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B411F" w:rsidR="00280320" w:rsidP="001F2E82" w:rsidRDefault="00280320" w14:paraId="0EB19180" w14:textId="77777777">
      <w:pPr>
        <w:spacing w:line="360" w:lineRule="auto"/>
        <w:jc w:val="center"/>
        <w:rPr>
          <w:b/>
          <w:sz w:val="32"/>
          <w:lang w:val="en-GB"/>
        </w:rPr>
      </w:pPr>
    </w:p>
    <w:p w:rsidRPr="00EB411F" w:rsidR="00280320" w:rsidP="001F2E82" w:rsidRDefault="00280320" w14:paraId="00155079" w14:textId="77777777">
      <w:pPr>
        <w:spacing w:line="360" w:lineRule="auto"/>
        <w:jc w:val="center"/>
        <w:rPr>
          <w:b/>
          <w:sz w:val="32"/>
          <w:lang w:val="en-GB"/>
        </w:rPr>
      </w:pPr>
    </w:p>
    <w:p w:rsidRPr="00EB411F" w:rsidR="00280320" w:rsidP="001F2E82" w:rsidRDefault="00280320" w14:paraId="0544CA4E" w14:textId="77777777">
      <w:pPr>
        <w:spacing w:line="360" w:lineRule="auto"/>
        <w:jc w:val="center"/>
        <w:rPr>
          <w:b/>
          <w:sz w:val="32"/>
          <w:lang w:val="en-GB"/>
        </w:rPr>
      </w:pPr>
    </w:p>
    <w:p w:rsidRPr="00EB411F" w:rsidR="00280320" w:rsidP="001F2E82" w:rsidRDefault="00280320" w14:paraId="326BBEEB" w14:textId="77777777">
      <w:pPr>
        <w:spacing w:line="360" w:lineRule="auto"/>
        <w:jc w:val="center"/>
        <w:rPr>
          <w:b/>
          <w:sz w:val="32"/>
          <w:lang w:val="en-GB"/>
        </w:rPr>
      </w:pPr>
    </w:p>
    <w:p w:rsidRPr="00EB411F" w:rsidR="00926AA0" w:rsidP="001F2E82" w:rsidRDefault="00926AA0" w14:paraId="4DDF21AB" w14:textId="3B11BC26">
      <w:pPr>
        <w:spacing w:line="360" w:lineRule="auto"/>
        <w:jc w:val="center"/>
        <w:rPr>
          <w:b/>
          <w:sz w:val="32"/>
          <w:lang w:val="en-GB"/>
        </w:rPr>
      </w:pPr>
      <w:r w:rsidRPr="00EB411F">
        <w:rPr>
          <w:b/>
          <w:sz w:val="32"/>
          <w:lang w:val="en-GB"/>
        </w:rPr>
        <w:t>Concepts of equality, equity, diversity and inclusion with particular reference to children living with disabilities in the UK.</w:t>
      </w:r>
    </w:p>
    <w:p w:rsidRPr="00EB411F" w:rsidR="007B4EDC" w:rsidP="6B77586E" w:rsidRDefault="007B4EDC" w14:paraId="041B7ACA" w14:textId="01525746">
      <w:pPr>
        <w:spacing w:line="360" w:lineRule="auto"/>
        <w:jc w:val="center"/>
        <w:rPr>
          <w:b w:val="1"/>
          <w:bCs w:val="1"/>
          <w:sz w:val="40"/>
          <w:szCs w:val="40"/>
          <w:lang w:val="en-GB"/>
        </w:rPr>
      </w:pPr>
      <w:r w:rsidRPr="6B77586E" w:rsidR="0735DFAD">
        <w:rPr>
          <w:b w:val="1"/>
          <w:bCs w:val="1"/>
          <w:sz w:val="40"/>
          <w:szCs w:val="40"/>
          <w:lang w:val="en-GB"/>
        </w:rPr>
        <w:t>Children, Young People and Families (BMHP5004_BIRM)</w:t>
      </w:r>
    </w:p>
    <w:p w:rsidR="541D89C5" w:rsidP="6B77586E" w:rsidRDefault="541D89C5" w14:paraId="0CF90277" w14:textId="6AF1F248">
      <w:pPr>
        <w:pStyle w:val="Normal"/>
        <w:spacing w:line="360" w:lineRule="auto"/>
        <w:jc w:val="center"/>
        <w:rPr>
          <w:b w:val="1"/>
          <w:bCs w:val="1"/>
          <w:sz w:val="40"/>
          <w:szCs w:val="40"/>
          <w:lang w:val="en-GB"/>
        </w:rPr>
      </w:pPr>
      <w:r w:rsidRPr="6B77586E" w:rsidR="541D89C5">
        <w:rPr>
          <w:b w:val="1"/>
          <w:bCs w:val="1"/>
          <w:sz w:val="40"/>
          <w:szCs w:val="40"/>
          <w:lang w:val="en-GB"/>
        </w:rPr>
        <w:t>Shazia Malik (2127945)</w:t>
      </w:r>
    </w:p>
    <w:p w:rsidR="541D89C5" w:rsidP="6B77586E" w:rsidRDefault="541D89C5" w14:paraId="0B44388B" w14:textId="03EB76F1">
      <w:pPr>
        <w:pStyle w:val="Normal"/>
        <w:spacing w:line="360" w:lineRule="auto"/>
        <w:jc w:val="center"/>
        <w:rPr>
          <w:b w:val="1"/>
          <w:bCs w:val="1"/>
          <w:sz w:val="40"/>
          <w:szCs w:val="40"/>
          <w:lang w:val="en-GB"/>
        </w:rPr>
      </w:pPr>
      <w:r w:rsidRPr="6B77586E" w:rsidR="541D89C5">
        <w:rPr>
          <w:b w:val="1"/>
          <w:bCs w:val="1"/>
          <w:sz w:val="40"/>
          <w:szCs w:val="40"/>
          <w:lang w:val="en-GB"/>
        </w:rPr>
        <w:t xml:space="preserve">Debra Odeh. </w:t>
      </w:r>
    </w:p>
    <w:p w:rsidRPr="00EB411F" w:rsidR="00280320" w:rsidP="6B77586E" w:rsidRDefault="00280320" w14:paraId="260950EF" w14:textId="4A05C33C">
      <w:pPr>
        <w:spacing w:line="360" w:lineRule="auto"/>
        <w:jc w:val="center"/>
        <w:rPr>
          <w:b w:val="1"/>
          <w:bCs w:val="1"/>
          <w:lang w:val="en-GB"/>
        </w:rPr>
      </w:pPr>
    </w:p>
    <w:p w:rsidR="6B77586E" w:rsidP="6B77586E" w:rsidRDefault="6B77586E" w14:paraId="00C51028" w14:textId="03B1C93D">
      <w:pPr>
        <w:pStyle w:val="Normal"/>
        <w:spacing w:line="360" w:lineRule="auto"/>
        <w:jc w:val="center"/>
        <w:rPr>
          <w:b w:val="1"/>
          <w:bCs w:val="1"/>
          <w:lang w:val="en-GB"/>
        </w:rPr>
      </w:pPr>
    </w:p>
    <w:p w:rsidRPr="00EB411F" w:rsidR="00280320" w:rsidP="6B77586E" w:rsidRDefault="00280320" w14:paraId="74C78EF5" w14:textId="12099ABF">
      <w:pPr>
        <w:spacing w:line="360" w:lineRule="auto"/>
        <w:jc w:val="center"/>
        <w:rPr>
          <w:b w:val="1"/>
          <w:bCs w:val="1"/>
          <w:lang w:val="en-GB"/>
        </w:rPr>
      </w:pPr>
    </w:p>
    <w:p w:rsidRPr="00EB411F" w:rsidR="00280320" w:rsidP="001F2E82" w:rsidRDefault="00280320" w14:paraId="5F6D6CAD" w14:textId="77777777">
      <w:pPr>
        <w:spacing w:line="360" w:lineRule="auto"/>
        <w:jc w:val="center"/>
        <w:rPr>
          <w:b/>
          <w:szCs w:val="24"/>
          <w:lang w:val="en-GB"/>
        </w:rPr>
      </w:pPr>
    </w:p>
    <w:p w:rsidRPr="00EB411F" w:rsidR="00280320" w:rsidP="001F2E82" w:rsidRDefault="00280320" w14:paraId="05F02CF7" w14:textId="11E6A2C6">
      <w:pPr>
        <w:spacing w:line="360" w:lineRule="auto"/>
        <w:jc w:val="center"/>
        <w:rPr>
          <w:b/>
          <w:szCs w:val="24"/>
          <w:lang w:val="en-GB"/>
        </w:rPr>
      </w:pPr>
      <w:r w:rsidRPr="00EB411F">
        <w:rPr>
          <w:b/>
          <w:szCs w:val="24"/>
          <w:lang w:val="en-GB"/>
        </w:rPr>
        <w:t>Date</w:t>
      </w:r>
    </w:p>
    <w:p w:rsidRPr="00EB411F" w:rsidR="00926AA0" w:rsidP="001F2E82" w:rsidRDefault="00926AA0" w14:paraId="2D423D73" w14:textId="77777777">
      <w:pPr>
        <w:spacing w:line="360" w:lineRule="auto"/>
        <w:rPr>
          <w:lang w:val="en-GB"/>
        </w:rPr>
      </w:pPr>
    </w:p>
    <w:p w:rsidRPr="00EB411F" w:rsidR="007B4EDC" w:rsidP="001F2E82" w:rsidRDefault="007B4EDC" w14:paraId="613C22BE" w14:textId="77777777">
      <w:pPr>
        <w:spacing w:line="360" w:lineRule="auto"/>
        <w:rPr>
          <w:lang w:val="en-GB"/>
        </w:rPr>
      </w:pPr>
    </w:p>
    <w:p w:rsidRPr="00EB411F" w:rsidR="007B4EDC" w:rsidP="001F2E82" w:rsidRDefault="007B4EDC" w14:paraId="5B0DB52E" w14:textId="77777777">
      <w:pPr>
        <w:spacing w:line="360" w:lineRule="auto"/>
        <w:rPr>
          <w:lang w:val="en-GB"/>
        </w:rPr>
      </w:pPr>
    </w:p>
    <w:p w:rsidRPr="00EB411F" w:rsidR="007B4EDC" w:rsidP="001F2E82" w:rsidRDefault="007B4EDC" w14:paraId="37EC7D9A" w14:textId="77777777">
      <w:pPr>
        <w:spacing w:line="360" w:lineRule="auto"/>
        <w:rPr>
          <w:lang w:val="en-GB"/>
        </w:rPr>
      </w:pPr>
    </w:p>
    <w:p w:rsidRPr="00EB411F" w:rsidR="007B4EDC" w:rsidP="001F2E82" w:rsidRDefault="007B4EDC" w14:paraId="069B5943" w14:textId="77777777">
      <w:pPr>
        <w:spacing w:line="360" w:lineRule="auto"/>
        <w:rPr>
          <w:lang w:val="en-GB"/>
        </w:rPr>
      </w:pPr>
    </w:p>
    <w:p w:rsidRPr="00EB411F" w:rsidR="007B4EDC" w:rsidP="001F2E82" w:rsidRDefault="007B4EDC" w14:paraId="10BC0A6D" w14:textId="77777777">
      <w:pPr>
        <w:spacing w:line="360" w:lineRule="auto"/>
        <w:rPr>
          <w:lang w:val="en-GB"/>
        </w:rPr>
      </w:pPr>
    </w:p>
    <w:p w:rsidRPr="00EB411F" w:rsidR="007B4EDC" w:rsidP="001F2E82" w:rsidRDefault="007B4EDC" w14:paraId="18E8BC16" w14:textId="77777777">
      <w:pPr>
        <w:spacing w:line="360" w:lineRule="auto"/>
        <w:rPr>
          <w:lang w:val="en-GB"/>
        </w:rPr>
      </w:pPr>
    </w:p>
    <w:p w:rsidRPr="00EB411F" w:rsidR="007B4EDC" w:rsidP="001F2E82" w:rsidRDefault="007B4EDC" w14:paraId="33844C38" w14:textId="77777777">
      <w:pPr>
        <w:spacing w:line="360" w:lineRule="auto"/>
        <w:rPr>
          <w:lang w:val="en-GB"/>
        </w:rPr>
      </w:pPr>
    </w:p>
    <w:p w:rsidRPr="00EB411F" w:rsidR="007B4EDC" w:rsidP="001F2E82" w:rsidRDefault="007B4EDC" w14:paraId="7BDA4E1D" w14:textId="77777777">
      <w:pPr>
        <w:spacing w:line="360" w:lineRule="auto"/>
        <w:rPr>
          <w:lang w:val="en-GB"/>
        </w:rPr>
      </w:pPr>
    </w:p>
    <w:p w:rsidRPr="00EB411F" w:rsidR="00EB411F" w:rsidP="6B77586E" w:rsidRDefault="00926AA0" w14:paraId="3F2B2882" w14:textId="77777777">
      <w:pPr>
        <w:spacing w:line="480" w:lineRule="auto"/>
        <w:jc w:val="both"/>
        <w:rPr>
          <w:rFonts w:ascii="Arial" w:hAnsi="Arial" w:eastAsia="Arial" w:cs="Arial"/>
          <w:sz w:val="22"/>
          <w:szCs w:val="22"/>
          <w:lang w:val="en-GB"/>
        </w:rPr>
      </w:pPr>
      <w:r w:rsidRPr="6B77586E" w:rsidR="3E3E8968">
        <w:rPr>
          <w:rFonts w:ascii="Arial" w:hAnsi="Arial" w:eastAsia="Arial" w:cs="Arial"/>
          <w:sz w:val="22"/>
          <w:szCs w:val="22"/>
          <w:lang w:val="en-GB"/>
        </w:rPr>
        <w:t xml:space="preserve">The principles of equality, equity, diversity, and inclusion are the bedrock upon which inclusive communities are constructed. These ideas are crucial when thinking about the plight of disabled children in the </w:t>
      </w:r>
      <w:r w:rsidRPr="6B77586E" w:rsidR="404522D0">
        <w:rPr>
          <w:rFonts w:ascii="Arial" w:hAnsi="Arial" w:eastAsia="Arial" w:cs="Arial"/>
          <w:sz w:val="22"/>
          <w:szCs w:val="22"/>
          <w:lang w:val="en-GB"/>
        </w:rPr>
        <w:t>United Kingdom (</w:t>
      </w:r>
      <w:r w:rsidRPr="6B77586E" w:rsidR="3E3E8968">
        <w:rPr>
          <w:rFonts w:ascii="Arial" w:hAnsi="Arial" w:eastAsia="Arial" w:cs="Arial"/>
          <w:sz w:val="22"/>
          <w:szCs w:val="22"/>
          <w:lang w:val="en-GB"/>
        </w:rPr>
        <w:t>UK</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w:t>
      </w:r>
      <w:r w:rsidRPr="6B77586E" w:rsidR="404522D0">
        <w:rPr>
          <w:rFonts w:ascii="Arial" w:hAnsi="Arial" w:eastAsia="Arial" w:cs="Arial"/>
          <w:sz w:val="22"/>
          <w:szCs w:val="22"/>
          <w:lang w:val="en-GB"/>
        </w:rPr>
        <w:t>Wolboring</w:t>
      </w:r>
      <w:r w:rsidRPr="6B77586E" w:rsidR="404522D0">
        <w:rPr>
          <w:rFonts w:ascii="Arial" w:hAnsi="Arial" w:eastAsia="Arial" w:cs="Arial"/>
          <w:sz w:val="22"/>
          <w:szCs w:val="22"/>
          <w:lang w:val="en-GB"/>
        </w:rPr>
        <w:t xml:space="preserve"> and Lillywhite, 2021)</w:t>
      </w:r>
      <w:r w:rsidRPr="6B77586E" w:rsidR="3E3E8968">
        <w:rPr>
          <w:rFonts w:ascii="Arial" w:hAnsi="Arial" w:eastAsia="Arial" w:cs="Arial"/>
          <w:sz w:val="22"/>
          <w:szCs w:val="22"/>
          <w:lang w:val="en-GB"/>
        </w:rPr>
        <w:t>.</w:t>
      </w:r>
      <w:r w:rsidRPr="6B77586E" w:rsidR="404522D0">
        <w:rPr>
          <w:rFonts w:ascii="Arial" w:hAnsi="Arial" w:eastAsia="Arial" w:cs="Arial"/>
          <w:sz w:val="22"/>
          <w:szCs w:val="22"/>
          <w:lang w:val="en-GB"/>
        </w:rPr>
        <w:t xml:space="preserve"> </w:t>
      </w:r>
      <w:r w:rsidRPr="6B77586E" w:rsidR="3E3E8968">
        <w:rPr>
          <w:rFonts w:ascii="Arial" w:hAnsi="Arial" w:eastAsia="Arial" w:cs="Arial"/>
          <w:sz w:val="22"/>
          <w:szCs w:val="22"/>
          <w:lang w:val="en-GB"/>
        </w:rPr>
        <w:t xml:space="preserve">The best way to ensure their full involvement and well-being in society is to thoroughly understand the obstacles they face, the laws that protect them, and the necessary continual work. Due to their limitations, children with physical, sensory, cognitive, or developmental impairments confront </w:t>
      </w:r>
      <w:r w:rsidRPr="6B77586E" w:rsidR="3E3E8968">
        <w:rPr>
          <w:rFonts w:ascii="Arial" w:hAnsi="Arial" w:eastAsia="Arial" w:cs="Arial"/>
          <w:sz w:val="22"/>
          <w:szCs w:val="22"/>
          <w:lang w:val="en-GB"/>
        </w:rPr>
        <w:t>additional</w:t>
      </w:r>
      <w:r w:rsidRPr="6B77586E" w:rsidR="3E3E8968">
        <w:rPr>
          <w:rFonts w:ascii="Arial" w:hAnsi="Arial" w:eastAsia="Arial" w:cs="Arial"/>
          <w:sz w:val="22"/>
          <w:szCs w:val="22"/>
          <w:lang w:val="en-GB"/>
        </w:rPr>
        <w:t xml:space="preserve"> challenges in everyday life. It is critical to create a culture where all people are valued and respected, where diversity is celebrated and where people from all </w:t>
      </w:r>
      <w:r w:rsidRPr="6B77586E" w:rsidR="3E3E8968">
        <w:rPr>
          <w:rFonts w:ascii="Arial" w:hAnsi="Arial" w:eastAsia="Arial" w:cs="Arial"/>
          <w:sz w:val="22"/>
          <w:szCs w:val="22"/>
          <w:lang w:val="en-GB"/>
        </w:rPr>
        <w:t>walks of life</w:t>
      </w:r>
      <w:r w:rsidRPr="6B77586E" w:rsidR="3E3E8968">
        <w:rPr>
          <w:rFonts w:ascii="Arial" w:hAnsi="Arial" w:eastAsia="Arial" w:cs="Arial"/>
          <w:sz w:val="22"/>
          <w:szCs w:val="22"/>
          <w:lang w:val="en-GB"/>
        </w:rPr>
        <w:t xml:space="preserve"> feel welcome</w:t>
      </w:r>
      <w:r w:rsidRPr="6B77586E" w:rsidR="5AB292DF">
        <w:rPr>
          <w:rFonts w:ascii="Arial" w:hAnsi="Arial" w:eastAsia="Arial" w:cs="Arial"/>
          <w:sz w:val="22"/>
          <w:szCs w:val="22"/>
          <w:lang w:val="en-GB"/>
        </w:rPr>
        <w:t xml:space="preserve"> (Syed and </w:t>
      </w:r>
      <w:r w:rsidRPr="6B77586E" w:rsidR="5AB292DF">
        <w:rPr>
          <w:rFonts w:ascii="Arial" w:hAnsi="Arial" w:eastAsia="Arial" w:cs="Arial"/>
          <w:sz w:val="22"/>
          <w:szCs w:val="22"/>
          <w:lang w:val="en-GB"/>
        </w:rPr>
        <w:t>Ozblgin</w:t>
      </w:r>
      <w:r w:rsidRPr="6B77586E" w:rsidR="5AB292DF">
        <w:rPr>
          <w:rFonts w:ascii="Arial" w:hAnsi="Arial" w:eastAsia="Arial" w:cs="Arial"/>
          <w:sz w:val="22"/>
          <w:szCs w:val="22"/>
          <w:lang w:val="en-GB"/>
        </w:rPr>
        <w:t>, 2019)</w:t>
      </w:r>
      <w:r w:rsidRPr="6B77586E" w:rsidR="3E3E8968">
        <w:rPr>
          <w:rFonts w:ascii="Arial" w:hAnsi="Arial" w:eastAsia="Arial" w:cs="Arial"/>
          <w:sz w:val="22"/>
          <w:szCs w:val="22"/>
          <w:lang w:val="en-GB"/>
        </w:rPr>
        <w:t xml:space="preserve">. The United Kingdom has taken significant steps towards meeting the needs of vulnerable youngsters through legal and social efforts. However, there are still challenges to be met before </w:t>
      </w:r>
      <w:r w:rsidRPr="6B77586E" w:rsidR="404522D0">
        <w:rPr>
          <w:rFonts w:ascii="Arial" w:hAnsi="Arial" w:eastAsia="Arial" w:cs="Arial"/>
          <w:sz w:val="22"/>
          <w:szCs w:val="22"/>
          <w:lang w:val="en-GB"/>
        </w:rPr>
        <w:t>it</w:t>
      </w:r>
      <w:r w:rsidRPr="6B77586E" w:rsidR="3E3E8968">
        <w:rPr>
          <w:rFonts w:ascii="Arial" w:hAnsi="Arial" w:eastAsia="Arial" w:cs="Arial"/>
          <w:sz w:val="22"/>
          <w:szCs w:val="22"/>
          <w:lang w:val="en-GB"/>
        </w:rPr>
        <w:t xml:space="preserve"> can say that all children live in an inclusive community, regardless of their ability.</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With a focus on the United Kingdom, this essay investigates the relevance of equality, equity, diversity, and inclusion for children with disabilities.</w:t>
      </w:r>
      <w:r w:rsidRPr="6B77586E" w:rsidR="404522D0">
        <w:rPr>
          <w:rFonts w:ascii="Arial" w:hAnsi="Arial" w:eastAsia="Arial" w:cs="Arial"/>
          <w:sz w:val="22"/>
          <w:szCs w:val="22"/>
          <w:lang w:val="en-GB"/>
        </w:rPr>
        <w:t xml:space="preserve"> </w:t>
      </w:r>
    </w:p>
    <w:p w:rsidRPr="00EB411F" w:rsidR="00EB411F" w:rsidP="6B77586E" w:rsidRDefault="00926AA0" w14:paraId="01D0C073" w14:textId="47AF7882">
      <w:pPr>
        <w:spacing w:line="480" w:lineRule="auto"/>
        <w:jc w:val="both"/>
        <w:rPr>
          <w:rFonts w:ascii="Arial" w:hAnsi="Arial" w:eastAsia="Arial" w:cs="Arial"/>
          <w:sz w:val="22"/>
          <w:szCs w:val="22"/>
          <w:lang w:val="en-GB"/>
        </w:rPr>
      </w:pPr>
      <w:r w:rsidRPr="6B77586E" w:rsidR="3E3E8968">
        <w:rPr>
          <w:rFonts w:ascii="Arial" w:hAnsi="Arial" w:eastAsia="Arial" w:cs="Arial"/>
          <w:sz w:val="22"/>
          <w:szCs w:val="22"/>
          <w:lang w:val="en-GB"/>
        </w:rPr>
        <w:t>The consequences of equality, equity, diversity, and inclusion for disabled children in the UK will be discussed in this essay. The obstacles they face in areas like schooling, health care, community integration, and self-improvement will be explored in depth.</w:t>
      </w:r>
      <w:r w:rsidRPr="6B77586E" w:rsidR="404522D0">
        <w:rPr>
          <w:rFonts w:ascii="Arial" w:hAnsi="Arial" w:eastAsia="Arial" w:cs="Arial"/>
          <w:sz w:val="22"/>
          <w:szCs w:val="22"/>
          <w:lang w:val="en-GB"/>
        </w:rPr>
        <w:t xml:space="preserve"> </w:t>
      </w:r>
      <w:r w:rsidRPr="6B77586E" w:rsidR="3E3E8968">
        <w:rPr>
          <w:rFonts w:ascii="Arial" w:hAnsi="Arial" w:eastAsia="Arial" w:cs="Arial"/>
          <w:sz w:val="22"/>
          <w:szCs w:val="22"/>
          <w:lang w:val="en-GB"/>
        </w:rPr>
        <w:t xml:space="preserve">The Equality Act of 2010 and the Children and Families Act of 2014, passed to safeguard their rights and encourage inclusive </w:t>
      </w:r>
      <w:r w:rsidRPr="6B77586E" w:rsidR="5A699462">
        <w:rPr>
          <w:rFonts w:ascii="Arial" w:hAnsi="Arial" w:eastAsia="Arial" w:cs="Arial"/>
          <w:sz w:val="22"/>
          <w:szCs w:val="22"/>
          <w:lang w:val="en-GB"/>
        </w:rPr>
        <w:t>practices</w:t>
      </w:r>
      <w:r w:rsidRPr="6B77586E" w:rsidR="3E3E8968">
        <w:rPr>
          <w:rFonts w:ascii="Arial" w:hAnsi="Arial" w:eastAsia="Arial" w:cs="Arial"/>
          <w:sz w:val="22"/>
          <w:szCs w:val="22"/>
          <w:lang w:val="en-GB"/>
        </w:rPr>
        <w:t>, will also be reviewed</w:t>
      </w:r>
      <w:r w:rsidRPr="6B77586E" w:rsidR="404522D0">
        <w:rPr>
          <w:rFonts w:ascii="Arial" w:hAnsi="Arial" w:eastAsia="Arial" w:cs="Arial"/>
          <w:sz w:val="22"/>
          <w:szCs w:val="22"/>
          <w:lang w:val="en-GB"/>
        </w:rPr>
        <w:t xml:space="preserve"> (</w:t>
      </w:r>
      <w:r w:rsidRPr="6B77586E" w:rsidR="19A11B15">
        <w:rPr>
          <w:rFonts w:ascii="Arial" w:hAnsi="Arial" w:eastAsia="Arial" w:cs="Arial"/>
          <w:sz w:val="22"/>
          <w:szCs w:val="22"/>
          <w:lang w:val="en-GB"/>
        </w:rPr>
        <w:t>Hafidh</w:t>
      </w:r>
      <w:r w:rsidRPr="6B77586E" w:rsidR="19A11B15">
        <w:rPr>
          <w:rFonts w:ascii="Arial" w:hAnsi="Arial" w:eastAsia="Arial" w:cs="Arial"/>
          <w:sz w:val="22"/>
          <w:szCs w:val="22"/>
          <w:lang w:val="en-GB"/>
        </w:rPr>
        <w:t>, 2021</w:t>
      </w:r>
      <w:r w:rsidRPr="6B77586E" w:rsidR="404522D0">
        <w:rPr>
          <w:rFonts w:ascii="Arial" w:hAnsi="Arial" w:eastAsia="Arial" w:cs="Arial"/>
          <w:sz w:val="22"/>
          <w:szCs w:val="22"/>
          <w:lang w:val="en-GB"/>
        </w:rPr>
        <w:t>)</w:t>
      </w:r>
      <w:r w:rsidRPr="6B77586E" w:rsidR="3E3E8968">
        <w:rPr>
          <w:rFonts w:ascii="Arial" w:hAnsi="Arial" w:eastAsia="Arial" w:cs="Arial"/>
          <w:sz w:val="22"/>
          <w:szCs w:val="22"/>
          <w:lang w:val="en-GB"/>
        </w:rPr>
        <w:t xml:space="preserve">. The continuous initiatives needed to improve accessibility, fairness, diversity, and inclusion for kids with disabilities will also be covered. Insight into the steps </w:t>
      </w:r>
      <w:r w:rsidRPr="6B77586E" w:rsidR="3E3E8968">
        <w:rPr>
          <w:rFonts w:ascii="Arial" w:hAnsi="Arial" w:eastAsia="Arial" w:cs="Arial"/>
          <w:sz w:val="22"/>
          <w:szCs w:val="22"/>
          <w:lang w:val="en-GB"/>
        </w:rPr>
        <w:t>required</w:t>
      </w:r>
      <w:r w:rsidRPr="6B77586E" w:rsidR="3E3E8968">
        <w:rPr>
          <w:rFonts w:ascii="Arial" w:hAnsi="Arial" w:eastAsia="Arial" w:cs="Arial"/>
          <w:sz w:val="22"/>
          <w:szCs w:val="22"/>
          <w:lang w:val="en-GB"/>
        </w:rPr>
        <w:t xml:space="preserve"> to </w:t>
      </w:r>
      <w:r w:rsidRPr="6B77586E" w:rsidR="3E3E8968">
        <w:rPr>
          <w:rFonts w:ascii="Arial" w:hAnsi="Arial" w:eastAsia="Arial" w:cs="Arial"/>
          <w:sz w:val="22"/>
          <w:szCs w:val="22"/>
          <w:lang w:val="en-GB"/>
        </w:rPr>
        <w:t>establish</w:t>
      </w:r>
      <w:r w:rsidRPr="6B77586E" w:rsidR="3E3E8968">
        <w:rPr>
          <w:rFonts w:ascii="Arial" w:hAnsi="Arial" w:eastAsia="Arial" w:cs="Arial"/>
          <w:sz w:val="22"/>
          <w:szCs w:val="22"/>
          <w:lang w:val="en-GB"/>
        </w:rPr>
        <w:t xml:space="preserve"> a more inclusive and </w:t>
      </w:r>
      <w:r w:rsidRPr="6B77586E" w:rsidR="3E3E8968">
        <w:rPr>
          <w:rFonts w:ascii="Arial" w:hAnsi="Arial" w:eastAsia="Arial" w:cs="Arial"/>
          <w:sz w:val="22"/>
          <w:szCs w:val="22"/>
          <w:lang w:val="en-GB"/>
        </w:rPr>
        <w:t>equitable</w:t>
      </w:r>
      <w:r w:rsidRPr="6B77586E" w:rsidR="3E3E8968">
        <w:rPr>
          <w:rFonts w:ascii="Arial" w:hAnsi="Arial" w:eastAsia="Arial" w:cs="Arial"/>
          <w:sz w:val="22"/>
          <w:szCs w:val="22"/>
          <w:lang w:val="en-GB"/>
        </w:rPr>
        <w:t xml:space="preserve"> society may be gained by exploring these ideas and how they are applied to children with disabilities in the UK. As well as being an investment in the future of a varied and inclusive society, providing all children with equal opportunity, proper </w:t>
      </w:r>
      <w:r w:rsidRPr="6B77586E" w:rsidR="3E3E8968">
        <w:rPr>
          <w:rFonts w:ascii="Arial" w:hAnsi="Arial" w:eastAsia="Arial" w:cs="Arial"/>
          <w:sz w:val="22"/>
          <w:szCs w:val="22"/>
          <w:lang w:val="en-GB"/>
        </w:rPr>
        <w:t>assistance</w:t>
      </w:r>
      <w:r w:rsidRPr="6B77586E" w:rsidR="3E3E8968">
        <w:rPr>
          <w:rFonts w:ascii="Arial" w:hAnsi="Arial" w:eastAsia="Arial" w:cs="Arial"/>
          <w:sz w:val="22"/>
          <w:szCs w:val="22"/>
          <w:lang w:val="en-GB"/>
        </w:rPr>
        <w:t>, and a caring atmosphere is a question of human rights.</w:t>
      </w:r>
    </w:p>
    <w:p w:rsidRPr="00EB411F" w:rsidR="00EB411F" w:rsidP="6B77586E" w:rsidRDefault="006D0753" w14:paraId="34F1AE5B" w14:textId="77777777" w14:noSpellErr="1">
      <w:pPr>
        <w:spacing w:line="480" w:lineRule="auto"/>
        <w:jc w:val="both"/>
        <w:rPr>
          <w:rFonts w:ascii="Arial" w:hAnsi="Arial" w:eastAsia="Arial" w:cs="Arial"/>
          <w:sz w:val="22"/>
          <w:szCs w:val="22"/>
          <w:lang w:val="en-GB"/>
        </w:rPr>
      </w:pPr>
      <w:r w:rsidRPr="6B77586E" w:rsidR="5A699462">
        <w:rPr>
          <w:rFonts w:ascii="Arial" w:hAnsi="Arial" w:eastAsia="Arial" w:cs="Arial"/>
          <w:sz w:val="22"/>
          <w:szCs w:val="22"/>
          <w:lang w:val="en-GB"/>
        </w:rPr>
        <w:t>The idea of equality guarantees that all people, regardless of their talents, are entitled to equal treatment and opportunity. For children with disabilities in the United Kingdom, equality includes having the same legal protections, educational and medical opportunities, and social integration as children without impairments</w:t>
      </w:r>
      <w:r w:rsidRPr="6B77586E" w:rsidR="039A1E3B">
        <w:rPr>
          <w:rFonts w:ascii="Arial" w:hAnsi="Arial" w:eastAsia="Arial" w:cs="Arial"/>
          <w:sz w:val="22"/>
          <w:szCs w:val="22"/>
          <w:lang w:val="en-GB"/>
        </w:rPr>
        <w:t xml:space="preserve"> (Mitra et al., 2017)</w:t>
      </w:r>
      <w:r w:rsidRPr="6B77586E" w:rsidR="5A699462">
        <w:rPr>
          <w:rFonts w:ascii="Arial" w:hAnsi="Arial" w:eastAsia="Arial" w:cs="Arial"/>
          <w:sz w:val="22"/>
          <w:szCs w:val="22"/>
          <w:lang w:val="en-GB"/>
        </w:rPr>
        <w:t>. An important UK law, the Equality Act of 2010, promotes equality and safeguards the rights</w:t>
      </w:r>
      <w:r w:rsidRPr="6B77586E" w:rsidR="0015AC14">
        <w:rPr>
          <w:rFonts w:ascii="Arial" w:hAnsi="Arial" w:eastAsia="Arial" w:cs="Arial"/>
          <w:sz w:val="22"/>
          <w:szCs w:val="22"/>
          <w:lang w:val="en-GB"/>
        </w:rPr>
        <w:t xml:space="preserve"> of children with disabilities</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(Mitra et al., 2017)</w:t>
      </w:r>
      <w:r w:rsidRPr="6B77586E" w:rsidR="0015AC14">
        <w:rPr>
          <w:rFonts w:ascii="Arial" w:hAnsi="Arial" w:eastAsia="Arial" w:cs="Arial"/>
          <w:sz w:val="22"/>
          <w:szCs w:val="22"/>
          <w:lang w:val="en-GB"/>
        </w:rPr>
        <w:t xml:space="preserve">. </w:t>
      </w:r>
      <w:r w:rsidRPr="6B77586E" w:rsidR="5A699462">
        <w:rPr>
          <w:rFonts w:ascii="Arial" w:hAnsi="Arial" w:eastAsia="Arial" w:cs="Arial"/>
          <w:sz w:val="22"/>
          <w:szCs w:val="22"/>
          <w:lang w:val="en-GB"/>
        </w:rPr>
        <w:t xml:space="preserve">Legal protection against unfair treatment and the promotion of equality for people with disabilities was </w:t>
      </w:r>
      <w:r w:rsidRPr="6B77586E" w:rsidR="5A699462">
        <w:rPr>
          <w:rFonts w:ascii="Arial" w:hAnsi="Arial" w:eastAsia="Arial" w:cs="Arial"/>
          <w:sz w:val="22"/>
          <w:szCs w:val="22"/>
          <w:lang w:val="en-GB"/>
        </w:rPr>
        <w:t>established</w:t>
      </w:r>
      <w:r w:rsidRPr="6B77586E" w:rsidR="5A699462">
        <w:rPr>
          <w:rFonts w:ascii="Arial" w:hAnsi="Arial" w:eastAsia="Arial" w:cs="Arial"/>
          <w:sz w:val="22"/>
          <w:szCs w:val="22"/>
          <w:lang w:val="en-GB"/>
        </w:rPr>
        <w:t xml:space="preserve"> by the Equality Act of 2010</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(Evans, 2017)</w:t>
      </w:r>
      <w:r w:rsidRPr="6B77586E" w:rsidR="5A699462">
        <w:rPr>
          <w:rFonts w:ascii="Arial" w:hAnsi="Arial" w:eastAsia="Arial" w:cs="Arial"/>
          <w:sz w:val="22"/>
          <w:szCs w:val="22"/>
          <w:lang w:val="en-GB"/>
        </w:rPr>
        <w:t xml:space="preserve">. Everything from getting a job to living arrangements to distributing necessities is included. Children with disabilities are protected from discrimination and given equal access to programs and services according to this law. </w:t>
      </w:r>
    </w:p>
    <w:p w:rsidRPr="00EB411F" w:rsidR="00EB411F" w:rsidP="6B77586E" w:rsidRDefault="00EB411F" w14:paraId="3E81EA04" w14:textId="43C46EE1">
      <w:pPr>
        <w:spacing w:line="480" w:lineRule="auto"/>
        <w:jc w:val="both"/>
        <w:rPr>
          <w:rFonts w:ascii="Arial" w:hAnsi="Arial" w:eastAsia="Arial" w:cs="Arial"/>
          <w:sz w:val="22"/>
          <w:szCs w:val="22"/>
          <w:lang w:val="en-GB"/>
        </w:rPr>
      </w:pPr>
      <w:r w:rsidRPr="6B77586E" w:rsidR="404522D0">
        <w:rPr>
          <w:rFonts w:ascii="Arial" w:hAnsi="Arial" w:eastAsia="Arial" w:cs="Arial"/>
          <w:sz w:val="22"/>
          <w:szCs w:val="22"/>
          <w:lang w:val="en-GB"/>
        </w:rPr>
        <w:t>Moreover, f</w:t>
      </w:r>
      <w:r w:rsidRPr="6B77586E" w:rsidR="5A699462">
        <w:rPr>
          <w:rFonts w:ascii="Arial" w:hAnsi="Arial" w:eastAsia="Arial" w:cs="Arial"/>
          <w:sz w:val="22"/>
          <w:szCs w:val="22"/>
          <w:lang w:val="en-GB"/>
        </w:rPr>
        <w:t xml:space="preserve">ollowing the Equality Act of 2010, </w:t>
      </w:r>
      <w:r w:rsidRPr="6B77586E" w:rsidR="5A699462">
        <w:rPr>
          <w:rFonts w:ascii="Arial" w:hAnsi="Arial" w:eastAsia="Arial" w:cs="Arial"/>
          <w:sz w:val="22"/>
          <w:szCs w:val="22"/>
          <w:lang w:val="en-GB"/>
        </w:rPr>
        <w:t>appropriate adjustments</w:t>
      </w:r>
      <w:r w:rsidRPr="6B77586E" w:rsidR="5A699462">
        <w:rPr>
          <w:rFonts w:ascii="Arial" w:hAnsi="Arial" w:eastAsia="Arial" w:cs="Arial"/>
          <w:sz w:val="22"/>
          <w:szCs w:val="22"/>
          <w:lang w:val="en-GB"/>
        </w:rPr>
        <w:t xml:space="preserve"> must be made for people with disabilities. </w:t>
      </w:r>
      <w:r w:rsidRPr="6B77586E" w:rsidR="5A699462">
        <w:rPr>
          <w:rFonts w:ascii="Arial" w:hAnsi="Arial" w:eastAsia="Arial" w:cs="Arial"/>
          <w:sz w:val="22"/>
          <w:szCs w:val="22"/>
          <w:lang w:val="en-GB"/>
        </w:rPr>
        <w:t>In order to</w:t>
      </w:r>
      <w:r w:rsidRPr="6B77586E" w:rsidR="5A699462">
        <w:rPr>
          <w:rFonts w:ascii="Arial" w:hAnsi="Arial" w:eastAsia="Arial" w:cs="Arial"/>
          <w:sz w:val="22"/>
          <w:szCs w:val="22"/>
          <w:lang w:val="en-GB"/>
        </w:rPr>
        <w:t xml:space="preserve"> guarantee that people with disabilities have the same opportunities as everyone else, reasonable accommodations are made</w:t>
      </w:r>
      <w:r w:rsidRPr="6B77586E" w:rsidR="404522D0">
        <w:rPr>
          <w:rFonts w:ascii="Arial" w:hAnsi="Arial" w:eastAsia="Arial" w:cs="Arial"/>
          <w:sz w:val="22"/>
          <w:szCs w:val="22"/>
          <w:lang w:val="en-GB"/>
        </w:rPr>
        <w:t xml:space="preserve"> (</w:t>
      </w:r>
      <w:r w:rsidRPr="6B77586E" w:rsidR="19A11B15">
        <w:rPr>
          <w:rFonts w:ascii="Arial" w:hAnsi="Arial" w:eastAsia="Arial" w:cs="Arial"/>
          <w:sz w:val="22"/>
          <w:szCs w:val="22"/>
          <w:lang w:val="en-GB"/>
        </w:rPr>
        <w:t>Houtrow</w:t>
      </w:r>
      <w:r w:rsidRPr="6B77586E" w:rsidR="19A11B15">
        <w:rPr>
          <w:rFonts w:ascii="Arial" w:hAnsi="Arial" w:eastAsia="Arial" w:cs="Arial"/>
          <w:sz w:val="22"/>
          <w:szCs w:val="22"/>
          <w:lang w:val="en-GB"/>
        </w:rPr>
        <w:t xml:space="preserve"> et al., 2020</w:t>
      </w:r>
      <w:r w:rsidRPr="6B77586E" w:rsidR="404522D0">
        <w:rPr>
          <w:rFonts w:ascii="Arial" w:hAnsi="Arial" w:eastAsia="Arial" w:cs="Arial"/>
          <w:sz w:val="22"/>
          <w:szCs w:val="22"/>
          <w:lang w:val="en-GB"/>
        </w:rPr>
        <w:t>)</w:t>
      </w:r>
      <w:r w:rsidRPr="6B77586E" w:rsidR="5A699462">
        <w:rPr>
          <w:rFonts w:ascii="Arial" w:hAnsi="Arial" w:eastAsia="Arial" w:cs="Arial"/>
          <w:sz w:val="22"/>
          <w:szCs w:val="22"/>
          <w:lang w:val="en-GB"/>
        </w:rPr>
        <w:t xml:space="preserve">. Reasonable accommodations for children with disabilities may involve alterations to the physical environment, introducing </w:t>
      </w:r>
      <w:r w:rsidRPr="6B77586E" w:rsidR="5A699462">
        <w:rPr>
          <w:rFonts w:ascii="Arial" w:hAnsi="Arial" w:eastAsia="Arial" w:cs="Arial"/>
          <w:sz w:val="22"/>
          <w:szCs w:val="22"/>
          <w:lang w:val="en-GB"/>
        </w:rPr>
        <w:t>new technology</w:t>
      </w:r>
      <w:r w:rsidRPr="6B77586E" w:rsidR="5A699462">
        <w:rPr>
          <w:rFonts w:ascii="Arial" w:hAnsi="Arial" w:eastAsia="Arial" w:cs="Arial"/>
          <w:sz w:val="22"/>
          <w:szCs w:val="22"/>
          <w:lang w:val="en-GB"/>
        </w:rPr>
        <w:t xml:space="preserve">, </w:t>
      </w:r>
      <w:r w:rsidRPr="6B77586E" w:rsidR="5A699462">
        <w:rPr>
          <w:rFonts w:ascii="Arial" w:hAnsi="Arial" w:eastAsia="Arial" w:cs="Arial"/>
          <w:sz w:val="22"/>
          <w:szCs w:val="22"/>
          <w:lang w:val="en-GB"/>
        </w:rPr>
        <w:t>providing</w:t>
      </w:r>
      <w:r w:rsidRPr="6B77586E" w:rsidR="5A699462">
        <w:rPr>
          <w:rFonts w:ascii="Arial" w:hAnsi="Arial" w:eastAsia="Arial" w:cs="Arial"/>
          <w:sz w:val="22"/>
          <w:szCs w:val="22"/>
          <w:lang w:val="en-GB"/>
        </w:rPr>
        <w:t xml:space="preserve"> specialised educational </w:t>
      </w:r>
      <w:r w:rsidRPr="6B77586E" w:rsidR="5A699462">
        <w:rPr>
          <w:rFonts w:ascii="Arial" w:hAnsi="Arial" w:eastAsia="Arial" w:cs="Arial"/>
          <w:sz w:val="22"/>
          <w:szCs w:val="22"/>
          <w:lang w:val="en-GB"/>
        </w:rPr>
        <w:t>assistance</w:t>
      </w:r>
      <w:r w:rsidRPr="6B77586E" w:rsidR="5A699462">
        <w:rPr>
          <w:rFonts w:ascii="Arial" w:hAnsi="Arial" w:eastAsia="Arial" w:cs="Arial"/>
          <w:sz w:val="22"/>
          <w:szCs w:val="22"/>
          <w:lang w:val="en-GB"/>
        </w:rPr>
        <w:t xml:space="preserve">, or </w:t>
      </w:r>
      <w:r w:rsidRPr="6B77586E" w:rsidR="5A699462">
        <w:rPr>
          <w:rFonts w:ascii="Arial" w:hAnsi="Arial" w:eastAsia="Arial" w:cs="Arial"/>
          <w:sz w:val="22"/>
          <w:szCs w:val="22"/>
          <w:lang w:val="en-GB"/>
        </w:rPr>
        <w:t>modifying</w:t>
      </w:r>
      <w:r w:rsidRPr="6B77586E" w:rsidR="5A699462">
        <w:rPr>
          <w:rFonts w:ascii="Arial" w:hAnsi="Arial" w:eastAsia="Arial" w:cs="Arial"/>
          <w:sz w:val="22"/>
          <w:szCs w:val="22"/>
          <w:lang w:val="en-GB"/>
        </w:rPr>
        <w:t xml:space="preserve"> current instructional practices</w:t>
      </w:r>
      <w:r w:rsidRPr="6B77586E" w:rsidR="039A1E3B">
        <w:rPr>
          <w:rFonts w:ascii="Arial" w:hAnsi="Arial" w:eastAsia="Arial" w:cs="Arial"/>
          <w:sz w:val="22"/>
          <w:szCs w:val="22"/>
          <w:lang w:val="en-GB"/>
        </w:rPr>
        <w:t xml:space="preserve"> (Vickerman </w:t>
      </w:r>
      <w:r w:rsidRPr="6B77586E" w:rsidR="21078DEB">
        <w:rPr>
          <w:rFonts w:ascii="Arial" w:hAnsi="Arial" w:eastAsia="Arial" w:cs="Arial"/>
          <w:sz w:val="22"/>
          <w:szCs w:val="22"/>
          <w:lang w:val="en-GB"/>
        </w:rPr>
        <w:t>and Maher</w:t>
      </w:r>
      <w:r w:rsidRPr="6B77586E" w:rsidR="039A1E3B">
        <w:rPr>
          <w:rFonts w:ascii="Arial" w:hAnsi="Arial" w:eastAsia="Arial" w:cs="Arial"/>
          <w:sz w:val="22"/>
          <w:szCs w:val="22"/>
          <w:lang w:val="en-GB"/>
        </w:rPr>
        <w:t>,</w:t>
      </w:r>
      <w:r w:rsidRPr="6B77586E" w:rsidR="21078DEB">
        <w:rPr>
          <w:rFonts w:ascii="Arial" w:hAnsi="Arial" w:eastAsia="Arial" w:cs="Arial"/>
          <w:sz w:val="22"/>
          <w:szCs w:val="22"/>
          <w:lang w:val="en-GB"/>
        </w:rPr>
        <w:t xml:space="preserve"> </w:t>
      </w:r>
      <w:r w:rsidRPr="6B77586E" w:rsidR="039A1E3B">
        <w:rPr>
          <w:rFonts w:ascii="Arial" w:hAnsi="Arial" w:eastAsia="Arial" w:cs="Arial"/>
          <w:sz w:val="22"/>
          <w:szCs w:val="22"/>
          <w:lang w:val="en-GB"/>
        </w:rPr>
        <w:t>2018)</w:t>
      </w:r>
      <w:r w:rsidRPr="6B77586E" w:rsidR="5A699462">
        <w:rPr>
          <w:rFonts w:ascii="Arial" w:hAnsi="Arial" w:eastAsia="Arial" w:cs="Arial"/>
          <w:sz w:val="22"/>
          <w:szCs w:val="22"/>
          <w:lang w:val="en-GB"/>
        </w:rPr>
        <w:t>. The legislation also mandates that government agencies seriously consider the need to end discrimination, advance equality, and encourage harmonious interactions among people. This promotes proactive measures by public institutions to guarantee acceptance, respect, and equal chances for children with disabilities. In addition, children with impairments are shielded from indirect discrimination thanks to the Equality Act of 2010</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w:t>
      </w:r>
      <w:r w:rsidRPr="6B77586E" w:rsidR="404522D0">
        <w:rPr>
          <w:rFonts w:ascii="Arial" w:hAnsi="Arial" w:eastAsia="Arial" w:cs="Arial"/>
          <w:sz w:val="22"/>
          <w:szCs w:val="22"/>
          <w:lang w:val="en-GB"/>
        </w:rPr>
        <w:t>Zallio</w:t>
      </w:r>
      <w:r w:rsidRPr="6B77586E" w:rsidR="404522D0">
        <w:rPr>
          <w:rFonts w:ascii="Arial" w:hAnsi="Arial" w:eastAsia="Arial" w:cs="Arial"/>
          <w:sz w:val="22"/>
          <w:szCs w:val="22"/>
          <w:lang w:val="en-GB"/>
        </w:rPr>
        <w:t xml:space="preserve"> and Clarkson, 2021)</w:t>
      </w:r>
      <w:r w:rsidRPr="6B77586E" w:rsidR="5A699462">
        <w:rPr>
          <w:rFonts w:ascii="Arial" w:hAnsi="Arial" w:eastAsia="Arial" w:cs="Arial"/>
          <w:sz w:val="22"/>
          <w:szCs w:val="22"/>
          <w:lang w:val="en-GB"/>
        </w:rPr>
        <w:t>.</w:t>
      </w:r>
    </w:p>
    <w:p w:rsidRPr="00EB411F" w:rsidR="006D0753" w:rsidP="6B77586E" w:rsidRDefault="00EB411F" w14:paraId="1BE2E41B" w14:textId="3C11A0EB">
      <w:pPr>
        <w:spacing w:line="480" w:lineRule="auto"/>
        <w:jc w:val="both"/>
        <w:rPr>
          <w:rFonts w:ascii="Arial" w:hAnsi="Arial" w:eastAsia="Arial" w:cs="Arial"/>
          <w:sz w:val="22"/>
          <w:szCs w:val="22"/>
          <w:lang w:val="en-GB"/>
        </w:rPr>
      </w:pPr>
      <w:r w:rsidRPr="6B77586E" w:rsidR="404522D0">
        <w:rPr>
          <w:rFonts w:ascii="Arial" w:hAnsi="Arial" w:eastAsia="Arial" w:cs="Arial"/>
          <w:sz w:val="22"/>
          <w:szCs w:val="22"/>
          <w:lang w:val="en-GB"/>
        </w:rPr>
        <w:t>I</w:t>
      </w:r>
      <w:r w:rsidRPr="6B77586E" w:rsidR="404522D0">
        <w:rPr>
          <w:rFonts w:ascii="Arial" w:hAnsi="Arial" w:eastAsia="Arial" w:cs="Arial"/>
          <w:sz w:val="22"/>
          <w:szCs w:val="22"/>
          <w:lang w:val="en-GB"/>
        </w:rPr>
        <w:t>n</w:t>
      </w:r>
      <w:r w:rsidRPr="6B77586E" w:rsidR="404522D0">
        <w:rPr>
          <w:rFonts w:ascii="Arial" w:hAnsi="Arial" w:eastAsia="Arial" w:cs="Arial"/>
          <w:sz w:val="22"/>
          <w:szCs w:val="22"/>
          <w:lang w:val="en-GB"/>
        </w:rPr>
        <w:t xml:space="preserve"> addition, p</w:t>
      </w:r>
      <w:r w:rsidRPr="6B77586E" w:rsidR="5A699462">
        <w:rPr>
          <w:rFonts w:ascii="Arial" w:hAnsi="Arial" w:eastAsia="Arial" w:cs="Arial"/>
          <w:sz w:val="22"/>
          <w:szCs w:val="22"/>
          <w:lang w:val="en-GB"/>
        </w:rPr>
        <w:t xml:space="preserve">olicies, </w:t>
      </w:r>
      <w:r w:rsidRPr="6B77586E" w:rsidR="5A699462">
        <w:rPr>
          <w:rFonts w:ascii="Arial" w:hAnsi="Arial" w:eastAsia="Arial" w:cs="Arial"/>
          <w:sz w:val="22"/>
          <w:szCs w:val="22"/>
          <w:lang w:val="en-GB"/>
        </w:rPr>
        <w:t>practices</w:t>
      </w:r>
      <w:r w:rsidRPr="6B77586E" w:rsidR="5A699462">
        <w:rPr>
          <w:rFonts w:ascii="Arial" w:hAnsi="Arial" w:eastAsia="Arial" w:cs="Arial"/>
          <w:sz w:val="22"/>
          <w:szCs w:val="22"/>
          <w:lang w:val="en-GB"/>
        </w:rPr>
        <w:t xml:space="preserve"> or criteria that seem neutral yet unfairly disfavo</w:t>
      </w:r>
      <w:r w:rsidRPr="6B77586E" w:rsidR="404522D0">
        <w:rPr>
          <w:rFonts w:ascii="Arial" w:hAnsi="Arial" w:eastAsia="Arial" w:cs="Arial"/>
          <w:sz w:val="22"/>
          <w:szCs w:val="22"/>
          <w:lang w:val="en-GB"/>
        </w:rPr>
        <w:t>u</w:t>
      </w:r>
      <w:r w:rsidRPr="6B77586E" w:rsidR="5A699462">
        <w:rPr>
          <w:rFonts w:ascii="Arial" w:hAnsi="Arial" w:eastAsia="Arial" w:cs="Arial"/>
          <w:sz w:val="22"/>
          <w:szCs w:val="22"/>
          <w:lang w:val="en-GB"/>
        </w:rPr>
        <w:t xml:space="preserve">r some groups </w:t>
      </w:r>
      <w:r w:rsidRPr="6B77586E" w:rsidR="5A699462">
        <w:rPr>
          <w:rFonts w:ascii="Arial" w:hAnsi="Arial" w:eastAsia="Arial" w:cs="Arial"/>
          <w:sz w:val="22"/>
          <w:szCs w:val="22"/>
          <w:lang w:val="en-GB"/>
        </w:rPr>
        <w:t>constitute</w:t>
      </w:r>
      <w:r w:rsidRPr="6B77586E" w:rsidR="5A699462">
        <w:rPr>
          <w:rFonts w:ascii="Arial" w:hAnsi="Arial" w:eastAsia="Arial" w:cs="Arial"/>
          <w:sz w:val="22"/>
          <w:szCs w:val="22"/>
          <w:lang w:val="en-GB"/>
        </w:rPr>
        <w:t xml:space="preserve"> indirect discrimination</w:t>
      </w:r>
      <w:r w:rsidRPr="6B77586E" w:rsidR="039A1E3B">
        <w:rPr>
          <w:rFonts w:ascii="Arial" w:hAnsi="Arial" w:eastAsia="Arial" w:cs="Arial"/>
          <w:sz w:val="22"/>
          <w:szCs w:val="22"/>
          <w:lang w:val="en-GB"/>
        </w:rPr>
        <w:t xml:space="preserve"> (Carty et al., 2021)</w:t>
      </w:r>
      <w:r w:rsidRPr="6B77586E" w:rsidR="5A699462">
        <w:rPr>
          <w:rFonts w:ascii="Arial" w:hAnsi="Arial" w:eastAsia="Arial" w:cs="Arial"/>
          <w:sz w:val="22"/>
          <w:szCs w:val="22"/>
          <w:lang w:val="en-GB"/>
        </w:rPr>
        <w:t xml:space="preserve">. The legislation requires </w:t>
      </w:r>
      <w:r w:rsidRPr="6B77586E" w:rsidR="5A699462">
        <w:rPr>
          <w:rFonts w:ascii="Arial" w:hAnsi="Arial" w:eastAsia="Arial" w:cs="Arial"/>
          <w:sz w:val="22"/>
          <w:szCs w:val="22"/>
          <w:lang w:val="en-GB"/>
        </w:rPr>
        <w:t>appropriate measures</w:t>
      </w:r>
      <w:r w:rsidRPr="6B77586E" w:rsidR="5A699462">
        <w:rPr>
          <w:rFonts w:ascii="Arial" w:hAnsi="Arial" w:eastAsia="Arial" w:cs="Arial"/>
          <w:sz w:val="22"/>
          <w:szCs w:val="22"/>
          <w:lang w:val="en-GB"/>
        </w:rPr>
        <w:t xml:space="preserve"> to prevent and remedy such subtle forms of discrimination and advance diversity and </w:t>
      </w:r>
      <w:r w:rsidRPr="6B77586E" w:rsidR="5A699462">
        <w:rPr>
          <w:rFonts w:ascii="Arial" w:hAnsi="Arial" w:eastAsia="Arial" w:cs="Arial"/>
          <w:sz w:val="22"/>
          <w:szCs w:val="22"/>
          <w:lang w:val="en-GB"/>
        </w:rPr>
        <w:t>inclusion. The Equality Act of 2010 is a vital instrument for defending the rights of disabled children and advancing equality in the United Kingdom. It creates a legal framework that guarantees everyone an equal shot at success and access to the same facilities and amenities</w:t>
      </w:r>
      <w:r w:rsidRPr="6B77586E" w:rsidR="039A1E3B">
        <w:rPr>
          <w:rFonts w:ascii="Arial" w:hAnsi="Arial" w:eastAsia="Arial" w:cs="Arial"/>
          <w:sz w:val="22"/>
          <w:szCs w:val="22"/>
          <w:lang w:val="en-GB"/>
        </w:rPr>
        <w:t xml:space="preserve"> (Lundy and </w:t>
      </w:r>
      <w:r w:rsidRPr="6B77586E" w:rsidR="039A1E3B">
        <w:rPr>
          <w:rFonts w:ascii="Arial" w:hAnsi="Arial" w:eastAsia="Arial" w:cs="Arial"/>
          <w:sz w:val="22"/>
          <w:szCs w:val="22"/>
          <w:lang w:val="en-GB"/>
        </w:rPr>
        <w:t>Sainz</w:t>
      </w:r>
      <w:r w:rsidRPr="6B77586E" w:rsidR="039A1E3B">
        <w:rPr>
          <w:rFonts w:ascii="Arial" w:hAnsi="Arial" w:eastAsia="Arial" w:cs="Arial"/>
          <w:sz w:val="22"/>
          <w:szCs w:val="22"/>
          <w:lang w:val="en-GB"/>
        </w:rPr>
        <w:t>, 2018)</w:t>
      </w:r>
      <w:r w:rsidRPr="6B77586E" w:rsidR="5A699462">
        <w:rPr>
          <w:rFonts w:ascii="Arial" w:hAnsi="Arial" w:eastAsia="Arial" w:cs="Arial"/>
          <w:sz w:val="22"/>
          <w:szCs w:val="22"/>
          <w:lang w:val="en-GB"/>
        </w:rPr>
        <w:t xml:space="preserve">. Though the law has a role, real equality requires more than just following the letter of the law. For children with disabilities to be completely included and given the tools to </w:t>
      </w:r>
      <w:r w:rsidRPr="6B77586E" w:rsidR="5A699462">
        <w:rPr>
          <w:rFonts w:ascii="Arial" w:hAnsi="Arial" w:eastAsia="Arial" w:cs="Arial"/>
          <w:sz w:val="22"/>
          <w:szCs w:val="22"/>
          <w:lang w:val="en-GB"/>
        </w:rPr>
        <w:t>attain</w:t>
      </w:r>
      <w:r w:rsidRPr="6B77586E" w:rsidR="5A699462">
        <w:rPr>
          <w:rFonts w:ascii="Arial" w:hAnsi="Arial" w:eastAsia="Arial" w:cs="Arial"/>
          <w:sz w:val="22"/>
          <w:szCs w:val="22"/>
          <w:lang w:val="en-GB"/>
        </w:rPr>
        <w:t xml:space="preserve"> their full potential, society </w:t>
      </w:r>
      <w:r w:rsidRPr="6B77586E" w:rsidR="5A699462">
        <w:rPr>
          <w:rFonts w:ascii="Arial" w:hAnsi="Arial" w:eastAsia="Arial" w:cs="Arial"/>
          <w:sz w:val="22"/>
          <w:szCs w:val="22"/>
          <w:lang w:val="en-GB"/>
        </w:rPr>
        <w:t>has to</w:t>
      </w:r>
      <w:r w:rsidRPr="6B77586E" w:rsidR="5A699462">
        <w:rPr>
          <w:rFonts w:ascii="Arial" w:hAnsi="Arial" w:eastAsia="Arial" w:cs="Arial"/>
          <w:sz w:val="22"/>
          <w:szCs w:val="22"/>
          <w:lang w:val="en-GB"/>
        </w:rPr>
        <w:t xml:space="preserve"> change its perspective, raise its level of knowledge, and adopt more inclusive practices</w:t>
      </w:r>
      <w:r w:rsidRPr="6B77586E" w:rsidR="039A1E3B">
        <w:rPr>
          <w:rFonts w:ascii="Arial" w:hAnsi="Arial" w:eastAsia="Arial" w:cs="Arial"/>
          <w:sz w:val="22"/>
          <w:szCs w:val="22"/>
          <w:lang w:val="en-GB"/>
        </w:rPr>
        <w:t xml:space="preserve"> (Gooding, 2017)</w:t>
      </w:r>
      <w:r w:rsidRPr="6B77586E" w:rsidR="5A699462">
        <w:rPr>
          <w:rFonts w:ascii="Arial" w:hAnsi="Arial" w:eastAsia="Arial" w:cs="Arial"/>
          <w:sz w:val="22"/>
          <w:szCs w:val="22"/>
          <w:lang w:val="en-GB"/>
        </w:rPr>
        <w:t>.</w:t>
      </w:r>
    </w:p>
    <w:p w:rsidR="00EB411F" w:rsidP="6B77586E" w:rsidRDefault="00EB411F" w14:paraId="33328B3A" w14:textId="79A124D5">
      <w:pPr>
        <w:spacing w:line="480" w:lineRule="auto"/>
        <w:jc w:val="both"/>
        <w:rPr>
          <w:rFonts w:ascii="Arial" w:hAnsi="Arial" w:eastAsia="Arial" w:cs="Arial"/>
          <w:sz w:val="22"/>
          <w:szCs w:val="22"/>
          <w:lang w:val="en-GB"/>
        </w:rPr>
      </w:pPr>
      <w:r w:rsidRPr="6B77586E" w:rsidR="404522D0">
        <w:rPr>
          <w:rFonts w:ascii="Arial" w:hAnsi="Arial" w:eastAsia="Arial" w:cs="Arial"/>
          <w:sz w:val="22"/>
          <w:szCs w:val="22"/>
          <w:lang w:val="en-GB"/>
        </w:rPr>
        <w:t>Moreover, e</w:t>
      </w:r>
      <w:r w:rsidRPr="6B77586E" w:rsidR="0015AC14">
        <w:rPr>
          <w:rFonts w:ascii="Arial" w:hAnsi="Arial" w:eastAsia="Arial" w:cs="Arial"/>
          <w:sz w:val="22"/>
          <w:szCs w:val="22"/>
          <w:lang w:val="en-GB"/>
        </w:rPr>
        <w:t xml:space="preserve">quity recognises that people confront different obstacles and challenges. </w:t>
      </w:r>
      <w:r w:rsidRPr="6B77586E" w:rsidR="404522D0">
        <w:rPr>
          <w:rFonts w:ascii="Arial" w:hAnsi="Arial" w:eastAsia="Arial" w:cs="Arial"/>
          <w:sz w:val="22"/>
          <w:szCs w:val="22"/>
          <w:lang w:val="en-GB"/>
        </w:rPr>
        <w:t>I</w:t>
      </w:r>
      <w:r w:rsidRPr="6B77586E" w:rsidR="0015AC14">
        <w:rPr>
          <w:rFonts w:ascii="Arial" w:hAnsi="Arial" w:eastAsia="Arial" w:cs="Arial"/>
          <w:sz w:val="22"/>
          <w:szCs w:val="22"/>
          <w:lang w:val="en-GB"/>
        </w:rPr>
        <w:t xml:space="preserve">t is reasonable to expect that they will not all benefit equally from the same treatment. When discussing the situation of disabled children in the United Kingdom, equity compensates for these inequities by giving them access </w:t>
      </w:r>
      <w:r w:rsidRPr="6B77586E" w:rsidR="3EEF7CED">
        <w:rPr>
          <w:rFonts w:ascii="Arial" w:hAnsi="Arial" w:eastAsia="Arial" w:cs="Arial"/>
          <w:sz w:val="22"/>
          <w:szCs w:val="22"/>
          <w:lang w:val="en-GB"/>
        </w:rPr>
        <w:t xml:space="preserve">to more services and </w:t>
      </w:r>
      <w:r w:rsidRPr="6B77586E" w:rsidR="7D71CE41">
        <w:rPr>
          <w:rFonts w:ascii="Arial" w:hAnsi="Arial" w:eastAsia="Arial" w:cs="Arial"/>
          <w:sz w:val="22"/>
          <w:szCs w:val="22"/>
          <w:lang w:val="en-GB"/>
        </w:rPr>
        <w:t>resources (Jackson, 2018)</w:t>
      </w:r>
      <w:r w:rsidRPr="6B77586E" w:rsidR="3EEF7CED">
        <w:rPr>
          <w:rFonts w:ascii="Arial" w:hAnsi="Arial" w:eastAsia="Arial" w:cs="Arial"/>
          <w:sz w:val="22"/>
          <w:szCs w:val="22"/>
          <w:lang w:val="en-GB"/>
        </w:rPr>
        <w:t>. Multiple program</w:t>
      </w:r>
      <w:r w:rsidRPr="6B77586E" w:rsidR="0015AC14">
        <w:rPr>
          <w:rFonts w:ascii="Arial" w:hAnsi="Arial" w:eastAsia="Arial" w:cs="Arial"/>
          <w:sz w:val="22"/>
          <w:szCs w:val="22"/>
          <w:lang w:val="en-GB"/>
        </w:rPr>
        <w:t>s and legislation in the UK aim to provide disabled children with equal opportunities. The Children and Families Act of 2014 changed the SEND system to improve services and results for children with exceptional needs</w:t>
      </w:r>
      <w:r w:rsidRPr="6B77586E" w:rsidR="404522D0">
        <w:rPr>
          <w:rFonts w:ascii="Arial" w:hAnsi="Arial" w:eastAsia="Arial" w:cs="Arial"/>
          <w:sz w:val="22"/>
          <w:szCs w:val="22"/>
          <w:lang w:val="en-GB"/>
        </w:rPr>
        <w:t xml:space="preserve"> (</w:t>
      </w:r>
      <w:r w:rsidRPr="6B77586E" w:rsidR="19A11B15">
        <w:rPr>
          <w:rFonts w:ascii="Arial" w:hAnsi="Arial" w:eastAsia="Arial" w:cs="Arial"/>
          <w:sz w:val="22"/>
          <w:szCs w:val="22"/>
          <w:lang w:val="en-GB"/>
        </w:rPr>
        <w:t>Tsatsou</w:t>
      </w:r>
      <w:r w:rsidRPr="6B77586E" w:rsidR="19A11B15">
        <w:rPr>
          <w:rFonts w:ascii="Arial" w:hAnsi="Arial" w:eastAsia="Arial" w:cs="Arial"/>
          <w:sz w:val="22"/>
          <w:szCs w:val="22"/>
          <w:lang w:val="en-GB"/>
        </w:rPr>
        <w:t>, 2020</w:t>
      </w:r>
      <w:r w:rsidRPr="6B77586E" w:rsidR="404522D0">
        <w:rPr>
          <w:rFonts w:ascii="Arial" w:hAnsi="Arial" w:eastAsia="Arial" w:cs="Arial"/>
          <w:sz w:val="22"/>
          <w:szCs w:val="22"/>
          <w:lang w:val="en-GB"/>
        </w:rPr>
        <w:t>)</w:t>
      </w:r>
      <w:r w:rsidRPr="6B77586E" w:rsidR="0015AC14">
        <w:rPr>
          <w:rFonts w:ascii="Arial" w:hAnsi="Arial" w:eastAsia="Arial" w:cs="Arial"/>
          <w:sz w:val="22"/>
          <w:szCs w:val="22"/>
          <w:lang w:val="en-GB"/>
        </w:rPr>
        <w:t xml:space="preserve">. </w:t>
      </w:r>
      <w:r w:rsidRPr="6B77586E" w:rsidR="0015AC14">
        <w:rPr>
          <w:rFonts w:ascii="Arial" w:hAnsi="Arial" w:eastAsia="Arial" w:cs="Arial"/>
          <w:sz w:val="22"/>
          <w:szCs w:val="22"/>
          <w:lang w:val="en-GB"/>
        </w:rPr>
        <w:t>In order to</w:t>
      </w:r>
      <w:r w:rsidRPr="6B77586E" w:rsidR="0015AC14">
        <w:rPr>
          <w:rFonts w:ascii="Arial" w:hAnsi="Arial" w:eastAsia="Arial" w:cs="Arial"/>
          <w:sz w:val="22"/>
          <w:szCs w:val="22"/>
          <w:lang w:val="en-GB"/>
        </w:rPr>
        <w:t xml:space="preserve"> provide children with disabilities with equal educational opportunities, this law highlights the significance of recognising and supporting their requirements. The Equality Act of 2010 also helps with this issue</w:t>
      </w:r>
      <w:r w:rsidRPr="6B77586E" w:rsidR="7D71CE41">
        <w:rPr>
          <w:rFonts w:ascii="Arial" w:hAnsi="Arial" w:eastAsia="Arial" w:cs="Arial"/>
          <w:sz w:val="22"/>
          <w:szCs w:val="22"/>
          <w:lang w:val="en-GB"/>
        </w:rPr>
        <w:t xml:space="preserve"> (</w:t>
      </w:r>
      <w:r w:rsidRPr="6B77586E" w:rsidR="7D71CE41">
        <w:rPr>
          <w:rFonts w:ascii="Arial" w:hAnsi="Arial" w:eastAsia="Arial" w:cs="Arial"/>
          <w:sz w:val="22"/>
          <w:szCs w:val="22"/>
          <w:lang w:val="en-GB"/>
        </w:rPr>
        <w:t>Varsik</w:t>
      </w:r>
      <w:r w:rsidRPr="6B77586E" w:rsidR="7D71CE41">
        <w:rPr>
          <w:rFonts w:ascii="Arial" w:hAnsi="Arial" w:eastAsia="Arial" w:cs="Arial"/>
          <w:sz w:val="22"/>
          <w:szCs w:val="22"/>
          <w:lang w:val="en-GB"/>
        </w:rPr>
        <w:t>, 2022)</w:t>
      </w:r>
      <w:r w:rsidRPr="6B77586E" w:rsidR="0015AC14">
        <w:rPr>
          <w:rFonts w:ascii="Arial" w:hAnsi="Arial" w:eastAsia="Arial" w:cs="Arial"/>
          <w:sz w:val="22"/>
          <w:szCs w:val="22"/>
          <w:lang w:val="en-GB"/>
        </w:rPr>
        <w:t xml:space="preserve">. To ensure that people with disabilities have equal access to services and opportunities, it is necessary to </w:t>
      </w:r>
      <w:r w:rsidRPr="6B77586E" w:rsidR="0015AC14">
        <w:rPr>
          <w:rFonts w:ascii="Arial" w:hAnsi="Arial" w:eastAsia="Arial" w:cs="Arial"/>
          <w:sz w:val="22"/>
          <w:szCs w:val="22"/>
          <w:lang w:val="en-GB"/>
        </w:rPr>
        <w:t>provide</w:t>
      </w:r>
      <w:r w:rsidRPr="6B77586E" w:rsidR="0015AC14">
        <w:rPr>
          <w:rFonts w:ascii="Arial" w:hAnsi="Arial" w:eastAsia="Arial" w:cs="Arial"/>
          <w:sz w:val="22"/>
          <w:szCs w:val="22"/>
          <w:lang w:val="en-GB"/>
        </w:rPr>
        <w:t xml:space="preserve"> reasonable accommodations for them. Various accommodations, from structural alterations to the provision of assistive technology and specialised services, may be implemented to close the gaps in access, opportunities, and results.</w:t>
      </w:r>
    </w:p>
    <w:p w:rsidRPr="00EB411F" w:rsidR="0060236A" w:rsidP="6B77586E" w:rsidRDefault="00EB411F" w14:paraId="6A55AD95" w14:textId="711BA56B">
      <w:pPr>
        <w:spacing w:line="480" w:lineRule="auto"/>
        <w:jc w:val="both"/>
        <w:rPr>
          <w:rFonts w:ascii="Arial" w:hAnsi="Arial" w:eastAsia="Arial" w:cs="Arial"/>
          <w:sz w:val="22"/>
          <w:szCs w:val="22"/>
          <w:lang w:val="en-GB"/>
        </w:rPr>
      </w:pPr>
      <w:r w:rsidR="404522D0">
        <w:rPr>
          <w:lang w:val="en-GB"/>
        </w:rPr>
        <w:t>In addition, f</w:t>
      </w:r>
      <w:r w:rsidRPr="00EB411F" w:rsidR="0015AC14">
        <w:rPr>
          <w:lang w:val="en-GB"/>
        </w:rPr>
        <w:t xml:space="preserve">or children with disabilities to have access to equity, </w:t>
      </w:r>
      <w:r w:rsidRPr="00EB411F" w:rsidR="0015AC14">
        <w:rPr>
          <w:lang w:val="en-GB"/>
        </w:rPr>
        <w:t>providing</w:t>
      </w:r>
      <w:r w:rsidRPr="00EB411F" w:rsidR="0015AC14">
        <w:rPr>
          <w:lang w:val="en-GB"/>
        </w:rPr>
        <w:t xml:space="preserve"> individualised services and support is necessary</w:t>
      </w:r>
      <w:r w:rsidRPr="00EB411F" w:rsidR="7D71CE41">
        <w:rPr>
          <w:lang w:val="en-GB"/>
        </w:rPr>
        <w:t xml:space="preserve"> (Lim, 2020)</w:t>
      </w:r>
      <w:r w:rsidRPr="00EB411F" w:rsidR="0015AC14">
        <w:rPr>
          <w:lang w:val="en-GB"/>
        </w:rPr>
        <w:t xml:space="preserve">. Such accommodations may include individualised lesson plans, adapted textbooks, therapeutic interventions, and technological aids. It is possible to </w:t>
      </w:r>
      <w:r w:rsidRPr="00EB411F" w:rsidR="0015AC14">
        <w:rPr>
          <w:lang w:val="en-GB"/>
        </w:rPr>
        <w:t xml:space="preserve">establish</w:t>
      </w:r>
      <w:r w:rsidRPr="00EB411F" w:rsidR="0015AC14">
        <w:rPr>
          <w:lang w:val="en-GB"/>
        </w:rPr>
        <w:t xml:space="preserve"> opportunities that are fair and accessible for children with disabilities if we acknowledge the challenges they confront and offer them individualised </w:t>
      </w:r>
      <w:r w:rsidRPr="00EB411F" w:rsidR="0015AC14">
        <w:rPr>
          <w:lang w:val="en-GB"/>
        </w:rPr>
        <w:t xml:space="preserve">assistance</w:t>
      </w:r>
      <w:r w:rsidRPr="00EB411F" w:rsidR="0015AC14">
        <w:rPr>
          <w:lang w:val="en-GB"/>
        </w:rPr>
        <w:lastRenderedPageBreak/>
        <w:t xml:space="preserve">. Additionally, the government of </w:t>
      </w:r>
      <w:r w:rsidRPr="00EB411F" w:rsidR="3EEF7CED">
        <w:rPr>
          <w:lang w:val="en-GB"/>
        </w:rPr>
        <w:t>the United Kingdom has program</w:t>
      </w:r>
      <w:r w:rsidRPr="00EB411F" w:rsidR="0015AC14">
        <w:rPr>
          <w:lang w:val="en-GB"/>
        </w:rPr>
        <w:t>s in place to address equity for kids who a</w:t>
      </w:r>
      <w:r w:rsidRPr="00EB411F" w:rsidR="3EEF7CED">
        <w:rPr>
          <w:lang w:val="en-GB"/>
        </w:rPr>
        <w:t>re disabled</w:t>
      </w:r>
      <w:r w:rsidRPr="00EB411F" w:rsidR="7D71CE41">
        <w:rPr>
          <w:lang w:val="en-GB"/>
        </w:rPr>
        <w:t xml:space="preserve"> (Warnes et al., 2022)</w:t>
      </w:r>
      <w:r w:rsidRPr="00EB411F" w:rsidR="3EEF7CED">
        <w:rPr>
          <w:lang w:val="en-GB"/>
        </w:rPr>
        <w:t xml:space="preserve">. One such program </w:t>
      </w:r>
      <w:r w:rsidRPr="00EB411F" w:rsidR="0015AC14">
        <w:rPr>
          <w:lang w:val="en-GB"/>
        </w:rPr>
        <w:t>that helps disabled students afford the necessary educational support and accommodations is the Disabled Students' Allowances (DSA). This program is designed to guarantee equal educational opportunities for children with disabilities</w:t>
      </w:r>
      <w:r w:rsidR="19A11B15">
        <w:rPr>
          <w:lang w:val="en-GB"/>
        </w:rPr>
        <w:t xml:space="preserve"> </w:t>
      </w:r>
      <w:sdt>
        <w:sdtPr>
          <w:rPr>
            <w:lang w:val="en-GB"/>
          </w:rPr>
          <w:id w:val="-1051844177"/>
          <w:citation/>
          <w:placeholder>
            <w:docPart w:val="DefaultPlaceholder_1081868574"/>
          </w:placeholder>
        </w:sdtPr>
        <w:sdtContent>
          <w:r w:rsidR="00493C96">
            <w:rPr>
              <w:lang w:val="en-GB"/>
            </w:rPr>
            <w:fldChar w:fldCharType="begin"/>
          </w:r>
          <w:r w:rsidR="00493C96">
            <w:rPr>
              <w:lang w:val="en-GB"/>
            </w:rPr>
            <w:instrText xml:space="preserve"> CITATION NHS23 \l 2057 </w:instrText>
          </w:r>
          <w:r w:rsidR="00493C96">
            <w:rPr>
              <w:lang w:val="en-GB"/>
            </w:rPr>
            <w:fldChar w:fldCharType="separate"/>
          </w:r>
          <w:r w:rsidRPr="00493C96" w:rsidR="19A11B15">
            <w:rPr>
              <w:noProof/>
              <w:lang w:val="en-GB"/>
            </w:rPr>
            <w:t>(NHS, 2023)</w:t>
          </w:r>
          <w:r w:rsidR="00493C96">
            <w:rPr>
              <w:lang w:val="en-GB"/>
            </w:rPr>
            <w:fldChar w:fldCharType="end"/>
          </w:r>
        </w:sdtContent>
        <w:sdtEndPr>
          <w:rPr>
            <w:lang w:val="en-GB"/>
          </w:rPr>
        </w:sdtEndPr>
      </w:sdt>
      <w:r w:rsidRPr="00EB411F" w:rsidR="0015AC14">
        <w:rPr>
          <w:lang w:val="en-GB"/>
        </w:rPr>
        <w:t>.</w:t>
      </w:r>
      <w:r w:rsidR="404522D0">
        <w:rPr>
          <w:lang w:val="en-GB"/>
        </w:rPr>
        <w:t xml:space="preserve"> </w:t>
      </w:r>
      <w:r w:rsidRPr="00EB411F" w:rsidR="0015AC14">
        <w:rPr>
          <w:lang w:val="en-GB"/>
        </w:rPr>
        <w:t xml:space="preserve">The United Kingdom (UK) is working to ensure that children with disabilities have the same opportunities as other children by fostering </w:t>
      </w:r>
      <w:r w:rsidRPr="00EB411F" w:rsidR="0015AC14">
        <w:rPr>
          <w:lang w:val="en-GB"/>
        </w:rPr>
        <w:t xml:space="preserve">an equitable</w:t>
      </w:r>
      <w:r w:rsidRPr="00EB411F" w:rsidR="0015AC14">
        <w:rPr>
          <w:lang w:val="en-GB"/>
        </w:rPr>
        <w:t xml:space="preserve"> society. </w:t>
      </w:r>
      <w:r w:rsidR="404522D0">
        <w:rPr>
          <w:lang w:val="en-GB"/>
        </w:rPr>
        <w:t>People</w:t>
      </w:r>
      <w:r w:rsidRPr="00EB411F" w:rsidR="0015AC14">
        <w:rPr>
          <w:lang w:val="en-GB"/>
        </w:rPr>
        <w:t xml:space="preserve"> foster an equal setting for their growth and well-being when </w:t>
      </w:r>
      <w:r w:rsidR="404522D0">
        <w:rPr>
          <w:lang w:val="en-GB"/>
        </w:rPr>
        <w:t>individuals</w:t>
      </w:r>
      <w:r w:rsidRPr="00EB411F" w:rsidR="0015AC14">
        <w:rPr>
          <w:lang w:val="en-GB"/>
        </w:rPr>
        <w:t xml:space="preserve"> acknowledge their specific obstacles and </w:t>
      </w:r>
      <w:r w:rsidRPr="00EB411F" w:rsidR="0015AC14">
        <w:rPr>
          <w:lang w:val="en-GB"/>
        </w:rPr>
        <w:t xml:space="preserve">provide</w:t>
      </w:r>
      <w:r w:rsidRPr="00EB411F" w:rsidR="0015AC14">
        <w:rPr>
          <w:lang w:val="en-GB"/>
        </w:rPr>
        <w:t xml:space="preserve"> individualised care</w:t>
      </w:r>
      <w:r w:rsidRPr="00EB411F" w:rsidR="7D71CE41">
        <w:rPr>
          <w:lang w:val="en-GB"/>
        </w:rPr>
        <w:t xml:space="preserve"> (</w:t>
      </w:r>
      <w:r w:rsidRPr="00EB411F" w:rsidR="7D71CE41">
        <w:rPr>
          <w:lang w:val="en-GB"/>
        </w:rPr>
        <w:t>Koutsouris</w:t>
      </w:r>
      <w:r w:rsidRPr="00EB411F" w:rsidR="7D71CE41">
        <w:rPr>
          <w:lang w:val="en-GB"/>
        </w:rPr>
        <w:t xml:space="preserve"> et al., 2022)</w:t>
      </w:r>
      <w:r w:rsidRPr="00EB411F" w:rsidR="0015AC14">
        <w:rPr>
          <w:lang w:val="en-GB"/>
        </w:rPr>
        <w:t>.</w:t>
      </w:r>
    </w:p>
    <w:p w:rsidR="00EB411F" w:rsidP="6B77586E" w:rsidRDefault="00EB411F" w14:paraId="5CF6E944" w14:textId="10D1894C" w14:noSpellErr="1">
      <w:pPr>
        <w:spacing w:line="480" w:lineRule="auto"/>
        <w:jc w:val="both"/>
        <w:rPr>
          <w:rFonts w:ascii="Arial" w:hAnsi="Arial" w:eastAsia="Arial" w:cs="Arial"/>
          <w:sz w:val="22"/>
          <w:szCs w:val="22"/>
          <w:lang w:val="en-GB"/>
        </w:rPr>
      </w:pPr>
      <w:r w:rsidRPr="6B77586E" w:rsidR="404522D0">
        <w:rPr>
          <w:rFonts w:ascii="Arial" w:hAnsi="Arial" w:eastAsia="Arial" w:cs="Arial"/>
          <w:sz w:val="22"/>
          <w:szCs w:val="22"/>
          <w:lang w:val="en-GB"/>
        </w:rPr>
        <w:t>In addition, embracing</w:t>
      </w:r>
      <w:r w:rsidRPr="6B77586E" w:rsidR="7D264612">
        <w:rPr>
          <w:rFonts w:ascii="Arial" w:hAnsi="Arial" w:eastAsia="Arial" w:cs="Arial"/>
          <w:sz w:val="22"/>
          <w:szCs w:val="22"/>
          <w:lang w:val="en-GB"/>
        </w:rPr>
        <w:t xml:space="preserve"> people's distinct identities, cultures, histories, and abilities is what </w:t>
      </w:r>
      <w:r w:rsidRPr="6B77586E" w:rsidR="404522D0">
        <w:rPr>
          <w:rFonts w:ascii="Arial" w:hAnsi="Arial" w:eastAsia="Arial" w:cs="Arial"/>
          <w:sz w:val="22"/>
          <w:szCs w:val="22"/>
          <w:lang w:val="en-GB"/>
        </w:rPr>
        <w:t>individuals</w:t>
      </w:r>
      <w:r w:rsidRPr="6B77586E" w:rsidR="7D264612">
        <w:rPr>
          <w:rFonts w:ascii="Arial" w:hAnsi="Arial" w:eastAsia="Arial" w:cs="Arial"/>
          <w:sz w:val="22"/>
          <w:szCs w:val="22"/>
          <w:lang w:val="en-GB"/>
        </w:rPr>
        <w:t xml:space="preserve"> mean when </w:t>
      </w:r>
      <w:r w:rsidRPr="6B77586E" w:rsidR="404522D0">
        <w:rPr>
          <w:rFonts w:ascii="Arial" w:hAnsi="Arial" w:eastAsia="Arial" w:cs="Arial"/>
          <w:sz w:val="22"/>
          <w:szCs w:val="22"/>
          <w:lang w:val="en-GB"/>
        </w:rPr>
        <w:t>discussing</w:t>
      </w:r>
      <w:r w:rsidRPr="6B77586E" w:rsidR="7D264612">
        <w:rPr>
          <w:rFonts w:ascii="Arial" w:hAnsi="Arial" w:eastAsia="Arial" w:cs="Arial"/>
          <w:sz w:val="22"/>
          <w:szCs w:val="22"/>
          <w:lang w:val="en-GB"/>
        </w:rPr>
        <w:t xml:space="preserve"> diversity. The acknowledgement and acceptance of the various impairments and needs of children with disabilities in the UK are what the term "diversity" about this demographic refers to</w:t>
      </w:r>
      <w:r w:rsidRPr="6B77586E" w:rsidR="70DB790F">
        <w:rPr>
          <w:rFonts w:ascii="Arial" w:hAnsi="Arial" w:eastAsia="Arial" w:cs="Arial"/>
          <w:sz w:val="22"/>
          <w:szCs w:val="22"/>
          <w:lang w:val="en-GB"/>
        </w:rPr>
        <w:t xml:space="preserve"> (Lynch et al., 2020)</w:t>
      </w:r>
      <w:r w:rsidRPr="6B77586E" w:rsidR="7D264612">
        <w:rPr>
          <w:rFonts w:ascii="Arial" w:hAnsi="Arial" w:eastAsia="Arial" w:cs="Arial"/>
          <w:sz w:val="22"/>
          <w:szCs w:val="22"/>
          <w:lang w:val="en-GB"/>
        </w:rPr>
        <w:t>. Regulations in the United Kingdom encourage equality and participation in activities for children with impairments. The Equality Act of 2010 ensures that children with impairments will not be treated differently because of such impairments, which protects these children from discrimination</w:t>
      </w:r>
      <w:r w:rsidRPr="6B77586E" w:rsidR="404522D0">
        <w:rPr>
          <w:rFonts w:ascii="Arial" w:hAnsi="Arial" w:eastAsia="Arial" w:cs="Arial"/>
          <w:sz w:val="22"/>
          <w:szCs w:val="22"/>
          <w:lang w:val="en-GB"/>
        </w:rPr>
        <w:t xml:space="preserve"> </w:t>
      </w:r>
      <w:r w:rsidRPr="6B77586E" w:rsidR="404522D0">
        <w:rPr>
          <w:rFonts w:ascii="Arial" w:hAnsi="Arial" w:eastAsia="Arial" w:cs="Arial"/>
          <w:sz w:val="22"/>
          <w:szCs w:val="22"/>
          <w:lang w:val="en-GB"/>
        </w:rPr>
        <w:t>(Horton, 2023)</w:t>
      </w:r>
      <w:r w:rsidRPr="6B77586E" w:rsidR="7D264612">
        <w:rPr>
          <w:rFonts w:ascii="Arial" w:hAnsi="Arial" w:eastAsia="Arial" w:cs="Arial"/>
          <w:sz w:val="22"/>
          <w:szCs w:val="22"/>
          <w:lang w:val="en-GB"/>
        </w:rPr>
        <w:t>. Children with impairments are afforded more opportunities for equality and diversity in access.</w:t>
      </w:r>
    </w:p>
    <w:p w:rsidRPr="00EB411F" w:rsidR="00B27885" w:rsidP="6B77586E" w:rsidRDefault="00EB411F" w14:paraId="73F1274C" w14:textId="2F9A7223">
      <w:pPr>
        <w:spacing w:line="480" w:lineRule="auto"/>
        <w:jc w:val="both"/>
        <w:rPr>
          <w:rFonts w:ascii="Arial" w:hAnsi="Arial" w:eastAsia="Arial" w:cs="Arial"/>
          <w:sz w:val="22"/>
          <w:szCs w:val="22"/>
          <w:lang w:val="en-GB"/>
        </w:rPr>
      </w:pPr>
      <w:r w:rsidR="404522D0">
        <w:rPr>
          <w:lang w:val="en-GB"/>
        </w:rPr>
        <w:t>In essence, t</w:t>
      </w:r>
      <w:r w:rsidRPr="00EB411F" w:rsidR="7D264612">
        <w:rPr>
          <w:lang w:val="en-GB"/>
        </w:rPr>
        <w:t>he</w:t>
      </w:r>
      <w:r w:rsidRPr="00EB411F" w:rsidR="7D264612">
        <w:rPr>
          <w:lang w:val="en-GB"/>
        </w:rPr>
        <w:t xml:space="preserve"> Children and Families Act of 2014 significantly emphasises </w:t>
      </w:r>
      <w:r w:rsidRPr="00EB411F" w:rsidR="7D264612">
        <w:rPr>
          <w:lang w:val="en-GB"/>
        </w:rPr>
        <w:t>identifying</w:t>
      </w:r>
      <w:r w:rsidRPr="00EB411F" w:rsidR="7D264612">
        <w:rPr>
          <w:lang w:val="en-GB"/>
        </w:rPr>
        <w:t xml:space="preserve"> and catering to the requirements of disabled children and adolescents. It emphasises the person, considers the various impairments, and tailors help and services to fit the individual's needs. Through diversity, children with impairments are ensured to have access to the necessary resources and accommodations for full participation in society</w:t>
      </w:r>
      <w:r w:rsidR="19A11B15">
        <w:rPr>
          <w:lang w:val="en-GB"/>
        </w:rPr>
        <w:t xml:space="preserve"> </w:t>
      </w:r>
      <w:sdt>
        <w:sdtPr>
          <w:rPr>
            <w:lang w:val="en-GB"/>
          </w:rPr>
          <w:id w:val="-191068960"/>
          <w:citation/>
          <w:placeholder>
            <w:docPart w:val="DefaultPlaceholder_1081868574"/>
          </w:placeholder>
        </w:sdtPr>
        <w:sdtContent>
          <w:r w:rsidR="00493C96">
            <w:rPr>
              <w:lang w:val="en-GB"/>
            </w:rPr>
            <w:fldChar w:fldCharType="begin"/>
          </w:r>
          <w:r w:rsidR="00493C96">
            <w:rPr>
              <w:lang w:val="en-GB"/>
            </w:rPr>
            <w:instrText xml:space="preserve"> CITATION GC_23 \l 2057 </w:instrText>
          </w:r>
          <w:r w:rsidR="00493C96">
            <w:rPr>
              <w:lang w:val="en-GB"/>
            </w:rPr>
            <w:fldChar w:fldCharType="separate"/>
          </w:r>
          <w:r w:rsidRPr="00493C96" w:rsidR="19A11B15">
            <w:rPr>
              <w:noProof/>
              <w:lang w:val="en-GB"/>
            </w:rPr>
            <w:t>(GC_Index, 2023)</w:t>
          </w:r>
          <w:r w:rsidR="00493C96">
            <w:rPr>
              <w:lang w:val="en-GB"/>
            </w:rPr>
            <w:fldChar w:fldCharType="end"/>
          </w:r>
        </w:sdtContent>
        <w:sdtEndPr>
          <w:rPr>
            <w:lang w:val="en-GB"/>
          </w:rPr>
        </w:sdtEndPr>
      </w:sdt>
      <w:r w:rsidRPr="00EB411F" w:rsidR="7D264612">
        <w:rPr>
          <w:lang w:val="en-GB"/>
        </w:rPr>
        <w:t xml:space="preserve">. Inclusive education is </w:t>
      </w:r>
      <w:r w:rsidRPr="00EB411F" w:rsidR="7D264612">
        <w:rPr>
          <w:lang w:val="en-GB"/>
        </w:rPr>
        <w:lastRenderedPageBreak/>
        <w:t>beneficial to children in the United Kingdom who have impairments. The United Kingdom government supports inclusive education, which places students with and without impairments in the same classroom to promote student diversity, understanding, and acceptance</w:t>
      </w:r>
      <w:r w:rsidRPr="00EB411F" w:rsidR="70DB790F">
        <w:rPr>
          <w:lang w:val="en-GB"/>
        </w:rPr>
        <w:t xml:space="preserve"> (</w:t>
      </w:r>
      <w:r w:rsidRPr="00EB411F" w:rsidR="70DB790F">
        <w:rPr>
          <w:lang w:val="en-GB"/>
        </w:rPr>
        <w:t>Michielsen</w:t>
      </w:r>
      <w:r w:rsidRPr="00EB411F" w:rsidR="70DB790F">
        <w:rPr>
          <w:lang w:val="en-GB"/>
        </w:rPr>
        <w:t xml:space="preserve"> and </w:t>
      </w:r>
      <w:r w:rsidRPr="00EB411F" w:rsidR="70DB790F">
        <w:rPr>
          <w:lang w:val="en-GB"/>
        </w:rPr>
        <w:t>Brockschmidt</w:t>
      </w:r>
      <w:r w:rsidRPr="00EB411F" w:rsidR="70DB790F">
        <w:rPr>
          <w:lang w:val="en-GB"/>
        </w:rPr>
        <w:t>, 2021)</w:t>
      </w:r>
      <w:r w:rsidRPr="00EB411F" w:rsidR="7D264612">
        <w:rPr>
          <w:lang w:val="en-GB"/>
        </w:rPr>
        <w:t xml:space="preserve">. This approach lends credibility to the belief that having a varied student body in the classroom improves educational possibilities and prepares students for life in a society with many </w:t>
      </w:r>
      <w:r w:rsidRPr="00EB411F" w:rsidR="7D264612">
        <w:rPr>
          <w:lang w:val="en-GB"/>
        </w:rPr>
        <w:t xml:space="preserve">facets</w:t>
      </w:r>
      <w:r w:rsidRPr="00EB411F" w:rsidR="7D264612">
        <w:rPr>
          <w:lang w:val="en-GB"/>
        </w:rPr>
        <w:t xml:space="preserve">. The government of the United Kingdom has set a goal to build an inclusive society that values the contributions disabled children may make and treats them with dignity. It acknowledges their need and </w:t>
      </w:r>
      <w:r w:rsidR="404522D0">
        <w:rPr>
          <w:lang w:val="en-GB"/>
        </w:rPr>
        <w:t>is responsible for</w:t>
      </w:r>
      <w:r w:rsidR="404522D0">
        <w:rPr>
          <w:lang w:val="en-GB"/>
        </w:rPr>
        <w:t xml:space="preserve"> providing</w:t>
      </w:r>
      <w:r w:rsidRPr="00EB411F" w:rsidR="7D264612">
        <w:rPr>
          <w:lang w:val="en-GB"/>
        </w:rPr>
        <w:t xml:space="preserve"> them with the necessary </w:t>
      </w:r>
      <w:r w:rsidRPr="00EB411F" w:rsidR="7D264612">
        <w:rPr>
          <w:lang w:val="en-GB"/>
        </w:rPr>
        <w:t xml:space="preserve">assistance</w:t>
      </w:r>
      <w:r w:rsidRPr="00EB411F" w:rsidR="7D264612">
        <w:rPr>
          <w:lang w:val="en-GB"/>
        </w:rPr>
        <w:t xml:space="preserve"> and accommodations</w:t>
      </w:r>
      <w:r w:rsidRPr="00EB411F" w:rsidR="70DB790F">
        <w:rPr>
          <w:lang w:val="en-GB"/>
        </w:rPr>
        <w:t xml:space="preserve"> (</w:t>
      </w:r>
      <w:r w:rsidRPr="00EB411F" w:rsidR="70DB790F">
        <w:rPr>
          <w:lang w:val="en-GB"/>
        </w:rPr>
        <w:t>Papoudi</w:t>
      </w:r>
      <w:r w:rsidRPr="00EB411F" w:rsidR="70DB790F">
        <w:rPr>
          <w:lang w:val="en-GB"/>
        </w:rPr>
        <w:t xml:space="preserve"> et al., 2021)</w:t>
      </w:r>
      <w:r w:rsidRPr="00EB411F" w:rsidR="7D264612">
        <w:rPr>
          <w:lang w:val="en-GB"/>
        </w:rPr>
        <w:t>.</w:t>
      </w:r>
    </w:p>
    <w:p w:rsidR="00EB411F" w:rsidP="6B77586E" w:rsidRDefault="00EB411F" w14:paraId="62309FC8" w14:textId="29CE6463">
      <w:pPr>
        <w:spacing w:line="480" w:lineRule="auto"/>
        <w:jc w:val="both"/>
        <w:rPr>
          <w:rFonts w:ascii="Arial" w:hAnsi="Arial" w:eastAsia="Arial" w:cs="Arial"/>
          <w:sz w:val="22"/>
          <w:szCs w:val="22"/>
          <w:lang w:val="en-GB"/>
        </w:rPr>
      </w:pPr>
      <w:r w:rsidRPr="6B77586E" w:rsidR="404522D0">
        <w:rPr>
          <w:rFonts w:ascii="Arial" w:hAnsi="Arial" w:eastAsia="Arial" w:cs="Arial"/>
          <w:sz w:val="22"/>
          <w:szCs w:val="22"/>
          <w:lang w:val="en-GB"/>
        </w:rPr>
        <w:t>Furthermore, i</w:t>
      </w:r>
      <w:r w:rsidRPr="6B77586E" w:rsidR="7DF38C1C">
        <w:rPr>
          <w:rFonts w:ascii="Arial" w:hAnsi="Arial" w:eastAsia="Arial" w:cs="Arial"/>
          <w:sz w:val="22"/>
          <w:szCs w:val="22"/>
          <w:lang w:val="en-GB"/>
        </w:rPr>
        <w:t>nclusion</w:t>
      </w:r>
      <w:r w:rsidRPr="6B77586E" w:rsidR="7DF38C1C">
        <w:rPr>
          <w:rFonts w:ascii="Arial" w:hAnsi="Arial" w:eastAsia="Arial" w:cs="Arial"/>
          <w:sz w:val="22"/>
          <w:szCs w:val="22"/>
          <w:lang w:val="en-GB"/>
        </w:rPr>
        <w:t xml:space="preserve"> is a social ideal that </w:t>
      </w:r>
      <w:r w:rsidRPr="6B77586E" w:rsidR="7DF38C1C">
        <w:rPr>
          <w:rFonts w:ascii="Arial" w:hAnsi="Arial" w:eastAsia="Arial" w:cs="Arial"/>
          <w:sz w:val="22"/>
          <w:szCs w:val="22"/>
          <w:lang w:val="en-GB"/>
        </w:rPr>
        <w:t>seeks</w:t>
      </w:r>
      <w:r w:rsidRPr="6B77586E" w:rsidR="7DF38C1C">
        <w:rPr>
          <w:rFonts w:ascii="Arial" w:hAnsi="Arial" w:eastAsia="Arial" w:cs="Arial"/>
          <w:sz w:val="22"/>
          <w:szCs w:val="22"/>
          <w:lang w:val="en-GB"/>
        </w:rPr>
        <w:t xml:space="preserve"> to include and promote people of varying abilities by guaranteeing their full involvement and </w:t>
      </w:r>
      <w:r w:rsidRPr="6B77586E" w:rsidR="7DF38C1C">
        <w:rPr>
          <w:rFonts w:ascii="Arial" w:hAnsi="Arial" w:eastAsia="Arial" w:cs="Arial"/>
          <w:sz w:val="22"/>
          <w:szCs w:val="22"/>
          <w:lang w:val="en-GB"/>
        </w:rPr>
        <w:t>eliminating</w:t>
      </w:r>
      <w:r w:rsidRPr="6B77586E" w:rsidR="7DF38C1C">
        <w:rPr>
          <w:rFonts w:ascii="Arial" w:hAnsi="Arial" w:eastAsia="Arial" w:cs="Arial"/>
          <w:sz w:val="22"/>
          <w:szCs w:val="22"/>
          <w:lang w:val="en-GB"/>
        </w:rPr>
        <w:t xml:space="preserve"> any obstacles to their participation. Accessible classrooms, modified lesson plans, and an upbeat attitude towards people with impairments all contribute to the goal of inclusion for disabled students in the United Kingdom. The Special Educational Needs and Disabilities (SEND) system in the United Kingdom has been reformed as part of the Children and Families Act of 2014, with an emphasis on fostering an environment where all students may succeed</w:t>
      </w:r>
      <w:r w:rsidRPr="6B77586E" w:rsidR="70DB790F">
        <w:rPr>
          <w:rFonts w:ascii="Arial" w:hAnsi="Arial" w:eastAsia="Arial" w:cs="Arial"/>
          <w:sz w:val="22"/>
          <w:szCs w:val="22"/>
          <w:lang w:val="en-GB"/>
        </w:rPr>
        <w:t xml:space="preserve"> (O</w:t>
      </w:r>
      <w:r w:rsidRPr="6B77586E" w:rsidR="404522D0">
        <w:rPr>
          <w:rFonts w:ascii="Arial" w:hAnsi="Arial" w:eastAsia="Arial" w:cs="Arial"/>
          <w:sz w:val="22"/>
          <w:szCs w:val="22"/>
          <w:lang w:val="en-GB"/>
        </w:rPr>
        <w:t>'</w:t>
      </w:r>
      <w:r w:rsidRPr="6B77586E" w:rsidR="70DB790F">
        <w:rPr>
          <w:rFonts w:ascii="Arial" w:hAnsi="Arial" w:eastAsia="Arial" w:cs="Arial"/>
          <w:sz w:val="22"/>
          <w:szCs w:val="22"/>
          <w:lang w:val="en-GB"/>
        </w:rPr>
        <w:t>Hagan and Kingdom, 2020)</w:t>
      </w:r>
      <w:r w:rsidRPr="6B77586E" w:rsidR="7DF38C1C">
        <w:rPr>
          <w:rFonts w:ascii="Arial" w:hAnsi="Arial" w:eastAsia="Arial" w:cs="Arial"/>
          <w:sz w:val="22"/>
          <w:szCs w:val="22"/>
          <w:lang w:val="en-GB"/>
        </w:rPr>
        <w:t xml:space="preserve">. The legislation highlights inclusive practices in schools and backs the notion that children with disabilities should be educated alongside their non-disabled peers wherever possible. The act mandates that schools provide reasonable accommodations for the unique needs of students with disabilities, </w:t>
      </w:r>
      <w:r w:rsidRPr="6B77586E" w:rsidR="7DF38C1C">
        <w:rPr>
          <w:rFonts w:ascii="Arial" w:hAnsi="Arial" w:eastAsia="Arial" w:cs="Arial"/>
          <w:sz w:val="22"/>
          <w:szCs w:val="22"/>
          <w:lang w:val="en-GB"/>
        </w:rPr>
        <w:t>providing</w:t>
      </w:r>
      <w:r w:rsidRPr="6B77586E" w:rsidR="7DF38C1C">
        <w:rPr>
          <w:rFonts w:ascii="Arial" w:hAnsi="Arial" w:eastAsia="Arial" w:cs="Arial"/>
          <w:sz w:val="22"/>
          <w:szCs w:val="22"/>
          <w:lang w:val="en-GB"/>
        </w:rPr>
        <w:t xml:space="preserve"> a legal foundation to encourage the inclusion of these students</w:t>
      </w:r>
      <w:r w:rsidRPr="6B77586E" w:rsidR="58311B74">
        <w:rPr>
          <w:rFonts w:ascii="Arial" w:hAnsi="Arial" w:eastAsia="Arial" w:cs="Arial"/>
          <w:sz w:val="22"/>
          <w:szCs w:val="22"/>
          <w:lang w:val="en-GB"/>
        </w:rPr>
        <w:t xml:space="preserve"> </w:t>
      </w:r>
      <w:r w:rsidRPr="6B77586E" w:rsidR="70DB790F">
        <w:rPr>
          <w:rFonts w:ascii="Arial" w:hAnsi="Arial" w:eastAsia="Arial" w:cs="Arial"/>
          <w:sz w:val="22"/>
          <w:szCs w:val="22"/>
          <w:lang w:val="en-GB"/>
        </w:rPr>
        <w:t>(</w:t>
      </w:r>
      <w:r w:rsidRPr="6B77586E" w:rsidR="70DB790F">
        <w:rPr>
          <w:rFonts w:ascii="Arial" w:hAnsi="Arial" w:eastAsia="Arial" w:cs="Arial"/>
          <w:sz w:val="22"/>
          <w:szCs w:val="22"/>
          <w:lang w:val="en-GB"/>
        </w:rPr>
        <w:t>Tsatou</w:t>
      </w:r>
      <w:r w:rsidRPr="6B77586E" w:rsidR="70DB790F">
        <w:rPr>
          <w:rFonts w:ascii="Arial" w:hAnsi="Arial" w:eastAsia="Arial" w:cs="Arial"/>
          <w:sz w:val="22"/>
          <w:szCs w:val="22"/>
          <w:lang w:val="en-GB"/>
        </w:rPr>
        <w:t>, 2020)</w:t>
      </w:r>
      <w:r w:rsidRPr="6B77586E" w:rsidR="7DF38C1C">
        <w:rPr>
          <w:rFonts w:ascii="Arial" w:hAnsi="Arial" w:eastAsia="Arial" w:cs="Arial"/>
          <w:sz w:val="22"/>
          <w:szCs w:val="22"/>
          <w:lang w:val="en-GB"/>
        </w:rPr>
        <w:t xml:space="preserve">. Pedagogical and physical modifications are included to make the learning environment as accessible as possible for all students. Inclusive education exceeds legal requirements. They want special needs students to </w:t>
      </w:r>
      <w:r w:rsidRPr="6B77586E" w:rsidR="7DF38C1C">
        <w:rPr>
          <w:rFonts w:ascii="Arial" w:hAnsi="Arial" w:eastAsia="Arial" w:cs="Arial"/>
          <w:sz w:val="22"/>
          <w:szCs w:val="22"/>
          <w:lang w:val="en-GB"/>
        </w:rPr>
        <w:t xml:space="preserve">feel secure, comfortable, and included so they may engage in all school activities, make friends, and </w:t>
      </w:r>
      <w:r w:rsidRPr="6B77586E" w:rsidR="7DF38C1C">
        <w:rPr>
          <w:rFonts w:ascii="Arial" w:hAnsi="Arial" w:eastAsia="Arial" w:cs="Arial"/>
          <w:sz w:val="22"/>
          <w:szCs w:val="22"/>
          <w:lang w:val="en-GB"/>
        </w:rPr>
        <w:t>attain</w:t>
      </w:r>
      <w:r w:rsidRPr="6B77586E" w:rsidR="7DF38C1C">
        <w:rPr>
          <w:rFonts w:ascii="Arial" w:hAnsi="Arial" w:eastAsia="Arial" w:cs="Arial"/>
          <w:sz w:val="22"/>
          <w:szCs w:val="22"/>
          <w:lang w:val="en-GB"/>
        </w:rPr>
        <w:t xml:space="preserve"> their full potential.</w:t>
      </w:r>
    </w:p>
    <w:p w:rsidRPr="00EB411F" w:rsidR="00607978" w:rsidP="6B77586E" w:rsidRDefault="00EB411F" w14:paraId="3AF1095A" w14:textId="641C321B">
      <w:pPr>
        <w:spacing w:line="480" w:lineRule="auto"/>
        <w:jc w:val="both"/>
        <w:rPr>
          <w:rFonts w:ascii="Arial" w:hAnsi="Arial" w:eastAsia="Arial" w:cs="Arial"/>
          <w:sz w:val="22"/>
          <w:szCs w:val="22"/>
          <w:lang w:val="en-GB"/>
        </w:rPr>
      </w:pPr>
      <w:r w:rsidR="404522D0">
        <w:rPr>
          <w:lang w:val="en-GB"/>
        </w:rPr>
        <w:t>In addition, i</w:t>
      </w:r>
      <w:r w:rsidRPr="00EB411F" w:rsidR="7DF38C1C">
        <w:rPr>
          <w:lang w:val="en-GB"/>
        </w:rPr>
        <w:t>nclusive education benefits disabled and non-disabled students by fostering tolerance, acceptance, and compassion. Inclusion extends beyond academia. The UK's Equality Act of 2010 requires companies to make reasonable accommodations for disabled customers</w:t>
      </w:r>
      <w:r w:rsidRPr="00EB411F" w:rsidR="2709A652">
        <w:rPr>
          <w:lang w:val="en-GB"/>
        </w:rPr>
        <w:t xml:space="preserve"> (Marsh, 2022)</w:t>
      </w:r>
      <w:r w:rsidRPr="00EB411F" w:rsidR="7DF38C1C">
        <w:rPr>
          <w:lang w:val="en-GB"/>
        </w:rPr>
        <w:t xml:space="preserve">. Make physical changes, present alternative knowledge, and </w:t>
      </w:r>
      <w:r w:rsidRPr="00EB411F" w:rsidR="7DF38C1C">
        <w:rPr>
          <w:lang w:val="en-GB"/>
        </w:rPr>
        <w:t xml:space="preserve">offer assistance</w:t>
      </w:r>
      <w:r w:rsidRPr="00EB411F" w:rsidR="7DF38C1C">
        <w:rPr>
          <w:lang w:val="en-GB"/>
        </w:rPr>
        <w:t xml:space="preserve">. </w:t>
      </w:r>
      <w:r w:rsidRPr="00EB411F" w:rsidR="7DF38C1C">
        <w:rPr>
          <w:lang w:val="en-GB"/>
        </w:rPr>
        <w:t xml:space="preserve">Changing people's minds about disability is important in creating an inclusive environment.</w:t>
      </w:r>
      <w:r w:rsidRPr="00EB411F" w:rsidR="7DF38C1C">
        <w:rPr>
          <w:lang w:val="en-GB"/>
        </w:rPr>
        <w:t xml:space="preserve"> Altering public opinion and lowering levels of prejudice </w:t>
      </w:r>
      <w:r w:rsidR="404522D0">
        <w:rPr>
          <w:lang w:val="en-GB"/>
        </w:rPr>
        <w:t>can help</w:t>
      </w:r>
      <w:r w:rsidRPr="00EB411F" w:rsidR="7DF38C1C">
        <w:rPr>
          <w:lang w:val="en-GB"/>
        </w:rPr>
        <w:t xml:space="preserve"> make communities more welcoming. Campaigns to educate the public, media and literature that include characters with disabilities, and other programmes highlighting the strengths and accomplishments of people with disabilities all contribute to creating more accepting communities</w:t>
      </w:r>
      <w:r w:rsidR="19A11B15">
        <w:rPr>
          <w:lang w:val="en-GB"/>
        </w:rPr>
        <w:t xml:space="preserve"> </w:t>
      </w:r>
      <w:sdt>
        <w:sdtPr>
          <w:rPr>
            <w:lang w:val="en-GB"/>
          </w:rPr>
          <w:id w:val="1076858675"/>
          <w:citation/>
          <w:placeholder>
            <w:docPart w:val="DefaultPlaceholder_1081868574"/>
          </w:placeholder>
        </w:sdtPr>
        <w:sdtContent>
          <w:r w:rsidR="00493C96">
            <w:rPr>
              <w:lang w:val="en-GB"/>
            </w:rPr>
            <w:fldChar w:fldCharType="begin"/>
          </w:r>
          <w:r w:rsidR="00493C96">
            <w:rPr>
              <w:lang w:val="en-GB"/>
            </w:rPr>
            <w:instrText xml:space="preserve"> CITATION Ent20 \l 2057 </w:instrText>
          </w:r>
          <w:r w:rsidR="00493C96">
            <w:rPr>
              <w:lang w:val="en-GB"/>
            </w:rPr>
            <w:fldChar w:fldCharType="separate"/>
          </w:r>
          <w:r w:rsidRPr="00493C96" w:rsidR="19A11B15">
            <w:rPr>
              <w:noProof/>
              <w:lang w:val="en-GB"/>
            </w:rPr>
            <w:t>(Entrust, 2020)</w:t>
          </w:r>
          <w:r w:rsidR="00493C96">
            <w:rPr>
              <w:lang w:val="en-GB"/>
            </w:rPr>
            <w:fldChar w:fldCharType="end"/>
          </w:r>
        </w:sdtContent>
        <w:sdtEndPr>
          <w:rPr>
            <w:lang w:val="en-GB"/>
          </w:rPr>
        </w:sdtEndPr>
      </w:sdt>
      <w:r w:rsidRPr="00EB411F" w:rsidR="7DF38C1C">
        <w:rPr>
          <w:lang w:val="en-GB"/>
        </w:rPr>
        <w:t>. The United Kingdom is committed to providing children with disabilities with the same chances as their typically developing peers by aggressively promoting inclusion</w:t>
      </w:r>
      <w:r w:rsidRPr="00EB411F" w:rsidR="2709A652">
        <w:rPr>
          <w:lang w:val="en-GB"/>
        </w:rPr>
        <w:t xml:space="preserve"> (</w:t>
      </w:r>
      <w:r w:rsidRPr="00EB411F" w:rsidR="2709A652">
        <w:rPr>
          <w:lang w:val="en-GB"/>
        </w:rPr>
        <w:t>Houstrow</w:t>
      </w:r>
      <w:r w:rsidRPr="00EB411F" w:rsidR="2709A652">
        <w:rPr>
          <w:lang w:val="en-GB"/>
        </w:rPr>
        <w:t xml:space="preserve"> et al., 2022)</w:t>
      </w:r>
      <w:r w:rsidRPr="00EB411F" w:rsidR="7DF38C1C">
        <w:rPr>
          <w:lang w:val="en-GB"/>
        </w:rPr>
        <w:t xml:space="preserve">. For this reason, it is essential to </w:t>
      </w:r>
      <w:r w:rsidRPr="00EB411F" w:rsidR="7DF38C1C">
        <w:rPr>
          <w:lang w:val="en-GB"/>
        </w:rPr>
        <w:t>maintain</w:t>
      </w:r>
      <w:r w:rsidRPr="00EB411F" w:rsidR="7DF38C1C">
        <w:rPr>
          <w:lang w:val="en-GB"/>
        </w:rPr>
        <w:t xml:space="preserve"> efforts to improve accessibility in terms of physical spaces, cultural norms, and individual needs. For children with disabilities, inclusive practices are the key to full citizenship and the opportunity to share their gifts with the world.</w:t>
      </w:r>
    </w:p>
    <w:p w:rsidR="00EB411F" w:rsidP="6B77586E" w:rsidRDefault="00517C9C" w14:paraId="45BF57C1" w14:textId="77777777">
      <w:pPr>
        <w:spacing w:line="480" w:lineRule="auto"/>
        <w:jc w:val="both"/>
        <w:rPr>
          <w:rFonts w:ascii="Arial" w:hAnsi="Arial" w:eastAsia="Arial" w:cs="Arial"/>
          <w:sz w:val="22"/>
          <w:szCs w:val="22"/>
          <w:lang w:val="en-GB"/>
        </w:rPr>
      </w:pPr>
      <w:r w:rsidRPr="6B77586E" w:rsidR="1689D154">
        <w:rPr>
          <w:rFonts w:ascii="Arial" w:hAnsi="Arial" w:eastAsia="Arial" w:cs="Arial"/>
          <w:sz w:val="22"/>
          <w:szCs w:val="22"/>
          <w:lang w:val="en-GB"/>
        </w:rPr>
        <w:t xml:space="preserve">While UK legislation does safeguard the rights of disabled children, many barriers still exist. Poor professional training, widespread prejudice, and a lack of necessary resources all work against their participation. These concerns call for persistent focus. The Equality Act of 2010 guarantees disabled children access to </w:t>
      </w:r>
      <w:r w:rsidRPr="6B77586E" w:rsidR="1689D154">
        <w:rPr>
          <w:rFonts w:ascii="Arial" w:hAnsi="Arial" w:eastAsia="Arial" w:cs="Arial"/>
          <w:sz w:val="22"/>
          <w:szCs w:val="22"/>
          <w:lang w:val="en-GB"/>
        </w:rPr>
        <w:t>appropriate education</w:t>
      </w:r>
      <w:r w:rsidRPr="6B77586E" w:rsidR="1689D154">
        <w:rPr>
          <w:rFonts w:ascii="Arial" w:hAnsi="Arial" w:eastAsia="Arial" w:cs="Arial"/>
          <w:sz w:val="22"/>
          <w:szCs w:val="22"/>
          <w:lang w:val="en-GB"/>
        </w:rPr>
        <w:t xml:space="preserve">, healthcare, and other services. They need the right adjustments made. The Children and Families Act </w:t>
      </w:r>
      <w:r w:rsidRPr="6B77586E" w:rsidR="404522D0">
        <w:rPr>
          <w:rFonts w:ascii="Arial" w:hAnsi="Arial" w:eastAsia="Arial" w:cs="Arial"/>
          <w:sz w:val="22"/>
          <w:szCs w:val="22"/>
          <w:lang w:val="en-GB"/>
        </w:rPr>
        <w:t xml:space="preserve">of </w:t>
      </w:r>
      <w:r w:rsidRPr="6B77586E" w:rsidR="1689D154">
        <w:rPr>
          <w:rFonts w:ascii="Arial" w:hAnsi="Arial" w:eastAsia="Arial" w:cs="Arial"/>
          <w:sz w:val="22"/>
          <w:szCs w:val="22"/>
          <w:lang w:val="en-GB"/>
        </w:rPr>
        <w:t>2014 pushed for inclusive education and overhauled SEND</w:t>
      </w:r>
      <w:r w:rsidRPr="6B77586E" w:rsidR="2709A652">
        <w:rPr>
          <w:rFonts w:ascii="Arial" w:hAnsi="Arial" w:eastAsia="Arial" w:cs="Arial"/>
          <w:sz w:val="22"/>
          <w:szCs w:val="22"/>
          <w:lang w:val="en-GB"/>
        </w:rPr>
        <w:t xml:space="preserve"> (</w:t>
      </w:r>
      <w:r w:rsidRPr="6B77586E" w:rsidR="2709A652">
        <w:rPr>
          <w:rFonts w:ascii="Arial" w:hAnsi="Arial" w:eastAsia="Arial" w:cs="Arial"/>
          <w:sz w:val="22"/>
          <w:szCs w:val="22"/>
          <w:lang w:val="en-GB"/>
        </w:rPr>
        <w:t>Kambouri</w:t>
      </w:r>
      <w:r w:rsidRPr="6B77586E" w:rsidR="2709A652">
        <w:rPr>
          <w:rFonts w:ascii="Arial" w:hAnsi="Arial" w:eastAsia="Arial" w:cs="Arial"/>
          <w:sz w:val="22"/>
          <w:szCs w:val="22"/>
          <w:lang w:val="en-GB"/>
        </w:rPr>
        <w:t xml:space="preserve"> et al., 2023)</w:t>
      </w:r>
      <w:r w:rsidRPr="6B77586E" w:rsidR="1689D154">
        <w:rPr>
          <w:rFonts w:ascii="Arial" w:hAnsi="Arial" w:eastAsia="Arial" w:cs="Arial"/>
          <w:sz w:val="22"/>
          <w:szCs w:val="22"/>
          <w:lang w:val="en-GB"/>
        </w:rPr>
        <w:t xml:space="preserve">. Disabled children have a legal right to have an Education, Health, and Care (EHC) plan drafted for them by their respective local governments. </w:t>
      </w:r>
      <w:r w:rsidRPr="6B77586E" w:rsidR="1689D154">
        <w:rPr>
          <w:rFonts w:ascii="Arial" w:hAnsi="Arial" w:eastAsia="Arial" w:cs="Arial"/>
          <w:sz w:val="22"/>
          <w:szCs w:val="22"/>
          <w:lang w:val="en-GB"/>
        </w:rPr>
        <w:t xml:space="preserve">When it comes to helping kids with special needs, the Special Educational Needs and Disability Code of Practice 2015 is the bible. Education for everybody and working together are emphasised. Although the Equality Act of 2010 has </w:t>
      </w:r>
      <w:r w:rsidRPr="6B77586E" w:rsidR="1689D154">
        <w:rPr>
          <w:rFonts w:ascii="Arial" w:hAnsi="Arial" w:eastAsia="Arial" w:cs="Arial"/>
          <w:sz w:val="22"/>
          <w:szCs w:val="22"/>
          <w:lang w:val="en-GB"/>
        </w:rPr>
        <w:t>largely replaced</w:t>
      </w:r>
      <w:r w:rsidRPr="6B77586E" w:rsidR="1689D154">
        <w:rPr>
          <w:rFonts w:ascii="Arial" w:hAnsi="Arial" w:eastAsia="Arial" w:cs="Arial"/>
          <w:sz w:val="22"/>
          <w:szCs w:val="22"/>
          <w:lang w:val="en-GB"/>
        </w:rPr>
        <w:t xml:space="preserve"> the Disability Discrimination Act of 1995 (DDA), the DDA is still applicable in some </w:t>
      </w:r>
      <w:r w:rsidRPr="6B77586E" w:rsidR="2709A652">
        <w:rPr>
          <w:rFonts w:ascii="Arial" w:hAnsi="Arial" w:eastAsia="Arial" w:cs="Arial"/>
          <w:sz w:val="22"/>
          <w:szCs w:val="22"/>
          <w:lang w:val="en-GB"/>
        </w:rPr>
        <w:t>situations (Begum, 2023)</w:t>
      </w:r>
      <w:r w:rsidRPr="6B77586E" w:rsidR="1689D154">
        <w:rPr>
          <w:rFonts w:ascii="Arial" w:hAnsi="Arial" w:eastAsia="Arial" w:cs="Arial"/>
          <w:sz w:val="22"/>
          <w:szCs w:val="22"/>
          <w:lang w:val="en-GB"/>
        </w:rPr>
        <w:t>.</w:t>
      </w:r>
    </w:p>
    <w:p w:rsidRPr="00EB411F" w:rsidR="00517C9C" w:rsidP="6B77586E" w:rsidRDefault="00517C9C" w14:paraId="4C0082E2" w14:textId="09B7F113" w14:noSpellErr="1">
      <w:pPr>
        <w:spacing w:line="480" w:lineRule="auto"/>
        <w:jc w:val="both"/>
        <w:rPr>
          <w:rFonts w:ascii="Arial" w:hAnsi="Arial" w:eastAsia="Arial" w:cs="Arial"/>
          <w:sz w:val="22"/>
          <w:szCs w:val="22"/>
          <w:lang w:val="en-GB"/>
        </w:rPr>
      </w:pPr>
      <w:r w:rsidRPr="6B77586E" w:rsidR="1689D154">
        <w:rPr>
          <w:rFonts w:ascii="Arial" w:hAnsi="Arial" w:eastAsia="Arial" w:cs="Arial"/>
          <w:sz w:val="22"/>
          <w:szCs w:val="22"/>
          <w:lang w:val="en-GB"/>
        </w:rPr>
        <w:t xml:space="preserve">Disabled individuals are guaranteed equal treatment </w:t>
      </w:r>
      <w:r w:rsidRPr="6B77586E" w:rsidR="1689D154">
        <w:rPr>
          <w:rFonts w:ascii="Arial" w:hAnsi="Arial" w:eastAsia="Arial" w:cs="Arial"/>
          <w:sz w:val="22"/>
          <w:szCs w:val="22"/>
          <w:lang w:val="en-GB"/>
        </w:rPr>
        <w:t>regarding</w:t>
      </w:r>
      <w:r w:rsidRPr="6B77586E" w:rsidR="1689D154">
        <w:rPr>
          <w:rFonts w:ascii="Arial" w:hAnsi="Arial" w:eastAsia="Arial" w:cs="Arial"/>
          <w:sz w:val="22"/>
          <w:szCs w:val="22"/>
          <w:lang w:val="en-GB"/>
        </w:rPr>
        <w:t xml:space="preserve"> access to services, commodities, and facilities under the law. The AODA ensures that all people, including children, with disabilities, have equal access to information in their preferred format. Medical treatment providers </w:t>
      </w:r>
      <w:r w:rsidRPr="6B77586E" w:rsidR="1689D154">
        <w:rPr>
          <w:rFonts w:ascii="Arial" w:hAnsi="Arial" w:eastAsia="Arial" w:cs="Arial"/>
          <w:sz w:val="22"/>
          <w:szCs w:val="22"/>
          <w:lang w:val="en-GB"/>
        </w:rPr>
        <w:t>are responsible for</w:t>
      </w:r>
      <w:r w:rsidRPr="6B77586E" w:rsidR="1689D154">
        <w:rPr>
          <w:rFonts w:ascii="Arial" w:hAnsi="Arial" w:eastAsia="Arial" w:cs="Arial"/>
          <w:sz w:val="22"/>
          <w:szCs w:val="22"/>
          <w:lang w:val="en-GB"/>
        </w:rPr>
        <w:t xml:space="preserve"> making information readily available to patients, including children with disabilities</w:t>
      </w:r>
      <w:r w:rsidRPr="6B77586E" w:rsidR="2709A652">
        <w:rPr>
          <w:rFonts w:ascii="Arial" w:hAnsi="Arial" w:eastAsia="Arial" w:cs="Arial"/>
          <w:sz w:val="22"/>
          <w:szCs w:val="22"/>
          <w:lang w:val="en-GB"/>
        </w:rPr>
        <w:t xml:space="preserve"> (Miller, 2023)</w:t>
      </w:r>
      <w:r w:rsidRPr="6B77586E" w:rsidR="1689D154">
        <w:rPr>
          <w:rFonts w:ascii="Arial" w:hAnsi="Arial" w:eastAsia="Arial" w:cs="Arial"/>
          <w:sz w:val="22"/>
          <w:szCs w:val="22"/>
          <w:lang w:val="en-GB"/>
        </w:rPr>
        <w:t xml:space="preserve">. The SEND Tribunal hears appeals from families who disagree with decisions made by local authorities on special education and related services. It ensures that disputes will be settled fairly. There are programmes in the UK that help impaired children </w:t>
      </w:r>
      <w:r w:rsidRPr="6B77586E" w:rsidR="1689D154">
        <w:rPr>
          <w:rFonts w:ascii="Arial" w:hAnsi="Arial" w:eastAsia="Arial" w:cs="Arial"/>
          <w:sz w:val="22"/>
          <w:szCs w:val="22"/>
          <w:lang w:val="en-GB"/>
        </w:rPr>
        <w:t>participate</w:t>
      </w:r>
      <w:r w:rsidRPr="6B77586E" w:rsidR="404522D0">
        <w:rPr>
          <w:rFonts w:ascii="Arial" w:hAnsi="Arial" w:eastAsia="Arial" w:cs="Arial"/>
          <w:sz w:val="22"/>
          <w:szCs w:val="22"/>
          <w:lang w:val="en-GB"/>
        </w:rPr>
        <w:t>—g</w:t>
      </w:r>
      <w:r w:rsidRPr="6B77586E" w:rsidR="1689D154">
        <w:rPr>
          <w:rFonts w:ascii="Arial" w:hAnsi="Arial" w:eastAsia="Arial" w:cs="Arial"/>
          <w:sz w:val="22"/>
          <w:szCs w:val="22"/>
          <w:lang w:val="en-GB"/>
        </w:rPr>
        <w:t>rants for assistive technology, infrastructure enhancements, and awareness campaigns for people with disabilities in schools. The efforts of the United Kingdom to aid children with disabilities are aided in part by this legislation and activities. The United Kingdom actively supports the rights and well-being of all children by upholding these regulations</w:t>
      </w:r>
      <w:r w:rsidRPr="6B77586E" w:rsidR="34735397">
        <w:rPr>
          <w:rFonts w:ascii="Arial" w:hAnsi="Arial" w:eastAsia="Arial" w:cs="Arial"/>
          <w:sz w:val="22"/>
          <w:szCs w:val="22"/>
          <w:lang w:val="en-GB"/>
        </w:rPr>
        <w:t xml:space="preserve"> (Webster et al., </w:t>
      </w:r>
      <w:r w:rsidRPr="6B77586E" w:rsidR="404522D0">
        <w:rPr>
          <w:rFonts w:ascii="Arial" w:hAnsi="Arial" w:eastAsia="Arial" w:cs="Arial"/>
          <w:sz w:val="22"/>
          <w:szCs w:val="22"/>
          <w:lang w:val="en-GB"/>
        </w:rPr>
        <w:t>2</w:t>
      </w:r>
      <w:r w:rsidRPr="6B77586E" w:rsidR="34735397">
        <w:rPr>
          <w:rFonts w:ascii="Arial" w:hAnsi="Arial" w:eastAsia="Arial" w:cs="Arial"/>
          <w:sz w:val="22"/>
          <w:szCs w:val="22"/>
          <w:lang w:val="en-GB"/>
        </w:rPr>
        <w:t xml:space="preserve">023). </w:t>
      </w:r>
    </w:p>
    <w:p w:rsidR="00EB411F" w:rsidP="6B77586E" w:rsidRDefault="000D624C" w14:paraId="0A95E2A5" w14:textId="47A4A900">
      <w:pPr>
        <w:spacing w:line="480" w:lineRule="auto"/>
        <w:jc w:val="left"/>
        <w:rPr>
          <w:rFonts w:ascii="Arial" w:hAnsi="Arial" w:eastAsia="Arial" w:cs="Arial"/>
          <w:sz w:val="22"/>
          <w:szCs w:val="22"/>
          <w:lang w:val="en-GB"/>
        </w:rPr>
      </w:pPr>
      <w:r w:rsidRPr="00EB411F" w:rsidR="40C2C799">
        <w:rPr>
          <w:lang w:val="en-GB"/>
        </w:rPr>
        <w:t>It is essential to recognise that even though the legislation and programmes described above play a vital role in fostering equality, fairness, diversity, and inclusion for children in the UK who have impairments, there are still gaps and obstacles in their implementation</w:t>
      </w:r>
      <w:r w:rsidRPr="00EB411F" w:rsidR="34735397">
        <w:rPr>
          <w:lang w:val="en-GB"/>
        </w:rPr>
        <w:t xml:space="preserve"> (Rob, 2022)</w:t>
      </w:r>
      <w:r w:rsidRPr="00EB411F" w:rsidR="40C2C799">
        <w:rPr>
          <w:lang w:val="en-GB"/>
        </w:rPr>
        <w:t xml:space="preserve">. Children with impairments have difficulty </w:t>
      </w:r>
      <w:r w:rsidR="404522D0">
        <w:rPr>
          <w:lang w:val="en-GB"/>
        </w:rPr>
        <w:t>accessing</w:t>
      </w:r>
      <w:r w:rsidRPr="00EB411F" w:rsidR="40C2C799">
        <w:rPr>
          <w:lang w:val="en-GB"/>
        </w:rPr>
        <w:t xml:space="preserve"> excellent education, healthcare, and social inclusion, despite legislative safeguards for them. Accessibility concerns </w:t>
      </w:r>
      <w:r w:rsidR="404522D0">
        <w:rPr>
          <w:lang w:val="en-GB"/>
        </w:rPr>
        <w:t>remain</w:t>
      </w:r>
      <w:r w:rsidRPr="00EB411F" w:rsidR="40C2C799">
        <w:rPr>
          <w:lang w:val="en-GB"/>
        </w:rPr>
        <w:t xml:space="preserve"> a problem, as many public buildings, transit systems, and facilities do not yet provide the </w:t>
      </w:r>
      <w:r w:rsidRPr="00EB411F" w:rsidR="40C2C799">
        <w:rPr>
          <w:lang w:val="en-GB"/>
        </w:rPr>
        <w:t xml:space="preserve">appropriate accommodations</w:t>
      </w:r>
      <w:r w:rsidRPr="00EB411F" w:rsidR="40C2C799">
        <w:rPr>
          <w:lang w:val="en-GB"/>
        </w:rPr>
        <w:t xml:space="preserve"> for those with impairments</w:t>
      </w:r>
      <w:r w:rsidR="29913D05">
        <w:rPr>
          <w:lang w:val="en-GB"/>
        </w:rPr>
        <w:t xml:space="preserve"> </w:t>
      </w:r>
      <w:sdt>
        <w:sdtPr>
          <w:rPr>
            <w:lang w:val="en-GB"/>
          </w:rPr>
          <w:id w:val="1905950284"/>
          <w:citation/>
          <w:placeholder>
            <w:docPart w:val="DefaultPlaceholder_1081868574"/>
          </w:placeholder>
        </w:sdtPr>
        <w:sdtContent>
          <w:r w:rsidR="009D30E8">
            <w:rPr>
              <w:lang w:val="en-GB"/>
            </w:rPr>
            <w:fldChar w:fldCharType="begin"/>
          </w:r>
          <w:r w:rsidR="009D30E8">
            <w:rPr>
              <w:lang w:val="en-GB"/>
            </w:rPr>
            <w:instrText xml:space="preserve"> CITATION NHS23 \l 2057 </w:instrText>
          </w:r>
          <w:r w:rsidR="009D30E8">
            <w:rPr>
              <w:lang w:val="en-GB"/>
            </w:rPr>
            <w:fldChar w:fldCharType="separate"/>
          </w:r>
          <w:r w:rsidRPr="009D30E8" w:rsidR="29913D05">
            <w:rPr>
              <w:noProof/>
              <w:lang w:val="en-GB"/>
            </w:rPr>
            <w:t>(NHS, 2023)</w:t>
          </w:r>
          <w:r w:rsidR="009D30E8">
            <w:rPr>
              <w:lang w:val="en-GB"/>
            </w:rPr>
            <w:fldChar w:fldCharType="end"/>
          </w:r>
        </w:sdtContent>
        <w:sdtEndPr>
          <w:rPr>
            <w:lang w:val="en-GB"/>
          </w:rPr>
        </w:sdtEndPr>
      </w:sdt>
      <w:r w:rsidRPr="00EB411F" w:rsidR="40C2C799">
        <w:rPr>
          <w:lang w:val="en-GB"/>
        </w:rPr>
        <w:t xml:space="preserve">. Negative attitudes and stigmatisation continue to exist, </w:t>
      </w:r>
      <w:r w:rsidRPr="00EB411F" w:rsidR="40C2C799">
        <w:rPr>
          <w:lang w:val="en-GB"/>
        </w:rPr>
        <w:lastRenderedPageBreak/>
        <w:t>resulting in children with impairments having less opportunity to engage in society fully, leading to social isolation</w:t>
      </w:r>
      <w:r w:rsidRPr="00EB411F" w:rsidR="5901296F">
        <w:rPr>
          <w:lang w:val="en-GB"/>
        </w:rPr>
        <w:t xml:space="preserve"> (</w:t>
      </w:r>
      <w:r w:rsidRPr="00EB411F" w:rsidR="5901296F">
        <w:rPr>
          <w:lang w:val="en-GB"/>
        </w:rPr>
        <w:t>Wolbring</w:t>
      </w:r>
      <w:r w:rsidRPr="00EB411F" w:rsidR="5901296F">
        <w:rPr>
          <w:lang w:val="en-GB"/>
        </w:rPr>
        <w:t xml:space="preserve"> and </w:t>
      </w:r>
      <w:r w:rsidRPr="00EB411F" w:rsidR="5901296F">
        <w:rPr>
          <w:lang w:val="en-GB"/>
        </w:rPr>
        <w:t>Liltwhite</w:t>
      </w:r>
      <w:r w:rsidRPr="00EB411F" w:rsidR="5901296F">
        <w:rPr>
          <w:lang w:val="en-GB"/>
        </w:rPr>
        <w:t>,</w:t>
      </w:r>
      <w:r w:rsidRPr="00EB411F" w:rsidR="21078DEB">
        <w:rPr>
          <w:lang w:val="en-GB"/>
        </w:rPr>
        <w:t xml:space="preserve"> </w:t>
      </w:r>
      <w:r w:rsidRPr="00EB411F" w:rsidR="5901296F">
        <w:rPr>
          <w:lang w:val="en-GB"/>
        </w:rPr>
        <w:t>2022</w:t>
      </w:r>
      <w:r w:rsidRPr="00EB411F" w:rsidR="21078DEB">
        <w:rPr>
          <w:lang w:val="en-GB"/>
        </w:rPr>
        <w:t>).</w:t>
      </w:r>
    </w:p>
    <w:p w:rsidR="6B77586E" w:rsidP="6B77586E" w:rsidRDefault="6B77586E" w14:paraId="35BA7317" w14:textId="7126536D">
      <w:pPr>
        <w:spacing w:line="480" w:lineRule="auto"/>
        <w:jc w:val="both"/>
        <w:rPr>
          <w:rFonts w:ascii="Arial" w:hAnsi="Arial" w:eastAsia="Arial" w:cs="Arial"/>
          <w:sz w:val="22"/>
          <w:szCs w:val="22"/>
          <w:lang w:val="en-GB"/>
        </w:rPr>
      </w:pPr>
    </w:p>
    <w:p w:rsidRPr="00EB411F" w:rsidR="00DB29E0" w:rsidP="6B77586E" w:rsidRDefault="000D624C" w14:paraId="4AA9F2FD" w14:textId="5D6D9C39">
      <w:pPr>
        <w:spacing w:line="480" w:lineRule="auto"/>
        <w:jc w:val="left"/>
        <w:rPr>
          <w:rFonts w:ascii="Arial" w:hAnsi="Arial" w:eastAsia="Arial" w:cs="Arial"/>
          <w:sz w:val="22"/>
          <w:szCs w:val="22"/>
          <w:lang w:val="en-GB"/>
        </w:rPr>
      </w:pPr>
      <w:r w:rsidRPr="6B77586E" w:rsidR="40C2C799">
        <w:rPr>
          <w:rFonts w:ascii="Arial" w:hAnsi="Arial" w:eastAsia="Arial" w:cs="Arial"/>
          <w:sz w:val="22"/>
          <w:szCs w:val="22"/>
          <w:lang w:val="en-GB"/>
        </w:rPr>
        <w:t xml:space="preserve">Additionally, the availability of resources and support services differs from one place to another, which results in differences in both the quality and accessibility of the aid that is provided. The legislation that has been highlighted, such as the Equality Act of 2010 and the Children and Families Act of 2014, </w:t>
      </w:r>
      <w:r w:rsidRPr="6B77586E" w:rsidR="40C2C799">
        <w:rPr>
          <w:rFonts w:ascii="Arial" w:hAnsi="Arial" w:eastAsia="Arial" w:cs="Arial"/>
          <w:sz w:val="22"/>
          <w:szCs w:val="22"/>
          <w:lang w:val="en-GB"/>
        </w:rPr>
        <w:t>establish</w:t>
      </w:r>
      <w:r w:rsidRPr="6B77586E" w:rsidR="40C2C799">
        <w:rPr>
          <w:rFonts w:ascii="Arial" w:hAnsi="Arial" w:eastAsia="Arial" w:cs="Arial"/>
          <w:sz w:val="22"/>
          <w:szCs w:val="22"/>
          <w:lang w:val="en-GB"/>
        </w:rPr>
        <w:t xml:space="preserve"> a legal framework; but, </w:t>
      </w:r>
      <w:r w:rsidRPr="6B77586E" w:rsidR="40C2C799">
        <w:rPr>
          <w:rFonts w:ascii="Arial" w:hAnsi="Arial" w:eastAsia="Arial" w:cs="Arial"/>
          <w:sz w:val="22"/>
          <w:szCs w:val="22"/>
          <w:lang w:val="en-GB"/>
        </w:rPr>
        <w:t>in order to</w:t>
      </w:r>
      <w:r w:rsidRPr="6B77586E" w:rsidR="40C2C799">
        <w:rPr>
          <w:rFonts w:ascii="Arial" w:hAnsi="Arial" w:eastAsia="Arial" w:cs="Arial"/>
          <w:sz w:val="22"/>
          <w:szCs w:val="22"/>
          <w:lang w:val="en-GB"/>
        </w:rPr>
        <w:t xml:space="preserve"> put these laws into effect and ensure that they are followed, continual efforts are </w:t>
      </w:r>
      <w:r w:rsidRPr="6B77586E" w:rsidR="40C2C799">
        <w:rPr>
          <w:rFonts w:ascii="Arial" w:hAnsi="Arial" w:eastAsia="Arial" w:cs="Arial"/>
          <w:sz w:val="22"/>
          <w:szCs w:val="22"/>
          <w:lang w:val="en-GB"/>
        </w:rPr>
        <w:t>required</w:t>
      </w:r>
      <w:r w:rsidRPr="6B77586E" w:rsidR="40C2C799">
        <w:rPr>
          <w:rFonts w:ascii="Arial" w:hAnsi="Arial" w:eastAsia="Arial" w:cs="Arial"/>
          <w:sz w:val="22"/>
          <w:szCs w:val="22"/>
          <w:lang w:val="en-GB"/>
        </w:rPr>
        <w:t xml:space="preserve">. It is necessary to </w:t>
      </w:r>
      <w:r w:rsidRPr="6B77586E" w:rsidR="40C2C799">
        <w:rPr>
          <w:rFonts w:ascii="Arial" w:hAnsi="Arial" w:eastAsia="Arial" w:cs="Arial"/>
          <w:sz w:val="22"/>
          <w:szCs w:val="22"/>
          <w:lang w:val="en-GB"/>
        </w:rPr>
        <w:t>allocate</w:t>
      </w:r>
      <w:r w:rsidRPr="6B77586E" w:rsidR="40C2C799">
        <w:rPr>
          <w:rFonts w:ascii="Arial" w:hAnsi="Arial" w:eastAsia="Arial" w:cs="Arial"/>
          <w:sz w:val="22"/>
          <w:szCs w:val="22"/>
          <w:lang w:val="en-GB"/>
        </w:rPr>
        <w:t xml:space="preserve"> sufficient resources to close the existing gaps</w:t>
      </w:r>
      <w:r w:rsidRPr="6B77586E" w:rsidR="5901296F">
        <w:rPr>
          <w:rFonts w:ascii="Arial" w:hAnsi="Arial" w:eastAsia="Arial" w:cs="Arial"/>
          <w:sz w:val="22"/>
          <w:szCs w:val="22"/>
          <w:lang w:val="en-GB"/>
        </w:rPr>
        <w:t xml:space="preserve"> (Renz and Cooper,</w:t>
      </w:r>
      <w:r w:rsidRPr="6B77586E" w:rsidR="404522D0">
        <w:rPr>
          <w:rFonts w:ascii="Arial" w:hAnsi="Arial" w:eastAsia="Arial" w:cs="Arial"/>
          <w:sz w:val="22"/>
          <w:szCs w:val="22"/>
          <w:lang w:val="en-GB"/>
        </w:rPr>
        <w:t xml:space="preserve"> </w:t>
      </w:r>
      <w:r w:rsidRPr="6B77586E" w:rsidR="5901296F">
        <w:rPr>
          <w:rFonts w:ascii="Arial" w:hAnsi="Arial" w:eastAsia="Arial" w:cs="Arial"/>
          <w:sz w:val="22"/>
          <w:szCs w:val="22"/>
          <w:lang w:val="en-GB"/>
        </w:rPr>
        <w:t>2022</w:t>
      </w:r>
      <w:r w:rsidRPr="6B77586E" w:rsidR="404522D0">
        <w:rPr>
          <w:rFonts w:ascii="Arial" w:hAnsi="Arial" w:eastAsia="Arial" w:cs="Arial"/>
          <w:sz w:val="22"/>
          <w:szCs w:val="22"/>
          <w:lang w:val="en-GB"/>
        </w:rPr>
        <w:t>).</w:t>
      </w:r>
      <w:r w:rsidRPr="6B77586E" w:rsidR="40C2C799">
        <w:rPr>
          <w:rFonts w:ascii="Arial" w:hAnsi="Arial" w:eastAsia="Arial" w:cs="Arial"/>
          <w:sz w:val="22"/>
          <w:szCs w:val="22"/>
          <w:lang w:val="en-GB"/>
        </w:rPr>
        <w:t xml:space="preserve"> This should include money for specialised services, expert training, and upgrades to the underlying infrastructure. </w:t>
      </w:r>
      <w:r w:rsidRPr="6B77586E" w:rsidR="40C2C799">
        <w:rPr>
          <w:rFonts w:ascii="Arial" w:hAnsi="Arial" w:eastAsia="Arial" w:cs="Arial"/>
          <w:sz w:val="22"/>
          <w:szCs w:val="22"/>
          <w:lang w:val="en-GB"/>
        </w:rPr>
        <w:t>In order to</w:t>
      </w:r>
      <w:r w:rsidRPr="6B77586E" w:rsidR="40C2C799">
        <w:rPr>
          <w:rFonts w:ascii="Arial" w:hAnsi="Arial" w:eastAsia="Arial" w:cs="Arial"/>
          <w:sz w:val="22"/>
          <w:szCs w:val="22"/>
          <w:lang w:val="en-GB"/>
        </w:rPr>
        <w:t xml:space="preserve"> combat stereotypical thinking and advance the cause of inclusive culture, increased awareness and education are </w:t>
      </w:r>
      <w:r w:rsidRPr="6B77586E" w:rsidR="40C2C799">
        <w:rPr>
          <w:rFonts w:ascii="Arial" w:hAnsi="Arial" w:eastAsia="Arial" w:cs="Arial"/>
          <w:sz w:val="22"/>
          <w:szCs w:val="22"/>
          <w:lang w:val="en-GB"/>
        </w:rPr>
        <w:t>required</w:t>
      </w:r>
      <w:r w:rsidRPr="6B77586E" w:rsidR="40C2C799">
        <w:rPr>
          <w:rFonts w:ascii="Arial" w:hAnsi="Arial" w:eastAsia="Arial" w:cs="Arial"/>
          <w:sz w:val="22"/>
          <w:szCs w:val="22"/>
          <w:lang w:val="en-GB"/>
        </w:rPr>
        <w:t xml:space="preserve">. In addition, involving children with impairments and their families </w:t>
      </w:r>
      <w:r w:rsidRPr="6B77586E" w:rsidR="404522D0">
        <w:rPr>
          <w:rFonts w:ascii="Arial" w:hAnsi="Arial" w:eastAsia="Arial" w:cs="Arial"/>
          <w:sz w:val="22"/>
          <w:szCs w:val="22"/>
          <w:lang w:val="en-GB"/>
        </w:rPr>
        <w:t>in the decision-making process may guarantee that the children's opinions are heard, and</w:t>
      </w:r>
      <w:r w:rsidRPr="6B77586E" w:rsidR="40C2C799">
        <w:rPr>
          <w:rFonts w:ascii="Arial" w:hAnsi="Arial" w:eastAsia="Arial" w:cs="Arial"/>
          <w:sz w:val="22"/>
          <w:szCs w:val="22"/>
          <w:lang w:val="en-GB"/>
        </w:rPr>
        <w:t xml:space="preserve"> their </w:t>
      </w:r>
      <w:r w:rsidRPr="6B77586E" w:rsidR="40C2C799">
        <w:rPr>
          <w:rFonts w:ascii="Arial" w:hAnsi="Arial" w:eastAsia="Arial" w:cs="Arial"/>
          <w:sz w:val="22"/>
          <w:szCs w:val="22"/>
          <w:lang w:val="en-GB"/>
        </w:rPr>
        <w:t>particular requirements</w:t>
      </w:r>
      <w:r w:rsidRPr="6B77586E" w:rsidR="40C2C799">
        <w:rPr>
          <w:rFonts w:ascii="Arial" w:hAnsi="Arial" w:eastAsia="Arial" w:cs="Arial"/>
          <w:sz w:val="22"/>
          <w:szCs w:val="22"/>
          <w:lang w:val="en-GB"/>
        </w:rPr>
        <w:t xml:space="preserve"> are considered</w:t>
      </w:r>
      <w:r w:rsidRPr="6B77586E" w:rsidR="5901296F">
        <w:rPr>
          <w:rFonts w:ascii="Arial" w:hAnsi="Arial" w:eastAsia="Arial" w:cs="Arial"/>
          <w:sz w:val="22"/>
          <w:szCs w:val="22"/>
          <w:lang w:val="en-GB"/>
        </w:rPr>
        <w:t xml:space="preserve"> (</w:t>
      </w:r>
      <w:r w:rsidRPr="6B77586E" w:rsidR="5901296F">
        <w:rPr>
          <w:rFonts w:ascii="Arial" w:hAnsi="Arial" w:eastAsia="Arial" w:cs="Arial"/>
          <w:sz w:val="22"/>
          <w:szCs w:val="22"/>
          <w:lang w:val="en-GB"/>
        </w:rPr>
        <w:t>Olusanya</w:t>
      </w:r>
      <w:r w:rsidRPr="6B77586E" w:rsidR="5901296F">
        <w:rPr>
          <w:rFonts w:ascii="Arial" w:hAnsi="Arial" w:eastAsia="Arial" w:cs="Arial"/>
          <w:sz w:val="22"/>
          <w:szCs w:val="22"/>
          <w:lang w:val="en-GB"/>
        </w:rPr>
        <w:t xml:space="preserve"> et al., 2021)</w:t>
      </w:r>
      <w:r w:rsidRPr="6B77586E" w:rsidR="40C2C799">
        <w:rPr>
          <w:rFonts w:ascii="Arial" w:hAnsi="Arial" w:eastAsia="Arial" w:cs="Arial"/>
          <w:sz w:val="22"/>
          <w:szCs w:val="22"/>
          <w:lang w:val="en-GB"/>
        </w:rPr>
        <w:t xml:space="preserve">. There are still problems that need to be solved, even though the legislation and programmes in the UK reflect the country's commitment to promoting equality, fairness, diversity, and inclusion for children with disabilities. To promote the complete inclusion and well-being of children with disabilities in the UK, ongoing efforts are </w:t>
      </w:r>
      <w:r w:rsidRPr="6B77586E" w:rsidR="40C2C799">
        <w:rPr>
          <w:rFonts w:ascii="Arial" w:hAnsi="Arial" w:eastAsia="Arial" w:cs="Arial"/>
          <w:sz w:val="22"/>
          <w:szCs w:val="22"/>
          <w:lang w:val="en-GB"/>
        </w:rPr>
        <w:t>required</w:t>
      </w:r>
      <w:r w:rsidRPr="6B77586E" w:rsidR="40C2C799">
        <w:rPr>
          <w:rFonts w:ascii="Arial" w:hAnsi="Arial" w:eastAsia="Arial" w:cs="Arial"/>
          <w:sz w:val="22"/>
          <w:szCs w:val="22"/>
          <w:lang w:val="en-GB"/>
        </w:rPr>
        <w:t xml:space="preserve"> to bridge the gaps in accessibility, combat negative attitudes, and offer consistent and comprehensive </w:t>
      </w:r>
      <w:r w:rsidRPr="6B77586E" w:rsidR="40C2C799">
        <w:rPr>
          <w:rFonts w:ascii="Arial" w:hAnsi="Arial" w:eastAsia="Arial" w:cs="Arial"/>
          <w:sz w:val="22"/>
          <w:szCs w:val="22"/>
          <w:lang w:val="en-GB"/>
        </w:rPr>
        <w:t>assistance</w:t>
      </w:r>
      <w:r w:rsidRPr="6B77586E" w:rsidR="404522D0">
        <w:rPr>
          <w:rFonts w:ascii="Arial" w:hAnsi="Arial" w:eastAsia="Arial" w:cs="Arial"/>
          <w:sz w:val="22"/>
          <w:szCs w:val="22"/>
          <w:lang w:val="en-GB"/>
        </w:rPr>
        <w:t xml:space="preserve"> </w:t>
      </w:r>
      <w:r w:rsidRPr="6B77586E" w:rsidR="1A61B003">
        <w:rPr>
          <w:rFonts w:ascii="Arial" w:hAnsi="Arial" w:eastAsia="Arial" w:cs="Arial"/>
          <w:sz w:val="22"/>
          <w:szCs w:val="22"/>
          <w:lang w:val="en-GB"/>
        </w:rPr>
        <w:t>(Wi</w:t>
      </w:r>
      <w:r w:rsidRPr="6B77586E" w:rsidR="5CC1E54D">
        <w:rPr>
          <w:rFonts w:ascii="Arial" w:hAnsi="Arial" w:eastAsia="Arial" w:cs="Arial"/>
          <w:sz w:val="22"/>
          <w:szCs w:val="22"/>
          <w:lang w:val="en-GB"/>
        </w:rPr>
        <w:t>lde, 2023)</w:t>
      </w:r>
      <w:r w:rsidRPr="6B77586E" w:rsidR="40C2C799">
        <w:rPr>
          <w:rFonts w:ascii="Arial" w:hAnsi="Arial" w:eastAsia="Arial" w:cs="Arial"/>
          <w:sz w:val="22"/>
          <w:szCs w:val="22"/>
          <w:lang w:val="en-GB"/>
        </w:rPr>
        <w:t>.</w:t>
      </w:r>
    </w:p>
    <w:p w:rsidRPr="00EB411F" w:rsidR="00E548EC" w:rsidP="6B77586E" w:rsidRDefault="00E548EC" w14:paraId="74DBBA69" w14:textId="422E9466" w14:noSpellErr="1">
      <w:pPr>
        <w:spacing w:line="480" w:lineRule="auto"/>
        <w:jc w:val="both"/>
        <w:rPr>
          <w:rFonts w:ascii="Arial" w:hAnsi="Arial" w:eastAsia="Arial" w:cs="Arial"/>
          <w:sz w:val="22"/>
          <w:szCs w:val="22"/>
          <w:lang w:val="en-GB"/>
        </w:rPr>
      </w:pPr>
      <w:r w:rsidRPr="6B77586E" w:rsidR="28FE77E3">
        <w:rPr>
          <w:rFonts w:ascii="Arial" w:hAnsi="Arial" w:eastAsia="Arial" w:cs="Arial"/>
          <w:sz w:val="22"/>
          <w:szCs w:val="22"/>
          <w:lang w:val="en-GB"/>
        </w:rPr>
        <w:t>In conclusion, the concepts of equality, equity, diversity, and inclusion are crucial to the protection of the rights and maintenance of the well-being of children who are disabled in the United Kingdom.</w:t>
      </w:r>
      <w:r w:rsidRPr="6B77586E" w:rsidR="28FE77E3">
        <w:rPr>
          <w:rFonts w:ascii="Arial" w:hAnsi="Arial" w:eastAsia="Arial" w:cs="Arial"/>
          <w:sz w:val="22"/>
          <w:szCs w:val="22"/>
          <w:lang w:val="en-GB"/>
        </w:rPr>
        <w:t xml:space="preserve"> Issues still need to be resolved, even though some legislation, such as the Equality Act of 2010 and the Children and Families Act of 2014, have been helpful. Barriers such as inadequate accessibility, negative attitudes, a lack of resources and support, and gaps in implementation make </w:t>
      </w:r>
      <w:r w:rsidRPr="6B77586E" w:rsidR="28FE77E3">
        <w:rPr>
          <w:rFonts w:ascii="Arial" w:hAnsi="Arial" w:eastAsia="Arial" w:cs="Arial"/>
          <w:sz w:val="22"/>
          <w:szCs w:val="22"/>
          <w:lang w:val="en-GB"/>
        </w:rPr>
        <w:t xml:space="preserve">full inclusion of children with disabilities difficult to achieve. Despite this, efforts are being made to circumvent these challenges. Publicising the necessity of disability rights education and encouraging people to engage in inclusive practises are important </w:t>
      </w:r>
      <w:r w:rsidRPr="6B77586E" w:rsidR="28FE77E3">
        <w:rPr>
          <w:rFonts w:ascii="Arial" w:hAnsi="Arial" w:eastAsia="Arial" w:cs="Arial"/>
          <w:sz w:val="22"/>
          <w:szCs w:val="22"/>
          <w:lang w:val="en-GB"/>
        </w:rPr>
        <w:t>initial</w:t>
      </w:r>
      <w:r w:rsidRPr="6B77586E" w:rsidR="28FE77E3">
        <w:rPr>
          <w:rFonts w:ascii="Arial" w:hAnsi="Arial" w:eastAsia="Arial" w:cs="Arial"/>
          <w:sz w:val="22"/>
          <w:szCs w:val="22"/>
          <w:lang w:val="en-GB"/>
        </w:rPr>
        <w:t xml:space="preserve"> steps towards making society more welcoming to individuals with disabilities. A significant commitment of time, money, and other resources is </w:t>
      </w:r>
      <w:r w:rsidRPr="6B77586E" w:rsidR="28FE77E3">
        <w:rPr>
          <w:rFonts w:ascii="Arial" w:hAnsi="Arial" w:eastAsia="Arial" w:cs="Arial"/>
          <w:sz w:val="22"/>
          <w:szCs w:val="22"/>
          <w:lang w:val="en-GB"/>
        </w:rPr>
        <w:t>required</w:t>
      </w:r>
      <w:r w:rsidRPr="6B77586E" w:rsidR="28FE77E3">
        <w:rPr>
          <w:rFonts w:ascii="Arial" w:hAnsi="Arial" w:eastAsia="Arial" w:cs="Arial"/>
          <w:sz w:val="22"/>
          <w:szCs w:val="22"/>
          <w:lang w:val="en-GB"/>
        </w:rPr>
        <w:t xml:space="preserve"> to </w:t>
      </w:r>
      <w:r w:rsidRPr="6B77586E" w:rsidR="404522D0">
        <w:rPr>
          <w:rFonts w:ascii="Arial" w:hAnsi="Arial" w:eastAsia="Arial" w:cs="Arial"/>
          <w:sz w:val="22"/>
          <w:szCs w:val="22"/>
          <w:lang w:val="en-GB"/>
        </w:rPr>
        <w:t>adequately meet the diverse requirements of children with impairments</w:t>
      </w:r>
      <w:r w:rsidRPr="6B77586E" w:rsidR="28FE77E3">
        <w:rPr>
          <w:rFonts w:ascii="Arial" w:hAnsi="Arial" w:eastAsia="Arial" w:cs="Arial"/>
          <w:sz w:val="22"/>
          <w:szCs w:val="22"/>
          <w:lang w:val="en-GB"/>
        </w:rPr>
        <w:t xml:space="preserve">. Children with impairments and their families </w:t>
      </w:r>
      <w:r w:rsidRPr="6B77586E" w:rsidR="28FE77E3">
        <w:rPr>
          <w:rFonts w:ascii="Arial" w:hAnsi="Arial" w:eastAsia="Arial" w:cs="Arial"/>
          <w:sz w:val="22"/>
          <w:szCs w:val="22"/>
          <w:lang w:val="en-GB"/>
        </w:rPr>
        <w:t>g</w:t>
      </w:r>
      <w:r w:rsidRPr="6B77586E" w:rsidR="404522D0">
        <w:rPr>
          <w:rFonts w:ascii="Arial" w:hAnsi="Arial" w:eastAsia="Arial" w:cs="Arial"/>
          <w:sz w:val="22"/>
          <w:szCs w:val="22"/>
          <w:lang w:val="en-GB"/>
        </w:rPr>
        <w:t>reatly benefit</w:t>
      </w:r>
      <w:r w:rsidRPr="6B77586E" w:rsidR="28FE77E3">
        <w:rPr>
          <w:rFonts w:ascii="Arial" w:hAnsi="Arial" w:eastAsia="Arial" w:cs="Arial"/>
          <w:sz w:val="22"/>
          <w:szCs w:val="22"/>
          <w:lang w:val="en-GB"/>
        </w:rPr>
        <w:t xml:space="preserve"> when they are engaged in decision-making. This guarantees that their opinions are considered, and their specific requirements are satisfied. To get children with disabilities to a point where they are treated with genuine equality, equity, diversity, and inclusion, the joint efforts of governmental agencies, professions, communities, and individuals wil</w:t>
      </w:r>
      <w:r w:rsidRPr="6B77586E" w:rsidR="26E9E228">
        <w:rPr>
          <w:rFonts w:ascii="Arial" w:hAnsi="Arial" w:eastAsia="Arial" w:cs="Arial"/>
          <w:sz w:val="22"/>
          <w:szCs w:val="22"/>
          <w:lang w:val="en-GB"/>
        </w:rPr>
        <w:t xml:space="preserve">l be needed. The United Kingdom </w:t>
      </w:r>
      <w:r w:rsidRPr="6B77586E" w:rsidR="28FE77E3">
        <w:rPr>
          <w:rFonts w:ascii="Arial" w:hAnsi="Arial" w:eastAsia="Arial" w:cs="Arial"/>
          <w:sz w:val="22"/>
          <w:szCs w:val="22"/>
          <w:lang w:val="en-GB"/>
        </w:rPr>
        <w:t xml:space="preserve">has the potential to make the world a better place for children of all abilities if it works diligently to remove barriers, combats misunderstandings, and offers enough help. The future of children with disabilities in the UK must be made more accessible and </w:t>
      </w:r>
      <w:r w:rsidRPr="6B77586E" w:rsidR="28FE77E3">
        <w:rPr>
          <w:rFonts w:ascii="Arial" w:hAnsi="Arial" w:eastAsia="Arial" w:cs="Arial"/>
          <w:sz w:val="22"/>
          <w:szCs w:val="22"/>
          <w:lang w:val="en-GB"/>
        </w:rPr>
        <w:t>equitable</w:t>
      </w:r>
      <w:r w:rsidRPr="6B77586E" w:rsidR="28FE77E3">
        <w:rPr>
          <w:rFonts w:ascii="Arial" w:hAnsi="Arial" w:eastAsia="Arial" w:cs="Arial"/>
          <w:sz w:val="22"/>
          <w:szCs w:val="22"/>
          <w:lang w:val="en-GB"/>
        </w:rPr>
        <w:t xml:space="preserve">, and it is the responsibility of society </w:t>
      </w:r>
      <w:r w:rsidRPr="6B77586E" w:rsidR="28FE77E3">
        <w:rPr>
          <w:rFonts w:ascii="Arial" w:hAnsi="Arial" w:eastAsia="Arial" w:cs="Arial"/>
          <w:sz w:val="22"/>
          <w:szCs w:val="22"/>
          <w:lang w:val="en-GB"/>
        </w:rPr>
        <w:t>as a whole to</w:t>
      </w:r>
      <w:r w:rsidRPr="6B77586E" w:rsidR="28FE77E3">
        <w:rPr>
          <w:rFonts w:ascii="Arial" w:hAnsi="Arial" w:eastAsia="Arial" w:cs="Arial"/>
          <w:sz w:val="22"/>
          <w:szCs w:val="22"/>
          <w:lang w:val="en-GB"/>
        </w:rPr>
        <w:t xml:space="preserve"> fulfil this obligation.</w:t>
      </w:r>
    </w:p>
    <w:p w:rsidRPr="00EB411F" w:rsidR="00607978" w:rsidP="6B77586E" w:rsidRDefault="00607978" w14:paraId="2C8B3A91" w14:textId="77777777" w14:noSpellErr="1">
      <w:pPr>
        <w:spacing w:line="480" w:lineRule="auto"/>
        <w:jc w:val="both"/>
        <w:rPr>
          <w:rFonts w:ascii="Arial" w:hAnsi="Arial" w:eastAsia="Arial" w:cs="Arial"/>
          <w:sz w:val="22"/>
          <w:szCs w:val="22"/>
          <w:lang w:val="en-GB"/>
        </w:rPr>
      </w:pPr>
    </w:p>
    <w:p w:rsidRPr="00EB411F" w:rsidR="00607978" w:rsidP="6B77586E" w:rsidRDefault="00607978" w14:paraId="7452A038" w14:textId="77777777" w14:noSpellErr="1">
      <w:pPr>
        <w:spacing w:line="360" w:lineRule="auto"/>
        <w:jc w:val="both"/>
        <w:rPr>
          <w:rFonts w:ascii="Arial" w:hAnsi="Arial" w:eastAsia="Arial" w:cs="Arial"/>
          <w:sz w:val="22"/>
          <w:szCs w:val="22"/>
          <w:lang w:val="en-GB"/>
        </w:rPr>
      </w:pPr>
    </w:p>
    <w:p w:rsidRPr="00EB411F" w:rsidR="00607978" w:rsidP="6B77586E" w:rsidRDefault="00607978" w14:paraId="20D9727E" w14:textId="77777777" w14:noSpellErr="1">
      <w:pPr>
        <w:spacing w:line="360" w:lineRule="auto"/>
        <w:jc w:val="both"/>
        <w:rPr>
          <w:rFonts w:ascii="Arial" w:hAnsi="Arial" w:eastAsia="Arial" w:cs="Arial"/>
          <w:sz w:val="22"/>
          <w:szCs w:val="22"/>
          <w:lang w:val="en-GB"/>
        </w:rPr>
      </w:pPr>
    </w:p>
    <w:p w:rsidRPr="00EB411F" w:rsidR="00AB21EC" w:rsidP="6B77586E" w:rsidRDefault="00AB21EC" w14:paraId="7B13853F" w14:textId="77777777" w14:noSpellErr="1">
      <w:pPr>
        <w:spacing w:line="360" w:lineRule="auto"/>
        <w:rPr>
          <w:rFonts w:ascii="Arial" w:hAnsi="Arial" w:eastAsia="Arial" w:cs="Arial"/>
          <w:sz w:val="22"/>
          <w:szCs w:val="22"/>
          <w:lang w:val="en-GB"/>
        </w:rPr>
      </w:pPr>
    </w:p>
    <w:p w:rsidRPr="00EB411F" w:rsidR="001F2E82" w:rsidP="6B77586E" w:rsidRDefault="001F2E82" w14:paraId="36EBB979" w14:textId="77777777" w14:noSpellErr="1">
      <w:pPr>
        <w:spacing w:line="360" w:lineRule="auto"/>
        <w:rPr>
          <w:rFonts w:ascii="Arial" w:hAnsi="Arial" w:eastAsia="Arial" w:cs="Arial"/>
          <w:sz w:val="22"/>
          <w:szCs w:val="22"/>
          <w:lang w:val="en-GB"/>
        </w:rPr>
      </w:pPr>
    </w:p>
    <w:p w:rsidRPr="00EB411F" w:rsidR="001F2E82" w:rsidP="001F2E82" w:rsidRDefault="001F2E82" w14:paraId="0C372CE7" w14:textId="77777777">
      <w:pPr>
        <w:spacing w:line="360" w:lineRule="auto"/>
        <w:rPr>
          <w:lang w:val="en-GB"/>
        </w:rPr>
      </w:pPr>
    </w:p>
    <w:p w:rsidRPr="00EB411F" w:rsidR="001F2E82" w:rsidP="001F2E82" w:rsidRDefault="001F2E82" w14:paraId="1EA18423" w14:textId="77777777">
      <w:pPr>
        <w:spacing w:line="360" w:lineRule="auto"/>
        <w:rPr>
          <w:lang w:val="en-GB"/>
        </w:rPr>
      </w:pPr>
    </w:p>
    <w:p w:rsidRPr="00EB411F" w:rsidR="001F2E82" w:rsidP="001F2E82" w:rsidRDefault="001F2E82" w14:paraId="35570237" w14:textId="77777777">
      <w:pPr>
        <w:pStyle w:val="Heading1"/>
        <w:spacing w:line="360" w:lineRule="auto"/>
        <w:rPr>
          <w:lang w:val="en-GB"/>
        </w:rPr>
      </w:pPr>
      <w:r w:rsidRPr="00EB411F">
        <w:rPr>
          <w:lang w:val="en-GB"/>
        </w:rPr>
        <w:lastRenderedPageBreak/>
        <w:t xml:space="preserve">References </w:t>
      </w:r>
    </w:p>
    <w:p w:rsidRPr="00493C96" w:rsidR="001F2E82" w:rsidP="6B77586E" w:rsidRDefault="001F2E82" w14:paraId="65FCC71A" w14:textId="5D573B8D"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Begum, S. (2023). </w:t>
      </w:r>
      <w:r w:rsidRPr="6B77586E" w:rsidR="5A7AF47F">
        <w:rPr>
          <w:rFonts w:ascii="Arial" w:hAnsi="Arial" w:eastAsia="Arial" w:cs="Arial"/>
          <w:i w:val="1"/>
          <w:iCs w:val="1"/>
          <w:sz w:val="22"/>
          <w:szCs w:val="22"/>
          <w:lang w:val="en-GB"/>
        </w:rPr>
        <w:t>Practitioners</w:t>
      </w:r>
      <w:r w:rsidRPr="6B77586E" w:rsidR="404522D0">
        <w:rPr>
          <w:rFonts w:ascii="Arial" w:hAnsi="Arial" w:eastAsia="Arial" w:cs="Arial"/>
          <w:i w:val="1"/>
          <w:iCs w:val="1"/>
          <w:sz w:val="22"/>
          <w:szCs w:val="22"/>
          <w:lang w:val="en-GB"/>
        </w:rPr>
        <w:t>'</w:t>
      </w:r>
      <w:r w:rsidRPr="6B77586E" w:rsidR="5A7AF47F">
        <w:rPr>
          <w:rFonts w:ascii="Arial" w:hAnsi="Arial" w:eastAsia="Arial" w:cs="Arial"/>
          <w:i w:val="1"/>
          <w:iCs w:val="1"/>
          <w:sz w:val="22"/>
          <w:szCs w:val="22"/>
          <w:lang w:val="en-GB"/>
        </w:rPr>
        <w:t xml:space="preserve"> Perceptions and Attitudes Towards Inclusion of Children with Special Educational Needs and/or Disabilities [SEND] in a Primary Mainstream School</w:t>
      </w:r>
      <w:r w:rsidRPr="6B77586E" w:rsidR="5A7AF47F">
        <w:rPr>
          <w:rFonts w:ascii="Arial" w:hAnsi="Arial" w:eastAsia="Arial" w:cs="Arial"/>
          <w:sz w:val="22"/>
          <w:szCs w:val="22"/>
          <w:lang w:val="en-GB"/>
        </w:rPr>
        <w:t> (Doctoral dissertation, Birmingham City University).</w:t>
      </w:r>
    </w:p>
    <w:p w:rsidRPr="00493C96" w:rsidR="001F2E82" w:rsidP="6B77586E" w:rsidRDefault="001F2E82" w14:paraId="2D6F2975"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Carty, C., van der Ploeg, H. P., Biddle, S. J., Bull, F., </w:t>
      </w:r>
      <w:r w:rsidRPr="6B77586E" w:rsidR="5A7AF47F">
        <w:rPr>
          <w:rFonts w:ascii="Arial" w:hAnsi="Arial" w:eastAsia="Arial" w:cs="Arial"/>
          <w:sz w:val="22"/>
          <w:szCs w:val="22"/>
          <w:lang w:val="en-GB"/>
        </w:rPr>
        <w:t>Willumsen</w:t>
      </w:r>
      <w:r w:rsidRPr="6B77586E" w:rsidR="5A7AF47F">
        <w:rPr>
          <w:rFonts w:ascii="Arial" w:hAnsi="Arial" w:eastAsia="Arial" w:cs="Arial"/>
          <w:sz w:val="22"/>
          <w:szCs w:val="22"/>
          <w:lang w:val="en-GB"/>
        </w:rPr>
        <w:t xml:space="preserve">, J., Lee, L., ... and Milton, K. (2021). The first global physical activity and sedentary </w:t>
      </w:r>
      <w:r w:rsidRPr="6B77586E" w:rsidR="5A7AF47F">
        <w:rPr>
          <w:rFonts w:ascii="Arial" w:hAnsi="Arial" w:eastAsia="Arial" w:cs="Arial"/>
          <w:sz w:val="22"/>
          <w:szCs w:val="22"/>
          <w:lang w:val="en-GB"/>
        </w:rPr>
        <w:t>behavior</w:t>
      </w:r>
      <w:r w:rsidRPr="6B77586E" w:rsidR="5A7AF47F">
        <w:rPr>
          <w:rFonts w:ascii="Arial" w:hAnsi="Arial" w:eastAsia="Arial" w:cs="Arial"/>
          <w:sz w:val="22"/>
          <w:szCs w:val="22"/>
          <w:lang w:val="en-GB"/>
        </w:rPr>
        <w:t xml:space="preserve"> guidelines for people living with disability. </w:t>
      </w:r>
      <w:r w:rsidRPr="6B77586E" w:rsidR="5A7AF47F">
        <w:rPr>
          <w:rFonts w:ascii="Arial" w:hAnsi="Arial" w:eastAsia="Arial" w:cs="Arial"/>
          <w:i w:val="1"/>
          <w:iCs w:val="1"/>
          <w:sz w:val="22"/>
          <w:szCs w:val="22"/>
          <w:lang w:val="en-GB"/>
        </w:rPr>
        <w:t>Journal of Physical Activity and Health</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18</w:t>
      </w:r>
      <w:r w:rsidRPr="6B77586E" w:rsidR="5A7AF47F">
        <w:rPr>
          <w:rFonts w:ascii="Arial" w:hAnsi="Arial" w:eastAsia="Arial" w:cs="Arial"/>
          <w:sz w:val="22"/>
          <w:szCs w:val="22"/>
          <w:lang w:val="en-GB"/>
        </w:rPr>
        <w:t>(1), 86-93.</w:t>
      </w:r>
    </w:p>
    <w:p w:rsidRPr="00493C96" w:rsidR="001F2E82" w:rsidP="6B77586E" w:rsidRDefault="001F2E82" w14:paraId="1C962E65"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Evans, J. (Ed.). (2017). </w:t>
      </w:r>
      <w:r w:rsidRPr="6B77586E" w:rsidR="5A7AF47F">
        <w:rPr>
          <w:rFonts w:ascii="Arial" w:hAnsi="Arial" w:eastAsia="Arial" w:cs="Arial"/>
          <w:i w:val="1"/>
          <w:iCs w:val="1"/>
          <w:sz w:val="22"/>
          <w:szCs w:val="22"/>
          <w:lang w:val="en-GB"/>
        </w:rPr>
        <w:t>Equality, education, and physical education</w:t>
      </w:r>
      <w:r w:rsidRPr="6B77586E" w:rsidR="5A7AF47F">
        <w:rPr>
          <w:rFonts w:ascii="Arial" w:hAnsi="Arial" w:eastAsia="Arial" w:cs="Arial"/>
          <w:sz w:val="22"/>
          <w:szCs w:val="22"/>
          <w:lang w:val="en-GB"/>
        </w:rPr>
        <w:t> (Vol. 21). Routledge.</w:t>
      </w:r>
    </w:p>
    <w:sdt>
      <w:sdtPr>
        <w:rPr>
          <w:rFonts w:cs="Times New Roman"/>
        </w:rPr>
        <w:id w:val="-573587230"/>
        <w:bibliography/>
      </w:sdtPr>
      <w:sdtContent>
        <w:p w:rsidRPr="00493C96" w:rsidR="00493C96" w:rsidP="6B77586E" w:rsidRDefault="00493C96" w14:paraId="273C1A56" w14:textId="77777777" w14:noSpellErr="1">
          <w:pPr>
            <w:pStyle w:val="Bibliography"/>
            <w:spacing w:line="480" w:lineRule="auto"/>
            <w:rPr>
              <w:rFonts w:ascii="Arial" w:hAnsi="Arial" w:eastAsia="Arial" w:cs="Arial"/>
              <w:noProof/>
              <w:sz w:val="22"/>
              <w:szCs w:val="22"/>
            </w:rPr>
          </w:pPr>
          <w:r w:rsidRPr="6B77586E">
            <w:rPr>
              <w:rFonts w:cs="Times New Roman"/>
            </w:rPr>
            <w:fldChar w:fldCharType="begin"/>
          </w:r>
          <w:r w:rsidRPr="6B77586E">
            <w:rPr>
              <w:rFonts w:cs="Times New Roman"/>
            </w:rPr>
            <w:instrText xml:space="preserve">BIBLIOGRAPHY</w:instrText>
          </w:r>
          <w:r w:rsidRPr="6B77586E">
            <w:rPr>
              <w:rFonts w:cs="Times New Roman"/>
            </w:rPr>
            <w:fldChar w:fldCharType="separate"/>
          </w:r>
          <w:r w:rsidRPr="6B77586E" w:rsidR="19A11B15">
            <w:rPr>
              <w:rFonts w:cs="Times New Roman"/>
              <w:noProof/>
            </w:rPr>
            <w:t xml:space="preserve">Entrust. (2020). </w:t>
          </w:r>
          <w:r w:rsidRPr="6B77586E" w:rsidR="19A11B15">
            <w:rPr>
              <w:rFonts w:cs="Times New Roman"/>
              <w:i w:val="1"/>
              <w:iCs w:val="1"/>
              <w:noProof/>
            </w:rPr>
            <w:t>Reflecting on Equality, Diversity and Inclusion in the Early Years</w:t>
          </w:r>
          <w:r w:rsidRPr="6B77586E" w:rsidR="19A11B15">
            <w:rPr>
              <w:rFonts w:cs="Times New Roman"/>
              <w:noProof/>
            </w:rPr>
            <w:t>. Retrieved from Entrust: https://www.entrust-ed.co.uk/insights/reflecting-equality-diversity-and-inclusion-early-years</w:t>
          </w:r>
        </w:p>
        <w:p w:rsidRPr="00493C96" w:rsidR="00493C96" w:rsidP="6B77586E" w:rsidRDefault="00493C96" w14:paraId="47CB1827" w14:textId="77777777" w14:noSpellErr="1">
          <w:pPr>
            <w:pStyle w:val="Bibliography"/>
            <w:spacing w:line="480" w:lineRule="auto"/>
            <w:rPr>
              <w:rFonts w:ascii="Arial" w:hAnsi="Arial" w:eastAsia="Arial" w:cs="Arial"/>
              <w:noProof/>
              <w:sz w:val="22"/>
              <w:szCs w:val="22"/>
            </w:rPr>
          </w:pPr>
          <w:r w:rsidRPr="6B77586E" w:rsidR="19A11B15">
            <w:rPr>
              <w:rFonts w:cs="Times New Roman"/>
              <w:noProof/>
            </w:rPr>
            <w:t xml:space="preserve">GC_Index. (2023). </w:t>
          </w:r>
          <w:r w:rsidRPr="6B77586E" w:rsidR="19A11B15">
            <w:rPr>
              <w:rFonts w:cs="Times New Roman"/>
              <w:i w:val="1"/>
              <w:iCs w:val="1"/>
              <w:noProof/>
            </w:rPr>
            <w:t>Equality, Diversity &amp; Inclusion Explained</w:t>
          </w:r>
          <w:r w:rsidRPr="6B77586E" w:rsidR="19A11B15">
            <w:rPr>
              <w:rFonts w:cs="Times New Roman"/>
              <w:noProof/>
            </w:rPr>
            <w:t>. Retrieved from GC_Index : https://www.thegcindex.com/equality-diversity-inclusion-explained/</w:t>
          </w:r>
        </w:p>
        <w:p w:rsidRPr="00493C96" w:rsidR="00493C96" w:rsidP="6B77586E" w:rsidRDefault="00493C96" w14:paraId="413EF4A4" w14:textId="5304B0F7" w14:noSpellErr="1">
          <w:pPr>
            <w:spacing w:line="480" w:lineRule="auto"/>
            <w:rPr>
              <w:rFonts w:ascii="Arial" w:hAnsi="Arial" w:eastAsia="Arial" w:cs="Arial"/>
              <w:sz w:val="22"/>
              <w:szCs w:val="22"/>
            </w:rPr>
          </w:pPr>
          <w:r w:rsidRPr="6B77586E">
            <w:rPr>
              <w:rFonts w:cs="Times New Roman"/>
              <w:b w:val="1"/>
              <w:bCs w:val="1"/>
            </w:rPr>
            <w:fldChar w:fldCharType="end"/>
          </w:r>
        </w:p>
      </w:sdtContent>
    </w:sdt>
    <w:p w:rsidRPr="00493C96" w:rsidR="001F2E82" w:rsidP="6B77586E" w:rsidRDefault="001F2E82" w14:paraId="487E97B5"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Gooding, P. (2017). </w:t>
      </w:r>
      <w:r w:rsidRPr="6B77586E" w:rsidR="5A7AF47F">
        <w:rPr>
          <w:rFonts w:ascii="Arial" w:hAnsi="Arial" w:eastAsia="Arial" w:cs="Arial"/>
          <w:i w:val="1"/>
          <w:iCs w:val="1"/>
          <w:sz w:val="22"/>
          <w:szCs w:val="22"/>
          <w:lang w:val="en-GB"/>
        </w:rPr>
        <w:t>A new era for mental health law and policy: supported decision-making and the UN Convention on the Rights of Persons with Disabilities</w:t>
      </w:r>
      <w:r w:rsidRPr="6B77586E" w:rsidR="5A7AF47F">
        <w:rPr>
          <w:rFonts w:ascii="Arial" w:hAnsi="Arial" w:eastAsia="Arial" w:cs="Arial"/>
          <w:sz w:val="22"/>
          <w:szCs w:val="22"/>
          <w:lang w:val="en-GB"/>
        </w:rPr>
        <w:t>. Cambridge University Press.</w:t>
      </w:r>
    </w:p>
    <w:p w:rsidRPr="00493C96" w:rsidR="001F2E82" w:rsidP="6B77586E" w:rsidRDefault="001F2E82" w14:paraId="3B8ECB61"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Hafidh</w:t>
      </w:r>
      <w:r w:rsidRPr="6B77586E" w:rsidR="5A7AF47F">
        <w:rPr>
          <w:rFonts w:ascii="Arial" w:hAnsi="Arial" w:eastAsia="Arial" w:cs="Arial"/>
          <w:sz w:val="22"/>
          <w:szCs w:val="22"/>
          <w:lang w:val="en-GB"/>
        </w:rPr>
        <w:t>, R. (2021). </w:t>
      </w:r>
      <w:r w:rsidRPr="6B77586E" w:rsidR="5A7AF47F">
        <w:rPr>
          <w:rFonts w:ascii="Arial" w:hAnsi="Arial" w:eastAsia="Arial" w:cs="Arial"/>
          <w:i w:val="1"/>
          <w:iCs w:val="1"/>
          <w:sz w:val="22"/>
          <w:szCs w:val="22"/>
          <w:lang w:val="en-GB"/>
        </w:rPr>
        <w:t>Ontology Modelling for Adaptive Coordination of Education, Health and Social Care Interventions for Children and Young People with Special Educational Needs and Disabilities: Smart-School Care Coordination System</w:t>
      </w:r>
      <w:r w:rsidRPr="6B77586E" w:rsidR="5A7AF47F">
        <w:rPr>
          <w:rFonts w:ascii="Arial" w:hAnsi="Arial" w:eastAsia="Arial" w:cs="Arial"/>
          <w:sz w:val="22"/>
          <w:szCs w:val="22"/>
          <w:lang w:val="en-GB"/>
        </w:rPr>
        <w:t> (Doctoral dissertation, University of East London).</w:t>
      </w:r>
    </w:p>
    <w:p w:rsidRPr="00493C96" w:rsidR="001F2E82" w:rsidP="6B77586E" w:rsidRDefault="001F2E82" w14:paraId="701D0CCC"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Horton, C. (2023). </w:t>
      </w:r>
      <w:r w:rsidRPr="6B77586E" w:rsidR="5A7AF47F">
        <w:rPr>
          <w:rFonts w:ascii="Arial" w:hAnsi="Arial" w:eastAsia="Arial" w:cs="Arial"/>
          <w:sz w:val="22"/>
          <w:szCs w:val="22"/>
          <w:lang w:val="en-GB"/>
        </w:rPr>
        <w:t>Depathologising</w:t>
      </w:r>
      <w:r w:rsidRPr="6B77586E" w:rsidR="5A7AF47F">
        <w:rPr>
          <w:rFonts w:ascii="Arial" w:hAnsi="Arial" w:eastAsia="Arial" w:cs="Arial"/>
          <w:sz w:val="22"/>
          <w:szCs w:val="22"/>
          <w:lang w:val="en-GB"/>
        </w:rPr>
        <w:t xml:space="preserve"> diversity: Trans children and families' experiences of </w:t>
      </w:r>
      <w:r w:rsidRPr="6B77586E" w:rsidR="5A7AF47F">
        <w:rPr>
          <w:rFonts w:ascii="Arial" w:hAnsi="Arial" w:eastAsia="Arial" w:cs="Arial"/>
          <w:sz w:val="22"/>
          <w:szCs w:val="22"/>
          <w:lang w:val="en-GB"/>
        </w:rPr>
        <w:t>pathologisation</w:t>
      </w:r>
      <w:r w:rsidRPr="6B77586E" w:rsidR="5A7AF47F">
        <w:rPr>
          <w:rFonts w:ascii="Arial" w:hAnsi="Arial" w:eastAsia="Arial" w:cs="Arial"/>
          <w:sz w:val="22"/>
          <w:szCs w:val="22"/>
          <w:lang w:val="en-GB"/>
        </w:rPr>
        <w:t xml:space="preserve"> in the UK. </w:t>
      </w:r>
      <w:r w:rsidRPr="6B77586E" w:rsidR="5A7AF47F">
        <w:rPr>
          <w:rFonts w:ascii="Arial" w:hAnsi="Arial" w:eastAsia="Arial" w:cs="Arial"/>
          <w:i w:val="1"/>
          <w:iCs w:val="1"/>
          <w:sz w:val="22"/>
          <w:szCs w:val="22"/>
          <w:lang w:val="en-GB"/>
        </w:rPr>
        <w:t>Children and Society</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37</w:t>
      </w:r>
      <w:r w:rsidRPr="6B77586E" w:rsidR="5A7AF47F">
        <w:rPr>
          <w:rFonts w:ascii="Arial" w:hAnsi="Arial" w:eastAsia="Arial" w:cs="Arial"/>
          <w:sz w:val="22"/>
          <w:szCs w:val="22"/>
          <w:lang w:val="en-GB"/>
        </w:rPr>
        <w:t>(3), 753-770.</w:t>
      </w:r>
    </w:p>
    <w:p w:rsidRPr="00493C96" w:rsidR="001F2E82" w:rsidP="6B77586E" w:rsidRDefault="001F2E82" w14:paraId="2580CFAB"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Houtrow</w:t>
      </w:r>
      <w:r w:rsidRPr="6B77586E" w:rsidR="5A7AF47F">
        <w:rPr>
          <w:rFonts w:ascii="Arial" w:hAnsi="Arial" w:eastAsia="Arial" w:cs="Arial"/>
          <w:sz w:val="22"/>
          <w:szCs w:val="22"/>
          <w:lang w:val="en-GB"/>
        </w:rPr>
        <w:t xml:space="preserve">, A., Harris, D., </w:t>
      </w:r>
      <w:r w:rsidRPr="6B77586E" w:rsidR="5A7AF47F">
        <w:rPr>
          <w:rFonts w:ascii="Arial" w:hAnsi="Arial" w:eastAsia="Arial" w:cs="Arial"/>
          <w:sz w:val="22"/>
          <w:szCs w:val="22"/>
          <w:lang w:val="en-GB"/>
        </w:rPr>
        <w:t>Molinero</w:t>
      </w:r>
      <w:r w:rsidRPr="6B77586E" w:rsidR="5A7AF47F">
        <w:rPr>
          <w:rFonts w:ascii="Arial" w:hAnsi="Arial" w:eastAsia="Arial" w:cs="Arial"/>
          <w:sz w:val="22"/>
          <w:szCs w:val="22"/>
          <w:lang w:val="en-GB"/>
        </w:rPr>
        <w:t>, A., Levin-</w:t>
      </w:r>
      <w:r w:rsidRPr="6B77586E" w:rsidR="5A7AF47F">
        <w:rPr>
          <w:rFonts w:ascii="Arial" w:hAnsi="Arial" w:eastAsia="Arial" w:cs="Arial"/>
          <w:sz w:val="22"/>
          <w:szCs w:val="22"/>
          <w:lang w:val="en-GB"/>
        </w:rPr>
        <w:t>Decanini</w:t>
      </w:r>
      <w:r w:rsidRPr="6B77586E" w:rsidR="5A7AF47F">
        <w:rPr>
          <w:rFonts w:ascii="Arial" w:hAnsi="Arial" w:eastAsia="Arial" w:cs="Arial"/>
          <w:sz w:val="22"/>
          <w:szCs w:val="22"/>
          <w:lang w:val="en-GB"/>
        </w:rPr>
        <w:t>, T., and Robichaud, C. (2020). Children with disabilities in the United States and the COVID-19 pandemic. </w:t>
      </w:r>
      <w:r w:rsidRPr="6B77586E" w:rsidR="5A7AF47F">
        <w:rPr>
          <w:rFonts w:ascii="Arial" w:hAnsi="Arial" w:eastAsia="Arial" w:cs="Arial"/>
          <w:i w:val="1"/>
          <w:iCs w:val="1"/>
          <w:sz w:val="22"/>
          <w:szCs w:val="22"/>
          <w:lang w:val="en-GB"/>
        </w:rPr>
        <w:t xml:space="preserve">Journal of </w:t>
      </w:r>
      <w:r w:rsidRPr="6B77586E" w:rsidR="5A7AF47F">
        <w:rPr>
          <w:rFonts w:ascii="Arial" w:hAnsi="Arial" w:eastAsia="Arial" w:cs="Arial"/>
          <w:i w:val="1"/>
          <w:iCs w:val="1"/>
          <w:sz w:val="22"/>
          <w:szCs w:val="22"/>
          <w:lang w:val="en-GB"/>
        </w:rPr>
        <w:t>pediatric</w:t>
      </w:r>
      <w:r w:rsidRPr="6B77586E" w:rsidR="5A7AF47F">
        <w:rPr>
          <w:rFonts w:ascii="Arial" w:hAnsi="Arial" w:eastAsia="Arial" w:cs="Arial"/>
          <w:i w:val="1"/>
          <w:iCs w:val="1"/>
          <w:sz w:val="22"/>
          <w:szCs w:val="22"/>
          <w:lang w:val="en-GB"/>
        </w:rPr>
        <w:t xml:space="preserve"> rehabilitation medicine</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13</w:t>
      </w:r>
      <w:r w:rsidRPr="6B77586E" w:rsidR="5A7AF47F">
        <w:rPr>
          <w:rFonts w:ascii="Arial" w:hAnsi="Arial" w:eastAsia="Arial" w:cs="Arial"/>
          <w:sz w:val="22"/>
          <w:szCs w:val="22"/>
          <w:lang w:val="en-GB"/>
        </w:rPr>
        <w:t>(3), 415-424.</w:t>
      </w:r>
    </w:p>
    <w:p w:rsidRPr="00493C96" w:rsidR="001F2E82" w:rsidP="6B77586E" w:rsidRDefault="001F2E82" w14:paraId="59AB99C7"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Jackson, M. A. (2018). Models of disability and human rights: Informing the improvement of built environment accessibility for people with disability at </w:t>
      </w:r>
      <w:r w:rsidRPr="6B77586E" w:rsidR="5A7AF47F">
        <w:rPr>
          <w:rFonts w:ascii="Arial" w:hAnsi="Arial" w:eastAsia="Arial" w:cs="Arial"/>
          <w:sz w:val="22"/>
          <w:szCs w:val="22"/>
          <w:lang w:val="en-GB"/>
        </w:rPr>
        <w:t>neighborhood</w:t>
      </w:r>
      <w:r w:rsidRPr="6B77586E" w:rsidR="5A7AF47F">
        <w:rPr>
          <w:rFonts w:ascii="Arial" w:hAnsi="Arial" w:eastAsia="Arial" w:cs="Arial"/>
          <w:sz w:val="22"/>
          <w:szCs w:val="22"/>
          <w:lang w:val="en-GB"/>
        </w:rPr>
        <w:t xml:space="preserve"> </w:t>
      </w:r>
      <w:r w:rsidRPr="6B77586E" w:rsidR="5A7AF47F">
        <w:rPr>
          <w:rFonts w:ascii="Arial" w:hAnsi="Arial" w:eastAsia="Arial" w:cs="Arial"/>
          <w:sz w:val="22"/>
          <w:szCs w:val="22"/>
          <w:lang w:val="en-GB"/>
        </w:rPr>
        <w:t>scale?.</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Laws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7</w:t>
      </w:r>
      <w:r w:rsidRPr="6B77586E" w:rsidR="5A7AF47F">
        <w:rPr>
          <w:rFonts w:ascii="Arial" w:hAnsi="Arial" w:eastAsia="Arial" w:cs="Arial"/>
          <w:sz w:val="22"/>
          <w:szCs w:val="22"/>
          <w:lang w:val="en-GB"/>
        </w:rPr>
        <w:t>(1), 10.</w:t>
      </w:r>
    </w:p>
    <w:p w:rsidRPr="00493C96" w:rsidR="001F2E82" w:rsidP="6B77586E" w:rsidRDefault="001F2E82" w14:paraId="27374C26"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Kambouri</w:t>
      </w:r>
      <w:r w:rsidRPr="6B77586E" w:rsidR="5A7AF47F">
        <w:rPr>
          <w:rFonts w:ascii="Arial" w:hAnsi="Arial" w:eastAsia="Arial" w:cs="Arial"/>
          <w:sz w:val="22"/>
          <w:szCs w:val="22"/>
          <w:lang w:val="en-GB"/>
        </w:rPr>
        <w:t>, M., Simon, H., and Brooks, G. (2023). Using speech-to-text technology to empower young writers with special educational needs. </w:t>
      </w:r>
      <w:r w:rsidRPr="6B77586E" w:rsidR="5A7AF47F">
        <w:rPr>
          <w:rFonts w:ascii="Arial" w:hAnsi="Arial" w:eastAsia="Arial" w:cs="Arial"/>
          <w:i w:val="1"/>
          <w:iCs w:val="1"/>
          <w:sz w:val="22"/>
          <w:szCs w:val="22"/>
          <w:lang w:val="en-GB"/>
        </w:rPr>
        <w:t>Research in Developmental Disabilities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135</w:t>
      </w:r>
      <w:r w:rsidRPr="6B77586E" w:rsidR="5A7AF47F">
        <w:rPr>
          <w:rFonts w:ascii="Arial" w:hAnsi="Arial" w:eastAsia="Arial" w:cs="Arial"/>
          <w:sz w:val="22"/>
          <w:szCs w:val="22"/>
          <w:lang w:val="en-GB"/>
        </w:rPr>
        <w:t>, 104466.</w:t>
      </w:r>
    </w:p>
    <w:p w:rsidRPr="00493C96" w:rsidR="001F2E82" w:rsidP="6B77586E" w:rsidRDefault="001F2E82" w14:paraId="0F711404"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Koutsouris</w:t>
      </w:r>
      <w:r w:rsidRPr="6B77586E" w:rsidR="5A7AF47F">
        <w:rPr>
          <w:rFonts w:ascii="Arial" w:hAnsi="Arial" w:eastAsia="Arial" w:cs="Arial"/>
          <w:sz w:val="22"/>
          <w:szCs w:val="22"/>
          <w:lang w:val="en-GB"/>
        </w:rPr>
        <w:t xml:space="preserve">, G., </w:t>
      </w:r>
      <w:r w:rsidRPr="6B77586E" w:rsidR="5A7AF47F">
        <w:rPr>
          <w:rFonts w:ascii="Arial" w:hAnsi="Arial" w:eastAsia="Arial" w:cs="Arial"/>
          <w:sz w:val="22"/>
          <w:szCs w:val="22"/>
          <w:lang w:val="en-GB"/>
        </w:rPr>
        <w:t>Stentiford</w:t>
      </w:r>
      <w:r w:rsidRPr="6B77586E" w:rsidR="5A7AF47F">
        <w:rPr>
          <w:rFonts w:ascii="Arial" w:hAnsi="Arial" w:eastAsia="Arial" w:cs="Arial"/>
          <w:sz w:val="22"/>
          <w:szCs w:val="22"/>
          <w:lang w:val="en-GB"/>
        </w:rPr>
        <w:t>, L., and Norwich, B. (2022). A critical exploration of inclusion policies of elite UK universities. </w:t>
      </w:r>
      <w:r w:rsidRPr="6B77586E" w:rsidR="5A7AF47F">
        <w:rPr>
          <w:rFonts w:ascii="Arial" w:hAnsi="Arial" w:eastAsia="Arial" w:cs="Arial"/>
          <w:i w:val="1"/>
          <w:iCs w:val="1"/>
          <w:sz w:val="22"/>
          <w:szCs w:val="22"/>
          <w:lang w:val="en-GB"/>
        </w:rPr>
        <w:t>British Educational Research Journal</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48</w:t>
      </w:r>
      <w:r w:rsidRPr="6B77586E" w:rsidR="5A7AF47F">
        <w:rPr>
          <w:rFonts w:ascii="Arial" w:hAnsi="Arial" w:eastAsia="Arial" w:cs="Arial"/>
          <w:sz w:val="22"/>
          <w:szCs w:val="22"/>
          <w:lang w:val="en-GB"/>
        </w:rPr>
        <w:t>(5), 878-895.</w:t>
      </w:r>
    </w:p>
    <w:p w:rsidRPr="00493C96" w:rsidR="001F2E82" w:rsidP="6B77586E" w:rsidRDefault="001F2E82" w14:paraId="00199880" w14:textId="3A648F11"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Lim, S. (2020). The capabilities approach to inclusive education: re-envisioning the individuals with disabilities education act</w:t>
      </w:r>
      <w:r w:rsidRPr="6B77586E" w:rsidR="404522D0">
        <w:rPr>
          <w:rFonts w:ascii="Arial" w:hAnsi="Arial" w:eastAsia="Arial" w:cs="Arial"/>
          <w:sz w:val="22"/>
          <w:szCs w:val="22"/>
          <w:lang w:val="en-GB"/>
        </w:rPr>
        <w:t>'</w:t>
      </w:r>
      <w:r w:rsidRPr="6B77586E" w:rsidR="5A7AF47F">
        <w:rPr>
          <w:rFonts w:ascii="Arial" w:hAnsi="Arial" w:eastAsia="Arial" w:cs="Arial"/>
          <w:sz w:val="22"/>
          <w:szCs w:val="22"/>
          <w:lang w:val="en-GB"/>
        </w:rPr>
        <w:t>s least restrictive environment. </w:t>
      </w:r>
      <w:r w:rsidRPr="6B77586E" w:rsidR="5A7AF47F">
        <w:rPr>
          <w:rFonts w:ascii="Arial" w:hAnsi="Arial" w:eastAsia="Arial" w:cs="Arial"/>
          <w:i w:val="1"/>
          <w:iCs w:val="1"/>
          <w:sz w:val="22"/>
          <w:szCs w:val="22"/>
          <w:lang w:val="en-GB"/>
        </w:rPr>
        <w:t>Disability and Society</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35</w:t>
      </w:r>
      <w:r w:rsidRPr="6B77586E" w:rsidR="5A7AF47F">
        <w:rPr>
          <w:rFonts w:ascii="Arial" w:hAnsi="Arial" w:eastAsia="Arial" w:cs="Arial"/>
          <w:sz w:val="22"/>
          <w:szCs w:val="22"/>
          <w:lang w:val="en-GB"/>
        </w:rPr>
        <w:t>(4), 570-588.</w:t>
      </w:r>
    </w:p>
    <w:p w:rsidRPr="00493C96" w:rsidR="001F2E82" w:rsidP="6B77586E" w:rsidRDefault="001F2E82" w14:paraId="70FC1F11" w14:textId="7EEC5028">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Lundy, L., and </w:t>
      </w:r>
      <w:r w:rsidRPr="6B77586E" w:rsidR="5A7AF47F">
        <w:rPr>
          <w:rFonts w:ascii="Arial" w:hAnsi="Arial" w:eastAsia="Arial" w:cs="Arial"/>
          <w:sz w:val="22"/>
          <w:szCs w:val="22"/>
          <w:lang w:val="en-GB"/>
        </w:rPr>
        <w:t>Sainz</w:t>
      </w:r>
      <w:r w:rsidRPr="6B77586E" w:rsidR="5A7AF47F">
        <w:rPr>
          <w:rFonts w:ascii="Arial" w:hAnsi="Arial" w:eastAsia="Arial" w:cs="Arial"/>
          <w:sz w:val="22"/>
          <w:szCs w:val="22"/>
          <w:lang w:val="en-GB"/>
        </w:rPr>
        <w:t>, G. M. (2018). The role of law and legal knowledge for a transformative human rights education: Addressing violations of children</w:t>
      </w:r>
      <w:r w:rsidRPr="6B77586E" w:rsidR="404522D0">
        <w:rPr>
          <w:rFonts w:ascii="Arial" w:hAnsi="Arial" w:eastAsia="Arial" w:cs="Arial"/>
          <w:sz w:val="22"/>
          <w:szCs w:val="22"/>
          <w:lang w:val="en-GB"/>
        </w:rPr>
        <w:t>'</w:t>
      </w:r>
      <w:r w:rsidRPr="6B77586E" w:rsidR="5A7AF47F">
        <w:rPr>
          <w:rFonts w:ascii="Arial" w:hAnsi="Arial" w:eastAsia="Arial" w:cs="Arial"/>
          <w:sz w:val="22"/>
          <w:szCs w:val="22"/>
          <w:lang w:val="en-GB"/>
        </w:rPr>
        <w:t>s rights in formal education. </w:t>
      </w:r>
      <w:r w:rsidRPr="6B77586E" w:rsidR="5A7AF47F">
        <w:rPr>
          <w:rFonts w:ascii="Arial" w:hAnsi="Arial" w:eastAsia="Arial" w:cs="Arial"/>
          <w:i w:val="1"/>
          <w:iCs w:val="1"/>
          <w:sz w:val="22"/>
          <w:szCs w:val="22"/>
          <w:lang w:val="en-GB"/>
        </w:rPr>
        <w:t>Human Rights Education Review</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w:t>
      </w:r>
      <w:r w:rsidRPr="6B77586E" w:rsidR="5A7AF47F">
        <w:rPr>
          <w:rFonts w:ascii="Arial" w:hAnsi="Arial" w:eastAsia="Arial" w:cs="Arial"/>
          <w:sz w:val="22"/>
          <w:szCs w:val="22"/>
          <w:lang w:val="en-GB"/>
        </w:rPr>
        <w:t>(2), 04-24.</w:t>
      </w:r>
    </w:p>
    <w:p w:rsidRPr="00493C96" w:rsidR="001F2E82" w:rsidP="6B77586E" w:rsidRDefault="001F2E82" w14:paraId="1340D4B4"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Lynch, H., Moore, A., Edwards, C., and Horgan, L. (2020). Advancing play participation for all: The challenge of addressing play diversity and inclusion in community parks and playgrounds. </w:t>
      </w:r>
      <w:r w:rsidRPr="6B77586E" w:rsidR="5A7AF47F">
        <w:rPr>
          <w:rFonts w:ascii="Arial" w:hAnsi="Arial" w:eastAsia="Arial" w:cs="Arial"/>
          <w:i w:val="1"/>
          <w:iCs w:val="1"/>
          <w:sz w:val="22"/>
          <w:szCs w:val="22"/>
          <w:lang w:val="en-GB"/>
        </w:rPr>
        <w:t>British Journal of Occupational Therapy</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83</w:t>
      </w:r>
      <w:r w:rsidRPr="6B77586E" w:rsidR="5A7AF47F">
        <w:rPr>
          <w:rFonts w:ascii="Arial" w:hAnsi="Arial" w:eastAsia="Arial" w:cs="Arial"/>
          <w:sz w:val="22"/>
          <w:szCs w:val="22"/>
          <w:lang w:val="en-GB"/>
        </w:rPr>
        <w:t>(2), 107-117.</w:t>
      </w:r>
    </w:p>
    <w:p w:rsidRPr="00493C96" w:rsidR="001F2E82" w:rsidP="6B77586E" w:rsidRDefault="001F2E82" w14:paraId="392CB284" w14:textId="26342F06"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Marsh, A. J. (2022). Special educational needs and disability tribunals in England 1994-2019. </w:t>
      </w:r>
      <w:r w:rsidRPr="6B77586E" w:rsidR="5A7AF47F">
        <w:rPr>
          <w:rFonts w:ascii="Arial" w:hAnsi="Arial" w:eastAsia="Arial" w:cs="Arial"/>
          <w:i w:val="1"/>
          <w:iCs w:val="1"/>
          <w:sz w:val="22"/>
          <w:szCs w:val="22"/>
          <w:lang w:val="en-GB"/>
        </w:rPr>
        <w:t xml:space="preserve">Research papers in </w:t>
      </w:r>
      <w:r w:rsidRPr="6B77586E" w:rsidR="404522D0">
        <w:rPr>
          <w:rFonts w:ascii="Arial" w:hAnsi="Arial" w:eastAsia="Arial" w:cs="Arial"/>
          <w:i w:val="1"/>
          <w:iCs w:val="1"/>
          <w:sz w:val="22"/>
          <w:szCs w:val="22"/>
          <w:lang w:val="en-GB"/>
        </w:rPr>
        <w:t>e</w:t>
      </w:r>
      <w:r w:rsidRPr="6B77586E" w:rsidR="5A7AF47F">
        <w:rPr>
          <w:rFonts w:ascii="Arial" w:hAnsi="Arial" w:eastAsia="Arial" w:cs="Arial"/>
          <w:i w:val="1"/>
          <w:iCs w:val="1"/>
          <w:sz w:val="22"/>
          <w:szCs w:val="22"/>
          <w:lang w:val="en-GB"/>
        </w:rPr>
        <w:t>ducation</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37</w:t>
      </w:r>
      <w:r w:rsidRPr="6B77586E" w:rsidR="5A7AF47F">
        <w:rPr>
          <w:rFonts w:ascii="Arial" w:hAnsi="Arial" w:eastAsia="Arial" w:cs="Arial"/>
          <w:sz w:val="22"/>
          <w:szCs w:val="22"/>
          <w:lang w:val="en-GB"/>
        </w:rPr>
        <w:t>(6), 797-821.</w:t>
      </w:r>
    </w:p>
    <w:p w:rsidRPr="00493C96" w:rsidR="001F2E82" w:rsidP="6B77586E" w:rsidRDefault="001F2E82" w14:paraId="02C9437B"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Michielsen</w:t>
      </w:r>
      <w:r w:rsidRPr="6B77586E" w:rsidR="5A7AF47F">
        <w:rPr>
          <w:rFonts w:ascii="Arial" w:hAnsi="Arial" w:eastAsia="Arial" w:cs="Arial"/>
          <w:sz w:val="22"/>
          <w:szCs w:val="22"/>
          <w:lang w:val="en-GB"/>
        </w:rPr>
        <w:t xml:space="preserve">, K., and </w:t>
      </w:r>
      <w:r w:rsidRPr="6B77586E" w:rsidR="5A7AF47F">
        <w:rPr>
          <w:rFonts w:ascii="Arial" w:hAnsi="Arial" w:eastAsia="Arial" w:cs="Arial"/>
          <w:sz w:val="22"/>
          <w:szCs w:val="22"/>
          <w:lang w:val="en-GB"/>
        </w:rPr>
        <w:t>Brockschmidt</w:t>
      </w:r>
      <w:r w:rsidRPr="6B77586E" w:rsidR="5A7AF47F">
        <w:rPr>
          <w:rFonts w:ascii="Arial" w:hAnsi="Arial" w:eastAsia="Arial" w:cs="Arial"/>
          <w:sz w:val="22"/>
          <w:szCs w:val="22"/>
          <w:lang w:val="en-GB"/>
        </w:rPr>
        <w:t>, L. (2021). Barriers to sexuality education for children and young people with disabilities in the WHO European region: a scoping review. </w:t>
      </w:r>
      <w:r w:rsidRPr="6B77586E" w:rsidR="5A7AF47F">
        <w:rPr>
          <w:rFonts w:ascii="Arial" w:hAnsi="Arial" w:eastAsia="Arial" w:cs="Arial"/>
          <w:i w:val="1"/>
          <w:iCs w:val="1"/>
          <w:sz w:val="22"/>
          <w:szCs w:val="22"/>
          <w:lang w:val="en-GB"/>
        </w:rPr>
        <w:t>Sex Education</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21</w:t>
      </w:r>
      <w:r w:rsidRPr="6B77586E" w:rsidR="5A7AF47F">
        <w:rPr>
          <w:rFonts w:ascii="Arial" w:hAnsi="Arial" w:eastAsia="Arial" w:cs="Arial"/>
          <w:sz w:val="22"/>
          <w:szCs w:val="22"/>
          <w:lang w:val="en-GB"/>
        </w:rPr>
        <w:t>(6), 674-692.</w:t>
      </w:r>
    </w:p>
    <w:p w:rsidRPr="00493C96" w:rsidR="001F2E82" w:rsidP="6B77586E" w:rsidRDefault="001F2E82" w14:paraId="7E2E6AC5"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Miller, D. A. (2023). Race, Higher Education and special educational needs and disabilities: a critical and intersectional approach. </w:t>
      </w:r>
      <w:r w:rsidRPr="6B77586E" w:rsidR="5A7AF47F">
        <w:rPr>
          <w:rFonts w:ascii="Arial" w:hAnsi="Arial" w:eastAsia="Arial" w:cs="Arial"/>
          <w:i w:val="1"/>
          <w:iCs w:val="1"/>
          <w:sz w:val="22"/>
          <w:szCs w:val="22"/>
          <w:lang w:val="en-GB"/>
        </w:rPr>
        <w:t>Opinion and Blog</w:t>
      </w:r>
      <w:r w:rsidRPr="6B77586E" w:rsidR="5A7AF47F">
        <w:rPr>
          <w:rFonts w:ascii="Arial" w:hAnsi="Arial" w:eastAsia="Arial" w:cs="Arial"/>
          <w:sz w:val="22"/>
          <w:szCs w:val="22"/>
          <w:lang w:val="en-GB"/>
        </w:rPr>
        <w:t>.</w:t>
      </w:r>
    </w:p>
    <w:p w:rsidRPr="00493C96" w:rsidR="001F2E82" w:rsidP="6B77586E" w:rsidRDefault="001F2E82" w14:paraId="55C30466"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Mitra, S., Palmer, M., Kim, H., Mont, D., and </w:t>
      </w:r>
      <w:r w:rsidRPr="6B77586E" w:rsidR="5A7AF47F">
        <w:rPr>
          <w:rFonts w:ascii="Arial" w:hAnsi="Arial" w:eastAsia="Arial" w:cs="Arial"/>
          <w:sz w:val="22"/>
          <w:szCs w:val="22"/>
          <w:lang w:val="en-GB"/>
        </w:rPr>
        <w:t>Groce</w:t>
      </w:r>
      <w:r w:rsidRPr="6B77586E" w:rsidR="5A7AF47F">
        <w:rPr>
          <w:rFonts w:ascii="Arial" w:hAnsi="Arial" w:eastAsia="Arial" w:cs="Arial"/>
          <w:sz w:val="22"/>
          <w:szCs w:val="22"/>
          <w:lang w:val="en-GB"/>
        </w:rPr>
        <w:t>, N. (2017). Extra costs of living with a disability: A review and agenda for research. </w:t>
      </w:r>
      <w:r w:rsidRPr="6B77586E" w:rsidR="5A7AF47F">
        <w:rPr>
          <w:rFonts w:ascii="Arial" w:hAnsi="Arial" w:eastAsia="Arial" w:cs="Arial"/>
          <w:i w:val="1"/>
          <w:iCs w:val="1"/>
          <w:sz w:val="22"/>
          <w:szCs w:val="22"/>
          <w:lang w:val="en-GB"/>
        </w:rPr>
        <w:t>Disability and health journal</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10</w:t>
      </w:r>
      <w:r w:rsidRPr="6B77586E" w:rsidR="5A7AF47F">
        <w:rPr>
          <w:rFonts w:ascii="Arial" w:hAnsi="Arial" w:eastAsia="Arial" w:cs="Arial"/>
          <w:sz w:val="22"/>
          <w:szCs w:val="22"/>
          <w:lang w:val="en-GB"/>
        </w:rPr>
        <w:t>(4), 475-484.</w:t>
      </w:r>
    </w:p>
    <w:p w:rsidRPr="00493C96" w:rsidR="00493C96" w:rsidP="6B77586E" w:rsidRDefault="00493C96" w14:paraId="3493D5F7" w14:textId="389DED04" w14:noSpellErr="1">
      <w:pPr>
        <w:pStyle w:val="Bibliography"/>
        <w:spacing w:line="480" w:lineRule="auto"/>
        <w:rPr>
          <w:rFonts w:ascii="Arial" w:hAnsi="Arial" w:eastAsia="Arial" w:cs="Arial"/>
          <w:noProof/>
          <w:sz w:val="22"/>
          <w:szCs w:val="22"/>
        </w:rPr>
      </w:pPr>
      <w:r w:rsidRPr="6B77586E" w:rsidR="19A11B15">
        <w:rPr>
          <w:rFonts w:ascii="Arial" w:hAnsi="Arial" w:eastAsia="Arial" w:cs="Arial"/>
          <w:noProof/>
          <w:sz w:val="22"/>
          <w:szCs w:val="22"/>
        </w:rPr>
        <w:t xml:space="preserve">NHS. (2023). </w:t>
      </w:r>
      <w:r w:rsidRPr="6B77586E" w:rsidR="19A11B15">
        <w:rPr>
          <w:rFonts w:ascii="Arial" w:hAnsi="Arial" w:eastAsia="Arial" w:cs="Arial"/>
          <w:i w:val="1"/>
          <w:iCs w:val="1"/>
          <w:noProof/>
          <w:sz w:val="22"/>
          <w:szCs w:val="22"/>
        </w:rPr>
        <w:t>NHS equality, diversity, and inclusion improvement plan</w:t>
      </w:r>
      <w:r w:rsidRPr="6B77586E" w:rsidR="19A11B15">
        <w:rPr>
          <w:rFonts w:ascii="Arial" w:hAnsi="Arial" w:eastAsia="Arial" w:cs="Arial"/>
          <w:noProof/>
          <w:sz w:val="22"/>
          <w:szCs w:val="22"/>
        </w:rPr>
        <w:t>. Retrieved from NHS England: https://www.england.nhs.uk/long-read/nhs-equality-diversity-and-inclusion-improvement-plan/</w:t>
      </w:r>
    </w:p>
    <w:p w:rsidRPr="00EB411F" w:rsidR="001F2E82" w:rsidP="6B77586E" w:rsidRDefault="001F2E82" w14:paraId="358C9F23" w14:textId="13243F9D"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O</w:t>
      </w:r>
      <w:r w:rsidRPr="6B77586E" w:rsidR="404522D0">
        <w:rPr>
          <w:rFonts w:ascii="Arial" w:hAnsi="Arial" w:eastAsia="Arial" w:cs="Arial"/>
          <w:sz w:val="22"/>
          <w:szCs w:val="22"/>
          <w:lang w:val="en-GB"/>
        </w:rPr>
        <w:t>'</w:t>
      </w:r>
      <w:r w:rsidRPr="6B77586E" w:rsidR="5A7AF47F">
        <w:rPr>
          <w:rFonts w:ascii="Arial" w:hAnsi="Arial" w:eastAsia="Arial" w:cs="Arial"/>
          <w:sz w:val="22"/>
          <w:szCs w:val="22"/>
          <w:lang w:val="en-GB"/>
        </w:rPr>
        <w:t>Hagan, B., and Kingdom, S. (2020). Experiences of children with special educational needs and disabilities and their families in the United Kingdom during the coronavirus pandemic. </w:t>
      </w:r>
      <w:r w:rsidRPr="6B77586E" w:rsidR="5A7AF47F">
        <w:rPr>
          <w:rFonts w:ascii="Arial" w:hAnsi="Arial" w:eastAsia="Arial" w:cs="Arial"/>
          <w:i w:val="1"/>
          <w:iCs w:val="1"/>
          <w:sz w:val="22"/>
          <w:szCs w:val="22"/>
          <w:lang w:val="en-GB"/>
        </w:rPr>
        <w:t>Tizard Learning Disability Review</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25</w:t>
      </w:r>
      <w:r w:rsidRPr="6B77586E" w:rsidR="5A7AF47F">
        <w:rPr>
          <w:rFonts w:ascii="Arial" w:hAnsi="Arial" w:eastAsia="Arial" w:cs="Arial"/>
          <w:sz w:val="22"/>
          <w:szCs w:val="22"/>
          <w:lang w:val="en-GB"/>
        </w:rPr>
        <w:t>(4), 229-235.</w:t>
      </w:r>
    </w:p>
    <w:p w:rsidRPr="00EB411F" w:rsidR="001F2E82" w:rsidP="6B77586E" w:rsidRDefault="001F2E82" w14:paraId="6EC1D2A3"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Olusanya</w:t>
      </w:r>
      <w:r w:rsidRPr="6B77586E" w:rsidR="5A7AF47F">
        <w:rPr>
          <w:rFonts w:ascii="Arial" w:hAnsi="Arial" w:eastAsia="Arial" w:cs="Arial"/>
          <w:sz w:val="22"/>
          <w:szCs w:val="22"/>
          <w:lang w:val="en-GB"/>
        </w:rPr>
        <w:t xml:space="preserve">, J. O., </w:t>
      </w:r>
      <w:r w:rsidRPr="6B77586E" w:rsidR="5A7AF47F">
        <w:rPr>
          <w:rFonts w:ascii="Arial" w:hAnsi="Arial" w:eastAsia="Arial" w:cs="Arial"/>
          <w:sz w:val="22"/>
          <w:szCs w:val="22"/>
          <w:lang w:val="en-GB"/>
        </w:rPr>
        <w:t>Ubogu</w:t>
      </w:r>
      <w:r w:rsidRPr="6B77586E" w:rsidR="5A7AF47F">
        <w:rPr>
          <w:rFonts w:ascii="Arial" w:hAnsi="Arial" w:eastAsia="Arial" w:cs="Arial"/>
          <w:sz w:val="22"/>
          <w:szCs w:val="22"/>
          <w:lang w:val="en-GB"/>
        </w:rPr>
        <w:t xml:space="preserve">, O. I., </w:t>
      </w:r>
      <w:r w:rsidRPr="6B77586E" w:rsidR="5A7AF47F">
        <w:rPr>
          <w:rFonts w:ascii="Arial" w:hAnsi="Arial" w:eastAsia="Arial" w:cs="Arial"/>
          <w:sz w:val="22"/>
          <w:szCs w:val="22"/>
          <w:lang w:val="en-GB"/>
        </w:rPr>
        <w:t>Njokanma</w:t>
      </w:r>
      <w:r w:rsidRPr="6B77586E" w:rsidR="5A7AF47F">
        <w:rPr>
          <w:rFonts w:ascii="Arial" w:hAnsi="Arial" w:eastAsia="Arial" w:cs="Arial"/>
          <w:sz w:val="22"/>
          <w:szCs w:val="22"/>
          <w:lang w:val="en-GB"/>
        </w:rPr>
        <w:t xml:space="preserve">, F. O., and </w:t>
      </w:r>
      <w:r w:rsidRPr="6B77586E" w:rsidR="5A7AF47F">
        <w:rPr>
          <w:rFonts w:ascii="Arial" w:hAnsi="Arial" w:eastAsia="Arial" w:cs="Arial"/>
          <w:sz w:val="22"/>
          <w:szCs w:val="22"/>
          <w:lang w:val="en-GB"/>
        </w:rPr>
        <w:t>Olusanya</w:t>
      </w:r>
      <w:r w:rsidRPr="6B77586E" w:rsidR="5A7AF47F">
        <w:rPr>
          <w:rFonts w:ascii="Arial" w:hAnsi="Arial" w:eastAsia="Arial" w:cs="Arial"/>
          <w:sz w:val="22"/>
          <w:szCs w:val="22"/>
          <w:lang w:val="en-GB"/>
        </w:rPr>
        <w:t>, B. O. (2021). Transforming global health through equity-driven funding. </w:t>
      </w:r>
      <w:r w:rsidRPr="6B77586E" w:rsidR="5A7AF47F">
        <w:rPr>
          <w:rFonts w:ascii="Arial" w:hAnsi="Arial" w:eastAsia="Arial" w:cs="Arial"/>
          <w:i w:val="1"/>
          <w:iCs w:val="1"/>
          <w:sz w:val="22"/>
          <w:szCs w:val="22"/>
          <w:lang w:val="en-GB"/>
        </w:rPr>
        <w:t>Nature Medicine</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27</w:t>
      </w:r>
      <w:r w:rsidRPr="6B77586E" w:rsidR="5A7AF47F">
        <w:rPr>
          <w:rFonts w:ascii="Arial" w:hAnsi="Arial" w:eastAsia="Arial" w:cs="Arial"/>
          <w:sz w:val="22"/>
          <w:szCs w:val="22"/>
          <w:lang w:val="en-GB"/>
        </w:rPr>
        <w:t>(7), 1136-1138.</w:t>
      </w:r>
    </w:p>
    <w:p w:rsidRPr="00EB411F" w:rsidR="001F2E82" w:rsidP="6B77586E" w:rsidRDefault="001F2E82" w14:paraId="1CBA97A6"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Papoudi</w:t>
      </w:r>
      <w:r w:rsidRPr="6B77586E" w:rsidR="5A7AF47F">
        <w:rPr>
          <w:rFonts w:ascii="Arial" w:hAnsi="Arial" w:eastAsia="Arial" w:cs="Arial"/>
          <w:sz w:val="22"/>
          <w:szCs w:val="22"/>
          <w:lang w:val="en-GB"/>
        </w:rPr>
        <w:t xml:space="preserve">, D., </w:t>
      </w:r>
      <w:r w:rsidRPr="6B77586E" w:rsidR="5A7AF47F">
        <w:rPr>
          <w:rFonts w:ascii="Arial" w:hAnsi="Arial" w:eastAsia="Arial" w:cs="Arial"/>
          <w:sz w:val="22"/>
          <w:szCs w:val="22"/>
          <w:lang w:val="en-GB"/>
        </w:rPr>
        <w:t>Jørgensen</w:t>
      </w:r>
      <w:r w:rsidRPr="6B77586E" w:rsidR="5A7AF47F">
        <w:rPr>
          <w:rFonts w:ascii="Arial" w:hAnsi="Arial" w:eastAsia="Arial" w:cs="Arial"/>
          <w:sz w:val="22"/>
          <w:szCs w:val="22"/>
          <w:lang w:val="en-GB"/>
        </w:rPr>
        <w:t xml:space="preserve">, C. R., Guldberg, K., and </w:t>
      </w:r>
      <w:r w:rsidRPr="6B77586E" w:rsidR="5A7AF47F">
        <w:rPr>
          <w:rFonts w:ascii="Arial" w:hAnsi="Arial" w:eastAsia="Arial" w:cs="Arial"/>
          <w:sz w:val="22"/>
          <w:szCs w:val="22"/>
          <w:lang w:val="en-GB"/>
        </w:rPr>
        <w:t>Meadan</w:t>
      </w:r>
      <w:r w:rsidRPr="6B77586E" w:rsidR="5A7AF47F">
        <w:rPr>
          <w:rFonts w:ascii="Arial" w:hAnsi="Arial" w:eastAsia="Arial" w:cs="Arial"/>
          <w:sz w:val="22"/>
          <w:szCs w:val="22"/>
          <w:lang w:val="en-GB"/>
        </w:rPr>
        <w:t xml:space="preserve">, H. (2021). </w:t>
      </w:r>
      <w:r w:rsidRPr="6B77586E" w:rsidR="5A7AF47F">
        <w:rPr>
          <w:rFonts w:ascii="Arial" w:hAnsi="Arial" w:eastAsia="Arial" w:cs="Arial"/>
          <w:sz w:val="22"/>
          <w:szCs w:val="22"/>
          <w:lang w:val="en-GB"/>
        </w:rPr>
        <w:t>Perceptions</w:t>
      </w:r>
      <w:r w:rsidRPr="6B77586E" w:rsidR="5A7AF47F">
        <w:rPr>
          <w:rFonts w:ascii="Arial" w:hAnsi="Arial" w:eastAsia="Arial" w:cs="Arial"/>
          <w:sz w:val="22"/>
          <w:szCs w:val="22"/>
          <w:lang w:val="en-GB"/>
        </w:rPr>
        <w:t>, experiences, and needs of parents of culturally and linguistically diverse children with autism: a scoping review. </w:t>
      </w:r>
      <w:r w:rsidRPr="6B77586E" w:rsidR="5A7AF47F">
        <w:rPr>
          <w:rFonts w:ascii="Arial" w:hAnsi="Arial" w:eastAsia="Arial" w:cs="Arial"/>
          <w:i w:val="1"/>
          <w:iCs w:val="1"/>
          <w:sz w:val="22"/>
          <w:szCs w:val="22"/>
          <w:lang w:val="en-GB"/>
        </w:rPr>
        <w:t>Review Journal of Autism and Developmental Disorders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8</w:t>
      </w:r>
      <w:r w:rsidRPr="6B77586E" w:rsidR="5A7AF47F">
        <w:rPr>
          <w:rFonts w:ascii="Arial" w:hAnsi="Arial" w:eastAsia="Arial" w:cs="Arial"/>
          <w:sz w:val="22"/>
          <w:szCs w:val="22"/>
          <w:lang w:val="en-GB"/>
        </w:rPr>
        <w:t>, 195-212.</w:t>
      </w:r>
    </w:p>
    <w:p w:rsidRPr="00EB411F" w:rsidR="001F2E82" w:rsidP="6B77586E" w:rsidRDefault="001F2E82" w14:paraId="3D588C74"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Renz, F., and Cooper, D. (2022). Reimagining Gender Through Equality Law: What Legal </w:t>
      </w:r>
      <w:r w:rsidRPr="6B77586E" w:rsidR="5A7AF47F">
        <w:rPr>
          <w:rFonts w:ascii="Arial" w:hAnsi="Arial" w:eastAsia="Arial" w:cs="Arial"/>
          <w:sz w:val="22"/>
          <w:szCs w:val="22"/>
          <w:lang w:val="en-GB"/>
        </w:rPr>
        <w:t>Thoughtways</w:t>
      </w:r>
      <w:r w:rsidRPr="6B77586E" w:rsidR="5A7AF47F">
        <w:rPr>
          <w:rFonts w:ascii="Arial" w:hAnsi="Arial" w:eastAsia="Arial" w:cs="Arial"/>
          <w:sz w:val="22"/>
          <w:szCs w:val="22"/>
          <w:lang w:val="en-GB"/>
        </w:rPr>
        <w:t xml:space="preserve"> Do Religion and Disability </w:t>
      </w:r>
      <w:r w:rsidRPr="6B77586E" w:rsidR="5A7AF47F">
        <w:rPr>
          <w:rFonts w:ascii="Arial" w:hAnsi="Arial" w:eastAsia="Arial" w:cs="Arial"/>
          <w:sz w:val="22"/>
          <w:szCs w:val="22"/>
          <w:lang w:val="en-GB"/>
        </w:rPr>
        <w:t>Offer?.</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Feminist Legal Studies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30</w:t>
      </w:r>
      <w:r w:rsidRPr="6B77586E" w:rsidR="5A7AF47F">
        <w:rPr>
          <w:rFonts w:ascii="Arial" w:hAnsi="Arial" w:eastAsia="Arial" w:cs="Arial"/>
          <w:sz w:val="22"/>
          <w:szCs w:val="22"/>
          <w:lang w:val="en-GB"/>
        </w:rPr>
        <w:t>(2), 129-155.</w:t>
      </w:r>
    </w:p>
    <w:p w:rsidRPr="00EB411F" w:rsidR="001F2E82" w:rsidP="6B77586E" w:rsidRDefault="001F2E82" w14:paraId="6E30FC9B"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Syed, J., and </w:t>
      </w:r>
      <w:r w:rsidRPr="6B77586E" w:rsidR="5A7AF47F">
        <w:rPr>
          <w:rFonts w:ascii="Arial" w:hAnsi="Arial" w:eastAsia="Arial" w:cs="Arial"/>
          <w:sz w:val="22"/>
          <w:szCs w:val="22"/>
          <w:lang w:val="en-GB"/>
        </w:rPr>
        <w:t>Ozbilgin</w:t>
      </w:r>
      <w:r w:rsidRPr="6B77586E" w:rsidR="5A7AF47F">
        <w:rPr>
          <w:rFonts w:ascii="Arial" w:hAnsi="Arial" w:eastAsia="Arial" w:cs="Arial"/>
          <w:sz w:val="22"/>
          <w:szCs w:val="22"/>
          <w:lang w:val="en-GB"/>
        </w:rPr>
        <w:t>, M. (2019). </w:t>
      </w:r>
      <w:r w:rsidRPr="6B77586E" w:rsidR="5A7AF47F">
        <w:rPr>
          <w:rFonts w:ascii="Arial" w:hAnsi="Arial" w:eastAsia="Arial" w:cs="Arial"/>
          <w:i w:val="1"/>
          <w:iCs w:val="1"/>
          <w:sz w:val="22"/>
          <w:szCs w:val="22"/>
          <w:lang w:val="en-GB"/>
        </w:rPr>
        <w:t>Managing diversity and inclusion: An international perspective</w:t>
      </w:r>
      <w:r w:rsidRPr="6B77586E" w:rsidR="5A7AF47F">
        <w:rPr>
          <w:rFonts w:ascii="Arial" w:hAnsi="Arial" w:eastAsia="Arial" w:cs="Arial"/>
          <w:sz w:val="22"/>
          <w:szCs w:val="22"/>
          <w:lang w:val="en-GB"/>
        </w:rPr>
        <w:t>. Sage.</w:t>
      </w:r>
    </w:p>
    <w:p w:rsidRPr="00EB411F" w:rsidR="001F2E82" w:rsidP="6B77586E" w:rsidRDefault="001F2E82" w14:paraId="6857B5CD"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Tsatsou</w:t>
      </w:r>
      <w:r w:rsidRPr="6B77586E" w:rsidR="5A7AF47F">
        <w:rPr>
          <w:rFonts w:ascii="Arial" w:hAnsi="Arial" w:eastAsia="Arial" w:cs="Arial"/>
          <w:sz w:val="22"/>
          <w:szCs w:val="22"/>
          <w:lang w:val="en-GB"/>
        </w:rPr>
        <w:t>, P. (2020). Digital inclusion of people with disabilities: a qualitative study of intra-disability diversity in the digital realm. </w:t>
      </w:r>
      <w:r w:rsidRPr="6B77586E" w:rsidR="5A7AF47F">
        <w:rPr>
          <w:rFonts w:ascii="Arial" w:hAnsi="Arial" w:eastAsia="Arial" w:cs="Arial"/>
          <w:i w:val="1"/>
          <w:iCs w:val="1"/>
          <w:sz w:val="22"/>
          <w:szCs w:val="22"/>
          <w:lang w:val="en-GB"/>
        </w:rPr>
        <w:t>Behaviour and Information Technology</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39</w:t>
      </w:r>
      <w:r w:rsidRPr="6B77586E" w:rsidR="5A7AF47F">
        <w:rPr>
          <w:rFonts w:ascii="Arial" w:hAnsi="Arial" w:eastAsia="Arial" w:cs="Arial"/>
          <w:sz w:val="22"/>
          <w:szCs w:val="22"/>
          <w:lang w:val="en-GB"/>
        </w:rPr>
        <w:t>(9), 995-1010.</w:t>
      </w:r>
    </w:p>
    <w:p w:rsidRPr="00EB411F" w:rsidR="001F2E82" w:rsidP="6B77586E" w:rsidRDefault="001F2E82" w14:paraId="07E65E1B"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Varsik</w:t>
      </w:r>
      <w:r w:rsidRPr="6B77586E" w:rsidR="5A7AF47F">
        <w:rPr>
          <w:rFonts w:ascii="Arial" w:hAnsi="Arial" w:eastAsia="Arial" w:cs="Arial"/>
          <w:sz w:val="22"/>
          <w:szCs w:val="22"/>
          <w:lang w:val="en-GB"/>
        </w:rPr>
        <w:t>, S. (2022). A snapshot of equity and inclusion in OECD education systems: Findings from the Strength through Diversity Policy Survey.</w:t>
      </w:r>
    </w:p>
    <w:p w:rsidRPr="00EB411F" w:rsidR="001F2E82" w:rsidP="6B77586E" w:rsidRDefault="001F2E82" w14:paraId="2BB4E31D"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Vickerman, P., and Maher, A. (2018). </w:t>
      </w:r>
      <w:r w:rsidRPr="6B77586E" w:rsidR="5A7AF47F">
        <w:rPr>
          <w:rFonts w:ascii="Arial" w:hAnsi="Arial" w:eastAsia="Arial" w:cs="Arial"/>
          <w:i w:val="1"/>
          <w:iCs w:val="1"/>
          <w:sz w:val="22"/>
          <w:szCs w:val="22"/>
          <w:lang w:val="en-GB"/>
        </w:rPr>
        <w:t>Teaching physical education to children with special educational needs and disabilities</w:t>
      </w:r>
      <w:r w:rsidRPr="6B77586E" w:rsidR="5A7AF47F">
        <w:rPr>
          <w:rFonts w:ascii="Arial" w:hAnsi="Arial" w:eastAsia="Arial" w:cs="Arial"/>
          <w:sz w:val="22"/>
          <w:szCs w:val="22"/>
          <w:lang w:val="en-GB"/>
        </w:rPr>
        <w:t>. Routledge.</w:t>
      </w:r>
    </w:p>
    <w:p w:rsidRPr="00EB411F" w:rsidR="001F2E82" w:rsidP="6B77586E" w:rsidRDefault="001F2E82" w14:paraId="557996F1" w14:textId="24004F34">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Warnes, E., Done, E. J., and </w:t>
      </w:r>
      <w:r w:rsidRPr="6B77586E" w:rsidR="5A7AF47F">
        <w:rPr>
          <w:rFonts w:ascii="Arial" w:hAnsi="Arial" w:eastAsia="Arial" w:cs="Arial"/>
          <w:sz w:val="22"/>
          <w:szCs w:val="22"/>
          <w:lang w:val="en-GB"/>
        </w:rPr>
        <w:t>Knowler</w:t>
      </w:r>
      <w:r w:rsidRPr="6B77586E" w:rsidR="5A7AF47F">
        <w:rPr>
          <w:rFonts w:ascii="Arial" w:hAnsi="Arial" w:eastAsia="Arial" w:cs="Arial"/>
          <w:sz w:val="22"/>
          <w:szCs w:val="22"/>
          <w:lang w:val="en-GB"/>
        </w:rPr>
        <w:t>, H. (2022). Mainstream teachers</w:t>
      </w:r>
      <w:r w:rsidRPr="6B77586E" w:rsidR="404522D0">
        <w:rPr>
          <w:rFonts w:ascii="Arial" w:hAnsi="Arial" w:eastAsia="Arial" w:cs="Arial"/>
          <w:sz w:val="22"/>
          <w:szCs w:val="22"/>
          <w:lang w:val="en-GB"/>
        </w:rPr>
        <w:t>'</w:t>
      </w:r>
      <w:r w:rsidRPr="6B77586E" w:rsidR="5A7AF47F">
        <w:rPr>
          <w:rFonts w:ascii="Arial" w:hAnsi="Arial" w:eastAsia="Arial" w:cs="Arial"/>
          <w:sz w:val="22"/>
          <w:szCs w:val="22"/>
          <w:lang w:val="en-GB"/>
        </w:rPr>
        <w:t xml:space="preserve"> concerns about inclusive education for children with special educational needs and disability in England under pre‐pandemic conditions. </w:t>
      </w:r>
      <w:r w:rsidRPr="6B77586E" w:rsidR="5A7AF47F">
        <w:rPr>
          <w:rFonts w:ascii="Arial" w:hAnsi="Arial" w:eastAsia="Arial" w:cs="Arial"/>
          <w:i w:val="1"/>
          <w:iCs w:val="1"/>
          <w:sz w:val="22"/>
          <w:szCs w:val="22"/>
          <w:lang w:val="en-GB"/>
        </w:rPr>
        <w:t>Journal of Research in Special Educational Needs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22</w:t>
      </w:r>
      <w:r w:rsidRPr="6B77586E" w:rsidR="5A7AF47F">
        <w:rPr>
          <w:rFonts w:ascii="Arial" w:hAnsi="Arial" w:eastAsia="Arial" w:cs="Arial"/>
          <w:sz w:val="22"/>
          <w:szCs w:val="22"/>
          <w:lang w:val="en-GB"/>
        </w:rPr>
        <w:t>(1), 31-43.</w:t>
      </w:r>
    </w:p>
    <w:p w:rsidRPr="00EB411F" w:rsidR="001F2E82" w:rsidP="6B77586E" w:rsidRDefault="001F2E82" w14:paraId="34A0795D"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 xml:space="preserve">Webster, D. R., </w:t>
      </w:r>
      <w:r w:rsidRPr="6B77586E" w:rsidR="5A7AF47F">
        <w:rPr>
          <w:rFonts w:ascii="Arial" w:hAnsi="Arial" w:eastAsia="Arial" w:cs="Arial"/>
          <w:sz w:val="22"/>
          <w:szCs w:val="22"/>
          <w:lang w:val="en-GB"/>
        </w:rPr>
        <w:t>Echeita</w:t>
      </w:r>
      <w:r w:rsidRPr="6B77586E" w:rsidR="5A7AF47F">
        <w:rPr>
          <w:rFonts w:ascii="Arial" w:hAnsi="Arial" w:eastAsia="Arial" w:cs="Arial"/>
          <w:sz w:val="22"/>
          <w:szCs w:val="22"/>
          <w:lang w:val="en-GB"/>
        </w:rPr>
        <w:t>, P. G., Weiss, P. D. S., Thompson, D. I., and Norwich, P. B. (2023). The Inclusion Illusion. How children with special educational needs experience mainstream schools: The Inclusion Illusion. How children with special educational needs experience mainstream schools.</w:t>
      </w:r>
    </w:p>
    <w:p w:rsidRPr="00EB411F" w:rsidR="001F2E82" w:rsidP="6B77586E" w:rsidRDefault="001F2E82" w14:paraId="0B5CA826" w14:textId="77777777" w14:noSpellErr="1">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Wilde, B. (2022). 13 Multicultural societies. </w:t>
      </w:r>
      <w:r w:rsidRPr="6B77586E" w:rsidR="5A7AF47F">
        <w:rPr>
          <w:rFonts w:ascii="Arial" w:hAnsi="Arial" w:eastAsia="Arial" w:cs="Arial"/>
          <w:i w:val="1"/>
          <w:iCs w:val="1"/>
          <w:sz w:val="22"/>
          <w:szCs w:val="22"/>
          <w:lang w:val="en-GB"/>
        </w:rPr>
        <w:t>Contemporary Social Problems in the UK: A Comprehensive Overview</w:t>
      </w:r>
      <w:r w:rsidRPr="6B77586E" w:rsidR="5A7AF47F">
        <w:rPr>
          <w:rFonts w:ascii="Arial" w:hAnsi="Arial" w:eastAsia="Arial" w:cs="Arial"/>
          <w:sz w:val="22"/>
          <w:szCs w:val="22"/>
          <w:lang w:val="en-GB"/>
        </w:rPr>
        <w:t>, 255.</w:t>
      </w:r>
    </w:p>
    <w:p w:rsidRPr="00EB411F" w:rsidR="001F2E82" w:rsidP="6B77586E" w:rsidRDefault="001F2E82" w14:paraId="7CAB7897"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Wolbring</w:t>
      </w:r>
      <w:r w:rsidRPr="6B77586E" w:rsidR="5A7AF47F">
        <w:rPr>
          <w:rFonts w:ascii="Arial" w:hAnsi="Arial" w:eastAsia="Arial" w:cs="Arial"/>
          <w:sz w:val="22"/>
          <w:szCs w:val="22"/>
          <w:lang w:val="en-GB"/>
        </w:rPr>
        <w:t>, G., and Lillywhite, A. (2021). Equity/equality, diversity, and inclusion (EDI) in universities: the case of disabled people. </w:t>
      </w:r>
      <w:r w:rsidRPr="6B77586E" w:rsidR="5A7AF47F">
        <w:rPr>
          <w:rFonts w:ascii="Arial" w:hAnsi="Arial" w:eastAsia="Arial" w:cs="Arial"/>
          <w:i w:val="1"/>
          <w:iCs w:val="1"/>
          <w:sz w:val="22"/>
          <w:szCs w:val="22"/>
          <w:lang w:val="en-GB"/>
        </w:rPr>
        <w:t>Societies</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11</w:t>
      </w:r>
      <w:r w:rsidRPr="6B77586E" w:rsidR="5A7AF47F">
        <w:rPr>
          <w:rFonts w:ascii="Arial" w:hAnsi="Arial" w:eastAsia="Arial" w:cs="Arial"/>
          <w:sz w:val="22"/>
          <w:szCs w:val="22"/>
          <w:lang w:val="en-GB"/>
        </w:rPr>
        <w:t>(2), 49.</w:t>
      </w:r>
    </w:p>
    <w:p w:rsidRPr="00EB411F" w:rsidR="001F2E82" w:rsidP="6B77586E" w:rsidRDefault="001F2E82" w14:paraId="593E414C" w14:textId="77777777">
      <w:pPr>
        <w:spacing w:line="480" w:lineRule="auto"/>
        <w:rPr>
          <w:rFonts w:ascii="Arial" w:hAnsi="Arial" w:eastAsia="Arial" w:cs="Arial"/>
          <w:sz w:val="22"/>
          <w:szCs w:val="22"/>
          <w:lang w:val="en-GB"/>
        </w:rPr>
      </w:pPr>
      <w:r w:rsidRPr="6B77586E" w:rsidR="5A7AF47F">
        <w:rPr>
          <w:rFonts w:ascii="Arial" w:hAnsi="Arial" w:eastAsia="Arial" w:cs="Arial"/>
          <w:sz w:val="22"/>
          <w:szCs w:val="22"/>
          <w:lang w:val="en-GB"/>
        </w:rPr>
        <w:t>Zallio</w:t>
      </w:r>
      <w:r w:rsidRPr="6B77586E" w:rsidR="5A7AF47F">
        <w:rPr>
          <w:rFonts w:ascii="Arial" w:hAnsi="Arial" w:eastAsia="Arial" w:cs="Arial"/>
          <w:sz w:val="22"/>
          <w:szCs w:val="22"/>
          <w:lang w:val="en-GB"/>
        </w:rPr>
        <w:t xml:space="preserve">, M., and Clarkson, P. J. (2021). Inclusion, diversity, </w:t>
      </w:r>
      <w:r w:rsidRPr="6B77586E" w:rsidR="5A7AF47F">
        <w:rPr>
          <w:rFonts w:ascii="Arial" w:hAnsi="Arial" w:eastAsia="Arial" w:cs="Arial"/>
          <w:sz w:val="22"/>
          <w:szCs w:val="22"/>
          <w:lang w:val="en-GB"/>
        </w:rPr>
        <w:t>equity</w:t>
      </w:r>
      <w:r w:rsidRPr="6B77586E" w:rsidR="5A7AF47F">
        <w:rPr>
          <w:rFonts w:ascii="Arial" w:hAnsi="Arial" w:eastAsia="Arial" w:cs="Arial"/>
          <w:sz w:val="22"/>
          <w:szCs w:val="22"/>
          <w:lang w:val="en-GB"/>
        </w:rPr>
        <w:t xml:space="preserve"> and accessibility in the built environment: A study of architectural design practice. </w:t>
      </w:r>
      <w:r w:rsidRPr="6B77586E" w:rsidR="5A7AF47F">
        <w:rPr>
          <w:rFonts w:ascii="Arial" w:hAnsi="Arial" w:eastAsia="Arial" w:cs="Arial"/>
          <w:i w:val="1"/>
          <w:iCs w:val="1"/>
          <w:sz w:val="22"/>
          <w:szCs w:val="22"/>
          <w:lang w:val="en-GB"/>
        </w:rPr>
        <w:t>Building and Environment</w:t>
      </w:r>
      <w:r w:rsidRPr="6B77586E" w:rsidR="5A7AF47F">
        <w:rPr>
          <w:rFonts w:ascii="Arial" w:hAnsi="Arial" w:eastAsia="Arial" w:cs="Arial"/>
          <w:sz w:val="22"/>
          <w:szCs w:val="22"/>
          <w:lang w:val="en-GB"/>
        </w:rPr>
        <w:t>, </w:t>
      </w:r>
      <w:r w:rsidRPr="6B77586E" w:rsidR="5A7AF47F">
        <w:rPr>
          <w:rFonts w:ascii="Arial" w:hAnsi="Arial" w:eastAsia="Arial" w:cs="Arial"/>
          <w:i w:val="1"/>
          <w:iCs w:val="1"/>
          <w:sz w:val="22"/>
          <w:szCs w:val="22"/>
          <w:lang w:val="en-GB"/>
        </w:rPr>
        <w:t>206</w:t>
      </w:r>
      <w:r w:rsidRPr="6B77586E" w:rsidR="5A7AF47F">
        <w:rPr>
          <w:rFonts w:ascii="Arial" w:hAnsi="Arial" w:eastAsia="Arial" w:cs="Arial"/>
          <w:sz w:val="22"/>
          <w:szCs w:val="22"/>
          <w:lang w:val="en-GB"/>
        </w:rPr>
        <w:t>, 108352.</w:t>
      </w:r>
    </w:p>
    <w:p w:rsidRPr="00EB411F" w:rsidR="001F2E82" w:rsidP="6B77586E" w:rsidRDefault="001F2E82" w14:paraId="445BF7F8" w14:textId="77777777" w14:noSpellErr="1">
      <w:pPr>
        <w:spacing w:line="480" w:lineRule="auto"/>
        <w:rPr>
          <w:rFonts w:ascii="Arial" w:hAnsi="Arial" w:eastAsia="Arial" w:cs="Arial"/>
          <w:sz w:val="22"/>
          <w:szCs w:val="22"/>
          <w:lang w:val="en-GB"/>
        </w:rPr>
      </w:pPr>
    </w:p>
    <w:sectPr w:rsidRPr="00EB411F" w:rsidR="001F2E82" w:rsidSect="00493C96">
      <w:footerReference w:type="default" r:id="rId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57970" w:rsidP="001F2E82" w:rsidRDefault="00457970" w14:paraId="0F354820" w14:textId="77777777">
      <w:pPr>
        <w:spacing w:after="0" w:line="240" w:lineRule="auto"/>
      </w:pPr>
      <w:r>
        <w:separator/>
      </w:r>
    </w:p>
  </w:endnote>
  <w:endnote w:type="continuationSeparator" w:id="0">
    <w:p w:rsidR="00457970" w:rsidP="001F2E82" w:rsidRDefault="00457970" w14:paraId="0A9387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739482"/>
      <w:docPartObj>
        <w:docPartGallery w:val="Page Numbers (Bottom of Page)"/>
        <w:docPartUnique/>
      </w:docPartObj>
    </w:sdtPr>
    <w:sdtEndPr>
      <w:rPr>
        <w:noProof/>
      </w:rPr>
    </w:sdtEndPr>
    <w:sdtContent>
      <w:p w:rsidR="001F2E82" w:rsidRDefault="001F2E82" w14:paraId="23C6D183" w14:textId="77777777">
        <w:pPr>
          <w:pStyle w:val="Footer"/>
          <w:jc w:val="center"/>
        </w:pPr>
        <w:r>
          <w:fldChar w:fldCharType="begin"/>
        </w:r>
        <w:r>
          <w:instrText xml:space="preserve"> PAGE   \* MERGEFORMAT </w:instrText>
        </w:r>
        <w:r>
          <w:fldChar w:fldCharType="separate"/>
        </w:r>
        <w:r w:rsidR="00391FBD">
          <w:rPr>
            <w:noProof/>
          </w:rPr>
          <w:t>11</w:t>
        </w:r>
        <w:r>
          <w:rPr>
            <w:noProof/>
          </w:rPr>
          <w:fldChar w:fldCharType="end"/>
        </w:r>
      </w:p>
    </w:sdtContent>
  </w:sdt>
  <w:p w:rsidR="001F2E82" w:rsidRDefault="001F2E82" w14:paraId="1D604C5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57970" w:rsidP="001F2E82" w:rsidRDefault="00457970" w14:paraId="0E164FA3" w14:textId="77777777">
      <w:pPr>
        <w:spacing w:after="0" w:line="240" w:lineRule="auto"/>
      </w:pPr>
      <w:r>
        <w:separator/>
      </w:r>
    </w:p>
  </w:footnote>
  <w:footnote w:type="continuationSeparator" w:id="0">
    <w:p w:rsidR="00457970" w:rsidP="001F2E82" w:rsidRDefault="00457970" w14:paraId="7191921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445"/>
    <w:multiLevelType w:val="hybridMultilevel"/>
    <w:tmpl w:val="B9EAB8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1343490"/>
    <w:multiLevelType w:val="multilevel"/>
    <w:tmpl w:val="F66C532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6E630E8"/>
    <w:multiLevelType w:val="multilevel"/>
    <w:tmpl w:val="2E5CDA94"/>
    <w:lvl w:ilvl="0">
      <w:start w:val="1"/>
      <w:numFmt w:val="decimal"/>
      <w:lvlText w:val="Chapter %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 w15:restartNumberingAfterBreak="0">
    <w:nsid w:val="4DC0096A"/>
    <w:multiLevelType w:val="multilevel"/>
    <w:tmpl w:val="06AC768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ascii="Times New Roman" w:hAnsi="Times New Roman" w:cs="Times New Roman"/>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4683FBF"/>
    <w:multiLevelType w:val="multilevel"/>
    <w:tmpl w:val="8FC29A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8BF2CD6"/>
    <w:multiLevelType w:val="multilevel"/>
    <w:tmpl w:val="4B86AAA6"/>
    <w:lvl w:ilvl="0">
      <w:start w:val="1"/>
      <w:numFmt w:val="decimal"/>
      <w:pStyle w:val="Heading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333922200">
    <w:abstractNumId w:val="3"/>
  </w:num>
  <w:num w:numId="2" w16cid:durableId="2127894255">
    <w:abstractNumId w:val="2"/>
  </w:num>
  <w:num w:numId="3" w16cid:durableId="435487928">
    <w:abstractNumId w:val="2"/>
  </w:num>
  <w:num w:numId="4" w16cid:durableId="1337072470">
    <w:abstractNumId w:val="1"/>
  </w:num>
  <w:num w:numId="5" w16cid:durableId="1206916825">
    <w:abstractNumId w:val="5"/>
  </w:num>
  <w:num w:numId="6" w16cid:durableId="722674567">
    <w:abstractNumId w:val="4"/>
  </w:num>
  <w:num w:numId="7" w16cid:durableId="1924296286">
    <w:abstractNumId w:val="5"/>
  </w:num>
  <w:num w:numId="8" w16cid:durableId="1961645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zNLA0MTA2MjC2NDNS0lEKTi0uzszPAykwrAUAO2lw8iwAAAA="/>
  </w:docVars>
  <w:rsids>
    <w:rsidRoot w:val="00926AA0"/>
    <w:rsid w:val="000073E8"/>
    <w:rsid w:val="000D624C"/>
    <w:rsid w:val="0015AC14"/>
    <w:rsid w:val="001F2E82"/>
    <w:rsid w:val="002401D6"/>
    <w:rsid w:val="002551B6"/>
    <w:rsid w:val="00280320"/>
    <w:rsid w:val="00391FBD"/>
    <w:rsid w:val="003A661A"/>
    <w:rsid w:val="004061FB"/>
    <w:rsid w:val="00411D01"/>
    <w:rsid w:val="00457970"/>
    <w:rsid w:val="00493C96"/>
    <w:rsid w:val="00517C9C"/>
    <w:rsid w:val="00533DAC"/>
    <w:rsid w:val="0060236A"/>
    <w:rsid w:val="00607978"/>
    <w:rsid w:val="0066730C"/>
    <w:rsid w:val="006D0753"/>
    <w:rsid w:val="007566EA"/>
    <w:rsid w:val="007B4EDC"/>
    <w:rsid w:val="0080705B"/>
    <w:rsid w:val="008D0B93"/>
    <w:rsid w:val="008E788E"/>
    <w:rsid w:val="00926AA0"/>
    <w:rsid w:val="00945999"/>
    <w:rsid w:val="0095152F"/>
    <w:rsid w:val="009D30E8"/>
    <w:rsid w:val="00A673C4"/>
    <w:rsid w:val="00A87DC3"/>
    <w:rsid w:val="00AB21EC"/>
    <w:rsid w:val="00AE600B"/>
    <w:rsid w:val="00B004E9"/>
    <w:rsid w:val="00B27885"/>
    <w:rsid w:val="00BD5272"/>
    <w:rsid w:val="00CA4B71"/>
    <w:rsid w:val="00CD6436"/>
    <w:rsid w:val="00CF7526"/>
    <w:rsid w:val="00D6356B"/>
    <w:rsid w:val="00DA180E"/>
    <w:rsid w:val="00DB29E0"/>
    <w:rsid w:val="00E23E25"/>
    <w:rsid w:val="00E548EC"/>
    <w:rsid w:val="00E76066"/>
    <w:rsid w:val="00EB411F"/>
    <w:rsid w:val="00F74E35"/>
    <w:rsid w:val="00FD6504"/>
    <w:rsid w:val="00FF1587"/>
    <w:rsid w:val="039A1E3B"/>
    <w:rsid w:val="0735DFAD"/>
    <w:rsid w:val="07B8D1D0"/>
    <w:rsid w:val="1034B485"/>
    <w:rsid w:val="1408FCD4"/>
    <w:rsid w:val="1689D154"/>
    <w:rsid w:val="19A11B15"/>
    <w:rsid w:val="1A61B003"/>
    <w:rsid w:val="21078DEB"/>
    <w:rsid w:val="26E9E228"/>
    <w:rsid w:val="2709A652"/>
    <w:rsid w:val="28FE77E3"/>
    <w:rsid w:val="29913D05"/>
    <w:rsid w:val="34735397"/>
    <w:rsid w:val="3AEA667B"/>
    <w:rsid w:val="3C8636DC"/>
    <w:rsid w:val="3E3E8968"/>
    <w:rsid w:val="3EEF7CED"/>
    <w:rsid w:val="404522D0"/>
    <w:rsid w:val="40C2C799"/>
    <w:rsid w:val="41FA605A"/>
    <w:rsid w:val="4D661BA2"/>
    <w:rsid w:val="541D89C5"/>
    <w:rsid w:val="58311B74"/>
    <w:rsid w:val="5901296F"/>
    <w:rsid w:val="5A699462"/>
    <w:rsid w:val="5A7AF47F"/>
    <w:rsid w:val="5AB292DF"/>
    <w:rsid w:val="5CC1E54D"/>
    <w:rsid w:val="6B77586E"/>
    <w:rsid w:val="70DB790F"/>
    <w:rsid w:val="7D264612"/>
    <w:rsid w:val="7D71CE41"/>
    <w:rsid w:val="7DF38C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3257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F1587"/>
    <w:rPr>
      <w:rFonts w:ascii="Times New Roman" w:hAnsi="Times New Roman"/>
      <w:sz w:val="24"/>
    </w:rPr>
  </w:style>
  <w:style w:type="paragraph" w:styleId="Heading1">
    <w:name w:val="heading 1"/>
    <w:basedOn w:val="Normal"/>
    <w:next w:val="Normal"/>
    <w:link w:val="Heading1Char"/>
    <w:autoRedefine/>
    <w:uiPriority w:val="9"/>
    <w:qFormat/>
    <w:rsid w:val="001F2E8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E788E"/>
    <w:pPr>
      <w:keepNext/>
      <w:keepLines/>
      <w:numPr>
        <w:numId w:val="5"/>
      </w:numPr>
      <w:spacing w:before="40" w:after="0"/>
      <w:ind w:hanging="36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80705B"/>
    <w:pPr>
      <w:keepNext/>
      <w:keepLines/>
      <w:numPr>
        <w:ilvl w:val="2"/>
        <w:numId w:val="3"/>
      </w:numPr>
      <w:spacing w:before="40" w:after="0"/>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80705B"/>
    <w:pPr>
      <w:keepNext/>
      <w:keepLines/>
      <w:numPr>
        <w:ilvl w:val="3"/>
        <w:numId w:val="3"/>
      </w:numPr>
      <w:spacing w:before="40" w:after="0"/>
      <w:outlineLvl w:val="3"/>
    </w:pPr>
    <w:rPr>
      <w:rFonts w:eastAsiaTheme="majorEastAsia" w:cstheme="majorBidi"/>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8E788E"/>
    <w:rPr>
      <w:rFonts w:ascii="Times New Roman" w:hAnsi="Times New Roman" w:eastAsiaTheme="majorEastAsia" w:cstheme="majorBidi"/>
      <w:b/>
      <w:sz w:val="26"/>
      <w:szCs w:val="26"/>
    </w:rPr>
  </w:style>
  <w:style w:type="character" w:styleId="Heading3Char" w:customStyle="1">
    <w:name w:val="Heading 3 Char"/>
    <w:basedOn w:val="DefaultParagraphFont"/>
    <w:link w:val="Heading3"/>
    <w:uiPriority w:val="9"/>
    <w:rsid w:val="00A87DC3"/>
    <w:rPr>
      <w:rFonts w:ascii="Times New Roman" w:hAnsi="Times New Roman" w:eastAsiaTheme="majorEastAsia" w:cstheme="majorBidi"/>
      <w:b/>
      <w:color w:val="000000" w:themeColor="text1"/>
      <w:sz w:val="24"/>
      <w:szCs w:val="24"/>
    </w:rPr>
  </w:style>
  <w:style w:type="character" w:styleId="Heading4Char" w:customStyle="1">
    <w:name w:val="Heading 4 Char"/>
    <w:basedOn w:val="DefaultParagraphFont"/>
    <w:link w:val="Heading4"/>
    <w:uiPriority w:val="9"/>
    <w:semiHidden/>
    <w:rsid w:val="00A87DC3"/>
    <w:rPr>
      <w:rFonts w:ascii="Times New Roman" w:hAnsi="Times New Roman" w:eastAsiaTheme="majorEastAsia" w:cstheme="majorBidi"/>
      <w:i/>
      <w:iCs/>
      <w:color w:val="000000" w:themeColor="text1"/>
      <w:sz w:val="24"/>
    </w:rPr>
  </w:style>
  <w:style w:type="character" w:styleId="Heading1Char" w:customStyle="1">
    <w:name w:val="Heading 1 Char"/>
    <w:basedOn w:val="DefaultParagraphFont"/>
    <w:link w:val="Heading1"/>
    <w:uiPriority w:val="9"/>
    <w:rsid w:val="001F2E82"/>
    <w:rPr>
      <w:rFonts w:ascii="Times New Roman" w:hAnsi="Times New Roman" w:eastAsiaTheme="majorEastAsia" w:cstheme="majorBidi"/>
      <w:b/>
      <w:sz w:val="28"/>
      <w:szCs w:val="32"/>
    </w:rPr>
  </w:style>
  <w:style w:type="paragraph" w:styleId="Header">
    <w:name w:val="header"/>
    <w:basedOn w:val="Normal"/>
    <w:link w:val="HeaderChar"/>
    <w:uiPriority w:val="99"/>
    <w:unhideWhenUsed/>
    <w:rsid w:val="001F2E82"/>
    <w:pPr>
      <w:tabs>
        <w:tab w:val="center" w:pos="4680"/>
        <w:tab w:val="right" w:pos="9360"/>
      </w:tabs>
      <w:spacing w:after="0" w:line="240" w:lineRule="auto"/>
    </w:pPr>
  </w:style>
  <w:style w:type="character" w:styleId="HeaderChar" w:customStyle="1">
    <w:name w:val="Header Char"/>
    <w:basedOn w:val="DefaultParagraphFont"/>
    <w:link w:val="Header"/>
    <w:uiPriority w:val="99"/>
    <w:rsid w:val="001F2E82"/>
    <w:rPr>
      <w:rFonts w:ascii="Times New Roman" w:hAnsi="Times New Roman"/>
      <w:sz w:val="24"/>
    </w:rPr>
  </w:style>
  <w:style w:type="paragraph" w:styleId="Footer">
    <w:name w:val="footer"/>
    <w:basedOn w:val="Normal"/>
    <w:link w:val="FooterChar"/>
    <w:uiPriority w:val="99"/>
    <w:unhideWhenUsed/>
    <w:rsid w:val="001F2E82"/>
    <w:pPr>
      <w:tabs>
        <w:tab w:val="center" w:pos="4680"/>
        <w:tab w:val="right" w:pos="9360"/>
      </w:tabs>
      <w:spacing w:after="0" w:line="240" w:lineRule="auto"/>
    </w:pPr>
  </w:style>
  <w:style w:type="character" w:styleId="FooterChar" w:customStyle="1">
    <w:name w:val="Footer Char"/>
    <w:basedOn w:val="DefaultParagraphFont"/>
    <w:link w:val="Footer"/>
    <w:uiPriority w:val="99"/>
    <w:rsid w:val="001F2E82"/>
    <w:rPr>
      <w:rFonts w:ascii="Times New Roman" w:hAnsi="Times New Roman"/>
      <w:sz w:val="24"/>
    </w:rPr>
  </w:style>
  <w:style w:type="paragraph" w:styleId="ListParagraph">
    <w:name w:val="List Paragraph"/>
    <w:basedOn w:val="Normal"/>
    <w:uiPriority w:val="34"/>
    <w:qFormat/>
    <w:rsid w:val="001F2E82"/>
    <w:pPr>
      <w:ind w:left="720"/>
      <w:contextualSpacing/>
    </w:pPr>
  </w:style>
  <w:style w:type="character" w:styleId="authors" w:customStyle="1">
    <w:name w:val="authors"/>
    <w:basedOn w:val="DefaultParagraphFont"/>
    <w:rsid w:val="00493C96"/>
  </w:style>
  <w:style w:type="character" w:styleId="date" w:customStyle="1">
    <w:name w:val="date"/>
    <w:basedOn w:val="DefaultParagraphFont"/>
    <w:rsid w:val="00493C96"/>
  </w:style>
  <w:style w:type="character" w:styleId="arttitle" w:customStyle="1">
    <w:name w:val="art_title"/>
    <w:basedOn w:val="DefaultParagraphFont"/>
    <w:rsid w:val="00493C96"/>
  </w:style>
  <w:style w:type="character" w:styleId="serialtitle" w:customStyle="1">
    <w:name w:val="serial_title"/>
    <w:basedOn w:val="DefaultParagraphFont"/>
    <w:rsid w:val="00493C96"/>
  </w:style>
  <w:style w:type="character" w:styleId="volumeissue" w:customStyle="1">
    <w:name w:val="volume_issue"/>
    <w:basedOn w:val="DefaultParagraphFont"/>
    <w:rsid w:val="00493C96"/>
  </w:style>
  <w:style w:type="character" w:styleId="pagerange" w:customStyle="1">
    <w:name w:val="page_range"/>
    <w:basedOn w:val="DefaultParagraphFont"/>
    <w:rsid w:val="00493C96"/>
  </w:style>
  <w:style w:type="character" w:styleId="doilink" w:customStyle="1">
    <w:name w:val="doi_link"/>
    <w:basedOn w:val="DefaultParagraphFont"/>
    <w:rsid w:val="00493C96"/>
  </w:style>
  <w:style w:type="character" w:styleId="Hyperlink">
    <w:name w:val="Hyperlink"/>
    <w:basedOn w:val="DefaultParagraphFont"/>
    <w:uiPriority w:val="99"/>
    <w:unhideWhenUsed/>
    <w:rsid w:val="00493C96"/>
    <w:rPr>
      <w:color w:val="0000FF"/>
      <w:u w:val="single"/>
    </w:rPr>
  </w:style>
  <w:style w:type="paragraph" w:styleId="Bibliography">
    <w:name w:val="Bibliography"/>
    <w:basedOn w:val="Normal"/>
    <w:next w:val="Normal"/>
    <w:uiPriority w:val="37"/>
    <w:unhideWhenUsed/>
    <w:rsid w:val="00493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894548">
      <w:bodyDiv w:val="1"/>
      <w:marLeft w:val="0"/>
      <w:marRight w:val="0"/>
      <w:marTop w:val="0"/>
      <w:marBottom w:val="0"/>
      <w:divBdr>
        <w:top w:val="none" w:sz="0" w:space="0" w:color="auto"/>
        <w:left w:val="none" w:sz="0" w:space="0" w:color="auto"/>
        <w:bottom w:val="none" w:sz="0" w:space="0" w:color="auto"/>
        <w:right w:val="none" w:sz="0" w:space="0" w:color="auto"/>
      </w:divBdr>
    </w:div>
    <w:div w:id="507138413">
      <w:bodyDiv w:val="1"/>
      <w:marLeft w:val="0"/>
      <w:marRight w:val="0"/>
      <w:marTop w:val="0"/>
      <w:marBottom w:val="0"/>
      <w:divBdr>
        <w:top w:val="none" w:sz="0" w:space="0" w:color="auto"/>
        <w:left w:val="none" w:sz="0" w:space="0" w:color="auto"/>
        <w:bottom w:val="none" w:sz="0" w:space="0" w:color="auto"/>
        <w:right w:val="none" w:sz="0" w:space="0" w:color="auto"/>
      </w:divBdr>
    </w:div>
    <w:div w:id="665938395">
      <w:bodyDiv w:val="1"/>
      <w:marLeft w:val="0"/>
      <w:marRight w:val="0"/>
      <w:marTop w:val="0"/>
      <w:marBottom w:val="0"/>
      <w:divBdr>
        <w:top w:val="none" w:sz="0" w:space="0" w:color="auto"/>
        <w:left w:val="none" w:sz="0" w:space="0" w:color="auto"/>
        <w:bottom w:val="none" w:sz="0" w:space="0" w:color="auto"/>
        <w:right w:val="none" w:sz="0" w:space="0" w:color="auto"/>
      </w:divBdr>
    </w:div>
    <w:div w:id="892078727">
      <w:bodyDiv w:val="1"/>
      <w:marLeft w:val="0"/>
      <w:marRight w:val="0"/>
      <w:marTop w:val="0"/>
      <w:marBottom w:val="0"/>
      <w:divBdr>
        <w:top w:val="none" w:sz="0" w:space="0" w:color="auto"/>
        <w:left w:val="none" w:sz="0" w:space="0" w:color="auto"/>
        <w:bottom w:val="none" w:sz="0" w:space="0" w:color="auto"/>
        <w:right w:val="none" w:sz="0" w:space="0" w:color="auto"/>
      </w:divBdr>
    </w:div>
    <w:div w:id="902910330">
      <w:bodyDiv w:val="1"/>
      <w:marLeft w:val="0"/>
      <w:marRight w:val="0"/>
      <w:marTop w:val="0"/>
      <w:marBottom w:val="0"/>
      <w:divBdr>
        <w:top w:val="none" w:sz="0" w:space="0" w:color="auto"/>
        <w:left w:val="none" w:sz="0" w:space="0" w:color="auto"/>
        <w:bottom w:val="none" w:sz="0" w:space="0" w:color="auto"/>
        <w:right w:val="none" w:sz="0" w:space="0" w:color="auto"/>
      </w:divBdr>
    </w:div>
    <w:div w:id="129355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cfe23d9b76bf4b5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72cfb9-c0b5-4f2a-ba40-d048b1a6982d}"/>
      </w:docPartPr>
      <w:docPartBody>
        <w:p w14:paraId="715D780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NHS23</b:Tag>
    <b:SourceType>InternetSite</b:SourceType>
    <b:Guid>{2CD89D31-D6C4-4BD5-A340-E8FACC9B1526}</b:Guid>
    <b:Author>
      <b:Author>
        <b:NameList>
          <b:Person>
            <b:Last>NHS</b:Last>
          </b:Person>
        </b:NameList>
      </b:Author>
    </b:Author>
    <b:Title>NHS equality, diversity, and inclusion improvement plan</b:Title>
    <b:InternetSiteTitle>NHS England</b:InternetSiteTitle>
    <b:Year>2023</b:Year>
    <b:URL>https://www.england.nhs.uk/long-read/nhs-equality-diversity-and-inclusion-improvement-plan/</b:URL>
    <b:RefOrder>1</b:RefOrder>
  </b:Source>
  <b:Source>
    <b:Tag>GC_23</b:Tag>
    <b:SourceType>InternetSite</b:SourceType>
    <b:Guid>{47448715-84BA-4C07-B0F1-B8047FE52E2B}</b:Guid>
    <b:Author>
      <b:Author>
        <b:NameList>
          <b:Person>
            <b:Last>GC_Index</b:Last>
          </b:Person>
        </b:NameList>
      </b:Author>
    </b:Author>
    <b:Title>Equality, Diversity &amp; Inclusion Explained</b:Title>
    <b:InternetSiteTitle>GC_Index </b:InternetSiteTitle>
    <b:Year>2023</b:Year>
    <b:URL>https://www.thegcindex.com/equality-diversity-inclusion-explained/</b:URL>
    <b:RefOrder>2</b:RefOrder>
  </b:Source>
  <b:Source>
    <b:Tag>Ent20</b:Tag>
    <b:SourceType>InternetSite</b:SourceType>
    <b:Guid>{60CCA6E9-28A4-42C5-9818-C0D956DFF1C0}</b:Guid>
    <b:Author>
      <b:Author>
        <b:NameList>
          <b:Person>
            <b:Last>Entrust</b:Last>
          </b:Person>
        </b:NameList>
      </b:Author>
    </b:Author>
    <b:Title>Reflecting on Equality, Diversity and Inclusion in the Early Years</b:Title>
    <b:InternetSiteTitle>Entrust</b:InternetSiteTitle>
    <b:Year>2020</b:Year>
    <b:URL>https://www.entrust-ed.co.uk/insights/reflecting-equality-diversity-and-inclusion-early-years</b:URL>
    <b:RefOrder>3</b:RefOrder>
  </b:Source>
</b:Sources>
</file>

<file path=customXml/itemProps1.xml><?xml version="1.0" encoding="utf-8"?>
<ds:datastoreItem xmlns:ds="http://schemas.openxmlformats.org/officeDocument/2006/customXml" ds:itemID="{DD5F6E8C-5C40-49DA-AE62-C05D424D73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Shazia Malik (2127945)</lastModifiedBy>
  <revision>2</revision>
  <dcterms:created xsi:type="dcterms:W3CDTF">2023-07-07T21:51:00.0000000Z</dcterms:created>
  <dcterms:modified xsi:type="dcterms:W3CDTF">2023-07-26T13:33:12.0445156Z</dcterms:modified>
</coreProperties>
</file>