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97186603"/>
        <w:docPartObj>
          <w:docPartGallery w:val="Cover Pages"/>
          <w:docPartUnique/>
        </w:docPartObj>
      </w:sdtPr>
      <w:sdtContent>
        <w:p w14:paraId="663AD3AF" w14:textId="5DB596E7" w:rsidR="006E4CE5" w:rsidRDefault="006E4CE5">
          <w:r>
            <w:rPr>
              <w:noProof/>
            </w:rPr>
            <mc:AlternateContent>
              <mc:Choice Requires="wpg">
                <w:drawing>
                  <wp:anchor distT="0" distB="0" distL="114300" distR="114300" simplePos="0" relativeHeight="251662336" behindDoc="0" locked="0" layoutInCell="1" allowOverlap="1" wp14:anchorId="79D7CFD7" wp14:editId="674D61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71D6C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E9678D5" wp14:editId="0DA649A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876ED9" w14:textId="58C04DE3" w:rsidR="00EC74C5" w:rsidRDefault="00EC74C5">
                                    <w:pPr>
                                      <w:pStyle w:val="NoSpacing"/>
                                      <w:jc w:val="right"/>
                                      <w:rPr>
                                        <w:color w:val="595959" w:themeColor="text1" w:themeTint="A6"/>
                                        <w:sz w:val="28"/>
                                        <w:szCs w:val="28"/>
                                      </w:rPr>
                                    </w:pPr>
                                    <w:r>
                                      <w:rPr>
                                        <w:color w:val="595959" w:themeColor="text1" w:themeTint="A6"/>
                                        <w:sz w:val="28"/>
                                        <w:szCs w:val="28"/>
                                      </w:rPr>
                                      <w:t>Joseph Ieuan Thomas</w:t>
                                    </w:r>
                                  </w:p>
                                </w:sdtContent>
                              </w:sdt>
                              <w:p w14:paraId="4AB44828" w14:textId="73FAA1A2" w:rsidR="00EC74C5" w:rsidRDefault="00EC74C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1913156@student.uwtsd.ac.uk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9678D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876ED9" w14:textId="58C04DE3" w:rsidR="00EC74C5" w:rsidRDefault="00EC74C5">
                              <w:pPr>
                                <w:pStyle w:val="NoSpacing"/>
                                <w:jc w:val="right"/>
                                <w:rPr>
                                  <w:color w:val="595959" w:themeColor="text1" w:themeTint="A6"/>
                                  <w:sz w:val="28"/>
                                  <w:szCs w:val="28"/>
                                </w:rPr>
                              </w:pPr>
                              <w:r>
                                <w:rPr>
                                  <w:color w:val="595959" w:themeColor="text1" w:themeTint="A6"/>
                                  <w:sz w:val="28"/>
                                  <w:szCs w:val="28"/>
                                </w:rPr>
                                <w:t>Joseph Ieuan Thomas</w:t>
                              </w:r>
                            </w:p>
                          </w:sdtContent>
                        </w:sdt>
                        <w:p w14:paraId="4AB44828" w14:textId="73FAA1A2" w:rsidR="00EC74C5" w:rsidRDefault="00EC74C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1913156@student.uwtsd.ac.uk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B9B08C6" wp14:editId="75A0FAA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66CF13" w14:textId="2E37F3F7" w:rsidR="00EC74C5" w:rsidRDefault="00EC74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Proposal for thesis into the investigation of chassis development and holeshot device optimisation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22FC85" w14:textId="04F320C2" w:rsidR="00EC74C5" w:rsidRDefault="00EC74C5">
                                    <w:pPr>
                                      <w:jc w:val="right"/>
                                      <w:rPr>
                                        <w:smallCaps/>
                                        <w:color w:val="404040" w:themeColor="text1" w:themeTint="BF"/>
                                        <w:sz w:val="36"/>
                                        <w:szCs w:val="36"/>
                                      </w:rPr>
                                    </w:pPr>
                                    <w:r>
                                      <w:rPr>
                                        <w:color w:val="404040" w:themeColor="text1" w:themeTint="BF"/>
                                        <w:sz w:val="36"/>
                                        <w:szCs w:val="36"/>
                                      </w:rPr>
                                      <w:t xml:space="preserve">A research proposal into the fields in which will be enquired through this thesis of acceleration optimisation on a racing motorcycle.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9B08C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466CF13" w14:textId="2E37F3F7" w:rsidR="00EC74C5" w:rsidRDefault="00EC74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Proposal for thesis into the investigation of chassis development and holeshot device optimisation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22FC85" w14:textId="04F320C2" w:rsidR="00EC74C5" w:rsidRDefault="00EC74C5">
                              <w:pPr>
                                <w:jc w:val="right"/>
                                <w:rPr>
                                  <w:smallCaps/>
                                  <w:color w:val="404040" w:themeColor="text1" w:themeTint="BF"/>
                                  <w:sz w:val="36"/>
                                  <w:szCs w:val="36"/>
                                </w:rPr>
                              </w:pPr>
                              <w:r>
                                <w:rPr>
                                  <w:color w:val="404040" w:themeColor="text1" w:themeTint="BF"/>
                                  <w:sz w:val="36"/>
                                  <w:szCs w:val="36"/>
                                </w:rPr>
                                <w:t xml:space="preserve">A research proposal into the fields in which will be enquired through this thesis of acceleration optimisation on a racing motorcycle. </w:t>
                              </w:r>
                            </w:p>
                          </w:sdtContent>
                        </w:sdt>
                      </w:txbxContent>
                    </v:textbox>
                    <w10:wrap type="square" anchorx="page" anchory="page"/>
                  </v:shape>
                </w:pict>
              </mc:Fallback>
            </mc:AlternateContent>
          </w:r>
        </w:p>
        <w:p w14:paraId="1121BC36" w14:textId="17EF3C49" w:rsidR="006E4CE5" w:rsidRDefault="006E4CE5">
          <w:r>
            <w:br w:type="page"/>
          </w:r>
        </w:p>
      </w:sdtContent>
    </w:sdt>
    <w:sdt>
      <w:sdtPr>
        <w:id w:val="-1755809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7654286" w14:textId="62C6AC17" w:rsidR="006343FC" w:rsidRDefault="006343FC">
          <w:pPr>
            <w:pStyle w:val="TOCHeading"/>
          </w:pPr>
          <w:r>
            <w:t>Contents</w:t>
          </w:r>
        </w:p>
        <w:p w14:paraId="77B48919" w14:textId="62A962E5" w:rsidR="006343FC" w:rsidRDefault="006343FC">
          <w:pPr>
            <w:pStyle w:val="TOC1"/>
            <w:tabs>
              <w:tab w:val="right" w:leader="dot" w:pos="9016"/>
            </w:tabs>
            <w:rPr>
              <w:noProof/>
            </w:rPr>
          </w:pPr>
          <w:r>
            <w:fldChar w:fldCharType="begin"/>
          </w:r>
          <w:r>
            <w:instrText xml:space="preserve"> TOC \o "1-3" \h \z \u </w:instrText>
          </w:r>
          <w:r>
            <w:fldChar w:fldCharType="separate"/>
          </w:r>
          <w:hyperlink w:anchor="_Toc67313368" w:history="1">
            <w:r w:rsidRPr="00335088">
              <w:rPr>
                <w:rStyle w:val="Hyperlink"/>
                <w:noProof/>
              </w:rPr>
              <w:t>Introduction</w:t>
            </w:r>
            <w:r>
              <w:rPr>
                <w:noProof/>
                <w:webHidden/>
              </w:rPr>
              <w:tab/>
            </w:r>
            <w:r>
              <w:rPr>
                <w:noProof/>
                <w:webHidden/>
              </w:rPr>
              <w:fldChar w:fldCharType="begin"/>
            </w:r>
            <w:r>
              <w:rPr>
                <w:noProof/>
                <w:webHidden/>
              </w:rPr>
              <w:instrText xml:space="preserve"> PAGEREF _Toc67313368 \h </w:instrText>
            </w:r>
            <w:r>
              <w:rPr>
                <w:noProof/>
                <w:webHidden/>
              </w:rPr>
            </w:r>
            <w:r>
              <w:rPr>
                <w:noProof/>
                <w:webHidden/>
              </w:rPr>
              <w:fldChar w:fldCharType="separate"/>
            </w:r>
            <w:r>
              <w:rPr>
                <w:noProof/>
                <w:webHidden/>
              </w:rPr>
              <w:t>2</w:t>
            </w:r>
            <w:r>
              <w:rPr>
                <w:noProof/>
                <w:webHidden/>
              </w:rPr>
              <w:fldChar w:fldCharType="end"/>
            </w:r>
          </w:hyperlink>
        </w:p>
        <w:p w14:paraId="63FC87A7" w14:textId="5180D464" w:rsidR="006343FC" w:rsidRDefault="006343FC">
          <w:pPr>
            <w:pStyle w:val="TOC1"/>
            <w:tabs>
              <w:tab w:val="right" w:leader="dot" w:pos="9016"/>
            </w:tabs>
            <w:rPr>
              <w:noProof/>
            </w:rPr>
          </w:pPr>
          <w:hyperlink w:anchor="_Toc67313369" w:history="1">
            <w:r w:rsidRPr="00335088">
              <w:rPr>
                <w:rStyle w:val="Hyperlink"/>
                <w:noProof/>
              </w:rPr>
              <w:t>Relevance to Industry</w:t>
            </w:r>
            <w:r>
              <w:rPr>
                <w:noProof/>
                <w:webHidden/>
              </w:rPr>
              <w:tab/>
            </w:r>
            <w:r>
              <w:rPr>
                <w:noProof/>
                <w:webHidden/>
              </w:rPr>
              <w:fldChar w:fldCharType="begin"/>
            </w:r>
            <w:r>
              <w:rPr>
                <w:noProof/>
                <w:webHidden/>
              </w:rPr>
              <w:instrText xml:space="preserve"> PAGEREF _Toc67313369 \h </w:instrText>
            </w:r>
            <w:r>
              <w:rPr>
                <w:noProof/>
                <w:webHidden/>
              </w:rPr>
            </w:r>
            <w:r>
              <w:rPr>
                <w:noProof/>
                <w:webHidden/>
              </w:rPr>
              <w:fldChar w:fldCharType="separate"/>
            </w:r>
            <w:r>
              <w:rPr>
                <w:noProof/>
                <w:webHidden/>
              </w:rPr>
              <w:t>2</w:t>
            </w:r>
            <w:r>
              <w:rPr>
                <w:noProof/>
                <w:webHidden/>
              </w:rPr>
              <w:fldChar w:fldCharType="end"/>
            </w:r>
          </w:hyperlink>
        </w:p>
        <w:p w14:paraId="69ED105F" w14:textId="7990D673" w:rsidR="006343FC" w:rsidRDefault="006343FC">
          <w:pPr>
            <w:pStyle w:val="TOC1"/>
            <w:tabs>
              <w:tab w:val="right" w:leader="dot" w:pos="9016"/>
            </w:tabs>
            <w:rPr>
              <w:noProof/>
            </w:rPr>
          </w:pPr>
          <w:hyperlink w:anchor="_Toc67313370" w:history="1">
            <w:r w:rsidRPr="00335088">
              <w:rPr>
                <w:rStyle w:val="Hyperlink"/>
                <w:noProof/>
              </w:rPr>
              <w:t>Time Management</w:t>
            </w:r>
            <w:r>
              <w:rPr>
                <w:noProof/>
                <w:webHidden/>
              </w:rPr>
              <w:tab/>
            </w:r>
            <w:r>
              <w:rPr>
                <w:noProof/>
                <w:webHidden/>
              </w:rPr>
              <w:fldChar w:fldCharType="begin"/>
            </w:r>
            <w:r>
              <w:rPr>
                <w:noProof/>
                <w:webHidden/>
              </w:rPr>
              <w:instrText xml:space="preserve"> PAGEREF _Toc67313370 \h </w:instrText>
            </w:r>
            <w:r>
              <w:rPr>
                <w:noProof/>
                <w:webHidden/>
              </w:rPr>
            </w:r>
            <w:r>
              <w:rPr>
                <w:noProof/>
                <w:webHidden/>
              </w:rPr>
              <w:fldChar w:fldCharType="separate"/>
            </w:r>
            <w:r>
              <w:rPr>
                <w:noProof/>
                <w:webHidden/>
              </w:rPr>
              <w:t>3</w:t>
            </w:r>
            <w:r>
              <w:rPr>
                <w:noProof/>
                <w:webHidden/>
              </w:rPr>
              <w:fldChar w:fldCharType="end"/>
            </w:r>
          </w:hyperlink>
        </w:p>
        <w:p w14:paraId="4699EC45" w14:textId="1E704D6A" w:rsidR="006343FC" w:rsidRDefault="006343FC">
          <w:pPr>
            <w:pStyle w:val="TOC1"/>
            <w:tabs>
              <w:tab w:val="right" w:leader="dot" w:pos="9016"/>
            </w:tabs>
            <w:rPr>
              <w:noProof/>
            </w:rPr>
          </w:pPr>
          <w:hyperlink w:anchor="_Toc67313371" w:history="1">
            <w:r w:rsidRPr="00335088">
              <w:rPr>
                <w:rStyle w:val="Hyperlink"/>
                <w:noProof/>
              </w:rPr>
              <w:t>Research Methodology</w:t>
            </w:r>
            <w:r>
              <w:rPr>
                <w:noProof/>
                <w:webHidden/>
              </w:rPr>
              <w:tab/>
            </w:r>
            <w:r>
              <w:rPr>
                <w:noProof/>
                <w:webHidden/>
              </w:rPr>
              <w:fldChar w:fldCharType="begin"/>
            </w:r>
            <w:r>
              <w:rPr>
                <w:noProof/>
                <w:webHidden/>
              </w:rPr>
              <w:instrText xml:space="preserve"> PAGEREF _Toc67313371 \h </w:instrText>
            </w:r>
            <w:r>
              <w:rPr>
                <w:noProof/>
                <w:webHidden/>
              </w:rPr>
            </w:r>
            <w:r>
              <w:rPr>
                <w:noProof/>
                <w:webHidden/>
              </w:rPr>
              <w:fldChar w:fldCharType="separate"/>
            </w:r>
            <w:r>
              <w:rPr>
                <w:noProof/>
                <w:webHidden/>
              </w:rPr>
              <w:t>3</w:t>
            </w:r>
            <w:r>
              <w:rPr>
                <w:noProof/>
                <w:webHidden/>
              </w:rPr>
              <w:fldChar w:fldCharType="end"/>
            </w:r>
          </w:hyperlink>
        </w:p>
        <w:p w14:paraId="1A09F227" w14:textId="6954F58E" w:rsidR="006343FC" w:rsidRDefault="006343FC">
          <w:pPr>
            <w:pStyle w:val="TOC1"/>
            <w:tabs>
              <w:tab w:val="right" w:leader="dot" w:pos="9016"/>
            </w:tabs>
            <w:rPr>
              <w:noProof/>
            </w:rPr>
          </w:pPr>
          <w:hyperlink w:anchor="_Toc67313372" w:history="1">
            <w:r w:rsidRPr="00335088">
              <w:rPr>
                <w:rStyle w:val="Hyperlink"/>
                <w:noProof/>
              </w:rPr>
              <w:t>Literature Review</w:t>
            </w:r>
            <w:r>
              <w:rPr>
                <w:noProof/>
                <w:webHidden/>
              </w:rPr>
              <w:tab/>
            </w:r>
            <w:r>
              <w:rPr>
                <w:noProof/>
                <w:webHidden/>
              </w:rPr>
              <w:fldChar w:fldCharType="begin"/>
            </w:r>
            <w:r>
              <w:rPr>
                <w:noProof/>
                <w:webHidden/>
              </w:rPr>
              <w:instrText xml:space="preserve"> PAGEREF _Toc67313372 \h </w:instrText>
            </w:r>
            <w:r>
              <w:rPr>
                <w:noProof/>
                <w:webHidden/>
              </w:rPr>
            </w:r>
            <w:r>
              <w:rPr>
                <w:noProof/>
                <w:webHidden/>
              </w:rPr>
              <w:fldChar w:fldCharType="separate"/>
            </w:r>
            <w:r>
              <w:rPr>
                <w:noProof/>
                <w:webHidden/>
              </w:rPr>
              <w:t>4</w:t>
            </w:r>
            <w:r>
              <w:rPr>
                <w:noProof/>
                <w:webHidden/>
              </w:rPr>
              <w:fldChar w:fldCharType="end"/>
            </w:r>
          </w:hyperlink>
        </w:p>
        <w:p w14:paraId="0A9B88E7" w14:textId="61859F76" w:rsidR="006343FC" w:rsidRDefault="006343FC">
          <w:pPr>
            <w:pStyle w:val="TOC2"/>
            <w:tabs>
              <w:tab w:val="right" w:leader="dot" w:pos="9016"/>
            </w:tabs>
            <w:rPr>
              <w:noProof/>
            </w:rPr>
          </w:pPr>
          <w:hyperlink w:anchor="_Toc67313373" w:history="1">
            <w:r w:rsidRPr="00335088">
              <w:rPr>
                <w:rStyle w:val="Hyperlink"/>
                <w:noProof/>
              </w:rPr>
              <w:t>Centre of Gravity</w:t>
            </w:r>
            <w:r>
              <w:rPr>
                <w:noProof/>
                <w:webHidden/>
              </w:rPr>
              <w:tab/>
            </w:r>
            <w:r>
              <w:rPr>
                <w:noProof/>
                <w:webHidden/>
              </w:rPr>
              <w:fldChar w:fldCharType="begin"/>
            </w:r>
            <w:r>
              <w:rPr>
                <w:noProof/>
                <w:webHidden/>
              </w:rPr>
              <w:instrText xml:space="preserve"> PAGEREF _Toc67313373 \h </w:instrText>
            </w:r>
            <w:r>
              <w:rPr>
                <w:noProof/>
                <w:webHidden/>
              </w:rPr>
            </w:r>
            <w:r>
              <w:rPr>
                <w:noProof/>
                <w:webHidden/>
              </w:rPr>
              <w:fldChar w:fldCharType="separate"/>
            </w:r>
            <w:r>
              <w:rPr>
                <w:noProof/>
                <w:webHidden/>
              </w:rPr>
              <w:t>4</w:t>
            </w:r>
            <w:r>
              <w:rPr>
                <w:noProof/>
                <w:webHidden/>
              </w:rPr>
              <w:fldChar w:fldCharType="end"/>
            </w:r>
          </w:hyperlink>
        </w:p>
        <w:p w14:paraId="0BDFCB61" w14:textId="5ADDEE34" w:rsidR="006343FC" w:rsidRDefault="006343FC">
          <w:pPr>
            <w:pStyle w:val="TOC2"/>
            <w:tabs>
              <w:tab w:val="right" w:leader="dot" w:pos="9016"/>
            </w:tabs>
            <w:rPr>
              <w:noProof/>
            </w:rPr>
          </w:pPr>
          <w:hyperlink w:anchor="_Toc67313374" w:history="1">
            <w:r w:rsidRPr="00335088">
              <w:rPr>
                <w:rStyle w:val="Hyperlink"/>
                <w:noProof/>
              </w:rPr>
              <w:t>Ducati Holeshot Device</w:t>
            </w:r>
            <w:r>
              <w:rPr>
                <w:noProof/>
                <w:webHidden/>
              </w:rPr>
              <w:tab/>
            </w:r>
            <w:r>
              <w:rPr>
                <w:noProof/>
                <w:webHidden/>
              </w:rPr>
              <w:fldChar w:fldCharType="begin"/>
            </w:r>
            <w:r>
              <w:rPr>
                <w:noProof/>
                <w:webHidden/>
              </w:rPr>
              <w:instrText xml:space="preserve"> PAGEREF _Toc67313374 \h </w:instrText>
            </w:r>
            <w:r>
              <w:rPr>
                <w:noProof/>
                <w:webHidden/>
              </w:rPr>
            </w:r>
            <w:r>
              <w:rPr>
                <w:noProof/>
                <w:webHidden/>
              </w:rPr>
              <w:fldChar w:fldCharType="separate"/>
            </w:r>
            <w:r>
              <w:rPr>
                <w:noProof/>
                <w:webHidden/>
              </w:rPr>
              <w:t>5</w:t>
            </w:r>
            <w:r>
              <w:rPr>
                <w:noProof/>
                <w:webHidden/>
              </w:rPr>
              <w:fldChar w:fldCharType="end"/>
            </w:r>
          </w:hyperlink>
        </w:p>
        <w:p w14:paraId="238A0A54" w14:textId="6E682EBE" w:rsidR="006343FC" w:rsidRDefault="006343FC">
          <w:pPr>
            <w:pStyle w:val="TOC2"/>
            <w:tabs>
              <w:tab w:val="right" w:leader="dot" w:pos="9016"/>
            </w:tabs>
            <w:rPr>
              <w:noProof/>
            </w:rPr>
          </w:pPr>
          <w:hyperlink w:anchor="_Toc67313375" w:history="1">
            <w:r w:rsidRPr="00335088">
              <w:rPr>
                <w:rStyle w:val="Hyperlink"/>
                <w:noProof/>
              </w:rPr>
              <w:t>Multi-body Simulation</w:t>
            </w:r>
            <w:r>
              <w:rPr>
                <w:noProof/>
                <w:webHidden/>
              </w:rPr>
              <w:tab/>
            </w:r>
            <w:r>
              <w:rPr>
                <w:noProof/>
                <w:webHidden/>
              </w:rPr>
              <w:fldChar w:fldCharType="begin"/>
            </w:r>
            <w:r>
              <w:rPr>
                <w:noProof/>
                <w:webHidden/>
              </w:rPr>
              <w:instrText xml:space="preserve"> PAGEREF _Toc67313375 \h </w:instrText>
            </w:r>
            <w:r>
              <w:rPr>
                <w:noProof/>
                <w:webHidden/>
              </w:rPr>
            </w:r>
            <w:r>
              <w:rPr>
                <w:noProof/>
                <w:webHidden/>
              </w:rPr>
              <w:fldChar w:fldCharType="separate"/>
            </w:r>
            <w:r>
              <w:rPr>
                <w:noProof/>
                <w:webHidden/>
              </w:rPr>
              <w:t>6</w:t>
            </w:r>
            <w:r>
              <w:rPr>
                <w:noProof/>
                <w:webHidden/>
              </w:rPr>
              <w:fldChar w:fldCharType="end"/>
            </w:r>
          </w:hyperlink>
        </w:p>
        <w:p w14:paraId="01BAF3F0" w14:textId="61990694" w:rsidR="006343FC" w:rsidRDefault="006343FC">
          <w:pPr>
            <w:pStyle w:val="TOC2"/>
            <w:tabs>
              <w:tab w:val="right" w:leader="dot" w:pos="9016"/>
            </w:tabs>
            <w:rPr>
              <w:noProof/>
            </w:rPr>
          </w:pPr>
          <w:hyperlink w:anchor="_Toc67313376" w:history="1">
            <w:r w:rsidRPr="00335088">
              <w:rPr>
                <w:rStyle w:val="Hyperlink"/>
                <w:noProof/>
              </w:rPr>
              <w:t>Tyre Modelling</w:t>
            </w:r>
            <w:r>
              <w:rPr>
                <w:noProof/>
                <w:webHidden/>
              </w:rPr>
              <w:tab/>
            </w:r>
            <w:r>
              <w:rPr>
                <w:noProof/>
                <w:webHidden/>
              </w:rPr>
              <w:fldChar w:fldCharType="begin"/>
            </w:r>
            <w:r>
              <w:rPr>
                <w:noProof/>
                <w:webHidden/>
              </w:rPr>
              <w:instrText xml:space="preserve"> PAGEREF _Toc67313376 \h </w:instrText>
            </w:r>
            <w:r>
              <w:rPr>
                <w:noProof/>
                <w:webHidden/>
              </w:rPr>
            </w:r>
            <w:r>
              <w:rPr>
                <w:noProof/>
                <w:webHidden/>
              </w:rPr>
              <w:fldChar w:fldCharType="separate"/>
            </w:r>
            <w:r>
              <w:rPr>
                <w:noProof/>
                <w:webHidden/>
              </w:rPr>
              <w:t>7</w:t>
            </w:r>
            <w:r>
              <w:rPr>
                <w:noProof/>
                <w:webHidden/>
              </w:rPr>
              <w:fldChar w:fldCharType="end"/>
            </w:r>
          </w:hyperlink>
        </w:p>
        <w:p w14:paraId="7C2CF33C" w14:textId="77EF6F3D" w:rsidR="006343FC" w:rsidRDefault="006343FC">
          <w:pPr>
            <w:pStyle w:val="TOC2"/>
            <w:tabs>
              <w:tab w:val="right" w:leader="dot" w:pos="9016"/>
            </w:tabs>
            <w:rPr>
              <w:noProof/>
            </w:rPr>
          </w:pPr>
          <w:hyperlink w:anchor="_Toc67313377" w:history="1">
            <w:r w:rsidRPr="00335088">
              <w:rPr>
                <w:rStyle w:val="Hyperlink"/>
                <w:noProof/>
              </w:rPr>
              <w:t>Gyroscopic Steering</w:t>
            </w:r>
            <w:r>
              <w:rPr>
                <w:noProof/>
                <w:webHidden/>
              </w:rPr>
              <w:tab/>
            </w:r>
            <w:r>
              <w:rPr>
                <w:noProof/>
                <w:webHidden/>
              </w:rPr>
              <w:fldChar w:fldCharType="begin"/>
            </w:r>
            <w:r>
              <w:rPr>
                <w:noProof/>
                <w:webHidden/>
              </w:rPr>
              <w:instrText xml:space="preserve"> PAGEREF _Toc67313377 \h </w:instrText>
            </w:r>
            <w:r>
              <w:rPr>
                <w:noProof/>
                <w:webHidden/>
              </w:rPr>
            </w:r>
            <w:r>
              <w:rPr>
                <w:noProof/>
                <w:webHidden/>
              </w:rPr>
              <w:fldChar w:fldCharType="separate"/>
            </w:r>
            <w:r>
              <w:rPr>
                <w:noProof/>
                <w:webHidden/>
              </w:rPr>
              <w:t>8</w:t>
            </w:r>
            <w:r>
              <w:rPr>
                <w:noProof/>
                <w:webHidden/>
              </w:rPr>
              <w:fldChar w:fldCharType="end"/>
            </w:r>
          </w:hyperlink>
        </w:p>
        <w:p w14:paraId="637C35B7" w14:textId="24B9E982" w:rsidR="006343FC" w:rsidRDefault="006343FC">
          <w:pPr>
            <w:pStyle w:val="TOC2"/>
            <w:tabs>
              <w:tab w:val="right" w:leader="dot" w:pos="9016"/>
            </w:tabs>
            <w:rPr>
              <w:noProof/>
            </w:rPr>
          </w:pPr>
          <w:hyperlink w:anchor="_Toc67313378" w:history="1">
            <w:r w:rsidRPr="00335088">
              <w:rPr>
                <w:rStyle w:val="Hyperlink"/>
                <w:noProof/>
              </w:rPr>
              <w:t>Motorcycle Suspension</w:t>
            </w:r>
            <w:r>
              <w:rPr>
                <w:noProof/>
                <w:webHidden/>
              </w:rPr>
              <w:tab/>
            </w:r>
            <w:r>
              <w:rPr>
                <w:noProof/>
                <w:webHidden/>
              </w:rPr>
              <w:fldChar w:fldCharType="begin"/>
            </w:r>
            <w:r>
              <w:rPr>
                <w:noProof/>
                <w:webHidden/>
              </w:rPr>
              <w:instrText xml:space="preserve"> PAGEREF _Toc67313378 \h </w:instrText>
            </w:r>
            <w:r>
              <w:rPr>
                <w:noProof/>
                <w:webHidden/>
              </w:rPr>
            </w:r>
            <w:r>
              <w:rPr>
                <w:noProof/>
                <w:webHidden/>
              </w:rPr>
              <w:fldChar w:fldCharType="separate"/>
            </w:r>
            <w:r>
              <w:rPr>
                <w:noProof/>
                <w:webHidden/>
              </w:rPr>
              <w:t>8</w:t>
            </w:r>
            <w:r>
              <w:rPr>
                <w:noProof/>
                <w:webHidden/>
              </w:rPr>
              <w:fldChar w:fldCharType="end"/>
            </w:r>
          </w:hyperlink>
        </w:p>
        <w:p w14:paraId="2F25940F" w14:textId="34E25D0A" w:rsidR="006343FC" w:rsidRDefault="006343FC">
          <w:pPr>
            <w:pStyle w:val="TOC2"/>
            <w:tabs>
              <w:tab w:val="right" w:leader="dot" w:pos="9016"/>
            </w:tabs>
            <w:rPr>
              <w:noProof/>
            </w:rPr>
          </w:pPr>
          <w:hyperlink w:anchor="_Toc67313379" w:history="1">
            <w:r w:rsidRPr="00335088">
              <w:rPr>
                <w:rStyle w:val="Hyperlink"/>
                <w:noProof/>
              </w:rPr>
              <w:t>Conclusion to Literature review</w:t>
            </w:r>
            <w:r>
              <w:rPr>
                <w:noProof/>
                <w:webHidden/>
              </w:rPr>
              <w:tab/>
            </w:r>
            <w:r>
              <w:rPr>
                <w:noProof/>
                <w:webHidden/>
              </w:rPr>
              <w:fldChar w:fldCharType="begin"/>
            </w:r>
            <w:r>
              <w:rPr>
                <w:noProof/>
                <w:webHidden/>
              </w:rPr>
              <w:instrText xml:space="preserve"> PAGEREF _Toc67313379 \h </w:instrText>
            </w:r>
            <w:r>
              <w:rPr>
                <w:noProof/>
                <w:webHidden/>
              </w:rPr>
            </w:r>
            <w:r>
              <w:rPr>
                <w:noProof/>
                <w:webHidden/>
              </w:rPr>
              <w:fldChar w:fldCharType="separate"/>
            </w:r>
            <w:r>
              <w:rPr>
                <w:noProof/>
                <w:webHidden/>
              </w:rPr>
              <w:t>9</w:t>
            </w:r>
            <w:r>
              <w:rPr>
                <w:noProof/>
                <w:webHidden/>
              </w:rPr>
              <w:fldChar w:fldCharType="end"/>
            </w:r>
          </w:hyperlink>
        </w:p>
        <w:p w14:paraId="4FADD07A" w14:textId="602798D5" w:rsidR="006343FC" w:rsidRDefault="006343FC">
          <w:pPr>
            <w:pStyle w:val="TOC1"/>
            <w:tabs>
              <w:tab w:val="right" w:leader="dot" w:pos="9016"/>
            </w:tabs>
            <w:rPr>
              <w:noProof/>
            </w:rPr>
          </w:pPr>
          <w:hyperlink w:anchor="_Toc67313380" w:history="1">
            <w:r w:rsidRPr="00335088">
              <w:rPr>
                <w:rStyle w:val="Hyperlink"/>
                <w:noProof/>
              </w:rPr>
              <w:t>Results collection and analysis methodology</w:t>
            </w:r>
            <w:r>
              <w:rPr>
                <w:noProof/>
                <w:webHidden/>
              </w:rPr>
              <w:tab/>
            </w:r>
            <w:r>
              <w:rPr>
                <w:noProof/>
                <w:webHidden/>
              </w:rPr>
              <w:fldChar w:fldCharType="begin"/>
            </w:r>
            <w:r>
              <w:rPr>
                <w:noProof/>
                <w:webHidden/>
              </w:rPr>
              <w:instrText xml:space="preserve"> PAGEREF _Toc67313380 \h </w:instrText>
            </w:r>
            <w:r>
              <w:rPr>
                <w:noProof/>
                <w:webHidden/>
              </w:rPr>
            </w:r>
            <w:r>
              <w:rPr>
                <w:noProof/>
                <w:webHidden/>
              </w:rPr>
              <w:fldChar w:fldCharType="separate"/>
            </w:r>
            <w:r>
              <w:rPr>
                <w:noProof/>
                <w:webHidden/>
              </w:rPr>
              <w:t>10</w:t>
            </w:r>
            <w:r>
              <w:rPr>
                <w:noProof/>
                <w:webHidden/>
              </w:rPr>
              <w:fldChar w:fldCharType="end"/>
            </w:r>
          </w:hyperlink>
        </w:p>
        <w:p w14:paraId="5A23A7AB" w14:textId="099FCB7D" w:rsidR="006343FC" w:rsidRDefault="006343FC">
          <w:pPr>
            <w:pStyle w:val="TOC2"/>
            <w:tabs>
              <w:tab w:val="right" w:leader="dot" w:pos="9016"/>
            </w:tabs>
            <w:rPr>
              <w:noProof/>
            </w:rPr>
          </w:pPr>
          <w:hyperlink w:anchor="_Toc67313381" w:history="1">
            <w:r w:rsidRPr="00335088">
              <w:rPr>
                <w:rStyle w:val="Hyperlink"/>
                <w:noProof/>
              </w:rPr>
              <w:t>Mathematical Model</w:t>
            </w:r>
            <w:r>
              <w:rPr>
                <w:noProof/>
                <w:webHidden/>
              </w:rPr>
              <w:tab/>
            </w:r>
            <w:r>
              <w:rPr>
                <w:noProof/>
                <w:webHidden/>
              </w:rPr>
              <w:fldChar w:fldCharType="begin"/>
            </w:r>
            <w:r>
              <w:rPr>
                <w:noProof/>
                <w:webHidden/>
              </w:rPr>
              <w:instrText xml:space="preserve"> PAGEREF _Toc67313381 \h </w:instrText>
            </w:r>
            <w:r>
              <w:rPr>
                <w:noProof/>
                <w:webHidden/>
              </w:rPr>
            </w:r>
            <w:r>
              <w:rPr>
                <w:noProof/>
                <w:webHidden/>
              </w:rPr>
              <w:fldChar w:fldCharType="separate"/>
            </w:r>
            <w:r>
              <w:rPr>
                <w:noProof/>
                <w:webHidden/>
              </w:rPr>
              <w:t>10</w:t>
            </w:r>
            <w:r>
              <w:rPr>
                <w:noProof/>
                <w:webHidden/>
              </w:rPr>
              <w:fldChar w:fldCharType="end"/>
            </w:r>
          </w:hyperlink>
        </w:p>
        <w:p w14:paraId="24E432AD" w14:textId="5270A41E" w:rsidR="006343FC" w:rsidRDefault="006343FC">
          <w:pPr>
            <w:pStyle w:val="TOC3"/>
            <w:tabs>
              <w:tab w:val="right" w:leader="dot" w:pos="9016"/>
            </w:tabs>
            <w:rPr>
              <w:noProof/>
            </w:rPr>
          </w:pPr>
          <w:hyperlink w:anchor="_Toc67313382" w:history="1">
            <w:r w:rsidRPr="00335088">
              <w:rPr>
                <w:rStyle w:val="Hyperlink"/>
                <w:noProof/>
              </w:rPr>
              <w:t>Centre of Gravity calculator</w:t>
            </w:r>
            <w:r>
              <w:rPr>
                <w:noProof/>
                <w:webHidden/>
              </w:rPr>
              <w:tab/>
            </w:r>
            <w:r>
              <w:rPr>
                <w:noProof/>
                <w:webHidden/>
              </w:rPr>
              <w:fldChar w:fldCharType="begin"/>
            </w:r>
            <w:r>
              <w:rPr>
                <w:noProof/>
                <w:webHidden/>
              </w:rPr>
              <w:instrText xml:space="preserve"> PAGEREF _Toc67313382 \h </w:instrText>
            </w:r>
            <w:r>
              <w:rPr>
                <w:noProof/>
                <w:webHidden/>
              </w:rPr>
            </w:r>
            <w:r>
              <w:rPr>
                <w:noProof/>
                <w:webHidden/>
              </w:rPr>
              <w:fldChar w:fldCharType="separate"/>
            </w:r>
            <w:r>
              <w:rPr>
                <w:noProof/>
                <w:webHidden/>
              </w:rPr>
              <w:t>10</w:t>
            </w:r>
            <w:r>
              <w:rPr>
                <w:noProof/>
                <w:webHidden/>
              </w:rPr>
              <w:fldChar w:fldCharType="end"/>
            </w:r>
          </w:hyperlink>
        </w:p>
        <w:p w14:paraId="6178CB5F" w14:textId="79CDBCE8" w:rsidR="006343FC" w:rsidRDefault="006343FC">
          <w:pPr>
            <w:pStyle w:val="TOC3"/>
            <w:tabs>
              <w:tab w:val="right" w:leader="dot" w:pos="9016"/>
            </w:tabs>
            <w:rPr>
              <w:noProof/>
            </w:rPr>
          </w:pPr>
          <w:hyperlink w:anchor="_Toc67313383" w:history="1">
            <w:r w:rsidRPr="00335088">
              <w:rPr>
                <w:rStyle w:val="Hyperlink"/>
                <w:noProof/>
              </w:rPr>
              <w:t>MatLab Simulink Model</w:t>
            </w:r>
            <w:r>
              <w:rPr>
                <w:noProof/>
                <w:webHidden/>
              </w:rPr>
              <w:tab/>
            </w:r>
            <w:r>
              <w:rPr>
                <w:noProof/>
                <w:webHidden/>
              </w:rPr>
              <w:fldChar w:fldCharType="begin"/>
            </w:r>
            <w:r>
              <w:rPr>
                <w:noProof/>
                <w:webHidden/>
              </w:rPr>
              <w:instrText xml:space="preserve"> PAGEREF _Toc67313383 \h </w:instrText>
            </w:r>
            <w:r>
              <w:rPr>
                <w:noProof/>
                <w:webHidden/>
              </w:rPr>
            </w:r>
            <w:r>
              <w:rPr>
                <w:noProof/>
                <w:webHidden/>
              </w:rPr>
              <w:fldChar w:fldCharType="separate"/>
            </w:r>
            <w:r>
              <w:rPr>
                <w:noProof/>
                <w:webHidden/>
              </w:rPr>
              <w:t>10</w:t>
            </w:r>
            <w:r>
              <w:rPr>
                <w:noProof/>
                <w:webHidden/>
              </w:rPr>
              <w:fldChar w:fldCharType="end"/>
            </w:r>
          </w:hyperlink>
        </w:p>
        <w:p w14:paraId="721EE203" w14:textId="6F7D81BC" w:rsidR="006343FC" w:rsidRDefault="006343FC">
          <w:pPr>
            <w:pStyle w:val="TOC3"/>
            <w:tabs>
              <w:tab w:val="right" w:leader="dot" w:pos="9016"/>
            </w:tabs>
            <w:rPr>
              <w:noProof/>
            </w:rPr>
          </w:pPr>
          <w:hyperlink w:anchor="_Toc67313384" w:history="1">
            <w:r w:rsidRPr="00335088">
              <w:rPr>
                <w:rStyle w:val="Hyperlink"/>
                <w:noProof/>
              </w:rPr>
              <w:t>MatLab Simscape Model</w:t>
            </w:r>
            <w:r>
              <w:rPr>
                <w:noProof/>
                <w:webHidden/>
              </w:rPr>
              <w:tab/>
            </w:r>
            <w:r>
              <w:rPr>
                <w:noProof/>
                <w:webHidden/>
              </w:rPr>
              <w:fldChar w:fldCharType="begin"/>
            </w:r>
            <w:r>
              <w:rPr>
                <w:noProof/>
                <w:webHidden/>
              </w:rPr>
              <w:instrText xml:space="preserve"> PAGEREF _Toc67313384 \h </w:instrText>
            </w:r>
            <w:r>
              <w:rPr>
                <w:noProof/>
                <w:webHidden/>
              </w:rPr>
            </w:r>
            <w:r>
              <w:rPr>
                <w:noProof/>
                <w:webHidden/>
              </w:rPr>
              <w:fldChar w:fldCharType="separate"/>
            </w:r>
            <w:r>
              <w:rPr>
                <w:noProof/>
                <w:webHidden/>
              </w:rPr>
              <w:t>11</w:t>
            </w:r>
            <w:r>
              <w:rPr>
                <w:noProof/>
                <w:webHidden/>
              </w:rPr>
              <w:fldChar w:fldCharType="end"/>
            </w:r>
          </w:hyperlink>
        </w:p>
        <w:p w14:paraId="25D17983" w14:textId="5202CBB7" w:rsidR="006343FC" w:rsidRDefault="006343FC">
          <w:pPr>
            <w:pStyle w:val="TOC3"/>
            <w:tabs>
              <w:tab w:val="right" w:leader="dot" w:pos="9016"/>
            </w:tabs>
            <w:rPr>
              <w:noProof/>
            </w:rPr>
          </w:pPr>
          <w:hyperlink w:anchor="_Toc67313385" w:history="1">
            <w:r w:rsidRPr="00335088">
              <w:rPr>
                <w:rStyle w:val="Hyperlink"/>
                <w:noProof/>
              </w:rPr>
              <w:t>VI Grade - Bikes</w:t>
            </w:r>
            <w:r>
              <w:rPr>
                <w:noProof/>
                <w:webHidden/>
              </w:rPr>
              <w:tab/>
            </w:r>
            <w:r>
              <w:rPr>
                <w:noProof/>
                <w:webHidden/>
              </w:rPr>
              <w:fldChar w:fldCharType="begin"/>
            </w:r>
            <w:r>
              <w:rPr>
                <w:noProof/>
                <w:webHidden/>
              </w:rPr>
              <w:instrText xml:space="preserve"> PAGEREF _Toc67313385 \h </w:instrText>
            </w:r>
            <w:r>
              <w:rPr>
                <w:noProof/>
                <w:webHidden/>
              </w:rPr>
            </w:r>
            <w:r>
              <w:rPr>
                <w:noProof/>
                <w:webHidden/>
              </w:rPr>
              <w:fldChar w:fldCharType="separate"/>
            </w:r>
            <w:r>
              <w:rPr>
                <w:noProof/>
                <w:webHidden/>
              </w:rPr>
              <w:t>11</w:t>
            </w:r>
            <w:r>
              <w:rPr>
                <w:noProof/>
                <w:webHidden/>
              </w:rPr>
              <w:fldChar w:fldCharType="end"/>
            </w:r>
          </w:hyperlink>
        </w:p>
        <w:p w14:paraId="702F6A22" w14:textId="0EB9C94A" w:rsidR="006343FC" w:rsidRDefault="006343FC">
          <w:pPr>
            <w:pStyle w:val="TOC3"/>
            <w:tabs>
              <w:tab w:val="right" w:leader="dot" w:pos="9016"/>
            </w:tabs>
            <w:rPr>
              <w:noProof/>
            </w:rPr>
          </w:pPr>
          <w:hyperlink w:anchor="_Toc67313386" w:history="1">
            <w:r w:rsidRPr="00335088">
              <w:rPr>
                <w:rStyle w:val="Hyperlink"/>
                <w:noProof/>
              </w:rPr>
              <w:t>Real World Validation</w:t>
            </w:r>
            <w:r>
              <w:rPr>
                <w:noProof/>
                <w:webHidden/>
              </w:rPr>
              <w:tab/>
            </w:r>
            <w:r>
              <w:rPr>
                <w:noProof/>
                <w:webHidden/>
              </w:rPr>
              <w:fldChar w:fldCharType="begin"/>
            </w:r>
            <w:r>
              <w:rPr>
                <w:noProof/>
                <w:webHidden/>
              </w:rPr>
              <w:instrText xml:space="preserve"> PAGEREF _Toc67313386 \h </w:instrText>
            </w:r>
            <w:r>
              <w:rPr>
                <w:noProof/>
                <w:webHidden/>
              </w:rPr>
            </w:r>
            <w:r>
              <w:rPr>
                <w:noProof/>
                <w:webHidden/>
              </w:rPr>
              <w:fldChar w:fldCharType="separate"/>
            </w:r>
            <w:r>
              <w:rPr>
                <w:noProof/>
                <w:webHidden/>
              </w:rPr>
              <w:t>11</w:t>
            </w:r>
            <w:r>
              <w:rPr>
                <w:noProof/>
                <w:webHidden/>
              </w:rPr>
              <w:fldChar w:fldCharType="end"/>
            </w:r>
          </w:hyperlink>
        </w:p>
        <w:p w14:paraId="6607887F" w14:textId="36D9FE46" w:rsidR="006343FC" w:rsidRDefault="006343FC">
          <w:pPr>
            <w:pStyle w:val="TOC1"/>
            <w:tabs>
              <w:tab w:val="right" w:leader="dot" w:pos="9016"/>
            </w:tabs>
            <w:rPr>
              <w:noProof/>
            </w:rPr>
          </w:pPr>
          <w:hyperlink w:anchor="_Toc67313387" w:history="1">
            <w:r w:rsidRPr="00335088">
              <w:rPr>
                <w:rStyle w:val="Hyperlink"/>
                <w:noProof/>
              </w:rPr>
              <w:t>Evaluation</w:t>
            </w:r>
            <w:r>
              <w:rPr>
                <w:noProof/>
                <w:webHidden/>
              </w:rPr>
              <w:tab/>
            </w:r>
            <w:r>
              <w:rPr>
                <w:noProof/>
                <w:webHidden/>
              </w:rPr>
              <w:fldChar w:fldCharType="begin"/>
            </w:r>
            <w:r>
              <w:rPr>
                <w:noProof/>
                <w:webHidden/>
              </w:rPr>
              <w:instrText xml:space="preserve"> PAGEREF _Toc67313387 \h </w:instrText>
            </w:r>
            <w:r>
              <w:rPr>
                <w:noProof/>
                <w:webHidden/>
              </w:rPr>
            </w:r>
            <w:r>
              <w:rPr>
                <w:noProof/>
                <w:webHidden/>
              </w:rPr>
              <w:fldChar w:fldCharType="separate"/>
            </w:r>
            <w:r>
              <w:rPr>
                <w:noProof/>
                <w:webHidden/>
              </w:rPr>
              <w:t>12</w:t>
            </w:r>
            <w:r>
              <w:rPr>
                <w:noProof/>
                <w:webHidden/>
              </w:rPr>
              <w:fldChar w:fldCharType="end"/>
            </w:r>
          </w:hyperlink>
        </w:p>
        <w:p w14:paraId="4A0C4A93" w14:textId="1DF71957" w:rsidR="006343FC" w:rsidRDefault="006343FC">
          <w:pPr>
            <w:pStyle w:val="TOC1"/>
            <w:tabs>
              <w:tab w:val="right" w:leader="dot" w:pos="9016"/>
            </w:tabs>
            <w:rPr>
              <w:noProof/>
            </w:rPr>
          </w:pPr>
          <w:hyperlink w:anchor="_Toc67313388" w:history="1">
            <w:r w:rsidRPr="00335088">
              <w:rPr>
                <w:rStyle w:val="Hyperlink"/>
                <w:noProof/>
              </w:rPr>
              <w:t>References</w:t>
            </w:r>
            <w:r>
              <w:rPr>
                <w:noProof/>
                <w:webHidden/>
              </w:rPr>
              <w:tab/>
            </w:r>
            <w:r>
              <w:rPr>
                <w:noProof/>
                <w:webHidden/>
              </w:rPr>
              <w:fldChar w:fldCharType="begin"/>
            </w:r>
            <w:r>
              <w:rPr>
                <w:noProof/>
                <w:webHidden/>
              </w:rPr>
              <w:instrText xml:space="preserve"> PAGEREF _Toc67313388 \h </w:instrText>
            </w:r>
            <w:r>
              <w:rPr>
                <w:noProof/>
                <w:webHidden/>
              </w:rPr>
            </w:r>
            <w:r>
              <w:rPr>
                <w:noProof/>
                <w:webHidden/>
              </w:rPr>
              <w:fldChar w:fldCharType="separate"/>
            </w:r>
            <w:r>
              <w:rPr>
                <w:noProof/>
                <w:webHidden/>
              </w:rPr>
              <w:t>13</w:t>
            </w:r>
            <w:r>
              <w:rPr>
                <w:noProof/>
                <w:webHidden/>
              </w:rPr>
              <w:fldChar w:fldCharType="end"/>
            </w:r>
          </w:hyperlink>
        </w:p>
        <w:p w14:paraId="57851758" w14:textId="422A9580" w:rsidR="006343FC" w:rsidRDefault="006343FC" w:rsidP="006343FC">
          <w:r>
            <w:rPr>
              <w:b/>
              <w:bCs/>
              <w:noProof/>
            </w:rPr>
            <w:fldChar w:fldCharType="end"/>
          </w:r>
        </w:p>
      </w:sdtContent>
    </w:sdt>
    <w:p w14:paraId="19CCB378" w14:textId="79D76686" w:rsidR="006343FC" w:rsidRDefault="006343FC">
      <w:pPr>
        <w:pStyle w:val="TableofFigures"/>
        <w:tabs>
          <w:tab w:val="right" w:leader="dot" w:pos="9016"/>
        </w:tabs>
        <w:rPr>
          <w:noProof/>
        </w:rPr>
      </w:pPr>
      <w:r>
        <w:fldChar w:fldCharType="begin"/>
      </w:r>
      <w:r>
        <w:instrText xml:space="preserve"> TOC \h \z \c "Figure" </w:instrText>
      </w:r>
      <w:r>
        <w:fldChar w:fldCharType="separate"/>
      </w:r>
      <w:hyperlink w:anchor="_Toc67313302" w:history="1">
        <w:r w:rsidRPr="00A00D7F">
          <w:rPr>
            <w:rStyle w:val="Hyperlink"/>
            <w:noProof/>
          </w:rPr>
          <w:t>Figure 1 - Project Gantt</w:t>
        </w:r>
        <w:r>
          <w:rPr>
            <w:noProof/>
            <w:webHidden/>
          </w:rPr>
          <w:tab/>
        </w:r>
        <w:r>
          <w:rPr>
            <w:noProof/>
            <w:webHidden/>
          </w:rPr>
          <w:fldChar w:fldCharType="begin"/>
        </w:r>
        <w:r>
          <w:rPr>
            <w:noProof/>
            <w:webHidden/>
          </w:rPr>
          <w:instrText xml:space="preserve"> PAGEREF _Toc67313302 \h </w:instrText>
        </w:r>
        <w:r>
          <w:rPr>
            <w:noProof/>
            <w:webHidden/>
          </w:rPr>
        </w:r>
        <w:r>
          <w:rPr>
            <w:noProof/>
            <w:webHidden/>
          </w:rPr>
          <w:fldChar w:fldCharType="separate"/>
        </w:r>
        <w:r>
          <w:rPr>
            <w:noProof/>
            <w:webHidden/>
          </w:rPr>
          <w:t>2</w:t>
        </w:r>
        <w:r>
          <w:rPr>
            <w:noProof/>
            <w:webHidden/>
          </w:rPr>
          <w:fldChar w:fldCharType="end"/>
        </w:r>
      </w:hyperlink>
    </w:p>
    <w:p w14:paraId="5D0DD277" w14:textId="05D8A64E" w:rsidR="006343FC" w:rsidRDefault="006343FC">
      <w:pPr>
        <w:pStyle w:val="TableofFigures"/>
        <w:tabs>
          <w:tab w:val="right" w:leader="dot" w:pos="9016"/>
        </w:tabs>
        <w:rPr>
          <w:noProof/>
        </w:rPr>
      </w:pPr>
      <w:hyperlink w:anchor="_Toc67313303" w:history="1">
        <w:r w:rsidRPr="00A00D7F">
          <w:rPr>
            <w:rStyle w:val="Hyperlink"/>
            <w:noProof/>
          </w:rPr>
          <w:t>Figure 2 - Ducati Holeshot Patent (United States Patent No. 2002/004082, 2002)</w:t>
        </w:r>
        <w:r>
          <w:rPr>
            <w:noProof/>
            <w:webHidden/>
          </w:rPr>
          <w:tab/>
        </w:r>
        <w:r>
          <w:rPr>
            <w:noProof/>
            <w:webHidden/>
          </w:rPr>
          <w:fldChar w:fldCharType="begin"/>
        </w:r>
        <w:r>
          <w:rPr>
            <w:noProof/>
            <w:webHidden/>
          </w:rPr>
          <w:instrText xml:space="preserve"> PAGEREF _Toc67313303 \h </w:instrText>
        </w:r>
        <w:r>
          <w:rPr>
            <w:noProof/>
            <w:webHidden/>
          </w:rPr>
        </w:r>
        <w:r>
          <w:rPr>
            <w:noProof/>
            <w:webHidden/>
          </w:rPr>
          <w:fldChar w:fldCharType="separate"/>
        </w:r>
        <w:r>
          <w:rPr>
            <w:noProof/>
            <w:webHidden/>
          </w:rPr>
          <w:t>5</w:t>
        </w:r>
        <w:r>
          <w:rPr>
            <w:noProof/>
            <w:webHidden/>
          </w:rPr>
          <w:fldChar w:fldCharType="end"/>
        </w:r>
      </w:hyperlink>
    </w:p>
    <w:p w14:paraId="76501132" w14:textId="18DDED4A" w:rsidR="006343FC" w:rsidRDefault="006343FC">
      <w:pPr>
        <w:pStyle w:val="TableofFigures"/>
        <w:tabs>
          <w:tab w:val="right" w:leader="dot" w:pos="9016"/>
        </w:tabs>
        <w:rPr>
          <w:noProof/>
        </w:rPr>
      </w:pPr>
      <w:hyperlink w:anchor="_Toc67313304" w:history="1">
        <w:r w:rsidRPr="00A00D7F">
          <w:rPr>
            <w:rStyle w:val="Hyperlink"/>
            <w:noProof/>
          </w:rPr>
          <w:t>Figure 3 - Force vs Slip Percentage (Pacejka, 1987)</w:t>
        </w:r>
        <w:r>
          <w:rPr>
            <w:noProof/>
            <w:webHidden/>
          </w:rPr>
          <w:tab/>
        </w:r>
        <w:r>
          <w:rPr>
            <w:noProof/>
            <w:webHidden/>
          </w:rPr>
          <w:fldChar w:fldCharType="begin"/>
        </w:r>
        <w:r>
          <w:rPr>
            <w:noProof/>
            <w:webHidden/>
          </w:rPr>
          <w:instrText xml:space="preserve"> PAGEREF _Toc67313304 \h </w:instrText>
        </w:r>
        <w:r>
          <w:rPr>
            <w:noProof/>
            <w:webHidden/>
          </w:rPr>
        </w:r>
        <w:r>
          <w:rPr>
            <w:noProof/>
            <w:webHidden/>
          </w:rPr>
          <w:fldChar w:fldCharType="separate"/>
        </w:r>
        <w:r>
          <w:rPr>
            <w:noProof/>
            <w:webHidden/>
          </w:rPr>
          <w:t>6</w:t>
        </w:r>
        <w:r>
          <w:rPr>
            <w:noProof/>
            <w:webHidden/>
          </w:rPr>
          <w:fldChar w:fldCharType="end"/>
        </w:r>
      </w:hyperlink>
    </w:p>
    <w:p w14:paraId="78B08F91" w14:textId="073D9395" w:rsidR="006343FC" w:rsidRDefault="006343FC">
      <w:pPr>
        <w:pStyle w:val="TableofFigures"/>
        <w:tabs>
          <w:tab w:val="right" w:leader="dot" w:pos="9016"/>
        </w:tabs>
        <w:rPr>
          <w:noProof/>
        </w:rPr>
      </w:pPr>
      <w:hyperlink w:anchor="_Toc67313305" w:history="1">
        <w:r w:rsidRPr="00A00D7F">
          <w:rPr>
            <w:rStyle w:val="Hyperlink"/>
            <w:noProof/>
          </w:rPr>
          <w:t>Figure 4 - Front Forks Schematic</w:t>
        </w:r>
        <w:r>
          <w:rPr>
            <w:noProof/>
            <w:webHidden/>
          </w:rPr>
          <w:tab/>
        </w:r>
        <w:r>
          <w:rPr>
            <w:noProof/>
            <w:webHidden/>
          </w:rPr>
          <w:fldChar w:fldCharType="begin"/>
        </w:r>
        <w:r>
          <w:rPr>
            <w:noProof/>
            <w:webHidden/>
          </w:rPr>
          <w:instrText xml:space="preserve"> PAGEREF _Toc67313305 \h </w:instrText>
        </w:r>
        <w:r>
          <w:rPr>
            <w:noProof/>
            <w:webHidden/>
          </w:rPr>
        </w:r>
        <w:r>
          <w:rPr>
            <w:noProof/>
            <w:webHidden/>
          </w:rPr>
          <w:fldChar w:fldCharType="separate"/>
        </w:r>
        <w:r>
          <w:rPr>
            <w:noProof/>
            <w:webHidden/>
          </w:rPr>
          <w:t>8</w:t>
        </w:r>
        <w:r>
          <w:rPr>
            <w:noProof/>
            <w:webHidden/>
          </w:rPr>
          <w:fldChar w:fldCharType="end"/>
        </w:r>
      </w:hyperlink>
    </w:p>
    <w:p w14:paraId="288096CD" w14:textId="527EF884" w:rsidR="006343FC" w:rsidRDefault="006343FC">
      <w:pPr>
        <w:pStyle w:val="TableofFigures"/>
        <w:tabs>
          <w:tab w:val="right" w:leader="dot" w:pos="9016"/>
        </w:tabs>
        <w:rPr>
          <w:noProof/>
        </w:rPr>
      </w:pPr>
      <w:hyperlink w:anchor="_Toc67313306" w:history="1">
        <w:r w:rsidRPr="00A00D7F">
          <w:rPr>
            <w:rStyle w:val="Hyperlink"/>
            <w:noProof/>
          </w:rPr>
          <w:t>Figure 5 - Shock and linkage Schematic (Wikimedia, 2021)</w:t>
        </w:r>
        <w:r>
          <w:rPr>
            <w:noProof/>
            <w:webHidden/>
          </w:rPr>
          <w:tab/>
        </w:r>
        <w:r>
          <w:rPr>
            <w:noProof/>
            <w:webHidden/>
          </w:rPr>
          <w:fldChar w:fldCharType="begin"/>
        </w:r>
        <w:r>
          <w:rPr>
            <w:noProof/>
            <w:webHidden/>
          </w:rPr>
          <w:instrText xml:space="preserve"> PAGEREF _Toc67313306 \h </w:instrText>
        </w:r>
        <w:r>
          <w:rPr>
            <w:noProof/>
            <w:webHidden/>
          </w:rPr>
        </w:r>
        <w:r>
          <w:rPr>
            <w:noProof/>
            <w:webHidden/>
          </w:rPr>
          <w:fldChar w:fldCharType="separate"/>
        </w:r>
        <w:r>
          <w:rPr>
            <w:noProof/>
            <w:webHidden/>
          </w:rPr>
          <w:t>8</w:t>
        </w:r>
        <w:r>
          <w:rPr>
            <w:noProof/>
            <w:webHidden/>
          </w:rPr>
          <w:fldChar w:fldCharType="end"/>
        </w:r>
      </w:hyperlink>
    </w:p>
    <w:p w14:paraId="3D1A324D" w14:textId="3900DCAC" w:rsidR="006343FC" w:rsidRDefault="006343FC" w:rsidP="006343FC">
      <w:r>
        <w:fldChar w:fldCharType="end"/>
      </w:r>
    </w:p>
    <w:p w14:paraId="016F529D" w14:textId="7EC50CC7" w:rsidR="006343FC" w:rsidRDefault="006343FC">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67313342" w:history="1">
        <w:r w:rsidRPr="00AA5F39">
          <w:rPr>
            <w:rStyle w:val="Hyperlink"/>
            <w:noProof/>
          </w:rPr>
          <w:t>Equation 1 - Effective Roll Angle</w:t>
        </w:r>
        <w:r>
          <w:rPr>
            <w:noProof/>
            <w:webHidden/>
          </w:rPr>
          <w:tab/>
        </w:r>
        <w:r>
          <w:rPr>
            <w:noProof/>
            <w:webHidden/>
          </w:rPr>
          <w:fldChar w:fldCharType="begin"/>
        </w:r>
        <w:r>
          <w:rPr>
            <w:noProof/>
            <w:webHidden/>
          </w:rPr>
          <w:instrText xml:space="preserve"> PAGEREF _Toc67313342 \h </w:instrText>
        </w:r>
        <w:r>
          <w:rPr>
            <w:noProof/>
            <w:webHidden/>
          </w:rPr>
        </w:r>
        <w:r>
          <w:rPr>
            <w:noProof/>
            <w:webHidden/>
          </w:rPr>
          <w:fldChar w:fldCharType="separate"/>
        </w:r>
        <w:r>
          <w:rPr>
            <w:noProof/>
            <w:webHidden/>
          </w:rPr>
          <w:t>3</w:t>
        </w:r>
        <w:r>
          <w:rPr>
            <w:noProof/>
            <w:webHidden/>
          </w:rPr>
          <w:fldChar w:fldCharType="end"/>
        </w:r>
      </w:hyperlink>
    </w:p>
    <w:p w14:paraId="26C112C0" w14:textId="4CB40ABE" w:rsidR="006343FC" w:rsidRDefault="006343FC">
      <w:pPr>
        <w:pStyle w:val="TableofFigures"/>
        <w:tabs>
          <w:tab w:val="right" w:leader="dot" w:pos="9016"/>
        </w:tabs>
        <w:rPr>
          <w:rFonts w:eastAsiaTheme="minorEastAsia"/>
          <w:noProof/>
          <w:lang w:eastAsia="en-GB"/>
        </w:rPr>
      </w:pPr>
      <w:hyperlink w:anchor="_Toc67313343" w:history="1">
        <w:r w:rsidRPr="00AA5F39">
          <w:rPr>
            <w:rStyle w:val="Hyperlink"/>
            <w:noProof/>
          </w:rPr>
          <w:t>Equation 2 - Traction Limited Acceleration</w:t>
        </w:r>
        <w:r>
          <w:rPr>
            <w:noProof/>
            <w:webHidden/>
          </w:rPr>
          <w:tab/>
        </w:r>
        <w:r>
          <w:rPr>
            <w:noProof/>
            <w:webHidden/>
          </w:rPr>
          <w:fldChar w:fldCharType="begin"/>
        </w:r>
        <w:r>
          <w:rPr>
            <w:noProof/>
            <w:webHidden/>
          </w:rPr>
          <w:instrText xml:space="preserve"> PAGEREF _Toc67313343 \h </w:instrText>
        </w:r>
        <w:r>
          <w:rPr>
            <w:noProof/>
            <w:webHidden/>
          </w:rPr>
        </w:r>
        <w:r>
          <w:rPr>
            <w:noProof/>
            <w:webHidden/>
          </w:rPr>
          <w:fldChar w:fldCharType="separate"/>
        </w:r>
        <w:r>
          <w:rPr>
            <w:noProof/>
            <w:webHidden/>
          </w:rPr>
          <w:t>4</w:t>
        </w:r>
        <w:r>
          <w:rPr>
            <w:noProof/>
            <w:webHidden/>
          </w:rPr>
          <w:fldChar w:fldCharType="end"/>
        </w:r>
      </w:hyperlink>
    </w:p>
    <w:p w14:paraId="57F90EB1" w14:textId="3B13FCFD" w:rsidR="006343FC" w:rsidRDefault="006343FC">
      <w:pPr>
        <w:pStyle w:val="TableofFigures"/>
        <w:tabs>
          <w:tab w:val="right" w:leader="dot" w:pos="9016"/>
        </w:tabs>
        <w:rPr>
          <w:rFonts w:eastAsiaTheme="minorEastAsia"/>
          <w:noProof/>
          <w:lang w:eastAsia="en-GB"/>
        </w:rPr>
      </w:pPr>
      <w:hyperlink w:anchor="_Toc67313344" w:history="1">
        <w:r w:rsidRPr="00AA5F39">
          <w:rPr>
            <w:rStyle w:val="Hyperlink"/>
            <w:noProof/>
          </w:rPr>
          <w:t>Equation 3 - Wheelie Limited Acceleration</w:t>
        </w:r>
        <w:r>
          <w:rPr>
            <w:noProof/>
            <w:webHidden/>
          </w:rPr>
          <w:tab/>
        </w:r>
        <w:r>
          <w:rPr>
            <w:noProof/>
            <w:webHidden/>
          </w:rPr>
          <w:fldChar w:fldCharType="begin"/>
        </w:r>
        <w:r>
          <w:rPr>
            <w:noProof/>
            <w:webHidden/>
          </w:rPr>
          <w:instrText xml:space="preserve"> PAGEREF _Toc67313344 \h </w:instrText>
        </w:r>
        <w:r>
          <w:rPr>
            <w:noProof/>
            <w:webHidden/>
          </w:rPr>
        </w:r>
        <w:r>
          <w:rPr>
            <w:noProof/>
            <w:webHidden/>
          </w:rPr>
          <w:fldChar w:fldCharType="separate"/>
        </w:r>
        <w:r>
          <w:rPr>
            <w:noProof/>
            <w:webHidden/>
          </w:rPr>
          <w:t>4</w:t>
        </w:r>
        <w:r>
          <w:rPr>
            <w:noProof/>
            <w:webHidden/>
          </w:rPr>
          <w:fldChar w:fldCharType="end"/>
        </w:r>
      </w:hyperlink>
    </w:p>
    <w:p w14:paraId="08B57176" w14:textId="04711821" w:rsidR="006343FC" w:rsidRDefault="006343FC">
      <w:pPr>
        <w:pStyle w:val="TableofFigures"/>
        <w:tabs>
          <w:tab w:val="right" w:leader="dot" w:pos="9016"/>
        </w:tabs>
        <w:rPr>
          <w:rFonts w:eastAsiaTheme="minorEastAsia"/>
          <w:noProof/>
          <w:lang w:eastAsia="en-GB"/>
        </w:rPr>
      </w:pPr>
      <w:hyperlink w:anchor="_Toc67313345" w:history="1">
        <w:r w:rsidRPr="00AA5F39">
          <w:rPr>
            <w:rStyle w:val="Hyperlink"/>
            <w:noProof/>
          </w:rPr>
          <w:t>Equation 4 - Maxing Braking Deceleration</w:t>
        </w:r>
        <w:r>
          <w:rPr>
            <w:noProof/>
            <w:webHidden/>
          </w:rPr>
          <w:tab/>
        </w:r>
        <w:r>
          <w:rPr>
            <w:noProof/>
            <w:webHidden/>
          </w:rPr>
          <w:fldChar w:fldCharType="begin"/>
        </w:r>
        <w:r>
          <w:rPr>
            <w:noProof/>
            <w:webHidden/>
          </w:rPr>
          <w:instrText xml:space="preserve"> PAGEREF _Toc67313345 \h </w:instrText>
        </w:r>
        <w:r>
          <w:rPr>
            <w:noProof/>
            <w:webHidden/>
          </w:rPr>
        </w:r>
        <w:r>
          <w:rPr>
            <w:noProof/>
            <w:webHidden/>
          </w:rPr>
          <w:fldChar w:fldCharType="separate"/>
        </w:r>
        <w:r>
          <w:rPr>
            <w:noProof/>
            <w:webHidden/>
          </w:rPr>
          <w:t>4</w:t>
        </w:r>
        <w:r>
          <w:rPr>
            <w:noProof/>
            <w:webHidden/>
          </w:rPr>
          <w:fldChar w:fldCharType="end"/>
        </w:r>
      </w:hyperlink>
    </w:p>
    <w:p w14:paraId="33CE6CDF" w14:textId="27808D72" w:rsidR="006343FC" w:rsidRDefault="006343FC">
      <w:pPr>
        <w:pStyle w:val="TableofFigures"/>
        <w:tabs>
          <w:tab w:val="right" w:leader="dot" w:pos="9016"/>
        </w:tabs>
        <w:rPr>
          <w:rFonts w:eastAsiaTheme="minorEastAsia"/>
          <w:noProof/>
          <w:lang w:eastAsia="en-GB"/>
        </w:rPr>
      </w:pPr>
      <w:hyperlink w:anchor="_Toc67313346" w:history="1">
        <w:r w:rsidRPr="00AA5F39">
          <w:rPr>
            <w:rStyle w:val="Hyperlink"/>
            <w:noProof/>
          </w:rPr>
          <w:t>Equation 5 - Critically Damped</w:t>
        </w:r>
        <w:r>
          <w:rPr>
            <w:noProof/>
            <w:webHidden/>
          </w:rPr>
          <w:tab/>
        </w:r>
        <w:r>
          <w:rPr>
            <w:noProof/>
            <w:webHidden/>
          </w:rPr>
          <w:fldChar w:fldCharType="begin"/>
        </w:r>
        <w:r>
          <w:rPr>
            <w:noProof/>
            <w:webHidden/>
          </w:rPr>
          <w:instrText xml:space="preserve"> PAGEREF _Toc67313346 \h </w:instrText>
        </w:r>
        <w:r>
          <w:rPr>
            <w:noProof/>
            <w:webHidden/>
          </w:rPr>
        </w:r>
        <w:r>
          <w:rPr>
            <w:noProof/>
            <w:webHidden/>
          </w:rPr>
          <w:fldChar w:fldCharType="separate"/>
        </w:r>
        <w:r>
          <w:rPr>
            <w:noProof/>
            <w:webHidden/>
          </w:rPr>
          <w:t>9</w:t>
        </w:r>
        <w:r>
          <w:rPr>
            <w:noProof/>
            <w:webHidden/>
          </w:rPr>
          <w:fldChar w:fldCharType="end"/>
        </w:r>
      </w:hyperlink>
    </w:p>
    <w:p w14:paraId="7873497E" w14:textId="426022AE" w:rsidR="006343FC" w:rsidRDefault="006343FC" w:rsidP="006343FC">
      <w:r>
        <w:fldChar w:fldCharType="end"/>
      </w:r>
    </w:p>
    <w:p w14:paraId="7D1F3643" w14:textId="77777777" w:rsidR="006343FC" w:rsidRDefault="006343FC" w:rsidP="006343FC"/>
    <w:p w14:paraId="087DB927" w14:textId="21D32AB5" w:rsidR="00D03EE5" w:rsidRDefault="006E4CE5" w:rsidP="006E4CE5">
      <w:pPr>
        <w:pStyle w:val="Heading1"/>
      </w:pPr>
      <w:bookmarkStart w:id="0" w:name="_Toc67313368"/>
      <w:r>
        <w:lastRenderedPageBreak/>
        <w:t>Introduction</w:t>
      </w:r>
      <w:bookmarkEnd w:id="0"/>
    </w:p>
    <w:p w14:paraId="6C262A12" w14:textId="6324599C" w:rsidR="006E5EEB" w:rsidRDefault="006E5EEB" w:rsidP="006E5EEB"/>
    <w:p w14:paraId="048E92A9" w14:textId="24CC9A7E" w:rsidR="006E5EEB" w:rsidRDefault="006C0B57" w:rsidP="006C0B57">
      <w:pPr>
        <w:jc w:val="both"/>
      </w:pPr>
      <w:r>
        <w:t xml:space="preserve">With further enhancements and </w:t>
      </w:r>
      <w:r w:rsidR="00906D75">
        <w:t>innovative</w:t>
      </w:r>
      <w:r>
        <w:t xml:space="preserve"> engineering being forced into the motorcycle racing world, the need for active and practical research to contribute is an increasing necessity. This report follows the proposed research that will be carried into the thesis following the current trend being set in the MotoGP racing paddock. The proposal has been set into three stages that initiates with the strategy of research, followed by the proposed areas of research, and finishes with the methodology behind the validation and data gathering strategies. </w:t>
      </w:r>
    </w:p>
    <w:p w14:paraId="30B39847" w14:textId="05B8C755" w:rsidR="006C0B57" w:rsidRDefault="006C0B57" w:rsidP="006C0B57">
      <w:pPr>
        <w:jc w:val="both"/>
      </w:pPr>
      <w:r>
        <w:t>The primary stage of this proposal follows the relevance to industry to assure modern research is being investigated, time management plan to keep productivity high and research methodology</w:t>
      </w:r>
      <w:r w:rsidR="00EC74C5">
        <w:t xml:space="preserve"> to guarantee the correct information is being filtered towards the project</w:t>
      </w:r>
      <w:r>
        <w:t xml:space="preserve">, these areas are imperative to creating a valid and viable solution to the questions being asked. </w:t>
      </w:r>
    </w:p>
    <w:p w14:paraId="1CC3B6C9" w14:textId="7EDC0A38" w:rsidR="00EC74C5" w:rsidRDefault="00EC74C5" w:rsidP="006C0B57">
      <w:pPr>
        <w:jc w:val="both"/>
      </w:pPr>
      <w:r>
        <w:t>The inner section of the report investigate</w:t>
      </w:r>
      <w:r w:rsidR="00906D75">
        <w:t>s</w:t>
      </w:r>
      <w:r>
        <w:t xml:space="preserve"> the proposed research that is going to be utilised throughout the project. This section aims to give a good impression of what research and research areas are going to be highlighted to prove for a solid and knowledgeable thesis. This literature review will be the underlining knowledge that carries the project forward. </w:t>
      </w:r>
    </w:p>
    <w:p w14:paraId="22B27F00" w14:textId="6438D6F2" w:rsidR="00EC74C5" w:rsidRDefault="00EC74C5" w:rsidP="006C0B57">
      <w:pPr>
        <w:jc w:val="both"/>
      </w:pPr>
      <w:r>
        <w:t xml:space="preserve">Finally, a proposition towards the methodology being used to gain data and validation will be considered, this region of the </w:t>
      </w:r>
      <w:r w:rsidR="00084E1F">
        <w:t>thesis will add validity and create a robust</w:t>
      </w:r>
      <w:r w:rsidR="00374E5C">
        <w:t xml:space="preserve"> solution to the underlying questions. Without validation and data collection, the findings are simply assumptions. </w:t>
      </w:r>
    </w:p>
    <w:p w14:paraId="30AC757F" w14:textId="77777777" w:rsidR="006E5EEB" w:rsidRPr="006E5EEB" w:rsidRDefault="006E5EEB" w:rsidP="006E5EEB"/>
    <w:p w14:paraId="751501FD" w14:textId="491E2ECB" w:rsidR="006E4CE5" w:rsidRDefault="006E4CE5" w:rsidP="006E4CE5">
      <w:pPr>
        <w:pStyle w:val="Heading1"/>
      </w:pPr>
      <w:bookmarkStart w:id="1" w:name="_Toc67313369"/>
      <w:r>
        <w:t>Relevance to Industry</w:t>
      </w:r>
      <w:bookmarkEnd w:id="1"/>
    </w:p>
    <w:p w14:paraId="750E3204" w14:textId="54BB0435" w:rsidR="00C24504" w:rsidRDefault="00C24504" w:rsidP="00C24504"/>
    <w:p w14:paraId="6CDCE14E" w14:textId="370ADCC6" w:rsidR="00F10869" w:rsidRDefault="00FC2607" w:rsidP="00F10869">
      <w:pPr>
        <w:jc w:val="both"/>
      </w:pPr>
      <w:r>
        <w:t xml:space="preserve">The development of rear linkage systems on racing motorcycles is not a novel field of research, as explained by </w:t>
      </w:r>
      <w:r>
        <w:rPr>
          <w:noProof/>
        </w:rPr>
        <w:t>Barbagallo et</w:t>
      </w:r>
      <w:r w:rsidR="00731B37">
        <w:rPr>
          <w:noProof/>
        </w:rPr>
        <w:t xml:space="preserve"> </w:t>
      </w:r>
      <w:r>
        <w:rPr>
          <w:noProof/>
        </w:rPr>
        <w:t>al, 2018, the design of rear motorcycle suspension has become a complexed process that involves a variety of engineering procedures</w:t>
      </w:r>
      <w:r>
        <w:t>. However, with motorcycle racing becoming a closer and more competitive sport, the need for new, innovative idea</w:t>
      </w:r>
      <w:r w:rsidR="00F10869">
        <w:t>s</w:t>
      </w:r>
      <w:r>
        <w:t xml:space="preserve"> has become </w:t>
      </w:r>
      <w:r w:rsidR="00F10869">
        <w:t>essential</w:t>
      </w:r>
      <w:r>
        <w:t xml:space="preserve"> in this era. </w:t>
      </w:r>
    </w:p>
    <w:p w14:paraId="259D4850" w14:textId="5EE389C6" w:rsidR="0053772B" w:rsidRDefault="00F10869" w:rsidP="00F10869">
      <w:pPr>
        <w:jc w:val="both"/>
      </w:pPr>
      <w:r>
        <w:t xml:space="preserve">The Ducati holeshot device </w:t>
      </w:r>
      <w:r w:rsidR="00494A8D">
        <w:t xml:space="preserve">(HD) </w:t>
      </w:r>
      <w:r>
        <w:t>is</w:t>
      </w:r>
      <w:r w:rsidR="004A08CE">
        <w:t xml:space="preserve"> a</w:t>
      </w:r>
      <w:r>
        <w:t xml:space="preserve"> recently introduced part of a MotoGP motorcycle that has become an essential when entering the top-level class</w:t>
      </w:r>
      <w:r w:rsidR="004A08CE">
        <w:t xml:space="preserve"> in world championship</w:t>
      </w:r>
      <w:r w:rsidR="00CA5C76">
        <w:t xml:space="preserve"> </w:t>
      </w:r>
      <w:sdt>
        <w:sdtPr>
          <w:id w:val="903961222"/>
          <w:citation/>
        </w:sdtPr>
        <w:sdtContent>
          <w:r w:rsidR="00CA5C76">
            <w:fldChar w:fldCharType="begin"/>
          </w:r>
          <w:r w:rsidR="00CA5C76">
            <w:instrText xml:space="preserve">CITATION Cor19 \l 2057 </w:instrText>
          </w:r>
          <w:r w:rsidR="00CA5C76">
            <w:fldChar w:fldCharType="separate"/>
          </w:r>
          <w:r w:rsidR="00CA5C76">
            <w:rPr>
              <w:noProof/>
            </w:rPr>
            <w:t>(Cecchinelli, 2019)</w:t>
          </w:r>
          <w:r w:rsidR="00CA5C76">
            <w:fldChar w:fldCharType="end"/>
          </w:r>
        </w:sdtContent>
      </w:sdt>
      <w:r>
        <w:t xml:space="preserve">. While being heavily used in the recent years of MotoGP, the holeshot device, much like any new technology, will be under heavy amounts of development to get the most out of the extra mass </w:t>
      </w:r>
      <w:r w:rsidR="004A08CE">
        <w:t xml:space="preserve">added </w:t>
      </w:r>
      <w:r>
        <w:t>on</w:t>
      </w:r>
      <w:r w:rsidR="004A08CE">
        <w:t>to</w:t>
      </w:r>
      <w:r>
        <w:t xml:space="preserve"> the motorcycle.</w:t>
      </w:r>
      <w:r w:rsidR="004A08CE">
        <w:t xml:space="preserve"> </w:t>
      </w:r>
    </w:p>
    <w:p w14:paraId="6997BB39" w14:textId="0D2994DF" w:rsidR="00C24504" w:rsidRDefault="00CE3BC8" w:rsidP="00CE3BC8">
      <w:pPr>
        <w:jc w:val="both"/>
      </w:pPr>
      <w:r>
        <w:t xml:space="preserve">This </w:t>
      </w:r>
      <w:r w:rsidR="00495B3C">
        <w:t>research</w:t>
      </w:r>
      <w:r>
        <w:t xml:space="preserve"> will investigate the currently used methods of holeshot device</w:t>
      </w:r>
      <w:r w:rsidR="00495B3C">
        <w:t>s and motorcycle geometry. Alongside, the writer will carry out</w:t>
      </w:r>
      <w:r>
        <w:t xml:space="preserve"> a </w:t>
      </w:r>
      <w:r w:rsidR="00495B3C">
        <w:t xml:space="preserve">study of modern literature to gain a greater understanding of what techniques and strategies are being used to </w:t>
      </w:r>
      <w:r>
        <w:t xml:space="preserve">contribute towards the currently developing </w:t>
      </w:r>
      <w:r w:rsidR="00495B3C">
        <w:t xml:space="preserve">technology that is being used on the world championship stage. </w:t>
      </w:r>
    </w:p>
    <w:p w14:paraId="0F40DA8C" w14:textId="7B15F081" w:rsidR="006C312E" w:rsidRDefault="006C312E" w:rsidP="00CE3BC8">
      <w:pPr>
        <w:jc w:val="both"/>
      </w:pPr>
    </w:p>
    <w:p w14:paraId="13B8842B" w14:textId="28B3307A" w:rsidR="00453C20" w:rsidRDefault="00453C20" w:rsidP="00CE3BC8">
      <w:pPr>
        <w:jc w:val="both"/>
      </w:pPr>
    </w:p>
    <w:p w14:paraId="27653402" w14:textId="77777777" w:rsidR="00453C20" w:rsidRDefault="00453C20" w:rsidP="00CE3BC8">
      <w:pPr>
        <w:jc w:val="both"/>
      </w:pPr>
    </w:p>
    <w:p w14:paraId="0896A066" w14:textId="7908A41D" w:rsidR="005920E6" w:rsidRDefault="005920E6" w:rsidP="005920E6">
      <w:pPr>
        <w:pStyle w:val="Heading1"/>
      </w:pPr>
      <w:bookmarkStart w:id="2" w:name="_Toc67313370"/>
      <w:r>
        <w:lastRenderedPageBreak/>
        <w:t>Time Management</w:t>
      </w:r>
      <w:bookmarkEnd w:id="2"/>
    </w:p>
    <w:p w14:paraId="76FC5111" w14:textId="77331C13" w:rsidR="005920E6" w:rsidRDefault="005920E6" w:rsidP="00CE3BC8">
      <w:pPr>
        <w:jc w:val="both"/>
      </w:pPr>
    </w:p>
    <w:p w14:paraId="7EC8F777" w14:textId="5A8103EC" w:rsidR="00453C20" w:rsidRDefault="00453C20" w:rsidP="00CE3BC8">
      <w:pPr>
        <w:jc w:val="both"/>
      </w:pPr>
      <w:r>
        <w:t>To keep productivity high and time to be well kept, a project plan has been produced, supported by a Gantt chart.</w:t>
      </w:r>
    </w:p>
    <w:p w14:paraId="2F73593C" w14:textId="77777777" w:rsidR="00453C20" w:rsidRDefault="00453C20" w:rsidP="00CE3BC8">
      <w:pPr>
        <w:jc w:val="both"/>
      </w:pPr>
    </w:p>
    <w:p w14:paraId="0BE03C11" w14:textId="77777777" w:rsidR="00453C20" w:rsidRDefault="005920E6" w:rsidP="00453C20">
      <w:pPr>
        <w:keepNext/>
        <w:jc w:val="center"/>
      </w:pPr>
      <w:r>
        <w:rPr>
          <w:noProof/>
        </w:rPr>
        <w:drawing>
          <wp:inline distT="0" distB="0" distL="0" distR="0" wp14:anchorId="7A17A464" wp14:editId="0BD35337">
            <wp:extent cx="4632960" cy="2369820"/>
            <wp:effectExtent l="0" t="0" r="15240" b="11430"/>
            <wp:docPr id="3" name="Chart 3" descr="Gantt Chart with a date timeline">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801E714" w14:textId="518B5934" w:rsidR="005920E6" w:rsidRDefault="00453C20" w:rsidP="00453C20">
      <w:pPr>
        <w:pStyle w:val="Caption"/>
        <w:jc w:val="center"/>
      </w:pPr>
      <w:bookmarkStart w:id="3" w:name="_Toc67313302"/>
      <w:r>
        <w:t xml:space="preserve">Figure </w:t>
      </w:r>
      <w:fldSimple w:instr=" SEQ Figure \* ARABIC ">
        <w:r w:rsidR="00205EE4">
          <w:rPr>
            <w:noProof/>
          </w:rPr>
          <w:t>1</w:t>
        </w:r>
      </w:fldSimple>
      <w:r>
        <w:t xml:space="preserve"> - Project Gantt</w:t>
      </w:r>
      <w:bookmarkEnd w:id="3"/>
    </w:p>
    <w:p w14:paraId="784F287E" w14:textId="046B64C3" w:rsidR="00453C20" w:rsidRDefault="00453C20" w:rsidP="00CE3BC8">
      <w:pPr>
        <w:jc w:val="both"/>
      </w:pPr>
      <w:r>
        <w:t>This project is split into 4 main sections.</w:t>
      </w:r>
    </w:p>
    <w:p w14:paraId="27052CC3" w14:textId="3D396032" w:rsidR="00453C20" w:rsidRDefault="00453C20" w:rsidP="00453C20">
      <w:pPr>
        <w:pStyle w:val="ListParagraph"/>
        <w:numPr>
          <w:ilvl w:val="0"/>
          <w:numId w:val="1"/>
        </w:numPr>
        <w:jc w:val="both"/>
      </w:pPr>
      <w:r>
        <w:t>Project planning and research – To gain a rudimentary understating of the project, research and planning will be undertaken to set the foundations of what is needed to carry out the thesis.</w:t>
      </w:r>
    </w:p>
    <w:p w14:paraId="5D2C20C6" w14:textId="2D18EF49" w:rsidR="00453C20" w:rsidRDefault="00453C20" w:rsidP="00453C20">
      <w:pPr>
        <w:pStyle w:val="ListParagraph"/>
        <w:numPr>
          <w:ilvl w:val="0"/>
          <w:numId w:val="1"/>
        </w:numPr>
        <w:jc w:val="both"/>
      </w:pPr>
      <w:r>
        <w:t xml:space="preserve">Mathematical modelling – This area of the project </w:t>
      </w:r>
      <w:r w:rsidR="00444B00">
        <w:t xml:space="preserve">has been set to </w:t>
      </w:r>
      <w:r>
        <w:t xml:space="preserve">30 </w:t>
      </w:r>
      <w:r w:rsidR="00677A08">
        <w:t>days;</w:t>
      </w:r>
      <w:r>
        <w:t xml:space="preserve"> the mathematical modelling will be conducted </w:t>
      </w:r>
      <w:r w:rsidR="00677A08">
        <w:t xml:space="preserve">after the initial research. This area of </w:t>
      </w:r>
      <w:r w:rsidR="00444B00">
        <w:t>the thesis</w:t>
      </w:r>
      <w:r w:rsidR="00677A08">
        <w:t xml:space="preserve"> can take longer and may be altered closer to the date. </w:t>
      </w:r>
    </w:p>
    <w:p w14:paraId="06250FCB" w14:textId="24748036" w:rsidR="00677A08" w:rsidRDefault="00677A08" w:rsidP="00453C20">
      <w:pPr>
        <w:pStyle w:val="ListParagraph"/>
        <w:numPr>
          <w:ilvl w:val="0"/>
          <w:numId w:val="1"/>
        </w:numPr>
        <w:jc w:val="both"/>
      </w:pPr>
      <w:r>
        <w:t xml:space="preserve">Validation – This section of the project will take the longest, as there is time on track to be booked whether it is on circuit or on an airfield. The validation will also take the longest as legislations must be met to ensure safety measures are </w:t>
      </w:r>
      <w:r w:rsidR="00444B00">
        <w:t>assured</w:t>
      </w:r>
      <w:r>
        <w:t>.</w:t>
      </w:r>
    </w:p>
    <w:p w14:paraId="71739B33" w14:textId="72388107" w:rsidR="00453C20" w:rsidRDefault="00677A08" w:rsidP="00CE3BC8">
      <w:pPr>
        <w:pStyle w:val="ListParagraph"/>
        <w:numPr>
          <w:ilvl w:val="0"/>
          <w:numId w:val="1"/>
        </w:numPr>
        <w:jc w:val="both"/>
      </w:pPr>
      <w:r>
        <w:t>Write up – Although the write up will be carried out through the project, thorough examination of the written work must be completed before submission.</w:t>
      </w:r>
    </w:p>
    <w:p w14:paraId="7ED11A8B" w14:textId="77777777" w:rsidR="006C312E" w:rsidRDefault="006C312E" w:rsidP="006C312E">
      <w:pPr>
        <w:pStyle w:val="Heading1"/>
      </w:pPr>
      <w:bookmarkStart w:id="4" w:name="_Toc67313371"/>
      <w:r>
        <w:t>Research Methodology</w:t>
      </w:r>
      <w:bookmarkEnd w:id="4"/>
    </w:p>
    <w:p w14:paraId="7A17D19B" w14:textId="36F454C9" w:rsidR="006C312E" w:rsidRDefault="006C312E" w:rsidP="00CE3BC8">
      <w:pPr>
        <w:jc w:val="both"/>
      </w:pPr>
    </w:p>
    <w:p w14:paraId="56657A76" w14:textId="3B9D4D07" w:rsidR="006C312E" w:rsidRDefault="00E209D5" w:rsidP="00CE3BC8">
      <w:pPr>
        <w:jc w:val="both"/>
      </w:pPr>
      <w:r>
        <w:t xml:space="preserve">The methodology being utilised throughout this review of literature that will be adopted will be to insure only the most valid of </w:t>
      </w:r>
      <w:r w:rsidR="00253145">
        <w:t>information</w:t>
      </w:r>
      <w:r>
        <w:t xml:space="preserve"> is being contained in the review</w:t>
      </w:r>
      <w:r w:rsidR="00253145">
        <w:t xml:space="preserve">. A consideration to quantitative and qualitative theories will be considered, parallel with this, use of the research onion will insure and illustrate a thorough understanding of the subject bordering the thesis being undertaken. </w:t>
      </w:r>
    </w:p>
    <w:p w14:paraId="4408C51B" w14:textId="418772C9" w:rsidR="006C312E" w:rsidRPr="00C24504" w:rsidRDefault="00374E5C" w:rsidP="00CE3BC8">
      <w:pPr>
        <w:jc w:val="both"/>
      </w:pPr>
      <w:r>
        <w:t>The objective of this research is to highlight and make use of the most recent and up to date journal articles and literature. Furthermore, an aim of finding quality research papers to expand the development and intricacy of the data created will be upheld through the literature review.</w:t>
      </w:r>
    </w:p>
    <w:p w14:paraId="33B0D25C" w14:textId="252B79B9" w:rsidR="006E4CE5" w:rsidRDefault="006E4CE5" w:rsidP="006E4CE5">
      <w:pPr>
        <w:pStyle w:val="Heading1"/>
      </w:pPr>
      <w:bookmarkStart w:id="5" w:name="_Toc67313372"/>
      <w:r>
        <w:lastRenderedPageBreak/>
        <w:t>Literature Review</w:t>
      </w:r>
      <w:bookmarkEnd w:id="5"/>
    </w:p>
    <w:p w14:paraId="0FE97ADD" w14:textId="05732027" w:rsidR="00A50401" w:rsidRDefault="00A50401" w:rsidP="00A50401"/>
    <w:p w14:paraId="24004309" w14:textId="208305B6" w:rsidR="00253145" w:rsidRPr="00A50401" w:rsidRDefault="00494A8D" w:rsidP="00205EE4">
      <w:pPr>
        <w:jc w:val="both"/>
      </w:pPr>
      <w:r>
        <w:t xml:space="preserve">This area of the proposal will investigate the key research areas that relate to the thesis being carried out. The aim of this research will be to gain a greater understanding of the work being </w:t>
      </w:r>
      <w:r w:rsidR="00444B00">
        <w:t>undertaken to</w:t>
      </w:r>
      <w:r>
        <w:t xml:space="preserve"> ensure that every possible outcome is accounted for throughout the work being done. Within this area, research will also be commenced to find literature that elaborates on the consequential </w:t>
      </w:r>
      <w:r w:rsidR="00444B00">
        <w:t>phenomenon’s</w:t>
      </w:r>
      <w:r>
        <w:t xml:space="preserve"> that may arise due to the use of the holeshot device.</w:t>
      </w:r>
    </w:p>
    <w:p w14:paraId="23281B43" w14:textId="77522937" w:rsidR="006E4CE5" w:rsidRDefault="00EC1DA9" w:rsidP="006E4CE5">
      <w:pPr>
        <w:pStyle w:val="Heading2"/>
      </w:pPr>
      <w:bookmarkStart w:id="6" w:name="_Toc67313373"/>
      <w:r>
        <w:t>Centre of Gravity</w:t>
      </w:r>
      <w:bookmarkEnd w:id="6"/>
    </w:p>
    <w:p w14:paraId="5EBBF3FD" w14:textId="6C0BD876" w:rsidR="000D46BD" w:rsidRDefault="000D46BD" w:rsidP="000D46BD"/>
    <w:p w14:paraId="07AF94DC" w14:textId="69C4C53C" w:rsidR="00EC1DA9" w:rsidRDefault="000D46BD" w:rsidP="007F2B4B">
      <w:pPr>
        <w:jc w:val="both"/>
        <w:rPr>
          <w:noProof/>
        </w:rPr>
      </w:pPr>
      <w:r>
        <w:t>The centre of gravity</w:t>
      </w:r>
      <w:r w:rsidR="00356E00">
        <w:t xml:space="preserve"> (CG)</w:t>
      </w:r>
      <w:r>
        <w:t xml:space="preserve"> </w:t>
      </w:r>
      <w:r w:rsidR="007F2B4B">
        <w:t xml:space="preserve">of a motorcycle and rider is described, for calculation purposes, as being the point in which the overall mass of bike and rider is concentrated </w:t>
      </w:r>
      <w:sdt>
        <w:sdtPr>
          <w:id w:val="856857324"/>
          <w:citation/>
        </w:sdtPr>
        <w:sdtContent>
          <w:r w:rsidR="007F2B4B">
            <w:fldChar w:fldCharType="begin"/>
          </w:r>
          <w:r w:rsidR="007F2B4B">
            <w:instrText xml:space="preserve"> CITATION Bar19 \l 2057 </w:instrText>
          </w:r>
          <w:r w:rsidR="007F2B4B">
            <w:fldChar w:fldCharType="separate"/>
          </w:r>
          <w:r w:rsidR="007F2B4B">
            <w:rPr>
              <w:noProof/>
            </w:rPr>
            <w:t>(Bartosz Wieczorek, 2019)</w:t>
          </w:r>
          <w:r w:rsidR="007F2B4B">
            <w:fldChar w:fldCharType="end"/>
          </w:r>
        </w:sdtContent>
      </w:sdt>
      <w:r w:rsidR="007F2B4B">
        <w:t xml:space="preserve">. </w:t>
      </w:r>
      <w:r w:rsidR="00356E00">
        <w:t>The CG is a continuously altering position within the system of bike and rider</w:t>
      </w:r>
      <w:r w:rsidR="009E7720">
        <w:t xml:space="preserve"> when in motion</w:t>
      </w:r>
      <w:r w:rsidR="00356E00">
        <w:t>, making it difficult</w:t>
      </w:r>
      <w:r w:rsidR="00EF3526">
        <w:t xml:space="preserve"> to simulate</w:t>
      </w:r>
      <w:r w:rsidR="00553A91">
        <w:t xml:space="preserve">. However, </w:t>
      </w:r>
      <w:r w:rsidR="00C5146E">
        <w:t xml:space="preserve">using a Nonlinear Model Predictive Control (NMPC), </w:t>
      </w:r>
      <w:r w:rsidR="00C5146E">
        <w:rPr>
          <w:noProof/>
        </w:rPr>
        <w:t>Picotti</w:t>
      </w:r>
      <w:r w:rsidR="00731B37">
        <w:rPr>
          <w:noProof/>
        </w:rPr>
        <w:t xml:space="preserve"> et al</w:t>
      </w:r>
      <w:r w:rsidR="00C5146E">
        <w:rPr>
          <w:noProof/>
        </w:rPr>
        <w:t>, 2019, produced velocities, pitch angles, and yaw rates with large correlations to real life data. By using the NMPC rather tha</w:t>
      </w:r>
      <w:r w:rsidR="009E7720">
        <w:rPr>
          <w:noProof/>
        </w:rPr>
        <w:t>n</w:t>
      </w:r>
      <w:r w:rsidR="00C5146E">
        <w:rPr>
          <w:noProof/>
        </w:rPr>
        <w:t xml:space="preserve"> a conventional single CG value, the data was far more authentic than that of the single value assumption. This data, nevertheless, still held dissimilarities to the rea</w:t>
      </w:r>
      <w:r w:rsidR="00906D75">
        <w:rPr>
          <w:noProof/>
        </w:rPr>
        <w:t>l</w:t>
      </w:r>
      <w:r w:rsidR="00C5146E">
        <w:rPr>
          <w:noProof/>
        </w:rPr>
        <w:t>-life data</w:t>
      </w:r>
      <w:r w:rsidR="00103929">
        <w:rPr>
          <w:noProof/>
        </w:rPr>
        <w:t xml:space="preserve">. Although Picotti considered a nonlinear tyre model, and the NMPC, assumptions where made such as </w:t>
      </w:r>
      <w:r w:rsidR="00EC1DA9">
        <w:rPr>
          <w:noProof/>
        </w:rPr>
        <w:t xml:space="preserve">a </w:t>
      </w:r>
      <w:r w:rsidR="00103929">
        <w:rPr>
          <w:noProof/>
        </w:rPr>
        <w:t xml:space="preserve">constant radius throughout the hairpin corner in question. </w:t>
      </w:r>
    </w:p>
    <w:p w14:paraId="4A655FE4" w14:textId="29FEB453" w:rsidR="00492FB8" w:rsidRDefault="004F0EC4" w:rsidP="00492FB8">
      <w:pPr>
        <w:jc w:val="both"/>
        <w:rPr>
          <w:noProof/>
        </w:rPr>
      </w:pPr>
      <w:r>
        <w:rPr>
          <w:noProof/>
        </w:rPr>
        <w:t>In an ideal world, the</w:t>
      </w:r>
      <w:r w:rsidR="008C162C">
        <w:rPr>
          <w:noProof/>
        </w:rPr>
        <w:t>re would be no rules against the use of active suspension</w:t>
      </w:r>
      <w:r w:rsidR="008B0FB4">
        <w:rPr>
          <w:noProof/>
        </w:rPr>
        <w:t xml:space="preserve"> and geometry</w:t>
      </w:r>
      <w:r w:rsidR="008C162C">
        <w:rPr>
          <w:noProof/>
        </w:rPr>
        <w:t xml:space="preserve">, but why is this so desireable? </w:t>
      </w:r>
    </w:p>
    <w:p w14:paraId="6E8E2B17" w14:textId="0B6310BC" w:rsidR="00DD7E7F" w:rsidRDefault="00DA16C8" w:rsidP="00492FB8">
      <w:pPr>
        <w:keepNext/>
        <w:jc w:val="both"/>
        <w:rPr>
          <w:noProof/>
        </w:rPr>
      </w:pPr>
      <m:oMathPara>
        <m:oMath>
          <m:r>
            <w:rPr>
              <w:rFonts w:ascii="Cambria Math" w:hAnsi="Cambria Math"/>
              <w:noProof/>
            </w:rPr>
            <m:t xml:space="preserve">φ= </m:t>
          </m:r>
          <m:func>
            <m:funcPr>
              <m:ctrlPr>
                <w:rPr>
                  <w:rFonts w:ascii="Cambria Math" w:hAnsi="Cambria Math"/>
                  <w:i/>
                  <w:noProof/>
                </w:rPr>
              </m:ctrlPr>
            </m:funcPr>
            <m:fName>
              <m:sSup>
                <m:sSupPr>
                  <m:ctrlPr>
                    <w:rPr>
                      <w:rFonts w:ascii="Cambria Math" w:hAnsi="Cambria Math"/>
                      <w:i/>
                      <w:noProof/>
                    </w:rPr>
                  </m:ctrlPr>
                </m:sSupPr>
                <m:e>
                  <m:r>
                    <m:rPr>
                      <m:sty m:val="p"/>
                    </m:rPr>
                    <w:rPr>
                      <w:rFonts w:ascii="Cambria Math" w:hAnsi="Cambria Math"/>
                      <w:noProof/>
                    </w:rPr>
                    <m:t>tan</m:t>
                  </m:r>
                </m:e>
                <m:sup>
                  <m:r>
                    <w:rPr>
                      <w:rFonts w:ascii="Cambria Math" w:hAnsi="Cambria Math"/>
                      <w:noProof/>
                    </w:rPr>
                    <m:t>-1</m:t>
                  </m:r>
                </m:sup>
              </m:sSup>
            </m:fName>
            <m:e>
              <m:r>
                <w:rPr>
                  <w:rFonts w:ascii="Cambria Math" w:hAnsi="Cambria Math"/>
                  <w:noProof/>
                </w:rPr>
                <m:t>(</m:t>
              </m:r>
              <m:sSup>
                <m:sSupPr>
                  <m:ctrlPr>
                    <w:rPr>
                      <w:rFonts w:ascii="Cambria Math" w:hAnsi="Cambria Math"/>
                      <w:i/>
                      <w:noProof/>
                    </w:rPr>
                  </m:ctrlPr>
                </m:sSupPr>
                <m:e>
                  <m:r>
                    <w:rPr>
                      <w:rFonts w:ascii="Cambria Math" w:hAnsi="Cambria Math"/>
                      <w:noProof/>
                    </w:rPr>
                    <m:t>V</m:t>
                  </m:r>
                </m:e>
                <m:sup>
                  <m:r>
                    <w:rPr>
                      <w:rFonts w:ascii="Cambria Math" w:hAnsi="Cambria Math"/>
                      <w:noProof/>
                    </w:rPr>
                    <m:t>2</m:t>
                  </m:r>
                </m:sup>
              </m:sSup>
            </m:e>
          </m:func>
          <m:r>
            <w:rPr>
              <w:rFonts w:ascii="Cambria Math" w:hAnsi="Cambria Math"/>
              <w:noProof/>
            </w:rPr>
            <m:t>/g</m:t>
          </m:r>
          <m:sSub>
            <m:sSubPr>
              <m:ctrlPr>
                <w:rPr>
                  <w:rFonts w:ascii="Cambria Math" w:hAnsi="Cambria Math"/>
                  <w:i/>
                  <w:noProof/>
                </w:rPr>
              </m:ctrlPr>
            </m:sSubPr>
            <m:e>
              <m:r>
                <w:rPr>
                  <w:rFonts w:ascii="Cambria Math" w:hAnsi="Cambria Math"/>
                  <w:noProof/>
                </w:rPr>
                <m:t>R</m:t>
              </m:r>
            </m:e>
            <m:sub>
              <m:r>
                <w:rPr>
                  <w:rFonts w:ascii="Cambria Math" w:hAnsi="Cambria Math"/>
                  <w:noProof/>
                </w:rPr>
                <m:t>c</m:t>
              </m:r>
            </m:sub>
          </m:sSub>
          <m:r>
            <w:rPr>
              <w:rFonts w:ascii="Cambria Math" w:hAnsi="Cambria Math"/>
              <w:noProof/>
            </w:rPr>
            <m:t>)+</m:t>
          </m:r>
          <m:func>
            <m:funcPr>
              <m:ctrlPr>
                <w:rPr>
                  <w:rFonts w:ascii="Cambria Math" w:hAnsi="Cambria Math"/>
                  <w:i/>
                  <w:noProof/>
                </w:rPr>
              </m:ctrlPr>
            </m:funcPr>
            <m:fName>
              <m:sSup>
                <m:sSupPr>
                  <m:ctrlPr>
                    <w:rPr>
                      <w:rFonts w:ascii="Cambria Math" w:hAnsi="Cambria Math"/>
                      <w:i/>
                      <w:noProof/>
                    </w:rPr>
                  </m:ctrlPr>
                </m:sSupPr>
                <m:e>
                  <m:r>
                    <m:rPr>
                      <m:sty m:val="p"/>
                    </m:rPr>
                    <w:rPr>
                      <w:rFonts w:ascii="Cambria Math" w:hAnsi="Cambria Math"/>
                      <w:noProof/>
                    </w:rPr>
                    <m:t>sin</m:t>
                  </m:r>
                </m:e>
                <m:sup>
                  <m:r>
                    <w:rPr>
                      <w:rFonts w:ascii="Cambria Math" w:hAnsi="Cambria Math"/>
                      <w:noProof/>
                    </w:rPr>
                    <m:t>-1</m:t>
                  </m:r>
                </m:sup>
              </m:sSup>
            </m:fName>
            <m:e>
              <m:d>
                <m:dPr>
                  <m:ctrlPr>
                    <w:rPr>
                      <w:rFonts w:ascii="Cambria Math" w:hAnsi="Cambria Math"/>
                      <w:i/>
                      <w:noProof/>
                    </w:rPr>
                  </m:ctrlPr>
                </m:dPr>
                <m:e>
                  <m:f>
                    <m:fPr>
                      <m:ctrlPr>
                        <w:rPr>
                          <w:rFonts w:ascii="Cambria Math" w:hAnsi="Cambria Math"/>
                          <w:i/>
                          <w:noProof/>
                        </w:rPr>
                      </m:ctrlPr>
                    </m:fPr>
                    <m:num>
                      <m:r>
                        <w:rPr>
                          <w:rFonts w:ascii="Cambria Math" w:hAnsi="Cambria Math"/>
                          <w:noProof/>
                        </w:rPr>
                        <m:t>t.</m:t>
                      </m:r>
                      <m:func>
                        <m:funcPr>
                          <m:ctrlPr>
                            <w:rPr>
                              <w:rFonts w:ascii="Cambria Math" w:hAnsi="Cambria Math"/>
                              <w:i/>
                              <w:noProof/>
                            </w:rPr>
                          </m:ctrlPr>
                        </m:funcPr>
                        <m:fName>
                          <m:r>
                            <m:rPr>
                              <m:sty m:val="p"/>
                            </m:rPr>
                            <w:rPr>
                              <w:rFonts w:ascii="Cambria Math" w:hAnsi="Cambria Math"/>
                              <w:noProof/>
                            </w:rPr>
                            <m:t>sin</m:t>
                          </m:r>
                        </m:fName>
                        <m:e>
                          <m:r>
                            <w:rPr>
                              <w:rFonts w:ascii="Cambria Math" w:hAnsi="Cambria Math"/>
                              <w:noProof/>
                            </w:rPr>
                            <m:t>(</m:t>
                          </m:r>
                          <m:func>
                            <m:funcPr>
                              <m:ctrlPr>
                                <w:rPr>
                                  <w:rFonts w:ascii="Cambria Math" w:hAnsi="Cambria Math"/>
                                  <w:i/>
                                  <w:noProof/>
                                </w:rPr>
                              </m:ctrlPr>
                            </m:funcPr>
                            <m:fName>
                              <m:sSup>
                                <m:sSupPr>
                                  <m:ctrlPr>
                                    <w:rPr>
                                      <w:rFonts w:ascii="Cambria Math" w:hAnsi="Cambria Math"/>
                                      <w:i/>
                                      <w:noProof/>
                                    </w:rPr>
                                  </m:ctrlPr>
                                </m:sSupPr>
                                <m:e>
                                  <m:r>
                                    <m:rPr>
                                      <m:sty m:val="p"/>
                                    </m:rPr>
                                    <w:rPr>
                                      <w:rFonts w:ascii="Cambria Math" w:hAnsi="Cambria Math"/>
                                      <w:noProof/>
                                    </w:rPr>
                                    <m:t>tan</m:t>
                                  </m:r>
                                </m:e>
                                <m:sup>
                                  <m:r>
                                    <w:rPr>
                                      <w:rFonts w:ascii="Cambria Math" w:hAnsi="Cambria Math"/>
                                      <w:noProof/>
                                    </w:rPr>
                                    <m:t>-1</m:t>
                                  </m:r>
                                </m:sup>
                              </m:sSup>
                              <m:r>
                                <w:rPr>
                                  <w:rFonts w:ascii="Cambria Math" w:hAnsi="Cambria Math"/>
                                  <w:noProof/>
                                </w:rPr>
                                <m:t>(</m:t>
                              </m:r>
                            </m:fName>
                            <m:e>
                              <m:sSup>
                                <m:sSupPr>
                                  <m:ctrlPr>
                                    <w:rPr>
                                      <w:rFonts w:ascii="Cambria Math" w:hAnsi="Cambria Math"/>
                                      <w:i/>
                                      <w:noProof/>
                                    </w:rPr>
                                  </m:ctrlPr>
                                </m:sSupPr>
                                <m:e>
                                  <m:r>
                                    <w:rPr>
                                      <w:rFonts w:ascii="Cambria Math" w:hAnsi="Cambria Math"/>
                                      <w:noProof/>
                                    </w:rPr>
                                    <m:t>V</m:t>
                                  </m:r>
                                </m:e>
                                <m:sup>
                                  <m:r>
                                    <w:rPr>
                                      <w:rFonts w:ascii="Cambria Math" w:hAnsi="Cambria Math"/>
                                      <w:noProof/>
                                    </w:rPr>
                                    <m:t>2</m:t>
                                  </m:r>
                                </m:sup>
                              </m:sSup>
                              <m:r>
                                <w:rPr>
                                  <w:rFonts w:ascii="Cambria Math" w:hAnsi="Cambria Math"/>
                                  <w:noProof/>
                                </w:rPr>
                                <m:t>/g</m:t>
                              </m:r>
                              <m:sSub>
                                <m:sSubPr>
                                  <m:ctrlPr>
                                    <w:rPr>
                                      <w:rFonts w:ascii="Cambria Math" w:hAnsi="Cambria Math"/>
                                      <w:i/>
                                      <w:noProof/>
                                    </w:rPr>
                                  </m:ctrlPr>
                                </m:sSubPr>
                                <m:e>
                                  <m:r>
                                    <w:rPr>
                                      <w:rFonts w:ascii="Cambria Math" w:hAnsi="Cambria Math"/>
                                      <w:noProof/>
                                    </w:rPr>
                                    <m:t>R</m:t>
                                  </m:r>
                                </m:e>
                                <m:sub>
                                  <m:r>
                                    <w:rPr>
                                      <w:rFonts w:ascii="Cambria Math" w:hAnsi="Cambria Math"/>
                                      <w:noProof/>
                                    </w:rPr>
                                    <m:t>c</m:t>
                                  </m:r>
                                </m:sub>
                              </m:sSub>
                              <m:r>
                                <w:rPr>
                                  <w:rFonts w:ascii="Cambria Math" w:hAnsi="Cambria Math"/>
                                  <w:noProof/>
                                </w:rPr>
                                <m:t>)</m:t>
                              </m:r>
                            </m:e>
                          </m:func>
                        </m:e>
                      </m:func>
                    </m:num>
                    <m:den>
                      <m:r>
                        <w:rPr>
                          <w:rFonts w:ascii="Cambria Math" w:hAnsi="Cambria Math"/>
                          <w:noProof/>
                        </w:rPr>
                        <m:t>h-t</m:t>
                      </m:r>
                    </m:den>
                  </m:f>
                </m:e>
              </m:d>
            </m:e>
          </m:func>
          <m:r>
            <w:rPr>
              <w:rFonts w:ascii="Cambria Math" w:hAnsi="Cambria Math"/>
              <w:noProof/>
            </w:rPr>
            <m:t xml:space="preserve"> </m:t>
          </m:r>
        </m:oMath>
      </m:oMathPara>
    </w:p>
    <w:p w14:paraId="15D5B095" w14:textId="1BA5D422" w:rsidR="00492FB8" w:rsidRPr="00492FB8" w:rsidRDefault="00492FB8" w:rsidP="00492FB8">
      <w:pPr>
        <w:pStyle w:val="Caption"/>
        <w:jc w:val="center"/>
      </w:pPr>
      <w:bookmarkStart w:id="7" w:name="_Toc67313342"/>
      <w:r>
        <w:t xml:space="preserve">Equation </w:t>
      </w:r>
      <w:fldSimple w:instr=" SEQ Equation \* ARABIC ">
        <w:r w:rsidR="00BF12F2">
          <w:rPr>
            <w:noProof/>
          </w:rPr>
          <w:t>1</w:t>
        </w:r>
      </w:fldSimple>
      <w:r w:rsidRPr="00293E92">
        <w:t xml:space="preserve"> - Effective Roll Angle</w:t>
      </w:r>
      <w:bookmarkEnd w:id="7"/>
    </w:p>
    <w:p w14:paraId="1CA6F9DE" w14:textId="165488CD" w:rsidR="0068465C" w:rsidRPr="003B2B20" w:rsidRDefault="007B1B03" w:rsidP="003B2B20">
      <w:pPr>
        <w:jc w:val="both"/>
        <w:rPr>
          <w:rFonts w:eastAsiaTheme="minorEastAsia"/>
          <w:noProof/>
        </w:rPr>
      </w:pPr>
      <w:r>
        <w:rPr>
          <w:noProof/>
        </w:rPr>
        <w:t xml:space="preserve">Equation 1 shows the effective roll angle </w:t>
      </w:r>
      <w:r w:rsidR="00ED5EA6">
        <w:rPr>
          <w:noProof/>
        </w:rPr>
        <w:t>of a motorcycle around a given corner radius ‘</w:t>
      </w:r>
      <m:oMath>
        <m:sSub>
          <m:sSubPr>
            <m:ctrlPr>
              <w:rPr>
                <w:rFonts w:ascii="Cambria Math" w:hAnsi="Cambria Math"/>
                <w:i/>
                <w:noProof/>
              </w:rPr>
            </m:ctrlPr>
          </m:sSubPr>
          <m:e>
            <m:r>
              <w:rPr>
                <w:rFonts w:ascii="Cambria Math" w:hAnsi="Cambria Math"/>
                <w:noProof/>
              </w:rPr>
              <m:t>R</m:t>
            </m:r>
          </m:e>
          <m:sub>
            <m:r>
              <w:rPr>
                <w:rFonts w:ascii="Cambria Math" w:hAnsi="Cambria Math"/>
                <w:noProof/>
              </w:rPr>
              <m:t>c</m:t>
            </m:r>
          </m:sub>
        </m:sSub>
      </m:oMath>
      <w:r w:rsidR="00ED5EA6">
        <w:rPr>
          <w:rFonts w:eastAsiaTheme="minorEastAsia"/>
          <w:noProof/>
        </w:rPr>
        <w:t>’. Where</w:t>
      </w:r>
      <w:r w:rsidR="007C51C5">
        <w:rPr>
          <w:rFonts w:eastAsiaTheme="minorEastAsia"/>
          <w:noProof/>
        </w:rPr>
        <w:t xml:space="preserve">, </w:t>
      </w:r>
      <w:r w:rsidR="007C51C5">
        <w:rPr>
          <w:noProof/>
        </w:rPr>
        <w:t>‘</w:t>
      </w:r>
      <m:oMath>
        <m:r>
          <w:rPr>
            <w:rFonts w:ascii="Cambria Math" w:hAnsi="Cambria Math"/>
            <w:noProof/>
          </w:rPr>
          <m:t>V</m:t>
        </m:r>
      </m:oMath>
      <w:r w:rsidR="007C51C5">
        <w:rPr>
          <w:rFonts w:eastAsiaTheme="minorEastAsia"/>
          <w:noProof/>
        </w:rPr>
        <w:t xml:space="preserve">’ is the motorcycle velocity, </w:t>
      </w:r>
      <w:r w:rsidR="007C51C5">
        <w:rPr>
          <w:noProof/>
        </w:rPr>
        <w:t>‘</w:t>
      </w:r>
      <m:oMath>
        <m:r>
          <w:rPr>
            <w:rFonts w:ascii="Cambria Math" w:hAnsi="Cambria Math"/>
            <w:noProof/>
          </w:rPr>
          <m:t>t</m:t>
        </m:r>
      </m:oMath>
      <w:r w:rsidR="007C51C5">
        <w:rPr>
          <w:rFonts w:eastAsiaTheme="minorEastAsia"/>
          <w:noProof/>
        </w:rPr>
        <w:t>’ is the circular cross section</w:t>
      </w:r>
      <w:r w:rsidR="009B5804">
        <w:rPr>
          <w:rFonts w:eastAsiaTheme="minorEastAsia"/>
          <w:noProof/>
        </w:rPr>
        <w:t>al area</w:t>
      </w:r>
      <w:r w:rsidR="007C51C5">
        <w:rPr>
          <w:rFonts w:eastAsiaTheme="minorEastAsia"/>
          <w:noProof/>
        </w:rPr>
        <w:t xml:space="preserve"> of the tyre, and ‘</w:t>
      </w:r>
      <m:oMath>
        <m:r>
          <w:rPr>
            <w:rFonts w:ascii="Cambria Math" w:eastAsiaTheme="minorEastAsia" w:hAnsi="Cambria Math"/>
            <w:noProof/>
          </w:rPr>
          <m:t>h</m:t>
        </m:r>
      </m:oMath>
      <w:r w:rsidR="007C51C5">
        <w:rPr>
          <w:rFonts w:eastAsiaTheme="minorEastAsia"/>
          <w:noProof/>
        </w:rPr>
        <w:t xml:space="preserve">’ is the CG height. </w:t>
      </w:r>
      <w:r w:rsidR="009B5804">
        <w:rPr>
          <w:rFonts w:eastAsiaTheme="minorEastAsia"/>
          <w:noProof/>
        </w:rPr>
        <w:t>This equation indicates that a higher CG will require less lean angle to ac</w:t>
      </w:r>
      <w:r w:rsidR="009E7720">
        <w:rPr>
          <w:rFonts w:eastAsiaTheme="minorEastAsia"/>
          <w:noProof/>
        </w:rPr>
        <w:t>hieve</w:t>
      </w:r>
      <w:r w:rsidR="009B5804">
        <w:rPr>
          <w:rFonts w:eastAsiaTheme="minorEastAsia"/>
          <w:noProof/>
        </w:rPr>
        <w:t xml:space="preserve"> a given speed than that of a motorycle system with a low CG.</w:t>
      </w:r>
    </w:p>
    <w:p w14:paraId="42869638" w14:textId="0355909B" w:rsidR="009B5804" w:rsidRDefault="00EC74C5" w:rsidP="003B2B20">
      <w:pPr>
        <w:keepNext/>
        <w:rPr>
          <w:noProof/>
        </w:rPr>
      </w:pPr>
      <m:oMathPara>
        <m:oMath>
          <m:sSub>
            <m:sSubPr>
              <m:ctrlPr>
                <w:rPr>
                  <w:rFonts w:ascii="Cambria Math" w:hAnsi="Cambria Math"/>
                  <w:i/>
                  <w:noProof/>
                </w:rPr>
              </m:ctrlPr>
            </m:sSubPr>
            <m:e>
              <m:r>
                <w:rPr>
                  <w:rFonts w:ascii="Cambria Math" w:hAnsi="Cambria Math"/>
                  <w:noProof/>
                </w:rPr>
                <m:t>a</m:t>
              </m:r>
            </m:e>
            <m:sub>
              <m:r>
                <w:rPr>
                  <w:rFonts w:ascii="Cambria Math" w:hAnsi="Cambria Math"/>
                  <w:noProof/>
                </w:rPr>
                <m:t>MaxTraction</m:t>
              </m:r>
            </m:sub>
          </m:sSub>
          <m:r>
            <w:rPr>
              <w:rFonts w:ascii="Cambria Math" w:hAnsi="Cambria Math"/>
              <w:noProof/>
            </w:rPr>
            <m:t>=</m:t>
          </m:r>
          <m:f>
            <m:fPr>
              <m:ctrlPr>
                <w:rPr>
                  <w:rFonts w:ascii="Cambria Math" w:hAnsi="Cambria Math"/>
                  <w:i/>
                  <w:noProof/>
                </w:rPr>
              </m:ctrlPr>
            </m:fPr>
            <m:num>
              <m:sSub>
                <m:sSubPr>
                  <m:ctrlPr>
                    <w:rPr>
                      <w:rFonts w:ascii="Cambria Math" w:hAnsi="Cambria Math"/>
                      <w:i/>
                      <w:noProof/>
                    </w:rPr>
                  </m:ctrlPr>
                </m:sSubPr>
                <m:e>
                  <m:r>
                    <w:rPr>
                      <w:rFonts w:ascii="Cambria Math" w:hAnsi="Cambria Math"/>
                      <w:noProof/>
                    </w:rPr>
                    <m:t>μ</m:t>
                  </m:r>
                </m:e>
                <m:sub>
                  <m:r>
                    <w:rPr>
                      <w:rFonts w:ascii="Cambria Math" w:hAnsi="Cambria Math"/>
                      <w:noProof/>
                    </w:rPr>
                    <m:t>p</m:t>
                  </m:r>
                </m:sub>
              </m:sSub>
              <m:r>
                <w:rPr>
                  <w:rFonts w:ascii="Cambria Math" w:hAnsi="Cambria Math"/>
                  <w:noProof/>
                </w:rPr>
                <m:t xml:space="preserve">.g </m:t>
              </m:r>
              <m:f>
                <m:fPr>
                  <m:ctrlPr>
                    <w:rPr>
                      <w:rFonts w:ascii="Cambria Math" w:hAnsi="Cambria Math"/>
                      <w:i/>
                      <w:noProof/>
                    </w:rPr>
                  </m:ctrlPr>
                </m:fPr>
                <m:num>
                  <m:r>
                    <w:rPr>
                      <w:rFonts w:ascii="Cambria Math" w:hAnsi="Cambria Math"/>
                      <w:noProof/>
                    </w:rPr>
                    <m:t>(p-b)</m:t>
                  </m:r>
                </m:num>
                <m:den>
                  <m:r>
                    <w:rPr>
                      <w:rFonts w:ascii="Cambria Math" w:hAnsi="Cambria Math"/>
                      <w:noProof/>
                    </w:rPr>
                    <m:t>p</m:t>
                  </m:r>
                </m:den>
              </m:f>
            </m:num>
            <m:den>
              <m:d>
                <m:dPr>
                  <m:ctrlPr>
                    <w:rPr>
                      <w:rFonts w:ascii="Cambria Math" w:hAnsi="Cambria Math"/>
                      <w:i/>
                      <w:noProof/>
                    </w:rPr>
                  </m:ctrlPr>
                </m:dPr>
                <m:e>
                  <m:r>
                    <w:rPr>
                      <w:rFonts w:ascii="Cambria Math" w:hAnsi="Cambria Math"/>
                      <w:noProof/>
                    </w:rPr>
                    <m:t>1-</m:t>
                  </m:r>
                  <m:sSub>
                    <m:sSubPr>
                      <m:ctrlPr>
                        <w:rPr>
                          <w:rFonts w:ascii="Cambria Math" w:hAnsi="Cambria Math"/>
                          <w:i/>
                          <w:noProof/>
                        </w:rPr>
                      </m:ctrlPr>
                    </m:sSubPr>
                    <m:e>
                      <m:r>
                        <w:rPr>
                          <w:rFonts w:ascii="Cambria Math" w:hAnsi="Cambria Math"/>
                          <w:noProof/>
                        </w:rPr>
                        <m:t>μ</m:t>
                      </m:r>
                    </m:e>
                    <m:sub>
                      <m:r>
                        <w:rPr>
                          <w:rFonts w:ascii="Cambria Math" w:hAnsi="Cambria Math"/>
                          <w:noProof/>
                        </w:rPr>
                        <m:t>p</m:t>
                      </m:r>
                    </m:sub>
                  </m:sSub>
                  <m:f>
                    <m:fPr>
                      <m:ctrlPr>
                        <w:rPr>
                          <w:rFonts w:ascii="Cambria Math" w:hAnsi="Cambria Math"/>
                          <w:i/>
                          <w:noProof/>
                        </w:rPr>
                      </m:ctrlPr>
                    </m:fPr>
                    <m:num>
                      <m:r>
                        <w:rPr>
                          <w:rFonts w:ascii="Cambria Math" w:hAnsi="Cambria Math"/>
                          <w:noProof/>
                        </w:rPr>
                        <m:t>h</m:t>
                      </m:r>
                    </m:num>
                    <m:den>
                      <m:r>
                        <w:rPr>
                          <w:rFonts w:ascii="Cambria Math" w:hAnsi="Cambria Math"/>
                          <w:noProof/>
                        </w:rPr>
                        <m:t>p</m:t>
                      </m:r>
                    </m:den>
                  </m:f>
                </m:e>
              </m:d>
            </m:den>
          </m:f>
          <m:r>
            <w:rPr>
              <w:rFonts w:ascii="Cambria Math" w:hAnsi="Cambria Math"/>
              <w:noProof/>
            </w:rPr>
            <m:t>-</m:t>
          </m:r>
          <m:f>
            <m:fPr>
              <m:ctrlPr>
                <w:rPr>
                  <w:rFonts w:ascii="Cambria Math" w:hAnsi="Cambria Math"/>
                  <w:i/>
                  <w:noProof/>
                </w:rPr>
              </m:ctrlPr>
            </m:fPr>
            <m:num>
              <m:sSub>
                <m:sSubPr>
                  <m:ctrlPr>
                    <w:rPr>
                      <w:rFonts w:ascii="Cambria Math" w:hAnsi="Cambria Math"/>
                      <w:i/>
                      <w:noProof/>
                    </w:rPr>
                  </m:ctrlPr>
                </m:sSubPr>
                <m:e>
                  <m:r>
                    <w:rPr>
                      <w:rFonts w:ascii="Cambria Math" w:hAnsi="Cambria Math"/>
                      <w:noProof/>
                    </w:rPr>
                    <m:t>F</m:t>
                  </m:r>
                </m:e>
                <m:sub>
                  <m:r>
                    <w:rPr>
                      <w:rFonts w:ascii="Cambria Math" w:hAnsi="Cambria Math"/>
                      <w:noProof/>
                    </w:rPr>
                    <m:t>D</m:t>
                  </m:r>
                </m:sub>
              </m:sSub>
            </m:num>
            <m:den>
              <m:r>
                <w:rPr>
                  <w:rFonts w:ascii="Cambria Math" w:hAnsi="Cambria Math"/>
                  <w:noProof/>
                </w:rPr>
                <m:t>m</m:t>
              </m:r>
            </m:den>
          </m:f>
        </m:oMath>
      </m:oMathPara>
    </w:p>
    <w:p w14:paraId="72014622" w14:textId="6B640986" w:rsidR="00C369EF" w:rsidRPr="00C369EF" w:rsidRDefault="003B2B20" w:rsidP="00C369EF">
      <w:pPr>
        <w:pStyle w:val="Caption"/>
        <w:jc w:val="center"/>
      </w:pPr>
      <w:bookmarkStart w:id="8" w:name="_Toc67313343"/>
      <w:r>
        <w:t xml:space="preserve">Equation </w:t>
      </w:r>
      <w:fldSimple w:instr=" SEQ Equation \* ARABIC ">
        <w:r w:rsidR="00BF12F2">
          <w:rPr>
            <w:noProof/>
          </w:rPr>
          <w:t>2</w:t>
        </w:r>
      </w:fldSimple>
      <w:r>
        <w:t xml:space="preserve"> - Traction Limited Acceleration</w:t>
      </w:r>
      <w:bookmarkEnd w:id="8"/>
    </w:p>
    <w:p w14:paraId="5F3140BB" w14:textId="116597A2" w:rsidR="003B2B20" w:rsidRDefault="00EC74C5" w:rsidP="00C369EF">
      <w:pPr>
        <w:keepNext/>
        <w:jc w:val="both"/>
      </w:pPr>
      <m:oMathPara>
        <m:oMath>
          <m:sSub>
            <m:sSubPr>
              <m:ctrlPr>
                <w:rPr>
                  <w:rFonts w:ascii="Cambria Math" w:hAnsi="Cambria Math"/>
                  <w:i/>
                  <w:noProof/>
                </w:rPr>
              </m:ctrlPr>
            </m:sSubPr>
            <m:e>
              <m:r>
                <w:rPr>
                  <w:rFonts w:ascii="Cambria Math" w:hAnsi="Cambria Math"/>
                  <w:noProof/>
                </w:rPr>
                <m:t>a</m:t>
              </m:r>
            </m:e>
            <m:sub>
              <m:r>
                <w:rPr>
                  <w:rFonts w:ascii="Cambria Math" w:hAnsi="Cambria Math"/>
                  <w:noProof/>
                </w:rPr>
                <m:t>MaxWheelie</m:t>
              </m:r>
            </m:sub>
          </m:sSub>
          <m:r>
            <w:rPr>
              <w:rFonts w:ascii="Cambria Math" w:hAnsi="Cambria Math"/>
              <w:noProof/>
            </w:rPr>
            <m:t>=</m:t>
          </m:r>
          <m:r>
            <w:rPr>
              <w:rFonts w:ascii="Cambria Math" w:eastAsiaTheme="minorEastAsia" w:hAnsi="Cambria Math"/>
            </w:rPr>
            <m:t>g</m:t>
          </m:r>
          <m:f>
            <m:fPr>
              <m:ctrlPr>
                <w:rPr>
                  <w:rFonts w:ascii="Cambria Math" w:eastAsiaTheme="minorEastAsia" w:hAnsi="Cambria Math"/>
                  <w:i/>
                </w:rPr>
              </m:ctrlPr>
            </m:fPr>
            <m:num>
              <m:r>
                <w:rPr>
                  <w:rFonts w:ascii="Cambria Math" w:eastAsiaTheme="minorEastAsia" w:hAnsi="Cambria Math"/>
                </w:rPr>
                <m:t>b</m:t>
              </m:r>
            </m:num>
            <m:den>
              <m:r>
                <w:rPr>
                  <w:rFonts w:ascii="Cambria Math" w:eastAsiaTheme="minorEastAsia" w:hAnsi="Cambria Math"/>
                </w:rPr>
                <m:t>h</m:t>
              </m:r>
            </m:den>
          </m:f>
          <m:r>
            <w:rPr>
              <w:rFonts w:ascii="Cambria Math" w:eastAsiaTheme="minorEastAsia" w:hAnsi="Cambria Math"/>
            </w:rPr>
            <m:t xml:space="preserve">- </m:t>
          </m:r>
          <m:f>
            <m:fPr>
              <m:ctrlPr>
                <w:rPr>
                  <w:rFonts w:ascii="Cambria Math" w:hAnsi="Cambria Math"/>
                  <w:i/>
                  <w:noProof/>
                </w:rPr>
              </m:ctrlPr>
            </m:fPr>
            <m:num>
              <m:sSub>
                <m:sSubPr>
                  <m:ctrlPr>
                    <w:rPr>
                      <w:rFonts w:ascii="Cambria Math" w:hAnsi="Cambria Math"/>
                      <w:i/>
                      <w:noProof/>
                    </w:rPr>
                  </m:ctrlPr>
                </m:sSubPr>
                <m:e>
                  <m:r>
                    <w:rPr>
                      <w:rFonts w:ascii="Cambria Math" w:hAnsi="Cambria Math"/>
                      <w:noProof/>
                    </w:rPr>
                    <m:t>F</m:t>
                  </m:r>
                </m:e>
                <m:sub>
                  <m:r>
                    <w:rPr>
                      <w:rFonts w:ascii="Cambria Math" w:hAnsi="Cambria Math"/>
                      <w:noProof/>
                    </w:rPr>
                    <m:t>D</m:t>
                  </m:r>
                </m:sub>
              </m:sSub>
            </m:num>
            <m:den>
              <m:r>
                <w:rPr>
                  <w:rFonts w:ascii="Cambria Math" w:hAnsi="Cambria Math"/>
                  <w:noProof/>
                </w:rPr>
                <m:t>m</m:t>
              </m:r>
            </m:den>
          </m:f>
        </m:oMath>
      </m:oMathPara>
    </w:p>
    <w:p w14:paraId="332BC8FB" w14:textId="1C61E206" w:rsidR="00C369EF" w:rsidRDefault="00C369EF" w:rsidP="00C369EF">
      <w:pPr>
        <w:pStyle w:val="Caption"/>
        <w:jc w:val="center"/>
      </w:pPr>
      <w:bookmarkStart w:id="9" w:name="_Toc67313344"/>
      <w:r>
        <w:t xml:space="preserve">Equation </w:t>
      </w:r>
      <w:fldSimple w:instr=" SEQ Equation \* ARABIC ">
        <w:r w:rsidR="00BF12F2">
          <w:rPr>
            <w:noProof/>
          </w:rPr>
          <w:t>3</w:t>
        </w:r>
      </w:fldSimple>
      <w:r>
        <w:t xml:space="preserve"> - Wheelie Limited Acceleration</w:t>
      </w:r>
      <w:bookmarkEnd w:id="9"/>
    </w:p>
    <w:p w14:paraId="671FAB9F" w14:textId="1A0A956F" w:rsidR="00E41C81" w:rsidRDefault="00C369EF" w:rsidP="00C369EF">
      <w:pPr>
        <w:jc w:val="both"/>
        <w:rPr>
          <w:rFonts w:eastAsiaTheme="minorEastAsia"/>
        </w:rPr>
      </w:pPr>
      <w:r>
        <w:t>Equation 2 and 3 show the traction and wheelie limited acceleration</w:t>
      </w:r>
      <w:r w:rsidR="00E91C77">
        <w:t>, respectively,</w:t>
      </w:r>
      <w:r>
        <w:t xml:space="preserve"> with a given mass ‘</w:t>
      </w:r>
      <m:oMath>
        <m:r>
          <w:rPr>
            <w:rFonts w:ascii="Cambria Math" w:hAnsi="Cambria Math"/>
            <w:noProof/>
          </w:rPr>
          <m:t>m</m:t>
        </m:r>
      </m:oMath>
      <w:r>
        <w:rPr>
          <w:rFonts w:eastAsiaTheme="minorEastAsia"/>
        </w:rPr>
        <w:t xml:space="preserve">’. </w:t>
      </w:r>
      <w:r w:rsidR="00E91C77">
        <w:rPr>
          <w:rFonts w:eastAsiaTheme="minorEastAsia"/>
        </w:rPr>
        <w:t>Where, ‘</w:t>
      </w:r>
      <m:oMath>
        <m:sSub>
          <m:sSubPr>
            <m:ctrlPr>
              <w:rPr>
                <w:rFonts w:ascii="Cambria Math" w:hAnsi="Cambria Math"/>
                <w:i/>
                <w:noProof/>
              </w:rPr>
            </m:ctrlPr>
          </m:sSubPr>
          <m:e>
            <m:r>
              <w:rPr>
                <w:rFonts w:ascii="Cambria Math" w:hAnsi="Cambria Math"/>
                <w:noProof/>
              </w:rPr>
              <m:t>μ</m:t>
            </m:r>
          </m:e>
          <m:sub>
            <m:r>
              <w:rPr>
                <w:rFonts w:ascii="Cambria Math" w:hAnsi="Cambria Math"/>
                <w:noProof/>
              </w:rPr>
              <m:t>p</m:t>
            </m:r>
          </m:sub>
        </m:sSub>
      </m:oMath>
      <w:r w:rsidR="00E91C77">
        <w:rPr>
          <w:rFonts w:eastAsiaTheme="minorEastAsia"/>
        </w:rPr>
        <w:t>’ is the traction coefficient,</w:t>
      </w:r>
      <w:r w:rsidR="00273F88">
        <w:rPr>
          <w:rFonts w:eastAsiaTheme="minorEastAsia"/>
        </w:rPr>
        <w:t xml:space="preserve"> ‘</w:t>
      </w:r>
      <m:oMath>
        <m:r>
          <w:rPr>
            <w:rFonts w:ascii="Cambria Math" w:hAnsi="Cambria Math"/>
            <w:noProof/>
          </w:rPr>
          <m:t>p</m:t>
        </m:r>
      </m:oMath>
      <w:r w:rsidR="00273F88">
        <w:rPr>
          <w:rFonts w:eastAsiaTheme="minorEastAsia"/>
        </w:rPr>
        <w:t>’ is the wheel-base, ‘</w:t>
      </w:r>
      <m:oMath>
        <m:r>
          <w:rPr>
            <w:rFonts w:ascii="Cambria Math" w:hAnsi="Cambria Math"/>
            <w:noProof/>
          </w:rPr>
          <m:t>b</m:t>
        </m:r>
      </m:oMath>
      <w:r w:rsidR="00273F88">
        <w:rPr>
          <w:rFonts w:eastAsiaTheme="minorEastAsia"/>
        </w:rPr>
        <w:t>’ is the distance from the rear axel to the CG and ‘</w:t>
      </w:r>
      <m:oMath>
        <m:sSub>
          <m:sSubPr>
            <m:ctrlPr>
              <w:rPr>
                <w:rFonts w:ascii="Cambria Math" w:hAnsi="Cambria Math"/>
                <w:i/>
                <w:noProof/>
              </w:rPr>
            </m:ctrlPr>
          </m:sSubPr>
          <m:e>
            <m:r>
              <w:rPr>
                <w:rFonts w:ascii="Cambria Math" w:hAnsi="Cambria Math"/>
                <w:noProof/>
              </w:rPr>
              <m:t>F</m:t>
            </m:r>
          </m:e>
          <m:sub>
            <m:r>
              <w:rPr>
                <w:rFonts w:ascii="Cambria Math" w:hAnsi="Cambria Math"/>
                <w:noProof/>
              </w:rPr>
              <m:t>D</m:t>
            </m:r>
          </m:sub>
        </m:sSub>
      </m:oMath>
      <w:r w:rsidR="00273F88">
        <w:rPr>
          <w:rFonts w:eastAsiaTheme="minorEastAsia"/>
        </w:rPr>
        <w:t xml:space="preserve">’ is the driving force. Whereas in Equation 1 a high CG is desirable for higher cornering velocity, maximum acceleration at a low centre of gravity is normally advantageous. The maximum acceleration is dependent on the lowest figure produced by the two equations, this </w:t>
      </w:r>
      <w:r w:rsidR="00E41C81">
        <w:rPr>
          <w:rFonts w:eastAsiaTheme="minorEastAsia"/>
        </w:rPr>
        <w:t>defines</w:t>
      </w:r>
      <w:r w:rsidR="00273F88">
        <w:rPr>
          <w:rFonts w:eastAsiaTheme="minorEastAsia"/>
        </w:rPr>
        <w:t xml:space="preserve"> whether </w:t>
      </w:r>
      <w:r w:rsidR="00273F88">
        <w:rPr>
          <w:rFonts w:eastAsiaTheme="minorEastAsia"/>
        </w:rPr>
        <w:lastRenderedPageBreak/>
        <w:t>the maximum acceleration is traction or wheelie dependant</w:t>
      </w:r>
      <w:r w:rsidR="009E7720">
        <w:rPr>
          <w:rFonts w:eastAsiaTheme="minorEastAsia"/>
        </w:rPr>
        <w:t>,</w:t>
      </w:r>
      <w:r w:rsidR="00273F88">
        <w:rPr>
          <w:rFonts w:eastAsiaTheme="minorEastAsia"/>
        </w:rPr>
        <w:t xml:space="preserve"> and can vary between </w:t>
      </w:r>
      <w:r w:rsidR="00E41C81">
        <w:rPr>
          <w:rFonts w:eastAsiaTheme="minorEastAsia"/>
        </w:rPr>
        <w:t>CG positions, masses, and a variety of variables</w:t>
      </w:r>
      <w:r w:rsidR="00A362B0">
        <w:rPr>
          <w:rFonts w:eastAsiaTheme="minorEastAsia"/>
        </w:rPr>
        <w:t xml:space="preserve"> </w:t>
      </w:r>
      <w:sdt>
        <w:sdtPr>
          <w:rPr>
            <w:rFonts w:eastAsiaTheme="minorEastAsia"/>
          </w:rPr>
          <w:id w:val="1118190688"/>
          <w:citation/>
        </w:sdtPr>
        <w:sdtContent>
          <w:r w:rsidR="00A362B0">
            <w:rPr>
              <w:rFonts w:eastAsiaTheme="minorEastAsia"/>
            </w:rPr>
            <w:fldChar w:fldCharType="begin"/>
          </w:r>
          <w:r w:rsidR="00A362B0">
            <w:rPr>
              <w:rFonts w:eastAsiaTheme="minorEastAsia"/>
            </w:rPr>
            <w:instrText xml:space="preserve"> CITATION Vit06 \l 2057 </w:instrText>
          </w:r>
          <w:r w:rsidR="00A362B0">
            <w:rPr>
              <w:rFonts w:eastAsiaTheme="minorEastAsia"/>
            </w:rPr>
            <w:fldChar w:fldCharType="separate"/>
          </w:r>
          <w:r w:rsidR="00A362B0" w:rsidRPr="00A362B0">
            <w:rPr>
              <w:rFonts w:eastAsiaTheme="minorEastAsia"/>
              <w:noProof/>
            </w:rPr>
            <w:t>(Cosalta, 2006)</w:t>
          </w:r>
          <w:r w:rsidR="00A362B0">
            <w:rPr>
              <w:rFonts w:eastAsiaTheme="minorEastAsia"/>
            </w:rPr>
            <w:fldChar w:fldCharType="end"/>
          </w:r>
        </w:sdtContent>
      </w:sdt>
      <w:r w:rsidR="00E41C81">
        <w:rPr>
          <w:rFonts w:eastAsiaTheme="minorEastAsia"/>
        </w:rPr>
        <w:t xml:space="preserve">. </w:t>
      </w:r>
    </w:p>
    <w:p w14:paraId="30E9FB28" w14:textId="215623A6" w:rsidR="00B502B9" w:rsidRDefault="00BB607F" w:rsidP="00C87C08">
      <w:pPr>
        <w:jc w:val="both"/>
        <w:rPr>
          <w:rFonts w:eastAsiaTheme="minorEastAsia"/>
        </w:rPr>
      </w:pPr>
      <w:r>
        <w:rPr>
          <w:rFonts w:eastAsiaTheme="minorEastAsia"/>
        </w:rPr>
        <w:t xml:space="preserve">Front and rear holeshot devices </w:t>
      </w:r>
      <w:r w:rsidR="00B502B9">
        <w:rPr>
          <w:rFonts w:eastAsiaTheme="minorEastAsia"/>
        </w:rPr>
        <w:t xml:space="preserve">in MotoGP </w:t>
      </w:r>
      <w:r>
        <w:rPr>
          <w:rFonts w:eastAsiaTheme="minorEastAsia"/>
        </w:rPr>
        <w:t xml:space="preserve">have been used since the start of the 2020 season, however, </w:t>
      </w:r>
      <w:r w:rsidR="00F83988">
        <w:rPr>
          <w:rFonts w:eastAsiaTheme="minorEastAsia"/>
        </w:rPr>
        <w:t>until</w:t>
      </w:r>
      <w:r>
        <w:rPr>
          <w:rFonts w:eastAsiaTheme="minorEastAsia"/>
        </w:rPr>
        <w:t xml:space="preserve"> recent</w:t>
      </w:r>
      <w:r w:rsidR="00F83988">
        <w:rPr>
          <w:rFonts w:eastAsiaTheme="minorEastAsia"/>
        </w:rPr>
        <w:t>ly</w:t>
      </w:r>
      <w:r>
        <w:rPr>
          <w:rFonts w:eastAsiaTheme="minorEastAsia"/>
        </w:rPr>
        <w:t>, both have not been used in the MotoGP paddock</w:t>
      </w:r>
      <w:r w:rsidR="006F0D0D">
        <w:rPr>
          <w:rFonts w:eastAsiaTheme="minorEastAsia"/>
        </w:rPr>
        <w:t xml:space="preserve"> at the same time. </w:t>
      </w:r>
      <w:r w:rsidR="00A06908">
        <w:rPr>
          <w:rFonts w:eastAsiaTheme="minorEastAsia"/>
        </w:rPr>
        <w:t>The introduction of the front HD along with the rear solution has created some teething issues, some of the MotoGP bikes have suffered with loss of traction on the rear of the bike when launching. This may be due to the front HD moving the CG too far forward, rather than down.</w:t>
      </w:r>
    </w:p>
    <w:p w14:paraId="21564C76" w14:textId="77777777" w:rsidR="00F33677" w:rsidRDefault="00F33677" w:rsidP="00C87C08">
      <w:pPr>
        <w:jc w:val="both"/>
        <w:rPr>
          <w:rFonts w:eastAsiaTheme="minorEastAsia"/>
        </w:rPr>
      </w:pPr>
    </w:p>
    <w:p w14:paraId="67CEE860" w14:textId="32BDC43F" w:rsidR="009247C9" w:rsidRPr="00930408" w:rsidRDefault="007945E0" w:rsidP="00F16877">
      <w:pPr>
        <w:keepNext/>
        <w:jc w:val="center"/>
        <w:rPr>
          <w:rFonts w:eastAsiaTheme="minorEastAsia"/>
        </w:rPr>
      </w:pPr>
      <m:oMathPara>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Max</m:t>
              </m:r>
            </m:sub>
          </m:sSub>
          <m:r>
            <w:rPr>
              <w:rFonts w:ascii="Cambria Math" w:eastAsiaTheme="minorEastAsia" w:hAnsi="Cambria Math"/>
            </w:rPr>
            <m:t>=g.</m:t>
          </m:r>
          <m:f>
            <m:fPr>
              <m:ctrlPr>
                <w:rPr>
                  <w:rFonts w:ascii="Cambria Math" w:eastAsiaTheme="minorEastAsia" w:hAnsi="Cambria Math"/>
                  <w:i/>
                </w:rPr>
              </m:ctrlPr>
            </m:fPr>
            <m:num>
              <m:r>
                <w:rPr>
                  <w:rFonts w:ascii="Cambria Math" w:eastAsiaTheme="minorEastAsia" w:hAnsi="Cambria Math"/>
                </w:rPr>
                <m:t>(p-b)</m:t>
              </m:r>
            </m:num>
            <m:den>
              <m:r>
                <w:rPr>
                  <w:rFonts w:ascii="Cambria Math" w:eastAsiaTheme="minorEastAsia" w:hAnsi="Cambria Math"/>
                </w:rPr>
                <m:t>h</m:t>
              </m:r>
            </m:den>
          </m:f>
        </m:oMath>
      </m:oMathPara>
    </w:p>
    <w:p w14:paraId="30EFC80B" w14:textId="3282B3E4" w:rsidR="00C369EF" w:rsidRDefault="00F16877" w:rsidP="00F16877">
      <w:pPr>
        <w:pStyle w:val="Caption"/>
        <w:jc w:val="center"/>
      </w:pPr>
      <w:bookmarkStart w:id="10" w:name="_Toc67313345"/>
      <w:r>
        <w:t xml:space="preserve">Equation </w:t>
      </w:r>
      <w:fldSimple w:instr=" SEQ Equation \* ARABIC ">
        <w:r w:rsidR="00BF12F2">
          <w:rPr>
            <w:noProof/>
          </w:rPr>
          <w:t>4</w:t>
        </w:r>
      </w:fldSimple>
      <w:r>
        <w:t xml:space="preserve"> - Maxing Braking Deceleration</w:t>
      </w:r>
      <w:bookmarkEnd w:id="10"/>
    </w:p>
    <w:p w14:paraId="5C54CEE3" w14:textId="1D581C7F" w:rsidR="00F33677" w:rsidRDefault="00117911" w:rsidP="001362DF">
      <w:pPr>
        <w:jc w:val="both"/>
      </w:pPr>
      <w:r>
        <w:t>Equation 4 gives the max deceleration when braking. Much like the max acceleration, the max braking abilities are</w:t>
      </w:r>
      <w:r w:rsidR="009E7720">
        <w:t xml:space="preserve"> highly</w:t>
      </w:r>
      <w:r>
        <w:t xml:space="preserve"> </w:t>
      </w:r>
      <w:r w:rsidR="000A13FB">
        <w:t>dependent</w:t>
      </w:r>
      <w:r>
        <w:t xml:space="preserve"> on the height of the CG. </w:t>
      </w:r>
      <w:r w:rsidR="001362DF">
        <w:t>If the motorcycle and rider system have a high CG, the ‘Stoppie’ phenomenon will occur at a lower amount of deceleration tha</w:t>
      </w:r>
      <w:r w:rsidR="009E7720">
        <w:t>n</w:t>
      </w:r>
      <w:r w:rsidR="001362DF">
        <w:t xml:space="preserve"> a rider and bike system with a lower CG. </w:t>
      </w:r>
    </w:p>
    <w:p w14:paraId="35B6534F" w14:textId="2EA6C45C" w:rsidR="00024097" w:rsidRDefault="008B689D" w:rsidP="001362DF">
      <w:pPr>
        <w:jc w:val="both"/>
      </w:pPr>
      <w:r>
        <w:t>To refer to the original question,</w:t>
      </w:r>
      <w:r w:rsidR="00CF3E28">
        <w:t xml:space="preserve"> considering the equations 1-4, the reason for active suspension and geometry being a highly desired asset is to be able to alter the CG position through the lap, in</w:t>
      </w:r>
      <w:r w:rsidR="009E7720">
        <w:t xml:space="preserve"> an</w:t>
      </w:r>
      <w:r w:rsidR="00CF3E28">
        <w:t xml:space="preserve"> ideal case, the geometry would be alter</w:t>
      </w:r>
      <w:r w:rsidR="00190C74">
        <w:t>ed</w:t>
      </w:r>
      <w:r w:rsidR="00CF3E28">
        <w:t xml:space="preserve"> to a low CG when braking and accelerating, whereas for cornering</w:t>
      </w:r>
      <w:r w:rsidR="00190C74">
        <w:t>,</w:t>
      </w:r>
      <w:r w:rsidR="00CF3E28">
        <w:t xml:space="preserve"> a high CG would </w:t>
      </w:r>
      <w:r w:rsidR="00190C74">
        <w:t xml:space="preserve">be </w:t>
      </w:r>
      <w:r w:rsidR="009E7720">
        <w:t>implemented</w:t>
      </w:r>
      <w:r w:rsidR="00190C74">
        <w:t>.</w:t>
      </w:r>
      <w:r w:rsidR="00CF3E28">
        <w:t xml:space="preserve">  </w:t>
      </w:r>
    </w:p>
    <w:p w14:paraId="4C64ED58" w14:textId="29FF3717" w:rsidR="001362DF" w:rsidRDefault="00205EE4" w:rsidP="00205EE4">
      <w:pPr>
        <w:pStyle w:val="Heading2"/>
      </w:pPr>
      <w:bookmarkStart w:id="11" w:name="_Toc67313374"/>
      <w:r>
        <w:t>Ducati Holeshot Device</w:t>
      </w:r>
      <w:bookmarkEnd w:id="11"/>
    </w:p>
    <w:p w14:paraId="3EF1246E" w14:textId="1C67517F" w:rsidR="00205EE4" w:rsidRDefault="00205EE4" w:rsidP="00205EE4"/>
    <w:p w14:paraId="42AE314E" w14:textId="535E267C" w:rsidR="00205EE4" w:rsidRDefault="00205EE4" w:rsidP="00205EE4">
      <w:pPr>
        <w:jc w:val="both"/>
      </w:pPr>
      <w:r>
        <w:t xml:space="preserve">In 2002, Ducati published a holeshot device using a rocker arm and hydraulic that essentially dropped the rear suspension and lowered the CG. The patent shown, gives an idea as to how the HD is being executed at MotoGP in the modern age. </w:t>
      </w:r>
    </w:p>
    <w:p w14:paraId="30CF2610" w14:textId="77777777" w:rsidR="00205EE4" w:rsidRDefault="00205EE4" w:rsidP="00205EE4">
      <w:pPr>
        <w:keepNext/>
        <w:jc w:val="center"/>
      </w:pPr>
      <w:r w:rsidRPr="00205EE4">
        <w:drawing>
          <wp:inline distT="0" distB="0" distL="0" distR="0" wp14:anchorId="52D3DDC2" wp14:editId="02367FF9">
            <wp:extent cx="3467100" cy="3214731"/>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72294" cy="3219547"/>
                    </a:xfrm>
                    <a:prstGeom prst="rect">
                      <a:avLst/>
                    </a:prstGeom>
                  </pic:spPr>
                </pic:pic>
              </a:graphicData>
            </a:graphic>
          </wp:inline>
        </w:drawing>
      </w:r>
    </w:p>
    <w:p w14:paraId="5DF7432E" w14:textId="5E5A7256" w:rsidR="00205EE4" w:rsidRDefault="00205EE4" w:rsidP="00205EE4">
      <w:pPr>
        <w:pStyle w:val="Caption"/>
        <w:jc w:val="center"/>
      </w:pPr>
      <w:bookmarkStart w:id="12" w:name="_Toc67313303"/>
      <w:r>
        <w:t xml:space="preserve">Figure </w:t>
      </w:r>
      <w:fldSimple w:instr=" SEQ Figure \* ARABIC ">
        <w:r>
          <w:rPr>
            <w:noProof/>
          </w:rPr>
          <w:t>2</w:t>
        </w:r>
      </w:fldSimple>
      <w:r>
        <w:rPr>
          <w:noProof/>
        </w:rPr>
        <w:t xml:space="preserve"> - Ducati Holeshot Patent </w:t>
      </w:r>
      <w:sdt>
        <w:sdtPr>
          <w:rPr>
            <w:noProof/>
          </w:rPr>
          <w:id w:val="861325908"/>
          <w:citation/>
        </w:sdtPr>
        <w:sdtContent>
          <w:r>
            <w:rPr>
              <w:noProof/>
            </w:rPr>
            <w:fldChar w:fldCharType="begin"/>
          </w:r>
          <w:r>
            <w:rPr>
              <w:noProof/>
            </w:rPr>
            <w:instrText xml:space="preserve"> CITATION Duc02 \l 2057 </w:instrText>
          </w:r>
          <w:r>
            <w:rPr>
              <w:noProof/>
            </w:rPr>
            <w:fldChar w:fldCharType="separate"/>
          </w:r>
          <w:r>
            <w:rPr>
              <w:noProof/>
            </w:rPr>
            <w:t>(United States Patent No. 2002/004082, 2002)</w:t>
          </w:r>
          <w:r>
            <w:rPr>
              <w:noProof/>
            </w:rPr>
            <w:fldChar w:fldCharType="end"/>
          </w:r>
        </w:sdtContent>
      </w:sdt>
      <w:bookmarkEnd w:id="12"/>
    </w:p>
    <w:p w14:paraId="501179AB" w14:textId="3584E375" w:rsidR="00024097" w:rsidRDefault="00024097" w:rsidP="006343FC">
      <w:pPr>
        <w:jc w:val="both"/>
      </w:pPr>
      <w:r>
        <w:lastRenderedPageBreak/>
        <w:t xml:space="preserve">Ducati utilises a rocker and hydraulic/solenoid that forces the swing arm to the desired position, this the lowers the CG and allows the wheelie moment to at a higher driving force. This patent will be used in the knowledge that this technique is being utilised in the world class racing field. </w:t>
      </w:r>
    </w:p>
    <w:p w14:paraId="4616E1A9" w14:textId="77777777" w:rsidR="006343FC" w:rsidRPr="00205EE4" w:rsidRDefault="006343FC" w:rsidP="006343FC">
      <w:pPr>
        <w:jc w:val="both"/>
      </w:pPr>
    </w:p>
    <w:p w14:paraId="356AAB81" w14:textId="04E1A03B" w:rsidR="00EC1DA9" w:rsidRDefault="00EC1DA9" w:rsidP="00EC1DA9">
      <w:pPr>
        <w:pStyle w:val="Heading2"/>
        <w:rPr>
          <w:noProof/>
        </w:rPr>
      </w:pPr>
      <w:bookmarkStart w:id="13" w:name="_Toc67313375"/>
      <w:r>
        <w:rPr>
          <w:noProof/>
        </w:rPr>
        <w:t>Multi-body Simulation</w:t>
      </w:r>
      <w:bookmarkEnd w:id="13"/>
    </w:p>
    <w:p w14:paraId="575F8BC9" w14:textId="77777777" w:rsidR="00EC1DA9" w:rsidRDefault="00EC1DA9" w:rsidP="007F2B4B">
      <w:pPr>
        <w:jc w:val="both"/>
        <w:rPr>
          <w:noProof/>
        </w:rPr>
      </w:pPr>
    </w:p>
    <w:p w14:paraId="689840F8" w14:textId="468A5F34" w:rsidR="00103929" w:rsidRDefault="000F32EF" w:rsidP="007F2B4B">
      <w:pPr>
        <w:jc w:val="both"/>
        <w:rPr>
          <w:noProof/>
        </w:rPr>
      </w:pPr>
      <w:r>
        <w:t xml:space="preserve">Multibody simulations are essential when mathematically modelling the characteristics of a racing motorcycle. </w:t>
      </w:r>
      <w:r w:rsidR="009624EF">
        <w:t xml:space="preserve">As explained by </w:t>
      </w:r>
      <w:r w:rsidR="009624EF">
        <w:rPr>
          <w:noProof/>
        </w:rPr>
        <w:t>C</w:t>
      </w:r>
      <w:r w:rsidR="00DC604C">
        <w:rPr>
          <w:noProof/>
        </w:rPr>
        <w:t>ossalter</w:t>
      </w:r>
      <w:r w:rsidR="009624EF">
        <w:rPr>
          <w:noProof/>
        </w:rPr>
        <w:t>, 2002, the</w:t>
      </w:r>
      <w:r w:rsidR="00EC1DA9">
        <w:rPr>
          <w:noProof/>
        </w:rPr>
        <w:t xml:space="preserve"> non-linear</w:t>
      </w:r>
      <w:r w:rsidR="009624EF">
        <w:rPr>
          <w:noProof/>
        </w:rPr>
        <w:t xml:space="preserve"> motorcycle model considers a six-body-system consisting of both wheels, rear section (frame, engine and tank), front assembly (forks, triple clamps, and handle bars), </w:t>
      </w:r>
      <w:r w:rsidR="00DC604C">
        <w:rPr>
          <w:noProof/>
        </w:rPr>
        <w:t>rear swing arm and unsprung front components (brake callipers and fork outers). The rider was considered a ridgid body within the rear area. This, along with a tyre model that focused on tyre behaviour at high lean angle , produced an 11 degree of freedom model</w:t>
      </w:r>
      <w:r w:rsidR="009E7720">
        <w:rPr>
          <w:noProof/>
        </w:rPr>
        <w:t>.</w:t>
      </w:r>
      <w:r w:rsidR="00EC1DA9">
        <w:rPr>
          <w:noProof/>
        </w:rPr>
        <w:t xml:space="preserve"> Cossalter concluded that the 11 degrees of freedom model showed good agreement with the experimental tests.</w:t>
      </w:r>
    </w:p>
    <w:p w14:paraId="105462EC" w14:textId="0042592E" w:rsidR="00024097" w:rsidRDefault="008170AF" w:rsidP="009F2BBD">
      <w:pPr>
        <w:jc w:val="both"/>
      </w:pPr>
      <w:r>
        <w:rPr>
          <w:noProof/>
        </w:rPr>
        <w:t>Lot, 2008,</w:t>
      </w:r>
      <w:r>
        <w:t xml:space="preserve"> </w:t>
      </w:r>
      <w:r w:rsidR="0070165C">
        <w:t xml:space="preserve">elaborates on a motorcycle simulation focusing on the importance of rider behaviour and unput while being modelled, </w:t>
      </w:r>
      <w:r w:rsidR="009E7720">
        <w:rPr>
          <w:noProof/>
        </w:rPr>
        <w:t xml:space="preserve">Lot </w:t>
      </w:r>
      <w:r w:rsidR="0070165C">
        <w:t>emphasises on the fact that the rider acts in a non-linear fashion and this fact must</w:t>
      </w:r>
      <w:r>
        <w:t xml:space="preserve"> be considered, the report follows a simulation technique called the ‘Optimal Manoeuvre Method’, this method considers the riders physiological limits and motorcycle characteristics. To stabilise the motorcycle, a second layer</w:t>
      </w:r>
      <w:r w:rsidR="00CB3CE0">
        <w:t xml:space="preserve"> of simulation</w:t>
      </w:r>
      <w:r>
        <w:t xml:space="preserve"> is introduced using a PID controller, the </w:t>
      </w:r>
      <w:r w:rsidR="00CB3CE0">
        <w:t>findings</w:t>
      </w:r>
      <w:r>
        <w:t xml:space="preserve"> drawn from this </w:t>
      </w:r>
      <w:r w:rsidR="00EA351C">
        <w:t xml:space="preserve">where that a </w:t>
      </w:r>
      <w:r w:rsidR="00CB3CE0">
        <w:t>close</w:t>
      </w:r>
      <w:r w:rsidR="00EA351C">
        <w:t xml:space="preserve"> correlation was found when following </w:t>
      </w:r>
      <w:r w:rsidR="009E7720">
        <w:t>a chosen trajectory</w:t>
      </w:r>
      <w:r w:rsidR="00EA351C">
        <w:t>.</w:t>
      </w:r>
    </w:p>
    <w:p w14:paraId="0C63EC97" w14:textId="70781D25" w:rsidR="006343FC" w:rsidRDefault="006343FC" w:rsidP="009F2BBD">
      <w:pPr>
        <w:jc w:val="both"/>
      </w:pPr>
    </w:p>
    <w:p w14:paraId="4B02F6D0" w14:textId="493A5247" w:rsidR="006343FC" w:rsidRDefault="006343FC" w:rsidP="009F2BBD">
      <w:pPr>
        <w:jc w:val="both"/>
      </w:pPr>
    </w:p>
    <w:p w14:paraId="5D734EC0" w14:textId="153BF508" w:rsidR="006343FC" w:rsidRDefault="006343FC" w:rsidP="009F2BBD">
      <w:pPr>
        <w:jc w:val="both"/>
      </w:pPr>
    </w:p>
    <w:p w14:paraId="3833E403" w14:textId="35513764" w:rsidR="006343FC" w:rsidRDefault="006343FC" w:rsidP="009F2BBD">
      <w:pPr>
        <w:jc w:val="both"/>
      </w:pPr>
    </w:p>
    <w:p w14:paraId="07C6C82E" w14:textId="2F24512F" w:rsidR="006343FC" w:rsidRDefault="006343FC" w:rsidP="009F2BBD">
      <w:pPr>
        <w:jc w:val="both"/>
      </w:pPr>
    </w:p>
    <w:p w14:paraId="1F4B4B79" w14:textId="2ADFB3BC" w:rsidR="006343FC" w:rsidRDefault="006343FC" w:rsidP="009F2BBD">
      <w:pPr>
        <w:jc w:val="both"/>
      </w:pPr>
    </w:p>
    <w:p w14:paraId="62FEFB00" w14:textId="6121044A" w:rsidR="006343FC" w:rsidRDefault="006343FC" w:rsidP="009F2BBD">
      <w:pPr>
        <w:jc w:val="both"/>
      </w:pPr>
    </w:p>
    <w:p w14:paraId="4AAE65D8" w14:textId="6C396E41" w:rsidR="006343FC" w:rsidRDefault="006343FC" w:rsidP="009F2BBD">
      <w:pPr>
        <w:jc w:val="both"/>
      </w:pPr>
    </w:p>
    <w:p w14:paraId="72479757" w14:textId="20544365" w:rsidR="006343FC" w:rsidRDefault="006343FC" w:rsidP="009F2BBD">
      <w:pPr>
        <w:jc w:val="both"/>
      </w:pPr>
    </w:p>
    <w:p w14:paraId="5BAA3D33" w14:textId="1405C0D6" w:rsidR="006343FC" w:rsidRDefault="006343FC" w:rsidP="009F2BBD">
      <w:pPr>
        <w:jc w:val="both"/>
      </w:pPr>
    </w:p>
    <w:p w14:paraId="3BC384C5" w14:textId="1A70B47B" w:rsidR="006343FC" w:rsidRDefault="006343FC" w:rsidP="009F2BBD">
      <w:pPr>
        <w:jc w:val="both"/>
      </w:pPr>
    </w:p>
    <w:p w14:paraId="70C88D34" w14:textId="272C31C4" w:rsidR="006343FC" w:rsidRDefault="006343FC" w:rsidP="009F2BBD">
      <w:pPr>
        <w:jc w:val="both"/>
      </w:pPr>
    </w:p>
    <w:p w14:paraId="657E01FE" w14:textId="135406DE" w:rsidR="006343FC" w:rsidRDefault="006343FC" w:rsidP="009F2BBD">
      <w:pPr>
        <w:jc w:val="both"/>
      </w:pPr>
    </w:p>
    <w:p w14:paraId="19983CC1" w14:textId="04559777" w:rsidR="006343FC" w:rsidRDefault="006343FC" w:rsidP="009F2BBD">
      <w:pPr>
        <w:jc w:val="both"/>
      </w:pPr>
    </w:p>
    <w:p w14:paraId="62A06EA5" w14:textId="1CE953BE" w:rsidR="006343FC" w:rsidRDefault="006343FC" w:rsidP="009F2BBD">
      <w:pPr>
        <w:jc w:val="both"/>
      </w:pPr>
    </w:p>
    <w:p w14:paraId="3E3E5C58" w14:textId="77777777" w:rsidR="006343FC" w:rsidRPr="009F2BBD" w:rsidRDefault="006343FC" w:rsidP="009F2BBD">
      <w:pPr>
        <w:jc w:val="both"/>
      </w:pPr>
    </w:p>
    <w:p w14:paraId="4E99AA01" w14:textId="2AEB58D4" w:rsidR="00EC1DA9" w:rsidRDefault="00EC1DA9" w:rsidP="00EC1DA9">
      <w:pPr>
        <w:pStyle w:val="Heading2"/>
      </w:pPr>
      <w:bookmarkStart w:id="14" w:name="_Toc67313376"/>
      <w:r>
        <w:lastRenderedPageBreak/>
        <w:t>Tyre Modelling</w:t>
      </w:r>
      <w:bookmarkEnd w:id="14"/>
    </w:p>
    <w:p w14:paraId="21BB7AAF" w14:textId="44BAF937" w:rsidR="00EC1DA9" w:rsidRDefault="00EC1DA9" w:rsidP="00EC1DA9"/>
    <w:p w14:paraId="53F79583" w14:textId="0DF101A6" w:rsidR="0002435A" w:rsidRDefault="0002435A" w:rsidP="0009402F">
      <w:pPr>
        <w:jc w:val="both"/>
      </w:pPr>
      <w:r>
        <w:t xml:space="preserve">As the </w:t>
      </w:r>
      <w:r w:rsidR="00A44546">
        <w:t>two</w:t>
      </w:r>
      <w:r>
        <w:t xml:space="preserve"> component</w:t>
      </w:r>
      <w:r w:rsidR="00A44546">
        <w:t>s</w:t>
      </w:r>
      <w:r>
        <w:t xml:space="preserve"> </w:t>
      </w:r>
      <w:r w:rsidR="0009402F">
        <w:t xml:space="preserve">mating the motorcycle to the floor, tyres are possibly the most important element of a motorcycle system, consequently, the understanding behind tyres is limited. The tyres experience every dynamic change made when coordinating the motorcycle, whether </w:t>
      </w:r>
      <w:r w:rsidR="00A44546">
        <w:t>it is</w:t>
      </w:r>
      <w:r w:rsidR="0009402F">
        <w:t xml:space="preserve"> pitching, rolling, </w:t>
      </w:r>
      <w:r w:rsidR="00E463D5">
        <w:t>heaving,</w:t>
      </w:r>
      <w:r w:rsidR="0009402F">
        <w:t xml:space="preserve"> or sliding, the modelling of tyres in simulation is essential</w:t>
      </w:r>
      <w:r w:rsidR="00CB3CE0">
        <w:t xml:space="preserve"> and cannot be described as a single value</w:t>
      </w:r>
      <w:r w:rsidR="0009402F">
        <w:t xml:space="preserve">. </w:t>
      </w:r>
      <w:r w:rsidR="00A44546">
        <w:t xml:space="preserve">The Pacejka model </w:t>
      </w:r>
      <w:r w:rsidR="00E463D5">
        <w:t>uses the calculated lateral and longitudinal forces along with the coefficients for tire model with load and camber influence</w:t>
      </w:r>
      <w:r w:rsidR="00A03720">
        <w:t xml:space="preserve"> </w:t>
      </w:r>
      <w:sdt>
        <w:sdtPr>
          <w:id w:val="-1521391511"/>
          <w:citation/>
        </w:sdtPr>
        <w:sdtContent>
          <w:r w:rsidR="00A03720">
            <w:fldChar w:fldCharType="begin"/>
          </w:r>
          <w:r w:rsidR="00A03720">
            <w:instrText xml:space="preserve"> CITATION Han87 \l 2057 </w:instrText>
          </w:r>
          <w:r w:rsidR="00A03720">
            <w:fldChar w:fldCharType="separate"/>
          </w:r>
          <w:r w:rsidR="00A03720">
            <w:rPr>
              <w:noProof/>
            </w:rPr>
            <w:t>(Pacejka, 1987)</w:t>
          </w:r>
          <w:r w:rsidR="00A03720">
            <w:fldChar w:fldCharType="end"/>
          </w:r>
        </w:sdtContent>
      </w:sdt>
      <w:r w:rsidR="00E463D5">
        <w:t xml:space="preserve">. </w:t>
      </w:r>
    </w:p>
    <w:p w14:paraId="631818BF" w14:textId="77777777" w:rsidR="00A03720" w:rsidRDefault="00A03720" w:rsidP="00A03720">
      <w:pPr>
        <w:keepNext/>
        <w:jc w:val="center"/>
      </w:pPr>
      <w:r>
        <w:rPr>
          <w:noProof/>
        </w:rPr>
        <w:drawing>
          <wp:inline distT="0" distB="0" distL="0" distR="0" wp14:anchorId="24F35D5B" wp14:editId="00D351DB">
            <wp:extent cx="4053840" cy="2967411"/>
            <wp:effectExtent l="0" t="0" r="381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2278" t="32218" r="24485" b="22429"/>
                    <a:stretch/>
                  </pic:blipFill>
                  <pic:spPr bwMode="auto">
                    <a:xfrm>
                      <a:off x="0" y="0"/>
                      <a:ext cx="4058273" cy="2970656"/>
                    </a:xfrm>
                    <a:prstGeom prst="rect">
                      <a:avLst/>
                    </a:prstGeom>
                    <a:ln>
                      <a:noFill/>
                    </a:ln>
                    <a:extLst>
                      <a:ext uri="{53640926-AAD7-44D8-BBD7-CCE9431645EC}">
                        <a14:shadowObscured xmlns:a14="http://schemas.microsoft.com/office/drawing/2010/main"/>
                      </a:ext>
                    </a:extLst>
                  </pic:spPr>
                </pic:pic>
              </a:graphicData>
            </a:graphic>
          </wp:inline>
        </w:drawing>
      </w:r>
    </w:p>
    <w:p w14:paraId="7B385AF1" w14:textId="1E650ACE" w:rsidR="0002435A" w:rsidRDefault="00A03720" w:rsidP="00A03720">
      <w:pPr>
        <w:pStyle w:val="Caption"/>
        <w:jc w:val="center"/>
      </w:pPr>
      <w:bookmarkStart w:id="15" w:name="_Toc67313304"/>
      <w:r>
        <w:t xml:space="preserve">Figure </w:t>
      </w:r>
      <w:fldSimple w:instr=" SEQ Figure \* ARABIC ">
        <w:r w:rsidR="00205EE4">
          <w:rPr>
            <w:noProof/>
          </w:rPr>
          <w:t>3</w:t>
        </w:r>
      </w:fldSimple>
      <w:r>
        <w:t xml:space="preserve"> - Force vs Slip Percentage </w:t>
      </w:r>
      <w:sdt>
        <w:sdtPr>
          <w:id w:val="-926726502"/>
          <w:citation/>
        </w:sdtPr>
        <w:sdtContent>
          <w:r w:rsidR="00CB26D1">
            <w:fldChar w:fldCharType="begin"/>
          </w:r>
          <w:r w:rsidR="00CB26D1">
            <w:instrText xml:space="preserve"> CITATION Han87 \l 2057 </w:instrText>
          </w:r>
          <w:r w:rsidR="00CB26D1">
            <w:fldChar w:fldCharType="separate"/>
          </w:r>
          <w:r w:rsidR="00CB26D1">
            <w:rPr>
              <w:noProof/>
            </w:rPr>
            <w:t>(Pacejka, 1987)</w:t>
          </w:r>
          <w:r w:rsidR="00CB26D1">
            <w:fldChar w:fldCharType="end"/>
          </w:r>
        </w:sdtContent>
      </w:sdt>
      <w:bookmarkEnd w:id="15"/>
    </w:p>
    <w:p w14:paraId="408EF779" w14:textId="764E6836" w:rsidR="007318C1" w:rsidRDefault="00CB26D1" w:rsidP="00CB26D1">
      <w:pPr>
        <w:jc w:val="both"/>
      </w:pPr>
      <w:r>
        <w:t xml:space="preserve">Figure </w:t>
      </w:r>
      <w:r w:rsidR="006343FC">
        <w:t>3</w:t>
      </w:r>
      <w:r>
        <w:t xml:space="preserve"> shows the curve produced using the Pacejka tyre modelling method, the trend shows a correlation between slip percentages and longitudinal force. It can be seen from the figure that the peak longitudinal force is located at 10% slip, these characteristics alter with the change in coefficients relating to different tyre abilities.</w:t>
      </w:r>
      <w:r w:rsidR="002B7FFE">
        <w:t xml:space="preserve"> For example, the tyre may be able to handle large amounts of </w:t>
      </w:r>
      <w:r w:rsidR="000B725F">
        <w:t>force but only in a limited window of slip angle</w:t>
      </w:r>
      <w:r w:rsidR="00CB3CE0">
        <w:t>, the same applies in the latitudinal sense</w:t>
      </w:r>
      <w:r w:rsidR="000B725F">
        <w:t xml:space="preserve">. </w:t>
      </w:r>
    </w:p>
    <w:p w14:paraId="20F062C9" w14:textId="720A08E1" w:rsidR="00F423DC" w:rsidRDefault="00371D5B" w:rsidP="00D77410">
      <w:pPr>
        <w:jc w:val="both"/>
      </w:pPr>
      <w:r>
        <w:rPr>
          <w:noProof/>
        </w:rPr>
        <w:t xml:space="preserve">Isiklar, 2006, </w:t>
      </w:r>
      <w:r w:rsidR="00CB3CE0">
        <w:rPr>
          <w:noProof/>
        </w:rPr>
        <w:t>carry out</w:t>
      </w:r>
      <w:r>
        <w:rPr>
          <w:noProof/>
        </w:rPr>
        <w:t xml:space="preserve"> an investigation developing a real-time simulation using </w:t>
      </w:r>
      <w:r w:rsidR="007318C1">
        <w:rPr>
          <w:noProof/>
        </w:rPr>
        <w:t>the Pacejkers tyre model. Within this model, considerations where put towards the relaxation length in the pacejkers calculations and concluded that the model as a whole made s</w:t>
      </w:r>
      <w:r w:rsidR="00D5787B">
        <w:rPr>
          <w:noProof/>
        </w:rPr>
        <w:t>light</w:t>
      </w:r>
      <w:r w:rsidR="007318C1">
        <w:rPr>
          <w:noProof/>
        </w:rPr>
        <w:t xml:space="preserve"> changes to the motorcycle behaviour</w:t>
      </w:r>
      <w:r w:rsidR="00D5787B">
        <w:rPr>
          <w:noProof/>
        </w:rPr>
        <w:t xml:space="preserve"> w</w:t>
      </w:r>
      <w:r w:rsidR="007318C1">
        <w:rPr>
          <w:noProof/>
        </w:rPr>
        <w:t>ithin the simulation</w:t>
      </w:r>
      <w:r w:rsidR="00D5787B">
        <w:rPr>
          <w:noProof/>
        </w:rPr>
        <w:t>,</w:t>
      </w:r>
      <w:r w:rsidR="007318C1">
        <w:rPr>
          <w:noProof/>
        </w:rPr>
        <w:t xml:space="preserve"> in comparision to the </w:t>
      </w:r>
      <w:r w:rsidR="00D5787B">
        <w:rPr>
          <w:noProof/>
        </w:rPr>
        <w:t>‘TNO Automotive’ solution, however, large changes where found towards the dynamic responses of the motorcycle.</w:t>
      </w:r>
    </w:p>
    <w:p w14:paraId="20C21063" w14:textId="112F2DAB" w:rsidR="00D77410" w:rsidRDefault="005B6C93" w:rsidP="00D77410">
      <w:pPr>
        <w:jc w:val="both"/>
      </w:pPr>
      <w:r>
        <w:t xml:space="preserve">Through analysis of the Pacejka curve, it is evident to see that higher tyre loads at a given slip percentage produce more grip, however, in real life circumstances this can be challenging to achieve. Basic analysis of suspension potentiometer data will show a large amount of fluctuation in </w:t>
      </w:r>
      <w:r w:rsidR="004D62E5">
        <w:t xml:space="preserve">rear wheel movement, parallel with this, the tyre reaction to the road will cause the </w:t>
      </w:r>
      <w:r w:rsidR="004D62E5">
        <w:rPr>
          <w:rFonts w:eastAsiaTheme="minorEastAsia"/>
        </w:rPr>
        <w:t>‘</w:t>
      </w:r>
      <m:oMath>
        <m:sSub>
          <m:sSubPr>
            <m:ctrlPr>
              <w:rPr>
                <w:rFonts w:ascii="Cambria Math" w:hAnsi="Cambria Math"/>
                <w:i/>
              </w:rPr>
            </m:ctrlPr>
          </m:sSubPr>
          <m:e>
            <m:r>
              <w:rPr>
                <w:rFonts w:ascii="Cambria Math" w:hAnsi="Cambria Math"/>
              </w:rPr>
              <m:t>N</m:t>
            </m:r>
          </m:e>
          <m:sub>
            <m:r>
              <w:rPr>
                <w:rFonts w:ascii="Cambria Math" w:hAnsi="Cambria Math"/>
              </w:rPr>
              <m:t>r</m:t>
            </m:r>
          </m:sub>
        </m:sSub>
      </m:oMath>
      <w:r w:rsidR="004D62E5">
        <w:rPr>
          <w:rFonts w:eastAsiaTheme="minorEastAsia"/>
        </w:rPr>
        <w:t>’</w:t>
      </w:r>
      <w:r w:rsidR="004D62E5">
        <w:t xml:space="preserve"> to be a constant changing variable.</w:t>
      </w:r>
    </w:p>
    <w:p w14:paraId="59F7BAFB" w14:textId="0950F7EF" w:rsidR="004D62E5" w:rsidRDefault="00F93AF7" w:rsidP="00D77410">
      <w:pPr>
        <w:jc w:val="both"/>
      </w:pPr>
      <w:r>
        <w:t xml:space="preserve">In theory, the HD shows potential for large advantages, as expressed by </w:t>
      </w:r>
      <w:r>
        <w:rPr>
          <w:noProof/>
        </w:rPr>
        <w:t xml:space="preserve">Mir, 2020, the device gave him the best start he’d ever had. </w:t>
      </w:r>
      <w:r w:rsidR="005D7169">
        <w:rPr>
          <w:noProof/>
        </w:rPr>
        <w:t xml:space="preserve">Furthermore, an aim of this thesis is to analyse the potential benefits that could be gained in other areas than the start, moreover, deep analysis of the suspensions reaction </w:t>
      </w:r>
      <w:r w:rsidR="005D7169">
        <w:rPr>
          <w:noProof/>
        </w:rPr>
        <w:lastRenderedPageBreak/>
        <w:t>to the HD while entering corners and exiting corners will be evaluated to assess the effects this will have on the tyre loads and influend</w:t>
      </w:r>
    </w:p>
    <w:p w14:paraId="14C7F696" w14:textId="77777777" w:rsidR="00E634FD" w:rsidRPr="00CB26D1" w:rsidRDefault="00E634FD" w:rsidP="00CB26D1"/>
    <w:p w14:paraId="22D8F357" w14:textId="0CF3174E" w:rsidR="00A03720" w:rsidRDefault="00A03720" w:rsidP="00A03720">
      <w:pPr>
        <w:pStyle w:val="Heading2"/>
      </w:pPr>
      <w:bookmarkStart w:id="16" w:name="_Toc67313377"/>
      <w:r>
        <w:t>Gyroscopic Steering</w:t>
      </w:r>
      <w:bookmarkEnd w:id="16"/>
    </w:p>
    <w:p w14:paraId="106C2929" w14:textId="2073B2CF" w:rsidR="0068465C" w:rsidRDefault="0068465C" w:rsidP="0068465C"/>
    <w:p w14:paraId="43B0E7E1" w14:textId="21316BFD" w:rsidR="000D4332" w:rsidRDefault="005D7D27" w:rsidP="00B41A7F">
      <w:pPr>
        <w:jc w:val="both"/>
        <w:rPr>
          <w:noProof/>
        </w:rPr>
      </w:pPr>
      <w:r>
        <w:t xml:space="preserve">Steering a motorcycle is achieved by applying torque to the inside </w:t>
      </w:r>
      <w:r w:rsidR="00A57C83">
        <w:t>handlebar</w:t>
      </w:r>
      <w:r w:rsidR="00B41A7F">
        <w:t xml:space="preserve"> of</w:t>
      </w:r>
      <w:r>
        <w:t xml:space="preserve"> the corner aiming to be</w:t>
      </w:r>
      <w:r w:rsidR="00CB3CE0">
        <w:t xml:space="preserve"> directed towards</w:t>
      </w:r>
      <w:r>
        <w:t xml:space="preserve">, this </w:t>
      </w:r>
      <w:r w:rsidR="00CB3CE0">
        <w:t xml:space="preserve">measurable </w:t>
      </w:r>
      <w:r>
        <w:t xml:space="preserve">torque is then transmitted through the forks and produces a moment </w:t>
      </w:r>
      <w:r w:rsidR="003E6F3F">
        <w:t>fed to</w:t>
      </w:r>
      <w:r>
        <w:t xml:space="preserve"> the wheel that makes the bike lean </w:t>
      </w:r>
      <w:r w:rsidR="00B41A7F">
        <w:t>through a</w:t>
      </w:r>
      <w:r w:rsidR="00A57C83">
        <w:t xml:space="preserve"> gyroscopic affect </w:t>
      </w:r>
      <w:sdt>
        <w:sdtPr>
          <w:id w:val="1229661428"/>
          <w:citation/>
        </w:sdtPr>
        <w:sdtContent>
          <w:r w:rsidR="003E6F3F">
            <w:fldChar w:fldCharType="begin"/>
          </w:r>
          <w:r w:rsidR="003E6F3F">
            <w:instrText xml:space="preserve"> CITATION Ale20 \l 2057 </w:instrText>
          </w:r>
          <w:r w:rsidR="003E6F3F">
            <w:fldChar w:fldCharType="separate"/>
          </w:r>
          <w:r w:rsidR="003E6F3F">
            <w:rPr>
              <w:noProof/>
            </w:rPr>
            <w:t>(Przibylla, 2020)</w:t>
          </w:r>
          <w:r w:rsidR="003E6F3F">
            <w:fldChar w:fldCharType="end"/>
          </w:r>
        </w:sdtContent>
      </w:sdt>
      <w:r>
        <w:t>.</w:t>
      </w:r>
      <w:r w:rsidR="00A57C83">
        <w:t xml:space="preserve"> </w:t>
      </w:r>
      <w:r w:rsidR="00B41A7F">
        <w:t xml:space="preserve">Other studies have been undertaken to assess the effects that leaning off the bike has on steering and how this compared to the handle-bar-steering technique, as explained by </w:t>
      </w:r>
      <w:r w:rsidR="00B41A7F">
        <w:rPr>
          <w:noProof/>
        </w:rPr>
        <w:t xml:space="preserve">Sharp, 2001, the forces produced when leaning off the bike are secondary to the forces produced by the gyroscopic effects </w:t>
      </w:r>
      <w:r w:rsidR="00CB3CE0">
        <w:rPr>
          <w:noProof/>
        </w:rPr>
        <w:t>fashioned</w:t>
      </w:r>
      <w:r w:rsidR="00B41A7F">
        <w:rPr>
          <w:noProof/>
        </w:rPr>
        <w:t xml:space="preserve"> by the front wheel.</w:t>
      </w:r>
    </w:p>
    <w:p w14:paraId="33226D94" w14:textId="2711E1A4" w:rsidR="00B41A7F" w:rsidRDefault="00B41A7F" w:rsidP="00B41A7F"/>
    <w:p w14:paraId="740A0CBE" w14:textId="348DCBAB" w:rsidR="009F2BBD" w:rsidRDefault="009F2BBD" w:rsidP="009F2BBD">
      <w:pPr>
        <w:pStyle w:val="Heading2"/>
      </w:pPr>
      <w:bookmarkStart w:id="17" w:name="_Toc67313378"/>
      <w:r>
        <w:t>Motorcycle Suspension</w:t>
      </w:r>
      <w:bookmarkEnd w:id="17"/>
    </w:p>
    <w:p w14:paraId="3ECB1C7D" w14:textId="1110B830" w:rsidR="009F2BBD" w:rsidRDefault="009F2BBD" w:rsidP="009F2BBD"/>
    <w:p w14:paraId="4976B592" w14:textId="5358CD69" w:rsidR="009F2BBD" w:rsidRDefault="009F2BBD" w:rsidP="009F2BBD">
      <w:pPr>
        <w:jc w:val="both"/>
      </w:pPr>
      <w:r>
        <w:t>The average racing motorcycle consists of a rear mounted shock absorber and spring, and 2 front forks that manage the motorcycles response to the road surface when accelerating and braking throughout a lap. The main aim behind the suspension is to keep the optimum amount of grip and stability to suit the rider while giving them a positive amount of feedback of what is happening on the surface.</w:t>
      </w:r>
    </w:p>
    <w:p w14:paraId="10CD282A" w14:textId="298A7FC4" w:rsidR="00DA7B2D" w:rsidRDefault="00DA7B2D" w:rsidP="009F2BBD">
      <w:pPr>
        <w:jc w:val="both"/>
      </w:pPr>
    </w:p>
    <w:p w14:paraId="47A807F7" w14:textId="77777777" w:rsidR="00A17628" w:rsidRDefault="00A17628" w:rsidP="00A17628">
      <w:pPr>
        <w:keepNext/>
        <w:jc w:val="center"/>
      </w:pPr>
      <w:r w:rsidRPr="00A17628">
        <w:rPr>
          <w:noProof/>
        </w:rPr>
        <w:drawing>
          <wp:inline distT="0" distB="0" distL="0" distR="0" wp14:anchorId="0083D0B7" wp14:editId="2810E282">
            <wp:extent cx="5190490" cy="25374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90490" cy="2537460"/>
                    </a:xfrm>
                    <a:prstGeom prst="rect">
                      <a:avLst/>
                    </a:prstGeom>
                  </pic:spPr>
                </pic:pic>
              </a:graphicData>
            </a:graphic>
          </wp:inline>
        </w:drawing>
      </w:r>
    </w:p>
    <w:p w14:paraId="4B80D9D9" w14:textId="273593D2" w:rsidR="00DA7B2D" w:rsidRDefault="00A17628" w:rsidP="00A17628">
      <w:pPr>
        <w:pStyle w:val="Caption"/>
        <w:jc w:val="center"/>
      </w:pPr>
      <w:bookmarkStart w:id="18" w:name="_Toc67313305"/>
      <w:r>
        <w:t xml:space="preserve">Figure </w:t>
      </w:r>
      <w:fldSimple w:instr=" SEQ Figure \* ARABIC ">
        <w:r w:rsidR="00205EE4">
          <w:rPr>
            <w:noProof/>
          </w:rPr>
          <w:t>4</w:t>
        </w:r>
      </w:fldSimple>
      <w:r>
        <w:t xml:space="preserve"> - Front Forks Schematic</w:t>
      </w:r>
      <w:bookmarkEnd w:id="18"/>
    </w:p>
    <w:p w14:paraId="0881A1CE" w14:textId="41BEAADB" w:rsidR="00DA7B2D" w:rsidRPr="009F2BBD" w:rsidRDefault="00DA7B2D" w:rsidP="009F2BBD">
      <w:pPr>
        <w:jc w:val="both"/>
      </w:pPr>
      <w:r>
        <w:t xml:space="preserve">The front forks consist of a spring and damper inside a fork inner and outer that work in a sliding motion. </w:t>
      </w:r>
      <w:r w:rsidR="0090548F">
        <w:t>The rake angle ‘</w:t>
      </w:r>
      <m:oMath>
        <m:r>
          <w:rPr>
            <w:rFonts w:ascii="Cambria Math" w:hAnsi="Cambria Math"/>
          </w:rPr>
          <m:t>ε</m:t>
        </m:r>
      </m:oMath>
      <w:r w:rsidR="0090548F">
        <w:rPr>
          <w:rFonts w:eastAsiaTheme="minorEastAsia"/>
        </w:rPr>
        <w:t>’</w:t>
      </w:r>
      <w:r w:rsidR="0090548F">
        <w:t xml:space="preserve"> is a continuously changing variable that effects the wheelbase of the motorcycle, this value can be defined statically but changes with fork travel throughout use. </w:t>
      </w:r>
      <w:r w:rsidR="00E570B3">
        <w:t xml:space="preserve">Although it may not be evident, the </w:t>
      </w:r>
      <w:r w:rsidR="00BD4CE8">
        <w:t>damping produced by the cartridge in the front fork has an impact of the dynamics in the rear, specifically into corner</w:t>
      </w:r>
      <w:r w:rsidR="00787389">
        <w:t>s</w:t>
      </w:r>
      <w:r w:rsidR="00BD4CE8">
        <w:t>.</w:t>
      </w:r>
    </w:p>
    <w:p w14:paraId="58F43DB9" w14:textId="2D26E543" w:rsidR="009F2BBD" w:rsidRDefault="009F2BBD" w:rsidP="00B41A7F"/>
    <w:p w14:paraId="1BD4E9A9" w14:textId="77777777" w:rsidR="00787389" w:rsidRDefault="00787389" w:rsidP="00787389">
      <w:pPr>
        <w:keepNext/>
        <w:jc w:val="center"/>
      </w:pPr>
      <w:r>
        <w:rPr>
          <w:noProof/>
        </w:rPr>
        <w:lastRenderedPageBreak/>
        <w:drawing>
          <wp:inline distT="0" distB="0" distL="0" distR="0" wp14:anchorId="682899DC" wp14:editId="5A2A7187">
            <wp:extent cx="4777740" cy="27508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b="13842"/>
                    <a:stretch/>
                  </pic:blipFill>
                  <pic:spPr bwMode="auto">
                    <a:xfrm>
                      <a:off x="0" y="0"/>
                      <a:ext cx="4777740" cy="2750820"/>
                    </a:xfrm>
                    <a:prstGeom prst="rect">
                      <a:avLst/>
                    </a:prstGeom>
                    <a:noFill/>
                    <a:ln>
                      <a:noFill/>
                    </a:ln>
                    <a:extLst>
                      <a:ext uri="{53640926-AAD7-44D8-BBD7-CCE9431645EC}">
                        <a14:shadowObscured xmlns:a14="http://schemas.microsoft.com/office/drawing/2010/main"/>
                      </a:ext>
                    </a:extLst>
                  </pic:spPr>
                </pic:pic>
              </a:graphicData>
            </a:graphic>
          </wp:inline>
        </w:drawing>
      </w:r>
    </w:p>
    <w:p w14:paraId="48361853" w14:textId="50474CE5" w:rsidR="00787389" w:rsidRDefault="00787389" w:rsidP="00787389">
      <w:pPr>
        <w:pStyle w:val="Caption"/>
        <w:jc w:val="center"/>
      </w:pPr>
      <w:bookmarkStart w:id="19" w:name="_Toc67313306"/>
      <w:r>
        <w:t xml:space="preserve">Figure </w:t>
      </w:r>
      <w:fldSimple w:instr=" SEQ Figure \* ARABIC ">
        <w:r w:rsidR="00205EE4">
          <w:rPr>
            <w:noProof/>
          </w:rPr>
          <w:t>5</w:t>
        </w:r>
      </w:fldSimple>
      <w:r>
        <w:t xml:space="preserve"> - Shock and linkage Schematic </w:t>
      </w:r>
      <w:sdt>
        <w:sdtPr>
          <w:id w:val="1988440288"/>
          <w:citation/>
        </w:sdtPr>
        <w:sdtContent>
          <w:r>
            <w:fldChar w:fldCharType="begin"/>
          </w:r>
          <w:r>
            <w:instrText xml:space="preserve"> CITATION Wik21 \l 2057 </w:instrText>
          </w:r>
          <w:r>
            <w:fldChar w:fldCharType="separate"/>
          </w:r>
          <w:r>
            <w:rPr>
              <w:noProof/>
            </w:rPr>
            <w:t>(Wikimedia, 2021)</w:t>
          </w:r>
          <w:r>
            <w:fldChar w:fldCharType="end"/>
          </w:r>
        </w:sdtContent>
      </w:sdt>
      <w:bookmarkEnd w:id="19"/>
    </w:p>
    <w:p w14:paraId="5F735399" w14:textId="5B94514F" w:rsidR="001754BA" w:rsidRDefault="00B50439" w:rsidP="009E74F1">
      <w:pPr>
        <w:jc w:val="both"/>
      </w:pPr>
      <w:r>
        <w:t>The shoc</w:t>
      </w:r>
      <w:r w:rsidR="005E4900">
        <w:t>k absorber is used to maintain optimum traction to the rear wheel at all times</w:t>
      </w:r>
      <w:r w:rsidR="00E0512E">
        <w:t xml:space="preserve">, the linkage withing the system, e.g., the shock arm, shock link and swing arm shown in figure </w:t>
      </w:r>
      <w:r w:rsidR="006343FC">
        <w:t>5</w:t>
      </w:r>
      <w:r w:rsidR="00E0512E">
        <w:t>, make a linkage ratio that influence</w:t>
      </w:r>
      <w:r w:rsidR="009E74F1">
        <w:t>s</w:t>
      </w:r>
      <w:r w:rsidR="00E0512E">
        <w:t xml:space="preserve"> </w:t>
      </w:r>
      <w:r w:rsidR="009E74F1">
        <w:t>the relationship between the shock and rear wheel movement. The connecting rods impact the reaction to the surface in different ways throughout the stroke and does not act in a linear fashion.</w:t>
      </w:r>
    </w:p>
    <w:p w14:paraId="77624AD3" w14:textId="2ABBE653" w:rsidR="00A50401" w:rsidRDefault="009E74F1" w:rsidP="009E74F1">
      <w:pPr>
        <w:jc w:val="both"/>
      </w:pPr>
      <w:r>
        <w:t xml:space="preserve">These areas of the motorcycle will be focused on throughout the thesis as the </w:t>
      </w:r>
      <w:r w:rsidR="00CB3CE0">
        <w:t xml:space="preserve">rear </w:t>
      </w:r>
      <w:r>
        <w:t xml:space="preserve">HD is located here, one could imagine that high amounts of development can be made to increase the acceleration abilities of the motorcycle, however, as every change made </w:t>
      </w:r>
      <w:r w:rsidR="002C20D7">
        <w:t>influences</w:t>
      </w:r>
      <w:r>
        <w:t xml:space="preserve"> the remain</w:t>
      </w:r>
      <w:r w:rsidR="002C20D7">
        <w:t xml:space="preserve">ing sections of the motorcycle, careful consideration will be employed to prevent these </w:t>
      </w:r>
      <w:r w:rsidR="00F276FC">
        <w:t>segments</w:t>
      </w:r>
      <w:r w:rsidR="002C20D7">
        <w:t xml:space="preserve"> from becoming compromised</w:t>
      </w:r>
      <w:r w:rsidR="00656165">
        <w:t>.</w:t>
      </w:r>
    </w:p>
    <w:p w14:paraId="4E675E22" w14:textId="29B77351" w:rsidR="001754BA" w:rsidRDefault="00EC74C5" w:rsidP="00BF12F2">
      <w:pPr>
        <w:keepNext/>
        <w:jc w:val="both"/>
      </w:pPr>
      <m:oMathPara>
        <m:oMath>
          <m:sSub>
            <m:sSubPr>
              <m:ctrlPr>
                <w:rPr>
                  <w:rFonts w:ascii="Cambria Math" w:hAnsi="Cambria Math"/>
                  <w:i/>
                </w:rPr>
              </m:ctrlPr>
            </m:sSubPr>
            <m:e>
              <m:r>
                <w:rPr>
                  <w:rFonts w:ascii="Cambria Math" w:hAnsi="Cambria Math"/>
                </w:rPr>
                <m:t>C</m:t>
              </m:r>
            </m:e>
            <m:sub>
              <m:r>
                <w:rPr>
                  <w:rFonts w:ascii="Cambria Math" w:hAnsi="Cambria Math"/>
                </w:rPr>
                <m:t>crit</m:t>
              </m:r>
            </m:sub>
          </m:sSub>
          <m:r>
            <w:rPr>
              <w:rFonts w:ascii="Cambria Math" w:hAnsi="Cambria Math"/>
            </w:rPr>
            <m:t>=2√km</m:t>
          </m:r>
        </m:oMath>
      </m:oMathPara>
    </w:p>
    <w:p w14:paraId="7B01778D" w14:textId="435FEB18" w:rsidR="00A50401" w:rsidRDefault="00BF12F2" w:rsidP="00BF12F2">
      <w:pPr>
        <w:pStyle w:val="Caption"/>
        <w:jc w:val="center"/>
      </w:pPr>
      <w:bookmarkStart w:id="20" w:name="_Toc67313346"/>
      <w:r>
        <w:t xml:space="preserve">Equation </w:t>
      </w:r>
      <w:fldSimple w:instr=" SEQ Equation \* ARABIC ">
        <w:r>
          <w:rPr>
            <w:noProof/>
          </w:rPr>
          <w:t>5</w:t>
        </w:r>
      </w:fldSimple>
      <w:r>
        <w:t xml:space="preserve"> - Critically Damped</w:t>
      </w:r>
      <w:bookmarkEnd w:id="20"/>
    </w:p>
    <w:p w14:paraId="51CAD0BC" w14:textId="737A3FA8" w:rsidR="00BF12F2" w:rsidRDefault="00BF12F2" w:rsidP="00191F2A">
      <w:pPr>
        <w:jc w:val="both"/>
      </w:pPr>
      <w:r>
        <w:t xml:space="preserve">Equation 5 gives </w:t>
      </w:r>
      <w:r w:rsidR="00191F2A">
        <w:t>a critically damped system when considering the spring rate ‘</w:t>
      </w:r>
      <m:oMath>
        <m:r>
          <w:rPr>
            <w:rFonts w:ascii="Cambria Math" w:hAnsi="Cambria Math"/>
          </w:rPr>
          <m:t>k</m:t>
        </m:r>
      </m:oMath>
      <w:r w:rsidR="00191F2A">
        <w:rPr>
          <w:rFonts w:eastAsiaTheme="minorEastAsia"/>
        </w:rPr>
        <w:t>’ and mass ‘</w:t>
      </w:r>
      <m:oMath>
        <m:r>
          <w:rPr>
            <w:rFonts w:ascii="Cambria Math" w:eastAsiaTheme="minorEastAsia" w:hAnsi="Cambria Math"/>
          </w:rPr>
          <m:t>m</m:t>
        </m:r>
      </m:oMath>
      <w:r w:rsidR="00191F2A">
        <w:rPr>
          <w:rFonts w:eastAsiaTheme="minorEastAsia"/>
        </w:rPr>
        <w:t>’. Critically damped is the amount of damping needed for a spring of initial displacement to return without oscillation in the quickest time possible. This variable is the only known damping value in comparison to under and over damped. In a motorcycle suspension system, an underdamped value is normally desired. Therefore, to fine-tune the suspension to adapt to the dramatic changes produced by the HD, a percentage of the ‘</w:t>
      </w:r>
      <m:oMath>
        <m:sSub>
          <m:sSubPr>
            <m:ctrlPr>
              <w:rPr>
                <w:rFonts w:ascii="Cambria Math" w:hAnsi="Cambria Math"/>
                <w:i/>
              </w:rPr>
            </m:ctrlPr>
          </m:sSubPr>
          <m:e>
            <m:r>
              <w:rPr>
                <w:rFonts w:ascii="Cambria Math" w:hAnsi="Cambria Math"/>
              </w:rPr>
              <m:t>C</m:t>
            </m:r>
          </m:e>
          <m:sub>
            <m:r>
              <w:rPr>
                <w:rFonts w:ascii="Cambria Math" w:hAnsi="Cambria Math"/>
              </w:rPr>
              <m:t>crit</m:t>
            </m:r>
          </m:sub>
        </m:sSub>
      </m:oMath>
      <w:r w:rsidR="00191F2A">
        <w:rPr>
          <w:rFonts w:eastAsiaTheme="minorEastAsia"/>
        </w:rPr>
        <w:t xml:space="preserve">’ value will be used </w:t>
      </w:r>
      <w:sdt>
        <w:sdtPr>
          <w:rPr>
            <w:rFonts w:eastAsiaTheme="minorEastAsia"/>
          </w:rPr>
          <w:id w:val="-736549169"/>
          <w:citation/>
        </w:sdtPr>
        <w:sdtContent>
          <w:r w:rsidR="00191F2A">
            <w:rPr>
              <w:rFonts w:eastAsiaTheme="minorEastAsia"/>
            </w:rPr>
            <w:fldChar w:fldCharType="begin"/>
          </w:r>
          <w:r w:rsidR="00191F2A">
            <w:rPr>
              <w:rFonts w:eastAsiaTheme="minorEastAsia"/>
            </w:rPr>
            <w:instrText xml:space="preserve"> CITATION JPD851 \l 2057 </w:instrText>
          </w:r>
          <w:r w:rsidR="00191F2A">
            <w:rPr>
              <w:rFonts w:eastAsiaTheme="minorEastAsia"/>
            </w:rPr>
            <w:fldChar w:fldCharType="separate"/>
          </w:r>
          <w:r w:rsidR="00191F2A" w:rsidRPr="00191F2A">
            <w:rPr>
              <w:rFonts w:eastAsiaTheme="minorEastAsia"/>
              <w:noProof/>
            </w:rPr>
            <w:t>(Hartog, 1985)</w:t>
          </w:r>
          <w:r w:rsidR="00191F2A">
            <w:rPr>
              <w:rFonts w:eastAsiaTheme="minorEastAsia"/>
            </w:rPr>
            <w:fldChar w:fldCharType="end"/>
          </w:r>
        </w:sdtContent>
      </w:sdt>
      <w:r w:rsidR="00191F2A">
        <w:rPr>
          <w:rFonts w:eastAsiaTheme="minorEastAsia"/>
        </w:rPr>
        <w:t>.</w:t>
      </w:r>
    </w:p>
    <w:p w14:paraId="342BE891" w14:textId="77777777" w:rsidR="00BF12F2" w:rsidRPr="00BF12F2" w:rsidRDefault="00BF12F2" w:rsidP="00BF12F2"/>
    <w:p w14:paraId="3BF736EA" w14:textId="5962B113" w:rsidR="0087653F" w:rsidRDefault="00A50401" w:rsidP="00A50401">
      <w:pPr>
        <w:pStyle w:val="Heading2"/>
      </w:pPr>
      <w:bookmarkStart w:id="21" w:name="_Toc67313379"/>
      <w:r>
        <w:t>Conclusion to Literature review</w:t>
      </w:r>
      <w:bookmarkEnd w:id="21"/>
    </w:p>
    <w:p w14:paraId="3A300570" w14:textId="06B646EE" w:rsidR="00A50401" w:rsidRDefault="00A50401" w:rsidP="00A50401"/>
    <w:p w14:paraId="64891B40" w14:textId="56B857EE" w:rsidR="00EC7BC2" w:rsidRDefault="00BB6BD8" w:rsidP="00F276FC">
      <w:pPr>
        <w:jc w:val="both"/>
      </w:pPr>
      <w:r>
        <w:t>This area of the proposal</w:t>
      </w:r>
      <w:r w:rsidR="00F276FC">
        <w:t xml:space="preserve"> followed </w:t>
      </w:r>
      <w:r>
        <w:t>the research undertaken related to the thesis being carried out. This research found and elaborated on key areas that will be considered throughout the work being completed, furthermore,</w:t>
      </w:r>
      <w:r w:rsidR="00494A8D">
        <w:t xml:space="preserve"> literature has been explored relating to the affects that the holeshot device will have on components of the motorcycle in consequence to the system being used more regularly through a lap. </w:t>
      </w:r>
    </w:p>
    <w:p w14:paraId="13576223" w14:textId="2C14164A" w:rsidR="00FF2DEB" w:rsidRPr="00FF2DEB" w:rsidRDefault="006C312E" w:rsidP="00FF2DEB">
      <w:pPr>
        <w:pStyle w:val="Heading1"/>
      </w:pPr>
      <w:bookmarkStart w:id="22" w:name="_Toc67313380"/>
      <w:r>
        <w:lastRenderedPageBreak/>
        <w:t>Results collection and analysis methodology</w:t>
      </w:r>
      <w:bookmarkEnd w:id="22"/>
    </w:p>
    <w:p w14:paraId="1EF15358" w14:textId="2EF57DB5" w:rsidR="00253145" w:rsidRPr="00EC7BC2" w:rsidRDefault="00253145" w:rsidP="00253145">
      <w:pPr>
        <w:tabs>
          <w:tab w:val="left" w:pos="1440"/>
        </w:tabs>
      </w:pPr>
    </w:p>
    <w:p w14:paraId="2975D756" w14:textId="7AE740E9" w:rsidR="0087653F" w:rsidRDefault="0087653F" w:rsidP="0087653F">
      <w:pPr>
        <w:pStyle w:val="Heading2"/>
      </w:pPr>
      <w:bookmarkStart w:id="23" w:name="_Toc67313381"/>
      <w:r>
        <w:t>Mathematical Model</w:t>
      </w:r>
      <w:bookmarkEnd w:id="23"/>
    </w:p>
    <w:p w14:paraId="14B2229C" w14:textId="6D900F56" w:rsidR="00EC7BC2" w:rsidRDefault="00EC7BC2" w:rsidP="00EC7BC2"/>
    <w:p w14:paraId="775289FF" w14:textId="65538424" w:rsidR="000A13FB" w:rsidRDefault="000A13FB" w:rsidP="000A13FB">
      <w:pPr>
        <w:jc w:val="both"/>
      </w:pPr>
      <w:r>
        <w:t>This area of the proposal expands on the methodology behind the validation and modelling of the motorcycle adaptations being characterised. With the aim of gaining a thorough understanding of the affects that the HD will have on the motorcycle when in use, mathematical solutions are imperative to reaching the goal of what will be viable when working through the design process.</w:t>
      </w:r>
    </w:p>
    <w:p w14:paraId="47D0216E" w14:textId="77777777" w:rsidR="000A13FB" w:rsidRDefault="000A13FB" w:rsidP="00EC7BC2"/>
    <w:p w14:paraId="7ED65E8B" w14:textId="1F1E7AA1" w:rsidR="00EC7BC2" w:rsidRDefault="00FF2DEB" w:rsidP="00FF2DEB">
      <w:pPr>
        <w:pStyle w:val="Heading3"/>
      </w:pPr>
      <w:bookmarkStart w:id="24" w:name="_Toc67313382"/>
      <w:r>
        <w:t>Centre of Gravity calculator</w:t>
      </w:r>
      <w:bookmarkEnd w:id="24"/>
    </w:p>
    <w:p w14:paraId="6F533C4B" w14:textId="673CEDAF" w:rsidR="00C70003" w:rsidRDefault="00C70003" w:rsidP="00C70003"/>
    <w:p w14:paraId="10CDDB82" w14:textId="446AD24F" w:rsidR="00604EE3" w:rsidRPr="00C70003" w:rsidRDefault="00C70003" w:rsidP="00C70003">
      <w:pPr>
        <w:jc w:val="both"/>
      </w:pPr>
      <w:r>
        <w:t xml:space="preserve">Although related to rudimentary motorcycle physics, a CG calculator can save time throughout the project by answering question without the need for high rendering performance software. </w:t>
      </w:r>
      <w:r w:rsidR="00504443">
        <w:t xml:space="preserve">With the use of MatLab software, a simple CG calculator can be generated to discover the maximum braking and acceleration abilities without needing to consider the chassis geometry. </w:t>
      </w:r>
    </w:p>
    <w:p w14:paraId="1D1DC863" w14:textId="1A9D356A" w:rsidR="00FF2DEB" w:rsidRDefault="00FF2DEB" w:rsidP="00FF2DEB"/>
    <w:p w14:paraId="2B42802A" w14:textId="54D18B3D" w:rsidR="00FF2DEB" w:rsidRDefault="000F03DD" w:rsidP="00FF2DEB">
      <w:pPr>
        <w:pStyle w:val="Heading3"/>
      </w:pPr>
      <w:bookmarkStart w:id="25" w:name="_Toc67313383"/>
      <w:r>
        <w:t xml:space="preserve">MatLab </w:t>
      </w:r>
      <w:r w:rsidR="00A262CB">
        <w:t>Simulink Model</w:t>
      </w:r>
      <w:bookmarkEnd w:id="25"/>
    </w:p>
    <w:p w14:paraId="7D13F51F" w14:textId="103E0B00" w:rsidR="00604EE3" w:rsidRDefault="00604EE3" w:rsidP="00604EE3"/>
    <w:p w14:paraId="3738C91B" w14:textId="7DAAB875" w:rsidR="00604EE3" w:rsidRDefault="00604EE3" w:rsidP="000F03DD">
      <w:pPr>
        <w:jc w:val="both"/>
      </w:pPr>
      <w:r>
        <w:t xml:space="preserve">For more intricate </w:t>
      </w:r>
      <w:r w:rsidR="000F03DD">
        <w:t xml:space="preserve">mathematical problems, Simulink modelling has been considered to conduct ordinary differential equations, or more specifically, Newtons’ equations of motion. </w:t>
      </w:r>
      <w:r w:rsidR="00CE5B80">
        <w:t>MatLab offers a user-friendly interface package that allows the user to conduct ordinary differential equations using an ODE45 solver</w:t>
      </w:r>
      <w:r w:rsidR="00F276FC">
        <w:t xml:space="preserve"> </w:t>
      </w:r>
      <w:sdt>
        <w:sdtPr>
          <w:id w:val="599300946"/>
          <w:citation/>
        </w:sdtPr>
        <w:sdtContent>
          <w:r w:rsidR="00F276FC">
            <w:fldChar w:fldCharType="begin"/>
          </w:r>
          <w:r w:rsidR="00F276FC">
            <w:instrText xml:space="preserve"> CITATION Mat211 \l 2057 </w:instrText>
          </w:r>
          <w:r w:rsidR="00F276FC">
            <w:fldChar w:fldCharType="separate"/>
          </w:r>
          <w:r w:rsidR="00F276FC">
            <w:rPr>
              <w:noProof/>
            </w:rPr>
            <w:t>(Mathsworks, 2021)</w:t>
          </w:r>
          <w:r w:rsidR="00F276FC">
            <w:fldChar w:fldCharType="end"/>
          </w:r>
        </w:sdtContent>
      </w:sdt>
      <w:r w:rsidR="00CE5B80">
        <w:t>.</w:t>
      </w:r>
    </w:p>
    <w:p w14:paraId="2FD7E292" w14:textId="081BCC91" w:rsidR="00CD6F56" w:rsidRDefault="00CE5B80" w:rsidP="000F03DD">
      <w:pPr>
        <w:jc w:val="both"/>
      </w:pPr>
      <w:r>
        <w:t xml:space="preserve">Using Simulink, a four degree of freedom model can be </w:t>
      </w:r>
      <w:r w:rsidR="00B25437">
        <w:t>produced</w:t>
      </w:r>
      <w:r>
        <w:t xml:space="preserve"> to represent the physical phenomenon occurring </w:t>
      </w:r>
      <w:r w:rsidR="00EA253F">
        <w:t xml:space="preserve">when accelerations are applied at an ‘x’ and ‘y’ CG location. </w:t>
      </w:r>
      <w:r w:rsidR="00B25437">
        <w:t>The Simulink model gives a visual representation of indicated suspension usage and wheel travel. The objective of using this</w:t>
      </w:r>
      <w:r w:rsidR="00CD6F56">
        <w:t xml:space="preserve"> tool</w:t>
      </w:r>
      <w:r w:rsidR="00B25437">
        <w:t xml:space="preserve"> is to understand what </w:t>
      </w:r>
      <w:r w:rsidR="00CD6F56">
        <w:t>effects the HD has on the suspension system, this will be achieved by putting boundary conditions in place to understand where the limitations of the suspension systems are, e.g., the full stroke of the forks and shock.</w:t>
      </w:r>
    </w:p>
    <w:p w14:paraId="61C3E974" w14:textId="0B489F92" w:rsidR="00CD6F56" w:rsidRPr="00604EE3" w:rsidRDefault="00CD6F56" w:rsidP="000F03DD">
      <w:pPr>
        <w:jc w:val="both"/>
      </w:pPr>
      <w:r>
        <w:t xml:space="preserve">Furthermore, the suspension systems on the motorcycle, while being accommodated by the linkage/rake, do not act in a linear manor when considering the motorcycle geometry. Moreover, the effects that the HD have on the system may be differed at the beginning of the stroke in comparison to </w:t>
      </w:r>
      <w:r w:rsidR="00272BD2">
        <w:t>the end of the stroke</w:t>
      </w:r>
      <w:r w:rsidR="00A262CB">
        <w:t>, depending on the linkage</w:t>
      </w:r>
      <w:r>
        <w:t xml:space="preserve">. </w:t>
      </w:r>
      <w:r w:rsidR="00272BD2">
        <w:t>In conclusion to this, a non</w:t>
      </w:r>
      <w:r w:rsidR="00A262CB">
        <w:t xml:space="preserve">-linear consideration will be added to the Simulink model in attempts to thoroughly authenticate the work. </w:t>
      </w:r>
    </w:p>
    <w:p w14:paraId="1280B306" w14:textId="3811B432" w:rsidR="00F276FC" w:rsidRDefault="00F276FC" w:rsidP="00EC7BC2"/>
    <w:p w14:paraId="1A3AA2C1" w14:textId="56828F9E" w:rsidR="00F276FC" w:rsidRDefault="00F276FC" w:rsidP="00EC7BC2"/>
    <w:p w14:paraId="69CC8181" w14:textId="65911B49" w:rsidR="00F276FC" w:rsidRDefault="00F276FC" w:rsidP="00EC7BC2"/>
    <w:p w14:paraId="0AD0AF2B" w14:textId="02DCAA77" w:rsidR="00F276FC" w:rsidRDefault="00F276FC" w:rsidP="00EC7BC2"/>
    <w:p w14:paraId="6684404A" w14:textId="77777777" w:rsidR="00F276FC" w:rsidRDefault="00F276FC" w:rsidP="00EC7BC2"/>
    <w:p w14:paraId="22F7DA24" w14:textId="1C4A8338" w:rsidR="00A262CB" w:rsidRDefault="00A262CB" w:rsidP="00A262CB">
      <w:pPr>
        <w:pStyle w:val="Heading3"/>
      </w:pPr>
      <w:bookmarkStart w:id="26" w:name="_Toc67313384"/>
      <w:r>
        <w:lastRenderedPageBreak/>
        <w:t>MatLab Simscape Model</w:t>
      </w:r>
      <w:bookmarkEnd w:id="26"/>
    </w:p>
    <w:p w14:paraId="7198AF1E" w14:textId="0982FF72" w:rsidR="00A262CB" w:rsidRDefault="00A262CB" w:rsidP="00A262CB"/>
    <w:p w14:paraId="018E8179" w14:textId="5CD9E0C8" w:rsidR="00A262CB" w:rsidRPr="00A262CB" w:rsidRDefault="001B30B3" w:rsidP="006529BC">
      <w:pPr>
        <w:jc w:val="both"/>
      </w:pPr>
      <w:r>
        <w:t xml:space="preserve">MatLab Simscape allows the user to rapidly create </w:t>
      </w:r>
      <w:r w:rsidR="006529BC">
        <w:t>physical systems such as robotics or a basic holeshot device. Simscape specialises in</w:t>
      </w:r>
      <w:r w:rsidR="00F8664D">
        <w:t xml:space="preserve"> multibody simulation with the implementation of hydraulics, this means by using the hardware in the loop model (HIL) the HD can be properly tested without the need of miss-using time on unnecessary physical testing. </w:t>
      </w:r>
      <w:r w:rsidR="00F8664D">
        <w:rPr>
          <w:noProof/>
        </w:rPr>
        <w:t xml:space="preserve">Rahman, 2012, carried out an investigation </w:t>
      </w:r>
      <w:r w:rsidR="000D0057">
        <w:rPr>
          <w:noProof/>
        </w:rPr>
        <w:t xml:space="preserve">exploring differed software when simulating robotic systems. Rahman concluded that the use of this simulation software sped up the design process and testing procedure. </w:t>
      </w:r>
    </w:p>
    <w:p w14:paraId="35A79A71" w14:textId="77777777" w:rsidR="00A262CB" w:rsidRPr="00EC7BC2" w:rsidRDefault="00A262CB" w:rsidP="00EC7BC2"/>
    <w:p w14:paraId="6CFF6ACE" w14:textId="2CA3B833" w:rsidR="0087653F" w:rsidRDefault="00FF2DEB" w:rsidP="00FF2DEB">
      <w:pPr>
        <w:pStyle w:val="Heading3"/>
      </w:pPr>
      <w:bookmarkStart w:id="27" w:name="_Toc67313385"/>
      <w:r>
        <w:t>VI Grade - Bikes</w:t>
      </w:r>
      <w:bookmarkEnd w:id="27"/>
    </w:p>
    <w:p w14:paraId="385DA99C" w14:textId="2444008F" w:rsidR="0087653F" w:rsidRDefault="0087653F" w:rsidP="000D0057">
      <w:pPr>
        <w:pStyle w:val="NoSpacing"/>
      </w:pPr>
    </w:p>
    <w:p w14:paraId="1D5304BD" w14:textId="3401F072" w:rsidR="0063613E" w:rsidRDefault="004425C2" w:rsidP="0028229F">
      <w:pPr>
        <w:jc w:val="both"/>
      </w:pPr>
      <w:r>
        <w:t>VI-Motorcycles, associated to the VI-Grade software, uses MSC ADAMS</w:t>
      </w:r>
      <w:r w:rsidR="0063613E">
        <w:t xml:space="preserve"> solver. MSC ADAMS is a simulation software that simulates real world multibody dynamics. The VI – Motorcycle software allows users to simulate a variety of motorcycle set ups to save time throughout a project</w:t>
      </w:r>
      <w:r w:rsidR="009D141A">
        <w:t>.</w:t>
      </w:r>
    </w:p>
    <w:p w14:paraId="4EA76E3E" w14:textId="64AA6E30" w:rsidR="00316303" w:rsidRDefault="009D141A" w:rsidP="0028229F">
      <w:pPr>
        <w:jc w:val="both"/>
      </w:pPr>
      <w:r>
        <w:t>The objective behind this project follows parallel with the MatLab simulation, with the aim of validation</w:t>
      </w:r>
      <w:r w:rsidR="00F276FC">
        <w:t>.</w:t>
      </w:r>
      <w:r>
        <w:t xml:space="preserve"> VI – Motorcycles will be the leading factor in reinforcing the theories being calculated and discussed throughout this thesis. </w:t>
      </w:r>
    </w:p>
    <w:p w14:paraId="3EA3F129" w14:textId="2535EE51" w:rsidR="009D141A" w:rsidRDefault="009D141A" w:rsidP="0028229F">
      <w:pPr>
        <w:jc w:val="both"/>
      </w:pPr>
      <w:r>
        <w:t xml:space="preserve">For the initial stages of the thesis, VI – Motorcycles will be used to justify the HD through a basic run along a straight road. Furthermore, </w:t>
      </w:r>
      <w:r w:rsidR="00C5638B">
        <w:t>this software will be utilised to give an indication as to how the HD will affect the dynamic stability of the motorcycle when entering and exiting corners.</w:t>
      </w:r>
      <w:r w:rsidR="00316303">
        <w:t xml:space="preserve"> As explained by </w:t>
      </w:r>
      <w:r w:rsidR="00316303">
        <w:rPr>
          <w:noProof/>
        </w:rPr>
        <w:t xml:space="preserve">VI - Grade, 2021, the ADAMS supported solution has been used trackside and in development by leading motorcycle manufacturers, despite the simplicity of the model. </w:t>
      </w:r>
    </w:p>
    <w:p w14:paraId="21045B37" w14:textId="77777777" w:rsidR="00316303" w:rsidRDefault="00316303" w:rsidP="0028229F">
      <w:pPr>
        <w:jc w:val="both"/>
      </w:pPr>
    </w:p>
    <w:p w14:paraId="1FF43022" w14:textId="3F2C12E4" w:rsidR="009D141A" w:rsidRDefault="009D141A" w:rsidP="009D141A">
      <w:pPr>
        <w:pStyle w:val="Heading3"/>
      </w:pPr>
      <w:bookmarkStart w:id="28" w:name="_Toc67313386"/>
      <w:r>
        <w:t>Real World Validation</w:t>
      </w:r>
      <w:bookmarkEnd w:id="28"/>
    </w:p>
    <w:p w14:paraId="18DD7A5D" w14:textId="03AC0AD8" w:rsidR="00316303" w:rsidRDefault="00316303" w:rsidP="00316303"/>
    <w:p w14:paraId="02AA4679" w14:textId="1BA41BCF" w:rsidR="008B04B6" w:rsidRDefault="00316303" w:rsidP="00316303">
      <w:pPr>
        <w:jc w:val="both"/>
      </w:pPr>
      <w:r>
        <w:t xml:space="preserve">With the accessibility of a Ducati Panigale 1199, the </w:t>
      </w:r>
      <w:r w:rsidR="008F64DC">
        <w:t>pursuing</w:t>
      </w:r>
      <w:r>
        <w:t xml:space="preserve"> of real-life testing will be intended within the project. With the aim of validating the thesis to support the findings, a real</w:t>
      </w:r>
      <w:r w:rsidR="000A13FB">
        <w:t>-</w:t>
      </w:r>
      <w:r>
        <w:t xml:space="preserve">world test will be undertaken to test some of the theories in question. </w:t>
      </w:r>
      <w:r w:rsidR="000A13FB">
        <w:t xml:space="preserve">As the expense and availability for solenoid/hydraulic equipment is far beyond reach, alternative solutions will be found to solve the problem behind </w:t>
      </w:r>
      <w:r w:rsidR="006343FC">
        <w:t xml:space="preserve">authentication. In the case of not being able to validate the work, a third party may be considered, or theoretical validation will be implemented to ensure that the work done is justified. </w:t>
      </w:r>
    </w:p>
    <w:p w14:paraId="279D7DEE" w14:textId="77777777" w:rsidR="006343FC" w:rsidRDefault="006343FC" w:rsidP="00316303">
      <w:pPr>
        <w:jc w:val="both"/>
      </w:pPr>
    </w:p>
    <w:p w14:paraId="1481DF09" w14:textId="5556167D" w:rsidR="00143B6D" w:rsidRDefault="00143B6D" w:rsidP="00316303">
      <w:pPr>
        <w:jc w:val="both"/>
      </w:pPr>
    </w:p>
    <w:p w14:paraId="62A9986B" w14:textId="1F492700" w:rsidR="00143B6D" w:rsidRDefault="00143B6D" w:rsidP="00316303">
      <w:pPr>
        <w:jc w:val="both"/>
      </w:pPr>
    </w:p>
    <w:p w14:paraId="5469F494" w14:textId="7FD8B9D6" w:rsidR="00143B6D" w:rsidRDefault="00143B6D" w:rsidP="00316303">
      <w:pPr>
        <w:jc w:val="both"/>
      </w:pPr>
    </w:p>
    <w:p w14:paraId="385E5269" w14:textId="158C4FCD" w:rsidR="00143B6D" w:rsidRDefault="00143B6D" w:rsidP="00316303">
      <w:pPr>
        <w:jc w:val="both"/>
      </w:pPr>
    </w:p>
    <w:p w14:paraId="42DE3427" w14:textId="61839D59" w:rsidR="00143B6D" w:rsidRDefault="00143B6D" w:rsidP="00316303">
      <w:pPr>
        <w:jc w:val="both"/>
      </w:pPr>
    </w:p>
    <w:p w14:paraId="11384FBA" w14:textId="77777777" w:rsidR="00143B6D" w:rsidRDefault="00143B6D" w:rsidP="00316303">
      <w:pPr>
        <w:jc w:val="both"/>
      </w:pPr>
    </w:p>
    <w:p w14:paraId="514B226B" w14:textId="710FBD54" w:rsidR="008B04B6" w:rsidRDefault="008B04B6" w:rsidP="00630518">
      <w:pPr>
        <w:pStyle w:val="Heading1"/>
      </w:pPr>
      <w:bookmarkStart w:id="29" w:name="_Toc67313387"/>
      <w:r w:rsidRPr="00630518">
        <w:lastRenderedPageBreak/>
        <w:t>Evaluation</w:t>
      </w:r>
      <w:bookmarkEnd w:id="29"/>
    </w:p>
    <w:p w14:paraId="03DF2473" w14:textId="77777777" w:rsidR="00630518" w:rsidRPr="00630518" w:rsidRDefault="00630518" w:rsidP="00630518"/>
    <w:p w14:paraId="4528CAA7" w14:textId="77777777" w:rsidR="000A66C5" w:rsidRDefault="00630518" w:rsidP="003820FB">
      <w:pPr>
        <w:jc w:val="both"/>
      </w:pPr>
      <w:r w:rsidRPr="00630518">
        <w:t>T</w:t>
      </w:r>
      <w:r w:rsidR="003820FB">
        <w:t xml:space="preserve">he research purposed </w:t>
      </w:r>
      <w:r w:rsidR="0068304D">
        <w:t xml:space="preserve">highlights a vast array of proposed topics of interest, </w:t>
      </w:r>
      <w:r w:rsidR="000A66C5">
        <w:t xml:space="preserve">these areas will be expanded on and thoroughly investigated to gain a detailed understanding to contribute towards the thesis being carried out. Each section of study will hold a contribution towards the work being carried out. </w:t>
      </w:r>
    </w:p>
    <w:p w14:paraId="66377300" w14:textId="694E97E6" w:rsidR="003820FB" w:rsidRDefault="000A66C5" w:rsidP="003820FB">
      <w:pPr>
        <w:jc w:val="both"/>
      </w:pPr>
      <w:r>
        <w:t xml:space="preserve">Although there are </w:t>
      </w:r>
      <w:r w:rsidR="007634A9">
        <w:t>many areas of research that are being purposed for research, there are several areas that will highlight difficulties when in the investigation process. Firstly,</w:t>
      </w:r>
      <w:r>
        <w:t xml:space="preserve"> </w:t>
      </w:r>
      <w:r w:rsidR="007634A9">
        <w:t>although the Pacejka model has been well developed and shows increase in fidelity when used in simulation, tyre testing may be difficult to carry out w</w:t>
      </w:r>
      <w:r w:rsidR="00205EE4">
        <w:t>ithout the availability of a tyre testing rig. This will then have a knock-on effect that will be carried onto the mathematical modelling section of the thesis, therefore, extra consideration for the assumptions made and figures being used will have to be taken.</w:t>
      </w:r>
    </w:p>
    <w:p w14:paraId="57C04104" w14:textId="5BA4113A" w:rsidR="00024097" w:rsidRDefault="00205EE4" w:rsidP="003820FB">
      <w:pPr>
        <w:jc w:val="both"/>
      </w:pPr>
      <w:r>
        <w:t>Secondly, the holeshot device is a modern creation that shows scope for a large amount of development, consequently, there is little literature to support the findings, this will have to be investigated and mathematically supported, along with excessive validation.</w:t>
      </w:r>
      <w:r w:rsidR="00024097">
        <w:t xml:space="preserve"> Other than the patent from Ducati, the only other solution is the front method, which will be investigated within the thesis.</w:t>
      </w:r>
    </w:p>
    <w:p w14:paraId="2A311F23" w14:textId="288EBE3A" w:rsidR="009B7D99" w:rsidRDefault="00024097" w:rsidP="00316303">
      <w:pPr>
        <w:jc w:val="both"/>
      </w:pPr>
      <w:r>
        <w:t xml:space="preserve">The research proposed finds large possibility for further investigation and contribution towards the thesis, with the inquiry towards chassis geometry and other methods of lowering the CG, the mathematical modelling will be plentiful in situations to be simulated. One would assume that a large percentage of the answers will be found within this research along with the support of validation to run parallel. </w:t>
      </w:r>
    </w:p>
    <w:p w14:paraId="0724708B" w14:textId="1BFE4430" w:rsidR="006343FC" w:rsidRDefault="006343FC" w:rsidP="00316303">
      <w:pPr>
        <w:jc w:val="both"/>
      </w:pPr>
    </w:p>
    <w:p w14:paraId="048AA80D" w14:textId="565DC08E" w:rsidR="006343FC" w:rsidRDefault="006343FC" w:rsidP="00316303">
      <w:pPr>
        <w:jc w:val="both"/>
      </w:pPr>
    </w:p>
    <w:p w14:paraId="65B0EC83" w14:textId="4F6E5121" w:rsidR="006343FC" w:rsidRDefault="006343FC" w:rsidP="00316303">
      <w:pPr>
        <w:jc w:val="both"/>
      </w:pPr>
    </w:p>
    <w:p w14:paraId="562B3C46" w14:textId="53B428BD" w:rsidR="006343FC" w:rsidRDefault="006343FC" w:rsidP="00316303">
      <w:pPr>
        <w:jc w:val="both"/>
      </w:pPr>
    </w:p>
    <w:p w14:paraId="418BB64C" w14:textId="27DD6112" w:rsidR="006343FC" w:rsidRDefault="006343FC" w:rsidP="00316303">
      <w:pPr>
        <w:jc w:val="both"/>
      </w:pPr>
    </w:p>
    <w:p w14:paraId="72E1B2BF" w14:textId="579346F7" w:rsidR="006343FC" w:rsidRDefault="006343FC" w:rsidP="00316303">
      <w:pPr>
        <w:jc w:val="both"/>
      </w:pPr>
    </w:p>
    <w:p w14:paraId="48165C0E" w14:textId="1CD65543" w:rsidR="006343FC" w:rsidRDefault="006343FC" w:rsidP="00316303">
      <w:pPr>
        <w:jc w:val="both"/>
      </w:pPr>
    </w:p>
    <w:p w14:paraId="6591AC73" w14:textId="2091B210" w:rsidR="006343FC" w:rsidRDefault="006343FC" w:rsidP="00316303">
      <w:pPr>
        <w:jc w:val="both"/>
      </w:pPr>
    </w:p>
    <w:p w14:paraId="1068D413" w14:textId="209CA297" w:rsidR="006343FC" w:rsidRDefault="006343FC" w:rsidP="00316303">
      <w:pPr>
        <w:jc w:val="both"/>
      </w:pPr>
    </w:p>
    <w:p w14:paraId="34162B7C" w14:textId="518F0977" w:rsidR="006343FC" w:rsidRDefault="006343FC" w:rsidP="00316303">
      <w:pPr>
        <w:jc w:val="both"/>
      </w:pPr>
    </w:p>
    <w:p w14:paraId="776AF6C4" w14:textId="5D89A38E" w:rsidR="006343FC" w:rsidRDefault="006343FC" w:rsidP="00316303">
      <w:pPr>
        <w:jc w:val="both"/>
      </w:pPr>
    </w:p>
    <w:p w14:paraId="04545D39" w14:textId="338916FE" w:rsidR="006343FC" w:rsidRDefault="006343FC" w:rsidP="00316303">
      <w:pPr>
        <w:jc w:val="both"/>
      </w:pPr>
    </w:p>
    <w:p w14:paraId="2D43EC76" w14:textId="77777777" w:rsidR="006343FC" w:rsidRDefault="006343FC" w:rsidP="00316303">
      <w:pPr>
        <w:jc w:val="both"/>
      </w:pPr>
    </w:p>
    <w:bookmarkStart w:id="30" w:name="_Toc67313388" w:displacedByCustomXml="next"/>
    <w:sdt>
      <w:sdtPr>
        <w:id w:val="-1445524702"/>
        <w:docPartObj>
          <w:docPartGallery w:val="Bibliographies"/>
          <w:docPartUnique/>
        </w:docPartObj>
      </w:sdtPr>
      <w:sdtEndPr>
        <w:rPr>
          <w:rFonts w:asciiTheme="minorHAnsi" w:eastAsiaTheme="minorHAnsi" w:hAnsiTheme="minorHAnsi" w:cstheme="minorBidi"/>
          <w:color w:val="auto"/>
          <w:sz w:val="22"/>
          <w:szCs w:val="22"/>
        </w:rPr>
      </w:sdtEndPr>
      <w:sdtContent>
        <w:p w14:paraId="6B7A9404" w14:textId="43C0C256" w:rsidR="006343FC" w:rsidRDefault="006343FC">
          <w:pPr>
            <w:pStyle w:val="Heading1"/>
          </w:pPr>
          <w:r>
            <w:t>References</w:t>
          </w:r>
          <w:bookmarkEnd w:id="30"/>
        </w:p>
        <w:sdt>
          <w:sdtPr>
            <w:id w:val="-573587230"/>
            <w:bibliography/>
          </w:sdtPr>
          <w:sdtContent>
            <w:p w14:paraId="170F4378" w14:textId="77777777" w:rsidR="006343FC" w:rsidRDefault="006343FC" w:rsidP="006343FC">
              <w:pPr>
                <w:pStyle w:val="Bibliography"/>
                <w:ind w:left="720" w:hanging="720"/>
                <w:rPr>
                  <w:noProof/>
                  <w:sz w:val="24"/>
                  <w:szCs w:val="24"/>
                </w:rPr>
              </w:pPr>
              <w:r>
                <w:fldChar w:fldCharType="begin"/>
              </w:r>
              <w:r>
                <w:instrText xml:space="preserve"> BIBLIOGRAPHY </w:instrText>
              </w:r>
              <w:r>
                <w:fldChar w:fldCharType="separate"/>
              </w:r>
              <w:r>
                <w:rPr>
                  <w:noProof/>
                </w:rPr>
                <w:t xml:space="preserve">Bartosz Wieczorek, M. K. (2019). Effects of the performance parameters of a wheelchair on the changes in the position of the centre of gravity of the human body in dynamic condition. </w:t>
              </w:r>
              <w:r>
                <w:rPr>
                  <w:i/>
                  <w:iCs/>
                  <w:noProof/>
                </w:rPr>
                <w:t>Plus One</w:t>
              </w:r>
              <w:r>
                <w:rPr>
                  <w:noProof/>
                </w:rPr>
                <w:t>.</w:t>
              </w:r>
            </w:p>
            <w:p w14:paraId="3F9C2278" w14:textId="77777777" w:rsidR="006343FC" w:rsidRDefault="006343FC" w:rsidP="006343FC">
              <w:pPr>
                <w:pStyle w:val="Bibliography"/>
                <w:ind w:left="720" w:hanging="720"/>
                <w:rPr>
                  <w:noProof/>
                </w:rPr>
              </w:pPr>
              <w:r>
                <w:rPr>
                  <w:noProof/>
                </w:rPr>
                <w:t>Cecchinelli, C. (2019, September 04). The science behind a MotoGP holeshot device. (P. Mclaren, Interviewer)</w:t>
              </w:r>
            </w:p>
            <w:p w14:paraId="63E32CB2" w14:textId="77777777" w:rsidR="006343FC" w:rsidRDefault="006343FC" w:rsidP="006343FC">
              <w:pPr>
                <w:pStyle w:val="Bibliography"/>
                <w:ind w:left="720" w:hanging="720"/>
                <w:rPr>
                  <w:noProof/>
                </w:rPr>
              </w:pPr>
              <w:r>
                <w:rPr>
                  <w:noProof/>
                </w:rPr>
                <w:t xml:space="preserve">Cosalta, V. (2006). </w:t>
              </w:r>
              <w:r>
                <w:rPr>
                  <w:i/>
                  <w:iCs/>
                  <w:noProof/>
                </w:rPr>
                <w:t>Motorcycle Dynamics.</w:t>
              </w:r>
              <w:r>
                <w:rPr>
                  <w:noProof/>
                </w:rPr>
                <w:t xml:space="preserve"> </w:t>
              </w:r>
            </w:p>
            <w:p w14:paraId="1D369BC2" w14:textId="77777777" w:rsidR="006343FC" w:rsidRDefault="006343FC" w:rsidP="006343FC">
              <w:pPr>
                <w:pStyle w:val="Bibliography"/>
                <w:ind w:left="720" w:hanging="720"/>
                <w:rPr>
                  <w:noProof/>
                </w:rPr>
              </w:pPr>
              <w:r>
                <w:rPr>
                  <w:noProof/>
                </w:rPr>
                <w:t>Ducati. (2002).</w:t>
              </w:r>
              <w:r>
                <w:rPr>
                  <w:i/>
                  <w:iCs/>
                  <w:noProof/>
                </w:rPr>
                <w:t xml:space="preserve"> United States Patent No. 2002/004082.</w:t>
              </w:r>
              <w:r>
                <w:rPr>
                  <w:noProof/>
                </w:rPr>
                <w:t xml:space="preserve"> </w:t>
              </w:r>
            </w:p>
            <w:p w14:paraId="530214F4" w14:textId="77777777" w:rsidR="006343FC" w:rsidRDefault="006343FC" w:rsidP="006343FC">
              <w:pPr>
                <w:pStyle w:val="Bibliography"/>
                <w:ind w:left="720" w:hanging="720"/>
                <w:rPr>
                  <w:noProof/>
                </w:rPr>
              </w:pPr>
              <w:r>
                <w:rPr>
                  <w:noProof/>
                </w:rPr>
                <w:t xml:space="preserve">Enrico Picotti, M. B. (2019). Study of Rider Model for Motorcycle Racing Simulation. </w:t>
              </w:r>
              <w:r>
                <w:rPr>
                  <w:i/>
                  <w:iCs/>
                  <w:noProof/>
                </w:rPr>
                <w:t>JSAE 20199572</w:t>
              </w:r>
              <w:r>
                <w:rPr>
                  <w:noProof/>
                </w:rPr>
                <w:t>, SAE 2019-32-0572.</w:t>
              </w:r>
            </w:p>
            <w:p w14:paraId="11EAA651" w14:textId="77777777" w:rsidR="006343FC" w:rsidRDefault="006343FC" w:rsidP="006343FC">
              <w:pPr>
                <w:pStyle w:val="Bibliography"/>
                <w:ind w:left="720" w:hanging="720"/>
                <w:rPr>
                  <w:noProof/>
                </w:rPr>
              </w:pPr>
              <w:r>
                <w:rPr>
                  <w:noProof/>
                </w:rPr>
                <w:t xml:space="preserve">Grade, V. . (2021). </w:t>
              </w:r>
              <w:r>
                <w:rPr>
                  <w:i/>
                  <w:iCs/>
                  <w:noProof/>
                </w:rPr>
                <w:t>VI - BikeRealTime.</w:t>
              </w:r>
              <w:r>
                <w:rPr>
                  <w:noProof/>
                </w:rPr>
                <w:t xml:space="preserve"> Retrieved from VI - Grade: http://reseau-accsimia.com/accsimiafr/wp-content/uploads/sites/4/2016/03/VI-BikeRealTime_v16.pdf</w:t>
              </w:r>
            </w:p>
            <w:p w14:paraId="71FB2473" w14:textId="77777777" w:rsidR="006343FC" w:rsidRDefault="006343FC" w:rsidP="006343FC">
              <w:pPr>
                <w:pStyle w:val="Bibliography"/>
                <w:ind w:left="720" w:hanging="720"/>
                <w:rPr>
                  <w:noProof/>
                </w:rPr>
              </w:pPr>
              <w:r>
                <w:rPr>
                  <w:noProof/>
                </w:rPr>
                <w:t xml:space="preserve">Hartog, J. D. (1985). </w:t>
              </w:r>
              <w:r>
                <w:rPr>
                  <w:i/>
                  <w:iCs/>
                  <w:noProof/>
                </w:rPr>
                <w:t>Mechanical Vibrations.</w:t>
              </w:r>
              <w:r>
                <w:rPr>
                  <w:noProof/>
                </w:rPr>
                <w:t xml:space="preserve"> Mineola: Dover Publications.</w:t>
              </w:r>
            </w:p>
            <w:p w14:paraId="4AB2445E" w14:textId="77777777" w:rsidR="006343FC" w:rsidRDefault="006343FC" w:rsidP="006343FC">
              <w:pPr>
                <w:pStyle w:val="Bibliography"/>
                <w:ind w:left="720" w:hanging="720"/>
                <w:rPr>
                  <w:noProof/>
                </w:rPr>
              </w:pPr>
              <w:r>
                <w:rPr>
                  <w:noProof/>
                </w:rPr>
                <w:t xml:space="preserve">Isiklar, G. (2006). </w:t>
              </w:r>
              <w:r>
                <w:rPr>
                  <w:i/>
                  <w:iCs/>
                  <w:noProof/>
                </w:rPr>
                <w:t>IMPLEMENTATION OF PACEJKA’s ANALYTICAL MOTORCYCLE MODEL.</w:t>
              </w:r>
              <w:r>
                <w:rPr>
                  <w:noProof/>
                </w:rPr>
                <w:t xml:space="preserve"> Eindhoven: Technical University of Eindhoven.</w:t>
              </w:r>
            </w:p>
            <w:p w14:paraId="33F595E7" w14:textId="77777777" w:rsidR="006343FC" w:rsidRDefault="006343FC" w:rsidP="006343FC">
              <w:pPr>
                <w:pStyle w:val="Bibliography"/>
                <w:ind w:left="720" w:hanging="720"/>
                <w:rPr>
                  <w:noProof/>
                </w:rPr>
              </w:pPr>
              <w:r>
                <w:rPr>
                  <w:noProof/>
                </w:rPr>
                <w:t xml:space="preserve">Mathsworks. (2021, 03 21). </w:t>
              </w:r>
              <w:r>
                <w:rPr>
                  <w:i/>
                  <w:iCs/>
                  <w:noProof/>
                </w:rPr>
                <w:t>MatLab</w:t>
              </w:r>
              <w:r>
                <w:rPr>
                  <w:noProof/>
                </w:rPr>
                <w:t>. Retrieved from Mathsworks: https://www.mathworks.com/products/matlab.html</w:t>
              </w:r>
            </w:p>
            <w:p w14:paraId="6F848AE5" w14:textId="77777777" w:rsidR="006343FC" w:rsidRDefault="006343FC" w:rsidP="006343FC">
              <w:pPr>
                <w:pStyle w:val="Bibliography"/>
                <w:ind w:left="720" w:hanging="720"/>
                <w:rPr>
                  <w:noProof/>
                </w:rPr>
              </w:pPr>
              <w:r>
                <w:rPr>
                  <w:noProof/>
                </w:rPr>
                <w:t>Mir, J. (2020, August). 'Best Start of My Life'. (Dorna, Interviewer)</w:t>
              </w:r>
            </w:p>
            <w:p w14:paraId="4AD15413" w14:textId="77777777" w:rsidR="006343FC" w:rsidRDefault="006343FC" w:rsidP="006343FC">
              <w:pPr>
                <w:pStyle w:val="Bibliography"/>
                <w:ind w:left="720" w:hanging="720"/>
                <w:rPr>
                  <w:noProof/>
                </w:rPr>
              </w:pPr>
              <w:r>
                <w:rPr>
                  <w:noProof/>
                </w:rPr>
                <w:t xml:space="preserve">Mohd Azizi Abdul Rahman, M. M. (2012). </w:t>
              </w:r>
              <w:r>
                <w:rPr>
                  <w:i/>
                  <w:iCs/>
                  <w:noProof/>
                </w:rPr>
                <w:t>Model-Based Development and Simulation for robotic systems with SysML, Simulink and Simscape Profiles.</w:t>
              </w:r>
              <w:r>
                <w:rPr>
                  <w:noProof/>
                </w:rPr>
                <w:t xml:space="preserve"> Tokyo: InTech.</w:t>
              </w:r>
            </w:p>
            <w:p w14:paraId="5B93317F" w14:textId="77777777" w:rsidR="006343FC" w:rsidRDefault="006343FC" w:rsidP="006343FC">
              <w:pPr>
                <w:pStyle w:val="Bibliography"/>
                <w:ind w:left="720" w:hanging="720"/>
                <w:rPr>
                  <w:noProof/>
                </w:rPr>
              </w:pPr>
              <w:r>
                <w:rPr>
                  <w:noProof/>
                </w:rPr>
                <w:t xml:space="preserve">Pacejka, H. B. (1987). Tyre Modelling for Use in Vehicle Dynamics Studies. </w:t>
              </w:r>
              <w:r>
                <w:rPr>
                  <w:i/>
                  <w:iCs/>
                  <w:noProof/>
                </w:rPr>
                <w:t>SAE Technical Paper Series</w:t>
              </w:r>
              <w:r>
                <w:rPr>
                  <w:noProof/>
                </w:rPr>
                <w:t>, 870421.</w:t>
              </w:r>
            </w:p>
            <w:p w14:paraId="38DEB1C0" w14:textId="77777777" w:rsidR="006343FC" w:rsidRDefault="006343FC" w:rsidP="006343FC">
              <w:pPr>
                <w:pStyle w:val="Bibliography"/>
                <w:ind w:left="720" w:hanging="720"/>
                <w:rPr>
                  <w:noProof/>
                </w:rPr>
              </w:pPr>
              <w:r>
                <w:rPr>
                  <w:noProof/>
                </w:rPr>
                <w:t xml:space="preserve">Przibylla, A. (2020). </w:t>
              </w:r>
              <w:r>
                <w:rPr>
                  <w:i/>
                  <w:iCs/>
                  <w:noProof/>
                </w:rPr>
                <w:t>Practical and analytical investigation into motorcycle steering dynamics and rider control.</w:t>
              </w:r>
              <w:r>
                <w:rPr>
                  <w:noProof/>
                </w:rPr>
                <w:t xml:space="preserve"> Swansea: UWTSD Swansea.</w:t>
              </w:r>
            </w:p>
            <w:p w14:paraId="5255D9B5" w14:textId="77777777" w:rsidR="006343FC" w:rsidRDefault="006343FC" w:rsidP="006343FC">
              <w:pPr>
                <w:pStyle w:val="Bibliography"/>
                <w:ind w:left="720" w:hanging="720"/>
                <w:rPr>
                  <w:noProof/>
                </w:rPr>
              </w:pPr>
              <w:r>
                <w:rPr>
                  <w:noProof/>
                </w:rPr>
                <w:t xml:space="preserve">R. Barbagallo, G. S. (2018). Redesign and multibody simulation of a motorcycle rear suspension with eccentric mechanism. </w:t>
              </w:r>
              <w:r>
                <w:rPr>
                  <w:i/>
                  <w:iCs/>
                  <w:noProof/>
                </w:rPr>
                <w:t>Int J Interact Des Manuf</w:t>
              </w:r>
              <w:r>
                <w:rPr>
                  <w:noProof/>
                </w:rPr>
                <w:t>, 517–524.</w:t>
              </w:r>
            </w:p>
            <w:p w14:paraId="428DCF1E" w14:textId="77777777" w:rsidR="006343FC" w:rsidRDefault="006343FC" w:rsidP="006343FC">
              <w:pPr>
                <w:pStyle w:val="Bibliography"/>
                <w:ind w:left="720" w:hanging="720"/>
                <w:rPr>
                  <w:noProof/>
                </w:rPr>
              </w:pPr>
              <w:r>
                <w:rPr>
                  <w:noProof/>
                </w:rPr>
                <w:t xml:space="preserve">R. LOT, M. M. (2008). </w:t>
              </w:r>
              <w:r>
                <w:rPr>
                  <w:i/>
                  <w:iCs/>
                  <w:noProof/>
                </w:rPr>
                <w:t>Advanced motorcycle virtual rider.</w:t>
              </w:r>
              <w:r>
                <w:rPr>
                  <w:noProof/>
                </w:rPr>
                <w:t xml:space="preserve"> Southampton: Research Gate.</w:t>
              </w:r>
            </w:p>
            <w:p w14:paraId="554F8DFC" w14:textId="77777777" w:rsidR="006343FC" w:rsidRDefault="006343FC" w:rsidP="006343FC">
              <w:pPr>
                <w:pStyle w:val="Bibliography"/>
                <w:ind w:left="720" w:hanging="720"/>
                <w:rPr>
                  <w:noProof/>
                </w:rPr>
              </w:pPr>
              <w:r>
                <w:rPr>
                  <w:noProof/>
                </w:rPr>
                <w:t xml:space="preserve">Sharp, R. S. (2001). Stability, Control and Steering Responses of Motorcycles. </w:t>
              </w:r>
              <w:r>
                <w:rPr>
                  <w:i/>
                  <w:iCs/>
                  <w:noProof/>
                </w:rPr>
                <w:t>International Journal of Vehicle Mechanics andMobility</w:t>
              </w:r>
              <w:r>
                <w:rPr>
                  <w:noProof/>
                </w:rPr>
                <w:t>, 291 - 318.</w:t>
              </w:r>
            </w:p>
            <w:p w14:paraId="6806DF73" w14:textId="77777777" w:rsidR="006343FC" w:rsidRDefault="006343FC" w:rsidP="006343FC">
              <w:pPr>
                <w:pStyle w:val="Bibliography"/>
                <w:ind w:left="720" w:hanging="720"/>
                <w:rPr>
                  <w:noProof/>
                </w:rPr>
              </w:pPr>
              <w:r>
                <w:rPr>
                  <w:noProof/>
                </w:rPr>
                <w:t xml:space="preserve">VITTORE COSSALTER, R. L. (2002). A Motorcycle Multi-Body Model for Real Time Simulations Based on the Natural Coordinates Approach. </w:t>
              </w:r>
              <w:r>
                <w:rPr>
                  <w:i/>
                  <w:iCs/>
                  <w:noProof/>
                </w:rPr>
                <w:t>Vehicle System Dynamics</w:t>
              </w:r>
              <w:r>
                <w:rPr>
                  <w:noProof/>
                </w:rPr>
                <w:t>, 423-447.</w:t>
              </w:r>
            </w:p>
            <w:p w14:paraId="6AB735FC" w14:textId="77777777" w:rsidR="006343FC" w:rsidRDefault="006343FC" w:rsidP="006343FC">
              <w:pPr>
                <w:pStyle w:val="Bibliography"/>
                <w:ind w:left="720" w:hanging="720"/>
                <w:rPr>
                  <w:noProof/>
                </w:rPr>
              </w:pPr>
              <w:r>
                <w:rPr>
                  <w:noProof/>
                </w:rPr>
                <w:t xml:space="preserve">Wikimedia. (2021). </w:t>
              </w:r>
              <w:r>
                <w:rPr>
                  <w:i/>
                  <w:iCs/>
                  <w:noProof/>
                </w:rPr>
                <w:t>File:12Oct Tech ProLink 03 gallery large.jpg</w:t>
              </w:r>
              <w:r>
                <w:rPr>
                  <w:noProof/>
                </w:rPr>
                <w:t>. Retrieved from Wikimedia: https://commons.wikimedia.org/wiki/File:12Oct_Tech_ProLink_03_gallery_large.jpg</w:t>
              </w:r>
            </w:p>
            <w:p w14:paraId="588D556A" w14:textId="3610F62C" w:rsidR="006343FC" w:rsidRDefault="006343FC" w:rsidP="006343FC">
              <w:r>
                <w:rPr>
                  <w:b/>
                  <w:bCs/>
                  <w:noProof/>
                </w:rPr>
                <w:fldChar w:fldCharType="end"/>
              </w:r>
            </w:p>
          </w:sdtContent>
        </w:sdt>
      </w:sdtContent>
    </w:sdt>
    <w:p w14:paraId="17E05CF7" w14:textId="77777777" w:rsidR="006343FC" w:rsidRPr="00316303" w:rsidRDefault="006343FC" w:rsidP="00316303">
      <w:pPr>
        <w:jc w:val="both"/>
      </w:pPr>
    </w:p>
    <w:sectPr w:rsidR="006343FC" w:rsidRPr="00316303" w:rsidSect="006E5EEB">
      <w:footerReference w:type="default" r:id="rId16"/>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09DF55" w14:textId="77777777" w:rsidR="00793D5B" w:rsidRDefault="00793D5B" w:rsidP="006E5EEB">
      <w:pPr>
        <w:spacing w:after="0" w:line="240" w:lineRule="auto"/>
      </w:pPr>
      <w:r>
        <w:separator/>
      </w:r>
    </w:p>
  </w:endnote>
  <w:endnote w:type="continuationSeparator" w:id="0">
    <w:p w14:paraId="2FC9FA9C" w14:textId="77777777" w:rsidR="00793D5B" w:rsidRDefault="00793D5B" w:rsidP="006E5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3083648"/>
      <w:docPartObj>
        <w:docPartGallery w:val="Page Numbers (Bottom of Page)"/>
        <w:docPartUnique/>
      </w:docPartObj>
    </w:sdtPr>
    <w:sdtEndPr>
      <w:rPr>
        <w:noProof/>
      </w:rPr>
    </w:sdtEndPr>
    <w:sdtContent>
      <w:p w14:paraId="7745DDCE" w14:textId="193BA378" w:rsidR="00EC74C5" w:rsidRDefault="00EC74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879264" w14:textId="77777777" w:rsidR="00EC74C5" w:rsidRDefault="00EC7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108C9B" w14:textId="77777777" w:rsidR="00793D5B" w:rsidRDefault="00793D5B" w:rsidP="006E5EEB">
      <w:pPr>
        <w:spacing w:after="0" w:line="240" w:lineRule="auto"/>
      </w:pPr>
      <w:r>
        <w:separator/>
      </w:r>
    </w:p>
  </w:footnote>
  <w:footnote w:type="continuationSeparator" w:id="0">
    <w:p w14:paraId="7BFDAB67" w14:textId="77777777" w:rsidR="00793D5B" w:rsidRDefault="00793D5B" w:rsidP="006E5E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225042"/>
    <w:multiLevelType w:val="hybridMultilevel"/>
    <w:tmpl w:val="E9529CF2"/>
    <w:lvl w:ilvl="0" w:tplc="835E38D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CE5"/>
    <w:rsid w:val="00024097"/>
    <w:rsid w:val="0002435A"/>
    <w:rsid w:val="00027A4F"/>
    <w:rsid w:val="00047123"/>
    <w:rsid w:val="000473E8"/>
    <w:rsid w:val="00084E1F"/>
    <w:rsid w:val="00086931"/>
    <w:rsid w:val="0009402F"/>
    <w:rsid w:val="000A13FB"/>
    <w:rsid w:val="000A66C5"/>
    <w:rsid w:val="000B725F"/>
    <w:rsid w:val="000D0057"/>
    <w:rsid w:val="000D4332"/>
    <w:rsid w:val="000D46BD"/>
    <w:rsid w:val="000F03DD"/>
    <w:rsid w:val="000F32EF"/>
    <w:rsid w:val="00103929"/>
    <w:rsid w:val="00117911"/>
    <w:rsid w:val="00117C20"/>
    <w:rsid w:val="001362DF"/>
    <w:rsid w:val="00143B6D"/>
    <w:rsid w:val="00153677"/>
    <w:rsid w:val="001754BA"/>
    <w:rsid w:val="00190C74"/>
    <w:rsid w:val="00191F2A"/>
    <w:rsid w:val="001B30B3"/>
    <w:rsid w:val="00205EE4"/>
    <w:rsid w:val="00253145"/>
    <w:rsid w:val="00272BD2"/>
    <w:rsid w:val="00273F88"/>
    <w:rsid w:val="0028229F"/>
    <w:rsid w:val="002830C1"/>
    <w:rsid w:val="002B7FFE"/>
    <w:rsid w:val="002C20D7"/>
    <w:rsid w:val="00316303"/>
    <w:rsid w:val="003308C2"/>
    <w:rsid w:val="00356E00"/>
    <w:rsid w:val="0036374C"/>
    <w:rsid w:val="00371D5B"/>
    <w:rsid w:val="00374E5C"/>
    <w:rsid w:val="003820FB"/>
    <w:rsid w:val="003B2B20"/>
    <w:rsid w:val="003E6F3F"/>
    <w:rsid w:val="004425C2"/>
    <w:rsid w:val="00444B00"/>
    <w:rsid w:val="00453C20"/>
    <w:rsid w:val="00492FB8"/>
    <w:rsid w:val="00494A8D"/>
    <w:rsid w:val="00495073"/>
    <w:rsid w:val="00495B3C"/>
    <w:rsid w:val="004A08CE"/>
    <w:rsid w:val="004D62E5"/>
    <w:rsid w:val="004F0EC4"/>
    <w:rsid w:val="00504443"/>
    <w:rsid w:val="0053772B"/>
    <w:rsid w:val="00553A91"/>
    <w:rsid w:val="00581AEB"/>
    <w:rsid w:val="00587F64"/>
    <w:rsid w:val="0059034F"/>
    <w:rsid w:val="005920E6"/>
    <w:rsid w:val="0059556F"/>
    <w:rsid w:val="005B6C93"/>
    <w:rsid w:val="005D7169"/>
    <w:rsid w:val="005D7D27"/>
    <w:rsid w:val="005E4900"/>
    <w:rsid w:val="00604EE3"/>
    <w:rsid w:val="00630518"/>
    <w:rsid w:val="00633E83"/>
    <w:rsid w:val="006343FC"/>
    <w:rsid w:val="0063613E"/>
    <w:rsid w:val="006529BC"/>
    <w:rsid w:val="00656165"/>
    <w:rsid w:val="00675469"/>
    <w:rsid w:val="00677A08"/>
    <w:rsid w:val="0068304D"/>
    <w:rsid w:val="0068465C"/>
    <w:rsid w:val="006C0B57"/>
    <w:rsid w:val="006C312E"/>
    <w:rsid w:val="006E4CE5"/>
    <w:rsid w:val="006E5EEB"/>
    <w:rsid w:val="006F0D0D"/>
    <w:rsid w:val="0070165C"/>
    <w:rsid w:val="00720E45"/>
    <w:rsid w:val="007318C1"/>
    <w:rsid w:val="00731B37"/>
    <w:rsid w:val="007634A9"/>
    <w:rsid w:val="00787389"/>
    <w:rsid w:val="00793D5B"/>
    <w:rsid w:val="007945E0"/>
    <w:rsid w:val="007B1B03"/>
    <w:rsid w:val="007C51C5"/>
    <w:rsid w:val="007F2B4B"/>
    <w:rsid w:val="008170AF"/>
    <w:rsid w:val="00834E0C"/>
    <w:rsid w:val="0087653F"/>
    <w:rsid w:val="008B04B6"/>
    <w:rsid w:val="008B0FB4"/>
    <w:rsid w:val="008B689D"/>
    <w:rsid w:val="008C162C"/>
    <w:rsid w:val="008E149B"/>
    <w:rsid w:val="008F64DC"/>
    <w:rsid w:val="0090548F"/>
    <w:rsid w:val="00906D75"/>
    <w:rsid w:val="009247C9"/>
    <w:rsid w:val="00930408"/>
    <w:rsid w:val="009624EF"/>
    <w:rsid w:val="009B5804"/>
    <w:rsid w:val="009B7D99"/>
    <w:rsid w:val="009D141A"/>
    <w:rsid w:val="009E74F1"/>
    <w:rsid w:val="009E7720"/>
    <w:rsid w:val="009F2BBD"/>
    <w:rsid w:val="00A03720"/>
    <w:rsid w:val="00A06908"/>
    <w:rsid w:val="00A17628"/>
    <w:rsid w:val="00A262CB"/>
    <w:rsid w:val="00A362B0"/>
    <w:rsid w:val="00A44546"/>
    <w:rsid w:val="00A50401"/>
    <w:rsid w:val="00A57C83"/>
    <w:rsid w:val="00A905A1"/>
    <w:rsid w:val="00AA7F68"/>
    <w:rsid w:val="00B25437"/>
    <w:rsid w:val="00B27F90"/>
    <w:rsid w:val="00B41A7F"/>
    <w:rsid w:val="00B502B9"/>
    <w:rsid w:val="00B50439"/>
    <w:rsid w:val="00B55F3F"/>
    <w:rsid w:val="00BB607F"/>
    <w:rsid w:val="00BB6BD8"/>
    <w:rsid w:val="00BC6A78"/>
    <w:rsid w:val="00BD4CE8"/>
    <w:rsid w:val="00BF12F2"/>
    <w:rsid w:val="00C24504"/>
    <w:rsid w:val="00C369EF"/>
    <w:rsid w:val="00C36E12"/>
    <w:rsid w:val="00C5146E"/>
    <w:rsid w:val="00C5638B"/>
    <w:rsid w:val="00C70003"/>
    <w:rsid w:val="00C73B10"/>
    <w:rsid w:val="00C87C08"/>
    <w:rsid w:val="00CA5C76"/>
    <w:rsid w:val="00CB26D1"/>
    <w:rsid w:val="00CB3CE0"/>
    <w:rsid w:val="00CD6F56"/>
    <w:rsid w:val="00CD7452"/>
    <w:rsid w:val="00CE3BC8"/>
    <w:rsid w:val="00CE5B80"/>
    <w:rsid w:val="00CF3E28"/>
    <w:rsid w:val="00D03EE5"/>
    <w:rsid w:val="00D126B9"/>
    <w:rsid w:val="00D5787B"/>
    <w:rsid w:val="00D77410"/>
    <w:rsid w:val="00DA16C8"/>
    <w:rsid w:val="00DA7B2D"/>
    <w:rsid w:val="00DB49AD"/>
    <w:rsid w:val="00DC604C"/>
    <w:rsid w:val="00DD7E7F"/>
    <w:rsid w:val="00E0512E"/>
    <w:rsid w:val="00E209D5"/>
    <w:rsid w:val="00E41C81"/>
    <w:rsid w:val="00E463D5"/>
    <w:rsid w:val="00E570B3"/>
    <w:rsid w:val="00E634FD"/>
    <w:rsid w:val="00E91C77"/>
    <w:rsid w:val="00E932B8"/>
    <w:rsid w:val="00EA253F"/>
    <w:rsid w:val="00EA351C"/>
    <w:rsid w:val="00EC1DA9"/>
    <w:rsid w:val="00EC74C5"/>
    <w:rsid w:val="00EC7BC2"/>
    <w:rsid w:val="00ED5EA6"/>
    <w:rsid w:val="00EF27B6"/>
    <w:rsid w:val="00EF3526"/>
    <w:rsid w:val="00F10869"/>
    <w:rsid w:val="00F16877"/>
    <w:rsid w:val="00F276FC"/>
    <w:rsid w:val="00F33677"/>
    <w:rsid w:val="00F423DC"/>
    <w:rsid w:val="00F83988"/>
    <w:rsid w:val="00F8664D"/>
    <w:rsid w:val="00F93AF7"/>
    <w:rsid w:val="00FC2607"/>
    <w:rsid w:val="00FE1811"/>
    <w:rsid w:val="00FF2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78004"/>
  <w15:chartTrackingRefBased/>
  <w15:docId w15:val="{C7B1DECE-B18F-4FEB-A3A4-3BCD2E66F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C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4C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2B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4C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4CE5"/>
    <w:rPr>
      <w:rFonts w:eastAsiaTheme="minorEastAsia"/>
      <w:lang w:val="en-US"/>
    </w:rPr>
  </w:style>
  <w:style w:type="character" w:customStyle="1" w:styleId="Heading1Char">
    <w:name w:val="Heading 1 Char"/>
    <w:basedOn w:val="DefaultParagraphFont"/>
    <w:link w:val="Heading1"/>
    <w:uiPriority w:val="9"/>
    <w:rsid w:val="006E4C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E4CE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A03720"/>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DA16C8"/>
    <w:rPr>
      <w:color w:val="808080"/>
    </w:rPr>
  </w:style>
  <w:style w:type="character" w:customStyle="1" w:styleId="Heading3Char">
    <w:name w:val="Heading 3 Char"/>
    <w:basedOn w:val="DefaultParagraphFont"/>
    <w:link w:val="Heading3"/>
    <w:uiPriority w:val="9"/>
    <w:rsid w:val="009F2BB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53C20"/>
    <w:pPr>
      <w:ind w:left="720"/>
      <w:contextualSpacing/>
    </w:pPr>
  </w:style>
  <w:style w:type="paragraph" w:styleId="NormalWeb">
    <w:name w:val="Normal (Web)"/>
    <w:basedOn w:val="Normal"/>
    <w:uiPriority w:val="99"/>
    <w:semiHidden/>
    <w:unhideWhenUsed/>
    <w:rsid w:val="008B04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E5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EEB"/>
  </w:style>
  <w:style w:type="paragraph" w:styleId="Footer">
    <w:name w:val="footer"/>
    <w:basedOn w:val="Normal"/>
    <w:link w:val="FooterChar"/>
    <w:uiPriority w:val="99"/>
    <w:unhideWhenUsed/>
    <w:rsid w:val="006E5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EEB"/>
  </w:style>
  <w:style w:type="paragraph" w:styleId="Bibliography">
    <w:name w:val="Bibliography"/>
    <w:basedOn w:val="Normal"/>
    <w:next w:val="Normal"/>
    <w:uiPriority w:val="37"/>
    <w:unhideWhenUsed/>
    <w:rsid w:val="006343FC"/>
  </w:style>
  <w:style w:type="paragraph" w:styleId="TableofFigures">
    <w:name w:val="table of figures"/>
    <w:basedOn w:val="Normal"/>
    <w:next w:val="Normal"/>
    <w:uiPriority w:val="99"/>
    <w:unhideWhenUsed/>
    <w:rsid w:val="006343FC"/>
    <w:pPr>
      <w:spacing w:after="0"/>
    </w:pPr>
  </w:style>
  <w:style w:type="character" w:styleId="Hyperlink">
    <w:name w:val="Hyperlink"/>
    <w:basedOn w:val="DefaultParagraphFont"/>
    <w:uiPriority w:val="99"/>
    <w:unhideWhenUsed/>
    <w:rsid w:val="006343FC"/>
    <w:rPr>
      <w:color w:val="0563C1" w:themeColor="hyperlink"/>
      <w:u w:val="single"/>
    </w:rPr>
  </w:style>
  <w:style w:type="paragraph" w:styleId="TOCHeading">
    <w:name w:val="TOC Heading"/>
    <w:basedOn w:val="Heading1"/>
    <w:next w:val="Normal"/>
    <w:uiPriority w:val="39"/>
    <w:unhideWhenUsed/>
    <w:qFormat/>
    <w:rsid w:val="006343FC"/>
    <w:pPr>
      <w:outlineLvl w:val="9"/>
    </w:pPr>
    <w:rPr>
      <w:lang w:val="en-US"/>
    </w:rPr>
  </w:style>
  <w:style w:type="paragraph" w:styleId="TOC1">
    <w:name w:val="toc 1"/>
    <w:basedOn w:val="Normal"/>
    <w:next w:val="Normal"/>
    <w:autoRedefine/>
    <w:uiPriority w:val="39"/>
    <w:unhideWhenUsed/>
    <w:rsid w:val="006343FC"/>
    <w:pPr>
      <w:spacing w:after="100"/>
    </w:pPr>
  </w:style>
  <w:style w:type="paragraph" w:styleId="TOC2">
    <w:name w:val="toc 2"/>
    <w:basedOn w:val="Normal"/>
    <w:next w:val="Normal"/>
    <w:autoRedefine/>
    <w:uiPriority w:val="39"/>
    <w:unhideWhenUsed/>
    <w:rsid w:val="006343FC"/>
    <w:pPr>
      <w:spacing w:after="100"/>
      <w:ind w:left="220"/>
    </w:pPr>
  </w:style>
  <w:style w:type="paragraph" w:styleId="TOC3">
    <w:name w:val="toc 3"/>
    <w:basedOn w:val="Normal"/>
    <w:next w:val="Normal"/>
    <w:autoRedefine/>
    <w:uiPriority w:val="39"/>
    <w:unhideWhenUsed/>
    <w:rsid w:val="006343F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91910">
      <w:bodyDiv w:val="1"/>
      <w:marLeft w:val="0"/>
      <w:marRight w:val="0"/>
      <w:marTop w:val="0"/>
      <w:marBottom w:val="0"/>
      <w:divBdr>
        <w:top w:val="none" w:sz="0" w:space="0" w:color="auto"/>
        <w:left w:val="none" w:sz="0" w:space="0" w:color="auto"/>
        <w:bottom w:val="none" w:sz="0" w:space="0" w:color="auto"/>
        <w:right w:val="none" w:sz="0" w:space="0" w:color="auto"/>
      </w:divBdr>
    </w:div>
    <w:div w:id="38557743">
      <w:bodyDiv w:val="1"/>
      <w:marLeft w:val="0"/>
      <w:marRight w:val="0"/>
      <w:marTop w:val="0"/>
      <w:marBottom w:val="0"/>
      <w:divBdr>
        <w:top w:val="none" w:sz="0" w:space="0" w:color="auto"/>
        <w:left w:val="none" w:sz="0" w:space="0" w:color="auto"/>
        <w:bottom w:val="none" w:sz="0" w:space="0" w:color="auto"/>
        <w:right w:val="none" w:sz="0" w:space="0" w:color="auto"/>
      </w:divBdr>
    </w:div>
    <w:div w:id="40372164">
      <w:bodyDiv w:val="1"/>
      <w:marLeft w:val="0"/>
      <w:marRight w:val="0"/>
      <w:marTop w:val="0"/>
      <w:marBottom w:val="0"/>
      <w:divBdr>
        <w:top w:val="none" w:sz="0" w:space="0" w:color="auto"/>
        <w:left w:val="none" w:sz="0" w:space="0" w:color="auto"/>
        <w:bottom w:val="none" w:sz="0" w:space="0" w:color="auto"/>
        <w:right w:val="none" w:sz="0" w:space="0" w:color="auto"/>
      </w:divBdr>
    </w:div>
    <w:div w:id="172036075">
      <w:bodyDiv w:val="1"/>
      <w:marLeft w:val="0"/>
      <w:marRight w:val="0"/>
      <w:marTop w:val="0"/>
      <w:marBottom w:val="0"/>
      <w:divBdr>
        <w:top w:val="none" w:sz="0" w:space="0" w:color="auto"/>
        <w:left w:val="none" w:sz="0" w:space="0" w:color="auto"/>
        <w:bottom w:val="none" w:sz="0" w:space="0" w:color="auto"/>
        <w:right w:val="none" w:sz="0" w:space="0" w:color="auto"/>
      </w:divBdr>
    </w:div>
    <w:div w:id="288557618">
      <w:bodyDiv w:val="1"/>
      <w:marLeft w:val="0"/>
      <w:marRight w:val="0"/>
      <w:marTop w:val="0"/>
      <w:marBottom w:val="0"/>
      <w:divBdr>
        <w:top w:val="none" w:sz="0" w:space="0" w:color="auto"/>
        <w:left w:val="none" w:sz="0" w:space="0" w:color="auto"/>
        <w:bottom w:val="none" w:sz="0" w:space="0" w:color="auto"/>
        <w:right w:val="none" w:sz="0" w:space="0" w:color="auto"/>
      </w:divBdr>
    </w:div>
    <w:div w:id="320893107">
      <w:bodyDiv w:val="1"/>
      <w:marLeft w:val="0"/>
      <w:marRight w:val="0"/>
      <w:marTop w:val="0"/>
      <w:marBottom w:val="0"/>
      <w:divBdr>
        <w:top w:val="none" w:sz="0" w:space="0" w:color="auto"/>
        <w:left w:val="none" w:sz="0" w:space="0" w:color="auto"/>
        <w:bottom w:val="none" w:sz="0" w:space="0" w:color="auto"/>
        <w:right w:val="none" w:sz="0" w:space="0" w:color="auto"/>
      </w:divBdr>
    </w:div>
    <w:div w:id="350299144">
      <w:bodyDiv w:val="1"/>
      <w:marLeft w:val="0"/>
      <w:marRight w:val="0"/>
      <w:marTop w:val="0"/>
      <w:marBottom w:val="0"/>
      <w:divBdr>
        <w:top w:val="none" w:sz="0" w:space="0" w:color="auto"/>
        <w:left w:val="none" w:sz="0" w:space="0" w:color="auto"/>
        <w:bottom w:val="none" w:sz="0" w:space="0" w:color="auto"/>
        <w:right w:val="none" w:sz="0" w:space="0" w:color="auto"/>
      </w:divBdr>
    </w:div>
    <w:div w:id="416708455">
      <w:bodyDiv w:val="1"/>
      <w:marLeft w:val="0"/>
      <w:marRight w:val="0"/>
      <w:marTop w:val="0"/>
      <w:marBottom w:val="0"/>
      <w:divBdr>
        <w:top w:val="none" w:sz="0" w:space="0" w:color="auto"/>
        <w:left w:val="none" w:sz="0" w:space="0" w:color="auto"/>
        <w:bottom w:val="none" w:sz="0" w:space="0" w:color="auto"/>
        <w:right w:val="none" w:sz="0" w:space="0" w:color="auto"/>
      </w:divBdr>
    </w:div>
    <w:div w:id="444429908">
      <w:bodyDiv w:val="1"/>
      <w:marLeft w:val="0"/>
      <w:marRight w:val="0"/>
      <w:marTop w:val="0"/>
      <w:marBottom w:val="0"/>
      <w:divBdr>
        <w:top w:val="none" w:sz="0" w:space="0" w:color="auto"/>
        <w:left w:val="none" w:sz="0" w:space="0" w:color="auto"/>
        <w:bottom w:val="none" w:sz="0" w:space="0" w:color="auto"/>
        <w:right w:val="none" w:sz="0" w:space="0" w:color="auto"/>
      </w:divBdr>
    </w:div>
    <w:div w:id="657733740">
      <w:bodyDiv w:val="1"/>
      <w:marLeft w:val="0"/>
      <w:marRight w:val="0"/>
      <w:marTop w:val="0"/>
      <w:marBottom w:val="0"/>
      <w:divBdr>
        <w:top w:val="none" w:sz="0" w:space="0" w:color="auto"/>
        <w:left w:val="none" w:sz="0" w:space="0" w:color="auto"/>
        <w:bottom w:val="none" w:sz="0" w:space="0" w:color="auto"/>
        <w:right w:val="none" w:sz="0" w:space="0" w:color="auto"/>
      </w:divBdr>
    </w:div>
    <w:div w:id="770468015">
      <w:bodyDiv w:val="1"/>
      <w:marLeft w:val="0"/>
      <w:marRight w:val="0"/>
      <w:marTop w:val="0"/>
      <w:marBottom w:val="0"/>
      <w:divBdr>
        <w:top w:val="none" w:sz="0" w:space="0" w:color="auto"/>
        <w:left w:val="none" w:sz="0" w:space="0" w:color="auto"/>
        <w:bottom w:val="none" w:sz="0" w:space="0" w:color="auto"/>
        <w:right w:val="none" w:sz="0" w:space="0" w:color="auto"/>
      </w:divBdr>
    </w:div>
    <w:div w:id="846024508">
      <w:bodyDiv w:val="1"/>
      <w:marLeft w:val="0"/>
      <w:marRight w:val="0"/>
      <w:marTop w:val="0"/>
      <w:marBottom w:val="0"/>
      <w:divBdr>
        <w:top w:val="none" w:sz="0" w:space="0" w:color="auto"/>
        <w:left w:val="none" w:sz="0" w:space="0" w:color="auto"/>
        <w:bottom w:val="none" w:sz="0" w:space="0" w:color="auto"/>
        <w:right w:val="none" w:sz="0" w:space="0" w:color="auto"/>
      </w:divBdr>
    </w:div>
    <w:div w:id="910847073">
      <w:bodyDiv w:val="1"/>
      <w:marLeft w:val="0"/>
      <w:marRight w:val="0"/>
      <w:marTop w:val="0"/>
      <w:marBottom w:val="0"/>
      <w:divBdr>
        <w:top w:val="none" w:sz="0" w:space="0" w:color="auto"/>
        <w:left w:val="none" w:sz="0" w:space="0" w:color="auto"/>
        <w:bottom w:val="none" w:sz="0" w:space="0" w:color="auto"/>
        <w:right w:val="none" w:sz="0" w:space="0" w:color="auto"/>
      </w:divBdr>
    </w:div>
    <w:div w:id="942152529">
      <w:bodyDiv w:val="1"/>
      <w:marLeft w:val="0"/>
      <w:marRight w:val="0"/>
      <w:marTop w:val="0"/>
      <w:marBottom w:val="0"/>
      <w:divBdr>
        <w:top w:val="none" w:sz="0" w:space="0" w:color="auto"/>
        <w:left w:val="none" w:sz="0" w:space="0" w:color="auto"/>
        <w:bottom w:val="none" w:sz="0" w:space="0" w:color="auto"/>
        <w:right w:val="none" w:sz="0" w:space="0" w:color="auto"/>
      </w:divBdr>
    </w:div>
    <w:div w:id="950162648">
      <w:bodyDiv w:val="1"/>
      <w:marLeft w:val="0"/>
      <w:marRight w:val="0"/>
      <w:marTop w:val="0"/>
      <w:marBottom w:val="0"/>
      <w:divBdr>
        <w:top w:val="none" w:sz="0" w:space="0" w:color="auto"/>
        <w:left w:val="none" w:sz="0" w:space="0" w:color="auto"/>
        <w:bottom w:val="none" w:sz="0" w:space="0" w:color="auto"/>
        <w:right w:val="none" w:sz="0" w:space="0" w:color="auto"/>
      </w:divBdr>
    </w:div>
    <w:div w:id="1091698962">
      <w:bodyDiv w:val="1"/>
      <w:marLeft w:val="0"/>
      <w:marRight w:val="0"/>
      <w:marTop w:val="0"/>
      <w:marBottom w:val="0"/>
      <w:divBdr>
        <w:top w:val="none" w:sz="0" w:space="0" w:color="auto"/>
        <w:left w:val="none" w:sz="0" w:space="0" w:color="auto"/>
        <w:bottom w:val="none" w:sz="0" w:space="0" w:color="auto"/>
        <w:right w:val="none" w:sz="0" w:space="0" w:color="auto"/>
      </w:divBdr>
    </w:div>
    <w:div w:id="1414889447">
      <w:bodyDiv w:val="1"/>
      <w:marLeft w:val="0"/>
      <w:marRight w:val="0"/>
      <w:marTop w:val="0"/>
      <w:marBottom w:val="0"/>
      <w:divBdr>
        <w:top w:val="none" w:sz="0" w:space="0" w:color="auto"/>
        <w:left w:val="none" w:sz="0" w:space="0" w:color="auto"/>
        <w:bottom w:val="none" w:sz="0" w:space="0" w:color="auto"/>
        <w:right w:val="none" w:sz="0" w:space="0" w:color="auto"/>
      </w:divBdr>
    </w:div>
    <w:div w:id="1511532031">
      <w:bodyDiv w:val="1"/>
      <w:marLeft w:val="0"/>
      <w:marRight w:val="0"/>
      <w:marTop w:val="0"/>
      <w:marBottom w:val="0"/>
      <w:divBdr>
        <w:top w:val="none" w:sz="0" w:space="0" w:color="auto"/>
        <w:left w:val="none" w:sz="0" w:space="0" w:color="auto"/>
        <w:bottom w:val="none" w:sz="0" w:space="0" w:color="auto"/>
        <w:right w:val="none" w:sz="0" w:space="0" w:color="auto"/>
      </w:divBdr>
    </w:div>
    <w:div w:id="1548493505">
      <w:bodyDiv w:val="1"/>
      <w:marLeft w:val="0"/>
      <w:marRight w:val="0"/>
      <w:marTop w:val="0"/>
      <w:marBottom w:val="0"/>
      <w:divBdr>
        <w:top w:val="none" w:sz="0" w:space="0" w:color="auto"/>
        <w:left w:val="none" w:sz="0" w:space="0" w:color="auto"/>
        <w:bottom w:val="none" w:sz="0" w:space="0" w:color="auto"/>
        <w:right w:val="none" w:sz="0" w:space="0" w:color="auto"/>
      </w:divBdr>
    </w:div>
    <w:div w:id="1694499285">
      <w:bodyDiv w:val="1"/>
      <w:marLeft w:val="0"/>
      <w:marRight w:val="0"/>
      <w:marTop w:val="0"/>
      <w:marBottom w:val="0"/>
      <w:divBdr>
        <w:top w:val="none" w:sz="0" w:space="0" w:color="auto"/>
        <w:left w:val="none" w:sz="0" w:space="0" w:color="auto"/>
        <w:bottom w:val="none" w:sz="0" w:space="0" w:color="auto"/>
        <w:right w:val="none" w:sz="0" w:space="0" w:color="auto"/>
      </w:divBdr>
    </w:div>
    <w:div w:id="1712264207">
      <w:bodyDiv w:val="1"/>
      <w:marLeft w:val="0"/>
      <w:marRight w:val="0"/>
      <w:marTop w:val="0"/>
      <w:marBottom w:val="0"/>
      <w:divBdr>
        <w:top w:val="none" w:sz="0" w:space="0" w:color="auto"/>
        <w:left w:val="none" w:sz="0" w:space="0" w:color="auto"/>
        <w:bottom w:val="none" w:sz="0" w:space="0" w:color="auto"/>
        <w:right w:val="none" w:sz="0" w:space="0" w:color="auto"/>
      </w:divBdr>
    </w:div>
    <w:div w:id="1945964794">
      <w:bodyDiv w:val="1"/>
      <w:marLeft w:val="0"/>
      <w:marRight w:val="0"/>
      <w:marTop w:val="0"/>
      <w:marBottom w:val="0"/>
      <w:divBdr>
        <w:top w:val="none" w:sz="0" w:space="0" w:color="auto"/>
        <w:left w:val="none" w:sz="0" w:space="0" w:color="auto"/>
        <w:bottom w:val="none" w:sz="0" w:space="0" w:color="auto"/>
        <w:right w:val="none" w:sz="0" w:space="0" w:color="auto"/>
      </w:divBdr>
    </w:div>
    <w:div w:id="1973710449">
      <w:bodyDiv w:val="1"/>
      <w:marLeft w:val="0"/>
      <w:marRight w:val="0"/>
      <w:marTop w:val="0"/>
      <w:marBottom w:val="0"/>
      <w:divBdr>
        <w:top w:val="none" w:sz="0" w:space="0" w:color="auto"/>
        <w:left w:val="none" w:sz="0" w:space="0" w:color="auto"/>
        <w:bottom w:val="none" w:sz="0" w:space="0" w:color="auto"/>
        <w:right w:val="none" w:sz="0" w:space="0" w:color="auto"/>
      </w:divBdr>
    </w:div>
    <w:div w:id="1994140915">
      <w:bodyDiv w:val="1"/>
      <w:marLeft w:val="0"/>
      <w:marRight w:val="0"/>
      <w:marTop w:val="0"/>
      <w:marBottom w:val="0"/>
      <w:divBdr>
        <w:top w:val="none" w:sz="0" w:space="0" w:color="auto"/>
        <w:left w:val="none" w:sz="0" w:space="0" w:color="auto"/>
        <w:bottom w:val="none" w:sz="0" w:space="0" w:color="auto"/>
        <w:right w:val="none" w:sz="0" w:space="0" w:color="auto"/>
      </w:divBdr>
    </w:div>
    <w:div w:id="2007399794">
      <w:bodyDiv w:val="1"/>
      <w:marLeft w:val="0"/>
      <w:marRight w:val="0"/>
      <w:marTop w:val="0"/>
      <w:marBottom w:val="0"/>
      <w:divBdr>
        <w:top w:val="none" w:sz="0" w:space="0" w:color="auto"/>
        <w:left w:val="none" w:sz="0" w:space="0" w:color="auto"/>
        <w:bottom w:val="none" w:sz="0" w:space="0" w:color="auto"/>
        <w:right w:val="none" w:sz="0" w:space="0" w:color="auto"/>
      </w:divBdr>
    </w:div>
    <w:div w:id="2110849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Gantt%20project%20chart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'[Gantt project chart1]Dynamic Chart Data Hidden'!$C$5</c:f>
              <c:strCache>
                <c:ptCount val="1"/>
                <c:pt idx="0">
                  <c:v>date</c:v>
                </c:pt>
              </c:strCache>
            </c:strRef>
          </c:tx>
          <c:spPr>
            <a:noFill/>
            <a:ln>
              <a:noFill/>
            </a:ln>
            <a:effectLst/>
            <a:sp3d/>
          </c:spPr>
          <c:invertIfNegative val="0"/>
          <c:cat>
            <c:strRef>
              <c:f>'[Gantt project chart1]Dynamic Chart Data Hidden'!$B$6:$B$10</c:f>
              <c:strCache>
                <c:ptCount val="4"/>
                <c:pt idx="0">
                  <c:v>Project planning / Research</c:v>
                </c:pt>
                <c:pt idx="1">
                  <c:v>Mathematical modelling</c:v>
                </c:pt>
                <c:pt idx="2">
                  <c:v>Validation</c:v>
                </c:pt>
                <c:pt idx="3">
                  <c:v>Write Up</c:v>
                </c:pt>
              </c:strCache>
            </c:strRef>
          </c:cat>
          <c:val>
            <c:numRef>
              <c:f>'[Gantt project chart1]Dynamic Chart Data Hidden'!$C$6:$C$10</c:f>
              <c:numCache>
                <c:formatCode>m/d/yyyy</c:formatCode>
                <c:ptCount val="5"/>
                <c:pt idx="0">
                  <c:v>44317</c:v>
                </c:pt>
                <c:pt idx="1">
                  <c:v>44348</c:v>
                </c:pt>
                <c:pt idx="2">
                  <c:v>44378</c:v>
                </c:pt>
                <c:pt idx="3">
                  <c:v>44423</c:v>
                </c:pt>
              </c:numCache>
            </c:numRef>
          </c:val>
          <c:extLst>
            <c:ext xmlns:c16="http://schemas.microsoft.com/office/drawing/2014/chart" uri="{C3380CC4-5D6E-409C-BE32-E72D297353CC}">
              <c16:uniqueId val="{00000000-C2BE-4C83-941F-D4685B1BEEC3}"/>
            </c:ext>
          </c:extLst>
        </c:ser>
        <c:ser>
          <c:idx val="1"/>
          <c:order val="1"/>
          <c:tx>
            <c:strRef>
              <c:f>'[Gantt project chart1]Dynamic Chart Data Hidden'!$E$5</c:f>
              <c:strCache>
                <c:ptCount val="1"/>
                <c:pt idx="0">
                  <c:v>duration</c:v>
                </c:pt>
              </c:strCache>
            </c:strRef>
          </c:tx>
          <c:spPr>
            <a:solidFill>
              <a:srgbClr val="436583"/>
            </a:solidFill>
            <a:ln>
              <a:noFill/>
            </a:ln>
            <a:effectLst/>
            <a:sp3d/>
          </c:spPr>
          <c:invertIfNegative val="0"/>
          <c:cat>
            <c:strRef>
              <c:f>'[Gantt project chart1]Dynamic Chart Data Hidden'!$B$6:$B$10</c:f>
              <c:strCache>
                <c:ptCount val="4"/>
                <c:pt idx="0">
                  <c:v>Project planning / Research</c:v>
                </c:pt>
                <c:pt idx="1">
                  <c:v>Mathematical modelling</c:v>
                </c:pt>
                <c:pt idx="2">
                  <c:v>Validation</c:v>
                </c:pt>
                <c:pt idx="3">
                  <c:v>Write Up</c:v>
                </c:pt>
              </c:strCache>
            </c:strRef>
          </c:cat>
          <c:val>
            <c:numRef>
              <c:f>'[Gantt project chart1]Dynamic Chart Data Hidden'!$E$6:$E$10</c:f>
              <c:numCache>
                <c:formatCode>General</c:formatCode>
                <c:ptCount val="5"/>
                <c:pt idx="0">
                  <c:v>30</c:v>
                </c:pt>
                <c:pt idx="1">
                  <c:v>30</c:v>
                </c:pt>
                <c:pt idx="2">
                  <c:v>45</c:v>
                </c:pt>
                <c:pt idx="3">
                  <c:v>30</c:v>
                </c:pt>
              </c:numCache>
            </c:numRef>
          </c:val>
          <c:extLst>
            <c:ext xmlns:c16="http://schemas.microsoft.com/office/drawing/2014/chart" uri="{C3380CC4-5D6E-409C-BE32-E72D297353CC}">
              <c16:uniqueId val="{00000006-C2BE-4C83-941F-D4685B1BEEC3}"/>
            </c:ext>
          </c:extLst>
        </c:ser>
        <c:dLbls>
          <c:showLegendKey val="0"/>
          <c:showVal val="0"/>
          <c:showCatName val="0"/>
          <c:showSerName val="0"/>
          <c:showPercent val="0"/>
          <c:showBubbleSize val="0"/>
        </c:dLbls>
        <c:gapWidth val="150"/>
        <c:shape val="box"/>
        <c:axId val="746877856"/>
        <c:axId val="746878512"/>
        <c:axId val="0"/>
      </c:bar3DChart>
      <c:catAx>
        <c:axId val="746877856"/>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accent1">
                    <a:lumMod val="75000"/>
                  </a:schemeClr>
                </a:solidFill>
                <a:latin typeface="+mn-lt"/>
                <a:ea typeface="+mn-ea"/>
                <a:cs typeface="+mn-cs"/>
              </a:defRPr>
            </a:pPr>
            <a:endParaRPr lang="en-US"/>
          </a:p>
        </c:txPr>
        <c:crossAx val="746878512"/>
        <c:crosses val="autoZero"/>
        <c:auto val="1"/>
        <c:lblAlgn val="ctr"/>
        <c:lblOffset val="100"/>
        <c:noMultiLvlLbl val="0"/>
      </c:catAx>
      <c:valAx>
        <c:axId val="746878512"/>
        <c:scaling>
          <c:orientation val="minMax"/>
        </c:scaling>
        <c:delete val="0"/>
        <c:axPos val="t"/>
        <c:majorGridlines>
          <c:spPr>
            <a:ln w="9525" cap="flat" cmpd="sng" algn="ctr">
              <a:solidFill>
                <a:schemeClr val="tx1">
                  <a:lumMod val="15000"/>
                  <a:lumOff val="85000"/>
                </a:schemeClr>
              </a:solidFill>
              <a:round/>
            </a:ln>
            <a:effectLst/>
          </c:spPr>
        </c:majorGridlines>
        <c:numFmt formatCode="[$-409]mmm\-yy;@" sourceLinked="0"/>
        <c:majorTickMark val="none"/>
        <c:minorTickMark val="none"/>
        <c:tickLblPos val="low"/>
        <c:spPr>
          <a:noFill/>
          <a:ln>
            <a:noFill/>
          </a:ln>
          <a:effectLst/>
        </c:spPr>
        <c:txPr>
          <a:bodyPr rot="0" spcFirstLastPara="1" vertOverflow="ellipsis" wrap="square" anchor="ctr" anchorCtr="1"/>
          <a:lstStyle/>
          <a:p>
            <a:pPr>
              <a:defRPr sz="1100" b="0" i="0" u="none" strike="noStrike" kern="1200" baseline="0">
                <a:solidFill>
                  <a:schemeClr val="accent1">
                    <a:lumMod val="75000"/>
                  </a:schemeClr>
                </a:solidFill>
                <a:latin typeface="+mn-lt"/>
                <a:ea typeface="+mn-ea"/>
                <a:cs typeface="+mn-cs"/>
              </a:defRPr>
            </a:pPr>
            <a:endParaRPr lang="en-US"/>
          </a:p>
        </c:txPr>
        <c:crossAx val="746877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1913156@student.uwtsd.ac.uk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RBa18</b:Tag>
    <b:SourceType>JournalArticle</b:SourceType>
    <b:Guid>{B8AE7A06-7831-4A51-AB8E-325AE05038F7}</b:Guid>
    <b:Title>Redesign and multibody simulation of a motorcycle rear suspension with eccentric mechanism</b:Title>
    <b:Year>2018</b:Year>
    <b:Author>
      <b:Author>
        <b:NameList>
          <b:Person>
            <b:Last>R. Barbagallo</b:Last>
            <b:First>G.</b:First>
            <b:Middle>Sequenzia, A. Cammarata, S. M. Oliveri, · G. Fatuzzo</b:Middle>
          </b:Person>
        </b:NameList>
      </b:Author>
    </b:Author>
    <b:JournalName>Int J Interact Des Manuf</b:JournalName>
    <b:Pages>517–524</b:Pages>
    <b:RefOrder>10</b:RefOrder>
  </b:Source>
  <b:Source>
    <b:Tag>Cor19</b:Tag>
    <b:SourceType>Interview</b:SourceType>
    <b:Guid>{E7831F36-A73E-40CC-8BF2-B38EEC702547}</b:Guid>
    <b:Title>The science behind a MotoGP holeshot device</b:Title>
    <b:Year>2019</b:Year>
    <b:Month>September</b:Month>
    <b:Day>04</b:Day>
    <b:Author>
      <b:Interviewee>
        <b:NameList>
          <b:Person>
            <b:Last>Cecchinelli</b:Last>
            <b:First>Corrado</b:First>
          </b:Person>
        </b:NameList>
      </b:Interviewee>
      <b:Interviewer>
        <b:NameList>
          <b:Person>
            <b:Last>Mclaren</b:Last>
            <b:First>Peter</b:First>
          </b:Person>
        </b:NameList>
      </b:Interviewer>
    </b:Author>
    <b:RefOrder>1</b:RefOrder>
  </b:Source>
  <b:Source>
    <b:Tag>Bar19</b:Tag>
    <b:SourceType>JournalArticle</b:SourceType>
    <b:Guid>{BC7EAE31-1B63-4A68-88A4-BCF25AC88FFB}</b:Guid>
    <b:Title>Effects of the performance parameters of a wheelchair on the changes in the position of the centre of gravity of the human body in dynamic condition</b:Title>
    <b:Year>2019</b:Year>
    <b:Author>
      <b:Author>
        <b:NameList>
          <b:Person>
            <b:Last>Bartosz Wieczorek</b:Last>
            <b:First>Mateusz</b:First>
            <b:Middle>Kukla</b:Middle>
          </b:Person>
        </b:NameList>
      </b:Author>
    </b:Author>
    <b:JournalName>Plus One</b:JournalName>
    <b:RefOrder>2</b:RefOrder>
  </b:Source>
  <b:Source>
    <b:Tag>Enr19</b:Tag>
    <b:SourceType>JournalArticle</b:SourceType>
    <b:Guid>{97316965-8522-4B6C-B58A-94CDA4905474}</b:Guid>
    <b:Author>
      <b:Author>
        <b:NameList>
          <b:Person>
            <b:Last>Enrico Picotti</b:Last>
            <b:First>Mattia</b:First>
            <b:Middle>Bruschetta, Francesco Ambrogi, Toru Yoshii, Masatsugu Nishimura, Yoshitaka Tezuka</b:Middle>
          </b:Person>
        </b:NameList>
      </b:Author>
    </b:Author>
    <b:Title>Study of Rider Model for Motorcycle Racing Simulation</b:Title>
    <b:JournalName>JSAE 20199572</b:JournalName>
    <b:Year>2019</b:Year>
    <b:Pages>SAE 2019-32-0572</b:Pages>
    <b:RefOrder>11</b:RefOrder>
  </b:Source>
  <b:Source>
    <b:Tag>VIT02</b:Tag>
    <b:SourceType>JournalArticle</b:SourceType>
    <b:Guid>{B2964F27-D152-4F91-AA28-0BA734BEF775}</b:Guid>
    <b:Author>
      <b:Author>
        <b:NameList>
          <b:Person>
            <b:Last>VITTORE COSSALTER</b:Last>
            <b:First>ROBERTO</b:First>
            <b:Middle>LOT</b:Middle>
          </b:Person>
        </b:NameList>
      </b:Author>
    </b:Author>
    <b:Title>A Motorcycle Multi-Body Model for Real Time Simulations Based on the Natural Coordinates Approach</b:Title>
    <b:JournalName>Vehicle System Dynamics</b:JournalName>
    <b:Year>2002</b:Year>
    <b:Pages>423-447</b:Pages>
    <b:RefOrder>12</b:RefOrder>
  </b:Source>
  <b:Source>
    <b:Tag>Han87</b:Tag>
    <b:SourceType>JournalArticle</b:SourceType>
    <b:Guid>{339EEE0D-0084-4DDB-AECA-1016C9E5FA95}</b:Guid>
    <b:Author>
      <b:Author>
        <b:NameList>
          <b:Person>
            <b:Last>Pacejka</b:Last>
            <b:First>Hans</b:First>
            <b:Middle>B.</b:Middle>
          </b:Person>
        </b:NameList>
      </b:Author>
    </b:Author>
    <b:Title>Tyre Modelling for Use in Vehicle Dynamics Studies</b:Title>
    <b:JournalName>SAE Technical Paper Series</b:JournalName>
    <b:Year>1987</b:Year>
    <b:Pages>870421</b:Pages>
    <b:RefOrder>5</b:RefOrder>
  </b:Source>
  <b:Source>
    <b:Tag>Guv06</b:Tag>
    <b:SourceType>Report</b:SourceType>
    <b:Guid>{60BD94FA-7DAD-48C8-A351-F0077845A53B}</b:Guid>
    <b:Title>IMPLEMENTATION OF PACEJKA’s ANALYTICAL MOTORCYCLE MODEL</b:Title>
    <b:Year>2006</b:Year>
    <b:Author>
      <b:Author>
        <b:NameList>
          <b:Person>
            <b:Last>Isiklar</b:Last>
            <b:First>Guven</b:First>
          </b:Person>
        </b:NameList>
      </b:Author>
    </b:Author>
    <b:Publisher>Technical University of Eindhoven</b:Publisher>
    <b:City>Eindhoven</b:City>
    <b:RefOrder>13</b:RefOrder>
  </b:Source>
  <b:Source>
    <b:Tag>RLO08</b:Tag>
    <b:SourceType>Report</b:SourceType>
    <b:Guid>{5960CC57-82A5-47A3-978E-FC78A769C8E6}</b:Guid>
    <b:Author>
      <b:Author>
        <b:NameList>
          <b:Person>
            <b:Last>R. LOT</b:Last>
            <b:First>M.</b:First>
            <b:Middle>MASSARO, R. SARTORI</b:Middle>
          </b:Person>
        </b:NameList>
      </b:Author>
    </b:Author>
    <b:Title>Advanced motorcycle virtual rider</b:Title>
    <b:Year>2008</b:Year>
    <b:Publisher>Research Gate</b:Publisher>
    <b:City>Southampton</b:City>
    <b:RefOrder>14</b:RefOrder>
  </b:Source>
  <b:Source>
    <b:Tag>Vit06</b:Tag>
    <b:SourceType>Book</b:SourceType>
    <b:Guid>{730A27A7-B026-42EC-997E-445124895C3C}</b:Guid>
    <b:Title>Motorcycle Dynamics</b:Title>
    <b:Year>2006</b:Year>
    <b:Author>
      <b:Author>
        <b:NameList>
          <b:Person>
            <b:Last>Cosalta</b:Last>
            <b:First>Vittore</b:First>
          </b:Person>
        </b:NameList>
      </b:Author>
    </b:Author>
    <b:RefOrder>3</b:RefOrder>
  </b:Source>
  <b:Source>
    <b:Tag>Ale20</b:Tag>
    <b:SourceType>Report</b:SourceType>
    <b:Guid>{D4A3E11B-E125-4576-95D1-7AD458E9FEDB}</b:Guid>
    <b:Title>Practical and analytical investigation into motorcycle steering dynamics and rider control</b:Title>
    <b:Year>2020</b:Year>
    <b:City>Swansea</b:City>
    <b:Publisher>UWTSD Swansea</b:Publisher>
    <b:Author>
      <b:Author>
        <b:NameList>
          <b:Person>
            <b:Last>Przibylla</b:Last>
            <b:First>Alex</b:First>
          </b:Person>
        </b:NameList>
      </b:Author>
    </b:Author>
    <b:RefOrder>6</b:RefOrder>
  </b:Source>
  <b:Source>
    <b:Tag>Rob01</b:Tag>
    <b:SourceType>JournalArticle</b:SourceType>
    <b:Guid>{F62527B3-BE41-4C84-A4ED-59C7F43C41CE}</b:Guid>
    <b:Title>Stability, Control and Steering Responses of Motorcycles</b:Title>
    <b:Year>2001</b:Year>
    <b:Author>
      <b:Author>
        <b:NameList>
          <b:Person>
            <b:Last>Sharp</b:Last>
            <b:First>Robin</b:First>
            <b:Middle>S.</b:Middle>
          </b:Person>
        </b:NameList>
      </b:Author>
    </b:Author>
    <b:JournalName>International Journal of Vehicle Mechanics andMobility</b:JournalName>
    <b:Pages>291 - 318</b:Pages>
    <b:RefOrder>15</b:RefOrder>
  </b:Source>
  <b:Source>
    <b:Tag>Joa20</b:Tag>
    <b:SourceType>Interview</b:SourceType>
    <b:Guid>{CB5E6D03-7500-4D7F-B0D6-D2DF66CF2B26}</b:Guid>
    <b:Title>'Best Start of My Life'</b:Title>
    <b:Year>2020</b:Year>
    <b:Author>
      <b:Interviewee>
        <b:NameList>
          <b:Person>
            <b:Last>Mir</b:Last>
            <b:First>Joan</b:First>
          </b:Person>
        </b:NameList>
      </b:Interviewee>
      <b:Interviewer>
        <b:NameList>
          <b:Person>
            <b:Last>Dorna</b:Last>
          </b:Person>
        </b:NameList>
      </b:Interviewer>
    </b:Author>
    <b:Month>August</b:Month>
    <b:RefOrder>16</b:RefOrder>
  </b:Source>
  <b:Source>
    <b:Tag>Wik21</b:Tag>
    <b:SourceType>InternetSite</b:SourceType>
    <b:Guid>{300CCE0A-68D0-434A-9919-EA279D3258DE}</b:Guid>
    <b:Title>File:12Oct Tech ProLink 03 gallery large.jpg</b:Title>
    <b:Year>2021</b:Year>
    <b:Author>
      <b:Author>
        <b:NameList>
          <b:Person>
            <b:Last>Wikimedia</b:Last>
          </b:Person>
        </b:NameList>
      </b:Author>
    </b:Author>
    <b:InternetSiteTitle>Wikimedia</b:InternetSiteTitle>
    <b:URL>https://commons.wikimedia.org/wiki/File:12Oct_Tech_ProLink_03_gallery_large.jpg</b:URL>
    <b:RefOrder>7</b:RefOrder>
  </b:Source>
  <b:Source>
    <b:Tag>JPD851</b:Tag>
    <b:SourceType>Book</b:SourceType>
    <b:Guid>{5372C4C5-5738-4BF5-9811-1A40F369159C}</b:Guid>
    <b:Title>Mechanical Vibrations</b:Title>
    <b:Year>1985</b:Year>
    <b:Author>
      <b:Author>
        <b:NameList>
          <b:Person>
            <b:Last>Hartog</b:Last>
            <b:First>J.P</b:First>
            <b:Middle>Den</b:Middle>
          </b:Person>
        </b:NameList>
      </b:Author>
    </b:Author>
    <b:City>Mineola</b:City>
    <b:Publisher>Dover Publications</b:Publisher>
    <b:RefOrder>8</b:RefOrder>
  </b:Source>
  <b:Source>
    <b:Tag>Moh12</b:Tag>
    <b:SourceType>Report</b:SourceType>
    <b:Guid>{F9BEFEEF-FB16-48F9-96E9-646032E6D685}</b:Guid>
    <b:Title>Model-Based Development and Simulation for robotic systems with SysML, Simulink and Simscape Profiles</b:Title>
    <b:Year>2012</b:Year>
    <b:City>Tokyo</b:City>
    <b:Publisher>InTech</b:Publisher>
    <b:Author>
      <b:Author>
        <b:NameList>
          <b:Person>
            <b:Last>Mohd Azizi Abdul Rahman</b:Last>
            <b:First>Makoto</b:First>
            <b:Middle>Mizukawa</b:Middle>
          </b:Person>
        </b:NameList>
      </b:Author>
    </b:Author>
    <b:RefOrder>17</b:RefOrder>
  </b:Source>
  <b:Source>
    <b:Tag>VIG21</b:Tag>
    <b:SourceType>DocumentFromInternetSite</b:SourceType>
    <b:Guid>{CFAF478C-7377-4990-8DBB-803B3E1E01F4}</b:Guid>
    <b:Title>VI - BikeRealTime</b:Title>
    <b:Year>2021</b:Year>
    <b:Author>
      <b:Author>
        <b:NameList>
          <b:Person>
            <b:Last>Grade</b:Last>
            <b:First>VI</b:First>
            <b:Middle>-</b:Middle>
          </b:Person>
        </b:NameList>
      </b:Author>
    </b:Author>
    <b:InternetSiteTitle>VI - Grade</b:InternetSiteTitle>
    <b:URL>http://reseau-accsimia.com/accsimiafr/wp-content/uploads/sites/4/2016/03/VI-BikeRealTime_v16.pdf</b:URL>
    <b:RefOrder>18</b:RefOrder>
  </b:Source>
  <b:Source>
    <b:Tag>Mat211</b:Tag>
    <b:SourceType>InternetSite</b:SourceType>
    <b:Guid>{76EAB473-9A77-4AFE-B2F1-A06B808425FA}</b:Guid>
    <b:Author>
      <b:Author>
        <b:NameList>
          <b:Person>
            <b:Last>Mathsworks</b:Last>
          </b:Person>
        </b:NameList>
      </b:Author>
    </b:Author>
    <b:Title>MatLab</b:Title>
    <b:InternetSiteTitle>Mathsworks</b:InternetSiteTitle>
    <b:Year>2021</b:Year>
    <b:Month>03</b:Month>
    <b:Day>21</b:Day>
    <b:URL>https://www.mathworks.com/products/matlab.html</b:URL>
    <b:RefOrder>9</b:RefOrder>
  </b:Source>
  <b:Source>
    <b:Tag>Duc02</b:Tag>
    <b:SourceType>Patent</b:SourceType>
    <b:Guid>{0AC824CC-36A9-486E-AFCC-4D5F1AD3AFEC}</b:Guid>
    <b:Year>2002</b:Year>
    <b:Author>
      <b:Inventor>
        <b:NameList>
          <b:Person>
            <b:Last>Ducati</b:Last>
          </b:Person>
        </b:NameList>
      </b:Inventor>
    </b:Author>
    <b:CountryRegion>United States</b:CountryRegion>
    <b:PatentNumber>2002/004082</b:PatentNumb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AA678B-E11C-4DF0-B54A-8D57D980B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2302</TotalTime>
  <Pages>14</Pages>
  <Words>4250</Words>
  <Characters>24228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Proposal for thesis into the investigation of chassis development and holeshot device optimisation</vt:lpstr>
    </vt:vector>
  </TitlesOfParts>
  <Company/>
  <LinksUpToDate>false</LinksUpToDate>
  <CharactersWithSpaces>28422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Proposal for thesis into the investigation of chassis development and holeshot device optimisation</dc:title>
  <dc:subject>A research proposal into the fields in which will be enquired through this thesis of acceleration optimisation on a racing motorcycle.</dc:subject>
  <dc:creator>Joseph Ieuan Thomas</dc:creator>
  <cp:keywords/>
  <dc:description/>
  <cp:lastModifiedBy>Joe Ieuan Thomas</cp:lastModifiedBy>
  <cp:revision>11</cp:revision>
  <dcterms:created xsi:type="dcterms:W3CDTF">2021-03-19T17:21:00Z</dcterms:created>
  <dcterms:modified xsi:type="dcterms:W3CDTF">2021-03-23T10:34:00Z</dcterms:modified>
</cp:coreProperties>
</file>