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E0E39" w:rsidP="486BD1AD" w:rsidRDefault="0F93F8B5" w14:paraId="33E8985E" w14:textId="6BD9D7FC">
      <w:pPr>
        <w:jc w:val="center"/>
        <w:rPr>
          <w:rFonts w:ascii="Aptos" w:hAnsi="Aptos" w:eastAsia="Aptos" w:cs="Aptos"/>
          <w:color w:val="000000" w:themeColor="text1"/>
        </w:rPr>
      </w:pPr>
      <w:r>
        <w:rPr>
          <w:noProof/>
        </w:rPr>
        <w:drawing>
          <wp:inline distT="0" distB="0" distL="0" distR="0" wp14:anchorId="3112DBF3" wp14:editId="32C10560">
            <wp:extent cx="3209925" cy="1428750"/>
            <wp:effectExtent l="0" t="0" r="0" b="0"/>
            <wp:docPr id="9985475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47535"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BE0E39" w:rsidP="37511858" w:rsidRDefault="0F93F8B5" w14:paraId="2DBCC6FD" w14:textId="2F22549D">
      <w:pPr>
        <w:jc w:val="center"/>
        <w:rPr>
          <w:rFonts w:ascii="Arial" w:hAnsi="Arial" w:eastAsia="Arial" w:cs="Arial"/>
          <w:color w:val="000000" w:themeColor="text1"/>
          <w:sz w:val="44"/>
          <w:szCs w:val="44"/>
        </w:rPr>
      </w:pPr>
      <w:r w:rsidRPr="37511858">
        <w:rPr>
          <w:rFonts w:ascii="Arial" w:hAnsi="Arial" w:eastAsia="Arial" w:cs="Arial"/>
          <w:color w:val="000000" w:themeColor="text1"/>
          <w:sz w:val="44"/>
          <w:szCs w:val="44"/>
        </w:rPr>
        <w:t xml:space="preserve">Digital Transformation in the Health and care </w:t>
      </w:r>
      <w:r w:rsidRPr="37511858" w:rsidR="20FE655B">
        <w:rPr>
          <w:rFonts w:ascii="Arial" w:hAnsi="Arial" w:eastAsia="Arial" w:cs="Arial"/>
          <w:color w:val="000000" w:themeColor="text1"/>
          <w:sz w:val="44"/>
          <w:szCs w:val="44"/>
        </w:rPr>
        <w:t>Professions</w:t>
      </w:r>
    </w:p>
    <w:p w:rsidR="00BE0E39" w:rsidP="37511858" w:rsidRDefault="0F93F8B5" w14:paraId="5937C1E1" w14:textId="7A865164">
      <w:pPr>
        <w:jc w:val="center"/>
        <w:rPr>
          <w:rFonts w:ascii="Arial" w:hAnsi="Arial" w:eastAsia="Arial" w:cs="Arial"/>
          <w:color w:val="000000" w:themeColor="text1"/>
          <w:sz w:val="44"/>
          <w:szCs w:val="44"/>
          <w:lang w:val="fr-FR"/>
        </w:rPr>
      </w:pPr>
      <w:r w:rsidRPr="37511858">
        <w:rPr>
          <w:rFonts w:ascii="Arial" w:hAnsi="Arial" w:eastAsia="Arial" w:cs="Arial"/>
          <w:color w:val="000000" w:themeColor="text1"/>
          <w:sz w:val="44"/>
          <w:szCs w:val="44"/>
        </w:rPr>
        <w:t>BMHP</w:t>
      </w:r>
      <w:r w:rsidRPr="37511858" w:rsidR="6E89417A">
        <w:rPr>
          <w:rFonts w:ascii="Arial" w:hAnsi="Arial" w:eastAsia="Arial" w:cs="Arial"/>
          <w:color w:val="000000" w:themeColor="text1"/>
          <w:sz w:val="44"/>
          <w:szCs w:val="44"/>
        </w:rPr>
        <w:t>6026</w:t>
      </w:r>
    </w:p>
    <w:p w:rsidR="00BE0E39" w:rsidP="37511858" w:rsidRDefault="0F93F8B5" w14:paraId="3F46DB74" w14:textId="3C2AD9E1">
      <w:pPr>
        <w:jc w:val="center"/>
        <w:rPr>
          <w:rFonts w:ascii="Arial" w:hAnsi="Arial" w:eastAsia="Arial" w:cs="Arial"/>
          <w:color w:val="000000" w:themeColor="text1"/>
          <w:sz w:val="44"/>
          <w:szCs w:val="44"/>
        </w:rPr>
      </w:pPr>
      <w:r w:rsidRPr="37511858">
        <w:rPr>
          <w:rFonts w:ascii="Arial" w:hAnsi="Arial" w:eastAsia="Arial" w:cs="Arial"/>
          <w:color w:val="000000" w:themeColor="text1"/>
          <w:sz w:val="44"/>
          <w:szCs w:val="44"/>
        </w:rPr>
        <w:t xml:space="preserve">Component </w:t>
      </w:r>
      <w:r w:rsidRPr="37511858" w:rsidR="4764683B">
        <w:rPr>
          <w:rFonts w:ascii="Arial" w:hAnsi="Arial" w:eastAsia="Arial" w:cs="Arial"/>
          <w:color w:val="000000" w:themeColor="text1"/>
          <w:sz w:val="44"/>
          <w:szCs w:val="44"/>
        </w:rPr>
        <w:t>1:</w:t>
      </w:r>
      <w:r w:rsidRPr="37511858">
        <w:rPr>
          <w:rFonts w:ascii="Arial" w:hAnsi="Arial" w:eastAsia="Arial" w:cs="Arial"/>
          <w:color w:val="000000" w:themeColor="text1"/>
          <w:sz w:val="44"/>
          <w:szCs w:val="44"/>
        </w:rPr>
        <w:t xml:space="preserve"> </w:t>
      </w:r>
      <w:r w:rsidRPr="37511858" w:rsidR="4E8FF264">
        <w:rPr>
          <w:rFonts w:ascii="Arial" w:hAnsi="Arial" w:eastAsia="Arial" w:cs="Arial"/>
          <w:color w:val="000000" w:themeColor="text1"/>
          <w:sz w:val="44"/>
          <w:szCs w:val="44"/>
        </w:rPr>
        <w:t>Written</w:t>
      </w:r>
      <w:r w:rsidRPr="37511858">
        <w:rPr>
          <w:rFonts w:ascii="Arial" w:hAnsi="Arial" w:eastAsia="Arial" w:cs="Arial"/>
          <w:color w:val="000000" w:themeColor="text1"/>
          <w:sz w:val="44"/>
          <w:szCs w:val="44"/>
        </w:rPr>
        <w:t xml:space="preserve"> Report</w:t>
      </w:r>
    </w:p>
    <w:p w:rsidR="00BE0E39" w:rsidP="37511858" w:rsidRDefault="1CC34540" w14:paraId="4A8711CA" w14:textId="2915C91F">
      <w:pPr>
        <w:jc w:val="center"/>
        <w:rPr>
          <w:rFonts w:ascii="Arial" w:hAnsi="Arial" w:eastAsia="Arial" w:cs="Arial"/>
          <w:color w:val="000000" w:themeColor="text1"/>
          <w:sz w:val="44"/>
          <w:szCs w:val="44"/>
        </w:rPr>
      </w:pPr>
      <w:r w:rsidRPr="37511858">
        <w:rPr>
          <w:rFonts w:ascii="Arial" w:hAnsi="Arial" w:eastAsia="Arial" w:cs="Arial"/>
          <w:color w:val="000000" w:themeColor="text1"/>
          <w:sz w:val="44"/>
          <w:szCs w:val="44"/>
        </w:rPr>
        <w:t>2311851:</w:t>
      </w:r>
      <w:r w:rsidRPr="37511858" w:rsidR="0F93F8B5">
        <w:rPr>
          <w:rFonts w:ascii="Arial" w:hAnsi="Arial" w:eastAsia="Arial" w:cs="Arial"/>
          <w:color w:val="000000" w:themeColor="text1"/>
          <w:sz w:val="44"/>
          <w:szCs w:val="44"/>
        </w:rPr>
        <w:t xml:space="preserve"> Saira Khan</w:t>
      </w:r>
    </w:p>
    <w:p w:rsidR="00BE0E39" w:rsidP="37511858" w:rsidRDefault="0F93F8B5" w14:paraId="65424AA5" w14:textId="20B6077F">
      <w:pPr>
        <w:jc w:val="center"/>
        <w:rPr>
          <w:rFonts w:ascii="Arial" w:hAnsi="Arial" w:eastAsia="Arial" w:cs="Arial"/>
          <w:color w:val="000000" w:themeColor="text1"/>
          <w:sz w:val="44"/>
          <w:szCs w:val="44"/>
        </w:rPr>
      </w:pPr>
      <w:r w:rsidRPr="37511858">
        <w:rPr>
          <w:rFonts w:ascii="Arial" w:hAnsi="Arial" w:eastAsia="Arial" w:cs="Arial"/>
          <w:color w:val="000000" w:themeColor="text1"/>
          <w:sz w:val="44"/>
          <w:szCs w:val="44"/>
        </w:rPr>
        <w:t xml:space="preserve">Lecturer: </w:t>
      </w:r>
      <w:r w:rsidRPr="37511858" w:rsidR="32C95681">
        <w:rPr>
          <w:rFonts w:ascii="Arial" w:hAnsi="Arial" w:eastAsia="Arial" w:cs="Arial"/>
          <w:color w:val="000000" w:themeColor="text1"/>
          <w:sz w:val="44"/>
          <w:szCs w:val="44"/>
        </w:rPr>
        <w:t>Zakiyyah Ahmed</w:t>
      </w:r>
    </w:p>
    <w:p w:rsidR="7170BE4C" w:rsidP="486BD1AD" w:rsidRDefault="7170BE4C" w14:paraId="18106FBF" w14:textId="267D1CE4">
      <w:pPr>
        <w:jc w:val="center"/>
        <w:rPr>
          <w:rFonts w:ascii="Arial Nova" w:hAnsi="Arial Nova" w:eastAsia="Arial Nova" w:cs="Arial Nova"/>
          <w:color w:val="000000" w:themeColor="text1"/>
          <w:sz w:val="44"/>
          <w:szCs w:val="44"/>
          <w:lang w:val="fr-FR"/>
        </w:rPr>
      </w:pPr>
    </w:p>
    <w:p w:rsidR="00E66D60" w:rsidP="486BD1AD" w:rsidRDefault="00E66D60" w14:paraId="007D3201" w14:textId="77777777">
      <w:pPr>
        <w:jc w:val="center"/>
        <w:rPr>
          <w:rFonts w:ascii="Arial Nova" w:hAnsi="Arial Nova" w:eastAsia="Arial Nova" w:cs="Arial Nova"/>
          <w:color w:val="000000" w:themeColor="text1"/>
          <w:sz w:val="44"/>
          <w:szCs w:val="44"/>
          <w:lang w:val="fr-FR"/>
        </w:rPr>
      </w:pPr>
    </w:p>
    <w:p w:rsidR="00E66D60" w:rsidRDefault="00E66D60" w14:paraId="7577DE73" w14:textId="129DC92E">
      <w:pPr>
        <w:rPr>
          <w:rFonts w:ascii="Arial Nova" w:hAnsi="Arial Nova" w:eastAsia="Arial Nova" w:cs="Arial Nova"/>
          <w:color w:val="000000" w:themeColor="text1"/>
          <w:sz w:val="44"/>
          <w:szCs w:val="44"/>
          <w:lang w:val="fr-FR"/>
        </w:rPr>
      </w:pPr>
      <w:r w:rsidRPr="762D0DB4">
        <w:rPr>
          <w:rFonts w:ascii="Arial Nova" w:hAnsi="Arial Nova" w:eastAsia="Arial Nova" w:cs="Arial Nova"/>
          <w:color w:val="000000" w:themeColor="text1" w:themeTint="FF" w:themeShade="FF"/>
          <w:sz w:val="44"/>
          <w:szCs w:val="44"/>
          <w:lang w:val="fr-FR"/>
        </w:rPr>
        <w:br w:type="page"/>
      </w:r>
    </w:p>
    <w:p w:rsidR="00E66D60" w:rsidP="00E66D60" w:rsidRDefault="00E66D60" w14:paraId="656488F7" w14:textId="6A737439">
      <w:pPr>
        <w:rPr>
          <w:rFonts w:eastAsia="Arial Nova"/>
          <w:lang w:val="fr-FR"/>
        </w:rPr>
      </w:pPr>
      <w:r w:rsidRPr="762D0DB4" w:rsidR="787BE72D">
        <w:rPr>
          <w:rFonts w:eastAsia="Arial Nova"/>
          <w:lang w:val="fr-FR"/>
        </w:rPr>
        <w:t>Introduction</w:t>
      </w:r>
      <w:r w:rsidRPr="762D0DB4" w:rsidR="3E79DD81">
        <w:rPr>
          <w:rFonts w:eastAsia="Arial Nova"/>
          <w:lang w:val="fr-FR"/>
        </w:rPr>
        <w:t>............................................................................................</w:t>
      </w:r>
      <w:r w:rsidRPr="762D0DB4" w:rsidR="152F7630">
        <w:rPr>
          <w:rFonts w:eastAsia="Arial Nova"/>
          <w:lang w:val="fr-FR"/>
        </w:rPr>
        <w:t>.</w:t>
      </w:r>
      <w:r w:rsidRPr="762D0DB4" w:rsidR="138ED3C3">
        <w:rPr>
          <w:rFonts w:eastAsia="Arial Nova"/>
          <w:lang w:val="fr-FR"/>
        </w:rPr>
        <w:t>.</w:t>
      </w:r>
      <w:r w:rsidRPr="762D0DB4" w:rsidR="36D39D07">
        <w:rPr>
          <w:rFonts w:eastAsia="Arial Nova"/>
          <w:lang w:val="fr-FR"/>
        </w:rPr>
        <w:t>...</w:t>
      </w:r>
      <w:r w:rsidRPr="762D0DB4" w:rsidR="29C6478E">
        <w:rPr>
          <w:rFonts w:eastAsia="Arial Nova"/>
          <w:lang w:val="fr-FR"/>
        </w:rPr>
        <w:t>.</w:t>
      </w:r>
      <w:r w:rsidRPr="762D0DB4" w:rsidR="3E79DD81">
        <w:rPr>
          <w:rFonts w:eastAsia="Arial Nova"/>
          <w:lang w:val="fr-FR"/>
        </w:rPr>
        <w:t>3</w:t>
      </w:r>
    </w:p>
    <w:p w:rsidR="787BE72D" w:rsidP="762D0DB4" w:rsidRDefault="787BE72D" w14:paraId="42E5A4C3" w14:textId="20D75C3F">
      <w:pPr>
        <w:pStyle w:val="Normal"/>
      </w:pPr>
      <w:r w:rsidR="787BE72D">
        <w:rPr/>
        <w:t xml:space="preserve">Development, </w:t>
      </w:r>
      <w:r w:rsidR="787BE72D">
        <w:rPr/>
        <w:t>policy</w:t>
      </w:r>
      <w:r w:rsidR="787BE72D">
        <w:rPr/>
        <w:t xml:space="preserve"> and Implementation of the Digital Innovation</w:t>
      </w:r>
      <w:r w:rsidR="2BA33333">
        <w:rPr/>
        <w:t>.............</w:t>
      </w:r>
      <w:r w:rsidR="01E70959">
        <w:rPr/>
        <w:t>..</w:t>
      </w:r>
      <w:r w:rsidR="07128371">
        <w:rPr/>
        <w:t>...</w:t>
      </w:r>
      <w:r w:rsidR="2BA33333">
        <w:rPr/>
        <w:t>4</w:t>
      </w:r>
    </w:p>
    <w:p w:rsidR="787BE72D" w:rsidP="762D0DB4" w:rsidRDefault="787BE72D" w14:paraId="63F81278" w14:textId="48697D4C">
      <w:pPr>
        <w:pStyle w:val="Normal"/>
      </w:pPr>
      <w:r w:rsidR="787BE72D">
        <w:rPr/>
        <w:t>Workforce Implications Roles, Competencies, and Challenges</w:t>
      </w:r>
      <w:r w:rsidR="13406297">
        <w:rPr/>
        <w:t>..........</w:t>
      </w:r>
      <w:r w:rsidR="59D8C0AD">
        <w:rPr/>
        <w:t>.</w:t>
      </w:r>
      <w:r w:rsidR="3EC0E32A">
        <w:rPr/>
        <w:t>...</w:t>
      </w:r>
      <w:r w:rsidR="1F5B15B4">
        <w:rPr/>
        <w:t>.</w:t>
      </w:r>
      <w:r w:rsidR="13406297">
        <w:rPr/>
        <w:t>5,6 &amp; 7</w:t>
      </w:r>
    </w:p>
    <w:p w:rsidR="787BE72D" w:rsidP="762D0DB4" w:rsidRDefault="787BE72D" w14:paraId="3619FE5E" w14:textId="7F1B9876">
      <w:pPr>
        <w:pStyle w:val="Normal"/>
      </w:pPr>
      <w:r w:rsidR="787BE72D">
        <w:rPr/>
        <w:t>Patient and Service User Experiences</w:t>
      </w:r>
      <w:r w:rsidR="1BF876D2">
        <w:rPr/>
        <w:t>.....................................................</w:t>
      </w:r>
      <w:r w:rsidR="0CA99006">
        <w:rPr/>
        <w:t>...</w:t>
      </w:r>
      <w:r w:rsidR="0843DFA3">
        <w:rPr/>
        <w:t>8 &amp; 9</w:t>
      </w:r>
    </w:p>
    <w:p w:rsidR="787BE72D" w:rsidP="762D0DB4" w:rsidRDefault="787BE72D" w14:paraId="0AACFF12" w14:textId="328178D8">
      <w:pPr>
        <w:pStyle w:val="Normal"/>
        <w:rPr>
          <w:rFonts w:ascii="Arial" w:hAnsi="Arial" w:eastAsia="Arial" w:cs="Arial"/>
          <w:b w:val="1"/>
          <w:bCs w:val="1"/>
          <w:sz w:val="22"/>
          <w:szCs w:val="22"/>
        </w:rPr>
      </w:pPr>
      <w:r w:rsidR="787BE72D">
        <w:rPr/>
        <w:t>Critical Evaluation</w:t>
      </w:r>
      <w:r w:rsidR="15C6522E">
        <w:rPr/>
        <w:t>.....................................................................................</w:t>
      </w:r>
      <w:r w:rsidR="080C8D78">
        <w:rPr/>
        <w:t>...</w:t>
      </w:r>
      <w:r w:rsidR="15C6522E">
        <w:rPr/>
        <w:t>10</w:t>
      </w:r>
    </w:p>
    <w:p w:rsidR="787BE72D" w:rsidP="762D0DB4" w:rsidRDefault="787BE72D" w14:paraId="54F455B2" w14:textId="396C68C4">
      <w:pPr>
        <w:pStyle w:val="Normal"/>
      </w:pPr>
      <w:r w:rsidR="787BE72D">
        <w:rPr/>
        <w:t>Conclusion</w:t>
      </w:r>
      <w:r w:rsidR="1FEE4445">
        <w:rPr/>
        <w:t>...............................................................................................</w:t>
      </w:r>
      <w:r w:rsidR="477C8447">
        <w:rPr/>
        <w:t>....</w:t>
      </w:r>
      <w:r w:rsidR="1FEE4445">
        <w:rPr/>
        <w:t>11</w:t>
      </w:r>
    </w:p>
    <w:p w:rsidR="787BE72D" w:rsidP="762D0DB4" w:rsidRDefault="787BE72D" w14:paraId="28DA654D" w14:textId="0867A026">
      <w:pPr>
        <w:pStyle w:val="Normal"/>
        <w:suppressLineNumbers w:val="0"/>
        <w:bidi w:val="0"/>
        <w:spacing w:before="0" w:beforeAutospacing="off" w:after="160" w:afterAutospacing="off" w:line="279" w:lineRule="auto"/>
        <w:ind w:left="0" w:right="0"/>
        <w:jc w:val="left"/>
        <w:rPr>
          <w:rFonts w:eastAsia="Arial Nova"/>
          <w:lang w:val="fr-FR"/>
        </w:rPr>
      </w:pPr>
      <w:r w:rsidR="787BE72D">
        <w:rPr/>
        <w:t>References</w:t>
      </w:r>
      <w:r w:rsidR="2BC120CE">
        <w:rPr/>
        <w:t>.......................................................................................12,13 &amp; 14</w:t>
      </w:r>
      <w:r w:rsidR="787BE72D">
        <w:rPr/>
        <w:t xml:space="preserve"> </w:t>
      </w:r>
    </w:p>
    <w:p w:rsidR="7170BE4C" w:rsidP="486BD1AD" w:rsidRDefault="7170BE4C" w14:paraId="41F8A6EA" w14:textId="2E79B5FB">
      <w:pPr>
        <w:jc w:val="center"/>
        <w:rPr>
          <w:rFonts w:ascii="Arial Nova" w:hAnsi="Arial Nova" w:eastAsia="Arial Nova" w:cs="Arial Nova"/>
          <w:color w:val="000000" w:themeColor="text1"/>
          <w:sz w:val="44"/>
          <w:szCs w:val="44"/>
          <w:lang w:val="fr-FR"/>
        </w:rPr>
      </w:pPr>
    </w:p>
    <w:p w:rsidR="7170BE4C" w:rsidP="486BD1AD" w:rsidRDefault="7170BE4C" w14:paraId="22C7A808" w14:textId="74D00D8B">
      <w:pPr>
        <w:jc w:val="center"/>
        <w:rPr>
          <w:rFonts w:ascii="Arial Nova" w:hAnsi="Arial Nova" w:eastAsia="Arial Nova" w:cs="Arial Nova"/>
          <w:color w:val="000000" w:themeColor="text1"/>
          <w:sz w:val="44"/>
          <w:szCs w:val="44"/>
          <w:lang w:val="fr-FR"/>
        </w:rPr>
      </w:pPr>
    </w:p>
    <w:p w:rsidR="7170BE4C" w:rsidP="486BD1AD" w:rsidRDefault="7170BE4C" w14:paraId="48143EB2" w14:textId="257840C7">
      <w:pPr>
        <w:jc w:val="center"/>
        <w:rPr>
          <w:rFonts w:ascii="Arial Nova" w:hAnsi="Arial Nova" w:eastAsia="Arial Nova" w:cs="Arial Nova"/>
          <w:color w:val="000000" w:themeColor="text1"/>
          <w:sz w:val="44"/>
          <w:szCs w:val="44"/>
          <w:lang w:val="fr-FR"/>
        </w:rPr>
      </w:pPr>
    </w:p>
    <w:p w:rsidR="7170BE4C" w:rsidP="486BD1AD" w:rsidRDefault="7170BE4C" w14:paraId="3B20EB5A" w14:textId="1E9A50B9">
      <w:pPr>
        <w:jc w:val="center"/>
        <w:rPr>
          <w:rFonts w:ascii="Arial Nova" w:hAnsi="Arial Nova" w:eastAsia="Arial Nova" w:cs="Arial Nova"/>
          <w:color w:val="000000" w:themeColor="text1"/>
          <w:sz w:val="44"/>
          <w:szCs w:val="44"/>
          <w:lang w:val="fr-FR"/>
        </w:rPr>
      </w:pPr>
    </w:p>
    <w:p w:rsidR="7170BE4C" w:rsidP="486BD1AD" w:rsidRDefault="7170BE4C" w14:paraId="6459395C" w14:textId="617F2238">
      <w:pPr>
        <w:jc w:val="center"/>
        <w:rPr>
          <w:rFonts w:ascii="Arial Nova" w:hAnsi="Arial Nova" w:eastAsia="Arial Nova" w:cs="Arial Nova"/>
          <w:color w:val="000000" w:themeColor="text1"/>
          <w:sz w:val="44"/>
          <w:szCs w:val="44"/>
          <w:lang w:val="fr-FR"/>
        </w:rPr>
      </w:pPr>
    </w:p>
    <w:p w:rsidR="7170BE4C" w:rsidP="486BD1AD" w:rsidRDefault="7170BE4C" w14:paraId="5823CBCB" w14:textId="7E0E3DFD">
      <w:pPr>
        <w:jc w:val="center"/>
        <w:rPr>
          <w:rFonts w:ascii="Arial Nova" w:hAnsi="Arial Nova" w:eastAsia="Arial Nova" w:cs="Arial Nova"/>
          <w:color w:val="000000" w:themeColor="text1"/>
          <w:sz w:val="44"/>
          <w:szCs w:val="44"/>
          <w:lang w:val="fr-FR"/>
        </w:rPr>
      </w:pPr>
    </w:p>
    <w:p w:rsidR="7170BE4C" w:rsidP="486BD1AD" w:rsidRDefault="7170BE4C" w14:paraId="16F080F7" w14:textId="48D1A07E">
      <w:pPr>
        <w:jc w:val="center"/>
        <w:rPr>
          <w:rFonts w:ascii="Arial Nova" w:hAnsi="Arial Nova" w:eastAsia="Arial Nova" w:cs="Arial Nova"/>
          <w:color w:val="000000" w:themeColor="text1"/>
          <w:sz w:val="44"/>
          <w:szCs w:val="44"/>
          <w:lang w:val="fr-FR"/>
        </w:rPr>
      </w:pPr>
    </w:p>
    <w:p w:rsidR="5CDE6A84" w:rsidP="5CDE6A84" w:rsidRDefault="5CDE6A84" w14:paraId="0EB08B43" w14:textId="3AEDA5A4">
      <w:pPr>
        <w:jc w:val="center"/>
        <w:rPr>
          <w:rFonts w:ascii="Arial" w:hAnsi="Arial" w:eastAsia="Arial" w:cs="Arial"/>
          <w:b/>
          <w:bCs/>
          <w:sz w:val="22"/>
          <w:szCs w:val="22"/>
        </w:rPr>
      </w:pPr>
    </w:p>
    <w:p w:rsidR="00E66D60" w:rsidP="5CDE6A84" w:rsidRDefault="00E66D60" w14:paraId="42762507" w14:textId="77777777">
      <w:pPr>
        <w:spacing w:before="240" w:after="240" w:line="360" w:lineRule="auto"/>
        <w:jc w:val="both"/>
        <w:rPr>
          <w:rFonts w:ascii="Arial" w:hAnsi="Arial" w:eastAsia="Arial" w:cs="Arial"/>
          <w:b/>
          <w:bCs/>
          <w:sz w:val="22"/>
          <w:szCs w:val="22"/>
        </w:rPr>
      </w:pPr>
    </w:p>
    <w:p w:rsidR="00E66D60" w:rsidP="5CDE6A84" w:rsidRDefault="00E66D60" w14:paraId="4E040A63" w14:textId="77777777">
      <w:pPr>
        <w:spacing w:before="240" w:after="240" w:line="360" w:lineRule="auto"/>
        <w:jc w:val="both"/>
        <w:rPr>
          <w:rFonts w:ascii="Arial" w:hAnsi="Arial" w:eastAsia="Arial" w:cs="Arial"/>
          <w:b/>
          <w:bCs/>
          <w:sz w:val="22"/>
          <w:szCs w:val="22"/>
        </w:rPr>
      </w:pPr>
    </w:p>
    <w:p w:rsidRPr="00C2154D" w:rsidR="044BDDFD" w:rsidP="762D0DB4" w:rsidRDefault="044BDDFD" w14:paraId="04430FCF" w14:textId="595D1363">
      <w:pPr>
        <w:pStyle w:val="Normal"/>
        <w:rPr>
          <w:rFonts w:ascii="Arial" w:hAnsi="Arial" w:eastAsia="Arial" w:cs="Arial"/>
          <w:b w:val="1"/>
          <w:bCs w:val="1"/>
          <w:sz w:val="22"/>
          <w:szCs w:val="22"/>
        </w:rPr>
      </w:pPr>
    </w:p>
    <w:p w:rsidRPr="00C2154D" w:rsidR="044BDDFD" w:rsidP="762D0DB4" w:rsidRDefault="044BDDFD" w14:paraId="43B45336" w14:textId="0072EA11">
      <w:pPr>
        <w:pStyle w:val="Heading1"/>
      </w:pPr>
    </w:p>
    <w:p w:rsidRPr="00C2154D" w:rsidR="044BDDFD" w:rsidP="762D0DB4" w:rsidRDefault="044BDDFD" w14:paraId="31AF2C64" w14:textId="270A67E1">
      <w:pPr>
        <w:pStyle w:val="Normal"/>
      </w:pPr>
    </w:p>
    <w:p w:rsidRPr="00C2154D" w:rsidR="044BDDFD" w:rsidP="762D0DB4" w:rsidRDefault="044BDDFD" w14:paraId="556DC382" w14:textId="0F2EEF4F">
      <w:pPr>
        <w:pStyle w:val="Normal"/>
      </w:pPr>
    </w:p>
    <w:p w:rsidRPr="00C2154D" w:rsidR="044BDDFD" w:rsidP="762D0DB4" w:rsidRDefault="044BDDFD" w14:paraId="72F3C58A" w14:textId="01A01FB0">
      <w:pPr>
        <w:pStyle w:val="Normal"/>
      </w:pPr>
    </w:p>
    <w:p w:rsidRPr="00C2154D" w:rsidR="044BDDFD" w:rsidP="762D0DB4" w:rsidRDefault="044BDDFD" w14:paraId="499CBDBC" w14:textId="269E46F9">
      <w:pPr>
        <w:pStyle w:val="Heading1"/>
        <w:rPr>
          <w:rFonts w:ascii="Arial" w:hAnsi="Arial" w:eastAsia="Arial" w:cs="Arial"/>
          <w:b w:val="1"/>
          <w:bCs w:val="1"/>
          <w:color w:val="000000" w:themeColor="text1" w:themeTint="FF" w:themeShade="FF"/>
          <w:sz w:val="22"/>
          <w:szCs w:val="22"/>
          <w:lang w:val="fr-FR"/>
        </w:rPr>
      </w:pPr>
      <w:bookmarkStart w:name="_Toc1171548223" w:id="190208987"/>
      <w:r w:rsidRPr="762D0DB4" w:rsidR="7BDBAD72">
        <w:rPr>
          <w:rFonts w:ascii="Arial" w:hAnsi="Arial" w:eastAsia="Arial" w:cs="Arial"/>
          <w:sz w:val="22"/>
          <w:szCs w:val="22"/>
        </w:rPr>
        <w:t>Introduction</w:t>
      </w:r>
      <w:bookmarkEnd w:id="190208987"/>
    </w:p>
    <w:p w:rsidRPr="00C2154D" w:rsidR="05EEABE8" w:rsidP="762D0DB4" w:rsidRDefault="05EEABE8" w14:paraId="63A9CF5F" w14:textId="5E786F06">
      <w:pPr>
        <w:spacing w:before="240" w:after="240" w:line="360" w:lineRule="auto"/>
        <w:jc w:val="both"/>
        <w:rPr>
          <w:rFonts w:ascii="Arial" w:hAnsi="Arial" w:eastAsia="Arial" w:cs="Arial"/>
          <w:color w:val="111111"/>
          <w:sz w:val="22"/>
          <w:szCs w:val="22"/>
        </w:rPr>
      </w:pPr>
      <w:r w:rsidRPr="762D0DB4" w:rsidR="258D535A">
        <w:rPr>
          <w:rFonts w:ascii="Arial" w:hAnsi="Arial" w:eastAsia="Arial" w:cs="Arial"/>
          <w:color w:val="111111"/>
          <w:sz w:val="22"/>
          <w:szCs w:val="22"/>
        </w:rPr>
        <w:t xml:space="preserve">The idea of continuous glucose monitoring (CGM) is now </w:t>
      </w:r>
      <w:r w:rsidRPr="762D0DB4" w:rsidR="258D535A">
        <w:rPr>
          <w:rFonts w:ascii="Arial" w:hAnsi="Arial" w:eastAsia="Arial" w:cs="Arial"/>
          <w:color w:val="111111"/>
          <w:sz w:val="22"/>
          <w:szCs w:val="22"/>
        </w:rPr>
        <w:t>established</w:t>
      </w:r>
      <w:r w:rsidRPr="762D0DB4" w:rsidR="258D535A">
        <w:rPr>
          <w:rFonts w:ascii="Arial" w:hAnsi="Arial" w:eastAsia="Arial" w:cs="Arial"/>
          <w:color w:val="111111"/>
          <w:sz w:val="22"/>
          <w:szCs w:val="22"/>
        </w:rPr>
        <w:t xml:space="preserve"> in the field of diabetes management, and the Freestyle Libre (FSL) systems are one of the most popular products.</w:t>
      </w:r>
      <w:r w:rsidRPr="762D0DB4" w:rsidR="0C986BBF">
        <w:rPr>
          <w:rFonts w:ascii="Arial" w:hAnsi="Arial" w:eastAsia="Arial" w:cs="Arial"/>
          <w:color w:val="111111"/>
          <w:sz w:val="22"/>
          <w:szCs w:val="22"/>
        </w:rPr>
        <w:t xml:space="preserve"> (Molfetta,</w:t>
      </w:r>
      <w:r w:rsidRPr="762D0DB4" w:rsidR="0C986BBF">
        <w:rPr>
          <w:rFonts w:ascii="Arial" w:hAnsi="Arial" w:eastAsia="Arial" w:cs="Arial"/>
          <w:i w:val="1"/>
          <w:iCs w:val="1"/>
          <w:color w:val="111111"/>
          <w:sz w:val="22"/>
          <w:szCs w:val="22"/>
        </w:rPr>
        <w:t xml:space="preserve"> et al.</w:t>
      </w:r>
      <w:r w:rsidRPr="762D0DB4" w:rsidR="0C986BBF">
        <w:rPr>
          <w:rFonts w:ascii="Arial" w:hAnsi="Arial" w:eastAsia="Arial" w:cs="Arial"/>
          <w:color w:val="111111"/>
          <w:sz w:val="22"/>
          <w:szCs w:val="22"/>
        </w:rPr>
        <w:t>, 2025)</w:t>
      </w:r>
      <w:r w:rsidRPr="762D0DB4" w:rsidR="3392CFF5">
        <w:rPr>
          <w:rFonts w:ascii="Arial" w:hAnsi="Arial" w:eastAsia="Arial" w:cs="Arial"/>
          <w:color w:val="111111"/>
          <w:sz w:val="22"/>
          <w:szCs w:val="22"/>
        </w:rPr>
        <w:t>.</w:t>
      </w:r>
    </w:p>
    <w:p w:rsidR="1E1882A5" w:rsidP="762D0DB4" w:rsidRDefault="1E1882A5" w14:paraId="56A63993" w14:textId="0D290FB9">
      <w:pPr>
        <w:pStyle w:val="Normal"/>
        <w:spacing w:before="240" w:after="240" w:line="360" w:lineRule="auto"/>
        <w:jc w:val="both"/>
        <w:rPr>
          <w:rFonts w:ascii="Arial" w:hAnsi="Arial" w:eastAsia="Arial" w:cs="Arial"/>
          <w:noProof w:val="0"/>
          <w:sz w:val="22"/>
          <w:szCs w:val="22"/>
          <w:lang w:val="en-GB"/>
        </w:rPr>
      </w:pPr>
      <w:r w:rsidRPr="762D0DB4" w:rsidR="1E1882A5">
        <w:rPr>
          <w:rFonts w:ascii="Arial" w:hAnsi="Arial" w:eastAsia="Arial" w:cs="Arial"/>
          <w:b w:val="0"/>
          <w:bCs w:val="0"/>
          <w:i w:val="0"/>
          <w:iCs w:val="0"/>
          <w:caps w:val="0"/>
          <w:smallCaps w:val="0"/>
          <w:noProof w:val="0"/>
          <w:color w:val="111111"/>
          <w:sz w:val="22"/>
          <w:szCs w:val="22"/>
          <w:lang w:val="en-GB"/>
        </w:rPr>
        <w:t xml:space="preserve">Bystron, </w:t>
      </w:r>
      <w:r w:rsidRPr="762D0DB4" w:rsidR="1E1882A5">
        <w:rPr>
          <w:rFonts w:ascii="Arial" w:hAnsi="Arial" w:eastAsia="Arial" w:cs="Arial"/>
          <w:b w:val="0"/>
          <w:bCs w:val="0"/>
          <w:i w:val="1"/>
          <w:iCs w:val="1"/>
          <w:caps w:val="0"/>
          <w:smallCaps w:val="0"/>
          <w:noProof w:val="0"/>
          <w:color w:val="111111"/>
          <w:sz w:val="22"/>
          <w:szCs w:val="22"/>
          <w:lang w:val="en-GB"/>
        </w:rPr>
        <w:t>et al</w:t>
      </w:r>
      <w:r w:rsidRPr="762D0DB4" w:rsidR="1E1882A5">
        <w:rPr>
          <w:rFonts w:ascii="Arial" w:hAnsi="Arial" w:eastAsia="Arial" w:cs="Arial"/>
          <w:b w:val="0"/>
          <w:bCs w:val="0"/>
          <w:i w:val="0"/>
          <w:iCs w:val="0"/>
          <w:caps w:val="0"/>
          <w:smallCaps w:val="0"/>
          <w:noProof w:val="0"/>
          <w:color w:val="111111"/>
          <w:sz w:val="22"/>
          <w:szCs w:val="22"/>
          <w:lang w:val="en-GB"/>
        </w:rPr>
        <w:t xml:space="preserve">., (2024) the </w:t>
      </w:r>
      <w:r w:rsidRPr="762D0DB4" w:rsidR="1E1882A5">
        <w:rPr>
          <w:rFonts w:ascii="Arial" w:hAnsi="Arial" w:eastAsia="Arial" w:cs="Arial"/>
          <w:b w:val="0"/>
          <w:bCs w:val="0"/>
          <w:i w:val="0"/>
          <w:iCs w:val="0"/>
          <w:caps w:val="0"/>
          <w:smallCaps w:val="0"/>
          <w:noProof w:val="0"/>
          <w:color w:val="111111"/>
          <w:sz w:val="22"/>
          <w:szCs w:val="22"/>
          <w:lang w:val="en-GB"/>
        </w:rPr>
        <w:t>FreeStyle</w:t>
      </w:r>
      <w:r w:rsidRPr="762D0DB4" w:rsidR="1E1882A5">
        <w:rPr>
          <w:rFonts w:ascii="Arial" w:hAnsi="Arial" w:eastAsia="Arial" w:cs="Arial"/>
          <w:b w:val="0"/>
          <w:bCs w:val="0"/>
          <w:i w:val="0"/>
          <w:iCs w:val="0"/>
          <w:caps w:val="0"/>
          <w:smallCaps w:val="0"/>
          <w:noProof w:val="0"/>
          <w:color w:val="111111"/>
          <w:sz w:val="22"/>
          <w:szCs w:val="22"/>
          <w:lang w:val="en-GB"/>
        </w:rPr>
        <w:t xml:space="preserve"> Libre 2 (FSL2), which is invented by Abbott Diabetes Care, got the approval to be used in England on 1 November 2020 (NHS England, 2023).</w:t>
      </w:r>
      <w:r w:rsidRPr="762D0DB4" w:rsidR="1E1882A5">
        <w:rPr>
          <w:rFonts w:ascii="Arial" w:hAnsi="Arial" w:eastAsia="Arial" w:cs="Arial"/>
          <w:b w:val="0"/>
          <w:bCs w:val="0"/>
          <w:i w:val="0"/>
          <w:iCs w:val="0"/>
          <w:caps w:val="0"/>
          <w:smallCaps w:val="0"/>
          <w:noProof w:val="0"/>
          <w:sz w:val="22"/>
          <w:szCs w:val="22"/>
          <w:lang w:val="en-GB"/>
        </w:rPr>
        <w:t xml:space="preserve"> </w:t>
      </w:r>
      <w:r w:rsidRPr="762D0DB4" w:rsidR="1E1882A5">
        <w:rPr>
          <w:rFonts w:ascii="Arial" w:hAnsi="Arial" w:eastAsia="Arial" w:cs="Arial"/>
          <w:b w:val="0"/>
          <w:bCs w:val="0"/>
          <w:i w:val="0"/>
          <w:iCs w:val="0"/>
          <w:caps w:val="0"/>
          <w:smallCaps w:val="0"/>
          <w:noProof w:val="0"/>
          <w:color w:val="111111"/>
          <w:sz w:val="22"/>
          <w:szCs w:val="22"/>
          <w:lang w:val="en-GB"/>
        </w:rPr>
        <w:t xml:space="preserve">These devices include continuous or flash glucose monitors such as FSL2, which </w:t>
      </w:r>
      <w:r w:rsidRPr="762D0DB4" w:rsidR="6760441E">
        <w:rPr>
          <w:rFonts w:ascii="Arial" w:hAnsi="Arial" w:eastAsia="Arial" w:cs="Arial"/>
          <w:b w:val="0"/>
          <w:bCs w:val="0"/>
          <w:i w:val="0"/>
          <w:iCs w:val="0"/>
          <w:caps w:val="0"/>
          <w:smallCaps w:val="0"/>
          <w:noProof w:val="0"/>
          <w:color w:val="111111"/>
          <w:sz w:val="22"/>
          <w:szCs w:val="22"/>
          <w:lang w:val="en-GB"/>
        </w:rPr>
        <w:t>report</w:t>
      </w:r>
      <w:r w:rsidRPr="762D0DB4" w:rsidR="1E1882A5">
        <w:rPr>
          <w:rFonts w:ascii="Arial" w:hAnsi="Arial" w:eastAsia="Arial" w:cs="Arial"/>
          <w:b w:val="0"/>
          <w:bCs w:val="0"/>
          <w:i w:val="0"/>
          <w:iCs w:val="0"/>
          <w:caps w:val="0"/>
          <w:smallCaps w:val="0"/>
          <w:noProof w:val="0"/>
          <w:color w:val="111111"/>
          <w:sz w:val="22"/>
          <w:szCs w:val="22"/>
          <w:lang w:val="en-GB"/>
        </w:rPr>
        <w:t xml:space="preserve"> glucose levels in near-real time, hypo-/hyperglycaemia alarm notifications, fewer finger-pricks, and optional remote monitoring (Litwak, </w:t>
      </w:r>
      <w:r w:rsidRPr="762D0DB4" w:rsidR="1E1882A5">
        <w:rPr>
          <w:rFonts w:ascii="Arial" w:hAnsi="Arial" w:eastAsia="Arial" w:cs="Arial"/>
          <w:b w:val="0"/>
          <w:bCs w:val="0"/>
          <w:i w:val="1"/>
          <w:iCs w:val="1"/>
          <w:caps w:val="0"/>
          <w:smallCaps w:val="0"/>
          <w:noProof w:val="0"/>
          <w:color w:val="111111"/>
          <w:sz w:val="22"/>
          <w:szCs w:val="22"/>
          <w:lang w:val="en-GB"/>
        </w:rPr>
        <w:t>et al.</w:t>
      </w:r>
      <w:r w:rsidRPr="762D0DB4" w:rsidR="1E1882A5">
        <w:rPr>
          <w:rFonts w:ascii="Arial" w:hAnsi="Arial" w:eastAsia="Arial" w:cs="Arial"/>
          <w:b w:val="0"/>
          <w:bCs w:val="0"/>
          <w:i w:val="0"/>
          <w:iCs w:val="0"/>
          <w:caps w:val="0"/>
          <w:smallCaps w:val="0"/>
          <w:noProof w:val="0"/>
          <w:color w:val="111111"/>
          <w:sz w:val="22"/>
          <w:szCs w:val="22"/>
          <w:lang w:val="en-GB"/>
        </w:rPr>
        <w:t>, 2024).</w:t>
      </w:r>
    </w:p>
    <w:p w:rsidRPr="00C2154D" w:rsidR="0A1D1706" w:rsidP="0000546F" w:rsidRDefault="0A1D1706" w14:paraId="3E23D1A6" w14:textId="3D19BEB3">
      <w:pPr>
        <w:spacing w:before="240" w:after="240" w:line="360" w:lineRule="auto"/>
        <w:jc w:val="both"/>
        <w:rPr>
          <w:rFonts w:ascii="Arial" w:hAnsi="Arial" w:eastAsia="Arial" w:cs="Arial"/>
          <w:sz w:val="22"/>
          <w:szCs w:val="22"/>
        </w:rPr>
      </w:pPr>
      <w:r w:rsidRPr="762D0DB4" w:rsidR="00BFB341">
        <w:rPr>
          <w:rFonts w:ascii="Arial" w:hAnsi="Arial" w:eastAsia="Arial" w:cs="Arial"/>
          <w:color w:val="111111"/>
          <w:sz w:val="22"/>
          <w:szCs w:val="22"/>
        </w:rPr>
        <w:t xml:space="preserve">FSL2 is now implemented in </w:t>
      </w:r>
      <w:r w:rsidRPr="762D0DB4" w:rsidR="00BFB341">
        <w:rPr>
          <w:rFonts w:ascii="Arial" w:hAnsi="Arial" w:eastAsia="Arial" w:cs="Arial"/>
          <w:color w:val="111111"/>
          <w:sz w:val="22"/>
          <w:szCs w:val="22"/>
        </w:rPr>
        <w:t>numerous</w:t>
      </w:r>
      <w:r w:rsidRPr="762D0DB4" w:rsidR="00BFB341">
        <w:rPr>
          <w:rFonts w:ascii="Arial" w:hAnsi="Arial" w:eastAsia="Arial" w:cs="Arial"/>
          <w:color w:val="111111"/>
          <w:sz w:val="22"/>
          <w:szCs w:val="22"/>
        </w:rPr>
        <w:t xml:space="preserve"> environments (UK, and Europe more generally and otherwise), with which implications to the provision of diabetes care, what is </w:t>
      </w:r>
      <w:r w:rsidRPr="762D0DB4" w:rsidR="00BFB341">
        <w:rPr>
          <w:rFonts w:ascii="Arial" w:hAnsi="Arial" w:eastAsia="Arial" w:cs="Arial"/>
          <w:color w:val="111111"/>
          <w:sz w:val="22"/>
          <w:szCs w:val="22"/>
        </w:rPr>
        <w:t>required of</w:t>
      </w:r>
      <w:r w:rsidRPr="762D0DB4" w:rsidR="00BFB341">
        <w:rPr>
          <w:rFonts w:ascii="Arial" w:hAnsi="Arial" w:eastAsia="Arial" w:cs="Arial"/>
          <w:color w:val="111111"/>
          <w:sz w:val="22"/>
          <w:szCs w:val="22"/>
        </w:rPr>
        <w:t xml:space="preserve"> clinicians and other health professionals, and patient life and </w:t>
      </w:r>
      <w:r w:rsidRPr="762D0DB4" w:rsidR="00BFB341">
        <w:rPr>
          <w:rFonts w:ascii="Arial" w:hAnsi="Arial" w:eastAsia="Arial" w:cs="Arial"/>
          <w:color w:val="111111"/>
          <w:sz w:val="22"/>
          <w:szCs w:val="22"/>
        </w:rPr>
        <w:t>perceptions</w:t>
      </w:r>
      <w:r w:rsidRPr="762D0DB4" w:rsidR="00BFB341">
        <w:rPr>
          <w:rFonts w:ascii="Arial" w:hAnsi="Arial" w:eastAsia="Arial" w:cs="Arial"/>
          <w:color w:val="111111"/>
          <w:sz w:val="22"/>
          <w:szCs w:val="22"/>
        </w:rPr>
        <w:t xml:space="preserve"> of care.</w:t>
      </w:r>
      <w:r w:rsidRPr="762D0DB4" w:rsidR="00BFB341">
        <w:rPr>
          <w:rFonts w:ascii="Arial" w:hAnsi="Arial" w:eastAsia="Arial" w:cs="Arial"/>
          <w:sz w:val="22"/>
          <w:szCs w:val="22"/>
        </w:rPr>
        <w:t xml:space="preserve"> </w:t>
      </w:r>
    </w:p>
    <w:p w:rsidR="4476A15B" w:rsidP="762D0DB4" w:rsidRDefault="4476A15B" w14:paraId="4E14941D" w14:textId="2132103A">
      <w:pPr>
        <w:pStyle w:val="Normal"/>
        <w:spacing w:before="240" w:after="240" w:line="360" w:lineRule="auto"/>
        <w:jc w:val="both"/>
        <w:rPr>
          <w:rFonts w:ascii="Arial" w:hAnsi="Arial" w:eastAsia="Arial" w:cs="Arial"/>
          <w:noProof w:val="0"/>
          <w:sz w:val="22"/>
          <w:szCs w:val="22"/>
          <w:lang w:val="en-GB"/>
        </w:rPr>
      </w:pPr>
      <w:r w:rsidRPr="762D0DB4" w:rsidR="4476A15B">
        <w:rPr>
          <w:rFonts w:ascii="Arial" w:hAnsi="Arial" w:eastAsia="Arial" w:cs="Arial"/>
          <w:b w:val="0"/>
          <w:bCs w:val="0"/>
          <w:i w:val="0"/>
          <w:iCs w:val="0"/>
          <w:caps w:val="0"/>
          <w:smallCaps w:val="0"/>
          <w:noProof w:val="0"/>
          <w:color w:val="111111"/>
          <w:sz w:val="22"/>
          <w:szCs w:val="22"/>
          <w:lang w:val="en-GB"/>
        </w:rPr>
        <w:t>Whelan</w:t>
      </w:r>
      <w:r w:rsidRPr="762D0DB4" w:rsidR="65E74266">
        <w:rPr>
          <w:rFonts w:ascii="Arial" w:hAnsi="Arial" w:eastAsia="Arial" w:cs="Arial"/>
          <w:b w:val="0"/>
          <w:bCs w:val="0"/>
          <w:i w:val="0"/>
          <w:iCs w:val="0"/>
          <w:caps w:val="0"/>
          <w:smallCaps w:val="0"/>
          <w:noProof w:val="0"/>
          <w:color w:val="111111"/>
          <w:sz w:val="22"/>
          <w:szCs w:val="22"/>
          <w:lang w:val="en-GB"/>
        </w:rPr>
        <w:t>,</w:t>
      </w:r>
      <w:r w:rsidRPr="762D0DB4" w:rsidR="4476A15B">
        <w:rPr>
          <w:rFonts w:ascii="Arial" w:hAnsi="Arial" w:eastAsia="Arial" w:cs="Arial"/>
          <w:b w:val="0"/>
          <w:bCs w:val="0"/>
          <w:i w:val="0"/>
          <w:iCs w:val="0"/>
          <w:caps w:val="0"/>
          <w:smallCaps w:val="0"/>
          <w:noProof w:val="0"/>
          <w:color w:val="111111"/>
          <w:sz w:val="22"/>
          <w:szCs w:val="22"/>
          <w:lang w:val="en-GB"/>
        </w:rPr>
        <w:t xml:space="preserve"> </w:t>
      </w:r>
      <w:r w:rsidRPr="762D0DB4" w:rsidR="4476A15B">
        <w:rPr>
          <w:rFonts w:ascii="Arial" w:hAnsi="Arial" w:eastAsia="Arial" w:cs="Arial"/>
          <w:b w:val="0"/>
          <w:bCs w:val="0"/>
          <w:i w:val="1"/>
          <w:iCs w:val="1"/>
          <w:caps w:val="0"/>
          <w:smallCaps w:val="0"/>
          <w:noProof w:val="0"/>
          <w:color w:val="111111"/>
          <w:sz w:val="22"/>
          <w:szCs w:val="22"/>
          <w:lang w:val="en-GB"/>
        </w:rPr>
        <w:t>et al</w:t>
      </w:r>
      <w:r w:rsidRPr="762D0DB4" w:rsidR="4476A15B">
        <w:rPr>
          <w:rFonts w:ascii="Arial" w:hAnsi="Arial" w:eastAsia="Arial" w:cs="Arial"/>
          <w:b w:val="0"/>
          <w:bCs w:val="0"/>
          <w:i w:val="0"/>
          <w:iCs w:val="0"/>
          <w:caps w:val="0"/>
          <w:smallCaps w:val="0"/>
          <w:noProof w:val="0"/>
          <w:color w:val="111111"/>
          <w:sz w:val="22"/>
          <w:szCs w:val="22"/>
          <w:lang w:val="en-GB"/>
        </w:rPr>
        <w:t>.</w:t>
      </w:r>
      <w:r w:rsidRPr="762D0DB4" w:rsidR="30057AF0">
        <w:rPr>
          <w:rFonts w:ascii="Arial" w:hAnsi="Arial" w:eastAsia="Arial" w:cs="Arial"/>
          <w:b w:val="0"/>
          <w:bCs w:val="0"/>
          <w:i w:val="0"/>
          <w:iCs w:val="0"/>
          <w:caps w:val="0"/>
          <w:smallCaps w:val="0"/>
          <w:noProof w:val="0"/>
          <w:color w:val="111111"/>
          <w:sz w:val="22"/>
          <w:szCs w:val="22"/>
          <w:lang w:val="en-GB"/>
        </w:rPr>
        <w:t>,</w:t>
      </w:r>
      <w:r w:rsidRPr="762D0DB4" w:rsidR="4476A15B">
        <w:rPr>
          <w:rFonts w:ascii="Arial" w:hAnsi="Arial" w:eastAsia="Arial" w:cs="Arial"/>
          <w:b w:val="0"/>
          <w:bCs w:val="0"/>
          <w:i w:val="0"/>
          <w:iCs w:val="0"/>
          <w:caps w:val="0"/>
          <w:smallCaps w:val="0"/>
          <w:noProof w:val="0"/>
          <w:color w:val="111111"/>
          <w:sz w:val="22"/>
          <w:szCs w:val="22"/>
          <w:lang w:val="en-GB"/>
        </w:rPr>
        <w:t xml:space="preserve"> (2019) state that self-monitoring of behaviour and glucose is an effective prevention of type 2 diabetes and prediabetes.</w:t>
      </w:r>
      <w:r w:rsidRPr="762D0DB4" w:rsidR="4476A15B">
        <w:rPr>
          <w:rFonts w:ascii="Arial" w:hAnsi="Arial" w:eastAsia="Arial" w:cs="Arial"/>
          <w:b w:val="0"/>
          <w:bCs w:val="0"/>
          <w:i w:val="0"/>
          <w:iCs w:val="0"/>
          <w:caps w:val="0"/>
          <w:smallCaps w:val="0"/>
          <w:noProof w:val="0"/>
          <w:sz w:val="22"/>
          <w:szCs w:val="22"/>
          <w:lang w:val="en-GB"/>
        </w:rPr>
        <w:t xml:space="preserve"> However, challenges </w:t>
      </w:r>
      <w:r w:rsidRPr="762D0DB4" w:rsidR="4476A15B">
        <w:rPr>
          <w:rFonts w:ascii="Arial" w:hAnsi="Arial" w:eastAsia="Arial" w:cs="Arial"/>
          <w:b w:val="0"/>
          <w:bCs w:val="0"/>
          <w:i w:val="0"/>
          <w:iCs w:val="0"/>
          <w:caps w:val="0"/>
          <w:smallCaps w:val="0"/>
          <w:noProof w:val="0"/>
          <w:sz w:val="22"/>
          <w:szCs w:val="22"/>
          <w:lang w:val="en-GB"/>
        </w:rPr>
        <w:t>remain</w:t>
      </w:r>
      <w:r w:rsidRPr="762D0DB4" w:rsidR="4476A15B">
        <w:rPr>
          <w:rFonts w:ascii="Arial" w:hAnsi="Arial" w:eastAsia="Arial" w:cs="Arial"/>
          <w:b w:val="0"/>
          <w:bCs w:val="0"/>
          <w:i w:val="0"/>
          <w:iCs w:val="0"/>
          <w:caps w:val="0"/>
          <w:smallCaps w:val="0"/>
          <w:noProof w:val="0"/>
          <w:sz w:val="22"/>
          <w:szCs w:val="22"/>
          <w:lang w:val="en-GB"/>
        </w:rPr>
        <w:t xml:space="preserve">. </w:t>
      </w:r>
      <w:r w:rsidRPr="762D0DB4" w:rsidR="4476A15B">
        <w:rPr>
          <w:rFonts w:ascii="Arial" w:hAnsi="Arial" w:eastAsia="Arial" w:cs="Arial"/>
          <w:b w:val="0"/>
          <w:bCs w:val="0"/>
          <w:i w:val="0"/>
          <w:iCs w:val="0"/>
          <w:caps w:val="0"/>
          <w:smallCaps w:val="0"/>
          <w:noProof w:val="0"/>
          <w:color w:val="111111"/>
          <w:sz w:val="22"/>
          <w:szCs w:val="22"/>
          <w:lang w:val="en-GB"/>
        </w:rPr>
        <w:t xml:space="preserve">The wearable arm device is connected to a mobile application where it transmits glucose information thus </w:t>
      </w:r>
      <w:r w:rsidRPr="762D0DB4" w:rsidR="4476A15B">
        <w:rPr>
          <w:rFonts w:ascii="Arial" w:hAnsi="Arial" w:eastAsia="Arial" w:cs="Arial"/>
          <w:b w:val="0"/>
          <w:bCs w:val="0"/>
          <w:i w:val="0"/>
          <w:iCs w:val="0"/>
          <w:caps w:val="0"/>
          <w:smallCaps w:val="0"/>
          <w:noProof w:val="0"/>
          <w:color w:val="111111"/>
          <w:sz w:val="22"/>
          <w:szCs w:val="22"/>
          <w:lang w:val="en-GB"/>
        </w:rPr>
        <w:t>facilitating</w:t>
      </w:r>
      <w:r w:rsidRPr="762D0DB4" w:rsidR="4476A15B">
        <w:rPr>
          <w:rFonts w:ascii="Arial" w:hAnsi="Arial" w:eastAsia="Arial" w:cs="Arial"/>
          <w:b w:val="0"/>
          <w:bCs w:val="0"/>
          <w:i w:val="0"/>
          <w:iCs w:val="0"/>
          <w:caps w:val="0"/>
          <w:smallCaps w:val="0"/>
          <w:noProof w:val="0"/>
          <w:color w:val="111111"/>
          <w:sz w:val="22"/>
          <w:szCs w:val="22"/>
          <w:lang w:val="en-GB"/>
        </w:rPr>
        <w:t xml:space="preserve"> constant monitoring of diabetes (NHS England).</w:t>
      </w:r>
    </w:p>
    <w:p w:rsidRPr="00C2154D" w:rsidR="0A1D1706" w:rsidP="0000546F" w:rsidRDefault="0A1D1706" w14:paraId="3B0AA11A" w14:textId="39DF2F92">
      <w:pPr>
        <w:spacing w:before="240" w:after="240" w:line="360" w:lineRule="auto"/>
        <w:jc w:val="both"/>
        <w:rPr>
          <w:rFonts w:ascii="Arial" w:hAnsi="Arial" w:eastAsia="Arial" w:cs="Arial"/>
          <w:sz w:val="22"/>
          <w:szCs w:val="22"/>
        </w:rPr>
      </w:pPr>
      <w:r w:rsidRPr="762D0DB4" w:rsidR="00BFB341">
        <w:rPr>
          <w:rFonts w:ascii="Arial" w:hAnsi="Arial" w:eastAsia="Arial" w:cs="Arial"/>
          <w:color w:val="111111"/>
          <w:sz w:val="22"/>
          <w:szCs w:val="22"/>
        </w:rPr>
        <w:t>Th</w:t>
      </w:r>
      <w:r w:rsidRPr="762D0DB4" w:rsidR="48423EE4">
        <w:rPr>
          <w:rFonts w:ascii="Arial" w:hAnsi="Arial" w:eastAsia="Arial" w:cs="Arial"/>
          <w:color w:val="111111"/>
          <w:sz w:val="22"/>
          <w:szCs w:val="22"/>
        </w:rPr>
        <w:t xml:space="preserve">is is the </w:t>
      </w:r>
      <w:r w:rsidRPr="762D0DB4" w:rsidR="00BFB341">
        <w:rPr>
          <w:rFonts w:ascii="Arial" w:hAnsi="Arial" w:eastAsia="Arial" w:cs="Arial"/>
          <w:color w:val="111111"/>
          <w:sz w:val="22"/>
          <w:szCs w:val="22"/>
        </w:rPr>
        <w:t xml:space="preserve">implementation of the </w:t>
      </w:r>
      <w:r w:rsidRPr="762D0DB4" w:rsidR="00BFB341">
        <w:rPr>
          <w:rFonts w:ascii="Arial" w:hAnsi="Arial" w:eastAsia="Arial" w:cs="Arial"/>
          <w:color w:val="111111"/>
          <w:sz w:val="22"/>
          <w:szCs w:val="22"/>
        </w:rPr>
        <w:t>FreeStyle</w:t>
      </w:r>
      <w:r w:rsidRPr="762D0DB4" w:rsidR="00BFB341">
        <w:rPr>
          <w:rFonts w:ascii="Arial" w:hAnsi="Arial" w:eastAsia="Arial" w:cs="Arial"/>
          <w:color w:val="111111"/>
          <w:sz w:val="22"/>
          <w:szCs w:val="22"/>
        </w:rPr>
        <w:t xml:space="preserve"> Libre 2 in health/social care, followed by the implications on the workforce, then the patients/service users; the challenges, and the positive impacts before alternative critical insights and suggestions on how to improve on the same.</w:t>
      </w:r>
      <w:r w:rsidRPr="762D0DB4" w:rsidR="5ABD9E37">
        <w:rPr>
          <w:rFonts w:ascii="Arial" w:hAnsi="Arial" w:eastAsia="Arial" w:cs="Arial"/>
          <w:color w:val="111111"/>
          <w:sz w:val="22"/>
          <w:szCs w:val="22"/>
        </w:rPr>
        <w:t xml:space="preserve"> </w:t>
      </w:r>
    </w:p>
    <w:p w:rsidRPr="00C2154D" w:rsidR="1BDA145D" w:rsidP="762D0DB4" w:rsidRDefault="1BDA145D" w14:paraId="2DA0671A" w14:textId="36CB380B">
      <w:pPr>
        <w:spacing w:before="240" w:after="240" w:line="360" w:lineRule="auto"/>
        <w:jc w:val="both"/>
        <w:rPr>
          <w:rFonts w:ascii="Arial" w:hAnsi="Arial" w:eastAsia="Arial" w:cs="Arial"/>
          <w:b w:val="1"/>
          <w:bCs w:val="1"/>
          <w:sz w:val="22"/>
          <w:szCs w:val="22"/>
        </w:rPr>
      </w:pPr>
      <w:r w:rsidRPr="762D0DB4" w:rsidR="5ABD9E37">
        <w:rPr>
          <w:rFonts w:ascii="Arial" w:hAnsi="Arial" w:eastAsia="Arial" w:cs="Arial"/>
          <w:color w:val="111111"/>
          <w:sz w:val="22"/>
          <w:szCs w:val="22"/>
        </w:rPr>
        <w:t>This digital innovation</w:t>
      </w:r>
      <w:r w:rsidRPr="762D0DB4" w:rsidR="338D5FDB">
        <w:rPr>
          <w:rFonts w:ascii="Arial" w:hAnsi="Arial" w:eastAsia="Arial" w:cs="Arial"/>
          <w:color w:val="111111"/>
          <w:sz w:val="22"/>
          <w:szCs w:val="22"/>
        </w:rPr>
        <w:t xml:space="preserve"> in the diabetes management</w:t>
      </w:r>
      <w:r w:rsidRPr="762D0DB4" w:rsidR="5ABD9E37">
        <w:rPr>
          <w:rFonts w:ascii="Arial" w:hAnsi="Arial" w:eastAsia="Arial" w:cs="Arial"/>
          <w:color w:val="111111"/>
          <w:sz w:val="22"/>
          <w:szCs w:val="22"/>
        </w:rPr>
        <w:t xml:space="preserve"> has been successf</w:t>
      </w:r>
      <w:r w:rsidRPr="762D0DB4" w:rsidR="36737FD3">
        <w:rPr>
          <w:rFonts w:ascii="Arial" w:hAnsi="Arial" w:eastAsia="Arial" w:cs="Arial"/>
          <w:color w:val="111111"/>
          <w:sz w:val="22"/>
          <w:szCs w:val="22"/>
        </w:rPr>
        <w:t>ully</w:t>
      </w:r>
      <w:r w:rsidRPr="762D0DB4" w:rsidR="5ABD9E37">
        <w:rPr>
          <w:rFonts w:ascii="Arial" w:hAnsi="Arial" w:eastAsia="Arial" w:cs="Arial"/>
          <w:color w:val="111111"/>
          <w:sz w:val="22"/>
          <w:szCs w:val="22"/>
        </w:rPr>
        <w:t xml:space="preserve"> implemented</w:t>
      </w:r>
      <w:r w:rsidRPr="762D0DB4" w:rsidR="0A93B220">
        <w:rPr>
          <w:rFonts w:ascii="Arial" w:hAnsi="Arial" w:eastAsia="Arial" w:cs="Arial"/>
          <w:color w:val="111111"/>
          <w:sz w:val="22"/>
          <w:szCs w:val="22"/>
        </w:rPr>
        <w:t xml:space="preserve"> within health and social care</w:t>
      </w:r>
      <w:r w:rsidRPr="762D0DB4" w:rsidR="2147C311">
        <w:rPr>
          <w:rFonts w:ascii="Arial" w:hAnsi="Arial" w:eastAsia="Arial" w:cs="Arial"/>
          <w:color w:val="111111"/>
          <w:sz w:val="22"/>
          <w:szCs w:val="22"/>
        </w:rPr>
        <w:t xml:space="preserve"> within the last 10 years</w:t>
      </w:r>
      <w:r w:rsidRPr="762D0DB4" w:rsidR="030F92EE">
        <w:rPr>
          <w:rFonts w:ascii="Arial" w:hAnsi="Arial" w:eastAsia="Arial" w:cs="Arial"/>
          <w:color w:val="111111"/>
          <w:sz w:val="22"/>
          <w:szCs w:val="22"/>
        </w:rPr>
        <w:t>.</w:t>
      </w:r>
    </w:p>
    <w:p w:rsidRPr="00C2154D" w:rsidR="1BDA145D" w:rsidP="762D0DB4" w:rsidRDefault="1BDA145D" w14:paraId="53679C7F" w14:textId="6CDFDB9D">
      <w:pPr>
        <w:spacing w:before="240" w:after="240" w:line="360" w:lineRule="auto"/>
        <w:jc w:val="both"/>
      </w:pPr>
    </w:p>
    <w:p w:rsidRPr="00C2154D" w:rsidR="1BDA145D" w:rsidP="762D0DB4" w:rsidRDefault="1BDA145D" w14:paraId="19E32B5A" w14:textId="1F94DA39">
      <w:pPr>
        <w:spacing w:before="240" w:after="240" w:line="360" w:lineRule="auto"/>
        <w:jc w:val="both"/>
      </w:pPr>
    </w:p>
    <w:p w:rsidRPr="00C2154D" w:rsidR="1BDA145D" w:rsidP="762D0DB4" w:rsidRDefault="1BDA145D" w14:paraId="1AD3BB08" w14:textId="7334D53D">
      <w:pPr>
        <w:pStyle w:val="Heading1"/>
        <w:rPr>
          <w:rFonts w:ascii="Arial" w:hAnsi="Arial" w:eastAsia="Arial" w:cs="Arial"/>
          <w:b w:val="1"/>
          <w:bCs w:val="1"/>
          <w:sz w:val="22"/>
          <w:szCs w:val="22"/>
        </w:rPr>
      </w:pPr>
      <w:bookmarkStart w:name="_Toc2023842156" w:id="816115079"/>
      <w:r w:rsidRPr="762D0DB4" w:rsidR="21D9CC62">
        <w:rPr>
          <w:rFonts w:ascii="Arial" w:hAnsi="Arial" w:eastAsia="Arial" w:cs="Arial"/>
          <w:sz w:val="22"/>
          <w:szCs w:val="22"/>
        </w:rPr>
        <w:t>Development</w:t>
      </w:r>
      <w:r w:rsidRPr="762D0DB4" w:rsidR="0B33E7DD">
        <w:rPr>
          <w:rFonts w:ascii="Arial" w:hAnsi="Arial" w:eastAsia="Arial" w:cs="Arial"/>
          <w:sz w:val="22"/>
          <w:szCs w:val="22"/>
        </w:rPr>
        <w:t xml:space="preserve">, </w:t>
      </w:r>
      <w:r w:rsidRPr="762D0DB4" w:rsidR="0B33E7DD">
        <w:rPr>
          <w:rFonts w:ascii="Arial" w:hAnsi="Arial" w:eastAsia="Arial" w:cs="Arial"/>
          <w:sz w:val="22"/>
          <w:szCs w:val="22"/>
        </w:rPr>
        <w:t>p</w:t>
      </w:r>
      <w:r w:rsidRPr="762D0DB4" w:rsidR="7BDBAD72">
        <w:rPr>
          <w:rFonts w:ascii="Arial" w:hAnsi="Arial" w:eastAsia="Arial" w:cs="Arial"/>
          <w:sz w:val="22"/>
          <w:szCs w:val="22"/>
        </w:rPr>
        <w:t>olicy</w:t>
      </w:r>
      <w:r w:rsidRPr="762D0DB4" w:rsidR="7BDBAD72">
        <w:rPr>
          <w:rFonts w:ascii="Arial" w:hAnsi="Arial" w:eastAsia="Arial" w:cs="Arial"/>
          <w:sz w:val="22"/>
          <w:szCs w:val="22"/>
        </w:rPr>
        <w:t xml:space="preserve"> and Implementation </w:t>
      </w:r>
      <w:r w:rsidRPr="762D0DB4" w:rsidR="7A4EA472">
        <w:rPr>
          <w:rFonts w:ascii="Arial" w:hAnsi="Arial" w:eastAsia="Arial" w:cs="Arial"/>
          <w:sz w:val="22"/>
          <w:szCs w:val="22"/>
        </w:rPr>
        <w:t>of the Digital Innovation</w:t>
      </w:r>
      <w:bookmarkEnd w:id="816115079"/>
    </w:p>
    <w:p w:rsidRPr="00C2154D" w:rsidR="044BDDFD" w:rsidP="0000546F" w:rsidRDefault="1A7201CF" w14:paraId="7C8F18B2" w14:textId="6CC09E2B">
      <w:pPr>
        <w:spacing w:before="240" w:after="240" w:line="360" w:lineRule="auto"/>
        <w:jc w:val="both"/>
        <w:rPr>
          <w:rFonts w:ascii="Arial" w:hAnsi="Arial" w:eastAsia="Arial" w:cs="Arial"/>
          <w:color w:val="111111"/>
          <w:sz w:val="22"/>
          <w:szCs w:val="22"/>
        </w:rPr>
      </w:pPr>
      <w:r w:rsidRPr="762D0DB4" w:rsidR="0276FDE4">
        <w:rPr>
          <w:rFonts w:ascii="Arial" w:hAnsi="Arial" w:eastAsia="Arial" w:cs="Arial"/>
          <w:color w:val="111111"/>
          <w:sz w:val="22"/>
          <w:szCs w:val="22"/>
        </w:rPr>
        <w:t>It is important to consider that there are some facts about FSL2 that are important to the implementation:</w:t>
      </w:r>
      <w:r w:rsidRPr="762D0DB4" w:rsidR="0276FDE4">
        <w:rPr>
          <w:rFonts w:ascii="Arial" w:hAnsi="Arial" w:eastAsia="Arial" w:cs="Arial"/>
          <w:sz w:val="22"/>
          <w:szCs w:val="22"/>
        </w:rPr>
        <w:t xml:space="preserve"> </w:t>
      </w:r>
      <w:r w:rsidRPr="762D0DB4" w:rsidR="0276FDE4">
        <w:rPr>
          <w:rFonts w:ascii="Arial" w:hAnsi="Arial" w:eastAsia="Arial" w:cs="Arial"/>
          <w:color w:val="111111"/>
          <w:sz w:val="22"/>
          <w:szCs w:val="22"/>
        </w:rPr>
        <w:t xml:space="preserve">It is a flash/continuous glucose monitor: a sensor on (up to 14 days) factory calibrated, no finger-stick calibration is needed. </w:t>
      </w:r>
    </w:p>
    <w:p w:rsidRPr="00C2154D" w:rsidR="0AA8ED4D" w:rsidP="0000546F" w:rsidRDefault="0AA8ED4D" w14:paraId="0D22CE85" w14:textId="532164A9">
      <w:pPr>
        <w:spacing w:before="240" w:after="240" w:line="360" w:lineRule="auto"/>
        <w:jc w:val="both"/>
        <w:rPr>
          <w:rFonts w:ascii="Arial" w:hAnsi="Arial" w:eastAsia="Arial" w:cs="Arial"/>
          <w:sz w:val="22"/>
          <w:szCs w:val="22"/>
        </w:rPr>
      </w:pPr>
      <w:r w:rsidRPr="762D0DB4" w:rsidR="6015D93D">
        <w:rPr>
          <w:rFonts w:ascii="Arial" w:hAnsi="Arial" w:eastAsia="Arial" w:cs="Arial"/>
          <w:color w:val="111111"/>
          <w:sz w:val="22"/>
          <w:szCs w:val="22"/>
        </w:rPr>
        <w:t>Fokkert,</w:t>
      </w:r>
      <w:r w:rsidRPr="762D0DB4" w:rsidR="6015D93D">
        <w:rPr>
          <w:rFonts w:ascii="Arial" w:hAnsi="Arial" w:eastAsia="Arial" w:cs="Arial"/>
          <w:i w:val="1"/>
          <w:iCs w:val="1"/>
          <w:color w:val="111111"/>
          <w:sz w:val="22"/>
          <w:szCs w:val="22"/>
        </w:rPr>
        <w:t xml:space="preserve"> et al.,</w:t>
      </w:r>
      <w:r w:rsidRPr="762D0DB4" w:rsidR="6015D93D">
        <w:rPr>
          <w:rFonts w:ascii="Arial" w:hAnsi="Arial" w:eastAsia="Arial" w:cs="Arial"/>
          <w:color w:val="111111"/>
          <w:sz w:val="22"/>
          <w:szCs w:val="22"/>
        </w:rPr>
        <w:t xml:space="preserve"> (2017) mentions </w:t>
      </w:r>
      <w:r w:rsidRPr="762D0DB4" w:rsidR="52ABDC04">
        <w:rPr>
          <w:rFonts w:ascii="Arial" w:hAnsi="Arial" w:eastAsia="Arial" w:cs="Arial"/>
          <w:color w:val="111111"/>
          <w:sz w:val="22"/>
          <w:szCs w:val="22"/>
        </w:rPr>
        <w:t xml:space="preserve">Intermittent capillary blood sampling and a blood glucose measurement device are needed to </w:t>
      </w:r>
      <w:r w:rsidRPr="762D0DB4" w:rsidR="52ABDC04">
        <w:rPr>
          <w:rFonts w:ascii="Arial" w:hAnsi="Arial" w:eastAsia="Arial" w:cs="Arial"/>
          <w:color w:val="111111"/>
          <w:sz w:val="22"/>
          <w:szCs w:val="22"/>
        </w:rPr>
        <w:t>monitor</w:t>
      </w:r>
      <w:r w:rsidRPr="762D0DB4" w:rsidR="52ABDC04">
        <w:rPr>
          <w:rFonts w:ascii="Arial" w:hAnsi="Arial" w:eastAsia="Arial" w:cs="Arial"/>
          <w:color w:val="111111"/>
          <w:sz w:val="22"/>
          <w:szCs w:val="22"/>
        </w:rPr>
        <w:t xml:space="preserve"> the level of blood glucose.</w:t>
      </w:r>
    </w:p>
    <w:p w:rsidRPr="00C2154D" w:rsidR="3A554961" w:rsidP="0000546F" w:rsidRDefault="3A554961" w14:paraId="196F1D4D" w14:textId="0686CEF9">
      <w:pPr>
        <w:spacing w:before="240" w:after="240" w:line="360" w:lineRule="auto"/>
        <w:jc w:val="both"/>
        <w:rPr>
          <w:rFonts w:ascii="Arial" w:hAnsi="Arial" w:eastAsia="Arial" w:cs="Arial"/>
          <w:sz w:val="22"/>
          <w:szCs w:val="22"/>
        </w:rPr>
      </w:pPr>
      <w:r w:rsidRPr="762D0DB4" w:rsidR="0C0EAE50">
        <w:rPr>
          <w:rFonts w:ascii="Arial" w:hAnsi="Arial" w:eastAsia="Arial" w:cs="Arial"/>
          <w:color w:val="111111"/>
          <w:sz w:val="22"/>
          <w:szCs w:val="22"/>
        </w:rPr>
        <w:t xml:space="preserve">Wilmot, </w:t>
      </w:r>
      <w:r w:rsidRPr="762D0DB4" w:rsidR="0C0EAE50">
        <w:rPr>
          <w:rFonts w:ascii="Arial" w:hAnsi="Arial" w:eastAsia="Arial" w:cs="Arial"/>
          <w:i w:val="1"/>
          <w:iCs w:val="1"/>
          <w:color w:val="111111"/>
          <w:sz w:val="22"/>
          <w:szCs w:val="22"/>
        </w:rPr>
        <w:t>et al</w:t>
      </w:r>
      <w:r w:rsidRPr="762D0DB4" w:rsidR="7FD81143">
        <w:rPr>
          <w:rFonts w:ascii="Arial" w:hAnsi="Arial" w:eastAsia="Arial" w:cs="Arial"/>
          <w:i w:val="1"/>
          <w:iCs w:val="1"/>
          <w:color w:val="111111"/>
          <w:sz w:val="22"/>
          <w:szCs w:val="22"/>
        </w:rPr>
        <w:t>.</w:t>
      </w:r>
      <w:r w:rsidRPr="762D0DB4" w:rsidR="0C0EAE50">
        <w:rPr>
          <w:rFonts w:ascii="Arial" w:hAnsi="Arial" w:eastAsia="Arial" w:cs="Arial"/>
          <w:color w:val="111111"/>
          <w:sz w:val="22"/>
          <w:szCs w:val="22"/>
        </w:rPr>
        <w:t>, (2021) suggest</w:t>
      </w:r>
      <w:r w:rsidRPr="762D0DB4" w:rsidR="5C9202D5">
        <w:rPr>
          <w:rFonts w:ascii="Arial" w:hAnsi="Arial" w:eastAsia="Arial" w:cs="Arial"/>
          <w:color w:val="111111"/>
          <w:sz w:val="22"/>
          <w:szCs w:val="22"/>
        </w:rPr>
        <w:t>s</w:t>
      </w:r>
      <w:r w:rsidRPr="762D0DB4" w:rsidR="0C0EAE50">
        <w:rPr>
          <w:rFonts w:ascii="Arial" w:hAnsi="Arial" w:eastAsia="Arial" w:cs="Arial"/>
          <w:color w:val="111111"/>
          <w:sz w:val="22"/>
          <w:szCs w:val="22"/>
        </w:rPr>
        <w:t xml:space="preserve"> </w:t>
      </w:r>
      <w:r w:rsidRPr="762D0DB4" w:rsidR="025E4AEA">
        <w:rPr>
          <w:rFonts w:ascii="Arial" w:hAnsi="Arial" w:eastAsia="Arial" w:cs="Arial"/>
          <w:color w:val="111111"/>
          <w:sz w:val="22"/>
          <w:szCs w:val="22"/>
        </w:rPr>
        <w:t>f</w:t>
      </w:r>
      <w:r w:rsidRPr="762D0DB4" w:rsidR="57906487">
        <w:rPr>
          <w:rFonts w:ascii="Arial" w:hAnsi="Arial" w:eastAsia="Arial" w:cs="Arial"/>
          <w:color w:val="111111"/>
          <w:sz w:val="22"/>
          <w:szCs w:val="22"/>
        </w:rPr>
        <w:t xml:space="preserve">lash glucose monitoring, </w:t>
      </w:r>
      <w:r w:rsidRPr="762D0DB4" w:rsidR="57906487">
        <w:rPr>
          <w:rFonts w:ascii="Arial" w:hAnsi="Arial" w:eastAsia="Arial" w:cs="Arial"/>
          <w:color w:val="111111"/>
          <w:sz w:val="22"/>
          <w:szCs w:val="22"/>
        </w:rPr>
        <w:t>FreeStyle</w:t>
      </w:r>
      <w:r w:rsidRPr="762D0DB4" w:rsidR="57906487">
        <w:rPr>
          <w:rFonts w:ascii="Arial" w:hAnsi="Arial" w:eastAsia="Arial" w:cs="Arial"/>
          <w:color w:val="111111"/>
          <w:sz w:val="22"/>
          <w:szCs w:val="22"/>
        </w:rPr>
        <w:t xml:space="preserve"> Libre 2 (FSL2) is an alternative to the existing standard of care, self-monitoring of blood glucose (SMBG).</w:t>
      </w:r>
    </w:p>
    <w:p w:rsidRPr="00C2154D" w:rsidR="31B0277B" w:rsidP="0000546F" w:rsidRDefault="31B0277B" w14:paraId="551B5ED2" w14:textId="3616EFB0">
      <w:pPr>
        <w:spacing w:before="240" w:after="240" w:line="360" w:lineRule="auto"/>
        <w:jc w:val="both"/>
        <w:rPr>
          <w:rFonts w:ascii="Arial" w:hAnsi="Arial" w:eastAsia="Arial" w:cs="Arial"/>
          <w:color w:val="005EA2"/>
          <w:sz w:val="22"/>
          <w:szCs w:val="22"/>
          <w:u w:val="single"/>
          <w:vertAlign w:val="superscript"/>
        </w:rPr>
      </w:pPr>
      <w:r w:rsidRPr="762D0DB4" w:rsidR="51DAD837">
        <w:rPr>
          <w:rFonts w:ascii="Arial" w:hAnsi="Arial" w:eastAsia="Arial" w:cs="Arial"/>
          <w:color w:val="1B1B1B"/>
          <w:sz w:val="22"/>
          <w:szCs w:val="22"/>
        </w:rPr>
        <w:t>continuous glucose monitoring (CGM) is now ever increasingly the preferred glucose monitoring technique in current guidelines both in adults and children.</w:t>
      </w:r>
      <w:r w:rsidRPr="762D0DB4" w:rsidR="59756CAF">
        <w:rPr>
          <w:rFonts w:ascii="Arial" w:hAnsi="Arial" w:eastAsia="Arial" w:cs="Arial"/>
          <w:color w:val="1B1B1B"/>
          <w:sz w:val="22"/>
          <w:szCs w:val="22"/>
        </w:rPr>
        <w:t xml:space="preserve"> (</w:t>
      </w:r>
      <w:r w:rsidRPr="762D0DB4" w:rsidR="6E249094">
        <w:rPr>
          <w:rFonts w:ascii="Arial" w:hAnsi="Arial" w:eastAsia="Arial" w:cs="Arial"/>
          <w:color w:val="1B1B1B"/>
          <w:sz w:val="22"/>
          <w:szCs w:val="22"/>
        </w:rPr>
        <w:t>Jefferies</w:t>
      </w:r>
      <w:r w:rsidRPr="762D0DB4" w:rsidR="59756CAF">
        <w:rPr>
          <w:rFonts w:ascii="Arial" w:hAnsi="Arial" w:eastAsia="Arial" w:cs="Arial"/>
          <w:color w:val="1B1B1B"/>
          <w:sz w:val="22"/>
          <w:szCs w:val="22"/>
        </w:rPr>
        <w:t xml:space="preserve">, </w:t>
      </w:r>
      <w:r w:rsidRPr="762D0DB4" w:rsidR="55D0B885">
        <w:rPr>
          <w:rFonts w:ascii="Arial" w:hAnsi="Arial" w:eastAsia="Arial" w:cs="Arial"/>
          <w:i w:val="1"/>
          <w:iCs w:val="1"/>
          <w:color w:val="1B1B1B"/>
          <w:sz w:val="22"/>
          <w:szCs w:val="22"/>
        </w:rPr>
        <w:t>et al.</w:t>
      </w:r>
      <w:r w:rsidRPr="762D0DB4" w:rsidR="55D0B885">
        <w:rPr>
          <w:rFonts w:ascii="Arial" w:hAnsi="Arial" w:eastAsia="Arial" w:cs="Arial"/>
          <w:color w:val="1B1B1B"/>
          <w:sz w:val="22"/>
          <w:szCs w:val="22"/>
        </w:rPr>
        <w:t>, 2023)</w:t>
      </w:r>
      <w:r w:rsidRPr="762D0DB4" w:rsidR="035E9C15">
        <w:rPr>
          <w:rFonts w:ascii="Arial" w:hAnsi="Arial" w:eastAsia="Arial" w:cs="Arial"/>
          <w:color w:val="1B1B1B"/>
          <w:sz w:val="22"/>
          <w:szCs w:val="22"/>
        </w:rPr>
        <w:t>.</w:t>
      </w:r>
    </w:p>
    <w:p w:rsidRPr="00C2154D" w:rsidR="044BDDFD" w:rsidP="0000546F" w:rsidRDefault="1A7201CF" w14:paraId="3BDF7F87" w14:textId="059D7212">
      <w:pPr>
        <w:spacing w:before="240" w:after="240" w:line="360" w:lineRule="auto"/>
        <w:jc w:val="both"/>
        <w:rPr>
          <w:rFonts w:ascii="Arial" w:hAnsi="Arial" w:eastAsia="Arial" w:cs="Arial"/>
          <w:sz w:val="22"/>
          <w:szCs w:val="22"/>
        </w:rPr>
      </w:pPr>
      <w:r w:rsidRPr="762D0DB4" w:rsidR="0276FDE4">
        <w:rPr>
          <w:rFonts w:ascii="Arial" w:hAnsi="Arial" w:eastAsia="Arial" w:cs="Arial"/>
          <w:color w:val="111111"/>
          <w:sz w:val="22"/>
          <w:szCs w:val="22"/>
        </w:rPr>
        <w:t>Integrates alarms (low / high glucose), previously Libre models did not (or were less functional).</w:t>
      </w:r>
      <w:r w:rsidRPr="762D0DB4" w:rsidR="0276FDE4">
        <w:rPr>
          <w:rFonts w:ascii="Arial" w:hAnsi="Arial" w:eastAsia="Arial" w:cs="Arial"/>
          <w:sz w:val="22"/>
          <w:szCs w:val="22"/>
        </w:rPr>
        <w:t xml:space="preserve"> </w:t>
      </w:r>
    </w:p>
    <w:p w:rsidR="4705213E" w:rsidP="762D0DB4" w:rsidRDefault="4705213E" w14:paraId="10E9BE4F" w14:textId="3A5CED38">
      <w:pPr>
        <w:pStyle w:val="Normal"/>
        <w:spacing w:before="240" w:after="240" w:line="360" w:lineRule="auto"/>
        <w:jc w:val="both"/>
        <w:rPr>
          <w:rFonts w:ascii="Arial" w:hAnsi="Arial" w:eastAsia="Arial" w:cs="Arial"/>
          <w:noProof w:val="0"/>
          <w:sz w:val="22"/>
          <w:szCs w:val="22"/>
          <w:lang w:val="en-GB"/>
        </w:rPr>
      </w:pPr>
      <w:r w:rsidRPr="762D0DB4" w:rsidR="4705213E">
        <w:rPr>
          <w:rFonts w:ascii="Arial" w:hAnsi="Arial" w:eastAsia="Arial" w:cs="Arial"/>
          <w:b w:val="0"/>
          <w:bCs w:val="0"/>
          <w:i w:val="0"/>
          <w:iCs w:val="0"/>
          <w:caps w:val="0"/>
          <w:smallCaps w:val="0"/>
          <w:noProof w:val="0"/>
          <w:color w:val="111111"/>
          <w:sz w:val="22"/>
          <w:szCs w:val="22"/>
          <w:lang w:val="en-GB"/>
        </w:rPr>
        <w:t>FSL2 is linked to applications, readers, and cloud solutions such as LibreView, through which glucose trends can be seen by clinicians.</w:t>
      </w:r>
      <w:r w:rsidRPr="762D0DB4" w:rsidR="4705213E">
        <w:rPr>
          <w:rFonts w:ascii="Arial" w:hAnsi="Arial" w:eastAsia="Arial" w:cs="Arial"/>
          <w:b w:val="0"/>
          <w:bCs w:val="0"/>
          <w:i w:val="0"/>
          <w:iCs w:val="0"/>
          <w:caps w:val="0"/>
          <w:smallCaps w:val="0"/>
          <w:noProof w:val="0"/>
          <w:sz w:val="22"/>
          <w:szCs w:val="22"/>
          <w:lang w:val="en-GB"/>
        </w:rPr>
        <w:t xml:space="preserve"> </w:t>
      </w:r>
      <w:r w:rsidRPr="762D0DB4" w:rsidR="4705213E">
        <w:rPr>
          <w:rFonts w:ascii="Arial" w:hAnsi="Arial" w:eastAsia="Arial" w:cs="Arial"/>
          <w:b w:val="0"/>
          <w:bCs w:val="0"/>
          <w:i w:val="0"/>
          <w:iCs w:val="0"/>
          <w:caps w:val="0"/>
          <w:smallCaps w:val="0"/>
          <w:noProof w:val="0"/>
          <w:color w:val="111111"/>
          <w:sz w:val="22"/>
          <w:szCs w:val="22"/>
          <w:lang w:val="en-GB"/>
        </w:rPr>
        <w:t xml:space="preserve">New NICE guidelines have embraced the use of CGM/flash in monitoring of some type 2 diabetes patients, </w:t>
      </w:r>
      <w:r w:rsidRPr="762D0DB4" w:rsidR="4705213E">
        <w:rPr>
          <w:rFonts w:ascii="Arial" w:hAnsi="Arial" w:eastAsia="Arial" w:cs="Arial"/>
          <w:b w:val="0"/>
          <w:bCs w:val="0"/>
          <w:i w:val="0"/>
          <w:iCs w:val="0"/>
          <w:caps w:val="0"/>
          <w:smallCaps w:val="0"/>
          <w:noProof w:val="0"/>
          <w:color w:val="111111"/>
          <w:sz w:val="22"/>
          <w:szCs w:val="22"/>
          <w:lang w:val="en-GB"/>
        </w:rPr>
        <w:t>type</w:t>
      </w:r>
      <w:r w:rsidRPr="762D0DB4" w:rsidR="4705213E">
        <w:rPr>
          <w:rFonts w:ascii="Arial" w:hAnsi="Arial" w:eastAsia="Arial" w:cs="Arial"/>
          <w:b w:val="0"/>
          <w:bCs w:val="0"/>
          <w:i w:val="0"/>
          <w:iCs w:val="0"/>
          <w:caps w:val="0"/>
          <w:smallCaps w:val="0"/>
          <w:noProof w:val="0"/>
          <w:color w:val="111111"/>
          <w:sz w:val="22"/>
          <w:szCs w:val="22"/>
          <w:lang w:val="en-GB"/>
        </w:rPr>
        <w:t xml:space="preserve"> 1.</w:t>
      </w:r>
    </w:p>
    <w:p w:rsidRPr="00C2154D" w:rsidR="044BDDFD" w:rsidP="0000546F" w:rsidRDefault="1A7201CF" w14:paraId="733F6A2E" w14:textId="47E92192">
      <w:pPr>
        <w:spacing w:before="240" w:after="240" w:line="360" w:lineRule="auto"/>
        <w:jc w:val="both"/>
        <w:rPr>
          <w:rFonts w:ascii="Arial" w:hAnsi="Arial" w:eastAsia="Arial" w:cs="Arial"/>
          <w:sz w:val="22"/>
          <w:szCs w:val="22"/>
        </w:rPr>
      </w:pPr>
      <w:r w:rsidRPr="762D0DB4" w:rsidR="0276FDE4">
        <w:rPr>
          <w:rFonts w:ascii="Arial" w:hAnsi="Arial" w:eastAsia="Arial" w:cs="Arial"/>
          <w:color w:val="111111"/>
          <w:sz w:val="22"/>
          <w:szCs w:val="22"/>
        </w:rPr>
        <w:t>This has been brought into practice through pilot schemes, training programmes, prescribing and reimbursement policy changes and uptake via community and primary care.</w:t>
      </w:r>
      <w:r w:rsidRPr="762D0DB4" w:rsidR="0276FDE4">
        <w:rPr>
          <w:rFonts w:ascii="Arial" w:hAnsi="Arial" w:eastAsia="Arial" w:cs="Arial"/>
          <w:sz w:val="22"/>
          <w:szCs w:val="22"/>
        </w:rPr>
        <w:t xml:space="preserve"> </w:t>
      </w:r>
    </w:p>
    <w:p w:rsidRPr="00C2154D" w:rsidR="044BDDFD" w:rsidP="0000546F" w:rsidRDefault="1A7201CF" w14:paraId="10CA6348" w14:textId="65F50C3C">
      <w:pPr>
        <w:spacing w:before="240" w:after="240" w:line="360" w:lineRule="auto"/>
        <w:jc w:val="both"/>
        <w:rPr>
          <w:rFonts w:ascii="Arial" w:hAnsi="Arial" w:eastAsia="Arial" w:cs="Arial"/>
          <w:sz w:val="22"/>
          <w:szCs w:val="22"/>
        </w:rPr>
      </w:pPr>
      <w:r w:rsidRPr="762D0DB4" w:rsidR="0276FDE4">
        <w:rPr>
          <w:rFonts w:ascii="Arial" w:hAnsi="Arial" w:eastAsia="Arial" w:cs="Arial"/>
          <w:sz w:val="22"/>
          <w:szCs w:val="22"/>
        </w:rPr>
        <w:t xml:space="preserve">For example: </w:t>
      </w:r>
      <w:r w:rsidRPr="762D0DB4" w:rsidR="0276FDE4">
        <w:rPr>
          <w:rFonts w:ascii="Arial" w:hAnsi="Arial" w:eastAsia="Arial" w:cs="Arial"/>
          <w:color w:val="111111"/>
          <w:sz w:val="22"/>
          <w:szCs w:val="22"/>
        </w:rPr>
        <w:t>In the UK, a pilot in Black Country (primary care) between Jan -Oct 2021 supervised and educated healthcare workers to utili</w:t>
      </w:r>
      <w:r w:rsidRPr="762D0DB4" w:rsidR="7BC297FB">
        <w:rPr>
          <w:rFonts w:ascii="Arial" w:hAnsi="Arial" w:eastAsia="Arial" w:cs="Arial"/>
          <w:color w:val="111111"/>
          <w:sz w:val="22"/>
          <w:szCs w:val="22"/>
        </w:rPr>
        <w:t>s</w:t>
      </w:r>
      <w:r w:rsidRPr="762D0DB4" w:rsidR="0276FDE4">
        <w:rPr>
          <w:rFonts w:ascii="Arial" w:hAnsi="Arial" w:eastAsia="Arial" w:cs="Arial"/>
          <w:color w:val="111111"/>
          <w:sz w:val="22"/>
          <w:szCs w:val="22"/>
        </w:rPr>
        <w:t>e FSL2, with data reviewed through LibreView.</w:t>
      </w:r>
      <w:r w:rsidRPr="762D0DB4" w:rsidR="0276FDE4">
        <w:rPr>
          <w:rFonts w:ascii="Arial" w:hAnsi="Arial" w:eastAsia="Arial" w:cs="Arial"/>
          <w:sz w:val="22"/>
          <w:szCs w:val="22"/>
        </w:rPr>
        <w:t xml:space="preserve"> </w:t>
      </w:r>
    </w:p>
    <w:p w:rsidRPr="00C2154D" w:rsidR="044BDDFD" w:rsidP="0000546F" w:rsidRDefault="1A7201CF" w14:paraId="2FA3F9D9" w14:textId="26C38DB7">
      <w:pPr>
        <w:spacing w:before="240" w:after="240" w:line="360" w:lineRule="auto"/>
        <w:jc w:val="both"/>
        <w:rPr>
          <w:rFonts w:ascii="Arial" w:hAnsi="Arial" w:eastAsia="Arial" w:cs="Arial"/>
          <w:sz w:val="22"/>
          <w:szCs w:val="22"/>
        </w:rPr>
      </w:pPr>
      <w:r w:rsidRPr="762D0DB4" w:rsidR="0276FDE4">
        <w:rPr>
          <w:rFonts w:ascii="Arial" w:hAnsi="Arial" w:eastAsia="Arial" w:cs="Arial"/>
          <w:color w:val="111111"/>
          <w:sz w:val="22"/>
          <w:szCs w:val="22"/>
        </w:rPr>
        <w:t xml:space="preserve">Practices in the use of Libre 2 system and the implementation of NICE guidelines were trained during the Flash Week in </w:t>
      </w:r>
      <w:r w:rsidRPr="762D0DB4" w:rsidR="435BDD2E">
        <w:rPr>
          <w:rFonts w:ascii="Arial" w:hAnsi="Arial" w:eastAsia="Arial" w:cs="Arial"/>
          <w:color w:val="111111"/>
          <w:sz w:val="22"/>
          <w:szCs w:val="22"/>
        </w:rPr>
        <w:t>Northeast</w:t>
      </w:r>
      <w:r w:rsidRPr="762D0DB4" w:rsidR="0276FDE4">
        <w:rPr>
          <w:rFonts w:ascii="Arial" w:hAnsi="Arial" w:eastAsia="Arial" w:cs="Arial"/>
          <w:color w:val="111111"/>
          <w:sz w:val="22"/>
          <w:szCs w:val="22"/>
        </w:rPr>
        <w:t xml:space="preserve"> and North </w:t>
      </w:r>
      <w:r w:rsidRPr="762D0DB4" w:rsidR="0276FDE4">
        <w:rPr>
          <w:rFonts w:ascii="Arial" w:hAnsi="Arial" w:eastAsia="Arial" w:cs="Arial"/>
          <w:color w:val="111111"/>
          <w:sz w:val="22"/>
          <w:szCs w:val="22"/>
        </w:rPr>
        <w:t>Cumbira</w:t>
      </w:r>
      <w:r w:rsidRPr="762D0DB4" w:rsidR="0276FDE4">
        <w:rPr>
          <w:rFonts w:ascii="Arial" w:hAnsi="Arial" w:eastAsia="Arial" w:cs="Arial"/>
          <w:color w:val="111111"/>
          <w:sz w:val="22"/>
          <w:szCs w:val="22"/>
        </w:rPr>
        <w:t xml:space="preserve"> ICB (March 2023).</w:t>
      </w:r>
      <w:r w:rsidRPr="762D0DB4" w:rsidR="0276FDE4">
        <w:rPr>
          <w:rFonts w:ascii="Arial" w:hAnsi="Arial" w:eastAsia="Arial" w:cs="Arial"/>
          <w:sz w:val="22"/>
          <w:szCs w:val="22"/>
        </w:rPr>
        <w:t xml:space="preserve"> </w:t>
      </w:r>
    </w:p>
    <w:p w:rsidRPr="00C2154D" w:rsidR="044BDDFD" w:rsidP="762D0DB4" w:rsidRDefault="044BDDFD" w14:paraId="4E8FB51B" w14:textId="48CFD478">
      <w:pPr>
        <w:pStyle w:val="Heading1"/>
        <w:rPr>
          <w:rFonts w:ascii="Arial" w:hAnsi="Arial" w:eastAsia="Arial" w:cs="Arial"/>
          <w:b w:val="1"/>
          <w:bCs w:val="1"/>
          <w:sz w:val="22"/>
          <w:szCs w:val="22"/>
        </w:rPr>
      </w:pPr>
      <w:bookmarkStart w:name="_Toc1858205517" w:id="626025207"/>
      <w:r w:rsidRPr="762D0DB4" w:rsidR="7BDBAD72">
        <w:rPr>
          <w:rFonts w:ascii="Arial" w:hAnsi="Arial" w:eastAsia="Arial" w:cs="Arial"/>
          <w:sz w:val="22"/>
          <w:szCs w:val="22"/>
        </w:rPr>
        <w:t>Workforce Im</w:t>
      </w:r>
      <w:r w:rsidRPr="762D0DB4" w:rsidR="5CB69137">
        <w:rPr>
          <w:rFonts w:ascii="Arial" w:hAnsi="Arial" w:eastAsia="Arial" w:cs="Arial"/>
          <w:sz w:val="22"/>
          <w:szCs w:val="22"/>
        </w:rPr>
        <w:t>plications</w:t>
      </w:r>
      <w:r w:rsidRPr="762D0DB4" w:rsidR="7BDBAD72">
        <w:rPr>
          <w:rFonts w:ascii="Arial" w:hAnsi="Arial" w:eastAsia="Arial" w:cs="Arial"/>
          <w:sz w:val="22"/>
          <w:szCs w:val="22"/>
        </w:rPr>
        <w:t xml:space="preserve"> Roles, Competencies, and Challenges</w:t>
      </w:r>
      <w:bookmarkEnd w:id="626025207"/>
    </w:p>
    <w:p w:rsidRPr="00C2154D" w:rsidR="3A139EDF" w:rsidP="762D0DB4" w:rsidRDefault="3A139EDF" w14:paraId="440C866D" w14:textId="4F4DE22A">
      <w:pPr>
        <w:spacing w:line="360" w:lineRule="auto"/>
        <w:jc w:val="both"/>
        <w:rPr>
          <w:rFonts w:ascii="Arial" w:hAnsi="Arial" w:eastAsia="Arial" w:cs="Arial"/>
          <w:b w:val="0"/>
          <w:bCs w:val="0"/>
          <w:sz w:val="22"/>
          <w:szCs w:val="22"/>
        </w:rPr>
      </w:pPr>
      <w:r w:rsidRPr="762D0DB4" w:rsidR="1526398F">
        <w:rPr>
          <w:rFonts w:ascii="Arial" w:hAnsi="Arial" w:eastAsia="Arial" w:cs="Arial"/>
          <w:b w:val="0"/>
          <w:bCs w:val="0"/>
          <w:sz w:val="22"/>
          <w:szCs w:val="22"/>
        </w:rPr>
        <w:t>Positive Effects</w:t>
      </w:r>
    </w:p>
    <w:p w:rsidRPr="00C2154D" w:rsidR="5D0A062B" w:rsidP="0000546F" w:rsidRDefault="24BEAE26" w14:paraId="208D8A81" w14:textId="71329083">
      <w:pPr>
        <w:spacing w:line="360" w:lineRule="auto"/>
        <w:jc w:val="both"/>
        <w:rPr>
          <w:rFonts w:ascii="Arial" w:hAnsi="Arial" w:eastAsia="Arial" w:cs="Arial"/>
          <w:sz w:val="22"/>
          <w:szCs w:val="22"/>
        </w:rPr>
      </w:pPr>
      <w:r w:rsidRPr="762D0DB4" w:rsidR="5119BE8E">
        <w:rPr>
          <w:rFonts w:ascii="Arial" w:hAnsi="Arial" w:eastAsia="Arial" w:cs="Arial"/>
          <w:color w:val="111111"/>
          <w:sz w:val="22"/>
          <w:szCs w:val="22"/>
        </w:rPr>
        <w:t>Hohendorff</w:t>
      </w:r>
      <w:r w:rsidRPr="762D0DB4" w:rsidR="4FB1BE9B">
        <w:rPr>
          <w:rFonts w:ascii="Arial" w:hAnsi="Arial" w:eastAsia="Arial" w:cs="Arial"/>
          <w:color w:val="111111"/>
          <w:sz w:val="22"/>
          <w:szCs w:val="22"/>
        </w:rPr>
        <w:t>,</w:t>
      </w:r>
      <w:r w:rsidRPr="762D0DB4" w:rsidR="6D6E2A77">
        <w:rPr>
          <w:rFonts w:ascii="Arial" w:hAnsi="Arial" w:eastAsia="Arial" w:cs="Arial"/>
          <w:color w:val="111111"/>
          <w:sz w:val="22"/>
          <w:szCs w:val="22"/>
        </w:rPr>
        <w:t xml:space="preserve"> </w:t>
      </w:r>
      <w:r w:rsidRPr="762D0DB4" w:rsidR="6D6E2A77">
        <w:rPr>
          <w:rFonts w:ascii="Arial" w:hAnsi="Arial" w:eastAsia="Arial" w:cs="Arial"/>
          <w:i w:val="1"/>
          <w:iCs w:val="1"/>
          <w:color w:val="111111"/>
          <w:sz w:val="22"/>
          <w:szCs w:val="22"/>
        </w:rPr>
        <w:t>et al</w:t>
      </w:r>
      <w:r w:rsidRPr="762D0DB4" w:rsidR="6D6E2A77">
        <w:rPr>
          <w:rFonts w:ascii="Arial" w:hAnsi="Arial" w:eastAsia="Arial" w:cs="Arial"/>
          <w:color w:val="111111"/>
          <w:sz w:val="22"/>
          <w:szCs w:val="22"/>
        </w:rPr>
        <w:t>., (2021) mentions t</w:t>
      </w:r>
      <w:r w:rsidRPr="762D0DB4" w:rsidR="366DB963">
        <w:rPr>
          <w:rFonts w:ascii="Arial" w:hAnsi="Arial" w:eastAsia="Arial" w:cs="Arial"/>
          <w:color w:val="111111"/>
          <w:sz w:val="22"/>
          <w:szCs w:val="22"/>
        </w:rPr>
        <w:t xml:space="preserve">he skills in interpreting continuous glucose data (time in range [TIR], glucose variability, alarms etc. and not only HbA1c and intermittent finger-sticks) have been </w:t>
      </w:r>
      <w:r w:rsidRPr="762D0DB4" w:rsidR="366DB963">
        <w:rPr>
          <w:rFonts w:ascii="Arial" w:hAnsi="Arial" w:eastAsia="Arial" w:cs="Arial"/>
          <w:color w:val="111111"/>
          <w:sz w:val="22"/>
          <w:szCs w:val="22"/>
        </w:rPr>
        <w:t>acquired</w:t>
      </w:r>
      <w:r w:rsidRPr="762D0DB4" w:rsidR="366DB963">
        <w:rPr>
          <w:rFonts w:ascii="Arial" w:hAnsi="Arial" w:eastAsia="Arial" w:cs="Arial"/>
          <w:color w:val="111111"/>
          <w:sz w:val="22"/>
          <w:szCs w:val="22"/>
        </w:rPr>
        <w:t xml:space="preserve"> by healthcare professionals (HCPs), especially diabetes specialist services.</w:t>
      </w:r>
      <w:r w:rsidRPr="762D0DB4" w:rsidR="366DB963">
        <w:rPr>
          <w:rFonts w:ascii="Arial" w:hAnsi="Arial" w:eastAsia="Arial" w:cs="Arial"/>
          <w:sz w:val="22"/>
          <w:szCs w:val="22"/>
        </w:rPr>
        <w:t xml:space="preserve"> </w:t>
      </w:r>
    </w:p>
    <w:p w:rsidRPr="00C2154D" w:rsidR="5D0A062B" w:rsidP="762D0DB4" w:rsidRDefault="5D0A062B" w14:paraId="5D679499" w14:textId="45B4FC58">
      <w:pPr>
        <w:spacing w:line="360" w:lineRule="auto"/>
        <w:jc w:val="both"/>
        <w:rPr>
          <w:rFonts w:ascii="Arial" w:hAnsi="Arial" w:eastAsia="Arial" w:cs="Arial"/>
          <w:color w:val="111111"/>
          <w:sz w:val="22"/>
          <w:szCs w:val="22"/>
        </w:rPr>
      </w:pPr>
      <w:r w:rsidRPr="762D0DB4" w:rsidR="366DB963">
        <w:rPr>
          <w:rFonts w:ascii="Arial" w:hAnsi="Arial" w:eastAsia="Arial" w:cs="Arial"/>
          <w:color w:val="111111"/>
          <w:sz w:val="22"/>
          <w:szCs w:val="22"/>
        </w:rPr>
        <w:t xml:space="preserve">This </w:t>
      </w:r>
      <w:r w:rsidRPr="762D0DB4" w:rsidR="366DB963">
        <w:rPr>
          <w:rFonts w:ascii="Arial" w:hAnsi="Arial" w:eastAsia="Arial" w:cs="Arial"/>
          <w:color w:val="111111"/>
          <w:sz w:val="22"/>
          <w:szCs w:val="22"/>
        </w:rPr>
        <w:t>necessitates</w:t>
      </w:r>
      <w:r w:rsidRPr="762D0DB4" w:rsidR="366DB963">
        <w:rPr>
          <w:rFonts w:ascii="Arial" w:hAnsi="Arial" w:eastAsia="Arial" w:cs="Arial"/>
          <w:color w:val="111111"/>
          <w:sz w:val="22"/>
          <w:szCs w:val="22"/>
        </w:rPr>
        <w:t xml:space="preserve"> technical knowledge of sensor equipment, information </w:t>
      </w:r>
      <w:r w:rsidRPr="762D0DB4" w:rsidR="366DB963">
        <w:rPr>
          <w:rFonts w:ascii="Arial" w:hAnsi="Arial" w:eastAsia="Arial" w:cs="Arial"/>
          <w:color w:val="111111"/>
          <w:sz w:val="22"/>
          <w:szCs w:val="22"/>
        </w:rPr>
        <w:t>summaries</w:t>
      </w:r>
      <w:r w:rsidRPr="762D0DB4" w:rsidR="366DB963">
        <w:rPr>
          <w:rFonts w:ascii="Arial" w:hAnsi="Arial" w:eastAsia="Arial" w:cs="Arial"/>
          <w:color w:val="111111"/>
          <w:sz w:val="22"/>
          <w:szCs w:val="22"/>
        </w:rPr>
        <w:t xml:space="preserve"> and capacity to advise patients in relation to data.</w:t>
      </w:r>
      <w:r w:rsidRPr="762D0DB4" w:rsidR="366DB963">
        <w:rPr>
          <w:rFonts w:ascii="Arial" w:hAnsi="Arial" w:eastAsia="Arial" w:cs="Arial"/>
          <w:sz w:val="22"/>
          <w:szCs w:val="22"/>
        </w:rPr>
        <w:t xml:space="preserve"> </w:t>
      </w:r>
      <w:r w:rsidRPr="762D0DB4" w:rsidR="366DB963">
        <w:rPr>
          <w:rFonts w:ascii="Arial" w:hAnsi="Arial" w:eastAsia="Arial" w:cs="Arial"/>
          <w:color w:val="111111"/>
          <w:sz w:val="22"/>
          <w:szCs w:val="22"/>
        </w:rPr>
        <w:t xml:space="preserve">Competency frameworks are increasingly being sought after and practiced: e.g. West Yorkshire diabetes medical technology workforce training framework mapping levels of learning CGM/HCL systems learning in </w:t>
      </w:r>
      <w:r w:rsidRPr="762D0DB4" w:rsidR="366DB963">
        <w:rPr>
          <w:rFonts w:ascii="Arial" w:hAnsi="Arial" w:eastAsia="Arial" w:cs="Arial"/>
          <w:color w:val="111111"/>
          <w:sz w:val="22"/>
          <w:szCs w:val="22"/>
        </w:rPr>
        <w:t>different roles</w:t>
      </w:r>
      <w:r w:rsidRPr="762D0DB4" w:rsidR="366DB963">
        <w:rPr>
          <w:rFonts w:ascii="Arial" w:hAnsi="Arial" w:eastAsia="Arial" w:cs="Arial"/>
          <w:color w:val="111111"/>
          <w:sz w:val="22"/>
          <w:szCs w:val="22"/>
        </w:rPr>
        <w:t>.</w:t>
      </w:r>
    </w:p>
    <w:p w:rsidRPr="00C2154D" w:rsidR="00636FDC" w:rsidP="762D0DB4" w:rsidRDefault="00636FDC" w14:paraId="022309C0" w14:textId="4681FE76">
      <w:pPr>
        <w:pStyle w:val="Normal"/>
        <w:spacing w:line="360" w:lineRule="auto"/>
        <w:jc w:val="both"/>
        <w:rPr>
          <w:rFonts w:ascii="Arial" w:hAnsi="Arial" w:eastAsia="Arial" w:cs="Arial"/>
          <w:b w:val="0"/>
          <w:bCs w:val="0"/>
          <w:i w:val="0"/>
          <w:iCs w:val="0"/>
          <w:caps w:val="0"/>
          <w:smallCaps w:val="0"/>
          <w:noProof w:val="0"/>
          <w:sz w:val="22"/>
          <w:szCs w:val="22"/>
          <w:lang w:val="en-GB"/>
        </w:rPr>
      </w:pPr>
      <w:r w:rsidRPr="762D0DB4" w:rsidR="78D58766">
        <w:rPr>
          <w:rFonts w:ascii="Arial" w:hAnsi="Arial" w:eastAsia="Arial" w:cs="Arial"/>
          <w:b w:val="0"/>
          <w:bCs w:val="0"/>
          <w:i w:val="0"/>
          <w:iCs w:val="0"/>
          <w:caps w:val="0"/>
          <w:smallCaps w:val="0"/>
          <w:noProof w:val="0"/>
          <w:color w:val="111111"/>
          <w:sz w:val="22"/>
          <w:szCs w:val="22"/>
          <w:lang w:val="en-GB"/>
        </w:rPr>
        <w:t>Continuous monitoring data rich has yielded the finger-stick monitoring which has been replaced by more responsive and proactive care.</w:t>
      </w:r>
      <w:r w:rsidRPr="762D0DB4" w:rsidR="78D58766">
        <w:rPr>
          <w:rFonts w:ascii="Arial" w:hAnsi="Arial" w:eastAsia="Arial" w:cs="Arial"/>
          <w:b w:val="0"/>
          <w:bCs w:val="0"/>
          <w:i w:val="0"/>
          <w:iCs w:val="0"/>
          <w:caps w:val="0"/>
          <w:smallCaps w:val="0"/>
          <w:noProof w:val="0"/>
          <w:sz w:val="22"/>
          <w:szCs w:val="22"/>
          <w:lang w:val="en-GB"/>
        </w:rPr>
        <w:t xml:space="preserve"> </w:t>
      </w:r>
    </w:p>
    <w:p w:rsidRPr="00C2154D" w:rsidR="00636FDC" w:rsidP="762D0DB4" w:rsidRDefault="00636FDC" w14:paraId="158AF147" w14:textId="06912787">
      <w:pPr>
        <w:pStyle w:val="Normal"/>
        <w:spacing w:line="360" w:lineRule="auto"/>
        <w:jc w:val="both"/>
        <w:rPr>
          <w:rFonts w:ascii="Arial" w:hAnsi="Arial" w:eastAsia="Arial" w:cs="Arial"/>
          <w:b w:val="0"/>
          <w:bCs w:val="0"/>
          <w:i w:val="0"/>
          <w:iCs w:val="0"/>
          <w:caps w:val="0"/>
          <w:smallCaps w:val="0"/>
          <w:noProof w:val="0"/>
          <w:sz w:val="22"/>
          <w:szCs w:val="22"/>
          <w:lang w:val="en-GB"/>
        </w:rPr>
      </w:pPr>
      <w:r w:rsidRPr="762D0DB4" w:rsidR="78D58766">
        <w:rPr>
          <w:rFonts w:ascii="Arial" w:hAnsi="Arial" w:eastAsia="Arial" w:cs="Arial"/>
          <w:b w:val="0"/>
          <w:bCs w:val="0"/>
          <w:i w:val="0"/>
          <w:iCs w:val="0"/>
          <w:caps w:val="0"/>
          <w:smallCaps w:val="0"/>
          <w:noProof w:val="0"/>
          <w:color w:val="111111"/>
          <w:sz w:val="22"/>
          <w:szCs w:val="22"/>
          <w:lang w:val="en-GB"/>
        </w:rPr>
        <w:t>FSL2 enables remote access to glucose data, which transfers some of the monitoring of the specialists to primary and community care, enhancing accessibility and minimi</w:t>
      </w:r>
      <w:r w:rsidRPr="762D0DB4" w:rsidR="3FE79C66">
        <w:rPr>
          <w:rFonts w:ascii="Arial" w:hAnsi="Arial" w:eastAsia="Arial" w:cs="Arial"/>
          <w:b w:val="0"/>
          <w:bCs w:val="0"/>
          <w:i w:val="0"/>
          <w:iCs w:val="0"/>
          <w:caps w:val="0"/>
          <w:smallCaps w:val="0"/>
          <w:noProof w:val="0"/>
          <w:color w:val="111111"/>
          <w:sz w:val="22"/>
          <w:szCs w:val="22"/>
          <w:lang w:val="en-GB"/>
        </w:rPr>
        <w:t>s</w:t>
      </w:r>
      <w:r w:rsidRPr="762D0DB4" w:rsidR="78D58766">
        <w:rPr>
          <w:rFonts w:ascii="Arial" w:hAnsi="Arial" w:eastAsia="Arial" w:cs="Arial"/>
          <w:b w:val="0"/>
          <w:bCs w:val="0"/>
          <w:i w:val="0"/>
          <w:iCs w:val="0"/>
          <w:caps w:val="0"/>
          <w:smallCaps w:val="0"/>
          <w:noProof w:val="0"/>
          <w:color w:val="111111"/>
          <w:sz w:val="22"/>
          <w:szCs w:val="22"/>
          <w:lang w:val="en-GB"/>
        </w:rPr>
        <w:t>ing delays.</w:t>
      </w:r>
      <w:r w:rsidRPr="762D0DB4" w:rsidR="78D58766">
        <w:rPr>
          <w:rFonts w:ascii="Arial" w:hAnsi="Arial" w:eastAsia="Arial" w:cs="Arial"/>
          <w:b w:val="0"/>
          <w:bCs w:val="0"/>
          <w:i w:val="0"/>
          <w:iCs w:val="0"/>
          <w:caps w:val="0"/>
          <w:smallCaps w:val="0"/>
          <w:noProof w:val="0"/>
          <w:sz w:val="22"/>
          <w:szCs w:val="22"/>
          <w:lang w:val="en-GB"/>
        </w:rPr>
        <w:t xml:space="preserve"> </w:t>
      </w:r>
      <w:r w:rsidRPr="762D0DB4" w:rsidR="78D58766">
        <w:rPr>
          <w:rFonts w:ascii="Arial" w:hAnsi="Arial" w:eastAsia="Arial" w:cs="Arial"/>
          <w:b w:val="0"/>
          <w:bCs w:val="0"/>
          <w:i w:val="0"/>
          <w:iCs w:val="0"/>
          <w:caps w:val="0"/>
          <w:smallCaps w:val="0"/>
          <w:noProof w:val="0"/>
          <w:color w:val="111111"/>
          <w:sz w:val="22"/>
          <w:szCs w:val="22"/>
          <w:lang w:val="en-GB"/>
        </w:rPr>
        <w:t>In the Black Country ICB, pilot schemes have been used to educate primary care teams to kick start the use of FSL2.</w:t>
      </w:r>
      <w:r w:rsidRPr="762D0DB4" w:rsidR="78D58766">
        <w:rPr>
          <w:rFonts w:ascii="Arial" w:hAnsi="Arial" w:eastAsia="Arial" w:cs="Arial"/>
          <w:b w:val="0"/>
          <w:bCs w:val="0"/>
          <w:i w:val="0"/>
          <w:iCs w:val="0"/>
          <w:caps w:val="0"/>
          <w:smallCaps w:val="0"/>
          <w:noProof w:val="0"/>
          <w:sz w:val="22"/>
          <w:szCs w:val="22"/>
          <w:lang w:val="en-GB"/>
        </w:rPr>
        <w:t xml:space="preserve"> </w:t>
      </w:r>
    </w:p>
    <w:p w:rsidRPr="00C2154D" w:rsidR="00636FDC" w:rsidP="762D0DB4" w:rsidRDefault="00636FDC" w14:paraId="229EA3D4" w14:textId="1CC4AD40">
      <w:pPr>
        <w:pStyle w:val="Normal"/>
        <w:spacing w:line="360" w:lineRule="auto"/>
        <w:jc w:val="both"/>
        <w:rPr>
          <w:rFonts w:ascii="Arial" w:hAnsi="Arial" w:eastAsia="Arial" w:cs="Arial"/>
          <w:noProof w:val="0"/>
          <w:sz w:val="22"/>
          <w:szCs w:val="22"/>
          <w:lang w:val="en-GB"/>
        </w:rPr>
      </w:pPr>
      <w:r w:rsidRPr="762D0DB4" w:rsidR="78D58766">
        <w:rPr>
          <w:rFonts w:ascii="Arial" w:hAnsi="Arial" w:eastAsia="Arial" w:cs="Arial"/>
          <w:b w:val="0"/>
          <w:bCs w:val="0"/>
          <w:i w:val="0"/>
          <w:iCs w:val="0"/>
          <w:caps w:val="0"/>
          <w:smallCaps w:val="0"/>
          <w:noProof w:val="0"/>
          <w:color w:val="111111"/>
          <w:sz w:val="22"/>
          <w:szCs w:val="22"/>
          <w:lang w:val="en-GB"/>
        </w:rPr>
        <w:t>The housebound or care home patients are now supported by community and neighbourhood nursing teams, which empowers self-management and reduces finger-stick testing.</w:t>
      </w:r>
      <w:r w:rsidRPr="762D0DB4" w:rsidR="78D58766">
        <w:rPr>
          <w:rFonts w:ascii="Arial" w:hAnsi="Arial" w:eastAsia="Arial" w:cs="Arial"/>
          <w:b w:val="0"/>
          <w:bCs w:val="0"/>
          <w:i w:val="0"/>
          <w:iCs w:val="0"/>
          <w:caps w:val="0"/>
          <w:smallCaps w:val="0"/>
          <w:noProof w:val="0"/>
          <w:sz w:val="22"/>
          <w:szCs w:val="22"/>
          <w:lang w:val="en-GB"/>
        </w:rPr>
        <w:t xml:space="preserve"> </w:t>
      </w:r>
      <w:r w:rsidRPr="762D0DB4" w:rsidR="78D58766">
        <w:rPr>
          <w:rFonts w:ascii="Arial" w:hAnsi="Arial" w:eastAsia="Arial" w:cs="Arial"/>
          <w:b w:val="0"/>
          <w:bCs w:val="0"/>
          <w:i w:val="0"/>
          <w:iCs w:val="0"/>
          <w:caps w:val="0"/>
          <w:smallCaps w:val="0"/>
          <w:noProof w:val="0"/>
          <w:color w:val="111111"/>
          <w:sz w:val="22"/>
          <w:szCs w:val="22"/>
          <w:lang w:val="en-GB"/>
        </w:rPr>
        <w:t xml:space="preserve">RTD allows prompt insulin corrections, reduces the risk of hypoglycaemia and </w:t>
      </w:r>
      <w:r w:rsidRPr="762D0DB4" w:rsidR="78D58766">
        <w:rPr>
          <w:rFonts w:ascii="Arial" w:hAnsi="Arial" w:eastAsia="Arial" w:cs="Arial"/>
          <w:b w:val="0"/>
          <w:bCs w:val="0"/>
          <w:i w:val="0"/>
          <w:iCs w:val="0"/>
          <w:caps w:val="0"/>
          <w:smallCaps w:val="0"/>
          <w:noProof w:val="0"/>
          <w:color w:val="111111"/>
          <w:sz w:val="22"/>
          <w:szCs w:val="22"/>
          <w:lang w:val="en-GB"/>
        </w:rPr>
        <w:t>hospitalisations</w:t>
      </w:r>
      <w:r w:rsidRPr="762D0DB4" w:rsidR="78D58766">
        <w:rPr>
          <w:rFonts w:ascii="Arial" w:hAnsi="Arial" w:eastAsia="Arial" w:cs="Arial"/>
          <w:b w:val="0"/>
          <w:bCs w:val="0"/>
          <w:i w:val="0"/>
          <w:iCs w:val="0"/>
          <w:caps w:val="0"/>
          <w:smallCaps w:val="0"/>
          <w:noProof w:val="0"/>
          <w:color w:val="111111"/>
          <w:sz w:val="22"/>
          <w:szCs w:val="22"/>
          <w:lang w:val="en-GB"/>
        </w:rPr>
        <w:t xml:space="preserve"> and </w:t>
      </w:r>
      <w:r w:rsidRPr="762D0DB4" w:rsidR="78D58766">
        <w:rPr>
          <w:rFonts w:ascii="Arial" w:hAnsi="Arial" w:eastAsia="Arial" w:cs="Arial"/>
          <w:b w:val="0"/>
          <w:bCs w:val="0"/>
          <w:i w:val="0"/>
          <w:iCs w:val="0"/>
          <w:caps w:val="0"/>
          <w:smallCaps w:val="0"/>
          <w:noProof w:val="0"/>
          <w:color w:val="111111"/>
          <w:sz w:val="22"/>
          <w:szCs w:val="22"/>
          <w:lang w:val="en-GB"/>
        </w:rPr>
        <w:t>facilitates</w:t>
      </w:r>
      <w:r w:rsidRPr="762D0DB4" w:rsidR="78D58766">
        <w:rPr>
          <w:rFonts w:ascii="Arial" w:hAnsi="Arial" w:eastAsia="Arial" w:cs="Arial"/>
          <w:b w:val="0"/>
          <w:bCs w:val="0"/>
          <w:i w:val="0"/>
          <w:iCs w:val="0"/>
          <w:caps w:val="0"/>
          <w:smallCaps w:val="0"/>
          <w:noProof w:val="0"/>
          <w:color w:val="111111"/>
          <w:sz w:val="22"/>
          <w:szCs w:val="22"/>
          <w:lang w:val="en-GB"/>
        </w:rPr>
        <w:t xml:space="preserve"> interventions targeting non-composed patients, enhancing the overall decision-making and efficiency of care.</w:t>
      </w:r>
    </w:p>
    <w:p w:rsidRPr="00C2154D" w:rsidR="3A139EDF" w:rsidP="0000546F" w:rsidRDefault="3A139EDF" w14:paraId="2B2DCF38" w14:textId="1694F93D">
      <w:pPr>
        <w:pStyle w:val="ListParagraph"/>
        <w:numPr>
          <w:ilvl w:val="0"/>
          <w:numId w:val="5"/>
        </w:numPr>
        <w:spacing w:before="240" w:after="240" w:line="360" w:lineRule="auto"/>
        <w:jc w:val="both"/>
        <w:rPr>
          <w:rFonts w:ascii="Arial" w:hAnsi="Arial" w:eastAsia="Arial" w:cs="Arial"/>
          <w:b w:val="1"/>
          <w:bCs w:val="1"/>
          <w:sz w:val="22"/>
          <w:szCs w:val="22"/>
        </w:rPr>
      </w:pPr>
      <w:r w:rsidRPr="762D0DB4" w:rsidR="1526398F">
        <w:rPr>
          <w:rFonts w:ascii="Arial" w:hAnsi="Arial" w:eastAsia="Arial" w:cs="Arial"/>
          <w:b w:val="1"/>
          <w:bCs w:val="1"/>
          <w:sz w:val="22"/>
          <w:szCs w:val="22"/>
        </w:rPr>
        <w:t>Improved Patient</w:t>
      </w:r>
      <w:r w:rsidRPr="762D0DB4" w:rsidR="1526398F">
        <w:rPr>
          <w:rFonts w:ascii="Arial" w:hAnsi="Arial" w:eastAsia="Arial" w:cs="Arial"/>
          <w:b w:val="1"/>
          <w:bCs w:val="1"/>
          <w:sz w:val="22"/>
          <w:szCs w:val="22"/>
        </w:rPr>
        <w:t>‑</w:t>
      </w:r>
      <w:r w:rsidRPr="762D0DB4" w:rsidR="1526398F">
        <w:rPr>
          <w:rFonts w:ascii="Arial" w:hAnsi="Arial" w:eastAsia="Arial" w:cs="Arial"/>
          <w:b w:val="1"/>
          <w:bCs w:val="1"/>
          <w:sz w:val="22"/>
          <w:szCs w:val="22"/>
        </w:rPr>
        <w:t>Self Management Support</w:t>
      </w:r>
    </w:p>
    <w:p w:rsidRPr="00C2154D" w:rsidR="3A139EDF" w:rsidP="0000546F" w:rsidRDefault="3A139EDF" w14:paraId="5E74D9FC" w14:textId="27D7C155">
      <w:pPr>
        <w:pStyle w:val="ListParagraph"/>
        <w:numPr>
          <w:ilvl w:val="1"/>
          <w:numId w:val="5"/>
        </w:numPr>
        <w:spacing w:before="240" w:after="240" w:line="360" w:lineRule="auto"/>
        <w:jc w:val="both"/>
        <w:rPr>
          <w:rFonts w:ascii="Arial" w:hAnsi="Arial" w:eastAsia="Arial" w:cs="Arial"/>
          <w:sz w:val="22"/>
          <w:szCs w:val="22"/>
        </w:rPr>
      </w:pPr>
      <w:r w:rsidRPr="762D0DB4" w:rsidR="1526398F">
        <w:rPr>
          <w:rFonts w:ascii="Arial" w:hAnsi="Arial" w:eastAsia="Arial" w:cs="Arial"/>
          <w:sz w:val="22"/>
          <w:szCs w:val="22"/>
        </w:rPr>
        <w:t>Because patients can see their glucose trends and alarms, the role of clinicians shifts towards coaching/educational support, behaviour change facilitation, rather than only reactive treatment adjustments.</w:t>
      </w:r>
    </w:p>
    <w:p w:rsidRPr="00C2154D" w:rsidR="3A139EDF" w:rsidP="0000546F" w:rsidRDefault="3A139EDF" w14:paraId="6CC34268" w14:textId="564BA0AC">
      <w:pPr>
        <w:pStyle w:val="ListParagraph"/>
        <w:numPr>
          <w:ilvl w:val="1"/>
          <w:numId w:val="5"/>
        </w:numPr>
        <w:spacing w:before="240" w:after="240" w:line="360" w:lineRule="auto"/>
        <w:jc w:val="both"/>
        <w:rPr>
          <w:rFonts w:ascii="Arial" w:hAnsi="Arial" w:eastAsia="Arial" w:cs="Arial"/>
          <w:sz w:val="22"/>
          <w:szCs w:val="22"/>
        </w:rPr>
      </w:pPr>
      <w:r w:rsidRPr="762D0DB4" w:rsidR="1526398F">
        <w:rPr>
          <w:rFonts w:ascii="Arial" w:hAnsi="Arial" w:eastAsia="Arial" w:cs="Arial"/>
          <w:sz w:val="22"/>
          <w:szCs w:val="22"/>
        </w:rPr>
        <w:t>Probably less</w:t>
      </w:r>
      <w:r w:rsidRPr="762D0DB4" w:rsidR="1526398F">
        <w:rPr>
          <w:rFonts w:ascii="Arial" w:hAnsi="Arial" w:eastAsia="Arial" w:cs="Arial"/>
          <w:sz w:val="22"/>
          <w:szCs w:val="22"/>
        </w:rPr>
        <w:t xml:space="preserve"> burden of finger</w:t>
      </w:r>
      <w:r w:rsidRPr="762D0DB4" w:rsidR="1526398F">
        <w:rPr>
          <w:rFonts w:ascii="Arial" w:hAnsi="Arial" w:eastAsia="Arial" w:cs="Arial"/>
          <w:sz w:val="22"/>
          <w:szCs w:val="22"/>
        </w:rPr>
        <w:t>‑</w:t>
      </w:r>
      <w:r w:rsidRPr="762D0DB4" w:rsidR="1526398F">
        <w:rPr>
          <w:rFonts w:ascii="Arial" w:hAnsi="Arial" w:eastAsia="Arial" w:cs="Arial"/>
          <w:sz w:val="22"/>
          <w:szCs w:val="22"/>
        </w:rPr>
        <w:t>sticks means less time spent on routine measurement tasks by staff; freed resources for more value</w:t>
      </w:r>
      <w:r w:rsidRPr="762D0DB4" w:rsidR="1526398F">
        <w:rPr>
          <w:rFonts w:ascii="Arial" w:hAnsi="Arial" w:eastAsia="Arial" w:cs="Arial"/>
          <w:sz w:val="22"/>
          <w:szCs w:val="22"/>
        </w:rPr>
        <w:t>‑</w:t>
      </w:r>
      <w:r w:rsidRPr="762D0DB4" w:rsidR="1526398F">
        <w:rPr>
          <w:rFonts w:ascii="Arial" w:hAnsi="Arial" w:eastAsia="Arial" w:cs="Arial"/>
          <w:sz w:val="22"/>
          <w:szCs w:val="22"/>
        </w:rPr>
        <w:t>added care (though that is conditional).</w:t>
      </w:r>
    </w:p>
    <w:p w:rsidR="762D0DB4" w:rsidP="762D0DB4" w:rsidRDefault="762D0DB4" w14:paraId="5FF6727C" w14:textId="52E8A65A">
      <w:pPr>
        <w:pStyle w:val="Normal"/>
        <w:spacing w:line="360" w:lineRule="auto"/>
        <w:jc w:val="both"/>
        <w:rPr>
          <w:rFonts w:ascii="Arial" w:hAnsi="Arial" w:eastAsia="Arial" w:cs="Arial"/>
          <w:b w:val="1"/>
          <w:bCs w:val="1"/>
          <w:sz w:val="22"/>
          <w:szCs w:val="22"/>
        </w:rPr>
      </w:pPr>
    </w:p>
    <w:p w:rsidRPr="00C2154D" w:rsidR="3A139EDF" w:rsidP="762D0DB4" w:rsidRDefault="3A139EDF" w14:paraId="00D82A6A" w14:textId="7195B522">
      <w:pPr>
        <w:pStyle w:val="Normal"/>
        <w:spacing w:line="360" w:lineRule="auto"/>
        <w:jc w:val="both"/>
        <w:rPr>
          <w:rFonts w:ascii="Arial" w:hAnsi="Arial" w:eastAsia="Arial" w:cs="Arial"/>
          <w:b w:val="1"/>
          <w:bCs w:val="1"/>
          <w:sz w:val="22"/>
          <w:szCs w:val="22"/>
        </w:rPr>
      </w:pPr>
      <w:r w:rsidRPr="762D0DB4" w:rsidR="1526398F">
        <w:rPr>
          <w:rFonts w:ascii="Arial" w:hAnsi="Arial" w:eastAsia="Arial" w:cs="Arial"/>
          <w:b w:val="1"/>
          <w:bCs w:val="1"/>
          <w:sz w:val="22"/>
          <w:szCs w:val="22"/>
        </w:rPr>
        <w:t>Negative / Challenging Effects</w:t>
      </w:r>
    </w:p>
    <w:p w:rsidRPr="00C2154D" w:rsidR="61665C95" w:rsidP="0000546F" w:rsidRDefault="2300BEBB" w14:paraId="3783940A" w14:textId="2EB66088">
      <w:pPr>
        <w:spacing w:before="240" w:after="240" w:line="360" w:lineRule="auto"/>
        <w:jc w:val="both"/>
        <w:rPr>
          <w:rFonts w:ascii="Arial" w:hAnsi="Arial" w:eastAsia="Arial" w:cs="Arial"/>
          <w:sz w:val="22"/>
          <w:szCs w:val="22"/>
        </w:rPr>
      </w:pPr>
      <w:r w:rsidRPr="762D0DB4" w:rsidR="59BB5604">
        <w:rPr>
          <w:rFonts w:ascii="Arial" w:hAnsi="Arial" w:eastAsia="Arial" w:cs="Arial"/>
          <w:color w:val="111111"/>
          <w:sz w:val="22"/>
          <w:szCs w:val="22"/>
        </w:rPr>
        <w:t xml:space="preserve">Numerous HCPs (particularly when it does not involve specialist services) are </w:t>
      </w:r>
      <w:r w:rsidRPr="762D0DB4" w:rsidR="59BB5604">
        <w:rPr>
          <w:rFonts w:ascii="Arial" w:hAnsi="Arial" w:eastAsia="Arial" w:cs="Arial"/>
          <w:color w:val="111111"/>
          <w:sz w:val="22"/>
          <w:szCs w:val="22"/>
        </w:rPr>
        <w:t>apparently undertrained</w:t>
      </w:r>
      <w:r w:rsidRPr="762D0DB4" w:rsidR="59BB5604">
        <w:rPr>
          <w:rFonts w:ascii="Arial" w:hAnsi="Arial" w:eastAsia="Arial" w:cs="Arial"/>
          <w:color w:val="111111"/>
          <w:sz w:val="22"/>
          <w:szCs w:val="22"/>
        </w:rPr>
        <w:t xml:space="preserve"> to use CGM technology, such as </w:t>
      </w:r>
      <w:r w:rsidRPr="762D0DB4" w:rsidR="59BB5604">
        <w:rPr>
          <w:rFonts w:ascii="Arial" w:hAnsi="Arial" w:eastAsia="Arial" w:cs="Arial"/>
          <w:color w:val="111111"/>
          <w:sz w:val="22"/>
          <w:szCs w:val="22"/>
        </w:rPr>
        <w:t>operating</w:t>
      </w:r>
      <w:r w:rsidRPr="762D0DB4" w:rsidR="59BB5604">
        <w:rPr>
          <w:rFonts w:ascii="Arial" w:hAnsi="Arial" w:eastAsia="Arial" w:cs="Arial"/>
          <w:color w:val="111111"/>
          <w:sz w:val="22"/>
          <w:szCs w:val="22"/>
        </w:rPr>
        <w:t xml:space="preserve"> the devices, analysing the data, adjusting the thresholds, responding to alarms.</w:t>
      </w:r>
      <w:r w:rsidRPr="762D0DB4" w:rsidR="59BB5604">
        <w:rPr>
          <w:rFonts w:ascii="Arial" w:hAnsi="Arial" w:eastAsia="Arial" w:cs="Arial"/>
          <w:sz w:val="22"/>
          <w:szCs w:val="22"/>
        </w:rPr>
        <w:t xml:space="preserve"> </w:t>
      </w:r>
    </w:p>
    <w:p w:rsidRPr="00C2154D" w:rsidR="61665C95" w:rsidP="0000546F" w:rsidRDefault="2300BEBB" w14:paraId="5515DFE0" w14:textId="3EB5201E">
      <w:pPr>
        <w:spacing w:before="240" w:after="240" w:line="360" w:lineRule="auto"/>
        <w:jc w:val="both"/>
        <w:rPr>
          <w:rFonts w:ascii="Arial" w:hAnsi="Arial" w:eastAsia="Arial" w:cs="Arial"/>
          <w:sz w:val="22"/>
          <w:szCs w:val="22"/>
        </w:rPr>
      </w:pPr>
      <w:r w:rsidRPr="762D0DB4" w:rsidR="59BB5604">
        <w:rPr>
          <w:rFonts w:ascii="Arial" w:hAnsi="Arial" w:eastAsia="Arial" w:cs="Arial"/>
          <w:color w:val="111111"/>
          <w:sz w:val="22"/>
          <w:szCs w:val="22"/>
        </w:rPr>
        <w:t xml:space="preserve">In the case of type 2 diabetes particularly in the primary care practice, inexperience and uncertainty </w:t>
      </w:r>
      <w:r w:rsidRPr="762D0DB4" w:rsidR="59BB5604">
        <w:rPr>
          <w:rFonts w:ascii="Arial" w:hAnsi="Arial" w:eastAsia="Arial" w:cs="Arial"/>
          <w:color w:val="111111"/>
          <w:sz w:val="22"/>
          <w:szCs w:val="22"/>
        </w:rPr>
        <w:t>regarding</w:t>
      </w:r>
      <w:r w:rsidRPr="762D0DB4" w:rsidR="59BB5604">
        <w:rPr>
          <w:rFonts w:ascii="Arial" w:hAnsi="Arial" w:eastAsia="Arial" w:cs="Arial"/>
          <w:color w:val="111111"/>
          <w:sz w:val="22"/>
          <w:szCs w:val="22"/>
        </w:rPr>
        <w:t xml:space="preserve"> the guidelines is a challenge.</w:t>
      </w:r>
      <w:r w:rsidRPr="762D0DB4" w:rsidR="59BB5604">
        <w:rPr>
          <w:rFonts w:ascii="Arial" w:hAnsi="Arial" w:eastAsia="Arial" w:cs="Arial"/>
          <w:sz w:val="22"/>
          <w:szCs w:val="22"/>
        </w:rPr>
        <w:t xml:space="preserve"> </w:t>
      </w:r>
      <w:r w:rsidRPr="762D0DB4" w:rsidR="59BB5604">
        <w:rPr>
          <w:rFonts w:ascii="Arial" w:hAnsi="Arial" w:eastAsia="Arial" w:cs="Arial"/>
          <w:color w:val="111111"/>
          <w:sz w:val="22"/>
          <w:szCs w:val="22"/>
        </w:rPr>
        <w:t xml:space="preserve">Time constraints: training is time-consuming, personnel are occupied; </w:t>
      </w:r>
      <w:r w:rsidRPr="762D0DB4" w:rsidR="59BB5604">
        <w:rPr>
          <w:rFonts w:ascii="Arial" w:hAnsi="Arial" w:eastAsia="Arial" w:cs="Arial"/>
          <w:color w:val="111111"/>
          <w:sz w:val="22"/>
          <w:szCs w:val="22"/>
        </w:rPr>
        <w:t>frequently</w:t>
      </w:r>
      <w:r w:rsidRPr="762D0DB4" w:rsidR="59BB5604">
        <w:rPr>
          <w:rFonts w:ascii="Arial" w:hAnsi="Arial" w:eastAsia="Arial" w:cs="Arial"/>
          <w:color w:val="111111"/>
          <w:sz w:val="22"/>
          <w:szCs w:val="22"/>
        </w:rPr>
        <w:t xml:space="preserve"> the </w:t>
      </w:r>
      <w:r w:rsidRPr="762D0DB4" w:rsidR="59BB5604">
        <w:rPr>
          <w:rFonts w:ascii="Arial" w:hAnsi="Arial" w:eastAsia="Arial" w:cs="Arial"/>
          <w:color w:val="111111"/>
          <w:sz w:val="22"/>
          <w:szCs w:val="22"/>
        </w:rPr>
        <w:t>additional</w:t>
      </w:r>
      <w:r w:rsidRPr="762D0DB4" w:rsidR="59BB5604">
        <w:rPr>
          <w:rFonts w:ascii="Arial" w:hAnsi="Arial" w:eastAsia="Arial" w:cs="Arial"/>
          <w:color w:val="111111"/>
          <w:sz w:val="22"/>
          <w:szCs w:val="22"/>
        </w:rPr>
        <w:t xml:space="preserve"> training is not properly accommodated (e.g. finances, guaranteed time).</w:t>
      </w:r>
      <w:r w:rsidRPr="762D0DB4" w:rsidR="59BB5604">
        <w:rPr>
          <w:rFonts w:ascii="Arial" w:hAnsi="Arial" w:eastAsia="Arial" w:cs="Arial"/>
          <w:sz w:val="22"/>
          <w:szCs w:val="22"/>
        </w:rPr>
        <w:t xml:space="preserve"> </w:t>
      </w:r>
    </w:p>
    <w:p w:rsidRPr="00C2154D" w:rsidR="61665C95" w:rsidP="0000546F" w:rsidRDefault="2300BEBB" w14:paraId="72C24CA8" w14:textId="06456F3E">
      <w:pPr>
        <w:spacing w:before="240" w:after="240" w:line="360" w:lineRule="auto"/>
        <w:jc w:val="both"/>
        <w:rPr>
          <w:rFonts w:ascii="Arial" w:hAnsi="Arial" w:eastAsia="Arial" w:cs="Arial"/>
          <w:sz w:val="22"/>
          <w:szCs w:val="22"/>
        </w:rPr>
      </w:pPr>
      <w:r w:rsidRPr="762D0DB4" w:rsidR="59BB5604">
        <w:rPr>
          <w:rFonts w:ascii="Arial" w:hAnsi="Arial" w:eastAsia="Arial" w:cs="Arial"/>
          <w:color w:val="111111"/>
          <w:sz w:val="22"/>
          <w:szCs w:val="22"/>
        </w:rPr>
        <w:t>Disruption of the Workflow and Workload.</w:t>
      </w:r>
      <w:r w:rsidRPr="762D0DB4" w:rsidR="59BB5604">
        <w:rPr>
          <w:rFonts w:ascii="Arial" w:hAnsi="Arial" w:eastAsia="Arial" w:cs="Arial"/>
          <w:sz w:val="22"/>
          <w:szCs w:val="22"/>
        </w:rPr>
        <w:t xml:space="preserve"> </w:t>
      </w:r>
      <w:r w:rsidRPr="762D0DB4" w:rsidR="2FD1E7E9">
        <w:rPr>
          <w:rFonts w:ascii="Arial" w:hAnsi="Arial" w:eastAsia="Arial" w:cs="Arial"/>
          <w:sz w:val="22"/>
          <w:szCs w:val="22"/>
        </w:rPr>
        <w:t>Canecki</w:t>
      </w:r>
      <w:r w:rsidRPr="762D0DB4" w:rsidR="2FD1E7E9">
        <w:rPr>
          <w:rFonts w:ascii="Arial" w:hAnsi="Arial" w:eastAsia="Arial" w:cs="Arial"/>
          <w:sz w:val="22"/>
          <w:szCs w:val="22"/>
        </w:rPr>
        <w:t xml:space="preserve">, </w:t>
      </w:r>
      <w:r w:rsidRPr="762D0DB4" w:rsidR="2FD1E7E9">
        <w:rPr>
          <w:rFonts w:ascii="Arial" w:hAnsi="Arial" w:eastAsia="Arial" w:cs="Arial"/>
          <w:i w:val="1"/>
          <w:iCs w:val="1"/>
          <w:sz w:val="22"/>
          <w:szCs w:val="22"/>
        </w:rPr>
        <w:t>et al.</w:t>
      </w:r>
      <w:r w:rsidRPr="762D0DB4" w:rsidR="2FD1E7E9">
        <w:rPr>
          <w:rFonts w:ascii="Arial" w:hAnsi="Arial" w:eastAsia="Arial" w:cs="Arial"/>
          <w:sz w:val="22"/>
          <w:szCs w:val="22"/>
        </w:rPr>
        <w:t xml:space="preserve">, </w:t>
      </w:r>
      <w:r w:rsidRPr="762D0DB4" w:rsidR="4F699567">
        <w:rPr>
          <w:rFonts w:ascii="Arial" w:hAnsi="Arial" w:eastAsia="Arial" w:cs="Arial"/>
          <w:sz w:val="22"/>
          <w:szCs w:val="22"/>
        </w:rPr>
        <w:t>(</w:t>
      </w:r>
      <w:r w:rsidRPr="762D0DB4" w:rsidR="2FD1E7E9">
        <w:rPr>
          <w:rFonts w:ascii="Arial" w:hAnsi="Arial" w:eastAsia="Arial" w:cs="Arial"/>
          <w:sz w:val="22"/>
          <w:szCs w:val="22"/>
        </w:rPr>
        <w:t>2021</w:t>
      </w:r>
      <w:r w:rsidRPr="762D0DB4" w:rsidR="70B9DF0C">
        <w:rPr>
          <w:rFonts w:ascii="Arial" w:hAnsi="Arial" w:eastAsia="Arial" w:cs="Arial"/>
          <w:sz w:val="22"/>
          <w:szCs w:val="22"/>
        </w:rPr>
        <w:t>)</w:t>
      </w:r>
      <w:r w:rsidRPr="762D0DB4" w:rsidR="2FD1E7E9">
        <w:rPr>
          <w:rFonts w:ascii="Arial" w:hAnsi="Arial" w:eastAsia="Arial" w:cs="Arial"/>
          <w:sz w:val="22"/>
          <w:szCs w:val="22"/>
        </w:rPr>
        <w:t xml:space="preserve"> suggests</w:t>
      </w:r>
      <w:r w:rsidRPr="762D0DB4" w:rsidR="011E1E80">
        <w:rPr>
          <w:rFonts w:ascii="Arial" w:hAnsi="Arial" w:eastAsia="Arial" w:cs="Arial"/>
          <w:sz w:val="22"/>
          <w:szCs w:val="22"/>
        </w:rPr>
        <w:t xml:space="preserve"> t</w:t>
      </w:r>
      <w:r w:rsidRPr="762D0DB4" w:rsidR="59BB5604">
        <w:rPr>
          <w:rFonts w:ascii="Arial" w:hAnsi="Arial" w:eastAsia="Arial" w:cs="Arial"/>
          <w:color w:val="111111"/>
          <w:sz w:val="22"/>
          <w:szCs w:val="22"/>
        </w:rPr>
        <w:t xml:space="preserve">he implementation of FSL2 suggests the change in clinical practices: the appearance of appointments, the data to be reviewed, how </w:t>
      </w:r>
      <w:r w:rsidRPr="762D0DB4" w:rsidR="59BB5604">
        <w:rPr>
          <w:rFonts w:ascii="Arial" w:hAnsi="Arial" w:eastAsia="Arial" w:cs="Arial"/>
          <w:color w:val="111111"/>
          <w:sz w:val="22"/>
          <w:szCs w:val="22"/>
        </w:rPr>
        <w:t>frequently</w:t>
      </w:r>
      <w:r w:rsidRPr="762D0DB4" w:rsidR="59BB5604">
        <w:rPr>
          <w:rFonts w:ascii="Arial" w:hAnsi="Arial" w:eastAsia="Arial" w:cs="Arial"/>
          <w:color w:val="111111"/>
          <w:sz w:val="22"/>
          <w:szCs w:val="22"/>
        </w:rPr>
        <w:t>, and by whom.</w:t>
      </w:r>
      <w:r w:rsidRPr="762D0DB4" w:rsidR="59BB5604">
        <w:rPr>
          <w:rFonts w:ascii="Arial" w:hAnsi="Arial" w:eastAsia="Arial" w:cs="Arial"/>
          <w:sz w:val="22"/>
          <w:szCs w:val="22"/>
        </w:rPr>
        <w:t xml:space="preserve"> </w:t>
      </w:r>
      <w:r w:rsidRPr="762D0DB4" w:rsidR="59BB5604">
        <w:rPr>
          <w:rFonts w:ascii="Arial" w:hAnsi="Arial" w:eastAsia="Arial" w:cs="Arial"/>
          <w:color w:val="111111"/>
          <w:sz w:val="22"/>
          <w:szCs w:val="22"/>
        </w:rPr>
        <w:t xml:space="preserve">It is often necessary to do extra work (installing gadgets, training patients, </w:t>
      </w:r>
      <w:r w:rsidRPr="762D0DB4" w:rsidR="59BB5604">
        <w:rPr>
          <w:rFonts w:ascii="Arial" w:hAnsi="Arial" w:eastAsia="Arial" w:cs="Arial"/>
          <w:color w:val="111111"/>
          <w:sz w:val="22"/>
          <w:szCs w:val="22"/>
        </w:rPr>
        <w:t>downloading</w:t>
      </w:r>
      <w:r w:rsidRPr="762D0DB4" w:rsidR="59BB5604">
        <w:rPr>
          <w:rFonts w:ascii="Arial" w:hAnsi="Arial" w:eastAsia="Arial" w:cs="Arial"/>
          <w:color w:val="111111"/>
          <w:sz w:val="22"/>
          <w:szCs w:val="22"/>
        </w:rPr>
        <w:t xml:space="preserve"> and processing data, responding to alarms).</w:t>
      </w:r>
      <w:r w:rsidRPr="762D0DB4" w:rsidR="59BB5604">
        <w:rPr>
          <w:rFonts w:ascii="Arial" w:hAnsi="Arial" w:eastAsia="Arial" w:cs="Arial"/>
          <w:sz w:val="22"/>
          <w:szCs w:val="22"/>
        </w:rPr>
        <w:t xml:space="preserve"> </w:t>
      </w:r>
    </w:p>
    <w:p w:rsidR="00EA0C5A" w:rsidP="762D0DB4" w:rsidRDefault="00EA0C5A" w14:paraId="4121EB77" w14:textId="2E567512">
      <w:pPr>
        <w:spacing w:before="240" w:after="240" w:line="360" w:lineRule="auto"/>
        <w:jc w:val="both"/>
        <w:rPr>
          <w:rFonts w:ascii="Arial" w:hAnsi="Arial" w:eastAsia="Arial" w:cs="Arial"/>
          <w:sz w:val="22"/>
          <w:szCs w:val="22"/>
        </w:rPr>
      </w:pPr>
      <w:r w:rsidRPr="762D0DB4" w:rsidR="59BB5604">
        <w:rPr>
          <w:rFonts w:ascii="Arial" w:hAnsi="Arial" w:eastAsia="Arial" w:cs="Arial"/>
          <w:color w:val="111111"/>
          <w:sz w:val="22"/>
          <w:szCs w:val="22"/>
        </w:rPr>
        <w:t>The burden of diabetes management is on the rise in the community / district nursing settings.</w:t>
      </w:r>
      <w:r w:rsidRPr="762D0DB4" w:rsidR="59BB5604">
        <w:rPr>
          <w:rFonts w:ascii="Arial" w:hAnsi="Arial" w:eastAsia="Arial" w:cs="Arial"/>
          <w:sz w:val="22"/>
          <w:szCs w:val="22"/>
        </w:rPr>
        <w:t xml:space="preserve"> </w:t>
      </w:r>
      <w:r w:rsidRPr="762D0DB4" w:rsidR="59BB5604">
        <w:rPr>
          <w:rFonts w:ascii="Arial" w:hAnsi="Arial" w:eastAsia="Arial" w:cs="Arial"/>
          <w:color w:val="111111"/>
          <w:sz w:val="22"/>
          <w:szCs w:val="22"/>
        </w:rPr>
        <w:t xml:space="preserve">Recent survey </w:t>
      </w:r>
      <w:r w:rsidRPr="762D0DB4" w:rsidR="59BB5604">
        <w:rPr>
          <w:rFonts w:ascii="Arial" w:hAnsi="Arial" w:eastAsia="Arial" w:cs="Arial"/>
          <w:color w:val="111111"/>
          <w:sz w:val="22"/>
          <w:szCs w:val="22"/>
        </w:rPr>
        <w:t>indicated</w:t>
      </w:r>
      <w:r w:rsidRPr="762D0DB4" w:rsidR="59BB5604">
        <w:rPr>
          <w:rFonts w:ascii="Arial" w:hAnsi="Arial" w:eastAsia="Arial" w:cs="Arial"/>
          <w:color w:val="111111"/>
          <w:sz w:val="22"/>
          <w:szCs w:val="22"/>
        </w:rPr>
        <w:t xml:space="preserve"> that the support provided by district nursing teams to CGM is increasing, and the workload is </w:t>
      </w:r>
      <w:r w:rsidRPr="762D0DB4" w:rsidR="5D993BCC">
        <w:rPr>
          <w:rFonts w:ascii="Arial" w:hAnsi="Arial" w:eastAsia="Arial" w:cs="Arial"/>
          <w:color w:val="111111"/>
          <w:sz w:val="22"/>
          <w:szCs w:val="22"/>
        </w:rPr>
        <w:t>growing,</w:t>
      </w:r>
      <w:r w:rsidRPr="762D0DB4" w:rsidR="59BB5604">
        <w:rPr>
          <w:rFonts w:ascii="Arial" w:hAnsi="Arial" w:eastAsia="Arial" w:cs="Arial"/>
          <w:color w:val="111111"/>
          <w:sz w:val="22"/>
          <w:szCs w:val="22"/>
        </w:rPr>
        <w:t xml:space="preserve"> and they are not satisfied with the services provided.</w:t>
      </w:r>
      <w:r w:rsidRPr="762D0DB4" w:rsidR="59BB5604">
        <w:rPr>
          <w:rFonts w:ascii="Arial" w:hAnsi="Arial" w:eastAsia="Arial" w:cs="Arial"/>
          <w:sz w:val="22"/>
          <w:szCs w:val="22"/>
        </w:rPr>
        <w:t xml:space="preserve"> </w:t>
      </w:r>
      <w:r w:rsidRPr="762D0DB4" w:rsidR="59BB5604">
        <w:rPr>
          <w:rFonts w:ascii="Arial" w:hAnsi="Arial" w:eastAsia="Arial" w:cs="Arial"/>
          <w:color w:val="111111"/>
          <w:sz w:val="22"/>
          <w:szCs w:val="22"/>
        </w:rPr>
        <w:t>Administrative and Data management load: to have data uploaded, shared, available, integrate with current electronic health records (EHRs) making sure data is not compromised etc.</w:t>
      </w:r>
    </w:p>
    <w:p w:rsidRPr="00C2154D" w:rsidR="61665C95" w:rsidP="0000546F" w:rsidRDefault="6A992C8F" w14:paraId="576CDC72" w14:textId="546EFE62">
      <w:pPr>
        <w:spacing w:before="240" w:after="240" w:line="360" w:lineRule="auto"/>
        <w:jc w:val="both"/>
        <w:rPr>
          <w:rFonts w:ascii="Arial" w:hAnsi="Arial" w:eastAsia="Arial" w:cs="Arial"/>
          <w:b w:val="1"/>
          <w:bCs w:val="1"/>
          <w:sz w:val="22"/>
          <w:szCs w:val="22"/>
        </w:rPr>
      </w:pPr>
      <w:r w:rsidRPr="762D0DB4" w:rsidR="0F5583F9">
        <w:rPr>
          <w:rFonts w:ascii="Arial" w:hAnsi="Arial" w:eastAsia="Arial" w:cs="Arial"/>
          <w:b w:val="1"/>
          <w:bCs w:val="1"/>
          <w:color w:val="111111"/>
          <w:sz w:val="22"/>
          <w:szCs w:val="22"/>
        </w:rPr>
        <w:t>Role Redefining and Resistance Probability</w:t>
      </w:r>
    </w:p>
    <w:p w:rsidRPr="00C2154D" w:rsidR="61665C95" w:rsidP="0000546F" w:rsidRDefault="6A992C8F" w14:paraId="6FF1905B" w14:textId="6B564FF4">
      <w:pPr>
        <w:spacing w:before="240" w:after="240" w:line="360" w:lineRule="auto"/>
        <w:jc w:val="both"/>
        <w:rPr>
          <w:rFonts w:ascii="Arial" w:hAnsi="Arial" w:eastAsia="Arial" w:cs="Arial"/>
          <w:color w:val="111111"/>
          <w:sz w:val="22"/>
          <w:szCs w:val="22"/>
        </w:rPr>
      </w:pPr>
      <w:r w:rsidRPr="762D0DB4" w:rsidR="0F5583F9">
        <w:rPr>
          <w:rFonts w:ascii="Arial" w:hAnsi="Arial" w:eastAsia="Arial" w:cs="Arial"/>
          <w:color w:val="111111"/>
          <w:sz w:val="22"/>
          <w:szCs w:val="22"/>
        </w:rPr>
        <w:t>The roles might be threatened or altered: fewer staff will experience finger-pricking; more care planning, remote monitoring, data analysis, education.</w:t>
      </w:r>
      <w:r w:rsidRPr="762D0DB4" w:rsidR="0F5583F9">
        <w:rPr>
          <w:rFonts w:ascii="Arial" w:hAnsi="Arial" w:eastAsia="Arial" w:cs="Arial"/>
          <w:sz w:val="22"/>
          <w:szCs w:val="22"/>
        </w:rPr>
        <w:t xml:space="preserve"> </w:t>
      </w:r>
      <w:r w:rsidRPr="762D0DB4" w:rsidR="0F5583F9">
        <w:rPr>
          <w:rFonts w:ascii="Arial" w:hAnsi="Arial" w:eastAsia="Arial" w:cs="Arial"/>
          <w:color w:val="111111"/>
          <w:sz w:val="22"/>
          <w:szCs w:val="22"/>
        </w:rPr>
        <w:t xml:space="preserve">That is not </w:t>
      </w:r>
      <w:r w:rsidRPr="762D0DB4" w:rsidR="0F5583F9">
        <w:rPr>
          <w:rFonts w:ascii="Arial" w:hAnsi="Arial" w:eastAsia="Arial" w:cs="Arial"/>
          <w:color w:val="111111"/>
          <w:sz w:val="22"/>
          <w:szCs w:val="22"/>
        </w:rPr>
        <w:t>desired</w:t>
      </w:r>
      <w:r w:rsidRPr="762D0DB4" w:rsidR="0F5583F9">
        <w:rPr>
          <w:rFonts w:ascii="Arial" w:hAnsi="Arial" w:eastAsia="Arial" w:cs="Arial"/>
          <w:color w:val="111111"/>
          <w:sz w:val="22"/>
          <w:szCs w:val="22"/>
        </w:rPr>
        <w:t xml:space="preserve"> or prepared by all the staff.</w:t>
      </w:r>
    </w:p>
    <w:p w:rsidRPr="00C2154D" w:rsidR="61665C95" w:rsidP="0000546F" w:rsidRDefault="6A992C8F" w14:paraId="42BF23D5" w14:textId="3D1B6AB9">
      <w:pPr>
        <w:spacing w:before="240" w:after="240" w:line="360" w:lineRule="auto"/>
        <w:jc w:val="both"/>
        <w:rPr>
          <w:rFonts w:ascii="Arial" w:hAnsi="Arial" w:eastAsia="Arial" w:cs="Arial"/>
          <w:color w:val="111111"/>
          <w:sz w:val="22"/>
          <w:szCs w:val="22"/>
        </w:rPr>
      </w:pPr>
      <w:r w:rsidRPr="762D0DB4" w:rsidR="0F5583F9">
        <w:rPr>
          <w:rFonts w:ascii="Arial" w:hAnsi="Arial" w:eastAsia="Arial" w:cs="Arial"/>
          <w:color w:val="111111"/>
          <w:sz w:val="22"/>
          <w:szCs w:val="22"/>
        </w:rPr>
        <w:t>A barrier to change is often reported: clinician resistance to change, patient resistance to the change may be due to lack of trust or understanding of the technology; system resistance.</w:t>
      </w:r>
    </w:p>
    <w:p w:rsidRPr="00C2154D" w:rsidR="4EAFCA75" w:rsidP="0000546F" w:rsidRDefault="6A992C8F" w14:paraId="714F586D" w14:textId="16ABE2D6">
      <w:pPr>
        <w:spacing w:before="240" w:after="240" w:line="360" w:lineRule="auto"/>
        <w:jc w:val="both"/>
        <w:rPr>
          <w:rFonts w:ascii="Arial" w:hAnsi="Arial" w:eastAsia="Arial" w:cs="Arial"/>
          <w:sz w:val="22"/>
          <w:szCs w:val="22"/>
        </w:rPr>
      </w:pPr>
      <w:r w:rsidRPr="762D0DB4" w:rsidR="0F5583F9">
        <w:rPr>
          <w:rFonts w:ascii="Arial" w:hAnsi="Arial" w:eastAsia="Arial" w:cs="Arial"/>
          <w:color w:val="111111"/>
          <w:sz w:val="22"/>
          <w:szCs w:val="22"/>
        </w:rPr>
        <w:t xml:space="preserve">Research and reports of consensus </w:t>
      </w:r>
      <w:r w:rsidRPr="762D0DB4" w:rsidR="0F5583F9">
        <w:rPr>
          <w:rFonts w:ascii="Arial" w:hAnsi="Arial" w:eastAsia="Arial" w:cs="Arial"/>
          <w:color w:val="111111"/>
          <w:sz w:val="22"/>
          <w:szCs w:val="22"/>
        </w:rPr>
        <w:t>observe</w:t>
      </w:r>
      <w:r w:rsidRPr="762D0DB4" w:rsidR="0F5583F9">
        <w:rPr>
          <w:rFonts w:ascii="Arial" w:hAnsi="Arial" w:eastAsia="Arial" w:cs="Arial"/>
          <w:color w:val="111111"/>
          <w:sz w:val="22"/>
          <w:szCs w:val="22"/>
        </w:rPr>
        <w:t xml:space="preserve"> predetermined resistance to change within primary care teams.</w:t>
      </w:r>
      <w:r w:rsidRPr="762D0DB4" w:rsidR="0F5583F9">
        <w:rPr>
          <w:rFonts w:ascii="Arial" w:hAnsi="Arial" w:eastAsia="Arial" w:cs="Arial"/>
          <w:sz w:val="22"/>
          <w:szCs w:val="22"/>
        </w:rPr>
        <w:t xml:space="preserve"> </w:t>
      </w:r>
    </w:p>
    <w:p w:rsidRPr="00C2154D" w:rsidR="61665C95" w:rsidP="762D0DB4" w:rsidRDefault="7EC16D4C" w14:paraId="1C0609E3" w14:textId="1E380A20">
      <w:pPr>
        <w:pStyle w:val="Normal"/>
        <w:spacing w:before="240" w:after="240" w:line="360" w:lineRule="auto"/>
        <w:jc w:val="both"/>
        <w:rPr>
          <w:rFonts w:ascii="Arial" w:hAnsi="Arial" w:eastAsia="Arial" w:cs="Arial"/>
          <w:color w:val="111111"/>
          <w:sz w:val="22"/>
          <w:szCs w:val="22"/>
        </w:rPr>
      </w:pPr>
      <w:r w:rsidRPr="762D0DB4" w:rsidR="414BB093">
        <w:rPr>
          <w:rFonts w:ascii="Arial" w:hAnsi="Arial" w:eastAsia="Arial" w:cs="Arial"/>
          <w:b w:val="1"/>
          <w:bCs w:val="1"/>
          <w:color w:val="111111"/>
          <w:sz w:val="22"/>
          <w:szCs w:val="22"/>
        </w:rPr>
        <w:t>I</w:t>
      </w:r>
      <w:r w:rsidRPr="762D0DB4" w:rsidR="0F5583F9">
        <w:rPr>
          <w:rFonts w:ascii="Arial" w:hAnsi="Arial" w:eastAsia="Arial" w:cs="Arial"/>
          <w:b w:val="1"/>
          <w:bCs w:val="1"/>
          <w:color w:val="111111"/>
          <w:sz w:val="22"/>
          <w:szCs w:val="22"/>
        </w:rPr>
        <w:t>ssues of Resource / Equity / Access</w:t>
      </w:r>
    </w:p>
    <w:p w:rsidRPr="00C2154D" w:rsidR="61665C95" w:rsidP="0000546F" w:rsidRDefault="49372ACD" w14:paraId="0145FE91" w14:textId="21EEC9DA">
      <w:pPr>
        <w:spacing w:before="240" w:after="240" w:line="360" w:lineRule="auto"/>
        <w:jc w:val="both"/>
        <w:rPr>
          <w:rFonts w:ascii="Arial" w:hAnsi="Arial" w:eastAsia="Arial" w:cs="Arial"/>
          <w:sz w:val="22"/>
          <w:szCs w:val="22"/>
        </w:rPr>
      </w:pPr>
      <w:r w:rsidRPr="762D0DB4" w:rsidR="7F2BC299">
        <w:rPr>
          <w:rFonts w:ascii="Arial" w:hAnsi="Arial" w:eastAsia="Arial" w:cs="Arial"/>
          <w:color w:val="111111"/>
          <w:sz w:val="22"/>
          <w:szCs w:val="22"/>
        </w:rPr>
        <w:t>Oyaguez</w:t>
      </w:r>
      <w:r w:rsidRPr="762D0DB4" w:rsidR="7F2BC299">
        <w:rPr>
          <w:rFonts w:ascii="Arial" w:hAnsi="Arial" w:eastAsia="Arial" w:cs="Arial"/>
          <w:color w:val="111111"/>
          <w:sz w:val="22"/>
          <w:szCs w:val="22"/>
        </w:rPr>
        <w:t>,</w:t>
      </w:r>
      <w:r w:rsidRPr="762D0DB4" w:rsidR="7F2BC299">
        <w:rPr>
          <w:rFonts w:ascii="Arial" w:hAnsi="Arial" w:eastAsia="Arial" w:cs="Arial"/>
          <w:i w:val="1"/>
          <w:iCs w:val="1"/>
          <w:color w:val="111111"/>
          <w:sz w:val="22"/>
          <w:szCs w:val="22"/>
        </w:rPr>
        <w:t xml:space="preserve"> et al</w:t>
      </w:r>
      <w:r w:rsidRPr="762D0DB4" w:rsidR="7F2BC299">
        <w:rPr>
          <w:rFonts w:ascii="Arial" w:hAnsi="Arial" w:eastAsia="Arial" w:cs="Arial"/>
          <w:color w:val="111111"/>
          <w:sz w:val="22"/>
          <w:szCs w:val="22"/>
        </w:rPr>
        <w:t xml:space="preserve">., (2021) </w:t>
      </w:r>
      <w:r w:rsidRPr="762D0DB4" w:rsidR="4B866353">
        <w:rPr>
          <w:rFonts w:ascii="Arial" w:hAnsi="Arial" w:eastAsia="Arial" w:cs="Arial"/>
          <w:color w:val="111111"/>
          <w:sz w:val="22"/>
          <w:szCs w:val="22"/>
        </w:rPr>
        <w:t>mentions l</w:t>
      </w:r>
      <w:r w:rsidRPr="762D0DB4" w:rsidR="0F5583F9">
        <w:rPr>
          <w:rFonts w:ascii="Arial" w:hAnsi="Arial" w:eastAsia="Arial" w:cs="Arial"/>
          <w:color w:val="111111"/>
          <w:sz w:val="22"/>
          <w:szCs w:val="22"/>
        </w:rPr>
        <w:t>ack of uniform adoption: there have been uneven adoption of Libre2; the deprived regions will fall behind.</w:t>
      </w:r>
      <w:r w:rsidRPr="762D0DB4" w:rsidR="0F5583F9">
        <w:rPr>
          <w:rFonts w:ascii="Arial" w:hAnsi="Arial" w:eastAsia="Arial" w:cs="Arial"/>
          <w:sz w:val="22"/>
          <w:szCs w:val="22"/>
        </w:rPr>
        <w:t xml:space="preserve"> </w:t>
      </w:r>
      <w:r w:rsidRPr="762D0DB4" w:rsidR="0F5583F9">
        <w:rPr>
          <w:rFonts w:ascii="Arial" w:hAnsi="Arial" w:eastAsia="Arial" w:cs="Arial"/>
          <w:color w:val="111111"/>
          <w:sz w:val="22"/>
          <w:szCs w:val="22"/>
        </w:rPr>
        <w:t>The resources and training can be clustered in the specialist centres.</w:t>
      </w:r>
      <w:r w:rsidRPr="762D0DB4" w:rsidR="0F5583F9">
        <w:rPr>
          <w:rFonts w:ascii="Arial" w:hAnsi="Arial" w:eastAsia="Arial" w:cs="Arial"/>
          <w:sz w:val="22"/>
          <w:szCs w:val="22"/>
        </w:rPr>
        <w:t xml:space="preserve"> </w:t>
      </w:r>
      <w:r w:rsidRPr="762D0DB4" w:rsidR="0F5583F9">
        <w:rPr>
          <w:rFonts w:ascii="Arial" w:hAnsi="Arial" w:eastAsia="Arial" w:cs="Arial"/>
          <w:color w:val="111111"/>
          <w:sz w:val="22"/>
          <w:szCs w:val="22"/>
        </w:rPr>
        <w:t xml:space="preserve">The price of devices / sensors </w:t>
      </w:r>
      <w:r w:rsidRPr="762D0DB4" w:rsidR="0F5583F9">
        <w:rPr>
          <w:rFonts w:ascii="Arial" w:hAnsi="Arial" w:eastAsia="Arial" w:cs="Arial"/>
          <w:color w:val="111111"/>
          <w:sz w:val="22"/>
          <w:szCs w:val="22"/>
        </w:rPr>
        <w:t>remains</w:t>
      </w:r>
      <w:r w:rsidRPr="762D0DB4" w:rsidR="0F5583F9">
        <w:rPr>
          <w:rFonts w:ascii="Arial" w:hAnsi="Arial" w:eastAsia="Arial" w:cs="Arial"/>
          <w:color w:val="111111"/>
          <w:sz w:val="22"/>
          <w:szCs w:val="22"/>
        </w:rPr>
        <w:t xml:space="preserve"> a factor (although there are some cost savings or reimbursement increases).</w:t>
      </w:r>
      <w:r w:rsidRPr="762D0DB4" w:rsidR="0F5583F9">
        <w:rPr>
          <w:rFonts w:ascii="Arial" w:hAnsi="Arial" w:eastAsia="Arial" w:cs="Arial"/>
          <w:sz w:val="22"/>
          <w:szCs w:val="22"/>
        </w:rPr>
        <w:t xml:space="preserve"> </w:t>
      </w:r>
    </w:p>
    <w:p w:rsidRPr="00C2154D" w:rsidR="044BDDFD" w:rsidP="762D0DB4" w:rsidRDefault="044BDDFD" w14:paraId="7E941312" w14:textId="5F681476">
      <w:pPr>
        <w:pStyle w:val="Normal"/>
        <w:spacing w:before="240" w:after="240" w:line="360" w:lineRule="auto"/>
        <w:jc w:val="both"/>
        <w:rPr>
          <w:rFonts w:ascii="Arial" w:hAnsi="Arial" w:eastAsia="Arial" w:cs="Arial"/>
          <w:b w:val="0"/>
          <w:bCs w:val="0"/>
          <w:i w:val="0"/>
          <w:iCs w:val="0"/>
          <w:caps w:val="0"/>
          <w:smallCaps w:val="0"/>
          <w:noProof w:val="0"/>
          <w:color w:val="111111"/>
          <w:sz w:val="22"/>
          <w:szCs w:val="22"/>
          <w:lang w:val="en-GB"/>
        </w:rPr>
      </w:pPr>
      <w:r w:rsidRPr="762D0DB4" w:rsidR="251B50AF">
        <w:rPr>
          <w:rFonts w:ascii="Arial" w:hAnsi="Arial" w:eastAsia="Arial" w:cs="Arial"/>
          <w:b w:val="0"/>
          <w:bCs w:val="0"/>
          <w:i w:val="0"/>
          <w:iCs w:val="0"/>
          <w:caps w:val="0"/>
          <w:smallCaps w:val="0"/>
          <w:noProof w:val="0"/>
          <w:color w:val="111111"/>
          <w:sz w:val="22"/>
          <w:szCs w:val="22"/>
          <w:lang w:val="en-GB"/>
        </w:rPr>
        <w:t>There may be restrictions on access due to pharmacy or prescribing restrictions.</w:t>
      </w:r>
      <w:r w:rsidRPr="762D0DB4" w:rsidR="251B50AF">
        <w:rPr>
          <w:rFonts w:ascii="Arial" w:hAnsi="Arial" w:eastAsia="Arial" w:cs="Arial"/>
          <w:noProof w:val="0"/>
          <w:sz w:val="22"/>
          <w:szCs w:val="22"/>
          <w:lang w:val="en-GB"/>
        </w:rPr>
        <w:t xml:space="preserve"> </w:t>
      </w:r>
      <w:r w:rsidRPr="762D0DB4" w:rsidR="55BA77C0">
        <w:rPr>
          <w:rFonts w:ascii="Arial" w:hAnsi="Arial" w:eastAsia="Arial" w:cs="Arial"/>
          <w:b w:val="0"/>
          <w:bCs w:val="0"/>
          <w:i w:val="0"/>
          <w:iCs w:val="0"/>
          <w:caps w:val="0"/>
          <w:smallCaps w:val="0"/>
          <w:noProof w:val="0"/>
          <w:color w:val="111111"/>
          <w:sz w:val="22"/>
          <w:szCs w:val="22"/>
          <w:lang w:val="en-GB"/>
        </w:rPr>
        <w:t>Infrastructure that is in place such as internet, smartphones, and digital literacy is not everywhere.</w:t>
      </w:r>
      <w:r w:rsidRPr="762D0DB4" w:rsidR="55BA77C0">
        <w:rPr>
          <w:rFonts w:ascii="Arial" w:hAnsi="Arial" w:eastAsia="Arial" w:cs="Arial"/>
          <w:b w:val="0"/>
          <w:bCs w:val="0"/>
          <w:i w:val="0"/>
          <w:iCs w:val="0"/>
          <w:caps w:val="0"/>
          <w:smallCaps w:val="0"/>
          <w:noProof w:val="0"/>
          <w:sz w:val="22"/>
          <w:szCs w:val="22"/>
          <w:lang w:val="en-GB"/>
        </w:rPr>
        <w:t xml:space="preserve"> </w:t>
      </w:r>
      <w:r w:rsidRPr="762D0DB4" w:rsidR="55BA77C0">
        <w:rPr>
          <w:rFonts w:ascii="Arial" w:hAnsi="Arial" w:eastAsia="Arial" w:cs="Arial"/>
          <w:b w:val="0"/>
          <w:bCs w:val="0"/>
          <w:i w:val="0"/>
          <w:iCs w:val="0"/>
          <w:caps w:val="0"/>
          <w:smallCaps w:val="0"/>
          <w:noProof w:val="0"/>
          <w:color w:val="111111"/>
          <w:sz w:val="22"/>
          <w:szCs w:val="22"/>
          <w:lang w:val="en-GB"/>
        </w:rPr>
        <w:t xml:space="preserve">The challenge of sustainability is that devices require sensor changes and troubleshooting, and create </w:t>
      </w:r>
      <w:r w:rsidRPr="762D0DB4" w:rsidR="55BA77C0">
        <w:rPr>
          <w:rFonts w:ascii="Arial" w:hAnsi="Arial" w:eastAsia="Arial" w:cs="Arial"/>
          <w:b w:val="0"/>
          <w:bCs w:val="0"/>
          <w:i w:val="0"/>
          <w:iCs w:val="0"/>
          <w:caps w:val="0"/>
          <w:smallCaps w:val="0"/>
          <w:noProof w:val="0"/>
          <w:color w:val="111111"/>
          <w:sz w:val="22"/>
          <w:szCs w:val="22"/>
          <w:lang w:val="en-GB"/>
        </w:rPr>
        <w:t>numerous</w:t>
      </w:r>
      <w:r w:rsidRPr="762D0DB4" w:rsidR="55BA77C0">
        <w:rPr>
          <w:rFonts w:ascii="Arial" w:hAnsi="Arial" w:eastAsia="Arial" w:cs="Arial"/>
          <w:b w:val="0"/>
          <w:bCs w:val="0"/>
          <w:i w:val="0"/>
          <w:iCs w:val="0"/>
          <w:caps w:val="0"/>
          <w:smallCaps w:val="0"/>
          <w:noProof w:val="0"/>
          <w:color w:val="111111"/>
          <w:sz w:val="22"/>
          <w:szCs w:val="22"/>
          <w:lang w:val="en-GB"/>
        </w:rPr>
        <w:t xml:space="preserve"> alarms, which put </w:t>
      </w:r>
      <w:r w:rsidRPr="762D0DB4" w:rsidR="55BA77C0">
        <w:rPr>
          <w:rFonts w:ascii="Arial" w:hAnsi="Arial" w:eastAsia="Arial" w:cs="Arial"/>
          <w:b w:val="0"/>
          <w:bCs w:val="0"/>
          <w:i w:val="0"/>
          <w:iCs w:val="0"/>
          <w:caps w:val="0"/>
          <w:smallCaps w:val="0"/>
          <w:noProof w:val="0"/>
          <w:color w:val="111111"/>
          <w:sz w:val="22"/>
          <w:szCs w:val="22"/>
          <w:lang w:val="en-GB"/>
        </w:rPr>
        <w:t>additional</w:t>
      </w:r>
      <w:r w:rsidRPr="762D0DB4" w:rsidR="55BA77C0">
        <w:rPr>
          <w:rFonts w:ascii="Arial" w:hAnsi="Arial" w:eastAsia="Arial" w:cs="Arial"/>
          <w:b w:val="0"/>
          <w:bCs w:val="0"/>
          <w:i w:val="0"/>
          <w:iCs w:val="0"/>
          <w:caps w:val="0"/>
          <w:smallCaps w:val="0"/>
          <w:noProof w:val="0"/>
          <w:color w:val="111111"/>
          <w:sz w:val="22"/>
          <w:szCs w:val="22"/>
          <w:lang w:val="en-GB"/>
        </w:rPr>
        <w:t xml:space="preserve"> pressure on clinics and technical support services</w:t>
      </w:r>
      <w:r>
        <w:br/>
      </w:r>
    </w:p>
    <w:p w:rsidRPr="00C2154D" w:rsidR="044BDDFD" w:rsidP="762D0DB4" w:rsidRDefault="044BDDFD" w14:paraId="2E6DEA9E" w14:textId="7919A0B5">
      <w:pPr>
        <w:pStyle w:val="Normal"/>
        <w:spacing w:before="240" w:after="240" w:line="360" w:lineRule="auto"/>
        <w:jc w:val="both"/>
        <w:rPr>
          <w:rFonts w:ascii="Arial" w:hAnsi="Arial" w:eastAsia="Arial" w:cs="Arial"/>
          <w:sz w:val="22"/>
          <w:szCs w:val="22"/>
        </w:rPr>
      </w:pPr>
    </w:p>
    <w:p w:rsidRPr="00C2154D" w:rsidR="044BDDFD" w:rsidP="762D0DB4" w:rsidRDefault="044BDDFD" w14:paraId="3B226B1F" w14:textId="5A3ABFCB">
      <w:pPr>
        <w:pStyle w:val="Normal"/>
        <w:spacing w:before="240" w:after="240" w:line="360" w:lineRule="auto"/>
        <w:jc w:val="both"/>
        <w:rPr>
          <w:rFonts w:ascii="Arial" w:hAnsi="Arial" w:eastAsia="Arial" w:cs="Arial"/>
          <w:sz w:val="22"/>
          <w:szCs w:val="22"/>
        </w:rPr>
      </w:pPr>
    </w:p>
    <w:p w:rsidRPr="00C2154D" w:rsidR="044BDDFD" w:rsidP="762D0DB4" w:rsidRDefault="044BDDFD" w14:paraId="0B54611E" w14:textId="671902A9">
      <w:pPr>
        <w:pStyle w:val="Normal"/>
        <w:spacing w:before="240" w:after="240" w:line="360" w:lineRule="auto"/>
        <w:jc w:val="both"/>
        <w:rPr>
          <w:rFonts w:ascii="Arial" w:hAnsi="Arial" w:eastAsia="Arial" w:cs="Arial"/>
          <w:sz w:val="22"/>
          <w:szCs w:val="22"/>
        </w:rPr>
      </w:pPr>
    </w:p>
    <w:p w:rsidRPr="00C2154D" w:rsidR="044BDDFD" w:rsidP="762D0DB4" w:rsidRDefault="044BDDFD" w14:paraId="17A94E4C" w14:textId="395B367B">
      <w:pPr>
        <w:pStyle w:val="Normal"/>
        <w:spacing w:before="240" w:after="240" w:line="360" w:lineRule="auto"/>
        <w:jc w:val="both"/>
        <w:rPr>
          <w:rFonts w:ascii="Arial" w:hAnsi="Arial" w:eastAsia="Arial" w:cs="Arial"/>
          <w:sz w:val="22"/>
          <w:szCs w:val="22"/>
        </w:rPr>
      </w:pPr>
    </w:p>
    <w:p w:rsidRPr="00C2154D" w:rsidR="044BDDFD" w:rsidP="762D0DB4" w:rsidRDefault="044BDDFD" w14:paraId="7696B584" w14:textId="38815422">
      <w:pPr>
        <w:pStyle w:val="Normal"/>
        <w:spacing w:before="240" w:after="240" w:line="360" w:lineRule="auto"/>
        <w:jc w:val="both"/>
        <w:rPr>
          <w:rFonts w:ascii="Arial" w:hAnsi="Arial" w:eastAsia="Arial" w:cs="Arial"/>
          <w:sz w:val="22"/>
          <w:szCs w:val="22"/>
        </w:rPr>
      </w:pPr>
    </w:p>
    <w:p w:rsidRPr="00C2154D" w:rsidR="044BDDFD" w:rsidP="762D0DB4" w:rsidRDefault="044BDDFD" w14:paraId="24CDEEDE" w14:textId="1D2AAF00">
      <w:pPr>
        <w:pStyle w:val="Heading1"/>
        <w:spacing w:before="240" w:after="240" w:line="360" w:lineRule="auto"/>
        <w:jc w:val="both"/>
        <w:rPr>
          <w:rFonts w:ascii="Arial" w:hAnsi="Arial" w:eastAsia="Arial" w:cs="Arial"/>
          <w:b w:val="1"/>
          <w:bCs w:val="1"/>
          <w:sz w:val="22"/>
          <w:szCs w:val="22"/>
        </w:rPr>
      </w:pPr>
      <w:bookmarkStart w:name="_Toc1257982467" w:id="300496893"/>
      <w:r w:rsidRPr="762D0DB4" w:rsidR="7BDBAD72">
        <w:rPr>
          <w:rFonts w:ascii="Arial" w:hAnsi="Arial" w:eastAsia="Arial" w:cs="Arial"/>
          <w:sz w:val="22"/>
          <w:szCs w:val="22"/>
        </w:rPr>
        <w:t xml:space="preserve">Patient and Service User </w:t>
      </w:r>
      <w:r w:rsidRPr="762D0DB4" w:rsidR="346451CA">
        <w:rPr>
          <w:rFonts w:ascii="Arial" w:hAnsi="Arial" w:eastAsia="Arial" w:cs="Arial"/>
          <w:sz w:val="22"/>
          <w:szCs w:val="22"/>
        </w:rPr>
        <w:t>Experiences</w:t>
      </w:r>
      <w:bookmarkEnd w:id="300496893"/>
    </w:p>
    <w:p w:rsidRPr="00C2154D" w:rsidR="486BD1AD" w:rsidP="762D0DB4" w:rsidRDefault="4C520222" w14:paraId="4D7A1D1A" w14:textId="1D80E27F">
      <w:pPr>
        <w:spacing w:line="360" w:lineRule="auto"/>
        <w:jc w:val="both"/>
        <w:rPr>
          <w:rFonts w:ascii="Arial" w:hAnsi="Arial" w:eastAsia="Arial" w:cs="Arial"/>
          <w:b w:val="0"/>
          <w:bCs w:val="0"/>
          <w:sz w:val="22"/>
          <w:szCs w:val="22"/>
        </w:rPr>
      </w:pPr>
      <w:r w:rsidRPr="762D0DB4" w:rsidR="32EF8D95">
        <w:rPr>
          <w:rFonts w:ascii="Arial" w:hAnsi="Arial" w:eastAsia="Arial" w:cs="Arial"/>
          <w:b w:val="0"/>
          <w:bCs w:val="0"/>
          <w:sz w:val="22"/>
          <w:szCs w:val="22"/>
        </w:rPr>
        <w:t>Positive Effects</w:t>
      </w:r>
    </w:p>
    <w:p w:rsidRPr="00C2154D" w:rsidR="37511858" w:rsidP="0000546F" w:rsidRDefault="61E6F36E" w14:paraId="46716129" w14:textId="4EBB4D8A">
      <w:pPr>
        <w:spacing w:line="360" w:lineRule="auto"/>
        <w:jc w:val="both"/>
        <w:rPr>
          <w:rFonts w:ascii="Arial" w:hAnsi="Arial" w:eastAsia="Arial" w:cs="Arial"/>
          <w:color w:val="111111"/>
          <w:sz w:val="22"/>
          <w:szCs w:val="22"/>
        </w:rPr>
      </w:pPr>
      <w:r w:rsidRPr="762D0DB4" w:rsidR="68D22499">
        <w:rPr>
          <w:rFonts w:ascii="Arial" w:hAnsi="Arial" w:eastAsia="Arial" w:cs="Arial"/>
          <w:color w:val="111111"/>
          <w:sz w:val="22"/>
          <w:szCs w:val="22"/>
        </w:rPr>
        <w:t>The articles by Botelho,</w:t>
      </w:r>
      <w:r w:rsidRPr="762D0DB4" w:rsidR="68D22499">
        <w:rPr>
          <w:rFonts w:ascii="Arial" w:hAnsi="Arial" w:eastAsia="Arial" w:cs="Arial"/>
          <w:i w:val="1"/>
          <w:iCs w:val="1"/>
          <w:color w:val="111111"/>
          <w:sz w:val="22"/>
          <w:szCs w:val="22"/>
        </w:rPr>
        <w:t xml:space="preserve"> et al.</w:t>
      </w:r>
      <w:r w:rsidRPr="762D0DB4" w:rsidR="68D22499">
        <w:rPr>
          <w:rFonts w:ascii="Arial" w:hAnsi="Arial" w:eastAsia="Arial" w:cs="Arial"/>
          <w:color w:val="111111"/>
          <w:sz w:val="22"/>
          <w:szCs w:val="22"/>
        </w:rPr>
        <w:t xml:space="preserve">, (2025) </w:t>
      </w:r>
      <w:r w:rsidRPr="762D0DB4" w:rsidR="68D22499">
        <w:rPr>
          <w:rFonts w:ascii="Arial" w:hAnsi="Arial" w:eastAsia="Arial" w:cs="Arial"/>
          <w:color w:val="111111"/>
          <w:sz w:val="22"/>
          <w:szCs w:val="22"/>
        </w:rPr>
        <w:t>indicate</w:t>
      </w:r>
      <w:r w:rsidRPr="762D0DB4" w:rsidR="68D22499">
        <w:rPr>
          <w:rFonts w:ascii="Arial" w:hAnsi="Arial" w:eastAsia="Arial" w:cs="Arial"/>
          <w:color w:val="111111"/>
          <w:sz w:val="22"/>
          <w:szCs w:val="22"/>
        </w:rPr>
        <w:t xml:space="preserve"> that </w:t>
      </w:r>
      <w:r w:rsidRPr="762D0DB4" w:rsidR="68D22499">
        <w:rPr>
          <w:rFonts w:ascii="Arial" w:hAnsi="Arial" w:eastAsia="Arial" w:cs="Arial"/>
          <w:color w:val="111111"/>
          <w:sz w:val="22"/>
          <w:szCs w:val="22"/>
        </w:rPr>
        <w:t>FreeStyle</w:t>
      </w:r>
      <w:r w:rsidRPr="762D0DB4" w:rsidR="68D22499">
        <w:rPr>
          <w:rFonts w:ascii="Arial" w:hAnsi="Arial" w:eastAsia="Arial" w:cs="Arial"/>
          <w:color w:val="111111"/>
          <w:sz w:val="22"/>
          <w:szCs w:val="22"/>
        </w:rPr>
        <w:t xml:space="preserve"> Libre 2 (FSL2) system is associated with better glycaemic outcomes, including the decrease in HbA1c, time in range, and time out of range.</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FLASH-UK randomised trial had HbA1c improvements of 0.3 and 0.5 per cent at 12 and 24 weeks, respectively in FSL2 versus self-monitoring of blood glucose (SMBG), and in time in range and reduced hypoglycaemic events in FSL2-treated patients.</w:t>
      </w:r>
    </w:p>
    <w:p w:rsidRPr="00C2154D" w:rsidR="37511858" w:rsidP="0000546F" w:rsidRDefault="61E6F36E" w14:paraId="5B17B1DA" w14:textId="18F54AC2">
      <w:pPr>
        <w:spacing w:line="360" w:lineRule="auto"/>
        <w:jc w:val="both"/>
        <w:rPr>
          <w:rFonts w:ascii="Arial" w:hAnsi="Arial" w:eastAsia="Arial" w:cs="Arial"/>
          <w:sz w:val="22"/>
          <w:szCs w:val="22"/>
        </w:rPr>
      </w:pPr>
      <w:r w:rsidRPr="762D0DB4" w:rsidR="68D22499">
        <w:rPr>
          <w:rFonts w:ascii="Arial" w:hAnsi="Arial" w:eastAsia="Arial" w:cs="Arial"/>
          <w:color w:val="111111"/>
          <w:sz w:val="22"/>
          <w:szCs w:val="22"/>
        </w:rPr>
        <w:t>Meta-analyses in real world show sustained improvements in HbA1c over as long as 24 months in both type 1 and insulin treated type 2 diabetes (Abbott Laboratories, n.d.).</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 xml:space="preserve">Improved Quality of life and </w:t>
      </w:r>
      <w:r w:rsidRPr="762D0DB4" w:rsidR="1DFEA17F">
        <w:rPr>
          <w:rFonts w:ascii="Arial" w:hAnsi="Arial" w:eastAsia="Arial" w:cs="Arial"/>
          <w:color w:val="111111"/>
          <w:sz w:val="22"/>
          <w:szCs w:val="22"/>
        </w:rPr>
        <w:t>lessening</w:t>
      </w:r>
      <w:r w:rsidRPr="762D0DB4" w:rsidR="68D22499">
        <w:rPr>
          <w:rFonts w:ascii="Arial" w:hAnsi="Arial" w:eastAsia="Arial" w:cs="Arial"/>
          <w:color w:val="111111"/>
          <w:sz w:val="22"/>
          <w:szCs w:val="22"/>
        </w:rPr>
        <w:t xml:space="preserve"> of burden.</w:t>
      </w:r>
      <w:r w:rsidRPr="762D0DB4" w:rsidR="68D22499">
        <w:rPr>
          <w:rFonts w:ascii="Arial" w:hAnsi="Arial" w:eastAsia="Arial" w:cs="Arial"/>
          <w:sz w:val="22"/>
          <w:szCs w:val="22"/>
        </w:rPr>
        <w:t xml:space="preserve"> </w:t>
      </w:r>
    </w:p>
    <w:p w:rsidR="7BE0E2A4" w:rsidP="762D0DB4" w:rsidRDefault="7BE0E2A4" w14:paraId="3EF52A52" w14:textId="3FF9F444">
      <w:pPr>
        <w:spacing w:before="240" w:after="240" w:line="360" w:lineRule="auto"/>
        <w:jc w:val="both"/>
        <w:rPr>
          <w:rFonts w:ascii="Arial" w:hAnsi="Arial" w:eastAsia="Arial" w:cs="Arial"/>
          <w:color w:val="111111"/>
          <w:sz w:val="22"/>
          <w:szCs w:val="22"/>
        </w:rPr>
      </w:pPr>
      <w:r w:rsidRPr="762D0DB4" w:rsidR="7BE0E2A4">
        <w:rPr>
          <w:rFonts w:ascii="Arial" w:hAnsi="Arial" w:eastAsia="Arial" w:cs="Arial"/>
          <w:color w:val="111111"/>
          <w:sz w:val="22"/>
          <w:szCs w:val="22"/>
        </w:rPr>
        <w:t xml:space="preserve">Advantages include high-quality life, patient </w:t>
      </w:r>
      <w:r w:rsidRPr="762D0DB4" w:rsidR="7BE0E2A4">
        <w:rPr>
          <w:rFonts w:ascii="Arial" w:hAnsi="Arial" w:eastAsia="Arial" w:cs="Arial"/>
          <w:color w:val="111111"/>
          <w:sz w:val="22"/>
          <w:szCs w:val="22"/>
        </w:rPr>
        <w:t>empowerment</w:t>
      </w:r>
      <w:r w:rsidRPr="762D0DB4" w:rsidR="7BE0E2A4">
        <w:rPr>
          <w:rFonts w:ascii="Arial" w:hAnsi="Arial" w:eastAsia="Arial" w:cs="Arial"/>
          <w:color w:val="111111"/>
          <w:sz w:val="22"/>
          <w:szCs w:val="22"/>
        </w:rPr>
        <w:t xml:space="preserve"> and absenteeism, </w:t>
      </w:r>
      <w:r w:rsidRPr="762D0DB4" w:rsidR="7BE0E2A4">
        <w:rPr>
          <w:rFonts w:ascii="Arial" w:hAnsi="Arial" w:eastAsia="Arial" w:cs="Arial"/>
          <w:color w:val="111111"/>
          <w:sz w:val="22"/>
          <w:szCs w:val="22"/>
        </w:rPr>
        <w:t>Leelarathna</w:t>
      </w:r>
      <w:r w:rsidRPr="762D0DB4" w:rsidR="7BE0E2A4">
        <w:rPr>
          <w:rFonts w:ascii="Arial" w:hAnsi="Arial" w:eastAsia="Arial" w:cs="Arial"/>
          <w:color w:val="111111"/>
          <w:sz w:val="22"/>
          <w:szCs w:val="22"/>
        </w:rPr>
        <w:t xml:space="preserve">, </w:t>
      </w:r>
      <w:r w:rsidRPr="762D0DB4" w:rsidR="7BE0E2A4">
        <w:rPr>
          <w:rFonts w:ascii="Arial" w:hAnsi="Arial" w:eastAsia="Arial" w:cs="Arial"/>
          <w:i w:val="1"/>
          <w:iCs w:val="1"/>
          <w:color w:val="111111"/>
          <w:sz w:val="22"/>
          <w:szCs w:val="22"/>
        </w:rPr>
        <w:t>et al</w:t>
      </w:r>
      <w:r w:rsidRPr="762D0DB4" w:rsidR="7BE0E2A4">
        <w:rPr>
          <w:rFonts w:ascii="Arial" w:hAnsi="Arial" w:eastAsia="Arial" w:cs="Arial"/>
          <w:color w:val="111111"/>
          <w:sz w:val="22"/>
          <w:szCs w:val="22"/>
        </w:rPr>
        <w:t>, (2018) states less finger prick hassles, and more effective utilisation of specialist time when the devices are highly integrated.</w:t>
      </w:r>
    </w:p>
    <w:p w:rsidRPr="00C2154D" w:rsidR="37511858" w:rsidP="0000546F" w:rsidRDefault="61E6F36E" w14:paraId="3892CAB1" w14:textId="0635AC4D">
      <w:pPr>
        <w:spacing w:line="360" w:lineRule="auto"/>
        <w:jc w:val="both"/>
        <w:rPr>
          <w:rFonts w:ascii="Arial" w:hAnsi="Arial" w:eastAsia="Arial" w:cs="Arial"/>
          <w:sz w:val="22"/>
          <w:szCs w:val="22"/>
        </w:rPr>
      </w:pPr>
      <w:r w:rsidRPr="762D0DB4" w:rsidR="68D22499">
        <w:rPr>
          <w:rFonts w:ascii="Arial" w:hAnsi="Arial" w:eastAsia="Arial" w:cs="Arial"/>
          <w:color w:val="111111"/>
          <w:sz w:val="22"/>
          <w:szCs w:val="22"/>
        </w:rPr>
        <w:t xml:space="preserve">Most users </w:t>
      </w:r>
      <w:r w:rsidRPr="762D0DB4" w:rsidR="68D22499">
        <w:rPr>
          <w:rFonts w:ascii="Arial" w:hAnsi="Arial" w:eastAsia="Arial" w:cs="Arial"/>
          <w:color w:val="111111"/>
          <w:sz w:val="22"/>
          <w:szCs w:val="22"/>
        </w:rPr>
        <w:t>indica</w:t>
      </w:r>
      <w:r w:rsidRPr="762D0DB4" w:rsidR="5FE0BD5E">
        <w:rPr>
          <w:rFonts w:ascii="Arial" w:hAnsi="Arial" w:eastAsia="Arial" w:cs="Arial"/>
          <w:color w:val="111111"/>
          <w:sz w:val="22"/>
          <w:szCs w:val="22"/>
        </w:rPr>
        <w:t>te</w:t>
      </w:r>
      <w:r w:rsidRPr="762D0DB4" w:rsidR="68D22499">
        <w:rPr>
          <w:rFonts w:ascii="Arial" w:hAnsi="Arial" w:eastAsia="Arial" w:cs="Arial"/>
          <w:color w:val="111111"/>
          <w:sz w:val="22"/>
          <w:szCs w:val="22"/>
        </w:rPr>
        <w:t xml:space="preserve"> less pain and more comfortable.</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The system is socially accepted among the youth with diabetes type 1</w:t>
      </w:r>
      <w:r w:rsidRPr="762D0DB4" w:rsidR="67460A0F">
        <w:rPr>
          <w:rFonts w:ascii="Arial" w:hAnsi="Arial" w:eastAsia="Arial" w:cs="Arial"/>
          <w:color w:val="111111"/>
          <w:sz w:val="22"/>
          <w:szCs w:val="22"/>
        </w:rPr>
        <w:t xml:space="preserve"> (Al Hayek </w:t>
      </w:r>
      <w:r w:rsidRPr="762D0DB4" w:rsidR="67460A0F">
        <w:rPr>
          <w:rFonts w:ascii="Arial" w:hAnsi="Arial" w:eastAsia="Arial" w:cs="Arial"/>
          <w:i w:val="1"/>
          <w:iCs w:val="1"/>
          <w:color w:val="111111"/>
          <w:sz w:val="22"/>
          <w:szCs w:val="22"/>
        </w:rPr>
        <w:t>et al.</w:t>
      </w:r>
      <w:r w:rsidRPr="762D0DB4" w:rsidR="67460A0F">
        <w:rPr>
          <w:rFonts w:ascii="Arial" w:hAnsi="Arial" w:eastAsia="Arial" w:cs="Arial"/>
          <w:color w:val="111111"/>
          <w:sz w:val="22"/>
          <w:szCs w:val="22"/>
        </w:rPr>
        <w:t xml:space="preserve">, </w:t>
      </w:r>
      <w:r w:rsidRPr="762D0DB4" w:rsidR="67460A0F">
        <w:rPr>
          <w:rFonts w:ascii="Arial" w:hAnsi="Arial" w:eastAsia="Arial" w:cs="Arial"/>
          <w:color w:val="111111"/>
          <w:sz w:val="22"/>
          <w:szCs w:val="22"/>
        </w:rPr>
        <w:t>Dawish</w:t>
      </w:r>
      <w:r w:rsidRPr="762D0DB4" w:rsidR="67460A0F">
        <w:rPr>
          <w:rFonts w:ascii="Arial" w:hAnsi="Arial" w:eastAsia="Arial" w:cs="Arial"/>
          <w:color w:val="111111"/>
          <w:sz w:val="22"/>
          <w:szCs w:val="22"/>
        </w:rPr>
        <w:t>, 2020).</w:t>
      </w:r>
    </w:p>
    <w:p w:rsidRPr="00C2154D" w:rsidR="37511858" w:rsidP="0000546F" w:rsidRDefault="61E6F36E" w14:paraId="792B7A38" w14:textId="49A37BA4">
      <w:pPr>
        <w:spacing w:line="360" w:lineRule="auto"/>
        <w:jc w:val="both"/>
        <w:rPr>
          <w:rFonts w:ascii="Arial" w:hAnsi="Arial" w:eastAsia="Arial" w:cs="Arial"/>
          <w:sz w:val="22"/>
          <w:szCs w:val="22"/>
        </w:rPr>
      </w:pPr>
      <w:r w:rsidRPr="762D0DB4" w:rsidR="68D22499">
        <w:rPr>
          <w:rFonts w:ascii="Arial" w:hAnsi="Arial" w:eastAsia="Arial" w:cs="Arial"/>
          <w:color w:val="111111"/>
          <w:sz w:val="22"/>
          <w:szCs w:val="22"/>
        </w:rPr>
        <w:t xml:space="preserve">There </w:t>
      </w:r>
      <w:r w:rsidRPr="762D0DB4" w:rsidR="501AD656">
        <w:rPr>
          <w:rFonts w:ascii="Arial" w:hAnsi="Arial" w:eastAsia="Arial" w:cs="Arial"/>
          <w:color w:val="111111"/>
          <w:sz w:val="22"/>
          <w:szCs w:val="22"/>
        </w:rPr>
        <w:t>are</w:t>
      </w:r>
      <w:r w:rsidRPr="762D0DB4" w:rsidR="68D22499">
        <w:rPr>
          <w:rFonts w:ascii="Arial" w:hAnsi="Arial" w:eastAsia="Arial" w:cs="Arial"/>
          <w:color w:val="111111"/>
          <w:sz w:val="22"/>
          <w:szCs w:val="22"/>
        </w:rPr>
        <w:t xml:space="preserve"> an improved rate of treatment satisfaction and perceived control and more patient-reported satisfaction and improved HbA1c and time-in-range at 12 weeks of FSL2.</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The actual experience shows that the number of hospitali</w:t>
      </w:r>
      <w:r w:rsidRPr="762D0DB4" w:rsidR="5269CF73">
        <w:rPr>
          <w:rFonts w:ascii="Arial" w:hAnsi="Arial" w:eastAsia="Arial" w:cs="Arial"/>
          <w:color w:val="111111"/>
          <w:sz w:val="22"/>
          <w:szCs w:val="22"/>
        </w:rPr>
        <w:t>s</w:t>
      </w:r>
      <w:r w:rsidRPr="762D0DB4" w:rsidR="68D22499">
        <w:rPr>
          <w:rFonts w:ascii="Arial" w:hAnsi="Arial" w:eastAsia="Arial" w:cs="Arial"/>
          <w:color w:val="111111"/>
          <w:sz w:val="22"/>
          <w:szCs w:val="22"/>
        </w:rPr>
        <w:t>ations associated with diabetic ketoacidosis or hypoglycaemia has decreased, work absenteeism is also decreased, and the fear of hypoglycaemia has also declined.</w:t>
      </w:r>
      <w:r w:rsidRPr="762D0DB4" w:rsidR="68D22499">
        <w:rPr>
          <w:rFonts w:ascii="Arial" w:hAnsi="Arial" w:eastAsia="Arial" w:cs="Arial"/>
          <w:sz w:val="22"/>
          <w:szCs w:val="22"/>
        </w:rPr>
        <w:t xml:space="preserve"> </w:t>
      </w:r>
    </w:p>
    <w:p w:rsidRPr="00C2154D" w:rsidR="37511858" w:rsidP="0000546F" w:rsidRDefault="4B67B0AB" w14:paraId="7744A513" w14:textId="48B4C99D">
      <w:pPr>
        <w:spacing w:line="360" w:lineRule="auto"/>
        <w:jc w:val="both"/>
        <w:rPr>
          <w:rFonts w:ascii="Arial" w:hAnsi="Arial" w:eastAsia="Arial" w:cs="Arial"/>
          <w:sz w:val="22"/>
          <w:szCs w:val="22"/>
        </w:rPr>
      </w:pPr>
      <w:r w:rsidRPr="762D0DB4" w:rsidR="013B0E95">
        <w:rPr>
          <w:rFonts w:ascii="Arial" w:hAnsi="Arial" w:eastAsia="Arial" w:cs="Arial"/>
          <w:sz w:val="22"/>
          <w:szCs w:val="22"/>
        </w:rPr>
        <w:t>Jancev</w:t>
      </w:r>
      <w:r w:rsidRPr="762D0DB4" w:rsidR="013B0E95">
        <w:rPr>
          <w:rFonts w:ascii="Arial" w:hAnsi="Arial" w:eastAsia="Arial" w:cs="Arial"/>
          <w:sz w:val="22"/>
          <w:szCs w:val="22"/>
        </w:rPr>
        <w:t>,</w:t>
      </w:r>
      <w:r w:rsidRPr="762D0DB4" w:rsidR="013B0E95">
        <w:rPr>
          <w:rFonts w:ascii="Arial" w:hAnsi="Arial" w:eastAsia="Arial" w:cs="Arial"/>
          <w:i w:val="1"/>
          <w:iCs w:val="1"/>
          <w:sz w:val="22"/>
          <w:szCs w:val="22"/>
        </w:rPr>
        <w:t xml:space="preserve"> et al., </w:t>
      </w:r>
      <w:r w:rsidRPr="762D0DB4" w:rsidR="013B0E95">
        <w:rPr>
          <w:rFonts w:ascii="Arial" w:hAnsi="Arial" w:eastAsia="Arial" w:cs="Arial"/>
          <w:sz w:val="22"/>
          <w:szCs w:val="22"/>
        </w:rPr>
        <w:t>(2024)</w:t>
      </w:r>
      <w:r w:rsidRPr="762D0DB4" w:rsidR="013B0E95">
        <w:rPr>
          <w:rFonts w:ascii="Arial" w:hAnsi="Arial" w:eastAsia="Arial" w:cs="Arial"/>
          <w:color w:val="111111"/>
          <w:sz w:val="22"/>
          <w:szCs w:val="22"/>
        </w:rPr>
        <w:t xml:space="preserve"> </w:t>
      </w:r>
      <w:r w:rsidRPr="762D0DB4" w:rsidR="68D22499">
        <w:rPr>
          <w:rFonts w:ascii="Arial" w:hAnsi="Arial" w:eastAsia="Arial" w:cs="Arial"/>
          <w:color w:val="111111"/>
          <w:sz w:val="22"/>
          <w:szCs w:val="22"/>
        </w:rPr>
        <w:t>Continuous glucose monitoring (CGM) is a rising mode of treatment of type 2 diabetes.</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Career Growth, Recreational and Lifestyle Perks.</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FSL2 gives real-time feedback of the effect of diet, exercise, and insulin on glucose to achieve more responsive self-management.</w:t>
      </w:r>
      <w:r w:rsidRPr="762D0DB4" w:rsidR="68D22499">
        <w:rPr>
          <w:rFonts w:ascii="Arial" w:hAnsi="Arial" w:eastAsia="Arial" w:cs="Arial"/>
          <w:sz w:val="22"/>
          <w:szCs w:val="22"/>
        </w:rPr>
        <w:t xml:space="preserve"> </w:t>
      </w:r>
    </w:p>
    <w:p w:rsidRPr="00C2154D" w:rsidR="37511858" w:rsidP="0000546F" w:rsidRDefault="61E6F36E" w14:paraId="0E2294A0" w14:textId="7ADFE5FA">
      <w:pPr>
        <w:spacing w:line="360" w:lineRule="auto"/>
        <w:jc w:val="both"/>
        <w:rPr>
          <w:rFonts w:ascii="Arial" w:hAnsi="Arial" w:eastAsia="Arial" w:cs="Arial"/>
          <w:sz w:val="22"/>
          <w:szCs w:val="22"/>
        </w:rPr>
      </w:pPr>
      <w:r w:rsidRPr="762D0DB4" w:rsidR="68D22499">
        <w:rPr>
          <w:rFonts w:ascii="Arial" w:hAnsi="Arial" w:eastAsia="Arial" w:cs="Arial"/>
          <w:color w:val="111111"/>
          <w:sz w:val="22"/>
          <w:szCs w:val="22"/>
        </w:rPr>
        <w:t>These are applied in diabetic patients with type 2. (</w:t>
      </w:r>
      <w:r w:rsidRPr="762D0DB4" w:rsidR="68D22499">
        <w:rPr>
          <w:rFonts w:ascii="Arial" w:hAnsi="Arial" w:eastAsia="Arial" w:cs="Arial"/>
          <w:color w:val="111111"/>
          <w:sz w:val="22"/>
          <w:szCs w:val="22"/>
        </w:rPr>
        <w:t>conti</w:t>
      </w:r>
      <w:r w:rsidRPr="762D0DB4" w:rsidR="68D22499">
        <w:rPr>
          <w:rFonts w:ascii="Arial" w:hAnsi="Arial" w:eastAsia="Arial" w:cs="Arial"/>
          <w:color w:val="111111"/>
          <w:sz w:val="22"/>
          <w:szCs w:val="22"/>
        </w:rPr>
        <w:t xml:space="preserve">, </w:t>
      </w:r>
      <w:r w:rsidRPr="762D0DB4" w:rsidR="68D22499">
        <w:rPr>
          <w:rFonts w:ascii="Arial" w:hAnsi="Arial" w:eastAsia="Arial" w:cs="Arial"/>
          <w:i w:val="1"/>
          <w:iCs w:val="1"/>
          <w:color w:val="111111"/>
          <w:sz w:val="22"/>
          <w:szCs w:val="22"/>
        </w:rPr>
        <w:t>et al.</w:t>
      </w:r>
      <w:r w:rsidRPr="762D0DB4" w:rsidR="68D22499">
        <w:rPr>
          <w:rFonts w:ascii="Arial" w:hAnsi="Arial" w:eastAsia="Arial" w:cs="Arial"/>
          <w:color w:val="111111"/>
          <w:sz w:val="22"/>
          <w:szCs w:val="22"/>
        </w:rPr>
        <w:t>, 2024).</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There is a feeling of increased confidence and reduced anxiety with improved flexibility in lifestyle among the users.</w:t>
      </w:r>
      <w:r w:rsidRPr="762D0DB4" w:rsidR="68D22499">
        <w:rPr>
          <w:rFonts w:ascii="Arial" w:hAnsi="Arial" w:eastAsia="Arial" w:cs="Arial"/>
          <w:sz w:val="22"/>
          <w:szCs w:val="22"/>
        </w:rPr>
        <w:t xml:space="preserve"> </w:t>
      </w:r>
      <w:r w:rsidRPr="762D0DB4" w:rsidR="68D22499">
        <w:rPr>
          <w:rFonts w:ascii="Arial" w:hAnsi="Arial" w:eastAsia="Arial" w:cs="Arial"/>
          <w:color w:val="111111"/>
          <w:sz w:val="22"/>
          <w:szCs w:val="22"/>
        </w:rPr>
        <w:t>The example of Holly, who is a user of the Libre2 app, can be cited where he felt enabled to become active once again after tracking her glucose patterns.</w:t>
      </w:r>
      <w:r w:rsidRPr="762D0DB4" w:rsidR="68D22499">
        <w:rPr>
          <w:rFonts w:ascii="Arial" w:hAnsi="Arial" w:eastAsia="Arial" w:cs="Arial"/>
          <w:sz w:val="22"/>
          <w:szCs w:val="22"/>
        </w:rPr>
        <w:t xml:space="preserve"> </w:t>
      </w:r>
    </w:p>
    <w:p w:rsidRPr="00C2154D" w:rsidR="37511858" w:rsidP="0000546F" w:rsidRDefault="61E6F36E" w14:paraId="420868BF" w14:textId="159E0C2C">
      <w:pPr>
        <w:spacing w:line="360" w:lineRule="auto"/>
        <w:jc w:val="both"/>
        <w:rPr>
          <w:rFonts w:ascii="Arial" w:hAnsi="Arial" w:eastAsia="Arial" w:cs="Arial"/>
          <w:sz w:val="22"/>
          <w:szCs w:val="22"/>
        </w:rPr>
      </w:pPr>
      <w:r w:rsidRPr="762D0DB4" w:rsidR="68D22499">
        <w:rPr>
          <w:rFonts w:ascii="Arial" w:hAnsi="Arial" w:eastAsia="Arial" w:cs="Arial"/>
          <w:color w:val="111111"/>
          <w:sz w:val="22"/>
          <w:szCs w:val="22"/>
        </w:rPr>
        <w:t xml:space="preserve">Alarm features also increase the levels of safety by </w:t>
      </w:r>
      <w:r w:rsidRPr="762D0DB4" w:rsidR="68D22499">
        <w:rPr>
          <w:rFonts w:ascii="Arial" w:hAnsi="Arial" w:eastAsia="Arial" w:cs="Arial"/>
          <w:color w:val="111111"/>
          <w:sz w:val="22"/>
          <w:szCs w:val="22"/>
        </w:rPr>
        <w:t>identifying</w:t>
      </w:r>
      <w:r w:rsidRPr="762D0DB4" w:rsidR="68D22499">
        <w:rPr>
          <w:rFonts w:ascii="Arial" w:hAnsi="Arial" w:eastAsia="Arial" w:cs="Arial"/>
          <w:color w:val="111111"/>
          <w:sz w:val="22"/>
          <w:szCs w:val="22"/>
        </w:rPr>
        <w:t xml:space="preserve"> early glucose variations.</w:t>
      </w:r>
      <w:r w:rsidRPr="762D0DB4" w:rsidR="68D22499">
        <w:rPr>
          <w:rFonts w:ascii="Arial" w:hAnsi="Arial" w:eastAsia="Arial" w:cs="Arial"/>
          <w:sz w:val="22"/>
          <w:szCs w:val="22"/>
        </w:rPr>
        <w:t xml:space="preserve"> </w:t>
      </w:r>
    </w:p>
    <w:p w:rsidRPr="00C2154D" w:rsidR="37511858" w:rsidP="0000546F" w:rsidRDefault="61E6F36E" w14:paraId="07136DE3" w14:textId="09E02AE9">
      <w:pPr>
        <w:spacing w:line="360" w:lineRule="auto"/>
        <w:jc w:val="both"/>
        <w:rPr>
          <w:rFonts w:ascii="Arial" w:hAnsi="Arial" w:eastAsia="Arial" w:cs="Arial"/>
          <w:sz w:val="22"/>
          <w:szCs w:val="22"/>
        </w:rPr>
      </w:pPr>
      <w:r w:rsidRPr="762D0DB4" w:rsidR="68D22499">
        <w:rPr>
          <w:rFonts w:ascii="Arial" w:hAnsi="Arial" w:eastAsia="Arial" w:cs="Arial"/>
          <w:sz w:val="22"/>
          <w:szCs w:val="22"/>
        </w:rPr>
        <w:t xml:space="preserve">Convenience and </w:t>
      </w:r>
      <w:r w:rsidRPr="762D0DB4" w:rsidR="1BED6D08">
        <w:rPr>
          <w:rFonts w:ascii="Arial" w:hAnsi="Arial" w:eastAsia="Arial" w:cs="Arial"/>
          <w:sz w:val="22"/>
          <w:szCs w:val="22"/>
        </w:rPr>
        <w:t>d</w:t>
      </w:r>
      <w:r w:rsidRPr="762D0DB4" w:rsidR="68D22499">
        <w:rPr>
          <w:rFonts w:ascii="Arial" w:hAnsi="Arial" w:eastAsia="Arial" w:cs="Arial"/>
          <w:sz w:val="22"/>
          <w:szCs w:val="22"/>
        </w:rPr>
        <w:t xml:space="preserve">iscretion </w:t>
      </w:r>
      <w:r w:rsidRPr="762D0DB4" w:rsidR="6F2AFA2F">
        <w:rPr>
          <w:rFonts w:ascii="Arial" w:hAnsi="Arial" w:eastAsia="Arial" w:cs="Arial"/>
          <w:sz w:val="22"/>
          <w:szCs w:val="22"/>
        </w:rPr>
        <w:t>t</w:t>
      </w:r>
      <w:r w:rsidRPr="762D0DB4" w:rsidR="68D22499">
        <w:rPr>
          <w:rFonts w:ascii="Arial" w:hAnsi="Arial" w:eastAsia="Arial" w:cs="Arial"/>
          <w:color w:val="111111"/>
          <w:sz w:val="22"/>
          <w:szCs w:val="22"/>
        </w:rPr>
        <w:t>he system has rapid and discreet scanning without routine finger-</w:t>
      </w:r>
      <w:r w:rsidRPr="762D0DB4" w:rsidR="71B2A4CA">
        <w:rPr>
          <w:rFonts w:ascii="Arial" w:hAnsi="Arial" w:eastAsia="Arial" w:cs="Arial"/>
          <w:color w:val="111111"/>
          <w:sz w:val="22"/>
          <w:szCs w:val="22"/>
        </w:rPr>
        <w:t>sticks,</w:t>
      </w:r>
      <w:r w:rsidRPr="762D0DB4" w:rsidR="68D22499">
        <w:rPr>
          <w:rFonts w:ascii="Arial" w:hAnsi="Arial" w:eastAsia="Arial" w:cs="Arial"/>
          <w:color w:val="111111"/>
          <w:sz w:val="22"/>
          <w:szCs w:val="22"/>
        </w:rPr>
        <w:t xml:space="preserve"> and it fits well into everyday life.</w:t>
      </w:r>
    </w:p>
    <w:p w:rsidRPr="00C2154D" w:rsidR="37511858" w:rsidP="0000546F" w:rsidRDefault="73865548" w14:paraId="3C3EA6D8" w14:textId="3650A721">
      <w:pPr>
        <w:pStyle w:val="NoSpacing"/>
        <w:spacing w:line="360" w:lineRule="auto"/>
        <w:jc w:val="both"/>
        <w:rPr>
          <w:rFonts w:ascii="Arial" w:hAnsi="Arial" w:eastAsia="Arial" w:cs="Arial"/>
          <w:b w:val="1"/>
          <w:bCs w:val="1"/>
          <w:sz w:val="22"/>
          <w:szCs w:val="22"/>
        </w:rPr>
      </w:pPr>
      <w:r w:rsidRPr="762D0DB4" w:rsidR="30504C67">
        <w:rPr>
          <w:rFonts w:ascii="Arial" w:hAnsi="Arial" w:eastAsia="Arial" w:cs="Arial"/>
          <w:b w:val="1"/>
          <w:bCs w:val="1"/>
          <w:sz w:val="22"/>
          <w:szCs w:val="22"/>
        </w:rPr>
        <w:t xml:space="preserve">Challenges and Limitations </w:t>
      </w:r>
    </w:p>
    <w:p w:rsidRPr="00C2154D" w:rsidR="37511858" w:rsidP="0000546F" w:rsidRDefault="73865548" w14:paraId="4F17715D" w14:textId="3DB2EEBB">
      <w:pPr>
        <w:pStyle w:val="NoSpacing"/>
        <w:spacing w:line="360" w:lineRule="auto"/>
        <w:jc w:val="both"/>
        <w:rPr>
          <w:rFonts w:ascii="Arial" w:hAnsi="Arial" w:eastAsia="Arial" w:cs="Arial"/>
          <w:sz w:val="22"/>
          <w:szCs w:val="22"/>
        </w:rPr>
      </w:pPr>
      <w:r w:rsidRPr="762D0DB4" w:rsidR="30504C67">
        <w:rPr>
          <w:rFonts w:ascii="Arial" w:hAnsi="Arial" w:eastAsia="Arial" w:cs="Arial"/>
          <w:color w:val="111111"/>
          <w:sz w:val="22"/>
          <w:szCs w:val="22"/>
        </w:rPr>
        <w:t>There are sensor failures, incorrect or unreliable readings particularly when the glucose is low, and premature termination of the sensors.</w:t>
      </w:r>
      <w:r w:rsidRPr="762D0DB4" w:rsidR="30504C67">
        <w:rPr>
          <w:rFonts w:ascii="Arial" w:hAnsi="Arial" w:eastAsia="Arial" w:cs="Arial"/>
          <w:sz w:val="22"/>
          <w:szCs w:val="22"/>
        </w:rPr>
        <w:t xml:space="preserve"> </w:t>
      </w:r>
      <w:r w:rsidRPr="762D0DB4" w:rsidR="30504C67">
        <w:rPr>
          <w:rFonts w:ascii="Arial" w:hAnsi="Arial" w:eastAsia="Arial" w:cs="Arial"/>
          <w:color w:val="111111"/>
          <w:sz w:val="22"/>
          <w:szCs w:val="22"/>
        </w:rPr>
        <w:t>The frequent or false alarms may lead to disruption or alarm fatigue.</w:t>
      </w:r>
      <w:r w:rsidRPr="762D0DB4" w:rsidR="30504C67">
        <w:rPr>
          <w:rFonts w:ascii="Arial" w:hAnsi="Arial" w:eastAsia="Arial" w:cs="Arial"/>
          <w:sz w:val="22"/>
          <w:szCs w:val="22"/>
        </w:rPr>
        <w:t xml:space="preserve"> </w:t>
      </w:r>
      <w:r w:rsidRPr="762D0DB4" w:rsidR="30504C67">
        <w:rPr>
          <w:rFonts w:ascii="Arial" w:hAnsi="Arial" w:eastAsia="Arial" w:cs="Arial"/>
          <w:color w:val="111111"/>
          <w:sz w:val="22"/>
          <w:szCs w:val="22"/>
        </w:rPr>
        <w:t>There is also the possibility that constant data visibility can be a source of anxiety.</w:t>
      </w:r>
      <w:r w:rsidRPr="762D0DB4" w:rsidR="30504C67">
        <w:rPr>
          <w:rFonts w:ascii="Arial" w:hAnsi="Arial" w:eastAsia="Arial" w:cs="Arial"/>
          <w:sz w:val="22"/>
          <w:szCs w:val="22"/>
        </w:rPr>
        <w:t xml:space="preserve"> </w:t>
      </w:r>
    </w:p>
    <w:p w:rsidRPr="00C2154D" w:rsidR="37511858" w:rsidP="762D0DB4" w:rsidRDefault="73865548" w14:paraId="2DF8056E" w14:textId="3F877013">
      <w:pPr>
        <w:spacing w:before="240" w:after="240" w:line="360" w:lineRule="auto"/>
        <w:jc w:val="both"/>
        <w:rPr>
          <w:rFonts w:ascii="Arial" w:hAnsi="Arial" w:eastAsia="Arial" w:cs="Arial"/>
          <w:sz w:val="22"/>
          <w:szCs w:val="22"/>
        </w:rPr>
      </w:pPr>
      <w:r w:rsidRPr="762D0DB4" w:rsidR="7026A47B">
        <w:rPr>
          <w:rFonts w:ascii="Arial" w:hAnsi="Arial" w:eastAsia="Arial" w:cs="Arial"/>
          <w:color w:val="111111"/>
          <w:sz w:val="22"/>
          <w:szCs w:val="22"/>
        </w:rPr>
        <w:t>Adaptation behavioural / psychological.</w:t>
      </w:r>
      <w:r w:rsidRPr="762D0DB4" w:rsidR="7026A47B">
        <w:rPr>
          <w:rFonts w:ascii="Arial" w:hAnsi="Arial" w:eastAsia="Arial" w:cs="Arial"/>
          <w:sz w:val="22"/>
          <w:szCs w:val="22"/>
        </w:rPr>
        <w:t xml:space="preserve"> </w:t>
      </w:r>
      <w:r w:rsidRPr="762D0DB4" w:rsidR="7026A47B">
        <w:rPr>
          <w:rFonts w:ascii="Arial" w:hAnsi="Arial" w:eastAsia="Arial" w:cs="Arial"/>
          <w:color w:val="111111"/>
          <w:sz w:val="22"/>
          <w:szCs w:val="22"/>
        </w:rPr>
        <w:t xml:space="preserve">Not every patient is prepared to be responsible in terms of constant monitoring; some of them may be bothered by alarm; others may </w:t>
      </w:r>
      <w:r w:rsidRPr="762D0DB4" w:rsidR="7026A47B">
        <w:rPr>
          <w:rFonts w:ascii="Arial" w:hAnsi="Arial" w:eastAsia="Arial" w:cs="Arial"/>
          <w:color w:val="111111"/>
          <w:sz w:val="22"/>
          <w:szCs w:val="22"/>
        </w:rPr>
        <w:t>fail to</w:t>
      </w:r>
      <w:r w:rsidRPr="762D0DB4" w:rsidR="7026A47B">
        <w:rPr>
          <w:rFonts w:ascii="Arial" w:hAnsi="Arial" w:eastAsia="Arial" w:cs="Arial"/>
          <w:color w:val="111111"/>
          <w:sz w:val="22"/>
          <w:szCs w:val="22"/>
        </w:rPr>
        <w:t xml:space="preserve"> understand information correctly.</w:t>
      </w:r>
    </w:p>
    <w:p w:rsidRPr="00C2154D" w:rsidR="37511858" w:rsidP="762D0DB4" w:rsidRDefault="73865548" w14:paraId="2282D334" w14:textId="58E2C5B8">
      <w:pPr>
        <w:pStyle w:val="NoSpacing"/>
        <w:spacing w:line="360" w:lineRule="auto"/>
        <w:jc w:val="both"/>
        <w:rPr>
          <w:rFonts w:ascii="Arial" w:hAnsi="Arial" w:eastAsia="Arial" w:cs="Arial"/>
          <w:b w:val="1"/>
          <w:bCs w:val="1"/>
          <w:color w:val="111111"/>
          <w:sz w:val="22"/>
          <w:szCs w:val="22"/>
        </w:rPr>
      </w:pPr>
      <w:r w:rsidRPr="762D0DB4" w:rsidR="30504C67">
        <w:rPr>
          <w:rFonts w:ascii="Arial" w:hAnsi="Arial" w:eastAsia="Arial" w:cs="Arial"/>
          <w:b w:val="1"/>
          <w:bCs w:val="1"/>
          <w:color w:val="111111"/>
          <w:sz w:val="22"/>
          <w:szCs w:val="22"/>
        </w:rPr>
        <w:t>Issues of Cost, Support, and Access</w:t>
      </w:r>
    </w:p>
    <w:p w:rsidRPr="00C2154D" w:rsidR="37511858" w:rsidP="762D0DB4" w:rsidRDefault="73865548" w14:paraId="5224A011" w14:textId="57DFE4B1">
      <w:pPr>
        <w:pStyle w:val="NoSpacing"/>
        <w:spacing w:line="360" w:lineRule="auto"/>
        <w:jc w:val="both"/>
        <w:rPr>
          <w:rFonts w:ascii="Arial" w:hAnsi="Arial" w:eastAsia="Arial" w:cs="Arial"/>
          <w:b w:val="0"/>
          <w:bCs w:val="0"/>
          <w:i w:val="0"/>
          <w:iCs w:val="0"/>
          <w:caps w:val="0"/>
          <w:smallCaps w:val="0"/>
          <w:noProof w:val="0"/>
          <w:color w:val="111111"/>
          <w:sz w:val="22"/>
          <w:szCs w:val="22"/>
          <w:lang w:val="en-GB"/>
        </w:rPr>
      </w:pPr>
      <w:r w:rsidRPr="762D0DB4" w:rsidR="7CC7B373">
        <w:rPr>
          <w:rFonts w:ascii="Arial" w:hAnsi="Arial" w:eastAsia="Arial" w:cs="Arial"/>
          <w:b w:val="0"/>
          <w:bCs w:val="0"/>
          <w:i w:val="0"/>
          <w:iCs w:val="0"/>
          <w:caps w:val="0"/>
          <w:smallCaps w:val="0"/>
          <w:noProof w:val="0"/>
          <w:color w:val="111111"/>
          <w:sz w:val="22"/>
          <w:szCs w:val="22"/>
          <w:lang w:val="en-GB"/>
        </w:rPr>
        <w:t>Changes in policy: Over the past few years, NHS England and NICE in the UK have expanded the criteria for access (from pilot programs to general recommendations). As a result, flash/CGM devices like FSL-2 are now routinely provided to a greater number of individuals with Type 1 and insulin-treated Type 2 diabetes.</w:t>
      </w:r>
    </w:p>
    <w:p w:rsidRPr="00C2154D" w:rsidR="37511858" w:rsidP="762D0DB4" w:rsidRDefault="73865548" w14:paraId="5CB15F4D" w14:textId="142B0FDF">
      <w:pPr>
        <w:pStyle w:val="NoSpacing"/>
        <w:spacing w:line="360" w:lineRule="auto"/>
        <w:jc w:val="both"/>
        <w:rPr>
          <w:rFonts w:ascii="Arial" w:hAnsi="Arial" w:eastAsia="Arial" w:cs="Arial"/>
          <w:b w:val="0"/>
          <w:bCs w:val="0"/>
          <w:i w:val="0"/>
          <w:iCs w:val="0"/>
          <w:caps w:val="0"/>
          <w:smallCaps w:val="0"/>
          <w:noProof w:val="0"/>
          <w:color w:val="111111"/>
          <w:sz w:val="22"/>
          <w:szCs w:val="22"/>
          <w:lang w:val="en-GB"/>
        </w:rPr>
      </w:pPr>
    </w:p>
    <w:p w:rsidRPr="00C2154D" w:rsidR="37511858" w:rsidP="762D0DB4" w:rsidRDefault="73865548" w14:paraId="60AC0840" w14:textId="723B6838">
      <w:pPr>
        <w:pStyle w:val="NoSpacing"/>
        <w:spacing w:line="360" w:lineRule="auto"/>
        <w:jc w:val="both"/>
        <w:rPr>
          <w:rFonts w:ascii="Arial" w:hAnsi="Arial" w:eastAsia="Arial" w:cs="Arial"/>
          <w:b w:val="0"/>
          <w:bCs w:val="0"/>
          <w:i w:val="0"/>
          <w:iCs w:val="0"/>
          <w:caps w:val="0"/>
          <w:smallCaps w:val="0"/>
          <w:noProof w:val="0"/>
          <w:color w:val="111111"/>
          <w:sz w:val="22"/>
          <w:szCs w:val="22"/>
          <w:lang w:val="en-GB"/>
        </w:rPr>
      </w:pPr>
      <w:r w:rsidRPr="762D0DB4" w:rsidR="3E9131C1">
        <w:rPr>
          <w:rFonts w:ascii="Arial" w:hAnsi="Arial" w:eastAsia="Arial" w:cs="Arial"/>
          <w:b w:val="0"/>
          <w:bCs w:val="0"/>
          <w:i w:val="0"/>
          <w:iCs w:val="0"/>
          <w:caps w:val="0"/>
          <w:smallCaps w:val="0"/>
          <w:noProof w:val="0"/>
          <w:color w:val="111111"/>
          <w:sz w:val="22"/>
          <w:szCs w:val="22"/>
          <w:lang w:val="en-GB"/>
        </w:rPr>
        <w:t xml:space="preserve">Real-world constraint: access </w:t>
      </w:r>
      <w:r w:rsidRPr="762D0DB4" w:rsidR="3E9131C1">
        <w:rPr>
          <w:rFonts w:ascii="Arial" w:hAnsi="Arial" w:eastAsia="Arial" w:cs="Arial"/>
          <w:b w:val="0"/>
          <w:bCs w:val="0"/>
          <w:i w:val="0"/>
          <w:iCs w:val="0"/>
          <w:caps w:val="0"/>
          <w:smallCaps w:val="0"/>
          <w:noProof w:val="0"/>
          <w:color w:val="111111"/>
          <w:sz w:val="22"/>
          <w:szCs w:val="22"/>
          <w:lang w:val="en-GB"/>
        </w:rPr>
        <w:t>remains</w:t>
      </w:r>
      <w:r w:rsidRPr="762D0DB4" w:rsidR="3E9131C1">
        <w:rPr>
          <w:rFonts w:ascii="Arial" w:hAnsi="Arial" w:eastAsia="Arial" w:cs="Arial"/>
          <w:b w:val="0"/>
          <w:bCs w:val="0"/>
          <w:i w:val="0"/>
          <w:iCs w:val="0"/>
          <w:caps w:val="0"/>
          <w:smallCaps w:val="0"/>
          <w:noProof w:val="0"/>
          <w:color w:val="111111"/>
          <w:sz w:val="22"/>
          <w:szCs w:val="22"/>
          <w:lang w:val="en-GB"/>
        </w:rPr>
        <w:t xml:space="preserve"> based on local commissioning, clinician </w:t>
      </w:r>
      <w:r w:rsidRPr="762D0DB4" w:rsidR="3E9131C1">
        <w:rPr>
          <w:rFonts w:ascii="Arial" w:hAnsi="Arial" w:eastAsia="Arial" w:cs="Arial"/>
          <w:b w:val="0"/>
          <w:bCs w:val="0"/>
          <w:i w:val="0"/>
          <w:iCs w:val="0"/>
          <w:caps w:val="0"/>
          <w:smallCaps w:val="0"/>
          <w:noProof w:val="0"/>
          <w:color w:val="111111"/>
          <w:sz w:val="22"/>
          <w:szCs w:val="22"/>
          <w:lang w:val="en-GB"/>
        </w:rPr>
        <w:t>adoption</w:t>
      </w:r>
      <w:r w:rsidRPr="762D0DB4" w:rsidR="3E9131C1">
        <w:rPr>
          <w:rFonts w:ascii="Arial" w:hAnsi="Arial" w:eastAsia="Arial" w:cs="Arial"/>
          <w:b w:val="0"/>
          <w:bCs w:val="0"/>
          <w:i w:val="0"/>
          <w:iCs w:val="0"/>
          <w:caps w:val="0"/>
          <w:smallCaps w:val="0"/>
          <w:noProof w:val="0"/>
          <w:color w:val="111111"/>
          <w:sz w:val="22"/>
          <w:szCs w:val="22"/>
          <w:lang w:val="en-GB"/>
        </w:rPr>
        <w:t xml:space="preserve"> and documented eligibility; implementation guides and local formularies were </w:t>
      </w:r>
      <w:r w:rsidRPr="762D0DB4" w:rsidR="3E9131C1">
        <w:rPr>
          <w:rFonts w:ascii="Arial" w:hAnsi="Arial" w:eastAsia="Arial" w:cs="Arial"/>
          <w:b w:val="0"/>
          <w:bCs w:val="0"/>
          <w:i w:val="0"/>
          <w:iCs w:val="0"/>
          <w:caps w:val="0"/>
          <w:smallCaps w:val="0"/>
          <w:noProof w:val="0"/>
          <w:color w:val="111111"/>
          <w:sz w:val="22"/>
          <w:szCs w:val="22"/>
          <w:lang w:val="en-GB"/>
        </w:rPr>
        <w:t>required</w:t>
      </w:r>
      <w:r w:rsidRPr="762D0DB4" w:rsidR="3E9131C1">
        <w:rPr>
          <w:rFonts w:ascii="Arial" w:hAnsi="Arial" w:eastAsia="Arial" w:cs="Arial"/>
          <w:b w:val="0"/>
          <w:bCs w:val="0"/>
          <w:i w:val="0"/>
          <w:iCs w:val="0"/>
          <w:caps w:val="0"/>
          <w:smallCaps w:val="0"/>
          <w:noProof w:val="0"/>
          <w:color w:val="111111"/>
          <w:sz w:val="22"/>
          <w:szCs w:val="22"/>
          <w:lang w:val="en-GB"/>
        </w:rPr>
        <w:t xml:space="preserve"> </w:t>
      </w:r>
      <w:r w:rsidRPr="762D0DB4" w:rsidR="764A1120">
        <w:rPr>
          <w:rFonts w:ascii="Arial" w:hAnsi="Arial" w:eastAsia="Arial" w:cs="Arial"/>
          <w:b w:val="0"/>
          <w:bCs w:val="0"/>
          <w:i w:val="0"/>
          <w:iCs w:val="0"/>
          <w:caps w:val="0"/>
          <w:smallCaps w:val="0"/>
          <w:noProof w:val="0"/>
          <w:color w:val="111111"/>
          <w:sz w:val="22"/>
          <w:szCs w:val="22"/>
          <w:lang w:val="en-GB"/>
        </w:rPr>
        <w:t>to</w:t>
      </w:r>
      <w:r w:rsidRPr="762D0DB4" w:rsidR="3E9131C1">
        <w:rPr>
          <w:rFonts w:ascii="Arial" w:hAnsi="Arial" w:eastAsia="Arial" w:cs="Arial"/>
          <w:b w:val="0"/>
          <w:bCs w:val="0"/>
          <w:i w:val="0"/>
          <w:iCs w:val="0"/>
          <w:caps w:val="0"/>
          <w:smallCaps w:val="0"/>
          <w:noProof w:val="0"/>
          <w:color w:val="111111"/>
          <w:sz w:val="22"/>
          <w:szCs w:val="22"/>
          <w:lang w:val="en-GB"/>
        </w:rPr>
        <w:t xml:space="preserve"> coordinate delivery.</w:t>
      </w:r>
      <w:r w:rsidRPr="762D0DB4" w:rsidR="3E9131C1">
        <w:rPr>
          <w:rFonts w:ascii="Arial" w:hAnsi="Arial" w:eastAsia="Arial" w:cs="Arial"/>
          <w:b w:val="0"/>
          <w:bCs w:val="0"/>
          <w:i w:val="0"/>
          <w:iCs w:val="0"/>
          <w:caps w:val="0"/>
          <w:smallCaps w:val="0"/>
          <w:noProof w:val="0"/>
          <w:sz w:val="22"/>
          <w:szCs w:val="22"/>
          <w:lang w:val="en-GB"/>
        </w:rPr>
        <w:t xml:space="preserve"> </w:t>
      </w:r>
      <w:r w:rsidRPr="762D0DB4" w:rsidR="3E9131C1">
        <w:rPr>
          <w:rFonts w:ascii="Arial" w:hAnsi="Arial" w:eastAsia="Arial" w:cs="Arial"/>
          <w:b w:val="0"/>
          <w:bCs w:val="0"/>
          <w:i w:val="0"/>
          <w:iCs w:val="0"/>
          <w:caps w:val="0"/>
          <w:smallCaps w:val="0"/>
          <w:noProof w:val="0"/>
          <w:color w:val="111111"/>
          <w:sz w:val="22"/>
          <w:szCs w:val="22"/>
          <w:lang w:val="en-GB"/>
        </w:rPr>
        <w:t>Implementation guides were produced in regions that rolled out easily.</w:t>
      </w:r>
    </w:p>
    <w:p w:rsidRPr="00C2154D" w:rsidR="37511858" w:rsidP="762D0DB4" w:rsidRDefault="73865548" w14:paraId="24F57906" w14:textId="20E9092A">
      <w:pPr>
        <w:pStyle w:val="NoSpacing"/>
        <w:spacing w:line="360" w:lineRule="auto"/>
        <w:jc w:val="both"/>
        <w:rPr>
          <w:rFonts w:ascii="Arial" w:hAnsi="Arial" w:eastAsia="Arial" w:cs="Arial"/>
          <w:color w:val="111111"/>
          <w:sz w:val="22"/>
          <w:szCs w:val="22"/>
        </w:rPr>
      </w:pPr>
    </w:p>
    <w:p w:rsidRPr="00C2154D" w:rsidR="37511858" w:rsidP="0000546F" w:rsidRDefault="73865548" w14:paraId="19E55C2E" w14:textId="2B43433B">
      <w:pPr>
        <w:pStyle w:val="NoSpacing"/>
        <w:spacing w:line="360" w:lineRule="auto"/>
        <w:jc w:val="both"/>
        <w:rPr>
          <w:rFonts w:ascii="Arial" w:hAnsi="Arial" w:eastAsia="Arial" w:cs="Arial"/>
          <w:color w:val="111111"/>
          <w:sz w:val="22"/>
          <w:szCs w:val="22"/>
        </w:rPr>
      </w:pPr>
      <w:r w:rsidRPr="762D0DB4" w:rsidR="30504C67">
        <w:rPr>
          <w:rFonts w:ascii="Arial" w:hAnsi="Arial" w:eastAsia="Arial" w:cs="Arial"/>
          <w:color w:val="111111"/>
          <w:sz w:val="22"/>
          <w:szCs w:val="22"/>
        </w:rPr>
        <w:t>Costs of sensors and accessors are expensive, and technical services are different.</w:t>
      </w:r>
      <w:r w:rsidRPr="762D0DB4" w:rsidR="30504C67">
        <w:rPr>
          <w:rFonts w:ascii="Arial" w:hAnsi="Arial" w:eastAsia="Arial" w:cs="Arial"/>
          <w:sz w:val="22"/>
          <w:szCs w:val="22"/>
        </w:rPr>
        <w:t xml:space="preserve"> </w:t>
      </w:r>
      <w:r w:rsidRPr="762D0DB4" w:rsidR="30504C67">
        <w:rPr>
          <w:rFonts w:ascii="Arial" w:hAnsi="Arial" w:eastAsia="Arial" w:cs="Arial"/>
          <w:color w:val="111111"/>
          <w:sz w:val="22"/>
          <w:szCs w:val="22"/>
        </w:rPr>
        <w:t>The use of digital literacy and education is needed to be effective, which can be challenging to older adults or those with weaker resources or connectivity, posing an equity concern.</w:t>
      </w:r>
    </w:p>
    <w:p w:rsidRPr="00C2154D" w:rsidR="2A3B61E4" w:rsidP="762D0DB4" w:rsidRDefault="2A3B61E4" w14:paraId="0C878413" w14:textId="3A0BA641">
      <w:pPr>
        <w:pStyle w:val="NoSpacing"/>
        <w:spacing w:line="360" w:lineRule="auto"/>
        <w:jc w:val="both"/>
        <w:rPr>
          <w:rFonts w:ascii="Arial" w:hAnsi="Arial" w:eastAsia="Arial" w:cs="Arial"/>
          <w:color w:val="111111"/>
          <w:sz w:val="22"/>
          <w:szCs w:val="22"/>
        </w:rPr>
      </w:pPr>
    </w:p>
    <w:p w:rsidRPr="00C2154D" w:rsidR="2A3B61E4" w:rsidP="762D0DB4" w:rsidRDefault="2A3B61E4" w14:paraId="10387266" w14:textId="10D1963A">
      <w:pPr>
        <w:pStyle w:val="NoSpacing"/>
        <w:spacing w:line="360" w:lineRule="auto"/>
        <w:jc w:val="both"/>
        <w:rPr>
          <w:rFonts w:ascii="Arial" w:hAnsi="Arial" w:eastAsia="Arial" w:cs="Arial"/>
          <w:noProof w:val="0"/>
          <w:sz w:val="22"/>
          <w:szCs w:val="22"/>
          <w:lang w:val="en-GB"/>
        </w:rPr>
      </w:pPr>
      <w:r w:rsidRPr="762D0DB4" w:rsidR="6775D46A">
        <w:rPr>
          <w:rFonts w:ascii="Arial" w:hAnsi="Arial" w:eastAsia="Arial" w:cs="Arial"/>
          <w:noProof w:val="0"/>
          <w:sz w:val="22"/>
          <w:szCs w:val="22"/>
          <w:lang w:val="en-GB"/>
        </w:rPr>
        <w:t>Mixed outcomes across populations: clinical trials show clear benefits in key subgroups (e.g., older adults with hypoglycaemia), but observational studies and audits show variable real-world benefit linked to social determinants and program support.</w:t>
      </w:r>
    </w:p>
    <w:p w:rsidRPr="00C2154D" w:rsidR="2A3B61E4" w:rsidP="762D0DB4" w:rsidRDefault="2A3B61E4" w14:paraId="7A8DD567" w14:textId="3A26D4CE">
      <w:pPr>
        <w:pStyle w:val="NoSpacing"/>
        <w:spacing w:line="360" w:lineRule="auto"/>
        <w:jc w:val="both"/>
        <w:rPr>
          <w:rFonts w:ascii="Arial" w:hAnsi="Arial" w:eastAsia="Arial" w:cs="Arial"/>
          <w:noProof w:val="0"/>
          <w:sz w:val="22"/>
          <w:szCs w:val="22"/>
          <w:lang w:val="en-GB"/>
        </w:rPr>
      </w:pPr>
    </w:p>
    <w:p w:rsidRPr="00C2154D" w:rsidR="2A3B61E4" w:rsidP="762D0DB4" w:rsidRDefault="2A3B61E4" w14:paraId="304411BF" w14:textId="20AB3B16">
      <w:pPr>
        <w:pStyle w:val="NoSpacing"/>
        <w:spacing w:line="360" w:lineRule="auto"/>
        <w:jc w:val="both"/>
        <w:rPr>
          <w:rFonts w:ascii="Arial" w:hAnsi="Arial" w:eastAsia="Arial" w:cs="Arial"/>
          <w:noProof w:val="0"/>
          <w:sz w:val="22"/>
          <w:szCs w:val="22"/>
          <w:lang w:val="en-GB"/>
        </w:rPr>
      </w:pPr>
    </w:p>
    <w:p w:rsidRPr="00C2154D" w:rsidR="2A3B61E4" w:rsidP="762D0DB4" w:rsidRDefault="2A3B61E4" w14:paraId="4307C922" w14:textId="32272BCB">
      <w:pPr>
        <w:pStyle w:val="NoSpacing"/>
        <w:spacing w:line="360" w:lineRule="auto"/>
        <w:jc w:val="both"/>
        <w:rPr>
          <w:rFonts w:ascii="Arial" w:hAnsi="Arial" w:eastAsia="Arial" w:cs="Arial"/>
          <w:noProof w:val="0"/>
          <w:sz w:val="22"/>
          <w:szCs w:val="22"/>
          <w:lang w:val="en-GB"/>
        </w:rPr>
      </w:pPr>
    </w:p>
    <w:p w:rsidRPr="00C2154D" w:rsidR="2A3B61E4" w:rsidP="762D0DB4" w:rsidRDefault="2A3B61E4" w14:paraId="51EE6435" w14:textId="29A4ED4B">
      <w:pPr>
        <w:pStyle w:val="NoSpacing"/>
        <w:spacing w:line="360" w:lineRule="auto"/>
        <w:jc w:val="both"/>
        <w:rPr>
          <w:rFonts w:ascii="Arial" w:hAnsi="Arial" w:eastAsia="Arial" w:cs="Arial"/>
          <w:noProof w:val="0"/>
          <w:sz w:val="22"/>
          <w:szCs w:val="22"/>
          <w:lang w:val="en-GB"/>
        </w:rPr>
      </w:pPr>
    </w:p>
    <w:p w:rsidRPr="00C2154D" w:rsidR="2A3B61E4" w:rsidP="762D0DB4" w:rsidRDefault="2A3B61E4" w14:paraId="7413E02C" w14:textId="54A4D397">
      <w:pPr>
        <w:pStyle w:val="NoSpacing"/>
        <w:spacing w:line="360" w:lineRule="auto"/>
        <w:jc w:val="both"/>
      </w:pPr>
      <w:r w:rsidRPr="762D0DB4" w:rsidR="4E1102D4">
        <w:rPr>
          <w:rFonts w:ascii="Arial" w:hAnsi="Arial" w:eastAsia="Arial" w:cs="Arial"/>
          <w:noProof w:val="0"/>
          <w:sz w:val="22"/>
          <w:szCs w:val="22"/>
          <w:lang w:val="en-GB"/>
        </w:rPr>
        <w:t xml:space="preserve">This table </w:t>
      </w:r>
      <w:r w:rsidRPr="762D0DB4" w:rsidR="4E1102D4">
        <w:rPr>
          <w:rFonts w:ascii="Arial" w:hAnsi="Arial" w:eastAsia="Arial" w:cs="Arial"/>
          <w:noProof w:val="0"/>
          <w:sz w:val="22"/>
          <w:szCs w:val="22"/>
          <w:lang w:val="en-GB"/>
        </w:rPr>
        <w:t>demonstrates</w:t>
      </w:r>
      <w:r w:rsidRPr="762D0DB4" w:rsidR="4E1102D4">
        <w:rPr>
          <w:rFonts w:ascii="Arial" w:hAnsi="Arial" w:eastAsia="Arial" w:cs="Arial"/>
          <w:noProof w:val="0"/>
          <w:sz w:val="22"/>
          <w:szCs w:val="22"/>
          <w:lang w:val="en-GB"/>
        </w:rPr>
        <w:t xml:space="preserve"> the ways in which the Freestyle Libre 2 continuous glucose monitoring (CGM) system benefits patients/service users as well as the medical staff:</w:t>
      </w:r>
    </w:p>
    <w:p w:rsidRPr="00C2154D" w:rsidR="2A3B61E4" w:rsidP="762D0DB4" w:rsidRDefault="2A3B61E4" w14:paraId="0BACF518" w14:textId="22D0771B">
      <w:pPr>
        <w:pStyle w:val="NoSpacing"/>
        <w:spacing w:line="360" w:lineRule="auto"/>
        <w:jc w:val="both"/>
        <w:rPr>
          <w:rFonts w:ascii="Arial" w:hAnsi="Arial" w:eastAsia="Arial" w:cs="Arial"/>
          <w:noProof w:val="0"/>
          <w:sz w:val="22"/>
          <w:szCs w:val="22"/>
          <w:lang w:val="en-GB"/>
        </w:rPr>
      </w:pPr>
    </w:p>
    <w:tbl>
      <w:tblPr>
        <w:tblStyle w:val="TableGrid"/>
        <w:tblW w:w="0" w:type="auto"/>
        <w:tblLayout w:type="fixed"/>
        <w:tblLook w:val="06A0" w:firstRow="1" w:lastRow="0" w:firstColumn="1" w:lastColumn="0" w:noHBand="1" w:noVBand="1"/>
      </w:tblPr>
      <w:tblGrid>
        <w:gridCol w:w="4508"/>
        <w:gridCol w:w="4508"/>
      </w:tblGrid>
      <w:tr w:rsidR="762D0DB4" w:rsidTr="762D0DB4" w14:paraId="4B8F0DD4">
        <w:trPr>
          <w:trHeight w:val="300"/>
        </w:trPr>
        <w:tc>
          <w:tcPr>
            <w:tcW w:w="4508" w:type="dxa"/>
            <w:tcMar/>
          </w:tcPr>
          <w:p w:rsidR="2397DB07" w:rsidP="762D0DB4" w:rsidRDefault="2397DB07" w14:paraId="31F924C4" w14:textId="2E9C89E9">
            <w:pPr>
              <w:pStyle w:val="NoSpacing"/>
              <w:rPr>
                <w:rFonts w:ascii="Arial" w:hAnsi="Arial" w:eastAsia="Arial" w:cs="Arial"/>
                <w:noProof w:val="0"/>
                <w:sz w:val="22"/>
                <w:szCs w:val="22"/>
                <w:lang w:val="en-GB"/>
              </w:rPr>
            </w:pPr>
            <w:r w:rsidRPr="762D0DB4" w:rsidR="2397DB07">
              <w:rPr>
                <w:rFonts w:ascii="Arial" w:hAnsi="Arial" w:eastAsia="Arial" w:cs="Arial"/>
                <w:noProof w:val="0"/>
                <w:sz w:val="22"/>
                <w:szCs w:val="22"/>
                <w:lang w:val="en-GB"/>
              </w:rPr>
              <w:t>Innovation</w:t>
            </w:r>
          </w:p>
        </w:tc>
        <w:tc>
          <w:tcPr>
            <w:tcW w:w="4508" w:type="dxa"/>
            <w:tcMar/>
          </w:tcPr>
          <w:p w:rsidR="2397DB07" w:rsidP="762D0DB4" w:rsidRDefault="2397DB07" w14:paraId="17D89621" w14:textId="77755C45">
            <w:pPr>
              <w:pStyle w:val="NoSpacing"/>
              <w:rPr>
                <w:rFonts w:ascii="Arial" w:hAnsi="Arial" w:eastAsia="Arial" w:cs="Arial"/>
                <w:noProof w:val="0"/>
                <w:sz w:val="22"/>
                <w:szCs w:val="22"/>
                <w:lang w:val="en-GB"/>
              </w:rPr>
            </w:pPr>
            <w:r w:rsidRPr="762D0DB4" w:rsidR="2397DB07">
              <w:rPr>
                <w:rFonts w:ascii="Arial" w:hAnsi="Arial" w:eastAsia="Arial" w:cs="Arial"/>
                <w:noProof w:val="0"/>
                <w:sz w:val="22"/>
                <w:szCs w:val="22"/>
                <w:lang w:val="en-GB"/>
              </w:rPr>
              <w:t>Freestyle Libre 2</w:t>
            </w:r>
          </w:p>
        </w:tc>
      </w:tr>
      <w:tr w:rsidR="762D0DB4" w:rsidTr="762D0DB4" w14:paraId="37CC250E">
        <w:trPr>
          <w:trHeight w:val="300"/>
        </w:trPr>
        <w:tc>
          <w:tcPr>
            <w:tcW w:w="4508" w:type="dxa"/>
            <w:tcMar/>
          </w:tcPr>
          <w:p w:rsidR="2397DB07" w:rsidP="762D0DB4" w:rsidRDefault="2397DB07" w14:paraId="4CFA9433" w14:textId="4B8A9187">
            <w:pPr>
              <w:pStyle w:val="NoSpacing"/>
              <w:rPr>
                <w:rFonts w:ascii="Arial" w:hAnsi="Arial" w:eastAsia="Arial" w:cs="Arial"/>
                <w:noProof w:val="0"/>
                <w:sz w:val="22"/>
                <w:szCs w:val="22"/>
                <w:lang w:val="en-GB"/>
              </w:rPr>
            </w:pPr>
            <w:r w:rsidRPr="762D0DB4" w:rsidR="2397DB07">
              <w:rPr>
                <w:rFonts w:ascii="Arial" w:hAnsi="Arial" w:eastAsia="Arial" w:cs="Arial"/>
                <w:noProof w:val="0"/>
                <w:sz w:val="22"/>
                <w:szCs w:val="22"/>
                <w:lang w:val="en-GB"/>
              </w:rPr>
              <w:t>Patient/Service User Benefits</w:t>
            </w:r>
          </w:p>
        </w:tc>
        <w:tc>
          <w:tcPr>
            <w:tcW w:w="4508" w:type="dxa"/>
            <w:tcMar/>
          </w:tcPr>
          <w:p w:rsidR="487F5D12" w:rsidP="762D0DB4" w:rsidRDefault="487F5D12" w14:paraId="541C3ED4" w14:textId="425E4BD0">
            <w:pPr>
              <w:pStyle w:val="NoSpacing"/>
              <w:rPr>
                <w:rFonts w:ascii="Arial" w:hAnsi="Arial" w:eastAsia="Arial" w:cs="Arial"/>
                <w:noProof w:val="0"/>
                <w:sz w:val="22"/>
                <w:szCs w:val="22"/>
                <w:lang w:val="en-GB"/>
              </w:rPr>
            </w:pPr>
            <w:r w:rsidRPr="762D0DB4" w:rsidR="487F5D12">
              <w:rPr>
                <w:rFonts w:ascii="Arial" w:hAnsi="Arial" w:eastAsia="Arial" w:cs="Arial"/>
                <w:noProof w:val="0"/>
                <w:sz w:val="22"/>
                <w:szCs w:val="22"/>
                <w:lang w:val="en-GB"/>
              </w:rPr>
              <w:t>Lower Hospital Visits</w:t>
            </w:r>
            <w:r w:rsidRPr="762D0DB4" w:rsidR="7705C98A">
              <w:rPr>
                <w:rFonts w:ascii="Arial" w:hAnsi="Arial" w:eastAsia="Arial" w:cs="Arial"/>
                <w:noProof w:val="0"/>
                <w:sz w:val="22"/>
                <w:szCs w:val="22"/>
                <w:lang w:val="en-GB"/>
              </w:rPr>
              <w:t xml:space="preserve">, enhances safety with precise alerts, enables </w:t>
            </w:r>
            <w:r w:rsidRPr="762D0DB4" w:rsidR="79AABA30">
              <w:rPr>
                <w:rFonts w:ascii="Arial" w:hAnsi="Arial" w:eastAsia="Arial" w:cs="Arial"/>
                <w:noProof w:val="0"/>
                <w:sz w:val="22"/>
                <w:szCs w:val="22"/>
                <w:lang w:val="en-GB"/>
              </w:rPr>
              <w:t>self-management</w:t>
            </w:r>
            <w:r w:rsidRPr="762D0DB4" w:rsidR="71BDC8A7">
              <w:rPr>
                <w:rFonts w:ascii="Arial" w:hAnsi="Arial" w:eastAsia="Arial" w:cs="Arial"/>
                <w:noProof w:val="0"/>
                <w:sz w:val="22"/>
                <w:szCs w:val="22"/>
                <w:lang w:val="en-GB"/>
              </w:rPr>
              <w:t xml:space="preserve">, and provides </w:t>
            </w:r>
            <w:r w:rsidRPr="762D0DB4" w:rsidR="72333BC5">
              <w:rPr>
                <w:rFonts w:ascii="Arial" w:hAnsi="Arial" w:eastAsia="Arial" w:cs="Arial"/>
                <w:noProof w:val="0"/>
                <w:sz w:val="22"/>
                <w:szCs w:val="22"/>
                <w:lang w:val="en-GB"/>
              </w:rPr>
              <w:t>continuous</w:t>
            </w:r>
            <w:r w:rsidRPr="762D0DB4" w:rsidR="71BDC8A7">
              <w:rPr>
                <w:rFonts w:ascii="Arial" w:hAnsi="Arial" w:eastAsia="Arial" w:cs="Arial"/>
                <w:noProof w:val="0"/>
                <w:sz w:val="22"/>
                <w:szCs w:val="22"/>
                <w:lang w:val="en-GB"/>
              </w:rPr>
              <w:t>, real time glucose readings</w:t>
            </w:r>
            <w:r w:rsidRPr="762D0DB4" w:rsidR="2B2D85F6">
              <w:rPr>
                <w:rFonts w:ascii="Arial" w:hAnsi="Arial" w:eastAsia="Arial" w:cs="Arial"/>
                <w:noProof w:val="0"/>
                <w:sz w:val="22"/>
                <w:szCs w:val="22"/>
                <w:lang w:val="en-GB"/>
              </w:rPr>
              <w:t xml:space="preserve"> without finger pricking.</w:t>
            </w:r>
          </w:p>
        </w:tc>
      </w:tr>
      <w:tr w:rsidR="762D0DB4" w:rsidTr="762D0DB4" w14:paraId="0CE605EB">
        <w:trPr>
          <w:trHeight w:val="300"/>
        </w:trPr>
        <w:tc>
          <w:tcPr>
            <w:tcW w:w="4508" w:type="dxa"/>
            <w:tcMar/>
          </w:tcPr>
          <w:p w:rsidR="487F5D12" w:rsidP="762D0DB4" w:rsidRDefault="487F5D12" w14:paraId="12FEF615" w14:textId="4538FE05">
            <w:pPr>
              <w:pStyle w:val="NoSpacing"/>
              <w:rPr>
                <w:rFonts w:ascii="Arial" w:hAnsi="Arial" w:eastAsia="Arial" w:cs="Arial"/>
                <w:noProof w:val="0"/>
                <w:sz w:val="22"/>
                <w:szCs w:val="22"/>
                <w:lang w:val="en-GB"/>
              </w:rPr>
            </w:pPr>
            <w:r w:rsidRPr="762D0DB4" w:rsidR="487F5D12">
              <w:rPr>
                <w:rFonts w:ascii="Arial" w:hAnsi="Arial" w:eastAsia="Arial" w:cs="Arial"/>
                <w:noProof w:val="0"/>
                <w:sz w:val="22"/>
                <w:szCs w:val="22"/>
                <w:lang w:val="en-GB"/>
              </w:rPr>
              <w:t>Workforce Benefits</w:t>
            </w:r>
          </w:p>
        </w:tc>
        <w:tc>
          <w:tcPr>
            <w:tcW w:w="4508" w:type="dxa"/>
            <w:tcMar/>
          </w:tcPr>
          <w:p w:rsidR="487F5D12" w:rsidP="762D0DB4" w:rsidRDefault="487F5D12" w14:paraId="34951AE5" w14:textId="4F1FBAD1">
            <w:pPr>
              <w:pStyle w:val="NoSpacing"/>
              <w:rPr>
                <w:rFonts w:ascii="Arial" w:hAnsi="Arial" w:eastAsia="Arial" w:cs="Arial"/>
                <w:noProof w:val="0"/>
                <w:sz w:val="22"/>
                <w:szCs w:val="22"/>
                <w:lang w:val="en-GB"/>
              </w:rPr>
            </w:pPr>
            <w:r w:rsidRPr="762D0DB4" w:rsidR="487F5D12">
              <w:rPr>
                <w:rFonts w:ascii="Arial" w:hAnsi="Arial" w:eastAsia="Arial" w:cs="Arial"/>
                <w:noProof w:val="0"/>
                <w:sz w:val="22"/>
                <w:szCs w:val="22"/>
                <w:lang w:val="en-GB"/>
              </w:rPr>
              <w:t xml:space="preserve">Saves time for staff, </w:t>
            </w:r>
            <w:r w:rsidRPr="762D0DB4" w:rsidR="487F5D12">
              <w:rPr>
                <w:rFonts w:ascii="Arial" w:hAnsi="Arial" w:eastAsia="Arial" w:cs="Arial"/>
                <w:noProof w:val="0"/>
                <w:sz w:val="22"/>
                <w:szCs w:val="22"/>
                <w:lang w:val="en-GB"/>
              </w:rPr>
              <w:t>facilitates</w:t>
            </w:r>
            <w:r w:rsidRPr="762D0DB4" w:rsidR="487F5D12">
              <w:rPr>
                <w:rFonts w:ascii="Arial" w:hAnsi="Arial" w:eastAsia="Arial" w:cs="Arial"/>
                <w:noProof w:val="0"/>
                <w:sz w:val="22"/>
                <w:szCs w:val="22"/>
                <w:lang w:val="en-GB"/>
              </w:rPr>
              <w:t xml:space="preserve"> remote monitoring, improves teamwork</w:t>
            </w:r>
            <w:r w:rsidRPr="762D0DB4" w:rsidR="01BED375">
              <w:rPr>
                <w:rFonts w:ascii="Arial" w:hAnsi="Arial" w:eastAsia="Arial" w:cs="Arial"/>
                <w:noProof w:val="0"/>
                <w:sz w:val="22"/>
                <w:szCs w:val="22"/>
                <w:lang w:val="en-GB"/>
              </w:rPr>
              <w:t>, and makes individualised, effective care possible</w:t>
            </w:r>
            <w:r w:rsidRPr="762D0DB4" w:rsidR="680BFC6D">
              <w:rPr>
                <w:rFonts w:ascii="Arial" w:hAnsi="Arial" w:eastAsia="Arial" w:cs="Arial"/>
                <w:noProof w:val="0"/>
                <w:sz w:val="22"/>
                <w:szCs w:val="22"/>
                <w:lang w:val="en-GB"/>
              </w:rPr>
              <w:t>.</w:t>
            </w:r>
          </w:p>
        </w:tc>
      </w:tr>
      <w:tr w:rsidR="762D0DB4" w:rsidTr="762D0DB4" w14:paraId="5F15E5C8">
        <w:trPr>
          <w:trHeight w:val="300"/>
        </w:trPr>
        <w:tc>
          <w:tcPr>
            <w:tcW w:w="4508" w:type="dxa"/>
            <w:tcMar/>
          </w:tcPr>
          <w:p w:rsidR="487F5D12" w:rsidP="762D0DB4" w:rsidRDefault="487F5D12" w14:paraId="0EE74F51" w14:textId="7EF04749">
            <w:pPr>
              <w:pStyle w:val="NoSpacing"/>
              <w:rPr>
                <w:rFonts w:ascii="Arial" w:hAnsi="Arial" w:eastAsia="Arial" w:cs="Arial"/>
                <w:noProof w:val="0"/>
                <w:sz w:val="22"/>
                <w:szCs w:val="22"/>
                <w:lang w:val="en-GB"/>
              </w:rPr>
            </w:pPr>
            <w:r w:rsidRPr="762D0DB4" w:rsidR="487F5D12">
              <w:rPr>
                <w:rFonts w:ascii="Arial" w:hAnsi="Arial" w:eastAsia="Arial" w:cs="Arial"/>
                <w:noProof w:val="0"/>
                <w:sz w:val="22"/>
                <w:szCs w:val="22"/>
                <w:lang w:val="en-GB"/>
              </w:rPr>
              <w:t>Overall</w:t>
            </w:r>
            <w:r w:rsidRPr="762D0DB4" w:rsidR="487F5D12">
              <w:rPr>
                <w:rFonts w:ascii="Arial" w:hAnsi="Arial" w:eastAsia="Arial" w:cs="Arial"/>
                <w:noProof w:val="0"/>
                <w:sz w:val="22"/>
                <w:szCs w:val="22"/>
                <w:lang w:val="en-GB"/>
              </w:rPr>
              <w:t xml:space="preserve"> Benefits</w:t>
            </w:r>
          </w:p>
        </w:tc>
        <w:tc>
          <w:tcPr>
            <w:tcW w:w="4508" w:type="dxa"/>
            <w:tcMar/>
          </w:tcPr>
          <w:p w:rsidR="31A97845" w:rsidP="762D0DB4" w:rsidRDefault="31A97845" w14:paraId="02658371" w14:textId="2ED4CE25">
            <w:pPr>
              <w:pStyle w:val="NoSpacing"/>
              <w:rPr>
                <w:rFonts w:ascii="Arial" w:hAnsi="Arial" w:eastAsia="Arial" w:cs="Arial"/>
                <w:noProof w:val="0"/>
                <w:sz w:val="22"/>
                <w:szCs w:val="22"/>
                <w:lang w:val="en-GB"/>
              </w:rPr>
            </w:pPr>
            <w:r w:rsidRPr="762D0DB4" w:rsidR="31A97845">
              <w:rPr>
                <w:rFonts w:ascii="Arial" w:hAnsi="Arial" w:eastAsia="Arial" w:cs="Arial"/>
                <w:noProof w:val="0"/>
                <w:sz w:val="22"/>
                <w:szCs w:val="22"/>
                <w:lang w:val="en-GB"/>
              </w:rPr>
              <w:t xml:space="preserve">Enhances </w:t>
            </w:r>
            <w:r w:rsidRPr="762D0DB4" w:rsidR="36DCFC59">
              <w:rPr>
                <w:rFonts w:ascii="Arial" w:hAnsi="Arial" w:eastAsia="Arial" w:cs="Arial"/>
                <w:noProof w:val="0"/>
                <w:sz w:val="22"/>
                <w:szCs w:val="22"/>
                <w:lang w:val="en-GB"/>
              </w:rPr>
              <w:t>patients'</w:t>
            </w:r>
            <w:r w:rsidRPr="762D0DB4" w:rsidR="31A97845">
              <w:rPr>
                <w:rFonts w:ascii="Arial" w:hAnsi="Arial" w:eastAsia="Arial" w:cs="Arial"/>
                <w:noProof w:val="0"/>
                <w:sz w:val="22"/>
                <w:szCs w:val="22"/>
                <w:lang w:val="en-GB"/>
              </w:rPr>
              <w:t xml:space="preserve"> health and </w:t>
            </w:r>
            <w:r w:rsidRPr="762D0DB4" w:rsidR="31A97845">
              <w:rPr>
                <w:rFonts w:ascii="Arial" w:hAnsi="Arial" w:eastAsia="Arial" w:cs="Arial"/>
                <w:noProof w:val="0"/>
                <w:sz w:val="22"/>
                <w:szCs w:val="22"/>
                <w:lang w:val="en-GB"/>
              </w:rPr>
              <w:t>general quality</w:t>
            </w:r>
            <w:r w:rsidRPr="762D0DB4" w:rsidR="5B7AE0D8">
              <w:rPr>
                <w:rFonts w:ascii="Arial" w:hAnsi="Arial" w:eastAsia="Arial" w:cs="Arial"/>
                <w:noProof w:val="0"/>
                <w:sz w:val="22"/>
                <w:szCs w:val="22"/>
                <w:lang w:val="en-GB"/>
              </w:rPr>
              <w:t xml:space="preserve"> of life while boosting healthcare delivery</w:t>
            </w:r>
            <w:r w:rsidRPr="762D0DB4" w:rsidR="2BE2B906">
              <w:rPr>
                <w:rFonts w:ascii="Arial" w:hAnsi="Arial" w:eastAsia="Arial" w:cs="Arial"/>
                <w:noProof w:val="0"/>
                <w:sz w:val="22"/>
                <w:szCs w:val="22"/>
                <w:lang w:val="en-GB"/>
              </w:rPr>
              <w:t xml:space="preserve"> efficiency.</w:t>
            </w:r>
          </w:p>
        </w:tc>
      </w:tr>
    </w:tbl>
    <w:p w:rsidRPr="00C2154D" w:rsidR="2A3B61E4" w:rsidP="762D0DB4" w:rsidRDefault="2A3B61E4" w14:paraId="39F2A568" w14:textId="1DD11EE3">
      <w:pPr>
        <w:pStyle w:val="Heading1"/>
        <w:spacing w:line="360" w:lineRule="auto"/>
        <w:jc w:val="both"/>
        <w:rPr>
          <w:rFonts w:ascii="Arial" w:hAnsi="Arial" w:eastAsia="Arial" w:cs="Arial"/>
          <w:b w:val="1"/>
          <w:bCs w:val="1"/>
          <w:sz w:val="22"/>
          <w:szCs w:val="22"/>
        </w:rPr>
      </w:pPr>
      <w:bookmarkStart w:name="_Toc653859068" w:id="115414628"/>
      <w:r w:rsidRPr="762D0DB4" w:rsidR="32204D23">
        <w:rPr>
          <w:rFonts w:ascii="Arial" w:hAnsi="Arial" w:eastAsia="Arial" w:cs="Arial"/>
          <w:sz w:val="22"/>
          <w:szCs w:val="22"/>
        </w:rPr>
        <w:t>Critical Evaluation</w:t>
      </w:r>
      <w:bookmarkEnd w:id="115414628"/>
    </w:p>
    <w:p w:rsidRPr="00C2154D" w:rsidR="4EAFCA75" w:rsidP="0000546F" w:rsidRDefault="5603095F" w14:paraId="48C7668D" w14:textId="3993DA43">
      <w:pPr>
        <w:pStyle w:val="NoSpacing"/>
        <w:spacing w:before="240" w:after="240" w:line="360" w:lineRule="auto"/>
        <w:jc w:val="both"/>
        <w:rPr>
          <w:rFonts w:ascii="Arial" w:hAnsi="Arial" w:eastAsia="Arial" w:cs="Arial"/>
          <w:sz w:val="22"/>
          <w:szCs w:val="22"/>
        </w:rPr>
      </w:pPr>
      <w:r w:rsidRPr="762D0DB4" w:rsidR="0227D227">
        <w:rPr>
          <w:rFonts w:ascii="Arial" w:hAnsi="Arial" w:eastAsia="Arial" w:cs="Arial"/>
          <w:color w:val="111111"/>
          <w:sz w:val="22"/>
          <w:szCs w:val="22"/>
        </w:rPr>
        <w:t xml:space="preserve">We may </w:t>
      </w:r>
      <w:r w:rsidRPr="762D0DB4" w:rsidR="0227D227">
        <w:rPr>
          <w:rFonts w:ascii="Arial" w:hAnsi="Arial" w:eastAsia="Arial" w:cs="Arial"/>
          <w:color w:val="111111"/>
          <w:sz w:val="22"/>
          <w:szCs w:val="22"/>
        </w:rPr>
        <w:t>observe</w:t>
      </w:r>
      <w:r w:rsidRPr="762D0DB4" w:rsidR="0227D227">
        <w:rPr>
          <w:rFonts w:ascii="Arial" w:hAnsi="Arial" w:eastAsia="Arial" w:cs="Arial"/>
          <w:color w:val="111111"/>
          <w:sz w:val="22"/>
          <w:szCs w:val="22"/>
        </w:rPr>
        <w:t xml:space="preserve"> that, </w:t>
      </w:r>
      <w:r w:rsidRPr="762D0DB4" w:rsidR="0227D227">
        <w:rPr>
          <w:rFonts w:ascii="Arial" w:hAnsi="Arial" w:eastAsia="Arial" w:cs="Arial"/>
          <w:color w:val="111111"/>
          <w:sz w:val="22"/>
          <w:szCs w:val="22"/>
        </w:rPr>
        <w:t>whereas</w:t>
      </w:r>
      <w:r w:rsidRPr="762D0DB4" w:rsidR="0227D227">
        <w:rPr>
          <w:rFonts w:ascii="Arial" w:hAnsi="Arial" w:eastAsia="Arial" w:cs="Arial"/>
          <w:color w:val="111111"/>
          <w:sz w:val="22"/>
          <w:szCs w:val="22"/>
        </w:rPr>
        <w:t xml:space="preserve"> </w:t>
      </w:r>
      <w:r w:rsidRPr="762D0DB4" w:rsidR="0227D227">
        <w:rPr>
          <w:rFonts w:ascii="Arial" w:hAnsi="Arial" w:eastAsia="Arial" w:cs="Arial"/>
          <w:color w:val="111111"/>
          <w:sz w:val="22"/>
          <w:szCs w:val="22"/>
        </w:rPr>
        <w:t>numerous</w:t>
      </w:r>
      <w:r w:rsidRPr="762D0DB4" w:rsidR="0227D227">
        <w:rPr>
          <w:rFonts w:ascii="Arial" w:hAnsi="Arial" w:eastAsia="Arial" w:cs="Arial"/>
          <w:color w:val="111111"/>
          <w:sz w:val="22"/>
          <w:szCs w:val="22"/>
        </w:rPr>
        <w:t xml:space="preserve"> advantages can be noticed, there are a lot of tensions that should be pointed out.</w:t>
      </w:r>
      <w:r w:rsidRPr="762D0DB4" w:rsidR="0227D227">
        <w:rPr>
          <w:rFonts w:ascii="Arial" w:hAnsi="Arial" w:eastAsia="Arial" w:cs="Arial"/>
          <w:sz w:val="22"/>
          <w:szCs w:val="22"/>
        </w:rPr>
        <w:t xml:space="preserve"> </w:t>
      </w:r>
    </w:p>
    <w:p w:rsidRPr="00C2154D" w:rsidR="4EAFCA75" w:rsidP="0000546F" w:rsidRDefault="5603095F" w14:paraId="5B5BD8C9" w14:textId="00987B62">
      <w:pPr>
        <w:pStyle w:val="NoSpacing"/>
        <w:spacing w:before="240" w:after="240" w:line="360" w:lineRule="auto"/>
        <w:jc w:val="both"/>
        <w:rPr>
          <w:rFonts w:ascii="Arial" w:hAnsi="Arial" w:eastAsia="Arial" w:cs="Arial"/>
          <w:sz w:val="22"/>
          <w:szCs w:val="22"/>
        </w:rPr>
      </w:pPr>
      <w:r w:rsidRPr="762D0DB4" w:rsidR="0227D227">
        <w:rPr>
          <w:rFonts w:ascii="Arial" w:hAnsi="Arial" w:eastAsia="Arial" w:cs="Arial"/>
          <w:color w:val="111111"/>
          <w:sz w:val="22"/>
          <w:szCs w:val="22"/>
        </w:rPr>
        <w:t>Moderation between information overload and access to data.</w:t>
      </w:r>
      <w:r w:rsidRPr="762D0DB4" w:rsidR="0227D227">
        <w:rPr>
          <w:rFonts w:ascii="Arial" w:hAnsi="Arial" w:eastAsia="Arial" w:cs="Arial"/>
          <w:sz w:val="22"/>
          <w:szCs w:val="22"/>
        </w:rPr>
        <w:t xml:space="preserve"> </w:t>
      </w:r>
      <w:r w:rsidRPr="762D0DB4" w:rsidR="0227D227">
        <w:rPr>
          <w:rFonts w:ascii="Arial" w:hAnsi="Arial" w:eastAsia="Arial" w:cs="Arial"/>
          <w:color w:val="111111"/>
          <w:sz w:val="22"/>
          <w:szCs w:val="22"/>
        </w:rPr>
        <w:t>Greater data will lead to greater care; however, unless the healthcare staff and patients can interpret and act on it, data can be under-utili</w:t>
      </w:r>
      <w:r w:rsidRPr="762D0DB4" w:rsidR="774BBD64">
        <w:rPr>
          <w:rFonts w:ascii="Arial" w:hAnsi="Arial" w:eastAsia="Arial" w:cs="Arial"/>
          <w:color w:val="111111"/>
          <w:sz w:val="22"/>
          <w:szCs w:val="22"/>
        </w:rPr>
        <w:t>s</w:t>
      </w:r>
      <w:r w:rsidRPr="762D0DB4" w:rsidR="0227D227">
        <w:rPr>
          <w:rFonts w:ascii="Arial" w:hAnsi="Arial" w:eastAsia="Arial" w:cs="Arial"/>
          <w:color w:val="111111"/>
          <w:sz w:val="22"/>
          <w:szCs w:val="22"/>
        </w:rPr>
        <w:t>ed or used improperly.</w:t>
      </w:r>
      <w:r w:rsidRPr="762D0DB4" w:rsidR="0227D227">
        <w:rPr>
          <w:rFonts w:ascii="Arial" w:hAnsi="Arial" w:eastAsia="Arial" w:cs="Arial"/>
          <w:sz w:val="22"/>
          <w:szCs w:val="22"/>
        </w:rPr>
        <w:t xml:space="preserve"> (</w:t>
      </w:r>
      <w:r w:rsidRPr="762D0DB4" w:rsidR="0227D227">
        <w:rPr>
          <w:rFonts w:ascii="Arial" w:hAnsi="Arial" w:eastAsia="Arial" w:cs="Arial"/>
          <w:sz w:val="22"/>
          <w:szCs w:val="22"/>
        </w:rPr>
        <w:t>Kuruvinashetti</w:t>
      </w:r>
      <w:r w:rsidRPr="762D0DB4" w:rsidR="0227D227">
        <w:rPr>
          <w:rFonts w:ascii="Arial" w:hAnsi="Arial" w:eastAsia="Arial" w:cs="Arial"/>
          <w:sz w:val="22"/>
          <w:szCs w:val="22"/>
        </w:rPr>
        <w:t xml:space="preserve"> </w:t>
      </w:r>
      <w:r w:rsidRPr="762D0DB4" w:rsidR="0227D227">
        <w:rPr>
          <w:rFonts w:ascii="Arial" w:hAnsi="Arial" w:eastAsia="Arial" w:cs="Arial"/>
          <w:i w:val="1"/>
          <w:iCs w:val="1"/>
          <w:sz w:val="22"/>
          <w:szCs w:val="22"/>
        </w:rPr>
        <w:t>et, al</w:t>
      </w:r>
      <w:r w:rsidRPr="762D0DB4" w:rsidR="0227D227">
        <w:rPr>
          <w:rFonts w:ascii="Arial" w:hAnsi="Arial" w:eastAsia="Arial" w:cs="Arial"/>
          <w:sz w:val="22"/>
          <w:szCs w:val="22"/>
        </w:rPr>
        <w:t>., 2025)</w:t>
      </w:r>
      <w:r w:rsidRPr="762D0DB4" w:rsidR="10F3B5CC">
        <w:rPr>
          <w:rFonts w:ascii="Arial" w:hAnsi="Arial" w:eastAsia="Arial" w:cs="Arial"/>
          <w:sz w:val="22"/>
          <w:szCs w:val="22"/>
        </w:rPr>
        <w:t>.</w:t>
      </w:r>
    </w:p>
    <w:p w:rsidR="4654A112" w:rsidP="762D0DB4" w:rsidRDefault="4654A112" w14:paraId="4E85CB9F" w14:textId="1C0B0A04">
      <w:pPr>
        <w:pStyle w:val="NoSpacing"/>
        <w:spacing w:before="240" w:after="240" w:line="360" w:lineRule="auto"/>
        <w:jc w:val="both"/>
        <w:rPr>
          <w:rFonts w:ascii="Arial" w:hAnsi="Arial" w:eastAsia="Arial" w:cs="Arial"/>
          <w:noProof w:val="0"/>
          <w:sz w:val="22"/>
          <w:szCs w:val="22"/>
          <w:lang w:val="en-GB"/>
        </w:rPr>
      </w:pPr>
      <w:r w:rsidRPr="762D0DB4" w:rsidR="4654A112">
        <w:rPr>
          <w:rFonts w:ascii="Arial" w:hAnsi="Arial" w:eastAsia="Arial" w:cs="Arial"/>
          <w:b w:val="0"/>
          <w:bCs w:val="0"/>
          <w:i w:val="0"/>
          <w:iCs w:val="0"/>
          <w:caps w:val="0"/>
          <w:smallCaps w:val="0"/>
          <w:noProof w:val="0"/>
          <w:color w:val="111111"/>
          <w:sz w:val="22"/>
          <w:szCs w:val="22"/>
          <w:lang w:val="en-GB"/>
        </w:rPr>
        <w:t>Although FSL2 might eventually ease the workloads by decreasing clinic visits and emergency cases, in the short term and middle terms, the implementation of the technology imposes more training, onboarding, data analysis, and dealing with alarms requirements.</w:t>
      </w:r>
      <w:r w:rsidRPr="762D0DB4" w:rsidR="4654A112">
        <w:rPr>
          <w:rFonts w:ascii="Arial" w:hAnsi="Arial" w:eastAsia="Arial" w:cs="Arial"/>
          <w:b w:val="0"/>
          <w:bCs w:val="0"/>
          <w:i w:val="0"/>
          <w:iCs w:val="0"/>
          <w:caps w:val="0"/>
          <w:smallCaps w:val="0"/>
          <w:noProof w:val="0"/>
          <w:sz w:val="22"/>
          <w:szCs w:val="22"/>
          <w:lang w:val="en-GB"/>
        </w:rPr>
        <w:t xml:space="preserve"> </w:t>
      </w:r>
      <w:r w:rsidRPr="762D0DB4" w:rsidR="4654A112">
        <w:rPr>
          <w:rFonts w:ascii="Arial" w:hAnsi="Arial" w:eastAsia="Arial" w:cs="Arial"/>
          <w:b w:val="0"/>
          <w:bCs w:val="0"/>
          <w:i w:val="0"/>
          <w:iCs w:val="0"/>
          <w:caps w:val="0"/>
          <w:smallCaps w:val="0"/>
          <w:noProof w:val="0"/>
          <w:color w:val="111111"/>
          <w:sz w:val="22"/>
          <w:szCs w:val="22"/>
          <w:lang w:val="en-GB"/>
        </w:rPr>
        <w:t xml:space="preserve">Interoperable electronic health records, secure data flow, and cloud integration will be </w:t>
      </w:r>
      <w:r w:rsidRPr="762D0DB4" w:rsidR="4654A112">
        <w:rPr>
          <w:rFonts w:ascii="Arial" w:hAnsi="Arial" w:eastAsia="Arial" w:cs="Arial"/>
          <w:b w:val="0"/>
          <w:bCs w:val="0"/>
          <w:i w:val="0"/>
          <w:iCs w:val="0"/>
          <w:caps w:val="0"/>
          <w:smallCaps w:val="0"/>
          <w:noProof w:val="0"/>
          <w:color w:val="111111"/>
          <w:sz w:val="22"/>
          <w:szCs w:val="22"/>
          <w:lang w:val="en-GB"/>
        </w:rPr>
        <w:t>required</w:t>
      </w:r>
      <w:r w:rsidRPr="762D0DB4" w:rsidR="4654A112">
        <w:rPr>
          <w:rFonts w:ascii="Arial" w:hAnsi="Arial" w:eastAsia="Arial" w:cs="Arial"/>
          <w:b w:val="0"/>
          <w:bCs w:val="0"/>
          <w:i w:val="0"/>
          <w:iCs w:val="0"/>
          <w:caps w:val="0"/>
          <w:smallCaps w:val="0"/>
          <w:noProof w:val="0"/>
          <w:color w:val="111111"/>
          <w:sz w:val="22"/>
          <w:szCs w:val="22"/>
          <w:lang w:val="en-GB"/>
        </w:rPr>
        <w:t xml:space="preserve"> to achieve effective use; </w:t>
      </w:r>
      <w:r w:rsidRPr="762D0DB4" w:rsidR="4654A112">
        <w:rPr>
          <w:rFonts w:ascii="Arial" w:hAnsi="Arial" w:eastAsia="Arial" w:cs="Arial"/>
          <w:b w:val="0"/>
          <w:bCs w:val="0"/>
          <w:i w:val="0"/>
          <w:iCs w:val="0"/>
          <w:caps w:val="0"/>
          <w:smallCaps w:val="0"/>
          <w:noProof w:val="0"/>
          <w:color w:val="111111"/>
          <w:sz w:val="22"/>
          <w:szCs w:val="22"/>
          <w:lang w:val="en-GB"/>
        </w:rPr>
        <w:t>otherwise,</w:t>
      </w:r>
      <w:r w:rsidRPr="762D0DB4" w:rsidR="4654A112">
        <w:rPr>
          <w:rFonts w:ascii="Arial" w:hAnsi="Arial" w:eastAsia="Arial" w:cs="Arial"/>
          <w:b w:val="0"/>
          <w:bCs w:val="0"/>
          <w:i w:val="0"/>
          <w:iCs w:val="0"/>
          <w:caps w:val="0"/>
          <w:smallCaps w:val="0"/>
          <w:noProof w:val="0"/>
          <w:color w:val="111111"/>
          <w:sz w:val="22"/>
          <w:szCs w:val="22"/>
          <w:lang w:val="en-GB"/>
        </w:rPr>
        <w:t xml:space="preserve"> the access, efficacy, and privacy of data will be breached.</w:t>
      </w:r>
    </w:p>
    <w:p w:rsidRPr="00C2154D" w:rsidR="044BDDFD" w:rsidP="762D0DB4" w:rsidRDefault="044BDDFD" w14:paraId="5FA88A37" w14:textId="7BB26607">
      <w:pPr>
        <w:spacing w:before="240" w:after="240" w:line="360" w:lineRule="auto"/>
        <w:jc w:val="both"/>
        <w:rPr>
          <w:rFonts w:ascii="Arial" w:hAnsi="Arial" w:eastAsia="Arial" w:cs="Arial"/>
          <w:b w:val="1"/>
          <w:bCs w:val="1"/>
          <w:sz w:val="22"/>
          <w:szCs w:val="22"/>
        </w:rPr>
      </w:pPr>
      <w:r w:rsidRPr="762D0DB4" w:rsidR="24CD24ED">
        <w:rPr>
          <w:rFonts w:ascii="Arial" w:hAnsi="Arial" w:eastAsia="Arial" w:cs="Arial"/>
          <w:sz w:val="22"/>
          <w:szCs w:val="22"/>
        </w:rPr>
        <w:t xml:space="preserve">Financing and policy lag. </w:t>
      </w:r>
      <w:r w:rsidRPr="762D0DB4" w:rsidR="24CD24ED">
        <w:rPr>
          <w:rFonts w:ascii="Arial" w:hAnsi="Arial" w:eastAsia="Arial" w:cs="Arial"/>
          <w:color w:val="111111"/>
          <w:sz w:val="22"/>
          <w:szCs w:val="22"/>
        </w:rPr>
        <w:t>Although the NICE guidelines have been revised, it might not be reimbursed on devices and sensors; prescribing requirements may be limiting; cost is an obstacle.</w:t>
      </w:r>
    </w:p>
    <w:p w:rsidRPr="00C2154D" w:rsidR="044BDDFD" w:rsidP="762D0DB4" w:rsidRDefault="044BDDFD" w14:paraId="5358DF74" w14:textId="5790D79A">
      <w:pPr>
        <w:spacing w:before="240" w:after="240" w:line="360" w:lineRule="auto"/>
        <w:jc w:val="both"/>
        <w:rPr>
          <w:rFonts w:ascii="Arial" w:hAnsi="Arial" w:eastAsia="Arial" w:cs="Arial"/>
          <w:sz w:val="22"/>
          <w:szCs w:val="22"/>
        </w:rPr>
      </w:pPr>
    </w:p>
    <w:p w:rsidRPr="00C2154D" w:rsidR="044BDDFD" w:rsidP="762D0DB4" w:rsidRDefault="044BDDFD" w14:paraId="14CEC235" w14:textId="27DB09B7">
      <w:pPr>
        <w:pStyle w:val="Heading1"/>
        <w:rPr>
          <w:rFonts w:ascii="Arial" w:hAnsi="Arial" w:eastAsia="Arial" w:cs="Arial"/>
          <w:b w:val="1"/>
          <w:bCs w:val="1"/>
          <w:sz w:val="22"/>
          <w:szCs w:val="22"/>
        </w:rPr>
      </w:pPr>
      <w:bookmarkStart w:name="_Toc175919957" w:id="1962604784"/>
      <w:r w:rsidRPr="762D0DB4" w:rsidR="7BDBAD72">
        <w:rPr>
          <w:rFonts w:ascii="Arial" w:hAnsi="Arial" w:eastAsia="Arial" w:cs="Arial"/>
          <w:sz w:val="22"/>
          <w:szCs w:val="22"/>
        </w:rPr>
        <w:t>Conclusion</w:t>
      </w:r>
      <w:bookmarkEnd w:id="1962604784"/>
    </w:p>
    <w:p w:rsidRPr="00C2154D" w:rsidR="486BD1AD" w:rsidP="0000546F" w:rsidRDefault="4B4DCF85" w14:paraId="61F9A930" w14:textId="5E555368">
      <w:pPr>
        <w:spacing w:before="240" w:after="240" w:line="360" w:lineRule="auto"/>
        <w:jc w:val="both"/>
        <w:rPr>
          <w:rFonts w:ascii="Arial" w:hAnsi="Arial" w:eastAsia="Arial" w:cs="Arial"/>
          <w:sz w:val="22"/>
          <w:szCs w:val="22"/>
        </w:rPr>
      </w:pPr>
      <w:r w:rsidRPr="762D0DB4" w:rsidR="362A15A7">
        <w:rPr>
          <w:rFonts w:ascii="Arial" w:hAnsi="Arial" w:eastAsia="Arial" w:cs="Arial"/>
          <w:color w:val="111111"/>
          <w:sz w:val="22"/>
          <w:szCs w:val="22"/>
        </w:rPr>
        <w:t xml:space="preserve">According to Rutkowska, </w:t>
      </w:r>
      <w:r w:rsidRPr="762D0DB4" w:rsidR="362A15A7">
        <w:rPr>
          <w:rFonts w:ascii="Arial" w:hAnsi="Arial" w:eastAsia="Arial" w:cs="Arial"/>
          <w:i w:val="1"/>
          <w:iCs w:val="1"/>
          <w:color w:val="111111"/>
          <w:sz w:val="22"/>
          <w:szCs w:val="22"/>
        </w:rPr>
        <w:t>et al</w:t>
      </w:r>
      <w:r w:rsidRPr="762D0DB4" w:rsidR="362A15A7">
        <w:rPr>
          <w:rFonts w:ascii="Arial" w:hAnsi="Arial" w:eastAsia="Arial" w:cs="Arial"/>
          <w:color w:val="111111"/>
          <w:sz w:val="22"/>
          <w:szCs w:val="22"/>
        </w:rPr>
        <w:t xml:space="preserve">., (2024) </w:t>
      </w:r>
      <w:r w:rsidRPr="762D0DB4" w:rsidR="362A15A7">
        <w:rPr>
          <w:rFonts w:ascii="Arial" w:hAnsi="Arial" w:eastAsia="Arial" w:cs="Arial"/>
          <w:color w:val="111111"/>
          <w:sz w:val="22"/>
          <w:szCs w:val="22"/>
        </w:rPr>
        <w:t>freeStyle</w:t>
      </w:r>
      <w:r w:rsidRPr="762D0DB4" w:rsidR="362A15A7">
        <w:rPr>
          <w:rFonts w:ascii="Arial" w:hAnsi="Arial" w:eastAsia="Arial" w:cs="Arial"/>
          <w:color w:val="111111"/>
          <w:sz w:val="22"/>
          <w:szCs w:val="22"/>
        </w:rPr>
        <w:t xml:space="preserve"> Libre 2 has produced immense digital transformation in the care of diabetes over the last decade: better technology (factory calibration, alarms, continuous/flash monitoring), integration with apps/data platforms, and care in primary/community environments, and patient involvement.</w:t>
      </w:r>
      <w:r w:rsidRPr="762D0DB4" w:rsidR="362A15A7">
        <w:rPr>
          <w:rFonts w:ascii="Arial" w:hAnsi="Arial" w:eastAsia="Arial" w:cs="Arial"/>
          <w:sz w:val="22"/>
          <w:szCs w:val="22"/>
        </w:rPr>
        <w:t xml:space="preserve"> </w:t>
      </w:r>
    </w:p>
    <w:p w:rsidR="69C7FCA1" w:rsidP="762D0DB4" w:rsidRDefault="69C7FCA1" w14:paraId="71A2D6AE" w14:textId="33ECD430">
      <w:pPr>
        <w:pStyle w:val="Normal"/>
        <w:spacing w:before="240" w:after="240" w:line="360" w:lineRule="auto"/>
        <w:jc w:val="both"/>
        <w:rPr>
          <w:rFonts w:ascii="Arial" w:hAnsi="Arial" w:eastAsia="Arial" w:cs="Arial"/>
          <w:noProof w:val="0"/>
          <w:sz w:val="22"/>
          <w:szCs w:val="22"/>
          <w:lang w:val="en-GB"/>
        </w:rPr>
      </w:pPr>
      <w:r w:rsidRPr="762D0DB4" w:rsidR="69C7FCA1">
        <w:rPr>
          <w:rFonts w:ascii="Arial" w:hAnsi="Arial" w:eastAsia="Arial" w:cs="Arial"/>
          <w:b w:val="0"/>
          <w:bCs w:val="0"/>
          <w:i w:val="0"/>
          <w:iCs w:val="0"/>
          <w:caps w:val="0"/>
          <w:smallCaps w:val="0"/>
          <w:noProof w:val="0"/>
          <w:color w:val="111111"/>
          <w:sz w:val="22"/>
          <w:szCs w:val="22"/>
          <w:lang w:val="en-GB"/>
        </w:rPr>
        <w:t xml:space="preserve">In my research about </w:t>
      </w:r>
      <w:r w:rsidRPr="762D0DB4" w:rsidR="7C2A698F">
        <w:rPr>
          <w:rFonts w:ascii="Arial" w:hAnsi="Arial" w:eastAsia="Arial" w:cs="Arial"/>
          <w:b w:val="0"/>
          <w:bCs w:val="0"/>
          <w:i w:val="0"/>
          <w:iCs w:val="0"/>
          <w:caps w:val="0"/>
          <w:smallCaps w:val="0"/>
          <w:noProof w:val="0"/>
          <w:color w:val="111111"/>
          <w:sz w:val="22"/>
          <w:szCs w:val="22"/>
          <w:lang w:val="en-GB"/>
        </w:rPr>
        <w:t>Freestyle</w:t>
      </w:r>
      <w:r w:rsidRPr="762D0DB4" w:rsidR="69C7FCA1">
        <w:rPr>
          <w:rFonts w:ascii="Arial" w:hAnsi="Arial" w:eastAsia="Arial" w:cs="Arial"/>
          <w:b w:val="0"/>
          <w:bCs w:val="0"/>
          <w:i w:val="0"/>
          <w:iCs w:val="0"/>
          <w:caps w:val="0"/>
          <w:smallCaps w:val="0"/>
          <w:noProof w:val="0"/>
          <w:color w:val="111111"/>
          <w:sz w:val="22"/>
          <w:szCs w:val="22"/>
          <w:lang w:val="en-GB"/>
        </w:rPr>
        <w:t xml:space="preserve"> Libre 2, I have noted its contribution to the digital transformation of diabetes care, improvement of workforce digital competence, resource optimisation, and remote care.</w:t>
      </w:r>
      <w:r w:rsidRPr="762D0DB4" w:rsidR="69C7FCA1">
        <w:rPr>
          <w:rFonts w:ascii="Arial" w:hAnsi="Arial" w:eastAsia="Arial" w:cs="Arial"/>
          <w:b w:val="0"/>
          <w:bCs w:val="0"/>
          <w:i w:val="0"/>
          <w:iCs w:val="0"/>
          <w:caps w:val="0"/>
          <w:smallCaps w:val="0"/>
          <w:noProof w:val="0"/>
          <w:sz w:val="22"/>
          <w:szCs w:val="22"/>
          <w:lang w:val="en-GB"/>
        </w:rPr>
        <w:t xml:space="preserve"> </w:t>
      </w:r>
      <w:r w:rsidRPr="762D0DB4" w:rsidR="69C7FCA1">
        <w:rPr>
          <w:rFonts w:ascii="Arial" w:hAnsi="Arial" w:eastAsia="Arial" w:cs="Arial"/>
          <w:b w:val="0"/>
          <w:bCs w:val="0"/>
          <w:i w:val="0"/>
          <w:iCs w:val="0"/>
          <w:caps w:val="0"/>
          <w:smallCaps w:val="0"/>
          <w:noProof w:val="0"/>
          <w:color w:val="111111"/>
          <w:sz w:val="22"/>
          <w:szCs w:val="22"/>
          <w:lang w:val="en-GB"/>
        </w:rPr>
        <w:t xml:space="preserve">It empowers the patients, enhances glycaemic control, minimises hospitalisations and </w:t>
      </w:r>
      <w:r w:rsidRPr="762D0DB4" w:rsidR="4886F22B">
        <w:rPr>
          <w:rFonts w:ascii="Arial" w:hAnsi="Arial" w:eastAsia="Arial" w:cs="Arial"/>
          <w:b w:val="0"/>
          <w:bCs w:val="0"/>
          <w:i w:val="0"/>
          <w:iCs w:val="0"/>
          <w:caps w:val="0"/>
          <w:smallCaps w:val="0"/>
          <w:noProof w:val="0"/>
          <w:color w:val="111111"/>
          <w:sz w:val="22"/>
          <w:szCs w:val="22"/>
          <w:lang w:val="en-GB"/>
        </w:rPr>
        <w:t>instils</w:t>
      </w:r>
      <w:r w:rsidRPr="762D0DB4" w:rsidR="69C7FCA1">
        <w:rPr>
          <w:rFonts w:ascii="Arial" w:hAnsi="Arial" w:eastAsia="Arial" w:cs="Arial"/>
          <w:b w:val="0"/>
          <w:bCs w:val="0"/>
          <w:i w:val="0"/>
          <w:iCs w:val="0"/>
          <w:caps w:val="0"/>
          <w:smallCaps w:val="0"/>
          <w:noProof w:val="0"/>
          <w:color w:val="111111"/>
          <w:sz w:val="22"/>
          <w:szCs w:val="22"/>
          <w:lang w:val="en-GB"/>
        </w:rPr>
        <w:t xml:space="preserve"> equal access to advanced and patient-friendly diabetes management technologies in communities.</w:t>
      </w:r>
    </w:p>
    <w:p w:rsidRPr="00C2154D" w:rsidR="486BD1AD" w:rsidP="0000546F" w:rsidRDefault="4B4DCF85" w14:paraId="790659DA" w14:textId="2888A30F">
      <w:pPr>
        <w:spacing w:before="240" w:after="240" w:line="360" w:lineRule="auto"/>
        <w:jc w:val="both"/>
        <w:rPr>
          <w:rFonts w:ascii="Arial" w:hAnsi="Arial" w:eastAsia="Arial" w:cs="Arial"/>
          <w:sz w:val="22"/>
          <w:szCs w:val="22"/>
        </w:rPr>
      </w:pPr>
      <w:r w:rsidRPr="762D0DB4" w:rsidR="362A15A7">
        <w:rPr>
          <w:rFonts w:ascii="Arial" w:hAnsi="Arial" w:eastAsia="Arial" w:cs="Arial"/>
          <w:color w:val="111111"/>
          <w:sz w:val="22"/>
          <w:szCs w:val="22"/>
        </w:rPr>
        <w:t>In the case of workforce, emerging skills, increased information-based decision making, a chance to change jobs and provide care in more patient-centred, remote, or primary care.</w:t>
      </w:r>
      <w:r w:rsidRPr="762D0DB4" w:rsidR="362A15A7">
        <w:rPr>
          <w:rFonts w:ascii="Arial" w:hAnsi="Arial" w:eastAsia="Arial" w:cs="Arial"/>
          <w:sz w:val="22"/>
          <w:szCs w:val="22"/>
        </w:rPr>
        <w:t xml:space="preserve"> </w:t>
      </w:r>
    </w:p>
    <w:p w:rsidRPr="00C2154D" w:rsidR="486BD1AD" w:rsidP="0000546F" w:rsidRDefault="4B4DCF85" w14:paraId="7B5DB676" w14:textId="2E791363">
      <w:pPr>
        <w:spacing w:before="240" w:after="240" w:line="360" w:lineRule="auto"/>
        <w:jc w:val="both"/>
        <w:rPr>
          <w:rFonts w:ascii="Arial" w:hAnsi="Arial" w:eastAsia="Arial" w:cs="Arial"/>
          <w:sz w:val="22"/>
          <w:szCs w:val="22"/>
        </w:rPr>
      </w:pPr>
      <w:r w:rsidRPr="762D0DB4" w:rsidR="362A15A7">
        <w:rPr>
          <w:rFonts w:ascii="Arial" w:hAnsi="Arial" w:eastAsia="Arial" w:cs="Arial"/>
          <w:color w:val="111111"/>
          <w:sz w:val="22"/>
          <w:szCs w:val="22"/>
        </w:rPr>
        <w:t>With regards to FSL2, AI Hayek,</w:t>
      </w:r>
      <w:r w:rsidRPr="762D0DB4" w:rsidR="362A15A7">
        <w:rPr>
          <w:rFonts w:ascii="Arial" w:hAnsi="Arial" w:eastAsia="Arial" w:cs="Arial"/>
          <w:i w:val="1"/>
          <w:iCs w:val="1"/>
          <w:color w:val="111111"/>
          <w:sz w:val="22"/>
          <w:szCs w:val="22"/>
        </w:rPr>
        <w:t xml:space="preserve"> et al.</w:t>
      </w:r>
      <w:r w:rsidRPr="762D0DB4" w:rsidR="362A15A7">
        <w:rPr>
          <w:rFonts w:ascii="Arial" w:hAnsi="Arial" w:eastAsia="Arial" w:cs="Arial"/>
          <w:color w:val="111111"/>
          <w:sz w:val="22"/>
          <w:szCs w:val="22"/>
        </w:rPr>
        <w:t xml:space="preserve">, (2021) </w:t>
      </w:r>
      <w:r w:rsidRPr="762D0DB4" w:rsidR="362A15A7">
        <w:rPr>
          <w:rFonts w:ascii="Arial" w:hAnsi="Arial" w:eastAsia="Arial" w:cs="Arial"/>
          <w:color w:val="111111"/>
          <w:sz w:val="22"/>
          <w:szCs w:val="22"/>
        </w:rPr>
        <w:t>states</w:t>
      </w:r>
      <w:r w:rsidRPr="762D0DB4" w:rsidR="362A15A7">
        <w:rPr>
          <w:rFonts w:ascii="Arial" w:hAnsi="Arial" w:eastAsia="Arial" w:cs="Arial"/>
          <w:color w:val="111111"/>
          <w:sz w:val="22"/>
          <w:szCs w:val="22"/>
        </w:rPr>
        <w:t xml:space="preserve"> the transformation seems to be positive and promising- however, its success is </w:t>
      </w:r>
      <w:r w:rsidRPr="762D0DB4" w:rsidR="362A15A7">
        <w:rPr>
          <w:rFonts w:ascii="Arial" w:hAnsi="Arial" w:eastAsia="Arial" w:cs="Arial"/>
          <w:color w:val="111111"/>
          <w:sz w:val="22"/>
          <w:szCs w:val="22"/>
        </w:rPr>
        <w:t>largely dependent</w:t>
      </w:r>
      <w:r w:rsidRPr="762D0DB4" w:rsidR="362A15A7">
        <w:rPr>
          <w:rFonts w:ascii="Arial" w:hAnsi="Arial" w:eastAsia="Arial" w:cs="Arial"/>
          <w:color w:val="111111"/>
          <w:sz w:val="22"/>
          <w:szCs w:val="22"/>
        </w:rPr>
        <w:t xml:space="preserve"> upon the supporting systems (workforce development, policy, infrastructure, patient support) constructed around it.</w:t>
      </w:r>
      <w:r w:rsidRPr="762D0DB4" w:rsidR="362A15A7">
        <w:rPr>
          <w:rFonts w:ascii="Arial" w:hAnsi="Arial" w:eastAsia="Arial" w:cs="Arial"/>
          <w:sz w:val="22"/>
          <w:szCs w:val="22"/>
        </w:rPr>
        <w:t xml:space="preserve"> </w:t>
      </w:r>
    </w:p>
    <w:p w:rsidRPr="00C2154D" w:rsidR="486BD1AD" w:rsidP="0000546F" w:rsidRDefault="2152FB70" w14:paraId="26EF5429" w14:textId="52E0AFC7">
      <w:pPr>
        <w:spacing w:before="240" w:after="240" w:line="360" w:lineRule="auto"/>
        <w:jc w:val="both"/>
        <w:rPr>
          <w:rFonts w:ascii="Arial" w:hAnsi="Arial" w:eastAsia="Arial" w:cs="Arial"/>
          <w:sz w:val="22"/>
          <w:szCs w:val="22"/>
        </w:rPr>
      </w:pPr>
      <w:r w:rsidRPr="762D0DB4" w:rsidR="1CCBDEDD">
        <w:rPr>
          <w:rFonts w:ascii="Arial" w:hAnsi="Arial" w:eastAsia="Arial" w:cs="Arial"/>
          <w:color w:val="111111"/>
          <w:sz w:val="22"/>
          <w:szCs w:val="22"/>
        </w:rPr>
        <w:t>Equal access</w:t>
      </w:r>
      <w:r w:rsidRPr="762D0DB4" w:rsidR="362A15A7">
        <w:rPr>
          <w:rFonts w:ascii="Arial" w:hAnsi="Arial" w:eastAsia="Arial" w:cs="Arial"/>
          <w:color w:val="111111"/>
          <w:sz w:val="22"/>
          <w:szCs w:val="22"/>
        </w:rPr>
        <w:t xml:space="preserve"> decreased differences between areas, and helping all the stakeholders (clinical, patient, system) are essential to achieving maximum potential.</w:t>
      </w:r>
    </w:p>
    <w:p w:rsidR="486BD1AD" w:rsidP="762D0DB4" w:rsidRDefault="1CFC3FC6" w14:paraId="194BFD49" w14:textId="61B2E770">
      <w:pPr>
        <w:pStyle w:val="Heading1"/>
        <w:spacing w:before="240" w:after="240" w:line="360" w:lineRule="auto"/>
        <w:jc w:val="both"/>
      </w:pPr>
    </w:p>
    <w:p w:rsidR="486BD1AD" w:rsidP="762D0DB4" w:rsidRDefault="1CFC3FC6" w14:paraId="510551D3" w14:textId="75FBCCDF">
      <w:pPr>
        <w:pStyle w:val="Normal"/>
      </w:pPr>
    </w:p>
    <w:p w:rsidR="486BD1AD" w:rsidP="762D0DB4" w:rsidRDefault="1CFC3FC6" w14:paraId="350BCB79" w14:textId="1E0310C2">
      <w:pPr>
        <w:pStyle w:val="Normal"/>
      </w:pPr>
    </w:p>
    <w:p w:rsidR="486BD1AD" w:rsidP="762D0DB4" w:rsidRDefault="1CFC3FC6" w14:paraId="54333A97" w14:textId="44FFC63A">
      <w:pPr>
        <w:pStyle w:val="Normal"/>
      </w:pPr>
    </w:p>
    <w:p w:rsidR="486BD1AD" w:rsidP="762D0DB4" w:rsidRDefault="1CFC3FC6" w14:paraId="00EF2B94" w14:textId="115A1570">
      <w:pPr>
        <w:pStyle w:val="Heading1"/>
        <w:spacing w:before="240" w:after="240" w:line="360" w:lineRule="auto"/>
        <w:jc w:val="both"/>
        <w:rPr>
          <w:rFonts w:ascii="Arial" w:hAnsi="Arial" w:eastAsia="Arial" w:cs="Arial"/>
          <w:b w:val="1"/>
          <w:bCs w:val="1"/>
          <w:sz w:val="22"/>
          <w:szCs w:val="22"/>
        </w:rPr>
      </w:pPr>
      <w:bookmarkStart w:name="_Toc1738416946" w:id="455581713"/>
      <w:r w:rsidRPr="762D0DB4" w:rsidR="75B6D807">
        <w:rPr>
          <w:rFonts w:ascii="Arial" w:hAnsi="Arial" w:eastAsia="Arial" w:cs="Arial"/>
          <w:sz w:val="22"/>
          <w:szCs w:val="22"/>
        </w:rPr>
        <w:t>References</w:t>
      </w:r>
      <w:bookmarkEnd w:id="455581713"/>
    </w:p>
    <w:p w:rsidR="486BD1AD" w:rsidP="61665C95" w:rsidRDefault="1CFC3FC6" w14:paraId="610C3773" w14:textId="7C8CE4C4">
      <w:pPr>
        <w:spacing w:before="240" w:after="240"/>
      </w:pPr>
      <w:r w:rsidRPr="61665C95">
        <w:rPr>
          <w:rFonts w:ascii="Arial" w:hAnsi="Arial" w:eastAsia="Arial" w:cs="Arial"/>
          <w:sz w:val="22"/>
          <w:szCs w:val="22"/>
        </w:rPr>
        <w:t xml:space="preserve">Abbott Laboratories (n.d.) FreeStyle Libre 2 system. Abbott UK. Available at: </w:t>
      </w:r>
      <w:hyperlink r:id="rId9">
        <w:r w:rsidRPr="61665C95">
          <w:rPr>
            <w:rStyle w:val="Hyperlink"/>
            <w:rFonts w:ascii="Arial" w:hAnsi="Arial" w:eastAsia="Arial" w:cs="Arial"/>
            <w:sz w:val="22"/>
            <w:szCs w:val="22"/>
          </w:rPr>
          <w:t>https://pro.freestyle.abbott/uk-en/freestyle-portfolio/freestyle-libre-systems/freestyle-libre-2.html</w:t>
        </w:r>
      </w:hyperlink>
      <w:r w:rsidRPr="61665C95">
        <w:rPr>
          <w:rFonts w:ascii="Arial" w:hAnsi="Arial" w:eastAsia="Arial" w:cs="Arial"/>
          <w:sz w:val="22"/>
          <w:szCs w:val="22"/>
        </w:rPr>
        <w:t xml:space="preserve"> (Accessed: 11 October 2025).</w:t>
      </w:r>
    </w:p>
    <w:p w:rsidR="486BD1AD" w:rsidP="61665C95" w:rsidRDefault="78CA0AFF" w14:paraId="7F434007" w14:textId="32813C13">
      <w:pPr>
        <w:spacing w:before="240" w:after="240"/>
      </w:pPr>
      <w:r w:rsidRPr="37511858">
        <w:rPr>
          <w:rFonts w:ascii="Arial" w:hAnsi="Arial" w:eastAsia="Arial" w:cs="Arial"/>
          <w:sz w:val="22"/>
          <w:szCs w:val="22"/>
        </w:rPr>
        <w:t xml:space="preserve">Al Hayek, A.A., Robert, A.A. and Al Dawish, M.A. (2020) ‘Acceptability of the FreeStyle Libre Flash Glucose Monitoring System: The experience of young patients with Type 1 diabetes’, Clinical Medicine Insights: Endocrinology and Diabetes, 13, p.1179551420910122. Available at: </w:t>
      </w:r>
      <w:hyperlink r:id="rId10">
        <w:r w:rsidRPr="37511858">
          <w:rPr>
            <w:rStyle w:val="Hyperlink"/>
            <w:rFonts w:ascii="Arial" w:hAnsi="Arial" w:eastAsia="Arial" w:cs="Arial"/>
            <w:sz w:val="22"/>
            <w:szCs w:val="22"/>
          </w:rPr>
          <w:t>https://doi.org/10.1177/1179551420910122</w:t>
        </w:r>
      </w:hyperlink>
      <w:r w:rsidRPr="37511858">
        <w:rPr>
          <w:rFonts w:ascii="Arial" w:hAnsi="Arial" w:eastAsia="Arial" w:cs="Arial"/>
          <w:sz w:val="22"/>
          <w:szCs w:val="22"/>
        </w:rPr>
        <w:t xml:space="preserve"> (Accessed: 11 October 2025).</w:t>
      </w:r>
    </w:p>
    <w:p w:rsidR="3B7927AB" w:rsidP="37511858" w:rsidRDefault="3B7927AB" w14:paraId="226A4DE1" w14:textId="203FBD4C">
      <w:pPr>
        <w:spacing w:before="240" w:after="240"/>
        <w:rPr>
          <w:rFonts w:ascii="Arial" w:hAnsi="Arial" w:eastAsia="Arial" w:cs="Arial"/>
          <w:sz w:val="22"/>
          <w:szCs w:val="22"/>
        </w:rPr>
      </w:pPr>
      <w:r w:rsidRPr="4EAFCA75">
        <w:rPr>
          <w:rFonts w:ascii="Arial" w:hAnsi="Arial" w:eastAsia="Arial" w:cs="Arial"/>
          <w:color w:val="222222"/>
          <w:sz w:val="22"/>
          <w:szCs w:val="22"/>
        </w:rPr>
        <w:t xml:space="preserve">Al Hayek, A.A., Robert, A.A. and Al Dawish, M.A., (2021). Effectiveness of the freestyle libre 2 flash glucose monitoring system on diabetes-self-management practices and glycemic parameters among patients with type 1 diabetes using insulin pump. </w:t>
      </w:r>
      <w:r w:rsidRPr="4EAFCA75">
        <w:rPr>
          <w:rFonts w:ascii="Arial" w:hAnsi="Arial" w:eastAsia="Arial" w:cs="Arial"/>
          <w:i/>
          <w:iCs/>
          <w:color w:val="222222"/>
          <w:sz w:val="22"/>
          <w:szCs w:val="22"/>
        </w:rPr>
        <w:t>Diabetes &amp; Metabolic Syndrome: Clinical Research &amp; Reviews</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15</w:t>
      </w:r>
      <w:r w:rsidRPr="4EAFCA75">
        <w:rPr>
          <w:rFonts w:ascii="Arial" w:hAnsi="Arial" w:eastAsia="Arial" w:cs="Arial"/>
          <w:color w:val="222222"/>
          <w:sz w:val="22"/>
          <w:szCs w:val="22"/>
        </w:rPr>
        <w:t>(5), p.102265.</w:t>
      </w:r>
    </w:p>
    <w:p w:rsidR="2031471D" w:rsidP="4EAFCA75" w:rsidRDefault="2031471D" w14:paraId="2E61C39C" w14:textId="768D7FC4">
      <w:pPr>
        <w:spacing w:before="240" w:after="240"/>
      </w:pPr>
      <w:r w:rsidRPr="4EAFCA75">
        <w:rPr>
          <w:rFonts w:ascii="Arial" w:hAnsi="Arial" w:eastAsia="Arial" w:cs="Arial"/>
          <w:sz w:val="22"/>
          <w:szCs w:val="22"/>
        </w:rPr>
        <w:t xml:space="preserve">Botelho, M.S., Galendi, J.S.C., Novo, M.A.F.M., et al. (2025) ‘Efficacy of intermittently scanned continuous glucose monitoring in patients with types 1 or 2 diabetes receiving insulin therapy: a systematic review and meta-analysis’, </w:t>
      </w:r>
      <w:r w:rsidRPr="4EAFCA75">
        <w:rPr>
          <w:rFonts w:ascii="Arial" w:hAnsi="Arial" w:eastAsia="Arial" w:cs="Arial"/>
          <w:i/>
          <w:iCs/>
          <w:sz w:val="22"/>
          <w:szCs w:val="22"/>
        </w:rPr>
        <w:t>Diabetology &amp; Metabolic Syndrome</w:t>
      </w:r>
      <w:r w:rsidRPr="4EAFCA75">
        <w:rPr>
          <w:rFonts w:ascii="Arial" w:hAnsi="Arial" w:eastAsia="Arial" w:cs="Arial"/>
          <w:sz w:val="22"/>
          <w:szCs w:val="22"/>
        </w:rPr>
        <w:t>, 17, article 366. doi: 10.1186/s13098-025-01935-x.</w:t>
      </w:r>
    </w:p>
    <w:p w:rsidR="752586B7" w:rsidP="4EAFCA75" w:rsidRDefault="752586B7" w14:paraId="07AB0106" w14:textId="1D0CD16B">
      <w:pPr>
        <w:spacing w:before="240" w:after="240"/>
      </w:pPr>
      <w:r w:rsidRPr="5CDE6A84">
        <w:rPr>
          <w:rFonts w:ascii="Arial" w:hAnsi="Arial" w:eastAsia="Arial" w:cs="Arial"/>
          <w:sz w:val="22"/>
          <w:szCs w:val="22"/>
        </w:rPr>
        <w:t xml:space="preserve">Bystroń, A. and Matuszewska, K. (2024) ‘Advances in continuous glucose monitoring systems for diabetes management – review of the most common systems in Poland’, </w:t>
      </w:r>
      <w:r w:rsidRPr="5CDE6A84">
        <w:rPr>
          <w:rFonts w:ascii="Arial" w:hAnsi="Arial" w:eastAsia="Arial" w:cs="Arial"/>
          <w:i/>
          <w:iCs/>
          <w:sz w:val="22"/>
          <w:szCs w:val="22"/>
        </w:rPr>
        <w:t>Journal of Diabetology</w:t>
      </w:r>
      <w:r w:rsidRPr="5CDE6A84">
        <w:rPr>
          <w:rFonts w:ascii="Arial" w:hAnsi="Arial" w:eastAsia="Arial" w:cs="Arial"/>
          <w:sz w:val="22"/>
          <w:szCs w:val="22"/>
        </w:rPr>
        <w:t>, 15(3), pp. 313–314. doi: 10.4103/jod.jod_27_24.</w:t>
      </w:r>
    </w:p>
    <w:p w:rsidR="295CDF54" w:rsidP="5CDE6A84" w:rsidRDefault="295CDF54" w14:paraId="33E10DB9" w14:textId="5C2E8A9B">
      <w:pPr>
        <w:spacing w:before="240" w:after="240"/>
        <w:rPr>
          <w:rFonts w:ascii="Arial" w:hAnsi="Arial" w:eastAsia="Arial" w:cs="Arial"/>
          <w:sz w:val="22"/>
          <w:szCs w:val="22"/>
        </w:rPr>
      </w:pPr>
      <w:r w:rsidRPr="5CDE6A84">
        <w:rPr>
          <w:rFonts w:ascii="Arial" w:hAnsi="Arial" w:eastAsia="Arial" w:cs="Arial"/>
          <w:color w:val="222222"/>
          <w:sz w:val="22"/>
          <w:szCs w:val="22"/>
        </w:rPr>
        <w:t xml:space="preserve">Canecki Varzic, S., Steiner, K., Gradinjan Centner, M., Grgurevic, M., Cigrovski Berkovic, M., Klobucar Majanovic, S., Radman, M., Milicevic, T., Rahelic, D. and Bilic Curcic, I., (2021). Assessment of FreeStyle Libre flash glucose monitoring system implementation in real life clinical setting: a prospective observational study. </w:t>
      </w:r>
      <w:r w:rsidRPr="5CDE6A84">
        <w:rPr>
          <w:rFonts w:ascii="Arial" w:hAnsi="Arial" w:eastAsia="Arial" w:cs="Arial"/>
          <w:i/>
          <w:iCs/>
          <w:color w:val="222222"/>
          <w:sz w:val="22"/>
          <w:szCs w:val="22"/>
        </w:rPr>
        <w:t>Diagnostics</w:t>
      </w:r>
      <w:r w:rsidRPr="5CDE6A84">
        <w:rPr>
          <w:rFonts w:ascii="Arial" w:hAnsi="Arial" w:eastAsia="Arial" w:cs="Arial"/>
          <w:color w:val="222222"/>
          <w:sz w:val="22"/>
          <w:szCs w:val="22"/>
        </w:rPr>
        <w:t xml:space="preserve">, </w:t>
      </w:r>
      <w:r w:rsidRPr="5CDE6A84">
        <w:rPr>
          <w:rFonts w:ascii="Arial" w:hAnsi="Arial" w:eastAsia="Arial" w:cs="Arial"/>
          <w:i/>
          <w:iCs/>
          <w:color w:val="222222"/>
          <w:sz w:val="22"/>
          <w:szCs w:val="22"/>
        </w:rPr>
        <w:t>11</w:t>
      </w:r>
      <w:r w:rsidRPr="5CDE6A84">
        <w:rPr>
          <w:rFonts w:ascii="Arial" w:hAnsi="Arial" w:eastAsia="Arial" w:cs="Arial"/>
          <w:color w:val="222222"/>
          <w:sz w:val="22"/>
          <w:szCs w:val="22"/>
        </w:rPr>
        <w:t>(2), p.305.</w:t>
      </w:r>
    </w:p>
    <w:p w:rsidR="06AD18E6" w:rsidP="4EAFCA75" w:rsidRDefault="06AD18E6" w14:paraId="3CECEC33" w14:textId="1DDA7164">
      <w:pPr>
        <w:spacing w:before="240" w:after="240"/>
        <w:rPr>
          <w:rFonts w:ascii="Arial" w:hAnsi="Arial" w:eastAsia="Arial" w:cs="Arial"/>
          <w:sz w:val="22"/>
          <w:szCs w:val="22"/>
        </w:rPr>
      </w:pPr>
      <w:r w:rsidRPr="4EAFCA75">
        <w:rPr>
          <w:rFonts w:ascii="Arial" w:hAnsi="Arial" w:eastAsia="Arial" w:cs="Arial"/>
          <w:color w:val="222222"/>
          <w:sz w:val="22"/>
          <w:szCs w:val="22"/>
        </w:rPr>
        <w:t xml:space="preserve">Conti, M., Massari, G., Meneghini, E., Pasquino, B., Agosti, B., Chinotti, F., Pintaudi, B., Girelli, A. and Bertuzzi, F., (2024). Effectiveness and safety of the intermittently scanned continuous glucose monitoring system FreeStyle Libre 2 in patients with type 2 diabetes treated with basal insulin or oral antidiabetic drugs: an observational, retrospective real-world study. </w:t>
      </w:r>
      <w:r w:rsidRPr="4EAFCA75">
        <w:rPr>
          <w:rFonts w:ascii="Arial" w:hAnsi="Arial" w:eastAsia="Arial" w:cs="Arial"/>
          <w:i/>
          <w:iCs/>
          <w:color w:val="222222"/>
          <w:sz w:val="22"/>
          <w:szCs w:val="22"/>
        </w:rPr>
        <w:t>Journal of Clinical Medicine</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13</w:t>
      </w:r>
      <w:r w:rsidRPr="4EAFCA75">
        <w:rPr>
          <w:rFonts w:ascii="Arial" w:hAnsi="Arial" w:eastAsia="Arial" w:cs="Arial"/>
          <w:color w:val="222222"/>
          <w:sz w:val="22"/>
          <w:szCs w:val="22"/>
        </w:rPr>
        <w:t>(3), p.642.</w:t>
      </w:r>
    </w:p>
    <w:p w:rsidR="34567126" w:rsidP="4EAFCA75" w:rsidRDefault="34567126" w14:paraId="4C108DF9" w14:textId="013C3086">
      <w:pPr>
        <w:spacing w:before="240" w:after="240"/>
      </w:pPr>
      <w:r w:rsidRPr="5CDE6A84">
        <w:rPr>
          <w:rFonts w:ascii="Arial" w:hAnsi="Arial" w:eastAsia="Arial" w:cs="Arial"/>
          <w:sz w:val="22"/>
          <w:szCs w:val="22"/>
        </w:rPr>
        <w:t xml:space="preserve">Di Molfetta, S., Cutruzzolà, A., Gnasso, A. and Irace, C. (2025) ‘An overview of the FreeStyle Libre monitoring system for individuals with type 1 and type 2 diabetes’, </w:t>
      </w:r>
      <w:r w:rsidRPr="5CDE6A84">
        <w:rPr>
          <w:rFonts w:ascii="Arial" w:hAnsi="Arial" w:eastAsia="Arial" w:cs="Arial"/>
          <w:i/>
          <w:iCs/>
          <w:sz w:val="22"/>
          <w:szCs w:val="22"/>
        </w:rPr>
        <w:t>Expert Review of Medical Devices</w:t>
      </w:r>
      <w:r w:rsidRPr="5CDE6A84">
        <w:rPr>
          <w:rFonts w:ascii="Arial" w:hAnsi="Arial" w:eastAsia="Arial" w:cs="Arial"/>
          <w:sz w:val="22"/>
          <w:szCs w:val="22"/>
        </w:rPr>
        <w:t>, 22(5), pp. 425–436. doi: 10.1080/17434440.2025.2489494.</w:t>
      </w:r>
    </w:p>
    <w:p w:rsidR="0DB1676E" w:rsidP="5CDE6A84" w:rsidRDefault="0DB1676E" w14:paraId="06A05A3B" w14:textId="2FE20742">
      <w:pPr>
        <w:spacing w:before="240" w:after="240"/>
        <w:rPr>
          <w:rFonts w:ascii="Arial" w:hAnsi="Arial" w:eastAsia="Arial" w:cs="Arial"/>
          <w:sz w:val="22"/>
          <w:szCs w:val="22"/>
        </w:rPr>
      </w:pPr>
      <w:r w:rsidRPr="5CDE6A84">
        <w:rPr>
          <w:rFonts w:ascii="Arial" w:hAnsi="Arial" w:eastAsia="Arial" w:cs="Arial"/>
          <w:color w:val="222222"/>
          <w:sz w:val="22"/>
          <w:szCs w:val="22"/>
        </w:rPr>
        <w:t xml:space="preserve">Fokkert, M.J., Van Dijk, P.R., Edens, M.A., Abbes, S., De Jong, D., Slingerland, R.J. and Bilo, H.J.G., (2017). Performance of the FreeStyle Libre Flash glucose monitoring system in patients with type 1 and 2 diabetes mellitus. </w:t>
      </w:r>
      <w:r w:rsidRPr="5CDE6A84">
        <w:rPr>
          <w:rFonts w:ascii="Arial" w:hAnsi="Arial" w:eastAsia="Arial" w:cs="Arial"/>
          <w:i/>
          <w:iCs/>
          <w:color w:val="222222"/>
          <w:sz w:val="22"/>
          <w:szCs w:val="22"/>
        </w:rPr>
        <w:t>BMJ Open Diabetes Research &amp; Care</w:t>
      </w:r>
      <w:r w:rsidRPr="5CDE6A84">
        <w:rPr>
          <w:rFonts w:ascii="Arial" w:hAnsi="Arial" w:eastAsia="Arial" w:cs="Arial"/>
          <w:color w:val="222222"/>
          <w:sz w:val="22"/>
          <w:szCs w:val="22"/>
        </w:rPr>
        <w:t xml:space="preserve">, </w:t>
      </w:r>
      <w:r w:rsidRPr="5CDE6A84">
        <w:rPr>
          <w:rFonts w:ascii="Arial" w:hAnsi="Arial" w:eastAsia="Arial" w:cs="Arial"/>
          <w:i/>
          <w:iCs/>
          <w:color w:val="222222"/>
          <w:sz w:val="22"/>
          <w:szCs w:val="22"/>
        </w:rPr>
        <w:t>5</w:t>
      </w:r>
      <w:r w:rsidRPr="5CDE6A84">
        <w:rPr>
          <w:rFonts w:ascii="Arial" w:hAnsi="Arial" w:eastAsia="Arial" w:cs="Arial"/>
          <w:color w:val="222222"/>
          <w:sz w:val="22"/>
          <w:szCs w:val="22"/>
        </w:rPr>
        <w:t>(1).</w:t>
      </w:r>
    </w:p>
    <w:p w:rsidR="649E7CCA" w:rsidP="5CDE6A84" w:rsidRDefault="649E7CCA" w14:paraId="6D287F0B" w14:textId="08AF6A87">
      <w:pPr>
        <w:spacing w:before="240" w:after="240"/>
        <w:rPr>
          <w:rFonts w:ascii="Arial" w:hAnsi="Arial" w:eastAsia="Arial" w:cs="Arial"/>
          <w:sz w:val="22"/>
          <w:szCs w:val="22"/>
        </w:rPr>
      </w:pPr>
      <w:r w:rsidRPr="5CDE6A84">
        <w:rPr>
          <w:rFonts w:ascii="Arial" w:hAnsi="Arial" w:eastAsia="Arial" w:cs="Arial"/>
          <w:color w:val="222222"/>
          <w:sz w:val="22"/>
          <w:szCs w:val="22"/>
        </w:rPr>
        <w:t xml:space="preserve">Hohendorff, J., Gumprecht, J., Mysliwiec, M., Zozulinska-Ziolkiewicz, D. and Malecki, M.T., (2021). Intermittently scanned continuous glucose monitoring data of polish patients from real-life conditions: more scanning and better glycemic control compared to worldwide data. </w:t>
      </w:r>
      <w:r w:rsidRPr="5CDE6A84">
        <w:rPr>
          <w:rFonts w:ascii="Arial" w:hAnsi="Arial" w:eastAsia="Arial" w:cs="Arial"/>
          <w:i/>
          <w:iCs/>
          <w:color w:val="222222"/>
          <w:sz w:val="22"/>
          <w:szCs w:val="22"/>
        </w:rPr>
        <w:t>Diabetes technology &amp; therapeutics</w:t>
      </w:r>
      <w:r w:rsidRPr="5CDE6A84">
        <w:rPr>
          <w:rFonts w:ascii="Arial" w:hAnsi="Arial" w:eastAsia="Arial" w:cs="Arial"/>
          <w:color w:val="222222"/>
          <w:sz w:val="22"/>
          <w:szCs w:val="22"/>
        </w:rPr>
        <w:t xml:space="preserve">, </w:t>
      </w:r>
      <w:r w:rsidRPr="5CDE6A84">
        <w:rPr>
          <w:rFonts w:ascii="Arial" w:hAnsi="Arial" w:eastAsia="Arial" w:cs="Arial"/>
          <w:i/>
          <w:iCs/>
          <w:color w:val="222222"/>
          <w:sz w:val="22"/>
          <w:szCs w:val="22"/>
        </w:rPr>
        <w:t>23</w:t>
      </w:r>
      <w:r w:rsidRPr="5CDE6A84">
        <w:rPr>
          <w:rFonts w:ascii="Arial" w:hAnsi="Arial" w:eastAsia="Arial" w:cs="Arial"/>
          <w:color w:val="222222"/>
          <w:sz w:val="22"/>
          <w:szCs w:val="22"/>
        </w:rPr>
        <w:t>(8), pp.577-585</w:t>
      </w:r>
      <w:r w:rsidRPr="5CDE6A84">
        <w:rPr>
          <w:rFonts w:ascii="Arial" w:hAnsi="Arial" w:eastAsia="Arial" w:cs="Arial"/>
          <w:color w:val="222222"/>
          <w:sz w:val="19"/>
          <w:szCs w:val="19"/>
        </w:rPr>
        <w:t>.</w:t>
      </w:r>
    </w:p>
    <w:p w:rsidR="4D054A70" w:rsidP="4EAFCA75" w:rsidRDefault="4D054A70" w14:paraId="384B79A9" w14:textId="2383F965">
      <w:pPr>
        <w:spacing w:before="240" w:after="240"/>
        <w:rPr>
          <w:rFonts w:ascii="Arial" w:hAnsi="Arial" w:eastAsia="Arial" w:cs="Arial"/>
          <w:sz w:val="22"/>
          <w:szCs w:val="22"/>
        </w:rPr>
      </w:pPr>
      <w:r w:rsidRPr="4EAFCA75">
        <w:rPr>
          <w:rFonts w:ascii="Arial" w:hAnsi="Arial" w:eastAsia="Arial" w:cs="Arial"/>
          <w:color w:val="222222"/>
          <w:sz w:val="22"/>
          <w:szCs w:val="22"/>
        </w:rPr>
        <w:t xml:space="preserve">Jancev, M., Vissers, T.A., Visseren, F.L., van Bon, A.C., Serné, E.H., DeVries, J.H., de Valk, H.W. and van Sloten, T.T., (2024). Continuous glucose monitoring in adults with type 2 diabetes: a systematic review and meta-analysis. </w:t>
      </w:r>
      <w:r w:rsidRPr="4EAFCA75">
        <w:rPr>
          <w:rFonts w:ascii="Arial" w:hAnsi="Arial" w:eastAsia="Arial" w:cs="Arial"/>
          <w:i/>
          <w:iCs/>
          <w:color w:val="222222"/>
          <w:sz w:val="22"/>
          <w:szCs w:val="22"/>
        </w:rPr>
        <w:t>Diabetologia</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67</w:t>
      </w:r>
      <w:r w:rsidRPr="4EAFCA75">
        <w:rPr>
          <w:rFonts w:ascii="Arial" w:hAnsi="Arial" w:eastAsia="Arial" w:cs="Arial"/>
          <w:color w:val="222222"/>
          <w:sz w:val="22"/>
          <w:szCs w:val="22"/>
        </w:rPr>
        <w:t>(5), pp.798-810.</w:t>
      </w:r>
    </w:p>
    <w:p w:rsidR="1B2BAEAF" w:rsidP="4EAFCA75" w:rsidRDefault="1B2BAEAF" w14:paraId="5874416C" w14:textId="29ADC50B">
      <w:pPr>
        <w:spacing w:before="240" w:after="240"/>
        <w:rPr>
          <w:rFonts w:ascii="Arial" w:hAnsi="Arial" w:eastAsia="Arial" w:cs="Arial"/>
          <w:sz w:val="22"/>
          <w:szCs w:val="22"/>
        </w:rPr>
      </w:pPr>
      <w:r w:rsidRPr="5CDE6A84">
        <w:rPr>
          <w:rFonts w:ascii="Arial" w:hAnsi="Arial" w:eastAsia="Arial" w:cs="Arial"/>
          <w:color w:val="222222"/>
          <w:sz w:val="22"/>
          <w:szCs w:val="22"/>
        </w:rPr>
        <w:t>Jefferies, C.A., Boucsein, A., Styles, S.E., Chamberlain, B., Michaels, V.R., Crockett, H.R., De Lange, M., Lala, A., Cunningham, V., Wiltshire, E.J. and Serlachius, A.S., (2023). Effects of 12-week Freestyle Libre 2.0 in children with type 1 diabetes and elevated HbA1c: a multicenter randomi</w:t>
      </w:r>
      <w:r w:rsidRPr="5CDE6A84" w:rsidR="1AE56E17">
        <w:rPr>
          <w:rFonts w:ascii="Arial" w:hAnsi="Arial" w:eastAsia="Arial" w:cs="Arial"/>
          <w:color w:val="222222"/>
          <w:sz w:val="22"/>
          <w:szCs w:val="22"/>
        </w:rPr>
        <w:t>s</w:t>
      </w:r>
      <w:r w:rsidRPr="5CDE6A84">
        <w:rPr>
          <w:rFonts w:ascii="Arial" w:hAnsi="Arial" w:eastAsia="Arial" w:cs="Arial"/>
          <w:color w:val="222222"/>
          <w:sz w:val="22"/>
          <w:szCs w:val="22"/>
        </w:rPr>
        <w:t xml:space="preserve">ed controlled trial. </w:t>
      </w:r>
      <w:r w:rsidRPr="5CDE6A84">
        <w:rPr>
          <w:rFonts w:ascii="Arial" w:hAnsi="Arial" w:eastAsia="Arial" w:cs="Arial"/>
          <w:i/>
          <w:iCs/>
          <w:color w:val="222222"/>
          <w:sz w:val="22"/>
          <w:szCs w:val="22"/>
        </w:rPr>
        <w:t>Diabetes technology &amp; therapeutics</w:t>
      </w:r>
      <w:r w:rsidRPr="5CDE6A84">
        <w:rPr>
          <w:rFonts w:ascii="Arial" w:hAnsi="Arial" w:eastAsia="Arial" w:cs="Arial"/>
          <w:color w:val="222222"/>
          <w:sz w:val="22"/>
          <w:szCs w:val="22"/>
        </w:rPr>
        <w:t xml:space="preserve">, </w:t>
      </w:r>
      <w:r w:rsidRPr="5CDE6A84">
        <w:rPr>
          <w:rFonts w:ascii="Arial" w:hAnsi="Arial" w:eastAsia="Arial" w:cs="Arial"/>
          <w:i/>
          <w:iCs/>
          <w:color w:val="222222"/>
          <w:sz w:val="22"/>
          <w:szCs w:val="22"/>
        </w:rPr>
        <w:t>25</w:t>
      </w:r>
      <w:r w:rsidRPr="5CDE6A84">
        <w:rPr>
          <w:rFonts w:ascii="Arial" w:hAnsi="Arial" w:eastAsia="Arial" w:cs="Arial"/>
          <w:color w:val="222222"/>
          <w:sz w:val="22"/>
          <w:szCs w:val="22"/>
        </w:rPr>
        <w:t>(12), pp.827-835.</w:t>
      </w:r>
    </w:p>
    <w:p w:rsidR="20A90D3F" w:rsidP="5CDE6A84" w:rsidRDefault="20A90D3F" w14:paraId="169ACB45" w14:textId="0CFAA7C3">
      <w:pPr>
        <w:spacing w:before="240" w:after="240"/>
        <w:rPr>
          <w:rFonts w:ascii="Arial" w:hAnsi="Arial" w:eastAsia="Arial" w:cs="Arial"/>
          <w:sz w:val="22"/>
          <w:szCs w:val="22"/>
        </w:rPr>
      </w:pPr>
      <w:r w:rsidRPr="5CDE6A84">
        <w:rPr>
          <w:rFonts w:ascii="Arial" w:hAnsi="Arial" w:eastAsia="Arial" w:cs="Arial"/>
          <w:color w:val="222222"/>
          <w:sz w:val="22"/>
          <w:szCs w:val="22"/>
        </w:rPr>
        <w:t xml:space="preserve">Kuruvinashetti, K., Komeili, A. and Nezhad, A.S., (2025). Autonomous wearable sensing enabled by capillary microfluidics: a review. </w:t>
      </w:r>
      <w:r w:rsidRPr="5CDE6A84">
        <w:rPr>
          <w:rFonts w:ascii="Arial" w:hAnsi="Arial" w:eastAsia="Arial" w:cs="Arial"/>
          <w:i/>
          <w:iCs/>
          <w:color w:val="222222"/>
          <w:sz w:val="22"/>
          <w:szCs w:val="22"/>
        </w:rPr>
        <w:t>Lab on a Chip</w:t>
      </w:r>
      <w:r w:rsidRPr="5CDE6A84">
        <w:rPr>
          <w:rFonts w:ascii="Arial" w:hAnsi="Arial" w:eastAsia="Arial" w:cs="Arial"/>
          <w:color w:val="222222"/>
          <w:sz w:val="22"/>
          <w:szCs w:val="22"/>
        </w:rPr>
        <w:t>.</w:t>
      </w:r>
    </w:p>
    <w:p w:rsidR="27B34C94" w:rsidP="37511858" w:rsidRDefault="27B34C94" w14:paraId="50E416CD" w14:textId="3019A6B6">
      <w:pPr>
        <w:spacing w:before="240" w:after="240"/>
        <w:rPr>
          <w:rFonts w:ascii="Arial" w:hAnsi="Arial" w:eastAsia="Arial" w:cs="Arial"/>
          <w:sz w:val="22"/>
          <w:szCs w:val="22"/>
        </w:rPr>
      </w:pPr>
      <w:r w:rsidRPr="4EAFCA75">
        <w:rPr>
          <w:rFonts w:ascii="Arial" w:hAnsi="Arial" w:eastAsia="Arial" w:cs="Arial"/>
          <w:color w:val="222222"/>
          <w:sz w:val="22"/>
          <w:szCs w:val="22"/>
        </w:rPr>
        <w:t xml:space="preserve">Leelarathna, L. and Wilmot, E.G., </w:t>
      </w:r>
      <w:r w:rsidRPr="4EAFCA75" w:rsidR="3555400D">
        <w:rPr>
          <w:rFonts w:ascii="Arial" w:hAnsi="Arial" w:eastAsia="Arial" w:cs="Arial"/>
          <w:color w:val="222222"/>
          <w:sz w:val="22"/>
          <w:szCs w:val="22"/>
        </w:rPr>
        <w:t>(</w:t>
      </w:r>
      <w:r w:rsidRPr="4EAFCA75">
        <w:rPr>
          <w:rFonts w:ascii="Arial" w:hAnsi="Arial" w:eastAsia="Arial" w:cs="Arial"/>
          <w:color w:val="222222"/>
          <w:sz w:val="22"/>
          <w:szCs w:val="22"/>
        </w:rPr>
        <w:t>2018</w:t>
      </w:r>
      <w:r w:rsidRPr="4EAFCA75" w:rsidR="12B8752B">
        <w:rPr>
          <w:rFonts w:ascii="Arial" w:hAnsi="Arial" w:eastAsia="Arial" w:cs="Arial"/>
          <w:color w:val="222222"/>
          <w:sz w:val="22"/>
          <w:szCs w:val="22"/>
        </w:rPr>
        <w:t>)</w:t>
      </w:r>
      <w:r w:rsidRPr="4EAFCA75">
        <w:rPr>
          <w:rFonts w:ascii="Arial" w:hAnsi="Arial" w:eastAsia="Arial" w:cs="Arial"/>
          <w:color w:val="222222"/>
          <w:sz w:val="22"/>
          <w:szCs w:val="22"/>
        </w:rPr>
        <w:t xml:space="preserve">. Flash forward: a review of flash glucose monitoring. </w:t>
      </w:r>
      <w:r w:rsidRPr="4EAFCA75">
        <w:rPr>
          <w:rFonts w:ascii="Arial" w:hAnsi="Arial" w:eastAsia="Arial" w:cs="Arial"/>
          <w:i/>
          <w:iCs/>
          <w:color w:val="222222"/>
          <w:sz w:val="22"/>
          <w:szCs w:val="22"/>
        </w:rPr>
        <w:t>Diabetic Medicine</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35</w:t>
      </w:r>
      <w:r w:rsidRPr="4EAFCA75">
        <w:rPr>
          <w:rFonts w:ascii="Arial" w:hAnsi="Arial" w:eastAsia="Arial" w:cs="Arial"/>
          <w:color w:val="222222"/>
          <w:sz w:val="22"/>
          <w:szCs w:val="22"/>
        </w:rPr>
        <w:t>(4), pp.472-482.</w:t>
      </w:r>
    </w:p>
    <w:p w:rsidR="2E8F3DA3" w:rsidP="4EAFCA75" w:rsidRDefault="2E8F3DA3" w14:paraId="1C7529C3" w14:textId="4D8D4FA9">
      <w:pPr>
        <w:spacing w:before="240" w:after="240"/>
        <w:rPr>
          <w:rFonts w:ascii="Arial" w:hAnsi="Arial" w:eastAsia="Arial" w:cs="Arial"/>
          <w:sz w:val="22"/>
          <w:szCs w:val="22"/>
        </w:rPr>
      </w:pPr>
      <w:r w:rsidRPr="4EAFCA75">
        <w:rPr>
          <w:rFonts w:ascii="Arial" w:hAnsi="Arial" w:eastAsia="Arial" w:cs="Arial"/>
          <w:color w:val="222222"/>
          <w:sz w:val="22"/>
          <w:szCs w:val="22"/>
        </w:rPr>
        <w:t xml:space="preserve">Litwak, L., Ré, M., Proietti, A., Dain, A., Flores, A., Figueroa, S. and Barbieri, D.E., (2024). Advances in continuous glucose monitoring: evidence of a new generation technology. </w:t>
      </w:r>
      <w:r w:rsidRPr="4EAFCA75">
        <w:rPr>
          <w:rFonts w:ascii="Arial" w:hAnsi="Arial" w:eastAsia="Arial" w:cs="Arial"/>
          <w:i/>
          <w:iCs/>
          <w:color w:val="222222"/>
          <w:sz w:val="22"/>
          <w:szCs w:val="22"/>
        </w:rPr>
        <w:t>Medicina</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84</w:t>
      </w:r>
      <w:r w:rsidRPr="4EAFCA75">
        <w:rPr>
          <w:rFonts w:ascii="Arial" w:hAnsi="Arial" w:eastAsia="Arial" w:cs="Arial"/>
          <w:color w:val="222222"/>
          <w:sz w:val="22"/>
          <w:szCs w:val="22"/>
        </w:rPr>
        <w:t>(6), pp.1226-1234.</w:t>
      </w:r>
    </w:p>
    <w:p w:rsidR="112A3C54" w:rsidP="37511858" w:rsidRDefault="112A3C54" w14:paraId="34EF9A94" w14:textId="7B5780D5">
      <w:pPr>
        <w:spacing w:before="240" w:after="240"/>
      </w:pPr>
      <w:r w:rsidRPr="5CDE6A84">
        <w:rPr>
          <w:rFonts w:ascii="Arial" w:hAnsi="Arial" w:eastAsia="Arial" w:cs="Arial"/>
          <w:sz w:val="22"/>
          <w:szCs w:val="22"/>
        </w:rPr>
        <w:t xml:space="preserve">NHS England (2022) </w:t>
      </w:r>
      <w:r w:rsidRPr="5CDE6A84">
        <w:rPr>
          <w:rFonts w:ascii="Arial" w:hAnsi="Arial" w:eastAsia="Arial" w:cs="Arial"/>
          <w:i/>
          <w:iCs/>
          <w:sz w:val="22"/>
          <w:szCs w:val="22"/>
        </w:rPr>
        <w:t>NHS to roll out life-changing glucose monitors to all Type 1 diabetes patients</w:t>
      </w:r>
      <w:r w:rsidRPr="5CDE6A84">
        <w:rPr>
          <w:rFonts w:ascii="Arial" w:hAnsi="Arial" w:eastAsia="Arial" w:cs="Arial"/>
          <w:sz w:val="22"/>
          <w:szCs w:val="22"/>
        </w:rPr>
        <w:t xml:space="preserve">. [online] 2 August. Available at: </w:t>
      </w:r>
      <w:hyperlink r:id="rId11">
        <w:r w:rsidRPr="5CDE6A84">
          <w:rPr>
            <w:rStyle w:val="Hyperlink"/>
            <w:rFonts w:ascii="Arial" w:hAnsi="Arial" w:eastAsia="Arial" w:cs="Arial"/>
            <w:sz w:val="22"/>
            <w:szCs w:val="22"/>
          </w:rPr>
          <w:t>https://www.england.nhs.uk/2022/08/nhs-to-roll-out-life-changing-glucose-monitors-to-all-type-1-diabetes-patients/</w:t>
        </w:r>
      </w:hyperlink>
      <w:r w:rsidRPr="5CDE6A84">
        <w:rPr>
          <w:rFonts w:ascii="Arial" w:hAnsi="Arial" w:eastAsia="Arial" w:cs="Arial"/>
          <w:sz w:val="22"/>
          <w:szCs w:val="22"/>
        </w:rPr>
        <w:t xml:space="preserve"> (Accessed 19 October 2025).</w:t>
      </w:r>
    </w:p>
    <w:p w:rsidR="1DB8A802" w:rsidP="5CDE6A84" w:rsidRDefault="1DB8A802" w14:paraId="59A41FFB" w14:textId="56365F05">
      <w:pPr>
        <w:spacing w:before="240" w:after="240"/>
      </w:pPr>
      <w:r w:rsidRPr="5CDE6A84">
        <w:rPr>
          <w:rFonts w:ascii="Arial" w:hAnsi="Arial" w:eastAsia="Arial" w:cs="Arial"/>
          <w:sz w:val="22"/>
          <w:szCs w:val="22"/>
        </w:rPr>
        <w:t xml:space="preserve">NHS England (2023) </w:t>
      </w:r>
      <w:r w:rsidRPr="5CDE6A84">
        <w:rPr>
          <w:rFonts w:ascii="Arial" w:hAnsi="Arial" w:eastAsia="Arial" w:cs="Arial"/>
          <w:i/>
          <w:iCs/>
          <w:sz w:val="22"/>
          <w:szCs w:val="22"/>
        </w:rPr>
        <w:t>Flash glucose monitoring – Frequently Asked Questions for commissioners</w:t>
      </w:r>
      <w:r w:rsidRPr="5CDE6A84">
        <w:rPr>
          <w:rFonts w:ascii="Arial" w:hAnsi="Arial" w:eastAsia="Arial" w:cs="Arial"/>
          <w:sz w:val="22"/>
          <w:szCs w:val="22"/>
        </w:rPr>
        <w:t xml:space="preserve">. Available at: </w:t>
      </w:r>
      <w:hyperlink r:id="rId12">
        <w:r w:rsidRPr="5CDE6A84">
          <w:rPr>
            <w:rStyle w:val="Hyperlink"/>
            <w:rFonts w:ascii="Arial" w:hAnsi="Arial" w:eastAsia="Arial" w:cs="Arial"/>
            <w:sz w:val="22"/>
            <w:szCs w:val="22"/>
          </w:rPr>
          <w:t>https://www.england.nhs.uk/diabetes/digital-innovations-to-support-diabetes-outcomes/flash-glucose-monitoring/faqs-commissioners/</w:t>
        </w:r>
      </w:hyperlink>
      <w:r w:rsidRPr="5CDE6A84">
        <w:rPr>
          <w:rFonts w:ascii="Arial" w:hAnsi="Arial" w:eastAsia="Arial" w:cs="Arial"/>
          <w:sz w:val="22"/>
          <w:szCs w:val="22"/>
        </w:rPr>
        <w:t xml:space="preserve"> (Accessed: 23 October 2025).</w:t>
      </w:r>
    </w:p>
    <w:p w:rsidR="31AE0113" w:rsidP="5CDE6A84" w:rsidRDefault="31AE0113" w14:paraId="27CE9C79" w14:textId="7B6F0599">
      <w:pPr>
        <w:spacing w:before="240" w:after="240"/>
        <w:rPr>
          <w:rFonts w:ascii="Arial" w:hAnsi="Arial" w:eastAsia="Arial" w:cs="Arial"/>
          <w:sz w:val="22"/>
          <w:szCs w:val="22"/>
        </w:rPr>
      </w:pPr>
      <w:r w:rsidRPr="5CDE6A84">
        <w:rPr>
          <w:rFonts w:ascii="Arial" w:hAnsi="Arial" w:eastAsia="Arial" w:cs="Arial"/>
          <w:color w:val="222222"/>
          <w:sz w:val="22"/>
          <w:szCs w:val="22"/>
        </w:rPr>
        <w:t xml:space="preserve">Oyagüez, I., Gómez-Peralta, F., Artola, S., Carrasco, F.J., Carretero-Gómez, J., García-Soidan, J., Gómez-Huelgas, R., Merino-Torres, J.F. and Pérez, A., (2021). Cost analysis of freestyle Libre® 2 system in type 2 diabetes mellitus population. </w:t>
      </w:r>
      <w:r w:rsidRPr="5CDE6A84">
        <w:rPr>
          <w:rFonts w:ascii="Arial" w:hAnsi="Arial" w:eastAsia="Arial" w:cs="Arial"/>
          <w:i/>
          <w:iCs/>
          <w:color w:val="222222"/>
          <w:sz w:val="22"/>
          <w:szCs w:val="22"/>
        </w:rPr>
        <w:t>Diabetes Therapy</w:t>
      </w:r>
      <w:r w:rsidRPr="5CDE6A84">
        <w:rPr>
          <w:rFonts w:ascii="Arial" w:hAnsi="Arial" w:eastAsia="Arial" w:cs="Arial"/>
          <w:color w:val="222222"/>
          <w:sz w:val="22"/>
          <w:szCs w:val="22"/>
        </w:rPr>
        <w:t xml:space="preserve">, </w:t>
      </w:r>
      <w:r w:rsidRPr="5CDE6A84">
        <w:rPr>
          <w:rFonts w:ascii="Arial" w:hAnsi="Arial" w:eastAsia="Arial" w:cs="Arial"/>
          <w:i/>
          <w:iCs/>
          <w:color w:val="222222"/>
          <w:sz w:val="22"/>
          <w:szCs w:val="22"/>
        </w:rPr>
        <w:t>12</w:t>
      </w:r>
      <w:r w:rsidRPr="5CDE6A84">
        <w:rPr>
          <w:rFonts w:ascii="Arial" w:hAnsi="Arial" w:eastAsia="Arial" w:cs="Arial"/>
          <w:color w:val="222222"/>
          <w:sz w:val="22"/>
          <w:szCs w:val="22"/>
        </w:rPr>
        <w:t>(9), pp.2329-2342.</w:t>
      </w:r>
    </w:p>
    <w:p w:rsidR="2F2FC239" w:rsidP="4EAFCA75" w:rsidRDefault="2F2FC239" w14:paraId="735A37DA" w14:textId="7F43AC01">
      <w:pPr>
        <w:spacing w:before="240" w:after="240"/>
        <w:rPr>
          <w:rFonts w:ascii="Arial" w:hAnsi="Arial" w:eastAsia="Arial" w:cs="Arial"/>
          <w:sz w:val="22"/>
          <w:szCs w:val="22"/>
        </w:rPr>
      </w:pPr>
      <w:r w:rsidRPr="4EAFCA75">
        <w:rPr>
          <w:rFonts w:ascii="Arial" w:hAnsi="Arial" w:eastAsia="Arial" w:cs="Arial"/>
          <w:color w:val="222222"/>
          <w:sz w:val="22"/>
          <w:szCs w:val="22"/>
        </w:rPr>
        <w:t xml:space="preserve">Rutkowska, K., Łoś-Stegienta, A., Bagiński, M., Zięba, E., Baran, A., Żurawska-Kliś, M., Kosiński, M. and Cypryk, K., (2024). Impact of the FreeStyle Libre 2® System on Glycaemic Outcomes in Patients with Type 1 Diabetes—Preliminary Study. </w:t>
      </w:r>
      <w:r w:rsidRPr="4EAFCA75">
        <w:rPr>
          <w:rFonts w:ascii="Arial" w:hAnsi="Arial" w:eastAsia="Arial" w:cs="Arial"/>
          <w:i/>
          <w:iCs/>
          <w:color w:val="222222"/>
          <w:sz w:val="22"/>
          <w:szCs w:val="22"/>
        </w:rPr>
        <w:t>Diagnostics</w:t>
      </w:r>
      <w:r w:rsidRPr="4EAFCA75">
        <w:rPr>
          <w:rFonts w:ascii="Arial" w:hAnsi="Arial" w:eastAsia="Arial" w:cs="Arial"/>
          <w:color w:val="222222"/>
          <w:sz w:val="22"/>
          <w:szCs w:val="22"/>
        </w:rPr>
        <w:t xml:space="preserve">, </w:t>
      </w:r>
      <w:r w:rsidRPr="4EAFCA75">
        <w:rPr>
          <w:rFonts w:ascii="Arial" w:hAnsi="Arial" w:eastAsia="Arial" w:cs="Arial"/>
          <w:i/>
          <w:iCs/>
          <w:color w:val="222222"/>
          <w:sz w:val="22"/>
          <w:szCs w:val="22"/>
        </w:rPr>
        <w:t>14</w:t>
      </w:r>
      <w:r w:rsidRPr="4EAFCA75">
        <w:rPr>
          <w:rFonts w:ascii="Arial" w:hAnsi="Arial" w:eastAsia="Arial" w:cs="Arial"/>
          <w:color w:val="222222"/>
          <w:sz w:val="22"/>
          <w:szCs w:val="22"/>
        </w:rPr>
        <w:t>(16), p.1777.</w:t>
      </w:r>
    </w:p>
    <w:p w:rsidR="486BD1AD" w:rsidP="61665C95" w:rsidRDefault="16031640" w14:paraId="6C926841" w14:textId="180C53B9">
      <w:pPr>
        <w:spacing w:before="240" w:after="240"/>
        <w:rPr>
          <w:rFonts w:ascii="Arial" w:hAnsi="Arial" w:eastAsia="Arial" w:cs="Arial"/>
          <w:sz w:val="22"/>
          <w:szCs w:val="22"/>
        </w:rPr>
      </w:pPr>
      <w:r w:rsidRPr="37511858">
        <w:rPr>
          <w:rFonts w:ascii="Arial" w:hAnsi="Arial" w:eastAsia="Arial" w:cs="Arial"/>
          <w:color w:val="222222"/>
          <w:sz w:val="22"/>
          <w:szCs w:val="22"/>
        </w:rPr>
        <w:t xml:space="preserve">Whelan, M.E., Orme, M.W., Kingsnorth, A.P., Sherar, L.B., Denton, F.L. and Esliger, D.W., (2019). Examining the use of glucose and physical activity self-monitoring technologies in individuals at moderate to high risk of developing type 2 diabetes: randomised trial. </w:t>
      </w:r>
      <w:r w:rsidRPr="37511858">
        <w:rPr>
          <w:rFonts w:ascii="Arial" w:hAnsi="Arial" w:eastAsia="Arial" w:cs="Arial"/>
          <w:i/>
          <w:iCs/>
          <w:color w:val="222222"/>
          <w:sz w:val="22"/>
          <w:szCs w:val="22"/>
        </w:rPr>
        <w:t>JMIR mHealth and uHealth</w:t>
      </w:r>
      <w:r w:rsidRPr="37511858">
        <w:rPr>
          <w:rFonts w:ascii="Arial" w:hAnsi="Arial" w:eastAsia="Arial" w:cs="Arial"/>
          <w:color w:val="222222"/>
          <w:sz w:val="22"/>
          <w:szCs w:val="22"/>
        </w:rPr>
        <w:t xml:space="preserve">, </w:t>
      </w:r>
      <w:r w:rsidRPr="37511858">
        <w:rPr>
          <w:rFonts w:ascii="Arial" w:hAnsi="Arial" w:eastAsia="Arial" w:cs="Arial"/>
          <w:i/>
          <w:iCs/>
          <w:color w:val="222222"/>
          <w:sz w:val="22"/>
          <w:szCs w:val="22"/>
        </w:rPr>
        <w:t>7</w:t>
      </w:r>
      <w:r w:rsidRPr="37511858">
        <w:rPr>
          <w:rFonts w:ascii="Arial" w:hAnsi="Arial" w:eastAsia="Arial" w:cs="Arial"/>
          <w:color w:val="222222"/>
          <w:sz w:val="22"/>
          <w:szCs w:val="22"/>
        </w:rPr>
        <w:t>(10), p.e14195.</w:t>
      </w:r>
    </w:p>
    <w:p w:rsidR="13F8F84B" w:rsidP="37511858" w:rsidRDefault="13F8F84B" w14:paraId="46B2A6EB" w14:textId="0DCDC22C">
      <w:pPr>
        <w:spacing w:before="240" w:after="240"/>
        <w:rPr>
          <w:rFonts w:ascii="Arial" w:hAnsi="Arial" w:eastAsia="Arial" w:cs="Arial"/>
          <w:color w:val="222222"/>
          <w:sz w:val="22"/>
          <w:szCs w:val="22"/>
        </w:rPr>
      </w:pPr>
      <w:r w:rsidRPr="37511858">
        <w:rPr>
          <w:rFonts w:ascii="Arial" w:hAnsi="Arial" w:eastAsia="Arial" w:cs="Arial"/>
          <w:color w:val="222222"/>
          <w:sz w:val="22"/>
          <w:szCs w:val="22"/>
        </w:rPr>
        <w:t>Wilmot, E.G., Evans, M., Barnard-Kelly, K., Burns, M., Cranston, I., Elliott, R.A., Gkountouras, G., Kanumilli, N., Krishan, A., Kotonya, C. and Lumley, S., (2021). Flash glucose monitoring with the FreeStyle Libre 2 compared with self-monitoring of blood glucose in suboptimally controlled type 1 diabetes: the FLASH-UK randomised controlled trial protocol. BMJ open, 11(7), p.e05071</w:t>
      </w:r>
    </w:p>
    <w:p w:rsidR="486BD1AD" w:rsidP="486BD1AD" w:rsidRDefault="486BD1AD" w14:paraId="6B8EADED" w14:textId="09650F35"/>
    <w:p w:rsidR="486BD1AD" w:rsidP="486BD1AD" w:rsidRDefault="486BD1AD" w14:paraId="587648FD" w14:textId="555CF45A">
      <w:pPr>
        <w:rPr>
          <w:rFonts w:ascii="Arial" w:hAnsi="Arial" w:eastAsia="Arial" w:cs="Arial"/>
          <w:color w:val="000000" w:themeColor="text1"/>
          <w:sz w:val="22"/>
          <w:szCs w:val="22"/>
        </w:rPr>
      </w:pPr>
    </w:p>
    <w:p w:rsidR="00BE0E39" w:rsidP="486BD1AD" w:rsidRDefault="00BE0E39" w14:paraId="1B506A83" w14:textId="42D27E9C">
      <w:pPr>
        <w:jc w:val="center"/>
        <w:rPr>
          <w:rFonts w:ascii="Arial Nova" w:hAnsi="Arial Nova" w:eastAsia="Arial Nova" w:cs="Arial Nova"/>
          <w:color w:val="000000" w:themeColor="text1"/>
          <w:sz w:val="44"/>
          <w:szCs w:val="44"/>
        </w:rPr>
      </w:pPr>
    </w:p>
    <w:p w:rsidR="00BE0E39" w:rsidP="486BD1AD" w:rsidRDefault="00BE0E39" w14:paraId="5A6E8632" w14:textId="1F840BC4">
      <w:pPr>
        <w:jc w:val="center"/>
        <w:rPr>
          <w:rFonts w:ascii="Arial Nova" w:hAnsi="Arial Nova" w:eastAsia="Arial Nova" w:cs="Arial Nova"/>
          <w:color w:val="000000" w:themeColor="text1"/>
          <w:sz w:val="44"/>
          <w:szCs w:val="44"/>
        </w:rPr>
      </w:pPr>
    </w:p>
    <w:p w:rsidR="00BE0E39" w:rsidRDefault="00BE0E39" w14:paraId="5E5787A5" w14:textId="2FF19F2F"/>
    <w:sectPr w:rsidR="00BE0E39">
      <w:headerReference w:type="default" r:id="rId13"/>
      <w:footerReference w:type="default" r:id="rId1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7D49" w:rsidRDefault="00E07D49" w14:paraId="728792C5" w14:textId="77777777">
      <w:pPr>
        <w:spacing w:after="0" w:line="240" w:lineRule="auto"/>
      </w:pPr>
      <w:r>
        <w:separator/>
      </w:r>
    </w:p>
  </w:endnote>
  <w:endnote w:type="continuationSeparator" w:id="0">
    <w:p w:rsidR="00E07D49" w:rsidRDefault="00E07D49" w14:paraId="3A850B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170BE4C" w:rsidTr="486BD1AD" w14:paraId="667F3DD1" w14:textId="77777777">
      <w:trPr>
        <w:trHeight w:val="300"/>
      </w:trPr>
      <w:tc>
        <w:tcPr>
          <w:tcW w:w="3005" w:type="dxa"/>
        </w:tcPr>
        <w:p w:rsidR="7170BE4C" w:rsidP="7170BE4C" w:rsidRDefault="7170BE4C" w14:paraId="4C2792B6" w14:textId="0A413F41">
          <w:pPr>
            <w:pStyle w:val="Header"/>
            <w:ind w:left="-115"/>
          </w:pPr>
        </w:p>
      </w:tc>
      <w:tc>
        <w:tcPr>
          <w:tcW w:w="3005" w:type="dxa"/>
        </w:tcPr>
        <w:p w:rsidR="7170BE4C" w:rsidP="7170BE4C" w:rsidRDefault="7170BE4C" w14:paraId="2DC716B4" w14:textId="0B58AB10">
          <w:pPr>
            <w:pStyle w:val="Header"/>
            <w:jc w:val="center"/>
          </w:pPr>
        </w:p>
      </w:tc>
      <w:tc>
        <w:tcPr>
          <w:tcW w:w="3005" w:type="dxa"/>
        </w:tcPr>
        <w:p w:rsidR="7170BE4C" w:rsidP="7170BE4C" w:rsidRDefault="7170BE4C" w14:paraId="25ADF39B" w14:textId="5F35AB32">
          <w:pPr>
            <w:pStyle w:val="Header"/>
            <w:ind w:right="-115"/>
            <w:jc w:val="right"/>
          </w:pPr>
        </w:p>
      </w:tc>
    </w:tr>
  </w:tbl>
  <w:p w:rsidR="7170BE4C" w:rsidRDefault="7170BE4C" w14:paraId="467D65CE" w14:textId="68425C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7D49" w:rsidRDefault="00E07D49" w14:paraId="316DB386" w14:textId="77777777">
      <w:pPr>
        <w:spacing w:after="0" w:line="240" w:lineRule="auto"/>
      </w:pPr>
      <w:r>
        <w:separator/>
      </w:r>
    </w:p>
  </w:footnote>
  <w:footnote w:type="continuationSeparator" w:id="0">
    <w:p w:rsidR="00E07D49" w:rsidRDefault="00E07D49" w14:paraId="2F5B278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170BE4C" w:rsidTr="486BD1AD" w14:paraId="5A9875B5" w14:textId="77777777">
      <w:trPr>
        <w:trHeight w:val="300"/>
      </w:trPr>
      <w:tc>
        <w:tcPr>
          <w:tcW w:w="3005" w:type="dxa"/>
        </w:tcPr>
        <w:p w:rsidR="7170BE4C" w:rsidP="7170BE4C" w:rsidRDefault="7170BE4C" w14:paraId="73020811" w14:textId="392FA921">
          <w:pPr>
            <w:pStyle w:val="Header"/>
            <w:ind w:left="-115"/>
          </w:pPr>
        </w:p>
      </w:tc>
      <w:tc>
        <w:tcPr>
          <w:tcW w:w="3005" w:type="dxa"/>
        </w:tcPr>
        <w:p w:rsidR="7170BE4C" w:rsidP="7170BE4C" w:rsidRDefault="7170BE4C" w14:paraId="334279DA" w14:textId="24F03FE3">
          <w:pPr>
            <w:pStyle w:val="Header"/>
            <w:jc w:val="center"/>
          </w:pPr>
        </w:p>
      </w:tc>
      <w:tc>
        <w:tcPr>
          <w:tcW w:w="3005" w:type="dxa"/>
        </w:tcPr>
        <w:p w:rsidR="7170BE4C" w:rsidP="7170BE4C" w:rsidRDefault="7170BE4C" w14:paraId="10E6195A" w14:textId="1B79D027">
          <w:pPr>
            <w:pStyle w:val="Header"/>
            <w:ind w:right="-115"/>
            <w:jc w:val="right"/>
          </w:pPr>
        </w:p>
      </w:tc>
    </w:tr>
  </w:tbl>
  <w:p w:rsidR="7170BE4C" w:rsidP="7170BE4C" w:rsidRDefault="7170BE4C" w14:paraId="0CA8E3CE" w14:textId="7FF75F04">
    <w:pPr>
      <w:pStyle w:val="Header"/>
    </w:pPr>
  </w:p>
</w:hdr>
</file>

<file path=word/intelligence2.xml><?xml version="1.0" encoding="utf-8"?>
<int2:intelligence xmlns:int2="http://schemas.microsoft.com/office/intelligence/2020/intelligence" xmlns:oel="http://schemas.microsoft.com/office/2019/extlst">
  <int2:observations>
    <int2:textHash int2:hashCode="47fJgNdjGW6dE0" int2:id="1OxqGB6s">
      <int2:state int2:value="Rejected" int2:type="spell"/>
    </int2:textHash>
    <int2:textHash int2:hashCode="DxlhCUc4OlfpdY" int2:id="2kvx0c7y">
      <int2:state int2:value="Rejected" int2:type="spell"/>
    </int2:textHash>
    <int2:textHash int2:hashCode="NKftbzSQspu1yK" int2:id="363aVHWl">
      <int2:state int2:value="Rejected" int2:type="spell"/>
    </int2:textHash>
    <int2:textHash int2:hashCode="T/GPABdvDys65U" int2:id="4vM41cS3">
      <int2:state int2:value="Rejected" int2:type="spell"/>
    </int2:textHash>
    <int2:textHash int2:hashCode="Cj/aRWXbUMCU83" int2:id="5cWksXQX">
      <int2:state int2:value="Rejected" int2:type="spell"/>
    </int2:textHash>
    <int2:textHash int2:hashCode="0OFxezH7Di0dhd" int2:id="6Sr9EsTr">
      <int2:state int2:value="Rejected" int2:type="spell"/>
    </int2:textHash>
    <int2:textHash int2:hashCode="Zgz/whtmHkx5hL" int2:id="6VqQwttb">
      <int2:state int2:value="Rejected" int2:type="spell"/>
    </int2:textHash>
    <int2:textHash int2:hashCode="/Dmxjyh9i7+s6u" int2:id="6YTZrjNJ">
      <int2:state int2:value="Rejected" int2:type="spell"/>
    </int2:textHash>
    <int2:textHash int2:hashCode="VO6oOZ07BS7K+i" int2:id="6n3d7yal">
      <int2:state int2:value="Rejected" int2:type="spell"/>
    </int2:textHash>
    <int2:textHash int2:hashCode="XRGSBDGWnobDcV" int2:id="AXbH2Lx4">
      <int2:state int2:value="Rejected" int2:type="spell"/>
    </int2:textHash>
    <int2:textHash int2:hashCode="E6GJGvdcZCMGpr" int2:id="Bj4gQUs6">
      <int2:state int2:value="Rejected" int2:type="spell"/>
    </int2:textHash>
    <int2:textHash int2:hashCode="hf220kMXZiUJlN" int2:id="C2tb3YhM">
      <int2:state int2:value="Rejected" int2:type="spell"/>
    </int2:textHash>
    <int2:textHash int2:hashCode="C0Oc9OEPh1Z+YP" int2:id="C5ihiZdP">
      <int2:state int2:value="Rejected" int2:type="spell"/>
    </int2:textHash>
    <int2:textHash int2:hashCode="M7giAQgex8Q4y1" int2:id="F7kNBiy6">
      <int2:state int2:value="Rejected" int2:type="spell"/>
    </int2:textHash>
    <int2:textHash int2:hashCode="EOWGYFDSCv6Myu" int2:id="FnOpZMLQ">
      <int2:state int2:value="Rejected" int2:type="spell"/>
    </int2:textHash>
    <int2:textHash int2:hashCode="CXBsQYgJ8fTP2p" int2:id="G87LWmTX">
      <int2:state int2:value="Rejected" int2:type="spell"/>
    </int2:textHash>
    <int2:textHash int2:hashCode="qKUR54uIaGRtOZ" int2:id="H56Tp45H">
      <int2:state int2:value="Rejected" int2:type="spell"/>
    </int2:textHash>
    <int2:textHash int2:hashCode="oxXe4L0i9FJl9n" int2:id="HAwgjBzu">
      <int2:state int2:value="Rejected" int2:type="spell"/>
    </int2:textHash>
    <int2:textHash int2:hashCode="Hfu6W1+nm3ick8" int2:id="IdvLVdER">
      <int2:state int2:value="Rejected" int2:type="spell"/>
    </int2:textHash>
    <int2:textHash int2:hashCode="2nFT7nPxExCJqX" int2:id="JmaBRPKk">
      <int2:state int2:value="Rejected" int2:type="spell"/>
    </int2:textHash>
    <int2:textHash int2:hashCode="XZQmQ+Hu45x4Ox" int2:id="KAJQ8U50">
      <int2:state int2:value="Rejected" int2:type="spell"/>
    </int2:textHash>
    <int2:textHash int2:hashCode="UM3FzDLoFgbYbZ" int2:id="KGn5QUY2">
      <int2:state int2:value="Rejected" int2:type="spell"/>
    </int2:textHash>
    <int2:textHash int2:hashCode="XsnLMnsneyFqHD" int2:id="L4R4n1HN">
      <int2:state int2:value="Rejected" int2:type="spell"/>
    </int2:textHash>
    <int2:textHash int2:hashCode="YYCWDix6GEYDoT" int2:id="Lrl0wvXy">
      <int2:state int2:value="Rejected" int2:type="spell"/>
    </int2:textHash>
    <int2:textHash int2:hashCode="DcuoVcy/fvgSiT" int2:id="MdCz2Kj9">
      <int2:state int2:value="Rejected" int2:type="spell"/>
    </int2:textHash>
    <int2:textHash int2:hashCode="XWIA+M+Yr0de3K" int2:id="MnGslTT9">
      <int2:state int2:value="Rejected" int2:type="spell"/>
    </int2:textHash>
    <int2:textHash int2:hashCode="kfO+O3pkwpGI2r" int2:id="MveQm6fX">
      <int2:state int2:value="Rejected" int2:type="spell"/>
    </int2:textHash>
    <int2:textHash int2:hashCode="H1wgjwhaeHYVqd" int2:id="MzYyCKdJ">
      <int2:state int2:value="Rejected" int2:type="spell"/>
    </int2:textHash>
    <int2:textHash int2:hashCode="H+lFgd+LdrI2Ko" int2:id="NY86dnhB">
      <int2:state int2:value="Rejected" int2:type="spell"/>
    </int2:textHash>
    <int2:textHash int2:hashCode="oRDmuaNhZToELj" int2:id="NjxhbNY7">
      <int2:state int2:value="Rejected" int2:type="spell"/>
    </int2:textHash>
    <int2:textHash int2:hashCode="kr1169j9KwF5Fy" int2:id="QZZNbZJ1">
      <int2:state int2:value="Rejected" int2:type="spell"/>
    </int2:textHash>
    <int2:textHash int2:hashCode="j04+PCS6xxtP/f" int2:id="S1rym9M3">
      <int2:state int2:value="Rejected" int2:type="spell"/>
    </int2:textHash>
    <int2:textHash int2:hashCode="e8YffpthHeeqZe" int2:id="T5gRkEes">
      <int2:state int2:value="Rejected" int2:type="spell"/>
    </int2:textHash>
    <int2:textHash int2:hashCode="7+BTfEcx5d/0np" int2:id="TP8EnEsf">
      <int2:state int2:value="Rejected" int2:type="spell"/>
    </int2:textHash>
    <int2:textHash int2:hashCode="2CCqX4dQ/d4zIA" int2:id="TdM6qPtG">
      <int2:state int2:value="Rejected" int2:type="spell"/>
    </int2:textHash>
    <int2:textHash int2:hashCode="coGQ502ziwAwZ6" int2:id="TuZ3pXbv">
      <int2:state int2:value="Rejected" int2:type="spell"/>
    </int2:textHash>
    <int2:textHash int2:hashCode="jcpGQo0AWi9MLg" int2:id="UFZAF9lo">
      <int2:state int2:value="Rejected" int2:type="spell"/>
    </int2:textHash>
    <int2:textHash int2:hashCode="LIQjk6XGEq4I2p" int2:id="UQ1Odeqs">
      <int2:state int2:value="Rejected" int2:type="spell"/>
    </int2:textHash>
    <int2:textHash int2:hashCode="9FjvBQwMoBT7jy" int2:id="VF9dZND9">
      <int2:state int2:value="Rejected" int2:type="spell"/>
    </int2:textHash>
    <int2:textHash int2:hashCode="bC794XzDFgv+WK" int2:id="Vj1l5bon">
      <int2:state int2:value="Rejected" int2:type="spell"/>
    </int2:textHash>
    <int2:textHash int2:hashCode="1Ruu00S15LYoZs" int2:id="VpzmyBHC">
      <int2:state int2:value="Rejected" int2:type="spell"/>
    </int2:textHash>
    <int2:textHash int2:hashCode="6KwxCWAoDwtvI+" int2:id="WVcUYR4a">
      <int2:state int2:value="Rejected" int2:type="spell"/>
    </int2:textHash>
    <int2:textHash int2:hashCode="20lmumeNxO0dfa" int2:id="Xukn3GHg">
      <int2:state int2:value="Rejected" int2:type="spell"/>
    </int2:textHash>
    <int2:textHash int2:hashCode="6eCTr2hKDvOwL4" int2:id="Y3RcxNkF">
      <int2:state int2:value="Rejected" int2:type="spell"/>
    </int2:textHash>
    <int2:textHash int2:hashCode="mGsbweuN6JZDxQ" int2:id="YfLtu8bp">
      <int2:state int2:value="Rejected" int2:type="spell"/>
    </int2:textHash>
    <int2:textHash int2:hashCode="64dYEoWNJ7Issr" int2:id="YfYWgrRn">
      <int2:state int2:value="Rejected" int2:type="spell"/>
    </int2:textHash>
    <int2:textHash int2:hashCode="7Ccns7cfB2Nfcm" int2:id="YpzzrlVN">
      <int2:state int2:value="Rejected" int2:type="spell"/>
    </int2:textHash>
    <int2:textHash int2:hashCode="j80lo50gNxgwRK" int2:id="Z82UOgyj">
      <int2:state int2:value="Rejected" int2:type="spell"/>
    </int2:textHash>
    <int2:textHash int2:hashCode="BlbVfd27tMl4qU" int2:id="ahykUDPm">
      <int2:state int2:value="Rejected" int2:type="spell"/>
    </int2:textHash>
    <int2:textHash int2:hashCode="cKXneK/T/bAOYn" int2:id="arbdeLoy">
      <int2:state int2:value="Rejected" int2:type="spell"/>
    </int2:textHash>
    <int2:textHash int2:hashCode="Wyxw6YMDwN7aw5" int2:id="bBYFOmmc">
      <int2:state int2:value="Rejected" int2:type="spell"/>
    </int2:textHash>
    <int2:textHash int2:hashCode="FlPtiuKQzYK1yr" int2:id="brCq9IuV">
      <int2:state int2:value="Rejected" int2:type="spell"/>
    </int2:textHash>
    <int2:textHash int2:hashCode="uT25DHTlnMonEL" int2:id="c5wS0nRJ">
      <int2:state int2:value="Rejected" int2:type="spell"/>
    </int2:textHash>
    <int2:textHash int2:hashCode="nhsGysICxCJoBA" int2:id="d04r2EIG">
      <int2:state int2:value="Rejected" int2:type="spell"/>
    </int2:textHash>
    <int2:textHash int2:hashCode="MeEOY1cxkf6isj" int2:id="d7WAl0r2">
      <int2:state int2:value="Rejected" int2:type="spell"/>
    </int2:textHash>
    <int2:textHash int2:hashCode="t8dCCXX9bwiGJl" int2:id="deCB6WZy">
      <int2:state int2:value="Rejected" int2:type="spell"/>
    </int2:textHash>
    <int2:textHash int2:hashCode="djySmZKJl+uhuK" int2:id="fvYtbM1U">
      <int2:state int2:value="Rejected" int2:type="spell"/>
    </int2:textHash>
    <int2:textHash int2:hashCode="bL9oxQ9zyEZ4st" int2:id="hdLHlh8z">
      <int2:state int2:value="Rejected" int2:type="spell"/>
    </int2:textHash>
    <int2:textHash int2:hashCode="Rg9J6WEcbw4gpg" int2:id="iCPXsszM">
      <int2:state int2:value="Rejected" int2:type="spell"/>
    </int2:textHash>
    <int2:textHash int2:hashCode="qV+Ya2vo5tsw3A" int2:id="kDIJIjV3">
      <int2:state int2:value="Rejected" int2:type="spell"/>
    </int2:textHash>
    <int2:textHash int2:hashCode="Ir7cJr13ebhl+Y" int2:id="kYMpmxHa">
      <int2:state int2:value="Rejected" int2:type="spell"/>
    </int2:textHash>
    <int2:textHash int2:hashCode="y0cpf1SIQVEiWV" int2:id="kjJ1vjq5">
      <int2:state int2:value="Rejected" int2:type="spell"/>
    </int2:textHash>
    <int2:textHash int2:hashCode="FaDa8qc84AIrIv" int2:id="m6ohxxvP">
      <int2:state int2:value="Rejected" int2:type="spell"/>
    </int2:textHash>
    <int2:textHash int2:hashCode="fLH1bT++CegJJE" int2:id="m9VBNcPj">
      <int2:state int2:value="Rejected" int2:type="spell"/>
    </int2:textHash>
    <int2:textHash int2:hashCode="18+qBMQGHKf3fS" int2:id="nlj88N1f">
      <int2:state int2:value="Rejected" int2:type="spell"/>
    </int2:textHash>
    <int2:textHash int2:hashCode="V3KpugZtcWtQak" int2:id="o9IiuKZz">
      <int2:state int2:value="Rejected" int2:type="spell"/>
    </int2:textHash>
    <int2:textHash int2:hashCode="iF3EqbNiCU+xOK" int2:id="oKhYau9K">
      <int2:state int2:value="Rejected" int2:type="spell"/>
    </int2:textHash>
    <int2:textHash int2:hashCode="nO9t1LW/WDrrc2" int2:id="p02Sc5lS">
      <int2:state int2:value="Rejected" int2:type="spell"/>
    </int2:textHash>
    <int2:textHash int2:hashCode="pQspB3E0KL93CH" int2:id="qnNzemuC">
      <int2:state int2:value="Rejected" int2:type="spell"/>
    </int2:textHash>
    <int2:textHash int2:hashCode="4qxILRKIzsTE+F" int2:id="rWTAcSHp">
      <int2:state int2:value="Rejected" int2:type="spell"/>
    </int2:textHash>
    <int2:textHash int2:hashCode="Ls/6DQrcOgDRZy" int2:id="rqH7Peuw">
      <int2:state int2:value="Rejected" int2:type="spell"/>
    </int2:textHash>
    <int2:textHash int2:hashCode="5TH/QfqAiycANF" int2:id="sULF97XX">
      <int2:state int2:value="Rejected" int2:type="spell"/>
    </int2:textHash>
    <int2:textHash int2:hashCode="hgOks4PB4xNWeq" int2:id="t75EBr85">
      <int2:state int2:value="Rejected" int2:type="spell"/>
    </int2:textHash>
    <int2:textHash int2:hashCode="DxJUGvzOF1+zS7" int2:id="tmUFBPP0">
      <int2:state int2:value="Rejected" int2:type="spell"/>
    </int2:textHash>
    <int2:textHash int2:hashCode="cE1/c48/NS53WQ" int2:id="tn4ruhM1">
      <int2:state int2:value="Rejected" int2:type="spell"/>
    </int2:textHash>
    <int2:textHash int2:hashCode="xtybyfd7SGoTs/" int2:id="u6cj8bCD">
      <int2:state int2:value="Rejected" int2:type="spell"/>
    </int2:textHash>
    <int2:textHash int2:hashCode="Cx6Vz9l3UZGnIk" int2:id="uRY14h26">
      <int2:state int2:value="Rejected" int2:type="spell"/>
    </int2:textHash>
    <int2:textHash int2:hashCode="1DuiJIAIt4DuyU" int2:id="xRCJZyCI">
      <int2:state int2:value="Rejected" int2:type="spell"/>
    </int2:textHash>
    <int2:textHash int2:hashCode="PCnJqrJzsmpa1q" int2:id="xhy2Z4Ar">
      <int2:state int2:value="Rejected" int2:type="spell"/>
    </int2:textHash>
    <int2:textHash int2:hashCode="8lRwIBoTHhJ/6r" int2:id="xqr7NNZ3">
      <int2:state int2:value="Rejected" int2:type="spell"/>
    </int2:textHash>
    <int2:textHash int2:hashCode="mJEKbprnp1Plpj" int2:id="zI8y9vA7">
      <int2:state int2:value="Rejected" int2:type="spell"/>
    </int2:textHash>
    <int2:textHash int2:hashCode="eX79g/jBXe739N" int2:id="zMgmKvV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7f1265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128E76"/>
    <w:multiLevelType w:val="hybridMultilevel"/>
    <w:tmpl w:val="0BEA955E"/>
    <w:lvl w:ilvl="0" w:tplc="D236ED92">
      <w:start w:val="1"/>
      <w:numFmt w:val="bullet"/>
      <w:lvlText w:val=""/>
      <w:lvlJc w:val="left"/>
      <w:pPr>
        <w:ind w:left="720" w:hanging="360"/>
      </w:pPr>
      <w:rPr>
        <w:rFonts w:hint="default" w:ascii="Symbol" w:hAnsi="Symbol"/>
      </w:rPr>
    </w:lvl>
    <w:lvl w:ilvl="1" w:tplc="917E21BA">
      <w:start w:val="1"/>
      <w:numFmt w:val="bullet"/>
      <w:lvlText w:val="o"/>
      <w:lvlJc w:val="left"/>
      <w:pPr>
        <w:ind w:left="1440" w:hanging="360"/>
      </w:pPr>
      <w:rPr>
        <w:rFonts w:hint="default" w:ascii="Courier New" w:hAnsi="Courier New"/>
      </w:rPr>
    </w:lvl>
    <w:lvl w:ilvl="2" w:tplc="27809E2C">
      <w:start w:val="1"/>
      <w:numFmt w:val="bullet"/>
      <w:lvlText w:val=""/>
      <w:lvlJc w:val="left"/>
      <w:pPr>
        <w:ind w:left="2160" w:hanging="360"/>
      </w:pPr>
      <w:rPr>
        <w:rFonts w:hint="default" w:ascii="Wingdings" w:hAnsi="Wingdings"/>
      </w:rPr>
    </w:lvl>
    <w:lvl w:ilvl="3" w:tplc="79A08A46">
      <w:start w:val="1"/>
      <w:numFmt w:val="bullet"/>
      <w:lvlText w:val=""/>
      <w:lvlJc w:val="left"/>
      <w:pPr>
        <w:ind w:left="2880" w:hanging="360"/>
      </w:pPr>
      <w:rPr>
        <w:rFonts w:hint="default" w:ascii="Symbol" w:hAnsi="Symbol"/>
      </w:rPr>
    </w:lvl>
    <w:lvl w:ilvl="4" w:tplc="2C40FA56">
      <w:start w:val="1"/>
      <w:numFmt w:val="bullet"/>
      <w:lvlText w:val="o"/>
      <w:lvlJc w:val="left"/>
      <w:pPr>
        <w:ind w:left="3600" w:hanging="360"/>
      </w:pPr>
      <w:rPr>
        <w:rFonts w:hint="default" w:ascii="Courier New" w:hAnsi="Courier New"/>
      </w:rPr>
    </w:lvl>
    <w:lvl w:ilvl="5" w:tplc="6528161E">
      <w:start w:val="1"/>
      <w:numFmt w:val="bullet"/>
      <w:lvlText w:val=""/>
      <w:lvlJc w:val="left"/>
      <w:pPr>
        <w:ind w:left="4320" w:hanging="360"/>
      </w:pPr>
      <w:rPr>
        <w:rFonts w:hint="default" w:ascii="Wingdings" w:hAnsi="Wingdings"/>
      </w:rPr>
    </w:lvl>
    <w:lvl w:ilvl="6" w:tplc="C0AAD1EE">
      <w:start w:val="1"/>
      <w:numFmt w:val="bullet"/>
      <w:lvlText w:val=""/>
      <w:lvlJc w:val="left"/>
      <w:pPr>
        <w:ind w:left="5040" w:hanging="360"/>
      </w:pPr>
      <w:rPr>
        <w:rFonts w:hint="default" w:ascii="Symbol" w:hAnsi="Symbol"/>
      </w:rPr>
    </w:lvl>
    <w:lvl w:ilvl="7" w:tplc="55086866">
      <w:start w:val="1"/>
      <w:numFmt w:val="bullet"/>
      <w:lvlText w:val="o"/>
      <w:lvlJc w:val="left"/>
      <w:pPr>
        <w:ind w:left="5760" w:hanging="360"/>
      </w:pPr>
      <w:rPr>
        <w:rFonts w:hint="default" w:ascii="Courier New" w:hAnsi="Courier New"/>
      </w:rPr>
    </w:lvl>
    <w:lvl w:ilvl="8" w:tplc="975AC27E">
      <w:start w:val="1"/>
      <w:numFmt w:val="bullet"/>
      <w:lvlText w:val=""/>
      <w:lvlJc w:val="left"/>
      <w:pPr>
        <w:ind w:left="6480" w:hanging="360"/>
      </w:pPr>
      <w:rPr>
        <w:rFonts w:hint="default" w:ascii="Wingdings" w:hAnsi="Wingdings"/>
      </w:rPr>
    </w:lvl>
  </w:abstractNum>
  <w:abstractNum w:abstractNumId="1" w15:restartNumberingAfterBreak="0">
    <w:nsid w:val="04D68A8A"/>
    <w:multiLevelType w:val="hybridMultilevel"/>
    <w:tmpl w:val="805CB762"/>
    <w:lvl w:ilvl="0" w:tplc="E22AE4EC">
      <w:start w:val="1"/>
      <w:numFmt w:val="decimal"/>
      <w:lvlText w:val="%1."/>
      <w:lvlJc w:val="left"/>
      <w:pPr>
        <w:ind w:left="720" w:hanging="360"/>
      </w:pPr>
    </w:lvl>
    <w:lvl w:ilvl="1" w:tplc="ED488D66">
      <w:start w:val="1"/>
      <w:numFmt w:val="lowerLetter"/>
      <w:lvlText w:val="%2."/>
      <w:lvlJc w:val="left"/>
      <w:pPr>
        <w:ind w:left="1440" w:hanging="360"/>
      </w:pPr>
    </w:lvl>
    <w:lvl w:ilvl="2" w:tplc="19EE0A12">
      <w:start w:val="1"/>
      <w:numFmt w:val="lowerRoman"/>
      <w:lvlText w:val="%3."/>
      <w:lvlJc w:val="right"/>
      <w:pPr>
        <w:ind w:left="2160" w:hanging="180"/>
      </w:pPr>
    </w:lvl>
    <w:lvl w:ilvl="3" w:tplc="A33233F8">
      <w:start w:val="1"/>
      <w:numFmt w:val="decimal"/>
      <w:lvlText w:val="%4."/>
      <w:lvlJc w:val="left"/>
      <w:pPr>
        <w:ind w:left="2880" w:hanging="360"/>
      </w:pPr>
    </w:lvl>
    <w:lvl w:ilvl="4" w:tplc="2E164DA0">
      <w:start w:val="1"/>
      <w:numFmt w:val="lowerLetter"/>
      <w:lvlText w:val="%5."/>
      <w:lvlJc w:val="left"/>
      <w:pPr>
        <w:ind w:left="3600" w:hanging="360"/>
      </w:pPr>
    </w:lvl>
    <w:lvl w:ilvl="5" w:tplc="71DEE874">
      <w:start w:val="1"/>
      <w:numFmt w:val="lowerRoman"/>
      <w:lvlText w:val="%6."/>
      <w:lvlJc w:val="right"/>
      <w:pPr>
        <w:ind w:left="4320" w:hanging="180"/>
      </w:pPr>
    </w:lvl>
    <w:lvl w:ilvl="6" w:tplc="4A563370">
      <w:start w:val="1"/>
      <w:numFmt w:val="decimal"/>
      <w:lvlText w:val="%7."/>
      <w:lvlJc w:val="left"/>
      <w:pPr>
        <w:ind w:left="5040" w:hanging="360"/>
      </w:pPr>
    </w:lvl>
    <w:lvl w:ilvl="7" w:tplc="9F7A8596">
      <w:start w:val="1"/>
      <w:numFmt w:val="lowerLetter"/>
      <w:lvlText w:val="%8."/>
      <w:lvlJc w:val="left"/>
      <w:pPr>
        <w:ind w:left="5760" w:hanging="360"/>
      </w:pPr>
    </w:lvl>
    <w:lvl w:ilvl="8" w:tplc="586C8B66">
      <w:start w:val="1"/>
      <w:numFmt w:val="lowerRoman"/>
      <w:lvlText w:val="%9."/>
      <w:lvlJc w:val="right"/>
      <w:pPr>
        <w:ind w:left="6480" w:hanging="180"/>
      </w:pPr>
    </w:lvl>
  </w:abstractNum>
  <w:abstractNum w:abstractNumId="2" w15:restartNumberingAfterBreak="0">
    <w:nsid w:val="08915CBA"/>
    <w:multiLevelType w:val="hybridMultilevel"/>
    <w:tmpl w:val="E3F0F098"/>
    <w:lvl w:ilvl="0" w:tplc="A82C4D3E">
      <w:start w:val="1"/>
      <w:numFmt w:val="decimal"/>
      <w:lvlText w:val="%1."/>
      <w:lvlJc w:val="left"/>
      <w:pPr>
        <w:ind w:left="720" w:hanging="360"/>
      </w:pPr>
    </w:lvl>
    <w:lvl w:ilvl="1" w:tplc="ABF8D38E">
      <w:start w:val="1"/>
      <w:numFmt w:val="lowerLetter"/>
      <w:lvlText w:val="%2."/>
      <w:lvlJc w:val="left"/>
      <w:pPr>
        <w:ind w:left="1440" w:hanging="360"/>
      </w:pPr>
    </w:lvl>
    <w:lvl w:ilvl="2" w:tplc="99C6BE7C">
      <w:start w:val="1"/>
      <w:numFmt w:val="lowerRoman"/>
      <w:lvlText w:val="%3."/>
      <w:lvlJc w:val="right"/>
      <w:pPr>
        <w:ind w:left="2160" w:hanging="180"/>
      </w:pPr>
    </w:lvl>
    <w:lvl w:ilvl="3" w:tplc="3BAECC80">
      <w:start w:val="1"/>
      <w:numFmt w:val="decimal"/>
      <w:lvlText w:val="%4."/>
      <w:lvlJc w:val="left"/>
      <w:pPr>
        <w:ind w:left="2880" w:hanging="360"/>
      </w:pPr>
    </w:lvl>
    <w:lvl w:ilvl="4" w:tplc="D5DE4CBC">
      <w:start w:val="1"/>
      <w:numFmt w:val="lowerLetter"/>
      <w:lvlText w:val="%5."/>
      <w:lvlJc w:val="left"/>
      <w:pPr>
        <w:ind w:left="3600" w:hanging="360"/>
      </w:pPr>
    </w:lvl>
    <w:lvl w:ilvl="5" w:tplc="45FEB03A">
      <w:start w:val="1"/>
      <w:numFmt w:val="lowerRoman"/>
      <w:lvlText w:val="%6."/>
      <w:lvlJc w:val="right"/>
      <w:pPr>
        <w:ind w:left="4320" w:hanging="180"/>
      </w:pPr>
    </w:lvl>
    <w:lvl w:ilvl="6" w:tplc="51603F0E">
      <w:start w:val="1"/>
      <w:numFmt w:val="decimal"/>
      <w:lvlText w:val="%7."/>
      <w:lvlJc w:val="left"/>
      <w:pPr>
        <w:ind w:left="5040" w:hanging="360"/>
      </w:pPr>
    </w:lvl>
    <w:lvl w:ilvl="7" w:tplc="838297DA">
      <w:start w:val="1"/>
      <w:numFmt w:val="lowerLetter"/>
      <w:lvlText w:val="%8."/>
      <w:lvlJc w:val="left"/>
      <w:pPr>
        <w:ind w:left="5760" w:hanging="360"/>
      </w:pPr>
    </w:lvl>
    <w:lvl w:ilvl="8" w:tplc="2AAA0C9E">
      <w:start w:val="1"/>
      <w:numFmt w:val="lowerRoman"/>
      <w:lvlText w:val="%9."/>
      <w:lvlJc w:val="right"/>
      <w:pPr>
        <w:ind w:left="6480" w:hanging="180"/>
      </w:pPr>
    </w:lvl>
  </w:abstractNum>
  <w:abstractNum w:abstractNumId="3" w15:restartNumberingAfterBreak="0">
    <w:nsid w:val="0DFC7CEC"/>
    <w:multiLevelType w:val="hybridMultilevel"/>
    <w:tmpl w:val="F4FAE698"/>
    <w:lvl w:ilvl="0" w:tplc="18143688">
      <w:start w:val="1"/>
      <w:numFmt w:val="bullet"/>
      <w:lvlText w:val=""/>
      <w:lvlJc w:val="left"/>
      <w:pPr>
        <w:ind w:left="720" w:hanging="360"/>
      </w:pPr>
      <w:rPr>
        <w:rFonts w:hint="default" w:ascii="Symbol" w:hAnsi="Symbol"/>
      </w:rPr>
    </w:lvl>
    <w:lvl w:ilvl="1" w:tplc="6BF2A148">
      <w:start w:val="1"/>
      <w:numFmt w:val="bullet"/>
      <w:lvlText w:val="o"/>
      <w:lvlJc w:val="left"/>
      <w:pPr>
        <w:ind w:left="1440" w:hanging="360"/>
      </w:pPr>
      <w:rPr>
        <w:rFonts w:hint="default" w:ascii="Courier New" w:hAnsi="Courier New"/>
      </w:rPr>
    </w:lvl>
    <w:lvl w:ilvl="2" w:tplc="E6E0A482">
      <w:start w:val="1"/>
      <w:numFmt w:val="bullet"/>
      <w:lvlText w:val=""/>
      <w:lvlJc w:val="left"/>
      <w:pPr>
        <w:ind w:left="2160" w:hanging="360"/>
      </w:pPr>
      <w:rPr>
        <w:rFonts w:hint="default" w:ascii="Wingdings" w:hAnsi="Wingdings"/>
      </w:rPr>
    </w:lvl>
    <w:lvl w:ilvl="3" w:tplc="90742220">
      <w:start w:val="1"/>
      <w:numFmt w:val="bullet"/>
      <w:lvlText w:val=""/>
      <w:lvlJc w:val="left"/>
      <w:pPr>
        <w:ind w:left="2880" w:hanging="360"/>
      </w:pPr>
      <w:rPr>
        <w:rFonts w:hint="default" w:ascii="Symbol" w:hAnsi="Symbol"/>
      </w:rPr>
    </w:lvl>
    <w:lvl w:ilvl="4" w:tplc="8CCE2948">
      <w:start w:val="1"/>
      <w:numFmt w:val="bullet"/>
      <w:lvlText w:val="o"/>
      <w:lvlJc w:val="left"/>
      <w:pPr>
        <w:ind w:left="3600" w:hanging="360"/>
      </w:pPr>
      <w:rPr>
        <w:rFonts w:hint="default" w:ascii="Courier New" w:hAnsi="Courier New"/>
      </w:rPr>
    </w:lvl>
    <w:lvl w:ilvl="5" w:tplc="29BEE620">
      <w:start w:val="1"/>
      <w:numFmt w:val="bullet"/>
      <w:lvlText w:val=""/>
      <w:lvlJc w:val="left"/>
      <w:pPr>
        <w:ind w:left="4320" w:hanging="360"/>
      </w:pPr>
      <w:rPr>
        <w:rFonts w:hint="default" w:ascii="Wingdings" w:hAnsi="Wingdings"/>
      </w:rPr>
    </w:lvl>
    <w:lvl w:ilvl="6" w:tplc="11A071DA">
      <w:start w:val="1"/>
      <w:numFmt w:val="bullet"/>
      <w:lvlText w:val=""/>
      <w:lvlJc w:val="left"/>
      <w:pPr>
        <w:ind w:left="5040" w:hanging="360"/>
      </w:pPr>
      <w:rPr>
        <w:rFonts w:hint="default" w:ascii="Symbol" w:hAnsi="Symbol"/>
      </w:rPr>
    </w:lvl>
    <w:lvl w:ilvl="7" w:tplc="29C025B8">
      <w:start w:val="1"/>
      <w:numFmt w:val="bullet"/>
      <w:lvlText w:val="o"/>
      <w:lvlJc w:val="left"/>
      <w:pPr>
        <w:ind w:left="5760" w:hanging="360"/>
      </w:pPr>
      <w:rPr>
        <w:rFonts w:hint="default" w:ascii="Courier New" w:hAnsi="Courier New"/>
      </w:rPr>
    </w:lvl>
    <w:lvl w:ilvl="8" w:tplc="8F6CA836">
      <w:start w:val="1"/>
      <w:numFmt w:val="bullet"/>
      <w:lvlText w:val=""/>
      <w:lvlJc w:val="left"/>
      <w:pPr>
        <w:ind w:left="6480" w:hanging="360"/>
      </w:pPr>
      <w:rPr>
        <w:rFonts w:hint="default" w:ascii="Wingdings" w:hAnsi="Wingdings"/>
      </w:rPr>
    </w:lvl>
  </w:abstractNum>
  <w:abstractNum w:abstractNumId="4" w15:restartNumberingAfterBreak="0">
    <w:nsid w:val="144D32E0"/>
    <w:multiLevelType w:val="hybridMultilevel"/>
    <w:tmpl w:val="1952E226"/>
    <w:lvl w:ilvl="0" w:tplc="4B72AE40">
      <w:start w:val="1"/>
      <w:numFmt w:val="decimal"/>
      <w:lvlText w:val="%1."/>
      <w:lvlJc w:val="left"/>
      <w:pPr>
        <w:ind w:left="720" w:hanging="360"/>
      </w:pPr>
    </w:lvl>
    <w:lvl w:ilvl="1" w:tplc="513E201C">
      <w:start w:val="1"/>
      <w:numFmt w:val="lowerLetter"/>
      <w:lvlText w:val="%2."/>
      <w:lvlJc w:val="left"/>
      <w:pPr>
        <w:ind w:left="1440" w:hanging="360"/>
      </w:pPr>
    </w:lvl>
    <w:lvl w:ilvl="2" w:tplc="292CEBEE">
      <w:start w:val="1"/>
      <w:numFmt w:val="lowerRoman"/>
      <w:lvlText w:val="%3."/>
      <w:lvlJc w:val="right"/>
      <w:pPr>
        <w:ind w:left="2160" w:hanging="180"/>
      </w:pPr>
    </w:lvl>
    <w:lvl w:ilvl="3" w:tplc="8F8EE190">
      <w:start w:val="1"/>
      <w:numFmt w:val="decimal"/>
      <w:lvlText w:val="%4."/>
      <w:lvlJc w:val="left"/>
      <w:pPr>
        <w:ind w:left="2880" w:hanging="360"/>
      </w:pPr>
    </w:lvl>
    <w:lvl w:ilvl="4" w:tplc="E6029B42">
      <w:start w:val="1"/>
      <w:numFmt w:val="lowerLetter"/>
      <w:lvlText w:val="%5."/>
      <w:lvlJc w:val="left"/>
      <w:pPr>
        <w:ind w:left="3600" w:hanging="360"/>
      </w:pPr>
    </w:lvl>
    <w:lvl w:ilvl="5" w:tplc="CABC37E0">
      <w:start w:val="1"/>
      <w:numFmt w:val="lowerRoman"/>
      <w:lvlText w:val="%6."/>
      <w:lvlJc w:val="right"/>
      <w:pPr>
        <w:ind w:left="4320" w:hanging="180"/>
      </w:pPr>
    </w:lvl>
    <w:lvl w:ilvl="6" w:tplc="EE7A7F5E">
      <w:start w:val="1"/>
      <w:numFmt w:val="decimal"/>
      <w:lvlText w:val="%7."/>
      <w:lvlJc w:val="left"/>
      <w:pPr>
        <w:ind w:left="5040" w:hanging="360"/>
      </w:pPr>
    </w:lvl>
    <w:lvl w:ilvl="7" w:tplc="B6B6EB0A">
      <w:start w:val="1"/>
      <w:numFmt w:val="lowerLetter"/>
      <w:lvlText w:val="%8."/>
      <w:lvlJc w:val="left"/>
      <w:pPr>
        <w:ind w:left="5760" w:hanging="360"/>
      </w:pPr>
    </w:lvl>
    <w:lvl w:ilvl="8" w:tplc="6A50F986">
      <w:start w:val="1"/>
      <w:numFmt w:val="lowerRoman"/>
      <w:lvlText w:val="%9."/>
      <w:lvlJc w:val="right"/>
      <w:pPr>
        <w:ind w:left="6480" w:hanging="180"/>
      </w:pPr>
    </w:lvl>
  </w:abstractNum>
  <w:abstractNum w:abstractNumId="5" w15:restartNumberingAfterBreak="0">
    <w:nsid w:val="178FFC68"/>
    <w:multiLevelType w:val="hybridMultilevel"/>
    <w:tmpl w:val="4F76CE1A"/>
    <w:lvl w:ilvl="0" w:tplc="5F4EBD9A">
      <w:start w:val="1"/>
      <w:numFmt w:val="decimal"/>
      <w:lvlText w:val="%1."/>
      <w:lvlJc w:val="left"/>
      <w:pPr>
        <w:ind w:left="720" w:hanging="360"/>
      </w:pPr>
    </w:lvl>
    <w:lvl w:ilvl="1" w:tplc="7654DB7C">
      <w:start w:val="1"/>
      <w:numFmt w:val="lowerLetter"/>
      <w:lvlText w:val="%2."/>
      <w:lvlJc w:val="left"/>
      <w:pPr>
        <w:ind w:left="1440" w:hanging="360"/>
      </w:pPr>
    </w:lvl>
    <w:lvl w:ilvl="2" w:tplc="B1769F20">
      <w:start w:val="1"/>
      <w:numFmt w:val="lowerRoman"/>
      <w:lvlText w:val="%3."/>
      <w:lvlJc w:val="right"/>
      <w:pPr>
        <w:ind w:left="2160" w:hanging="180"/>
      </w:pPr>
    </w:lvl>
    <w:lvl w:ilvl="3" w:tplc="32BA8ED2">
      <w:start w:val="1"/>
      <w:numFmt w:val="decimal"/>
      <w:lvlText w:val="%4."/>
      <w:lvlJc w:val="left"/>
      <w:pPr>
        <w:ind w:left="2880" w:hanging="360"/>
      </w:pPr>
    </w:lvl>
    <w:lvl w:ilvl="4" w:tplc="8CC0321C">
      <w:start w:val="1"/>
      <w:numFmt w:val="lowerLetter"/>
      <w:lvlText w:val="%5."/>
      <w:lvlJc w:val="left"/>
      <w:pPr>
        <w:ind w:left="3600" w:hanging="360"/>
      </w:pPr>
    </w:lvl>
    <w:lvl w:ilvl="5" w:tplc="A86EEF08">
      <w:start w:val="1"/>
      <w:numFmt w:val="lowerRoman"/>
      <w:lvlText w:val="%6."/>
      <w:lvlJc w:val="right"/>
      <w:pPr>
        <w:ind w:left="4320" w:hanging="180"/>
      </w:pPr>
    </w:lvl>
    <w:lvl w:ilvl="6" w:tplc="92321876">
      <w:start w:val="1"/>
      <w:numFmt w:val="decimal"/>
      <w:lvlText w:val="%7."/>
      <w:lvlJc w:val="left"/>
      <w:pPr>
        <w:ind w:left="5040" w:hanging="360"/>
      </w:pPr>
    </w:lvl>
    <w:lvl w:ilvl="7" w:tplc="D8B06686">
      <w:start w:val="1"/>
      <w:numFmt w:val="lowerLetter"/>
      <w:lvlText w:val="%8."/>
      <w:lvlJc w:val="left"/>
      <w:pPr>
        <w:ind w:left="5760" w:hanging="360"/>
      </w:pPr>
    </w:lvl>
    <w:lvl w:ilvl="8" w:tplc="B7D61760">
      <w:start w:val="1"/>
      <w:numFmt w:val="lowerRoman"/>
      <w:lvlText w:val="%9."/>
      <w:lvlJc w:val="right"/>
      <w:pPr>
        <w:ind w:left="6480" w:hanging="180"/>
      </w:pPr>
    </w:lvl>
  </w:abstractNum>
  <w:abstractNum w:abstractNumId="6" w15:restartNumberingAfterBreak="0">
    <w:nsid w:val="265AF637"/>
    <w:multiLevelType w:val="hybridMultilevel"/>
    <w:tmpl w:val="B1EC4A72"/>
    <w:lvl w:ilvl="0" w:tplc="78A824C6">
      <w:start w:val="1"/>
      <w:numFmt w:val="bullet"/>
      <w:lvlText w:val=""/>
      <w:lvlJc w:val="left"/>
      <w:pPr>
        <w:ind w:left="720" w:hanging="360"/>
      </w:pPr>
      <w:rPr>
        <w:rFonts w:hint="default" w:ascii="Symbol" w:hAnsi="Symbol"/>
      </w:rPr>
    </w:lvl>
    <w:lvl w:ilvl="1" w:tplc="33A4A0FC">
      <w:start w:val="1"/>
      <w:numFmt w:val="bullet"/>
      <w:lvlText w:val="o"/>
      <w:lvlJc w:val="left"/>
      <w:pPr>
        <w:ind w:left="1440" w:hanging="360"/>
      </w:pPr>
      <w:rPr>
        <w:rFonts w:hint="default" w:ascii="Courier New" w:hAnsi="Courier New"/>
      </w:rPr>
    </w:lvl>
    <w:lvl w:ilvl="2" w:tplc="6E960BF4">
      <w:start w:val="1"/>
      <w:numFmt w:val="bullet"/>
      <w:lvlText w:val=""/>
      <w:lvlJc w:val="left"/>
      <w:pPr>
        <w:ind w:left="2160" w:hanging="360"/>
      </w:pPr>
      <w:rPr>
        <w:rFonts w:hint="default" w:ascii="Wingdings" w:hAnsi="Wingdings"/>
      </w:rPr>
    </w:lvl>
    <w:lvl w:ilvl="3" w:tplc="F0D24E0C">
      <w:start w:val="1"/>
      <w:numFmt w:val="bullet"/>
      <w:lvlText w:val=""/>
      <w:lvlJc w:val="left"/>
      <w:pPr>
        <w:ind w:left="2880" w:hanging="360"/>
      </w:pPr>
      <w:rPr>
        <w:rFonts w:hint="default" w:ascii="Symbol" w:hAnsi="Symbol"/>
      </w:rPr>
    </w:lvl>
    <w:lvl w:ilvl="4" w:tplc="A254D89A">
      <w:start w:val="1"/>
      <w:numFmt w:val="bullet"/>
      <w:lvlText w:val="o"/>
      <w:lvlJc w:val="left"/>
      <w:pPr>
        <w:ind w:left="3600" w:hanging="360"/>
      </w:pPr>
      <w:rPr>
        <w:rFonts w:hint="default" w:ascii="Courier New" w:hAnsi="Courier New"/>
      </w:rPr>
    </w:lvl>
    <w:lvl w:ilvl="5" w:tplc="44AAA77A">
      <w:start w:val="1"/>
      <w:numFmt w:val="bullet"/>
      <w:lvlText w:val=""/>
      <w:lvlJc w:val="left"/>
      <w:pPr>
        <w:ind w:left="4320" w:hanging="360"/>
      </w:pPr>
      <w:rPr>
        <w:rFonts w:hint="default" w:ascii="Wingdings" w:hAnsi="Wingdings"/>
      </w:rPr>
    </w:lvl>
    <w:lvl w:ilvl="6" w:tplc="96D6322A">
      <w:start w:val="1"/>
      <w:numFmt w:val="bullet"/>
      <w:lvlText w:val=""/>
      <w:lvlJc w:val="left"/>
      <w:pPr>
        <w:ind w:left="5040" w:hanging="360"/>
      </w:pPr>
      <w:rPr>
        <w:rFonts w:hint="default" w:ascii="Symbol" w:hAnsi="Symbol"/>
      </w:rPr>
    </w:lvl>
    <w:lvl w:ilvl="7" w:tplc="F70C2F64">
      <w:start w:val="1"/>
      <w:numFmt w:val="bullet"/>
      <w:lvlText w:val="o"/>
      <w:lvlJc w:val="left"/>
      <w:pPr>
        <w:ind w:left="5760" w:hanging="360"/>
      </w:pPr>
      <w:rPr>
        <w:rFonts w:hint="default" w:ascii="Courier New" w:hAnsi="Courier New"/>
      </w:rPr>
    </w:lvl>
    <w:lvl w:ilvl="8" w:tplc="7D9A1F32">
      <w:start w:val="1"/>
      <w:numFmt w:val="bullet"/>
      <w:lvlText w:val=""/>
      <w:lvlJc w:val="left"/>
      <w:pPr>
        <w:ind w:left="6480" w:hanging="360"/>
      </w:pPr>
      <w:rPr>
        <w:rFonts w:hint="default" w:ascii="Wingdings" w:hAnsi="Wingdings"/>
      </w:rPr>
    </w:lvl>
  </w:abstractNum>
  <w:abstractNum w:abstractNumId="7" w15:restartNumberingAfterBreak="0">
    <w:nsid w:val="288DA1A1"/>
    <w:multiLevelType w:val="hybridMultilevel"/>
    <w:tmpl w:val="859E6C48"/>
    <w:lvl w:ilvl="0" w:tplc="6C1CF530">
      <w:start w:val="1"/>
      <w:numFmt w:val="decimal"/>
      <w:lvlText w:val="%1."/>
      <w:lvlJc w:val="left"/>
      <w:pPr>
        <w:ind w:left="720" w:hanging="360"/>
      </w:pPr>
    </w:lvl>
    <w:lvl w:ilvl="1" w:tplc="CDE67910">
      <w:start w:val="1"/>
      <w:numFmt w:val="lowerLetter"/>
      <w:lvlText w:val="%2."/>
      <w:lvlJc w:val="left"/>
      <w:pPr>
        <w:ind w:left="1440" w:hanging="360"/>
      </w:pPr>
    </w:lvl>
    <w:lvl w:ilvl="2" w:tplc="C650768C">
      <w:start w:val="1"/>
      <w:numFmt w:val="lowerRoman"/>
      <w:lvlText w:val="%3."/>
      <w:lvlJc w:val="right"/>
      <w:pPr>
        <w:ind w:left="2160" w:hanging="180"/>
      </w:pPr>
    </w:lvl>
    <w:lvl w:ilvl="3" w:tplc="3FFE44C4">
      <w:start w:val="1"/>
      <w:numFmt w:val="decimal"/>
      <w:lvlText w:val="%4."/>
      <w:lvlJc w:val="left"/>
      <w:pPr>
        <w:ind w:left="2880" w:hanging="360"/>
      </w:pPr>
    </w:lvl>
    <w:lvl w:ilvl="4" w:tplc="7194D9C0">
      <w:start w:val="1"/>
      <w:numFmt w:val="lowerLetter"/>
      <w:lvlText w:val="%5."/>
      <w:lvlJc w:val="left"/>
      <w:pPr>
        <w:ind w:left="3600" w:hanging="360"/>
      </w:pPr>
    </w:lvl>
    <w:lvl w:ilvl="5" w:tplc="3A2620CE">
      <w:start w:val="1"/>
      <w:numFmt w:val="lowerRoman"/>
      <w:lvlText w:val="%6."/>
      <w:lvlJc w:val="right"/>
      <w:pPr>
        <w:ind w:left="4320" w:hanging="180"/>
      </w:pPr>
    </w:lvl>
    <w:lvl w:ilvl="6" w:tplc="C04816B6">
      <w:start w:val="1"/>
      <w:numFmt w:val="decimal"/>
      <w:lvlText w:val="%7."/>
      <w:lvlJc w:val="left"/>
      <w:pPr>
        <w:ind w:left="5040" w:hanging="360"/>
      </w:pPr>
    </w:lvl>
    <w:lvl w:ilvl="7" w:tplc="ABEAA9AC">
      <w:start w:val="1"/>
      <w:numFmt w:val="lowerLetter"/>
      <w:lvlText w:val="%8."/>
      <w:lvlJc w:val="left"/>
      <w:pPr>
        <w:ind w:left="5760" w:hanging="360"/>
      </w:pPr>
    </w:lvl>
    <w:lvl w:ilvl="8" w:tplc="A78672FA">
      <w:start w:val="1"/>
      <w:numFmt w:val="lowerRoman"/>
      <w:lvlText w:val="%9."/>
      <w:lvlJc w:val="right"/>
      <w:pPr>
        <w:ind w:left="6480" w:hanging="180"/>
      </w:pPr>
    </w:lvl>
  </w:abstractNum>
  <w:abstractNum w:abstractNumId="8" w15:restartNumberingAfterBreak="0">
    <w:nsid w:val="29C2468C"/>
    <w:multiLevelType w:val="hybridMultilevel"/>
    <w:tmpl w:val="56C09AAE"/>
    <w:lvl w:ilvl="0" w:tplc="7BC22B86">
      <w:start w:val="1"/>
      <w:numFmt w:val="decimal"/>
      <w:lvlText w:val="%1."/>
      <w:lvlJc w:val="left"/>
      <w:pPr>
        <w:ind w:left="720" w:hanging="360"/>
      </w:pPr>
    </w:lvl>
    <w:lvl w:ilvl="1" w:tplc="29C2431E">
      <w:start w:val="1"/>
      <w:numFmt w:val="lowerLetter"/>
      <w:lvlText w:val="%2."/>
      <w:lvlJc w:val="left"/>
      <w:pPr>
        <w:ind w:left="1440" w:hanging="360"/>
      </w:pPr>
    </w:lvl>
    <w:lvl w:ilvl="2" w:tplc="4B7E8616">
      <w:start w:val="1"/>
      <w:numFmt w:val="lowerRoman"/>
      <w:lvlText w:val="%3."/>
      <w:lvlJc w:val="right"/>
      <w:pPr>
        <w:ind w:left="2160" w:hanging="180"/>
      </w:pPr>
    </w:lvl>
    <w:lvl w:ilvl="3" w:tplc="7DB652B2">
      <w:start w:val="1"/>
      <w:numFmt w:val="decimal"/>
      <w:lvlText w:val="%4."/>
      <w:lvlJc w:val="left"/>
      <w:pPr>
        <w:ind w:left="2880" w:hanging="360"/>
      </w:pPr>
    </w:lvl>
    <w:lvl w:ilvl="4" w:tplc="E730BFF2">
      <w:start w:val="1"/>
      <w:numFmt w:val="lowerLetter"/>
      <w:lvlText w:val="%5."/>
      <w:lvlJc w:val="left"/>
      <w:pPr>
        <w:ind w:left="3600" w:hanging="360"/>
      </w:pPr>
    </w:lvl>
    <w:lvl w:ilvl="5" w:tplc="3F7E38F8">
      <w:start w:val="1"/>
      <w:numFmt w:val="lowerRoman"/>
      <w:lvlText w:val="%6."/>
      <w:lvlJc w:val="right"/>
      <w:pPr>
        <w:ind w:left="4320" w:hanging="180"/>
      </w:pPr>
    </w:lvl>
    <w:lvl w:ilvl="6" w:tplc="F52E879C">
      <w:start w:val="1"/>
      <w:numFmt w:val="decimal"/>
      <w:lvlText w:val="%7."/>
      <w:lvlJc w:val="left"/>
      <w:pPr>
        <w:ind w:left="5040" w:hanging="360"/>
      </w:pPr>
    </w:lvl>
    <w:lvl w:ilvl="7" w:tplc="CD608310">
      <w:start w:val="1"/>
      <w:numFmt w:val="lowerLetter"/>
      <w:lvlText w:val="%8."/>
      <w:lvlJc w:val="left"/>
      <w:pPr>
        <w:ind w:left="5760" w:hanging="360"/>
      </w:pPr>
    </w:lvl>
    <w:lvl w:ilvl="8" w:tplc="95CC47AA">
      <w:start w:val="1"/>
      <w:numFmt w:val="lowerRoman"/>
      <w:lvlText w:val="%9."/>
      <w:lvlJc w:val="right"/>
      <w:pPr>
        <w:ind w:left="6480" w:hanging="180"/>
      </w:pPr>
    </w:lvl>
  </w:abstractNum>
  <w:abstractNum w:abstractNumId="9" w15:restartNumberingAfterBreak="0">
    <w:nsid w:val="2D884D2E"/>
    <w:multiLevelType w:val="hybridMultilevel"/>
    <w:tmpl w:val="962C9D74"/>
    <w:lvl w:ilvl="0" w:tplc="10D4F06E">
      <w:start w:val="1"/>
      <w:numFmt w:val="decimal"/>
      <w:lvlText w:val="%1."/>
      <w:lvlJc w:val="left"/>
      <w:pPr>
        <w:ind w:left="720" w:hanging="360"/>
      </w:pPr>
    </w:lvl>
    <w:lvl w:ilvl="1" w:tplc="38EE6CBC">
      <w:start w:val="1"/>
      <w:numFmt w:val="lowerLetter"/>
      <w:lvlText w:val="%2."/>
      <w:lvlJc w:val="left"/>
      <w:pPr>
        <w:ind w:left="1440" w:hanging="360"/>
      </w:pPr>
    </w:lvl>
    <w:lvl w:ilvl="2" w:tplc="CC3CBA24">
      <w:start w:val="1"/>
      <w:numFmt w:val="lowerRoman"/>
      <w:lvlText w:val="%3."/>
      <w:lvlJc w:val="right"/>
      <w:pPr>
        <w:ind w:left="2160" w:hanging="180"/>
      </w:pPr>
    </w:lvl>
    <w:lvl w:ilvl="3" w:tplc="9B22F03A">
      <w:start w:val="1"/>
      <w:numFmt w:val="decimal"/>
      <w:lvlText w:val="%4."/>
      <w:lvlJc w:val="left"/>
      <w:pPr>
        <w:ind w:left="2880" w:hanging="360"/>
      </w:pPr>
    </w:lvl>
    <w:lvl w:ilvl="4" w:tplc="87C4D2E6">
      <w:start w:val="1"/>
      <w:numFmt w:val="lowerLetter"/>
      <w:lvlText w:val="%5."/>
      <w:lvlJc w:val="left"/>
      <w:pPr>
        <w:ind w:left="3600" w:hanging="360"/>
      </w:pPr>
    </w:lvl>
    <w:lvl w:ilvl="5" w:tplc="6F00F326">
      <w:start w:val="1"/>
      <w:numFmt w:val="lowerRoman"/>
      <w:lvlText w:val="%6."/>
      <w:lvlJc w:val="right"/>
      <w:pPr>
        <w:ind w:left="4320" w:hanging="180"/>
      </w:pPr>
    </w:lvl>
    <w:lvl w:ilvl="6" w:tplc="A5A409CE">
      <w:start w:val="1"/>
      <w:numFmt w:val="decimal"/>
      <w:lvlText w:val="%7."/>
      <w:lvlJc w:val="left"/>
      <w:pPr>
        <w:ind w:left="5040" w:hanging="360"/>
      </w:pPr>
    </w:lvl>
    <w:lvl w:ilvl="7" w:tplc="82AC9B88">
      <w:start w:val="1"/>
      <w:numFmt w:val="lowerLetter"/>
      <w:lvlText w:val="%8."/>
      <w:lvlJc w:val="left"/>
      <w:pPr>
        <w:ind w:left="5760" w:hanging="360"/>
      </w:pPr>
    </w:lvl>
    <w:lvl w:ilvl="8" w:tplc="3D00788A">
      <w:start w:val="1"/>
      <w:numFmt w:val="lowerRoman"/>
      <w:lvlText w:val="%9."/>
      <w:lvlJc w:val="right"/>
      <w:pPr>
        <w:ind w:left="6480" w:hanging="180"/>
      </w:pPr>
    </w:lvl>
  </w:abstractNum>
  <w:abstractNum w:abstractNumId="10" w15:restartNumberingAfterBreak="0">
    <w:nsid w:val="33CC43F2"/>
    <w:multiLevelType w:val="hybridMultilevel"/>
    <w:tmpl w:val="C5C817CE"/>
    <w:lvl w:ilvl="0" w:tplc="AFA26CFC">
      <w:start w:val="1"/>
      <w:numFmt w:val="decimal"/>
      <w:lvlText w:val="%1."/>
      <w:lvlJc w:val="left"/>
      <w:pPr>
        <w:ind w:left="720" w:hanging="360"/>
      </w:pPr>
    </w:lvl>
    <w:lvl w:ilvl="1" w:tplc="8A6E380E">
      <w:start w:val="1"/>
      <w:numFmt w:val="lowerLetter"/>
      <w:lvlText w:val="%2."/>
      <w:lvlJc w:val="left"/>
      <w:pPr>
        <w:ind w:left="1440" w:hanging="360"/>
      </w:pPr>
    </w:lvl>
    <w:lvl w:ilvl="2" w:tplc="B9629C4E">
      <w:start w:val="1"/>
      <w:numFmt w:val="lowerRoman"/>
      <w:lvlText w:val="%3."/>
      <w:lvlJc w:val="right"/>
      <w:pPr>
        <w:ind w:left="2160" w:hanging="180"/>
      </w:pPr>
    </w:lvl>
    <w:lvl w:ilvl="3" w:tplc="DD8E443E">
      <w:start w:val="1"/>
      <w:numFmt w:val="decimal"/>
      <w:lvlText w:val="%4."/>
      <w:lvlJc w:val="left"/>
      <w:pPr>
        <w:ind w:left="2880" w:hanging="360"/>
      </w:pPr>
    </w:lvl>
    <w:lvl w:ilvl="4" w:tplc="92182896">
      <w:start w:val="1"/>
      <w:numFmt w:val="lowerLetter"/>
      <w:lvlText w:val="%5."/>
      <w:lvlJc w:val="left"/>
      <w:pPr>
        <w:ind w:left="3600" w:hanging="360"/>
      </w:pPr>
    </w:lvl>
    <w:lvl w:ilvl="5" w:tplc="5FC2EDAE">
      <w:start w:val="1"/>
      <w:numFmt w:val="lowerRoman"/>
      <w:lvlText w:val="%6."/>
      <w:lvlJc w:val="right"/>
      <w:pPr>
        <w:ind w:left="4320" w:hanging="180"/>
      </w:pPr>
    </w:lvl>
    <w:lvl w:ilvl="6" w:tplc="E346A698">
      <w:start w:val="1"/>
      <w:numFmt w:val="decimal"/>
      <w:lvlText w:val="%7."/>
      <w:lvlJc w:val="left"/>
      <w:pPr>
        <w:ind w:left="5040" w:hanging="360"/>
      </w:pPr>
    </w:lvl>
    <w:lvl w:ilvl="7" w:tplc="8A0A1C84">
      <w:start w:val="1"/>
      <w:numFmt w:val="lowerLetter"/>
      <w:lvlText w:val="%8."/>
      <w:lvlJc w:val="left"/>
      <w:pPr>
        <w:ind w:left="5760" w:hanging="360"/>
      </w:pPr>
    </w:lvl>
    <w:lvl w:ilvl="8" w:tplc="65840DFC">
      <w:start w:val="1"/>
      <w:numFmt w:val="lowerRoman"/>
      <w:lvlText w:val="%9."/>
      <w:lvlJc w:val="right"/>
      <w:pPr>
        <w:ind w:left="6480" w:hanging="180"/>
      </w:pPr>
    </w:lvl>
  </w:abstractNum>
  <w:abstractNum w:abstractNumId="11" w15:restartNumberingAfterBreak="0">
    <w:nsid w:val="33FE8641"/>
    <w:multiLevelType w:val="hybridMultilevel"/>
    <w:tmpl w:val="8E607C68"/>
    <w:lvl w:ilvl="0" w:tplc="37E0DE62">
      <w:start w:val="1"/>
      <w:numFmt w:val="bullet"/>
      <w:lvlText w:val=""/>
      <w:lvlJc w:val="left"/>
      <w:pPr>
        <w:ind w:left="720" w:hanging="360"/>
      </w:pPr>
      <w:rPr>
        <w:rFonts w:hint="default" w:ascii="Symbol" w:hAnsi="Symbol"/>
      </w:rPr>
    </w:lvl>
    <w:lvl w:ilvl="1" w:tplc="030A005E">
      <w:start w:val="1"/>
      <w:numFmt w:val="bullet"/>
      <w:lvlText w:val="o"/>
      <w:lvlJc w:val="left"/>
      <w:pPr>
        <w:ind w:left="1440" w:hanging="360"/>
      </w:pPr>
      <w:rPr>
        <w:rFonts w:hint="default" w:ascii="Courier New" w:hAnsi="Courier New"/>
      </w:rPr>
    </w:lvl>
    <w:lvl w:ilvl="2" w:tplc="727C8D58">
      <w:start w:val="1"/>
      <w:numFmt w:val="bullet"/>
      <w:lvlText w:val=""/>
      <w:lvlJc w:val="left"/>
      <w:pPr>
        <w:ind w:left="2160" w:hanging="360"/>
      </w:pPr>
      <w:rPr>
        <w:rFonts w:hint="default" w:ascii="Wingdings" w:hAnsi="Wingdings"/>
      </w:rPr>
    </w:lvl>
    <w:lvl w:ilvl="3" w:tplc="DABA93E4">
      <w:start w:val="1"/>
      <w:numFmt w:val="bullet"/>
      <w:lvlText w:val=""/>
      <w:lvlJc w:val="left"/>
      <w:pPr>
        <w:ind w:left="2880" w:hanging="360"/>
      </w:pPr>
      <w:rPr>
        <w:rFonts w:hint="default" w:ascii="Symbol" w:hAnsi="Symbol"/>
      </w:rPr>
    </w:lvl>
    <w:lvl w:ilvl="4" w:tplc="23D61A82">
      <w:start w:val="1"/>
      <w:numFmt w:val="bullet"/>
      <w:lvlText w:val="o"/>
      <w:lvlJc w:val="left"/>
      <w:pPr>
        <w:ind w:left="3600" w:hanging="360"/>
      </w:pPr>
      <w:rPr>
        <w:rFonts w:hint="default" w:ascii="Courier New" w:hAnsi="Courier New"/>
      </w:rPr>
    </w:lvl>
    <w:lvl w:ilvl="5" w:tplc="66F6454A">
      <w:start w:val="1"/>
      <w:numFmt w:val="bullet"/>
      <w:lvlText w:val=""/>
      <w:lvlJc w:val="left"/>
      <w:pPr>
        <w:ind w:left="4320" w:hanging="360"/>
      </w:pPr>
      <w:rPr>
        <w:rFonts w:hint="default" w:ascii="Wingdings" w:hAnsi="Wingdings"/>
      </w:rPr>
    </w:lvl>
    <w:lvl w:ilvl="6" w:tplc="B390147A">
      <w:start w:val="1"/>
      <w:numFmt w:val="bullet"/>
      <w:lvlText w:val=""/>
      <w:lvlJc w:val="left"/>
      <w:pPr>
        <w:ind w:left="5040" w:hanging="360"/>
      </w:pPr>
      <w:rPr>
        <w:rFonts w:hint="default" w:ascii="Symbol" w:hAnsi="Symbol"/>
      </w:rPr>
    </w:lvl>
    <w:lvl w:ilvl="7" w:tplc="ECBA38A6">
      <w:start w:val="1"/>
      <w:numFmt w:val="bullet"/>
      <w:lvlText w:val="o"/>
      <w:lvlJc w:val="left"/>
      <w:pPr>
        <w:ind w:left="5760" w:hanging="360"/>
      </w:pPr>
      <w:rPr>
        <w:rFonts w:hint="default" w:ascii="Courier New" w:hAnsi="Courier New"/>
      </w:rPr>
    </w:lvl>
    <w:lvl w:ilvl="8" w:tplc="AA5E7192">
      <w:start w:val="1"/>
      <w:numFmt w:val="bullet"/>
      <w:lvlText w:val=""/>
      <w:lvlJc w:val="left"/>
      <w:pPr>
        <w:ind w:left="6480" w:hanging="360"/>
      </w:pPr>
      <w:rPr>
        <w:rFonts w:hint="default" w:ascii="Wingdings" w:hAnsi="Wingdings"/>
      </w:rPr>
    </w:lvl>
  </w:abstractNum>
  <w:abstractNum w:abstractNumId="12" w15:restartNumberingAfterBreak="0">
    <w:nsid w:val="3523702C"/>
    <w:multiLevelType w:val="hybridMultilevel"/>
    <w:tmpl w:val="58D6683C"/>
    <w:lvl w:ilvl="0" w:tplc="5F70DFFA">
      <w:start w:val="1"/>
      <w:numFmt w:val="decimal"/>
      <w:lvlText w:val="%1."/>
      <w:lvlJc w:val="left"/>
      <w:pPr>
        <w:ind w:left="720" w:hanging="360"/>
      </w:pPr>
    </w:lvl>
    <w:lvl w:ilvl="1" w:tplc="202213F8">
      <w:start w:val="1"/>
      <w:numFmt w:val="lowerLetter"/>
      <w:lvlText w:val="%2."/>
      <w:lvlJc w:val="left"/>
      <w:pPr>
        <w:ind w:left="1440" w:hanging="360"/>
      </w:pPr>
    </w:lvl>
    <w:lvl w:ilvl="2" w:tplc="8E0E4818">
      <w:start w:val="1"/>
      <w:numFmt w:val="lowerRoman"/>
      <w:lvlText w:val="%3."/>
      <w:lvlJc w:val="right"/>
      <w:pPr>
        <w:ind w:left="2160" w:hanging="180"/>
      </w:pPr>
    </w:lvl>
    <w:lvl w:ilvl="3" w:tplc="2F3C6CB8">
      <w:start w:val="1"/>
      <w:numFmt w:val="decimal"/>
      <w:lvlText w:val="%4."/>
      <w:lvlJc w:val="left"/>
      <w:pPr>
        <w:ind w:left="2880" w:hanging="360"/>
      </w:pPr>
    </w:lvl>
    <w:lvl w:ilvl="4" w:tplc="62E8DDB4">
      <w:start w:val="1"/>
      <w:numFmt w:val="lowerLetter"/>
      <w:lvlText w:val="%5."/>
      <w:lvlJc w:val="left"/>
      <w:pPr>
        <w:ind w:left="3600" w:hanging="360"/>
      </w:pPr>
    </w:lvl>
    <w:lvl w:ilvl="5" w:tplc="C87CC752">
      <w:start w:val="1"/>
      <w:numFmt w:val="lowerRoman"/>
      <w:lvlText w:val="%6."/>
      <w:lvlJc w:val="right"/>
      <w:pPr>
        <w:ind w:left="4320" w:hanging="180"/>
      </w:pPr>
    </w:lvl>
    <w:lvl w:ilvl="6" w:tplc="47CE00E0">
      <w:start w:val="1"/>
      <w:numFmt w:val="decimal"/>
      <w:lvlText w:val="%7."/>
      <w:lvlJc w:val="left"/>
      <w:pPr>
        <w:ind w:left="5040" w:hanging="360"/>
      </w:pPr>
    </w:lvl>
    <w:lvl w:ilvl="7" w:tplc="CBE80390">
      <w:start w:val="1"/>
      <w:numFmt w:val="lowerLetter"/>
      <w:lvlText w:val="%8."/>
      <w:lvlJc w:val="left"/>
      <w:pPr>
        <w:ind w:left="5760" w:hanging="360"/>
      </w:pPr>
    </w:lvl>
    <w:lvl w:ilvl="8" w:tplc="EF342262">
      <w:start w:val="1"/>
      <w:numFmt w:val="lowerRoman"/>
      <w:lvlText w:val="%9."/>
      <w:lvlJc w:val="right"/>
      <w:pPr>
        <w:ind w:left="6480" w:hanging="180"/>
      </w:pPr>
    </w:lvl>
  </w:abstractNum>
  <w:abstractNum w:abstractNumId="13" w15:restartNumberingAfterBreak="0">
    <w:nsid w:val="364A4B21"/>
    <w:multiLevelType w:val="hybridMultilevel"/>
    <w:tmpl w:val="BDC24B6C"/>
    <w:lvl w:ilvl="0" w:tplc="BEBA8AC0">
      <w:start w:val="1"/>
      <w:numFmt w:val="bullet"/>
      <w:lvlText w:val=""/>
      <w:lvlJc w:val="left"/>
      <w:pPr>
        <w:ind w:left="720" w:hanging="360"/>
      </w:pPr>
      <w:rPr>
        <w:rFonts w:hint="default" w:ascii="Symbol" w:hAnsi="Symbol"/>
      </w:rPr>
    </w:lvl>
    <w:lvl w:ilvl="1" w:tplc="7A0CC4A6">
      <w:start w:val="1"/>
      <w:numFmt w:val="bullet"/>
      <w:lvlText w:val="o"/>
      <w:lvlJc w:val="left"/>
      <w:pPr>
        <w:ind w:left="1440" w:hanging="360"/>
      </w:pPr>
      <w:rPr>
        <w:rFonts w:hint="default" w:ascii="Courier New" w:hAnsi="Courier New"/>
      </w:rPr>
    </w:lvl>
    <w:lvl w:ilvl="2" w:tplc="8D068AB6">
      <w:start w:val="1"/>
      <w:numFmt w:val="bullet"/>
      <w:lvlText w:val=""/>
      <w:lvlJc w:val="left"/>
      <w:pPr>
        <w:ind w:left="2160" w:hanging="360"/>
      </w:pPr>
      <w:rPr>
        <w:rFonts w:hint="default" w:ascii="Wingdings" w:hAnsi="Wingdings"/>
      </w:rPr>
    </w:lvl>
    <w:lvl w:ilvl="3" w:tplc="DF54515A">
      <w:start w:val="1"/>
      <w:numFmt w:val="bullet"/>
      <w:lvlText w:val=""/>
      <w:lvlJc w:val="left"/>
      <w:pPr>
        <w:ind w:left="2880" w:hanging="360"/>
      </w:pPr>
      <w:rPr>
        <w:rFonts w:hint="default" w:ascii="Symbol" w:hAnsi="Symbol"/>
      </w:rPr>
    </w:lvl>
    <w:lvl w:ilvl="4" w:tplc="6C768B36">
      <w:start w:val="1"/>
      <w:numFmt w:val="bullet"/>
      <w:lvlText w:val="o"/>
      <w:lvlJc w:val="left"/>
      <w:pPr>
        <w:ind w:left="3600" w:hanging="360"/>
      </w:pPr>
      <w:rPr>
        <w:rFonts w:hint="default" w:ascii="Courier New" w:hAnsi="Courier New"/>
      </w:rPr>
    </w:lvl>
    <w:lvl w:ilvl="5" w:tplc="4228448C">
      <w:start w:val="1"/>
      <w:numFmt w:val="bullet"/>
      <w:lvlText w:val=""/>
      <w:lvlJc w:val="left"/>
      <w:pPr>
        <w:ind w:left="4320" w:hanging="360"/>
      </w:pPr>
      <w:rPr>
        <w:rFonts w:hint="default" w:ascii="Wingdings" w:hAnsi="Wingdings"/>
      </w:rPr>
    </w:lvl>
    <w:lvl w:ilvl="6" w:tplc="41A6FF08">
      <w:start w:val="1"/>
      <w:numFmt w:val="bullet"/>
      <w:lvlText w:val=""/>
      <w:lvlJc w:val="left"/>
      <w:pPr>
        <w:ind w:left="5040" w:hanging="360"/>
      </w:pPr>
      <w:rPr>
        <w:rFonts w:hint="default" w:ascii="Symbol" w:hAnsi="Symbol"/>
      </w:rPr>
    </w:lvl>
    <w:lvl w:ilvl="7" w:tplc="8EAA78CC">
      <w:start w:val="1"/>
      <w:numFmt w:val="bullet"/>
      <w:lvlText w:val="o"/>
      <w:lvlJc w:val="left"/>
      <w:pPr>
        <w:ind w:left="5760" w:hanging="360"/>
      </w:pPr>
      <w:rPr>
        <w:rFonts w:hint="default" w:ascii="Courier New" w:hAnsi="Courier New"/>
      </w:rPr>
    </w:lvl>
    <w:lvl w:ilvl="8" w:tplc="93BAD9D6">
      <w:start w:val="1"/>
      <w:numFmt w:val="bullet"/>
      <w:lvlText w:val=""/>
      <w:lvlJc w:val="left"/>
      <w:pPr>
        <w:ind w:left="6480" w:hanging="360"/>
      </w:pPr>
      <w:rPr>
        <w:rFonts w:hint="default" w:ascii="Wingdings" w:hAnsi="Wingdings"/>
      </w:rPr>
    </w:lvl>
  </w:abstractNum>
  <w:abstractNum w:abstractNumId="14" w15:restartNumberingAfterBreak="0">
    <w:nsid w:val="365A55BD"/>
    <w:multiLevelType w:val="hybridMultilevel"/>
    <w:tmpl w:val="1E2A85DC"/>
    <w:lvl w:ilvl="0" w:tplc="E582271E">
      <w:start w:val="1"/>
      <w:numFmt w:val="decimal"/>
      <w:lvlText w:val="%1."/>
      <w:lvlJc w:val="left"/>
      <w:pPr>
        <w:ind w:left="720" w:hanging="360"/>
      </w:pPr>
    </w:lvl>
    <w:lvl w:ilvl="1" w:tplc="03341C6C">
      <w:start w:val="1"/>
      <w:numFmt w:val="lowerLetter"/>
      <w:lvlText w:val="%2."/>
      <w:lvlJc w:val="left"/>
      <w:pPr>
        <w:ind w:left="1440" w:hanging="360"/>
      </w:pPr>
    </w:lvl>
    <w:lvl w:ilvl="2" w:tplc="C55E2472">
      <w:start w:val="1"/>
      <w:numFmt w:val="lowerRoman"/>
      <w:lvlText w:val="%3."/>
      <w:lvlJc w:val="right"/>
      <w:pPr>
        <w:ind w:left="2160" w:hanging="180"/>
      </w:pPr>
    </w:lvl>
    <w:lvl w:ilvl="3" w:tplc="6D20C0FA">
      <w:start w:val="1"/>
      <w:numFmt w:val="decimal"/>
      <w:lvlText w:val="%4."/>
      <w:lvlJc w:val="left"/>
      <w:pPr>
        <w:ind w:left="2880" w:hanging="360"/>
      </w:pPr>
    </w:lvl>
    <w:lvl w:ilvl="4" w:tplc="EED6080C">
      <w:start w:val="1"/>
      <w:numFmt w:val="lowerLetter"/>
      <w:lvlText w:val="%5."/>
      <w:lvlJc w:val="left"/>
      <w:pPr>
        <w:ind w:left="3600" w:hanging="360"/>
      </w:pPr>
    </w:lvl>
    <w:lvl w:ilvl="5" w:tplc="236C3584">
      <w:start w:val="1"/>
      <w:numFmt w:val="lowerRoman"/>
      <w:lvlText w:val="%6."/>
      <w:lvlJc w:val="right"/>
      <w:pPr>
        <w:ind w:left="4320" w:hanging="180"/>
      </w:pPr>
    </w:lvl>
    <w:lvl w:ilvl="6" w:tplc="7D8A960E">
      <w:start w:val="1"/>
      <w:numFmt w:val="decimal"/>
      <w:lvlText w:val="%7."/>
      <w:lvlJc w:val="left"/>
      <w:pPr>
        <w:ind w:left="5040" w:hanging="360"/>
      </w:pPr>
    </w:lvl>
    <w:lvl w:ilvl="7" w:tplc="2A5452E8">
      <w:start w:val="1"/>
      <w:numFmt w:val="lowerLetter"/>
      <w:lvlText w:val="%8."/>
      <w:lvlJc w:val="left"/>
      <w:pPr>
        <w:ind w:left="5760" w:hanging="360"/>
      </w:pPr>
    </w:lvl>
    <w:lvl w:ilvl="8" w:tplc="2514D746">
      <w:start w:val="1"/>
      <w:numFmt w:val="lowerRoman"/>
      <w:lvlText w:val="%9."/>
      <w:lvlJc w:val="right"/>
      <w:pPr>
        <w:ind w:left="6480" w:hanging="180"/>
      </w:pPr>
    </w:lvl>
  </w:abstractNum>
  <w:abstractNum w:abstractNumId="15" w15:restartNumberingAfterBreak="0">
    <w:nsid w:val="36797DFB"/>
    <w:multiLevelType w:val="hybridMultilevel"/>
    <w:tmpl w:val="EE14204A"/>
    <w:lvl w:ilvl="0" w:tplc="034239FE">
      <w:start w:val="1"/>
      <w:numFmt w:val="decimal"/>
      <w:lvlText w:val="%1."/>
      <w:lvlJc w:val="left"/>
      <w:pPr>
        <w:ind w:left="720" w:hanging="360"/>
      </w:pPr>
    </w:lvl>
    <w:lvl w:ilvl="1" w:tplc="163200D0">
      <w:start w:val="1"/>
      <w:numFmt w:val="lowerLetter"/>
      <w:lvlText w:val="%2."/>
      <w:lvlJc w:val="left"/>
      <w:pPr>
        <w:ind w:left="1440" w:hanging="360"/>
      </w:pPr>
    </w:lvl>
    <w:lvl w:ilvl="2" w:tplc="656A07AE">
      <w:start w:val="1"/>
      <w:numFmt w:val="lowerRoman"/>
      <w:lvlText w:val="%3."/>
      <w:lvlJc w:val="right"/>
      <w:pPr>
        <w:ind w:left="2160" w:hanging="180"/>
      </w:pPr>
    </w:lvl>
    <w:lvl w:ilvl="3" w:tplc="D83E5764">
      <w:start w:val="1"/>
      <w:numFmt w:val="decimal"/>
      <w:lvlText w:val="%4."/>
      <w:lvlJc w:val="left"/>
      <w:pPr>
        <w:ind w:left="2880" w:hanging="360"/>
      </w:pPr>
    </w:lvl>
    <w:lvl w:ilvl="4" w:tplc="10028ACC">
      <w:start w:val="1"/>
      <w:numFmt w:val="lowerLetter"/>
      <w:lvlText w:val="%5."/>
      <w:lvlJc w:val="left"/>
      <w:pPr>
        <w:ind w:left="3600" w:hanging="360"/>
      </w:pPr>
    </w:lvl>
    <w:lvl w:ilvl="5" w:tplc="1DBE4F00">
      <w:start w:val="1"/>
      <w:numFmt w:val="lowerRoman"/>
      <w:lvlText w:val="%6."/>
      <w:lvlJc w:val="right"/>
      <w:pPr>
        <w:ind w:left="4320" w:hanging="180"/>
      </w:pPr>
    </w:lvl>
    <w:lvl w:ilvl="6" w:tplc="0A54AA26">
      <w:start w:val="1"/>
      <w:numFmt w:val="decimal"/>
      <w:lvlText w:val="%7."/>
      <w:lvlJc w:val="left"/>
      <w:pPr>
        <w:ind w:left="5040" w:hanging="360"/>
      </w:pPr>
    </w:lvl>
    <w:lvl w:ilvl="7" w:tplc="12AA63D0">
      <w:start w:val="1"/>
      <w:numFmt w:val="lowerLetter"/>
      <w:lvlText w:val="%8."/>
      <w:lvlJc w:val="left"/>
      <w:pPr>
        <w:ind w:left="5760" w:hanging="360"/>
      </w:pPr>
    </w:lvl>
    <w:lvl w:ilvl="8" w:tplc="BC3A7876">
      <w:start w:val="1"/>
      <w:numFmt w:val="lowerRoman"/>
      <w:lvlText w:val="%9."/>
      <w:lvlJc w:val="right"/>
      <w:pPr>
        <w:ind w:left="6480" w:hanging="180"/>
      </w:pPr>
    </w:lvl>
  </w:abstractNum>
  <w:abstractNum w:abstractNumId="16" w15:restartNumberingAfterBreak="0">
    <w:nsid w:val="39E3534A"/>
    <w:multiLevelType w:val="hybridMultilevel"/>
    <w:tmpl w:val="778C9E5E"/>
    <w:lvl w:ilvl="0" w:tplc="1ABE5242">
      <w:start w:val="1"/>
      <w:numFmt w:val="bullet"/>
      <w:lvlText w:val=""/>
      <w:lvlJc w:val="left"/>
      <w:pPr>
        <w:ind w:left="720" w:hanging="360"/>
      </w:pPr>
      <w:rPr>
        <w:rFonts w:hint="default" w:ascii="Symbol" w:hAnsi="Symbol"/>
      </w:rPr>
    </w:lvl>
    <w:lvl w:ilvl="1" w:tplc="063C79AC">
      <w:start w:val="1"/>
      <w:numFmt w:val="bullet"/>
      <w:lvlText w:val="o"/>
      <w:lvlJc w:val="left"/>
      <w:pPr>
        <w:ind w:left="1440" w:hanging="360"/>
      </w:pPr>
      <w:rPr>
        <w:rFonts w:hint="default" w:ascii="Courier New" w:hAnsi="Courier New"/>
      </w:rPr>
    </w:lvl>
    <w:lvl w:ilvl="2" w:tplc="36BE8E96">
      <w:start w:val="1"/>
      <w:numFmt w:val="bullet"/>
      <w:lvlText w:val=""/>
      <w:lvlJc w:val="left"/>
      <w:pPr>
        <w:ind w:left="2160" w:hanging="360"/>
      </w:pPr>
      <w:rPr>
        <w:rFonts w:hint="default" w:ascii="Wingdings" w:hAnsi="Wingdings"/>
      </w:rPr>
    </w:lvl>
    <w:lvl w:ilvl="3" w:tplc="ADBCB286">
      <w:start w:val="1"/>
      <w:numFmt w:val="bullet"/>
      <w:lvlText w:val=""/>
      <w:lvlJc w:val="left"/>
      <w:pPr>
        <w:ind w:left="2880" w:hanging="360"/>
      </w:pPr>
      <w:rPr>
        <w:rFonts w:hint="default" w:ascii="Symbol" w:hAnsi="Symbol"/>
      </w:rPr>
    </w:lvl>
    <w:lvl w:ilvl="4" w:tplc="3572A408">
      <w:start w:val="1"/>
      <w:numFmt w:val="bullet"/>
      <w:lvlText w:val="o"/>
      <w:lvlJc w:val="left"/>
      <w:pPr>
        <w:ind w:left="3600" w:hanging="360"/>
      </w:pPr>
      <w:rPr>
        <w:rFonts w:hint="default" w:ascii="Courier New" w:hAnsi="Courier New"/>
      </w:rPr>
    </w:lvl>
    <w:lvl w:ilvl="5" w:tplc="5E7AF4EA">
      <w:start w:val="1"/>
      <w:numFmt w:val="bullet"/>
      <w:lvlText w:val=""/>
      <w:lvlJc w:val="left"/>
      <w:pPr>
        <w:ind w:left="4320" w:hanging="360"/>
      </w:pPr>
      <w:rPr>
        <w:rFonts w:hint="default" w:ascii="Wingdings" w:hAnsi="Wingdings"/>
      </w:rPr>
    </w:lvl>
    <w:lvl w:ilvl="6" w:tplc="4DA66322">
      <w:start w:val="1"/>
      <w:numFmt w:val="bullet"/>
      <w:lvlText w:val=""/>
      <w:lvlJc w:val="left"/>
      <w:pPr>
        <w:ind w:left="5040" w:hanging="360"/>
      </w:pPr>
      <w:rPr>
        <w:rFonts w:hint="default" w:ascii="Symbol" w:hAnsi="Symbol"/>
      </w:rPr>
    </w:lvl>
    <w:lvl w:ilvl="7" w:tplc="6BDE80A2">
      <w:start w:val="1"/>
      <w:numFmt w:val="bullet"/>
      <w:lvlText w:val="o"/>
      <w:lvlJc w:val="left"/>
      <w:pPr>
        <w:ind w:left="5760" w:hanging="360"/>
      </w:pPr>
      <w:rPr>
        <w:rFonts w:hint="default" w:ascii="Courier New" w:hAnsi="Courier New"/>
      </w:rPr>
    </w:lvl>
    <w:lvl w:ilvl="8" w:tplc="418C0AA6">
      <w:start w:val="1"/>
      <w:numFmt w:val="bullet"/>
      <w:lvlText w:val=""/>
      <w:lvlJc w:val="left"/>
      <w:pPr>
        <w:ind w:left="6480" w:hanging="360"/>
      </w:pPr>
      <w:rPr>
        <w:rFonts w:hint="default" w:ascii="Wingdings" w:hAnsi="Wingdings"/>
      </w:rPr>
    </w:lvl>
  </w:abstractNum>
  <w:abstractNum w:abstractNumId="17" w15:restartNumberingAfterBreak="0">
    <w:nsid w:val="3AD7ABA8"/>
    <w:multiLevelType w:val="hybridMultilevel"/>
    <w:tmpl w:val="3C5E4DE2"/>
    <w:lvl w:ilvl="0" w:tplc="3C5C290C">
      <w:start w:val="1"/>
      <w:numFmt w:val="bullet"/>
      <w:lvlText w:val=""/>
      <w:lvlJc w:val="left"/>
      <w:pPr>
        <w:ind w:left="720" w:hanging="360"/>
      </w:pPr>
      <w:rPr>
        <w:rFonts w:hint="default" w:ascii="Symbol" w:hAnsi="Symbol"/>
      </w:rPr>
    </w:lvl>
    <w:lvl w:ilvl="1" w:tplc="3FC61A48">
      <w:start w:val="1"/>
      <w:numFmt w:val="bullet"/>
      <w:lvlText w:val="o"/>
      <w:lvlJc w:val="left"/>
      <w:pPr>
        <w:ind w:left="1440" w:hanging="360"/>
      </w:pPr>
      <w:rPr>
        <w:rFonts w:hint="default" w:ascii="Courier New" w:hAnsi="Courier New"/>
      </w:rPr>
    </w:lvl>
    <w:lvl w:ilvl="2" w:tplc="9BFECDFE">
      <w:start w:val="1"/>
      <w:numFmt w:val="bullet"/>
      <w:lvlText w:val=""/>
      <w:lvlJc w:val="left"/>
      <w:pPr>
        <w:ind w:left="2160" w:hanging="360"/>
      </w:pPr>
      <w:rPr>
        <w:rFonts w:hint="default" w:ascii="Wingdings" w:hAnsi="Wingdings"/>
      </w:rPr>
    </w:lvl>
    <w:lvl w:ilvl="3" w:tplc="24CE6F5C">
      <w:start w:val="1"/>
      <w:numFmt w:val="bullet"/>
      <w:lvlText w:val=""/>
      <w:lvlJc w:val="left"/>
      <w:pPr>
        <w:ind w:left="2880" w:hanging="360"/>
      </w:pPr>
      <w:rPr>
        <w:rFonts w:hint="default" w:ascii="Symbol" w:hAnsi="Symbol"/>
      </w:rPr>
    </w:lvl>
    <w:lvl w:ilvl="4" w:tplc="C0540AE2">
      <w:start w:val="1"/>
      <w:numFmt w:val="bullet"/>
      <w:lvlText w:val="o"/>
      <w:lvlJc w:val="left"/>
      <w:pPr>
        <w:ind w:left="3600" w:hanging="360"/>
      </w:pPr>
      <w:rPr>
        <w:rFonts w:hint="default" w:ascii="Courier New" w:hAnsi="Courier New"/>
      </w:rPr>
    </w:lvl>
    <w:lvl w:ilvl="5" w:tplc="E8B28FB2">
      <w:start w:val="1"/>
      <w:numFmt w:val="bullet"/>
      <w:lvlText w:val=""/>
      <w:lvlJc w:val="left"/>
      <w:pPr>
        <w:ind w:left="4320" w:hanging="360"/>
      </w:pPr>
      <w:rPr>
        <w:rFonts w:hint="default" w:ascii="Wingdings" w:hAnsi="Wingdings"/>
      </w:rPr>
    </w:lvl>
    <w:lvl w:ilvl="6" w:tplc="0E203196">
      <w:start w:val="1"/>
      <w:numFmt w:val="bullet"/>
      <w:lvlText w:val=""/>
      <w:lvlJc w:val="left"/>
      <w:pPr>
        <w:ind w:left="5040" w:hanging="360"/>
      </w:pPr>
      <w:rPr>
        <w:rFonts w:hint="default" w:ascii="Symbol" w:hAnsi="Symbol"/>
      </w:rPr>
    </w:lvl>
    <w:lvl w:ilvl="7" w:tplc="B35C5200">
      <w:start w:val="1"/>
      <w:numFmt w:val="bullet"/>
      <w:lvlText w:val="o"/>
      <w:lvlJc w:val="left"/>
      <w:pPr>
        <w:ind w:left="5760" w:hanging="360"/>
      </w:pPr>
      <w:rPr>
        <w:rFonts w:hint="default" w:ascii="Courier New" w:hAnsi="Courier New"/>
      </w:rPr>
    </w:lvl>
    <w:lvl w:ilvl="8" w:tplc="1C1E08A6">
      <w:start w:val="1"/>
      <w:numFmt w:val="bullet"/>
      <w:lvlText w:val=""/>
      <w:lvlJc w:val="left"/>
      <w:pPr>
        <w:ind w:left="6480" w:hanging="360"/>
      </w:pPr>
      <w:rPr>
        <w:rFonts w:hint="default" w:ascii="Wingdings" w:hAnsi="Wingdings"/>
      </w:rPr>
    </w:lvl>
  </w:abstractNum>
  <w:abstractNum w:abstractNumId="18" w15:restartNumberingAfterBreak="0">
    <w:nsid w:val="3B063DBD"/>
    <w:multiLevelType w:val="hybridMultilevel"/>
    <w:tmpl w:val="0B806E88"/>
    <w:lvl w:ilvl="0" w:tplc="F766A87E">
      <w:start w:val="1"/>
      <w:numFmt w:val="bullet"/>
      <w:lvlText w:val=""/>
      <w:lvlJc w:val="left"/>
      <w:pPr>
        <w:ind w:left="720" w:hanging="360"/>
      </w:pPr>
      <w:rPr>
        <w:rFonts w:hint="default" w:ascii="Symbol" w:hAnsi="Symbol"/>
      </w:rPr>
    </w:lvl>
    <w:lvl w:ilvl="1" w:tplc="6BD68A66">
      <w:start w:val="1"/>
      <w:numFmt w:val="bullet"/>
      <w:lvlText w:val="o"/>
      <w:lvlJc w:val="left"/>
      <w:pPr>
        <w:ind w:left="1440" w:hanging="360"/>
      </w:pPr>
      <w:rPr>
        <w:rFonts w:hint="default" w:ascii="Courier New" w:hAnsi="Courier New"/>
      </w:rPr>
    </w:lvl>
    <w:lvl w:ilvl="2" w:tplc="EF763418">
      <w:start w:val="1"/>
      <w:numFmt w:val="bullet"/>
      <w:lvlText w:val=""/>
      <w:lvlJc w:val="left"/>
      <w:pPr>
        <w:ind w:left="2160" w:hanging="360"/>
      </w:pPr>
      <w:rPr>
        <w:rFonts w:hint="default" w:ascii="Wingdings" w:hAnsi="Wingdings"/>
      </w:rPr>
    </w:lvl>
    <w:lvl w:ilvl="3" w:tplc="D300355A">
      <w:start w:val="1"/>
      <w:numFmt w:val="bullet"/>
      <w:lvlText w:val=""/>
      <w:lvlJc w:val="left"/>
      <w:pPr>
        <w:ind w:left="2880" w:hanging="360"/>
      </w:pPr>
      <w:rPr>
        <w:rFonts w:hint="default" w:ascii="Symbol" w:hAnsi="Symbol"/>
      </w:rPr>
    </w:lvl>
    <w:lvl w:ilvl="4" w:tplc="073288C8">
      <w:start w:val="1"/>
      <w:numFmt w:val="bullet"/>
      <w:lvlText w:val="o"/>
      <w:lvlJc w:val="left"/>
      <w:pPr>
        <w:ind w:left="3600" w:hanging="360"/>
      </w:pPr>
      <w:rPr>
        <w:rFonts w:hint="default" w:ascii="Courier New" w:hAnsi="Courier New"/>
      </w:rPr>
    </w:lvl>
    <w:lvl w:ilvl="5" w:tplc="E8467186">
      <w:start w:val="1"/>
      <w:numFmt w:val="bullet"/>
      <w:lvlText w:val=""/>
      <w:lvlJc w:val="left"/>
      <w:pPr>
        <w:ind w:left="4320" w:hanging="360"/>
      </w:pPr>
      <w:rPr>
        <w:rFonts w:hint="default" w:ascii="Wingdings" w:hAnsi="Wingdings"/>
      </w:rPr>
    </w:lvl>
    <w:lvl w:ilvl="6" w:tplc="C4F80D04">
      <w:start w:val="1"/>
      <w:numFmt w:val="bullet"/>
      <w:lvlText w:val=""/>
      <w:lvlJc w:val="left"/>
      <w:pPr>
        <w:ind w:left="5040" w:hanging="360"/>
      </w:pPr>
      <w:rPr>
        <w:rFonts w:hint="default" w:ascii="Symbol" w:hAnsi="Symbol"/>
      </w:rPr>
    </w:lvl>
    <w:lvl w:ilvl="7" w:tplc="A60A54D2">
      <w:start w:val="1"/>
      <w:numFmt w:val="bullet"/>
      <w:lvlText w:val="o"/>
      <w:lvlJc w:val="left"/>
      <w:pPr>
        <w:ind w:left="5760" w:hanging="360"/>
      </w:pPr>
      <w:rPr>
        <w:rFonts w:hint="default" w:ascii="Courier New" w:hAnsi="Courier New"/>
      </w:rPr>
    </w:lvl>
    <w:lvl w:ilvl="8" w:tplc="62E8D110">
      <w:start w:val="1"/>
      <w:numFmt w:val="bullet"/>
      <w:lvlText w:val=""/>
      <w:lvlJc w:val="left"/>
      <w:pPr>
        <w:ind w:left="6480" w:hanging="360"/>
      </w:pPr>
      <w:rPr>
        <w:rFonts w:hint="default" w:ascii="Wingdings" w:hAnsi="Wingdings"/>
      </w:rPr>
    </w:lvl>
  </w:abstractNum>
  <w:abstractNum w:abstractNumId="19" w15:restartNumberingAfterBreak="0">
    <w:nsid w:val="3B370DE3"/>
    <w:multiLevelType w:val="hybridMultilevel"/>
    <w:tmpl w:val="8A8CA408"/>
    <w:lvl w:ilvl="0" w:tplc="64C08970">
      <w:start w:val="1"/>
      <w:numFmt w:val="bullet"/>
      <w:lvlText w:val=""/>
      <w:lvlJc w:val="left"/>
      <w:pPr>
        <w:ind w:left="720" w:hanging="360"/>
      </w:pPr>
      <w:rPr>
        <w:rFonts w:hint="default" w:ascii="Symbol" w:hAnsi="Symbol"/>
      </w:rPr>
    </w:lvl>
    <w:lvl w:ilvl="1" w:tplc="164EFCFE">
      <w:start w:val="1"/>
      <w:numFmt w:val="bullet"/>
      <w:lvlText w:val="o"/>
      <w:lvlJc w:val="left"/>
      <w:pPr>
        <w:ind w:left="1440" w:hanging="360"/>
      </w:pPr>
      <w:rPr>
        <w:rFonts w:hint="default" w:ascii="Courier New" w:hAnsi="Courier New"/>
      </w:rPr>
    </w:lvl>
    <w:lvl w:ilvl="2" w:tplc="269A4176">
      <w:start w:val="1"/>
      <w:numFmt w:val="bullet"/>
      <w:lvlText w:val=""/>
      <w:lvlJc w:val="left"/>
      <w:pPr>
        <w:ind w:left="2160" w:hanging="360"/>
      </w:pPr>
      <w:rPr>
        <w:rFonts w:hint="default" w:ascii="Wingdings" w:hAnsi="Wingdings"/>
      </w:rPr>
    </w:lvl>
    <w:lvl w:ilvl="3" w:tplc="A67A4296">
      <w:start w:val="1"/>
      <w:numFmt w:val="bullet"/>
      <w:lvlText w:val=""/>
      <w:lvlJc w:val="left"/>
      <w:pPr>
        <w:ind w:left="2880" w:hanging="360"/>
      </w:pPr>
      <w:rPr>
        <w:rFonts w:hint="default" w:ascii="Symbol" w:hAnsi="Symbol"/>
      </w:rPr>
    </w:lvl>
    <w:lvl w:ilvl="4" w:tplc="0AC225AE">
      <w:start w:val="1"/>
      <w:numFmt w:val="bullet"/>
      <w:lvlText w:val="o"/>
      <w:lvlJc w:val="left"/>
      <w:pPr>
        <w:ind w:left="3600" w:hanging="360"/>
      </w:pPr>
      <w:rPr>
        <w:rFonts w:hint="default" w:ascii="Courier New" w:hAnsi="Courier New"/>
      </w:rPr>
    </w:lvl>
    <w:lvl w:ilvl="5" w:tplc="EACAD33A">
      <w:start w:val="1"/>
      <w:numFmt w:val="bullet"/>
      <w:lvlText w:val=""/>
      <w:lvlJc w:val="left"/>
      <w:pPr>
        <w:ind w:left="4320" w:hanging="360"/>
      </w:pPr>
      <w:rPr>
        <w:rFonts w:hint="default" w:ascii="Wingdings" w:hAnsi="Wingdings"/>
      </w:rPr>
    </w:lvl>
    <w:lvl w:ilvl="6" w:tplc="EEAE170A">
      <w:start w:val="1"/>
      <w:numFmt w:val="bullet"/>
      <w:lvlText w:val=""/>
      <w:lvlJc w:val="left"/>
      <w:pPr>
        <w:ind w:left="5040" w:hanging="360"/>
      </w:pPr>
      <w:rPr>
        <w:rFonts w:hint="default" w:ascii="Symbol" w:hAnsi="Symbol"/>
      </w:rPr>
    </w:lvl>
    <w:lvl w:ilvl="7" w:tplc="30E635B4">
      <w:start w:val="1"/>
      <w:numFmt w:val="bullet"/>
      <w:lvlText w:val="o"/>
      <w:lvlJc w:val="left"/>
      <w:pPr>
        <w:ind w:left="5760" w:hanging="360"/>
      </w:pPr>
      <w:rPr>
        <w:rFonts w:hint="default" w:ascii="Courier New" w:hAnsi="Courier New"/>
      </w:rPr>
    </w:lvl>
    <w:lvl w:ilvl="8" w:tplc="A24A7402">
      <w:start w:val="1"/>
      <w:numFmt w:val="bullet"/>
      <w:lvlText w:val=""/>
      <w:lvlJc w:val="left"/>
      <w:pPr>
        <w:ind w:left="6480" w:hanging="360"/>
      </w:pPr>
      <w:rPr>
        <w:rFonts w:hint="default" w:ascii="Wingdings" w:hAnsi="Wingdings"/>
      </w:rPr>
    </w:lvl>
  </w:abstractNum>
  <w:abstractNum w:abstractNumId="20" w15:restartNumberingAfterBreak="0">
    <w:nsid w:val="3EE9ABD5"/>
    <w:multiLevelType w:val="hybridMultilevel"/>
    <w:tmpl w:val="57F48AA8"/>
    <w:lvl w:ilvl="0" w:tplc="DD70AE80">
      <w:start w:val="1"/>
      <w:numFmt w:val="decimal"/>
      <w:lvlText w:val="%1."/>
      <w:lvlJc w:val="left"/>
      <w:pPr>
        <w:ind w:left="720" w:hanging="360"/>
      </w:pPr>
    </w:lvl>
    <w:lvl w:ilvl="1" w:tplc="D44E4304">
      <w:start w:val="1"/>
      <w:numFmt w:val="lowerLetter"/>
      <w:lvlText w:val="%2."/>
      <w:lvlJc w:val="left"/>
      <w:pPr>
        <w:ind w:left="1440" w:hanging="360"/>
      </w:pPr>
    </w:lvl>
    <w:lvl w:ilvl="2" w:tplc="46AE11DA">
      <w:start w:val="1"/>
      <w:numFmt w:val="lowerRoman"/>
      <w:lvlText w:val="%3."/>
      <w:lvlJc w:val="right"/>
      <w:pPr>
        <w:ind w:left="2160" w:hanging="180"/>
      </w:pPr>
    </w:lvl>
    <w:lvl w:ilvl="3" w:tplc="5D92119C">
      <w:start w:val="1"/>
      <w:numFmt w:val="decimal"/>
      <w:lvlText w:val="%4."/>
      <w:lvlJc w:val="left"/>
      <w:pPr>
        <w:ind w:left="2880" w:hanging="360"/>
      </w:pPr>
    </w:lvl>
    <w:lvl w:ilvl="4" w:tplc="DCBEF52A">
      <w:start w:val="1"/>
      <w:numFmt w:val="lowerLetter"/>
      <w:lvlText w:val="%5."/>
      <w:lvlJc w:val="left"/>
      <w:pPr>
        <w:ind w:left="3600" w:hanging="360"/>
      </w:pPr>
    </w:lvl>
    <w:lvl w:ilvl="5" w:tplc="F9BEA704">
      <w:start w:val="1"/>
      <w:numFmt w:val="lowerRoman"/>
      <w:lvlText w:val="%6."/>
      <w:lvlJc w:val="right"/>
      <w:pPr>
        <w:ind w:left="4320" w:hanging="180"/>
      </w:pPr>
    </w:lvl>
    <w:lvl w:ilvl="6" w:tplc="B2E0E620">
      <w:start w:val="1"/>
      <w:numFmt w:val="decimal"/>
      <w:lvlText w:val="%7."/>
      <w:lvlJc w:val="left"/>
      <w:pPr>
        <w:ind w:left="5040" w:hanging="360"/>
      </w:pPr>
    </w:lvl>
    <w:lvl w:ilvl="7" w:tplc="F2925B86">
      <w:start w:val="1"/>
      <w:numFmt w:val="lowerLetter"/>
      <w:lvlText w:val="%8."/>
      <w:lvlJc w:val="left"/>
      <w:pPr>
        <w:ind w:left="5760" w:hanging="360"/>
      </w:pPr>
    </w:lvl>
    <w:lvl w:ilvl="8" w:tplc="A9581A5A">
      <w:start w:val="1"/>
      <w:numFmt w:val="lowerRoman"/>
      <w:lvlText w:val="%9."/>
      <w:lvlJc w:val="right"/>
      <w:pPr>
        <w:ind w:left="6480" w:hanging="180"/>
      </w:pPr>
    </w:lvl>
  </w:abstractNum>
  <w:abstractNum w:abstractNumId="21" w15:restartNumberingAfterBreak="0">
    <w:nsid w:val="467F4C24"/>
    <w:multiLevelType w:val="hybridMultilevel"/>
    <w:tmpl w:val="249A7CEA"/>
    <w:lvl w:ilvl="0" w:tplc="95685D30">
      <w:start w:val="1"/>
      <w:numFmt w:val="bullet"/>
      <w:lvlText w:val=""/>
      <w:lvlJc w:val="left"/>
      <w:pPr>
        <w:ind w:left="720" w:hanging="360"/>
      </w:pPr>
      <w:rPr>
        <w:rFonts w:hint="default" w:ascii="Symbol" w:hAnsi="Symbol"/>
      </w:rPr>
    </w:lvl>
    <w:lvl w:ilvl="1" w:tplc="63924A24">
      <w:start w:val="1"/>
      <w:numFmt w:val="bullet"/>
      <w:lvlText w:val="o"/>
      <w:lvlJc w:val="left"/>
      <w:pPr>
        <w:ind w:left="1440" w:hanging="360"/>
      </w:pPr>
      <w:rPr>
        <w:rFonts w:hint="default" w:ascii="Courier New" w:hAnsi="Courier New"/>
      </w:rPr>
    </w:lvl>
    <w:lvl w:ilvl="2" w:tplc="D8361F8E">
      <w:start w:val="1"/>
      <w:numFmt w:val="bullet"/>
      <w:lvlText w:val=""/>
      <w:lvlJc w:val="left"/>
      <w:pPr>
        <w:ind w:left="2160" w:hanging="360"/>
      </w:pPr>
      <w:rPr>
        <w:rFonts w:hint="default" w:ascii="Wingdings" w:hAnsi="Wingdings"/>
      </w:rPr>
    </w:lvl>
    <w:lvl w:ilvl="3" w:tplc="CDB06376">
      <w:start w:val="1"/>
      <w:numFmt w:val="bullet"/>
      <w:lvlText w:val=""/>
      <w:lvlJc w:val="left"/>
      <w:pPr>
        <w:ind w:left="2880" w:hanging="360"/>
      </w:pPr>
      <w:rPr>
        <w:rFonts w:hint="default" w:ascii="Symbol" w:hAnsi="Symbol"/>
      </w:rPr>
    </w:lvl>
    <w:lvl w:ilvl="4" w:tplc="34C4AA02">
      <w:start w:val="1"/>
      <w:numFmt w:val="bullet"/>
      <w:lvlText w:val="o"/>
      <w:lvlJc w:val="left"/>
      <w:pPr>
        <w:ind w:left="3600" w:hanging="360"/>
      </w:pPr>
      <w:rPr>
        <w:rFonts w:hint="default" w:ascii="Courier New" w:hAnsi="Courier New"/>
      </w:rPr>
    </w:lvl>
    <w:lvl w:ilvl="5" w:tplc="998E4A76">
      <w:start w:val="1"/>
      <w:numFmt w:val="bullet"/>
      <w:lvlText w:val=""/>
      <w:lvlJc w:val="left"/>
      <w:pPr>
        <w:ind w:left="4320" w:hanging="360"/>
      </w:pPr>
      <w:rPr>
        <w:rFonts w:hint="default" w:ascii="Wingdings" w:hAnsi="Wingdings"/>
      </w:rPr>
    </w:lvl>
    <w:lvl w:ilvl="6" w:tplc="0F00E1A0">
      <w:start w:val="1"/>
      <w:numFmt w:val="bullet"/>
      <w:lvlText w:val=""/>
      <w:lvlJc w:val="left"/>
      <w:pPr>
        <w:ind w:left="5040" w:hanging="360"/>
      </w:pPr>
      <w:rPr>
        <w:rFonts w:hint="default" w:ascii="Symbol" w:hAnsi="Symbol"/>
      </w:rPr>
    </w:lvl>
    <w:lvl w:ilvl="7" w:tplc="59BC01E0">
      <w:start w:val="1"/>
      <w:numFmt w:val="bullet"/>
      <w:lvlText w:val="o"/>
      <w:lvlJc w:val="left"/>
      <w:pPr>
        <w:ind w:left="5760" w:hanging="360"/>
      </w:pPr>
      <w:rPr>
        <w:rFonts w:hint="default" w:ascii="Courier New" w:hAnsi="Courier New"/>
      </w:rPr>
    </w:lvl>
    <w:lvl w:ilvl="8" w:tplc="2B4A15E4">
      <w:start w:val="1"/>
      <w:numFmt w:val="bullet"/>
      <w:lvlText w:val=""/>
      <w:lvlJc w:val="left"/>
      <w:pPr>
        <w:ind w:left="6480" w:hanging="360"/>
      </w:pPr>
      <w:rPr>
        <w:rFonts w:hint="default" w:ascii="Wingdings" w:hAnsi="Wingdings"/>
      </w:rPr>
    </w:lvl>
  </w:abstractNum>
  <w:abstractNum w:abstractNumId="22" w15:restartNumberingAfterBreak="0">
    <w:nsid w:val="47F78290"/>
    <w:multiLevelType w:val="hybridMultilevel"/>
    <w:tmpl w:val="A79EDC86"/>
    <w:lvl w:ilvl="0" w:tplc="9D1CC17C">
      <w:start w:val="1"/>
      <w:numFmt w:val="bullet"/>
      <w:lvlText w:val=""/>
      <w:lvlJc w:val="left"/>
      <w:pPr>
        <w:ind w:left="720" w:hanging="360"/>
      </w:pPr>
      <w:rPr>
        <w:rFonts w:hint="default" w:ascii="Symbol" w:hAnsi="Symbol"/>
      </w:rPr>
    </w:lvl>
    <w:lvl w:ilvl="1" w:tplc="62A4B540">
      <w:start w:val="1"/>
      <w:numFmt w:val="bullet"/>
      <w:lvlText w:val="o"/>
      <w:lvlJc w:val="left"/>
      <w:pPr>
        <w:ind w:left="1440" w:hanging="360"/>
      </w:pPr>
      <w:rPr>
        <w:rFonts w:hint="default" w:ascii="Courier New" w:hAnsi="Courier New"/>
      </w:rPr>
    </w:lvl>
    <w:lvl w:ilvl="2" w:tplc="032294EA">
      <w:start w:val="1"/>
      <w:numFmt w:val="bullet"/>
      <w:lvlText w:val=""/>
      <w:lvlJc w:val="left"/>
      <w:pPr>
        <w:ind w:left="2160" w:hanging="360"/>
      </w:pPr>
      <w:rPr>
        <w:rFonts w:hint="default" w:ascii="Wingdings" w:hAnsi="Wingdings"/>
      </w:rPr>
    </w:lvl>
    <w:lvl w:ilvl="3" w:tplc="440CD5F2">
      <w:start w:val="1"/>
      <w:numFmt w:val="bullet"/>
      <w:lvlText w:val=""/>
      <w:lvlJc w:val="left"/>
      <w:pPr>
        <w:ind w:left="2880" w:hanging="360"/>
      </w:pPr>
      <w:rPr>
        <w:rFonts w:hint="default" w:ascii="Symbol" w:hAnsi="Symbol"/>
      </w:rPr>
    </w:lvl>
    <w:lvl w:ilvl="4" w:tplc="294EDBF8">
      <w:start w:val="1"/>
      <w:numFmt w:val="bullet"/>
      <w:lvlText w:val="o"/>
      <w:lvlJc w:val="left"/>
      <w:pPr>
        <w:ind w:left="3600" w:hanging="360"/>
      </w:pPr>
      <w:rPr>
        <w:rFonts w:hint="default" w:ascii="Courier New" w:hAnsi="Courier New"/>
      </w:rPr>
    </w:lvl>
    <w:lvl w:ilvl="5" w:tplc="525290FE">
      <w:start w:val="1"/>
      <w:numFmt w:val="bullet"/>
      <w:lvlText w:val=""/>
      <w:lvlJc w:val="left"/>
      <w:pPr>
        <w:ind w:left="4320" w:hanging="360"/>
      </w:pPr>
      <w:rPr>
        <w:rFonts w:hint="default" w:ascii="Wingdings" w:hAnsi="Wingdings"/>
      </w:rPr>
    </w:lvl>
    <w:lvl w:ilvl="6" w:tplc="E000F018">
      <w:start w:val="1"/>
      <w:numFmt w:val="bullet"/>
      <w:lvlText w:val=""/>
      <w:lvlJc w:val="left"/>
      <w:pPr>
        <w:ind w:left="5040" w:hanging="360"/>
      </w:pPr>
      <w:rPr>
        <w:rFonts w:hint="default" w:ascii="Symbol" w:hAnsi="Symbol"/>
      </w:rPr>
    </w:lvl>
    <w:lvl w:ilvl="7" w:tplc="93268B3A">
      <w:start w:val="1"/>
      <w:numFmt w:val="bullet"/>
      <w:lvlText w:val="o"/>
      <w:lvlJc w:val="left"/>
      <w:pPr>
        <w:ind w:left="5760" w:hanging="360"/>
      </w:pPr>
      <w:rPr>
        <w:rFonts w:hint="default" w:ascii="Courier New" w:hAnsi="Courier New"/>
      </w:rPr>
    </w:lvl>
    <w:lvl w:ilvl="8" w:tplc="C6C298CA">
      <w:start w:val="1"/>
      <w:numFmt w:val="bullet"/>
      <w:lvlText w:val=""/>
      <w:lvlJc w:val="left"/>
      <w:pPr>
        <w:ind w:left="6480" w:hanging="360"/>
      </w:pPr>
      <w:rPr>
        <w:rFonts w:hint="default" w:ascii="Wingdings" w:hAnsi="Wingdings"/>
      </w:rPr>
    </w:lvl>
  </w:abstractNum>
  <w:abstractNum w:abstractNumId="23" w15:restartNumberingAfterBreak="0">
    <w:nsid w:val="4DE97907"/>
    <w:multiLevelType w:val="hybridMultilevel"/>
    <w:tmpl w:val="DD1AAF32"/>
    <w:lvl w:ilvl="0" w:tplc="9E6C0FCE">
      <w:start w:val="1"/>
      <w:numFmt w:val="bullet"/>
      <w:lvlText w:val=""/>
      <w:lvlJc w:val="left"/>
      <w:pPr>
        <w:ind w:left="720" w:hanging="360"/>
      </w:pPr>
      <w:rPr>
        <w:rFonts w:hint="default" w:ascii="Symbol" w:hAnsi="Symbol"/>
      </w:rPr>
    </w:lvl>
    <w:lvl w:ilvl="1" w:tplc="CA96682C">
      <w:start w:val="1"/>
      <w:numFmt w:val="bullet"/>
      <w:lvlText w:val="o"/>
      <w:lvlJc w:val="left"/>
      <w:pPr>
        <w:ind w:left="1440" w:hanging="360"/>
      </w:pPr>
      <w:rPr>
        <w:rFonts w:hint="default" w:ascii="Courier New" w:hAnsi="Courier New"/>
      </w:rPr>
    </w:lvl>
    <w:lvl w:ilvl="2" w:tplc="E09ECA66">
      <w:start w:val="1"/>
      <w:numFmt w:val="bullet"/>
      <w:lvlText w:val=""/>
      <w:lvlJc w:val="left"/>
      <w:pPr>
        <w:ind w:left="2160" w:hanging="360"/>
      </w:pPr>
      <w:rPr>
        <w:rFonts w:hint="default" w:ascii="Wingdings" w:hAnsi="Wingdings"/>
      </w:rPr>
    </w:lvl>
    <w:lvl w:ilvl="3" w:tplc="343A2038">
      <w:start w:val="1"/>
      <w:numFmt w:val="bullet"/>
      <w:lvlText w:val=""/>
      <w:lvlJc w:val="left"/>
      <w:pPr>
        <w:ind w:left="2880" w:hanging="360"/>
      </w:pPr>
      <w:rPr>
        <w:rFonts w:hint="default" w:ascii="Symbol" w:hAnsi="Symbol"/>
      </w:rPr>
    </w:lvl>
    <w:lvl w:ilvl="4" w:tplc="49220AE0">
      <w:start w:val="1"/>
      <w:numFmt w:val="bullet"/>
      <w:lvlText w:val="o"/>
      <w:lvlJc w:val="left"/>
      <w:pPr>
        <w:ind w:left="3600" w:hanging="360"/>
      </w:pPr>
      <w:rPr>
        <w:rFonts w:hint="default" w:ascii="Courier New" w:hAnsi="Courier New"/>
      </w:rPr>
    </w:lvl>
    <w:lvl w:ilvl="5" w:tplc="7C428DFC">
      <w:start w:val="1"/>
      <w:numFmt w:val="bullet"/>
      <w:lvlText w:val=""/>
      <w:lvlJc w:val="left"/>
      <w:pPr>
        <w:ind w:left="4320" w:hanging="360"/>
      </w:pPr>
      <w:rPr>
        <w:rFonts w:hint="default" w:ascii="Wingdings" w:hAnsi="Wingdings"/>
      </w:rPr>
    </w:lvl>
    <w:lvl w:ilvl="6" w:tplc="A462E84A">
      <w:start w:val="1"/>
      <w:numFmt w:val="bullet"/>
      <w:lvlText w:val=""/>
      <w:lvlJc w:val="left"/>
      <w:pPr>
        <w:ind w:left="5040" w:hanging="360"/>
      </w:pPr>
      <w:rPr>
        <w:rFonts w:hint="default" w:ascii="Symbol" w:hAnsi="Symbol"/>
      </w:rPr>
    </w:lvl>
    <w:lvl w:ilvl="7" w:tplc="FB6ACB8C">
      <w:start w:val="1"/>
      <w:numFmt w:val="bullet"/>
      <w:lvlText w:val="o"/>
      <w:lvlJc w:val="left"/>
      <w:pPr>
        <w:ind w:left="5760" w:hanging="360"/>
      </w:pPr>
      <w:rPr>
        <w:rFonts w:hint="default" w:ascii="Courier New" w:hAnsi="Courier New"/>
      </w:rPr>
    </w:lvl>
    <w:lvl w:ilvl="8" w:tplc="45ECD098">
      <w:start w:val="1"/>
      <w:numFmt w:val="bullet"/>
      <w:lvlText w:val=""/>
      <w:lvlJc w:val="left"/>
      <w:pPr>
        <w:ind w:left="6480" w:hanging="360"/>
      </w:pPr>
      <w:rPr>
        <w:rFonts w:hint="default" w:ascii="Wingdings" w:hAnsi="Wingdings"/>
      </w:rPr>
    </w:lvl>
  </w:abstractNum>
  <w:abstractNum w:abstractNumId="24" w15:restartNumberingAfterBreak="0">
    <w:nsid w:val="4F5B116C"/>
    <w:multiLevelType w:val="hybridMultilevel"/>
    <w:tmpl w:val="19762364"/>
    <w:lvl w:ilvl="0" w:tplc="0F86031C">
      <w:start w:val="1"/>
      <w:numFmt w:val="bullet"/>
      <w:lvlText w:val=""/>
      <w:lvlJc w:val="left"/>
      <w:pPr>
        <w:ind w:left="720" w:hanging="360"/>
      </w:pPr>
      <w:rPr>
        <w:rFonts w:hint="default" w:ascii="Symbol" w:hAnsi="Symbol"/>
      </w:rPr>
    </w:lvl>
    <w:lvl w:ilvl="1" w:tplc="AD4E1D06">
      <w:start w:val="1"/>
      <w:numFmt w:val="bullet"/>
      <w:lvlText w:val="o"/>
      <w:lvlJc w:val="left"/>
      <w:pPr>
        <w:ind w:left="1440" w:hanging="360"/>
      </w:pPr>
      <w:rPr>
        <w:rFonts w:hint="default" w:ascii="Courier New" w:hAnsi="Courier New"/>
      </w:rPr>
    </w:lvl>
    <w:lvl w:ilvl="2" w:tplc="B418A600">
      <w:start w:val="1"/>
      <w:numFmt w:val="bullet"/>
      <w:lvlText w:val=""/>
      <w:lvlJc w:val="left"/>
      <w:pPr>
        <w:ind w:left="2160" w:hanging="360"/>
      </w:pPr>
      <w:rPr>
        <w:rFonts w:hint="default" w:ascii="Wingdings" w:hAnsi="Wingdings"/>
      </w:rPr>
    </w:lvl>
    <w:lvl w:ilvl="3" w:tplc="F03CF062">
      <w:start w:val="1"/>
      <w:numFmt w:val="bullet"/>
      <w:lvlText w:val=""/>
      <w:lvlJc w:val="left"/>
      <w:pPr>
        <w:ind w:left="2880" w:hanging="360"/>
      </w:pPr>
      <w:rPr>
        <w:rFonts w:hint="default" w:ascii="Symbol" w:hAnsi="Symbol"/>
      </w:rPr>
    </w:lvl>
    <w:lvl w:ilvl="4" w:tplc="8EA24FF0">
      <w:start w:val="1"/>
      <w:numFmt w:val="bullet"/>
      <w:lvlText w:val="o"/>
      <w:lvlJc w:val="left"/>
      <w:pPr>
        <w:ind w:left="3600" w:hanging="360"/>
      </w:pPr>
      <w:rPr>
        <w:rFonts w:hint="default" w:ascii="Courier New" w:hAnsi="Courier New"/>
      </w:rPr>
    </w:lvl>
    <w:lvl w:ilvl="5" w:tplc="1E68F2C8">
      <w:start w:val="1"/>
      <w:numFmt w:val="bullet"/>
      <w:lvlText w:val=""/>
      <w:lvlJc w:val="left"/>
      <w:pPr>
        <w:ind w:left="4320" w:hanging="360"/>
      </w:pPr>
      <w:rPr>
        <w:rFonts w:hint="default" w:ascii="Wingdings" w:hAnsi="Wingdings"/>
      </w:rPr>
    </w:lvl>
    <w:lvl w:ilvl="6" w:tplc="7024AF36">
      <w:start w:val="1"/>
      <w:numFmt w:val="bullet"/>
      <w:lvlText w:val=""/>
      <w:lvlJc w:val="left"/>
      <w:pPr>
        <w:ind w:left="5040" w:hanging="360"/>
      </w:pPr>
      <w:rPr>
        <w:rFonts w:hint="default" w:ascii="Symbol" w:hAnsi="Symbol"/>
      </w:rPr>
    </w:lvl>
    <w:lvl w:ilvl="7" w:tplc="3F1ED8D6">
      <w:start w:val="1"/>
      <w:numFmt w:val="bullet"/>
      <w:lvlText w:val="o"/>
      <w:lvlJc w:val="left"/>
      <w:pPr>
        <w:ind w:left="5760" w:hanging="360"/>
      </w:pPr>
      <w:rPr>
        <w:rFonts w:hint="default" w:ascii="Courier New" w:hAnsi="Courier New"/>
      </w:rPr>
    </w:lvl>
    <w:lvl w:ilvl="8" w:tplc="38E4E750">
      <w:start w:val="1"/>
      <w:numFmt w:val="bullet"/>
      <w:lvlText w:val=""/>
      <w:lvlJc w:val="left"/>
      <w:pPr>
        <w:ind w:left="6480" w:hanging="360"/>
      </w:pPr>
      <w:rPr>
        <w:rFonts w:hint="default" w:ascii="Wingdings" w:hAnsi="Wingdings"/>
      </w:rPr>
    </w:lvl>
  </w:abstractNum>
  <w:abstractNum w:abstractNumId="25" w15:restartNumberingAfterBreak="0">
    <w:nsid w:val="50ADDBE8"/>
    <w:multiLevelType w:val="hybridMultilevel"/>
    <w:tmpl w:val="F35801BE"/>
    <w:lvl w:ilvl="0" w:tplc="0DC45706">
      <w:start w:val="1"/>
      <w:numFmt w:val="decimal"/>
      <w:lvlText w:val="%1."/>
      <w:lvlJc w:val="left"/>
      <w:pPr>
        <w:ind w:left="720" w:hanging="360"/>
      </w:pPr>
    </w:lvl>
    <w:lvl w:ilvl="1" w:tplc="00C01C04">
      <w:start w:val="1"/>
      <w:numFmt w:val="lowerLetter"/>
      <w:lvlText w:val="%2."/>
      <w:lvlJc w:val="left"/>
      <w:pPr>
        <w:ind w:left="1440" w:hanging="360"/>
      </w:pPr>
    </w:lvl>
    <w:lvl w:ilvl="2" w:tplc="30A0E7DA">
      <w:start w:val="1"/>
      <w:numFmt w:val="lowerRoman"/>
      <w:lvlText w:val="%3."/>
      <w:lvlJc w:val="right"/>
      <w:pPr>
        <w:ind w:left="2160" w:hanging="180"/>
      </w:pPr>
    </w:lvl>
    <w:lvl w:ilvl="3" w:tplc="4D7CFDB4">
      <w:start w:val="1"/>
      <w:numFmt w:val="decimal"/>
      <w:lvlText w:val="%4."/>
      <w:lvlJc w:val="left"/>
      <w:pPr>
        <w:ind w:left="2880" w:hanging="360"/>
      </w:pPr>
    </w:lvl>
    <w:lvl w:ilvl="4" w:tplc="B04A9FFC">
      <w:start w:val="1"/>
      <w:numFmt w:val="lowerLetter"/>
      <w:lvlText w:val="%5."/>
      <w:lvlJc w:val="left"/>
      <w:pPr>
        <w:ind w:left="3600" w:hanging="360"/>
      </w:pPr>
    </w:lvl>
    <w:lvl w:ilvl="5" w:tplc="29C494D0">
      <w:start w:val="1"/>
      <w:numFmt w:val="lowerRoman"/>
      <w:lvlText w:val="%6."/>
      <w:lvlJc w:val="right"/>
      <w:pPr>
        <w:ind w:left="4320" w:hanging="180"/>
      </w:pPr>
    </w:lvl>
    <w:lvl w:ilvl="6" w:tplc="58AC3AA6">
      <w:start w:val="1"/>
      <w:numFmt w:val="decimal"/>
      <w:lvlText w:val="%7."/>
      <w:lvlJc w:val="left"/>
      <w:pPr>
        <w:ind w:left="5040" w:hanging="360"/>
      </w:pPr>
    </w:lvl>
    <w:lvl w:ilvl="7" w:tplc="4632593E">
      <w:start w:val="1"/>
      <w:numFmt w:val="lowerLetter"/>
      <w:lvlText w:val="%8."/>
      <w:lvlJc w:val="left"/>
      <w:pPr>
        <w:ind w:left="5760" w:hanging="360"/>
      </w:pPr>
    </w:lvl>
    <w:lvl w:ilvl="8" w:tplc="37E49B14">
      <w:start w:val="1"/>
      <w:numFmt w:val="lowerRoman"/>
      <w:lvlText w:val="%9."/>
      <w:lvlJc w:val="right"/>
      <w:pPr>
        <w:ind w:left="6480" w:hanging="180"/>
      </w:pPr>
    </w:lvl>
  </w:abstractNum>
  <w:abstractNum w:abstractNumId="26" w15:restartNumberingAfterBreak="0">
    <w:nsid w:val="5EFD3F25"/>
    <w:multiLevelType w:val="hybridMultilevel"/>
    <w:tmpl w:val="CA4672F8"/>
    <w:lvl w:ilvl="0" w:tplc="F17E30DE">
      <w:start w:val="1"/>
      <w:numFmt w:val="bullet"/>
      <w:lvlText w:val=""/>
      <w:lvlJc w:val="left"/>
      <w:pPr>
        <w:ind w:left="720" w:hanging="360"/>
      </w:pPr>
      <w:rPr>
        <w:rFonts w:hint="default" w:ascii="Symbol" w:hAnsi="Symbol"/>
      </w:rPr>
    </w:lvl>
    <w:lvl w:ilvl="1" w:tplc="043CDC0A">
      <w:start w:val="1"/>
      <w:numFmt w:val="bullet"/>
      <w:lvlText w:val="o"/>
      <w:lvlJc w:val="left"/>
      <w:pPr>
        <w:ind w:left="1440" w:hanging="360"/>
      </w:pPr>
      <w:rPr>
        <w:rFonts w:hint="default" w:ascii="Courier New" w:hAnsi="Courier New"/>
      </w:rPr>
    </w:lvl>
    <w:lvl w:ilvl="2" w:tplc="144873B0">
      <w:start w:val="1"/>
      <w:numFmt w:val="bullet"/>
      <w:lvlText w:val=""/>
      <w:lvlJc w:val="left"/>
      <w:pPr>
        <w:ind w:left="2160" w:hanging="360"/>
      </w:pPr>
      <w:rPr>
        <w:rFonts w:hint="default" w:ascii="Wingdings" w:hAnsi="Wingdings"/>
      </w:rPr>
    </w:lvl>
    <w:lvl w:ilvl="3" w:tplc="B0D6A7DC">
      <w:start w:val="1"/>
      <w:numFmt w:val="bullet"/>
      <w:lvlText w:val=""/>
      <w:lvlJc w:val="left"/>
      <w:pPr>
        <w:ind w:left="2880" w:hanging="360"/>
      </w:pPr>
      <w:rPr>
        <w:rFonts w:hint="default" w:ascii="Symbol" w:hAnsi="Symbol"/>
      </w:rPr>
    </w:lvl>
    <w:lvl w:ilvl="4" w:tplc="214E1688">
      <w:start w:val="1"/>
      <w:numFmt w:val="bullet"/>
      <w:lvlText w:val="o"/>
      <w:lvlJc w:val="left"/>
      <w:pPr>
        <w:ind w:left="3600" w:hanging="360"/>
      </w:pPr>
      <w:rPr>
        <w:rFonts w:hint="default" w:ascii="Courier New" w:hAnsi="Courier New"/>
      </w:rPr>
    </w:lvl>
    <w:lvl w:ilvl="5" w:tplc="A34C20BE">
      <w:start w:val="1"/>
      <w:numFmt w:val="bullet"/>
      <w:lvlText w:val=""/>
      <w:lvlJc w:val="left"/>
      <w:pPr>
        <w:ind w:left="4320" w:hanging="360"/>
      </w:pPr>
      <w:rPr>
        <w:rFonts w:hint="default" w:ascii="Wingdings" w:hAnsi="Wingdings"/>
      </w:rPr>
    </w:lvl>
    <w:lvl w:ilvl="6" w:tplc="8CF03956">
      <w:start w:val="1"/>
      <w:numFmt w:val="bullet"/>
      <w:lvlText w:val=""/>
      <w:lvlJc w:val="left"/>
      <w:pPr>
        <w:ind w:left="5040" w:hanging="360"/>
      </w:pPr>
      <w:rPr>
        <w:rFonts w:hint="default" w:ascii="Symbol" w:hAnsi="Symbol"/>
      </w:rPr>
    </w:lvl>
    <w:lvl w:ilvl="7" w:tplc="FAFE641C">
      <w:start w:val="1"/>
      <w:numFmt w:val="bullet"/>
      <w:lvlText w:val="o"/>
      <w:lvlJc w:val="left"/>
      <w:pPr>
        <w:ind w:left="5760" w:hanging="360"/>
      </w:pPr>
      <w:rPr>
        <w:rFonts w:hint="default" w:ascii="Courier New" w:hAnsi="Courier New"/>
      </w:rPr>
    </w:lvl>
    <w:lvl w:ilvl="8" w:tplc="F392D69E">
      <w:start w:val="1"/>
      <w:numFmt w:val="bullet"/>
      <w:lvlText w:val=""/>
      <w:lvlJc w:val="left"/>
      <w:pPr>
        <w:ind w:left="6480" w:hanging="360"/>
      </w:pPr>
      <w:rPr>
        <w:rFonts w:hint="default" w:ascii="Wingdings" w:hAnsi="Wingdings"/>
      </w:rPr>
    </w:lvl>
  </w:abstractNum>
  <w:abstractNum w:abstractNumId="27" w15:restartNumberingAfterBreak="0">
    <w:nsid w:val="60205BF9"/>
    <w:multiLevelType w:val="hybridMultilevel"/>
    <w:tmpl w:val="23445D42"/>
    <w:lvl w:ilvl="0" w:tplc="277044EA">
      <w:start w:val="1"/>
      <w:numFmt w:val="bullet"/>
      <w:lvlText w:val=""/>
      <w:lvlJc w:val="left"/>
      <w:pPr>
        <w:ind w:left="720" w:hanging="360"/>
      </w:pPr>
      <w:rPr>
        <w:rFonts w:hint="default" w:ascii="Symbol" w:hAnsi="Symbol"/>
      </w:rPr>
    </w:lvl>
    <w:lvl w:ilvl="1" w:tplc="33327568">
      <w:start w:val="1"/>
      <w:numFmt w:val="bullet"/>
      <w:lvlText w:val="o"/>
      <w:lvlJc w:val="left"/>
      <w:pPr>
        <w:ind w:left="1440" w:hanging="360"/>
      </w:pPr>
      <w:rPr>
        <w:rFonts w:hint="default" w:ascii="Courier New" w:hAnsi="Courier New"/>
      </w:rPr>
    </w:lvl>
    <w:lvl w:ilvl="2" w:tplc="8BF22AD8">
      <w:start w:val="1"/>
      <w:numFmt w:val="bullet"/>
      <w:lvlText w:val=""/>
      <w:lvlJc w:val="left"/>
      <w:pPr>
        <w:ind w:left="2160" w:hanging="360"/>
      </w:pPr>
      <w:rPr>
        <w:rFonts w:hint="default" w:ascii="Wingdings" w:hAnsi="Wingdings"/>
      </w:rPr>
    </w:lvl>
    <w:lvl w:ilvl="3" w:tplc="1F126204">
      <w:start w:val="1"/>
      <w:numFmt w:val="bullet"/>
      <w:lvlText w:val=""/>
      <w:lvlJc w:val="left"/>
      <w:pPr>
        <w:ind w:left="2880" w:hanging="360"/>
      </w:pPr>
      <w:rPr>
        <w:rFonts w:hint="default" w:ascii="Symbol" w:hAnsi="Symbol"/>
      </w:rPr>
    </w:lvl>
    <w:lvl w:ilvl="4" w:tplc="887A28C4">
      <w:start w:val="1"/>
      <w:numFmt w:val="bullet"/>
      <w:lvlText w:val="o"/>
      <w:lvlJc w:val="left"/>
      <w:pPr>
        <w:ind w:left="3600" w:hanging="360"/>
      </w:pPr>
      <w:rPr>
        <w:rFonts w:hint="default" w:ascii="Courier New" w:hAnsi="Courier New"/>
      </w:rPr>
    </w:lvl>
    <w:lvl w:ilvl="5" w:tplc="4DB474F6">
      <w:start w:val="1"/>
      <w:numFmt w:val="bullet"/>
      <w:lvlText w:val=""/>
      <w:lvlJc w:val="left"/>
      <w:pPr>
        <w:ind w:left="4320" w:hanging="360"/>
      </w:pPr>
      <w:rPr>
        <w:rFonts w:hint="default" w:ascii="Wingdings" w:hAnsi="Wingdings"/>
      </w:rPr>
    </w:lvl>
    <w:lvl w:ilvl="6" w:tplc="8BFA7C0E">
      <w:start w:val="1"/>
      <w:numFmt w:val="bullet"/>
      <w:lvlText w:val=""/>
      <w:lvlJc w:val="left"/>
      <w:pPr>
        <w:ind w:left="5040" w:hanging="360"/>
      </w:pPr>
      <w:rPr>
        <w:rFonts w:hint="default" w:ascii="Symbol" w:hAnsi="Symbol"/>
      </w:rPr>
    </w:lvl>
    <w:lvl w:ilvl="7" w:tplc="B8B0C276">
      <w:start w:val="1"/>
      <w:numFmt w:val="bullet"/>
      <w:lvlText w:val="o"/>
      <w:lvlJc w:val="left"/>
      <w:pPr>
        <w:ind w:left="5760" w:hanging="360"/>
      </w:pPr>
      <w:rPr>
        <w:rFonts w:hint="default" w:ascii="Courier New" w:hAnsi="Courier New"/>
      </w:rPr>
    </w:lvl>
    <w:lvl w:ilvl="8" w:tplc="BEFEAA24">
      <w:start w:val="1"/>
      <w:numFmt w:val="bullet"/>
      <w:lvlText w:val=""/>
      <w:lvlJc w:val="left"/>
      <w:pPr>
        <w:ind w:left="6480" w:hanging="360"/>
      </w:pPr>
      <w:rPr>
        <w:rFonts w:hint="default" w:ascii="Wingdings" w:hAnsi="Wingdings"/>
      </w:rPr>
    </w:lvl>
  </w:abstractNum>
  <w:abstractNum w:abstractNumId="28" w15:restartNumberingAfterBreak="0">
    <w:nsid w:val="60423756"/>
    <w:multiLevelType w:val="hybridMultilevel"/>
    <w:tmpl w:val="D376F94E"/>
    <w:lvl w:ilvl="0" w:tplc="B454A830">
      <w:start w:val="1"/>
      <w:numFmt w:val="decimal"/>
      <w:lvlText w:val="%1."/>
      <w:lvlJc w:val="left"/>
      <w:pPr>
        <w:ind w:left="720" w:hanging="360"/>
      </w:pPr>
    </w:lvl>
    <w:lvl w:ilvl="1" w:tplc="DCB83EEA">
      <w:start w:val="1"/>
      <w:numFmt w:val="lowerLetter"/>
      <w:lvlText w:val="%2."/>
      <w:lvlJc w:val="left"/>
      <w:pPr>
        <w:ind w:left="1440" w:hanging="360"/>
      </w:pPr>
    </w:lvl>
    <w:lvl w:ilvl="2" w:tplc="E7ECFFEA">
      <w:start w:val="1"/>
      <w:numFmt w:val="lowerRoman"/>
      <w:lvlText w:val="%3."/>
      <w:lvlJc w:val="right"/>
      <w:pPr>
        <w:ind w:left="2160" w:hanging="180"/>
      </w:pPr>
    </w:lvl>
    <w:lvl w:ilvl="3" w:tplc="5126B6BC">
      <w:start w:val="1"/>
      <w:numFmt w:val="decimal"/>
      <w:lvlText w:val="%4."/>
      <w:lvlJc w:val="left"/>
      <w:pPr>
        <w:ind w:left="2880" w:hanging="360"/>
      </w:pPr>
    </w:lvl>
    <w:lvl w:ilvl="4" w:tplc="E112F440">
      <w:start w:val="1"/>
      <w:numFmt w:val="lowerLetter"/>
      <w:lvlText w:val="%5."/>
      <w:lvlJc w:val="left"/>
      <w:pPr>
        <w:ind w:left="3600" w:hanging="360"/>
      </w:pPr>
    </w:lvl>
    <w:lvl w:ilvl="5" w:tplc="E4AE8156">
      <w:start w:val="1"/>
      <w:numFmt w:val="lowerRoman"/>
      <w:lvlText w:val="%6."/>
      <w:lvlJc w:val="right"/>
      <w:pPr>
        <w:ind w:left="4320" w:hanging="180"/>
      </w:pPr>
    </w:lvl>
    <w:lvl w:ilvl="6" w:tplc="40C636CE">
      <w:start w:val="1"/>
      <w:numFmt w:val="decimal"/>
      <w:lvlText w:val="%7."/>
      <w:lvlJc w:val="left"/>
      <w:pPr>
        <w:ind w:left="5040" w:hanging="360"/>
      </w:pPr>
    </w:lvl>
    <w:lvl w:ilvl="7" w:tplc="CCE02EDE">
      <w:start w:val="1"/>
      <w:numFmt w:val="lowerLetter"/>
      <w:lvlText w:val="%8."/>
      <w:lvlJc w:val="left"/>
      <w:pPr>
        <w:ind w:left="5760" w:hanging="360"/>
      </w:pPr>
    </w:lvl>
    <w:lvl w:ilvl="8" w:tplc="861679FE">
      <w:start w:val="1"/>
      <w:numFmt w:val="lowerRoman"/>
      <w:lvlText w:val="%9."/>
      <w:lvlJc w:val="right"/>
      <w:pPr>
        <w:ind w:left="6480" w:hanging="180"/>
      </w:pPr>
    </w:lvl>
  </w:abstractNum>
  <w:abstractNum w:abstractNumId="29" w15:restartNumberingAfterBreak="0">
    <w:nsid w:val="62AF1608"/>
    <w:multiLevelType w:val="hybridMultilevel"/>
    <w:tmpl w:val="0F324C92"/>
    <w:lvl w:ilvl="0" w:tplc="EF90FD60">
      <w:start w:val="1"/>
      <w:numFmt w:val="bullet"/>
      <w:lvlText w:val=""/>
      <w:lvlJc w:val="left"/>
      <w:pPr>
        <w:ind w:left="720" w:hanging="360"/>
      </w:pPr>
      <w:rPr>
        <w:rFonts w:hint="default" w:ascii="Symbol" w:hAnsi="Symbol"/>
      </w:rPr>
    </w:lvl>
    <w:lvl w:ilvl="1" w:tplc="EA067DEC">
      <w:start w:val="1"/>
      <w:numFmt w:val="bullet"/>
      <w:lvlText w:val="o"/>
      <w:lvlJc w:val="left"/>
      <w:pPr>
        <w:ind w:left="1440" w:hanging="360"/>
      </w:pPr>
      <w:rPr>
        <w:rFonts w:hint="default" w:ascii="Courier New" w:hAnsi="Courier New"/>
      </w:rPr>
    </w:lvl>
    <w:lvl w:ilvl="2" w:tplc="55842A82">
      <w:start w:val="1"/>
      <w:numFmt w:val="bullet"/>
      <w:lvlText w:val=""/>
      <w:lvlJc w:val="left"/>
      <w:pPr>
        <w:ind w:left="2160" w:hanging="360"/>
      </w:pPr>
      <w:rPr>
        <w:rFonts w:hint="default" w:ascii="Wingdings" w:hAnsi="Wingdings"/>
      </w:rPr>
    </w:lvl>
    <w:lvl w:ilvl="3" w:tplc="24A08E56">
      <w:start w:val="1"/>
      <w:numFmt w:val="bullet"/>
      <w:lvlText w:val=""/>
      <w:lvlJc w:val="left"/>
      <w:pPr>
        <w:ind w:left="2880" w:hanging="360"/>
      </w:pPr>
      <w:rPr>
        <w:rFonts w:hint="default" w:ascii="Symbol" w:hAnsi="Symbol"/>
      </w:rPr>
    </w:lvl>
    <w:lvl w:ilvl="4" w:tplc="08BC7EFA">
      <w:start w:val="1"/>
      <w:numFmt w:val="bullet"/>
      <w:lvlText w:val="o"/>
      <w:lvlJc w:val="left"/>
      <w:pPr>
        <w:ind w:left="3600" w:hanging="360"/>
      </w:pPr>
      <w:rPr>
        <w:rFonts w:hint="default" w:ascii="Courier New" w:hAnsi="Courier New"/>
      </w:rPr>
    </w:lvl>
    <w:lvl w:ilvl="5" w:tplc="A04E67BE">
      <w:start w:val="1"/>
      <w:numFmt w:val="bullet"/>
      <w:lvlText w:val=""/>
      <w:lvlJc w:val="left"/>
      <w:pPr>
        <w:ind w:left="4320" w:hanging="360"/>
      </w:pPr>
      <w:rPr>
        <w:rFonts w:hint="default" w:ascii="Wingdings" w:hAnsi="Wingdings"/>
      </w:rPr>
    </w:lvl>
    <w:lvl w:ilvl="6" w:tplc="5CA49342">
      <w:start w:val="1"/>
      <w:numFmt w:val="bullet"/>
      <w:lvlText w:val=""/>
      <w:lvlJc w:val="left"/>
      <w:pPr>
        <w:ind w:left="5040" w:hanging="360"/>
      </w:pPr>
      <w:rPr>
        <w:rFonts w:hint="default" w:ascii="Symbol" w:hAnsi="Symbol"/>
      </w:rPr>
    </w:lvl>
    <w:lvl w:ilvl="7" w:tplc="C4DCC13C">
      <w:start w:val="1"/>
      <w:numFmt w:val="bullet"/>
      <w:lvlText w:val="o"/>
      <w:lvlJc w:val="left"/>
      <w:pPr>
        <w:ind w:left="5760" w:hanging="360"/>
      </w:pPr>
      <w:rPr>
        <w:rFonts w:hint="default" w:ascii="Courier New" w:hAnsi="Courier New"/>
      </w:rPr>
    </w:lvl>
    <w:lvl w:ilvl="8" w:tplc="9C82B054">
      <w:start w:val="1"/>
      <w:numFmt w:val="bullet"/>
      <w:lvlText w:val=""/>
      <w:lvlJc w:val="left"/>
      <w:pPr>
        <w:ind w:left="6480" w:hanging="360"/>
      </w:pPr>
      <w:rPr>
        <w:rFonts w:hint="default" w:ascii="Wingdings" w:hAnsi="Wingdings"/>
      </w:rPr>
    </w:lvl>
  </w:abstractNum>
  <w:abstractNum w:abstractNumId="30" w15:restartNumberingAfterBreak="0">
    <w:nsid w:val="6CC83402"/>
    <w:multiLevelType w:val="hybridMultilevel"/>
    <w:tmpl w:val="2340C8D4"/>
    <w:lvl w:ilvl="0" w:tplc="F82A0A92">
      <w:start w:val="1"/>
      <w:numFmt w:val="bullet"/>
      <w:lvlText w:val=""/>
      <w:lvlJc w:val="left"/>
      <w:pPr>
        <w:ind w:left="720" w:hanging="360"/>
      </w:pPr>
      <w:rPr>
        <w:rFonts w:hint="default" w:ascii="Symbol" w:hAnsi="Symbol"/>
      </w:rPr>
    </w:lvl>
    <w:lvl w:ilvl="1" w:tplc="C332CD80">
      <w:start w:val="1"/>
      <w:numFmt w:val="bullet"/>
      <w:lvlText w:val="o"/>
      <w:lvlJc w:val="left"/>
      <w:pPr>
        <w:ind w:left="1440" w:hanging="360"/>
      </w:pPr>
      <w:rPr>
        <w:rFonts w:hint="default" w:ascii="Courier New" w:hAnsi="Courier New"/>
      </w:rPr>
    </w:lvl>
    <w:lvl w:ilvl="2" w:tplc="6524A846">
      <w:start w:val="1"/>
      <w:numFmt w:val="bullet"/>
      <w:lvlText w:val=""/>
      <w:lvlJc w:val="left"/>
      <w:pPr>
        <w:ind w:left="2160" w:hanging="360"/>
      </w:pPr>
      <w:rPr>
        <w:rFonts w:hint="default" w:ascii="Wingdings" w:hAnsi="Wingdings"/>
      </w:rPr>
    </w:lvl>
    <w:lvl w:ilvl="3" w:tplc="0820FB86">
      <w:start w:val="1"/>
      <w:numFmt w:val="bullet"/>
      <w:lvlText w:val=""/>
      <w:lvlJc w:val="left"/>
      <w:pPr>
        <w:ind w:left="2880" w:hanging="360"/>
      </w:pPr>
      <w:rPr>
        <w:rFonts w:hint="default" w:ascii="Symbol" w:hAnsi="Symbol"/>
      </w:rPr>
    </w:lvl>
    <w:lvl w:ilvl="4" w:tplc="CAAA6652">
      <w:start w:val="1"/>
      <w:numFmt w:val="bullet"/>
      <w:lvlText w:val="o"/>
      <w:lvlJc w:val="left"/>
      <w:pPr>
        <w:ind w:left="3600" w:hanging="360"/>
      </w:pPr>
      <w:rPr>
        <w:rFonts w:hint="default" w:ascii="Courier New" w:hAnsi="Courier New"/>
      </w:rPr>
    </w:lvl>
    <w:lvl w:ilvl="5" w:tplc="C62AD7CE">
      <w:start w:val="1"/>
      <w:numFmt w:val="bullet"/>
      <w:lvlText w:val=""/>
      <w:lvlJc w:val="left"/>
      <w:pPr>
        <w:ind w:left="4320" w:hanging="360"/>
      </w:pPr>
      <w:rPr>
        <w:rFonts w:hint="default" w:ascii="Wingdings" w:hAnsi="Wingdings"/>
      </w:rPr>
    </w:lvl>
    <w:lvl w:ilvl="6" w:tplc="9334B86A">
      <w:start w:val="1"/>
      <w:numFmt w:val="bullet"/>
      <w:lvlText w:val=""/>
      <w:lvlJc w:val="left"/>
      <w:pPr>
        <w:ind w:left="5040" w:hanging="360"/>
      </w:pPr>
      <w:rPr>
        <w:rFonts w:hint="default" w:ascii="Symbol" w:hAnsi="Symbol"/>
      </w:rPr>
    </w:lvl>
    <w:lvl w:ilvl="7" w:tplc="5E86A9E4">
      <w:start w:val="1"/>
      <w:numFmt w:val="bullet"/>
      <w:lvlText w:val="o"/>
      <w:lvlJc w:val="left"/>
      <w:pPr>
        <w:ind w:left="5760" w:hanging="360"/>
      </w:pPr>
      <w:rPr>
        <w:rFonts w:hint="default" w:ascii="Courier New" w:hAnsi="Courier New"/>
      </w:rPr>
    </w:lvl>
    <w:lvl w:ilvl="8" w:tplc="0CE4F5C0">
      <w:start w:val="1"/>
      <w:numFmt w:val="bullet"/>
      <w:lvlText w:val=""/>
      <w:lvlJc w:val="left"/>
      <w:pPr>
        <w:ind w:left="6480" w:hanging="360"/>
      </w:pPr>
      <w:rPr>
        <w:rFonts w:hint="default" w:ascii="Wingdings" w:hAnsi="Wingdings"/>
      </w:rPr>
    </w:lvl>
  </w:abstractNum>
  <w:abstractNum w:abstractNumId="31" w15:restartNumberingAfterBreak="0">
    <w:nsid w:val="707205FB"/>
    <w:multiLevelType w:val="hybridMultilevel"/>
    <w:tmpl w:val="438EEAAE"/>
    <w:lvl w:ilvl="0" w:tplc="947CDEEC">
      <w:start w:val="1"/>
      <w:numFmt w:val="decimal"/>
      <w:lvlText w:val="%1."/>
      <w:lvlJc w:val="left"/>
      <w:pPr>
        <w:ind w:left="720" w:hanging="360"/>
      </w:pPr>
    </w:lvl>
    <w:lvl w:ilvl="1" w:tplc="AE86E852">
      <w:start w:val="1"/>
      <w:numFmt w:val="lowerLetter"/>
      <w:lvlText w:val="%2."/>
      <w:lvlJc w:val="left"/>
      <w:pPr>
        <w:ind w:left="1440" w:hanging="360"/>
      </w:pPr>
    </w:lvl>
    <w:lvl w:ilvl="2" w:tplc="1040B9AA">
      <w:start w:val="1"/>
      <w:numFmt w:val="lowerRoman"/>
      <w:lvlText w:val="%3."/>
      <w:lvlJc w:val="right"/>
      <w:pPr>
        <w:ind w:left="2160" w:hanging="180"/>
      </w:pPr>
    </w:lvl>
    <w:lvl w:ilvl="3" w:tplc="52C82952">
      <w:start w:val="1"/>
      <w:numFmt w:val="decimal"/>
      <w:lvlText w:val="%4."/>
      <w:lvlJc w:val="left"/>
      <w:pPr>
        <w:ind w:left="2880" w:hanging="360"/>
      </w:pPr>
    </w:lvl>
    <w:lvl w:ilvl="4" w:tplc="A942F50E">
      <w:start w:val="1"/>
      <w:numFmt w:val="lowerLetter"/>
      <w:lvlText w:val="%5."/>
      <w:lvlJc w:val="left"/>
      <w:pPr>
        <w:ind w:left="3600" w:hanging="360"/>
      </w:pPr>
    </w:lvl>
    <w:lvl w:ilvl="5" w:tplc="CEAC4698">
      <w:start w:val="1"/>
      <w:numFmt w:val="lowerRoman"/>
      <w:lvlText w:val="%6."/>
      <w:lvlJc w:val="right"/>
      <w:pPr>
        <w:ind w:left="4320" w:hanging="180"/>
      </w:pPr>
    </w:lvl>
    <w:lvl w:ilvl="6" w:tplc="A5F8C36C">
      <w:start w:val="1"/>
      <w:numFmt w:val="decimal"/>
      <w:lvlText w:val="%7."/>
      <w:lvlJc w:val="left"/>
      <w:pPr>
        <w:ind w:left="5040" w:hanging="360"/>
      </w:pPr>
    </w:lvl>
    <w:lvl w:ilvl="7" w:tplc="925C61C2">
      <w:start w:val="1"/>
      <w:numFmt w:val="lowerLetter"/>
      <w:lvlText w:val="%8."/>
      <w:lvlJc w:val="left"/>
      <w:pPr>
        <w:ind w:left="5760" w:hanging="360"/>
      </w:pPr>
    </w:lvl>
    <w:lvl w:ilvl="8" w:tplc="B13013B8">
      <w:start w:val="1"/>
      <w:numFmt w:val="lowerRoman"/>
      <w:lvlText w:val="%9."/>
      <w:lvlJc w:val="right"/>
      <w:pPr>
        <w:ind w:left="6480" w:hanging="180"/>
      </w:pPr>
    </w:lvl>
  </w:abstractNum>
  <w:abstractNum w:abstractNumId="32" w15:restartNumberingAfterBreak="0">
    <w:nsid w:val="72BF36D4"/>
    <w:multiLevelType w:val="hybridMultilevel"/>
    <w:tmpl w:val="6B12200C"/>
    <w:lvl w:ilvl="0" w:tplc="CABE6E9C">
      <w:start w:val="1"/>
      <w:numFmt w:val="decimal"/>
      <w:lvlText w:val="%1."/>
      <w:lvlJc w:val="left"/>
      <w:pPr>
        <w:ind w:left="720" w:hanging="360"/>
      </w:pPr>
    </w:lvl>
    <w:lvl w:ilvl="1" w:tplc="EECE12EC">
      <w:start w:val="1"/>
      <w:numFmt w:val="lowerLetter"/>
      <w:lvlText w:val="%2."/>
      <w:lvlJc w:val="left"/>
      <w:pPr>
        <w:ind w:left="1440" w:hanging="360"/>
      </w:pPr>
    </w:lvl>
    <w:lvl w:ilvl="2" w:tplc="455064CA">
      <w:start w:val="1"/>
      <w:numFmt w:val="lowerRoman"/>
      <w:lvlText w:val="%3."/>
      <w:lvlJc w:val="right"/>
      <w:pPr>
        <w:ind w:left="2160" w:hanging="180"/>
      </w:pPr>
    </w:lvl>
    <w:lvl w:ilvl="3" w:tplc="166A3434">
      <w:start w:val="1"/>
      <w:numFmt w:val="decimal"/>
      <w:lvlText w:val="%4."/>
      <w:lvlJc w:val="left"/>
      <w:pPr>
        <w:ind w:left="2880" w:hanging="360"/>
      </w:pPr>
    </w:lvl>
    <w:lvl w:ilvl="4" w:tplc="28EEACC8">
      <w:start w:val="1"/>
      <w:numFmt w:val="lowerLetter"/>
      <w:lvlText w:val="%5."/>
      <w:lvlJc w:val="left"/>
      <w:pPr>
        <w:ind w:left="3600" w:hanging="360"/>
      </w:pPr>
    </w:lvl>
    <w:lvl w:ilvl="5" w:tplc="E9E226A6">
      <w:start w:val="1"/>
      <w:numFmt w:val="lowerRoman"/>
      <w:lvlText w:val="%6."/>
      <w:lvlJc w:val="right"/>
      <w:pPr>
        <w:ind w:left="4320" w:hanging="180"/>
      </w:pPr>
    </w:lvl>
    <w:lvl w:ilvl="6" w:tplc="2646D122">
      <w:start w:val="1"/>
      <w:numFmt w:val="decimal"/>
      <w:lvlText w:val="%7."/>
      <w:lvlJc w:val="left"/>
      <w:pPr>
        <w:ind w:left="5040" w:hanging="360"/>
      </w:pPr>
    </w:lvl>
    <w:lvl w:ilvl="7" w:tplc="AB1E254A">
      <w:start w:val="1"/>
      <w:numFmt w:val="lowerLetter"/>
      <w:lvlText w:val="%8."/>
      <w:lvlJc w:val="left"/>
      <w:pPr>
        <w:ind w:left="5760" w:hanging="360"/>
      </w:pPr>
    </w:lvl>
    <w:lvl w:ilvl="8" w:tplc="DB5E68D4">
      <w:start w:val="1"/>
      <w:numFmt w:val="lowerRoman"/>
      <w:lvlText w:val="%9."/>
      <w:lvlJc w:val="right"/>
      <w:pPr>
        <w:ind w:left="6480" w:hanging="180"/>
      </w:pPr>
    </w:lvl>
  </w:abstractNum>
  <w:abstractNum w:abstractNumId="33" w15:restartNumberingAfterBreak="0">
    <w:nsid w:val="734CBAC0"/>
    <w:multiLevelType w:val="hybridMultilevel"/>
    <w:tmpl w:val="FE4A26C8"/>
    <w:lvl w:ilvl="0" w:tplc="1DCC63A8">
      <w:start w:val="1"/>
      <w:numFmt w:val="bullet"/>
      <w:lvlText w:val=""/>
      <w:lvlJc w:val="left"/>
      <w:pPr>
        <w:ind w:left="720" w:hanging="360"/>
      </w:pPr>
      <w:rPr>
        <w:rFonts w:hint="default" w:ascii="Symbol" w:hAnsi="Symbol"/>
      </w:rPr>
    </w:lvl>
    <w:lvl w:ilvl="1" w:tplc="B73C140C">
      <w:start w:val="1"/>
      <w:numFmt w:val="bullet"/>
      <w:lvlText w:val="o"/>
      <w:lvlJc w:val="left"/>
      <w:pPr>
        <w:ind w:left="1440" w:hanging="360"/>
      </w:pPr>
      <w:rPr>
        <w:rFonts w:hint="default" w:ascii="Courier New" w:hAnsi="Courier New"/>
      </w:rPr>
    </w:lvl>
    <w:lvl w:ilvl="2" w:tplc="786C2F66">
      <w:start w:val="1"/>
      <w:numFmt w:val="bullet"/>
      <w:lvlText w:val=""/>
      <w:lvlJc w:val="left"/>
      <w:pPr>
        <w:ind w:left="2160" w:hanging="360"/>
      </w:pPr>
      <w:rPr>
        <w:rFonts w:hint="default" w:ascii="Wingdings" w:hAnsi="Wingdings"/>
      </w:rPr>
    </w:lvl>
    <w:lvl w:ilvl="3" w:tplc="B840EE72">
      <w:start w:val="1"/>
      <w:numFmt w:val="bullet"/>
      <w:lvlText w:val=""/>
      <w:lvlJc w:val="left"/>
      <w:pPr>
        <w:ind w:left="2880" w:hanging="360"/>
      </w:pPr>
      <w:rPr>
        <w:rFonts w:hint="default" w:ascii="Symbol" w:hAnsi="Symbol"/>
      </w:rPr>
    </w:lvl>
    <w:lvl w:ilvl="4" w:tplc="35C40CD0">
      <w:start w:val="1"/>
      <w:numFmt w:val="bullet"/>
      <w:lvlText w:val="o"/>
      <w:lvlJc w:val="left"/>
      <w:pPr>
        <w:ind w:left="3600" w:hanging="360"/>
      </w:pPr>
      <w:rPr>
        <w:rFonts w:hint="default" w:ascii="Courier New" w:hAnsi="Courier New"/>
      </w:rPr>
    </w:lvl>
    <w:lvl w:ilvl="5" w:tplc="FD125188">
      <w:start w:val="1"/>
      <w:numFmt w:val="bullet"/>
      <w:lvlText w:val=""/>
      <w:lvlJc w:val="left"/>
      <w:pPr>
        <w:ind w:left="4320" w:hanging="360"/>
      </w:pPr>
      <w:rPr>
        <w:rFonts w:hint="default" w:ascii="Wingdings" w:hAnsi="Wingdings"/>
      </w:rPr>
    </w:lvl>
    <w:lvl w:ilvl="6" w:tplc="4C12CE48">
      <w:start w:val="1"/>
      <w:numFmt w:val="bullet"/>
      <w:lvlText w:val=""/>
      <w:lvlJc w:val="left"/>
      <w:pPr>
        <w:ind w:left="5040" w:hanging="360"/>
      </w:pPr>
      <w:rPr>
        <w:rFonts w:hint="default" w:ascii="Symbol" w:hAnsi="Symbol"/>
      </w:rPr>
    </w:lvl>
    <w:lvl w:ilvl="7" w:tplc="16A2A5BE">
      <w:start w:val="1"/>
      <w:numFmt w:val="bullet"/>
      <w:lvlText w:val="o"/>
      <w:lvlJc w:val="left"/>
      <w:pPr>
        <w:ind w:left="5760" w:hanging="360"/>
      </w:pPr>
      <w:rPr>
        <w:rFonts w:hint="default" w:ascii="Courier New" w:hAnsi="Courier New"/>
      </w:rPr>
    </w:lvl>
    <w:lvl w:ilvl="8" w:tplc="FC168C1E">
      <w:start w:val="1"/>
      <w:numFmt w:val="bullet"/>
      <w:lvlText w:val=""/>
      <w:lvlJc w:val="left"/>
      <w:pPr>
        <w:ind w:left="6480" w:hanging="360"/>
      </w:pPr>
      <w:rPr>
        <w:rFonts w:hint="default" w:ascii="Wingdings" w:hAnsi="Wingdings"/>
      </w:rPr>
    </w:lvl>
  </w:abstractNum>
  <w:abstractNum w:abstractNumId="34" w15:restartNumberingAfterBreak="0">
    <w:nsid w:val="791FC185"/>
    <w:multiLevelType w:val="hybridMultilevel"/>
    <w:tmpl w:val="AC1083B8"/>
    <w:lvl w:ilvl="0" w:tplc="C6263060">
      <w:start w:val="1"/>
      <w:numFmt w:val="decimal"/>
      <w:lvlText w:val="%1."/>
      <w:lvlJc w:val="left"/>
      <w:pPr>
        <w:ind w:left="720" w:hanging="360"/>
      </w:pPr>
    </w:lvl>
    <w:lvl w:ilvl="1" w:tplc="5DE48DCC">
      <w:start w:val="1"/>
      <w:numFmt w:val="lowerLetter"/>
      <w:lvlText w:val="%2."/>
      <w:lvlJc w:val="left"/>
      <w:pPr>
        <w:ind w:left="1440" w:hanging="360"/>
      </w:pPr>
    </w:lvl>
    <w:lvl w:ilvl="2" w:tplc="62E2CC50">
      <w:start w:val="1"/>
      <w:numFmt w:val="lowerRoman"/>
      <w:lvlText w:val="%3."/>
      <w:lvlJc w:val="right"/>
      <w:pPr>
        <w:ind w:left="2160" w:hanging="180"/>
      </w:pPr>
    </w:lvl>
    <w:lvl w:ilvl="3" w:tplc="9F1A27B4">
      <w:start w:val="1"/>
      <w:numFmt w:val="decimal"/>
      <w:lvlText w:val="%4."/>
      <w:lvlJc w:val="left"/>
      <w:pPr>
        <w:ind w:left="2880" w:hanging="360"/>
      </w:pPr>
    </w:lvl>
    <w:lvl w:ilvl="4" w:tplc="9A66B0D4">
      <w:start w:val="1"/>
      <w:numFmt w:val="lowerLetter"/>
      <w:lvlText w:val="%5."/>
      <w:lvlJc w:val="left"/>
      <w:pPr>
        <w:ind w:left="3600" w:hanging="360"/>
      </w:pPr>
    </w:lvl>
    <w:lvl w:ilvl="5" w:tplc="612AF5A0">
      <w:start w:val="1"/>
      <w:numFmt w:val="lowerRoman"/>
      <w:lvlText w:val="%6."/>
      <w:lvlJc w:val="right"/>
      <w:pPr>
        <w:ind w:left="4320" w:hanging="180"/>
      </w:pPr>
    </w:lvl>
    <w:lvl w:ilvl="6" w:tplc="97482810">
      <w:start w:val="1"/>
      <w:numFmt w:val="decimal"/>
      <w:lvlText w:val="%7."/>
      <w:lvlJc w:val="left"/>
      <w:pPr>
        <w:ind w:left="5040" w:hanging="360"/>
      </w:pPr>
    </w:lvl>
    <w:lvl w:ilvl="7" w:tplc="5A446F82">
      <w:start w:val="1"/>
      <w:numFmt w:val="lowerLetter"/>
      <w:lvlText w:val="%8."/>
      <w:lvlJc w:val="left"/>
      <w:pPr>
        <w:ind w:left="5760" w:hanging="360"/>
      </w:pPr>
    </w:lvl>
    <w:lvl w:ilvl="8" w:tplc="2D9ABD00">
      <w:start w:val="1"/>
      <w:numFmt w:val="lowerRoman"/>
      <w:lvlText w:val="%9."/>
      <w:lvlJc w:val="right"/>
      <w:pPr>
        <w:ind w:left="6480" w:hanging="180"/>
      </w:pPr>
    </w:lvl>
  </w:abstractNum>
  <w:abstractNum w:abstractNumId="35" w15:restartNumberingAfterBreak="0">
    <w:nsid w:val="7CFE15B1"/>
    <w:multiLevelType w:val="hybridMultilevel"/>
    <w:tmpl w:val="D49A9E12"/>
    <w:lvl w:ilvl="0" w:tplc="987A1300">
      <w:start w:val="1"/>
      <w:numFmt w:val="bullet"/>
      <w:lvlText w:val=""/>
      <w:lvlJc w:val="left"/>
      <w:pPr>
        <w:ind w:left="720" w:hanging="360"/>
      </w:pPr>
      <w:rPr>
        <w:rFonts w:hint="default" w:ascii="Symbol" w:hAnsi="Symbol"/>
      </w:rPr>
    </w:lvl>
    <w:lvl w:ilvl="1" w:tplc="62082122">
      <w:start w:val="1"/>
      <w:numFmt w:val="bullet"/>
      <w:lvlText w:val="o"/>
      <w:lvlJc w:val="left"/>
      <w:pPr>
        <w:ind w:left="1440" w:hanging="360"/>
      </w:pPr>
      <w:rPr>
        <w:rFonts w:hint="default" w:ascii="Courier New" w:hAnsi="Courier New"/>
      </w:rPr>
    </w:lvl>
    <w:lvl w:ilvl="2" w:tplc="9684AAF2">
      <w:start w:val="1"/>
      <w:numFmt w:val="bullet"/>
      <w:lvlText w:val=""/>
      <w:lvlJc w:val="left"/>
      <w:pPr>
        <w:ind w:left="2160" w:hanging="360"/>
      </w:pPr>
      <w:rPr>
        <w:rFonts w:hint="default" w:ascii="Wingdings" w:hAnsi="Wingdings"/>
      </w:rPr>
    </w:lvl>
    <w:lvl w:ilvl="3" w:tplc="AADC6880">
      <w:start w:val="1"/>
      <w:numFmt w:val="bullet"/>
      <w:lvlText w:val=""/>
      <w:lvlJc w:val="left"/>
      <w:pPr>
        <w:ind w:left="2880" w:hanging="360"/>
      </w:pPr>
      <w:rPr>
        <w:rFonts w:hint="default" w:ascii="Symbol" w:hAnsi="Symbol"/>
      </w:rPr>
    </w:lvl>
    <w:lvl w:ilvl="4" w:tplc="51825E4A">
      <w:start w:val="1"/>
      <w:numFmt w:val="bullet"/>
      <w:lvlText w:val="o"/>
      <w:lvlJc w:val="left"/>
      <w:pPr>
        <w:ind w:left="3600" w:hanging="360"/>
      </w:pPr>
      <w:rPr>
        <w:rFonts w:hint="default" w:ascii="Courier New" w:hAnsi="Courier New"/>
      </w:rPr>
    </w:lvl>
    <w:lvl w:ilvl="5" w:tplc="D8688F42">
      <w:start w:val="1"/>
      <w:numFmt w:val="bullet"/>
      <w:lvlText w:val=""/>
      <w:lvlJc w:val="left"/>
      <w:pPr>
        <w:ind w:left="4320" w:hanging="360"/>
      </w:pPr>
      <w:rPr>
        <w:rFonts w:hint="default" w:ascii="Wingdings" w:hAnsi="Wingdings"/>
      </w:rPr>
    </w:lvl>
    <w:lvl w:ilvl="6" w:tplc="83AE1388">
      <w:start w:val="1"/>
      <w:numFmt w:val="bullet"/>
      <w:lvlText w:val=""/>
      <w:lvlJc w:val="left"/>
      <w:pPr>
        <w:ind w:left="5040" w:hanging="360"/>
      </w:pPr>
      <w:rPr>
        <w:rFonts w:hint="default" w:ascii="Symbol" w:hAnsi="Symbol"/>
      </w:rPr>
    </w:lvl>
    <w:lvl w:ilvl="7" w:tplc="8826BAF8">
      <w:start w:val="1"/>
      <w:numFmt w:val="bullet"/>
      <w:lvlText w:val="o"/>
      <w:lvlJc w:val="left"/>
      <w:pPr>
        <w:ind w:left="5760" w:hanging="360"/>
      </w:pPr>
      <w:rPr>
        <w:rFonts w:hint="default" w:ascii="Courier New" w:hAnsi="Courier New"/>
      </w:rPr>
    </w:lvl>
    <w:lvl w:ilvl="8" w:tplc="44C0038A">
      <w:start w:val="1"/>
      <w:numFmt w:val="bullet"/>
      <w:lvlText w:val=""/>
      <w:lvlJc w:val="left"/>
      <w:pPr>
        <w:ind w:left="6480" w:hanging="360"/>
      </w:pPr>
      <w:rPr>
        <w:rFonts w:hint="default" w:ascii="Wingdings" w:hAnsi="Wingdings"/>
      </w:rPr>
    </w:lvl>
  </w:abstractNum>
  <w:num w:numId="37">
    <w:abstractNumId w:val="36"/>
  </w:num>
  <w:num w:numId="1" w16cid:durableId="43022401">
    <w:abstractNumId w:val="26"/>
  </w:num>
  <w:num w:numId="2" w16cid:durableId="951976039">
    <w:abstractNumId w:val="15"/>
  </w:num>
  <w:num w:numId="3" w16cid:durableId="823400772">
    <w:abstractNumId w:val="1"/>
  </w:num>
  <w:num w:numId="4" w16cid:durableId="1852597609">
    <w:abstractNumId w:val="8"/>
  </w:num>
  <w:num w:numId="5" w16cid:durableId="1150949055">
    <w:abstractNumId w:val="4"/>
  </w:num>
  <w:num w:numId="6" w16cid:durableId="767390713">
    <w:abstractNumId w:val="21"/>
  </w:num>
  <w:num w:numId="7" w16cid:durableId="341663493">
    <w:abstractNumId w:val="27"/>
  </w:num>
  <w:num w:numId="8" w16cid:durableId="397358872">
    <w:abstractNumId w:val="30"/>
  </w:num>
  <w:num w:numId="9" w16cid:durableId="184684327">
    <w:abstractNumId w:val="16"/>
  </w:num>
  <w:num w:numId="10" w16cid:durableId="1785424017">
    <w:abstractNumId w:val="2"/>
  </w:num>
  <w:num w:numId="11" w16cid:durableId="1690060932">
    <w:abstractNumId w:val="24"/>
  </w:num>
  <w:num w:numId="12" w16cid:durableId="903024527">
    <w:abstractNumId w:val="33"/>
  </w:num>
  <w:num w:numId="13" w16cid:durableId="885216547">
    <w:abstractNumId w:val="5"/>
  </w:num>
  <w:num w:numId="14" w16cid:durableId="1494492107">
    <w:abstractNumId w:val="25"/>
  </w:num>
  <w:num w:numId="15" w16cid:durableId="312683544">
    <w:abstractNumId w:val="18"/>
  </w:num>
  <w:num w:numId="16" w16cid:durableId="905454600">
    <w:abstractNumId w:val="17"/>
  </w:num>
  <w:num w:numId="17" w16cid:durableId="561020475">
    <w:abstractNumId w:val="6"/>
  </w:num>
  <w:num w:numId="18" w16cid:durableId="2014453829">
    <w:abstractNumId w:val="31"/>
  </w:num>
  <w:num w:numId="19" w16cid:durableId="1947426681">
    <w:abstractNumId w:val="29"/>
  </w:num>
  <w:num w:numId="20" w16cid:durableId="1403143960">
    <w:abstractNumId w:val="19"/>
  </w:num>
  <w:num w:numId="21" w16cid:durableId="328366814">
    <w:abstractNumId w:val="7"/>
  </w:num>
  <w:num w:numId="22" w16cid:durableId="865944344">
    <w:abstractNumId w:val="28"/>
  </w:num>
  <w:num w:numId="23" w16cid:durableId="153687030">
    <w:abstractNumId w:val="13"/>
  </w:num>
  <w:num w:numId="24" w16cid:durableId="2027976971">
    <w:abstractNumId w:val="22"/>
  </w:num>
  <w:num w:numId="25" w16cid:durableId="778108950">
    <w:abstractNumId w:val="34"/>
  </w:num>
  <w:num w:numId="26" w16cid:durableId="1702245978">
    <w:abstractNumId w:val="0"/>
  </w:num>
  <w:num w:numId="27" w16cid:durableId="1744986947">
    <w:abstractNumId w:val="12"/>
  </w:num>
  <w:num w:numId="28" w16cid:durableId="798184872">
    <w:abstractNumId w:val="23"/>
  </w:num>
  <w:num w:numId="29" w16cid:durableId="1093822346">
    <w:abstractNumId w:val="3"/>
  </w:num>
  <w:num w:numId="30" w16cid:durableId="446973863">
    <w:abstractNumId w:val="10"/>
  </w:num>
  <w:num w:numId="31" w16cid:durableId="88671283">
    <w:abstractNumId w:val="9"/>
  </w:num>
  <w:num w:numId="32" w16cid:durableId="2037997481">
    <w:abstractNumId w:val="14"/>
  </w:num>
  <w:num w:numId="33" w16cid:durableId="1270434405">
    <w:abstractNumId w:val="11"/>
  </w:num>
  <w:num w:numId="34" w16cid:durableId="532233071">
    <w:abstractNumId w:val="35"/>
  </w:num>
  <w:num w:numId="35" w16cid:durableId="1725979857">
    <w:abstractNumId w:val="20"/>
  </w:num>
  <w:num w:numId="36" w16cid:durableId="86933878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8397C"/>
    <w:rsid w:val="0000546F"/>
    <w:rsid w:val="0001115A"/>
    <w:rsid w:val="00037888"/>
    <w:rsid w:val="0008418E"/>
    <w:rsid w:val="001263D7"/>
    <w:rsid w:val="00186990"/>
    <w:rsid w:val="00190355"/>
    <w:rsid w:val="00197C47"/>
    <w:rsid w:val="001E67F2"/>
    <w:rsid w:val="00212D1F"/>
    <w:rsid w:val="00217D36"/>
    <w:rsid w:val="0024046C"/>
    <w:rsid w:val="00243AC7"/>
    <w:rsid w:val="002645C3"/>
    <w:rsid w:val="002B06F1"/>
    <w:rsid w:val="002D24FB"/>
    <w:rsid w:val="002F3369"/>
    <w:rsid w:val="00336E0B"/>
    <w:rsid w:val="0038367D"/>
    <w:rsid w:val="003A49BC"/>
    <w:rsid w:val="003B3F32"/>
    <w:rsid w:val="003C0564"/>
    <w:rsid w:val="003C11AF"/>
    <w:rsid w:val="0046269E"/>
    <w:rsid w:val="004676D8"/>
    <w:rsid w:val="00495283"/>
    <w:rsid w:val="0053006F"/>
    <w:rsid w:val="005A7797"/>
    <w:rsid w:val="005D5CB8"/>
    <w:rsid w:val="005E1007"/>
    <w:rsid w:val="005F36A2"/>
    <w:rsid w:val="00631D47"/>
    <w:rsid w:val="00633724"/>
    <w:rsid w:val="00636FDC"/>
    <w:rsid w:val="006430A4"/>
    <w:rsid w:val="00670AE2"/>
    <w:rsid w:val="006F5467"/>
    <w:rsid w:val="00707197"/>
    <w:rsid w:val="00770A22"/>
    <w:rsid w:val="00817DB7"/>
    <w:rsid w:val="00882273"/>
    <w:rsid w:val="008D0531"/>
    <w:rsid w:val="008D4266"/>
    <w:rsid w:val="008F2E9E"/>
    <w:rsid w:val="008F35F8"/>
    <w:rsid w:val="009001F6"/>
    <w:rsid w:val="00902981"/>
    <w:rsid w:val="00904E35"/>
    <w:rsid w:val="00919F3A"/>
    <w:rsid w:val="0092C451"/>
    <w:rsid w:val="00964850"/>
    <w:rsid w:val="009B7B45"/>
    <w:rsid w:val="00AA5E38"/>
    <w:rsid w:val="00B42886"/>
    <w:rsid w:val="00B4709A"/>
    <w:rsid w:val="00B64A85"/>
    <w:rsid w:val="00BE0E39"/>
    <w:rsid w:val="00BFB341"/>
    <w:rsid w:val="00C2154D"/>
    <w:rsid w:val="00C65C64"/>
    <w:rsid w:val="00CE18BC"/>
    <w:rsid w:val="00CF1E67"/>
    <w:rsid w:val="00D05A39"/>
    <w:rsid w:val="00D06F71"/>
    <w:rsid w:val="00D73306"/>
    <w:rsid w:val="00D9660E"/>
    <w:rsid w:val="00E07D49"/>
    <w:rsid w:val="00E15713"/>
    <w:rsid w:val="00E66D60"/>
    <w:rsid w:val="00E80DB4"/>
    <w:rsid w:val="00E91A88"/>
    <w:rsid w:val="00E96D64"/>
    <w:rsid w:val="00EA0C5A"/>
    <w:rsid w:val="00F502E7"/>
    <w:rsid w:val="00F639DA"/>
    <w:rsid w:val="00F81DE4"/>
    <w:rsid w:val="00F959F5"/>
    <w:rsid w:val="00F975E6"/>
    <w:rsid w:val="01131B19"/>
    <w:rsid w:val="011E1E80"/>
    <w:rsid w:val="0120C0FA"/>
    <w:rsid w:val="01263711"/>
    <w:rsid w:val="013B0E95"/>
    <w:rsid w:val="018B4F44"/>
    <w:rsid w:val="01B4DF05"/>
    <w:rsid w:val="01BAEEDA"/>
    <w:rsid w:val="01BED375"/>
    <w:rsid w:val="01CBBC7E"/>
    <w:rsid w:val="01D870E8"/>
    <w:rsid w:val="01E70959"/>
    <w:rsid w:val="0227D227"/>
    <w:rsid w:val="0236303E"/>
    <w:rsid w:val="025E4AEA"/>
    <w:rsid w:val="0276FDE4"/>
    <w:rsid w:val="02B56F2F"/>
    <w:rsid w:val="02C05212"/>
    <w:rsid w:val="0301690E"/>
    <w:rsid w:val="0302E0ED"/>
    <w:rsid w:val="030F92EE"/>
    <w:rsid w:val="035E9C15"/>
    <w:rsid w:val="0391F2DF"/>
    <w:rsid w:val="03BA2605"/>
    <w:rsid w:val="044BDDFD"/>
    <w:rsid w:val="046BD234"/>
    <w:rsid w:val="047EA8F5"/>
    <w:rsid w:val="04AF4015"/>
    <w:rsid w:val="04BC9080"/>
    <w:rsid w:val="04DBF4C9"/>
    <w:rsid w:val="0512E306"/>
    <w:rsid w:val="05918A95"/>
    <w:rsid w:val="05CE91CB"/>
    <w:rsid w:val="05EEABE8"/>
    <w:rsid w:val="0637EA40"/>
    <w:rsid w:val="064ED46C"/>
    <w:rsid w:val="0663FDD8"/>
    <w:rsid w:val="066E7543"/>
    <w:rsid w:val="068D401B"/>
    <w:rsid w:val="06AD18E6"/>
    <w:rsid w:val="06B54CE2"/>
    <w:rsid w:val="06B71DAB"/>
    <w:rsid w:val="07128371"/>
    <w:rsid w:val="0728961D"/>
    <w:rsid w:val="0738D176"/>
    <w:rsid w:val="073CEC6C"/>
    <w:rsid w:val="075F21E3"/>
    <w:rsid w:val="077C7B11"/>
    <w:rsid w:val="078D8BC9"/>
    <w:rsid w:val="078DC75F"/>
    <w:rsid w:val="07AADD0B"/>
    <w:rsid w:val="07ACEA5C"/>
    <w:rsid w:val="080C8D78"/>
    <w:rsid w:val="0843DFA3"/>
    <w:rsid w:val="08A3E803"/>
    <w:rsid w:val="091F6577"/>
    <w:rsid w:val="095605D0"/>
    <w:rsid w:val="09BF211F"/>
    <w:rsid w:val="0A1C7F34"/>
    <w:rsid w:val="0A1D1706"/>
    <w:rsid w:val="0A3D5CD5"/>
    <w:rsid w:val="0A93B220"/>
    <w:rsid w:val="0AA8ED4D"/>
    <w:rsid w:val="0AB1D572"/>
    <w:rsid w:val="0AFBF124"/>
    <w:rsid w:val="0B06ABD0"/>
    <w:rsid w:val="0B32EE03"/>
    <w:rsid w:val="0B33E7DD"/>
    <w:rsid w:val="0B4C0111"/>
    <w:rsid w:val="0B58D01F"/>
    <w:rsid w:val="0B6855C1"/>
    <w:rsid w:val="0BE1AF71"/>
    <w:rsid w:val="0C0A166B"/>
    <w:rsid w:val="0C0EAE50"/>
    <w:rsid w:val="0C231BDC"/>
    <w:rsid w:val="0C48402C"/>
    <w:rsid w:val="0C5613B4"/>
    <w:rsid w:val="0C82E1D8"/>
    <w:rsid w:val="0C986BBF"/>
    <w:rsid w:val="0CA99006"/>
    <w:rsid w:val="0CAFF108"/>
    <w:rsid w:val="0CBB04BB"/>
    <w:rsid w:val="0DA80C72"/>
    <w:rsid w:val="0DAF30DF"/>
    <w:rsid w:val="0DB1676E"/>
    <w:rsid w:val="0DBBA346"/>
    <w:rsid w:val="0DBEE03E"/>
    <w:rsid w:val="0DDD0DF2"/>
    <w:rsid w:val="0E118719"/>
    <w:rsid w:val="0E1F217B"/>
    <w:rsid w:val="0EA57687"/>
    <w:rsid w:val="0ED5AD61"/>
    <w:rsid w:val="0EEA3D3F"/>
    <w:rsid w:val="0F2D5A78"/>
    <w:rsid w:val="0F503553"/>
    <w:rsid w:val="0F5583F9"/>
    <w:rsid w:val="0F610777"/>
    <w:rsid w:val="0F93F8B5"/>
    <w:rsid w:val="0FDE9DC9"/>
    <w:rsid w:val="0FF48D68"/>
    <w:rsid w:val="1015D173"/>
    <w:rsid w:val="1020DDDE"/>
    <w:rsid w:val="105B31DC"/>
    <w:rsid w:val="105CC318"/>
    <w:rsid w:val="109ADAEB"/>
    <w:rsid w:val="10F3B5CC"/>
    <w:rsid w:val="110356A8"/>
    <w:rsid w:val="1116ACAD"/>
    <w:rsid w:val="111B5BCA"/>
    <w:rsid w:val="112A3C54"/>
    <w:rsid w:val="122F9669"/>
    <w:rsid w:val="127076F9"/>
    <w:rsid w:val="12B8752B"/>
    <w:rsid w:val="12BFE9D2"/>
    <w:rsid w:val="13406297"/>
    <w:rsid w:val="1365D358"/>
    <w:rsid w:val="138489D1"/>
    <w:rsid w:val="138ED3C3"/>
    <w:rsid w:val="13C72A21"/>
    <w:rsid w:val="13F8F84B"/>
    <w:rsid w:val="13F97E3D"/>
    <w:rsid w:val="14113A30"/>
    <w:rsid w:val="142DC5DC"/>
    <w:rsid w:val="14321032"/>
    <w:rsid w:val="144EABBE"/>
    <w:rsid w:val="14B9E4FA"/>
    <w:rsid w:val="14BD9638"/>
    <w:rsid w:val="151265A4"/>
    <w:rsid w:val="1526398F"/>
    <w:rsid w:val="152F7630"/>
    <w:rsid w:val="157C1D47"/>
    <w:rsid w:val="1595DDFF"/>
    <w:rsid w:val="15C6522E"/>
    <w:rsid w:val="15CC5C93"/>
    <w:rsid w:val="16031640"/>
    <w:rsid w:val="1604CAED"/>
    <w:rsid w:val="166342FB"/>
    <w:rsid w:val="171C3A65"/>
    <w:rsid w:val="1763A4EA"/>
    <w:rsid w:val="178867E0"/>
    <w:rsid w:val="1796E378"/>
    <w:rsid w:val="17E538C5"/>
    <w:rsid w:val="181D749F"/>
    <w:rsid w:val="182196BA"/>
    <w:rsid w:val="18358386"/>
    <w:rsid w:val="184614DD"/>
    <w:rsid w:val="1880E133"/>
    <w:rsid w:val="1884E361"/>
    <w:rsid w:val="18B6DD11"/>
    <w:rsid w:val="18DC1DE8"/>
    <w:rsid w:val="1925CA5F"/>
    <w:rsid w:val="19A49D53"/>
    <w:rsid w:val="19A90927"/>
    <w:rsid w:val="19B54E78"/>
    <w:rsid w:val="19C58909"/>
    <w:rsid w:val="19CE7405"/>
    <w:rsid w:val="1A384D73"/>
    <w:rsid w:val="1A7201CF"/>
    <w:rsid w:val="1A7FEBB4"/>
    <w:rsid w:val="1A972F85"/>
    <w:rsid w:val="1ACFE29A"/>
    <w:rsid w:val="1AE56E17"/>
    <w:rsid w:val="1B0CA929"/>
    <w:rsid w:val="1B0D79E4"/>
    <w:rsid w:val="1B0F970C"/>
    <w:rsid w:val="1B2BAEAF"/>
    <w:rsid w:val="1B31035C"/>
    <w:rsid w:val="1B35E18D"/>
    <w:rsid w:val="1B63CB17"/>
    <w:rsid w:val="1B67E6AE"/>
    <w:rsid w:val="1B684B22"/>
    <w:rsid w:val="1B70F6D6"/>
    <w:rsid w:val="1B735A88"/>
    <w:rsid w:val="1B9FF0C7"/>
    <w:rsid w:val="1BACB637"/>
    <w:rsid w:val="1BDA145D"/>
    <w:rsid w:val="1BE95720"/>
    <w:rsid w:val="1BED6D08"/>
    <w:rsid w:val="1BEEE98F"/>
    <w:rsid w:val="1BF876D2"/>
    <w:rsid w:val="1C291CCE"/>
    <w:rsid w:val="1C34077B"/>
    <w:rsid w:val="1C806F2C"/>
    <w:rsid w:val="1C996FF2"/>
    <w:rsid w:val="1CBE0545"/>
    <w:rsid w:val="1CC34540"/>
    <w:rsid w:val="1CCBDEDD"/>
    <w:rsid w:val="1CD90E0E"/>
    <w:rsid w:val="1CFC3FC6"/>
    <w:rsid w:val="1D12C760"/>
    <w:rsid w:val="1D2EC58F"/>
    <w:rsid w:val="1D8049DA"/>
    <w:rsid w:val="1D96781D"/>
    <w:rsid w:val="1DB8A802"/>
    <w:rsid w:val="1DBDE80B"/>
    <w:rsid w:val="1DFEA17F"/>
    <w:rsid w:val="1E0703CB"/>
    <w:rsid w:val="1E1882A5"/>
    <w:rsid w:val="1EFE3B0A"/>
    <w:rsid w:val="1F5B15B4"/>
    <w:rsid w:val="1F8979D8"/>
    <w:rsid w:val="1F968404"/>
    <w:rsid w:val="1FEE4445"/>
    <w:rsid w:val="20064FB4"/>
    <w:rsid w:val="2031471D"/>
    <w:rsid w:val="20439DD9"/>
    <w:rsid w:val="2067284B"/>
    <w:rsid w:val="206C0671"/>
    <w:rsid w:val="207E213B"/>
    <w:rsid w:val="2084BB4A"/>
    <w:rsid w:val="20A77CED"/>
    <w:rsid w:val="20A90D3F"/>
    <w:rsid w:val="20A960B1"/>
    <w:rsid w:val="20B5144D"/>
    <w:rsid w:val="20E91724"/>
    <w:rsid w:val="20FE655B"/>
    <w:rsid w:val="211753E8"/>
    <w:rsid w:val="21253231"/>
    <w:rsid w:val="213EBF54"/>
    <w:rsid w:val="2147C311"/>
    <w:rsid w:val="2152FB70"/>
    <w:rsid w:val="21A878B3"/>
    <w:rsid w:val="21CA969B"/>
    <w:rsid w:val="21D9CC62"/>
    <w:rsid w:val="22143EB1"/>
    <w:rsid w:val="2215DE1D"/>
    <w:rsid w:val="222CF307"/>
    <w:rsid w:val="225DA4F5"/>
    <w:rsid w:val="22B5BB3D"/>
    <w:rsid w:val="22B7929B"/>
    <w:rsid w:val="22CBF7EB"/>
    <w:rsid w:val="22F4BAE8"/>
    <w:rsid w:val="2300362F"/>
    <w:rsid w:val="2300BEBB"/>
    <w:rsid w:val="2363CFCE"/>
    <w:rsid w:val="2397DB07"/>
    <w:rsid w:val="23C350A1"/>
    <w:rsid w:val="23E0CA25"/>
    <w:rsid w:val="241502F4"/>
    <w:rsid w:val="241B111D"/>
    <w:rsid w:val="244662CB"/>
    <w:rsid w:val="2469BB21"/>
    <w:rsid w:val="247CC3C1"/>
    <w:rsid w:val="24BEAE26"/>
    <w:rsid w:val="24CD24ED"/>
    <w:rsid w:val="251A1A86"/>
    <w:rsid w:val="251B50AF"/>
    <w:rsid w:val="253ECF06"/>
    <w:rsid w:val="2542BFF5"/>
    <w:rsid w:val="258D535A"/>
    <w:rsid w:val="259BF7D0"/>
    <w:rsid w:val="25A9E0C0"/>
    <w:rsid w:val="25D91627"/>
    <w:rsid w:val="25DA9F57"/>
    <w:rsid w:val="25DB8F06"/>
    <w:rsid w:val="25EF0CF9"/>
    <w:rsid w:val="26144CE8"/>
    <w:rsid w:val="26588374"/>
    <w:rsid w:val="266490FD"/>
    <w:rsid w:val="26EB76A3"/>
    <w:rsid w:val="27055832"/>
    <w:rsid w:val="271792E3"/>
    <w:rsid w:val="2772DC63"/>
    <w:rsid w:val="27A8B15B"/>
    <w:rsid w:val="27B34C94"/>
    <w:rsid w:val="27E51D2B"/>
    <w:rsid w:val="2800D18A"/>
    <w:rsid w:val="28650A87"/>
    <w:rsid w:val="28938458"/>
    <w:rsid w:val="28CB7ED0"/>
    <w:rsid w:val="28EA259D"/>
    <w:rsid w:val="28FC95DA"/>
    <w:rsid w:val="2915C2BF"/>
    <w:rsid w:val="2925493A"/>
    <w:rsid w:val="2937CDBB"/>
    <w:rsid w:val="295CDF54"/>
    <w:rsid w:val="2996BD73"/>
    <w:rsid w:val="29C6478E"/>
    <w:rsid w:val="2A3B61E4"/>
    <w:rsid w:val="2A5CD612"/>
    <w:rsid w:val="2A91C115"/>
    <w:rsid w:val="2AE5BAB2"/>
    <w:rsid w:val="2AF0FA1B"/>
    <w:rsid w:val="2B11D0CC"/>
    <w:rsid w:val="2B24CE9B"/>
    <w:rsid w:val="2B2D85F6"/>
    <w:rsid w:val="2B7D6CF5"/>
    <w:rsid w:val="2BA33333"/>
    <w:rsid w:val="2BAFF1AB"/>
    <w:rsid w:val="2BC120CE"/>
    <w:rsid w:val="2BE2B906"/>
    <w:rsid w:val="2C091734"/>
    <w:rsid w:val="2C474D6A"/>
    <w:rsid w:val="2C5CE642"/>
    <w:rsid w:val="2C79D370"/>
    <w:rsid w:val="2C7C293D"/>
    <w:rsid w:val="2C89ACDF"/>
    <w:rsid w:val="2D1C606A"/>
    <w:rsid w:val="2D24E6EF"/>
    <w:rsid w:val="2E684F99"/>
    <w:rsid w:val="2E8F3DA3"/>
    <w:rsid w:val="2EB6EC6F"/>
    <w:rsid w:val="2EFDD9D4"/>
    <w:rsid w:val="2F0AE66B"/>
    <w:rsid w:val="2F148A0B"/>
    <w:rsid w:val="2F1F3B74"/>
    <w:rsid w:val="2F2FC239"/>
    <w:rsid w:val="2F593C9C"/>
    <w:rsid w:val="2F9B4499"/>
    <w:rsid w:val="2FAF2524"/>
    <w:rsid w:val="2FD1E7E9"/>
    <w:rsid w:val="2FE8D4B3"/>
    <w:rsid w:val="30057AF0"/>
    <w:rsid w:val="30248047"/>
    <w:rsid w:val="3036EDD9"/>
    <w:rsid w:val="3041757B"/>
    <w:rsid w:val="30504C67"/>
    <w:rsid w:val="30587383"/>
    <w:rsid w:val="30699D32"/>
    <w:rsid w:val="308DEA44"/>
    <w:rsid w:val="30E56159"/>
    <w:rsid w:val="312C4581"/>
    <w:rsid w:val="314432EF"/>
    <w:rsid w:val="31A97845"/>
    <w:rsid w:val="31AE0113"/>
    <w:rsid w:val="31B0277B"/>
    <w:rsid w:val="31C8397C"/>
    <w:rsid w:val="31E1641F"/>
    <w:rsid w:val="31E4117C"/>
    <w:rsid w:val="32126F57"/>
    <w:rsid w:val="32204D23"/>
    <w:rsid w:val="3251E676"/>
    <w:rsid w:val="325D6BC7"/>
    <w:rsid w:val="3263FD99"/>
    <w:rsid w:val="326B192D"/>
    <w:rsid w:val="3275B493"/>
    <w:rsid w:val="327692B6"/>
    <w:rsid w:val="32A8CDC0"/>
    <w:rsid w:val="32C95681"/>
    <w:rsid w:val="32CB1236"/>
    <w:rsid w:val="32D673B4"/>
    <w:rsid w:val="32EF8D95"/>
    <w:rsid w:val="32FF8E9F"/>
    <w:rsid w:val="3312129D"/>
    <w:rsid w:val="333D314F"/>
    <w:rsid w:val="3354B991"/>
    <w:rsid w:val="3365F2CC"/>
    <w:rsid w:val="338D5FDB"/>
    <w:rsid w:val="338E658A"/>
    <w:rsid w:val="3392CFF5"/>
    <w:rsid w:val="3393C1D6"/>
    <w:rsid w:val="33CB9746"/>
    <w:rsid w:val="33EF694C"/>
    <w:rsid w:val="34050709"/>
    <w:rsid w:val="344A53FA"/>
    <w:rsid w:val="344CF8A6"/>
    <w:rsid w:val="344FF42E"/>
    <w:rsid w:val="34567126"/>
    <w:rsid w:val="3459A11A"/>
    <w:rsid w:val="346451CA"/>
    <w:rsid w:val="34C9E8F3"/>
    <w:rsid w:val="3525E6A1"/>
    <w:rsid w:val="3555400D"/>
    <w:rsid w:val="35D885E3"/>
    <w:rsid w:val="362A15A7"/>
    <w:rsid w:val="362F954B"/>
    <w:rsid w:val="366DB963"/>
    <w:rsid w:val="36737FD3"/>
    <w:rsid w:val="36C913D0"/>
    <w:rsid w:val="36D39D07"/>
    <w:rsid w:val="36DCFC59"/>
    <w:rsid w:val="36E2206B"/>
    <w:rsid w:val="36FC7D72"/>
    <w:rsid w:val="3706512E"/>
    <w:rsid w:val="37171392"/>
    <w:rsid w:val="371DBD50"/>
    <w:rsid w:val="37201BE5"/>
    <w:rsid w:val="374F70F2"/>
    <w:rsid w:val="37511858"/>
    <w:rsid w:val="3776E606"/>
    <w:rsid w:val="377D827F"/>
    <w:rsid w:val="3793124E"/>
    <w:rsid w:val="37B0EE1F"/>
    <w:rsid w:val="37D3C3DB"/>
    <w:rsid w:val="37D44229"/>
    <w:rsid w:val="37F8F1AE"/>
    <w:rsid w:val="3833C4A2"/>
    <w:rsid w:val="3854B058"/>
    <w:rsid w:val="38631724"/>
    <w:rsid w:val="38A9926C"/>
    <w:rsid w:val="38AB94B2"/>
    <w:rsid w:val="392FFE39"/>
    <w:rsid w:val="39341920"/>
    <w:rsid w:val="3947116F"/>
    <w:rsid w:val="3964E500"/>
    <w:rsid w:val="39778340"/>
    <w:rsid w:val="39AF5278"/>
    <w:rsid w:val="39C8D03F"/>
    <w:rsid w:val="3A139EDF"/>
    <w:rsid w:val="3A3912F7"/>
    <w:rsid w:val="3A554961"/>
    <w:rsid w:val="3AB7963E"/>
    <w:rsid w:val="3AFA97AF"/>
    <w:rsid w:val="3B386FE5"/>
    <w:rsid w:val="3B4A7FD5"/>
    <w:rsid w:val="3B7927AB"/>
    <w:rsid w:val="3B915AA2"/>
    <w:rsid w:val="3BB5456F"/>
    <w:rsid w:val="3BDEF1D9"/>
    <w:rsid w:val="3CAA7403"/>
    <w:rsid w:val="3CD9A0E4"/>
    <w:rsid w:val="3D4A973B"/>
    <w:rsid w:val="3DB5029D"/>
    <w:rsid w:val="3DD697A6"/>
    <w:rsid w:val="3DF82472"/>
    <w:rsid w:val="3E58DA96"/>
    <w:rsid w:val="3E79DD81"/>
    <w:rsid w:val="3E9131C1"/>
    <w:rsid w:val="3EC0E32A"/>
    <w:rsid w:val="3EE8F542"/>
    <w:rsid w:val="3EF617CB"/>
    <w:rsid w:val="3F29C7DC"/>
    <w:rsid w:val="3F866F6A"/>
    <w:rsid w:val="3F91E0C6"/>
    <w:rsid w:val="3FAF3616"/>
    <w:rsid w:val="3FC8D36D"/>
    <w:rsid w:val="3FE79C66"/>
    <w:rsid w:val="400F4BE2"/>
    <w:rsid w:val="402453CC"/>
    <w:rsid w:val="4037271C"/>
    <w:rsid w:val="403E6B9D"/>
    <w:rsid w:val="404765F5"/>
    <w:rsid w:val="407FAF79"/>
    <w:rsid w:val="40A26C70"/>
    <w:rsid w:val="40ABB39C"/>
    <w:rsid w:val="40B03C04"/>
    <w:rsid w:val="40C01ED3"/>
    <w:rsid w:val="40D2124E"/>
    <w:rsid w:val="40F05FB8"/>
    <w:rsid w:val="41174B09"/>
    <w:rsid w:val="414BB093"/>
    <w:rsid w:val="41707CB9"/>
    <w:rsid w:val="419B9CAB"/>
    <w:rsid w:val="41E6E5BE"/>
    <w:rsid w:val="41FEDC7F"/>
    <w:rsid w:val="4207F834"/>
    <w:rsid w:val="42806288"/>
    <w:rsid w:val="42910A64"/>
    <w:rsid w:val="42935882"/>
    <w:rsid w:val="43076543"/>
    <w:rsid w:val="4312B2FA"/>
    <w:rsid w:val="43170CBD"/>
    <w:rsid w:val="43267F16"/>
    <w:rsid w:val="43389866"/>
    <w:rsid w:val="434FB931"/>
    <w:rsid w:val="435BDD2E"/>
    <w:rsid w:val="43CBA4E0"/>
    <w:rsid w:val="43F303A0"/>
    <w:rsid w:val="44010B76"/>
    <w:rsid w:val="4411DEEF"/>
    <w:rsid w:val="4476A15B"/>
    <w:rsid w:val="44F0FFD0"/>
    <w:rsid w:val="450CBC1E"/>
    <w:rsid w:val="4526C180"/>
    <w:rsid w:val="453AF8EB"/>
    <w:rsid w:val="458A33EF"/>
    <w:rsid w:val="4625174E"/>
    <w:rsid w:val="4639A09B"/>
    <w:rsid w:val="4651C231"/>
    <w:rsid w:val="4654A112"/>
    <w:rsid w:val="467B282D"/>
    <w:rsid w:val="468D32F4"/>
    <w:rsid w:val="4694D925"/>
    <w:rsid w:val="46B19BE3"/>
    <w:rsid w:val="46B981D6"/>
    <w:rsid w:val="46E57266"/>
    <w:rsid w:val="46EB819C"/>
    <w:rsid w:val="46FA6831"/>
    <w:rsid w:val="4705213E"/>
    <w:rsid w:val="474C7CB3"/>
    <w:rsid w:val="4751CDBC"/>
    <w:rsid w:val="475D04FA"/>
    <w:rsid w:val="4764683B"/>
    <w:rsid w:val="477C8447"/>
    <w:rsid w:val="47A93041"/>
    <w:rsid w:val="47B28F81"/>
    <w:rsid w:val="47BAC57C"/>
    <w:rsid w:val="482E76D9"/>
    <w:rsid w:val="48423EE4"/>
    <w:rsid w:val="486BD1AD"/>
    <w:rsid w:val="4878AE35"/>
    <w:rsid w:val="487F5D12"/>
    <w:rsid w:val="4886F22B"/>
    <w:rsid w:val="48F70D09"/>
    <w:rsid w:val="492FBD17"/>
    <w:rsid w:val="49372ACD"/>
    <w:rsid w:val="4995A9C6"/>
    <w:rsid w:val="4A01B90C"/>
    <w:rsid w:val="4A505E7F"/>
    <w:rsid w:val="4A69E999"/>
    <w:rsid w:val="4A72A0C5"/>
    <w:rsid w:val="4A8BB3F3"/>
    <w:rsid w:val="4AA286A7"/>
    <w:rsid w:val="4B40A6F3"/>
    <w:rsid w:val="4B43FEE5"/>
    <w:rsid w:val="4B4DCF85"/>
    <w:rsid w:val="4B568053"/>
    <w:rsid w:val="4B598617"/>
    <w:rsid w:val="4B67B0AB"/>
    <w:rsid w:val="4B866353"/>
    <w:rsid w:val="4C158210"/>
    <w:rsid w:val="4C2859D9"/>
    <w:rsid w:val="4C520222"/>
    <w:rsid w:val="4C8B5EC9"/>
    <w:rsid w:val="4C9083FB"/>
    <w:rsid w:val="4CBDBD3C"/>
    <w:rsid w:val="4D054A70"/>
    <w:rsid w:val="4D33DE07"/>
    <w:rsid w:val="4D4F86F1"/>
    <w:rsid w:val="4D52F804"/>
    <w:rsid w:val="4DA9BFD6"/>
    <w:rsid w:val="4DB19D9C"/>
    <w:rsid w:val="4DF296C0"/>
    <w:rsid w:val="4DFBF942"/>
    <w:rsid w:val="4E1102D4"/>
    <w:rsid w:val="4E615AEF"/>
    <w:rsid w:val="4E8FF264"/>
    <w:rsid w:val="4EA378A8"/>
    <w:rsid w:val="4EAFCA75"/>
    <w:rsid w:val="4EC20F23"/>
    <w:rsid w:val="4EC37A88"/>
    <w:rsid w:val="4EF67D2A"/>
    <w:rsid w:val="4F206D88"/>
    <w:rsid w:val="4F40D273"/>
    <w:rsid w:val="4F42432D"/>
    <w:rsid w:val="4F53CFE0"/>
    <w:rsid w:val="4F60DA65"/>
    <w:rsid w:val="4F621EF2"/>
    <w:rsid w:val="4F699567"/>
    <w:rsid w:val="4F7723E3"/>
    <w:rsid w:val="4F95FA46"/>
    <w:rsid w:val="4FB1BE9B"/>
    <w:rsid w:val="4FC3F9C1"/>
    <w:rsid w:val="4FEEEEBC"/>
    <w:rsid w:val="4FFFD3EF"/>
    <w:rsid w:val="501AD656"/>
    <w:rsid w:val="501D32AA"/>
    <w:rsid w:val="502CD8A0"/>
    <w:rsid w:val="50647020"/>
    <w:rsid w:val="506D029B"/>
    <w:rsid w:val="50D63854"/>
    <w:rsid w:val="50FD5656"/>
    <w:rsid w:val="5119BE8E"/>
    <w:rsid w:val="5140729A"/>
    <w:rsid w:val="51DAD837"/>
    <w:rsid w:val="51FA5ADB"/>
    <w:rsid w:val="52107FC0"/>
    <w:rsid w:val="524B01A4"/>
    <w:rsid w:val="5269CF73"/>
    <w:rsid w:val="528114D5"/>
    <w:rsid w:val="52A7480D"/>
    <w:rsid w:val="52ABDC04"/>
    <w:rsid w:val="52C9627D"/>
    <w:rsid w:val="52D1A3B7"/>
    <w:rsid w:val="52DDF1BC"/>
    <w:rsid w:val="52EFAC7F"/>
    <w:rsid w:val="52F6CA43"/>
    <w:rsid w:val="5370B719"/>
    <w:rsid w:val="53816708"/>
    <w:rsid w:val="53925E5D"/>
    <w:rsid w:val="53F165A8"/>
    <w:rsid w:val="5438DC81"/>
    <w:rsid w:val="5479D567"/>
    <w:rsid w:val="54A01820"/>
    <w:rsid w:val="54C64C37"/>
    <w:rsid w:val="54C9BD32"/>
    <w:rsid w:val="54DA4708"/>
    <w:rsid w:val="5523F732"/>
    <w:rsid w:val="5564C69D"/>
    <w:rsid w:val="557F7874"/>
    <w:rsid w:val="558F7CE0"/>
    <w:rsid w:val="55BA77C0"/>
    <w:rsid w:val="55BD973D"/>
    <w:rsid w:val="55D0B885"/>
    <w:rsid w:val="55E6ABF9"/>
    <w:rsid w:val="5603095F"/>
    <w:rsid w:val="5666B8A6"/>
    <w:rsid w:val="571E2FB2"/>
    <w:rsid w:val="574EF38D"/>
    <w:rsid w:val="575526BD"/>
    <w:rsid w:val="5759A3F6"/>
    <w:rsid w:val="57639320"/>
    <w:rsid w:val="5772A39F"/>
    <w:rsid w:val="57906487"/>
    <w:rsid w:val="57C49AFD"/>
    <w:rsid w:val="582B315F"/>
    <w:rsid w:val="5833477C"/>
    <w:rsid w:val="5880FFBD"/>
    <w:rsid w:val="58A97C40"/>
    <w:rsid w:val="58B6F602"/>
    <w:rsid w:val="58E8B912"/>
    <w:rsid w:val="5914CA29"/>
    <w:rsid w:val="593681FA"/>
    <w:rsid w:val="595E5BE8"/>
    <w:rsid w:val="59756CAF"/>
    <w:rsid w:val="59B2B5BC"/>
    <w:rsid w:val="59B599D8"/>
    <w:rsid w:val="59BB5604"/>
    <w:rsid w:val="59C7307D"/>
    <w:rsid w:val="59CF876B"/>
    <w:rsid w:val="59D8C0AD"/>
    <w:rsid w:val="5A12B827"/>
    <w:rsid w:val="5A1C689A"/>
    <w:rsid w:val="5A7EDE57"/>
    <w:rsid w:val="5A89BD88"/>
    <w:rsid w:val="5A9520B4"/>
    <w:rsid w:val="5ABD9E37"/>
    <w:rsid w:val="5AD1560D"/>
    <w:rsid w:val="5AD9DCF1"/>
    <w:rsid w:val="5B1D5979"/>
    <w:rsid w:val="5B2667F7"/>
    <w:rsid w:val="5B278FB1"/>
    <w:rsid w:val="5B4F40D1"/>
    <w:rsid w:val="5B7AE0D8"/>
    <w:rsid w:val="5BA26006"/>
    <w:rsid w:val="5BC605DE"/>
    <w:rsid w:val="5BC640E0"/>
    <w:rsid w:val="5BF886B2"/>
    <w:rsid w:val="5C40CCC2"/>
    <w:rsid w:val="5C4C2ABE"/>
    <w:rsid w:val="5C9202D5"/>
    <w:rsid w:val="5CB4244F"/>
    <w:rsid w:val="5CB69137"/>
    <w:rsid w:val="5CDE6A84"/>
    <w:rsid w:val="5D0A062B"/>
    <w:rsid w:val="5D30E5C4"/>
    <w:rsid w:val="5D4495D6"/>
    <w:rsid w:val="5D669A06"/>
    <w:rsid w:val="5D993BCC"/>
    <w:rsid w:val="5DEA9DC1"/>
    <w:rsid w:val="5DFC5D5A"/>
    <w:rsid w:val="5EEC2297"/>
    <w:rsid w:val="5F3F9B8B"/>
    <w:rsid w:val="5F4C58C1"/>
    <w:rsid w:val="5F7A8139"/>
    <w:rsid w:val="5F8952EF"/>
    <w:rsid w:val="5FE0BD5E"/>
    <w:rsid w:val="6015D93D"/>
    <w:rsid w:val="6043C823"/>
    <w:rsid w:val="605C36EF"/>
    <w:rsid w:val="60A5DA35"/>
    <w:rsid w:val="60B377D6"/>
    <w:rsid w:val="60F602DA"/>
    <w:rsid w:val="61190AB4"/>
    <w:rsid w:val="612F22CE"/>
    <w:rsid w:val="6159E087"/>
    <w:rsid w:val="615CC736"/>
    <w:rsid w:val="61665C95"/>
    <w:rsid w:val="6178B24B"/>
    <w:rsid w:val="61E6F36E"/>
    <w:rsid w:val="62894216"/>
    <w:rsid w:val="62A7FA2F"/>
    <w:rsid w:val="6305332D"/>
    <w:rsid w:val="6376E9C0"/>
    <w:rsid w:val="63953055"/>
    <w:rsid w:val="6397ED36"/>
    <w:rsid w:val="63E55F9A"/>
    <w:rsid w:val="63E68E82"/>
    <w:rsid w:val="64707AAE"/>
    <w:rsid w:val="64867811"/>
    <w:rsid w:val="648DF137"/>
    <w:rsid w:val="649E7CCA"/>
    <w:rsid w:val="6513F599"/>
    <w:rsid w:val="652D943B"/>
    <w:rsid w:val="65970029"/>
    <w:rsid w:val="65C90E0A"/>
    <w:rsid w:val="65E74266"/>
    <w:rsid w:val="6604FA85"/>
    <w:rsid w:val="66304E09"/>
    <w:rsid w:val="66B0CAC2"/>
    <w:rsid w:val="6716A71A"/>
    <w:rsid w:val="67460A0F"/>
    <w:rsid w:val="6760441E"/>
    <w:rsid w:val="6775D46A"/>
    <w:rsid w:val="67783E19"/>
    <w:rsid w:val="677A9AEB"/>
    <w:rsid w:val="679D777D"/>
    <w:rsid w:val="680BFC6D"/>
    <w:rsid w:val="6817A451"/>
    <w:rsid w:val="682FBC38"/>
    <w:rsid w:val="6855021D"/>
    <w:rsid w:val="6860E1C4"/>
    <w:rsid w:val="68A53181"/>
    <w:rsid w:val="68BB87C2"/>
    <w:rsid w:val="68D22499"/>
    <w:rsid w:val="68D637F0"/>
    <w:rsid w:val="69892AC9"/>
    <w:rsid w:val="69C7FCA1"/>
    <w:rsid w:val="69CB66C4"/>
    <w:rsid w:val="69CB915C"/>
    <w:rsid w:val="6A51A235"/>
    <w:rsid w:val="6A68EB5B"/>
    <w:rsid w:val="6A782880"/>
    <w:rsid w:val="6A992C8F"/>
    <w:rsid w:val="6AEB091B"/>
    <w:rsid w:val="6B6B0072"/>
    <w:rsid w:val="6BA62B75"/>
    <w:rsid w:val="6BBA233D"/>
    <w:rsid w:val="6BBE42A5"/>
    <w:rsid w:val="6BCB1C5A"/>
    <w:rsid w:val="6C106B3F"/>
    <w:rsid w:val="6C1E47DC"/>
    <w:rsid w:val="6C86897A"/>
    <w:rsid w:val="6CEEABEE"/>
    <w:rsid w:val="6CFB0F23"/>
    <w:rsid w:val="6D4965F1"/>
    <w:rsid w:val="6D49A7AD"/>
    <w:rsid w:val="6D6E2A77"/>
    <w:rsid w:val="6D6F332F"/>
    <w:rsid w:val="6D9B83E0"/>
    <w:rsid w:val="6DD2EE70"/>
    <w:rsid w:val="6DE832B5"/>
    <w:rsid w:val="6E13ED81"/>
    <w:rsid w:val="6E249094"/>
    <w:rsid w:val="6E27858E"/>
    <w:rsid w:val="6E665567"/>
    <w:rsid w:val="6E89417A"/>
    <w:rsid w:val="6EE618B8"/>
    <w:rsid w:val="6F1D29CF"/>
    <w:rsid w:val="6F2AFA2F"/>
    <w:rsid w:val="6FAEFAA2"/>
    <w:rsid w:val="6FB3D009"/>
    <w:rsid w:val="6FB5A5B1"/>
    <w:rsid w:val="6FC3B507"/>
    <w:rsid w:val="6FD3F3C3"/>
    <w:rsid w:val="6FDD2DE0"/>
    <w:rsid w:val="701F8D96"/>
    <w:rsid w:val="7026A47B"/>
    <w:rsid w:val="7052181A"/>
    <w:rsid w:val="708406AA"/>
    <w:rsid w:val="70B9DF0C"/>
    <w:rsid w:val="70BEAE09"/>
    <w:rsid w:val="7148B284"/>
    <w:rsid w:val="7170BE4C"/>
    <w:rsid w:val="7188410D"/>
    <w:rsid w:val="7198843B"/>
    <w:rsid w:val="71B2A4CA"/>
    <w:rsid w:val="71BD3B81"/>
    <w:rsid w:val="71BDC8A7"/>
    <w:rsid w:val="72333BC5"/>
    <w:rsid w:val="72474673"/>
    <w:rsid w:val="72564DAF"/>
    <w:rsid w:val="72D1432B"/>
    <w:rsid w:val="72EA1F40"/>
    <w:rsid w:val="72F4BA85"/>
    <w:rsid w:val="733522DC"/>
    <w:rsid w:val="733F4621"/>
    <w:rsid w:val="73865548"/>
    <w:rsid w:val="73AEDF36"/>
    <w:rsid w:val="741ACBDB"/>
    <w:rsid w:val="748A2805"/>
    <w:rsid w:val="748DF453"/>
    <w:rsid w:val="74B23707"/>
    <w:rsid w:val="74B713BE"/>
    <w:rsid w:val="752586B7"/>
    <w:rsid w:val="75B6D807"/>
    <w:rsid w:val="762D0DB4"/>
    <w:rsid w:val="763D7E2D"/>
    <w:rsid w:val="764A1120"/>
    <w:rsid w:val="7666AF2B"/>
    <w:rsid w:val="7669A40E"/>
    <w:rsid w:val="76D668DE"/>
    <w:rsid w:val="76FC7DE9"/>
    <w:rsid w:val="7704BCCF"/>
    <w:rsid w:val="7705C98A"/>
    <w:rsid w:val="7720E8F2"/>
    <w:rsid w:val="774BBD64"/>
    <w:rsid w:val="7762C001"/>
    <w:rsid w:val="77776C22"/>
    <w:rsid w:val="77DED60B"/>
    <w:rsid w:val="77F8EF0B"/>
    <w:rsid w:val="780913EA"/>
    <w:rsid w:val="782FF67F"/>
    <w:rsid w:val="78584881"/>
    <w:rsid w:val="787BE72D"/>
    <w:rsid w:val="78CA0AFF"/>
    <w:rsid w:val="78D58766"/>
    <w:rsid w:val="78E497BE"/>
    <w:rsid w:val="78F58857"/>
    <w:rsid w:val="79244471"/>
    <w:rsid w:val="79577FA3"/>
    <w:rsid w:val="798BBA92"/>
    <w:rsid w:val="798DFA47"/>
    <w:rsid w:val="79928F23"/>
    <w:rsid w:val="79A88B0C"/>
    <w:rsid w:val="79AABA30"/>
    <w:rsid w:val="79AD8CEC"/>
    <w:rsid w:val="79B02699"/>
    <w:rsid w:val="7A26D62C"/>
    <w:rsid w:val="7A2F0A47"/>
    <w:rsid w:val="7A4EA472"/>
    <w:rsid w:val="7A67E057"/>
    <w:rsid w:val="7A9DEBB0"/>
    <w:rsid w:val="7B1F96A0"/>
    <w:rsid w:val="7B32B745"/>
    <w:rsid w:val="7B364F2B"/>
    <w:rsid w:val="7B982908"/>
    <w:rsid w:val="7BC297FB"/>
    <w:rsid w:val="7BDBAD72"/>
    <w:rsid w:val="7BE0E2A4"/>
    <w:rsid w:val="7BE8B14F"/>
    <w:rsid w:val="7BEB3C8F"/>
    <w:rsid w:val="7C2A698F"/>
    <w:rsid w:val="7C66CFE4"/>
    <w:rsid w:val="7CC7B373"/>
    <w:rsid w:val="7CE25712"/>
    <w:rsid w:val="7CF7387F"/>
    <w:rsid w:val="7D632449"/>
    <w:rsid w:val="7D9A3630"/>
    <w:rsid w:val="7DD5AC94"/>
    <w:rsid w:val="7DDD04CC"/>
    <w:rsid w:val="7DDF151E"/>
    <w:rsid w:val="7DE5095F"/>
    <w:rsid w:val="7E75C260"/>
    <w:rsid w:val="7E7EE298"/>
    <w:rsid w:val="7E9BF6CB"/>
    <w:rsid w:val="7EB3444F"/>
    <w:rsid w:val="7EC16D4C"/>
    <w:rsid w:val="7ED5A847"/>
    <w:rsid w:val="7ED6145A"/>
    <w:rsid w:val="7F2BC299"/>
    <w:rsid w:val="7F5F98BC"/>
    <w:rsid w:val="7F8754CB"/>
    <w:rsid w:val="7F92760A"/>
    <w:rsid w:val="7F9FC36A"/>
    <w:rsid w:val="7FA8CD30"/>
    <w:rsid w:val="7FD81143"/>
    <w:rsid w:val="7FF5B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397C"/>
  <w15:chartTrackingRefBased/>
  <w15:docId w15:val="{684987D5-9D41-4B0F-A22A-786360EF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86BD1AD"/>
  </w:style>
  <w:style w:type="paragraph" w:styleId="Heading1">
    <w:name w:val="heading 1"/>
    <w:basedOn w:val="Normal"/>
    <w:next w:val="Normal"/>
    <w:link w:val="Heading1Char"/>
    <w:uiPriority w:val="9"/>
    <w:qFormat/>
    <w:rsid w:val="486BD1A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486BD1A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486BD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86BD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86BD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86BD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86BD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86BD1A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86BD1AD"/>
    <w:pPr>
      <w:keepNext/>
      <w:keepLines/>
      <w:spacing w:after="0"/>
      <w:outlineLvl w:val="8"/>
    </w:pPr>
    <w:rPr>
      <w:rFonts w:eastAsiaTheme="majorEastAsia" w:cstheme="majorBidi"/>
      <w:color w:val="2727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486BD1AD"/>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86BD1A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86BD1AD"/>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86BD1A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86BD1AD"/>
    <w:pPr>
      <w:ind w:left="720"/>
      <w:contextualSpacing/>
    </w:pPr>
  </w:style>
  <w:style w:type="character" w:styleId="Hyperlink">
    <w:name w:val="Hyperlink"/>
    <w:basedOn w:val="DefaultParagraphFont"/>
    <w:uiPriority w:val="99"/>
    <w:unhideWhenUsed/>
    <w:rsid w:val="7170BE4C"/>
    <w:rPr>
      <w:color w:val="467886"/>
      <w:u w:val="single"/>
    </w:rPr>
  </w:style>
  <w:style w:type="paragraph" w:styleId="Header">
    <w:name w:val="header"/>
    <w:basedOn w:val="Normal"/>
    <w:uiPriority w:val="99"/>
    <w:unhideWhenUsed/>
    <w:rsid w:val="486BD1A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61665C95"/>
    <w:pPr>
      <w:spacing w:after="0"/>
    </w:pPr>
  </w:style>
  <w:style w:type="paragraph" w:styleId="Footer">
    <w:name w:val="footer"/>
    <w:basedOn w:val="Normal"/>
    <w:link w:val="FooterChar"/>
    <w:uiPriority w:val="99"/>
    <w:semiHidden/>
    <w:unhideWhenUsed/>
    <w:rsid w:val="00F639DA"/>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F639DA"/>
  </w:style>
  <w:style w:type="paragraph" w:styleId="TOCHeading">
    <w:name w:val="TOC Heading"/>
    <w:basedOn w:val="Heading1"/>
    <w:next w:val="Normal"/>
    <w:uiPriority w:val="39"/>
    <w:unhideWhenUsed/>
    <w:qFormat/>
    <w:rsid w:val="0038367D"/>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3836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england.nhs.uk/diabetes/digital-innovations-to-support-diabetes-outcomes/flash-glucose-monitoring/faqs-commissioners/?utm_source=chatgpt.com" TargetMode="External"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england.nhs.uk/2022/08/nhs-to-roll-out-life-changing-glucose-monitors-to-all-type-1-diabetes-patients/?utm_source=chatgpt.com"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doi.org/10.1177/1179551420910122" TargetMode="External" Id="rId10" /><Relationship Type="http://schemas.openxmlformats.org/officeDocument/2006/relationships/settings" Target="settings.xml" Id="rId4" /><Relationship Type="http://schemas.openxmlformats.org/officeDocument/2006/relationships/hyperlink" Target="https://pro.freestyle.abbott/uk-en/freestyle-portfolio/freestyle-libre-systems/freestyle-libre-2.html?utm_source=chatgpt.com" TargetMode="Externa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57140-D9A0-45EC-BEBD-BACF7852493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Saira Khan (2311851)</dc:creator>
  <keywords/>
  <dc:description/>
  <lastModifiedBy>Saira Khan (2311851)</lastModifiedBy>
  <revision>64</revision>
  <dcterms:created xsi:type="dcterms:W3CDTF">2025-10-04T22:57:00.0000000Z</dcterms:created>
  <dcterms:modified xsi:type="dcterms:W3CDTF">2025-10-26T11:22:55.4807206Z</dcterms:modified>
</coreProperties>
</file>