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A81255" w14:textId="77777777" w:rsidR="00C76604" w:rsidRPr="00C76604" w:rsidRDefault="00C76604" w:rsidP="00C76604">
      <w:pPr>
        <w:spacing w:line="360" w:lineRule="auto"/>
        <w:rPr>
          <w:sz w:val="28"/>
          <w:szCs w:val="28"/>
        </w:rPr>
      </w:pPr>
      <w:r w:rsidRPr="00C76604">
        <w:rPr>
          <w:sz w:val="28"/>
          <w:szCs w:val="28"/>
        </w:rPr>
        <w:t xml:space="preserve">Liam Small (1807018) </w:t>
      </w:r>
    </w:p>
    <w:p w14:paraId="3AD41541" w14:textId="77777777" w:rsidR="00C76604" w:rsidRPr="00C76604" w:rsidRDefault="00C76604" w:rsidP="00C76604">
      <w:pPr>
        <w:spacing w:line="360" w:lineRule="auto"/>
        <w:rPr>
          <w:sz w:val="28"/>
          <w:szCs w:val="28"/>
        </w:rPr>
      </w:pPr>
      <w:r w:rsidRPr="00C76604">
        <w:rPr>
          <w:sz w:val="28"/>
          <w:szCs w:val="28"/>
        </w:rPr>
        <w:t xml:space="preserve">MA Philosophy </w:t>
      </w:r>
    </w:p>
    <w:p w14:paraId="336287B3" w14:textId="7540384D" w:rsidR="00F86AF8" w:rsidRDefault="00C76604" w:rsidP="00C76604">
      <w:pPr>
        <w:spacing w:line="360" w:lineRule="auto"/>
        <w:rPr>
          <w:sz w:val="28"/>
          <w:szCs w:val="28"/>
        </w:rPr>
      </w:pPr>
      <w:r w:rsidRPr="00C76604">
        <w:rPr>
          <w:sz w:val="28"/>
          <w:szCs w:val="28"/>
        </w:rPr>
        <w:t>Philosophy of Religion (CSPH7023)</w:t>
      </w:r>
    </w:p>
    <w:p w14:paraId="2777BBBE" w14:textId="52F21383" w:rsidR="00F86AF8" w:rsidRDefault="00F86AF8" w:rsidP="00AC4FA7">
      <w:pPr>
        <w:spacing w:line="360" w:lineRule="auto"/>
        <w:rPr>
          <w:sz w:val="28"/>
          <w:szCs w:val="28"/>
        </w:rPr>
      </w:pPr>
      <w:bookmarkStart w:id="0" w:name="_GoBack"/>
      <w:bookmarkEnd w:id="0"/>
    </w:p>
    <w:p w14:paraId="7DF5806D" w14:textId="77777777" w:rsidR="00F86AF8" w:rsidRDefault="00F86AF8" w:rsidP="00AC4FA7">
      <w:pPr>
        <w:spacing w:line="360" w:lineRule="auto"/>
        <w:rPr>
          <w:sz w:val="28"/>
          <w:szCs w:val="28"/>
        </w:rPr>
      </w:pPr>
    </w:p>
    <w:p w14:paraId="73377C4A" w14:textId="77777777" w:rsidR="00F86AF8" w:rsidRDefault="00F86AF8" w:rsidP="00AC4FA7">
      <w:pPr>
        <w:spacing w:line="360" w:lineRule="auto"/>
        <w:rPr>
          <w:sz w:val="28"/>
          <w:szCs w:val="28"/>
        </w:rPr>
      </w:pPr>
    </w:p>
    <w:p w14:paraId="73999FE0" w14:textId="77777777" w:rsidR="00F86AF8" w:rsidRDefault="00F86AF8" w:rsidP="00AC4FA7">
      <w:pPr>
        <w:spacing w:line="360" w:lineRule="auto"/>
        <w:rPr>
          <w:sz w:val="28"/>
          <w:szCs w:val="28"/>
        </w:rPr>
      </w:pPr>
    </w:p>
    <w:p w14:paraId="34499B71" w14:textId="77777777" w:rsidR="00F86AF8" w:rsidRDefault="00F86AF8" w:rsidP="00AC4FA7">
      <w:pPr>
        <w:spacing w:line="360" w:lineRule="auto"/>
        <w:rPr>
          <w:sz w:val="28"/>
          <w:szCs w:val="28"/>
        </w:rPr>
      </w:pPr>
    </w:p>
    <w:p w14:paraId="6886130B" w14:textId="77777777" w:rsidR="00F86AF8" w:rsidRDefault="00F86AF8" w:rsidP="00AC4FA7">
      <w:pPr>
        <w:spacing w:line="360" w:lineRule="auto"/>
        <w:rPr>
          <w:sz w:val="28"/>
          <w:szCs w:val="28"/>
        </w:rPr>
      </w:pPr>
    </w:p>
    <w:p w14:paraId="559617DD" w14:textId="77777777" w:rsidR="00F86AF8" w:rsidRDefault="00F86AF8" w:rsidP="00AC4FA7">
      <w:pPr>
        <w:spacing w:line="360" w:lineRule="auto"/>
        <w:rPr>
          <w:sz w:val="28"/>
          <w:szCs w:val="28"/>
        </w:rPr>
      </w:pPr>
    </w:p>
    <w:p w14:paraId="797BB7E1" w14:textId="77777777" w:rsidR="00F86AF8" w:rsidRDefault="00F86AF8" w:rsidP="00AC4FA7">
      <w:pPr>
        <w:spacing w:line="360" w:lineRule="auto"/>
        <w:rPr>
          <w:sz w:val="28"/>
          <w:szCs w:val="28"/>
        </w:rPr>
      </w:pPr>
    </w:p>
    <w:p w14:paraId="29B9AE82" w14:textId="77777777" w:rsidR="00F86AF8" w:rsidRDefault="00F86AF8" w:rsidP="00AC4FA7">
      <w:pPr>
        <w:spacing w:line="360" w:lineRule="auto"/>
        <w:rPr>
          <w:sz w:val="28"/>
          <w:szCs w:val="28"/>
        </w:rPr>
      </w:pPr>
    </w:p>
    <w:p w14:paraId="6B728AF1" w14:textId="77777777" w:rsidR="00F86AF8" w:rsidRDefault="00F86AF8" w:rsidP="00AC4FA7">
      <w:pPr>
        <w:spacing w:line="360" w:lineRule="auto"/>
        <w:rPr>
          <w:sz w:val="28"/>
          <w:szCs w:val="28"/>
        </w:rPr>
      </w:pPr>
    </w:p>
    <w:p w14:paraId="276214D5" w14:textId="77777777" w:rsidR="00F86AF8" w:rsidRDefault="00F86AF8" w:rsidP="00AC4FA7">
      <w:pPr>
        <w:spacing w:line="360" w:lineRule="auto"/>
        <w:rPr>
          <w:sz w:val="28"/>
          <w:szCs w:val="28"/>
        </w:rPr>
      </w:pPr>
    </w:p>
    <w:p w14:paraId="5E48B2F0" w14:textId="77777777" w:rsidR="00F86AF8" w:rsidRDefault="00F86AF8" w:rsidP="00AC4FA7">
      <w:pPr>
        <w:spacing w:line="360" w:lineRule="auto"/>
        <w:rPr>
          <w:sz w:val="28"/>
          <w:szCs w:val="28"/>
        </w:rPr>
      </w:pPr>
    </w:p>
    <w:p w14:paraId="4044140E" w14:textId="77777777" w:rsidR="00F86AF8" w:rsidRDefault="00F86AF8" w:rsidP="00AC4FA7">
      <w:pPr>
        <w:spacing w:line="360" w:lineRule="auto"/>
        <w:rPr>
          <w:sz w:val="28"/>
          <w:szCs w:val="28"/>
        </w:rPr>
      </w:pPr>
    </w:p>
    <w:p w14:paraId="48ED945C" w14:textId="77777777" w:rsidR="00F86AF8" w:rsidRDefault="00F86AF8" w:rsidP="00AC4FA7">
      <w:pPr>
        <w:spacing w:line="360" w:lineRule="auto"/>
        <w:rPr>
          <w:sz w:val="28"/>
          <w:szCs w:val="28"/>
        </w:rPr>
      </w:pPr>
    </w:p>
    <w:p w14:paraId="7D198321" w14:textId="77777777" w:rsidR="00F86AF8" w:rsidRDefault="00F86AF8" w:rsidP="00AC4FA7">
      <w:pPr>
        <w:spacing w:line="360" w:lineRule="auto"/>
        <w:rPr>
          <w:sz w:val="28"/>
          <w:szCs w:val="28"/>
        </w:rPr>
      </w:pPr>
    </w:p>
    <w:p w14:paraId="64EAFE11" w14:textId="77777777" w:rsidR="00F86AF8" w:rsidRDefault="00F86AF8" w:rsidP="00AC4FA7">
      <w:pPr>
        <w:spacing w:line="360" w:lineRule="auto"/>
        <w:rPr>
          <w:sz w:val="28"/>
          <w:szCs w:val="28"/>
        </w:rPr>
      </w:pPr>
    </w:p>
    <w:p w14:paraId="752A031D" w14:textId="77777777" w:rsidR="00F86AF8" w:rsidRDefault="00F86AF8" w:rsidP="00AC4FA7">
      <w:pPr>
        <w:spacing w:line="360" w:lineRule="auto"/>
        <w:rPr>
          <w:sz w:val="28"/>
          <w:szCs w:val="28"/>
        </w:rPr>
      </w:pPr>
    </w:p>
    <w:p w14:paraId="1BB15639" w14:textId="77777777" w:rsidR="00F86AF8" w:rsidRDefault="00F86AF8" w:rsidP="00AC4FA7">
      <w:pPr>
        <w:spacing w:line="360" w:lineRule="auto"/>
        <w:rPr>
          <w:sz w:val="28"/>
          <w:szCs w:val="28"/>
        </w:rPr>
      </w:pPr>
    </w:p>
    <w:p w14:paraId="53C6B9B0" w14:textId="36775980" w:rsidR="00292BE6" w:rsidRPr="00CF19A9" w:rsidRDefault="000D508F" w:rsidP="00AC4FA7">
      <w:pPr>
        <w:spacing w:line="360" w:lineRule="auto"/>
        <w:rPr>
          <w:sz w:val="28"/>
          <w:szCs w:val="28"/>
        </w:rPr>
      </w:pPr>
      <w:r w:rsidRPr="00B97FDE">
        <w:rPr>
          <w:sz w:val="28"/>
          <w:szCs w:val="28"/>
        </w:rPr>
        <w:lastRenderedPageBreak/>
        <w:t>‘Burning an effigy. Kissing the picture of one’s beloved. That is obviously not based on the belief that it w</w:t>
      </w:r>
      <w:r w:rsidR="000B624D" w:rsidRPr="00B97FDE">
        <w:rPr>
          <w:sz w:val="28"/>
          <w:szCs w:val="28"/>
        </w:rPr>
        <w:t>ill have some specific effect on</w:t>
      </w:r>
      <w:r w:rsidRPr="00B97FDE">
        <w:rPr>
          <w:sz w:val="28"/>
          <w:szCs w:val="28"/>
        </w:rPr>
        <w:t xml:space="preserve"> the object which the picture represents. It aims at satisfaction and achieves it. Or rather: it aims at nothing at all; we just behave this way and then we feel satisfied.’ – Wittgenstein. What bearing, if any, do these observations have for our understanding of religious belief?</w:t>
      </w:r>
    </w:p>
    <w:p w14:paraId="2582CD5E" w14:textId="185B1269" w:rsidR="00E90F13" w:rsidRDefault="00A969A0" w:rsidP="00E077C5">
      <w:pPr>
        <w:spacing w:line="480" w:lineRule="auto"/>
        <w:jc w:val="both"/>
        <w:rPr>
          <w:sz w:val="24"/>
          <w:szCs w:val="24"/>
        </w:rPr>
      </w:pPr>
      <w:r w:rsidRPr="00181909">
        <w:rPr>
          <w:sz w:val="24"/>
          <w:szCs w:val="24"/>
        </w:rPr>
        <w:t>Religious belief</w:t>
      </w:r>
      <w:r w:rsidR="00F1142E">
        <w:rPr>
          <w:sz w:val="24"/>
          <w:szCs w:val="24"/>
        </w:rPr>
        <w:t xml:space="preserve"> can be understood</w:t>
      </w:r>
      <w:r w:rsidR="00837F5C" w:rsidRPr="00181909">
        <w:rPr>
          <w:sz w:val="24"/>
          <w:szCs w:val="24"/>
        </w:rPr>
        <w:t xml:space="preserve"> as a cognitive assent to a series of p</w:t>
      </w:r>
      <w:r w:rsidR="00DC31D7">
        <w:rPr>
          <w:sz w:val="24"/>
          <w:szCs w:val="24"/>
        </w:rPr>
        <w:t xml:space="preserve">ropositions, such </w:t>
      </w:r>
      <w:r w:rsidR="00C465B6">
        <w:rPr>
          <w:sz w:val="24"/>
          <w:szCs w:val="24"/>
        </w:rPr>
        <w:t xml:space="preserve">as </w:t>
      </w:r>
      <w:r w:rsidR="00837F5C" w:rsidRPr="00181909">
        <w:rPr>
          <w:sz w:val="24"/>
          <w:szCs w:val="24"/>
        </w:rPr>
        <w:t>‘I believe in the resurrection of the</w:t>
      </w:r>
      <w:r w:rsidR="00BA32D0">
        <w:rPr>
          <w:sz w:val="24"/>
          <w:szCs w:val="24"/>
        </w:rPr>
        <w:t xml:space="preserve"> dead’. Such statements are held to be</w:t>
      </w:r>
      <w:r w:rsidR="00837F5C" w:rsidRPr="00181909">
        <w:rPr>
          <w:sz w:val="24"/>
          <w:szCs w:val="24"/>
        </w:rPr>
        <w:t xml:space="preserve"> true by the believer and represent a metaphysical commitment. </w:t>
      </w:r>
      <w:r w:rsidR="00AB53D9" w:rsidRPr="00181909">
        <w:rPr>
          <w:sz w:val="24"/>
          <w:szCs w:val="24"/>
        </w:rPr>
        <w:t>Considering</w:t>
      </w:r>
      <w:r w:rsidR="00506045" w:rsidRPr="00181909">
        <w:rPr>
          <w:sz w:val="24"/>
          <w:szCs w:val="24"/>
        </w:rPr>
        <w:t xml:space="preserve"> such propositional commitments,</w:t>
      </w:r>
      <w:r w:rsidR="004F3E4A" w:rsidRPr="00181909">
        <w:rPr>
          <w:sz w:val="24"/>
          <w:szCs w:val="24"/>
        </w:rPr>
        <w:t xml:space="preserve"> it would be reasonable</w:t>
      </w:r>
      <w:r w:rsidR="00506045" w:rsidRPr="00181909">
        <w:rPr>
          <w:sz w:val="24"/>
          <w:szCs w:val="24"/>
        </w:rPr>
        <w:t xml:space="preserve"> to conclude that religio</w:t>
      </w:r>
      <w:r w:rsidR="00344AB9">
        <w:rPr>
          <w:sz w:val="24"/>
          <w:szCs w:val="24"/>
        </w:rPr>
        <w:t>us belief is more than aiming at</w:t>
      </w:r>
      <w:r w:rsidR="00506045" w:rsidRPr="00181909">
        <w:rPr>
          <w:sz w:val="24"/>
          <w:szCs w:val="24"/>
        </w:rPr>
        <w:t xml:space="preserve"> </w:t>
      </w:r>
      <w:r w:rsidR="00511CF4">
        <w:rPr>
          <w:sz w:val="24"/>
          <w:szCs w:val="24"/>
        </w:rPr>
        <w:t>‘</w:t>
      </w:r>
      <w:r w:rsidR="00506045" w:rsidRPr="00181909">
        <w:rPr>
          <w:sz w:val="24"/>
          <w:szCs w:val="24"/>
        </w:rPr>
        <w:t>satisfaction</w:t>
      </w:r>
      <w:r w:rsidR="00511CF4">
        <w:rPr>
          <w:sz w:val="24"/>
          <w:szCs w:val="24"/>
        </w:rPr>
        <w:t>’</w:t>
      </w:r>
      <w:r w:rsidR="00506045" w:rsidRPr="00181909">
        <w:rPr>
          <w:sz w:val="24"/>
          <w:szCs w:val="24"/>
        </w:rPr>
        <w:t>.</w:t>
      </w:r>
      <w:r w:rsidR="00FF033D">
        <w:rPr>
          <w:sz w:val="24"/>
          <w:szCs w:val="24"/>
        </w:rPr>
        <w:t xml:space="preserve"> </w:t>
      </w:r>
      <w:r w:rsidR="00941948">
        <w:rPr>
          <w:sz w:val="24"/>
          <w:szCs w:val="24"/>
        </w:rPr>
        <w:t>F</w:t>
      </w:r>
      <w:r w:rsidR="00562743">
        <w:rPr>
          <w:sz w:val="24"/>
          <w:szCs w:val="24"/>
        </w:rPr>
        <w:t>eelings of satisfa</w:t>
      </w:r>
      <w:r w:rsidR="00FA4CCA">
        <w:rPr>
          <w:sz w:val="24"/>
          <w:szCs w:val="24"/>
        </w:rPr>
        <w:t>ction may arise as a secondary</w:t>
      </w:r>
      <w:r w:rsidR="00562743">
        <w:rPr>
          <w:sz w:val="24"/>
          <w:szCs w:val="24"/>
        </w:rPr>
        <w:t xml:space="preserve"> consequence of r</w:t>
      </w:r>
      <w:r w:rsidR="00941948">
        <w:rPr>
          <w:sz w:val="24"/>
          <w:szCs w:val="24"/>
        </w:rPr>
        <w:t xml:space="preserve">eligious </w:t>
      </w:r>
      <w:r w:rsidR="00E90F13">
        <w:rPr>
          <w:sz w:val="24"/>
          <w:szCs w:val="24"/>
        </w:rPr>
        <w:t>commitments;</w:t>
      </w:r>
      <w:r w:rsidR="00941948">
        <w:rPr>
          <w:sz w:val="24"/>
          <w:szCs w:val="24"/>
        </w:rPr>
        <w:t xml:space="preserve"> how</w:t>
      </w:r>
      <w:r w:rsidR="00E90F13">
        <w:rPr>
          <w:sz w:val="24"/>
          <w:szCs w:val="24"/>
        </w:rPr>
        <w:t>ever, this is not their principal</w:t>
      </w:r>
      <w:r w:rsidR="00272DAD">
        <w:rPr>
          <w:sz w:val="24"/>
          <w:szCs w:val="24"/>
        </w:rPr>
        <w:t xml:space="preserve"> foundation. </w:t>
      </w:r>
      <w:r w:rsidR="00E90F13">
        <w:rPr>
          <w:sz w:val="24"/>
          <w:szCs w:val="24"/>
        </w:rPr>
        <w:t xml:space="preserve"> </w:t>
      </w:r>
    </w:p>
    <w:p w14:paraId="3297261E" w14:textId="3EB57B43" w:rsidR="003D4649" w:rsidRDefault="00EF3542" w:rsidP="00E077C5">
      <w:pPr>
        <w:spacing w:line="480" w:lineRule="auto"/>
        <w:jc w:val="both"/>
        <w:rPr>
          <w:sz w:val="24"/>
          <w:szCs w:val="24"/>
        </w:rPr>
      </w:pPr>
      <w:r>
        <w:rPr>
          <w:sz w:val="24"/>
          <w:szCs w:val="24"/>
        </w:rPr>
        <w:t>Conversely</w:t>
      </w:r>
      <w:r w:rsidR="00506045" w:rsidRPr="00181909">
        <w:rPr>
          <w:sz w:val="24"/>
          <w:szCs w:val="24"/>
        </w:rPr>
        <w:t xml:space="preserve">, the non-cognitivist </w:t>
      </w:r>
      <w:r w:rsidR="00B663EE" w:rsidRPr="00181909">
        <w:rPr>
          <w:sz w:val="24"/>
          <w:szCs w:val="24"/>
        </w:rPr>
        <w:t>will</w:t>
      </w:r>
      <w:r w:rsidR="00C65C1D" w:rsidRPr="00181909">
        <w:rPr>
          <w:sz w:val="24"/>
          <w:szCs w:val="24"/>
        </w:rPr>
        <w:t xml:space="preserve"> arg</w:t>
      </w:r>
      <w:r w:rsidR="00F7308F">
        <w:rPr>
          <w:sz w:val="24"/>
          <w:szCs w:val="24"/>
        </w:rPr>
        <w:t>ue that religious belief is to be</w:t>
      </w:r>
      <w:r w:rsidR="00C65C1D" w:rsidRPr="00181909">
        <w:rPr>
          <w:sz w:val="24"/>
          <w:szCs w:val="24"/>
        </w:rPr>
        <w:t xml:space="preserve"> understood as a disposition or preference for a religious way of life</w:t>
      </w:r>
      <w:r w:rsidR="00E407BC">
        <w:rPr>
          <w:sz w:val="24"/>
          <w:szCs w:val="24"/>
        </w:rPr>
        <w:t xml:space="preserve">; </w:t>
      </w:r>
      <w:r w:rsidR="00C65C1D" w:rsidRPr="00181909">
        <w:rPr>
          <w:sz w:val="24"/>
          <w:szCs w:val="24"/>
        </w:rPr>
        <w:t xml:space="preserve">rather than a commitment to a set of supernatural propositions. </w:t>
      </w:r>
      <w:r w:rsidR="007D2911">
        <w:rPr>
          <w:sz w:val="24"/>
          <w:szCs w:val="24"/>
        </w:rPr>
        <w:t>Under this construal</w:t>
      </w:r>
      <w:r w:rsidR="00A7009E">
        <w:rPr>
          <w:sz w:val="24"/>
          <w:szCs w:val="24"/>
        </w:rPr>
        <w:t>,</w:t>
      </w:r>
      <w:r w:rsidR="007D2911">
        <w:rPr>
          <w:sz w:val="24"/>
          <w:szCs w:val="24"/>
        </w:rPr>
        <w:t xml:space="preserve"> religious belief </w:t>
      </w:r>
      <w:r w:rsidR="00D8758A">
        <w:rPr>
          <w:sz w:val="24"/>
          <w:szCs w:val="24"/>
        </w:rPr>
        <w:t xml:space="preserve">is </w:t>
      </w:r>
      <w:r w:rsidR="00A7009E">
        <w:rPr>
          <w:sz w:val="24"/>
          <w:szCs w:val="24"/>
        </w:rPr>
        <w:t xml:space="preserve">chiefly an activity </w:t>
      </w:r>
      <w:r w:rsidR="00E7245A">
        <w:rPr>
          <w:sz w:val="24"/>
          <w:szCs w:val="24"/>
        </w:rPr>
        <w:t xml:space="preserve">with practice as its foundation. Theoretical </w:t>
      </w:r>
      <w:r w:rsidR="00A126BD">
        <w:rPr>
          <w:sz w:val="24"/>
          <w:szCs w:val="24"/>
        </w:rPr>
        <w:t xml:space="preserve">foundations for religious </w:t>
      </w:r>
      <w:r w:rsidR="007374D7">
        <w:rPr>
          <w:sz w:val="24"/>
          <w:szCs w:val="24"/>
        </w:rPr>
        <w:t xml:space="preserve">belief </w:t>
      </w:r>
      <w:r w:rsidR="00A126BD">
        <w:rPr>
          <w:sz w:val="24"/>
          <w:szCs w:val="24"/>
        </w:rPr>
        <w:t>are</w:t>
      </w:r>
      <w:r w:rsidR="003D4649">
        <w:rPr>
          <w:sz w:val="24"/>
          <w:szCs w:val="24"/>
        </w:rPr>
        <w:t xml:space="preserve"> secondary, if not superfluous to our understanding of them. </w:t>
      </w:r>
    </w:p>
    <w:p w14:paraId="5A4216FD" w14:textId="6EAC5BD9" w:rsidR="00400157" w:rsidRDefault="00C65C1D" w:rsidP="00E077C5">
      <w:pPr>
        <w:spacing w:line="480" w:lineRule="auto"/>
        <w:jc w:val="both"/>
        <w:rPr>
          <w:sz w:val="24"/>
          <w:szCs w:val="24"/>
        </w:rPr>
      </w:pPr>
      <w:r w:rsidRPr="00181909">
        <w:rPr>
          <w:sz w:val="24"/>
          <w:szCs w:val="24"/>
        </w:rPr>
        <w:t xml:space="preserve"> </w:t>
      </w:r>
      <w:r w:rsidR="00FA2DFE" w:rsidRPr="00181909">
        <w:rPr>
          <w:sz w:val="24"/>
          <w:szCs w:val="24"/>
        </w:rPr>
        <w:t>Whilst religious belief is primarily</w:t>
      </w:r>
      <w:r w:rsidR="00051FE7" w:rsidRPr="00181909">
        <w:rPr>
          <w:sz w:val="24"/>
          <w:szCs w:val="24"/>
        </w:rPr>
        <w:t xml:space="preserve"> non-cognitive and represents an </w:t>
      </w:r>
      <w:r w:rsidR="0039391C" w:rsidRPr="007B3317">
        <w:rPr>
          <w:i/>
          <w:sz w:val="24"/>
          <w:szCs w:val="24"/>
        </w:rPr>
        <w:t>expressive</w:t>
      </w:r>
      <w:r w:rsidR="00051FE7" w:rsidRPr="00181909">
        <w:rPr>
          <w:sz w:val="24"/>
          <w:szCs w:val="24"/>
        </w:rPr>
        <w:t xml:space="preserve"> response to existential questions, it is not devoid of rational content. </w:t>
      </w:r>
      <w:r w:rsidR="00AB53D9">
        <w:rPr>
          <w:sz w:val="24"/>
          <w:szCs w:val="24"/>
        </w:rPr>
        <w:t>The religious paradigm</w:t>
      </w:r>
      <w:r w:rsidR="0065397A">
        <w:rPr>
          <w:sz w:val="24"/>
          <w:szCs w:val="24"/>
        </w:rPr>
        <w:t xml:space="preserve"> is formed by a </w:t>
      </w:r>
      <w:r w:rsidR="00400157">
        <w:rPr>
          <w:sz w:val="24"/>
          <w:szCs w:val="24"/>
        </w:rPr>
        <w:t>unique conceptual framework. This framework shapes one</w:t>
      </w:r>
      <w:r w:rsidR="0037748D">
        <w:rPr>
          <w:sz w:val="24"/>
          <w:szCs w:val="24"/>
        </w:rPr>
        <w:t>’</w:t>
      </w:r>
      <w:r w:rsidR="00400157">
        <w:rPr>
          <w:sz w:val="24"/>
          <w:szCs w:val="24"/>
        </w:rPr>
        <w:t xml:space="preserve">s </w:t>
      </w:r>
      <w:r w:rsidR="0037748D">
        <w:rPr>
          <w:sz w:val="24"/>
          <w:szCs w:val="24"/>
        </w:rPr>
        <w:t>approach to</w:t>
      </w:r>
      <w:r w:rsidR="00400157">
        <w:rPr>
          <w:sz w:val="24"/>
          <w:szCs w:val="24"/>
        </w:rPr>
        <w:t xml:space="preserve"> </w:t>
      </w:r>
      <w:r w:rsidR="0037748D">
        <w:rPr>
          <w:sz w:val="24"/>
          <w:szCs w:val="24"/>
        </w:rPr>
        <w:t>l</w:t>
      </w:r>
      <w:r w:rsidR="00400157">
        <w:rPr>
          <w:sz w:val="24"/>
          <w:szCs w:val="24"/>
        </w:rPr>
        <w:t xml:space="preserve">ife, morality and death. However, this </w:t>
      </w:r>
      <w:r w:rsidR="0037748D">
        <w:rPr>
          <w:sz w:val="24"/>
          <w:szCs w:val="24"/>
        </w:rPr>
        <w:t xml:space="preserve">way of ‘seeing the world’ </w:t>
      </w:r>
      <w:r w:rsidR="00400157">
        <w:rPr>
          <w:sz w:val="24"/>
          <w:szCs w:val="24"/>
        </w:rPr>
        <w:t>is primarily emotional a</w:t>
      </w:r>
      <w:r w:rsidR="0037748D">
        <w:rPr>
          <w:sz w:val="24"/>
          <w:szCs w:val="24"/>
        </w:rPr>
        <w:t>nd ineffable in nature. The ineffable manifests itself in feelings of dependence and union</w:t>
      </w:r>
      <w:r w:rsidR="008D381E">
        <w:rPr>
          <w:sz w:val="24"/>
          <w:szCs w:val="24"/>
        </w:rPr>
        <w:t xml:space="preserve"> with what one considers the divine</w:t>
      </w:r>
      <w:r w:rsidR="0037748D">
        <w:rPr>
          <w:sz w:val="24"/>
          <w:szCs w:val="24"/>
        </w:rPr>
        <w:t xml:space="preserve">. </w:t>
      </w:r>
    </w:p>
    <w:p w14:paraId="50044271" w14:textId="29D148BA" w:rsidR="00AB53D9" w:rsidRDefault="006D6123" w:rsidP="00E077C5">
      <w:pPr>
        <w:spacing w:line="480" w:lineRule="auto"/>
        <w:jc w:val="both"/>
        <w:rPr>
          <w:sz w:val="24"/>
          <w:szCs w:val="24"/>
        </w:rPr>
      </w:pPr>
      <w:r>
        <w:rPr>
          <w:sz w:val="24"/>
          <w:szCs w:val="24"/>
        </w:rPr>
        <w:lastRenderedPageBreak/>
        <w:t>Furthermore, the non-cognitive nature of religion is often accompanied by a rational</w:t>
      </w:r>
      <w:r w:rsidR="00683916">
        <w:rPr>
          <w:sz w:val="24"/>
          <w:szCs w:val="24"/>
        </w:rPr>
        <w:t xml:space="preserve"> justification. It is at this point religious </w:t>
      </w:r>
      <w:r w:rsidR="00683916" w:rsidRPr="002F14B2">
        <w:rPr>
          <w:i/>
          <w:iCs/>
          <w:sz w:val="24"/>
          <w:szCs w:val="24"/>
        </w:rPr>
        <w:t>expressions</w:t>
      </w:r>
      <w:r w:rsidR="00683916">
        <w:rPr>
          <w:sz w:val="24"/>
          <w:szCs w:val="24"/>
        </w:rPr>
        <w:t xml:space="preserve"> seek support from reasoned argument</w:t>
      </w:r>
      <w:r w:rsidR="00D05DF7">
        <w:rPr>
          <w:sz w:val="24"/>
          <w:szCs w:val="24"/>
        </w:rPr>
        <w:t xml:space="preserve"> and begin to make cognitive claims</w:t>
      </w:r>
      <w:r w:rsidR="00683916">
        <w:rPr>
          <w:sz w:val="24"/>
          <w:szCs w:val="24"/>
        </w:rPr>
        <w:t>. For example, attempts to deduce an ‘</w:t>
      </w:r>
      <w:r w:rsidR="00D05DF7">
        <w:rPr>
          <w:sz w:val="24"/>
          <w:szCs w:val="24"/>
        </w:rPr>
        <w:t>U</w:t>
      </w:r>
      <w:r w:rsidR="00683916">
        <w:rPr>
          <w:sz w:val="24"/>
          <w:szCs w:val="24"/>
        </w:rPr>
        <w:t xml:space="preserve">ncaused </w:t>
      </w:r>
      <w:r w:rsidR="00D05DF7">
        <w:rPr>
          <w:sz w:val="24"/>
          <w:szCs w:val="24"/>
        </w:rPr>
        <w:t>C</w:t>
      </w:r>
      <w:r w:rsidR="00683916">
        <w:rPr>
          <w:sz w:val="24"/>
          <w:szCs w:val="24"/>
        </w:rPr>
        <w:t xml:space="preserve">ause’ from observation of causation within the world. </w:t>
      </w:r>
    </w:p>
    <w:p w14:paraId="034E3977" w14:textId="3C60C9D8" w:rsidR="00A0219F" w:rsidRPr="00D05DF7" w:rsidRDefault="007B3317" w:rsidP="00E077C5">
      <w:pPr>
        <w:spacing w:line="480" w:lineRule="auto"/>
        <w:jc w:val="both"/>
        <w:rPr>
          <w:sz w:val="24"/>
          <w:szCs w:val="24"/>
        </w:rPr>
      </w:pPr>
      <w:r>
        <w:rPr>
          <w:sz w:val="24"/>
          <w:szCs w:val="24"/>
        </w:rPr>
        <w:t>Religious belief seeks no “</w:t>
      </w:r>
      <w:r>
        <w:rPr>
          <w:i/>
          <w:sz w:val="24"/>
          <w:szCs w:val="24"/>
        </w:rPr>
        <w:t>specific effect”</w:t>
      </w:r>
      <w:r w:rsidR="006974E6">
        <w:rPr>
          <w:sz w:val="24"/>
          <w:szCs w:val="24"/>
        </w:rPr>
        <w:t xml:space="preserve"> </w:t>
      </w:r>
      <w:r w:rsidR="00346BAB">
        <w:rPr>
          <w:sz w:val="24"/>
          <w:szCs w:val="24"/>
        </w:rPr>
        <w:t xml:space="preserve">(Wittgenstein, </w:t>
      </w:r>
      <w:r w:rsidR="00AC3921">
        <w:rPr>
          <w:sz w:val="24"/>
          <w:szCs w:val="24"/>
        </w:rPr>
        <w:t xml:space="preserve">1999, </w:t>
      </w:r>
      <w:r w:rsidR="00346BAB">
        <w:rPr>
          <w:sz w:val="24"/>
          <w:szCs w:val="24"/>
        </w:rPr>
        <w:t>p</w:t>
      </w:r>
      <w:r w:rsidR="00C044F2">
        <w:rPr>
          <w:sz w:val="24"/>
          <w:szCs w:val="24"/>
        </w:rPr>
        <w:t>.</w:t>
      </w:r>
      <w:r w:rsidR="00346BAB">
        <w:rPr>
          <w:sz w:val="24"/>
          <w:szCs w:val="24"/>
        </w:rPr>
        <w:t xml:space="preserve"> 123) </w:t>
      </w:r>
      <w:r w:rsidR="006974E6">
        <w:rPr>
          <w:sz w:val="24"/>
          <w:szCs w:val="24"/>
        </w:rPr>
        <w:t>but instead points the adh</w:t>
      </w:r>
      <w:r w:rsidR="00834D6B">
        <w:rPr>
          <w:sz w:val="24"/>
          <w:szCs w:val="24"/>
        </w:rPr>
        <w:t>erent towards an u</w:t>
      </w:r>
      <w:r>
        <w:rPr>
          <w:sz w:val="24"/>
          <w:szCs w:val="24"/>
        </w:rPr>
        <w:t xml:space="preserve">ltimate value or </w:t>
      </w:r>
      <w:r w:rsidR="007F3DCE">
        <w:rPr>
          <w:sz w:val="24"/>
          <w:szCs w:val="24"/>
        </w:rPr>
        <w:t>“</w:t>
      </w:r>
      <w:r w:rsidRPr="007B3317">
        <w:rPr>
          <w:i/>
          <w:sz w:val="24"/>
          <w:szCs w:val="24"/>
        </w:rPr>
        <w:t>system of reference</w:t>
      </w:r>
      <w:r w:rsidR="007F3DCE">
        <w:rPr>
          <w:i/>
          <w:sz w:val="24"/>
          <w:szCs w:val="24"/>
        </w:rPr>
        <w:t xml:space="preserve">” </w:t>
      </w:r>
      <w:r w:rsidR="0090185E">
        <w:rPr>
          <w:iCs/>
          <w:sz w:val="24"/>
          <w:szCs w:val="24"/>
        </w:rPr>
        <w:t>(Wittgenstein</w:t>
      </w:r>
      <w:r w:rsidR="007F3DCE">
        <w:rPr>
          <w:iCs/>
          <w:sz w:val="24"/>
          <w:szCs w:val="24"/>
        </w:rPr>
        <w:t>, 1984, p.64)</w:t>
      </w:r>
      <w:r w:rsidR="00FF2F0D" w:rsidRPr="007B3317">
        <w:rPr>
          <w:i/>
          <w:sz w:val="24"/>
          <w:szCs w:val="24"/>
        </w:rPr>
        <w:t>.</w:t>
      </w:r>
      <w:r w:rsidR="00FF2F0D">
        <w:rPr>
          <w:sz w:val="24"/>
          <w:szCs w:val="24"/>
        </w:rPr>
        <w:t xml:space="preserve"> </w:t>
      </w:r>
      <w:r w:rsidR="00D05DF7">
        <w:rPr>
          <w:sz w:val="24"/>
          <w:szCs w:val="24"/>
        </w:rPr>
        <w:t xml:space="preserve"> </w:t>
      </w:r>
      <w:r w:rsidR="005344B8">
        <w:rPr>
          <w:sz w:val="24"/>
          <w:szCs w:val="24"/>
        </w:rPr>
        <w:t xml:space="preserve">Religious practice communicates a religious disposition rather than </w:t>
      </w:r>
      <w:r w:rsidR="006E64B2">
        <w:rPr>
          <w:sz w:val="24"/>
          <w:szCs w:val="24"/>
        </w:rPr>
        <w:t xml:space="preserve">attempts to seek </w:t>
      </w:r>
      <w:r w:rsidR="00183307">
        <w:rPr>
          <w:sz w:val="24"/>
          <w:szCs w:val="24"/>
        </w:rPr>
        <w:t>specific</w:t>
      </w:r>
      <w:r w:rsidR="006E64B2">
        <w:rPr>
          <w:sz w:val="24"/>
          <w:szCs w:val="24"/>
        </w:rPr>
        <w:t xml:space="preserve"> goals</w:t>
      </w:r>
      <w:r w:rsidR="005344B8">
        <w:rPr>
          <w:sz w:val="24"/>
          <w:szCs w:val="24"/>
        </w:rPr>
        <w:t xml:space="preserve">. </w:t>
      </w:r>
      <w:r w:rsidR="00FF2F0D">
        <w:rPr>
          <w:sz w:val="24"/>
          <w:szCs w:val="24"/>
        </w:rPr>
        <w:t xml:space="preserve">This </w:t>
      </w:r>
      <w:r w:rsidR="00FF2F0D" w:rsidRPr="007B3317">
        <w:rPr>
          <w:i/>
          <w:sz w:val="24"/>
          <w:szCs w:val="24"/>
        </w:rPr>
        <w:t>system of reference</w:t>
      </w:r>
      <w:r w:rsidR="006B35C2">
        <w:rPr>
          <w:i/>
          <w:sz w:val="24"/>
          <w:szCs w:val="24"/>
        </w:rPr>
        <w:t xml:space="preserve"> </w:t>
      </w:r>
      <w:r w:rsidR="00FF2F0D">
        <w:rPr>
          <w:sz w:val="24"/>
          <w:szCs w:val="24"/>
        </w:rPr>
        <w:t xml:space="preserve">shapes the </w:t>
      </w:r>
      <w:r w:rsidR="00763B9B">
        <w:rPr>
          <w:sz w:val="24"/>
          <w:szCs w:val="24"/>
        </w:rPr>
        <w:t>behaviours</w:t>
      </w:r>
      <w:r w:rsidR="00FF2F0D">
        <w:rPr>
          <w:sz w:val="24"/>
          <w:szCs w:val="24"/>
        </w:rPr>
        <w:t xml:space="preserve"> of the </w:t>
      </w:r>
      <w:r w:rsidR="002901E7">
        <w:rPr>
          <w:sz w:val="24"/>
          <w:szCs w:val="24"/>
        </w:rPr>
        <w:t xml:space="preserve">adherent and </w:t>
      </w:r>
      <w:r w:rsidR="00A219E9">
        <w:rPr>
          <w:sz w:val="24"/>
          <w:szCs w:val="24"/>
        </w:rPr>
        <w:t>the absence thereof</w:t>
      </w:r>
      <w:r w:rsidR="005055F3">
        <w:rPr>
          <w:sz w:val="24"/>
          <w:szCs w:val="24"/>
        </w:rPr>
        <w:t xml:space="preserve"> forms </w:t>
      </w:r>
      <w:r w:rsidR="00A219E9">
        <w:rPr>
          <w:sz w:val="24"/>
          <w:szCs w:val="24"/>
        </w:rPr>
        <w:t xml:space="preserve">equally </w:t>
      </w:r>
      <w:r w:rsidR="002901E7">
        <w:rPr>
          <w:sz w:val="24"/>
          <w:szCs w:val="24"/>
        </w:rPr>
        <w:t xml:space="preserve">the </w:t>
      </w:r>
      <w:r w:rsidR="00F46253">
        <w:rPr>
          <w:sz w:val="24"/>
          <w:szCs w:val="24"/>
        </w:rPr>
        <w:t xml:space="preserve">behaviours of </w:t>
      </w:r>
      <w:r w:rsidR="00D1242C">
        <w:rPr>
          <w:sz w:val="24"/>
          <w:szCs w:val="24"/>
        </w:rPr>
        <w:t xml:space="preserve">the </w:t>
      </w:r>
      <w:r w:rsidR="00A70833">
        <w:rPr>
          <w:sz w:val="24"/>
          <w:szCs w:val="24"/>
        </w:rPr>
        <w:t xml:space="preserve">non-believer. </w:t>
      </w:r>
      <w:r w:rsidR="005344B8">
        <w:rPr>
          <w:sz w:val="24"/>
          <w:szCs w:val="24"/>
        </w:rPr>
        <w:t xml:space="preserve">However, these behaviours are principally expressive. </w:t>
      </w:r>
      <w:r w:rsidR="006E64B2">
        <w:rPr>
          <w:sz w:val="24"/>
          <w:szCs w:val="24"/>
        </w:rPr>
        <w:t>Religious actions, such as prostration, seek to communicate and engage in a specific language</w:t>
      </w:r>
      <w:r w:rsidR="00F5201F">
        <w:rPr>
          <w:sz w:val="24"/>
          <w:szCs w:val="24"/>
        </w:rPr>
        <w:t>-</w:t>
      </w:r>
      <w:r w:rsidR="006E64B2">
        <w:rPr>
          <w:sz w:val="24"/>
          <w:szCs w:val="24"/>
        </w:rPr>
        <w:t xml:space="preserve">game rather than </w:t>
      </w:r>
      <w:r w:rsidR="00A83A06">
        <w:rPr>
          <w:sz w:val="24"/>
          <w:szCs w:val="24"/>
        </w:rPr>
        <w:t xml:space="preserve">achieve </w:t>
      </w:r>
      <w:r w:rsidR="003C160A">
        <w:rPr>
          <w:sz w:val="24"/>
          <w:szCs w:val="24"/>
        </w:rPr>
        <w:t xml:space="preserve">a desired goal, such as </w:t>
      </w:r>
      <w:r w:rsidR="00A83A06">
        <w:rPr>
          <w:sz w:val="24"/>
          <w:szCs w:val="24"/>
        </w:rPr>
        <w:t xml:space="preserve">propitiation. </w:t>
      </w:r>
      <w:r w:rsidR="00EB2734">
        <w:rPr>
          <w:sz w:val="24"/>
          <w:szCs w:val="24"/>
        </w:rPr>
        <w:t xml:space="preserve">This is particularly true when those </w:t>
      </w:r>
      <w:r w:rsidR="005B1BF8">
        <w:rPr>
          <w:sz w:val="24"/>
          <w:szCs w:val="24"/>
        </w:rPr>
        <w:t>‘</w:t>
      </w:r>
      <w:r w:rsidR="00EB2734">
        <w:rPr>
          <w:sz w:val="24"/>
          <w:szCs w:val="24"/>
        </w:rPr>
        <w:t>goals</w:t>
      </w:r>
      <w:r w:rsidR="005B1BF8">
        <w:rPr>
          <w:sz w:val="24"/>
          <w:szCs w:val="24"/>
        </w:rPr>
        <w:t>’</w:t>
      </w:r>
      <w:r w:rsidR="00EB2734">
        <w:rPr>
          <w:sz w:val="24"/>
          <w:szCs w:val="24"/>
        </w:rPr>
        <w:t xml:space="preserve"> are believed to have already been achieved. </w:t>
      </w:r>
      <w:r w:rsidR="005B1BF8">
        <w:rPr>
          <w:sz w:val="24"/>
          <w:szCs w:val="24"/>
        </w:rPr>
        <w:t xml:space="preserve">The veneration of the cross, for example, seeks to participate in the symbolism of atonement, rather than achieve it. </w:t>
      </w:r>
    </w:p>
    <w:p w14:paraId="252181C2" w14:textId="37CE2D84" w:rsidR="00084DE8" w:rsidRDefault="002364C0" w:rsidP="00E077C5">
      <w:pPr>
        <w:spacing w:line="480" w:lineRule="auto"/>
        <w:jc w:val="both"/>
        <w:rPr>
          <w:sz w:val="24"/>
          <w:szCs w:val="24"/>
        </w:rPr>
      </w:pPr>
      <w:r>
        <w:rPr>
          <w:sz w:val="24"/>
          <w:szCs w:val="24"/>
        </w:rPr>
        <w:t xml:space="preserve">Wittgenstein’s </w:t>
      </w:r>
      <w:r w:rsidR="00FD6A48">
        <w:rPr>
          <w:sz w:val="24"/>
          <w:szCs w:val="24"/>
        </w:rPr>
        <w:t>comments on</w:t>
      </w:r>
      <w:r w:rsidR="00851BF5">
        <w:rPr>
          <w:sz w:val="24"/>
          <w:szCs w:val="24"/>
        </w:rPr>
        <w:t xml:space="preserve"> religious belief, </w:t>
      </w:r>
      <w:r w:rsidR="00C75221">
        <w:rPr>
          <w:sz w:val="24"/>
          <w:szCs w:val="24"/>
        </w:rPr>
        <w:t xml:space="preserve">from his </w:t>
      </w:r>
      <w:r w:rsidR="00C75221" w:rsidRPr="004461C5">
        <w:rPr>
          <w:i/>
          <w:sz w:val="24"/>
          <w:szCs w:val="24"/>
        </w:rPr>
        <w:t xml:space="preserve">Remarks on Frazer’s </w:t>
      </w:r>
      <w:r w:rsidR="0037209C" w:rsidRPr="004461C5">
        <w:rPr>
          <w:i/>
          <w:sz w:val="24"/>
          <w:szCs w:val="24"/>
        </w:rPr>
        <w:t>Golden Baugh</w:t>
      </w:r>
      <w:r w:rsidR="00F37E8D">
        <w:rPr>
          <w:i/>
          <w:sz w:val="24"/>
          <w:szCs w:val="24"/>
        </w:rPr>
        <w:t xml:space="preserve"> </w:t>
      </w:r>
      <w:r w:rsidR="00F37E8D">
        <w:rPr>
          <w:iCs/>
          <w:sz w:val="24"/>
          <w:szCs w:val="24"/>
        </w:rPr>
        <w:t>(1993)</w:t>
      </w:r>
      <w:r w:rsidR="00851BF5">
        <w:rPr>
          <w:sz w:val="24"/>
          <w:szCs w:val="24"/>
        </w:rPr>
        <w:t xml:space="preserve">, </w:t>
      </w:r>
      <w:r w:rsidR="00543A3B">
        <w:rPr>
          <w:sz w:val="24"/>
          <w:szCs w:val="24"/>
        </w:rPr>
        <w:t>demonstrate</w:t>
      </w:r>
      <w:r w:rsidR="0037209C">
        <w:rPr>
          <w:sz w:val="24"/>
          <w:szCs w:val="24"/>
        </w:rPr>
        <w:t xml:space="preserve"> his objection to Frazer’</w:t>
      </w:r>
      <w:r w:rsidR="004461C5">
        <w:rPr>
          <w:sz w:val="24"/>
          <w:szCs w:val="24"/>
        </w:rPr>
        <w:t xml:space="preserve">s scientific </w:t>
      </w:r>
      <w:r w:rsidR="00767DD9">
        <w:rPr>
          <w:sz w:val="24"/>
          <w:szCs w:val="24"/>
        </w:rPr>
        <w:t>reading</w:t>
      </w:r>
      <w:r w:rsidR="0037209C">
        <w:rPr>
          <w:sz w:val="24"/>
          <w:szCs w:val="24"/>
        </w:rPr>
        <w:t xml:space="preserve"> of </w:t>
      </w:r>
      <w:r w:rsidR="004461C5">
        <w:rPr>
          <w:sz w:val="24"/>
          <w:szCs w:val="24"/>
        </w:rPr>
        <w:t xml:space="preserve">religious </w:t>
      </w:r>
      <w:r w:rsidR="004A2727">
        <w:rPr>
          <w:sz w:val="24"/>
          <w:szCs w:val="24"/>
        </w:rPr>
        <w:t xml:space="preserve">belief. Religious belief, interpreted scientifically, is </w:t>
      </w:r>
      <w:r w:rsidR="00991BF6">
        <w:rPr>
          <w:sz w:val="24"/>
          <w:szCs w:val="24"/>
        </w:rPr>
        <w:t xml:space="preserve">understood as an </w:t>
      </w:r>
      <w:r w:rsidR="00860930">
        <w:rPr>
          <w:sz w:val="24"/>
          <w:szCs w:val="24"/>
        </w:rPr>
        <w:t xml:space="preserve">empirical judgement about the existence of the supernatural. </w:t>
      </w:r>
      <w:r w:rsidR="00EB4A64" w:rsidRPr="009250C1">
        <w:rPr>
          <w:sz w:val="24"/>
          <w:szCs w:val="24"/>
        </w:rPr>
        <w:t>Frazer maintains that religious hypotheses are</w:t>
      </w:r>
      <w:r w:rsidR="009E5245" w:rsidRPr="009250C1">
        <w:rPr>
          <w:sz w:val="24"/>
          <w:szCs w:val="24"/>
        </w:rPr>
        <w:t xml:space="preserve"> </w:t>
      </w:r>
      <w:r w:rsidR="00193976" w:rsidRPr="009250C1">
        <w:rPr>
          <w:sz w:val="24"/>
          <w:szCs w:val="24"/>
        </w:rPr>
        <w:t>scientifically incorrect</w:t>
      </w:r>
      <w:r w:rsidR="00EB4A64" w:rsidRPr="009250C1">
        <w:rPr>
          <w:sz w:val="24"/>
          <w:szCs w:val="24"/>
        </w:rPr>
        <w:t>.</w:t>
      </w:r>
      <w:r w:rsidR="00BE65DC">
        <w:rPr>
          <w:sz w:val="24"/>
          <w:szCs w:val="24"/>
        </w:rPr>
        <w:t xml:space="preserve"> </w:t>
      </w:r>
      <w:r w:rsidR="00A93305">
        <w:rPr>
          <w:sz w:val="24"/>
          <w:szCs w:val="24"/>
        </w:rPr>
        <w:t xml:space="preserve">Frazer applies this interpretation to </w:t>
      </w:r>
      <w:r w:rsidR="00341FD2">
        <w:rPr>
          <w:sz w:val="24"/>
          <w:szCs w:val="24"/>
        </w:rPr>
        <w:t xml:space="preserve">both primitive </w:t>
      </w:r>
      <w:r w:rsidR="002474D5">
        <w:rPr>
          <w:sz w:val="24"/>
          <w:szCs w:val="24"/>
        </w:rPr>
        <w:t>and o</w:t>
      </w:r>
      <w:r w:rsidR="00BA70B3">
        <w:rPr>
          <w:sz w:val="24"/>
          <w:szCs w:val="24"/>
        </w:rPr>
        <w:t>rganised religion</w:t>
      </w:r>
      <w:r w:rsidR="003F77DD">
        <w:rPr>
          <w:sz w:val="24"/>
          <w:szCs w:val="24"/>
        </w:rPr>
        <w:t xml:space="preserve">, </w:t>
      </w:r>
      <w:r w:rsidR="00BA70B3">
        <w:rPr>
          <w:sz w:val="24"/>
          <w:szCs w:val="24"/>
        </w:rPr>
        <w:t>both</w:t>
      </w:r>
      <w:r w:rsidR="003F77DD">
        <w:rPr>
          <w:sz w:val="24"/>
          <w:szCs w:val="24"/>
        </w:rPr>
        <w:t xml:space="preserve"> of which share</w:t>
      </w:r>
      <w:r w:rsidR="00BA70B3">
        <w:rPr>
          <w:sz w:val="24"/>
          <w:szCs w:val="24"/>
        </w:rPr>
        <w:t xml:space="preserve"> the belief that </w:t>
      </w:r>
      <w:r w:rsidR="00531441">
        <w:rPr>
          <w:sz w:val="24"/>
          <w:szCs w:val="24"/>
        </w:rPr>
        <w:t>nature</w:t>
      </w:r>
      <w:r w:rsidR="00BA70B3">
        <w:rPr>
          <w:sz w:val="24"/>
          <w:szCs w:val="24"/>
        </w:rPr>
        <w:t xml:space="preserve"> can be manipulated through supernatural intervention. </w:t>
      </w:r>
      <w:r w:rsidR="00D33E53">
        <w:rPr>
          <w:sz w:val="24"/>
          <w:szCs w:val="24"/>
        </w:rPr>
        <w:t>For example, the belief that totem worship brings about auspicious consequences</w:t>
      </w:r>
      <w:r w:rsidR="008D235A">
        <w:rPr>
          <w:sz w:val="24"/>
          <w:szCs w:val="24"/>
        </w:rPr>
        <w:t xml:space="preserve"> in the form of a </w:t>
      </w:r>
      <w:r w:rsidR="000F2351">
        <w:rPr>
          <w:sz w:val="24"/>
          <w:szCs w:val="24"/>
        </w:rPr>
        <w:t xml:space="preserve">successful harvest or </w:t>
      </w:r>
      <w:r w:rsidR="00BE6E1F">
        <w:rPr>
          <w:sz w:val="24"/>
          <w:szCs w:val="24"/>
        </w:rPr>
        <w:t xml:space="preserve">rainy season. </w:t>
      </w:r>
    </w:p>
    <w:p w14:paraId="10C9E973" w14:textId="5922BFB6" w:rsidR="00756169" w:rsidRPr="001C6011" w:rsidRDefault="00F931C5" w:rsidP="00E077C5">
      <w:pPr>
        <w:spacing w:line="480" w:lineRule="auto"/>
        <w:jc w:val="both"/>
        <w:rPr>
          <w:sz w:val="24"/>
          <w:szCs w:val="24"/>
        </w:rPr>
      </w:pPr>
      <w:r w:rsidRPr="00A4279F">
        <w:rPr>
          <w:sz w:val="24"/>
          <w:szCs w:val="24"/>
        </w:rPr>
        <w:lastRenderedPageBreak/>
        <w:t>Frazer’s understanding</w:t>
      </w:r>
      <w:r w:rsidR="003869D2" w:rsidRPr="00A4279F">
        <w:rPr>
          <w:sz w:val="24"/>
          <w:szCs w:val="24"/>
        </w:rPr>
        <w:t xml:space="preserve"> of religious belief is applicable to theological realism and forms of religious belief which claim that the universe has a supernatural cause. </w:t>
      </w:r>
      <w:r w:rsidRPr="00A4279F">
        <w:rPr>
          <w:sz w:val="24"/>
          <w:szCs w:val="24"/>
        </w:rPr>
        <w:t xml:space="preserve"> </w:t>
      </w:r>
      <w:r w:rsidR="00800100" w:rsidRPr="00A4279F">
        <w:rPr>
          <w:sz w:val="24"/>
          <w:szCs w:val="24"/>
        </w:rPr>
        <w:t xml:space="preserve">A scientific reading of religion can also </w:t>
      </w:r>
      <w:r w:rsidR="00501163" w:rsidRPr="00A4279F">
        <w:rPr>
          <w:sz w:val="24"/>
          <w:szCs w:val="24"/>
        </w:rPr>
        <w:t xml:space="preserve">offer an interpretation of </w:t>
      </w:r>
      <w:r w:rsidR="00A4279F" w:rsidRPr="00A4279F">
        <w:rPr>
          <w:sz w:val="24"/>
          <w:szCs w:val="24"/>
        </w:rPr>
        <w:t xml:space="preserve">belief systems </w:t>
      </w:r>
      <w:r w:rsidR="00A4279F">
        <w:rPr>
          <w:sz w:val="24"/>
          <w:szCs w:val="24"/>
        </w:rPr>
        <w:t>which</w:t>
      </w:r>
      <w:r w:rsidR="00A4279F" w:rsidRPr="00A4279F">
        <w:rPr>
          <w:sz w:val="24"/>
          <w:szCs w:val="24"/>
        </w:rPr>
        <w:t xml:space="preserve"> view</w:t>
      </w:r>
      <w:r w:rsidR="00501163" w:rsidRPr="00A4279F">
        <w:rPr>
          <w:sz w:val="24"/>
          <w:szCs w:val="24"/>
        </w:rPr>
        <w:t xml:space="preserve"> God </w:t>
      </w:r>
      <w:r w:rsidR="00A4279F" w:rsidRPr="00A4279F">
        <w:rPr>
          <w:sz w:val="24"/>
          <w:szCs w:val="24"/>
        </w:rPr>
        <w:t xml:space="preserve">as </w:t>
      </w:r>
      <w:r w:rsidR="00501163" w:rsidRPr="00A4279F">
        <w:rPr>
          <w:sz w:val="24"/>
          <w:szCs w:val="24"/>
        </w:rPr>
        <w:t xml:space="preserve">active in the world </w:t>
      </w:r>
      <w:r w:rsidR="00A4279F" w:rsidRPr="00A4279F">
        <w:rPr>
          <w:sz w:val="24"/>
          <w:szCs w:val="24"/>
        </w:rPr>
        <w:t xml:space="preserve">through miracles and </w:t>
      </w:r>
      <w:r w:rsidR="000F6B47">
        <w:rPr>
          <w:sz w:val="24"/>
          <w:szCs w:val="24"/>
        </w:rPr>
        <w:t>divine intervention</w:t>
      </w:r>
      <w:r w:rsidR="00A4279F" w:rsidRPr="00A4279F">
        <w:rPr>
          <w:sz w:val="24"/>
          <w:szCs w:val="24"/>
        </w:rPr>
        <w:t>.</w:t>
      </w:r>
      <w:r w:rsidR="00A4279F">
        <w:rPr>
          <w:b/>
          <w:bCs/>
          <w:sz w:val="24"/>
          <w:szCs w:val="24"/>
        </w:rPr>
        <w:t xml:space="preserve"> </w:t>
      </w:r>
      <w:r w:rsidR="001C6011">
        <w:rPr>
          <w:sz w:val="24"/>
          <w:szCs w:val="24"/>
        </w:rPr>
        <w:t>However,</w:t>
      </w:r>
      <w:r w:rsidR="00902093">
        <w:rPr>
          <w:sz w:val="24"/>
          <w:szCs w:val="24"/>
        </w:rPr>
        <w:t xml:space="preserve"> </w:t>
      </w:r>
      <w:r w:rsidR="00756169">
        <w:rPr>
          <w:sz w:val="24"/>
          <w:szCs w:val="24"/>
        </w:rPr>
        <w:t xml:space="preserve">we should not </w:t>
      </w:r>
      <w:r w:rsidR="0088165C">
        <w:rPr>
          <w:sz w:val="24"/>
          <w:szCs w:val="24"/>
        </w:rPr>
        <w:t>simply</w:t>
      </w:r>
      <w:r w:rsidR="00756169">
        <w:rPr>
          <w:sz w:val="24"/>
          <w:szCs w:val="24"/>
        </w:rPr>
        <w:t xml:space="preserve"> dismiss these beliefs as failed hypotheses. </w:t>
      </w:r>
    </w:p>
    <w:p w14:paraId="4304F244" w14:textId="3577EA6A" w:rsidR="00A322E3" w:rsidRDefault="003A7C35" w:rsidP="00E077C5">
      <w:pPr>
        <w:spacing w:line="480" w:lineRule="auto"/>
        <w:jc w:val="both"/>
        <w:rPr>
          <w:sz w:val="24"/>
          <w:szCs w:val="24"/>
        </w:rPr>
      </w:pPr>
      <w:r>
        <w:rPr>
          <w:sz w:val="24"/>
          <w:szCs w:val="24"/>
        </w:rPr>
        <w:t>Wittgenstein</w:t>
      </w:r>
      <w:r w:rsidR="00BA6689">
        <w:rPr>
          <w:sz w:val="24"/>
          <w:szCs w:val="24"/>
        </w:rPr>
        <w:t xml:space="preserve"> </w:t>
      </w:r>
      <w:r w:rsidR="009A6A2A">
        <w:rPr>
          <w:sz w:val="24"/>
          <w:szCs w:val="24"/>
        </w:rPr>
        <w:t xml:space="preserve">rejects this account of religious belief on the supposition that </w:t>
      </w:r>
      <w:r w:rsidR="001A662D">
        <w:rPr>
          <w:sz w:val="24"/>
          <w:szCs w:val="24"/>
        </w:rPr>
        <w:t xml:space="preserve">such a </w:t>
      </w:r>
      <w:r w:rsidR="001A662D" w:rsidRPr="00F5201F">
        <w:rPr>
          <w:iCs/>
          <w:sz w:val="24"/>
          <w:szCs w:val="24"/>
        </w:rPr>
        <w:t>patently false</w:t>
      </w:r>
      <w:r w:rsidR="00AA6038">
        <w:rPr>
          <w:sz w:val="24"/>
          <w:szCs w:val="24"/>
        </w:rPr>
        <w:t xml:space="preserve"> belief would fail to </w:t>
      </w:r>
      <w:r w:rsidR="00C011EC">
        <w:rPr>
          <w:sz w:val="24"/>
          <w:szCs w:val="24"/>
        </w:rPr>
        <w:t>motivate</w:t>
      </w:r>
      <w:r w:rsidR="00986406">
        <w:rPr>
          <w:sz w:val="24"/>
          <w:szCs w:val="24"/>
        </w:rPr>
        <w:t xml:space="preserve"> the many that it clearly does; r</w:t>
      </w:r>
      <w:r w:rsidR="00F35C2E">
        <w:rPr>
          <w:sz w:val="24"/>
          <w:szCs w:val="24"/>
        </w:rPr>
        <w:t xml:space="preserve">eligion cannot be </w:t>
      </w:r>
      <w:r w:rsidR="00F35C2E" w:rsidRPr="00E0661C">
        <w:rPr>
          <w:i/>
          <w:sz w:val="24"/>
          <w:szCs w:val="24"/>
        </w:rPr>
        <w:t xml:space="preserve">primarily </w:t>
      </w:r>
      <w:r w:rsidR="00F35C2E">
        <w:rPr>
          <w:sz w:val="24"/>
          <w:szCs w:val="24"/>
        </w:rPr>
        <w:t>understood as a desire to control events</w:t>
      </w:r>
      <w:r w:rsidR="009D282B">
        <w:rPr>
          <w:sz w:val="24"/>
          <w:szCs w:val="24"/>
        </w:rPr>
        <w:t xml:space="preserve"> because </w:t>
      </w:r>
      <w:r w:rsidR="00F5201F">
        <w:rPr>
          <w:sz w:val="24"/>
          <w:szCs w:val="24"/>
        </w:rPr>
        <w:t>these</w:t>
      </w:r>
      <w:r w:rsidR="009D282B">
        <w:rPr>
          <w:sz w:val="24"/>
          <w:szCs w:val="24"/>
        </w:rPr>
        <w:t xml:space="preserve"> outcomes are </w:t>
      </w:r>
      <w:r w:rsidR="008A0F92">
        <w:rPr>
          <w:sz w:val="24"/>
          <w:szCs w:val="24"/>
        </w:rPr>
        <w:t>often</w:t>
      </w:r>
      <w:r w:rsidR="009D282B">
        <w:rPr>
          <w:sz w:val="24"/>
          <w:szCs w:val="24"/>
        </w:rPr>
        <w:t xml:space="preserve"> </w:t>
      </w:r>
      <w:r w:rsidR="003D5866">
        <w:rPr>
          <w:sz w:val="24"/>
          <w:szCs w:val="24"/>
        </w:rPr>
        <w:t>un</w:t>
      </w:r>
      <w:r w:rsidR="009D282B">
        <w:rPr>
          <w:sz w:val="24"/>
          <w:szCs w:val="24"/>
        </w:rPr>
        <w:t>achieved</w:t>
      </w:r>
      <w:r w:rsidR="00F35C2E">
        <w:rPr>
          <w:sz w:val="24"/>
          <w:szCs w:val="24"/>
        </w:rPr>
        <w:t xml:space="preserve">. </w:t>
      </w:r>
      <w:r w:rsidR="005D52ED">
        <w:rPr>
          <w:sz w:val="24"/>
          <w:szCs w:val="24"/>
        </w:rPr>
        <w:t xml:space="preserve">Wittgenstein’s judgement seems premature; </w:t>
      </w:r>
      <w:r w:rsidR="00F853D8">
        <w:rPr>
          <w:sz w:val="24"/>
          <w:szCs w:val="24"/>
        </w:rPr>
        <w:t>it must be at least part of the inclination to</w:t>
      </w:r>
      <w:r w:rsidR="000D7CDA">
        <w:rPr>
          <w:sz w:val="24"/>
          <w:szCs w:val="24"/>
        </w:rPr>
        <w:t xml:space="preserve">wards a religious form of life to aim at specific effects – achievable or otherwise.  </w:t>
      </w:r>
      <w:r w:rsidR="00493761">
        <w:rPr>
          <w:sz w:val="24"/>
          <w:szCs w:val="24"/>
        </w:rPr>
        <w:t>It would be patronising to suggest</w:t>
      </w:r>
      <w:r w:rsidR="0010307E">
        <w:rPr>
          <w:sz w:val="24"/>
          <w:szCs w:val="24"/>
        </w:rPr>
        <w:t>,</w:t>
      </w:r>
      <w:r w:rsidR="00DB71E8">
        <w:rPr>
          <w:sz w:val="24"/>
          <w:szCs w:val="24"/>
        </w:rPr>
        <w:t xml:space="preserve"> for example, </w:t>
      </w:r>
      <w:r w:rsidR="00493761">
        <w:rPr>
          <w:sz w:val="24"/>
          <w:szCs w:val="24"/>
        </w:rPr>
        <w:t>that the committed intercessor</w:t>
      </w:r>
      <w:r w:rsidR="0010307E">
        <w:rPr>
          <w:sz w:val="24"/>
          <w:szCs w:val="24"/>
        </w:rPr>
        <w:t xml:space="preserve"> </w:t>
      </w:r>
      <w:r w:rsidR="006E6E45">
        <w:rPr>
          <w:sz w:val="24"/>
          <w:szCs w:val="24"/>
        </w:rPr>
        <w:t>is intentionally making vacuous request</w:t>
      </w:r>
      <w:r w:rsidR="00B07A59">
        <w:rPr>
          <w:sz w:val="24"/>
          <w:szCs w:val="24"/>
        </w:rPr>
        <w:t xml:space="preserve">s </w:t>
      </w:r>
      <w:r w:rsidR="00470FA5">
        <w:rPr>
          <w:sz w:val="24"/>
          <w:szCs w:val="24"/>
        </w:rPr>
        <w:t xml:space="preserve">of the deity whilst being </w:t>
      </w:r>
      <w:r w:rsidR="00E70620">
        <w:rPr>
          <w:sz w:val="24"/>
          <w:szCs w:val="24"/>
        </w:rPr>
        <w:t xml:space="preserve">fully aware of their futility. </w:t>
      </w:r>
      <w:r w:rsidR="00547509">
        <w:rPr>
          <w:sz w:val="24"/>
          <w:szCs w:val="24"/>
        </w:rPr>
        <w:t xml:space="preserve">However, we would be justified in asking </w:t>
      </w:r>
      <w:r w:rsidR="00371166">
        <w:rPr>
          <w:sz w:val="24"/>
          <w:szCs w:val="24"/>
        </w:rPr>
        <w:t xml:space="preserve">what </w:t>
      </w:r>
      <w:r w:rsidR="005F59BC">
        <w:rPr>
          <w:sz w:val="24"/>
          <w:szCs w:val="24"/>
        </w:rPr>
        <w:t xml:space="preserve">it is that </w:t>
      </w:r>
      <w:r w:rsidR="00371166">
        <w:rPr>
          <w:sz w:val="24"/>
          <w:szCs w:val="24"/>
        </w:rPr>
        <w:t xml:space="preserve">continues to motivate such belief and such behaviour when </w:t>
      </w:r>
      <w:r w:rsidR="00A14896">
        <w:rPr>
          <w:sz w:val="24"/>
          <w:szCs w:val="24"/>
        </w:rPr>
        <w:t>one</w:t>
      </w:r>
      <w:r w:rsidR="005F59BC">
        <w:rPr>
          <w:sz w:val="24"/>
          <w:szCs w:val="24"/>
        </w:rPr>
        <w:t>’</w:t>
      </w:r>
      <w:r w:rsidR="00A14896">
        <w:rPr>
          <w:sz w:val="24"/>
          <w:szCs w:val="24"/>
        </w:rPr>
        <w:t xml:space="preserve">s requests are repeatedly unfulfilled. </w:t>
      </w:r>
      <w:r w:rsidR="000D460E">
        <w:rPr>
          <w:sz w:val="24"/>
          <w:szCs w:val="24"/>
        </w:rPr>
        <w:t xml:space="preserve">The theist is likely to consult some form of </w:t>
      </w:r>
      <w:r w:rsidR="004323E9">
        <w:rPr>
          <w:sz w:val="24"/>
          <w:szCs w:val="24"/>
        </w:rPr>
        <w:t>subsidiary argument</w:t>
      </w:r>
      <w:r w:rsidR="007316D5">
        <w:rPr>
          <w:sz w:val="24"/>
          <w:szCs w:val="24"/>
        </w:rPr>
        <w:t xml:space="preserve">, such as </w:t>
      </w:r>
      <w:r w:rsidR="00D4401C">
        <w:rPr>
          <w:sz w:val="24"/>
          <w:szCs w:val="24"/>
        </w:rPr>
        <w:t>the inscrutability of God</w:t>
      </w:r>
      <w:r w:rsidR="007316D5">
        <w:rPr>
          <w:sz w:val="24"/>
          <w:szCs w:val="24"/>
        </w:rPr>
        <w:t>, in</w:t>
      </w:r>
      <w:r w:rsidR="000D460E">
        <w:rPr>
          <w:sz w:val="24"/>
          <w:szCs w:val="24"/>
        </w:rPr>
        <w:t xml:space="preserve"> response to such failed request</w:t>
      </w:r>
      <w:r w:rsidR="005D51DA">
        <w:rPr>
          <w:sz w:val="24"/>
          <w:szCs w:val="24"/>
        </w:rPr>
        <w:t>s</w:t>
      </w:r>
      <w:r w:rsidR="007F31E4">
        <w:rPr>
          <w:sz w:val="24"/>
          <w:szCs w:val="24"/>
        </w:rPr>
        <w:t xml:space="preserve">. </w:t>
      </w:r>
    </w:p>
    <w:p w14:paraId="48776565" w14:textId="4AA50179" w:rsidR="002D1CC5" w:rsidRDefault="002D11C3" w:rsidP="00E077C5">
      <w:pPr>
        <w:spacing w:line="480" w:lineRule="auto"/>
        <w:jc w:val="both"/>
        <w:rPr>
          <w:color w:val="000000" w:themeColor="text1"/>
          <w:sz w:val="24"/>
          <w:szCs w:val="24"/>
        </w:rPr>
      </w:pPr>
      <w:r w:rsidRPr="00D82FD6">
        <w:rPr>
          <w:color w:val="000000" w:themeColor="text1"/>
          <w:sz w:val="24"/>
          <w:szCs w:val="24"/>
        </w:rPr>
        <w:t>Clack</w:t>
      </w:r>
      <w:r w:rsidR="00BD32F0">
        <w:rPr>
          <w:color w:val="000000" w:themeColor="text1"/>
          <w:sz w:val="24"/>
          <w:szCs w:val="24"/>
        </w:rPr>
        <w:t xml:space="preserve"> (1999)</w:t>
      </w:r>
      <w:r w:rsidRPr="00D82FD6">
        <w:rPr>
          <w:color w:val="000000" w:themeColor="text1"/>
          <w:sz w:val="24"/>
          <w:szCs w:val="24"/>
        </w:rPr>
        <w:t xml:space="preserve"> describes Wittgenstein’s interpretation of religious belief as a form of </w:t>
      </w:r>
      <w:proofErr w:type="spellStart"/>
      <w:r w:rsidRPr="00D82FD6">
        <w:rPr>
          <w:i/>
          <w:color w:val="000000" w:themeColor="text1"/>
          <w:sz w:val="24"/>
          <w:szCs w:val="24"/>
        </w:rPr>
        <w:t>expressivism</w:t>
      </w:r>
      <w:proofErr w:type="spellEnd"/>
      <w:r w:rsidR="003E6DE4" w:rsidRPr="00D82FD6">
        <w:rPr>
          <w:i/>
          <w:color w:val="000000" w:themeColor="text1"/>
          <w:sz w:val="24"/>
          <w:szCs w:val="24"/>
        </w:rPr>
        <w:t xml:space="preserve"> </w:t>
      </w:r>
      <w:r w:rsidR="00950653" w:rsidRPr="00D82FD6">
        <w:rPr>
          <w:color w:val="000000" w:themeColor="text1"/>
          <w:sz w:val="24"/>
          <w:szCs w:val="24"/>
        </w:rPr>
        <w:t>–</w:t>
      </w:r>
      <w:r w:rsidRPr="00D82FD6">
        <w:rPr>
          <w:color w:val="000000" w:themeColor="text1"/>
          <w:sz w:val="24"/>
          <w:szCs w:val="24"/>
        </w:rPr>
        <w:t xml:space="preserve"> </w:t>
      </w:r>
      <w:r w:rsidR="00950653" w:rsidRPr="00D82FD6">
        <w:rPr>
          <w:color w:val="000000" w:themeColor="text1"/>
          <w:sz w:val="24"/>
          <w:szCs w:val="24"/>
        </w:rPr>
        <w:t xml:space="preserve">a commitment to value. </w:t>
      </w:r>
      <w:r w:rsidR="00144792" w:rsidRPr="00D82FD6">
        <w:rPr>
          <w:color w:val="000000" w:themeColor="text1"/>
          <w:sz w:val="24"/>
          <w:szCs w:val="24"/>
        </w:rPr>
        <w:t xml:space="preserve">Such </w:t>
      </w:r>
      <w:r w:rsidR="00137840" w:rsidRPr="00D82FD6">
        <w:rPr>
          <w:color w:val="000000" w:themeColor="text1"/>
          <w:sz w:val="24"/>
          <w:szCs w:val="24"/>
        </w:rPr>
        <w:t>expression</w:t>
      </w:r>
      <w:r w:rsidR="003E6DE4" w:rsidRPr="00D82FD6">
        <w:rPr>
          <w:color w:val="000000" w:themeColor="text1"/>
          <w:sz w:val="24"/>
          <w:szCs w:val="24"/>
        </w:rPr>
        <w:t>s</w:t>
      </w:r>
      <w:r w:rsidR="00137840" w:rsidRPr="00D82FD6">
        <w:rPr>
          <w:color w:val="000000" w:themeColor="text1"/>
          <w:sz w:val="24"/>
          <w:szCs w:val="24"/>
        </w:rPr>
        <w:t xml:space="preserve"> may indicate a commitment </w:t>
      </w:r>
      <w:r w:rsidR="000D0416" w:rsidRPr="00D82FD6">
        <w:rPr>
          <w:color w:val="000000" w:themeColor="text1"/>
          <w:sz w:val="24"/>
          <w:szCs w:val="24"/>
        </w:rPr>
        <w:t xml:space="preserve">to the virtue of </w:t>
      </w:r>
      <w:r w:rsidR="00137840" w:rsidRPr="00D82FD6">
        <w:rPr>
          <w:color w:val="000000" w:themeColor="text1"/>
          <w:sz w:val="24"/>
          <w:szCs w:val="24"/>
        </w:rPr>
        <w:t xml:space="preserve">self-sacrifice </w:t>
      </w:r>
      <w:r w:rsidR="003E6DE4" w:rsidRPr="00D82FD6">
        <w:rPr>
          <w:color w:val="000000" w:themeColor="text1"/>
          <w:sz w:val="24"/>
          <w:szCs w:val="24"/>
        </w:rPr>
        <w:t xml:space="preserve">through a </w:t>
      </w:r>
      <w:r w:rsidR="00C0673F">
        <w:rPr>
          <w:color w:val="000000" w:themeColor="text1"/>
          <w:sz w:val="24"/>
          <w:szCs w:val="24"/>
        </w:rPr>
        <w:t>preference for</w:t>
      </w:r>
      <w:r w:rsidR="003E6DE4" w:rsidRPr="00D82FD6">
        <w:rPr>
          <w:color w:val="000000" w:themeColor="text1"/>
          <w:sz w:val="24"/>
          <w:szCs w:val="24"/>
        </w:rPr>
        <w:t xml:space="preserve"> </w:t>
      </w:r>
      <w:r w:rsidR="00137840" w:rsidRPr="00D82FD6">
        <w:rPr>
          <w:color w:val="000000" w:themeColor="text1"/>
          <w:sz w:val="24"/>
          <w:szCs w:val="24"/>
        </w:rPr>
        <w:t xml:space="preserve">Christian archetypes, for example. </w:t>
      </w:r>
      <w:r w:rsidR="00AF76B9" w:rsidRPr="00D82FD6">
        <w:rPr>
          <w:color w:val="000000" w:themeColor="text1"/>
          <w:sz w:val="24"/>
          <w:szCs w:val="24"/>
        </w:rPr>
        <w:t xml:space="preserve"> </w:t>
      </w:r>
      <w:r w:rsidR="00235B7D" w:rsidRPr="00D82FD6">
        <w:rPr>
          <w:color w:val="000000" w:themeColor="text1"/>
          <w:sz w:val="24"/>
          <w:szCs w:val="24"/>
        </w:rPr>
        <w:t xml:space="preserve">However, </w:t>
      </w:r>
      <w:r w:rsidR="00A4788F" w:rsidRPr="00D82FD6">
        <w:rPr>
          <w:color w:val="000000" w:themeColor="text1"/>
          <w:sz w:val="24"/>
          <w:szCs w:val="24"/>
        </w:rPr>
        <w:t>under this construal religion is at the risk of degen</w:t>
      </w:r>
      <w:r w:rsidR="009C5890" w:rsidRPr="00D82FD6">
        <w:rPr>
          <w:color w:val="000000" w:themeColor="text1"/>
          <w:sz w:val="24"/>
          <w:szCs w:val="24"/>
        </w:rPr>
        <w:t>erating into an ethical system. T</w:t>
      </w:r>
      <w:r w:rsidR="007A1096" w:rsidRPr="00D82FD6">
        <w:rPr>
          <w:color w:val="000000" w:themeColor="text1"/>
          <w:sz w:val="24"/>
          <w:szCs w:val="24"/>
        </w:rPr>
        <w:t>heists would</w:t>
      </w:r>
      <w:r w:rsidR="003A4A6D" w:rsidRPr="00D82FD6">
        <w:rPr>
          <w:color w:val="000000" w:themeColor="text1"/>
          <w:sz w:val="24"/>
          <w:szCs w:val="24"/>
        </w:rPr>
        <w:t xml:space="preserve"> </w:t>
      </w:r>
      <w:r w:rsidR="009C5890" w:rsidRPr="00D82FD6">
        <w:rPr>
          <w:color w:val="000000" w:themeColor="text1"/>
          <w:sz w:val="24"/>
          <w:szCs w:val="24"/>
        </w:rPr>
        <w:t xml:space="preserve">generally </w:t>
      </w:r>
      <w:r w:rsidR="003A4A6D" w:rsidRPr="00D82FD6">
        <w:rPr>
          <w:color w:val="000000" w:themeColor="text1"/>
          <w:sz w:val="24"/>
          <w:szCs w:val="24"/>
        </w:rPr>
        <w:t xml:space="preserve">object to the interpretation that religion is a set of reified values. </w:t>
      </w:r>
      <w:r w:rsidR="002D1CC5">
        <w:rPr>
          <w:color w:val="000000" w:themeColor="text1"/>
          <w:sz w:val="24"/>
          <w:szCs w:val="24"/>
        </w:rPr>
        <w:t>Here we can make</w:t>
      </w:r>
      <w:r w:rsidR="00E71EE2" w:rsidRPr="00E71EE2">
        <w:rPr>
          <w:color w:val="000000" w:themeColor="text1"/>
          <w:sz w:val="24"/>
          <w:szCs w:val="24"/>
        </w:rPr>
        <w:t xml:space="preserve"> a distinction between those beliefs which are life changing and those which are primarily theoretical.  </w:t>
      </w:r>
      <w:r w:rsidR="002D1CC5">
        <w:rPr>
          <w:color w:val="000000" w:themeColor="text1"/>
          <w:sz w:val="24"/>
          <w:szCs w:val="24"/>
        </w:rPr>
        <w:t xml:space="preserve">What is clear is that religious belief is ‘life changing’, however, </w:t>
      </w:r>
      <w:r w:rsidR="008154A4">
        <w:rPr>
          <w:color w:val="000000" w:themeColor="text1"/>
          <w:sz w:val="24"/>
          <w:szCs w:val="24"/>
        </w:rPr>
        <w:t xml:space="preserve">there are other </w:t>
      </w:r>
      <w:r w:rsidR="008154A4">
        <w:rPr>
          <w:color w:val="000000" w:themeColor="text1"/>
          <w:sz w:val="24"/>
          <w:szCs w:val="24"/>
        </w:rPr>
        <w:lastRenderedPageBreak/>
        <w:t xml:space="preserve">belief systems which function in this way. For example, the belief that </w:t>
      </w:r>
      <w:r w:rsidR="00A65E14">
        <w:rPr>
          <w:color w:val="000000" w:themeColor="text1"/>
          <w:sz w:val="24"/>
          <w:szCs w:val="24"/>
        </w:rPr>
        <w:t xml:space="preserve">one’s partner loves </w:t>
      </w:r>
      <w:r w:rsidR="00D25CAE">
        <w:rPr>
          <w:color w:val="000000" w:themeColor="text1"/>
          <w:sz w:val="24"/>
          <w:szCs w:val="24"/>
        </w:rPr>
        <w:t>you</w:t>
      </w:r>
      <w:r w:rsidR="00A65E14">
        <w:rPr>
          <w:color w:val="000000" w:themeColor="text1"/>
          <w:sz w:val="24"/>
          <w:szCs w:val="24"/>
        </w:rPr>
        <w:t xml:space="preserve"> will </w:t>
      </w:r>
      <w:r w:rsidR="00D25CAE">
        <w:rPr>
          <w:color w:val="000000" w:themeColor="text1"/>
          <w:sz w:val="24"/>
          <w:szCs w:val="24"/>
        </w:rPr>
        <w:t xml:space="preserve">undoubtedly shape one’s </w:t>
      </w:r>
      <w:r w:rsidR="00165B00">
        <w:rPr>
          <w:color w:val="000000" w:themeColor="text1"/>
          <w:sz w:val="24"/>
          <w:szCs w:val="24"/>
        </w:rPr>
        <w:t>a</w:t>
      </w:r>
      <w:r w:rsidR="00B873A1">
        <w:rPr>
          <w:color w:val="000000" w:themeColor="text1"/>
          <w:sz w:val="24"/>
          <w:szCs w:val="24"/>
        </w:rPr>
        <w:t>ctions.</w:t>
      </w:r>
    </w:p>
    <w:p w14:paraId="20EADCE4" w14:textId="6A2FF65F" w:rsidR="005917F1" w:rsidRDefault="00D0337A" w:rsidP="00E077C5">
      <w:pPr>
        <w:spacing w:line="480" w:lineRule="auto"/>
        <w:jc w:val="both"/>
        <w:rPr>
          <w:color w:val="000000" w:themeColor="text1"/>
          <w:sz w:val="24"/>
          <w:szCs w:val="24"/>
        </w:rPr>
      </w:pPr>
      <w:r w:rsidRPr="00D0337A">
        <w:rPr>
          <w:color w:val="000000" w:themeColor="text1"/>
          <w:sz w:val="24"/>
          <w:szCs w:val="24"/>
        </w:rPr>
        <w:t>One reading of religious belief, espoused by Clack</w:t>
      </w:r>
      <w:r w:rsidR="00AF0646">
        <w:rPr>
          <w:color w:val="000000" w:themeColor="text1"/>
          <w:sz w:val="24"/>
          <w:szCs w:val="24"/>
        </w:rPr>
        <w:t xml:space="preserve"> (1999)</w:t>
      </w:r>
      <w:r w:rsidRPr="00D0337A">
        <w:rPr>
          <w:color w:val="000000" w:themeColor="text1"/>
          <w:sz w:val="24"/>
          <w:szCs w:val="24"/>
        </w:rPr>
        <w:t xml:space="preserve">, is to see it as entirely emotive. Under this construal religious ritual is a non-cognitive expression of feeling, manifest in actions such as kissing an icon. What this reading fails to account for it the relationship between the </w:t>
      </w:r>
      <w:r w:rsidRPr="00D0337A">
        <w:rPr>
          <w:i/>
          <w:iCs/>
          <w:color w:val="000000" w:themeColor="text1"/>
          <w:sz w:val="24"/>
          <w:szCs w:val="24"/>
        </w:rPr>
        <w:t>“descriptive and emotive meaning”</w:t>
      </w:r>
      <w:r w:rsidRPr="00D0337A">
        <w:rPr>
          <w:color w:val="000000" w:themeColor="text1"/>
          <w:sz w:val="24"/>
          <w:szCs w:val="24"/>
        </w:rPr>
        <w:t xml:space="preserve"> (Phillips, 2003, p. 192) involved in religious belief. D. Z Phillips give the example of Morning Prayer – the emotional response, prayer, is predicated on the fact that the sun has risen. Similarly, the non-cognitive expression of religious belief, such as censing the alter, is consequential of the cognitive claim that ‘God exists’.</w:t>
      </w:r>
    </w:p>
    <w:p w14:paraId="59A11E4A" w14:textId="346A5D70" w:rsidR="00D9692B" w:rsidRPr="00D44F8D" w:rsidRDefault="00695907" w:rsidP="00E077C5">
      <w:pPr>
        <w:spacing w:line="480" w:lineRule="auto"/>
        <w:jc w:val="both"/>
        <w:rPr>
          <w:color w:val="FF0000"/>
          <w:sz w:val="24"/>
          <w:szCs w:val="24"/>
        </w:rPr>
      </w:pPr>
      <w:r w:rsidRPr="00695907">
        <w:rPr>
          <w:color w:val="000000" w:themeColor="text1"/>
          <w:sz w:val="24"/>
          <w:szCs w:val="24"/>
        </w:rPr>
        <w:t>Whilst religious belief</w:t>
      </w:r>
      <w:r w:rsidR="00FA142B">
        <w:rPr>
          <w:color w:val="000000" w:themeColor="text1"/>
          <w:sz w:val="24"/>
          <w:szCs w:val="24"/>
        </w:rPr>
        <w:t xml:space="preserve"> </w:t>
      </w:r>
      <w:r w:rsidRPr="00695907">
        <w:rPr>
          <w:color w:val="000000" w:themeColor="text1"/>
          <w:sz w:val="24"/>
          <w:szCs w:val="24"/>
        </w:rPr>
        <w:t xml:space="preserve">should not be </w:t>
      </w:r>
      <w:r w:rsidR="007B2236">
        <w:rPr>
          <w:color w:val="000000" w:themeColor="text1"/>
          <w:sz w:val="24"/>
          <w:szCs w:val="24"/>
        </w:rPr>
        <w:t xml:space="preserve">exclusively </w:t>
      </w:r>
      <w:r w:rsidRPr="00695907">
        <w:rPr>
          <w:color w:val="000000" w:themeColor="text1"/>
          <w:sz w:val="24"/>
          <w:szCs w:val="24"/>
        </w:rPr>
        <w:t xml:space="preserve">understood as </w:t>
      </w:r>
      <w:r w:rsidR="002B5FF1">
        <w:rPr>
          <w:color w:val="000000" w:themeColor="text1"/>
          <w:sz w:val="24"/>
          <w:szCs w:val="24"/>
        </w:rPr>
        <w:t>a</w:t>
      </w:r>
      <w:r w:rsidR="007B2236">
        <w:rPr>
          <w:color w:val="000000" w:themeColor="text1"/>
          <w:sz w:val="24"/>
          <w:szCs w:val="24"/>
        </w:rPr>
        <w:t xml:space="preserve"> set of</w:t>
      </w:r>
      <w:r w:rsidR="002B5FF1">
        <w:rPr>
          <w:color w:val="000000" w:themeColor="text1"/>
          <w:sz w:val="24"/>
          <w:szCs w:val="24"/>
        </w:rPr>
        <w:t xml:space="preserve"> </w:t>
      </w:r>
      <w:r w:rsidRPr="00695907">
        <w:rPr>
          <w:color w:val="000000" w:themeColor="text1"/>
          <w:sz w:val="24"/>
          <w:szCs w:val="24"/>
        </w:rPr>
        <w:t>empirical or analytical</w:t>
      </w:r>
      <w:r>
        <w:rPr>
          <w:color w:val="000000" w:themeColor="text1"/>
          <w:sz w:val="24"/>
          <w:szCs w:val="24"/>
        </w:rPr>
        <w:t xml:space="preserve"> proposition</w:t>
      </w:r>
      <w:r w:rsidR="007B2236">
        <w:rPr>
          <w:color w:val="000000" w:themeColor="text1"/>
          <w:sz w:val="24"/>
          <w:szCs w:val="24"/>
        </w:rPr>
        <w:t>s</w:t>
      </w:r>
      <w:r w:rsidRPr="00695907">
        <w:rPr>
          <w:color w:val="000000" w:themeColor="text1"/>
          <w:sz w:val="24"/>
          <w:szCs w:val="24"/>
        </w:rPr>
        <w:t xml:space="preserve">, it is not appropriate to view religion as having no rational basis. </w:t>
      </w:r>
      <w:r w:rsidR="002B5FF1">
        <w:rPr>
          <w:color w:val="000000" w:themeColor="text1"/>
          <w:sz w:val="24"/>
          <w:szCs w:val="24"/>
        </w:rPr>
        <w:t>Whilst r</w:t>
      </w:r>
      <w:r w:rsidRPr="00695907">
        <w:rPr>
          <w:color w:val="000000" w:themeColor="text1"/>
          <w:sz w:val="24"/>
          <w:szCs w:val="24"/>
        </w:rPr>
        <w:t xml:space="preserve">eligious belief is not subject to verification or falsification in the same way that a scientific hypothesis </w:t>
      </w:r>
      <w:r w:rsidR="00356B26">
        <w:rPr>
          <w:color w:val="000000" w:themeColor="text1"/>
          <w:sz w:val="24"/>
          <w:szCs w:val="24"/>
        </w:rPr>
        <w:t>is, nor does it rely exclusively on</w:t>
      </w:r>
      <w:r w:rsidR="00DA021B">
        <w:rPr>
          <w:color w:val="000000" w:themeColor="text1"/>
          <w:sz w:val="24"/>
          <w:szCs w:val="24"/>
        </w:rPr>
        <w:t xml:space="preserve"> a priori reasoning</w:t>
      </w:r>
      <w:r w:rsidR="002B5FF1">
        <w:rPr>
          <w:color w:val="000000" w:themeColor="text1"/>
          <w:sz w:val="24"/>
          <w:szCs w:val="24"/>
        </w:rPr>
        <w:t xml:space="preserve">, there are justifications for claiming that God </w:t>
      </w:r>
      <w:r w:rsidR="00D478D1">
        <w:rPr>
          <w:color w:val="000000" w:themeColor="text1"/>
          <w:sz w:val="24"/>
          <w:szCs w:val="24"/>
        </w:rPr>
        <w:t xml:space="preserve">exists, just as there are for </w:t>
      </w:r>
      <w:r w:rsidR="00EC785B">
        <w:rPr>
          <w:color w:val="000000" w:themeColor="text1"/>
          <w:sz w:val="24"/>
          <w:szCs w:val="24"/>
        </w:rPr>
        <w:t xml:space="preserve">adopting non-theism. </w:t>
      </w:r>
      <w:r w:rsidR="00373872">
        <w:rPr>
          <w:color w:val="000000" w:themeColor="text1"/>
          <w:sz w:val="24"/>
          <w:szCs w:val="24"/>
        </w:rPr>
        <w:t>It would be unwise to conclude that there are no reasons for religious belief or</w:t>
      </w:r>
      <w:r w:rsidR="00951870" w:rsidRPr="00951870">
        <w:rPr>
          <w:i/>
          <w:color w:val="000000" w:themeColor="text1"/>
          <w:sz w:val="24"/>
          <w:szCs w:val="24"/>
        </w:rPr>
        <w:t xml:space="preserve"> </w:t>
      </w:r>
      <w:r w:rsidR="00373872">
        <w:rPr>
          <w:i/>
          <w:color w:val="000000" w:themeColor="text1"/>
          <w:sz w:val="24"/>
          <w:szCs w:val="24"/>
        </w:rPr>
        <w:t xml:space="preserve">“infer that […] </w:t>
      </w:r>
      <w:r w:rsidR="00951870" w:rsidRPr="00951870">
        <w:rPr>
          <w:i/>
          <w:color w:val="000000" w:themeColor="text1"/>
          <w:sz w:val="24"/>
          <w:szCs w:val="24"/>
        </w:rPr>
        <w:t>passionate commitment is all that the belief signifies</w:t>
      </w:r>
      <w:r w:rsidR="00507DEC">
        <w:rPr>
          <w:i/>
          <w:color w:val="000000" w:themeColor="text1"/>
          <w:sz w:val="24"/>
          <w:szCs w:val="24"/>
        </w:rPr>
        <w:t>”</w:t>
      </w:r>
      <w:sdt>
        <w:sdtPr>
          <w:rPr>
            <w:i/>
            <w:color w:val="000000" w:themeColor="text1"/>
            <w:sz w:val="24"/>
            <w:szCs w:val="24"/>
          </w:rPr>
          <w:id w:val="-1599396347"/>
          <w:citation/>
        </w:sdtPr>
        <w:sdtEndPr/>
        <w:sdtContent>
          <w:r w:rsidR="00CC1B22">
            <w:rPr>
              <w:i/>
              <w:color w:val="000000" w:themeColor="text1"/>
              <w:sz w:val="24"/>
              <w:szCs w:val="24"/>
            </w:rPr>
            <w:fldChar w:fldCharType="begin"/>
          </w:r>
          <w:r w:rsidR="00CC1B22">
            <w:rPr>
              <w:i/>
              <w:color w:val="000000" w:themeColor="text1"/>
              <w:sz w:val="24"/>
              <w:szCs w:val="24"/>
            </w:rPr>
            <w:instrText xml:space="preserve">CITATION Joh04 \p 7 \l 2057 </w:instrText>
          </w:r>
          <w:r w:rsidR="00CC1B22">
            <w:rPr>
              <w:i/>
              <w:color w:val="000000" w:themeColor="text1"/>
              <w:sz w:val="24"/>
              <w:szCs w:val="24"/>
            </w:rPr>
            <w:fldChar w:fldCharType="separate"/>
          </w:r>
          <w:r w:rsidR="00CC1B22">
            <w:rPr>
              <w:i/>
              <w:noProof/>
              <w:color w:val="000000" w:themeColor="text1"/>
              <w:sz w:val="24"/>
              <w:szCs w:val="24"/>
            </w:rPr>
            <w:t xml:space="preserve"> </w:t>
          </w:r>
          <w:r w:rsidR="00CC1B22" w:rsidRPr="00CC1B22">
            <w:rPr>
              <w:noProof/>
              <w:color w:val="000000" w:themeColor="text1"/>
              <w:sz w:val="24"/>
              <w:szCs w:val="24"/>
            </w:rPr>
            <w:t>(Hyman, 2004, p. 7)</w:t>
          </w:r>
          <w:r w:rsidR="00CC1B22">
            <w:rPr>
              <w:i/>
              <w:color w:val="000000" w:themeColor="text1"/>
              <w:sz w:val="24"/>
              <w:szCs w:val="24"/>
            </w:rPr>
            <w:fldChar w:fldCharType="end"/>
          </w:r>
        </w:sdtContent>
      </w:sdt>
      <w:r w:rsidR="00507DEC">
        <w:rPr>
          <w:i/>
          <w:color w:val="000000" w:themeColor="text1"/>
          <w:sz w:val="24"/>
          <w:szCs w:val="24"/>
        </w:rPr>
        <w:t xml:space="preserve">. </w:t>
      </w:r>
      <w:r w:rsidR="005A0FB5">
        <w:rPr>
          <w:i/>
          <w:color w:val="000000" w:themeColor="text1"/>
          <w:sz w:val="24"/>
          <w:szCs w:val="24"/>
        </w:rPr>
        <w:t xml:space="preserve"> </w:t>
      </w:r>
      <w:r w:rsidR="00741255">
        <w:rPr>
          <w:i/>
          <w:color w:val="000000" w:themeColor="text1"/>
          <w:sz w:val="24"/>
          <w:szCs w:val="24"/>
        </w:rPr>
        <w:t xml:space="preserve"> </w:t>
      </w:r>
      <w:r w:rsidR="00741255">
        <w:rPr>
          <w:iCs/>
          <w:color w:val="000000" w:themeColor="text1"/>
          <w:sz w:val="24"/>
          <w:szCs w:val="24"/>
        </w:rPr>
        <w:t>The rational justifications for religious belief would include a defence of God’s exist</w:t>
      </w:r>
      <w:r w:rsidR="007F3F7B">
        <w:rPr>
          <w:iCs/>
          <w:color w:val="000000" w:themeColor="text1"/>
          <w:sz w:val="24"/>
          <w:szCs w:val="24"/>
        </w:rPr>
        <w:t>ence with reference to the ontological argument – “God is that than which no greater can be conceived”</w:t>
      </w:r>
      <w:r w:rsidR="00C32BF5">
        <w:rPr>
          <w:iCs/>
          <w:color w:val="000000" w:themeColor="text1"/>
          <w:sz w:val="24"/>
          <w:szCs w:val="24"/>
        </w:rPr>
        <w:t xml:space="preserve"> or</w:t>
      </w:r>
      <w:r w:rsidR="00E14081">
        <w:rPr>
          <w:color w:val="000000" w:themeColor="text1"/>
          <w:sz w:val="24"/>
          <w:szCs w:val="24"/>
        </w:rPr>
        <w:t xml:space="preserve"> belief</w:t>
      </w:r>
      <w:r w:rsidR="00D46237">
        <w:rPr>
          <w:color w:val="000000" w:themeColor="text1"/>
          <w:sz w:val="24"/>
          <w:szCs w:val="24"/>
        </w:rPr>
        <w:t xml:space="preserve"> </w:t>
      </w:r>
      <w:r w:rsidR="00E14081">
        <w:rPr>
          <w:color w:val="000000" w:themeColor="text1"/>
          <w:sz w:val="24"/>
          <w:szCs w:val="24"/>
        </w:rPr>
        <w:t xml:space="preserve">that the universe requires an ultimate explanation and that this is best fulfilled by an omnipotent consciousness. </w:t>
      </w:r>
      <w:r w:rsidR="006369CB">
        <w:rPr>
          <w:color w:val="000000" w:themeColor="text1"/>
          <w:sz w:val="24"/>
          <w:szCs w:val="24"/>
        </w:rPr>
        <w:t xml:space="preserve"> </w:t>
      </w:r>
      <w:r w:rsidR="007B2236">
        <w:rPr>
          <w:color w:val="000000" w:themeColor="text1"/>
          <w:sz w:val="24"/>
          <w:szCs w:val="24"/>
        </w:rPr>
        <w:t>Furthermore, t</w:t>
      </w:r>
      <w:r w:rsidR="006369CB">
        <w:rPr>
          <w:color w:val="000000" w:themeColor="text1"/>
          <w:sz w:val="24"/>
          <w:szCs w:val="24"/>
        </w:rPr>
        <w:t xml:space="preserve">hese justifications may not be accompanied by any form of behaviour or achieve any satisfaction in those who </w:t>
      </w:r>
      <w:r w:rsidR="003829DB">
        <w:rPr>
          <w:color w:val="000000" w:themeColor="text1"/>
          <w:sz w:val="24"/>
          <w:szCs w:val="24"/>
        </w:rPr>
        <w:t>adopt</w:t>
      </w:r>
      <w:r w:rsidR="006369CB">
        <w:rPr>
          <w:color w:val="000000" w:themeColor="text1"/>
          <w:sz w:val="24"/>
          <w:szCs w:val="24"/>
        </w:rPr>
        <w:t xml:space="preserve"> them</w:t>
      </w:r>
      <w:r w:rsidR="001C7FC4">
        <w:rPr>
          <w:color w:val="000000" w:themeColor="text1"/>
          <w:sz w:val="24"/>
          <w:szCs w:val="24"/>
        </w:rPr>
        <w:t xml:space="preserve">, </w:t>
      </w:r>
      <w:r w:rsidR="001C7FC4" w:rsidRPr="003829DB">
        <w:rPr>
          <w:sz w:val="24"/>
          <w:szCs w:val="24"/>
        </w:rPr>
        <w:t>e</w:t>
      </w:r>
      <w:r w:rsidR="00D30269" w:rsidRPr="003829DB">
        <w:rPr>
          <w:sz w:val="24"/>
          <w:szCs w:val="24"/>
        </w:rPr>
        <w:t xml:space="preserve">specially if one’s conception of </w:t>
      </w:r>
      <w:r w:rsidR="0038620B" w:rsidRPr="003829DB">
        <w:rPr>
          <w:sz w:val="24"/>
          <w:szCs w:val="24"/>
        </w:rPr>
        <w:t>God</w:t>
      </w:r>
      <w:r w:rsidR="00D30269" w:rsidRPr="003829DB">
        <w:rPr>
          <w:sz w:val="24"/>
          <w:szCs w:val="24"/>
        </w:rPr>
        <w:t xml:space="preserve"> i</w:t>
      </w:r>
      <w:r w:rsidR="003829DB" w:rsidRPr="003829DB">
        <w:rPr>
          <w:sz w:val="24"/>
          <w:szCs w:val="24"/>
        </w:rPr>
        <w:t xml:space="preserve">s punitive. </w:t>
      </w:r>
    </w:p>
    <w:p w14:paraId="5CEE5C02" w14:textId="1BF62FC0" w:rsidR="00071B8E" w:rsidRPr="00E71EE2" w:rsidRDefault="00AF3E33" w:rsidP="00E077C5">
      <w:pPr>
        <w:spacing w:line="480" w:lineRule="auto"/>
        <w:jc w:val="both"/>
        <w:rPr>
          <w:bCs/>
          <w:color w:val="000000" w:themeColor="text1"/>
          <w:sz w:val="24"/>
          <w:szCs w:val="24"/>
        </w:rPr>
      </w:pPr>
      <w:r w:rsidRPr="00642F4A">
        <w:rPr>
          <w:sz w:val="24"/>
          <w:szCs w:val="24"/>
        </w:rPr>
        <w:lastRenderedPageBreak/>
        <w:t xml:space="preserve">Clack </w:t>
      </w:r>
      <w:r w:rsidR="000F33A0">
        <w:rPr>
          <w:sz w:val="24"/>
          <w:szCs w:val="24"/>
        </w:rPr>
        <w:t xml:space="preserve">(1999) </w:t>
      </w:r>
      <w:r w:rsidRPr="00642F4A">
        <w:rPr>
          <w:sz w:val="24"/>
          <w:szCs w:val="24"/>
        </w:rPr>
        <w:t xml:space="preserve">suggests that religious belief, such as ‘burning an effigy’, has a cathartic effect, motivated by psychological processes. </w:t>
      </w:r>
      <w:r w:rsidR="00642F4A" w:rsidRPr="00642F4A">
        <w:rPr>
          <w:sz w:val="24"/>
          <w:szCs w:val="24"/>
        </w:rPr>
        <w:t>D.Z. Phillips</w:t>
      </w:r>
      <w:r w:rsidR="000F33A0">
        <w:rPr>
          <w:sz w:val="24"/>
          <w:szCs w:val="24"/>
        </w:rPr>
        <w:t xml:space="preserve"> (2003)</w:t>
      </w:r>
      <w:r w:rsidR="00642F4A" w:rsidRPr="00642F4A">
        <w:rPr>
          <w:sz w:val="24"/>
          <w:szCs w:val="24"/>
        </w:rPr>
        <w:t xml:space="preserve"> provides a useful critique of this construal, arguing that it underestimates the intention involved in religious ritual. In viewing religious practice as a purely emotional response, one fails to recognise the intention of those who en</w:t>
      </w:r>
      <w:r w:rsidR="00642F4A">
        <w:rPr>
          <w:sz w:val="24"/>
          <w:szCs w:val="24"/>
        </w:rPr>
        <w:t>gage in religious practice and l</w:t>
      </w:r>
      <w:r w:rsidR="00642F4A" w:rsidRPr="00642F4A">
        <w:rPr>
          <w:sz w:val="24"/>
          <w:szCs w:val="24"/>
        </w:rPr>
        <w:t>ittle distinction</w:t>
      </w:r>
      <w:r w:rsidR="00642F4A">
        <w:rPr>
          <w:sz w:val="24"/>
          <w:szCs w:val="24"/>
        </w:rPr>
        <w:t xml:space="preserve"> is made</w:t>
      </w:r>
      <w:r w:rsidR="00642F4A" w:rsidRPr="00642F4A">
        <w:rPr>
          <w:sz w:val="24"/>
          <w:szCs w:val="24"/>
        </w:rPr>
        <w:t xml:space="preserve"> between religion and other emotional </w:t>
      </w:r>
      <w:r w:rsidR="00642F4A">
        <w:rPr>
          <w:sz w:val="24"/>
          <w:szCs w:val="24"/>
        </w:rPr>
        <w:t>responses –</w:t>
      </w:r>
      <w:r w:rsidR="00642F4A" w:rsidRPr="00642F4A">
        <w:rPr>
          <w:b/>
          <w:sz w:val="24"/>
          <w:szCs w:val="24"/>
        </w:rPr>
        <w:t xml:space="preserve"> </w:t>
      </w:r>
      <w:r w:rsidR="00642F4A" w:rsidRPr="00642F4A">
        <w:rPr>
          <w:i/>
          <w:color w:val="000000" w:themeColor="text1"/>
          <w:sz w:val="24"/>
          <w:szCs w:val="24"/>
        </w:rPr>
        <w:t>“it would make fleeing before a bull a religious act”</w:t>
      </w:r>
      <w:sdt>
        <w:sdtPr>
          <w:rPr>
            <w:i/>
            <w:color w:val="000000" w:themeColor="text1"/>
            <w:sz w:val="24"/>
            <w:szCs w:val="24"/>
          </w:rPr>
          <w:id w:val="2131273266"/>
          <w:citation/>
        </w:sdtPr>
        <w:sdtEndPr/>
        <w:sdtContent>
          <w:r w:rsidR="00F53B8D">
            <w:rPr>
              <w:i/>
              <w:color w:val="000000" w:themeColor="text1"/>
              <w:sz w:val="24"/>
              <w:szCs w:val="24"/>
            </w:rPr>
            <w:fldChar w:fldCharType="begin"/>
          </w:r>
          <w:r w:rsidR="00F53B8D">
            <w:rPr>
              <w:i/>
              <w:color w:val="000000" w:themeColor="text1"/>
              <w:sz w:val="24"/>
              <w:szCs w:val="24"/>
            </w:rPr>
            <w:instrText xml:space="preserve">CITATION DZP03 \p 188 \l 2057 </w:instrText>
          </w:r>
          <w:r w:rsidR="00F53B8D">
            <w:rPr>
              <w:i/>
              <w:color w:val="000000" w:themeColor="text1"/>
              <w:sz w:val="24"/>
              <w:szCs w:val="24"/>
            </w:rPr>
            <w:fldChar w:fldCharType="separate"/>
          </w:r>
          <w:r w:rsidR="00F53B8D">
            <w:rPr>
              <w:i/>
              <w:noProof/>
              <w:color w:val="000000" w:themeColor="text1"/>
              <w:sz w:val="24"/>
              <w:szCs w:val="24"/>
            </w:rPr>
            <w:t xml:space="preserve"> </w:t>
          </w:r>
          <w:r w:rsidR="00F53B8D" w:rsidRPr="00F53B8D">
            <w:rPr>
              <w:noProof/>
              <w:color w:val="000000" w:themeColor="text1"/>
              <w:sz w:val="24"/>
              <w:szCs w:val="24"/>
            </w:rPr>
            <w:t>(Phillips, 2003, p. 188)</w:t>
          </w:r>
          <w:r w:rsidR="00F53B8D">
            <w:rPr>
              <w:i/>
              <w:color w:val="000000" w:themeColor="text1"/>
              <w:sz w:val="24"/>
              <w:szCs w:val="24"/>
            </w:rPr>
            <w:fldChar w:fldCharType="end"/>
          </w:r>
        </w:sdtContent>
      </w:sdt>
      <w:r w:rsidR="00642F4A">
        <w:rPr>
          <w:i/>
          <w:color w:val="000000" w:themeColor="text1"/>
          <w:sz w:val="24"/>
          <w:szCs w:val="24"/>
        </w:rPr>
        <w:t xml:space="preserve"> </w:t>
      </w:r>
      <w:r w:rsidR="00642F4A" w:rsidRPr="00642F4A">
        <w:rPr>
          <w:i/>
          <w:color w:val="000000" w:themeColor="text1"/>
          <w:sz w:val="24"/>
          <w:szCs w:val="24"/>
        </w:rPr>
        <w:t>.</w:t>
      </w:r>
      <w:r w:rsidR="00642F4A" w:rsidRPr="00642F4A">
        <w:rPr>
          <w:b/>
          <w:color w:val="000000" w:themeColor="text1"/>
          <w:sz w:val="24"/>
          <w:szCs w:val="24"/>
        </w:rPr>
        <w:t xml:space="preserve"> </w:t>
      </w:r>
      <w:r w:rsidR="00C13D5C" w:rsidRPr="00C13D5C">
        <w:rPr>
          <w:bCs/>
          <w:color w:val="000000" w:themeColor="text1"/>
          <w:sz w:val="24"/>
          <w:szCs w:val="24"/>
        </w:rPr>
        <w:t xml:space="preserve">Whilst </w:t>
      </w:r>
      <w:r w:rsidR="00C13D5C">
        <w:rPr>
          <w:bCs/>
          <w:color w:val="000000" w:themeColor="text1"/>
          <w:sz w:val="24"/>
          <w:szCs w:val="24"/>
        </w:rPr>
        <w:t xml:space="preserve">Phillips is right to </w:t>
      </w:r>
      <w:r w:rsidR="00D86EA9">
        <w:rPr>
          <w:bCs/>
          <w:color w:val="000000" w:themeColor="text1"/>
          <w:sz w:val="24"/>
          <w:szCs w:val="24"/>
        </w:rPr>
        <w:t xml:space="preserve">make this distinction, it is arguably part of religious belief to engage in actions which one feels satisfy human desire and it may well be that this desire is instinctive to human nature, much like fleeing before a bull. </w:t>
      </w:r>
      <w:r w:rsidR="00A20388">
        <w:rPr>
          <w:bCs/>
          <w:color w:val="000000" w:themeColor="text1"/>
          <w:sz w:val="24"/>
          <w:szCs w:val="24"/>
        </w:rPr>
        <w:t xml:space="preserve">Catharsis may result from the human instinct to seek and discover meaning in the world and this must be at least part of the inclination towards religious belief. </w:t>
      </w:r>
    </w:p>
    <w:p w14:paraId="346CC1C7" w14:textId="29F2521D" w:rsidR="0048292C" w:rsidRDefault="009A6FE9" w:rsidP="00E077C5">
      <w:pPr>
        <w:spacing w:line="480" w:lineRule="auto"/>
        <w:jc w:val="both"/>
        <w:rPr>
          <w:sz w:val="24"/>
          <w:szCs w:val="24"/>
        </w:rPr>
      </w:pPr>
      <w:r w:rsidRPr="009A6FE9">
        <w:rPr>
          <w:sz w:val="24"/>
          <w:szCs w:val="24"/>
        </w:rPr>
        <w:t xml:space="preserve">Religious belief, according to </w:t>
      </w:r>
      <w:r w:rsidR="001C1660">
        <w:rPr>
          <w:sz w:val="24"/>
          <w:szCs w:val="24"/>
        </w:rPr>
        <w:t xml:space="preserve">a </w:t>
      </w:r>
      <w:proofErr w:type="spellStart"/>
      <w:r w:rsidRPr="009A6FE9">
        <w:rPr>
          <w:sz w:val="24"/>
          <w:szCs w:val="24"/>
        </w:rPr>
        <w:t>Wittgenstein</w:t>
      </w:r>
      <w:r w:rsidR="001C1660">
        <w:rPr>
          <w:sz w:val="24"/>
          <w:szCs w:val="24"/>
        </w:rPr>
        <w:t>ian</w:t>
      </w:r>
      <w:proofErr w:type="spellEnd"/>
      <w:r w:rsidR="001C1660">
        <w:rPr>
          <w:sz w:val="24"/>
          <w:szCs w:val="24"/>
        </w:rPr>
        <w:t xml:space="preserve"> account</w:t>
      </w:r>
      <w:r w:rsidRPr="009A6FE9">
        <w:rPr>
          <w:sz w:val="24"/>
          <w:szCs w:val="24"/>
        </w:rPr>
        <w:t>, is primarily ceremonial rather than rational</w:t>
      </w:r>
      <w:r w:rsidR="00D737B9" w:rsidRPr="009A6FE9">
        <w:rPr>
          <w:sz w:val="24"/>
          <w:szCs w:val="24"/>
        </w:rPr>
        <w:t>.</w:t>
      </w:r>
      <w:r w:rsidR="00D737B9">
        <w:rPr>
          <w:sz w:val="24"/>
          <w:szCs w:val="24"/>
        </w:rPr>
        <w:t xml:space="preserve"> </w:t>
      </w:r>
      <w:r w:rsidR="003D25EB">
        <w:rPr>
          <w:sz w:val="24"/>
          <w:szCs w:val="24"/>
        </w:rPr>
        <w:t xml:space="preserve">This ritual </w:t>
      </w:r>
      <w:r w:rsidR="0042049E">
        <w:rPr>
          <w:sz w:val="24"/>
          <w:szCs w:val="24"/>
        </w:rPr>
        <w:t>response can be interpreted as</w:t>
      </w:r>
      <w:r w:rsidR="008D672C">
        <w:rPr>
          <w:sz w:val="24"/>
          <w:szCs w:val="24"/>
        </w:rPr>
        <w:t xml:space="preserve"> a preference for a religious </w:t>
      </w:r>
      <w:r w:rsidR="008D672C" w:rsidRPr="008D672C">
        <w:rPr>
          <w:i/>
          <w:sz w:val="24"/>
          <w:szCs w:val="24"/>
        </w:rPr>
        <w:t>“</w:t>
      </w:r>
      <w:r w:rsidR="003D25EB" w:rsidRPr="008D672C">
        <w:rPr>
          <w:i/>
          <w:sz w:val="24"/>
          <w:szCs w:val="24"/>
        </w:rPr>
        <w:t>lan</w:t>
      </w:r>
      <w:r w:rsidR="008D672C" w:rsidRPr="008D672C">
        <w:rPr>
          <w:i/>
          <w:sz w:val="24"/>
          <w:szCs w:val="24"/>
        </w:rPr>
        <w:t>guage</w:t>
      </w:r>
      <w:r w:rsidR="00DE0BDA">
        <w:rPr>
          <w:i/>
          <w:sz w:val="24"/>
          <w:szCs w:val="24"/>
        </w:rPr>
        <w:t>-</w:t>
      </w:r>
      <w:r w:rsidR="008D672C" w:rsidRPr="008D672C">
        <w:rPr>
          <w:i/>
          <w:sz w:val="24"/>
          <w:szCs w:val="24"/>
        </w:rPr>
        <w:t>game”</w:t>
      </w:r>
      <w:r w:rsidR="00DE0BDA">
        <w:rPr>
          <w:i/>
          <w:sz w:val="24"/>
          <w:szCs w:val="24"/>
        </w:rPr>
        <w:t xml:space="preserve"> </w:t>
      </w:r>
      <w:r w:rsidR="00471C25" w:rsidRPr="00471C25">
        <w:rPr>
          <w:noProof/>
          <w:sz w:val="24"/>
          <w:szCs w:val="24"/>
        </w:rPr>
        <w:t>(Wittgenstein, 2009, p. 41)</w:t>
      </w:r>
      <w:r w:rsidR="008B6140">
        <w:rPr>
          <w:sz w:val="24"/>
          <w:szCs w:val="24"/>
        </w:rPr>
        <w:t>, religious language games function</w:t>
      </w:r>
      <w:r w:rsidR="003D25EB">
        <w:rPr>
          <w:sz w:val="24"/>
          <w:szCs w:val="24"/>
        </w:rPr>
        <w:t xml:space="preserve"> as a series of rituals and </w:t>
      </w:r>
      <w:r w:rsidR="008B6140">
        <w:rPr>
          <w:sz w:val="24"/>
          <w:szCs w:val="24"/>
        </w:rPr>
        <w:t>symbols, which</w:t>
      </w:r>
      <w:r w:rsidR="003D25EB">
        <w:rPr>
          <w:sz w:val="24"/>
          <w:szCs w:val="24"/>
        </w:rPr>
        <w:t xml:space="preserve"> are specific to the religious community. </w:t>
      </w:r>
      <w:r w:rsidR="008B6140">
        <w:rPr>
          <w:sz w:val="24"/>
          <w:szCs w:val="24"/>
        </w:rPr>
        <w:t xml:space="preserve">For example, </w:t>
      </w:r>
      <w:r w:rsidR="009148C0">
        <w:rPr>
          <w:sz w:val="24"/>
          <w:szCs w:val="24"/>
        </w:rPr>
        <w:t xml:space="preserve">the Eucharist in Christianity </w:t>
      </w:r>
      <w:r w:rsidR="00D31641">
        <w:rPr>
          <w:sz w:val="24"/>
          <w:szCs w:val="24"/>
        </w:rPr>
        <w:t xml:space="preserve">is </w:t>
      </w:r>
      <w:r w:rsidR="006C6BE2">
        <w:rPr>
          <w:sz w:val="24"/>
          <w:szCs w:val="24"/>
        </w:rPr>
        <w:t xml:space="preserve">a ritual commitment to the </w:t>
      </w:r>
      <w:r w:rsidR="00AD00BD">
        <w:rPr>
          <w:sz w:val="24"/>
          <w:szCs w:val="24"/>
        </w:rPr>
        <w:t xml:space="preserve">body and blood of Christ; </w:t>
      </w:r>
      <w:r w:rsidR="00FA18B6">
        <w:rPr>
          <w:sz w:val="24"/>
          <w:szCs w:val="24"/>
        </w:rPr>
        <w:t xml:space="preserve">these rituals would be interpreted differently to those outside </w:t>
      </w:r>
      <w:r w:rsidR="00AD00BD">
        <w:rPr>
          <w:sz w:val="24"/>
          <w:szCs w:val="24"/>
        </w:rPr>
        <w:t xml:space="preserve">of the Christian language game </w:t>
      </w:r>
      <w:r w:rsidR="00FA18B6">
        <w:rPr>
          <w:sz w:val="24"/>
          <w:szCs w:val="24"/>
        </w:rPr>
        <w:t>and their meaning may be lost altogether</w:t>
      </w:r>
      <w:r w:rsidR="00D3507F">
        <w:rPr>
          <w:sz w:val="24"/>
          <w:szCs w:val="24"/>
        </w:rPr>
        <w:t xml:space="preserve"> when transferred to a secular context. </w:t>
      </w:r>
    </w:p>
    <w:p w14:paraId="632E1F2F" w14:textId="7620018B" w:rsidR="00DD297C" w:rsidRDefault="0048292C" w:rsidP="00E077C5">
      <w:pPr>
        <w:spacing w:line="480" w:lineRule="auto"/>
        <w:jc w:val="both"/>
        <w:rPr>
          <w:sz w:val="24"/>
          <w:szCs w:val="24"/>
        </w:rPr>
      </w:pPr>
      <w:r>
        <w:rPr>
          <w:sz w:val="24"/>
          <w:szCs w:val="24"/>
        </w:rPr>
        <w:t xml:space="preserve">However, whilst the celebration of religious rituals may not seek to achieve </w:t>
      </w:r>
      <w:r w:rsidR="005947AC" w:rsidRPr="005947AC">
        <w:rPr>
          <w:i/>
          <w:iCs/>
          <w:sz w:val="24"/>
          <w:szCs w:val="24"/>
        </w:rPr>
        <w:t>“satisfaction”</w:t>
      </w:r>
      <w:r w:rsidR="005D4BF4" w:rsidRPr="005947AC">
        <w:rPr>
          <w:i/>
          <w:iCs/>
          <w:sz w:val="24"/>
          <w:szCs w:val="24"/>
        </w:rPr>
        <w:t>,</w:t>
      </w:r>
      <w:r w:rsidR="00D96BF1">
        <w:rPr>
          <w:sz w:val="24"/>
          <w:szCs w:val="24"/>
        </w:rPr>
        <w:t xml:space="preserve"> and this is not the origin</w:t>
      </w:r>
      <w:r>
        <w:rPr>
          <w:sz w:val="24"/>
          <w:szCs w:val="24"/>
        </w:rPr>
        <w:t xml:space="preserve"> of their existence, it would be </w:t>
      </w:r>
      <w:r w:rsidR="009F06A1">
        <w:rPr>
          <w:sz w:val="24"/>
          <w:szCs w:val="24"/>
        </w:rPr>
        <w:t>fallacious</w:t>
      </w:r>
      <w:r w:rsidR="0043183D">
        <w:rPr>
          <w:sz w:val="24"/>
          <w:szCs w:val="24"/>
        </w:rPr>
        <w:t xml:space="preserve"> to suggest that we just </w:t>
      </w:r>
      <w:r w:rsidR="005947AC">
        <w:rPr>
          <w:i/>
          <w:iCs/>
          <w:sz w:val="24"/>
          <w:szCs w:val="24"/>
        </w:rPr>
        <w:t>“</w:t>
      </w:r>
      <w:r w:rsidR="0043183D" w:rsidRPr="005947AC">
        <w:rPr>
          <w:i/>
          <w:iCs/>
          <w:sz w:val="24"/>
          <w:szCs w:val="24"/>
        </w:rPr>
        <w:t>behave this way</w:t>
      </w:r>
      <w:r w:rsidR="005947AC">
        <w:rPr>
          <w:i/>
          <w:iCs/>
          <w:sz w:val="24"/>
          <w:szCs w:val="24"/>
        </w:rPr>
        <w:t>”</w:t>
      </w:r>
      <w:r w:rsidR="0043183D" w:rsidRPr="005947AC">
        <w:rPr>
          <w:i/>
          <w:iCs/>
          <w:sz w:val="24"/>
          <w:szCs w:val="24"/>
        </w:rPr>
        <w:t xml:space="preserve">. </w:t>
      </w:r>
      <w:r w:rsidR="00903871" w:rsidRPr="005947AC">
        <w:rPr>
          <w:i/>
          <w:iCs/>
          <w:sz w:val="24"/>
          <w:szCs w:val="24"/>
        </w:rPr>
        <w:t xml:space="preserve"> </w:t>
      </w:r>
      <w:r w:rsidR="00903871">
        <w:rPr>
          <w:sz w:val="24"/>
          <w:szCs w:val="24"/>
        </w:rPr>
        <w:t xml:space="preserve">This behaviour arises, to use the Eucharist as an example, </w:t>
      </w:r>
      <w:r w:rsidR="00583E76">
        <w:rPr>
          <w:sz w:val="24"/>
          <w:szCs w:val="24"/>
        </w:rPr>
        <w:t xml:space="preserve">out of unique metaphysical claims about the life, death and resurrection of Jesus. </w:t>
      </w:r>
      <w:r w:rsidR="00001B3E">
        <w:rPr>
          <w:sz w:val="24"/>
          <w:szCs w:val="24"/>
        </w:rPr>
        <w:t xml:space="preserve">Whilst the meaning of such actions does not become redundant when excised from a metaphysical system, one </w:t>
      </w:r>
      <w:r w:rsidR="00001B3E">
        <w:rPr>
          <w:sz w:val="24"/>
          <w:szCs w:val="24"/>
        </w:rPr>
        <w:lastRenderedPageBreak/>
        <w:t xml:space="preserve">could conclude that their meaning has changed or diminished. </w:t>
      </w:r>
      <w:r w:rsidR="000D2AAE">
        <w:rPr>
          <w:sz w:val="24"/>
          <w:szCs w:val="24"/>
        </w:rPr>
        <w:t xml:space="preserve"> The intention of some</w:t>
      </w:r>
      <w:r w:rsidR="00190263">
        <w:rPr>
          <w:sz w:val="24"/>
          <w:szCs w:val="24"/>
        </w:rPr>
        <w:t>one</w:t>
      </w:r>
      <w:r w:rsidR="000D2AAE">
        <w:rPr>
          <w:sz w:val="24"/>
          <w:szCs w:val="24"/>
        </w:rPr>
        <w:t xml:space="preserve"> who kisses</w:t>
      </w:r>
      <w:r w:rsidR="003E0450">
        <w:rPr>
          <w:sz w:val="24"/>
          <w:szCs w:val="24"/>
        </w:rPr>
        <w:t xml:space="preserve"> the picture of</w:t>
      </w:r>
      <w:r w:rsidR="000D2AAE">
        <w:rPr>
          <w:sz w:val="24"/>
          <w:szCs w:val="24"/>
        </w:rPr>
        <w:t xml:space="preserve"> a deceased </w:t>
      </w:r>
      <w:r w:rsidR="00495982">
        <w:rPr>
          <w:sz w:val="24"/>
          <w:szCs w:val="24"/>
        </w:rPr>
        <w:t>relative</w:t>
      </w:r>
      <w:r w:rsidR="00DD11B5">
        <w:rPr>
          <w:sz w:val="24"/>
          <w:szCs w:val="24"/>
        </w:rPr>
        <w:t>,</w:t>
      </w:r>
      <w:r w:rsidR="00495982">
        <w:rPr>
          <w:sz w:val="24"/>
          <w:szCs w:val="24"/>
        </w:rPr>
        <w:t xml:space="preserve"> whilst maintaining </w:t>
      </w:r>
      <w:r w:rsidR="00A4053A">
        <w:rPr>
          <w:sz w:val="24"/>
          <w:szCs w:val="24"/>
        </w:rPr>
        <w:t>the finality of death</w:t>
      </w:r>
      <w:r w:rsidR="00DD11B5">
        <w:rPr>
          <w:sz w:val="24"/>
          <w:szCs w:val="24"/>
        </w:rPr>
        <w:t>,</w:t>
      </w:r>
      <w:r w:rsidR="00A4053A">
        <w:rPr>
          <w:sz w:val="24"/>
          <w:szCs w:val="24"/>
        </w:rPr>
        <w:t xml:space="preserve"> </w:t>
      </w:r>
      <w:r w:rsidR="006D093B">
        <w:rPr>
          <w:sz w:val="24"/>
          <w:szCs w:val="24"/>
        </w:rPr>
        <w:t>may be going in for something substantively different to someone who en</w:t>
      </w:r>
      <w:r w:rsidR="00251418">
        <w:rPr>
          <w:sz w:val="24"/>
          <w:szCs w:val="24"/>
        </w:rPr>
        <w:t>gages in the sa</w:t>
      </w:r>
      <w:r w:rsidR="00FA34C3">
        <w:rPr>
          <w:sz w:val="24"/>
          <w:szCs w:val="24"/>
        </w:rPr>
        <w:t xml:space="preserve">me activity when assured </w:t>
      </w:r>
      <w:r w:rsidR="005F4B6A">
        <w:rPr>
          <w:sz w:val="24"/>
          <w:szCs w:val="24"/>
        </w:rPr>
        <w:t xml:space="preserve">of their </w:t>
      </w:r>
      <w:r w:rsidR="0091460B">
        <w:rPr>
          <w:sz w:val="24"/>
          <w:szCs w:val="24"/>
        </w:rPr>
        <w:t xml:space="preserve">beloved’s </w:t>
      </w:r>
      <w:r w:rsidR="00251418">
        <w:rPr>
          <w:sz w:val="24"/>
          <w:szCs w:val="24"/>
        </w:rPr>
        <w:t xml:space="preserve">post-mortem existence. </w:t>
      </w:r>
    </w:p>
    <w:p w14:paraId="087DEB0B" w14:textId="7D1390C8" w:rsidR="00312EAD" w:rsidRDefault="00B75726" w:rsidP="00E077C5">
      <w:pPr>
        <w:spacing w:line="480" w:lineRule="auto"/>
        <w:jc w:val="both"/>
        <w:rPr>
          <w:sz w:val="24"/>
          <w:szCs w:val="24"/>
        </w:rPr>
      </w:pPr>
      <w:r>
        <w:rPr>
          <w:sz w:val="24"/>
          <w:szCs w:val="24"/>
        </w:rPr>
        <w:t>Similarly, these two</w:t>
      </w:r>
      <w:r w:rsidR="00DD297C">
        <w:rPr>
          <w:sz w:val="24"/>
          <w:szCs w:val="24"/>
        </w:rPr>
        <w:t xml:space="preserve"> motivations for </w:t>
      </w:r>
      <w:r>
        <w:rPr>
          <w:sz w:val="24"/>
          <w:szCs w:val="24"/>
        </w:rPr>
        <w:t xml:space="preserve">acting frame two ways of engaging in religious practice. </w:t>
      </w:r>
      <w:r w:rsidR="00B5242A">
        <w:rPr>
          <w:sz w:val="24"/>
          <w:szCs w:val="24"/>
        </w:rPr>
        <w:t xml:space="preserve">Some will </w:t>
      </w:r>
      <w:r w:rsidR="00DD297C">
        <w:rPr>
          <w:sz w:val="24"/>
          <w:szCs w:val="24"/>
        </w:rPr>
        <w:t>enter</w:t>
      </w:r>
      <w:r w:rsidR="00B5242A">
        <w:rPr>
          <w:sz w:val="24"/>
          <w:szCs w:val="24"/>
        </w:rPr>
        <w:t xml:space="preserve"> religious practice to achieve specific goals, such as salvation, others will engage in religious ritual</w:t>
      </w:r>
      <w:r w:rsidR="00D438BF">
        <w:rPr>
          <w:sz w:val="24"/>
          <w:szCs w:val="24"/>
        </w:rPr>
        <w:t>s</w:t>
      </w:r>
      <w:r w:rsidR="00B5242A">
        <w:rPr>
          <w:sz w:val="24"/>
          <w:szCs w:val="24"/>
        </w:rPr>
        <w:t xml:space="preserve"> as an end in </w:t>
      </w:r>
      <w:r w:rsidR="00D438BF">
        <w:rPr>
          <w:sz w:val="24"/>
          <w:szCs w:val="24"/>
        </w:rPr>
        <w:t>themselves</w:t>
      </w:r>
      <w:r w:rsidR="00B5242A">
        <w:rPr>
          <w:sz w:val="24"/>
          <w:szCs w:val="24"/>
        </w:rPr>
        <w:t>.</w:t>
      </w:r>
      <w:r w:rsidR="00DD297C">
        <w:rPr>
          <w:sz w:val="24"/>
          <w:szCs w:val="24"/>
        </w:rPr>
        <w:t xml:space="preserve"> These motivations are not mutually exclusive. </w:t>
      </w:r>
      <w:r w:rsidR="0046482F">
        <w:rPr>
          <w:sz w:val="24"/>
          <w:szCs w:val="24"/>
        </w:rPr>
        <w:t>However, the</w:t>
      </w:r>
      <w:r w:rsidR="00B5242A">
        <w:rPr>
          <w:sz w:val="24"/>
          <w:szCs w:val="24"/>
        </w:rPr>
        <w:t xml:space="preserve"> ritual is </w:t>
      </w:r>
      <w:r w:rsidR="0046482F">
        <w:rPr>
          <w:sz w:val="24"/>
          <w:szCs w:val="24"/>
        </w:rPr>
        <w:t xml:space="preserve">usually </w:t>
      </w:r>
      <w:r w:rsidR="00B5242A">
        <w:rPr>
          <w:sz w:val="24"/>
          <w:szCs w:val="24"/>
        </w:rPr>
        <w:t xml:space="preserve">prior to the existence of such goals. </w:t>
      </w:r>
      <w:r w:rsidR="0034221D">
        <w:rPr>
          <w:sz w:val="24"/>
          <w:szCs w:val="24"/>
        </w:rPr>
        <w:t xml:space="preserve">Humans are a </w:t>
      </w:r>
      <w:r w:rsidR="0034221D" w:rsidRPr="00C241DA">
        <w:rPr>
          <w:i/>
          <w:iCs/>
          <w:sz w:val="24"/>
          <w:szCs w:val="24"/>
        </w:rPr>
        <w:t>“ceremonial animal”</w:t>
      </w:r>
      <w:r w:rsidR="0034221D">
        <w:rPr>
          <w:sz w:val="24"/>
          <w:szCs w:val="24"/>
        </w:rPr>
        <w:t xml:space="preserve"> </w:t>
      </w:r>
      <w:r w:rsidR="00962CAF">
        <w:rPr>
          <w:sz w:val="24"/>
          <w:szCs w:val="24"/>
        </w:rPr>
        <w:t xml:space="preserve">(Wittgenstein, p.g. 129) </w:t>
      </w:r>
      <w:r w:rsidR="0034221D">
        <w:rPr>
          <w:sz w:val="24"/>
          <w:szCs w:val="24"/>
        </w:rPr>
        <w:t>and r</w:t>
      </w:r>
      <w:r w:rsidR="00B27DF0">
        <w:rPr>
          <w:sz w:val="24"/>
          <w:szCs w:val="24"/>
        </w:rPr>
        <w:t xml:space="preserve">eligious rituals are passed on from </w:t>
      </w:r>
      <w:r w:rsidR="006D6DA2">
        <w:rPr>
          <w:sz w:val="24"/>
          <w:szCs w:val="24"/>
        </w:rPr>
        <w:t>generation</w:t>
      </w:r>
      <w:r w:rsidR="00B27DF0">
        <w:rPr>
          <w:sz w:val="24"/>
          <w:szCs w:val="24"/>
        </w:rPr>
        <w:t xml:space="preserve"> to </w:t>
      </w:r>
      <w:r w:rsidR="006D6DA2">
        <w:rPr>
          <w:sz w:val="24"/>
          <w:szCs w:val="24"/>
        </w:rPr>
        <w:t>generation</w:t>
      </w:r>
      <w:r w:rsidR="00DE37F4">
        <w:rPr>
          <w:sz w:val="24"/>
          <w:szCs w:val="24"/>
        </w:rPr>
        <w:t>. In most cases, religious inculcation begins with ritual before it is accompanied by theory</w:t>
      </w:r>
      <w:r w:rsidR="00B65604">
        <w:rPr>
          <w:sz w:val="24"/>
          <w:szCs w:val="24"/>
        </w:rPr>
        <w:t>, for example, rites</w:t>
      </w:r>
      <w:r w:rsidR="00DD168C">
        <w:rPr>
          <w:sz w:val="24"/>
          <w:szCs w:val="24"/>
        </w:rPr>
        <w:t xml:space="preserve"> of passage at infancy</w:t>
      </w:r>
      <w:r w:rsidR="008360D2">
        <w:rPr>
          <w:sz w:val="24"/>
          <w:szCs w:val="24"/>
        </w:rPr>
        <w:t xml:space="preserve"> before catechesis in adult life.  </w:t>
      </w:r>
    </w:p>
    <w:p w14:paraId="7FC08549" w14:textId="5ACF8A12" w:rsidR="0028715B" w:rsidRPr="00F1065B" w:rsidRDefault="00F06B13" w:rsidP="00E077C5">
      <w:pPr>
        <w:spacing w:line="480" w:lineRule="auto"/>
        <w:jc w:val="both"/>
        <w:rPr>
          <w:sz w:val="24"/>
          <w:szCs w:val="24"/>
        </w:rPr>
      </w:pPr>
      <w:r>
        <w:rPr>
          <w:sz w:val="24"/>
          <w:szCs w:val="24"/>
        </w:rPr>
        <w:t xml:space="preserve">Historically speaking religious rituals are relative to specific communities and </w:t>
      </w:r>
      <w:r w:rsidR="00312EAD">
        <w:rPr>
          <w:sz w:val="24"/>
          <w:szCs w:val="24"/>
        </w:rPr>
        <w:t xml:space="preserve">their evolution </w:t>
      </w:r>
      <w:r w:rsidR="00783AFF">
        <w:rPr>
          <w:sz w:val="24"/>
          <w:szCs w:val="24"/>
        </w:rPr>
        <w:t xml:space="preserve">reflects the desires and goals of </w:t>
      </w:r>
      <w:r w:rsidR="00C241DA">
        <w:rPr>
          <w:sz w:val="24"/>
          <w:szCs w:val="24"/>
        </w:rPr>
        <w:t>the society from which they emerge</w:t>
      </w:r>
      <w:r w:rsidR="00783AFF">
        <w:rPr>
          <w:sz w:val="24"/>
          <w:szCs w:val="24"/>
        </w:rPr>
        <w:t>. However, it remains unclear as to which evolves first – the shared goals or the shared ritual.</w:t>
      </w:r>
      <w:r w:rsidR="005841F5">
        <w:rPr>
          <w:sz w:val="24"/>
          <w:szCs w:val="24"/>
        </w:rPr>
        <w:t xml:space="preserve"> </w:t>
      </w:r>
      <w:r w:rsidR="00150218" w:rsidRPr="00150218">
        <w:rPr>
          <w:sz w:val="24"/>
          <w:szCs w:val="24"/>
        </w:rPr>
        <w:t>Wittgenstein maintains tha</w:t>
      </w:r>
      <w:r w:rsidR="000C4DEB">
        <w:rPr>
          <w:sz w:val="24"/>
          <w:szCs w:val="24"/>
        </w:rPr>
        <w:t>t language, including religious language,</w:t>
      </w:r>
      <w:r w:rsidR="0005517E">
        <w:rPr>
          <w:sz w:val="24"/>
          <w:szCs w:val="24"/>
        </w:rPr>
        <w:t xml:space="preserve"> </w:t>
      </w:r>
      <w:r w:rsidR="00150218" w:rsidRPr="00150218">
        <w:rPr>
          <w:sz w:val="24"/>
          <w:szCs w:val="24"/>
        </w:rPr>
        <w:t xml:space="preserve">is pre-rational. It arises out of a response to </w:t>
      </w:r>
      <w:r w:rsidR="005841F5" w:rsidRPr="00150218">
        <w:rPr>
          <w:sz w:val="24"/>
          <w:szCs w:val="24"/>
        </w:rPr>
        <w:t>stimuli</w:t>
      </w:r>
      <w:r w:rsidR="0005517E">
        <w:rPr>
          <w:sz w:val="24"/>
          <w:szCs w:val="24"/>
        </w:rPr>
        <w:t>, for example pain-languag</w:t>
      </w:r>
      <w:r w:rsidR="000C4DEB">
        <w:rPr>
          <w:sz w:val="24"/>
          <w:szCs w:val="24"/>
        </w:rPr>
        <w:t>e</w:t>
      </w:r>
      <w:r w:rsidR="00870725">
        <w:rPr>
          <w:sz w:val="24"/>
          <w:szCs w:val="24"/>
        </w:rPr>
        <w:t>. T</w:t>
      </w:r>
      <w:r w:rsidR="00150218" w:rsidRPr="00150218">
        <w:rPr>
          <w:sz w:val="24"/>
          <w:szCs w:val="24"/>
        </w:rPr>
        <w:t xml:space="preserve">his response then gains rationalisation in the form of </w:t>
      </w:r>
      <w:r w:rsidR="006A1F84">
        <w:rPr>
          <w:sz w:val="24"/>
          <w:szCs w:val="24"/>
        </w:rPr>
        <w:t>explanation</w:t>
      </w:r>
      <w:r w:rsidR="00150218" w:rsidRPr="00150218">
        <w:rPr>
          <w:sz w:val="24"/>
          <w:szCs w:val="24"/>
        </w:rPr>
        <w:t xml:space="preserve">. For </w:t>
      </w:r>
      <w:r w:rsidR="005841F5" w:rsidRPr="00150218">
        <w:rPr>
          <w:sz w:val="24"/>
          <w:szCs w:val="24"/>
        </w:rPr>
        <w:t>Wittgenstein</w:t>
      </w:r>
      <w:r w:rsidR="00F1065B">
        <w:rPr>
          <w:sz w:val="24"/>
          <w:szCs w:val="24"/>
        </w:rPr>
        <w:t>,</w:t>
      </w:r>
      <w:r w:rsidR="00150218" w:rsidRPr="00150218">
        <w:rPr>
          <w:sz w:val="24"/>
          <w:szCs w:val="24"/>
        </w:rPr>
        <w:t xml:space="preserve"> religion is </w:t>
      </w:r>
      <w:r w:rsidR="000C4DEB" w:rsidRPr="00150218">
        <w:rPr>
          <w:sz w:val="24"/>
          <w:szCs w:val="24"/>
        </w:rPr>
        <w:t>instinctive</w:t>
      </w:r>
      <w:r w:rsidR="00F1065B">
        <w:rPr>
          <w:sz w:val="24"/>
          <w:szCs w:val="24"/>
        </w:rPr>
        <w:t>;</w:t>
      </w:r>
      <w:r w:rsidR="000C4DEB">
        <w:rPr>
          <w:sz w:val="24"/>
          <w:szCs w:val="24"/>
        </w:rPr>
        <w:t xml:space="preserve"> </w:t>
      </w:r>
      <w:r w:rsidR="000C4DEB" w:rsidRPr="00150218">
        <w:rPr>
          <w:sz w:val="24"/>
          <w:szCs w:val="24"/>
        </w:rPr>
        <w:t>it</w:t>
      </w:r>
      <w:r w:rsidR="00150218" w:rsidRPr="00150218">
        <w:rPr>
          <w:sz w:val="24"/>
          <w:szCs w:val="24"/>
        </w:rPr>
        <w:t xml:space="preserve"> as an integral part of human activity</w:t>
      </w:r>
      <w:r w:rsidR="000C4DEB">
        <w:rPr>
          <w:sz w:val="24"/>
          <w:szCs w:val="24"/>
        </w:rPr>
        <w:t xml:space="preserve">. </w:t>
      </w:r>
      <w:r w:rsidR="006A1F84">
        <w:rPr>
          <w:sz w:val="24"/>
          <w:szCs w:val="24"/>
        </w:rPr>
        <w:t>The divinisation</w:t>
      </w:r>
      <w:r w:rsidR="00150218" w:rsidRPr="00150218">
        <w:rPr>
          <w:sz w:val="24"/>
          <w:szCs w:val="24"/>
        </w:rPr>
        <w:t xml:space="preserve"> of religious symbols </w:t>
      </w:r>
      <w:r w:rsidR="006A1F84">
        <w:rPr>
          <w:sz w:val="24"/>
          <w:szCs w:val="24"/>
        </w:rPr>
        <w:t>(</w:t>
      </w:r>
      <w:r w:rsidR="00150218" w:rsidRPr="00150218">
        <w:rPr>
          <w:sz w:val="24"/>
          <w:szCs w:val="24"/>
        </w:rPr>
        <w:t>e.g. bread and wine</w:t>
      </w:r>
      <w:r w:rsidR="006A1F84">
        <w:rPr>
          <w:sz w:val="24"/>
          <w:szCs w:val="24"/>
        </w:rPr>
        <w:t>)</w:t>
      </w:r>
      <w:r w:rsidR="00150218" w:rsidRPr="00150218">
        <w:rPr>
          <w:sz w:val="24"/>
          <w:szCs w:val="24"/>
        </w:rPr>
        <w:t xml:space="preserve"> are derived from one’s dependency upon them</w:t>
      </w:r>
      <w:r w:rsidR="006A1F84">
        <w:rPr>
          <w:sz w:val="24"/>
          <w:szCs w:val="24"/>
        </w:rPr>
        <w:t xml:space="preserve">. </w:t>
      </w:r>
      <w:r w:rsidR="007F195D">
        <w:rPr>
          <w:sz w:val="24"/>
          <w:szCs w:val="24"/>
        </w:rPr>
        <w:t>Ritualism</w:t>
      </w:r>
      <w:r w:rsidR="0063386A">
        <w:rPr>
          <w:sz w:val="24"/>
          <w:szCs w:val="24"/>
        </w:rPr>
        <w:t xml:space="preserve"> can be seen in quasi-religious acts, such as leaving flowers at a graveside. </w:t>
      </w:r>
      <w:r w:rsidR="00870725">
        <w:rPr>
          <w:sz w:val="24"/>
          <w:szCs w:val="24"/>
        </w:rPr>
        <w:t xml:space="preserve">The activity is an emotional response, it is not predicated on </w:t>
      </w:r>
      <w:r w:rsidR="00870725" w:rsidRPr="00870725">
        <w:rPr>
          <w:i/>
          <w:iCs/>
          <w:sz w:val="24"/>
          <w:szCs w:val="24"/>
        </w:rPr>
        <w:t>reason.</w:t>
      </w:r>
      <w:r w:rsidR="00870725">
        <w:rPr>
          <w:sz w:val="24"/>
          <w:szCs w:val="24"/>
        </w:rPr>
        <w:t xml:space="preserve"> </w:t>
      </w:r>
      <w:r w:rsidR="009F4FC1" w:rsidRPr="009F4FC1">
        <w:rPr>
          <w:sz w:val="24"/>
          <w:szCs w:val="24"/>
        </w:rPr>
        <w:t xml:space="preserve">If we accept that ritual is inherent in human nature, it would be difficult to distinguish religious </w:t>
      </w:r>
      <w:r w:rsidR="009F4FC1" w:rsidRPr="009F4FC1">
        <w:rPr>
          <w:sz w:val="24"/>
          <w:szCs w:val="24"/>
        </w:rPr>
        <w:lastRenderedPageBreak/>
        <w:t xml:space="preserve">practice from other ritual behaviour. </w:t>
      </w:r>
      <w:r w:rsidR="00870725">
        <w:rPr>
          <w:sz w:val="24"/>
          <w:szCs w:val="24"/>
        </w:rPr>
        <w:t>However, one need not conclude with Clack</w:t>
      </w:r>
      <w:r w:rsidR="00815876">
        <w:rPr>
          <w:sz w:val="24"/>
          <w:szCs w:val="24"/>
        </w:rPr>
        <w:t xml:space="preserve"> (1999)</w:t>
      </w:r>
      <w:r w:rsidR="00870725">
        <w:rPr>
          <w:sz w:val="24"/>
          <w:szCs w:val="24"/>
        </w:rPr>
        <w:t xml:space="preserve"> that the c</w:t>
      </w:r>
      <w:r w:rsidR="00150218" w:rsidRPr="00150218">
        <w:rPr>
          <w:sz w:val="24"/>
          <w:szCs w:val="24"/>
        </w:rPr>
        <w:t>ultural origins of religion require that</w:t>
      </w:r>
      <w:r w:rsidR="00870725">
        <w:rPr>
          <w:sz w:val="24"/>
          <w:szCs w:val="24"/>
        </w:rPr>
        <w:t xml:space="preserve"> belief in God must be </w:t>
      </w:r>
      <w:r w:rsidR="00936032" w:rsidRPr="00936032">
        <w:rPr>
          <w:i/>
          <w:iCs/>
          <w:sz w:val="24"/>
          <w:szCs w:val="24"/>
        </w:rPr>
        <w:t>“surrendered”</w:t>
      </w:r>
      <w:r w:rsidR="00815876">
        <w:rPr>
          <w:i/>
          <w:iCs/>
          <w:sz w:val="24"/>
          <w:szCs w:val="24"/>
        </w:rPr>
        <w:t xml:space="preserve"> </w:t>
      </w:r>
      <w:r w:rsidR="00815876">
        <w:rPr>
          <w:sz w:val="24"/>
          <w:szCs w:val="24"/>
        </w:rPr>
        <w:t>(p. 129)</w:t>
      </w:r>
      <w:r w:rsidR="00870725" w:rsidRPr="00936032">
        <w:rPr>
          <w:i/>
          <w:iCs/>
          <w:sz w:val="24"/>
          <w:szCs w:val="24"/>
        </w:rPr>
        <w:t>.</w:t>
      </w:r>
      <w:r w:rsidR="00870725">
        <w:rPr>
          <w:sz w:val="24"/>
          <w:szCs w:val="24"/>
        </w:rPr>
        <w:t xml:space="preserve"> </w:t>
      </w:r>
      <w:r w:rsidR="007C4EAB">
        <w:rPr>
          <w:sz w:val="24"/>
          <w:szCs w:val="24"/>
        </w:rPr>
        <w:t xml:space="preserve"> </w:t>
      </w:r>
    </w:p>
    <w:p w14:paraId="74275E82" w14:textId="71F86026" w:rsidR="00AA4C2C" w:rsidRDefault="008473BB" w:rsidP="00E077C5">
      <w:pPr>
        <w:spacing w:line="480" w:lineRule="auto"/>
        <w:jc w:val="both"/>
        <w:rPr>
          <w:sz w:val="24"/>
          <w:szCs w:val="24"/>
        </w:rPr>
      </w:pPr>
      <w:r>
        <w:rPr>
          <w:sz w:val="24"/>
          <w:szCs w:val="24"/>
        </w:rPr>
        <w:t>Wittgenstein</w:t>
      </w:r>
      <w:r w:rsidR="0057170A">
        <w:rPr>
          <w:sz w:val="24"/>
          <w:szCs w:val="24"/>
        </w:rPr>
        <w:t xml:space="preserve"> </w:t>
      </w:r>
      <w:r w:rsidR="00FC595F">
        <w:rPr>
          <w:sz w:val="24"/>
          <w:szCs w:val="24"/>
        </w:rPr>
        <w:t>reject</w:t>
      </w:r>
      <w:r w:rsidR="00D1729D">
        <w:rPr>
          <w:sz w:val="24"/>
          <w:szCs w:val="24"/>
        </w:rPr>
        <w:t>s</w:t>
      </w:r>
      <w:r w:rsidR="00FC595F">
        <w:rPr>
          <w:sz w:val="24"/>
          <w:szCs w:val="24"/>
        </w:rPr>
        <w:t xml:space="preserve"> the</w:t>
      </w:r>
      <w:r w:rsidR="00D1729D">
        <w:rPr>
          <w:sz w:val="24"/>
          <w:szCs w:val="24"/>
        </w:rPr>
        <w:t xml:space="preserve"> suitability of</w:t>
      </w:r>
      <w:r w:rsidR="00FC595F">
        <w:rPr>
          <w:sz w:val="24"/>
          <w:szCs w:val="24"/>
        </w:rPr>
        <w:t xml:space="preserve"> </w:t>
      </w:r>
      <w:r w:rsidR="000903FA">
        <w:rPr>
          <w:sz w:val="24"/>
          <w:szCs w:val="24"/>
        </w:rPr>
        <w:t>traditional proofs for God’s existence</w:t>
      </w:r>
      <w:r w:rsidR="00C74505">
        <w:rPr>
          <w:sz w:val="24"/>
          <w:szCs w:val="24"/>
        </w:rPr>
        <w:t xml:space="preserve"> </w:t>
      </w:r>
      <w:r w:rsidR="000903FA">
        <w:rPr>
          <w:sz w:val="24"/>
          <w:szCs w:val="24"/>
        </w:rPr>
        <w:t xml:space="preserve">and </w:t>
      </w:r>
      <w:r w:rsidR="003C7B67">
        <w:rPr>
          <w:sz w:val="24"/>
          <w:szCs w:val="24"/>
        </w:rPr>
        <w:t xml:space="preserve">views these as </w:t>
      </w:r>
      <w:r w:rsidR="000903FA">
        <w:rPr>
          <w:sz w:val="24"/>
          <w:szCs w:val="24"/>
        </w:rPr>
        <w:t>attempt</w:t>
      </w:r>
      <w:r w:rsidR="003C7B67">
        <w:rPr>
          <w:sz w:val="24"/>
          <w:szCs w:val="24"/>
        </w:rPr>
        <w:t>s by theists</w:t>
      </w:r>
      <w:r w:rsidR="000903FA">
        <w:rPr>
          <w:sz w:val="24"/>
          <w:szCs w:val="24"/>
        </w:rPr>
        <w:t xml:space="preserve"> to </w:t>
      </w:r>
      <w:r w:rsidR="001F003D">
        <w:rPr>
          <w:i/>
          <w:sz w:val="24"/>
          <w:szCs w:val="24"/>
        </w:rPr>
        <w:t>“</w:t>
      </w:r>
      <w:r w:rsidR="000903FA" w:rsidRPr="00014588">
        <w:rPr>
          <w:i/>
          <w:sz w:val="24"/>
          <w:szCs w:val="24"/>
        </w:rPr>
        <w:t>furnish</w:t>
      </w:r>
      <w:r w:rsidR="001F003D">
        <w:rPr>
          <w:i/>
          <w:sz w:val="24"/>
          <w:szCs w:val="24"/>
        </w:rPr>
        <w:t>”</w:t>
      </w:r>
      <w:r w:rsidR="000903FA" w:rsidRPr="00014588">
        <w:rPr>
          <w:i/>
          <w:sz w:val="24"/>
          <w:szCs w:val="24"/>
        </w:rPr>
        <w:t xml:space="preserve"> </w:t>
      </w:r>
      <w:r w:rsidR="00DF19B6">
        <w:rPr>
          <w:sz w:val="24"/>
          <w:szCs w:val="24"/>
        </w:rPr>
        <w:t>their faith with a</w:t>
      </w:r>
      <w:r w:rsidR="003C7B67">
        <w:rPr>
          <w:sz w:val="24"/>
          <w:szCs w:val="24"/>
        </w:rPr>
        <w:t>n</w:t>
      </w:r>
      <w:r w:rsidR="00DF19B6">
        <w:rPr>
          <w:sz w:val="24"/>
          <w:szCs w:val="24"/>
        </w:rPr>
        <w:t xml:space="preserve"> </w:t>
      </w:r>
      <w:r w:rsidR="001F003D">
        <w:rPr>
          <w:i/>
          <w:sz w:val="24"/>
          <w:szCs w:val="24"/>
        </w:rPr>
        <w:t>“</w:t>
      </w:r>
      <w:r w:rsidR="00DF19B6" w:rsidRPr="00014588">
        <w:rPr>
          <w:i/>
          <w:sz w:val="24"/>
          <w:szCs w:val="24"/>
        </w:rPr>
        <w:t>intellectual analysis and foundation</w:t>
      </w:r>
      <w:r w:rsidR="001F003D">
        <w:rPr>
          <w:i/>
          <w:sz w:val="24"/>
          <w:szCs w:val="24"/>
        </w:rPr>
        <w:t xml:space="preserve">” </w:t>
      </w:r>
      <w:r w:rsidR="003C7B67">
        <w:rPr>
          <w:sz w:val="24"/>
          <w:szCs w:val="24"/>
        </w:rPr>
        <w:t>(</w:t>
      </w:r>
      <w:r w:rsidR="00B251BB">
        <w:rPr>
          <w:sz w:val="24"/>
          <w:szCs w:val="24"/>
        </w:rPr>
        <w:t>Wittgenstein, 1984, pg. 85</w:t>
      </w:r>
      <w:r w:rsidR="003C7B67">
        <w:rPr>
          <w:sz w:val="24"/>
          <w:szCs w:val="24"/>
        </w:rPr>
        <w:t>)</w:t>
      </w:r>
      <w:r w:rsidR="00DF19B6">
        <w:rPr>
          <w:sz w:val="24"/>
          <w:szCs w:val="24"/>
        </w:rPr>
        <w:t xml:space="preserve">. </w:t>
      </w:r>
      <w:r w:rsidR="00A57411">
        <w:rPr>
          <w:sz w:val="24"/>
          <w:szCs w:val="24"/>
        </w:rPr>
        <w:t xml:space="preserve">Wittgenstein is right to suggest that these proofs rarely motivate an individual to religious belief and instead function as a means of rationalising an already existing faith. </w:t>
      </w:r>
      <w:r w:rsidR="00D16560">
        <w:rPr>
          <w:sz w:val="24"/>
          <w:szCs w:val="24"/>
        </w:rPr>
        <w:t xml:space="preserve"> </w:t>
      </w:r>
      <w:r w:rsidR="00440E73">
        <w:rPr>
          <w:sz w:val="24"/>
          <w:szCs w:val="24"/>
        </w:rPr>
        <w:t xml:space="preserve">However, it would be unwise to </w:t>
      </w:r>
      <w:r w:rsidR="004534CB">
        <w:rPr>
          <w:sz w:val="24"/>
          <w:szCs w:val="24"/>
        </w:rPr>
        <w:t xml:space="preserve">conclude that there is no rational content involved in religious belief. </w:t>
      </w:r>
      <w:r w:rsidR="00D07EEC">
        <w:rPr>
          <w:sz w:val="24"/>
          <w:szCs w:val="24"/>
        </w:rPr>
        <w:t xml:space="preserve">The theist will </w:t>
      </w:r>
      <w:r w:rsidR="004E414C">
        <w:rPr>
          <w:sz w:val="24"/>
          <w:szCs w:val="24"/>
        </w:rPr>
        <w:t>defe</w:t>
      </w:r>
      <w:r w:rsidR="00AA4C2C">
        <w:rPr>
          <w:sz w:val="24"/>
          <w:szCs w:val="24"/>
        </w:rPr>
        <w:t>nd their religious commitments and de</w:t>
      </w:r>
      <w:r w:rsidR="00CD5AA4">
        <w:rPr>
          <w:sz w:val="24"/>
          <w:szCs w:val="24"/>
        </w:rPr>
        <w:t xml:space="preserve">ploy </w:t>
      </w:r>
      <w:r w:rsidR="00AA4C2C">
        <w:rPr>
          <w:sz w:val="24"/>
          <w:szCs w:val="24"/>
        </w:rPr>
        <w:t xml:space="preserve">some form of theodicy when faced with the problem of evil. </w:t>
      </w:r>
    </w:p>
    <w:p w14:paraId="45FFE583" w14:textId="6A93929F" w:rsidR="009A3DE4" w:rsidRPr="00A71CF6" w:rsidRDefault="001148E2" w:rsidP="00E077C5">
      <w:pPr>
        <w:spacing w:line="480" w:lineRule="auto"/>
        <w:jc w:val="both"/>
        <w:rPr>
          <w:sz w:val="24"/>
          <w:szCs w:val="24"/>
        </w:rPr>
      </w:pPr>
      <w:r>
        <w:rPr>
          <w:sz w:val="24"/>
          <w:szCs w:val="24"/>
        </w:rPr>
        <w:t xml:space="preserve">It is here that Frazer’s understanding offers insight into religious belief </w:t>
      </w:r>
      <w:r w:rsidR="00B15753">
        <w:rPr>
          <w:sz w:val="24"/>
          <w:szCs w:val="24"/>
        </w:rPr>
        <w:t xml:space="preserve">as </w:t>
      </w:r>
      <w:r>
        <w:rPr>
          <w:sz w:val="24"/>
          <w:szCs w:val="24"/>
        </w:rPr>
        <w:t xml:space="preserve">a scientific hypothesis. </w:t>
      </w:r>
      <w:r w:rsidR="00E135D6">
        <w:rPr>
          <w:sz w:val="24"/>
          <w:szCs w:val="24"/>
        </w:rPr>
        <w:t xml:space="preserve">However, this is </w:t>
      </w:r>
      <w:r w:rsidR="0081493C">
        <w:rPr>
          <w:sz w:val="24"/>
          <w:szCs w:val="24"/>
        </w:rPr>
        <w:t>non-applicable to</w:t>
      </w:r>
      <w:r w:rsidR="00E135D6">
        <w:rPr>
          <w:sz w:val="24"/>
          <w:szCs w:val="24"/>
        </w:rPr>
        <w:t xml:space="preserve"> pre-scientific religion, which did not share the same notion of scientific truth. </w:t>
      </w:r>
      <w:r w:rsidR="00015D5D">
        <w:rPr>
          <w:sz w:val="24"/>
          <w:szCs w:val="24"/>
        </w:rPr>
        <w:t>A scientific understanding of religious claims is a product of modernity</w:t>
      </w:r>
      <w:r w:rsidR="0081493C">
        <w:rPr>
          <w:sz w:val="24"/>
          <w:szCs w:val="24"/>
        </w:rPr>
        <w:t xml:space="preserve">: </w:t>
      </w:r>
      <w:r w:rsidR="00850C0F" w:rsidRPr="00850C0F">
        <w:rPr>
          <w:sz w:val="24"/>
          <w:szCs w:val="24"/>
        </w:rPr>
        <w:t>God</w:t>
      </w:r>
      <w:r w:rsidR="00D61031">
        <w:rPr>
          <w:sz w:val="24"/>
          <w:szCs w:val="24"/>
        </w:rPr>
        <w:t xml:space="preserve">’s existence functions as a </w:t>
      </w:r>
      <w:r w:rsidR="00850C0F" w:rsidRPr="00850C0F">
        <w:rPr>
          <w:sz w:val="24"/>
          <w:szCs w:val="24"/>
        </w:rPr>
        <w:t>scientific hypothesis. For this to be the case</w:t>
      </w:r>
      <w:r w:rsidR="00D61031">
        <w:rPr>
          <w:sz w:val="24"/>
          <w:szCs w:val="24"/>
        </w:rPr>
        <w:t>,</w:t>
      </w:r>
      <w:r w:rsidR="00850C0F" w:rsidRPr="00850C0F">
        <w:rPr>
          <w:sz w:val="24"/>
          <w:szCs w:val="24"/>
        </w:rPr>
        <w:t xml:space="preserve"> God</w:t>
      </w:r>
      <w:r w:rsidR="00D61031">
        <w:rPr>
          <w:sz w:val="24"/>
          <w:szCs w:val="24"/>
        </w:rPr>
        <w:t>’s existence would need to be subject to verification</w:t>
      </w:r>
      <w:r w:rsidR="00575EB5">
        <w:rPr>
          <w:sz w:val="24"/>
          <w:szCs w:val="24"/>
        </w:rPr>
        <w:t xml:space="preserve"> or falsification. </w:t>
      </w:r>
    </w:p>
    <w:p w14:paraId="7AE1D123" w14:textId="11F27CEF" w:rsidR="0049658C" w:rsidRDefault="009D75D4" w:rsidP="00E077C5">
      <w:pPr>
        <w:spacing w:line="480" w:lineRule="auto"/>
        <w:jc w:val="both"/>
        <w:rPr>
          <w:sz w:val="24"/>
          <w:szCs w:val="24"/>
        </w:rPr>
      </w:pPr>
      <w:r>
        <w:rPr>
          <w:sz w:val="24"/>
          <w:szCs w:val="24"/>
        </w:rPr>
        <w:t xml:space="preserve">Furthermore, Clack </w:t>
      </w:r>
      <w:r w:rsidR="00837519">
        <w:rPr>
          <w:sz w:val="24"/>
          <w:szCs w:val="24"/>
        </w:rPr>
        <w:t xml:space="preserve">(1999) </w:t>
      </w:r>
      <w:r>
        <w:rPr>
          <w:sz w:val="24"/>
          <w:szCs w:val="24"/>
        </w:rPr>
        <w:t xml:space="preserve">identifies Wittgenstein’s tendency to classify religious belief as a form of </w:t>
      </w:r>
      <w:r w:rsidR="00936032">
        <w:rPr>
          <w:sz w:val="24"/>
          <w:szCs w:val="24"/>
        </w:rPr>
        <w:t>‘</w:t>
      </w:r>
      <w:r>
        <w:rPr>
          <w:sz w:val="24"/>
          <w:szCs w:val="24"/>
        </w:rPr>
        <w:t>blind faith</w:t>
      </w:r>
      <w:r w:rsidR="00936032">
        <w:rPr>
          <w:sz w:val="24"/>
          <w:szCs w:val="24"/>
        </w:rPr>
        <w:t>’</w:t>
      </w:r>
      <w:r w:rsidR="005C13E9">
        <w:rPr>
          <w:sz w:val="24"/>
          <w:szCs w:val="24"/>
        </w:rPr>
        <w:t>. Beli</w:t>
      </w:r>
      <w:r w:rsidR="003A6A72">
        <w:rPr>
          <w:sz w:val="24"/>
          <w:szCs w:val="24"/>
        </w:rPr>
        <w:t>ef in G</w:t>
      </w:r>
      <w:r w:rsidR="00783504">
        <w:rPr>
          <w:sz w:val="24"/>
          <w:szCs w:val="24"/>
        </w:rPr>
        <w:t xml:space="preserve">od is not subject to doubt in the </w:t>
      </w:r>
      <w:r w:rsidR="003A6A72">
        <w:rPr>
          <w:sz w:val="24"/>
          <w:szCs w:val="24"/>
        </w:rPr>
        <w:t xml:space="preserve">way that other hypotheses are. </w:t>
      </w:r>
      <w:r w:rsidR="00783504">
        <w:rPr>
          <w:sz w:val="24"/>
          <w:szCs w:val="24"/>
        </w:rPr>
        <w:t xml:space="preserve">Wittgenstein maintains that this is not true of belief in God because theism is not founded on tentative evidence. </w:t>
      </w:r>
      <w:r w:rsidR="00A37287">
        <w:rPr>
          <w:sz w:val="24"/>
          <w:szCs w:val="24"/>
        </w:rPr>
        <w:t>This</w:t>
      </w:r>
      <w:r w:rsidR="00523B97">
        <w:rPr>
          <w:sz w:val="24"/>
          <w:szCs w:val="24"/>
        </w:rPr>
        <w:t xml:space="preserve"> fails to recognise that</w:t>
      </w:r>
      <w:r w:rsidR="00A67080">
        <w:rPr>
          <w:sz w:val="24"/>
          <w:szCs w:val="24"/>
        </w:rPr>
        <w:t xml:space="preserve"> agnosticism </w:t>
      </w:r>
      <w:r w:rsidR="002314D3">
        <w:rPr>
          <w:sz w:val="24"/>
          <w:szCs w:val="24"/>
        </w:rPr>
        <w:t>is an inherent part of religious belief</w:t>
      </w:r>
      <w:r w:rsidR="00BB7ACD">
        <w:rPr>
          <w:sz w:val="24"/>
          <w:szCs w:val="24"/>
        </w:rPr>
        <w:t xml:space="preserve">. </w:t>
      </w:r>
      <w:r w:rsidR="00235029">
        <w:rPr>
          <w:sz w:val="24"/>
          <w:szCs w:val="24"/>
        </w:rPr>
        <w:t>Furthermore, th</w:t>
      </w:r>
      <w:r w:rsidR="002C552B">
        <w:rPr>
          <w:sz w:val="24"/>
          <w:szCs w:val="24"/>
        </w:rPr>
        <w:t>eism is often lost when belief no longer ‘achieves satisfaction’ – evidenced in t</w:t>
      </w:r>
      <w:r w:rsidR="00DC2966">
        <w:rPr>
          <w:sz w:val="24"/>
          <w:szCs w:val="24"/>
        </w:rPr>
        <w:t>hose who abandon their faith because</w:t>
      </w:r>
      <w:r w:rsidR="002C552B">
        <w:rPr>
          <w:sz w:val="24"/>
          <w:szCs w:val="24"/>
        </w:rPr>
        <w:t xml:space="preserve"> of personal suffering. </w:t>
      </w:r>
    </w:p>
    <w:p w14:paraId="1257DD17" w14:textId="15573CA1" w:rsidR="00FD6AF5" w:rsidRDefault="00142070" w:rsidP="00E077C5">
      <w:pPr>
        <w:spacing w:line="480" w:lineRule="auto"/>
        <w:jc w:val="both"/>
        <w:rPr>
          <w:sz w:val="24"/>
          <w:szCs w:val="24"/>
        </w:rPr>
      </w:pPr>
      <w:r>
        <w:rPr>
          <w:sz w:val="24"/>
          <w:szCs w:val="24"/>
        </w:rPr>
        <w:t xml:space="preserve">What is clear is that theoretical arguments for the existence of God fail to fully articulate religious belief. </w:t>
      </w:r>
      <w:r w:rsidR="00D6411F">
        <w:rPr>
          <w:sz w:val="24"/>
          <w:szCs w:val="24"/>
        </w:rPr>
        <w:t>Proofs for God’s existence provide abstract reasoning for belief in the divine but fail to communicate the life fo</w:t>
      </w:r>
      <w:r w:rsidR="000B4B2D">
        <w:rPr>
          <w:sz w:val="24"/>
          <w:szCs w:val="24"/>
        </w:rPr>
        <w:t>rming nature of religious commitment</w:t>
      </w:r>
      <w:r w:rsidR="00D6411F">
        <w:rPr>
          <w:sz w:val="24"/>
          <w:szCs w:val="24"/>
        </w:rPr>
        <w:t xml:space="preserve">. </w:t>
      </w:r>
      <w:r w:rsidR="00884931">
        <w:rPr>
          <w:sz w:val="24"/>
          <w:szCs w:val="24"/>
        </w:rPr>
        <w:t xml:space="preserve">Religious belief is a </w:t>
      </w:r>
      <w:r w:rsidR="00884931">
        <w:rPr>
          <w:i/>
          <w:sz w:val="24"/>
          <w:szCs w:val="24"/>
        </w:rPr>
        <w:lastRenderedPageBreak/>
        <w:t xml:space="preserve">relationship </w:t>
      </w:r>
      <w:r w:rsidR="00884931">
        <w:rPr>
          <w:sz w:val="24"/>
          <w:szCs w:val="24"/>
        </w:rPr>
        <w:t xml:space="preserve">with an ultimate reality – relationships are not predicated on </w:t>
      </w:r>
      <w:r w:rsidR="00820D57">
        <w:rPr>
          <w:sz w:val="24"/>
          <w:szCs w:val="24"/>
        </w:rPr>
        <w:t>reason;</w:t>
      </w:r>
      <w:r w:rsidR="00884931">
        <w:rPr>
          <w:sz w:val="24"/>
          <w:szCs w:val="24"/>
        </w:rPr>
        <w:t xml:space="preserve"> they are formed through experience. </w:t>
      </w:r>
      <w:r w:rsidR="00127026" w:rsidRPr="00192985">
        <w:rPr>
          <w:sz w:val="24"/>
          <w:szCs w:val="24"/>
        </w:rPr>
        <w:t xml:space="preserve">Religious experience </w:t>
      </w:r>
      <w:r w:rsidR="001F6416" w:rsidRPr="00192985">
        <w:rPr>
          <w:sz w:val="24"/>
          <w:szCs w:val="24"/>
        </w:rPr>
        <w:t xml:space="preserve">is what </w:t>
      </w:r>
      <w:r w:rsidR="00127026" w:rsidRPr="00192985">
        <w:rPr>
          <w:sz w:val="24"/>
          <w:szCs w:val="24"/>
        </w:rPr>
        <w:t>makes it possible to a</w:t>
      </w:r>
      <w:r w:rsidR="00FD6AF5" w:rsidRPr="00192985">
        <w:rPr>
          <w:sz w:val="24"/>
          <w:szCs w:val="24"/>
        </w:rPr>
        <w:t>dopt a religious language game, to engage fully</w:t>
      </w:r>
      <w:r w:rsidR="00127026" w:rsidRPr="00192985">
        <w:rPr>
          <w:sz w:val="24"/>
          <w:szCs w:val="24"/>
        </w:rPr>
        <w:t xml:space="preserve"> in religious devotions, such as seeking absolution, one needs to have imbibed religious </w:t>
      </w:r>
      <w:r w:rsidR="00FD6AF5" w:rsidRPr="00192985">
        <w:rPr>
          <w:sz w:val="24"/>
          <w:szCs w:val="24"/>
        </w:rPr>
        <w:t>concepts: sin,</w:t>
      </w:r>
      <w:r w:rsidR="00127026" w:rsidRPr="00192985">
        <w:rPr>
          <w:sz w:val="24"/>
          <w:szCs w:val="24"/>
        </w:rPr>
        <w:t xml:space="preserve"> atonement</w:t>
      </w:r>
      <w:r w:rsidR="00FD6AF5" w:rsidRPr="00192985">
        <w:rPr>
          <w:sz w:val="24"/>
          <w:szCs w:val="24"/>
        </w:rPr>
        <w:t xml:space="preserve"> and redemption</w:t>
      </w:r>
      <w:r w:rsidR="001F6416" w:rsidRPr="00192985">
        <w:rPr>
          <w:sz w:val="24"/>
          <w:szCs w:val="24"/>
        </w:rPr>
        <w:t>. The</w:t>
      </w:r>
      <w:r w:rsidR="00FD6AF5" w:rsidRPr="00192985">
        <w:rPr>
          <w:sz w:val="24"/>
          <w:szCs w:val="24"/>
        </w:rPr>
        <w:t xml:space="preserve"> religious life is not possible without a form of religious socialisation. </w:t>
      </w:r>
    </w:p>
    <w:p w14:paraId="4A1D2E8C" w14:textId="3FB0A845" w:rsidR="004E7CB6" w:rsidRDefault="002B67E0" w:rsidP="00E077C5">
      <w:pPr>
        <w:spacing w:line="480" w:lineRule="auto"/>
        <w:jc w:val="both"/>
        <w:rPr>
          <w:sz w:val="24"/>
          <w:szCs w:val="24"/>
        </w:rPr>
      </w:pPr>
      <w:r>
        <w:rPr>
          <w:sz w:val="24"/>
          <w:szCs w:val="24"/>
        </w:rPr>
        <w:t xml:space="preserve">Furthermore, </w:t>
      </w:r>
      <w:r w:rsidR="00D16560" w:rsidRPr="00D16560">
        <w:rPr>
          <w:sz w:val="24"/>
          <w:szCs w:val="24"/>
        </w:rPr>
        <w:t>the non-theist may find themselves persuaded by such ar</w:t>
      </w:r>
      <w:r w:rsidR="00151C42">
        <w:rPr>
          <w:sz w:val="24"/>
          <w:szCs w:val="24"/>
        </w:rPr>
        <w:t xml:space="preserve">guments for an </w:t>
      </w:r>
      <w:r w:rsidR="00CF6607">
        <w:rPr>
          <w:sz w:val="24"/>
          <w:szCs w:val="24"/>
        </w:rPr>
        <w:t>U</w:t>
      </w:r>
      <w:r w:rsidR="00151C42">
        <w:rPr>
          <w:sz w:val="24"/>
          <w:szCs w:val="24"/>
        </w:rPr>
        <w:t xml:space="preserve">nmoved </w:t>
      </w:r>
      <w:r w:rsidR="00CF6607">
        <w:rPr>
          <w:sz w:val="24"/>
          <w:szCs w:val="24"/>
        </w:rPr>
        <w:t>M</w:t>
      </w:r>
      <w:r w:rsidR="00151C42">
        <w:rPr>
          <w:sz w:val="24"/>
          <w:szCs w:val="24"/>
        </w:rPr>
        <w:t>over</w:t>
      </w:r>
      <w:r w:rsidR="00820D57">
        <w:rPr>
          <w:sz w:val="24"/>
          <w:szCs w:val="24"/>
        </w:rPr>
        <w:t xml:space="preserve"> </w:t>
      </w:r>
      <w:r w:rsidR="00C25D4B">
        <w:rPr>
          <w:sz w:val="24"/>
          <w:szCs w:val="24"/>
        </w:rPr>
        <w:t>but</w:t>
      </w:r>
      <w:r w:rsidR="00D16560" w:rsidRPr="00D16560">
        <w:rPr>
          <w:sz w:val="24"/>
          <w:szCs w:val="24"/>
        </w:rPr>
        <w:t xml:space="preserve"> be unable to commit themselves to a religious form of life.</w:t>
      </w:r>
      <w:r w:rsidR="009475CF">
        <w:rPr>
          <w:sz w:val="24"/>
          <w:szCs w:val="24"/>
        </w:rPr>
        <w:t xml:space="preserve"> T</w:t>
      </w:r>
      <w:r w:rsidR="004321F0">
        <w:rPr>
          <w:sz w:val="24"/>
          <w:szCs w:val="24"/>
        </w:rPr>
        <w:t>he probability of God’</w:t>
      </w:r>
      <w:r w:rsidR="009475CF">
        <w:rPr>
          <w:sz w:val="24"/>
          <w:szCs w:val="24"/>
        </w:rPr>
        <w:t>s existence may be secured on intellectual grounds</w:t>
      </w:r>
      <w:r w:rsidR="001A6ECF">
        <w:rPr>
          <w:sz w:val="24"/>
          <w:szCs w:val="24"/>
        </w:rPr>
        <w:t xml:space="preserve"> without</w:t>
      </w:r>
      <w:r w:rsidR="00826350">
        <w:rPr>
          <w:sz w:val="24"/>
          <w:szCs w:val="24"/>
        </w:rPr>
        <w:t xml:space="preserve"> result</w:t>
      </w:r>
      <w:r w:rsidR="001A6ECF">
        <w:rPr>
          <w:sz w:val="24"/>
          <w:szCs w:val="24"/>
        </w:rPr>
        <w:t>ing</w:t>
      </w:r>
      <w:r w:rsidR="00826350">
        <w:rPr>
          <w:sz w:val="24"/>
          <w:szCs w:val="24"/>
        </w:rPr>
        <w:t xml:space="preserve"> in religious activity</w:t>
      </w:r>
      <w:r w:rsidR="00B01357">
        <w:rPr>
          <w:sz w:val="24"/>
          <w:szCs w:val="24"/>
        </w:rPr>
        <w:t xml:space="preserve">. This is perhaps </w:t>
      </w:r>
      <w:r w:rsidR="001A6ECF">
        <w:rPr>
          <w:sz w:val="24"/>
          <w:szCs w:val="24"/>
        </w:rPr>
        <w:t>because</w:t>
      </w:r>
      <w:r w:rsidR="00B01357">
        <w:rPr>
          <w:sz w:val="24"/>
          <w:szCs w:val="24"/>
        </w:rPr>
        <w:t xml:space="preserve"> the non-theist views an unmoved mover as a metaphysical explanation rather than as a creator or because they are unwilling to submit</w:t>
      </w:r>
      <w:r w:rsidR="00E9138B">
        <w:rPr>
          <w:sz w:val="24"/>
          <w:szCs w:val="24"/>
        </w:rPr>
        <w:t xml:space="preserve"> to worshipping </w:t>
      </w:r>
      <w:r w:rsidR="004B70B7">
        <w:rPr>
          <w:sz w:val="24"/>
          <w:szCs w:val="24"/>
        </w:rPr>
        <w:t xml:space="preserve">an omnipotent </w:t>
      </w:r>
      <w:r w:rsidR="001E3A47">
        <w:rPr>
          <w:sz w:val="24"/>
          <w:szCs w:val="24"/>
        </w:rPr>
        <w:t>consciousness</w:t>
      </w:r>
      <w:r w:rsidR="004B70B7">
        <w:rPr>
          <w:sz w:val="24"/>
          <w:szCs w:val="24"/>
        </w:rPr>
        <w:t xml:space="preserve">. </w:t>
      </w:r>
      <w:r w:rsidR="00E0746E">
        <w:rPr>
          <w:sz w:val="24"/>
          <w:szCs w:val="24"/>
        </w:rPr>
        <w:t xml:space="preserve">One would not embrace religious activities (praying, fasting, genuflection etc.) purely on the basis that God exists – these actions are motivated by a desire to participate in an expression of one’s commitment to a system of ultimate value. </w:t>
      </w:r>
      <w:r w:rsidR="00720C2B">
        <w:rPr>
          <w:sz w:val="24"/>
          <w:szCs w:val="24"/>
        </w:rPr>
        <w:t>Thus, i</w:t>
      </w:r>
      <w:r w:rsidR="004E7CB6">
        <w:rPr>
          <w:sz w:val="24"/>
          <w:szCs w:val="24"/>
        </w:rPr>
        <w:t xml:space="preserve">t </w:t>
      </w:r>
      <w:r w:rsidR="00720C2B">
        <w:rPr>
          <w:sz w:val="24"/>
          <w:szCs w:val="24"/>
        </w:rPr>
        <w:t xml:space="preserve">is conceivable </w:t>
      </w:r>
      <w:r w:rsidR="004E7CB6">
        <w:rPr>
          <w:sz w:val="24"/>
          <w:szCs w:val="24"/>
        </w:rPr>
        <w:t xml:space="preserve">to suggest that there is something beyond the </w:t>
      </w:r>
      <w:r w:rsidR="004E7CB6" w:rsidRPr="004E7CB6">
        <w:rPr>
          <w:i/>
          <w:sz w:val="24"/>
          <w:szCs w:val="24"/>
        </w:rPr>
        <w:t xml:space="preserve">rational </w:t>
      </w:r>
      <w:r w:rsidR="004E7CB6">
        <w:rPr>
          <w:sz w:val="24"/>
          <w:szCs w:val="24"/>
        </w:rPr>
        <w:t xml:space="preserve">involved in religious belief. </w:t>
      </w:r>
    </w:p>
    <w:p w14:paraId="595900A7" w14:textId="7C98919E" w:rsidR="00BA01B6" w:rsidRDefault="00826350" w:rsidP="00E077C5">
      <w:pPr>
        <w:spacing w:line="480" w:lineRule="auto"/>
        <w:jc w:val="both"/>
        <w:rPr>
          <w:sz w:val="24"/>
          <w:szCs w:val="24"/>
        </w:rPr>
      </w:pPr>
      <w:r>
        <w:rPr>
          <w:sz w:val="24"/>
          <w:szCs w:val="24"/>
        </w:rPr>
        <w:t>Religious b</w:t>
      </w:r>
      <w:r w:rsidR="00A76739">
        <w:rPr>
          <w:sz w:val="24"/>
          <w:szCs w:val="24"/>
        </w:rPr>
        <w:t xml:space="preserve">elief engages in actions and patterns of behaviour which are </w:t>
      </w:r>
      <w:r w:rsidR="00340B5E">
        <w:rPr>
          <w:sz w:val="24"/>
          <w:szCs w:val="24"/>
        </w:rPr>
        <w:t>expressive</w:t>
      </w:r>
      <w:r w:rsidR="00A76739">
        <w:rPr>
          <w:sz w:val="24"/>
          <w:szCs w:val="24"/>
        </w:rPr>
        <w:t xml:space="preserve">, this does not render them meaningless but </w:t>
      </w:r>
      <w:r w:rsidR="0028115C">
        <w:rPr>
          <w:sz w:val="24"/>
          <w:szCs w:val="24"/>
        </w:rPr>
        <w:t>show</w:t>
      </w:r>
      <w:r w:rsidR="00CB5D41">
        <w:rPr>
          <w:sz w:val="24"/>
          <w:szCs w:val="24"/>
        </w:rPr>
        <w:t>s</w:t>
      </w:r>
      <w:r w:rsidR="0028115C">
        <w:rPr>
          <w:sz w:val="24"/>
          <w:szCs w:val="24"/>
        </w:rPr>
        <w:t xml:space="preserve"> theistic belief to be life forming in a way which is impossible to measure b</w:t>
      </w:r>
      <w:r w:rsidR="00CB5D41">
        <w:rPr>
          <w:sz w:val="24"/>
          <w:szCs w:val="24"/>
        </w:rPr>
        <w:t xml:space="preserve">y the effects it achieves. </w:t>
      </w:r>
      <w:r w:rsidR="00225A15">
        <w:rPr>
          <w:sz w:val="24"/>
          <w:szCs w:val="24"/>
        </w:rPr>
        <w:t>To claim that God exists is more than</w:t>
      </w:r>
      <w:r w:rsidR="000B4733">
        <w:rPr>
          <w:sz w:val="24"/>
          <w:szCs w:val="24"/>
        </w:rPr>
        <w:t xml:space="preserve"> an intellectual statement and</w:t>
      </w:r>
      <w:r w:rsidR="00225A15">
        <w:rPr>
          <w:sz w:val="24"/>
          <w:szCs w:val="24"/>
        </w:rPr>
        <w:t xml:space="preserve"> expresses a way of seeing the world which cannot articulated</w:t>
      </w:r>
      <w:r w:rsidR="00340B5E">
        <w:rPr>
          <w:sz w:val="24"/>
          <w:szCs w:val="24"/>
        </w:rPr>
        <w:t xml:space="preserve"> scientifically</w:t>
      </w:r>
      <w:r w:rsidR="00225A15">
        <w:rPr>
          <w:sz w:val="24"/>
          <w:szCs w:val="24"/>
        </w:rPr>
        <w:t xml:space="preserve">. </w:t>
      </w:r>
      <w:r w:rsidR="004A0FF3">
        <w:rPr>
          <w:sz w:val="24"/>
          <w:szCs w:val="24"/>
        </w:rPr>
        <w:t>The ineffable</w:t>
      </w:r>
      <w:r w:rsidR="00957844">
        <w:rPr>
          <w:sz w:val="24"/>
          <w:szCs w:val="24"/>
        </w:rPr>
        <w:t xml:space="preserve"> nature of religious commitment</w:t>
      </w:r>
      <w:r w:rsidR="004A0FF3">
        <w:rPr>
          <w:sz w:val="24"/>
          <w:szCs w:val="24"/>
        </w:rPr>
        <w:t xml:space="preserve"> manifests itself in rel</w:t>
      </w:r>
      <w:r w:rsidR="00183D91">
        <w:rPr>
          <w:sz w:val="24"/>
          <w:szCs w:val="24"/>
        </w:rPr>
        <w:t>igio</w:t>
      </w:r>
      <w:r w:rsidR="00E02AEB">
        <w:rPr>
          <w:sz w:val="24"/>
          <w:szCs w:val="24"/>
        </w:rPr>
        <w:t>us symbolism</w:t>
      </w:r>
      <w:r w:rsidR="004A0FF3">
        <w:rPr>
          <w:sz w:val="24"/>
          <w:szCs w:val="24"/>
        </w:rPr>
        <w:t xml:space="preserve">. It offers an interpretation of the world </w:t>
      </w:r>
      <w:r w:rsidR="00957844">
        <w:rPr>
          <w:sz w:val="24"/>
          <w:szCs w:val="24"/>
        </w:rPr>
        <w:t>beyond naturalistic accounts</w:t>
      </w:r>
      <w:r w:rsidR="00D63BE0">
        <w:rPr>
          <w:sz w:val="24"/>
          <w:szCs w:val="24"/>
        </w:rPr>
        <w:t xml:space="preserve">. </w:t>
      </w:r>
      <w:r w:rsidR="00A94447">
        <w:rPr>
          <w:sz w:val="24"/>
          <w:szCs w:val="24"/>
        </w:rPr>
        <w:t xml:space="preserve">This </w:t>
      </w:r>
      <w:r w:rsidR="00E43DC4">
        <w:rPr>
          <w:sz w:val="24"/>
          <w:szCs w:val="24"/>
        </w:rPr>
        <w:t xml:space="preserve">construal </w:t>
      </w:r>
      <w:r w:rsidR="00421FAB">
        <w:rPr>
          <w:sz w:val="24"/>
          <w:szCs w:val="24"/>
        </w:rPr>
        <w:t>may</w:t>
      </w:r>
      <w:r w:rsidR="00A94447">
        <w:rPr>
          <w:sz w:val="24"/>
          <w:szCs w:val="24"/>
        </w:rPr>
        <w:t xml:space="preserve"> lead us to conclude that religion is a system of</w:t>
      </w:r>
      <w:r w:rsidR="00594953">
        <w:rPr>
          <w:sz w:val="24"/>
          <w:szCs w:val="24"/>
        </w:rPr>
        <w:t xml:space="preserve"> optimal</w:t>
      </w:r>
      <w:r w:rsidR="00A94447">
        <w:rPr>
          <w:sz w:val="24"/>
          <w:szCs w:val="24"/>
        </w:rPr>
        <w:t xml:space="preserve"> value</w:t>
      </w:r>
      <w:r w:rsidR="00B220CF">
        <w:rPr>
          <w:sz w:val="24"/>
          <w:szCs w:val="24"/>
        </w:rPr>
        <w:t xml:space="preserve">. </w:t>
      </w:r>
    </w:p>
    <w:p w14:paraId="2B700191" w14:textId="44A93E28" w:rsidR="00A23D46" w:rsidRDefault="00C81021" w:rsidP="00E077C5">
      <w:pPr>
        <w:spacing w:line="480" w:lineRule="auto"/>
        <w:jc w:val="both"/>
        <w:rPr>
          <w:sz w:val="24"/>
          <w:szCs w:val="24"/>
        </w:rPr>
      </w:pPr>
      <w:r>
        <w:rPr>
          <w:sz w:val="24"/>
          <w:szCs w:val="24"/>
        </w:rPr>
        <w:lastRenderedPageBreak/>
        <w:t xml:space="preserve">If </w:t>
      </w:r>
      <w:r w:rsidR="00CA7F0D">
        <w:rPr>
          <w:sz w:val="24"/>
          <w:szCs w:val="24"/>
        </w:rPr>
        <w:t>our conception of religious belief</w:t>
      </w:r>
      <w:r>
        <w:rPr>
          <w:sz w:val="24"/>
          <w:szCs w:val="24"/>
        </w:rPr>
        <w:t xml:space="preserve"> were a system of ultimate value,</w:t>
      </w:r>
      <w:r w:rsidR="00CA7F0D">
        <w:rPr>
          <w:sz w:val="24"/>
          <w:szCs w:val="24"/>
        </w:rPr>
        <w:t xml:space="preserve"> we would need to extend this</w:t>
      </w:r>
      <w:r w:rsidR="0001626E">
        <w:rPr>
          <w:sz w:val="24"/>
          <w:szCs w:val="24"/>
        </w:rPr>
        <w:t xml:space="preserve"> definition</w:t>
      </w:r>
      <w:r w:rsidR="00CA7F0D">
        <w:rPr>
          <w:sz w:val="24"/>
          <w:szCs w:val="24"/>
        </w:rPr>
        <w:t xml:space="preserve"> beyond what has been traditionally understood as theism. </w:t>
      </w:r>
      <w:r w:rsidR="004C0F82">
        <w:rPr>
          <w:sz w:val="24"/>
          <w:szCs w:val="24"/>
        </w:rPr>
        <w:t xml:space="preserve">One would need to conclude that all </w:t>
      </w:r>
      <w:r w:rsidR="001E1D7F">
        <w:rPr>
          <w:sz w:val="24"/>
          <w:szCs w:val="24"/>
        </w:rPr>
        <w:t>value systems</w:t>
      </w:r>
      <w:r w:rsidR="004C0F82">
        <w:rPr>
          <w:sz w:val="24"/>
          <w:szCs w:val="24"/>
        </w:rPr>
        <w:t xml:space="preserve"> share the same </w:t>
      </w:r>
      <w:r w:rsidR="00D80569">
        <w:rPr>
          <w:sz w:val="24"/>
          <w:szCs w:val="24"/>
        </w:rPr>
        <w:t>underlying disposition</w:t>
      </w:r>
      <w:r w:rsidR="00381CF0">
        <w:rPr>
          <w:sz w:val="24"/>
          <w:szCs w:val="24"/>
        </w:rPr>
        <w:t xml:space="preserve"> or </w:t>
      </w:r>
      <w:r w:rsidR="00945D7B">
        <w:rPr>
          <w:sz w:val="24"/>
          <w:szCs w:val="24"/>
        </w:rPr>
        <w:t xml:space="preserve">tendency to </w:t>
      </w:r>
      <w:r w:rsidR="00381CF0">
        <w:rPr>
          <w:sz w:val="24"/>
          <w:szCs w:val="24"/>
        </w:rPr>
        <w:t>behave this way</w:t>
      </w:r>
      <w:r w:rsidR="00D80569">
        <w:rPr>
          <w:sz w:val="24"/>
          <w:szCs w:val="24"/>
        </w:rPr>
        <w:t>.</w:t>
      </w:r>
      <w:r w:rsidR="00612646">
        <w:rPr>
          <w:sz w:val="24"/>
          <w:szCs w:val="24"/>
        </w:rPr>
        <w:t xml:space="preserve"> Thus</w:t>
      </w:r>
      <w:r w:rsidR="00EC299F">
        <w:rPr>
          <w:sz w:val="24"/>
          <w:szCs w:val="24"/>
        </w:rPr>
        <w:t>, the non-theist may be making claims that can be construed as ‘religious’</w:t>
      </w:r>
      <w:r w:rsidR="00183205">
        <w:rPr>
          <w:sz w:val="24"/>
          <w:szCs w:val="24"/>
        </w:rPr>
        <w:t xml:space="preserve"> belief</w:t>
      </w:r>
      <w:r w:rsidR="00EC299F">
        <w:rPr>
          <w:sz w:val="24"/>
          <w:szCs w:val="24"/>
        </w:rPr>
        <w:t xml:space="preserve">. </w:t>
      </w:r>
      <w:r w:rsidR="009876CA">
        <w:rPr>
          <w:sz w:val="24"/>
          <w:szCs w:val="24"/>
        </w:rPr>
        <w:t>To claim that ‘God exists’ represents a commitment to a religious form of life, similarly</w:t>
      </w:r>
      <w:r w:rsidR="0070096A">
        <w:rPr>
          <w:sz w:val="24"/>
          <w:szCs w:val="24"/>
        </w:rPr>
        <w:t>, an alternative</w:t>
      </w:r>
      <w:r w:rsidR="00934857">
        <w:rPr>
          <w:sz w:val="24"/>
          <w:szCs w:val="24"/>
        </w:rPr>
        <w:t xml:space="preserve"> form of life is evinced </w:t>
      </w:r>
      <w:r w:rsidR="009876CA">
        <w:rPr>
          <w:sz w:val="24"/>
          <w:szCs w:val="24"/>
        </w:rPr>
        <w:t>in the claim ‘God does not exist’</w:t>
      </w:r>
      <w:r w:rsidR="006E719E">
        <w:rPr>
          <w:sz w:val="24"/>
          <w:szCs w:val="24"/>
        </w:rPr>
        <w:t xml:space="preserve">. These non-empirical commitments lead to </w:t>
      </w:r>
      <w:r w:rsidR="000B2256">
        <w:rPr>
          <w:sz w:val="24"/>
          <w:szCs w:val="24"/>
        </w:rPr>
        <w:t>a divergence</w:t>
      </w:r>
      <w:r w:rsidR="006E719E">
        <w:rPr>
          <w:sz w:val="24"/>
          <w:szCs w:val="24"/>
        </w:rPr>
        <w:t xml:space="preserve"> of practice, but not necessarily belief. </w:t>
      </w:r>
      <w:r w:rsidR="00737515">
        <w:rPr>
          <w:sz w:val="24"/>
          <w:szCs w:val="24"/>
        </w:rPr>
        <w:t xml:space="preserve"> This is i</w:t>
      </w:r>
      <w:r w:rsidR="000B2256">
        <w:rPr>
          <w:sz w:val="24"/>
          <w:szCs w:val="24"/>
        </w:rPr>
        <w:t xml:space="preserve">f we accept, as Wittgenstein did, that practice shapes belief </w:t>
      </w:r>
      <w:r w:rsidR="00234D44">
        <w:rPr>
          <w:sz w:val="24"/>
          <w:szCs w:val="24"/>
        </w:rPr>
        <w:t xml:space="preserve">and that the theist and non-theist are participating in </w:t>
      </w:r>
      <w:r w:rsidR="009658BC">
        <w:rPr>
          <w:sz w:val="24"/>
          <w:szCs w:val="24"/>
        </w:rPr>
        <w:t>separate</w:t>
      </w:r>
      <w:r w:rsidR="001E1D7F">
        <w:rPr>
          <w:sz w:val="24"/>
          <w:szCs w:val="24"/>
        </w:rPr>
        <w:t xml:space="preserve"> </w:t>
      </w:r>
      <w:r w:rsidR="00436272">
        <w:rPr>
          <w:sz w:val="24"/>
          <w:szCs w:val="24"/>
        </w:rPr>
        <w:t xml:space="preserve">forms of life. </w:t>
      </w:r>
    </w:p>
    <w:p w14:paraId="4F204E8D" w14:textId="41210584" w:rsidR="00F364E1" w:rsidRDefault="00652B90" w:rsidP="00E077C5">
      <w:pPr>
        <w:spacing w:line="480" w:lineRule="auto"/>
        <w:jc w:val="both"/>
        <w:rPr>
          <w:sz w:val="24"/>
          <w:szCs w:val="24"/>
        </w:rPr>
      </w:pPr>
      <w:r>
        <w:rPr>
          <w:sz w:val="24"/>
          <w:szCs w:val="24"/>
        </w:rPr>
        <w:t xml:space="preserve">There is something of the religious life </w:t>
      </w:r>
      <w:r w:rsidR="00762BF8">
        <w:rPr>
          <w:sz w:val="24"/>
          <w:szCs w:val="24"/>
        </w:rPr>
        <w:t xml:space="preserve">that lies </w:t>
      </w:r>
      <w:r>
        <w:rPr>
          <w:sz w:val="24"/>
          <w:szCs w:val="24"/>
        </w:rPr>
        <w:t xml:space="preserve">beyond </w:t>
      </w:r>
      <w:r w:rsidR="001D49DA">
        <w:rPr>
          <w:sz w:val="24"/>
          <w:szCs w:val="24"/>
        </w:rPr>
        <w:t xml:space="preserve">the remit of </w:t>
      </w:r>
      <w:r w:rsidR="006B3774">
        <w:rPr>
          <w:sz w:val="24"/>
          <w:szCs w:val="24"/>
        </w:rPr>
        <w:t>rational</w:t>
      </w:r>
      <w:r>
        <w:rPr>
          <w:sz w:val="24"/>
          <w:szCs w:val="24"/>
        </w:rPr>
        <w:t xml:space="preserve"> </w:t>
      </w:r>
      <w:r w:rsidR="00017EAF" w:rsidRPr="00017EAF">
        <w:rPr>
          <w:i/>
          <w:sz w:val="24"/>
          <w:szCs w:val="24"/>
        </w:rPr>
        <w:t>proofs</w:t>
      </w:r>
      <w:r w:rsidR="00200A64" w:rsidRPr="00017EAF">
        <w:rPr>
          <w:i/>
          <w:sz w:val="24"/>
          <w:szCs w:val="24"/>
        </w:rPr>
        <w:t xml:space="preserve"> </w:t>
      </w:r>
      <w:r w:rsidR="00200A64">
        <w:rPr>
          <w:sz w:val="24"/>
          <w:szCs w:val="24"/>
        </w:rPr>
        <w:t xml:space="preserve">and areas of religious practice that one would not be motivated towards on intellectual grounds. The </w:t>
      </w:r>
      <w:r w:rsidR="00542004">
        <w:rPr>
          <w:sz w:val="24"/>
          <w:szCs w:val="24"/>
        </w:rPr>
        <w:t xml:space="preserve">veneration of a religious relic, for example, </w:t>
      </w:r>
      <w:r w:rsidR="00D81A89">
        <w:rPr>
          <w:sz w:val="24"/>
          <w:szCs w:val="24"/>
        </w:rPr>
        <w:t xml:space="preserve">functions as a means of participating in </w:t>
      </w:r>
      <w:r w:rsidR="00272B0A">
        <w:rPr>
          <w:sz w:val="24"/>
          <w:szCs w:val="24"/>
        </w:rPr>
        <w:t xml:space="preserve">a </w:t>
      </w:r>
      <w:r w:rsidR="007F204A">
        <w:rPr>
          <w:sz w:val="24"/>
          <w:szCs w:val="24"/>
        </w:rPr>
        <w:t>form of engagement with an ultimate value</w:t>
      </w:r>
      <w:r w:rsidR="00502E65">
        <w:rPr>
          <w:sz w:val="24"/>
          <w:szCs w:val="24"/>
        </w:rPr>
        <w:t xml:space="preserve"> which one would not be motivated towards on rational grounds</w:t>
      </w:r>
      <w:r w:rsidR="007F204A">
        <w:rPr>
          <w:sz w:val="24"/>
          <w:szCs w:val="24"/>
        </w:rPr>
        <w:t xml:space="preserve">. </w:t>
      </w:r>
      <w:r w:rsidR="006E2D0B">
        <w:rPr>
          <w:sz w:val="24"/>
          <w:szCs w:val="24"/>
        </w:rPr>
        <w:t>National flags offer a</w:t>
      </w:r>
      <w:r w:rsidR="00D0741D">
        <w:rPr>
          <w:sz w:val="24"/>
          <w:szCs w:val="24"/>
        </w:rPr>
        <w:t xml:space="preserve"> non-religious </w:t>
      </w:r>
      <w:r w:rsidR="006E2D0B">
        <w:rPr>
          <w:sz w:val="24"/>
          <w:szCs w:val="24"/>
        </w:rPr>
        <w:t>example to illustrate</w:t>
      </w:r>
      <w:r w:rsidR="003B5BB2">
        <w:rPr>
          <w:sz w:val="24"/>
          <w:szCs w:val="24"/>
        </w:rPr>
        <w:t xml:space="preserve"> </w:t>
      </w:r>
      <w:r w:rsidR="00F7339B">
        <w:rPr>
          <w:sz w:val="24"/>
          <w:szCs w:val="24"/>
        </w:rPr>
        <w:t>this act</w:t>
      </w:r>
      <w:r w:rsidR="003B5BB2">
        <w:rPr>
          <w:sz w:val="24"/>
          <w:szCs w:val="24"/>
        </w:rPr>
        <w:t xml:space="preserve"> of part</w:t>
      </w:r>
      <w:r w:rsidR="006E2D0B">
        <w:rPr>
          <w:sz w:val="24"/>
          <w:szCs w:val="24"/>
        </w:rPr>
        <w:t>icipation</w:t>
      </w:r>
      <w:r w:rsidR="00F7339B">
        <w:rPr>
          <w:sz w:val="24"/>
          <w:szCs w:val="24"/>
        </w:rPr>
        <w:t xml:space="preserve">. </w:t>
      </w:r>
      <w:r w:rsidR="0024411A">
        <w:rPr>
          <w:sz w:val="24"/>
          <w:szCs w:val="24"/>
        </w:rPr>
        <w:t xml:space="preserve">The patriotic act of saluting </w:t>
      </w:r>
      <w:r w:rsidR="00676DD1">
        <w:rPr>
          <w:sz w:val="24"/>
          <w:szCs w:val="24"/>
        </w:rPr>
        <w:t>the</w:t>
      </w:r>
      <w:r w:rsidR="0024411A">
        <w:rPr>
          <w:sz w:val="24"/>
          <w:szCs w:val="24"/>
        </w:rPr>
        <w:t xml:space="preserve"> American flag, for example, does not seek to bring about any</w:t>
      </w:r>
      <w:r w:rsidR="00A01AD1">
        <w:rPr>
          <w:sz w:val="24"/>
          <w:szCs w:val="24"/>
        </w:rPr>
        <w:t xml:space="preserve"> effect, but is motivated by a desire to express commitment to American values. </w:t>
      </w:r>
    </w:p>
    <w:p w14:paraId="7C84F37D" w14:textId="284260E9" w:rsidR="00A17760" w:rsidRDefault="00F60BA7" w:rsidP="00E077C5">
      <w:pPr>
        <w:spacing w:line="480" w:lineRule="auto"/>
        <w:jc w:val="both"/>
        <w:rPr>
          <w:sz w:val="24"/>
          <w:szCs w:val="24"/>
        </w:rPr>
      </w:pPr>
      <w:r>
        <w:rPr>
          <w:sz w:val="24"/>
          <w:szCs w:val="24"/>
        </w:rPr>
        <w:t>However, one could identify possible</w:t>
      </w:r>
      <w:r w:rsidR="00745AB7">
        <w:rPr>
          <w:sz w:val="24"/>
          <w:szCs w:val="24"/>
        </w:rPr>
        <w:t xml:space="preserve"> </w:t>
      </w:r>
      <w:r>
        <w:rPr>
          <w:sz w:val="24"/>
          <w:szCs w:val="24"/>
        </w:rPr>
        <w:t>unintended or secondary effects of r</w:t>
      </w:r>
      <w:r w:rsidR="00E75DB2">
        <w:rPr>
          <w:sz w:val="24"/>
          <w:szCs w:val="24"/>
        </w:rPr>
        <w:t>eligious or non-religious acts of devotion.</w:t>
      </w:r>
      <w:r w:rsidR="00661C6B">
        <w:rPr>
          <w:sz w:val="24"/>
          <w:szCs w:val="24"/>
        </w:rPr>
        <w:t xml:space="preserve"> For example, s</w:t>
      </w:r>
      <w:r w:rsidR="00420A2C">
        <w:rPr>
          <w:sz w:val="24"/>
          <w:szCs w:val="24"/>
        </w:rPr>
        <w:t>a</w:t>
      </w:r>
      <w:r w:rsidR="00661C6B">
        <w:rPr>
          <w:sz w:val="24"/>
          <w:szCs w:val="24"/>
        </w:rPr>
        <w:t xml:space="preserve">luting the flag may achieve </w:t>
      </w:r>
      <w:r w:rsidR="00420A2C">
        <w:rPr>
          <w:sz w:val="24"/>
          <w:szCs w:val="24"/>
        </w:rPr>
        <w:t xml:space="preserve">social approval or </w:t>
      </w:r>
      <w:r w:rsidR="00661C6B">
        <w:rPr>
          <w:sz w:val="24"/>
          <w:szCs w:val="24"/>
        </w:rPr>
        <w:t xml:space="preserve">be a means of gaining access to public office. </w:t>
      </w:r>
      <w:r w:rsidR="00A13297">
        <w:rPr>
          <w:sz w:val="24"/>
          <w:szCs w:val="24"/>
        </w:rPr>
        <w:t xml:space="preserve">Similarly, religion may be motivated by upbringing and conformity to societal expectations. </w:t>
      </w:r>
    </w:p>
    <w:p w14:paraId="53137CB3" w14:textId="1901EE30" w:rsidR="00A17760" w:rsidRDefault="00661C6B" w:rsidP="00E077C5">
      <w:pPr>
        <w:spacing w:line="480" w:lineRule="auto"/>
        <w:jc w:val="both"/>
        <w:rPr>
          <w:sz w:val="24"/>
          <w:szCs w:val="24"/>
        </w:rPr>
      </w:pPr>
      <w:r>
        <w:rPr>
          <w:sz w:val="24"/>
          <w:szCs w:val="24"/>
        </w:rPr>
        <w:t>It is also true that religious acts may be p</w:t>
      </w:r>
      <w:r w:rsidR="00665F0D">
        <w:rPr>
          <w:sz w:val="24"/>
          <w:szCs w:val="24"/>
        </w:rPr>
        <w:t xml:space="preserve">erformed on a perfunctory level, such as, the cleric who has lost their faith, but continues to fulfil their religious duties. </w:t>
      </w:r>
      <w:r w:rsidR="00AD55BD">
        <w:rPr>
          <w:sz w:val="24"/>
          <w:szCs w:val="24"/>
        </w:rPr>
        <w:t xml:space="preserve">However, Wittgenstein’s construal of the origin of such obligations would </w:t>
      </w:r>
      <w:r w:rsidR="008B25D1">
        <w:rPr>
          <w:sz w:val="24"/>
          <w:szCs w:val="24"/>
        </w:rPr>
        <w:t>continue to explain the primar</w:t>
      </w:r>
      <w:r w:rsidR="00935952">
        <w:rPr>
          <w:sz w:val="24"/>
          <w:szCs w:val="24"/>
        </w:rPr>
        <w:t xml:space="preserve">y function of </w:t>
      </w:r>
      <w:r w:rsidR="00935952">
        <w:rPr>
          <w:sz w:val="24"/>
          <w:szCs w:val="24"/>
        </w:rPr>
        <w:lastRenderedPageBreak/>
        <w:t xml:space="preserve">religious belief – to aim for satisfaction, even when that satisfaction is no longer achieved. </w:t>
      </w:r>
      <w:r w:rsidR="005D24C3">
        <w:rPr>
          <w:sz w:val="24"/>
          <w:szCs w:val="24"/>
        </w:rPr>
        <w:t xml:space="preserve">This is where Wittgenstein’s contribution to religious belief has </w:t>
      </w:r>
      <w:r w:rsidR="00A13297">
        <w:rPr>
          <w:sz w:val="24"/>
          <w:szCs w:val="24"/>
        </w:rPr>
        <w:t>its limitations;</w:t>
      </w:r>
      <w:r w:rsidR="005D24C3">
        <w:rPr>
          <w:sz w:val="24"/>
          <w:szCs w:val="24"/>
        </w:rPr>
        <w:t xml:space="preserve"> Wittgenstein </w:t>
      </w:r>
      <w:r w:rsidR="00A13297">
        <w:rPr>
          <w:sz w:val="24"/>
          <w:szCs w:val="24"/>
        </w:rPr>
        <w:t xml:space="preserve">fails to </w:t>
      </w:r>
      <w:r w:rsidR="005D24C3">
        <w:rPr>
          <w:sz w:val="24"/>
          <w:szCs w:val="24"/>
        </w:rPr>
        <w:t>distinguish between the theist and non-theist wh</w:t>
      </w:r>
      <w:r w:rsidR="00A13297">
        <w:rPr>
          <w:sz w:val="24"/>
          <w:szCs w:val="24"/>
        </w:rPr>
        <w:t>o engage in the same practices. His focus on the</w:t>
      </w:r>
      <w:r w:rsidR="00D81D65">
        <w:rPr>
          <w:sz w:val="24"/>
          <w:szCs w:val="24"/>
        </w:rPr>
        <w:t xml:space="preserve"> external life of </w:t>
      </w:r>
      <w:r w:rsidR="007F2647">
        <w:rPr>
          <w:sz w:val="24"/>
          <w:szCs w:val="24"/>
        </w:rPr>
        <w:t xml:space="preserve">the individual undermines the importance of the personal convictions </w:t>
      </w:r>
      <w:r w:rsidR="001C2A27">
        <w:rPr>
          <w:sz w:val="24"/>
          <w:szCs w:val="24"/>
        </w:rPr>
        <w:t xml:space="preserve">of </w:t>
      </w:r>
      <w:r w:rsidR="002B0D3B">
        <w:rPr>
          <w:sz w:val="24"/>
          <w:szCs w:val="24"/>
        </w:rPr>
        <w:t xml:space="preserve">those who opt for a religious form of life. </w:t>
      </w:r>
    </w:p>
    <w:p w14:paraId="7A1B5909" w14:textId="7CE32CA2" w:rsidR="00661137" w:rsidRDefault="00103923" w:rsidP="00AC4FA7">
      <w:pPr>
        <w:spacing w:line="360" w:lineRule="auto"/>
        <w:jc w:val="both"/>
        <w:rPr>
          <w:sz w:val="24"/>
          <w:szCs w:val="24"/>
        </w:rPr>
      </w:pPr>
      <w:r>
        <w:rPr>
          <w:sz w:val="24"/>
          <w:szCs w:val="24"/>
        </w:rPr>
        <w:t xml:space="preserve">(2,695 Words) </w:t>
      </w:r>
    </w:p>
    <w:p w14:paraId="3234418E" w14:textId="55B2D463" w:rsidR="00AA2FE8" w:rsidRDefault="00AA2FE8" w:rsidP="00AC4FA7">
      <w:pPr>
        <w:spacing w:line="360" w:lineRule="auto"/>
        <w:jc w:val="both"/>
        <w:rPr>
          <w:sz w:val="24"/>
          <w:szCs w:val="24"/>
        </w:rPr>
      </w:pPr>
      <w:r>
        <w:rPr>
          <w:sz w:val="24"/>
          <w:szCs w:val="24"/>
        </w:rPr>
        <w:t xml:space="preserve">Bibliography </w:t>
      </w:r>
    </w:p>
    <w:p w14:paraId="354D07FA" w14:textId="77777777" w:rsidR="00AA2FE8" w:rsidRDefault="00AA2FE8" w:rsidP="00AA2FE8">
      <w:pPr>
        <w:pStyle w:val="Bibliography"/>
        <w:ind w:left="720" w:hanging="720"/>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Clack, B. (1999). Aftermath. In B. Clack, </w:t>
      </w:r>
      <w:r>
        <w:rPr>
          <w:i/>
          <w:iCs/>
          <w:noProof/>
        </w:rPr>
        <w:t>An Introduction to Wittgenstein's Philosophy of Religion</w:t>
      </w:r>
      <w:r>
        <w:rPr>
          <w:noProof/>
        </w:rPr>
        <w:t xml:space="preserve"> (pp. 106-131). Ebbw Vale: Edinburgh University Press.</w:t>
      </w:r>
    </w:p>
    <w:p w14:paraId="6737D6B6" w14:textId="77777777" w:rsidR="00AA2FE8" w:rsidRDefault="00AA2FE8" w:rsidP="00AA2FE8">
      <w:pPr>
        <w:pStyle w:val="Bibliography"/>
        <w:ind w:left="720" w:hanging="720"/>
        <w:rPr>
          <w:noProof/>
        </w:rPr>
      </w:pPr>
      <w:r>
        <w:rPr>
          <w:noProof/>
        </w:rPr>
        <w:t xml:space="preserve">Hyman, J. (2004). The Gospel According to Wittgenstein . In R. L. Addis, </w:t>
      </w:r>
      <w:r>
        <w:rPr>
          <w:i/>
          <w:iCs/>
          <w:noProof/>
        </w:rPr>
        <w:t xml:space="preserve">Wittgenstein and Philosophy of Religion </w:t>
      </w:r>
      <w:r>
        <w:rPr>
          <w:noProof/>
        </w:rPr>
        <w:t>(pp. 12-28). Cornwall: Routledge .</w:t>
      </w:r>
    </w:p>
    <w:p w14:paraId="6434FC9A" w14:textId="77777777" w:rsidR="00AA2FE8" w:rsidRDefault="00AA2FE8" w:rsidP="00AA2FE8">
      <w:pPr>
        <w:pStyle w:val="Bibliography"/>
        <w:ind w:left="720" w:hanging="720"/>
        <w:rPr>
          <w:noProof/>
        </w:rPr>
      </w:pPr>
      <w:r>
        <w:rPr>
          <w:noProof/>
        </w:rPr>
        <w:t xml:space="preserve">Phillips, D. Z. (2003). Wittgenstein, Wittgensteinianism, and Magic: A Philosophical Tragedy? </w:t>
      </w:r>
      <w:r>
        <w:rPr>
          <w:i/>
          <w:iCs/>
          <w:noProof/>
        </w:rPr>
        <w:t xml:space="preserve">Religious Studies, Vol. 39, No. 2 </w:t>
      </w:r>
      <w:r>
        <w:rPr>
          <w:noProof/>
        </w:rPr>
        <w:t>, 185-201.</w:t>
      </w:r>
    </w:p>
    <w:p w14:paraId="5FCB7CC8" w14:textId="1B155A97" w:rsidR="00AA2FE8" w:rsidRDefault="00AA2FE8" w:rsidP="00AA2FE8">
      <w:pPr>
        <w:pStyle w:val="Bibliography"/>
        <w:ind w:left="720" w:hanging="720"/>
        <w:rPr>
          <w:noProof/>
        </w:rPr>
      </w:pPr>
      <w:r>
        <w:rPr>
          <w:noProof/>
        </w:rPr>
        <w:t xml:space="preserve">Wittgenstein, L. (1984). </w:t>
      </w:r>
      <w:r>
        <w:rPr>
          <w:i/>
          <w:iCs/>
          <w:noProof/>
        </w:rPr>
        <w:t>Culture and Value.</w:t>
      </w:r>
      <w:r>
        <w:rPr>
          <w:noProof/>
        </w:rPr>
        <w:t xml:space="preserve"> Chicago : University of Chicago Press.</w:t>
      </w:r>
    </w:p>
    <w:p w14:paraId="1C7EE085" w14:textId="15D83BEC" w:rsidR="00AA2FE8" w:rsidRDefault="00AA2FE8" w:rsidP="00AA2FE8">
      <w:pPr>
        <w:pStyle w:val="Bibliography"/>
        <w:ind w:left="720" w:hanging="720"/>
        <w:rPr>
          <w:noProof/>
        </w:rPr>
      </w:pPr>
      <w:r>
        <w:rPr>
          <w:noProof/>
        </w:rPr>
        <w:t xml:space="preserve">Wittgenstein, L. (1993). </w:t>
      </w:r>
      <w:r>
        <w:rPr>
          <w:i/>
          <w:iCs/>
          <w:noProof/>
        </w:rPr>
        <w:t>Philosophical Occasions, 1912-1951.</w:t>
      </w:r>
      <w:r>
        <w:rPr>
          <w:noProof/>
        </w:rPr>
        <w:t xml:space="preserve"> Indianapolis : Hacket Publishing Co. .</w:t>
      </w:r>
    </w:p>
    <w:p w14:paraId="4A781C51" w14:textId="77777777" w:rsidR="00AA2FE8" w:rsidRDefault="00AA2FE8" w:rsidP="00AA2FE8">
      <w:pPr>
        <w:pStyle w:val="Bibliography"/>
        <w:ind w:left="720" w:hanging="720"/>
        <w:rPr>
          <w:noProof/>
        </w:rPr>
      </w:pPr>
      <w:r>
        <w:rPr>
          <w:noProof/>
        </w:rPr>
        <w:t xml:space="preserve">Wittgenstein, L. (2009). </w:t>
      </w:r>
      <w:r>
        <w:rPr>
          <w:i/>
          <w:iCs/>
          <w:noProof/>
        </w:rPr>
        <w:t>Philosophical Investigations 4th Edition .</w:t>
      </w:r>
      <w:r>
        <w:rPr>
          <w:noProof/>
        </w:rPr>
        <w:t xml:space="preserve"> Singapore: Blackwell Publishing Ltd. .</w:t>
      </w:r>
    </w:p>
    <w:p w14:paraId="72736449" w14:textId="6CCBD4C4" w:rsidR="00103923" w:rsidRDefault="00AA2FE8" w:rsidP="00AA2FE8">
      <w:pPr>
        <w:spacing w:line="360" w:lineRule="auto"/>
        <w:jc w:val="both"/>
        <w:rPr>
          <w:sz w:val="24"/>
          <w:szCs w:val="24"/>
        </w:rPr>
      </w:pPr>
      <w:r>
        <w:rPr>
          <w:sz w:val="24"/>
          <w:szCs w:val="24"/>
        </w:rPr>
        <w:fldChar w:fldCharType="end"/>
      </w:r>
    </w:p>
    <w:p w14:paraId="0923596A" w14:textId="77777777" w:rsidR="00661137" w:rsidRDefault="00661137" w:rsidP="00AC4FA7">
      <w:pPr>
        <w:spacing w:line="360" w:lineRule="auto"/>
        <w:jc w:val="both"/>
        <w:rPr>
          <w:sz w:val="24"/>
          <w:szCs w:val="24"/>
        </w:rPr>
      </w:pPr>
    </w:p>
    <w:p w14:paraId="4DBFE610" w14:textId="77777777" w:rsidR="009A0631" w:rsidRDefault="009A0631" w:rsidP="00AC4FA7">
      <w:pPr>
        <w:spacing w:line="360" w:lineRule="auto"/>
        <w:jc w:val="both"/>
        <w:rPr>
          <w:sz w:val="24"/>
          <w:szCs w:val="24"/>
        </w:rPr>
      </w:pPr>
    </w:p>
    <w:p w14:paraId="6526F21E" w14:textId="22234E6E" w:rsidR="00344E83" w:rsidRDefault="00344E83" w:rsidP="00AC4FA7">
      <w:pPr>
        <w:spacing w:line="360" w:lineRule="auto"/>
        <w:jc w:val="both"/>
        <w:rPr>
          <w:sz w:val="24"/>
          <w:szCs w:val="24"/>
        </w:rPr>
      </w:pPr>
    </w:p>
    <w:p w14:paraId="3F848A28" w14:textId="77777777" w:rsidR="00344E83" w:rsidRDefault="00344E83" w:rsidP="00AC4FA7">
      <w:pPr>
        <w:spacing w:line="360" w:lineRule="auto"/>
        <w:jc w:val="both"/>
        <w:rPr>
          <w:sz w:val="24"/>
          <w:szCs w:val="24"/>
        </w:rPr>
      </w:pPr>
    </w:p>
    <w:p w14:paraId="599A6733" w14:textId="6DF444A2" w:rsidR="006C4951" w:rsidRPr="00453F1E" w:rsidRDefault="006C4951" w:rsidP="00AC4FA7">
      <w:pPr>
        <w:spacing w:line="360" w:lineRule="auto"/>
        <w:jc w:val="both"/>
        <w:rPr>
          <w:b/>
          <w:color w:val="FF0000"/>
          <w:sz w:val="24"/>
          <w:szCs w:val="24"/>
        </w:rPr>
      </w:pPr>
    </w:p>
    <w:p w14:paraId="2BC7354B" w14:textId="77777777" w:rsidR="00152E58" w:rsidRDefault="00152E58" w:rsidP="00AC4FA7">
      <w:pPr>
        <w:spacing w:line="360" w:lineRule="auto"/>
        <w:jc w:val="both"/>
        <w:rPr>
          <w:color w:val="FF0000"/>
          <w:sz w:val="24"/>
          <w:szCs w:val="24"/>
        </w:rPr>
      </w:pPr>
    </w:p>
    <w:p w14:paraId="54B5D27F" w14:textId="77777777" w:rsidR="00CB18F9" w:rsidRPr="00FE0B4A" w:rsidRDefault="00CB18F9" w:rsidP="00AC4FA7">
      <w:pPr>
        <w:spacing w:line="360" w:lineRule="auto"/>
        <w:jc w:val="both"/>
        <w:rPr>
          <w:color w:val="FF0000"/>
          <w:sz w:val="24"/>
          <w:szCs w:val="24"/>
        </w:rPr>
      </w:pPr>
    </w:p>
    <w:p w14:paraId="1D85D00B" w14:textId="77777777" w:rsidR="000215DA" w:rsidRDefault="000215DA" w:rsidP="00AC4FA7">
      <w:pPr>
        <w:spacing w:line="360" w:lineRule="auto"/>
        <w:jc w:val="both"/>
        <w:rPr>
          <w:b/>
          <w:sz w:val="24"/>
          <w:szCs w:val="24"/>
        </w:rPr>
      </w:pPr>
    </w:p>
    <w:p w14:paraId="2E348EC6" w14:textId="77777777" w:rsidR="00511E27" w:rsidRPr="00880C1D" w:rsidRDefault="00511E27" w:rsidP="00AC4FA7">
      <w:pPr>
        <w:spacing w:line="360" w:lineRule="auto"/>
        <w:jc w:val="both"/>
        <w:rPr>
          <w:b/>
          <w:sz w:val="24"/>
          <w:szCs w:val="24"/>
        </w:rPr>
      </w:pPr>
    </w:p>
    <w:p w14:paraId="7C0836C5" w14:textId="77777777" w:rsidR="00181909" w:rsidRDefault="00181909" w:rsidP="00AC4FA7">
      <w:pPr>
        <w:spacing w:line="360" w:lineRule="auto"/>
        <w:jc w:val="both"/>
      </w:pPr>
    </w:p>
    <w:p w14:paraId="52E279B0" w14:textId="77777777" w:rsidR="00181909" w:rsidRDefault="00181909" w:rsidP="00AC4FA7">
      <w:pPr>
        <w:spacing w:line="360" w:lineRule="auto"/>
        <w:jc w:val="both"/>
      </w:pPr>
    </w:p>
    <w:p w14:paraId="1A437FE7" w14:textId="77777777" w:rsidR="005E73FD" w:rsidRDefault="005E73FD" w:rsidP="00AC4FA7">
      <w:pPr>
        <w:spacing w:line="360" w:lineRule="auto"/>
        <w:jc w:val="both"/>
      </w:pPr>
    </w:p>
    <w:p w14:paraId="2A8E784B" w14:textId="77777777" w:rsidR="00051FE7" w:rsidRDefault="00051FE7" w:rsidP="00AC4FA7">
      <w:pPr>
        <w:spacing w:line="360" w:lineRule="auto"/>
        <w:jc w:val="both"/>
      </w:pPr>
    </w:p>
    <w:p w14:paraId="36A991A4" w14:textId="77777777" w:rsidR="00C65C1D" w:rsidRDefault="00C65C1D" w:rsidP="00AC4FA7">
      <w:pPr>
        <w:spacing w:line="360" w:lineRule="auto"/>
        <w:jc w:val="both"/>
      </w:pPr>
    </w:p>
    <w:p w14:paraId="2245037E" w14:textId="77777777" w:rsidR="00C65C1D" w:rsidRDefault="00C65C1D" w:rsidP="00AC4FA7">
      <w:pPr>
        <w:spacing w:line="360" w:lineRule="auto"/>
        <w:jc w:val="both"/>
      </w:pPr>
    </w:p>
    <w:p w14:paraId="4CA3B41E" w14:textId="77777777" w:rsidR="00C65C1D" w:rsidRDefault="00C65C1D" w:rsidP="00AC4FA7">
      <w:pPr>
        <w:spacing w:line="360" w:lineRule="auto"/>
        <w:jc w:val="both"/>
      </w:pPr>
    </w:p>
    <w:p w14:paraId="3F41B758" w14:textId="77777777" w:rsidR="00837F5C" w:rsidRDefault="00837F5C" w:rsidP="00AC4FA7">
      <w:pPr>
        <w:spacing w:line="360" w:lineRule="auto"/>
        <w:jc w:val="both"/>
      </w:pPr>
    </w:p>
    <w:p w14:paraId="572379A4" w14:textId="77777777" w:rsidR="00D30E3A" w:rsidRDefault="00D30E3A" w:rsidP="00AC4FA7">
      <w:pPr>
        <w:spacing w:line="360" w:lineRule="auto"/>
      </w:pPr>
    </w:p>
    <w:p w14:paraId="06FE7E25" w14:textId="77777777" w:rsidR="00D30E3A" w:rsidRDefault="00D30E3A" w:rsidP="00AC4FA7">
      <w:pPr>
        <w:spacing w:line="360" w:lineRule="auto"/>
      </w:pPr>
    </w:p>
    <w:p w14:paraId="6C3A04B1" w14:textId="77777777" w:rsidR="000D508F" w:rsidRDefault="000D508F" w:rsidP="00AC4FA7">
      <w:pPr>
        <w:spacing w:line="360" w:lineRule="auto"/>
      </w:pPr>
    </w:p>
    <w:p w14:paraId="08D2DD6F" w14:textId="77777777" w:rsidR="000D508F" w:rsidRDefault="000D508F" w:rsidP="00AC4FA7">
      <w:pPr>
        <w:spacing w:line="360" w:lineRule="auto"/>
      </w:pPr>
    </w:p>
    <w:p w14:paraId="1C85AACA" w14:textId="77777777" w:rsidR="000D508F" w:rsidRDefault="000D508F" w:rsidP="00AC4FA7">
      <w:pPr>
        <w:spacing w:line="360" w:lineRule="auto"/>
      </w:pPr>
    </w:p>
    <w:p w14:paraId="4EF5DB74" w14:textId="77777777" w:rsidR="000D508F" w:rsidRDefault="000D508F" w:rsidP="00AC4FA7">
      <w:pPr>
        <w:spacing w:line="360" w:lineRule="auto"/>
      </w:pPr>
    </w:p>
    <w:sectPr w:rsidR="000D508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93B25C" w14:textId="77777777" w:rsidR="00321364" w:rsidRDefault="00321364" w:rsidP="00E50BA2">
      <w:pPr>
        <w:spacing w:after="0" w:line="240" w:lineRule="auto"/>
      </w:pPr>
      <w:r>
        <w:separator/>
      </w:r>
    </w:p>
  </w:endnote>
  <w:endnote w:type="continuationSeparator" w:id="0">
    <w:p w14:paraId="047C07D3" w14:textId="77777777" w:rsidR="00321364" w:rsidRDefault="00321364" w:rsidP="00E50B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2912636"/>
      <w:docPartObj>
        <w:docPartGallery w:val="Page Numbers (Bottom of Page)"/>
        <w:docPartUnique/>
      </w:docPartObj>
    </w:sdtPr>
    <w:sdtEndPr>
      <w:rPr>
        <w:noProof/>
      </w:rPr>
    </w:sdtEndPr>
    <w:sdtContent>
      <w:p w14:paraId="47E7E976" w14:textId="7FACF461" w:rsidR="00E50BA2" w:rsidRDefault="00E50B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5CBB67" w14:textId="77777777" w:rsidR="00E50BA2" w:rsidRDefault="00E50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B6E85C" w14:textId="77777777" w:rsidR="00321364" w:rsidRDefault="00321364" w:rsidP="00E50BA2">
      <w:pPr>
        <w:spacing w:after="0" w:line="240" w:lineRule="auto"/>
      </w:pPr>
      <w:r>
        <w:separator/>
      </w:r>
    </w:p>
  </w:footnote>
  <w:footnote w:type="continuationSeparator" w:id="0">
    <w:p w14:paraId="38700B4F" w14:textId="77777777" w:rsidR="00321364" w:rsidRDefault="00321364" w:rsidP="00E50B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508F"/>
    <w:rsid w:val="00001322"/>
    <w:rsid w:val="00001B3E"/>
    <w:rsid w:val="000029F4"/>
    <w:rsid w:val="00004388"/>
    <w:rsid w:val="0000477F"/>
    <w:rsid w:val="000060F9"/>
    <w:rsid w:val="00011955"/>
    <w:rsid w:val="00014588"/>
    <w:rsid w:val="00015D5D"/>
    <w:rsid w:val="0001626E"/>
    <w:rsid w:val="00017782"/>
    <w:rsid w:val="00017EAF"/>
    <w:rsid w:val="00020CDD"/>
    <w:rsid w:val="000215DA"/>
    <w:rsid w:val="000219AF"/>
    <w:rsid w:val="00026B83"/>
    <w:rsid w:val="00040F29"/>
    <w:rsid w:val="000448BE"/>
    <w:rsid w:val="00045266"/>
    <w:rsid w:val="00046B31"/>
    <w:rsid w:val="00051517"/>
    <w:rsid w:val="00051AC9"/>
    <w:rsid w:val="00051FE7"/>
    <w:rsid w:val="000533A4"/>
    <w:rsid w:val="0005517E"/>
    <w:rsid w:val="0005521D"/>
    <w:rsid w:val="000622FE"/>
    <w:rsid w:val="00065C2B"/>
    <w:rsid w:val="000711F8"/>
    <w:rsid w:val="00071B8E"/>
    <w:rsid w:val="00084DE8"/>
    <w:rsid w:val="00085B4E"/>
    <w:rsid w:val="000903FA"/>
    <w:rsid w:val="00091E46"/>
    <w:rsid w:val="00095F99"/>
    <w:rsid w:val="000973CC"/>
    <w:rsid w:val="000A024B"/>
    <w:rsid w:val="000A0A39"/>
    <w:rsid w:val="000A6515"/>
    <w:rsid w:val="000B2256"/>
    <w:rsid w:val="000B4733"/>
    <w:rsid w:val="000B4B2D"/>
    <w:rsid w:val="000B56FE"/>
    <w:rsid w:val="000B624D"/>
    <w:rsid w:val="000C2C48"/>
    <w:rsid w:val="000C4DEB"/>
    <w:rsid w:val="000C52EA"/>
    <w:rsid w:val="000C5CD1"/>
    <w:rsid w:val="000C73AB"/>
    <w:rsid w:val="000D0416"/>
    <w:rsid w:val="000D1D28"/>
    <w:rsid w:val="000D270C"/>
    <w:rsid w:val="000D2AAE"/>
    <w:rsid w:val="000D460E"/>
    <w:rsid w:val="000D508F"/>
    <w:rsid w:val="000D7CDA"/>
    <w:rsid w:val="000E057E"/>
    <w:rsid w:val="000E25F6"/>
    <w:rsid w:val="000E2B38"/>
    <w:rsid w:val="000E67A2"/>
    <w:rsid w:val="000F2351"/>
    <w:rsid w:val="000F33A0"/>
    <w:rsid w:val="000F6B47"/>
    <w:rsid w:val="00102633"/>
    <w:rsid w:val="00102B96"/>
    <w:rsid w:val="0010307E"/>
    <w:rsid w:val="00103923"/>
    <w:rsid w:val="0010642F"/>
    <w:rsid w:val="0011011E"/>
    <w:rsid w:val="001112B0"/>
    <w:rsid w:val="001115E1"/>
    <w:rsid w:val="001148E2"/>
    <w:rsid w:val="00120B3B"/>
    <w:rsid w:val="0012394C"/>
    <w:rsid w:val="00127026"/>
    <w:rsid w:val="00131A2F"/>
    <w:rsid w:val="00131E49"/>
    <w:rsid w:val="00135962"/>
    <w:rsid w:val="00137840"/>
    <w:rsid w:val="00142070"/>
    <w:rsid w:val="00144792"/>
    <w:rsid w:val="00145695"/>
    <w:rsid w:val="001465CB"/>
    <w:rsid w:val="00150218"/>
    <w:rsid w:val="00151C42"/>
    <w:rsid w:val="00152786"/>
    <w:rsid w:val="00152E58"/>
    <w:rsid w:val="00153679"/>
    <w:rsid w:val="0015715C"/>
    <w:rsid w:val="001579CF"/>
    <w:rsid w:val="00157AD4"/>
    <w:rsid w:val="00165B00"/>
    <w:rsid w:val="00170C7A"/>
    <w:rsid w:val="0017203B"/>
    <w:rsid w:val="001763CF"/>
    <w:rsid w:val="00176A69"/>
    <w:rsid w:val="001779F7"/>
    <w:rsid w:val="00181909"/>
    <w:rsid w:val="00183205"/>
    <w:rsid w:val="00183307"/>
    <w:rsid w:val="00183D91"/>
    <w:rsid w:val="0018711F"/>
    <w:rsid w:val="00190263"/>
    <w:rsid w:val="0019089C"/>
    <w:rsid w:val="00190A06"/>
    <w:rsid w:val="00192985"/>
    <w:rsid w:val="001936F2"/>
    <w:rsid w:val="00193976"/>
    <w:rsid w:val="00196B50"/>
    <w:rsid w:val="00196B90"/>
    <w:rsid w:val="001A0490"/>
    <w:rsid w:val="001A48B5"/>
    <w:rsid w:val="001A4DAD"/>
    <w:rsid w:val="001A53E9"/>
    <w:rsid w:val="001A60CF"/>
    <w:rsid w:val="001A662D"/>
    <w:rsid w:val="001A6E78"/>
    <w:rsid w:val="001A6ECF"/>
    <w:rsid w:val="001B0465"/>
    <w:rsid w:val="001B06E1"/>
    <w:rsid w:val="001B6DF5"/>
    <w:rsid w:val="001B7F88"/>
    <w:rsid w:val="001C04C9"/>
    <w:rsid w:val="001C1660"/>
    <w:rsid w:val="001C2A27"/>
    <w:rsid w:val="001C4885"/>
    <w:rsid w:val="001C6011"/>
    <w:rsid w:val="001C6E5D"/>
    <w:rsid w:val="001C734D"/>
    <w:rsid w:val="001C7D3C"/>
    <w:rsid w:val="001C7FC4"/>
    <w:rsid w:val="001D027A"/>
    <w:rsid w:val="001D2E94"/>
    <w:rsid w:val="001D49DA"/>
    <w:rsid w:val="001D7710"/>
    <w:rsid w:val="001D7726"/>
    <w:rsid w:val="001E04DA"/>
    <w:rsid w:val="001E0F78"/>
    <w:rsid w:val="001E1D7F"/>
    <w:rsid w:val="001E2832"/>
    <w:rsid w:val="001E3A47"/>
    <w:rsid w:val="001E5C0D"/>
    <w:rsid w:val="001F003D"/>
    <w:rsid w:val="001F12B4"/>
    <w:rsid w:val="001F194D"/>
    <w:rsid w:val="001F5E40"/>
    <w:rsid w:val="001F6416"/>
    <w:rsid w:val="001F6687"/>
    <w:rsid w:val="00200A64"/>
    <w:rsid w:val="00206367"/>
    <w:rsid w:val="0021119C"/>
    <w:rsid w:val="00214C3A"/>
    <w:rsid w:val="00214C3D"/>
    <w:rsid w:val="00221C4D"/>
    <w:rsid w:val="00225205"/>
    <w:rsid w:val="00225A15"/>
    <w:rsid w:val="002314D3"/>
    <w:rsid w:val="0023351E"/>
    <w:rsid w:val="00234D44"/>
    <w:rsid w:val="00235029"/>
    <w:rsid w:val="002357B9"/>
    <w:rsid w:val="00235A40"/>
    <w:rsid w:val="00235B7D"/>
    <w:rsid w:val="002364C0"/>
    <w:rsid w:val="00236A0A"/>
    <w:rsid w:val="00240A66"/>
    <w:rsid w:val="0024411A"/>
    <w:rsid w:val="002459B2"/>
    <w:rsid w:val="002474D5"/>
    <w:rsid w:val="00251418"/>
    <w:rsid w:val="00252421"/>
    <w:rsid w:val="002661F3"/>
    <w:rsid w:val="00266761"/>
    <w:rsid w:val="00272B0A"/>
    <w:rsid w:val="00272DAD"/>
    <w:rsid w:val="00272E9F"/>
    <w:rsid w:val="00277CD8"/>
    <w:rsid w:val="0028115C"/>
    <w:rsid w:val="002847CC"/>
    <w:rsid w:val="00284F3A"/>
    <w:rsid w:val="002858EF"/>
    <w:rsid w:val="0028715B"/>
    <w:rsid w:val="00287584"/>
    <w:rsid w:val="002901E7"/>
    <w:rsid w:val="00292BE6"/>
    <w:rsid w:val="00294B42"/>
    <w:rsid w:val="002958B1"/>
    <w:rsid w:val="00297930"/>
    <w:rsid w:val="002A3D81"/>
    <w:rsid w:val="002A69D6"/>
    <w:rsid w:val="002A74DE"/>
    <w:rsid w:val="002B08EB"/>
    <w:rsid w:val="002B0D3B"/>
    <w:rsid w:val="002B0DCE"/>
    <w:rsid w:val="002B4ADA"/>
    <w:rsid w:val="002B5FF1"/>
    <w:rsid w:val="002B67E0"/>
    <w:rsid w:val="002C34D5"/>
    <w:rsid w:val="002C552B"/>
    <w:rsid w:val="002C7268"/>
    <w:rsid w:val="002D11C3"/>
    <w:rsid w:val="002D1CC5"/>
    <w:rsid w:val="002D524F"/>
    <w:rsid w:val="002E1FCD"/>
    <w:rsid w:val="002E38A1"/>
    <w:rsid w:val="002F14B2"/>
    <w:rsid w:val="002F2303"/>
    <w:rsid w:val="002F55DF"/>
    <w:rsid w:val="002F6250"/>
    <w:rsid w:val="002F67D9"/>
    <w:rsid w:val="00300A76"/>
    <w:rsid w:val="00300D4C"/>
    <w:rsid w:val="003045AA"/>
    <w:rsid w:val="00306B61"/>
    <w:rsid w:val="00307E89"/>
    <w:rsid w:val="00312EAD"/>
    <w:rsid w:val="00321364"/>
    <w:rsid w:val="0032218B"/>
    <w:rsid w:val="00324EF2"/>
    <w:rsid w:val="00330CEE"/>
    <w:rsid w:val="00332AF6"/>
    <w:rsid w:val="0033703D"/>
    <w:rsid w:val="00340B5E"/>
    <w:rsid w:val="00341FD2"/>
    <w:rsid w:val="0034221D"/>
    <w:rsid w:val="003425F0"/>
    <w:rsid w:val="00344AB9"/>
    <w:rsid w:val="00344E83"/>
    <w:rsid w:val="003467F3"/>
    <w:rsid w:val="00346BAB"/>
    <w:rsid w:val="003531E8"/>
    <w:rsid w:val="00356B26"/>
    <w:rsid w:val="00360271"/>
    <w:rsid w:val="00363B49"/>
    <w:rsid w:val="00366557"/>
    <w:rsid w:val="00371166"/>
    <w:rsid w:val="0037209C"/>
    <w:rsid w:val="0037338B"/>
    <w:rsid w:val="00373872"/>
    <w:rsid w:val="003751DA"/>
    <w:rsid w:val="0037748D"/>
    <w:rsid w:val="003802CB"/>
    <w:rsid w:val="00381CF0"/>
    <w:rsid w:val="003829DB"/>
    <w:rsid w:val="0038620B"/>
    <w:rsid w:val="003869D2"/>
    <w:rsid w:val="0039391C"/>
    <w:rsid w:val="00393F97"/>
    <w:rsid w:val="003A4A6D"/>
    <w:rsid w:val="003A6A72"/>
    <w:rsid w:val="003A7C35"/>
    <w:rsid w:val="003B0797"/>
    <w:rsid w:val="003B43C9"/>
    <w:rsid w:val="003B5BB2"/>
    <w:rsid w:val="003B7DCF"/>
    <w:rsid w:val="003C1285"/>
    <w:rsid w:val="003C160A"/>
    <w:rsid w:val="003C31E4"/>
    <w:rsid w:val="003C4675"/>
    <w:rsid w:val="003C669A"/>
    <w:rsid w:val="003C7B67"/>
    <w:rsid w:val="003D085F"/>
    <w:rsid w:val="003D0D98"/>
    <w:rsid w:val="003D239B"/>
    <w:rsid w:val="003D25EB"/>
    <w:rsid w:val="003D4649"/>
    <w:rsid w:val="003D5866"/>
    <w:rsid w:val="003D656A"/>
    <w:rsid w:val="003E0450"/>
    <w:rsid w:val="003E150F"/>
    <w:rsid w:val="003E5762"/>
    <w:rsid w:val="003E6622"/>
    <w:rsid w:val="003E6DE4"/>
    <w:rsid w:val="003F312B"/>
    <w:rsid w:val="003F77DD"/>
    <w:rsid w:val="00400157"/>
    <w:rsid w:val="004029B8"/>
    <w:rsid w:val="00404397"/>
    <w:rsid w:val="00405989"/>
    <w:rsid w:val="00406197"/>
    <w:rsid w:val="00415404"/>
    <w:rsid w:val="0042049E"/>
    <w:rsid w:val="00420A2C"/>
    <w:rsid w:val="00421FAB"/>
    <w:rsid w:val="00422FCD"/>
    <w:rsid w:val="004256D0"/>
    <w:rsid w:val="004258F7"/>
    <w:rsid w:val="00427F24"/>
    <w:rsid w:val="004315BE"/>
    <w:rsid w:val="0043183D"/>
    <w:rsid w:val="004321F0"/>
    <w:rsid w:val="004323E9"/>
    <w:rsid w:val="00436272"/>
    <w:rsid w:val="00440E73"/>
    <w:rsid w:val="00441BB3"/>
    <w:rsid w:val="0044597F"/>
    <w:rsid w:val="00445AC8"/>
    <w:rsid w:val="004461C5"/>
    <w:rsid w:val="00447147"/>
    <w:rsid w:val="004513C9"/>
    <w:rsid w:val="004534CB"/>
    <w:rsid w:val="00453F1E"/>
    <w:rsid w:val="00454456"/>
    <w:rsid w:val="00454CB9"/>
    <w:rsid w:val="0046482F"/>
    <w:rsid w:val="004656EE"/>
    <w:rsid w:val="004669D3"/>
    <w:rsid w:val="00470516"/>
    <w:rsid w:val="00470FA5"/>
    <w:rsid w:val="00471C25"/>
    <w:rsid w:val="004736BB"/>
    <w:rsid w:val="00474821"/>
    <w:rsid w:val="0048292C"/>
    <w:rsid w:val="004865F6"/>
    <w:rsid w:val="00487A67"/>
    <w:rsid w:val="00491D34"/>
    <w:rsid w:val="004925F3"/>
    <w:rsid w:val="00493761"/>
    <w:rsid w:val="00495982"/>
    <w:rsid w:val="004962C0"/>
    <w:rsid w:val="0049658C"/>
    <w:rsid w:val="00497038"/>
    <w:rsid w:val="004A0FF3"/>
    <w:rsid w:val="004A1946"/>
    <w:rsid w:val="004A2727"/>
    <w:rsid w:val="004A31DC"/>
    <w:rsid w:val="004A6A4A"/>
    <w:rsid w:val="004B12D0"/>
    <w:rsid w:val="004B47ED"/>
    <w:rsid w:val="004B70B7"/>
    <w:rsid w:val="004C0F82"/>
    <w:rsid w:val="004C1108"/>
    <w:rsid w:val="004C6A46"/>
    <w:rsid w:val="004C734E"/>
    <w:rsid w:val="004D1026"/>
    <w:rsid w:val="004D1494"/>
    <w:rsid w:val="004E414C"/>
    <w:rsid w:val="004E6A03"/>
    <w:rsid w:val="004E7CB6"/>
    <w:rsid w:val="004F24AD"/>
    <w:rsid w:val="004F3E4A"/>
    <w:rsid w:val="004F45EA"/>
    <w:rsid w:val="004F731D"/>
    <w:rsid w:val="0050020C"/>
    <w:rsid w:val="00501163"/>
    <w:rsid w:val="00502E65"/>
    <w:rsid w:val="00504927"/>
    <w:rsid w:val="005055F3"/>
    <w:rsid w:val="00505909"/>
    <w:rsid w:val="00505FE6"/>
    <w:rsid w:val="00506045"/>
    <w:rsid w:val="00507DEC"/>
    <w:rsid w:val="00510E63"/>
    <w:rsid w:val="00511CA3"/>
    <w:rsid w:val="00511CF4"/>
    <w:rsid w:val="00511E27"/>
    <w:rsid w:val="00514051"/>
    <w:rsid w:val="005153C5"/>
    <w:rsid w:val="005209AF"/>
    <w:rsid w:val="00522BE2"/>
    <w:rsid w:val="0052341A"/>
    <w:rsid w:val="00523B97"/>
    <w:rsid w:val="00530BEE"/>
    <w:rsid w:val="00531441"/>
    <w:rsid w:val="005332D1"/>
    <w:rsid w:val="005344B8"/>
    <w:rsid w:val="00540A0A"/>
    <w:rsid w:val="00542004"/>
    <w:rsid w:val="00543A3B"/>
    <w:rsid w:val="00545AAB"/>
    <w:rsid w:val="00546DCC"/>
    <w:rsid w:val="00547509"/>
    <w:rsid w:val="0054755A"/>
    <w:rsid w:val="00547B83"/>
    <w:rsid w:val="005504C7"/>
    <w:rsid w:val="0055595D"/>
    <w:rsid w:val="00556E2A"/>
    <w:rsid w:val="00562743"/>
    <w:rsid w:val="005657C0"/>
    <w:rsid w:val="00566E19"/>
    <w:rsid w:val="0057170A"/>
    <w:rsid w:val="00575062"/>
    <w:rsid w:val="00575EB5"/>
    <w:rsid w:val="00581ED1"/>
    <w:rsid w:val="00582A4B"/>
    <w:rsid w:val="00583E76"/>
    <w:rsid w:val="005841F5"/>
    <w:rsid w:val="00587D5A"/>
    <w:rsid w:val="00587EBA"/>
    <w:rsid w:val="00590371"/>
    <w:rsid w:val="005917F1"/>
    <w:rsid w:val="005923C4"/>
    <w:rsid w:val="005947AC"/>
    <w:rsid w:val="00594953"/>
    <w:rsid w:val="005A0514"/>
    <w:rsid w:val="005A0FB5"/>
    <w:rsid w:val="005A144F"/>
    <w:rsid w:val="005A4186"/>
    <w:rsid w:val="005B1BF8"/>
    <w:rsid w:val="005B2375"/>
    <w:rsid w:val="005B478C"/>
    <w:rsid w:val="005C13E9"/>
    <w:rsid w:val="005C2F32"/>
    <w:rsid w:val="005C3260"/>
    <w:rsid w:val="005D24C3"/>
    <w:rsid w:val="005D4BF4"/>
    <w:rsid w:val="005D51DA"/>
    <w:rsid w:val="005D52ED"/>
    <w:rsid w:val="005E1233"/>
    <w:rsid w:val="005E3971"/>
    <w:rsid w:val="005E6850"/>
    <w:rsid w:val="005E73FD"/>
    <w:rsid w:val="005E7915"/>
    <w:rsid w:val="005F04C5"/>
    <w:rsid w:val="005F2477"/>
    <w:rsid w:val="005F4B6A"/>
    <w:rsid w:val="005F59BC"/>
    <w:rsid w:val="005F5D25"/>
    <w:rsid w:val="005F6AE5"/>
    <w:rsid w:val="006060DA"/>
    <w:rsid w:val="00612646"/>
    <w:rsid w:val="00612E11"/>
    <w:rsid w:val="00627056"/>
    <w:rsid w:val="006320C9"/>
    <w:rsid w:val="0063386A"/>
    <w:rsid w:val="006369CB"/>
    <w:rsid w:val="00637C81"/>
    <w:rsid w:val="00642F4A"/>
    <w:rsid w:val="00643CAE"/>
    <w:rsid w:val="00644C0F"/>
    <w:rsid w:val="006472E1"/>
    <w:rsid w:val="00651992"/>
    <w:rsid w:val="00652B90"/>
    <w:rsid w:val="0065397A"/>
    <w:rsid w:val="00654343"/>
    <w:rsid w:val="006561BD"/>
    <w:rsid w:val="00656466"/>
    <w:rsid w:val="00657262"/>
    <w:rsid w:val="00661137"/>
    <w:rsid w:val="00661C6B"/>
    <w:rsid w:val="00664889"/>
    <w:rsid w:val="00665F0D"/>
    <w:rsid w:val="006663FA"/>
    <w:rsid w:val="00667D8E"/>
    <w:rsid w:val="0067025C"/>
    <w:rsid w:val="00672FF4"/>
    <w:rsid w:val="00676DD1"/>
    <w:rsid w:val="006776FA"/>
    <w:rsid w:val="00683916"/>
    <w:rsid w:val="0069170B"/>
    <w:rsid w:val="00693EFF"/>
    <w:rsid w:val="00695907"/>
    <w:rsid w:val="00696C6E"/>
    <w:rsid w:val="006974E6"/>
    <w:rsid w:val="006A1F84"/>
    <w:rsid w:val="006A20F6"/>
    <w:rsid w:val="006B35C2"/>
    <w:rsid w:val="006B3774"/>
    <w:rsid w:val="006C4951"/>
    <w:rsid w:val="006C4D03"/>
    <w:rsid w:val="006C565A"/>
    <w:rsid w:val="006C6BE2"/>
    <w:rsid w:val="006C729B"/>
    <w:rsid w:val="006D093B"/>
    <w:rsid w:val="006D0BDF"/>
    <w:rsid w:val="006D2559"/>
    <w:rsid w:val="006D6123"/>
    <w:rsid w:val="006D6DA2"/>
    <w:rsid w:val="006E2D0B"/>
    <w:rsid w:val="006E4F7E"/>
    <w:rsid w:val="006E5170"/>
    <w:rsid w:val="006E64B2"/>
    <w:rsid w:val="006E6E45"/>
    <w:rsid w:val="006E719E"/>
    <w:rsid w:val="006E7C93"/>
    <w:rsid w:val="006F109E"/>
    <w:rsid w:val="006F1896"/>
    <w:rsid w:val="006F351B"/>
    <w:rsid w:val="0070096A"/>
    <w:rsid w:val="007040A6"/>
    <w:rsid w:val="0070648C"/>
    <w:rsid w:val="00706A4E"/>
    <w:rsid w:val="00710521"/>
    <w:rsid w:val="007109BB"/>
    <w:rsid w:val="00717D12"/>
    <w:rsid w:val="00720AAF"/>
    <w:rsid w:val="00720C2B"/>
    <w:rsid w:val="007316D5"/>
    <w:rsid w:val="00731D01"/>
    <w:rsid w:val="007351B8"/>
    <w:rsid w:val="0073574A"/>
    <w:rsid w:val="007358F7"/>
    <w:rsid w:val="007374D7"/>
    <w:rsid w:val="00737515"/>
    <w:rsid w:val="00737740"/>
    <w:rsid w:val="00740B1F"/>
    <w:rsid w:val="00741255"/>
    <w:rsid w:val="00742E4D"/>
    <w:rsid w:val="00745AB7"/>
    <w:rsid w:val="00745F20"/>
    <w:rsid w:val="00747DA9"/>
    <w:rsid w:val="00752BE3"/>
    <w:rsid w:val="007550E9"/>
    <w:rsid w:val="00755A3B"/>
    <w:rsid w:val="00755FCC"/>
    <w:rsid w:val="00756169"/>
    <w:rsid w:val="007603A0"/>
    <w:rsid w:val="007617F6"/>
    <w:rsid w:val="0076256F"/>
    <w:rsid w:val="00762BF8"/>
    <w:rsid w:val="00763B9B"/>
    <w:rsid w:val="00763E99"/>
    <w:rsid w:val="00764224"/>
    <w:rsid w:val="00767DD9"/>
    <w:rsid w:val="00771B6B"/>
    <w:rsid w:val="00774BDA"/>
    <w:rsid w:val="00783504"/>
    <w:rsid w:val="00783AFF"/>
    <w:rsid w:val="0078478C"/>
    <w:rsid w:val="0079277E"/>
    <w:rsid w:val="00793117"/>
    <w:rsid w:val="00795766"/>
    <w:rsid w:val="007A051F"/>
    <w:rsid w:val="007A1096"/>
    <w:rsid w:val="007A1676"/>
    <w:rsid w:val="007B2236"/>
    <w:rsid w:val="007B3317"/>
    <w:rsid w:val="007B7793"/>
    <w:rsid w:val="007C02B7"/>
    <w:rsid w:val="007C0689"/>
    <w:rsid w:val="007C4EAB"/>
    <w:rsid w:val="007C5969"/>
    <w:rsid w:val="007D2911"/>
    <w:rsid w:val="007D6F5A"/>
    <w:rsid w:val="007E2083"/>
    <w:rsid w:val="007E307E"/>
    <w:rsid w:val="007F195D"/>
    <w:rsid w:val="007F1A96"/>
    <w:rsid w:val="007F204A"/>
    <w:rsid w:val="007F2647"/>
    <w:rsid w:val="007F31E4"/>
    <w:rsid w:val="007F3DCE"/>
    <w:rsid w:val="007F3F7B"/>
    <w:rsid w:val="007F5C8D"/>
    <w:rsid w:val="007F60D0"/>
    <w:rsid w:val="00800100"/>
    <w:rsid w:val="0080784D"/>
    <w:rsid w:val="0081471B"/>
    <w:rsid w:val="0081493C"/>
    <w:rsid w:val="008154A4"/>
    <w:rsid w:val="00815876"/>
    <w:rsid w:val="00817074"/>
    <w:rsid w:val="00820A06"/>
    <w:rsid w:val="00820D57"/>
    <w:rsid w:val="0082112C"/>
    <w:rsid w:val="00826350"/>
    <w:rsid w:val="00826878"/>
    <w:rsid w:val="00827E45"/>
    <w:rsid w:val="00831082"/>
    <w:rsid w:val="00834D6B"/>
    <w:rsid w:val="008360D2"/>
    <w:rsid w:val="00837519"/>
    <w:rsid w:val="00837F5C"/>
    <w:rsid w:val="008442A6"/>
    <w:rsid w:val="00844685"/>
    <w:rsid w:val="00846992"/>
    <w:rsid w:val="008473BB"/>
    <w:rsid w:val="00850C0F"/>
    <w:rsid w:val="00851083"/>
    <w:rsid w:val="00851BF5"/>
    <w:rsid w:val="008558E7"/>
    <w:rsid w:val="00860638"/>
    <w:rsid w:val="00860930"/>
    <w:rsid w:val="00861A9F"/>
    <w:rsid w:val="00862BBD"/>
    <w:rsid w:val="0086696E"/>
    <w:rsid w:val="00870725"/>
    <w:rsid w:val="00873ECC"/>
    <w:rsid w:val="00880C1D"/>
    <w:rsid w:val="0088165C"/>
    <w:rsid w:val="00884931"/>
    <w:rsid w:val="00887D30"/>
    <w:rsid w:val="0089424E"/>
    <w:rsid w:val="00894DAB"/>
    <w:rsid w:val="008A0BB5"/>
    <w:rsid w:val="008A0F92"/>
    <w:rsid w:val="008A4464"/>
    <w:rsid w:val="008A60BA"/>
    <w:rsid w:val="008A6C55"/>
    <w:rsid w:val="008B0691"/>
    <w:rsid w:val="008B0971"/>
    <w:rsid w:val="008B116C"/>
    <w:rsid w:val="008B11AC"/>
    <w:rsid w:val="008B25D1"/>
    <w:rsid w:val="008B6140"/>
    <w:rsid w:val="008C317D"/>
    <w:rsid w:val="008D0597"/>
    <w:rsid w:val="008D0E66"/>
    <w:rsid w:val="008D235A"/>
    <w:rsid w:val="008D381E"/>
    <w:rsid w:val="008D39DE"/>
    <w:rsid w:val="008D5F49"/>
    <w:rsid w:val="008D649C"/>
    <w:rsid w:val="008D672C"/>
    <w:rsid w:val="008D73CF"/>
    <w:rsid w:val="008E6DC0"/>
    <w:rsid w:val="0090185E"/>
    <w:rsid w:val="00902093"/>
    <w:rsid w:val="00902D50"/>
    <w:rsid w:val="00903871"/>
    <w:rsid w:val="00905630"/>
    <w:rsid w:val="00905784"/>
    <w:rsid w:val="0090645F"/>
    <w:rsid w:val="009065D2"/>
    <w:rsid w:val="009110D7"/>
    <w:rsid w:val="0091460B"/>
    <w:rsid w:val="009148C0"/>
    <w:rsid w:val="0091793F"/>
    <w:rsid w:val="00921B64"/>
    <w:rsid w:val="00923C47"/>
    <w:rsid w:val="00924F1C"/>
    <w:rsid w:val="009250C1"/>
    <w:rsid w:val="009253D5"/>
    <w:rsid w:val="009265F1"/>
    <w:rsid w:val="00934857"/>
    <w:rsid w:val="0093499C"/>
    <w:rsid w:val="00935952"/>
    <w:rsid w:val="00936032"/>
    <w:rsid w:val="00941948"/>
    <w:rsid w:val="00941B8F"/>
    <w:rsid w:val="00942E22"/>
    <w:rsid w:val="00945D7B"/>
    <w:rsid w:val="009475CF"/>
    <w:rsid w:val="00950653"/>
    <w:rsid w:val="00951870"/>
    <w:rsid w:val="0095528F"/>
    <w:rsid w:val="00957844"/>
    <w:rsid w:val="00962CAF"/>
    <w:rsid w:val="009658BC"/>
    <w:rsid w:val="009706BD"/>
    <w:rsid w:val="00970CCC"/>
    <w:rsid w:val="009726A3"/>
    <w:rsid w:val="009775CB"/>
    <w:rsid w:val="00984FC6"/>
    <w:rsid w:val="00986406"/>
    <w:rsid w:val="00986EDA"/>
    <w:rsid w:val="009876CA"/>
    <w:rsid w:val="00987CBA"/>
    <w:rsid w:val="00991BF6"/>
    <w:rsid w:val="009A0631"/>
    <w:rsid w:val="009A3DE4"/>
    <w:rsid w:val="009A438C"/>
    <w:rsid w:val="009A48C2"/>
    <w:rsid w:val="009A496F"/>
    <w:rsid w:val="009A6A2A"/>
    <w:rsid w:val="009A6FE9"/>
    <w:rsid w:val="009A733D"/>
    <w:rsid w:val="009A787E"/>
    <w:rsid w:val="009B0441"/>
    <w:rsid w:val="009B3F87"/>
    <w:rsid w:val="009B6272"/>
    <w:rsid w:val="009C3517"/>
    <w:rsid w:val="009C5890"/>
    <w:rsid w:val="009C5B30"/>
    <w:rsid w:val="009C730B"/>
    <w:rsid w:val="009D282B"/>
    <w:rsid w:val="009D2CD2"/>
    <w:rsid w:val="009D2CE1"/>
    <w:rsid w:val="009D75D4"/>
    <w:rsid w:val="009E35C6"/>
    <w:rsid w:val="009E5245"/>
    <w:rsid w:val="009F06A1"/>
    <w:rsid w:val="009F078E"/>
    <w:rsid w:val="009F1E2F"/>
    <w:rsid w:val="009F2AFF"/>
    <w:rsid w:val="009F4FC1"/>
    <w:rsid w:val="009F59C3"/>
    <w:rsid w:val="009F7136"/>
    <w:rsid w:val="00A01AD1"/>
    <w:rsid w:val="00A0219F"/>
    <w:rsid w:val="00A02D4A"/>
    <w:rsid w:val="00A03238"/>
    <w:rsid w:val="00A05C65"/>
    <w:rsid w:val="00A0623B"/>
    <w:rsid w:val="00A07668"/>
    <w:rsid w:val="00A126BD"/>
    <w:rsid w:val="00A13197"/>
    <w:rsid w:val="00A13297"/>
    <w:rsid w:val="00A1465A"/>
    <w:rsid w:val="00A14896"/>
    <w:rsid w:val="00A17760"/>
    <w:rsid w:val="00A20388"/>
    <w:rsid w:val="00A20D78"/>
    <w:rsid w:val="00A219E9"/>
    <w:rsid w:val="00A22EDE"/>
    <w:rsid w:val="00A23D46"/>
    <w:rsid w:val="00A24800"/>
    <w:rsid w:val="00A322E3"/>
    <w:rsid w:val="00A36E75"/>
    <w:rsid w:val="00A37287"/>
    <w:rsid w:val="00A4053A"/>
    <w:rsid w:val="00A4279F"/>
    <w:rsid w:val="00A42ADE"/>
    <w:rsid w:val="00A47488"/>
    <w:rsid w:val="00A4788F"/>
    <w:rsid w:val="00A5042B"/>
    <w:rsid w:val="00A50566"/>
    <w:rsid w:val="00A50FD8"/>
    <w:rsid w:val="00A56D26"/>
    <w:rsid w:val="00A57411"/>
    <w:rsid w:val="00A577C3"/>
    <w:rsid w:val="00A65E14"/>
    <w:rsid w:val="00A66462"/>
    <w:rsid w:val="00A67080"/>
    <w:rsid w:val="00A7009E"/>
    <w:rsid w:val="00A70833"/>
    <w:rsid w:val="00A717E6"/>
    <w:rsid w:val="00A71CF6"/>
    <w:rsid w:val="00A730F6"/>
    <w:rsid w:val="00A74378"/>
    <w:rsid w:val="00A75264"/>
    <w:rsid w:val="00A76739"/>
    <w:rsid w:val="00A83A06"/>
    <w:rsid w:val="00A90D38"/>
    <w:rsid w:val="00A93305"/>
    <w:rsid w:val="00A93D4E"/>
    <w:rsid w:val="00A94447"/>
    <w:rsid w:val="00A969A0"/>
    <w:rsid w:val="00AA19E3"/>
    <w:rsid w:val="00AA2FE8"/>
    <w:rsid w:val="00AA3E6C"/>
    <w:rsid w:val="00AA4C2C"/>
    <w:rsid w:val="00AA6021"/>
    <w:rsid w:val="00AA6038"/>
    <w:rsid w:val="00AB2B4E"/>
    <w:rsid w:val="00AB53D9"/>
    <w:rsid w:val="00AB79DC"/>
    <w:rsid w:val="00AC3921"/>
    <w:rsid w:val="00AC3BA8"/>
    <w:rsid w:val="00AC4FA7"/>
    <w:rsid w:val="00AC5665"/>
    <w:rsid w:val="00AC63A7"/>
    <w:rsid w:val="00AC7C97"/>
    <w:rsid w:val="00AD00BD"/>
    <w:rsid w:val="00AD1BFB"/>
    <w:rsid w:val="00AD21CB"/>
    <w:rsid w:val="00AD55BD"/>
    <w:rsid w:val="00AD5A28"/>
    <w:rsid w:val="00AE01AD"/>
    <w:rsid w:val="00AE471C"/>
    <w:rsid w:val="00AE6D83"/>
    <w:rsid w:val="00AF062B"/>
    <w:rsid w:val="00AF0646"/>
    <w:rsid w:val="00AF2E1D"/>
    <w:rsid w:val="00AF2F33"/>
    <w:rsid w:val="00AF3E33"/>
    <w:rsid w:val="00AF4F94"/>
    <w:rsid w:val="00AF5F90"/>
    <w:rsid w:val="00AF755B"/>
    <w:rsid w:val="00AF76B9"/>
    <w:rsid w:val="00B01357"/>
    <w:rsid w:val="00B0443E"/>
    <w:rsid w:val="00B06B87"/>
    <w:rsid w:val="00B07A59"/>
    <w:rsid w:val="00B15753"/>
    <w:rsid w:val="00B215A0"/>
    <w:rsid w:val="00B220CF"/>
    <w:rsid w:val="00B22A70"/>
    <w:rsid w:val="00B251BB"/>
    <w:rsid w:val="00B255ED"/>
    <w:rsid w:val="00B27DF0"/>
    <w:rsid w:val="00B35B71"/>
    <w:rsid w:val="00B37A39"/>
    <w:rsid w:val="00B403CB"/>
    <w:rsid w:val="00B43E50"/>
    <w:rsid w:val="00B46321"/>
    <w:rsid w:val="00B50181"/>
    <w:rsid w:val="00B5242A"/>
    <w:rsid w:val="00B5493E"/>
    <w:rsid w:val="00B65604"/>
    <w:rsid w:val="00B663EE"/>
    <w:rsid w:val="00B66B5E"/>
    <w:rsid w:val="00B677A3"/>
    <w:rsid w:val="00B75726"/>
    <w:rsid w:val="00B76F6B"/>
    <w:rsid w:val="00B77E9C"/>
    <w:rsid w:val="00B83E19"/>
    <w:rsid w:val="00B855FC"/>
    <w:rsid w:val="00B86442"/>
    <w:rsid w:val="00B873A1"/>
    <w:rsid w:val="00B90750"/>
    <w:rsid w:val="00B90BCB"/>
    <w:rsid w:val="00B9173B"/>
    <w:rsid w:val="00B943AF"/>
    <w:rsid w:val="00B95061"/>
    <w:rsid w:val="00B97FDE"/>
    <w:rsid w:val="00BA01B6"/>
    <w:rsid w:val="00BA2E99"/>
    <w:rsid w:val="00BA32D0"/>
    <w:rsid w:val="00BA6508"/>
    <w:rsid w:val="00BA6689"/>
    <w:rsid w:val="00BA70B3"/>
    <w:rsid w:val="00BB0508"/>
    <w:rsid w:val="00BB7ACD"/>
    <w:rsid w:val="00BD0703"/>
    <w:rsid w:val="00BD32F0"/>
    <w:rsid w:val="00BD56AD"/>
    <w:rsid w:val="00BD7DAE"/>
    <w:rsid w:val="00BE65DC"/>
    <w:rsid w:val="00BE6E1F"/>
    <w:rsid w:val="00BF015C"/>
    <w:rsid w:val="00BF0EEE"/>
    <w:rsid w:val="00BF5A96"/>
    <w:rsid w:val="00C0112C"/>
    <w:rsid w:val="00C011EC"/>
    <w:rsid w:val="00C044F2"/>
    <w:rsid w:val="00C0673F"/>
    <w:rsid w:val="00C07531"/>
    <w:rsid w:val="00C13D5C"/>
    <w:rsid w:val="00C15426"/>
    <w:rsid w:val="00C161BE"/>
    <w:rsid w:val="00C22014"/>
    <w:rsid w:val="00C23E41"/>
    <w:rsid w:val="00C241DA"/>
    <w:rsid w:val="00C24211"/>
    <w:rsid w:val="00C25D4B"/>
    <w:rsid w:val="00C27B43"/>
    <w:rsid w:val="00C32BF5"/>
    <w:rsid w:val="00C33FC0"/>
    <w:rsid w:val="00C43807"/>
    <w:rsid w:val="00C465B6"/>
    <w:rsid w:val="00C474BC"/>
    <w:rsid w:val="00C506B2"/>
    <w:rsid w:val="00C5167C"/>
    <w:rsid w:val="00C53E3B"/>
    <w:rsid w:val="00C5566C"/>
    <w:rsid w:val="00C56972"/>
    <w:rsid w:val="00C62EFD"/>
    <w:rsid w:val="00C65C1D"/>
    <w:rsid w:val="00C670A7"/>
    <w:rsid w:val="00C704DC"/>
    <w:rsid w:val="00C74505"/>
    <w:rsid w:val="00C75221"/>
    <w:rsid w:val="00C75A4E"/>
    <w:rsid w:val="00C75DD5"/>
    <w:rsid w:val="00C76604"/>
    <w:rsid w:val="00C771FE"/>
    <w:rsid w:val="00C81021"/>
    <w:rsid w:val="00C82453"/>
    <w:rsid w:val="00C84F72"/>
    <w:rsid w:val="00C92BB2"/>
    <w:rsid w:val="00C979E9"/>
    <w:rsid w:val="00CA5276"/>
    <w:rsid w:val="00CA78F0"/>
    <w:rsid w:val="00CA7F0D"/>
    <w:rsid w:val="00CB0A43"/>
    <w:rsid w:val="00CB18F9"/>
    <w:rsid w:val="00CB5258"/>
    <w:rsid w:val="00CB54E4"/>
    <w:rsid w:val="00CB5A56"/>
    <w:rsid w:val="00CB5D41"/>
    <w:rsid w:val="00CB60D7"/>
    <w:rsid w:val="00CB7858"/>
    <w:rsid w:val="00CC1B22"/>
    <w:rsid w:val="00CD5AA4"/>
    <w:rsid w:val="00CD7428"/>
    <w:rsid w:val="00CE4BD7"/>
    <w:rsid w:val="00CE4BFA"/>
    <w:rsid w:val="00CE6578"/>
    <w:rsid w:val="00CE6B5A"/>
    <w:rsid w:val="00CF19A9"/>
    <w:rsid w:val="00CF2569"/>
    <w:rsid w:val="00CF4898"/>
    <w:rsid w:val="00CF6607"/>
    <w:rsid w:val="00D0337A"/>
    <w:rsid w:val="00D05DF7"/>
    <w:rsid w:val="00D06BE9"/>
    <w:rsid w:val="00D0741D"/>
    <w:rsid w:val="00D07C92"/>
    <w:rsid w:val="00D07EEC"/>
    <w:rsid w:val="00D115B4"/>
    <w:rsid w:val="00D123B6"/>
    <w:rsid w:val="00D1242C"/>
    <w:rsid w:val="00D16560"/>
    <w:rsid w:val="00D1729D"/>
    <w:rsid w:val="00D255AD"/>
    <w:rsid w:val="00D25CAE"/>
    <w:rsid w:val="00D26954"/>
    <w:rsid w:val="00D30269"/>
    <w:rsid w:val="00D30E3A"/>
    <w:rsid w:val="00D3162B"/>
    <w:rsid w:val="00D31641"/>
    <w:rsid w:val="00D32C47"/>
    <w:rsid w:val="00D336E5"/>
    <w:rsid w:val="00D33E53"/>
    <w:rsid w:val="00D3507F"/>
    <w:rsid w:val="00D3524A"/>
    <w:rsid w:val="00D36512"/>
    <w:rsid w:val="00D36AD9"/>
    <w:rsid w:val="00D376E7"/>
    <w:rsid w:val="00D438BF"/>
    <w:rsid w:val="00D43D42"/>
    <w:rsid w:val="00D4401C"/>
    <w:rsid w:val="00D44F8D"/>
    <w:rsid w:val="00D46237"/>
    <w:rsid w:val="00D4626A"/>
    <w:rsid w:val="00D46A07"/>
    <w:rsid w:val="00D47871"/>
    <w:rsid w:val="00D478D1"/>
    <w:rsid w:val="00D50B55"/>
    <w:rsid w:val="00D5583D"/>
    <w:rsid w:val="00D61031"/>
    <w:rsid w:val="00D63BE0"/>
    <w:rsid w:val="00D6411F"/>
    <w:rsid w:val="00D64AFD"/>
    <w:rsid w:val="00D66A57"/>
    <w:rsid w:val="00D67CEE"/>
    <w:rsid w:val="00D725F8"/>
    <w:rsid w:val="00D737B9"/>
    <w:rsid w:val="00D73894"/>
    <w:rsid w:val="00D804CF"/>
    <w:rsid w:val="00D80569"/>
    <w:rsid w:val="00D805C9"/>
    <w:rsid w:val="00D81A89"/>
    <w:rsid w:val="00D81D65"/>
    <w:rsid w:val="00D82493"/>
    <w:rsid w:val="00D82FD6"/>
    <w:rsid w:val="00D851F1"/>
    <w:rsid w:val="00D85CA3"/>
    <w:rsid w:val="00D86825"/>
    <w:rsid w:val="00D86EA9"/>
    <w:rsid w:val="00D8758A"/>
    <w:rsid w:val="00D9692B"/>
    <w:rsid w:val="00D96BF1"/>
    <w:rsid w:val="00DA021B"/>
    <w:rsid w:val="00DA0562"/>
    <w:rsid w:val="00DA28E6"/>
    <w:rsid w:val="00DA2B2C"/>
    <w:rsid w:val="00DB42EF"/>
    <w:rsid w:val="00DB50C3"/>
    <w:rsid w:val="00DB5EF4"/>
    <w:rsid w:val="00DB71E8"/>
    <w:rsid w:val="00DC259F"/>
    <w:rsid w:val="00DC2966"/>
    <w:rsid w:val="00DC31D7"/>
    <w:rsid w:val="00DC6B68"/>
    <w:rsid w:val="00DD11B5"/>
    <w:rsid w:val="00DD168C"/>
    <w:rsid w:val="00DD297C"/>
    <w:rsid w:val="00DD2A34"/>
    <w:rsid w:val="00DD3980"/>
    <w:rsid w:val="00DD3AC3"/>
    <w:rsid w:val="00DD6465"/>
    <w:rsid w:val="00DE0BDA"/>
    <w:rsid w:val="00DE33AF"/>
    <w:rsid w:val="00DE37F4"/>
    <w:rsid w:val="00DE6AE0"/>
    <w:rsid w:val="00DE6D3B"/>
    <w:rsid w:val="00DF19B6"/>
    <w:rsid w:val="00DF21FB"/>
    <w:rsid w:val="00DF32B7"/>
    <w:rsid w:val="00DF73A4"/>
    <w:rsid w:val="00DF79ED"/>
    <w:rsid w:val="00E00471"/>
    <w:rsid w:val="00E00BB2"/>
    <w:rsid w:val="00E02AEB"/>
    <w:rsid w:val="00E0661C"/>
    <w:rsid w:val="00E0746E"/>
    <w:rsid w:val="00E077C5"/>
    <w:rsid w:val="00E0789D"/>
    <w:rsid w:val="00E135D6"/>
    <w:rsid w:val="00E13D98"/>
    <w:rsid w:val="00E14081"/>
    <w:rsid w:val="00E20FD4"/>
    <w:rsid w:val="00E302A3"/>
    <w:rsid w:val="00E407BC"/>
    <w:rsid w:val="00E43DC4"/>
    <w:rsid w:val="00E46D3D"/>
    <w:rsid w:val="00E50BA2"/>
    <w:rsid w:val="00E51D14"/>
    <w:rsid w:val="00E67ED1"/>
    <w:rsid w:val="00E70620"/>
    <w:rsid w:val="00E71EE2"/>
    <w:rsid w:val="00E7245A"/>
    <w:rsid w:val="00E72EE3"/>
    <w:rsid w:val="00E7423B"/>
    <w:rsid w:val="00E751DE"/>
    <w:rsid w:val="00E75DB2"/>
    <w:rsid w:val="00E82099"/>
    <w:rsid w:val="00E853D8"/>
    <w:rsid w:val="00E90F13"/>
    <w:rsid w:val="00E9138B"/>
    <w:rsid w:val="00E916E1"/>
    <w:rsid w:val="00E96AA8"/>
    <w:rsid w:val="00E97162"/>
    <w:rsid w:val="00EA18EE"/>
    <w:rsid w:val="00EB2734"/>
    <w:rsid w:val="00EB3128"/>
    <w:rsid w:val="00EB4A64"/>
    <w:rsid w:val="00EB5665"/>
    <w:rsid w:val="00EB6A3D"/>
    <w:rsid w:val="00EC2780"/>
    <w:rsid w:val="00EC299F"/>
    <w:rsid w:val="00EC333C"/>
    <w:rsid w:val="00EC785B"/>
    <w:rsid w:val="00ED1CC3"/>
    <w:rsid w:val="00ED4A87"/>
    <w:rsid w:val="00ED5584"/>
    <w:rsid w:val="00ED6E12"/>
    <w:rsid w:val="00ED7383"/>
    <w:rsid w:val="00EF2239"/>
    <w:rsid w:val="00EF3542"/>
    <w:rsid w:val="00F05781"/>
    <w:rsid w:val="00F06B13"/>
    <w:rsid w:val="00F07E6E"/>
    <w:rsid w:val="00F1065B"/>
    <w:rsid w:val="00F1142E"/>
    <w:rsid w:val="00F11DDB"/>
    <w:rsid w:val="00F12F5A"/>
    <w:rsid w:val="00F15942"/>
    <w:rsid w:val="00F15ABA"/>
    <w:rsid w:val="00F22808"/>
    <w:rsid w:val="00F22D9B"/>
    <w:rsid w:val="00F25544"/>
    <w:rsid w:val="00F31616"/>
    <w:rsid w:val="00F3509A"/>
    <w:rsid w:val="00F35846"/>
    <w:rsid w:val="00F35C2E"/>
    <w:rsid w:val="00F364E1"/>
    <w:rsid w:val="00F36F57"/>
    <w:rsid w:val="00F37E8D"/>
    <w:rsid w:val="00F40DD9"/>
    <w:rsid w:val="00F46253"/>
    <w:rsid w:val="00F5038C"/>
    <w:rsid w:val="00F5201F"/>
    <w:rsid w:val="00F52C25"/>
    <w:rsid w:val="00F53B8D"/>
    <w:rsid w:val="00F54110"/>
    <w:rsid w:val="00F56F9F"/>
    <w:rsid w:val="00F60BA7"/>
    <w:rsid w:val="00F6218C"/>
    <w:rsid w:val="00F7308F"/>
    <w:rsid w:val="00F7339B"/>
    <w:rsid w:val="00F73D66"/>
    <w:rsid w:val="00F7635F"/>
    <w:rsid w:val="00F8020D"/>
    <w:rsid w:val="00F834E5"/>
    <w:rsid w:val="00F83A4D"/>
    <w:rsid w:val="00F853D8"/>
    <w:rsid w:val="00F86AF8"/>
    <w:rsid w:val="00F931C5"/>
    <w:rsid w:val="00F95300"/>
    <w:rsid w:val="00F95384"/>
    <w:rsid w:val="00F9656C"/>
    <w:rsid w:val="00FA142B"/>
    <w:rsid w:val="00FA18B6"/>
    <w:rsid w:val="00FA2DFE"/>
    <w:rsid w:val="00FA34C3"/>
    <w:rsid w:val="00FA3FFE"/>
    <w:rsid w:val="00FA4394"/>
    <w:rsid w:val="00FA4CCA"/>
    <w:rsid w:val="00FB2876"/>
    <w:rsid w:val="00FB309E"/>
    <w:rsid w:val="00FC2E6B"/>
    <w:rsid w:val="00FC595F"/>
    <w:rsid w:val="00FD52AB"/>
    <w:rsid w:val="00FD6A48"/>
    <w:rsid w:val="00FD6A89"/>
    <w:rsid w:val="00FD6AF5"/>
    <w:rsid w:val="00FE0B4A"/>
    <w:rsid w:val="00FE7993"/>
    <w:rsid w:val="00FF033D"/>
    <w:rsid w:val="00FF2D2A"/>
    <w:rsid w:val="00FF2F0D"/>
    <w:rsid w:val="00FF4D9C"/>
    <w:rsid w:val="00FF584A"/>
    <w:rsid w:val="00FF7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1AF39"/>
  <w15:chartTrackingRefBased/>
  <w15:docId w15:val="{A13B6E74-82E2-4E71-811E-30E34305B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C5B30"/>
    <w:rPr>
      <w:sz w:val="16"/>
      <w:szCs w:val="16"/>
    </w:rPr>
  </w:style>
  <w:style w:type="paragraph" w:styleId="CommentText">
    <w:name w:val="annotation text"/>
    <w:basedOn w:val="Normal"/>
    <w:link w:val="CommentTextChar"/>
    <w:uiPriority w:val="99"/>
    <w:semiHidden/>
    <w:unhideWhenUsed/>
    <w:rsid w:val="009C5B30"/>
    <w:pPr>
      <w:spacing w:line="240" w:lineRule="auto"/>
    </w:pPr>
    <w:rPr>
      <w:sz w:val="20"/>
      <w:szCs w:val="20"/>
    </w:rPr>
  </w:style>
  <w:style w:type="character" w:customStyle="1" w:styleId="CommentTextChar">
    <w:name w:val="Comment Text Char"/>
    <w:basedOn w:val="DefaultParagraphFont"/>
    <w:link w:val="CommentText"/>
    <w:uiPriority w:val="99"/>
    <w:semiHidden/>
    <w:rsid w:val="009C5B30"/>
    <w:rPr>
      <w:sz w:val="20"/>
      <w:szCs w:val="20"/>
    </w:rPr>
  </w:style>
  <w:style w:type="paragraph" w:styleId="CommentSubject">
    <w:name w:val="annotation subject"/>
    <w:basedOn w:val="CommentText"/>
    <w:next w:val="CommentText"/>
    <w:link w:val="CommentSubjectChar"/>
    <w:uiPriority w:val="99"/>
    <w:semiHidden/>
    <w:unhideWhenUsed/>
    <w:rsid w:val="009C5B30"/>
    <w:rPr>
      <w:b/>
      <w:bCs/>
    </w:rPr>
  </w:style>
  <w:style w:type="character" w:customStyle="1" w:styleId="CommentSubjectChar">
    <w:name w:val="Comment Subject Char"/>
    <w:basedOn w:val="CommentTextChar"/>
    <w:link w:val="CommentSubject"/>
    <w:uiPriority w:val="99"/>
    <w:semiHidden/>
    <w:rsid w:val="009C5B30"/>
    <w:rPr>
      <w:b/>
      <w:bCs/>
      <w:sz w:val="20"/>
      <w:szCs w:val="20"/>
    </w:rPr>
  </w:style>
  <w:style w:type="paragraph" w:styleId="BalloonText">
    <w:name w:val="Balloon Text"/>
    <w:basedOn w:val="Normal"/>
    <w:link w:val="BalloonTextChar"/>
    <w:uiPriority w:val="99"/>
    <w:semiHidden/>
    <w:unhideWhenUsed/>
    <w:rsid w:val="009C5B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5B30"/>
    <w:rPr>
      <w:rFonts w:ascii="Segoe UI" w:hAnsi="Segoe UI" w:cs="Segoe UI"/>
      <w:sz w:val="18"/>
      <w:szCs w:val="18"/>
    </w:rPr>
  </w:style>
  <w:style w:type="paragraph" w:styleId="Header">
    <w:name w:val="header"/>
    <w:basedOn w:val="Normal"/>
    <w:link w:val="HeaderChar"/>
    <w:uiPriority w:val="99"/>
    <w:unhideWhenUsed/>
    <w:rsid w:val="00E50B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BA2"/>
  </w:style>
  <w:style w:type="paragraph" w:styleId="Footer">
    <w:name w:val="footer"/>
    <w:basedOn w:val="Normal"/>
    <w:link w:val="FooterChar"/>
    <w:uiPriority w:val="99"/>
    <w:unhideWhenUsed/>
    <w:rsid w:val="00E50B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BA2"/>
  </w:style>
  <w:style w:type="paragraph" w:styleId="Bibliography">
    <w:name w:val="Bibliography"/>
    <w:basedOn w:val="Normal"/>
    <w:next w:val="Normal"/>
    <w:uiPriority w:val="37"/>
    <w:unhideWhenUsed/>
    <w:rsid w:val="00AA2F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7701767">
      <w:bodyDiv w:val="1"/>
      <w:marLeft w:val="0"/>
      <w:marRight w:val="0"/>
      <w:marTop w:val="0"/>
      <w:marBottom w:val="0"/>
      <w:divBdr>
        <w:top w:val="none" w:sz="0" w:space="0" w:color="auto"/>
        <w:left w:val="none" w:sz="0" w:space="0" w:color="auto"/>
        <w:bottom w:val="none" w:sz="0" w:space="0" w:color="auto"/>
        <w:right w:val="none" w:sz="0" w:space="0" w:color="auto"/>
      </w:divBdr>
    </w:div>
    <w:div w:id="396706938">
      <w:bodyDiv w:val="1"/>
      <w:marLeft w:val="0"/>
      <w:marRight w:val="0"/>
      <w:marTop w:val="0"/>
      <w:marBottom w:val="0"/>
      <w:divBdr>
        <w:top w:val="none" w:sz="0" w:space="0" w:color="auto"/>
        <w:left w:val="none" w:sz="0" w:space="0" w:color="auto"/>
        <w:bottom w:val="none" w:sz="0" w:space="0" w:color="auto"/>
        <w:right w:val="none" w:sz="0" w:space="0" w:color="auto"/>
      </w:divBdr>
    </w:div>
    <w:div w:id="498496665">
      <w:bodyDiv w:val="1"/>
      <w:marLeft w:val="0"/>
      <w:marRight w:val="0"/>
      <w:marTop w:val="0"/>
      <w:marBottom w:val="0"/>
      <w:divBdr>
        <w:top w:val="none" w:sz="0" w:space="0" w:color="auto"/>
        <w:left w:val="none" w:sz="0" w:space="0" w:color="auto"/>
        <w:bottom w:val="none" w:sz="0" w:space="0" w:color="auto"/>
        <w:right w:val="none" w:sz="0" w:space="0" w:color="auto"/>
      </w:divBdr>
    </w:div>
    <w:div w:id="833911496">
      <w:bodyDiv w:val="1"/>
      <w:marLeft w:val="0"/>
      <w:marRight w:val="0"/>
      <w:marTop w:val="0"/>
      <w:marBottom w:val="0"/>
      <w:divBdr>
        <w:top w:val="none" w:sz="0" w:space="0" w:color="auto"/>
        <w:left w:val="none" w:sz="0" w:space="0" w:color="auto"/>
        <w:bottom w:val="none" w:sz="0" w:space="0" w:color="auto"/>
        <w:right w:val="none" w:sz="0" w:space="0" w:color="auto"/>
      </w:divBdr>
    </w:div>
    <w:div w:id="865215994">
      <w:bodyDiv w:val="1"/>
      <w:marLeft w:val="0"/>
      <w:marRight w:val="0"/>
      <w:marTop w:val="0"/>
      <w:marBottom w:val="0"/>
      <w:divBdr>
        <w:top w:val="none" w:sz="0" w:space="0" w:color="auto"/>
        <w:left w:val="none" w:sz="0" w:space="0" w:color="auto"/>
        <w:bottom w:val="none" w:sz="0" w:space="0" w:color="auto"/>
        <w:right w:val="none" w:sz="0" w:space="0" w:color="auto"/>
      </w:divBdr>
    </w:div>
    <w:div w:id="1397510703">
      <w:bodyDiv w:val="1"/>
      <w:marLeft w:val="0"/>
      <w:marRight w:val="0"/>
      <w:marTop w:val="0"/>
      <w:marBottom w:val="0"/>
      <w:divBdr>
        <w:top w:val="none" w:sz="0" w:space="0" w:color="auto"/>
        <w:left w:val="none" w:sz="0" w:space="0" w:color="auto"/>
        <w:bottom w:val="none" w:sz="0" w:space="0" w:color="auto"/>
        <w:right w:val="none" w:sz="0" w:space="0" w:color="auto"/>
      </w:divBdr>
    </w:div>
    <w:div w:id="1655526671">
      <w:bodyDiv w:val="1"/>
      <w:marLeft w:val="0"/>
      <w:marRight w:val="0"/>
      <w:marTop w:val="0"/>
      <w:marBottom w:val="0"/>
      <w:divBdr>
        <w:top w:val="none" w:sz="0" w:space="0" w:color="auto"/>
        <w:left w:val="none" w:sz="0" w:space="0" w:color="auto"/>
        <w:bottom w:val="none" w:sz="0" w:space="0" w:color="auto"/>
        <w:right w:val="none" w:sz="0" w:space="0" w:color="auto"/>
      </w:divBdr>
    </w:div>
    <w:div w:id="1896355879">
      <w:bodyDiv w:val="1"/>
      <w:marLeft w:val="0"/>
      <w:marRight w:val="0"/>
      <w:marTop w:val="0"/>
      <w:marBottom w:val="0"/>
      <w:divBdr>
        <w:top w:val="none" w:sz="0" w:space="0" w:color="auto"/>
        <w:left w:val="none" w:sz="0" w:space="0" w:color="auto"/>
        <w:bottom w:val="none" w:sz="0" w:space="0" w:color="auto"/>
        <w:right w:val="none" w:sz="0" w:space="0" w:color="auto"/>
      </w:divBdr>
    </w:div>
    <w:div w:id="1963144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DZP03</b:Tag>
    <b:SourceType>JournalArticle</b:SourceType>
    <b:Guid>{9E56FE06-6586-408F-950B-7E38597B9981}</b:Guid>
    <b:Title>Wittgenstein, Wittgensteinianism, and Magic: A Philosophical Tragedy?</b:Title>
    <b:Year>2003</b:Year>
    <b:Author>
      <b:Author>
        <b:NameList>
          <b:Person>
            <b:Last>Phillips</b:Last>
            <b:First>D.</b:First>
            <b:Middle>Z.</b:Middle>
          </b:Person>
        </b:NameList>
      </b:Author>
    </b:Author>
    <b:JournalName>Religious Studies, Vol. 39, No. 2 </b:JournalName>
    <b:Pages>185-201</b:Pages>
    <b:RefOrder>2</b:RefOrder>
  </b:Source>
  <b:Source>
    <b:Tag>Joh04</b:Tag>
    <b:SourceType>BookSection</b:SourceType>
    <b:Guid>{CCD85F5D-2360-43DE-B280-9CB32C1F2983}</b:Guid>
    <b:Title>The Gospel According to Wittgenstein </b:Title>
    <b:Year>2004</b:Year>
    <b:Pages>12-28</b:Pages>
    <b:Author>
      <b:Author>
        <b:NameList>
          <b:Person>
            <b:Last>Hyman</b:Last>
            <b:First>John</b:First>
          </b:Person>
        </b:NameList>
      </b:Author>
      <b:BookAuthor>
        <b:NameList>
          <b:Person>
            <b:Last>Addis</b:Last>
            <b:First>Robert</b:First>
            <b:Middle>L. Arrington &amp; Mark</b:Middle>
          </b:Person>
        </b:NameList>
      </b:BookAuthor>
    </b:Author>
    <b:BookTitle>Wittgenstein and Philosophy of Religion </b:BookTitle>
    <b:City>Cornwall</b:City>
    <b:Publisher>Routledge </b:Publisher>
    <b:RefOrder>1</b:RefOrder>
  </b:Source>
  <b:Source>
    <b:Tag>Wit93</b:Tag>
    <b:SourceType>Book</b:SourceType>
    <b:Guid>{530B0202-7A9E-412C-8292-231B1DF948EC}</b:Guid>
    <b:Author>
      <b:Author>
        <b:NameList>
          <b:Person>
            <b:Last>Wittgenstein</b:Last>
          </b:Person>
        </b:NameList>
      </b:Author>
    </b:Author>
    <b:Title>Philosophical Occasions, 1912-1951</b:Title>
    <b:Year>1993</b:Year>
    <b:City>Indianapolis </b:City>
    <b:Publisher>Hacket Publishing Co. </b:Publisher>
    <b:RefOrder>3</b:RefOrder>
  </b:Source>
  <b:Source>
    <b:Tag>Cla</b:Tag>
    <b:SourceType>BookSection</b:SourceType>
    <b:Guid>{95316ABA-367D-4289-80EB-692F824EB46C}</b:Guid>
    <b:Title>Aftermath</b:Title>
    <b:Publisher>Edinburgh University Press</b:Publisher>
    <b:Author>
      <b:Author>
        <b:NameList>
          <b:Person>
            <b:Last>Clack</b:Last>
            <b:First>B.R.</b:First>
          </b:Person>
        </b:NameList>
      </b:Author>
      <b:BookAuthor>
        <b:NameList>
          <b:Person>
            <b:Last>Clack</b:Last>
            <b:First>B.R</b:First>
          </b:Person>
        </b:NameList>
      </b:BookAuthor>
    </b:Author>
    <b:BookTitle>An Introduction to Wittgenstein's Philosophy of Religion</b:BookTitle>
    <b:Pages>106-131</b:Pages>
    <b:Year>1999</b:Year>
    <b:City>Ebbw Vale</b:City>
    <b:RefOrder>4</b:RefOrder>
  </b:Source>
  <b:Source>
    <b:Tag>Wit84</b:Tag>
    <b:SourceType>Book</b:SourceType>
    <b:Guid>{20EB1E9A-719E-4CFE-9AD7-E3A97C589BB8}</b:Guid>
    <b:Title>Culture and Value</b:Title>
    <b:Year>1984</b:Year>
    <b:City>Chicago </b:City>
    <b:Publisher>University of Chicago Press</b:Publisher>
    <b:Author>
      <b:Author>
        <b:NameList>
          <b:Person>
            <b:Last>Wittgenstein</b:Last>
          </b:Person>
        </b:NameList>
      </b:Author>
    </b:Author>
    <b:RefOrder>5</b:RefOrder>
  </b:Source>
  <b:Source>
    <b:Tag>Lud09</b:Tag>
    <b:SourceType>Book</b:SourceType>
    <b:Guid>{7BADD6C6-20C7-4455-A5DF-036B2F50FC37}</b:Guid>
    <b:Author>
      <b:Author>
        <b:NameList>
          <b:Person>
            <b:Last>Wittgenstein</b:Last>
            <b:First>Ludwig</b:First>
          </b:Person>
        </b:NameList>
      </b:Author>
    </b:Author>
    <b:Title>Philosophical Investigations 4th Edition </b:Title>
    <b:Year>2009</b:Year>
    <b:City>Singapore</b:City>
    <b:Publisher>Blackwell Publishing Ltd. </b:Publisher>
    <b:RefOrder>6</b:RefOrder>
  </b:Source>
</b:Sources>
</file>

<file path=customXml/itemProps1.xml><?xml version="1.0" encoding="utf-8"?>
<ds:datastoreItem xmlns:ds="http://schemas.openxmlformats.org/officeDocument/2006/customXml" ds:itemID="{0181532B-2422-4A10-9932-710EE61D5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829</TotalTime>
  <Pages>12</Pages>
  <Words>2828</Words>
  <Characters>16120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Barnsley College</Company>
  <LinksUpToDate>false</LinksUpToDate>
  <CharactersWithSpaces>18911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Small</dc:creator>
  <cp:keywords/>
  <dc:description/>
  <cp:lastModifiedBy>Liam Small</cp:lastModifiedBy>
  <cp:revision>421</cp:revision>
  <dcterms:created xsi:type="dcterms:W3CDTF">2019-09-14T10:54:00Z</dcterms:created>
  <dcterms:modified xsi:type="dcterms:W3CDTF">2019-09-29T14:49:00Z</dcterms:modified>
</cp:coreProperties>
</file>