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22520022" w:displacedByCustomXml="next"/>
    <w:bookmarkEnd w:id="0" w:displacedByCustomXml="next"/>
    <w:sdt>
      <w:sdtPr>
        <w:id w:val="-997183188"/>
        <w:docPartObj>
          <w:docPartGallery w:val="Cover Pages"/>
          <w:docPartUnique/>
        </w:docPartObj>
      </w:sdtPr>
      <w:sdtEndPr/>
      <w:sdtContent>
        <w:p w14:paraId="1AFA3317" w14:textId="1D193A48" w:rsidR="001E6965" w:rsidRDefault="001E6965">
          <w:r>
            <w:rPr>
              <w:noProof/>
            </w:rPr>
            <mc:AlternateContent>
              <mc:Choice Requires="wpg">
                <w:drawing>
                  <wp:anchor distT="0" distB="0" distL="114300" distR="114300" simplePos="0" relativeHeight="251659264" behindDoc="0" locked="0" layoutInCell="1" allowOverlap="1" wp14:anchorId="4CFF66BE" wp14:editId="3188013C">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72"/>
                                      <w:szCs w:val="72"/>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2775175F" w14:textId="68B79A1B" w:rsidR="001E6965" w:rsidRPr="002B35F3" w:rsidRDefault="002B35F3">
                                      <w:pPr>
                                        <w:pStyle w:val="NoSpacing"/>
                                        <w:rPr>
                                          <w:color w:val="FFFFFF" w:themeColor="background1"/>
                                          <w:sz w:val="72"/>
                                          <w:szCs w:val="72"/>
                                        </w:rPr>
                                      </w:pPr>
                                      <w:r>
                                        <w:rPr>
                                          <w:color w:val="FFFFFF" w:themeColor="background1"/>
                                          <w:sz w:val="72"/>
                                          <w:szCs w:val="72"/>
                                        </w:rPr>
                                        <w:t>ACBA 5006</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b/>
                                      <w:bCs/>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0AB2CE53" w14:textId="5F37358C" w:rsidR="001E6965" w:rsidRPr="002B35F3" w:rsidRDefault="001E6965">
                                      <w:pPr>
                                        <w:pStyle w:val="NoSpacing"/>
                                        <w:spacing w:line="360" w:lineRule="auto"/>
                                        <w:rPr>
                                          <w:b/>
                                          <w:bCs/>
                                        </w:rPr>
                                      </w:pPr>
                                      <w:r w:rsidRPr="002B35F3">
                                        <w:rPr>
                                          <w:b/>
                                          <w:bCs/>
                                        </w:rPr>
                                        <w:t>Sam Tucker</w:t>
                                      </w:r>
                                    </w:p>
                                  </w:sdtContent>
                                </w:sdt>
                                <w:sdt>
                                  <w:sdtPr>
                                    <w:rPr>
                                      <w:b/>
                                      <w:bCs/>
                                    </w:rPr>
                                    <w:alias w:val="Company"/>
                                    <w:id w:val="1760174317"/>
                                    <w:dataBinding w:prefixMappings="xmlns:ns0='http://schemas.openxmlformats.org/officeDocument/2006/extended-properties'" w:xpath="/ns0:Properties[1]/ns0:Company[1]" w:storeItemID="{6668398D-A668-4E3E-A5EB-62B293D839F1}"/>
                                    <w:text/>
                                  </w:sdtPr>
                                  <w:sdtEndPr/>
                                  <w:sdtContent>
                                    <w:p w14:paraId="4ABE5278" w14:textId="15C05A89" w:rsidR="001E6965" w:rsidRPr="002B35F3" w:rsidRDefault="002B35F3">
                                      <w:pPr>
                                        <w:pStyle w:val="NoSpacing"/>
                                        <w:spacing w:line="360" w:lineRule="auto"/>
                                        <w:rPr>
                                          <w:b/>
                                          <w:bCs/>
                                        </w:rPr>
                                      </w:pPr>
                                      <w:r w:rsidRPr="002B35F3">
                                        <w:rPr>
                                          <w:b/>
                                          <w:bCs/>
                                        </w:rPr>
                                        <w:t>2018390</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4CFF66BE"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a8d08d [1945]"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72"/>
                                <w:szCs w:val="72"/>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2775175F" w14:textId="68B79A1B" w:rsidR="001E6965" w:rsidRPr="002B35F3" w:rsidRDefault="002B35F3">
                                <w:pPr>
                                  <w:pStyle w:val="NoSpacing"/>
                                  <w:rPr>
                                    <w:color w:val="FFFFFF" w:themeColor="background1"/>
                                    <w:sz w:val="72"/>
                                    <w:szCs w:val="72"/>
                                  </w:rPr>
                                </w:pPr>
                                <w:r>
                                  <w:rPr>
                                    <w:color w:val="FFFFFF" w:themeColor="background1"/>
                                    <w:sz w:val="72"/>
                                    <w:szCs w:val="72"/>
                                  </w:rPr>
                                  <w:t>ACBA 5006</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b/>
                                <w:bCs/>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0AB2CE53" w14:textId="5F37358C" w:rsidR="001E6965" w:rsidRPr="002B35F3" w:rsidRDefault="001E6965">
                                <w:pPr>
                                  <w:pStyle w:val="NoSpacing"/>
                                  <w:spacing w:line="360" w:lineRule="auto"/>
                                  <w:rPr>
                                    <w:b/>
                                    <w:bCs/>
                                  </w:rPr>
                                </w:pPr>
                                <w:r w:rsidRPr="002B35F3">
                                  <w:rPr>
                                    <w:b/>
                                    <w:bCs/>
                                  </w:rPr>
                                  <w:t>Sam Tucker</w:t>
                                </w:r>
                              </w:p>
                            </w:sdtContent>
                          </w:sdt>
                          <w:sdt>
                            <w:sdtPr>
                              <w:rPr>
                                <w:b/>
                                <w:bCs/>
                              </w:rPr>
                              <w:alias w:val="Company"/>
                              <w:id w:val="1760174317"/>
                              <w:dataBinding w:prefixMappings="xmlns:ns0='http://schemas.openxmlformats.org/officeDocument/2006/extended-properties'" w:xpath="/ns0:Properties[1]/ns0:Company[1]" w:storeItemID="{6668398D-A668-4E3E-A5EB-62B293D839F1}"/>
                              <w:text/>
                            </w:sdtPr>
                            <w:sdtEndPr/>
                            <w:sdtContent>
                              <w:p w14:paraId="4ABE5278" w14:textId="15C05A89" w:rsidR="001E6965" w:rsidRPr="002B35F3" w:rsidRDefault="002B35F3">
                                <w:pPr>
                                  <w:pStyle w:val="NoSpacing"/>
                                  <w:spacing w:line="360" w:lineRule="auto"/>
                                  <w:rPr>
                                    <w:b/>
                                    <w:bCs/>
                                  </w:rPr>
                                </w:pPr>
                                <w:r w:rsidRPr="002B35F3">
                                  <w:rPr>
                                    <w:b/>
                                    <w:bCs/>
                                  </w:rPr>
                                  <w:t>2018390</w:t>
                                </w:r>
                              </w:p>
                            </w:sdtContent>
                          </w:sdt>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3959E2A3" wp14:editId="48585E35">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58"/>
                                    <w:szCs w:val="58"/>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67C2042F" w14:textId="6447144F" w:rsidR="001E6965" w:rsidRPr="00785478" w:rsidRDefault="002B35F3" w:rsidP="00785478">
                                    <w:pPr>
                                      <w:pStyle w:val="NoSpacing"/>
                                      <w:rPr>
                                        <w:color w:val="FFFFFF" w:themeColor="background1"/>
                                        <w:sz w:val="58"/>
                                        <w:szCs w:val="58"/>
                                      </w:rPr>
                                    </w:pPr>
                                    <w:r w:rsidRPr="00785478">
                                      <w:rPr>
                                        <w:color w:val="FFFFFF" w:themeColor="background1"/>
                                        <w:sz w:val="58"/>
                                        <w:szCs w:val="58"/>
                                      </w:rPr>
                                      <w:t>Project Control</w:t>
                                    </w:r>
                                    <w:r w:rsidR="000A5A96">
                                      <w:rPr>
                                        <w:color w:val="FFFFFF" w:themeColor="background1"/>
                                        <w:sz w:val="58"/>
                                        <w:szCs w:val="58"/>
                                      </w:rPr>
                                      <w:t xml:space="preserve"> </w:t>
                                    </w:r>
                                    <w:r w:rsidRPr="00785478">
                                      <w:rPr>
                                        <w:color w:val="FFFFFF" w:themeColor="background1"/>
                                        <w:sz w:val="58"/>
                                        <w:szCs w:val="58"/>
                                      </w:rPr>
                                      <w:t>&amp;</w:t>
                                    </w:r>
                                    <w:r w:rsidR="000A5A96">
                                      <w:rPr>
                                        <w:color w:val="FFFFFF" w:themeColor="background1"/>
                                        <w:sz w:val="58"/>
                                        <w:szCs w:val="58"/>
                                      </w:rPr>
                                      <w:t xml:space="preserve"> </w:t>
                                    </w:r>
                                    <w:r w:rsidRPr="00785478">
                                      <w:rPr>
                                        <w:color w:val="FFFFFF" w:themeColor="background1"/>
                                        <w:sz w:val="58"/>
                                        <w:szCs w:val="58"/>
                                      </w:rPr>
                                      <w:t>Contract</w:t>
                                    </w:r>
                                    <w:r w:rsidR="00785478" w:rsidRPr="00785478">
                                      <w:rPr>
                                        <w:color w:val="FFFFFF" w:themeColor="background1"/>
                                        <w:sz w:val="58"/>
                                        <w:szCs w:val="58"/>
                                      </w:rPr>
                                      <w:t xml:space="preserve"> </w:t>
                                    </w:r>
                                    <w:r w:rsidRPr="00785478">
                                      <w:rPr>
                                        <w:color w:val="FFFFFF" w:themeColor="background1"/>
                                        <w:sz w:val="58"/>
                                        <w:szCs w:val="58"/>
                                      </w:rPr>
                                      <w:t>Administration</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3959E2A3"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black [3213]" strokecolor="black [3213]" strokeweight="1.5pt">
                    <v:textbox style="mso-fit-shape-to-text:t" inset="14.4pt,,14.4pt">
                      <w:txbxContent>
                        <w:sdt>
                          <w:sdtPr>
                            <w:rPr>
                              <w:color w:val="FFFFFF" w:themeColor="background1"/>
                              <w:sz w:val="58"/>
                              <w:szCs w:val="58"/>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67C2042F" w14:textId="6447144F" w:rsidR="001E6965" w:rsidRPr="00785478" w:rsidRDefault="002B35F3" w:rsidP="00785478">
                              <w:pPr>
                                <w:pStyle w:val="NoSpacing"/>
                                <w:rPr>
                                  <w:color w:val="FFFFFF" w:themeColor="background1"/>
                                  <w:sz w:val="58"/>
                                  <w:szCs w:val="58"/>
                                </w:rPr>
                              </w:pPr>
                              <w:r w:rsidRPr="00785478">
                                <w:rPr>
                                  <w:color w:val="FFFFFF" w:themeColor="background1"/>
                                  <w:sz w:val="58"/>
                                  <w:szCs w:val="58"/>
                                </w:rPr>
                                <w:t>Project Control</w:t>
                              </w:r>
                              <w:r w:rsidR="000A5A96">
                                <w:rPr>
                                  <w:color w:val="FFFFFF" w:themeColor="background1"/>
                                  <w:sz w:val="58"/>
                                  <w:szCs w:val="58"/>
                                </w:rPr>
                                <w:t xml:space="preserve"> </w:t>
                              </w:r>
                              <w:r w:rsidRPr="00785478">
                                <w:rPr>
                                  <w:color w:val="FFFFFF" w:themeColor="background1"/>
                                  <w:sz w:val="58"/>
                                  <w:szCs w:val="58"/>
                                </w:rPr>
                                <w:t>&amp;</w:t>
                              </w:r>
                              <w:r w:rsidR="000A5A96">
                                <w:rPr>
                                  <w:color w:val="FFFFFF" w:themeColor="background1"/>
                                  <w:sz w:val="58"/>
                                  <w:szCs w:val="58"/>
                                </w:rPr>
                                <w:t xml:space="preserve"> </w:t>
                              </w:r>
                              <w:r w:rsidRPr="00785478">
                                <w:rPr>
                                  <w:color w:val="FFFFFF" w:themeColor="background1"/>
                                  <w:sz w:val="58"/>
                                  <w:szCs w:val="58"/>
                                </w:rPr>
                                <w:t>Contract</w:t>
                              </w:r>
                              <w:r w:rsidR="00785478" w:rsidRPr="00785478">
                                <w:rPr>
                                  <w:color w:val="FFFFFF" w:themeColor="background1"/>
                                  <w:sz w:val="58"/>
                                  <w:szCs w:val="58"/>
                                </w:rPr>
                                <w:t xml:space="preserve"> </w:t>
                              </w:r>
                              <w:r w:rsidRPr="00785478">
                                <w:rPr>
                                  <w:color w:val="FFFFFF" w:themeColor="background1"/>
                                  <w:sz w:val="58"/>
                                  <w:szCs w:val="58"/>
                                </w:rPr>
                                <w:t>Administration</w:t>
                              </w:r>
                            </w:p>
                          </w:sdtContent>
                        </w:sdt>
                      </w:txbxContent>
                    </v:textbox>
                    <w10:wrap anchorx="page" anchory="page"/>
                  </v:rect>
                </w:pict>
              </mc:Fallback>
            </mc:AlternateContent>
          </w:r>
        </w:p>
        <w:p w14:paraId="3F4BD6E6" w14:textId="77777777" w:rsidR="002F22E4" w:rsidRDefault="00FF7303" w:rsidP="002F22E4">
          <w:r>
            <w:rPr>
              <w:noProof/>
            </w:rPr>
            <w:drawing>
              <wp:anchor distT="0" distB="0" distL="114300" distR="114300" simplePos="0" relativeHeight="251662336" behindDoc="0" locked="0" layoutInCell="1" allowOverlap="1" wp14:anchorId="49359CA5" wp14:editId="5CF96753">
                <wp:simplePos x="0" y="0"/>
                <wp:positionH relativeFrom="column">
                  <wp:posOffset>885825</wp:posOffset>
                </wp:positionH>
                <wp:positionV relativeFrom="paragraph">
                  <wp:posOffset>2247900</wp:posOffset>
                </wp:positionV>
                <wp:extent cx="5731510" cy="3848100"/>
                <wp:effectExtent l="0" t="0" r="2540" b="0"/>
                <wp:wrapThrough wrapText="bothSides">
                  <wp:wrapPolygon edited="0">
                    <wp:start x="0" y="0"/>
                    <wp:lineTo x="0" y="21493"/>
                    <wp:lineTo x="21538" y="21493"/>
                    <wp:lineTo x="21538"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a:extLst>
                            <a:ext uri="{28A0092B-C50C-407E-A947-70E740481C1C}">
                              <a14:useLocalDpi xmlns:a14="http://schemas.microsoft.com/office/drawing/2010/main" val="0"/>
                            </a:ext>
                          </a:extLst>
                        </a:blip>
                        <a:stretch>
                          <a:fillRect/>
                        </a:stretch>
                      </pic:blipFill>
                      <pic:spPr>
                        <a:xfrm>
                          <a:off x="0" y="0"/>
                          <a:ext cx="5731510" cy="3848100"/>
                        </a:xfrm>
                        <a:prstGeom prst="rect">
                          <a:avLst/>
                        </a:prstGeom>
                      </pic:spPr>
                    </pic:pic>
                  </a:graphicData>
                </a:graphic>
                <wp14:sizeRelV relativeFrom="margin">
                  <wp14:pctHeight>0</wp14:pctHeight>
                </wp14:sizeRelV>
              </wp:anchor>
            </w:drawing>
          </w:r>
          <w:r w:rsidR="001E6965">
            <w:rPr>
              <w:noProof/>
            </w:rPr>
            <w:drawing>
              <wp:anchor distT="0" distB="0" distL="114300" distR="114300" simplePos="0" relativeHeight="251660288" behindDoc="0" locked="0" layoutInCell="0" allowOverlap="1" wp14:anchorId="0122ECAD" wp14:editId="33DE5F06">
                <wp:simplePos x="0" y="0"/>
                <wp:positionH relativeFrom="page">
                  <wp:align>right</wp:align>
                </wp:positionH>
                <wp:positionV relativeFrom="page">
                  <wp:align>center</wp:align>
                </wp:positionV>
                <wp:extent cx="5577840" cy="3702695"/>
                <wp:effectExtent l="0" t="0" r="3810" b="0"/>
                <wp:wrapNone/>
                <wp:docPr id="464" name="Picture 1" descr="A picture of a train in a train station" title="Tr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11">
                          <a:extLst>
                            <a:ext uri="{28A0092B-C50C-407E-A947-70E740481C1C}">
                              <a14:useLocalDpi xmlns:a14="http://schemas.microsoft.com/office/drawing/2010/main" val="0"/>
                            </a:ext>
                          </a:extLst>
                        </a:blip>
                        <a:stretch>
                          <a:fillRect/>
                        </a:stretch>
                      </pic:blipFill>
                      <pic:spPr>
                        <a:xfrm>
                          <a:off x="0" y="0"/>
                          <a:ext cx="5577840" cy="3702695"/>
                        </a:xfrm>
                        <a:prstGeom prst="rect">
                          <a:avLst/>
                        </a:prstGeom>
                        <a:ln w="12700">
                          <a:noFill/>
                        </a:ln>
                      </pic:spPr>
                    </pic:pic>
                  </a:graphicData>
                </a:graphic>
                <wp14:sizeRelH relativeFrom="margin">
                  <wp14:pctWidth>0</wp14:pctWidth>
                </wp14:sizeRelH>
                <wp14:sizeRelV relativeFrom="margin">
                  <wp14:pctHeight>0</wp14:pctHeight>
                </wp14:sizeRelV>
              </wp:anchor>
            </w:drawing>
          </w:r>
        </w:p>
        <w:p w14:paraId="59153BCC" w14:textId="77777777" w:rsidR="002F22E4" w:rsidRDefault="002F22E4" w:rsidP="002F22E4"/>
        <w:p w14:paraId="0ED9F08A" w14:textId="77777777" w:rsidR="002F22E4" w:rsidRDefault="002F22E4" w:rsidP="002F22E4"/>
        <w:p w14:paraId="0AC1164B" w14:textId="77777777" w:rsidR="002F22E4" w:rsidRDefault="002F22E4" w:rsidP="002F22E4"/>
        <w:p w14:paraId="6C04E1D7" w14:textId="77777777" w:rsidR="002F22E4" w:rsidRDefault="002F22E4" w:rsidP="002F22E4"/>
        <w:p w14:paraId="75389DF3" w14:textId="77777777" w:rsidR="002F22E4" w:rsidRDefault="002F22E4" w:rsidP="002F22E4"/>
        <w:p w14:paraId="48EBF5B6" w14:textId="77777777" w:rsidR="002F22E4" w:rsidRDefault="002F22E4" w:rsidP="002F22E4"/>
        <w:p w14:paraId="2D01CE7F" w14:textId="77777777" w:rsidR="002F22E4" w:rsidRDefault="002F22E4" w:rsidP="002F22E4"/>
        <w:p w14:paraId="0DA82F44" w14:textId="77777777" w:rsidR="002F22E4" w:rsidRDefault="002F22E4" w:rsidP="002F22E4"/>
        <w:p w14:paraId="4BA0A108" w14:textId="77777777" w:rsidR="002F22E4" w:rsidRDefault="002F22E4" w:rsidP="002F22E4"/>
        <w:p w14:paraId="1BF316F7" w14:textId="77777777" w:rsidR="002F22E4" w:rsidRDefault="002F22E4" w:rsidP="002F22E4"/>
        <w:p w14:paraId="34ACD2C8" w14:textId="77777777" w:rsidR="002F22E4" w:rsidRDefault="002F22E4" w:rsidP="002F22E4"/>
        <w:p w14:paraId="768C3AAF" w14:textId="77777777" w:rsidR="002F22E4" w:rsidRDefault="002F22E4" w:rsidP="002F22E4"/>
        <w:p w14:paraId="2A5BF398" w14:textId="77777777" w:rsidR="002F22E4" w:rsidRDefault="002F22E4" w:rsidP="002F22E4"/>
        <w:p w14:paraId="320C5E4C" w14:textId="77777777" w:rsidR="002F22E4" w:rsidRDefault="002F22E4" w:rsidP="002F22E4"/>
        <w:p w14:paraId="16F9F3C9" w14:textId="77777777" w:rsidR="002F22E4" w:rsidRDefault="002F22E4" w:rsidP="002F22E4"/>
        <w:p w14:paraId="36415AA2" w14:textId="77777777" w:rsidR="002F22E4" w:rsidRDefault="002F22E4" w:rsidP="002F22E4"/>
        <w:p w14:paraId="7A78D2B5" w14:textId="77777777" w:rsidR="002F22E4" w:rsidRDefault="002F22E4" w:rsidP="002F22E4"/>
        <w:p w14:paraId="7911990E" w14:textId="77777777" w:rsidR="002F22E4" w:rsidRDefault="002F22E4" w:rsidP="002F22E4"/>
        <w:p w14:paraId="60F63FDE" w14:textId="77777777" w:rsidR="002F22E4" w:rsidRDefault="002F22E4" w:rsidP="002F22E4"/>
        <w:p w14:paraId="44037501" w14:textId="77777777" w:rsidR="002F22E4" w:rsidRDefault="002F22E4" w:rsidP="002F22E4"/>
        <w:p w14:paraId="18E5FC18" w14:textId="77777777" w:rsidR="002F22E4" w:rsidRDefault="002F22E4" w:rsidP="002F22E4"/>
        <w:p w14:paraId="3AC0BB7A" w14:textId="77777777" w:rsidR="002F22E4" w:rsidRDefault="002F22E4" w:rsidP="002F22E4"/>
        <w:p w14:paraId="05A1FA21" w14:textId="77777777" w:rsidR="002F22E4" w:rsidRDefault="002F22E4" w:rsidP="002F22E4"/>
        <w:p w14:paraId="179C7835" w14:textId="77777777" w:rsidR="002F22E4" w:rsidRDefault="002F22E4" w:rsidP="002F22E4"/>
        <w:p w14:paraId="180E0822" w14:textId="77777777" w:rsidR="002F22E4" w:rsidRDefault="002F22E4" w:rsidP="002F22E4"/>
        <w:p w14:paraId="4FFE8C28" w14:textId="77777777" w:rsidR="002F22E4" w:rsidRDefault="002F22E4" w:rsidP="002F22E4"/>
        <w:p w14:paraId="6C5B3C45" w14:textId="77777777" w:rsidR="002F22E4" w:rsidRDefault="002F22E4" w:rsidP="002F22E4"/>
        <w:p w14:paraId="18C689B8" w14:textId="77777777" w:rsidR="002F22E4" w:rsidRDefault="002F22E4" w:rsidP="002F22E4"/>
        <w:p w14:paraId="2BC99AE6" w14:textId="2C6E57B3" w:rsidR="008F4817" w:rsidRPr="001813FC" w:rsidRDefault="000A5A96" w:rsidP="001813FC">
          <w:pPr>
            <w:rPr>
              <w:rStyle w:val="normaltextrun"/>
            </w:rPr>
          </w:pPr>
        </w:p>
      </w:sdtContent>
    </w:sdt>
    <w:sdt>
      <w:sdtPr>
        <w:rPr>
          <w:rFonts w:asciiTheme="minorHAnsi" w:eastAsiaTheme="minorHAnsi" w:hAnsiTheme="minorHAnsi" w:cstheme="minorBidi"/>
          <w:color w:val="auto"/>
          <w:sz w:val="22"/>
          <w:szCs w:val="22"/>
          <w:lang w:val="en-GB"/>
        </w:rPr>
        <w:id w:val="-1486312496"/>
        <w:docPartObj>
          <w:docPartGallery w:val="Table of Contents"/>
          <w:docPartUnique/>
        </w:docPartObj>
      </w:sdtPr>
      <w:sdtEndPr>
        <w:rPr>
          <w:b/>
          <w:bCs/>
          <w:noProof/>
        </w:rPr>
      </w:sdtEndPr>
      <w:sdtContent>
        <w:p w14:paraId="20D6E2B2" w14:textId="340C375D" w:rsidR="008F4817" w:rsidRDefault="008F4817">
          <w:pPr>
            <w:pStyle w:val="TOCHeading"/>
          </w:pPr>
          <w:r>
            <w:t>Table of Contents</w:t>
          </w:r>
        </w:p>
        <w:p w14:paraId="435BF05C" w14:textId="242DB5B1" w:rsidR="005523B0" w:rsidRDefault="008F4817">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122614294" w:history="1">
            <w:r w:rsidR="005523B0" w:rsidRPr="00DC22BC">
              <w:rPr>
                <w:rStyle w:val="Hyperlink"/>
                <w:rFonts w:ascii="Arial" w:hAnsi="Arial" w:cs="Arial"/>
                <w:noProof/>
              </w:rPr>
              <w:t>1.0</w:t>
            </w:r>
            <w:r w:rsidR="005523B0">
              <w:rPr>
                <w:rFonts w:eastAsiaTheme="minorEastAsia"/>
                <w:noProof/>
                <w:lang w:eastAsia="en-GB"/>
              </w:rPr>
              <w:tab/>
            </w:r>
            <w:r w:rsidR="005523B0" w:rsidRPr="00DC22BC">
              <w:rPr>
                <w:rStyle w:val="Hyperlink"/>
                <w:rFonts w:ascii="Arial" w:hAnsi="Arial" w:cs="Arial"/>
                <w:noProof/>
              </w:rPr>
              <w:t>Executive Summary</w:t>
            </w:r>
            <w:r w:rsidR="005523B0">
              <w:rPr>
                <w:noProof/>
                <w:webHidden/>
              </w:rPr>
              <w:tab/>
            </w:r>
            <w:r w:rsidR="005523B0">
              <w:rPr>
                <w:noProof/>
                <w:webHidden/>
              </w:rPr>
              <w:fldChar w:fldCharType="begin"/>
            </w:r>
            <w:r w:rsidR="005523B0">
              <w:rPr>
                <w:noProof/>
                <w:webHidden/>
              </w:rPr>
              <w:instrText xml:space="preserve"> PAGEREF _Toc122614294 \h </w:instrText>
            </w:r>
            <w:r w:rsidR="005523B0">
              <w:rPr>
                <w:noProof/>
                <w:webHidden/>
              </w:rPr>
            </w:r>
            <w:r w:rsidR="005523B0">
              <w:rPr>
                <w:noProof/>
                <w:webHidden/>
              </w:rPr>
              <w:fldChar w:fldCharType="separate"/>
            </w:r>
            <w:r w:rsidR="005523B0">
              <w:rPr>
                <w:noProof/>
                <w:webHidden/>
              </w:rPr>
              <w:t>2</w:t>
            </w:r>
            <w:r w:rsidR="005523B0">
              <w:rPr>
                <w:noProof/>
                <w:webHidden/>
              </w:rPr>
              <w:fldChar w:fldCharType="end"/>
            </w:r>
          </w:hyperlink>
        </w:p>
        <w:p w14:paraId="3920CA45" w14:textId="6D38FC08" w:rsidR="005523B0" w:rsidRDefault="000A5A96">
          <w:pPr>
            <w:pStyle w:val="TOC1"/>
            <w:tabs>
              <w:tab w:val="right" w:leader="dot" w:pos="9016"/>
            </w:tabs>
            <w:rPr>
              <w:rFonts w:eastAsiaTheme="minorEastAsia"/>
              <w:noProof/>
              <w:lang w:eastAsia="en-GB"/>
            </w:rPr>
          </w:pPr>
          <w:hyperlink w:anchor="_Toc122614295" w:history="1">
            <w:r w:rsidR="005523B0" w:rsidRPr="00DC22BC">
              <w:rPr>
                <w:rStyle w:val="Hyperlink"/>
                <w:rFonts w:ascii="Arial" w:hAnsi="Arial" w:cs="Arial"/>
                <w:noProof/>
              </w:rPr>
              <w:t>2.0 Procedure</w:t>
            </w:r>
            <w:r w:rsidR="005523B0">
              <w:rPr>
                <w:noProof/>
                <w:webHidden/>
              </w:rPr>
              <w:tab/>
            </w:r>
            <w:r w:rsidR="005523B0">
              <w:rPr>
                <w:noProof/>
                <w:webHidden/>
              </w:rPr>
              <w:fldChar w:fldCharType="begin"/>
            </w:r>
            <w:r w:rsidR="005523B0">
              <w:rPr>
                <w:noProof/>
                <w:webHidden/>
              </w:rPr>
              <w:instrText xml:space="preserve"> PAGEREF _Toc122614295 \h </w:instrText>
            </w:r>
            <w:r w:rsidR="005523B0">
              <w:rPr>
                <w:noProof/>
                <w:webHidden/>
              </w:rPr>
            </w:r>
            <w:r w:rsidR="005523B0">
              <w:rPr>
                <w:noProof/>
                <w:webHidden/>
              </w:rPr>
              <w:fldChar w:fldCharType="separate"/>
            </w:r>
            <w:r w:rsidR="005523B0">
              <w:rPr>
                <w:noProof/>
                <w:webHidden/>
              </w:rPr>
              <w:t>2</w:t>
            </w:r>
            <w:r w:rsidR="005523B0">
              <w:rPr>
                <w:noProof/>
                <w:webHidden/>
              </w:rPr>
              <w:fldChar w:fldCharType="end"/>
            </w:r>
          </w:hyperlink>
        </w:p>
        <w:p w14:paraId="39FC9288" w14:textId="7B87DE3F" w:rsidR="005523B0" w:rsidRDefault="000A5A96">
          <w:pPr>
            <w:pStyle w:val="TOC1"/>
            <w:tabs>
              <w:tab w:val="right" w:leader="dot" w:pos="9016"/>
            </w:tabs>
            <w:rPr>
              <w:rFonts w:eastAsiaTheme="minorEastAsia"/>
              <w:noProof/>
              <w:lang w:eastAsia="en-GB"/>
            </w:rPr>
          </w:pPr>
          <w:hyperlink w:anchor="_Toc122614296" w:history="1">
            <w:r w:rsidR="005523B0" w:rsidRPr="00DC22BC">
              <w:rPr>
                <w:rStyle w:val="Hyperlink"/>
                <w:rFonts w:ascii="Arial" w:hAnsi="Arial" w:cs="Arial"/>
                <w:noProof/>
              </w:rPr>
              <w:t>3.0 Findings</w:t>
            </w:r>
            <w:r w:rsidR="005523B0">
              <w:rPr>
                <w:noProof/>
                <w:webHidden/>
              </w:rPr>
              <w:tab/>
            </w:r>
            <w:r w:rsidR="005523B0">
              <w:rPr>
                <w:noProof/>
                <w:webHidden/>
              </w:rPr>
              <w:fldChar w:fldCharType="begin"/>
            </w:r>
            <w:r w:rsidR="005523B0">
              <w:rPr>
                <w:noProof/>
                <w:webHidden/>
              </w:rPr>
              <w:instrText xml:space="preserve"> PAGEREF _Toc122614296 \h </w:instrText>
            </w:r>
            <w:r w:rsidR="005523B0">
              <w:rPr>
                <w:noProof/>
                <w:webHidden/>
              </w:rPr>
            </w:r>
            <w:r w:rsidR="005523B0">
              <w:rPr>
                <w:noProof/>
                <w:webHidden/>
              </w:rPr>
              <w:fldChar w:fldCharType="separate"/>
            </w:r>
            <w:r w:rsidR="005523B0">
              <w:rPr>
                <w:noProof/>
                <w:webHidden/>
              </w:rPr>
              <w:t>2</w:t>
            </w:r>
            <w:r w:rsidR="005523B0">
              <w:rPr>
                <w:noProof/>
                <w:webHidden/>
              </w:rPr>
              <w:fldChar w:fldCharType="end"/>
            </w:r>
          </w:hyperlink>
        </w:p>
        <w:p w14:paraId="298E409A" w14:textId="35D17763" w:rsidR="005523B0" w:rsidRDefault="000A5A96">
          <w:pPr>
            <w:pStyle w:val="TOC1"/>
            <w:tabs>
              <w:tab w:val="right" w:leader="dot" w:pos="9016"/>
            </w:tabs>
            <w:rPr>
              <w:rFonts w:eastAsiaTheme="minorEastAsia"/>
              <w:noProof/>
              <w:lang w:eastAsia="en-GB"/>
            </w:rPr>
          </w:pPr>
          <w:hyperlink w:anchor="_Toc122614297" w:history="1">
            <w:r w:rsidR="005523B0" w:rsidRPr="00DC22BC">
              <w:rPr>
                <w:rStyle w:val="Hyperlink"/>
                <w:rFonts w:ascii="Arial" w:hAnsi="Arial" w:cs="Arial"/>
                <w:noProof/>
              </w:rPr>
              <w:t>3.1 What is Procurement in Construction?</w:t>
            </w:r>
            <w:r w:rsidR="005523B0">
              <w:rPr>
                <w:noProof/>
                <w:webHidden/>
              </w:rPr>
              <w:tab/>
            </w:r>
            <w:r w:rsidR="005523B0">
              <w:rPr>
                <w:noProof/>
                <w:webHidden/>
              </w:rPr>
              <w:fldChar w:fldCharType="begin"/>
            </w:r>
            <w:r w:rsidR="005523B0">
              <w:rPr>
                <w:noProof/>
                <w:webHidden/>
              </w:rPr>
              <w:instrText xml:space="preserve"> PAGEREF _Toc122614297 \h </w:instrText>
            </w:r>
            <w:r w:rsidR="005523B0">
              <w:rPr>
                <w:noProof/>
                <w:webHidden/>
              </w:rPr>
            </w:r>
            <w:r w:rsidR="005523B0">
              <w:rPr>
                <w:noProof/>
                <w:webHidden/>
              </w:rPr>
              <w:fldChar w:fldCharType="separate"/>
            </w:r>
            <w:r w:rsidR="005523B0">
              <w:rPr>
                <w:noProof/>
                <w:webHidden/>
              </w:rPr>
              <w:t>2</w:t>
            </w:r>
            <w:r w:rsidR="005523B0">
              <w:rPr>
                <w:noProof/>
                <w:webHidden/>
              </w:rPr>
              <w:fldChar w:fldCharType="end"/>
            </w:r>
          </w:hyperlink>
        </w:p>
        <w:p w14:paraId="51511B93" w14:textId="6860C5B8" w:rsidR="005523B0" w:rsidRDefault="000A5A96">
          <w:pPr>
            <w:pStyle w:val="TOC3"/>
            <w:tabs>
              <w:tab w:val="right" w:leader="dot" w:pos="9016"/>
            </w:tabs>
            <w:rPr>
              <w:rFonts w:eastAsiaTheme="minorEastAsia"/>
              <w:noProof/>
              <w:lang w:eastAsia="en-GB"/>
            </w:rPr>
          </w:pPr>
          <w:hyperlink w:anchor="_Toc122614298" w:history="1">
            <w:r w:rsidR="005523B0" w:rsidRPr="00DC22BC">
              <w:rPr>
                <w:rStyle w:val="Hyperlink"/>
                <w:rFonts w:ascii="Arial" w:hAnsi="Arial" w:cs="Arial"/>
                <w:noProof/>
                <w:shd w:val="clear" w:color="auto" w:fill="FFFFFF"/>
              </w:rPr>
              <w:t>3.1.1 Traditional contract</w:t>
            </w:r>
            <w:r w:rsidR="005523B0">
              <w:rPr>
                <w:noProof/>
                <w:webHidden/>
              </w:rPr>
              <w:tab/>
            </w:r>
            <w:r w:rsidR="005523B0">
              <w:rPr>
                <w:noProof/>
                <w:webHidden/>
              </w:rPr>
              <w:fldChar w:fldCharType="begin"/>
            </w:r>
            <w:r w:rsidR="005523B0">
              <w:rPr>
                <w:noProof/>
                <w:webHidden/>
              </w:rPr>
              <w:instrText xml:space="preserve"> PAGEREF _Toc122614298 \h </w:instrText>
            </w:r>
            <w:r w:rsidR="005523B0">
              <w:rPr>
                <w:noProof/>
                <w:webHidden/>
              </w:rPr>
            </w:r>
            <w:r w:rsidR="005523B0">
              <w:rPr>
                <w:noProof/>
                <w:webHidden/>
              </w:rPr>
              <w:fldChar w:fldCharType="separate"/>
            </w:r>
            <w:r w:rsidR="005523B0">
              <w:rPr>
                <w:noProof/>
                <w:webHidden/>
              </w:rPr>
              <w:t>4</w:t>
            </w:r>
            <w:r w:rsidR="005523B0">
              <w:rPr>
                <w:noProof/>
                <w:webHidden/>
              </w:rPr>
              <w:fldChar w:fldCharType="end"/>
            </w:r>
          </w:hyperlink>
        </w:p>
        <w:p w14:paraId="2F9BC91E" w14:textId="31FAECBD" w:rsidR="005523B0" w:rsidRDefault="000A5A96">
          <w:pPr>
            <w:pStyle w:val="TOC3"/>
            <w:tabs>
              <w:tab w:val="right" w:leader="dot" w:pos="9016"/>
            </w:tabs>
            <w:rPr>
              <w:rFonts w:eastAsiaTheme="minorEastAsia"/>
              <w:noProof/>
              <w:lang w:eastAsia="en-GB"/>
            </w:rPr>
          </w:pPr>
          <w:hyperlink w:anchor="_Toc122614299" w:history="1">
            <w:r w:rsidR="005523B0" w:rsidRPr="00DC22BC">
              <w:rPr>
                <w:rStyle w:val="Hyperlink"/>
                <w:rFonts w:ascii="Arial" w:hAnsi="Arial" w:cs="Arial"/>
                <w:noProof/>
                <w:shd w:val="clear" w:color="auto" w:fill="FFFFFF"/>
              </w:rPr>
              <w:t>3.1.2 Design and build contract</w:t>
            </w:r>
            <w:r w:rsidR="005523B0">
              <w:rPr>
                <w:noProof/>
                <w:webHidden/>
              </w:rPr>
              <w:tab/>
            </w:r>
            <w:r w:rsidR="005523B0">
              <w:rPr>
                <w:noProof/>
                <w:webHidden/>
              </w:rPr>
              <w:fldChar w:fldCharType="begin"/>
            </w:r>
            <w:r w:rsidR="005523B0">
              <w:rPr>
                <w:noProof/>
                <w:webHidden/>
              </w:rPr>
              <w:instrText xml:space="preserve"> PAGEREF _Toc122614299 \h </w:instrText>
            </w:r>
            <w:r w:rsidR="005523B0">
              <w:rPr>
                <w:noProof/>
                <w:webHidden/>
              </w:rPr>
            </w:r>
            <w:r w:rsidR="005523B0">
              <w:rPr>
                <w:noProof/>
                <w:webHidden/>
              </w:rPr>
              <w:fldChar w:fldCharType="separate"/>
            </w:r>
            <w:r w:rsidR="005523B0">
              <w:rPr>
                <w:noProof/>
                <w:webHidden/>
              </w:rPr>
              <w:t>4</w:t>
            </w:r>
            <w:r w:rsidR="005523B0">
              <w:rPr>
                <w:noProof/>
                <w:webHidden/>
              </w:rPr>
              <w:fldChar w:fldCharType="end"/>
            </w:r>
          </w:hyperlink>
        </w:p>
        <w:p w14:paraId="067F6143" w14:textId="64DE1EFA" w:rsidR="005523B0" w:rsidRDefault="000A5A96">
          <w:pPr>
            <w:pStyle w:val="TOC3"/>
            <w:tabs>
              <w:tab w:val="right" w:leader="dot" w:pos="9016"/>
            </w:tabs>
            <w:rPr>
              <w:rFonts w:eastAsiaTheme="minorEastAsia"/>
              <w:noProof/>
              <w:lang w:eastAsia="en-GB"/>
            </w:rPr>
          </w:pPr>
          <w:hyperlink w:anchor="_Toc122614300" w:history="1">
            <w:r w:rsidR="005523B0" w:rsidRPr="00DC22BC">
              <w:rPr>
                <w:rStyle w:val="Hyperlink"/>
                <w:rFonts w:ascii="Arial" w:hAnsi="Arial" w:cs="Arial"/>
                <w:noProof/>
                <w:shd w:val="clear" w:color="auto" w:fill="FFFFFF"/>
              </w:rPr>
              <w:t>3.1.3 Management contract</w:t>
            </w:r>
            <w:r w:rsidR="005523B0">
              <w:rPr>
                <w:noProof/>
                <w:webHidden/>
              </w:rPr>
              <w:tab/>
            </w:r>
            <w:r w:rsidR="005523B0">
              <w:rPr>
                <w:noProof/>
                <w:webHidden/>
              </w:rPr>
              <w:fldChar w:fldCharType="begin"/>
            </w:r>
            <w:r w:rsidR="005523B0">
              <w:rPr>
                <w:noProof/>
                <w:webHidden/>
              </w:rPr>
              <w:instrText xml:space="preserve"> PAGEREF _Toc122614300 \h </w:instrText>
            </w:r>
            <w:r w:rsidR="005523B0">
              <w:rPr>
                <w:noProof/>
                <w:webHidden/>
              </w:rPr>
            </w:r>
            <w:r w:rsidR="005523B0">
              <w:rPr>
                <w:noProof/>
                <w:webHidden/>
              </w:rPr>
              <w:fldChar w:fldCharType="separate"/>
            </w:r>
            <w:r w:rsidR="005523B0">
              <w:rPr>
                <w:noProof/>
                <w:webHidden/>
              </w:rPr>
              <w:t>4</w:t>
            </w:r>
            <w:r w:rsidR="005523B0">
              <w:rPr>
                <w:noProof/>
                <w:webHidden/>
              </w:rPr>
              <w:fldChar w:fldCharType="end"/>
            </w:r>
          </w:hyperlink>
        </w:p>
        <w:p w14:paraId="5FC30741" w14:textId="1C274CA1" w:rsidR="005523B0" w:rsidRDefault="000A5A96">
          <w:pPr>
            <w:pStyle w:val="TOC1"/>
            <w:tabs>
              <w:tab w:val="right" w:leader="dot" w:pos="9016"/>
            </w:tabs>
            <w:rPr>
              <w:rFonts w:eastAsiaTheme="minorEastAsia"/>
              <w:noProof/>
              <w:lang w:eastAsia="en-GB"/>
            </w:rPr>
          </w:pPr>
          <w:hyperlink w:anchor="_Toc122614301" w:history="1">
            <w:r w:rsidR="005523B0" w:rsidRPr="00DC22BC">
              <w:rPr>
                <w:rStyle w:val="Hyperlink"/>
                <w:rFonts w:ascii="Arial" w:hAnsi="Arial" w:cs="Arial"/>
                <w:noProof/>
              </w:rPr>
              <w:t>3.2 Standards for construction Procurement</w:t>
            </w:r>
            <w:r w:rsidR="005523B0">
              <w:rPr>
                <w:noProof/>
                <w:webHidden/>
              </w:rPr>
              <w:tab/>
            </w:r>
            <w:r w:rsidR="005523B0">
              <w:rPr>
                <w:noProof/>
                <w:webHidden/>
              </w:rPr>
              <w:fldChar w:fldCharType="begin"/>
            </w:r>
            <w:r w:rsidR="005523B0">
              <w:rPr>
                <w:noProof/>
                <w:webHidden/>
              </w:rPr>
              <w:instrText xml:space="preserve"> PAGEREF _Toc122614301 \h </w:instrText>
            </w:r>
            <w:r w:rsidR="005523B0">
              <w:rPr>
                <w:noProof/>
                <w:webHidden/>
              </w:rPr>
            </w:r>
            <w:r w:rsidR="005523B0">
              <w:rPr>
                <w:noProof/>
                <w:webHidden/>
              </w:rPr>
              <w:fldChar w:fldCharType="separate"/>
            </w:r>
            <w:r w:rsidR="005523B0">
              <w:rPr>
                <w:noProof/>
                <w:webHidden/>
              </w:rPr>
              <w:t>5</w:t>
            </w:r>
            <w:r w:rsidR="005523B0">
              <w:rPr>
                <w:noProof/>
                <w:webHidden/>
              </w:rPr>
              <w:fldChar w:fldCharType="end"/>
            </w:r>
          </w:hyperlink>
        </w:p>
        <w:p w14:paraId="57FA2021" w14:textId="7AC7522B" w:rsidR="005523B0" w:rsidRDefault="000A5A96">
          <w:pPr>
            <w:pStyle w:val="TOC1"/>
            <w:tabs>
              <w:tab w:val="right" w:leader="dot" w:pos="9016"/>
            </w:tabs>
            <w:rPr>
              <w:rFonts w:eastAsiaTheme="minorEastAsia"/>
              <w:noProof/>
              <w:lang w:eastAsia="en-GB"/>
            </w:rPr>
          </w:pPr>
          <w:hyperlink w:anchor="_Toc122614302" w:history="1">
            <w:r w:rsidR="005523B0" w:rsidRPr="00DC22BC">
              <w:rPr>
                <w:rStyle w:val="Hyperlink"/>
                <w:rFonts w:ascii="Arial" w:hAnsi="Arial" w:cs="Arial"/>
                <w:noProof/>
              </w:rPr>
              <w:t>3.3 About the Senedd Build</w:t>
            </w:r>
            <w:r w:rsidR="005523B0">
              <w:rPr>
                <w:noProof/>
                <w:webHidden/>
              </w:rPr>
              <w:tab/>
            </w:r>
            <w:r w:rsidR="005523B0">
              <w:rPr>
                <w:noProof/>
                <w:webHidden/>
              </w:rPr>
              <w:fldChar w:fldCharType="begin"/>
            </w:r>
            <w:r w:rsidR="005523B0">
              <w:rPr>
                <w:noProof/>
                <w:webHidden/>
              </w:rPr>
              <w:instrText xml:space="preserve"> PAGEREF _Toc122614302 \h </w:instrText>
            </w:r>
            <w:r w:rsidR="005523B0">
              <w:rPr>
                <w:noProof/>
                <w:webHidden/>
              </w:rPr>
            </w:r>
            <w:r w:rsidR="005523B0">
              <w:rPr>
                <w:noProof/>
                <w:webHidden/>
              </w:rPr>
              <w:fldChar w:fldCharType="separate"/>
            </w:r>
            <w:r w:rsidR="005523B0">
              <w:rPr>
                <w:noProof/>
                <w:webHidden/>
              </w:rPr>
              <w:t>6</w:t>
            </w:r>
            <w:r w:rsidR="005523B0">
              <w:rPr>
                <w:noProof/>
                <w:webHidden/>
              </w:rPr>
              <w:fldChar w:fldCharType="end"/>
            </w:r>
          </w:hyperlink>
        </w:p>
        <w:p w14:paraId="31AF71D3" w14:textId="306BC16E" w:rsidR="005523B0" w:rsidRDefault="000A5A96">
          <w:pPr>
            <w:pStyle w:val="TOC3"/>
            <w:tabs>
              <w:tab w:val="right" w:leader="dot" w:pos="9016"/>
            </w:tabs>
            <w:rPr>
              <w:rFonts w:eastAsiaTheme="minorEastAsia"/>
              <w:noProof/>
              <w:lang w:eastAsia="en-GB"/>
            </w:rPr>
          </w:pPr>
          <w:hyperlink w:anchor="_Toc122614303" w:history="1">
            <w:r w:rsidR="005523B0" w:rsidRPr="00DC22BC">
              <w:rPr>
                <w:rStyle w:val="Hyperlink"/>
                <w:rFonts w:ascii="Arial" w:hAnsi="Arial" w:cs="Arial"/>
                <w:noProof/>
              </w:rPr>
              <w:t>3.3.1 Background on the Senedd Building</w:t>
            </w:r>
            <w:r w:rsidR="005523B0">
              <w:rPr>
                <w:noProof/>
                <w:webHidden/>
              </w:rPr>
              <w:tab/>
            </w:r>
            <w:r w:rsidR="005523B0">
              <w:rPr>
                <w:noProof/>
                <w:webHidden/>
              </w:rPr>
              <w:fldChar w:fldCharType="begin"/>
            </w:r>
            <w:r w:rsidR="005523B0">
              <w:rPr>
                <w:noProof/>
                <w:webHidden/>
              </w:rPr>
              <w:instrText xml:space="preserve"> PAGEREF _Toc122614303 \h </w:instrText>
            </w:r>
            <w:r w:rsidR="005523B0">
              <w:rPr>
                <w:noProof/>
                <w:webHidden/>
              </w:rPr>
            </w:r>
            <w:r w:rsidR="005523B0">
              <w:rPr>
                <w:noProof/>
                <w:webHidden/>
              </w:rPr>
              <w:fldChar w:fldCharType="separate"/>
            </w:r>
            <w:r w:rsidR="005523B0">
              <w:rPr>
                <w:noProof/>
                <w:webHidden/>
              </w:rPr>
              <w:t>6</w:t>
            </w:r>
            <w:r w:rsidR="005523B0">
              <w:rPr>
                <w:noProof/>
                <w:webHidden/>
              </w:rPr>
              <w:fldChar w:fldCharType="end"/>
            </w:r>
          </w:hyperlink>
        </w:p>
        <w:p w14:paraId="32AE6B58" w14:textId="1019BFA4" w:rsidR="005523B0" w:rsidRDefault="000A5A96">
          <w:pPr>
            <w:pStyle w:val="TOC3"/>
            <w:tabs>
              <w:tab w:val="right" w:leader="dot" w:pos="9016"/>
            </w:tabs>
            <w:rPr>
              <w:rFonts w:eastAsiaTheme="minorEastAsia"/>
              <w:noProof/>
              <w:lang w:eastAsia="en-GB"/>
            </w:rPr>
          </w:pPr>
          <w:hyperlink w:anchor="_Toc122614304" w:history="1">
            <w:r w:rsidR="005523B0" w:rsidRPr="00DC22BC">
              <w:rPr>
                <w:rStyle w:val="Hyperlink"/>
                <w:rFonts w:ascii="Arial" w:hAnsi="Arial" w:cs="Arial"/>
                <w:noProof/>
              </w:rPr>
              <w:t>3.3.2 Design, Time issues and cost implications</w:t>
            </w:r>
            <w:r w:rsidR="005523B0">
              <w:rPr>
                <w:noProof/>
                <w:webHidden/>
              </w:rPr>
              <w:tab/>
            </w:r>
            <w:r w:rsidR="005523B0">
              <w:rPr>
                <w:noProof/>
                <w:webHidden/>
              </w:rPr>
              <w:fldChar w:fldCharType="begin"/>
            </w:r>
            <w:r w:rsidR="005523B0">
              <w:rPr>
                <w:noProof/>
                <w:webHidden/>
              </w:rPr>
              <w:instrText xml:space="preserve"> PAGEREF _Toc122614304 \h </w:instrText>
            </w:r>
            <w:r w:rsidR="005523B0">
              <w:rPr>
                <w:noProof/>
                <w:webHidden/>
              </w:rPr>
            </w:r>
            <w:r w:rsidR="005523B0">
              <w:rPr>
                <w:noProof/>
                <w:webHidden/>
              </w:rPr>
              <w:fldChar w:fldCharType="separate"/>
            </w:r>
            <w:r w:rsidR="005523B0">
              <w:rPr>
                <w:noProof/>
                <w:webHidden/>
              </w:rPr>
              <w:t>6</w:t>
            </w:r>
            <w:r w:rsidR="005523B0">
              <w:rPr>
                <w:noProof/>
                <w:webHidden/>
              </w:rPr>
              <w:fldChar w:fldCharType="end"/>
            </w:r>
          </w:hyperlink>
        </w:p>
        <w:p w14:paraId="6858D194" w14:textId="4EEA6D22" w:rsidR="005523B0" w:rsidRDefault="000A5A96">
          <w:pPr>
            <w:pStyle w:val="TOC3"/>
            <w:tabs>
              <w:tab w:val="right" w:leader="dot" w:pos="9016"/>
            </w:tabs>
            <w:rPr>
              <w:rFonts w:eastAsiaTheme="minorEastAsia"/>
              <w:noProof/>
              <w:lang w:eastAsia="en-GB"/>
            </w:rPr>
          </w:pPr>
          <w:hyperlink w:anchor="_Toc122614305" w:history="1">
            <w:r w:rsidR="005523B0" w:rsidRPr="00DC22BC">
              <w:rPr>
                <w:rStyle w:val="Hyperlink"/>
                <w:rFonts w:ascii="Arial" w:hAnsi="Arial" w:cs="Arial"/>
                <w:noProof/>
              </w:rPr>
              <w:t>3.3.3 Procurement route issues-</w:t>
            </w:r>
            <w:r w:rsidR="005523B0">
              <w:rPr>
                <w:noProof/>
                <w:webHidden/>
              </w:rPr>
              <w:tab/>
            </w:r>
            <w:r w:rsidR="005523B0">
              <w:rPr>
                <w:noProof/>
                <w:webHidden/>
              </w:rPr>
              <w:fldChar w:fldCharType="begin"/>
            </w:r>
            <w:r w:rsidR="005523B0">
              <w:rPr>
                <w:noProof/>
                <w:webHidden/>
              </w:rPr>
              <w:instrText xml:space="preserve"> PAGEREF _Toc122614305 \h </w:instrText>
            </w:r>
            <w:r w:rsidR="005523B0">
              <w:rPr>
                <w:noProof/>
                <w:webHidden/>
              </w:rPr>
            </w:r>
            <w:r w:rsidR="005523B0">
              <w:rPr>
                <w:noProof/>
                <w:webHidden/>
              </w:rPr>
              <w:fldChar w:fldCharType="separate"/>
            </w:r>
            <w:r w:rsidR="005523B0">
              <w:rPr>
                <w:noProof/>
                <w:webHidden/>
              </w:rPr>
              <w:t>7</w:t>
            </w:r>
            <w:r w:rsidR="005523B0">
              <w:rPr>
                <w:noProof/>
                <w:webHidden/>
              </w:rPr>
              <w:fldChar w:fldCharType="end"/>
            </w:r>
          </w:hyperlink>
        </w:p>
        <w:p w14:paraId="326D06F7" w14:textId="67EAD259" w:rsidR="005523B0" w:rsidRDefault="000A5A96">
          <w:pPr>
            <w:pStyle w:val="TOC1"/>
            <w:tabs>
              <w:tab w:val="right" w:leader="dot" w:pos="9016"/>
            </w:tabs>
            <w:rPr>
              <w:rFonts w:eastAsiaTheme="minorEastAsia"/>
              <w:noProof/>
              <w:lang w:eastAsia="en-GB"/>
            </w:rPr>
          </w:pPr>
          <w:hyperlink w:anchor="_Toc122614306" w:history="1">
            <w:r w:rsidR="005523B0" w:rsidRPr="00DC22BC">
              <w:rPr>
                <w:rStyle w:val="Hyperlink"/>
                <w:rFonts w:ascii="Arial" w:hAnsi="Arial" w:cs="Arial"/>
                <w:noProof/>
              </w:rPr>
              <w:t>3.4 About the Holyrood Build</w:t>
            </w:r>
            <w:r w:rsidR="005523B0">
              <w:rPr>
                <w:noProof/>
                <w:webHidden/>
              </w:rPr>
              <w:tab/>
            </w:r>
            <w:r w:rsidR="005523B0">
              <w:rPr>
                <w:noProof/>
                <w:webHidden/>
              </w:rPr>
              <w:fldChar w:fldCharType="begin"/>
            </w:r>
            <w:r w:rsidR="005523B0">
              <w:rPr>
                <w:noProof/>
                <w:webHidden/>
              </w:rPr>
              <w:instrText xml:space="preserve"> PAGEREF _Toc122614306 \h </w:instrText>
            </w:r>
            <w:r w:rsidR="005523B0">
              <w:rPr>
                <w:noProof/>
                <w:webHidden/>
              </w:rPr>
            </w:r>
            <w:r w:rsidR="005523B0">
              <w:rPr>
                <w:noProof/>
                <w:webHidden/>
              </w:rPr>
              <w:fldChar w:fldCharType="separate"/>
            </w:r>
            <w:r w:rsidR="005523B0">
              <w:rPr>
                <w:noProof/>
                <w:webHidden/>
              </w:rPr>
              <w:t>9</w:t>
            </w:r>
            <w:r w:rsidR="005523B0">
              <w:rPr>
                <w:noProof/>
                <w:webHidden/>
              </w:rPr>
              <w:fldChar w:fldCharType="end"/>
            </w:r>
          </w:hyperlink>
        </w:p>
        <w:p w14:paraId="1BB0F04C" w14:textId="4B5668A5" w:rsidR="005523B0" w:rsidRDefault="000A5A96">
          <w:pPr>
            <w:pStyle w:val="TOC3"/>
            <w:tabs>
              <w:tab w:val="right" w:leader="dot" w:pos="9016"/>
            </w:tabs>
            <w:rPr>
              <w:rFonts w:eastAsiaTheme="minorEastAsia"/>
              <w:noProof/>
              <w:lang w:eastAsia="en-GB"/>
            </w:rPr>
          </w:pPr>
          <w:hyperlink w:anchor="_Toc122614307" w:history="1">
            <w:r w:rsidR="005523B0" w:rsidRPr="00DC22BC">
              <w:rPr>
                <w:rStyle w:val="Hyperlink"/>
                <w:rFonts w:ascii="Arial" w:hAnsi="Arial" w:cs="Arial"/>
                <w:noProof/>
              </w:rPr>
              <w:t>3.4.1 Background on the Hollyrood building</w:t>
            </w:r>
            <w:r w:rsidR="005523B0">
              <w:rPr>
                <w:noProof/>
                <w:webHidden/>
              </w:rPr>
              <w:tab/>
            </w:r>
            <w:r w:rsidR="005523B0">
              <w:rPr>
                <w:noProof/>
                <w:webHidden/>
              </w:rPr>
              <w:fldChar w:fldCharType="begin"/>
            </w:r>
            <w:r w:rsidR="005523B0">
              <w:rPr>
                <w:noProof/>
                <w:webHidden/>
              </w:rPr>
              <w:instrText xml:space="preserve"> PAGEREF _Toc122614307 \h </w:instrText>
            </w:r>
            <w:r w:rsidR="005523B0">
              <w:rPr>
                <w:noProof/>
                <w:webHidden/>
              </w:rPr>
            </w:r>
            <w:r w:rsidR="005523B0">
              <w:rPr>
                <w:noProof/>
                <w:webHidden/>
              </w:rPr>
              <w:fldChar w:fldCharType="separate"/>
            </w:r>
            <w:r w:rsidR="005523B0">
              <w:rPr>
                <w:noProof/>
                <w:webHidden/>
              </w:rPr>
              <w:t>9</w:t>
            </w:r>
            <w:r w:rsidR="005523B0">
              <w:rPr>
                <w:noProof/>
                <w:webHidden/>
              </w:rPr>
              <w:fldChar w:fldCharType="end"/>
            </w:r>
          </w:hyperlink>
        </w:p>
        <w:p w14:paraId="6DFF60C8" w14:textId="678352C6" w:rsidR="005523B0" w:rsidRDefault="000A5A96">
          <w:pPr>
            <w:pStyle w:val="TOC3"/>
            <w:tabs>
              <w:tab w:val="right" w:leader="dot" w:pos="9016"/>
            </w:tabs>
            <w:rPr>
              <w:rFonts w:eastAsiaTheme="minorEastAsia"/>
              <w:noProof/>
              <w:lang w:eastAsia="en-GB"/>
            </w:rPr>
          </w:pPr>
          <w:hyperlink w:anchor="_Toc122614308" w:history="1">
            <w:r w:rsidR="005523B0" w:rsidRPr="00DC22BC">
              <w:rPr>
                <w:rStyle w:val="Hyperlink"/>
                <w:rFonts w:ascii="Arial" w:hAnsi="Arial" w:cs="Arial"/>
                <w:noProof/>
              </w:rPr>
              <w:t>3.4.2 Design issues and cost implications</w:t>
            </w:r>
            <w:r w:rsidR="005523B0">
              <w:rPr>
                <w:noProof/>
                <w:webHidden/>
              </w:rPr>
              <w:tab/>
            </w:r>
            <w:r w:rsidR="005523B0">
              <w:rPr>
                <w:noProof/>
                <w:webHidden/>
              </w:rPr>
              <w:fldChar w:fldCharType="begin"/>
            </w:r>
            <w:r w:rsidR="005523B0">
              <w:rPr>
                <w:noProof/>
                <w:webHidden/>
              </w:rPr>
              <w:instrText xml:space="preserve"> PAGEREF _Toc122614308 \h </w:instrText>
            </w:r>
            <w:r w:rsidR="005523B0">
              <w:rPr>
                <w:noProof/>
                <w:webHidden/>
              </w:rPr>
            </w:r>
            <w:r w:rsidR="005523B0">
              <w:rPr>
                <w:noProof/>
                <w:webHidden/>
              </w:rPr>
              <w:fldChar w:fldCharType="separate"/>
            </w:r>
            <w:r w:rsidR="005523B0">
              <w:rPr>
                <w:noProof/>
                <w:webHidden/>
              </w:rPr>
              <w:t>9</w:t>
            </w:r>
            <w:r w:rsidR="005523B0">
              <w:rPr>
                <w:noProof/>
                <w:webHidden/>
              </w:rPr>
              <w:fldChar w:fldCharType="end"/>
            </w:r>
          </w:hyperlink>
        </w:p>
        <w:p w14:paraId="7930DC4D" w14:textId="4932C221" w:rsidR="005523B0" w:rsidRDefault="000A5A96">
          <w:pPr>
            <w:pStyle w:val="TOC3"/>
            <w:tabs>
              <w:tab w:val="right" w:leader="dot" w:pos="9016"/>
            </w:tabs>
            <w:rPr>
              <w:rFonts w:eastAsiaTheme="minorEastAsia"/>
              <w:noProof/>
              <w:lang w:eastAsia="en-GB"/>
            </w:rPr>
          </w:pPr>
          <w:hyperlink w:anchor="_Toc122614309" w:history="1">
            <w:r w:rsidR="005523B0" w:rsidRPr="00DC22BC">
              <w:rPr>
                <w:rStyle w:val="Hyperlink"/>
                <w:rFonts w:ascii="Arial" w:hAnsi="Arial" w:cs="Arial"/>
                <w:noProof/>
              </w:rPr>
              <w:t>3.4.3 Procurement route issues- Construction Manager contract</w:t>
            </w:r>
            <w:r w:rsidR="005523B0">
              <w:rPr>
                <w:noProof/>
                <w:webHidden/>
              </w:rPr>
              <w:tab/>
            </w:r>
            <w:r w:rsidR="005523B0">
              <w:rPr>
                <w:noProof/>
                <w:webHidden/>
              </w:rPr>
              <w:fldChar w:fldCharType="begin"/>
            </w:r>
            <w:r w:rsidR="005523B0">
              <w:rPr>
                <w:noProof/>
                <w:webHidden/>
              </w:rPr>
              <w:instrText xml:space="preserve"> PAGEREF _Toc122614309 \h </w:instrText>
            </w:r>
            <w:r w:rsidR="005523B0">
              <w:rPr>
                <w:noProof/>
                <w:webHidden/>
              </w:rPr>
            </w:r>
            <w:r w:rsidR="005523B0">
              <w:rPr>
                <w:noProof/>
                <w:webHidden/>
              </w:rPr>
              <w:fldChar w:fldCharType="separate"/>
            </w:r>
            <w:r w:rsidR="005523B0">
              <w:rPr>
                <w:noProof/>
                <w:webHidden/>
              </w:rPr>
              <w:t>11</w:t>
            </w:r>
            <w:r w:rsidR="005523B0">
              <w:rPr>
                <w:noProof/>
                <w:webHidden/>
              </w:rPr>
              <w:fldChar w:fldCharType="end"/>
            </w:r>
          </w:hyperlink>
        </w:p>
        <w:p w14:paraId="62807BB8" w14:textId="7EF2B572" w:rsidR="005523B0" w:rsidRDefault="000A5A96">
          <w:pPr>
            <w:pStyle w:val="TOC3"/>
            <w:tabs>
              <w:tab w:val="right" w:leader="dot" w:pos="9016"/>
            </w:tabs>
            <w:rPr>
              <w:rFonts w:eastAsiaTheme="minorEastAsia"/>
              <w:noProof/>
              <w:lang w:eastAsia="en-GB"/>
            </w:rPr>
          </w:pPr>
          <w:hyperlink w:anchor="_Toc122614310" w:history="1">
            <w:r w:rsidR="005523B0" w:rsidRPr="00DC22BC">
              <w:rPr>
                <w:rStyle w:val="Hyperlink"/>
                <w:rFonts w:ascii="Arial" w:hAnsi="Arial" w:cs="Arial"/>
                <w:noProof/>
              </w:rPr>
              <w:t>3.4.3 Time issues</w:t>
            </w:r>
            <w:r w:rsidR="005523B0">
              <w:rPr>
                <w:noProof/>
                <w:webHidden/>
              </w:rPr>
              <w:tab/>
            </w:r>
            <w:r w:rsidR="005523B0">
              <w:rPr>
                <w:noProof/>
                <w:webHidden/>
              </w:rPr>
              <w:fldChar w:fldCharType="begin"/>
            </w:r>
            <w:r w:rsidR="005523B0">
              <w:rPr>
                <w:noProof/>
                <w:webHidden/>
              </w:rPr>
              <w:instrText xml:space="preserve"> PAGEREF _Toc122614310 \h </w:instrText>
            </w:r>
            <w:r w:rsidR="005523B0">
              <w:rPr>
                <w:noProof/>
                <w:webHidden/>
              </w:rPr>
            </w:r>
            <w:r w:rsidR="005523B0">
              <w:rPr>
                <w:noProof/>
                <w:webHidden/>
              </w:rPr>
              <w:fldChar w:fldCharType="separate"/>
            </w:r>
            <w:r w:rsidR="005523B0">
              <w:rPr>
                <w:noProof/>
                <w:webHidden/>
              </w:rPr>
              <w:t>11</w:t>
            </w:r>
            <w:r w:rsidR="005523B0">
              <w:rPr>
                <w:noProof/>
                <w:webHidden/>
              </w:rPr>
              <w:fldChar w:fldCharType="end"/>
            </w:r>
          </w:hyperlink>
        </w:p>
        <w:p w14:paraId="76172485" w14:textId="3499850D" w:rsidR="005523B0" w:rsidRDefault="000A5A96">
          <w:pPr>
            <w:pStyle w:val="TOC1"/>
            <w:tabs>
              <w:tab w:val="right" w:leader="dot" w:pos="9016"/>
            </w:tabs>
            <w:rPr>
              <w:rFonts w:eastAsiaTheme="minorEastAsia"/>
              <w:noProof/>
              <w:lang w:eastAsia="en-GB"/>
            </w:rPr>
          </w:pPr>
          <w:hyperlink w:anchor="_Toc122614311" w:history="1">
            <w:r w:rsidR="005523B0" w:rsidRPr="00DC22BC">
              <w:rPr>
                <w:rStyle w:val="Hyperlink"/>
                <w:rFonts w:ascii="Arial" w:hAnsi="Arial" w:cs="Arial"/>
                <w:noProof/>
              </w:rPr>
              <w:t>4.0 Alternative Procurement method</w:t>
            </w:r>
            <w:r w:rsidR="005523B0">
              <w:rPr>
                <w:noProof/>
                <w:webHidden/>
              </w:rPr>
              <w:tab/>
            </w:r>
            <w:r w:rsidR="005523B0">
              <w:rPr>
                <w:noProof/>
                <w:webHidden/>
              </w:rPr>
              <w:fldChar w:fldCharType="begin"/>
            </w:r>
            <w:r w:rsidR="005523B0">
              <w:rPr>
                <w:noProof/>
                <w:webHidden/>
              </w:rPr>
              <w:instrText xml:space="preserve"> PAGEREF _Toc122614311 \h </w:instrText>
            </w:r>
            <w:r w:rsidR="005523B0">
              <w:rPr>
                <w:noProof/>
                <w:webHidden/>
              </w:rPr>
            </w:r>
            <w:r w:rsidR="005523B0">
              <w:rPr>
                <w:noProof/>
                <w:webHidden/>
              </w:rPr>
              <w:fldChar w:fldCharType="separate"/>
            </w:r>
            <w:r w:rsidR="005523B0">
              <w:rPr>
                <w:noProof/>
                <w:webHidden/>
              </w:rPr>
              <w:t>12</w:t>
            </w:r>
            <w:r w:rsidR="005523B0">
              <w:rPr>
                <w:noProof/>
                <w:webHidden/>
              </w:rPr>
              <w:fldChar w:fldCharType="end"/>
            </w:r>
          </w:hyperlink>
        </w:p>
        <w:p w14:paraId="70E10AFC" w14:textId="1EA7C01B" w:rsidR="005523B0" w:rsidRDefault="000A5A96">
          <w:pPr>
            <w:pStyle w:val="TOC2"/>
            <w:tabs>
              <w:tab w:val="right" w:leader="dot" w:pos="9016"/>
            </w:tabs>
            <w:rPr>
              <w:rFonts w:eastAsiaTheme="minorEastAsia"/>
              <w:noProof/>
              <w:lang w:eastAsia="en-GB"/>
            </w:rPr>
          </w:pPr>
          <w:hyperlink w:anchor="_Toc122614312" w:history="1">
            <w:r w:rsidR="005523B0" w:rsidRPr="00DC22BC">
              <w:rPr>
                <w:rStyle w:val="Hyperlink"/>
                <w:rFonts w:ascii="Arial" w:hAnsi="Arial" w:cs="Arial"/>
                <w:noProof/>
              </w:rPr>
              <w:t>4.1 Partnering</w:t>
            </w:r>
            <w:r w:rsidR="005523B0">
              <w:rPr>
                <w:noProof/>
                <w:webHidden/>
              </w:rPr>
              <w:tab/>
            </w:r>
            <w:r w:rsidR="005523B0">
              <w:rPr>
                <w:noProof/>
                <w:webHidden/>
              </w:rPr>
              <w:fldChar w:fldCharType="begin"/>
            </w:r>
            <w:r w:rsidR="005523B0">
              <w:rPr>
                <w:noProof/>
                <w:webHidden/>
              </w:rPr>
              <w:instrText xml:space="preserve"> PAGEREF _Toc122614312 \h </w:instrText>
            </w:r>
            <w:r w:rsidR="005523B0">
              <w:rPr>
                <w:noProof/>
                <w:webHidden/>
              </w:rPr>
            </w:r>
            <w:r w:rsidR="005523B0">
              <w:rPr>
                <w:noProof/>
                <w:webHidden/>
              </w:rPr>
              <w:fldChar w:fldCharType="separate"/>
            </w:r>
            <w:r w:rsidR="005523B0">
              <w:rPr>
                <w:noProof/>
                <w:webHidden/>
              </w:rPr>
              <w:t>12</w:t>
            </w:r>
            <w:r w:rsidR="005523B0">
              <w:rPr>
                <w:noProof/>
                <w:webHidden/>
              </w:rPr>
              <w:fldChar w:fldCharType="end"/>
            </w:r>
          </w:hyperlink>
        </w:p>
        <w:p w14:paraId="046F4B61" w14:textId="64C1F189" w:rsidR="005523B0" w:rsidRDefault="000A5A96">
          <w:pPr>
            <w:pStyle w:val="TOC1"/>
            <w:tabs>
              <w:tab w:val="right" w:leader="dot" w:pos="9016"/>
            </w:tabs>
            <w:rPr>
              <w:rFonts w:eastAsiaTheme="minorEastAsia"/>
              <w:noProof/>
              <w:lang w:eastAsia="en-GB"/>
            </w:rPr>
          </w:pPr>
          <w:hyperlink w:anchor="_Toc122614313" w:history="1">
            <w:r w:rsidR="005523B0" w:rsidRPr="00DC22BC">
              <w:rPr>
                <w:rStyle w:val="Hyperlink"/>
                <w:rFonts w:ascii="Arial" w:hAnsi="Arial" w:cs="Arial"/>
                <w:noProof/>
              </w:rPr>
              <w:t>5.0 Conclusion</w:t>
            </w:r>
            <w:r w:rsidR="005523B0">
              <w:rPr>
                <w:noProof/>
                <w:webHidden/>
              </w:rPr>
              <w:tab/>
            </w:r>
            <w:r w:rsidR="005523B0">
              <w:rPr>
                <w:noProof/>
                <w:webHidden/>
              </w:rPr>
              <w:fldChar w:fldCharType="begin"/>
            </w:r>
            <w:r w:rsidR="005523B0">
              <w:rPr>
                <w:noProof/>
                <w:webHidden/>
              </w:rPr>
              <w:instrText xml:space="preserve"> PAGEREF _Toc122614313 \h </w:instrText>
            </w:r>
            <w:r w:rsidR="005523B0">
              <w:rPr>
                <w:noProof/>
                <w:webHidden/>
              </w:rPr>
            </w:r>
            <w:r w:rsidR="005523B0">
              <w:rPr>
                <w:noProof/>
                <w:webHidden/>
              </w:rPr>
              <w:fldChar w:fldCharType="separate"/>
            </w:r>
            <w:r w:rsidR="005523B0">
              <w:rPr>
                <w:noProof/>
                <w:webHidden/>
              </w:rPr>
              <w:t>14</w:t>
            </w:r>
            <w:r w:rsidR="005523B0">
              <w:rPr>
                <w:noProof/>
                <w:webHidden/>
              </w:rPr>
              <w:fldChar w:fldCharType="end"/>
            </w:r>
          </w:hyperlink>
        </w:p>
        <w:p w14:paraId="3CAB7605" w14:textId="68BE4A31" w:rsidR="005523B0" w:rsidRDefault="000A5A96">
          <w:pPr>
            <w:pStyle w:val="TOC1"/>
            <w:tabs>
              <w:tab w:val="right" w:leader="dot" w:pos="9016"/>
            </w:tabs>
            <w:rPr>
              <w:rFonts w:eastAsiaTheme="minorEastAsia"/>
              <w:noProof/>
              <w:lang w:eastAsia="en-GB"/>
            </w:rPr>
          </w:pPr>
          <w:hyperlink w:anchor="_Toc122614314" w:history="1">
            <w:r w:rsidR="005523B0" w:rsidRPr="00DC22BC">
              <w:rPr>
                <w:rStyle w:val="Hyperlink"/>
                <w:rFonts w:ascii="Arial" w:hAnsi="Arial" w:cs="Arial"/>
                <w:noProof/>
              </w:rPr>
              <w:t>6.0 References</w:t>
            </w:r>
            <w:r w:rsidR="005523B0">
              <w:rPr>
                <w:noProof/>
                <w:webHidden/>
              </w:rPr>
              <w:tab/>
            </w:r>
            <w:r w:rsidR="005523B0">
              <w:rPr>
                <w:noProof/>
                <w:webHidden/>
              </w:rPr>
              <w:fldChar w:fldCharType="begin"/>
            </w:r>
            <w:r w:rsidR="005523B0">
              <w:rPr>
                <w:noProof/>
                <w:webHidden/>
              </w:rPr>
              <w:instrText xml:space="preserve"> PAGEREF _Toc122614314 \h </w:instrText>
            </w:r>
            <w:r w:rsidR="005523B0">
              <w:rPr>
                <w:noProof/>
                <w:webHidden/>
              </w:rPr>
            </w:r>
            <w:r w:rsidR="005523B0">
              <w:rPr>
                <w:noProof/>
                <w:webHidden/>
              </w:rPr>
              <w:fldChar w:fldCharType="separate"/>
            </w:r>
            <w:r w:rsidR="005523B0">
              <w:rPr>
                <w:noProof/>
                <w:webHidden/>
              </w:rPr>
              <w:t>15</w:t>
            </w:r>
            <w:r w:rsidR="005523B0">
              <w:rPr>
                <w:noProof/>
                <w:webHidden/>
              </w:rPr>
              <w:fldChar w:fldCharType="end"/>
            </w:r>
          </w:hyperlink>
        </w:p>
        <w:p w14:paraId="18DB76FC" w14:textId="0A2A4D18" w:rsidR="005523B0" w:rsidRDefault="000A5A96">
          <w:pPr>
            <w:pStyle w:val="TOC1"/>
            <w:tabs>
              <w:tab w:val="right" w:leader="dot" w:pos="9016"/>
            </w:tabs>
            <w:rPr>
              <w:rFonts w:eastAsiaTheme="minorEastAsia"/>
              <w:noProof/>
              <w:lang w:eastAsia="en-GB"/>
            </w:rPr>
          </w:pPr>
          <w:hyperlink w:anchor="_Toc122614315" w:history="1">
            <w:r w:rsidR="005523B0" w:rsidRPr="00DC22BC">
              <w:rPr>
                <w:rStyle w:val="Hyperlink"/>
                <w:rFonts w:ascii="Arial" w:hAnsi="Arial" w:cs="Arial"/>
                <w:noProof/>
              </w:rPr>
              <w:t>7.0Appendix</w:t>
            </w:r>
            <w:r w:rsidR="005523B0">
              <w:rPr>
                <w:noProof/>
                <w:webHidden/>
              </w:rPr>
              <w:tab/>
            </w:r>
            <w:r w:rsidR="005523B0">
              <w:rPr>
                <w:noProof/>
                <w:webHidden/>
              </w:rPr>
              <w:fldChar w:fldCharType="begin"/>
            </w:r>
            <w:r w:rsidR="005523B0">
              <w:rPr>
                <w:noProof/>
                <w:webHidden/>
              </w:rPr>
              <w:instrText xml:space="preserve"> PAGEREF _Toc122614315 \h </w:instrText>
            </w:r>
            <w:r w:rsidR="005523B0">
              <w:rPr>
                <w:noProof/>
                <w:webHidden/>
              </w:rPr>
            </w:r>
            <w:r w:rsidR="005523B0">
              <w:rPr>
                <w:noProof/>
                <w:webHidden/>
              </w:rPr>
              <w:fldChar w:fldCharType="separate"/>
            </w:r>
            <w:r w:rsidR="005523B0">
              <w:rPr>
                <w:noProof/>
                <w:webHidden/>
              </w:rPr>
              <w:t>17</w:t>
            </w:r>
            <w:r w:rsidR="005523B0">
              <w:rPr>
                <w:noProof/>
                <w:webHidden/>
              </w:rPr>
              <w:fldChar w:fldCharType="end"/>
            </w:r>
          </w:hyperlink>
        </w:p>
        <w:p w14:paraId="36705ADE" w14:textId="179768E5" w:rsidR="005523B0" w:rsidRDefault="000A5A96">
          <w:pPr>
            <w:pStyle w:val="TOC2"/>
            <w:tabs>
              <w:tab w:val="right" w:leader="dot" w:pos="9016"/>
            </w:tabs>
            <w:rPr>
              <w:rFonts w:eastAsiaTheme="minorEastAsia"/>
              <w:noProof/>
              <w:lang w:eastAsia="en-GB"/>
            </w:rPr>
          </w:pPr>
          <w:hyperlink w:anchor="_Toc122614316" w:history="1">
            <w:r w:rsidR="005523B0" w:rsidRPr="00DC22BC">
              <w:rPr>
                <w:rStyle w:val="Hyperlink"/>
                <w:rFonts w:ascii="Arial" w:hAnsi="Arial" w:cs="Arial"/>
                <w:noProof/>
              </w:rPr>
              <w:t xml:space="preserve">Appendix A- </w:t>
            </w:r>
            <w:r w:rsidR="005523B0" w:rsidRPr="00DC22BC">
              <w:rPr>
                <w:rStyle w:val="Hyperlink"/>
                <w:rFonts w:ascii="Arial" w:hAnsi="Arial" w:cs="Arial"/>
                <w:noProof/>
                <w:shd w:val="clear" w:color="auto" w:fill="FFFFFF"/>
              </w:rPr>
              <w:t>Advantages and disadvantages of strategy routes</w:t>
            </w:r>
            <w:r w:rsidR="005523B0">
              <w:rPr>
                <w:noProof/>
                <w:webHidden/>
              </w:rPr>
              <w:tab/>
            </w:r>
            <w:r w:rsidR="005523B0">
              <w:rPr>
                <w:noProof/>
                <w:webHidden/>
              </w:rPr>
              <w:fldChar w:fldCharType="begin"/>
            </w:r>
            <w:r w:rsidR="005523B0">
              <w:rPr>
                <w:noProof/>
                <w:webHidden/>
              </w:rPr>
              <w:instrText xml:space="preserve"> PAGEREF _Toc122614316 \h </w:instrText>
            </w:r>
            <w:r w:rsidR="005523B0">
              <w:rPr>
                <w:noProof/>
                <w:webHidden/>
              </w:rPr>
            </w:r>
            <w:r w:rsidR="005523B0">
              <w:rPr>
                <w:noProof/>
                <w:webHidden/>
              </w:rPr>
              <w:fldChar w:fldCharType="separate"/>
            </w:r>
            <w:r w:rsidR="005523B0">
              <w:rPr>
                <w:noProof/>
                <w:webHidden/>
              </w:rPr>
              <w:t>17</w:t>
            </w:r>
            <w:r w:rsidR="005523B0">
              <w:rPr>
                <w:noProof/>
                <w:webHidden/>
              </w:rPr>
              <w:fldChar w:fldCharType="end"/>
            </w:r>
          </w:hyperlink>
        </w:p>
        <w:p w14:paraId="0F5ACEC4" w14:textId="3BB2DF88" w:rsidR="005523B0" w:rsidRDefault="000A5A96">
          <w:pPr>
            <w:pStyle w:val="TOC2"/>
            <w:tabs>
              <w:tab w:val="right" w:leader="dot" w:pos="9016"/>
            </w:tabs>
            <w:rPr>
              <w:rFonts w:eastAsiaTheme="minorEastAsia"/>
              <w:noProof/>
              <w:lang w:eastAsia="en-GB"/>
            </w:rPr>
          </w:pPr>
          <w:hyperlink w:anchor="_Toc122614317" w:history="1">
            <w:r w:rsidR="005523B0" w:rsidRPr="00DC22BC">
              <w:rPr>
                <w:rStyle w:val="Hyperlink"/>
                <w:rFonts w:ascii="Arial" w:hAnsi="Arial" w:cs="Arial"/>
                <w:noProof/>
              </w:rPr>
              <w:t>Appendix B- Contract Profiling, Cost, Time and Quality</w:t>
            </w:r>
            <w:r w:rsidR="005523B0">
              <w:rPr>
                <w:noProof/>
                <w:webHidden/>
              </w:rPr>
              <w:tab/>
            </w:r>
            <w:r w:rsidR="005523B0">
              <w:rPr>
                <w:noProof/>
                <w:webHidden/>
              </w:rPr>
              <w:fldChar w:fldCharType="begin"/>
            </w:r>
            <w:r w:rsidR="005523B0">
              <w:rPr>
                <w:noProof/>
                <w:webHidden/>
              </w:rPr>
              <w:instrText xml:space="preserve"> PAGEREF _Toc122614317 \h </w:instrText>
            </w:r>
            <w:r w:rsidR="005523B0">
              <w:rPr>
                <w:noProof/>
                <w:webHidden/>
              </w:rPr>
            </w:r>
            <w:r w:rsidR="005523B0">
              <w:rPr>
                <w:noProof/>
                <w:webHidden/>
              </w:rPr>
              <w:fldChar w:fldCharType="separate"/>
            </w:r>
            <w:r w:rsidR="005523B0">
              <w:rPr>
                <w:noProof/>
                <w:webHidden/>
              </w:rPr>
              <w:t>18</w:t>
            </w:r>
            <w:r w:rsidR="005523B0">
              <w:rPr>
                <w:noProof/>
                <w:webHidden/>
              </w:rPr>
              <w:fldChar w:fldCharType="end"/>
            </w:r>
          </w:hyperlink>
        </w:p>
        <w:p w14:paraId="29BB000F" w14:textId="2DD77DDD" w:rsidR="005523B0" w:rsidRDefault="000A5A96">
          <w:pPr>
            <w:pStyle w:val="TOC2"/>
            <w:tabs>
              <w:tab w:val="right" w:leader="dot" w:pos="9016"/>
            </w:tabs>
            <w:rPr>
              <w:rFonts w:eastAsiaTheme="minorEastAsia"/>
              <w:noProof/>
              <w:lang w:eastAsia="en-GB"/>
            </w:rPr>
          </w:pPr>
          <w:hyperlink w:anchor="_Toc122614318" w:history="1">
            <w:r w:rsidR="005523B0" w:rsidRPr="00DC22BC">
              <w:rPr>
                <w:rStyle w:val="Hyperlink"/>
                <w:rFonts w:ascii="Arial" w:hAnsi="Arial" w:cs="Arial"/>
                <w:noProof/>
              </w:rPr>
              <w:t>Appendix C- lack of Design risk assessment cost allocation (Hollyrood)</w:t>
            </w:r>
            <w:r w:rsidR="005523B0">
              <w:rPr>
                <w:noProof/>
                <w:webHidden/>
              </w:rPr>
              <w:tab/>
            </w:r>
            <w:r w:rsidR="005523B0">
              <w:rPr>
                <w:noProof/>
                <w:webHidden/>
              </w:rPr>
              <w:fldChar w:fldCharType="begin"/>
            </w:r>
            <w:r w:rsidR="005523B0">
              <w:rPr>
                <w:noProof/>
                <w:webHidden/>
              </w:rPr>
              <w:instrText xml:space="preserve"> PAGEREF _Toc122614318 \h </w:instrText>
            </w:r>
            <w:r w:rsidR="005523B0">
              <w:rPr>
                <w:noProof/>
                <w:webHidden/>
              </w:rPr>
            </w:r>
            <w:r w:rsidR="005523B0">
              <w:rPr>
                <w:noProof/>
                <w:webHidden/>
              </w:rPr>
              <w:fldChar w:fldCharType="separate"/>
            </w:r>
            <w:r w:rsidR="005523B0">
              <w:rPr>
                <w:noProof/>
                <w:webHidden/>
              </w:rPr>
              <w:t>19</w:t>
            </w:r>
            <w:r w:rsidR="005523B0">
              <w:rPr>
                <w:noProof/>
                <w:webHidden/>
              </w:rPr>
              <w:fldChar w:fldCharType="end"/>
            </w:r>
          </w:hyperlink>
        </w:p>
        <w:p w14:paraId="05FE0489" w14:textId="287AEA42" w:rsidR="005523B0" w:rsidRDefault="000A5A96">
          <w:pPr>
            <w:pStyle w:val="TOC2"/>
            <w:tabs>
              <w:tab w:val="right" w:leader="dot" w:pos="9016"/>
            </w:tabs>
            <w:rPr>
              <w:rFonts w:eastAsiaTheme="minorEastAsia"/>
              <w:noProof/>
              <w:lang w:eastAsia="en-GB"/>
            </w:rPr>
          </w:pPr>
          <w:hyperlink w:anchor="_Toc122614319" w:history="1">
            <w:r w:rsidR="005523B0" w:rsidRPr="00DC22BC">
              <w:rPr>
                <w:rStyle w:val="Hyperlink"/>
                <w:rFonts w:ascii="Arial" w:hAnsi="Arial" w:cs="Arial"/>
                <w:noProof/>
              </w:rPr>
              <w:t>Appendix D- Increase in forecast costs for the Hollyrood Building</w:t>
            </w:r>
            <w:r w:rsidR="005523B0">
              <w:rPr>
                <w:noProof/>
                <w:webHidden/>
              </w:rPr>
              <w:tab/>
            </w:r>
            <w:r w:rsidR="005523B0">
              <w:rPr>
                <w:noProof/>
                <w:webHidden/>
              </w:rPr>
              <w:fldChar w:fldCharType="begin"/>
            </w:r>
            <w:r w:rsidR="005523B0">
              <w:rPr>
                <w:noProof/>
                <w:webHidden/>
              </w:rPr>
              <w:instrText xml:space="preserve"> PAGEREF _Toc122614319 \h </w:instrText>
            </w:r>
            <w:r w:rsidR="005523B0">
              <w:rPr>
                <w:noProof/>
                <w:webHidden/>
              </w:rPr>
            </w:r>
            <w:r w:rsidR="005523B0">
              <w:rPr>
                <w:noProof/>
                <w:webHidden/>
              </w:rPr>
              <w:fldChar w:fldCharType="separate"/>
            </w:r>
            <w:r w:rsidR="005523B0">
              <w:rPr>
                <w:noProof/>
                <w:webHidden/>
              </w:rPr>
              <w:t>20</w:t>
            </w:r>
            <w:r w:rsidR="005523B0">
              <w:rPr>
                <w:noProof/>
                <w:webHidden/>
              </w:rPr>
              <w:fldChar w:fldCharType="end"/>
            </w:r>
          </w:hyperlink>
        </w:p>
        <w:p w14:paraId="6EC39D81" w14:textId="7D00C160" w:rsidR="008F4817" w:rsidRDefault="008F4817">
          <w:r>
            <w:rPr>
              <w:b/>
              <w:bCs/>
              <w:noProof/>
            </w:rPr>
            <w:fldChar w:fldCharType="end"/>
          </w:r>
        </w:p>
      </w:sdtContent>
    </w:sdt>
    <w:p w14:paraId="1E00DA5E" w14:textId="77777777" w:rsidR="008F4817" w:rsidRDefault="008F4817" w:rsidP="008F4817">
      <w:pPr>
        <w:pStyle w:val="Heading1"/>
        <w:rPr>
          <w:rStyle w:val="normaltextrun"/>
          <w:rFonts w:ascii="Arial" w:hAnsi="Arial" w:cs="Arial"/>
          <w:sz w:val="28"/>
          <w:szCs w:val="28"/>
        </w:rPr>
      </w:pPr>
    </w:p>
    <w:p w14:paraId="45EDDCCB" w14:textId="77777777" w:rsidR="008F4817" w:rsidRPr="007D6F2A" w:rsidRDefault="008F4817" w:rsidP="008F4817">
      <w:pPr>
        <w:pStyle w:val="Heading1"/>
        <w:rPr>
          <w:rStyle w:val="normaltextrun"/>
          <w:rFonts w:ascii="Arial" w:hAnsi="Arial" w:cs="Arial"/>
          <w:sz w:val="28"/>
          <w:szCs w:val="28"/>
        </w:rPr>
      </w:pPr>
    </w:p>
    <w:p w14:paraId="0DA8D4C5" w14:textId="77777777" w:rsidR="008F4817" w:rsidRPr="007D6F2A" w:rsidRDefault="008F4817" w:rsidP="008F4817">
      <w:pPr>
        <w:pStyle w:val="Heading1"/>
        <w:rPr>
          <w:rStyle w:val="normaltextrun"/>
          <w:rFonts w:ascii="Arial" w:hAnsi="Arial" w:cs="Arial"/>
          <w:sz w:val="28"/>
          <w:szCs w:val="28"/>
        </w:rPr>
      </w:pPr>
    </w:p>
    <w:p w14:paraId="49DC0A6C" w14:textId="2EDDAF2A" w:rsidR="008F4817" w:rsidRPr="007D6F2A" w:rsidRDefault="008F4817" w:rsidP="008F4817">
      <w:pPr>
        <w:pStyle w:val="Heading1"/>
        <w:rPr>
          <w:rStyle w:val="normaltextrun"/>
          <w:rFonts w:ascii="Arial" w:hAnsi="Arial" w:cs="Arial"/>
          <w:sz w:val="28"/>
          <w:szCs w:val="28"/>
        </w:rPr>
      </w:pPr>
    </w:p>
    <w:p w14:paraId="712A361D" w14:textId="77777777" w:rsidR="002F22E4" w:rsidRPr="007D6F2A" w:rsidRDefault="002F22E4" w:rsidP="002F22E4">
      <w:pPr>
        <w:rPr>
          <w:rFonts w:ascii="Arial" w:hAnsi="Arial" w:cs="Arial"/>
        </w:rPr>
      </w:pPr>
    </w:p>
    <w:p w14:paraId="3B8536D8" w14:textId="46649E67" w:rsidR="008F4817" w:rsidRDefault="008F4817" w:rsidP="004812E6">
      <w:pPr>
        <w:pStyle w:val="Heading1"/>
        <w:numPr>
          <w:ilvl w:val="0"/>
          <w:numId w:val="2"/>
        </w:numPr>
        <w:spacing w:line="360" w:lineRule="auto"/>
        <w:rPr>
          <w:rStyle w:val="normaltextrun"/>
          <w:rFonts w:ascii="Arial" w:hAnsi="Arial" w:cs="Arial"/>
          <w:sz w:val="28"/>
          <w:szCs w:val="28"/>
        </w:rPr>
      </w:pPr>
      <w:bookmarkStart w:id="1" w:name="_Toc122614294"/>
      <w:r w:rsidRPr="00222A99">
        <w:rPr>
          <w:rStyle w:val="normaltextrun"/>
          <w:rFonts w:ascii="Arial" w:hAnsi="Arial" w:cs="Arial"/>
          <w:sz w:val="28"/>
          <w:szCs w:val="28"/>
        </w:rPr>
        <w:lastRenderedPageBreak/>
        <w:t>Executive Summary</w:t>
      </w:r>
      <w:bookmarkEnd w:id="1"/>
    </w:p>
    <w:p w14:paraId="7011539D" w14:textId="77777777" w:rsidR="00CC0B52" w:rsidRDefault="00CC0B52" w:rsidP="00CC0B52">
      <w:pPr>
        <w:pStyle w:val="paragraph"/>
        <w:spacing w:before="0" w:beforeAutospacing="0" w:after="0" w:afterAutospacing="0" w:line="360" w:lineRule="auto"/>
        <w:jc w:val="both"/>
        <w:textAlignment w:val="baseline"/>
        <w:rPr>
          <w:rFonts w:ascii="Arial" w:hAnsi="Arial" w:cs="Arial"/>
          <w:sz w:val="22"/>
          <w:szCs w:val="22"/>
        </w:rPr>
      </w:pPr>
    </w:p>
    <w:p w14:paraId="33E9E0D2" w14:textId="5D948190" w:rsidR="008F4817" w:rsidRPr="00222A99" w:rsidRDefault="00C3302D" w:rsidP="00CC0B52">
      <w:pPr>
        <w:pStyle w:val="paragraph"/>
        <w:spacing w:before="0" w:beforeAutospacing="0" w:after="0" w:afterAutospacing="0" w:line="360" w:lineRule="auto"/>
        <w:jc w:val="both"/>
        <w:textAlignment w:val="baseline"/>
        <w:rPr>
          <w:rFonts w:ascii="Arial" w:hAnsi="Arial" w:cs="Arial"/>
          <w:sz w:val="22"/>
          <w:szCs w:val="22"/>
        </w:rPr>
      </w:pPr>
      <w:r w:rsidRPr="00222A99">
        <w:rPr>
          <w:rFonts w:ascii="Arial" w:hAnsi="Arial" w:cs="Arial"/>
          <w:sz w:val="22"/>
          <w:szCs w:val="22"/>
        </w:rPr>
        <w:t>This report</w:t>
      </w:r>
      <w:r w:rsidR="00462800" w:rsidRPr="00222A99">
        <w:rPr>
          <w:rFonts w:ascii="Arial" w:hAnsi="Arial" w:cs="Arial"/>
          <w:sz w:val="22"/>
          <w:szCs w:val="22"/>
        </w:rPr>
        <w:t xml:space="preserve"> defines Procurement in </w:t>
      </w:r>
      <w:r w:rsidR="0054587D" w:rsidRPr="00222A99">
        <w:rPr>
          <w:rFonts w:ascii="Arial" w:hAnsi="Arial" w:cs="Arial"/>
          <w:sz w:val="22"/>
          <w:szCs w:val="22"/>
        </w:rPr>
        <w:t xml:space="preserve">construction, the standards to be followed </w:t>
      </w:r>
      <w:r w:rsidR="00462800" w:rsidRPr="00222A99">
        <w:rPr>
          <w:rFonts w:ascii="Arial" w:hAnsi="Arial" w:cs="Arial"/>
          <w:sz w:val="22"/>
          <w:szCs w:val="22"/>
        </w:rPr>
        <w:t>and</w:t>
      </w:r>
      <w:r w:rsidRPr="00222A99">
        <w:rPr>
          <w:rFonts w:ascii="Arial" w:hAnsi="Arial" w:cs="Arial"/>
          <w:sz w:val="22"/>
          <w:szCs w:val="22"/>
        </w:rPr>
        <w:t xml:space="preserve"> </w:t>
      </w:r>
      <w:r w:rsidR="00B12EBA" w:rsidRPr="00222A99">
        <w:rPr>
          <w:rFonts w:ascii="Arial" w:hAnsi="Arial" w:cs="Arial"/>
          <w:sz w:val="22"/>
          <w:szCs w:val="22"/>
        </w:rPr>
        <w:t xml:space="preserve">identifies </w:t>
      </w:r>
      <w:r w:rsidR="008F4817" w:rsidRPr="00222A99">
        <w:rPr>
          <w:rStyle w:val="normaltextrun"/>
          <w:rFonts w:ascii="Arial" w:hAnsi="Arial" w:cs="Arial"/>
          <w:sz w:val="22"/>
          <w:szCs w:val="22"/>
        </w:rPr>
        <w:t>the approach taken to the procurement</w:t>
      </w:r>
      <w:r w:rsidRPr="00222A99">
        <w:rPr>
          <w:rStyle w:val="normaltextrun"/>
          <w:rFonts w:ascii="Arial" w:hAnsi="Arial" w:cs="Arial"/>
          <w:sz w:val="22"/>
          <w:szCs w:val="22"/>
        </w:rPr>
        <w:t xml:space="preserve">, </w:t>
      </w:r>
      <w:r w:rsidR="008F4817" w:rsidRPr="00222A99">
        <w:rPr>
          <w:rStyle w:val="normaltextrun"/>
          <w:rFonts w:ascii="Arial" w:hAnsi="Arial" w:cs="Arial"/>
          <w:sz w:val="22"/>
          <w:szCs w:val="22"/>
        </w:rPr>
        <w:t>tendering and contractual arrangements of</w:t>
      </w:r>
      <w:r w:rsidRPr="00222A99">
        <w:rPr>
          <w:rStyle w:val="normaltextrun"/>
          <w:rFonts w:ascii="Arial" w:hAnsi="Arial" w:cs="Arial"/>
          <w:sz w:val="22"/>
          <w:szCs w:val="22"/>
        </w:rPr>
        <w:t xml:space="preserve"> the Welsh Parliament building the Senedd and the Scottish Parliament the </w:t>
      </w:r>
      <w:proofErr w:type="spellStart"/>
      <w:r w:rsidRPr="00222A99">
        <w:rPr>
          <w:rStyle w:val="normaltextrun"/>
          <w:rFonts w:ascii="Arial" w:hAnsi="Arial" w:cs="Arial"/>
          <w:sz w:val="22"/>
          <w:szCs w:val="22"/>
        </w:rPr>
        <w:t>Hollyrood</w:t>
      </w:r>
      <w:proofErr w:type="spellEnd"/>
      <w:r w:rsidRPr="00222A99">
        <w:rPr>
          <w:rStyle w:val="normaltextrun"/>
          <w:rFonts w:ascii="Arial" w:hAnsi="Arial" w:cs="Arial"/>
          <w:sz w:val="22"/>
          <w:szCs w:val="22"/>
        </w:rPr>
        <w:t>. The report discusses</w:t>
      </w:r>
      <w:r w:rsidR="00416278" w:rsidRPr="00222A99">
        <w:rPr>
          <w:rStyle w:val="normaltextrun"/>
          <w:rFonts w:ascii="Arial" w:hAnsi="Arial" w:cs="Arial"/>
          <w:sz w:val="22"/>
          <w:szCs w:val="22"/>
        </w:rPr>
        <w:t xml:space="preserve"> the differing procurement routes within the construction industry and </w:t>
      </w:r>
      <w:r w:rsidR="008F4817" w:rsidRPr="00222A99">
        <w:rPr>
          <w:rStyle w:val="normaltextrun"/>
          <w:rFonts w:ascii="Arial" w:hAnsi="Arial" w:cs="Arial"/>
          <w:sz w:val="22"/>
          <w:szCs w:val="22"/>
        </w:rPr>
        <w:t>whether a different approach would have produced better results</w:t>
      </w:r>
      <w:r w:rsidRPr="00222A99">
        <w:rPr>
          <w:rStyle w:val="normaltextrun"/>
          <w:rFonts w:ascii="Arial" w:hAnsi="Arial" w:cs="Arial"/>
          <w:sz w:val="22"/>
          <w:szCs w:val="22"/>
        </w:rPr>
        <w:t xml:space="preserve"> </w:t>
      </w:r>
      <w:r w:rsidR="00B12EBA" w:rsidRPr="00222A99">
        <w:rPr>
          <w:rStyle w:val="normaltextrun"/>
          <w:rFonts w:ascii="Arial" w:hAnsi="Arial" w:cs="Arial"/>
          <w:sz w:val="22"/>
          <w:szCs w:val="22"/>
        </w:rPr>
        <w:t>than the well documented outcomes in which the two buildings produced.</w:t>
      </w:r>
    </w:p>
    <w:p w14:paraId="442F9AC5" w14:textId="77777777" w:rsidR="008F4817" w:rsidRPr="00222A99" w:rsidRDefault="008F4817" w:rsidP="004812E6">
      <w:pPr>
        <w:spacing w:line="360" w:lineRule="auto"/>
        <w:rPr>
          <w:rFonts w:ascii="Arial" w:hAnsi="Arial" w:cs="Arial"/>
        </w:rPr>
      </w:pPr>
    </w:p>
    <w:p w14:paraId="3475DA4C" w14:textId="4E4EB11E" w:rsidR="008F4817" w:rsidRPr="00222A99" w:rsidRDefault="008F4817" w:rsidP="004812E6">
      <w:pPr>
        <w:pStyle w:val="Heading1"/>
        <w:spacing w:line="360" w:lineRule="auto"/>
        <w:rPr>
          <w:rStyle w:val="normaltextrun"/>
          <w:rFonts w:ascii="Arial" w:hAnsi="Arial" w:cs="Arial"/>
          <w:sz w:val="28"/>
          <w:szCs w:val="28"/>
        </w:rPr>
      </w:pPr>
      <w:bookmarkStart w:id="2" w:name="_Toc122614295"/>
      <w:r w:rsidRPr="00222A99">
        <w:rPr>
          <w:rStyle w:val="normaltextrun"/>
          <w:rFonts w:ascii="Arial" w:hAnsi="Arial" w:cs="Arial"/>
          <w:sz w:val="28"/>
          <w:szCs w:val="28"/>
        </w:rPr>
        <w:t>2.0 Procedure</w:t>
      </w:r>
      <w:bookmarkEnd w:id="2"/>
    </w:p>
    <w:p w14:paraId="3BEDBB8B" w14:textId="2A408FB3" w:rsidR="00B12EBA" w:rsidRPr="00222A99" w:rsidRDefault="00B12EBA" w:rsidP="004812E6">
      <w:pPr>
        <w:spacing w:line="360" w:lineRule="auto"/>
        <w:rPr>
          <w:rFonts w:ascii="Arial" w:hAnsi="Arial" w:cs="Arial"/>
        </w:rPr>
      </w:pPr>
    </w:p>
    <w:p w14:paraId="005BB0F1" w14:textId="2892F63B" w:rsidR="008F4817" w:rsidRPr="00222A99" w:rsidRDefault="00B12EBA" w:rsidP="004812E6">
      <w:pPr>
        <w:spacing w:line="360" w:lineRule="auto"/>
        <w:rPr>
          <w:rFonts w:ascii="Arial" w:hAnsi="Arial" w:cs="Arial"/>
        </w:rPr>
      </w:pPr>
      <w:r w:rsidRPr="00222A99">
        <w:rPr>
          <w:rFonts w:ascii="Arial" w:hAnsi="Arial" w:cs="Arial"/>
        </w:rPr>
        <w:t>This report has content derived from the background research from books, Journals</w:t>
      </w:r>
      <w:r w:rsidR="0054587D" w:rsidRPr="00222A99">
        <w:rPr>
          <w:rFonts w:ascii="Arial" w:hAnsi="Arial" w:cs="Arial"/>
        </w:rPr>
        <w:t xml:space="preserve">, </w:t>
      </w:r>
      <w:r w:rsidRPr="00222A99">
        <w:rPr>
          <w:rFonts w:ascii="Arial" w:hAnsi="Arial" w:cs="Arial"/>
        </w:rPr>
        <w:t>online resources, revision of corresponding course lecture notes</w:t>
      </w:r>
      <w:r w:rsidR="00416278" w:rsidRPr="00222A99">
        <w:rPr>
          <w:rFonts w:ascii="Arial" w:hAnsi="Arial" w:cs="Arial"/>
        </w:rPr>
        <w:t>, and</w:t>
      </w:r>
      <w:r w:rsidRPr="00222A99">
        <w:rPr>
          <w:rFonts w:ascii="Arial" w:hAnsi="Arial" w:cs="Arial"/>
        </w:rPr>
        <w:t xml:space="preserve"> content uploaded onto Microsoft Teams. </w:t>
      </w:r>
    </w:p>
    <w:p w14:paraId="132AABB4" w14:textId="162C59AE" w:rsidR="00416278" w:rsidRPr="00222A99" w:rsidRDefault="008F4817" w:rsidP="004812E6">
      <w:pPr>
        <w:pStyle w:val="Heading1"/>
        <w:spacing w:line="360" w:lineRule="auto"/>
        <w:rPr>
          <w:rFonts w:ascii="Arial" w:hAnsi="Arial" w:cs="Arial"/>
          <w:sz w:val="28"/>
          <w:szCs w:val="28"/>
        </w:rPr>
      </w:pPr>
      <w:bookmarkStart w:id="3" w:name="_Toc122614296"/>
      <w:r w:rsidRPr="00222A99">
        <w:rPr>
          <w:rStyle w:val="normaltextrun"/>
          <w:rFonts w:ascii="Arial" w:hAnsi="Arial" w:cs="Arial"/>
          <w:sz w:val="28"/>
          <w:szCs w:val="28"/>
        </w:rPr>
        <w:t>3.0 Findings</w:t>
      </w:r>
      <w:bookmarkEnd w:id="3"/>
    </w:p>
    <w:p w14:paraId="7EB94B7D" w14:textId="1ABDA008" w:rsidR="00416278" w:rsidRPr="00222A99" w:rsidRDefault="00416278" w:rsidP="004812E6">
      <w:pPr>
        <w:pStyle w:val="Heading1"/>
        <w:spacing w:line="360" w:lineRule="auto"/>
        <w:rPr>
          <w:rFonts w:ascii="Arial" w:hAnsi="Arial" w:cs="Arial"/>
        </w:rPr>
      </w:pPr>
      <w:bookmarkStart w:id="4" w:name="_Toc122614297"/>
      <w:r w:rsidRPr="00222A99">
        <w:rPr>
          <w:rFonts w:ascii="Arial" w:hAnsi="Arial" w:cs="Arial"/>
        </w:rPr>
        <w:t>3.1 What is Procurement</w:t>
      </w:r>
      <w:r w:rsidR="00974273" w:rsidRPr="00222A99">
        <w:rPr>
          <w:rFonts w:ascii="Arial" w:hAnsi="Arial" w:cs="Arial"/>
        </w:rPr>
        <w:t xml:space="preserve"> in Construction</w:t>
      </w:r>
      <w:r w:rsidRPr="00222A99">
        <w:rPr>
          <w:rFonts w:ascii="Arial" w:hAnsi="Arial" w:cs="Arial"/>
        </w:rPr>
        <w:t>?</w:t>
      </w:r>
      <w:bookmarkEnd w:id="4"/>
    </w:p>
    <w:p w14:paraId="5787FB50" w14:textId="0CF6EA6D" w:rsidR="00974273" w:rsidRPr="00222A99" w:rsidRDefault="00974273" w:rsidP="004812E6">
      <w:pPr>
        <w:spacing w:line="360" w:lineRule="auto"/>
        <w:rPr>
          <w:rFonts w:ascii="Arial" w:hAnsi="Arial" w:cs="Arial"/>
        </w:rPr>
      </w:pPr>
    </w:p>
    <w:p w14:paraId="600A5392" w14:textId="4C2A46E3" w:rsidR="004812E6" w:rsidRDefault="000A5A96" w:rsidP="004812E6">
      <w:pPr>
        <w:spacing w:line="360" w:lineRule="auto"/>
        <w:rPr>
          <w:rFonts w:ascii="Arial" w:hAnsi="Arial" w:cs="Arial"/>
        </w:rPr>
      </w:pPr>
      <w:hyperlink r:id="rId12" w:tooltip="Procurement" w:history="1">
        <w:r w:rsidR="00974273" w:rsidRPr="00222A99">
          <w:rPr>
            <w:rStyle w:val="Hyperlink"/>
            <w:rFonts w:ascii="Arial" w:hAnsi="Arial" w:cs="Arial"/>
            <w:color w:val="000000" w:themeColor="text1"/>
            <w:u w:val="none"/>
            <w:shd w:val="clear" w:color="auto" w:fill="FFFFFF"/>
          </w:rPr>
          <w:t>Procurement</w:t>
        </w:r>
      </w:hyperlink>
      <w:r w:rsidR="00974273" w:rsidRPr="00222A99">
        <w:rPr>
          <w:rFonts w:ascii="Arial" w:hAnsi="Arial" w:cs="Arial"/>
          <w:color w:val="000000" w:themeColor="text1"/>
          <w:shd w:val="clear" w:color="auto" w:fill="FFFFFF"/>
        </w:rPr>
        <w:t> in construction</w:t>
      </w:r>
      <w:r w:rsidR="00FC06E2">
        <w:rPr>
          <w:rFonts w:ascii="Arial" w:hAnsi="Arial" w:cs="Arial"/>
          <w:color w:val="000000" w:themeColor="text1"/>
          <w:shd w:val="clear" w:color="auto" w:fill="FFFFFF"/>
        </w:rPr>
        <w:t xml:space="preserve"> can be</w:t>
      </w:r>
      <w:r w:rsidR="00974273" w:rsidRPr="00222A99">
        <w:rPr>
          <w:rFonts w:ascii="Arial" w:hAnsi="Arial" w:cs="Arial"/>
          <w:color w:val="000000" w:themeColor="text1"/>
          <w:shd w:val="clear" w:color="auto" w:fill="FFFFFF"/>
        </w:rPr>
        <w:t xml:space="preserve"> defi</w:t>
      </w:r>
      <w:r w:rsidR="00CC05D1" w:rsidRPr="00222A99">
        <w:rPr>
          <w:rFonts w:ascii="Arial" w:hAnsi="Arial" w:cs="Arial"/>
          <w:color w:val="000000" w:themeColor="text1"/>
          <w:shd w:val="clear" w:color="auto" w:fill="FFFFFF"/>
        </w:rPr>
        <w:t>ned as “</w:t>
      </w:r>
      <w:r w:rsidR="00CC05D1" w:rsidRPr="00222A99">
        <w:rPr>
          <w:rFonts w:ascii="Arial" w:hAnsi="Arial" w:cs="Arial"/>
        </w:rPr>
        <w:t>The process of finding and agreeing to terms and acquiring goods, services or works from an external source, often via a tendering or competitive bidding process”</w:t>
      </w:r>
      <w:sdt>
        <w:sdtPr>
          <w:rPr>
            <w:rFonts w:ascii="Arial" w:hAnsi="Arial" w:cs="Arial"/>
          </w:rPr>
          <w:id w:val="2082176654"/>
          <w:citation/>
        </w:sdtPr>
        <w:sdtEndPr/>
        <w:sdtContent>
          <w:r w:rsidR="00CC05D1" w:rsidRPr="00222A99">
            <w:rPr>
              <w:rFonts w:ascii="Arial" w:hAnsi="Arial" w:cs="Arial"/>
            </w:rPr>
            <w:fldChar w:fldCharType="begin"/>
          </w:r>
          <w:r w:rsidR="00CC05D1" w:rsidRPr="00222A99">
            <w:rPr>
              <w:rFonts w:ascii="Arial" w:hAnsi="Arial" w:cs="Arial"/>
            </w:rPr>
            <w:instrText xml:space="preserve"> CITATION RIC20 \l 2057 </w:instrText>
          </w:r>
          <w:r w:rsidR="00CC05D1" w:rsidRPr="00222A99">
            <w:rPr>
              <w:rFonts w:ascii="Arial" w:hAnsi="Arial" w:cs="Arial"/>
            </w:rPr>
            <w:fldChar w:fldCharType="separate"/>
          </w:r>
          <w:r w:rsidR="009D47CE">
            <w:rPr>
              <w:rFonts w:ascii="Arial" w:hAnsi="Arial" w:cs="Arial"/>
              <w:noProof/>
            </w:rPr>
            <w:t xml:space="preserve"> </w:t>
          </w:r>
          <w:r w:rsidR="009D47CE" w:rsidRPr="009D47CE">
            <w:rPr>
              <w:rFonts w:ascii="Arial" w:hAnsi="Arial" w:cs="Arial"/>
              <w:noProof/>
            </w:rPr>
            <w:t>(RICS, 2020)</w:t>
          </w:r>
          <w:r w:rsidR="00CC05D1" w:rsidRPr="00222A99">
            <w:rPr>
              <w:rFonts w:ascii="Arial" w:hAnsi="Arial" w:cs="Arial"/>
            </w:rPr>
            <w:fldChar w:fldCharType="end"/>
          </w:r>
        </w:sdtContent>
      </w:sdt>
      <w:r w:rsidR="00974273" w:rsidRPr="00222A99">
        <w:rPr>
          <w:rFonts w:ascii="Arial" w:hAnsi="Arial" w:cs="Arial"/>
          <w:color w:val="000000" w:themeColor="text1"/>
          <w:shd w:val="clear" w:color="auto" w:fill="FFFFFF"/>
        </w:rPr>
        <w:t>.</w:t>
      </w:r>
      <w:r w:rsidR="00DA5267" w:rsidRPr="00222A99">
        <w:rPr>
          <w:rFonts w:ascii="Arial" w:hAnsi="Arial" w:cs="Arial"/>
          <w:color w:val="000000" w:themeColor="text1"/>
          <w:shd w:val="clear" w:color="auto" w:fill="FFFFFF"/>
        </w:rPr>
        <w:t>However</w:t>
      </w:r>
      <w:r w:rsidR="00A63BCB" w:rsidRPr="00222A99">
        <w:rPr>
          <w:rFonts w:ascii="Arial" w:hAnsi="Arial" w:cs="Arial"/>
          <w:color w:val="000000"/>
        </w:rPr>
        <w:t xml:space="preserve"> The CIOB define procurement as </w:t>
      </w:r>
      <w:r w:rsidR="00A63BCB" w:rsidRPr="00222A99">
        <w:rPr>
          <w:rFonts w:ascii="Arial" w:hAnsi="Arial" w:cs="Arial"/>
        </w:rPr>
        <w:t>a “series of considered risks – each method has individual strengths and weaknesses, which must be carefully calculated by clients and industry alike”</w:t>
      </w:r>
      <w:sdt>
        <w:sdtPr>
          <w:rPr>
            <w:rFonts w:ascii="Arial" w:hAnsi="Arial" w:cs="Arial"/>
          </w:rPr>
          <w:id w:val="-532115918"/>
          <w:citation/>
        </w:sdtPr>
        <w:sdtEndPr/>
        <w:sdtContent>
          <w:r w:rsidR="00A63BCB" w:rsidRPr="00222A99">
            <w:rPr>
              <w:rFonts w:ascii="Arial" w:hAnsi="Arial" w:cs="Arial"/>
            </w:rPr>
            <w:fldChar w:fldCharType="begin"/>
          </w:r>
          <w:r w:rsidR="00A63BCB" w:rsidRPr="00222A99">
            <w:rPr>
              <w:rFonts w:ascii="Arial" w:hAnsi="Arial" w:cs="Arial"/>
            </w:rPr>
            <w:instrText xml:space="preserve"> CITATION Cha10 \l 2057 </w:instrText>
          </w:r>
          <w:r w:rsidR="00A63BCB" w:rsidRPr="00222A99">
            <w:rPr>
              <w:rFonts w:ascii="Arial" w:hAnsi="Arial" w:cs="Arial"/>
            </w:rPr>
            <w:fldChar w:fldCharType="separate"/>
          </w:r>
          <w:r w:rsidR="009D47CE">
            <w:rPr>
              <w:rFonts w:ascii="Arial" w:hAnsi="Arial" w:cs="Arial"/>
              <w:noProof/>
            </w:rPr>
            <w:t xml:space="preserve"> </w:t>
          </w:r>
          <w:r w:rsidR="009D47CE" w:rsidRPr="009D47CE">
            <w:rPr>
              <w:rFonts w:ascii="Arial" w:hAnsi="Arial" w:cs="Arial"/>
              <w:noProof/>
            </w:rPr>
            <w:t>(CIOB, 2010)</w:t>
          </w:r>
          <w:r w:rsidR="00A63BCB" w:rsidRPr="00222A99">
            <w:rPr>
              <w:rFonts w:ascii="Arial" w:hAnsi="Arial" w:cs="Arial"/>
            </w:rPr>
            <w:fldChar w:fldCharType="end"/>
          </w:r>
        </w:sdtContent>
      </w:sdt>
      <w:r w:rsidR="00A63BCB" w:rsidRPr="00222A99">
        <w:rPr>
          <w:rFonts w:ascii="Arial" w:hAnsi="Arial" w:cs="Arial"/>
        </w:rPr>
        <w:t>.</w:t>
      </w:r>
      <w:r w:rsidR="004812E6">
        <w:rPr>
          <w:rFonts w:ascii="Arial" w:hAnsi="Arial" w:cs="Arial"/>
        </w:rPr>
        <w:t xml:space="preserve"> </w:t>
      </w:r>
      <w:r w:rsidR="004812E6" w:rsidRPr="004812E6">
        <w:rPr>
          <w:rFonts w:ascii="Arial" w:hAnsi="Arial" w:cs="Arial"/>
          <w:b/>
          <w:bCs/>
        </w:rPr>
        <w:t>Figure 1</w:t>
      </w:r>
      <w:r w:rsidR="004812E6">
        <w:rPr>
          <w:rFonts w:ascii="Arial" w:hAnsi="Arial" w:cs="Arial"/>
        </w:rPr>
        <w:t xml:space="preserve"> Shows the correlation between differing procurement routes and the associated risk balance.</w:t>
      </w:r>
    </w:p>
    <w:p w14:paraId="122567A9" w14:textId="0E8AFE46" w:rsidR="00DC16AF" w:rsidRDefault="00053FBE" w:rsidP="004812E6">
      <w:pPr>
        <w:spacing w:line="360" w:lineRule="auto"/>
        <w:rPr>
          <w:rFonts w:ascii="Arial" w:hAnsi="Arial" w:cs="Arial"/>
          <w:color w:val="000000" w:themeColor="text1"/>
          <w:shd w:val="clear" w:color="auto" w:fill="FFFFFF"/>
        </w:rPr>
      </w:pPr>
      <w:r w:rsidRPr="00222A99">
        <w:rPr>
          <w:rFonts w:ascii="Arial" w:hAnsi="Arial" w:cs="Arial"/>
          <w:color w:val="000000" w:themeColor="text1"/>
          <w:shd w:val="clear" w:color="auto" w:fill="FFFFFF"/>
        </w:rPr>
        <w:t>An organisation would approach the procurement process with caution and strategically with the desired outcoming being to maximize the overall efficiency of the project.</w:t>
      </w:r>
      <w:r w:rsidR="00974273" w:rsidRPr="00222A99">
        <w:rPr>
          <w:rFonts w:ascii="Arial" w:hAnsi="Arial" w:cs="Arial"/>
          <w:color w:val="000000" w:themeColor="text1"/>
          <w:shd w:val="clear" w:color="auto" w:fill="FFFFFF"/>
        </w:rPr>
        <w:t xml:space="preserve"> Competition is inherent in constructions culture with “price as the primary determinant of success. Supplier competition is good but it has evolved into one based on entirely on price as contracts are systematically awarded to the lowest bidder</w:t>
      </w:r>
      <w:r w:rsidR="00A915FF" w:rsidRPr="00222A99">
        <w:rPr>
          <w:rFonts w:ascii="Arial" w:hAnsi="Arial" w:cs="Arial"/>
          <w:color w:val="000000" w:themeColor="text1"/>
          <w:shd w:val="clear" w:color="auto" w:fill="FFFFFF"/>
        </w:rPr>
        <w:t xml:space="preserve">. Time plays a role, as does quality, but price most frequently dominates” </w:t>
      </w:r>
      <w:sdt>
        <w:sdtPr>
          <w:rPr>
            <w:rFonts w:ascii="Arial" w:hAnsi="Arial" w:cs="Arial"/>
            <w:color w:val="000000" w:themeColor="text1"/>
            <w:shd w:val="clear" w:color="auto" w:fill="FFFFFF"/>
          </w:rPr>
          <w:id w:val="-2087913344"/>
          <w:citation/>
        </w:sdtPr>
        <w:sdtEndPr/>
        <w:sdtContent>
          <w:r w:rsidR="00A915FF" w:rsidRPr="00222A99">
            <w:rPr>
              <w:rFonts w:ascii="Arial" w:hAnsi="Arial" w:cs="Arial"/>
              <w:color w:val="000000" w:themeColor="text1"/>
              <w:shd w:val="clear" w:color="auto" w:fill="FFFFFF"/>
            </w:rPr>
            <w:fldChar w:fldCharType="begin"/>
          </w:r>
          <w:r w:rsidR="00A915FF" w:rsidRPr="00222A99">
            <w:rPr>
              <w:rFonts w:ascii="Arial" w:hAnsi="Arial" w:cs="Arial"/>
              <w:color w:val="000000" w:themeColor="text1"/>
              <w:shd w:val="clear" w:color="auto" w:fill="FFFFFF"/>
            </w:rPr>
            <w:instrText xml:space="preserve"> CITATION And01 \l 2057 </w:instrText>
          </w:r>
          <w:r w:rsidR="00A915FF" w:rsidRPr="00222A99">
            <w:rPr>
              <w:rFonts w:ascii="Arial" w:hAnsi="Arial" w:cs="Arial"/>
              <w:color w:val="000000" w:themeColor="text1"/>
              <w:shd w:val="clear" w:color="auto" w:fill="FFFFFF"/>
            </w:rPr>
            <w:fldChar w:fldCharType="separate"/>
          </w:r>
          <w:r w:rsidR="009D47CE" w:rsidRPr="009D47CE">
            <w:rPr>
              <w:rFonts w:ascii="Arial" w:hAnsi="Arial" w:cs="Arial"/>
              <w:noProof/>
              <w:color w:val="000000" w:themeColor="text1"/>
              <w:shd w:val="clear" w:color="auto" w:fill="FFFFFF"/>
            </w:rPr>
            <w:t>(Andrew Erridge, 2001)</w:t>
          </w:r>
          <w:r w:rsidR="00A915FF" w:rsidRPr="00222A99">
            <w:rPr>
              <w:rFonts w:ascii="Arial" w:hAnsi="Arial" w:cs="Arial"/>
              <w:color w:val="000000" w:themeColor="text1"/>
              <w:shd w:val="clear" w:color="auto" w:fill="FFFFFF"/>
            </w:rPr>
            <w:fldChar w:fldCharType="end"/>
          </w:r>
        </w:sdtContent>
      </w:sdt>
      <w:r w:rsidR="00A915FF" w:rsidRPr="00222A99">
        <w:rPr>
          <w:rFonts w:ascii="Arial" w:hAnsi="Arial" w:cs="Arial"/>
          <w:color w:val="000000" w:themeColor="text1"/>
          <w:shd w:val="clear" w:color="auto" w:fill="FFFFFF"/>
        </w:rPr>
        <w:t xml:space="preserve">. This approach in my opinion has led to the industry </w:t>
      </w:r>
      <w:r w:rsidR="00FE77FB" w:rsidRPr="00222A99">
        <w:rPr>
          <w:rFonts w:ascii="Arial" w:hAnsi="Arial" w:cs="Arial"/>
          <w:color w:val="000000" w:themeColor="text1"/>
          <w:shd w:val="clear" w:color="auto" w:fill="FFFFFF"/>
        </w:rPr>
        <w:t>having weaknesses especially on the quality output</w:t>
      </w:r>
      <w:r w:rsidR="004812E6">
        <w:rPr>
          <w:rFonts w:ascii="Arial" w:hAnsi="Arial" w:cs="Arial"/>
          <w:color w:val="000000" w:themeColor="text1"/>
          <w:shd w:val="clear" w:color="auto" w:fill="FFFFFF"/>
        </w:rPr>
        <w:t>, projects completing on time</w:t>
      </w:r>
      <w:r w:rsidR="00FE77FB" w:rsidRPr="00222A99">
        <w:rPr>
          <w:rFonts w:ascii="Arial" w:hAnsi="Arial" w:cs="Arial"/>
          <w:color w:val="000000" w:themeColor="text1"/>
          <w:shd w:val="clear" w:color="auto" w:fill="FFFFFF"/>
        </w:rPr>
        <w:t xml:space="preserve"> and poor </w:t>
      </w:r>
      <w:r w:rsidR="00892EA4" w:rsidRPr="00222A99">
        <w:rPr>
          <w:rFonts w:ascii="Arial" w:hAnsi="Arial" w:cs="Arial"/>
          <w:color w:val="000000" w:themeColor="text1"/>
          <w:shd w:val="clear" w:color="auto" w:fill="FFFFFF"/>
        </w:rPr>
        <w:t>relationships</w:t>
      </w:r>
      <w:r w:rsidR="00FE77FB" w:rsidRPr="00222A99">
        <w:rPr>
          <w:rFonts w:ascii="Arial" w:hAnsi="Arial" w:cs="Arial"/>
          <w:color w:val="000000" w:themeColor="text1"/>
          <w:shd w:val="clear" w:color="auto" w:fill="FFFFFF"/>
        </w:rPr>
        <w:t xml:space="preserve"> between contractors and </w:t>
      </w:r>
      <w:r w:rsidR="00DC16AF" w:rsidRPr="00222A99">
        <w:rPr>
          <w:rFonts w:ascii="Arial" w:hAnsi="Arial" w:cs="Arial"/>
          <w:color w:val="000000" w:themeColor="text1"/>
          <w:shd w:val="clear" w:color="auto" w:fill="FFFFFF"/>
        </w:rPr>
        <w:t>clients.</w:t>
      </w:r>
    </w:p>
    <w:p w14:paraId="2CD4BD38" w14:textId="6F9E3F67" w:rsidR="004812E6" w:rsidRPr="004812E6" w:rsidRDefault="004812E6" w:rsidP="004812E6">
      <w:pPr>
        <w:spacing w:line="360" w:lineRule="auto"/>
        <w:rPr>
          <w:rFonts w:ascii="Arial" w:hAnsi="Arial" w:cs="Arial"/>
          <w:color w:val="000000" w:themeColor="text1"/>
          <w:u w:val="single"/>
          <w:shd w:val="clear" w:color="auto" w:fill="FFFFFF"/>
        </w:rPr>
      </w:pPr>
    </w:p>
    <w:p w14:paraId="34AAACFC" w14:textId="23BA745C" w:rsidR="00596A5F" w:rsidRPr="004812E6" w:rsidRDefault="004812E6" w:rsidP="004812E6">
      <w:pPr>
        <w:spacing w:line="360" w:lineRule="auto"/>
        <w:rPr>
          <w:rFonts w:ascii="Arial" w:hAnsi="Arial" w:cs="Arial"/>
          <w:b/>
          <w:bCs/>
          <w:color w:val="000000" w:themeColor="text1"/>
          <w:u w:val="single"/>
          <w:shd w:val="clear" w:color="auto" w:fill="FFFFFF"/>
        </w:rPr>
      </w:pPr>
      <w:r w:rsidRPr="004812E6">
        <w:rPr>
          <w:rFonts w:ascii="Arial" w:hAnsi="Arial" w:cs="Arial"/>
          <w:b/>
          <w:bCs/>
          <w:color w:val="000000" w:themeColor="text1"/>
          <w:u w:val="single"/>
          <w:shd w:val="clear" w:color="auto" w:fill="FFFFFF"/>
        </w:rPr>
        <w:lastRenderedPageBreak/>
        <w:t>Figure 1</w:t>
      </w:r>
    </w:p>
    <w:p w14:paraId="2D204FC7" w14:textId="21D4378B" w:rsidR="00596A5F" w:rsidRPr="00222A99" w:rsidRDefault="00596A5F" w:rsidP="00974273">
      <w:pPr>
        <w:rPr>
          <w:rFonts w:ascii="Arial" w:hAnsi="Arial" w:cs="Arial"/>
          <w:color w:val="000000" w:themeColor="text1"/>
          <w:shd w:val="clear" w:color="auto" w:fill="FFFFFF"/>
        </w:rPr>
      </w:pPr>
      <w:r w:rsidRPr="00222A99">
        <w:rPr>
          <w:rFonts w:ascii="Arial" w:hAnsi="Arial" w:cs="Arial"/>
          <w:noProof/>
          <w:color w:val="000000" w:themeColor="text1"/>
          <w:shd w:val="clear" w:color="auto" w:fill="FFFFFF"/>
        </w:rPr>
        <w:drawing>
          <wp:inline distT="0" distB="0" distL="0" distR="0" wp14:anchorId="032E5AEA" wp14:editId="6CEFF29D">
            <wp:extent cx="3565809" cy="3210497"/>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3">
                      <a:extLst>
                        <a:ext uri="{28A0092B-C50C-407E-A947-70E740481C1C}">
                          <a14:useLocalDpi xmlns:a14="http://schemas.microsoft.com/office/drawing/2010/main" val="0"/>
                        </a:ext>
                      </a:extLst>
                    </a:blip>
                    <a:stretch>
                      <a:fillRect/>
                    </a:stretch>
                  </pic:blipFill>
                  <pic:spPr>
                    <a:xfrm>
                      <a:off x="0" y="0"/>
                      <a:ext cx="3574239" cy="3218087"/>
                    </a:xfrm>
                    <a:prstGeom prst="rect">
                      <a:avLst/>
                    </a:prstGeom>
                  </pic:spPr>
                </pic:pic>
              </a:graphicData>
            </a:graphic>
          </wp:inline>
        </w:drawing>
      </w:r>
      <w:r w:rsidR="004812E6">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772215776"/>
          <w:citation/>
        </w:sdtPr>
        <w:sdtEndPr/>
        <w:sdtContent>
          <w:r w:rsidR="004812E6">
            <w:rPr>
              <w:rFonts w:ascii="Arial" w:hAnsi="Arial" w:cs="Arial"/>
              <w:color w:val="000000" w:themeColor="text1"/>
              <w:shd w:val="clear" w:color="auto" w:fill="FFFFFF"/>
            </w:rPr>
            <w:fldChar w:fldCharType="begin"/>
          </w:r>
          <w:r w:rsidR="004812E6">
            <w:rPr>
              <w:rFonts w:ascii="Arial" w:hAnsi="Arial" w:cs="Arial"/>
              <w:color w:val="000000" w:themeColor="text1"/>
              <w:shd w:val="clear" w:color="auto" w:fill="FFFFFF"/>
            </w:rPr>
            <w:instrText xml:space="preserve">CITATION Hug93 \p 82 \l 2057 </w:instrText>
          </w:r>
          <w:r w:rsidR="004812E6">
            <w:rPr>
              <w:rFonts w:ascii="Arial" w:hAnsi="Arial" w:cs="Arial"/>
              <w:color w:val="000000" w:themeColor="text1"/>
              <w:shd w:val="clear" w:color="auto" w:fill="FFFFFF"/>
            </w:rPr>
            <w:fldChar w:fldCharType="separate"/>
          </w:r>
          <w:r w:rsidR="009D47CE" w:rsidRPr="009D47CE">
            <w:rPr>
              <w:rFonts w:ascii="Arial" w:hAnsi="Arial" w:cs="Arial"/>
              <w:noProof/>
              <w:color w:val="000000" w:themeColor="text1"/>
              <w:shd w:val="clear" w:color="auto" w:fill="FFFFFF"/>
            </w:rPr>
            <w:t>(Clamp, 1993, p. 82)</w:t>
          </w:r>
          <w:r w:rsidR="004812E6">
            <w:rPr>
              <w:rFonts w:ascii="Arial" w:hAnsi="Arial" w:cs="Arial"/>
              <w:color w:val="000000" w:themeColor="text1"/>
              <w:shd w:val="clear" w:color="auto" w:fill="FFFFFF"/>
            </w:rPr>
            <w:fldChar w:fldCharType="end"/>
          </w:r>
        </w:sdtContent>
      </w:sdt>
    </w:p>
    <w:p w14:paraId="53BE1900" w14:textId="77777777" w:rsidR="00DC16AF" w:rsidRPr="00222A99" w:rsidRDefault="00DC16AF" w:rsidP="00CC0B52">
      <w:pPr>
        <w:spacing w:line="360" w:lineRule="auto"/>
        <w:rPr>
          <w:rFonts w:ascii="Arial" w:hAnsi="Arial" w:cs="Arial"/>
          <w:color w:val="000000" w:themeColor="text1"/>
          <w:shd w:val="clear" w:color="auto" w:fill="FFFFFF"/>
        </w:rPr>
      </w:pPr>
    </w:p>
    <w:p w14:paraId="7DF290E5" w14:textId="7D445467" w:rsidR="00FE77FB" w:rsidRPr="00222A99" w:rsidRDefault="00DD5CE1" w:rsidP="00CC0B52">
      <w:pPr>
        <w:spacing w:line="360" w:lineRule="auto"/>
        <w:rPr>
          <w:rFonts w:ascii="Arial" w:hAnsi="Arial" w:cs="Arial"/>
          <w:color w:val="000000" w:themeColor="text1"/>
          <w:shd w:val="clear" w:color="auto" w:fill="FFFFFF"/>
        </w:rPr>
      </w:pPr>
      <w:r w:rsidRPr="00222A99">
        <w:rPr>
          <w:rFonts w:ascii="Arial" w:hAnsi="Arial" w:cs="Arial"/>
          <w:color w:val="000000" w:themeColor="text1"/>
          <w:shd w:val="clear" w:color="auto" w:fill="FFFFFF"/>
        </w:rPr>
        <w:t>The most appropriate method</w:t>
      </w:r>
      <w:r w:rsidR="00FC06E2">
        <w:rPr>
          <w:rFonts w:ascii="Arial" w:hAnsi="Arial" w:cs="Arial"/>
          <w:color w:val="000000" w:themeColor="text1"/>
          <w:shd w:val="clear" w:color="auto" w:fill="FFFFFF"/>
        </w:rPr>
        <w:t xml:space="preserve"> </w:t>
      </w:r>
      <w:r w:rsidR="004812E6">
        <w:rPr>
          <w:rFonts w:ascii="Arial" w:hAnsi="Arial" w:cs="Arial"/>
          <w:color w:val="000000" w:themeColor="text1"/>
          <w:shd w:val="clear" w:color="auto" w:fill="FFFFFF"/>
        </w:rPr>
        <w:t>of procurement</w:t>
      </w:r>
      <w:r w:rsidRPr="00222A99">
        <w:rPr>
          <w:rFonts w:ascii="Arial" w:hAnsi="Arial" w:cs="Arial"/>
          <w:color w:val="000000" w:themeColor="text1"/>
          <w:shd w:val="clear" w:color="auto" w:fill="FFFFFF"/>
        </w:rPr>
        <w:t xml:space="preserve"> depends on the nature and scope of work proposed and how the risks are apportioned</w:t>
      </w:r>
      <w:sdt>
        <w:sdtPr>
          <w:rPr>
            <w:rFonts w:ascii="Arial" w:hAnsi="Arial" w:cs="Arial"/>
            <w:color w:val="000000" w:themeColor="text1"/>
            <w:shd w:val="clear" w:color="auto" w:fill="FFFFFF"/>
          </w:rPr>
          <w:id w:val="-1075357735"/>
          <w:citation/>
        </w:sdtPr>
        <w:sdtEndPr/>
        <w:sdtContent>
          <w:r w:rsidRPr="00222A99">
            <w:rPr>
              <w:rFonts w:ascii="Arial" w:hAnsi="Arial" w:cs="Arial"/>
              <w:color w:val="000000" w:themeColor="text1"/>
              <w:shd w:val="clear" w:color="auto" w:fill="FFFFFF"/>
            </w:rPr>
            <w:fldChar w:fldCharType="begin"/>
          </w:r>
          <w:r w:rsidRPr="00222A99">
            <w:rPr>
              <w:rFonts w:ascii="Arial" w:hAnsi="Arial" w:cs="Arial"/>
              <w:color w:val="000000" w:themeColor="text1"/>
              <w:shd w:val="clear" w:color="auto" w:fill="FFFFFF"/>
            </w:rPr>
            <w:instrText xml:space="preserve">CITATION Hug12 \l 2057 </w:instrText>
          </w:r>
          <w:r w:rsidRPr="00222A99">
            <w:rPr>
              <w:rFonts w:ascii="Arial" w:hAnsi="Arial" w:cs="Arial"/>
              <w:color w:val="000000" w:themeColor="text1"/>
              <w:shd w:val="clear" w:color="auto" w:fill="FFFFFF"/>
            </w:rPr>
            <w:fldChar w:fldCharType="separate"/>
          </w:r>
          <w:r w:rsidR="009D47CE">
            <w:rPr>
              <w:rFonts w:ascii="Arial" w:hAnsi="Arial" w:cs="Arial"/>
              <w:noProof/>
              <w:color w:val="000000" w:themeColor="text1"/>
              <w:shd w:val="clear" w:color="auto" w:fill="FFFFFF"/>
            </w:rPr>
            <w:t xml:space="preserve"> </w:t>
          </w:r>
          <w:r w:rsidR="009D47CE" w:rsidRPr="009D47CE">
            <w:rPr>
              <w:rFonts w:ascii="Arial" w:hAnsi="Arial" w:cs="Arial"/>
              <w:noProof/>
              <w:color w:val="000000" w:themeColor="text1"/>
              <w:shd w:val="clear" w:color="auto" w:fill="FFFFFF"/>
            </w:rPr>
            <w:t>(Hugh Clamp, 2012)</w:t>
          </w:r>
          <w:r w:rsidRPr="00222A99">
            <w:rPr>
              <w:rFonts w:ascii="Arial" w:hAnsi="Arial" w:cs="Arial"/>
              <w:color w:val="000000" w:themeColor="text1"/>
              <w:shd w:val="clear" w:color="auto" w:fill="FFFFFF"/>
            </w:rPr>
            <w:fldChar w:fldCharType="end"/>
          </w:r>
        </w:sdtContent>
      </w:sdt>
      <w:r w:rsidRPr="00222A99">
        <w:rPr>
          <w:rFonts w:ascii="Arial" w:hAnsi="Arial" w:cs="Arial"/>
          <w:color w:val="000000" w:themeColor="text1"/>
          <w:shd w:val="clear" w:color="auto" w:fill="FFFFFF"/>
        </w:rPr>
        <w:t>.</w:t>
      </w:r>
      <w:r w:rsidR="00FE77FB" w:rsidRPr="00222A99">
        <w:rPr>
          <w:rFonts w:ascii="Arial" w:hAnsi="Arial" w:cs="Arial"/>
          <w:color w:val="000000" w:themeColor="text1"/>
          <w:shd w:val="clear" w:color="auto" w:fill="FFFFFF"/>
        </w:rPr>
        <w:t xml:space="preserve"> Complexity and uniqueness of different projects has made the industry rely on more procurement systems and differing contracts</w:t>
      </w:r>
      <w:r w:rsidR="00462800" w:rsidRPr="00222A99">
        <w:rPr>
          <w:rFonts w:ascii="Arial" w:hAnsi="Arial" w:cs="Arial"/>
          <w:color w:val="000000" w:themeColor="text1"/>
          <w:shd w:val="clear" w:color="auto" w:fill="FFFFFF"/>
        </w:rPr>
        <w:t xml:space="preserve"> due to variants and restraints.</w:t>
      </w:r>
      <w:r w:rsidR="00436ECB" w:rsidRPr="00222A99">
        <w:rPr>
          <w:rFonts w:ascii="Arial" w:hAnsi="Arial" w:cs="Arial"/>
          <w:color w:val="000000" w:themeColor="text1"/>
          <w:shd w:val="clear" w:color="auto" w:fill="FFFFFF"/>
        </w:rPr>
        <w:t xml:space="preserve"> The procurement of a construction project can have many differing procurement routes. Each specific route will be aided by a strategy which is selected by the Client and or contractor to meet the required objectives set out by the client’s business plan.</w:t>
      </w:r>
      <w:r w:rsidR="00FE471F">
        <w:rPr>
          <w:rFonts w:ascii="Arial" w:hAnsi="Arial" w:cs="Arial"/>
          <w:color w:val="000000" w:themeColor="text1"/>
          <w:shd w:val="clear" w:color="auto" w:fill="FFFFFF"/>
        </w:rPr>
        <w:t xml:space="preserve"> Latham states advantages and disadvantages of strategy routes can be seen in </w:t>
      </w:r>
      <w:r w:rsidR="00FE471F" w:rsidRPr="00FE471F">
        <w:rPr>
          <w:rFonts w:ascii="Arial" w:hAnsi="Arial" w:cs="Arial"/>
          <w:b/>
          <w:bCs/>
          <w:color w:val="000000" w:themeColor="text1"/>
          <w:shd w:val="clear" w:color="auto" w:fill="FFFFFF"/>
        </w:rPr>
        <w:t xml:space="preserve">Appendix </w:t>
      </w:r>
      <w:r w:rsidR="00530A72">
        <w:rPr>
          <w:rFonts w:ascii="Arial" w:hAnsi="Arial" w:cs="Arial"/>
          <w:b/>
          <w:bCs/>
          <w:color w:val="000000" w:themeColor="text1"/>
          <w:shd w:val="clear" w:color="auto" w:fill="FFFFFF"/>
        </w:rPr>
        <w:t>A</w:t>
      </w:r>
      <w:r w:rsidR="00017E7C">
        <w:rPr>
          <w:rFonts w:ascii="Arial" w:hAnsi="Arial" w:cs="Arial"/>
          <w:b/>
          <w:bCs/>
          <w:color w:val="000000" w:themeColor="text1"/>
          <w:shd w:val="clear" w:color="auto" w:fill="FFFFFF"/>
        </w:rPr>
        <w:t xml:space="preserve">. </w:t>
      </w:r>
      <w:r w:rsidR="00017E7C" w:rsidRPr="00017E7C">
        <w:rPr>
          <w:rFonts w:ascii="Arial" w:hAnsi="Arial" w:cs="Arial"/>
          <w:color w:val="000000" w:themeColor="text1"/>
          <w:shd w:val="clear" w:color="auto" w:fill="FFFFFF"/>
        </w:rPr>
        <w:t>Main factors</w:t>
      </w:r>
      <w:r w:rsidR="00436ECB" w:rsidRPr="00222A99">
        <w:rPr>
          <w:rFonts w:ascii="Arial" w:hAnsi="Arial" w:cs="Arial"/>
          <w:color w:val="000000" w:themeColor="text1"/>
          <w:shd w:val="clear" w:color="auto" w:fill="FFFFFF"/>
        </w:rPr>
        <w:t xml:space="preserve"> that may influence the selection of desired procurement route can be </w:t>
      </w:r>
      <w:r w:rsidR="00017E7C">
        <w:rPr>
          <w:rFonts w:ascii="Arial" w:hAnsi="Arial" w:cs="Arial"/>
          <w:color w:val="000000" w:themeColor="text1"/>
          <w:shd w:val="clear" w:color="auto" w:fill="FFFFFF"/>
        </w:rPr>
        <w:t>time</w:t>
      </w:r>
      <w:r w:rsidR="00436ECB" w:rsidRPr="00222A99">
        <w:rPr>
          <w:rFonts w:ascii="Arial" w:hAnsi="Arial" w:cs="Arial"/>
          <w:color w:val="000000" w:themeColor="text1"/>
          <w:shd w:val="clear" w:color="auto" w:fill="FFFFFF"/>
        </w:rPr>
        <w:t xml:space="preserve">, cost, </w:t>
      </w:r>
      <w:r w:rsidR="00017E7C">
        <w:rPr>
          <w:rFonts w:ascii="Arial" w:hAnsi="Arial" w:cs="Arial"/>
          <w:color w:val="000000" w:themeColor="text1"/>
          <w:shd w:val="clear" w:color="auto" w:fill="FFFFFF"/>
        </w:rPr>
        <w:t xml:space="preserve">and </w:t>
      </w:r>
      <w:r w:rsidR="00017E7C" w:rsidRPr="00222A99">
        <w:rPr>
          <w:rFonts w:ascii="Arial" w:hAnsi="Arial" w:cs="Arial"/>
          <w:color w:val="000000" w:themeColor="text1"/>
          <w:shd w:val="clear" w:color="auto" w:fill="FFFFFF"/>
        </w:rPr>
        <w:t>Quality,</w:t>
      </w:r>
      <w:r w:rsidR="00017E7C">
        <w:rPr>
          <w:rFonts w:ascii="Arial" w:hAnsi="Arial" w:cs="Arial"/>
          <w:color w:val="000000" w:themeColor="text1"/>
          <w:shd w:val="clear" w:color="auto" w:fill="FFFFFF"/>
        </w:rPr>
        <w:t xml:space="preserve"> a contract profile would be completed as shown in </w:t>
      </w:r>
      <w:r w:rsidR="00017E7C" w:rsidRPr="00017E7C">
        <w:rPr>
          <w:rFonts w:ascii="Arial" w:hAnsi="Arial" w:cs="Arial"/>
          <w:b/>
          <w:bCs/>
          <w:color w:val="000000" w:themeColor="text1"/>
          <w:shd w:val="clear" w:color="auto" w:fill="FFFFFF"/>
        </w:rPr>
        <w:t>Appendix B</w:t>
      </w:r>
      <w:r w:rsidR="00017E7C">
        <w:rPr>
          <w:rFonts w:ascii="Arial" w:hAnsi="Arial" w:cs="Arial"/>
          <w:color w:val="000000" w:themeColor="text1"/>
          <w:shd w:val="clear" w:color="auto" w:fill="FFFFFF"/>
        </w:rPr>
        <w:t xml:space="preserve"> highlight specific priorities against the main factors.</w:t>
      </w:r>
      <w:r w:rsidR="00436ECB" w:rsidRPr="00222A99">
        <w:rPr>
          <w:rFonts w:ascii="Arial" w:hAnsi="Arial" w:cs="Arial"/>
          <w:color w:val="000000" w:themeColor="text1"/>
          <w:shd w:val="clear" w:color="auto" w:fill="FFFFFF"/>
        </w:rPr>
        <w:t xml:space="preserve"> </w:t>
      </w:r>
      <w:r w:rsidR="00017E7C">
        <w:rPr>
          <w:rFonts w:ascii="Arial" w:hAnsi="Arial" w:cs="Arial"/>
          <w:color w:val="000000" w:themeColor="text1"/>
          <w:shd w:val="clear" w:color="auto" w:fill="FFFFFF"/>
        </w:rPr>
        <w:t xml:space="preserve">Other </w:t>
      </w:r>
      <w:r w:rsidR="005523B0">
        <w:rPr>
          <w:rFonts w:ascii="Arial" w:hAnsi="Arial" w:cs="Arial"/>
          <w:color w:val="000000" w:themeColor="text1"/>
          <w:shd w:val="clear" w:color="auto" w:fill="FFFFFF"/>
        </w:rPr>
        <w:t>factors include</w:t>
      </w:r>
      <w:r w:rsidR="00017E7C">
        <w:rPr>
          <w:rFonts w:ascii="Arial" w:hAnsi="Arial" w:cs="Arial"/>
          <w:color w:val="000000" w:themeColor="text1"/>
          <w:shd w:val="clear" w:color="auto" w:fill="FFFFFF"/>
        </w:rPr>
        <w:t xml:space="preserve"> risk </w:t>
      </w:r>
      <w:r w:rsidR="00436ECB" w:rsidRPr="00222A99">
        <w:rPr>
          <w:rFonts w:ascii="Arial" w:hAnsi="Arial" w:cs="Arial"/>
          <w:color w:val="000000" w:themeColor="text1"/>
          <w:shd w:val="clear" w:color="auto" w:fill="FFFFFF"/>
        </w:rPr>
        <w:t>asset ownership</w:t>
      </w:r>
      <w:r w:rsidR="00017E7C">
        <w:rPr>
          <w:rFonts w:ascii="Arial" w:hAnsi="Arial" w:cs="Arial"/>
          <w:color w:val="000000" w:themeColor="text1"/>
          <w:shd w:val="clear" w:color="auto" w:fill="FFFFFF"/>
        </w:rPr>
        <w:t xml:space="preserve"> </w:t>
      </w:r>
      <w:r w:rsidR="00462800" w:rsidRPr="00222A99">
        <w:rPr>
          <w:rFonts w:ascii="Arial" w:hAnsi="Arial" w:cs="Arial"/>
          <w:color w:val="000000"/>
        </w:rPr>
        <w:t xml:space="preserve">ground conditions, logistics, weather, finance, labour availability and available technologies, all of which can affect the ability of a project to be completed within budget, on time and to a high-quality standard </w:t>
      </w:r>
      <w:sdt>
        <w:sdtPr>
          <w:rPr>
            <w:rFonts w:ascii="Arial" w:hAnsi="Arial" w:cs="Arial"/>
            <w:color w:val="000000"/>
          </w:rPr>
          <w:id w:val="2104063611"/>
          <w:citation/>
        </w:sdtPr>
        <w:sdtEndPr/>
        <w:sdtContent>
          <w:r w:rsidR="00A63BCB" w:rsidRPr="00222A99">
            <w:rPr>
              <w:rFonts w:ascii="Arial" w:hAnsi="Arial" w:cs="Arial"/>
              <w:color w:val="000000"/>
            </w:rPr>
            <w:fldChar w:fldCharType="begin"/>
          </w:r>
          <w:r w:rsidR="00A63BCB" w:rsidRPr="00222A99">
            <w:rPr>
              <w:rFonts w:ascii="Arial" w:hAnsi="Arial" w:cs="Arial"/>
              <w:color w:val="000000"/>
            </w:rPr>
            <w:instrText xml:space="preserve">CITATION Cha10 \l 2057 </w:instrText>
          </w:r>
          <w:r w:rsidR="00A63BCB" w:rsidRPr="00222A99">
            <w:rPr>
              <w:rFonts w:ascii="Arial" w:hAnsi="Arial" w:cs="Arial"/>
              <w:color w:val="000000"/>
            </w:rPr>
            <w:fldChar w:fldCharType="separate"/>
          </w:r>
          <w:r w:rsidR="009D47CE" w:rsidRPr="009D47CE">
            <w:rPr>
              <w:rFonts w:ascii="Arial" w:hAnsi="Arial" w:cs="Arial"/>
              <w:noProof/>
              <w:color w:val="000000"/>
            </w:rPr>
            <w:t>(CIOB, 2010)</w:t>
          </w:r>
          <w:r w:rsidR="00A63BCB" w:rsidRPr="00222A99">
            <w:rPr>
              <w:rFonts w:ascii="Arial" w:hAnsi="Arial" w:cs="Arial"/>
              <w:color w:val="000000"/>
            </w:rPr>
            <w:fldChar w:fldCharType="end"/>
          </w:r>
        </w:sdtContent>
      </w:sdt>
      <w:r w:rsidR="0054587D" w:rsidRPr="00222A99">
        <w:rPr>
          <w:rFonts w:ascii="Arial" w:hAnsi="Arial" w:cs="Arial"/>
          <w:color w:val="000000"/>
        </w:rPr>
        <w:t>.</w:t>
      </w:r>
    </w:p>
    <w:p w14:paraId="654F5804" w14:textId="2E5C3AAC" w:rsidR="001813FC" w:rsidRPr="00222A99" w:rsidRDefault="00FC51DD" w:rsidP="00CC0B52">
      <w:pPr>
        <w:spacing w:line="360" w:lineRule="auto"/>
        <w:rPr>
          <w:rFonts w:ascii="Arial" w:hAnsi="Arial" w:cs="Arial"/>
          <w:color w:val="000000" w:themeColor="text1"/>
          <w:shd w:val="clear" w:color="auto" w:fill="FFFFFF"/>
        </w:rPr>
      </w:pPr>
      <w:r w:rsidRPr="00222A99">
        <w:rPr>
          <w:rFonts w:ascii="Arial" w:hAnsi="Arial" w:cs="Arial"/>
          <w:color w:val="000000" w:themeColor="text1"/>
          <w:shd w:val="clear" w:color="auto" w:fill="FFFFFF"/>
        </w:rPr>
        <w:t xml:space="preserve">Three main functions of contracts are work transfer, risk transfer and motive transfer </w:t>
      </w:r>
      <w:sdt>
        <w:sdtPr>
          <w:rPr>
            <w:rFonts w:ascii="Arial" w:hAnsi="Arial" w:cs="Arial"/>
            <w:color w:val="000000" w:themeColor="text1"/>
            <w:shd w:val="clear" w:color="auto" w:fill="FFFFFF"/>
          </w:rPr>
          <w:id w:val="1325094641"/>
          <w:citation/>
        </w:sdtPr>
        <w:sdtEndPr/>
        <w:sdtContent>
          <w:r w:rsidRPr="00222A99">
            <w:rPr>
              <w:rFonts w:ascii="Arial" w:hAnsi="Arial" w:cs="Arial"/>
              <w:color w:val="000000" w:themeColor="text1"/>
              <w:shd w:val="clear" w:color="auto" w:fill="FFFFFF"/>
            </w:rPr>
            <w:fldChar w:fldCharType="begin"/>
          </w:r>
          <w:r w:rsidRPr="00222A99">
            <w:rPr>
              <w:rFonts w:ascii="Arial" w:hAnsi="Arial" w:cs="Arial"/>
              <w:color w:val="000000" w:themeColor="text1"/>
              <w:shd w:val="clear" w:color="auto" w:fill="FFFFFF"/>
            </w:rPr>
            <w:instrText xml:space="preserve"> CITATION NJS99 \l 2057 </w:instrText>
          </w:r>
          <w:r w:rsidRPr="00222A99">
            <w:rPr>
              <w:rFonts w:ascii="Arial" w:hAnsi="Arial" w:cs="Arial"/>
              <w:color w:val="000000" w:themeColor="text1"/>
              <w:shd w:val="clear" w:color="auto" w:fill="FFFFFF"/>
            </w:rPr>
            <w:fldChar w:fldCharType="separate"/>
          </w:r>
          <w:r w:rsidR="009D47CE" w:rsidRPr="009D47CE">
            <w:rPr>
              <w:rFonts w:ascii="Arial" w:hAnsi="Arial" w:cs="Arial"/>
              <w:noProof/>
              <w:color w:val="000000" w:themeColor="text1"/>
              <w:shd w:val="clear" w:color="auto" w:fill="FFFFFF"/>
            </w:rPr>
            <w:t>(N.J.Smith, 1999)</w:t>
          </w:r>
          <w:r w:rsidRPr="00222A99">
            <w:rPr>
              <w:rFonts w:ascii="Arial" w:hAnsi="Arial" w:cs="Arial"/>
              <w:color w:val="000000" w:themeColor="text1"/>
              <w:shd w:val="clear" w:color="auto" w:fill="FFFFFF"/>
            </w:rPr>
            <w:fldChar w:fldCharType="end"/>
          </w:r>
        </w:sdtContent>
      </w:sdt>
      <w:r w:rsidRPr="00222A99">
        <w:rPr>
          <w:rFonts w:ascii="Arial" w:hAnsi="Arial" w:cs="Arial"/>
          <w:color w:val="000000" w:themeColor="text1"/>
          <w:shd w:val="clear" w:color="auto" w:fill="FFFFFF"/>
        </w:rPr>
        <w:t>.The</w:t>
      </w:r>
      <w:r w:rsidR="00053FBE" w:rsidRPr="00222A99">
        <w:rPr>
          <w:rFonts w:ascii="Arial" w:hAnsi="Arial" w:cs="Arial"/>
          <w:color w:val="000000" w:themeColor="text1"/>
          <w:shd w:val="clear" w:color="auto" w:fill="FFFFFF"/>
        </w:rPr>
        <w:t xml:space="preserve"> three main types of proc</w:t>
      </w:r>
      <w:r w:rsidR="001813FC" w:rsidRPr="00222A99">
        <w:rPr>
          <w:rFonts w:ascii="Arial" w:hAnsi="Arial" w:cs="Arial"/>
          <w:color w:val="000000" w:themeColor="text1"/>
          <w:shd w:val="clear" w:color="auto" w:fill="FFFFFF"/>
        </w:rPr>
        <w:t>urement and contracts in construction most commonly used are Traditional, Design and build and Management.</w:t>
      </w:r>
      <w:r w:rsidR="00462800" w:rsidRPr="00222A99">
        <w:rPr>
          <w:rFonts w:ascii="Arial" w:hAnsi="Arial" w:cs="Arial"/>
          <w:color w:val="000000"/>
        </w:rPr>
        <w:t xml:space="preserve">  </w:t>
      </w:r>
      <w:r w:rsidR="00A63BCB" w:rsidRPr="00222A99">
        <w:rPr>
          <w:rFonts w:ascii="Arial" w:hAnsi="Arial" w:cs="Arial"/>
          <w:color w:val="000000"/>
        </w:rPr>
        <w:t>The CIOB state that resent research showed that 87% of constructions professionals that took part in a survey</w:t>
      </w:r>
      <w:r w:rsidR="0054587D" w:rsidRPr="00222A99">
        <w:rPr>
          <w:rFonts w:ascii="Arial" w:hAnsi="Arial" w:cs="Arial"/>
          <w:color w:val="000000"/>
        </w:rPr>
        <w:t xml:space="preserve"> suggested</w:t>
      </w:r>
      <w:r w:rsidR="00A63BCB" w:rsidRPr="00222A99">
        <w:rPr>
          <w:rFonts w:ascii="Arial" w:hAnsi="Arial" w:cs="Arial"/>
          <w:color w:val="000000"/>
        </w:rPr>
        <w:t xml:space="preserve"> “</w:t>
      </w:r>
      <w:r w:rsidR="00462800" w:rsidRPr="00222A99">
        <w:rPr>
          <w:rFonts w:ascii="Arial" w:hAnsi="Arial" w:cs="Arial"/>
          <w:color w:val="000000"/>
        </w:rPr>
        <w:t>Choosing the right procurement method is absolutely crucial for the delivery of a project on time, on budget and to a high quality</w:t>
      </w:r>
      <w:r w:rsidR="00A63BCB" w:rsidRPr="00222A99">
        <w:rPr>
          <w:rFonts w:ascii="Arial" w:hAnsi="Arial" w:cs="Arial"/>
          <w:color w:val="000000"/>
        </w:rPr>
        <w:t xml:space="preserve">” </w:t>
      </w:r>
      <w:sdt>
        <w:sdtPr>
          <w:rPr>
            <w:rFonts w:ascii="Arial" w:hAnsi="Arial" w:cs="Arial"/>
            <w:color w:val="000000"/>
          </w:rPr>
          <w:id w:val="-143578367"/>
          <w:citation/>
        </w:sdtPr>
        <w:sdtEndPr/>
        <w:sdtContent>
          <w:r w:rsidR="00A63BCB" w:rsidRPr="00222A99">
            <w:rPr>
              <w:rFonts w:ascii="Arial" w:hAnsi="Arial" w:cs="Arial"/>
              <w:color w:val="000000"/>
            </w:rPr>
            <w:fldChar w:fldCharType="begin"/>
          </w:r>
          <w:r w:rsidR="00A63BCB" w:rsidRPr="00222A99">
            <w:rPr>
              <w:rFonts w:ascii="Arial" w:hAnsi="Arial" w:cs="Arial"/>
              <w:color w:val="000000"/>
            </w:rPr>
            <w:instrText xml:space="preserve">CITATION Cha10 \l 2057 </w:instrText>
          </w:r>
          <w:r w:rsidR="00A63BCB" w:rsidRPr="00222A99">
            <w:rPr>
              <w:rFonts w:ascii="Arial" w:hAnsi="Arial" w:cs="Arial"/>
              <w:color w:val="000000"/>
            </w:rPr>
            <w:fldChar w:fldCharType="separate"/>
          </w:r>
          <w:r w:rsidR="009D47CE" w:rsidRPr="009D47CE">
            <w:rPr>
              <w:rFonts w:ascii="Arial" w:hAnsi="Arial" w:cs="Arial"/>
              <w:noProof/>
              <w:color w:val="000000"/>
            </w:rPr>
            <w:t>(CIOB, 2010)</w:t>
          </w:r>
          <w:r w:rsidR="00A63BCB" w:rsidRPr="00222A99">
            <w:rPr>
              <w:rFonts w:ascii="Arial" w:hAnsi="Arial" w:cs="Arial"/>
              <w:color w:val="000000"/>
            </w:rPr>
            <w:fldChar w:fldCharType="end"/>
          </w:r>
        </w:sdtContent>
      </w:sdt>
      <w:r w:rsidR="005523B0">
        <w:rPr>
          <w:rFonts w:ascii="Arial" w:hAnsi="Arial" w:cs="Arial"/>
          <w:color w:val="000000"/>
        </w:rPr>
        <w:t>.</w:t>
      </w:r>
    </w:p>
    <w:p w14:paraId="0285850C" w14:textId="2C7D06D4" w:rsidR="007D6F2A" w:rsidRPr="00CC0B52" w:rsidRDefault="001813FC" w:rsidP="00CC0B52">
      <w:pPr>
        <w:pStyle w:val="Heading3"/>
        <w:spacing w:line="360" w:lineRule="auto"/>
        <w:rPr>
          <w:rFonts w:ascii="Arial" w:hAnsi="Arial" w:cs="Arial"/>
          <w:sz w:val="28"/>
          <w:szCs w:val="28"/>
          <w:shd w:val="clear" w:color="auto" w:fill="FFFFFF"/>
        </w:rPr>
      </w:pPr>
      <w:bookmarkStart w:id="5" w:name="_Toc122614298"/>
      <w:r w:rsidRPr="00CC0B52">
        <w:rPr>
          <w:rFonts w:ascii="Arial" w:hAnsi="Arial" w:cs="Arial"/>
          <w:sz w:val="28"/>
          <w:szCs w:val="28"/>
          <w:shd w:val="clear" w:color="auto" w:fill="FFFFFF"/>
        </w:rPr>
        <w:lastRenderedPageBreak/>
        <w:t>3.1.1 Traditional contract</w:t>
      </w:r>
      <w:bookmarkEnd w:id="5"/>
      <w:r w:rsidRPr="00CC0B52">
        <w:rPr>
          <w:rFonts w:ascii="Arial" w:hAnsi="Arial" w:cs="Arial"/>
          <w:sz w:val="28"/>
          <w:szCs w:val="28"/>
          <w:shd w:val="clear" w:color="auto" w:fill="FFFFFF"/>
        </w:rPr>
        <w:t xml:space="preserve"> </w:t>
      </w:r>
    </w:p>
    <w:p w14:paraId="1A63B012" w14:textId="035A621A" w:rsidR="006C56CA" w:rsidRPr="006C56CA" w:rsidRDefault="003C793A" w:rsidP="00CC0B52">
      <w:pPr>
        <w:pStyle w:val="NormalWeb"/>
        <w:spacing w:line="360" w:lineRule="auto"/>
        <w:rPr>
          <w:rFonts w:ascii="Arial" w:hAnsi="Arial" w:cs="Arial"/>
          <w:sz w:val="22"/>
          <w:szCs w:val="22"/>
        </w:rPr>
      </w:pPr>
      <w:r w:rsidRPr="006C56CA">
        <w:rPr>
          <w:rFonts w:ascii="Arial" w:hAnsi="Arial" w:cs="Arial"/>
          <w:sz w:val="22"/>
          <w:szCs w:val="22"/>
        </w:rPr>
        <w:t>During t</w:t>
      </w:r>
      <w:r w:rsidR="00DD5CE1" w:rsidRPr="006C56CA">
        <w:rPr>
          <w:rFonts w:ascii="Arial" w:hAnsi="Arial" w:cs="Arial"/>
          <w:sz w:val="22"/>
          <w:szCs w:val="22"/>
        </w:rPr>
        <w:t>raditional</w:t>
      </w:r>
      <w:r w:rsidRPr="006C56CA">
        <w:rPr>
          <w:rFonts w:ascii="Arial" w:hAnsi="Arial" w:cs="Arial"/>
          <w:sz w:val="22"/>
          <w:szCs w:val="22"/>
        </w:rPr>
        <w:t>, clients accept that the design and contract administration are completed by consultants and the contractor is responsible for all works, including subcontracting and suppliers. The contractor is usually selected after competitive tendering and work under a lump sum contract. Two stage tendering can also be used, this variant allowing design and construction to run parallel allowing earlier start on site</w:t>
      </w:r>
      <w:sdt>
        <w:sdtPr>
          <w:rPr>
            <w:rFonts w:ascii="Arial" w:hAnsi="Arial" w:cs="Arial"/>
            <w:sz w:val="22"/>
            <w:szCs w:val="22"/>
          </w:rPr>
          <w:id w:val="1774513534"/>
          <w:citation/>
        </w:sdtPr>
        <w:sdtEndPr/>
        <w:sdtContent>
          <w:r w:rsidRPr="006C56CA">
            <w:rPr>
              <w:rFonts w:ascii="Arial" w:hAnsi="Arial" w:cs="Arial"/>
              <w:sz w:val="22"/>
              <w:szCs w:val="22"/>
            </w:rPr>
            <w:fldChar w:fldCharType="begin"/>
          </w:r>
          <w:r w:rsidRPr="006C56CA">
            <w:rPr>
              <w:rFonts w:ascii="Arial" w:hAnsi="Arial" w:cs="Arial"/>
              <w:sz w:val="22"/>
              <w:szCs w:val="22"/>
            </w:rPr>
            <w:instrText xml:space="preserve"> CITATION Hug12 \l 2057 </w:instrText>
          </w:r>
          <w:r w:rsidRPr="006C56CA">
            <w:rPr>
              <w:rFonts w:ascii="Arial" w:hAnsi="Arial" w:cs="Arial"/>
              <w:sz w:val="22"/>
              <w:szCs w:val="22"/>
            </w:rPr>
            <w:fldChar w:fldCharType="separate"/>
          </w:r>
          <w:r w:rsidR="009D47CE">
            <w:rPr>
              <w:rFonts w:ascii="Arial" w:hAnsi="Arial" w:cs="Arial"/>
              <w:noProof/>
              <w:sz w:val="22"/>
              <w:szCs w:val="22"/>
            </w:rPr>
            <w:t xml:space="preserve"> </w:t>
          </w:r>
          <w:r w:rsidR="009D47CE" w:rsidRPr="009D47CE">
            <w:rPr>
              <w:rFonts w:ascii="Arial" w:hAnsi="Arial" w:cs="Arial"/>
              <w:noProof/>
              <w:sz w:val="22"/>
              <w:szCs w:val="22"/>
            </w:rPr>
            <w:t>(Hugh Clamp, 2012)</w:t>
          </w:r>
          <w:r w:rsidRPr="006C56CA">
            <w:rPr>
              <w:rFonts w:ascii="Arial" w:hAnsi="Arial" w:cs="Arial"/>
              <w:sz w:val="22"/>
              <w:szCs w:val="22"/>
            </w:rPr>
            <w:fldChar w:fldCharType="end"/>
          </w:r>
        </w:sdtContent>
      </w:sdt>
      <w:r w:rsidRPr="006C56CA">
        <w:rPr>
          <w:rFonts w:ascii="Arial" w:hAnsi="Arial" w:cs="Arial"/>
          <w:sz w:val="22"/>
          <w:szCs w:val="22"/>
        </w:rPr>
        <w:t>.</w:t>
      </w:r>
      <w:r w:rsidR="006C56CA" w:rsidRPr="006C56CA">
        <w:rPr>
          <w:rFonts w:ascii="Arial" w:hAnsi="Arial" w:cs="Arial"/>
          <w:sz w:val="22"/>
          <w:szCs w:val="22"/>
        </w:rPr>
        <w:t xml:space="preserve">Advantages of this method includes greater clarity due to the design being completed prior contractor appointment, thus adding clarity on cost certainty. </w:t>
      </w:r>
    </w:p>
    <w:p w14:paraId="4E99A605" w14:textId="2E567569" w:rsidR="00436ECB" w:rsidRPr="00CC0B52" w:rsidRDefault="001813FC" w:rsidP="00CC0B52">
      <w:pPr>
        <w:pStyle w:val="Heading3"/>
        <w:spacing w:line="360" w:lineRule="auto"/>
        <w:rPr>
          <w:rFonts w:ascii="Arial" w:hAnsi="Arial" w:cs="Arial"/>
          <w:sz w:val="28"/>
          <w:szCs w:val="28"/>
          <w:shd w:val="clear" w:color="auto" w:fill="FFFFFF"/>
        </w:rPr>
      </w:pPr>
      <w:bookmarkStart w:id="6" w:name="_Toc122614299"/>
      <w:r w:rsidRPr="00CC0B52">
        <w:rPr>
          <w:rFonts w:ascii="Arial" w:hAnsi="Arial" w:cs="Arial"/>
          <w:sz w:val="28"/>
          <w:szCs w:val="28"/>
          <w:shd w:val="clear" w:color="auto" w:fill="FFFFFF"/>
        </w:rPr>
        <w:t>3.1.2 Design and build contract</w:t>
      </w:r>
      <w:bookmarkEnd w:id="6"/>
    </w:p>
    <w:p w14:paraId="45E30321" w14:textId="77777777" w:rsidR="00CC0B52" w:rsidRPr="00CC0B52" w:rsidRDefault="00CC0B52" w:rsidP="00CC0B52"/>
    <w:p w14:paraId="3BB939D8" w14:textId="77777777" w:rsidR="00A21E39" w:rsidRPr="006C56CA" w:rsidRDefault="00436ECB" w:rsidP="00CC0B52">
      <w:pPr>
        <w:spacing w:line="360" w:lineRule="auto"/>
        <w:rPr>
          <w:rFonts w:ascii="Arial" w:hAnsi="Arial" w:cs="Arial"/>
        </w:rPr>
      </w:pPr>
      <w:r w:rsidRPr="006C56CA">
        <w:rPr>
          <w:rFonts w:ascii="Arial" w:hAnsi="Arial" w:cs="Arial"/>
        </w:rPr>
        <w:t xml:space="preserve">In Design and build the contractor takes on the full responsibility for all aspects of the </w:t>
      </w:r>
      <w:r w:rsidR="00A07784" w:rsidRPr="006C56CA">
        <w:rPr>
          <w:rFonts w:ascii="Arial" w:hAnsi="Arial" w:cs="Arial"/>
        </w:rPr>
        <w:t xml:space="preserve">project, from initial design and briefing, through the construction phase and to handover. A single point of responsibility for the delivery of a </w:t>
      </w:r>
      <w:r w:rsidR="00515A71" w:rsidRPr="006C56CA">
        <w:rPr>
          <w:rFonts w:ascii="Arial" w:hAnsi="Arial" w:cs="Arial"/>
        </w:rPr>
        <w:t>project through single- or two-phase fixed lump sum cost.</w:t>
      </w:r>
    </w:p>
    <w:p w14:paraId="7DCC4D4B" w14:textId="6CD9C911" w:rsidR="001813FC" w:rsidRDefault="00515A71" w:rsidP="00CC0B52">
      <w:pPr>
        <w:spacing w:line="360" w:lineRule="auto"/>
        <w:rPr>
          <w:rFonts w:ascii="Arial" w:hAnsi="Arial" w:cs="Arial"/>
        </w:rPr>
      </w:pPr>
      <w:r w:rsidRPr="006C56CA">
        <w:rPr>
          <w:rFonts w:ascii="Arial" w:hAnsi="Arial" w:cs="Arial"/>
        </w:rPr>
        <w:t>This form of contract would be best suited for standard building types, buildings using proprietary systems or buildings in which the contractors have become specialists or repetitive housing. The contract would not ideally work in complex refurbishment and environmental works, Architectural quality is the overriding principle, a poor or undefined brief or a building tailored to specific client needs.</w:t>
      </w:r>
      <w:sdt>
        <w:sdtPr>
          <w:rPr>
            <w:rFonts w:ascii="Arial" w:hAnsi="Arial" w:cs="Arial"/>
          </w:rPr>
          <w:id w:val="760107168"/>
          <w:citation/>
        </w:sdtPr>
        <w:sdtEndPr/>
        <w:sdtContent>
          <w:r w:rsidRPr="006C56CA">
            <w:rPr>
              <w:rFonts w:ascii="Arial" w:hAnsi="Arial" w:cs="Arial"/>
            </w:rPr>
            <w:fldChar w:fldCharType="begin"/>
          </w:r>
          <w:r w:rsidRPr="006C56CA">
            <w:rPr>
              <w:rFonts w:ascii="Arial" w:hAnsi="Arial" w:cs="Arial"/>
            </w:rPr>
            <w:instrText xml:space="preserve"> CITATION Aqu99 \l 2057 </w:instrText>
          </w:r>
          <w:r w:rsidRPr="006C56CA">
            <w:rPr>
              <w:rFonts w:ascii="Arial" w:hAnsi="Arial" w:cs="Arial"/>
            </w:rPr>
            <w:fldChar w:fldCharType="separate"/>
          </w:r>
          <w:r w:rsidR="009D47CE">
            <w:rPr>
              <w:rFonts w:ascii="Arial" w:hAnsi="Arial" w:cs="Arial"/>
              <w:noProof/>
            </w:rPr>
            <w:t xml:space="preserve"> </w:t>
          </w:r>
          <w:r w:rsidR="009D47CE" w:rsidRPr="009D47CE">
            <w:rPr>
              <w:rFonts w:ascii="Arial" w:hAnsi="Arial" w:cs="Arial"/>
              <w:noProof/>
            </w:rPr>
            <w:t>(Group, 1999)</w:t>
          </w:r>
          <w:r w:rsidRPr="006C56CA">
            <w:rPr>
              <w:rFonts w:ascii="Arial" w:hAnsi="Arial" w:cs="Arial"/>
            </w:rPr>
            <w:fldChar w:fldCharType="end"/>
          </w:r>
        </w:sdtContent>
      </w:sdt>
      <w:r w:rsidR="0050215A" w:rsidRPr="006C56CA">
        <w:rPr>
          <w:rFonts w:ascii="Arial" w:hAnsi="Arial" w:cs="Arial"/>
        </w:rPr>
        <w:t>.</w:t>
      </w:r>
    </w:p>
    <w:p w14:paraId="296DC7BE" w14:textId="77777777" w:rsidR="00CC0B52" w:rsidRPr="00CC0B52" w:rsidRDefault="00CC0B52" w:rsidP="00CC0B52">
      <w:pPr>
        <w:spacing w:line="360" w:lineRule="auto"/>
        <w:rPr>
          <w:rFonts w:ascii="Arial" w:hAnsi="Arial" w:cs="Arial"/>
          <w:sz w:val="28"/>
          <w:szCs w:val="28"/>
        </w:rPr>
      </w:pPr>
    </w:p>
    <w:p w14:paraId="15375D9F" w14:textId="7F38287C" w:rsidR="007D6F2A" w:rsidRPr="00CC0B52" w:rsidRDefault="001813FC" w:rsidP="00CC0B52">
      <w:pPr>
        <w:pStyle w:val="Heading3"/>
        <w:spacing w:line="360" w:lineRule="auto"/>
        <w:rPr>
          <w:rFonts w:ascii="Arial" w:hAnsi="Arial" w:cs="Arial"/>
          <w:sz w:val="28"/>
          <w:szCs w:val="28"/>
          <w:shd w:val="clear" w:color="auto" w:fill="FFFFFF"/>
        </w:rPr>
      </w:pPr>
      <w:bookmarkStart w:id="7" w:name="_Toc122614300"/>
      <w:r w:rsidRPr="00CC0B52">
        <w:rPr>
          <w:rFonts w:ascii="Arial" w:hAnsi="Arial" w:cs="Arial"/>
          <w:sz w:val="28"/>
          <w:szCs w:val="28"/>
          <w:shd w:val="clear" w:color="auto" w:fill="FFFFFF"/>
        </w:rPr>
        <w:t>3.1.3 Management contract</w:t>
      </w:r>
      <w:bookmarkEnd w:id="7"/>
    </w:p>
    <w:p w14:paraId="287626FE" w14:textId="57C2A12F" w:rsidR="004E0665" w:rsidRPr="00CC0B52" w:rsidRDefault="004E0665" w:rsidP="00CC0B52">
      <w:pPr>
        <w:spacing w:line="360" w:lineRule="auto"/>
        <w:rPr>
          <w:rFonts w:ascii="Arial" w:hAnsi="Arial" w:cs="Arial"/>
        </w:rPr>
      </w:pPr>
    </w:p>
    <w:p w14:paraId="66DB1A9F" w14:textId="041986E0" w:rsidR="00CC0B52" w:rsidRPr="00CC0B52" w:rsidRDefault="004E0665" w:rsidP="00CC0B52">
      <w:pPr>
        <w:shd w:val="clear" w:color="auto" w:fill="FFFFFF"/>
        <w:spacing w:after="0" w:line="360" w:lineRule="auto"/>
        <w:jc w:val="both"/>
        <w:rPr>
          <w:rFonts w:ascii="Arial" w:hAnsi="Arial" w:cs="Arial"/>
          <w:color w:val="333333"/>
        </w:rPr>
      </w:pPr>
      <w:r w:rsidRPr="00CC0B52">
        <w:rPr>
          <w:rFonts w:ascii="Arial" w:hAnsi="Arial" w:cs="Arial"/>
        </w:rPr>
        <w:t>Management Procure</w:t>
      </w:r>
      <w:r w:rsidR="00585DC5" w:rsidRPr="00CC0B52">
        <w:rPr>
          <w:rFonts w:ascii="Arial" w:hAnsi="Arial" w:cs="Arial"/>
        </w:rPr>
        <w:t>ment</w:t>
      </w:r>
      <w:r w:rsidRPr="00CC0B52">
        <w:rPr>
          <w:rFonts w:ascii="Arial" w:hAnsi="Arial" w:cs="Arial"/>
        </w:rPr>
        <w:t xml:space="preserve"> consists of </w:t>
      </w:r>
      <w:r w:rsidR="00585DC5" w:rsidRPr="00CC0B52">
        <w:rPr>
          <w:rFonts w:ascii="Arial" w:hAnsi="Arial" w:cs="Arial"/>
        </w:rPr>
        <w:t xml:space="preserve">construction </w:t>
      </w:r>
      <w:r w:rsidR="00222A99" w:rsidRPr="00CC0B52">
        <w:rPr>
          <w:rFonts w:ascii="Arial" w:hAnsi="Arial" w:cs="Arial"/>
        </w:rPr>
        <w:t>management and</w:t>
      </w:r>
      <w:r w:rsidR="00585DC5" w:rsidRPr="00CC0B52">
        <w:rPr>
          <w:rFonts w:ascii="Arial" w:hAnsi="Arial" w:cs="Arial"/>
        </w:rPr>
        <w:t xml:space="preserve"> </w:t>
      </w:r>
      <w:r w:rsidRPr="00CC0B52">
        <w:rPr>
          <w:rFonts w:ascii="Arial" w:hAnsi="Arial" w:cs="Arial"/>
        </w:rPr>
        <w:t xml:space="preserve">management. Management contracting: </w:t>
      </w:r>
      <w:r w:rsidR="00370F8A" w:rsidRPr="00370F8A">
        <w:rPr>
          <w:rFonts w:ascii="Arial" w:eastAsia="Times New Roman" w:hAnsi="Arial" w:cs="Arial"/>
          <w:lang w:eastAsia="en-GB"/>
        </w:rPr>
        <w:t>With</w:t>
      </w:r>
      <w:r w:rsidR="00370F8A" w:rsidRPr="00CC0B52">
        <w:rPr>
          <w:rFonts w:ascii="Arial" w:eastAsia="Times New Roman" w:hAnsi="Arial" w:cs="Arial"/>
          <w:lang w:eastAsia="en-GB"/>
        </w:rPr>
        <w:t>in M</w:t>
      </w:r>
      <w:r w:rsidR="00370F8A" w:rsidRPr="00370F8A">
        <w:rPr>
          <w:rFonts w:ascii="Arial" w:eastAsia="Times New Roman" w:hAnsi="Arial" w:cs="Arial"/>
          <w:lang w:eastAsia="en-GB"/>
        </w:rPr>
        <w:t>anagement contracts, employer</w:t>
      </w:r>
      <w:r w:rsidR="00370F8A" w:rsidRPr="00CC0B52">
        <w:rPr>
          <w:rFonts w:ascii="Arial" w:eastAsia="Times New Roman" w:hAnsi="Arial" w:cs="Arial"/>
          <w:lang w:eastAsia="en-GB"/>
        </w:rPr>
        <w:t>s appoint</w:t>
      </w:r>
      <w:r w:rsidR="00370F8A" w:rsidRPr="00370F8A">
        <w:rPr>
          <w:rFonts w:ascii="Arial" w:eastAsia="Times New Roman" w:hAnsi="Arial" w:cs="Arial"/>
          <w:lang w:eastAsia="en-GB"/>
        </w:rPr>
        <w:t xml:space="preserve"> professional team</w:t>
      </w:r>
      <w:r w:rsidR="00370F8A" w:rsidRPr="00CC0B52">
        <w:rPr>
          <w:rFonts w:ascii="Arial" w:eastAsia="Times New Roman" w:hAnsi="Arial" w:cs="Arial"/>
          <w:lang w:eastAsia="en-GB"/>
        </w:rPr>
        <w:t xml:space="preserve">s incorporating </w:t>
      </w:r>
      <w:r w:rsidR="00370F8A" w:rsidRPr="00370F8A">
        <w:rPr>
          <w:rFonts w:ascii="Arial" w:eastAsia="Times New Roman" w:hAnsi="Arial" w:cs="Arial"/>
          <w:lang w:eastAsia="en-GB"/>
        </w:rPr>
        <w:t xml:space="preserve">a management contractor </w:t>
      </w:r>
      <w:r w:rsidR="00370F8A" w:rsidRPr="00CC0B52">
        <w:rPr>
          <w:rFonts w:ascii="Arial" w:eastAsia="Times New Roman" w:hAnsi="Arial" w:cs="Arial"/>
          <w:lang w:eastAsia="en-GB"/>
        </w:rPr>
        <w:t>for whom is ultimately</w:t>
      </w:r>
      <w:r w:rsidR="00370F8A" w:rsidRPr="00370F8A">
        <w:rPr>
          <w:rFonts w:ascii="Arial" w:eastAsia="Times New Roman" w:hAnsi="Arial" w:cs="Arial"/>
          <w:lang w:eastAsia="en-GB"/>
        </w:rPr>
        <w:t xml:space="preserve"> responsible for managing the works</w:t>
      </w:r>
      <w:r w:rsidR="00370F8A" w:rsidRPr="00CC0B52">
        <w:rPr>
          <w:rFonts w:ascii="Arial" w:eastAsia="Times New Roman" w:hAnsi="Arial" w:cs="Arial"/>
          <w:lang w:eastAsia="en-GB"/>
        </w:rPr>
        <w:t>, but</w:t>
      </w:r>
      <w:r w:rsidR="00370F8A" w:rsidRPr="00370F8A">
        <w:rPr>
          <w:rFonts w:ascii="Arial" w:eastAsia="Times New Roman" w:hAnsi="Arial" w:cs="Arial"/>
          <w:lang w:eastAsia="en-GB"/>
        </w:rPr>
        <w:t xml:space="preserve"> </w:t>
      </w:r>
      <w:r w:rsidR="00370F8A" w:rsidRPr="00CC0B52">
        <w:rPr>
          <w:rFonts w:ascii="Arial" w:eastAsia="Times New Roman" w:hAnsi="Arial" w:cs="Arial"/>
          <w:lang w:eastAsia="en-GB"/>
        </w:rPr>
        <w:t xml:space="preserve">do not </w:t>
      </w:r>
      <w:r w:rsidR="00370F8A" w:rsidRPr="00370F8A">
        <w:rPr>
          <w:rFonts w:ascii="Arial" w:eastAsia="Times New Roman" w:hAnsi="Arial" w:cs="Arial"/>
          <w:lang w:eastAsia="en-GB"/>
        </w:rPr>
        <w:t>directly undertake any of the construction</w:t>
      </w:r>
      <w:r w:rsidR="00370F8A" w:rsidRPr="00CC0B52">
        <w:rPr>
          <w:rFonts w:ascii="Arial" w:eastAsia="Times New Roman" w:hAnsi="Arial" w:cs="Arial"/>
          <w:lang w:eastAsia="en-GB"/>
        </w:rPr>
        <w:t xml:space="preserve"> works</w:t>
      </w:r>
      <w:r w:rsidR="00370F8A" w:rsidRPr="00370F8A">
        <w:rPr>
          <w:rFonts w:ascii="Arial" w:eastAsia="Times New Roman" w:hAnsi="Arial" w:cs="Arial"/>
          <w:lang w:eastAsia="en-GB"/>
        </w:rPr>
        <w:t>, this is split into packages and carried out by works contractors. The</w:t>
      </w:r>
      <w:r w:rsidR="00370F8A" w:rsidRPr="00CC0B52">
        <w:rPr>
          <w:rFonts w:ascii="Arial" w:eastAsia="Times New Roman" w:hAnsi="Arial" w:cs="Arial"/>
          <w:lang w:eastAsia="en-GB"/>
        </w:rPr>
        <w:t xml:space="preserve"> appointed</w:t>
      </w:r>
      <w:r w:rsidR="00370F8A" w:rsidRPr="00370F8A">
        <w:rPr>
          <w:rFonts w:ascii="Arial" w:eastAsia="Times New Roman" w:hAnsi="Arial" w:cs="Arial"/>
          <w:lang w:eastAsia="en-GB"/>
        </w:rPr>
        <w:t xml:space="preserve"> management contractor appoint</w:t>
      </w:r>
      <w:r w:rsidR="00370F8A" w:rsidRPr="00CC0B52">
        <w:rPr>
          <w:rFonts w:ascii="Arial" w:eastAsia="Times New Roman" w:hAnsi="Arial" w:cs="Arial"/>
          <w:lang w:eastAsia="en-GB"/>
        </w:rPr>
        <w:t xml:space="preserve">s </w:t>
      </w:r>
      <w:r w:rsidR="00370F8A" w:rsidRPr="00370F8A">
        <w:rPr>
          <w:rFonts w:ascii="Arial" w:eastAsia="Times New Roman" w:hAnsi="Arial" w:cs="Arial"/>
          <w:lang w:eastAsia="en-GB"/>
        </w:rPr>
        <w:t>the works contractors</w:t>
      </w:r>
      <w:r w:rsidR="00370F8A" w:rsidRPr="00CC0B52">
        <w:rPr>
          <w:rFonts w:ascii="Arial" w:eastAsia="Times New Roman" w:hAnsi="Arial" w:cs="Arial"/>
          <w:lang w:eastAsia="en-GB"/>
        </w:rPr>
        <w:t xml:space="preserve"> separately</w:t>
      </w:r>
      <w:r w:rsidR="00370F8A" w:rsidRPr="00370F8A">
        <w:rPr>
          <w:rFonts w:ascii="Arial" w:eastAsia="Times New Roman" w:hAnsi="Arial" w:cs="Arial"/>
          <w:lang w:eastAsia="en-GB"/>
        </w:rPr>
        <w:t xml:space="preserve">, and they are directly and contractually accountable to the management contractor. </w:t>
      </w:r>
      <w:r w:rsidR="00370F8A" w:rsidRPr="00CC0B52">
        <w:rPr>
          <w:rFonts w:ascii="Arial" w:eastAsia="Times New Roman" w:hAnsi="Arial" w:cs="Arial"/>
          <w:lang w:eastAsia="en-GB"/>
        </w:rPr>
        <w:t>A</w:t>
      </w:r>
      <w:r w:rsidR="00370F8A" w:rsidRPr="00370F8A">
        <w:rPr>
          <w:rFonts w:ascii="Arial" w:eastAsia="Times New Roman" w:hAnsi="Arial" w:cs="Arial"/>
          <w:lang w:eastAsia="en-GB"/>
        </w:rPr>
        <w:t xml:space="preserve"> programme of works packages </w:t>
      </w:r>
      <w:r w:rsidR="00370F8A" w:rsidRPr="00CC0B52">
        <w:rPr>
          <w:rFonts w:ascii="Arial" w:eastAsia="Times New Roman" w:hAnsi="Arial" w:cs="Arial"/>
          <w:lang w:eastAsia="en-GB"/>
        </w:rPr>
        <w:t>are</w:t>
      </w:r>
      <w:r w:rsidR="00370F8A" w:rsidRPr="00370F8A">
        <w:rPr>
          <w:rFonts w:ascii="Arial" w:eastAsia="Times New Roman" w:hAnsi="Arial" w:cs="Arial"/>
          <w:lang w:eastAsia="en-GB"/>
        </w:rPr>
        <w:t xml:space="preserve"> developed from the drawings, specification and cost plan</w:t>
      </w:r>
      <w:r w:rsidR="00370F8A" w:rsidRPr="00CC0B52">
        <w:rPr>
          <w:rFonts w:ascii="Arial" w:eastAsia="Times New Roman" w:hAnsi="Arial" w:cs="Arial"/>
          <w:lang w:eastAsia="en-GB"/>
        </w:rPr>
        <w:t xml:space="preserve"> during the pre-construction phase</w:t>
      </w:r>
      <w:r w:rsidR="00370F8A" w:rsidRPr="00370F8A">
        <w:rPr>
          <w:rFonts w:ascii="Arial" w:eastAsia="Times New Roman" w:hAnsi="Arial" w:cs="Arial"/>
          <w:lang w:eastAsia="en-GB"/>
        </w:rPr>
        <w:t>, which are then let out by</w:t>
      </w:r>
      <w:r w:rsidR="00370F8A" w:rsidRPr="00CC0B52">
        <w:rPr>
          <w:rFonts w:ascii="Arial" w:eastAsia="Times New Roman" w:hAnsi="Arial" w:cs="Arial"/>
          <w:lang w:eastAsia="en-GB"/>
        </w:rPr>
        <w:t xml:space="preserve"> a</w:t>
      </w:r>
      <w:r w:rsidR="00370F8A" w:rsidRPr="00370F8A">
        <w:rPr>
          <w:rFonts w:ascii="Arial" w:eastAsia="Times New Roman" w:hAnsi="Arial" w:cs="Arial"/>
          <w:lang w:eastAsia="en-GB"/>
        </w:rPr>
        <w:t xml:space="preserve"> competitive tender</w:t>
      </w:r>
      <w:r w:rsidR="00370F8A" w:rsidRPr="00CC0B52">
        <w:rPr>
          <w:rFonts w:ascii="Arial" w:eastAsia="Times New Roman" w:hAnsi="Arial" w:cs="Arial"/>
          <w:lang w:eastAsia="en-GB"/>
        </w:rPr>
        <w:t>ing process. Although</w:t>
      </w:r>
      <w:r w:rsidR="00370F8A" w:rsidRPr="00370F8A">
        <w:rPr>
          <w:rFonts w:ascii="Arial" w:eastAsia="Times New Roman" w:hAnsi="Arial" w:cs="Arial"/>
          <w:lang w:eastAsia="en-GB"/>
        </w:rPr>
        <w:t xml:space="preserve"> contractually responsible for the contractors, the management contractor is not liable for any default by a works contractor, provided they have </w:t>
      </w:r>
      <w:r w:rsidR="00370F8A" w:rsidRPr="00CC0B52">
        <w:rPr>
          <w:rFonts w:ascii="Arial" w:eastAsia="Times New Roman" w:hAnsi="Arial" w:cs="Arial"/>
          <w:lang w:eastAsia="en-GB"/>
        </w:rPr>
        <w:lastRenderedPageBreak/>
        <w:t xml:space="preserve">they have fully </w:t>
      </w:r>
      <w:r w:rsidR="00370F8A" w:rsidRPr="00370F8A">
        <w:rPr>
          <w:rFonts w:ascii="Arial" w:eastAsia="Times New Roman" w:hAnsi="Arial" w:cs="Arial"/>
          <w:lang w:eastAsia="en-GB"/>
        </w:rPr>
        <w:t>complied with the terms of the management contract</w:t>
      </w:r>
      <w:r w:rsidR="00370F8A" w:rsidRPr="00CC0B52">
        <w:rPr>
          <w:rFonts w:ascii="Arial" w:eastAsia="Times New Roman" w:hAnsi="Arial" w:cs="Arial"/>
          <w:lang w:eastAsia="en-GB"/>
        </w:rPr>
        <w:t xml:space="preserve"> set out. Advantages of this method includes</w:t>
      </w:r>
      <w:r w:rsidR="00370F8A" w:rsidRPr="00CC0B52">
        <w:rPr>
          <w:rFonts w:ascii="Arial" w:hAnsi="Arial" w:cs="Arial"/>
        </w:rPr>
        <w:t xml:space="preserve">, </w:t>
      </w:r>
      <w:r w:rsidRPr="00CC0B52">
        <w:rPr>
          <w:rFonts w:ascii="Arial" w:hAnsi="Arial" w:cs="Arial"/>
        </w:rPr>
        <w:t>Construction management expertise involveme</w:t>
      </w:r>
      <w:r w:rsidR="00370F8A" w:rsidRPr="00CC0B52">
        <w:rPr>
          <w:rFonts w:ascii="Arial" w:hAnsi="Arial" w:cs="Arial"/>
        </w:rPr>
        <w:t>n</w:t>
      </w:r>
      <w:r w:rsidRPr="00CC0B52">
        <w:rPr>
          <w:rFonts w:ascii="Arial" w:hAnsi="Arial" w:cs="Arial"/>
        </w:rPr>
        <w:t>t</w:t>
      </w:r>
      <w:r w:rsidR="00370F8A" w:rsidRPr="00CC0B52">
        <w:rPr>
          <w:rFonts w:ascii="Arial" w:hAnsi="Arial" w:cs="Arial"/>
        </w:rPr>
        <w:t xml:space="preserve"> earlier</w:t>
      </w:r>
      <w:r w:rsidRPr="00CC0B52">
        <w:rPr>
          <w:rFonts w:ascii="Arial" w:hAnsi="Arial" w:cs="Arial"/>
        </w:rPr>
        <w:t xml:space="preserve"> and construction</w:t>
      </w:r>
      <w:r w:rsidR="00370F8A" w:rsidRPr="00CC0B52">
        <w:rPr>
          <w:rFonts w:ascii="Arial" w:hAnsi="Arial" w:cs="Arial"/>
        </w:rPr>
        <w:t xml:space="preserve"> and design can be overlapped</w:t>
      </w:r>
      <w:r w:rsidR="003D2F7C">
        <w:rPr>
          <w:rFonts w:ascii="Arial" w:hAnsi="Arial" w:cs="Arial"/>
        </w:rPr>
        <w:t xml:space="preserve"> which can increase speed of build</w:t>
      </w:r>
      <w:sdt>
        <w:sdtPr>
          <w:rPr>
            <w:rFonts w:ascii="Arial" w:hAnsi="Arial" w:cs="Arial"/>
          </w:rPr>
          <w:id w:val="-1429796390"/>
          <w:citation/>
        </w:sdtPr>
        <w:sdtEndPr/>
        <w:sdtContent>
          <w:r w:rsidR="00370F8A" w:rsidRPr="00CC0B52">
            <w:rPr>
              <w:rFonts w:ascii="Arial" w:hAnsi="Arial" w:cs="Arial"/>
            </w:rPr>
            <w:fldChar w:fldCharType="begin"/>
          </w:r>
          <w:r w:rsidR="00370F8A" w:rsidRPr="00CC0B52">
            <w:rPr>
              <w:rFonts w:ascii="Arial" w:hAnsi="Arial" w:cs="Arial"/>
            </w:rPr>
            <w:instrText xml:space="preserve"> CITATION JCT22 \l 2057 </w:instrText>
          </w:r>
          <w:r w:rsidR="00370F8A" w:rsidRPr="00CC0B52">
            <w:rPr>
              <w:rFonts w:ascii="Arial" w:hAnsi="Arial" w:cs="Arial"/>
            </w:rPr>
            <w:fldChar w:fldCharType="separate"/>
          </w:r>
          <w:r w:rsidR="009D47CE">
            <w:rPr>
              <w:rFonts w:ascii="Arial" w:hAnsi="Arial" w:cs="Arial"/>
              <w:noProof/>
            </w:rPr>
            <w:t xml:space="preserve"> </w:t>
          </w:r>
          <w:r w:rsidR="009D47CE" w:rsidRPr="009D47CE">
            <w:rPr>
              <w:rFonts w:ascii="Arial" w:hAnsi="Arial" w:cs="Arial"/>
              <w:noProof/>
            </w:rPr>
            <w:t>(projects, 2022)</w:t>
          </w:r>
          <w:r w:rsidR="00370F8A" w:rsidRPr="00CC0B52">
            <w:rPr>
              <w:rFonts w:ascii="Arial" w:hAnsi="Arial" w:cs="Arial"/>
            </w:rPr>
            <w:fldChar w:fldCharType="end"/>
          </w:r>
        </w:sdtContent>
      </w:sdt>
      <w:r w:rsidR="00CC0B52" w:rsidRPr="00CC0B52">
        <w:rPr>
          <w:rFonts w:ascii="Arial" w:hAnsi="Arial" w:cs="Arial"/>
        </w:rPr>
        <w:t xml:space="preserve">.Disadvantages of this method include contractors intentionally escalating projects costs from high end specs and clients having high risk as they are dependent on the success of the managing contractor with little control over the project </w:t>
      </w:r>
      <w:sdt>
        <w:sdtPr>
          <w:rPr>
            <w:rFonts w:ascii="Arial" w:hAnsi="Arial" w:cs="Arial"/>
          </w:rPr>
          <w:id w:val="247551594"/>
          <w:citation/>
        </w:sdtPr>
        <w:sdtEndPr/>
        <w:sdtContent>
          <w:r w:rsidR="00CC0B52" w:rsidRPr="00CC0B52">
            <w:rPr>
              <w:rFonts w:ascii="Arial" w:hAnsi="Arial" w:cs="Arial"/>
            </w:rPr>
            <w:fldChar w:fldCharType="begin"/>
          </w:r>
          <w:r w:rsidR="00CC0B52" w:rsidRPr="00CC0B52">
            <w:rPr>
              <w:rFonts w:ascii="Arial" w:hAnsi="Arial" w:cs="Arial"/>
            </w:rPr>
            <w:instrText xml:space="preserve"> CITATION Qua22 \l 2057 </w:instrText>
          </w:r>
          <w:r w:rsidR="00CC0B52" w:rsidRPr="00CC0B52">
            <w:rPr>
              <w:rFonts w:ascii="Arial" w:hAnsi="Arial" w:cs="Arial"/>
            </w:rPr>
            <w:fldChar w:fldCharType="separate"/>
          </w:r>
          <w:r w:rsidR="009D47CE" w:rsidRPr="009D47CE">
            <w:rPr>
              <w:rFonts w:ascii="Arial" w:hAnsi="Arial" w:cs="Arial"/>
              <w:noProof/>
            </w:rPr>
            <w:t>(Blog, 2022)</w:t>
          </w:r>
          <w:r w:rsidR="00CC0B52" w:rsidRPr="00CC0B52">
            <w:rPr>
              <w:rFonts w:ascii="Arial" w:hAnsi="Arial" w:cs="Arial"/>
            </w:rPr>
            <w:fldChar w:fldCharType="end"/>
          </w:r>
        </w:sdtContent>
      </w:sdt>
      <w:r w:rsidR="00CC0B52" w:rsidRPr="00CC0B52">
        <w:rPr>
          <w:rFonts w:ascii="Arial" w:hAnsi="Arial" w:cs="Arial"/>
          <w:color w:val="333333"/>
        </w:rPr>
        <w:t>.</w:t>
      </w:r>
    </w:p>
    <w:p w14:paraId="57809E1E" w14:textId="7E993015" w:rsidR="004E0665" w:rsidRPr="00370F8A" w:rsidRDefault="004E0665" w:rsidP="00CC0B52">
      <w:pPr>
        <w:spacing w:line="360" w:lineRule="auto"/>
        <w:rPr>
          <w:rFonts w:ascii="Arial" w:hAnsi="Arial" w:cs="Arial"/>
        </w:rPr>
      </w:pPr>
    </w:p>
    <w:p w14:paraId="32D0F442" w14:textId="77777777" w:rsidR="007D6F2A" w:rsidRPr="00222A99" w:rsidRDefault="007D6F2A" w:rsidP="00D27C88">
      <w:pPr>
        <w:rPr>
          <w:rFonts w:ascii="Arial" w:hAnsi="Arial" w:cs="Arial"/>
        </w:rPr>
      </w:pPr>
    </w:p>
    <w:p w14:paraId="0B107B4C" w14:textId="0047FF58" w:rsidR="00D27C88" w:rsidRPr="00222A99" w:rsidRDefault="006C62E4" w:rsidP="006C62E4">
      <w:pPr>
        <w:pStyle w:val="Heading1"/>
        <w:rPr>
          <w:rFonts w:ascii="Arial" w:hAnsi="Arial" w:cs="Arial"/>
        </w:rPr>
      </w:pPr>
      <w:bookmarkStart w:id="8" w:name="_Toc122614301"/>
      <w:r w:rsidRPr="00222A99">
        <w:rPr>
          <w:rFonts w:ascii="Arial" w:hAnsi="Arial" w:cs="Arial"/>
        </w:rPr>
        <w:t>3.2 Standards for construction Procurement</w:t>
      </w:r>
      <w:bookmarkEnd w:id="8"/>
      <w:r w:rsidRPr="00222A99">
        <w:rPr>
          <w:rFonts w:ascii="Arial" w:hAnsi="Arial" w:cs="Arial"/>
        </w:rPr>
        <w:t xml:space="preserve"> </w:t>
      </w:r>
    </w:p>
    <w:p w14:paraId="651B950E" w14:textId="6E321BDE" w:rsidR="006C62E4" w:rsidRPr="00222A99" w:rsidRDefault="006C62E4" w:rsidP="006C62E4">
      <w:pPr>
        <w:rPr>
          <w:rFonts w:ascii="Arial" w:hAnsi="Arial" w:cs="Arial"/>
        </w:rPr>
      </w:pPr>
    </w:p>
    <w:p w14:paraId="3A16F25F" w14:textId="46C7CB9D" w:rsidR="00C13785" w:rsidRPr="00222A99" w:rsidRDefault="006C62E4" w:rsidP="009F0BAB">
      <w:pPr>
        <w:pStyle w:val="NormalWeb"/>
        <w:shd w:val="clear" w:color="auto" w:fill="FFFFFF"/>
        <w:spacing w:before="0" w:beforeAutospacing="0" w:after="240" w:afterAutospacing="0" w:line="360" w:lineRule="auto"/>
        <w:rPr>
          <w:rFonts w:ascii="Arial" w:hAnsi="Arial" w:cs="Arial"/>
          <w:sz w:val="22"/>
          <w:szCs w:val="22"/>
          <w:shd w:val="clear" w:color="auto" w:fill="FFFFFF"/>
        </w:rPr>
      </w:pPr>
      <w:r w:rsidRPr="00222A99">
        <w:rPr>
          <w:rFonts w:ascii="Arial" w:hAnsi="Arial" w:cs="Arial"/>
          <w:sz w:val="22"/>
          <w:szCs w:val="22"/>
          <w:shd w:val="clear" w:color="auto" w:fill="FFFFFF"/>
        </w:rPr>
        <w:t xml:space="preserve">BSEN 8534:2011 is the British standard for procurement in the Construction sector. The standard gives guidance and recommendations on producing </w:t>
      </w:r>
      <w:r w:rsidR="006D5A57" w:rsidRPr="00222A99">
        <w:rPr>
          <w:rFonts w:ascii="Arial" w:hAnsi="Arial" w:cs="Arial"/>
          <w:sz w:val="22"/>
          <w:szCs w:val="22"/>
          <w:shd w:val="clear" w:color="auto" w:fill="FFFFFF"/>
        </w:rPr>
        <w:t>and developing strategies, policies and procedures</w:t>
      </w:r>
      <w:r w:rsidR="00FD40C4" w:rsidRPr="00222A99">
        <w:rPr>
          <w:rFonts w:ascii="Arial" w:hAnsi="Arial" w:cs="Arial"/>
          <w:sz w:val="22"/>
          <w:szCs w:val="22"/>
          <w:shd w:val="clear" w:color="auto" w:fill="FFFFFF"/>
        </w:rPr>
        <w:t xml:space="preserve"> for the procurement of construction projects throughout its </w:t>
      </w:r>
      <w:r w:rsidR="007D6F2A" w:rsidRPr="00222A99">
        <w:rPr>
          <w:rFonts w:ascii="Arial" w:hAnsi="Arial" w:cs="Arial"/>
          <w:sz w:val="22"/>
          <w:szCs w:val="22"/>
          <w:shd w:val="clear" w:color="auto" w:fill="FFFFFF"/>
        </w:rPr>
        <w:t>lifecycle.</w:t>
      </w:r>
      <w:r w:rsidR="007D6F2A" w:rsidRPr="00222A99">
        <w:rPr>
          <w:rFonts w:ascii="Arial" w:hAnsi="Arial" w:cs="Arial"/>
          <w:sz w:val="22"/>
          <w:szCs w:val="22"/>
        </w:rPr>
        <w:t xml:space="preserve"> Highlighted</w:t>
      </w:r>
      <w:r w:rsidR="00C13785" w:rsidRPr="00222A99">
        <w:rPr>
          <w:rFonts w:ascii="Arial" w:hAnsi="Arial" w:cs="Arial"/>
          <w:sz w:val="22"/>
          <w:szCs w:val="22"/>
        </w:rPr>
        <w:t xml:space="preserve"> within the Standard are the key principles, including the necessity for integration and collaborative </w:t>
      </w:r>
      <w:r w:rsidR="00EB7C81" w:rsidRPr="00222A99">
        <w:rPr>
          <w:rFonts w:ascii="Arial" w:hAnsi="Arial" w:cs="Arial"/>
          <w:sz w:val="22"/>
          <w:szCs w:val="22"/>
        </w:rPr>
        <w:t>working,</w:t>
      </w:r>
      <w:r w:rsidR="00C13785" w:rsidRPr="00222A99">
        <w:rPr>
          <w:rFonts w:ascii="Arial" w:hAnsi="Arial" w:cs="Arial"/>
          <w:sz w:val="22"/>
          <w:szCs w:val="22"/>
        </w:rPr>
        <w:t xml:space="preserve"> particularly with a view to earlier consultations and participation of potential suppliers and contractors with </w:t>
      </w:r>
      <w:r w:rsidR="00EB7C81" w:rsidRPr="00222A99">
        <w:rPr>
          <w:rFonts w:ascii="Arial" w:hAnsi="Arial" w:cs="Arial"/>
          <w:sz w:val="22"/>
          <w:szCs w:val="22"/>
        </w:rPr>
        <w:t>a</w:t>
      </w:r>
      <w:r w:rsidR="00C13785" w:rsidRPr="00222A99">
        <w:rPr>
          <w:rFonts w:ascii="Arial" w:hAnsi="Arial" w:cs="Arial"/>
          <w:sz w:val="22"/>
          <w:szCs w:val="22"/>
        </w:rPr>
        <w:t xml:space="preserve"> high value of emphasis on avoiding and acceptance of the lowest price. Another key principle in the document is to view procurement as an entire lifecycle function, extending into performance management, followed by effective post-project appraisal and evaluation</w:t>
      </w:r>
      <w:sdt>
        <w:sdtPr>
          <w:rPr>
            <w:rFonts w:ascii="Arial" w:hAnsi="Arial" w:cs="Arial"/>
            <w:sz w:val="22"/>
            <w:szCs w:val="22"/>
            <w:shd w:val="clear" w:color="auto" w:fill="FFFFFF"/>
          </w:rPr>
          <w:id w:val="927163972"/>
          <w:citation/>
        </w:sdtPr>
        <w:sdtEndPr/>
        <w:sdtContent>
          <w:r w:rsidR="00C13785" w:rsidRPr="00222A99">
            <w:rPr>
              <w:rFonts w:ascii="Arial" w:hAnsi="Arial" w:cs="Arial"/>
              <w:sz w:val="22"/>
              <w:szCs w:val="22"/>
              <w:shd w:val="clear" w:color="auto" w:fill="FFFFFF"/>
            </w:rPr>
            <w:fldChar w:fldCharType="begin"/>
          </w:r>
          <w:r w:rsidR="00C13785" w:rsidRPr="00222A99">
            <w:rPr>
              <w:rFonts w:ascii="Arial" w:hAnsi="Arial" w:cs="Arial"/>
              <w:sz w:val="22"/>
              <w:szCs w:val="22"/>
              <w:shd w:val="clear" w:color="auto" w:fill="FFFFFF"/>
            </w:rPr>
            <w:instrText xml:space="preserve"> CITATION BSI11 \l 2057 </w:instrText>
          </w:r>
          <w:r w:rsidR="00C13785" w:rsidRPr="00222A99">
            <w:rPr>
              <w:rFonts w:ascii="Arial" w:hAnsi="Arial" w:cs="Arial"/>
              <w:sz w:val="22"/>
              <w:szCs w:val="22"/>
              <w:shd w:val="clear" w:color="auto" w:fill="FFFFFF"/>
            </w:rPr>
            <w:fldChar w:fldCharType="separate"/>
          </w:r>
          <w:r w:rsidR="009D47CE">
            <w:rPr>
              <w:rFonts w:ascii="Arial" w:hAnsi="Arial" w:cs="Arial"/>
              <w:noProof/>
              <w:sz w:val="22"/>
              <w:szCs w:val="22"/>
              <w:shd w:val="clear" w:color="auto" w:fill="FFFFFF"/>
            </w:rPr>
            <w:t xml:space="preserve"> </w:t>
          </w:r>
          <w:r w:rsidR="009D47CE" w:rsidRPr="009D47CE">
            <w:rPr>
              <w:rFonts w:ascii="Arial" w:hAnsi="Arial" w:cs="Arial"/>
              <w:noProof/>
              <w:sz w:val="22"/>
              <w:szCs w:val="22"/>
              <w:shd w:val="clear" w:color="auto" w:fill="FFFFFF"/>
            </w:rPr>
            <w:t>(BSI, 2011)</w:t>
          </w:r>
          <w:r w:rsidR="00C13785" w:rsidRPr="00222A99">
            <w:rPr>
              <w:rFonts w:ascii="Arial" w:hAnsi="Arial" w:cs="Arial"/>
              <w:sz w:val="22"/>
              <w:szCs w:val="22"/>
              <w:shd w:val="clear" w:color="auto" w:fill="FFFFFF"/>
            </w:rPr>
            <w:fldChar w:fldCharType="end"/>
          </w:r>
        </w:sdtContent>
      </w:sdt>
      <w:r w:rsidR="0054587D" w:rsidRPr="00222A99">
        <w:rPr>
          <w:rFonts w:ascii="Arial" w:hAnsi="Arial" w:cs="Arial"/>
          <w:sz w:val="22"/>
          <w:szCs w:val="22"/>
          <w:shd w:val="clear" w:color="auto" w:fill="FFFFFF"/>
        </w:rPr>
        <w:t>.</w:t>
      </w:r>
    </w:p>
    <w:p w14:paraId="79D150C9" w14:textId="79DB2B7C" w:rsidR="006C62E4" w:rsidRPr="00222A99" w:rsidRDefault="00B53458" w:rsidP="009F0BAB">
      <w:pPr>
        <w:pStyle w:val="NormalWeb"/>
        <w:shd w:val="clear" w:color="auto" w:fill="FFFFFF"/>
        <w:spacing w:before="0" w:beforeAutospacing="0" w:after="240" w:afterAutospacing="0" w:line="360" w:lineRule="auto"/>
        <w:rPr>
          <w:rFonts w:ascii="Arial" w:hAnsi="Arial" w:cs="Arial"/>
          <w:sz w:val="22"/>
          <w:szCs w:val="22"/>
        </w:rPr>
      </w:pPr>
      <w:r w:rsidRPr="00222A99">
        <w:rPr>
          <w:rFonts w:ascii="Arial" w:hAnsi="Arial" w:cs="Arial"/>
          <w:sz w:val="22"/>
          <w:szCs w:val="22"/>
          <w:shd w:val="clear" w:color="auto" w:fill="FFFFFF"/>
        </w:rPr>
        <w:t>BSI committee chairman David Hutchinson considers that the main objective and intended outcome</w:t>
      </w:r>
      <w:r w:rsidR="00C13785" w:rsidRPr="00222A99">
        <w:rPr>
          <w:rFonts w:ascii="Arial" w:hAnsi="Arial" w:cs="Arial"/>
          <w:sz w:val="22"/>
          <w:szCs w:val="22"/>
          <w:shd w:val="clear" w:color="auto" w:fill="FFFFFF"/>
        </w:rPr>
        <w:t xml:space="preserve"> of producing this standard</w:t>
      </w:r>
      <w:r w:rsidRPr="00222A99">
        <w:rPr>
          <w:rFonts w:ascii="Arial" w:hAnsi="Arial" w:cs="Arial"/>
          <w:sz w:val="22"/>
          <w:szCs w:val="22"/>
          <w:shd w:val="clear" w:color="auto" w:fill="FFFFFF"/>
        </w:rPr>
        <w:t xml:space="preserve"> was </w:t>
      </w:r>
      <w:r w:rsidR="00C13785" w:rsidRPr="00222A99">
        <w:rPr>
          <w:rFonts w:ascii="Arial" w:hAnsi="Arial" w:cs="Arial"/>
          <w:sz w:val="22"/>
          <w:szCs w:val="22"/>
          <w:shd w:val="clear" w:color="auto" w:fill="FFFFFF"/>
        </w:rPr>
        <w:t xml:space="preserve">to create </w:t>
      </w:r>
      <w:r w:rsidRPr="00222A99">
        <w:rPr>
          <w:rFonts w:ascii="Arial" w:hAnsi="Arial" w:cs="Arial"/>
          <w:sz w:val="22"/>
          <w:szCs w:val="22"/>
          <w:shd w:val="clear" w:color="auto" w:fill="FFFFFF"/>
        </w:rPr>
        <w:t xml:space="preserve">a </w:t>
      </w:r>
      <w:r w:rsidR="0034456B" w:rsidRPr="00222A99">
        <w:rPr>
          <w:rFonts w:ascii="Arial" w:hAnsi="Arial" w:cs="Arial"/>
          <w:sz w:val="22"/>
          <w:szCs w:val="22"/>
          <w:shd w:val="clear" w:color="auto" w:fill="FFFFFF"/>
        </w:rPr>
        <w:t>useable</w:t>
      </w:r>
      <w:r w:rsidRPr="00222A99">
        <w:rPr>
          <w:rFonts w:ascii="Arial" w:hAnsi="Arial" w:cs="Arial"/>
          <w:sz w:val="22"/>
          <w:szCs w:val="22"/>
          <w:shd w:val="clear" w:color="auto" w:fill="FFFFFF"/>
        </w:rPr>
        <w:t xml:space="preserve"> framework for developing procurement systems that facilitate </w:t>
      </w:r>
      <w:r w:rsidR="007D6F2A" w:rsidRPr="00222A99">
        <w:rPr>
          <w:rFonts w:ascii="Arial" w:hAnsi="Arial" w:cs="Arial"/>
          <w:sz w:val="22"/>
          <w:szCs w:val="22"/>
          <w:shd w:val="clear" w:color="auto" w:fill="FFFFFF"/>
        </w:rPr>
        <w:t>“fair</w:t>
      </w:r>
      <w:r w:rsidRPr="00222A99">
        <w:rPr>
          <w:rFonts w:ascii="Arial" w:hAnsi="Arial" w:cs="Arial"/>
          <w:sz w:val="22"/>
          <w:szCs w:val="22"/>
        </w:rPr>
        <w:t xml:space="preserve"> competition, reduce the possibilities of abuse, improve predictability of outcome, and allow the demonstration of best value”</w:t>
      </w:r>
      <w:sdt>
        <w:sdtPr>
          <w:rPr>
            <w:rFonts w:ascii="Arial" w:hAnsi="Arial" w:cs="Arial"/>
            <w:sz w:val="22"/>
            <w:szCs w:val="22"/>
          </w:rPr>
          <w:id w:val="688491570"/>
          <w:citation/>
        </w:sdtPr>
        <w:sdtEndPr/>
        <w:sdtContent>
          <w:r w:rsidR="0034456B" w:rsidRPr="00222A99">
            <w:rPr>
              <w:rFonts w:ascii="Arial" w:hAnsi="Arial" w:cs="Arial"/>
              <w:sz w:val="22"/>
              <w:szCs w:val="22"/>
            </w:rPr>
            <w:fldChar w:fldCharType="begin"/>
          </w:r>
          <w:r w:rsidR="0034456B" w:rsidRPr="00222A99">
            <w:rPr>
              <w:rFonts w:ascii="Arial" w:hAnsi="Arial" w:cs="Arial"/>
              <w:sz w:val="22"/>
              <w:szCs w:val="22"/>
            </w:rPr>
            <w:instrText xml:space="preserve"> CITATION DavND \l 2057 </w:instrText>
          </w:r>
          <w:r w:rsidR="0034456B" w:rsidRPr="00222A99">
            <w:rPr>
              <w:rFonts w:ascii="Arial" w:hAnsi="Arial" w:cs="Arial"/>
              <w:sz w:val="22"/>
              <w:szCs w:val="22"/>
            </w:rPr>
            <w:fldChar w:fldCharType="separate"/>
          </w:r>
          <w:r w:rsidR="009D47CE">
            <w:rPr>
              <w:rFonts w:ascii="Arial" w:hAnsi="Arial" w:cs="Arial"/>
              <w:noProof/>
              <w:sz w:val="22"/>
              <w:szCs w:val="22"/>
            </w:rPr>
            <w:t xml:space="preserve"> </w:t>
          </w:r>
          <w:r w:rsidR="009D47CE" w:rsidRPr="009D47CE">
            <w:rPr>
              <w:rFonts w:ascii="Arial" w:hAnsi="Arial" w:cs="Arial"/>
              <w:noProof/>
              <w:sz w:val="22"/>
              <w:szCs w:val="22"/>
            </w:rPr>
            <w:t>(David Hutchison, N.D)</w:t>
          </w:r>
          <w:r w:rsidR="0034456B" w:rsidRPr="00222A99">
            <w:rPr>
              <w:rFonts w:ascii="Arial" w:hAnsi="Arial" w:cs="Arial"/>
              <w:sz w:val="22"/>
              <w:szCs w:val="22"/>
            </w:rPr>
            <w:fldChar w:fldCharType="end"/>
          </w:r>
        </w:sdtContent>
      </w:sdt>
      <w:r w:rsidR="007D6F2A" w:rsidRPr="00222A99">
        <w:rPr>
          <w:rFonts w:ascii="Arial" w:hAnsi="Arial" w:cs="Arial"/>
          <w:sz w:val="22"/>
          <w:szCs w:val="22"/>
        </w:rPr>
        <w:t>.</w:t>
      </w:r>
    </w:p>
    <w:p w14:paraId="3FDB7080" w14:textId="2CFBA763" w:rsidR="00974273" w:rsidRDefault="00974273" w:rsidP="00974273">
      <w:pPr>
        <w:rPr>
          <w:rFonts w:ascii="Arial" w:hAnsi="Arial" w:cs="Arial"/>
          <w:color w:val="000000" w:themeColor="text1"/>
          <w:shd w:val="clear" w:color="auto" w:fill="FFFFFF"/>
        </w:rPr>
      </w:pPr>
    </w:p>
    <w:p w14:paraId="4D5158A1" w14:textId="07D9DBBF" w:rsidR="00CC0B52" w:rsidRDefault="00CC0B52" w:rsidP="00974273">
      <w:pPr>
        <w:rPr>
          <w:rFonts w:ascii="Arial" w:hAnsi="Arial" w:cs="Arial"/>
          <w:color w:val="000000" w:themeColor="text1"/>
          <w:shd w:val="clear" w:color="auto" w:fill="FFFFFF"/>
        </w:rPr>
      </w:pPr>
    </w:p>
    <w:p w14:paraId="4BCFED2D" w14:textId="02CAB96F" w:rsidR="00CC0B52" w:rsidRDefault="00CC0B52" w:rsidP="00974273">
      <w:pPr>
        <w:rPr>
          <w:rFonts w:ascii="Arial" w:hAnsi="Arial" w:cs="Arial"/>
          <w:color w:val="000000" w:themeColor="text1"/>
          <w:shd w:val="clear" w:color="auto" w:fill="FFFFFF"/>
        </w:rPr>
      </w:pPr>
    </w:p>
    <w:p w14:paraId="363881E2" w14:textId="1937BCB6" w:rsidR="00CC0B52" w:rsidRDefault="00CC0B52" w:rsidP="00974273">
      <w:pPr>
        <w:rPr>
          <w:rFonts w:ascii="Arial" w:hAnsi="Arial" w:cs="Arial"/>
          <w:color w:val="000000" w:themeColor="text1"/>
          <w:shd w:val="clear" w:color="auto" w:fill="FFFFFF"/>
        </w:rPr>
      </w:pPr>
    </w:p>
    <w:p w14:paraId="0A4F5196" w14:textId="77777777" w:rsidR="001A1714" w:rsidRDefault="001A1714" w:rsidP="00974273">
      <w:pPr>
        <w:rPr>
          <w:rFonts w:ascii="Arial" w:hAnsi="Arial" w:cs="Arial"/>
          <w:color w:val="000000" w:themeColor="text1"/>
          <w:shd w:val="clear" w:color="auto" w:fill="FFFFFF"/>
        </w:rPr>
      </w:pPr>
    </w:p>
    <w:p w14:paraId="73EABED8" w14:textId="0FA849C6" w:rsidR="00CC0B52" w:rsidRDefault="00CC0B52" w:rsidP="00974273">
      <w:pPr>
        <w:rPr>
          <w:rFonts w:ascii="Arial" w:hAnsi="Arial" w:cs="Arial"/>
          <w:color w:val="000000" w:themeColor="text1"/>
          <w:shd w:val="clear" w:color="auto" w:fill="FFFFFF"/>
        </w:rPr>
      </w:pPr>
    </w:p>
    <w:p w14:paraId="4622FA96" w14:textId="77777777" w:rsidR="00CC0B52" w:rsidRPr="00222A99" w:rsidRDefault="00CC0B52" w:rsidP="00974273">
      <w:pPr>
        <w:rPr>
          <w:rFonts w:ascii="Arial" w:hAnsi="Arial" w:cs="Arial"/>
          <w:color w:val="000000" w:themeColor="text1"/>
          <w:shd w:val="clear" w:color="auto" w:fill="FFFFFF"/>
        </w:rPr>
      </w:pPr>
    </w:p>
    <w:p w14:paraId="0A4ACFB5" w14:textId="77777777" w:rsidR="00974273" w:rsidRPr="00222A99" w:rsidRDefault="00974273" w:rsidP="00974273">
      <w:pPr>
        <w:rPr>
          <w:rFonts w:ascii="Arial" w:hAnsi="Arial" w:cs="Arial"/>
        </w:rPr>
      </w:pPr>
    </w:p>
    <w:p w14:paraId="47FC0CF5" w14:textId="4B022334" w:rsidR="00416278" w:rsidRPr="00CC0B52" w:rsidRDefault="00416278" w:rsidP="00416278">
      <w:pPr>
        <w:pStyle w:val="Heading1"/>
        <w:rPr>
          <w:rFonts w:ascii="Arial" w:hAnsi="Arial" w:cs="Arial"/>
          <w:sz w:val="28"/>
          <w:szCs w:val="28"/>
        </w:rPr>
      </w:pPr>
      <w:bookmarkStart w:id="9" w:name="_Toc122614302"/>
      <w:r w:rsidRPr="00CC0B52">
        <w:rPr>
          <w:rFonts w:ascii="Arial" w:hAnsi="Arial" w:cs="Arial"/>
          <w:sz w:val="28"/>
          <w:szCs w:val="28"/>
        </w:rPr>
        <w:lastRenderedPageBreak/>
        <w:t>3.</w:t>
      </w:r>
      <w:r w:rsidR="006C62E4" w:rsidRPr="00CC0B52">
        <w:rPr>
          <w:rFonts w:ascii="Arial" w:hAnsi="Arial" w:cs="Arial"/>
          <w:sz w:val="28"/>
          <w:szCs w:val="28"/>
        </w:rPr>
        <w:t>3</w:t>
      </w:r>
      <w:r w:rsidRPr="00CC0B52">
        <w:rPr>
          <w:rFonts w:ascii="Arial" w:hAnsi="Arial" w:cs="Arial"/>
          <w:sz w:val="28"/>
          <w:szCs w:val="28"/>
        </w:rPr>
        <w:t xml:space="preserve"> About the Senedd Build</w:t>
      </w:r>
      <w:bookmarkEnd w:id="9"/>
    </w:p>
    <w:p w14:paraId="2C0D6AB8" w14:textId="19C3CCBE" w:rsidR="007D6F2A" w:rsidRPr="00CC0B52" w:rsidRDefault="007D6F2A" w:rsidP="007D6F2A">
      <w:pPr>
        <w:rPr>
          <w:rFonts w:ascii="Arial" w:hAnsi="Arial" w:cs="Arial"/>
          <w:sz w:val="24"/>
          <w:szCs w:val="24"/>
        </w:rPr>
      </w:pPr>
    </w:p>
    <w:p w14:paraId="4F80F3FC" w14:textId="680B45CA" w:rsidR="00DF418C" w:rsidRPr="00CC0B52" w:rsidRDefault="004269BA" w:rsidP="004269BA">
      <w:pPr>
        <w:pStyle w:val="Heading3"/>
        <w:rPr>
          <w:rFonts w:ascii="Arial" w:hAnsi="Arial" w:cs="Arial"/>
        </w:rPr>
      </w:pPr>
      <w:bookmarkStart w:id="10" w:name="_Toc122614303"/>
      <w:r w:rsidRPr="00CC0B52">
        <w:rPr>
          <w:rFonts w:ascii="Arial" w:hAnsi="Arial" w:cs="Arial"/>
        </w:rPr>
        <w:t>3.3.1 Background on the Senedd Building</w:t>
      </w:r>
      <w:bookmarkEnd w:id="10"/>
      <w:r w:rsidRPr="00CC0B52">
        <w:rPr>
          <w:rFonts w:ascii="Arial" w:hAnsi="Arial" w:cs="Arial"/>
        </w:rPr>
        <w:t xml:space="preserve"> </w:t>
      </w:r>
    </w:p>
    <w:p w14:paraId="68E8D446" w14:textId="45E034F5" w:rsidR="0054587D" w:rsidRPr="00222A99" w:rsidRDefault="0054587D" w:rsidP="0054587D">
      <w:pPr>
        <w:rPr>
          <w:rFonts w:ascii="Arial" w:hAnsi="Arial" w:cs="Arial"/>
        </w:rPr>
      </w:pPr>
    </w:p>
    <w:p w14:paraId="455C845A" w14:textId="2DFC32BC" w:rsidR="004464AB" w:rsidRPr="00FE471F" w:rsidRDefault="004464AB" w:rsidP="0054587D">
      <w:pPr>
        <w:rPr>
          <w:rFonts w:ascii="Arial" w:hAnsi="Arial" w:cs="Arial"/>
          <w:b/>
          <w:bCs/>
          <w:u w:val="single"/>
        </w:rPr>
      </w:pPr>
      <w:r w:rsidRPr="00FE471F">
        <w:rPr>
          <w:rFonts w:ascii="Arial" w:hAnsi="Arial" w:cs="Arial"/>
          <w:b/>
          <w:bCs/>
          <w:u w:val="single"/>
        </w:rPr>
        <w:t>Figure</w:t>
      </w:r>
      <w:r w:rsidR="00CC0B52" w:rsidRPr="00FE471F">
        <w:rPr>
          <w:rFonts w:ascii="Arial" w:hAnsi="Arial" w:cs="Arial"/>
          <w:b/>
          <w:bCs/>
          <w:u w:val="single"/>
        </w:rPr>
        <w:t xml:space="preserve"> 2</w:t>
      </w:r>
    </w:p>
    <w:p w14:paraId="5D9C8063" w14:textId="279936D4" w:rsidR="0054587D" w:rsidRPr="00222A99" w:rsidRDefault="0054587D" w:rsidP="0054587D">
      <w:pPr>
        <w:rPr>
          <w:rFonts w:ascii="Arial" w:hAnsi="Arial" w:cs="Arial"/>
        </w:rPr>
      </w:pPr>
      <w:r w:rsidRPr="00222A99">
        <w:rPr>
          <w:rFonts w:ascii="Arial" w:hAnsi="Arial" w:cs="Arial"/>
          <w:noProof/>
        </w:rPr>
        <w:drawing>
          <wp:inline distT="0" distB="0" distL="0" distR="0" wp14:anchorId="65772E72" wp14:editId="7FE78984">
            <wp:extent cx="3912386" cy="2639683"/>
            <wp:effectExtent l="0" t="0" r="0"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4">
                      <a:extLst>
                        <a:ext uri="{28A0092B-C50C-407E-A947-70E740481C1C}">
                          <a14:useLocalDpi xmlns:a14="http://schemas.microsoft.com/office/drawing/2010/main" val="0"/>
                        </a:ext>
                      </a:extLst>
                    </a:blip>
                    <a:stretch>
                      <a:fillRect/>
                    </a:stretch>
                  </pic:blipFill>
                  <pic:spPr>
                    <a:xfrm>
                      <a:off x="0" y="0"/>
                      <a:ext cx="3927586" cy="2649938"/>
                    </a:xfrm>
                    <a:prstGeom prst="rect">
                      <a:avLst/>
                    </a:prstGeom>
                  </pic:spPr>
                </pic:pic>
              </a:graphicData>
            </a:graphic>
          </wp:inline>
        </w:drawing>
      </w:r>
      <w:r w:rsidRPr="00222A99">
        <w:rPr>
          <w:rFonts w:ascii="Arial" w:hAnsi="Arial" w:cs="Arial"/>
        </w:rPr>
        <w:t xml:space="preserve">   </w:t>
      </w:r>
      <w:sdt>
        <w:sdtPr>
          <w:rPr>
            <w:rFonts w:ascii="Arial" w:hAnsi="Arial" w:cs="Arial"/>
          </w:rPr>
          <w:id w:val="-1346010840"/>
          <w:citation/>
        </w:sdtPr>
        <w:sdtEndPr/>
        <w:sdtContent>
          <w:r w:rsidRPr="00222A99">
            <w:rPr>
              <w:rFonts w:ascii="Arial" w:hAnsi="Arial" w:cs="Arial"/>
            </w:rPr>
            <w:fldChar w:fldCharType="begin"/>
          </w:r>
          <w:r w:rsidRPr="00222A99">
            <w:rPr>
              <w:rFonts w:ascii="Arial" w:hAnsi="Arial" w:cs="Arial"/>
            </w:rPr>
            <w:instrText xml:space="preserve"> CITATION Sen21 \l 2057 </w:instrText>
          </w:r>
          <w:r w:rsidRPr="00222A99">
            <w:rPr>
              <w:rFonts w:ascii="Arial" w:hAnsi="Arial" w:cs="Arial"/>
            </w:rPr>
            <w:fldChar w:fldCharType="separate"/>
          </w:r>
          <w:r w:rsidR="009D47CE" w:rsidRPr="009D47CE">
            <w:rPr>
              <w:rFonts w:ascii="Arial" w:hAnsi="Arial" w:cs="Arial"/>
              <w:noProof/>
            </w:rPr>
            <w:t>(Senedd.Wales, 2021)</w:t>
          </w:r>
          <w:r w:rsidRPr="00222A99">
            <w:rPr>
              <w:rFonts w:ascii="Arial" w:hAnsi="Arial" w:cs="Arial"/>
            </w:rPr>
            <w:fldChar w:fldCharType="end"/>
          </w:r>
        </w:sdtContent>
      </w:sdt>
    </w:p>
    <w:p w14:paraId="7BD98254" w14:textId="77777777" w:rsidR="009F0BAB" w:rsidRPr="00222A99" w:rsidRDefault="009F0BAB" w:rsidP="0045366F">
      <w:pPr>
        <w:spacing w:line="360" w:lineRule="auto"/>
        <w:rPr>
          <w:rFonts w:ascii="Arial" w:hAnsi="Arial" w:cs="Arial"/>
        </w:rPr>
      </w:pPr>
    </w:p>
    <w:p w14:paraId="31B8A096" w14:textId="41203F16" w:rsidR="001813FC" w:rsidRPr="00222A99" w:rsidRDefault="00AD2531" w:rsidP="0045366F">
      <w:pPr>
        <w:spacing w:line="360" w:lineRule="auto"/>
        <w:rPr>
          <w:rFonts w:ascii="Arial" w:hAnsi="Arial" w:cs="Arial"/>
        </w:rPr>
      </w:pPr>
      <w:r w:rsidRPr="00222A99">
        <w:rPr>
          <w:rFonts w:ascii="Arial" w:hAnsi="Arial" w:cs="Arial"/>
        </w:rPr>
        <w:t xml:space="preserve">The </w:t>
      </w:r>
      <w:r w:rsidR="004464AB" w:rsidRPr="00222A99">
        <w:rPr>
          <w:rFonts w:ascii="Arial" w:hAnsi="Arial" w:cs="Arial"/>
        </w:rPr>
        <w:t>Senedd, shown in</w:t>
      </w:r>
      <w:r w:rsidR="004464AB" w:rsidRPr="00222A99">
        <w:rPr>
          <w:rFonts w:ascii="Arial" w:hAnsi="Arial" w:cs="Arial"/>
          <w:b/>
          <w:bCs/>
        </w:rPr>
        <w:t xml:space="preserve"> figure</w:t>
      </w:r>
      <w:r w:rsidR="0045366F">
        <w:rPr>
          <w:rFonts w:ascii="Arial" w:hAnsi="Arial" w:cs="Arial"/>
          <w:b/>
          <w:bCs/>
        </w:rPr>
        <w:t xml:space="preserve"> 2</w:t>
      </w:r>
      <w:r w:rsidRPr="00222A99">
        <w:rPr>
          <w:rFonts w:ascii="Arial" w:hAnsi="Arial" w:cs="Arial"/>
        </w:rPr>
        <w:t xml:space="preserve"> </w:t>
      </w:r>
      <w:r w:rsidR="004464AB" w:rsidRPr="00222A99">
        <w:rPr>
          <w:rFonts w:ascii="Arial" w:hAnsi="Arial" w:cs="Arial"/>
        </w:rPr>
        <w:t xml:space="preserve">is </w:t>
      </w:r>
      <w:r w:rsidRPr="00222A99">
        <w:rPr>
          <w:rFonts w:ascii="Arial" w:hAnsi="Arial" w:cs="Arial"/>
        </w:rPr>
        <w:t xml:space="preserve">the home of the </w:t>
      </w:r>
      <w:r w:rsidR="004464AB" w:rsidRPr="00222A99">
        <w:rPr>
          <w:rFonts w:ascii="Arial" w:hAnsi="Arial" w:cs="Arial"/>
        </w:rPr>
        <w:t>Welsh</w:t>
      </w:r>
      <w:r w:rsidRPr="00222A99">
        <w:rPr>
          <w:rFonts w:ascii="Arial" w:hAnsi="Arial" w:cs="Arial"/>
        </w:rPr>
        <w:t xml:space="preserve"> Parliament </w:t>
      </w:r>
      <w:r w:rsidR="004464AB" w:rsidRPr="00222A99">
        <w:rPr>
          <w:rFonts w:ascii="Arial" w:hAnsi="Arial" w:cs="Arial"/>
        </w:rPr>
        <w:t>and</w:t>
      </w:r>
      <w:r w:rsidRPr="00222A99">
        <w:rPr>
          <w:rFonts w:ascii="Arial" w:hAnsi="Arial" w:cs="Arial"/>
        </w:rPr>
        <w:t xml:space="preserve"> situated in </w:t>
      </w:r>
      <w:r w:rsidR="004464AB" w:rsidRPr="00222A99">
        <w:rPr>
          <w:rFonts w:ascii="Arial" w:hAnsi="Arial" w:cs="Arial"/>
        </w:rPr>
        <w:t xml:space="preserve">Cardiff Bay. Transparency was the main design emphasis with the intended outcome to symbolise a new form of democracy. The building has a </w:t>
      </w:r>
      <w:r w:rsidR="009F0BAB" w:rsidRPr="00222A99">
        <w:rPr>
          <w:rFonts w:ascii="Arial" w:hAnsi="Arial" w:cs="Arial"/>
        </w:rPr>
        <w:t>hundred-year</w:t>
      </w:r>
      <w:r w:rsidR="004464AB" w:rsidRPr="00222A99">
        <w:rPr>
          <w:rFonts w:ascii="Arial" w:hAnsi="Arial" w:cs="Arial"/>
        </w:rPr>
        <w:t xml:space="preserve"> design life and incorporates many Sustainability features</w:t>
      </w:r>
      <w:r w:rsidR="009F0BAB" w:rsidRPr="00222A99">
        <w:rPr>
          <w:rFonts w:ascii="Arial" w:hAnsi="Arial" w:cs="Arial"/>
        </w:rPr>
        <w:t xml:space="preserve"> including renewable technologies and indigenous materials</w:t>
      </w:r>
      <w:r w:rsidR="008B2492" w:rsidRPr="00222A99">
        <w:rPr>
          <w:rFonts w:ascii="Arial" w:hAnsi="Arial" w:cs="Arial"/>
        </w:rPr>
        <w:t xml:space="preserve"> with the construction being completed between 2001-2006</w:t>
      </w:r>
      <w:sdt>
        <w:sdtPr>
          <w:rPr>
            <w:rFonts w:ascii="Arial" w:hAnsi="Arial" w:cs="Arial"/>
          </w:rPr>
          <w:id w:val="1818141002"/>
          <w:citation/>
        </w:sdtPr>
        <w:sdtEndPr/>
        <w:sdtContent>
          <w:r w:rsidR="008B2492" w:rsidRPr="00222A99">
            <w:rPr>
              <w:rFonts w:ascii="Arial" w:hAnsi="Arial" w:cs="Arial"/>
            </w:rPr>
            <w:fldChar w:fldCharType="begin"/>
          </w:r>
          <w:r w:rsidR="008B2492" w:rsidRPr="00222A99">
            <w:rPr>
              <w:rFonts w:ascii="Arial" w:hAnsi="Arial" w:cs="Arial"/>
            </w:rPr>
            <w:instrText xml:space="preserve"> CITATION Par21 \l 2057 </w:instrText>
          </w:r>
          <w:r w:rsidR="008B2492" w:rsidRPr="00222A99">
            <w:rPr>
              <w:rFonts w:ascii="Arial" w:hAnsi="Arial" w:cs="Arial"/>
            </w:rPr>
            <w:fldChar w:fldCharType="separate"/>
          </w:r>
          <w:r w:rsidR="009D47CE">
            <w:rPr>
              <w:rFonts w:ascii="Arial" w:hAnsi="Arial" w:cs="Arial"/>
              <w:noProof/>
            </w:rPr>
            <w:t xml:space="preserve"> </w:t>
          </w:r>
          <w:r w:rsidR="009D47CE" w:rsidRPr="009D47CE">
            <w:rPr>
              <w:rFonts w:ascii="Arial" w:hAnsi="Arial" w:cs="Arial"/>
              <w:noProof/>
            </w:rPr>
            <w:t>(Parliment W. , 2021)</w:t>
          </w:r>
          <w:r w:rsidR="008B2492" w:rsidRPr="00222A99">
            <w:rPr>
              <w:rFonts w:ascii="Arial" w:hAnsi="Arial" w:cs="Arial"/>
            </w:rPr>
            <w:fldChar w:fldCharType="end"/>
          </w:r>
        </w:sdtContent>
      </w:sdt>
      <w:r w:rsidR="008B2492" w:rsidRPr="00222A99">
        <w:rPr>
          <w:rFonts w:ascii="Arial" w:hAnsi="Arial" w:cs="Arial"/>
        </w:rPr>
        <w:t>.</w:t>
      </w:r>
      <w:r w:rsidR="00882E65" w:rsidRPr="00222A99">
        <w:rPr>
          <w:rFonts w:ascii="Arial" w:hAnsi="Arial" w:cs="Arial"/>
        </w:rPr>
        <w:t xml:space="preserve"> The Auditor General reported the building rated as “excellent” according to the Building Research Establishment Environmental Assessment Method (BREEAM)</w:t>
      </w:r>
      <w:sdt>
        <w:sdtPr>
          <w:rPr>
            <w:rFonts w:ascii="Arial" w:hAnsi="Arial" w:cs="Arial"/>
          </w:rPr>
          <w:id w:val="1225639191"/>
          <w:citation/>
        </w:sdtPr>
        <w:sdtEndPr/>
        <w:sdtContent>
          <w:r w:rsidR="00882E65" w:rsidRPr="00222A99">
            <w:rPr>
              <w:rFonts w:ascii="Arial" w:hAnsi="Arial" w:cs="Arial"/>
            </w:rPr>
            <w:fldChar w:fldCharType="begin"/>
          </w:r>
          <w:r w:rsidR="00882E65" w:rsidRPr="00222A99">
            <w:rPr>
              <w:rFonts w:ascii="Arial" w:hAnsi="Arial" w:cs="Arial"/>
            </w:rPr>
            <w:instrText xml:space="preserve"> CITATION Aud08 \l 2057 </w:instrText>
          </w:r>
          <w:r w:rsidR="00882E65" w:rsidRPr="00222A99">
            <w:rPr>
              <w:rFonts w:ascii="Arial" w:hAnsi="Arial" w:cs="Arial"/>
            </w:rPr>
            <w:fldChar w:fldCharType="separate"/>
          </w:r>
          <w:r w:rsidR="009D47CE">
            <w:rPr>
              <w:rFonts w:ascii="Arial" w:hAnsi="Arial" w:cs="Arial"/>
              <w:noProof/>
            </w:rPr>
            <w:t xml:space="preserve"> </w:t>
          </w:r>
          <w:r w:rsidR="009D47CE" w:rsidRPr="009D47CE">
            <w:rPr>
              <w:rFonts w:ascii="Arial" w:hAnsi="Arial" w:cs="Arial"/>
              <w:noProof/>
            </w:rPr>
            <w:t>(committee, 2008)</w:t>
          </w:r>
          <w:r w:rsidR="00882E65" w:rsidRPr="00222A99">
            <w:rPr>
              <w:rFonts w:ascii="Arial" w:hAnsi="Arial" w:cs="Arial"/>
            </w:rPr>
            <w:fldChar w:fldCharType="end"/>
          </w:r>
        </w:sdtContent>
      </w:sdt>
      <w:r w:rsidR="00882E65" w:rsidRPr="00222A99">
        <w:rPr>
          <w:rFonts w:ascii="Arial" w:hAnsi="Arial" w:cs="Arial"/>
        </w:rPr>
        <w:t>.</w:t>
      </w:r>
      <w:r w:rsidR="00F32FEF" w:rsidRPr="00222A99">
        <w:rPr>
          <w:rFonts w:ascii="Arial" w:hAnsi="Arial" w:cs="Arial"/>
        </w:rPr>
        <w:t>However the Building was publicly scrutinised as detailed below.</w:t>
      </w:r>
    </w:p>
    <w:p w14:paraId="3A4BECEC" w14:textId="0DCCEACF" w:rsidR="00047DE2" w:rsidRPr="0045366F" w:rsidRDefault="00047DE2" w:rsidP="0045366F">
      <w:pPr>
        <w:spacing w:line="360" w:lineRule="auto"/>
        <w:rPr>
          <w:rFonts w:ascii="Arial" w:hAnsi="Arial" w:cs="Arial"/>
          <w:sz w:val="28"/>
          <w:szCs w:val="28"/>
        </w:rPr>
      </w:pPr>
    </w:p>
    <w:p w14:paraId="0958CF35" w14:textId="36298431" w:rsidR="00047DE2" w:rsidRPr="0045366F" w:rsidRDefault="00047DE2" w:rsidP="00047DE2">
      <w:pPr>
        <w:pStyle w:val="Heading3"/>
        <w:rPr>
          <w:rFonts w:ascii="Arial" w:hAnsi="Arial" w:cs="Arial"/>
          <w:sz w:val="28"/>
          <w:szCs w:val="28"/>
        </w:rPr>
      </w:pPr>
      <w:bookmarkStart w:id="11" w:name="_Toc122614304"/>
      <w:r w:rsidRPr="0045366F">
        <w:rPr>
          <w:rFonts w:ascii="Arial" w:hAnsi="Arial" w:cs="Arial"/>
          <w:sz w:val="28"/>
          <w:szCs w:val="28"/>
        </w:rPr>
        <w:t>3.3.2 Design</w:t>
      </w:r>
      <w:r w:rsidR="00A34CB5">
        <w:rPr>
          <w:rFonts w:ascii="Arial" w:hAnsi="Arial" w:cs="Arial"/>
          <w:sz w:val="28"/>
          <w:szCs w:val="28"/>
        </w:rPr>
        <w:t>, Time</w:t>
      </w:r>
      <w:r w:rsidRPr="0045366F">
        <w:rPr>
          <w:rFonts w:ascii="Arial" w:hAnsi="Arial" w:cs="Arial"/>
          <w:sz w:val="28"/>
          <w:szCs w:val="28"/>
        </w:rPr>
        <w:t xml:space="preserve"> issues and cost implications</w:t>
      </w:r>
      <w:bookmarkEnd w:id="11"/>
    </w:p>
    <w:p w14:paraId="450AD280" w14:textId="4B3A5244" w:rsidR="008B2492" w:rsidRPr="00222A99" w:rsidRDefault="008B2492" w:rsidP="008B2492">
      <w:pPr>
        <w:rPr>
          <w:rFonts w:ascii="Arial" w:hAnsi="Arial" w:cs="Arial"/>
        </w:rPr>
      </w:pPr>
    </w:p>
    <w:p w14:paraId="2DF4704E" w14:textId="36B6DE92" w:rsidR="00EE36EC" w:rsidRPr="009D47CE" w:rsidRDefault="00CD35DF" w:rsidP="009D47CE">
      <w:pPr>
        <w:spacing w:line="360" w:lineRule="auto"/>
        <w:rPr>
          <w:rFonts w:ascii="Arial" w:hAnsi="Arial" w:cs="Arial"/>
        </w:rPr>
      </w:pPr>
      <w:r w:rsidRPr="009D47CE">
        <w:rPr>
          <w:rFonts w:ascii="Arial" w:hAnsi="Arial" w:cs="Arial"/>
        </w:rPr>
        <w:t xml:space="preserve">An </w:t>
      </w:r>
      <w:r w:rsidR="00882E65" w:rsidRPr="009D47CE">
        <w:rPr>
          <w:rFonts w:ascii="Arial" w:hAnsi="Arial" w:cs="Arial"/>
        </w:rPr>
        <w:t>estimate</w:t>
      </w:r>
      <w:r w:rsidR="00F32FEF" w:rsidRPr="009D47CE">
        <w:rPr>
          <w:rFonts w:ascii="Arial" w:hAnsi="Arial" w:cs="Arial"/>
        </w:rPr>
        <w:t>d</w:t>
      </w:r>
      <w:r w:rsidR="00882E65" w:rsidRPr="009D47CE">
        <w:rPr>
          <w:rFonts w:ascii="Arial" w:hAnsi="Arial" w:cs="Arial"/>
        </w:rPr>
        <w:t xml:space="preserve"> cost of the Senedd </w:t>
      </w:r>
      <w:r w:rsidR="00F32FEF" w:rsidRPr="009D47CE">
        <w:rPr>
          <w:rFonts w:ascii="Arial" w:hAnsi="Arial" w:cs="Arial"/>
        </w:rPr>
        <w:t xml:space="preserve">building in 1997 </w:t>
      </w:r>
      <w:r w:rsidR="00882E65" w:rsidRPr="009D47CE">
        <w:rPr>
          <w:rFonts w:ascii="Arial" w:hAnsi="Arial" w:cs="Arial"/>
        </w:rPr>
        <w:t>was £12 million</w:t>
      </w:r>
      <w:r w:rsidR="00F32FEF" w:rsidRPr="009D47CE">
        <w:rPr>
          <w:rFonts w:ascii="Arial" w:hAnsi="Arial" w:cs="Arial"/>
        </w:rPr>
        <w:t xml:space="preserve"> but had risen to an estimated 40 million by the time the project had stopped in 2001</w:t>
      </w:r>
      <w:r w:rsidR="00EE36EC" w:rsidRPr="009D47CE">
        <w:rPr>
          <w:rFonts w:ascii="Arial" w:hAnsi="Arial" w:cs="Arial"/>
        </w:rPr>
        <w:t>. As the project developed total forecast costs</w:t>
      </w:r>
      <w:r w:rsidR="0044528F">
        <w:rPr>
          <w:rFonts w:ascii="Arial" w:hAnsi="Arial" w:cs="Arial"/>
        </w:rPr>
        <w:t xml:space="preserve"> of construction and materials</w:t>
      </w:r>
      <w:r w:rsidR="00EE36EC" w:rsidRPr="009D47CE">
        <w:rPr>
          <w:rFonts w:ascii="Arial" w:hAnsi="Arial" w:cs="Arial"/>
        </w:rPr>
        <w:t xml:space="preserve"> increased significantly, </w:t>
      </w:r>
      <w:r w:rsidR="00FC06E2" w:rsidRPr="00FC06E2">
        <w:rPr>
          <w:rFonts w:ascii="Arial" w:hAnsi="Arial" w:cs="Arial"/>
        </w:rPr>
        <w:t>see</w:t>
      </w:r>
      <w:r w:rsidR="00EE36EC" w:rsidRPr="00FC06E2">
        <w:rPr>
          <w:rFonts w:ascii="Arial" w:hAnsi="Arial" w:cs="Arial"/>
        </w:rPr>
        <w:t xml:space="preserve"> </w:t>
      </w:r>
      <w:r w:rsidR="009D47CE" w:rsidRPr="009D47CE">
        <w:rPr>
          <w:rFonts w:ascii="Arial" w:hAnsi="Arial" w:cs="Arial"/>
          <w:b/>
          <w:bCs/>
        </w:rPr>
        <w:t>figure</w:t>
      </w:r>
      <w:r w:rsidR="0044528F">
        <w:rPr>
          <w:rFonts w:ascii="Arial" w:hAnsi="Arial" w:cs="Arial"/>
          <w:b/>
          <w:bCs/>
        </w:rPr>
        <w:t xml:space="preserve"> 3, </w:t>
      </w:r>
      <w:r w:rsidR="0044528F">
        <w:rPr>
          <w:rFonts w:ascii="Arial" w:hAnsi="Arial" w:cs="Arial"/>
        </w:rPr>
        <w:t>t</w:t>
      </w:r>
      <w:r w:rsidR="0044528F" w:rsidRPr="0044528F">
        <w:rPr>
          <w:rFonts w:ascii="Arial" w:hAnsi="Arial" w:cs="Arial"/>
        </w:rPr>
        <w:t>hus the</w:t>
      </w:r>
      <w:r w:rsidR="00EE36EC" w:rsidRPr="009D47CE">
        <w:rPr>
          <w:rFonts w:ascii="Arial" w:hAnsi="Arial" w:cs="Arial"/>
        </w:rPr>
        <w:t xml:space="preserve"> main reason behind the Assembly Government’s decision to terminate the contracts of the architect</w:t>
      </w:r>
      <w:r w:rsidR="0044528F">
        <w:rPr>
          <w:rFonts w:ascii="Arial" w:hAnsi="Arial" w:cs="Arial"/>
        </w:rPr>
        <w:t xml:space="preserve">. </w:t>
      </w:r>
      <w:r w:rsidR="00EE36EC" w:rsidRPr="009D47CE">
        <w:rPr>
          <w:rFonts w:ascii="Arial" w:hAnsi="Arial" w:cs="Arial"/>
        </w:rPr>
        <w:t xml:space="preserve">The client </w:t>
      </w:r>
      <w:r w:rsidR="009D47CE">
        <w:rPr>
          <w:rFonts w:ascii="Arial" w:hAnsi="Arial" w:cs="Arial"/>
        </w:rPr>
        <w:t xml:space="preserve">also </w:t>
      </w:r>
      <w:r w:rsidR="00EE36EC" w:rsidRPr="009D47CE">
        <w:rPr>
          <w:rFonts w:ascii="Arial" w:hAnsi="Arial" w:cs="Arial"/>
        </w:rPr>
        <w:t>wanted state of the art information and communications technology equipment throughout</w:t>
      </w:r>
      <w:r w:rsidR="001A1714">
        <w:rPr>
          <w:rFonts w:ascii="Arial" w:hAnsi="Arial" w:cs="Arial"/>
        </w:rPr>
        <w:t>.</w:t>
      </w:r>
      <w:r w:rsidR="00EE36EC" w:rsidRPr="009D47CE">
        <w:rPr>
          <w:rFonts w:ascii="Arial" w:hAnsi="Arial" w:cs="Arial"/>
        </w:rPr>
        <w:t xml:space="preserve"> </w:t>
      </w:r>
      <w:r w:rsidR="009D47CE" w:rsidRPr="009D47CE">
        <w:rPr>
          <w:rFonts w:ascii="Arial" w:hAnsi="Arial" w:cs="Arial"/>
        </w:rPr>
        <w:t>However,</w:t>
      </w:r>
      <w:r w:rsidR="00EE36EC" w:rsidRPr="009D47CE">
        <w:rPr>
          <w:rFonts w:ascii="Arial" w:hAnsi="Arial" w:cs="Arial"/>
        </w:rPr>
        <w:t xml:space="preserve"> “delays in the procurement of Merlin, the new </w:t>
      </w:r>
      <w:r w:rsidR="00EE36EC" w:rsidRPr="009D47CE">
        <w:rPr>
          <w:rFonts w:ascii="Arial" w:hAnsi="Arial" w:cs="Arial"/>
        </w:rPr>
        <w:lastRenderedPageBreak/>
        <w:t xml:space="preserve">IT system for the Assembly Government and National Assembly, resulted in some damage to equipment and a </w:t>
      </w:r>
      <w:r w:rsidR="009D47CE" w:rsidRPr="009D47CE">
        <w:rPr>
          <w:rFonts w:ascii="Arial" w:hAnsi="Arial" w:cs="Arial"/>
        </w:rPr>
        <w:t>six-month</w:t>
      </w:r>
      <w:r w:rsidR="00EE36EC" w:rsidRPr="009D47CE">
        <w:rPr>
          <w:rFonts w:ascii="Arial" w:hAnsi="Arial" w:cs="Arial"/>
        </w:rPr>
        <w:t xml:space="preserve"> delay in the completion” </w:t>
      </w:r>
      <w:sdt>
        <w:sdtPr>
          <w:rPr>
            <w:rFonts w:ascii="Arial" w:hAnsi="Arial" w:cs="Arial"/>
          </w:rPr>
          <w:id w:val="673154350"/>
          <w:citation/>
        </w:sdtPr>
        <w:sdtEndPr/>
        <w:sdtContent>
          <w:r w:rsidR="00EE36EC" w:rsidRPr="009D47CE">
            <w:rPr>
              <w:rFonts w:ascii="Arial" w:hAnsi="Arial" w:cs="Arial"/>
            </w:rPr>
            <w:fldChar w:fldCharType="begin"/>
          </w:r>
          <w:r w:rsidR="00EE36EC" w:rsidRPr="009D47CE">
            <w:rPr>
              <w:rFonts w:ascii="Arial" w:hAnsi="Arial" w:cs="Arial"/>
            </w:rPr>
            <w:instrText xml:space="preserve"> CITATION Aud081 \l 2057 </w:instrText>
          </w:r>
          <w:r w:rsidR="00EE36EC" w:rsidRPr="009D47CE">
            <w:rPr>
              <w:rFonts w:ascii="Arial" w:hAnsi="Arial" w:cs="Arial"/>
            </w:rPr>
            <w:fldChar w:fldCharType="separate"/>
          </w:r>
          <w:r w:rsidR="009D47CE" w:rsidRPr="009D47CE">
            <w:rPr>
              <w:rFonts w:ascii="Arial" w:hAnsi="Arial" w:cs="Arial"/>
              <w:noProof/>
            </w:rPr>
            <w:t>(Comittee, 2008)</w:t>
          </w:r>
          <w:r w:rsidR="00EE36EC" w:rsidRPr="009D47CE">
            <w:rPr>
              <w:rFonts w:ascii="Arial" w:hAnsi="Arial" w:cs="Arial"/>
            </w:rPr>
            <w:fldChar w:fldCharType="end"/>
          </w:r>
        </w:sdtContent>
      </w:sdt>
      <w:r w:rsidR="00EE36EC" w:rsidRPr="009D47CE">
        <w:rPr>
          <w:rFonts w:ascii="Arial" w:hAnsi="Arial" w:cs="Arial"/>
        </w:rPr>
        <w:t xml:space="preserve">.  </w:t>
      </w:r>
      <w:r w:rsidR="009D47CE" w:rsidRPr="009D47CE">
        <w:rPr>
          <w:rFonts w:ascii="Arial" w:hAnsi="Arial" w:cs="Arial"/>
        </w:rPr>
        <w:t>A</w:t>
      </w:r>
      <w:r w:rsidR="00EE36EC" w:rsidRPr="009D47CE">
        <w:rPr>
          <w:rFonts w:ascii="Arial" w:hAnsi="Arial" w:cs="Arial"/>
        </w:rPr>
        <w:t>lso delay</w:t>
      </w:r>
      <w:r w:rsidR="009D47CE" w:rsidRPr="009D47CE">
        <w:rPr>
          <w:rFonts w:ascii="Arial" w:hAnsi="Arial" w:cs="Arial"/>
        </w:rPr>
        <w:t>ing program was failing to produce</w:t>
      </w:r>
      <w:r w:rsidR="00EE36EC" w:rsidRPr="009D47CE">
        <w:rPr>
          <w:rFonts w:ascii="Arial" w:hAnsi="Arial" w:cs="Arial"/>
        </w:rPr>
        <w:t xml:space="preserve"> a full ICT specification because the Assembly Parliamentary Service did not have the </w:t>
      </w:r>
      <w:r w:rsidR="009D47CE" w:rsidRPr="009D47CE">
        <w:rPr>
          <w:rFonts w:ascii="Arial" w:hAnsi="Arial" w:cs="Arial"/>
        </w:rPr>
        <w:t>required</w:t>
      </w:r>
      <w:r w:rsidR="00EE36EC" w:rsidRPr="009D47CE">
        <w:rPr>
          <w:rFonts w:ascii="Arial" w:hAnsi="Arial" w:cs="Arial"/>
        </w:rPr>
        <w:t xml:space="preserve"> </w:t>
      </w:r>
      <w:r w:rsidR="009D47CE" w:rsidRPr="009D47CE">
        <w:rPr>
          <w:rFonts w:ascii="Arial" w:hAnsi="Arial" w:cs="Arial"/>
        </w:rPr>
        <w:t>knowledge</w:t>
      </w:r>
      <w:r w:rsidR="00EE36EC" w:rsidRPr="009D47CE">
        <w:rPr>
          <w:rFonts w:ascii="Arial" w:hAnsi="Arial" w:cs="Arial"/>
        </w:rPr>
        <w:t xml:space="preserve"> to develop it in-house</w:t>
      </w:r>
      <w:sdt>
        <w:sdtPr>
          <w:rPr>
            <w:rFonts w:ascii="Arial" w:hAnsi="Arial" w:cs="Arial"/>
          </w:rPr>
          <w:id w:val="-1258588096"/>
          <w:citation/>
        </w:sdtPr>
        <w:sdtEndPr/>
        <w:sdtContent>
          <w:r w:rsidR="009D47CE" w:rsidRPr="009D47CE">
            <w:rPr>
              <w:rFonts w:ascii="Arial" w:hAnsi="Arial" w:cs="Arial"/>
            </w:rPr>
            <w:fldChar w:fldCharType="begin"/>
          </w:r>
          <w:r w:rsidR="009D47CE" w:rsidRPr="009D47CE">
            <w:rPr>
              <w:rFonts w:ascii="Arial" w:hAnsi="Arial" w:cs="Arial"/>
            </w:rPr>
            <w:instrText xml:space="preserve"> CITATION Jer08 \l 2057 </w:instrText>
          </w:r>
          <w:r w:rsidR="009D47CE" w:rsidRPr="009D47CE">
            <w:rPr>
              <w:rFonts w:ascii="Arial" w:hAnsi="Arial" w:cs="Arial"/>
            </w:rPr>
            <w:fldChar w:fldCharType="separate"/>
          </w:r>
          <w:r w:rsidR="009D47CE">
            <w:rPr>
              <w:rFonts w:ascii="Arial" w:hAnsi="Arial" w:cs="Arial"/>
              <w:noProof/>
            </w:rPr>
            <w:t xml:space="preserve"> </w:t>
          </w:r>
          <w:r w:rsidR="009D47CE" w:rsidRPr="009D47CE">
            <w:rPr>
              <w:rFonts w:ascii="Arial" w:hAnsi="Arial" w:cs="Arial"/>
              <w:noProof/>
            </w:rPr>
            <w:t>(Colman, 2008)</w:t>
          </w:r>
          <w:r w:rsidR="009D47CE" w:rsidRPr="009D47CE">
            <w:rPr>
              <w:rFonts w:ascii="Arial" w:hAnsi="Arial" w:cs="Arial"/>
            </w:rPr>
            <w:fldChar w:fldCharType="end"/>
          </w:r>
        </w:sdtContent>
      </w:sdt>
      <w:r w:rsidR="009D47CE" w:rsidRPr="009D47CE">
        <w:rPr>
          <w:rFonts w:ascii="Arial" w:hAnsi="Arial" w:cs="Arial"/>
        </w:rPr>
        <w:t>.</w:t>
      </w:r>
    </w:p>
    <w:p w14:paraId="12E7F418" w14:textId="77777777" w:rsidR="009D47CE" w:rsidRPr="00222A99" w:rsidRDefault="009D47CE" w:rsidP="00EE36EC">
      <w:pPr>
        <w:rPr>
          <w:rFonts w:ascii="Arial" w:hAnsi="Arial" w:cs="Arial"/>
          <w:color w:val="FF0000"/>
        </w:rPr>
      </w:pPr>
    </w:p>
    <w:p w14:paraId="1772C569" w14:textId="390D5BF6" w:rsidR="008B2492" w:rsidRPr="009D47CE" w:rsidRDefault="009D47CE" w:rsidP="008B2492">
      <w:pPr>
        <w:rPr>
          <w:rFonts w:ascii="Arial" w:hAnsi="Arial" w:cs="Arial"/>
          <w:b/>
          <w:bCs/>
          <w:u w:val="single"/>
        </w:rPr>
      </w:pPr>
      <w:r w:rsidRPr="009D47CE">
        <w:rPr>
          <w:rFonts w:ascii="Arial" w:hAnsi="Arial" w:cs="Arial"/>
          <w:b/>
          <w:bCs/>
          <w:u w:val="single"/>
        </w:rPr>
        <w:t>Figure</w:t>
      </w:r>
      <w:r w:rsidR="001A1714">
        <w:rPr>
          <w:rFonts w:ascii="Arial" w:hAnsi="Arial" w:cs="Arial"/>
          <w:b/>
          <w:bCs/>
          <w:u w:val="single"/>
        </w:rPr>
        <w:t xml:space="preserve"> 3</w:t>
      </w:r>
    </w:p>
    <w:p w14:paraId="689A126F" w14:textId="4D5355CC" w:rsidR="00047DE2" w:rsidRDefault="00A34CB5" w:rsidP="00047DE2">
      <w:pPr>
        <w:rPr>
          <w:rFonts w:ascii="Arial" w:hAnsi="Arial" w:cs="Arial"/>
        </w:rPr>
      </w:pPr>
      <w:r>
        <w:rPr>
          <w:rFonts w:ascii="Arial" w:hAnsi="Arial" w:cs="Arial"/>
          <w:noProof/>
        </w:rPr>
        <w:drawing>
          <wp:inline distT="0" distB="0" distL="0" distR="0" wp14:anchorId="1CFC5788" wp14:editId="5BC5C63F">
            <wp:extent cx="5668166" cy="3877216"/>
            <wp:effectExtent l="0" t="0" r="889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15">
                      <a:extLst>
                        <a:ext uri="{28A0092B-C50C-407E-A947-70E740481C1C}">
                          <a14:useLocalDpi xmlns:a14="http://schemas.microsoft.com/office/drawing/2010/main" val="0"/>
                        </a:ext>
                      </a:extLst>
                    </a:blip>
                    <a:stretch>
                      <a:fillRect/>
                    </a:stretch>
                  </pic:blipFill>
                  <pic:spPr>
                    <a:xfrm>
                      <a:off x="0" y="0"/>
                      <a:ext cx="5668166" cy="3877216"/>
                    </a:xfrm>
                    <a:prstGeom prst="rect">
                      <a:avLst/>
                    </a:prstGeom>
                  </pic:spPr>
                </pic:pic>
              </a:graphicData>
            </a:graphic>
          </wp:inline>
        </w:drawing>
      </w:r>
    </w:p>
    <w:p w14:paraId="110F5711" w14:textId="0F694B8C" w:rsidR="00A34CB5" w:rsidRPr="00222A99" w:rsidRDefault="000A5A96" w:rsidP="00047DE2">
      <w:pPr>
        <w:rPr>
          <w:rFonts w:ascii="Arial" w:hAnsi="Arial" w:cs="Arial"/>
        </w:rPr>
      </w:pPr>
      <w:sdt>
        <w:sdtPr>
          <w:rPr>
            <w:rFonts w:ascii="Arial" w:hAnsi="Arial" w:cs="Arial"/>
          </w:rPr>
          <w:id w:val="-846333520"/>
          <w:citation/>
        </w:sdtPr>
        <w:sdtEndPr/>
        <w:sdtContent>
          <w:r w:rsidR="00EE36EC">
            <w:rPr>
              <w:rFonts w:ascii="Arial" w:hAnsi="Arial" w:cs="Arial"/>
            </w:rPr>
            <w:fldChar w:fldCharType="begin"/>
          </w:r>
          <w:r w:rsidR="00EE36EC">
            <w:rPr>
              <w:rFonts w:ascii="Arial" w:hAnsi="Arial" w:cs="Arial"/>
            </w:rPr>
            <w:instrText xml:space="preserve"> CITATION Jer08 \l 2057 </w:instrText>
          </w:r>
          <w:r w:rsidR="00EE36EC">
            <w:rPr>
              <w:rFonts w:ascii="Arial" w:hAnsi="Arial" w:cs="Arial"/>
            </w:rPr>
            <w:fldChar w:fldCharType="separate"/>
          </w:r>
          <w:r w:rsidR="009D47CE" w:rsidRPr="009D47CE">
            <w:rPr>
              <w:rFonts w:ascii="Arial" w:hAnsi="Arial" w:cs="Arial"/>
              <w:noProof/>
            </w:rPr>
            <w:t>(Colman, 2008)</w:t>
          </w:r>
          <w:r w:rsidR="00EE36EC">
            <w:rPr>
              <w:rFonts w:ascii="Arial" w:hAnsi="Arial" w:cs="Arial"/>
            </w:rPr>
            <w:fldChar w:fldCharType="end"/>
          </w:r>
        </w:sdtContent>
      </w:sdt>
    </w:p>
    <w:p w14:paraId="2821F501" w14:textId="77777777" w:rsidR="00047DE2" w:rsidRPr="00222A99" w:rsidRDefault="00047DE2" w:rsidP="00047DE2">
      <w:pPr>
        <w:rPr>
          <w:rFonts w:ascii="Arial" w:hAnsi="Arial" w:cs="Arial"/>
        </w:rPr>
      </w:pPr>
    </w:p>
    <w:p w14:paraId="7126D40A" w14:textId="2EB74836" w:rsidR="00047DE2" w:rsidRPr="00222A99" w:rsidRDefault="00047DE2" w:rsidP="00047DE2">
      <w:pPr>
        <w:pStyle w:val="Heading3"/>
        <w:rPr>
          <w:rFonts w:ascii="Arial" w:hAnsi="Arial" w:cs="Arial"/>
        </w:rPr>
      </w:pPr>
      <w:bookmarkStart w:id="12" w:name="_Toc122614305"/>
      <w:r w:rsidRPr="00222A99">
        <w:rPr>
          <w:rFonts w:ascii="Arial" w:hAnsi="Arial" w:cs="Arial"/>
        </w:rPr>
        <w:t>3.3.3 Procurement route issues-</w:t>
      </w:r>
      <w:bookmarkEnd w:id="12"/>
      <w:r w:rsidRPr="00222A99">
        <w:rPr>
          <w:rFonts w:ascii="Arial" w:hAnsi="Arial" w:cs="Arial"/>
        </w:rPr>
        <w:t xml:space="preserve"> </w:t>
      </w:r>
    </w:p>
    <w:p w14:paraId="485A01EE" w14:textId="4008D7C9" w:rsidR="00882E65" w:rsidRPr="00222A99" w:rsidRDefault="00882E65" w:rsidP="00882E65">
      <w:pPr>
        <w:rPr>
          <w:rFonts w:ascii="Arial" w:hAnsi="Arial" w:cs="Arial"/>
        </w:rPr>
      </w:pPr>
    </w:p>
    <w:p w14:paraId="06323AC4" w14:textId="482B2272" w:rsidR="00882E65" w:rsidRDefault="00D257CE" w:rsidP="004A20CE">
      <w:pPr>
        <w:spacing w:line="360" w:lineRule="auto"/>
        <w:rPr>
          <w:rFonts w:ascii="Arial" w:hAnsi="Arial" w:cs="Arial"/>
        </w:rPr>
      </w:pPr>
      <w:r w:rsidRPr="004A20CE">
        <w:rPr>
          <w:rFonts w:ascii="Arial" w:hAnsi="Arial" w:cs="Arial"/>
        </w:rPr>
        <w:t>There were two procurement routes used</w:t>
      </w:r>
      <w:r w:rsidRPr="004A20CE">
        <w:rPr>
          <w:rFonts w:ascii="Arial" w:hAnsi="Arial" w:cs="Arial"/>
          <w:color w:val="FF0000"/>
        </w:rPr>
        <w:t xml:space="preserve">. </w:t>
      </w:r>
      <w:r w:rsidR="008D6917" w:rsidRPr="004A20CE">
        <w:rPr>
          <w:rFonts w:ascii="Arial" w:hAnsi="Arial" w:cs="Arial"/>
        </w:rPr>
        <w:t xml:space="preserve">Prior to phase one works ceasing, the Assembly Government chose </w:t>
      </w:r>
      <w:r w:rsidR="003D2F7C" w:rsidRPr="004A20CE">
        <w:rPr>
          <w:rFonts w:ascii="Arial" w:hAnsi="Arial" w:cs="Arial"/>
        </w:rPr>
        <w:t xml:space="preserve">to </w:t>
      </w:r>
      <w:r w:rsidR="008D6917" w:rsidRPr="004A20CE">
        <w:rPr>
          <w:rFonts w:ascii="Arial" w:hAnsi="Arial" w:cs="Arial"/>
        </w:rPr>
        <w:t>procure the building u</w:t>
      </w:r>
      <w:r w:rsidR="003D2F7C" w:rsidRPr="004A20CE">
        <w:rPr>
          <w:rFonts w:ascii="Arial" w:hAnsi="Arial" w:cs="Arial"/>
        </w:rPr>
        <w:t>nder the</w:t>
      </w:r>
      <w:r w:rsidR="008D6917" w:rsidRPr="004A20CE">
        <w:rPr>
          <w:rFonts w:ascii="Arial" w:hAnsi="Arial" w:cs="Arial"/>
        </w:rPr>
        <w:t xml:space="preserve"> management contracting</w:t>
      </w:r>
      <w:r w:rsidR="003D2F7C" w:rsidRPr="004A20CE">
        <w:rPr>
          <w:rFonts w:ascii="Arial" w:hAnsi="Arial" w:cs="Arial"/>
        </w:rPr>
        <w:t xml:space="preserve"> route using </w:t>
      </w:r>
      <w:proofErr w:type="spellStart"/>
      <w:r w:rsidR="003D2F7C" w:rsidRPr="004A20CE">
        <w:rPr>
          <w:rFonts w:ascii="Arial" w:hAnsi="Arial" w:cs="Arial"/>
        </w:rPr>
        <w:t>Shaska</w:t>
      </w:r>
      <w:proofErr w:type="spellEnd"/>
      <w:r w:rsidR="003D2F7C" w:rsidRPr="004A20CE">
        <w:rPr>
          <w:rFonts w:ascii="Arial" w:hAnsi="Arial" w:cs="Arial"/>
        </w:rPr>
        <w:t>.</w:t>
      </w:r>
      <w:r w:rsidR="008D6917" w:rsidRPr="004A20CE">
        <w:rPr>
          <w:rFonts w:ascii="Arial" w:hAnsi="Arial" w:cs="Arial"/>
        </w:rPr>
        <w:t xml:space="preserve"> Management contracting offers the </w:t>
      </w:r>
      <w:r w:rsidR="003D2F7C" w:rsidRPr="004A20CE">
        <w:rPr>
          <w:rFonts w:ascii="Arial" w:hAnsi="Arial" w:cs="Arial"/>
        </w:rPr>
        <w:t>possible</w:t>
      </w:r>
      <w:r w:rsidR="008D6917" w:rsidRPr="004A20CE">
        <w:rPr>
          <w:rFonts w:ascii="Arial" w:hAnsi="Arial" w:cs="Arial"/>
        </w:rPr>
        <w:t xml:space="preserve"> </w:t>
      </w:r>
      <w:r w:rsidR="003D2F7C" w:rsidRPr="004A20CE">
        <w:rPr>
          <w:rFonts w:ascii="Arial" w:hAnsi="Arial" w:cs="Arial"/>
        </w:rPr>
        <w:t>advantage</w:t>
      </w:r>
      <w:r w:rsidR="008D6917" w:rsidRPr="004A20CE">
        <w:rPr>
          <w:rFonts w:ascii="Arial" w:hAnsi="Arial" w:cs="Arial"/>
        </w:rPr>
        <w:t xml:space="preserve"> of speed</w:t>
      </w:r>
      <w:r w:rsidR="003D2F7C" w:rsidRPr="004A20CE">
        <w:rPr>
          <w:rFonts w:ascii="Arial" w:hAnsi="Arial" w:cs="Arial"/>
        </w:rPr>
        <w:t xml:space="preserve"> as stated in 3.1.3, </w:t>
      </w:r>
      <w:r w:rsidR="008D6917" w:rsidRPr="004A20CE">
        <w:rPr>
          <w:rFonts w:ascii="Arial" w:hAnsi="Arial" w:cs="Arial"/>
        </w:rPr>
        <w:t>whereby construction can progress early</w:t>
      </w:r>
      <w:r w:rsidR="003D2F7C" w:rsidRPr="004A20CE">
        <w:rPr>
          <w:rFonts w:ascii="Arial" w:hAnsi="Arial" w:cs="Arial"/>
        </w:rPr>
        <w:t xml:space="preserve"> alongside the design but subordinates cost certainty and prioritises </w:t>
      </w:r>
      <w:r w:rsidR="00794620" w:rsidRPr="004A20CE">
        <w:rPr>
          <w:rFonts w:ascii="Arial" w:hAnsi="Arial" w:cs="Arial"/>
        </w:rPr>
        <w:t>time. The</w:t>
      </w:r>
      <w:r w:rsidR="00546AF3" w:rsidRPr="004A20CE">
        <w:rPr>
          <w:rFonts w:ascii="Arial" w:hAnsi="Arial" w:cs="Arial"/>
        </w:rPr>
        <w:t xml:space="preserve"> second phase of the build was largely a success after a procurement change to a </w:t>
      </w:r>
      <w:r w:rsidR="00794620" w:rsidRPr="004A20CE">
        <w:rPr>
          <w:rFonts w:ascii="Arial" w:hAnsi="Arial" w:cs="Arial"/>
        </w:rPr>
        <w:t>D</w:t>
      </w:r>
      <w:r w:rsidR="00546AF3" w:rsidRPr="004A20CE">
        <w:rPr>
          <w:rFonts w:ascii="Arial" w:hAnsi="Arial" w:cs="Arial"/>
        </w:rPr>
        <w:t>e</w:t>
      </w:r>
      <w:r w:rsidR="00794620" w:rsidRPr="004A20CE">
        <w:rPr>
          <w:rFonts w:ascii="Arial" w:hAnsi="Arial" w:cs="Arial"/>
        </w:rPr>
        <w:t>sign</w:t>
      </w:r>
      <w:r w:rsidR="00546AF3" w:rsidRPr="004A20CE">
        <w:rPr>
          <w:rFonts w:ascii="Arial" w:hAnsi="Arial" w:cs="Arial"/>
        </w:rPr>
        <w:t xml:space="preserve"> and build fixed </w:t>
      </w:r>
      <w:r w:rsidR="00794620" w:rsidRPr="004A20CE">
        <w:rPr>
          <w:rFonts w:ascii="Arial" w:hAnsi="Arial" w:cs="Arial"/>
        </w:rPr>
        <w:t>price contract</w:t>
      </w:r>
      <w:r w:rsidR="004A20CE" w:rsidRPr="004A20CE">
        <w:rPr>
          <w:rFonts w:ascii="Arial" w:hAnsi="Arial" w:cs="Arial"/>
        </w:rPr>
        <w:t>, thus</w:t>
      </w:r>
      <w:r w:rsidR="00794620" w:rsidRPr="004A20CE">
        <w:rPr>
          <w:rFonts w:ascii="Arial" w:hAnsi="Arial" w:cs="Arial"/>
        </w:rPr>
        <w:t xml:space="preserve"> putting risk onto the contractor. Cost certainty with a fixed lump sum would be beneficial for the client however, for such an iconic building that incorporated such a high specified brief and need for indigenous materials not usually used, it is of the authors opinion this was a poor </w:t>
      </w:r>
      <w:r w:rsidR="00794620" w:rsidRPr="004A20CE">
        <w:rPr>
          <w:rFonts w:ascii="Arial" w:hAnsi="Arial" w:cs="Arial"/>
        </w:rPr>
        <w:lastRenderedPageBreak/>
        <w:t xml:space="preserve">procurement route choice given </w:t>
      </w:r>
      <w:r w:rsidR="004A20CE" w:rsidRPr="004A20CE">
        <w:rPr>
          <w:rFonts w:ascii="Arial" w:hAnsi="Arial" w:cs="Arial"/>
        </w:rPr>
        <w:t xml:space="preserve">that </w:t>
      </w:r>
      <w:r w:rsidR="00794620" w:rsidRPr="004A20CE">
        <w:rPr>
          <w:rFonts w:ascii="Arial" w:hAnsi="Arial" w:cs="Arial"/>
        </w:rPr>
        <w:t>design and build contracts do not usually work well with complex buildings</w:t>
      </w:r>
      <w:r w:rsidR="00A34CB5">
        <w:rPr>
          <w:rFonts w:ascii="Arial" w:hAnsi="Arial" w:cs="Arial"/>
        </w:rPr>
        <w:t xml:space="preserve">. </w:t>
      </w:r>
      <w:r w:rsidR="00783BC3">
        <w:rPr>
          <w:rFonts w:ascii="Arial" w:hAnsi="Arial" w:cs="Arial"/>
        </w:rPr>
        <w:t xml:space="preserve">Assembly knew this as shown in </w:t>
      </w:r>
      <w:r w:rsidR="00783BC3" w:rsidRPr="00783BC3">
        <w:rPr>
          <w:rFonts w:ascii="Arial" w:hAnsi="Arial" w:cs="Arial"/>
          <w:b/>
          <w:bCs/>
        </w:rPr>
        <w:t>Figure</w:t>
      </w:r>
      <w:r w:rsidR="00A34CB5">
        <w:rPr>
          <w:rFonts w:ascii="Arial" w:hAnsi="Arial" w:cs="Arial"/>
          <w:b/>
          <w:bCs/>
        </w:rPr>
        <w:t xml:space="preserve"> </w:t>
      </w:r>
      <w:r w:rsidR="0044528F">
        <w:rPr>
          <w:rFonts w:ascii="Arial" w:hAnsi="Arial" w:cs="Arial"/>
          <w:b/>
          <w:bCs/>
        </w:rPr>
        <w:t>4</w:t>
      </w:r>
      <w:sdt>
        <w:sdtPr>
          <w:rPr>
            <w:rFonts w:ascii="Arial" w:hAnsi="Arial" w:cs="Arial"/>
          </w:rPr>
          <w:id w:val="-238478711"/>
          <w:citation/>
        </w:sdtPr>
        <w:sdtEndPr/>
        <w:sdtContent>
          <w:r w:rsidR="00794620" w:rsidRPr="004A20CE">
            <w:rPr>
              <w:rFonts w:ascii="Arial" w:hAnsi="Arial" w:cs="Arial"/>
            </w:rPr>
            <w:fldChar w:fldCharType="begin"/>
          </w:r>
          <w:r w:rsidR="00794620" w:rsidRPr="004A20CE">
            <w:rPr>
              <w:rFonts w:ascii="Arial" w:hAnsi="Arial" w:cs="Arial"/>
            </w:rPr>
            <w:instrText xml:space="preserve"> CITATION Jer08 \l 2057 </w:instrText>
          </w:r>
          <w:r w:rsidR="00794620" w:rsidRPr="004A20CE">
            <w:rPr>
              <w:rFonts w:ascii="Arial" w:hAnsi="Arial" w:cs="Arial"/>
            </w:rPr>
            <w:fldChar w:fldCharType="separate"/>
          </w:r>
          <w:r w:rsidR="009D47CE">
            <w:rPr>
              <w:rFonts w:ascii="Arial" w:hAnsi="Arial" w:cs="Arial"/>
              <w:noProof/>
            </w:rPr>
            <w:t xml:space="preserve"> </w:t>
          </w:r>
          <w:r w:rsidR="009D47CE" w:rsidRPr="009D47CE">
            <w:rPr>
              <w:rFonts w:ascii="Arial" w:hAnsi="Arial" w:cs="Arial"/>
              <w:noProof/>
            </w:rPr>
            <w:t>(Colman, 2008)</w:t>
          </w:r>
          <w:r w:rsidR="00794620" w:rsidRPr="004A20CE">
            <w:rPr>
              <w:rFonts w:ascii="Arial" w:hAnsi="Arial" w:cs="Arial"/>
            </w:rPr>
            <w:fldChar w:fldCharType="end"/>
          </w:r>
        </w:sdtContent>
      </w:sdt>
      <w:r w:rsidR="004A20CE" w:rsidRPr="004A20CE">
        <w:rPr>
          <w:rFonts w:ascii="Arial" w:hAnsi="Arial" w:cs="Arial"/>
        </w:rPr>
        <w:t xml:space="preserve">. </w:t>
      </w:r>
      <w:r w:rsidR="00A34CB5" w:rsidRPr="004A20CE">
        <w:rPr>
          <w:rFonts w:ascii="Arial" w:hAnsi="Arial" w:cs="Arial"/>
        </w:rPr>
        <w:t>Also,</w:t>
      </w:r>
      <w:r w:rsidR="004A20CE" w:rsidRPr="004A20CE">
        <w:rPr>
          <w:rFonts w:ascii="Arial" w:hAnsi="Arial" w:cs="Arial"/>
        </w:rPr>
        <w:t xml:space="preserve"> </w:t>
      </w:r>
      <w:r w:rsidR="00794620" w:rsidRPr="004A20CE">
        <w:rPr>
          <w:rFonts w:ascii="Arial" w:hAnsi="Arial" w:cs="Arial"/>
        </w:rPr>
        <w:t xml:space="preserve">there was risks </w:t>
      </w:r>
      <w:r w:rsidR="004A20CE" w:rsidRPr="004A20CE">
        <w:rPr>
          <w:rFonts w:ascii="Arial" w:hAnsi="Arial" w:cs="Arial"/>
        </w:rPr>
        <w:t xml:space="preserve">due to </w:t>
      </w:r>
      <w:r w:rsidR="003D2F7C" w:rsidRPr="004A20CE">
        <w:rPr>
          <w:rFonts w:ascii="Arial" w:hAnsi="Arial" w:cs="Arial"/>
        </w:rPr>
        <w:t>on</w:t>
      </w:r>
      <w:r w:rsidR="004A20CE" w:rsidRPr="004A20CE">
        <w:rPr>
          <w:rFonts w:ascii="Arial" w:hAnsi="Arial" w:cs="Arial"/>
        </w:rPr>
        <w:t>ly one</w:t>
      </w:r>
      <w:r w:rsidR="003D2F7C" w:rsidRPr="004A20CE">
        <w:rPr>
          <w:rFonts w:ascii="Arial" w:hAnsi="Arial" w:cs="Arial"/>
        </w:rPr>
        <w:t xml:space="preserve"> compliant bid</w:t>
      </w:r>
      <w:r w:rsidR="00794620" w:rsidRPr="004A20CE">
        <w:rPr>
          <w:rFonts w:ascii="Arial" w:hAnsi="Arial" w:cs="Arial"/>
        </w:rPr>
        <w:t xml:space="preserve"> made for phase two by Taylor Woodrow when re tendered.</w:t>
      </w:r>
      <w:r w:rsidR="003D2F7C" w:rsidRPr="004A20CE">
        <w:rPr>
          <w:rFonts w:ascii="Arial" w:hAnsi="Arial" w:cs="Arial"/>
        </w:rPr>
        <w:t xml:space="preserve"> </w:t>
      </w:r>
      <w:r w:rsidR="00794620" w:rsidRPr="004A20CE">
        <w:rPr>
          <w:rFonts w:ascii="Arial" w:hAnsi="Arial" w:cs="Arial"/>
        </w:rPr>
        <w:t>T</w:t>
      </w:r>
      <w:r w:rsidR="003D2F7C" w:rsidRPr="004A20CE">
        <w:rPr>
          <w:rFonts w:ascii="Arial" w:hAnsi="Arial" w:cs="Arial"/>
        </w:rPr>
        <w:t xml:space="preserve">he risk </w:t>
      </w:r>
      <w:r w:rsidR="00794620" w:rsidRPr="004A20CE">
        <w:rPr>
          <w:rFonts w:ascii="Arial" w:hAnsi="Arial" w:cs="Arial"/>
        </w:rPr>
        <w:t>“</w:t>
      </w:r>
      <w:r w:rsidR="003D2F7C" w:rsidRPr="004A20CE">
        <w:rPr>
          <w:rFonts w:ascii="Arial" w:hAnsi="Arial" w:cs="Arial"/>
        </w:rPr>
        <w:t>was that the absence of genuine competition to Taylor Woodrow would result in inflated costs</w:t>
      </w:r>
      <w:r w:rsidR="00794620" w:rsidRPr="004A20CE">
        <w:rPr>
          <w:rFonts w:ascii="Arial" w:hAnsi="Arial" w:cs="Arial"/>
        </w:rPr>
        <w:t>”</w:t>
      </w:r>
      <w:sdt>
        <w:sdtPr>
          <w:rPr>
            <w:rFonts w:ascii="Arial" w:hAnsi="Arial" w:cs="Arial"/>
          </w:rPr>
          <w:id w:val="1110701980"/>
          <w:citation/>
        </w:sdtPr>
        <w:sdtEndPr/>
        <w:sdtContent>
          <w:r w:rsidR="004A20CE" w:rsidRPr="004A20CE">
            <w:rPr>
              <w:rFonts w:ascii="Arial" w:hAnsi="Arial" w:cs="Arial"/>
            </w:rPr>
            <w:fldChar w:fldCharType="begin"/>
          </w:r>
          <w:r w:rsidR="004A20CE" w:rsidRPr="004A20CE">
            <w:rPr>
              <w:rFonts w:ascii="Arial" w:hAnsi="Arial" w:cs="Arial"/>
            </w:rPr>
            <w:instrText xml:space="preserve"> CITATION Aud081 \l 2057 </w:instrText>
          </w:r>
          <w:r w:rsidR="004A20CE" w:rsidRPr="004A20CE">
            <w:rPr>
              <w:rFonts w:ascii="Arial" w:hAnsi="Arial" w:cs="Arial"/>
            </w:rPr>
            <w:fldChar w:fldCharType="separate"/>
          </w:r>
          <w:r w:rsidR="009D47CE">
            <w:rPr>
              <w:rFonts w:ascii="Arial" w:hAnsi="Arial" w:cs="Arial"/>
              <w:noProof/>
            </w:rPr>
            <w:t xml:space="preserve"> </w:t>
          </w:r>
          <w:r w:rsidR="009D47CE" w:rsidRPr="009D47CE">
            <w:rPr>
              <w:rFonts w:ascii="Arial" w:hAnsi="Arial" w:cs="Arial"/>
              <w:noProof/>
            </w:rPr>
            <w:t>(Comittee, 2008)</w:t>
          </w:r>
          <w:r w:rsidR="004A20CE" w:rsidRPr="004A20CE">
            <w:rPr>
              <w:rFonts w:ascii="Arial" w:hAnsi="Arial" w:cs="Arial"/>
            </w:rPr>
            <w:fldChar w:fldCharType="end"/>
          </w:r>
        </w:sdtContent>
      </w:sdt>
      <w:r w:rsidR="004A20CE" w:rsidRPr="004A20CE">
        <w:rPr>
          <w:rFonts w:ascii="Arial" w:hAnsi="Arial" w:cs="Arial"/>
        </w:rPr>
        <w:t>.</w:t>
      </w:r>
    </w:p>
    <w:p w14:paraId="5D6EC8A5" w14:textId="56AE413D" w:rsidR="00783BC3" w:rsidRDefault="00783BC3" w:rsidP="004A20CE">
      <w:pPr>
        <w:spacing w:line="360" w:lineRule="auto"/>
        <w:rPr>
          <w:rFonts w:ascii="Arial" w:hAnsi="Arial" w:cs="Arial"/>
        </w:rPr>
      </w:pPr>
    </w:p>
    <w:p w14:paraId="76099C0C" w14:textId="43E71120" w:rsidR="00783BC3" w:rsidRPr="00A34CB5" w:rsidRDefault="00783BC3" w:rsidP="004A20CE">
      <w:pPr>
        <w:spacing w:line="360" w:lineRule="auto"/>
        <w:rPr>
          <w:rFonts w:ascii="Arial" w:hAnsi="Arial" w:cs="Arial"/>
          <w:b/>
          <w:bCs/>
          <w:u w:val="single"/>
        </w:rPr>
      </w:pPr>
      <w:r w:rsidRPr="00A34CB5">
        <w:rPr>
          <w:rFonts w:ascii="Arial" w:hAnsi="Arial" w:cs="Arial"/>
          <w:b/>
          <w:bCs/>
          <w:u w:val="single"/>
        </w:rPr>
        <w:t xml:space="preserve">Figure </w:t>
      </w:r>
      <w:r w:rsidR="0044528F">
        <w:rPr>
          <w:rFonts w:ascii="Arial" w:hAnsi="Arial" w:cs="Arial"/>
          <w:b/>
          <w:bCs/>
          <w:u w:val="single"/>
        </w:rPr>
        <w:t>4</w:t>
      </w:r>
    </w:p>
    <w:p w14:paraId="674EAAA0" w14:textId="385E0198" w:rsidR="00783BC3" w:rsidRDefault="00783BC3" w:rsidP="004A20CE">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8992" behindDoc="0" locked="0" layoutInCell="1" allowOverlap="1" wp14:anchorId="2EA6685D" wp14:editId="1B0C7DF6">
                <wp:simplePos x="0" y="0"/>
                <wp:positionH relativeFrom="column">
                  <wp:posOffset>4946650</wp:posOffset>
                </wp:positionH>
                <wp:positionV relativeFrom="paragraph">
                  <wp:posOffset>727075</wp:posOffset>
                </wp:positionV>
                <wp:extent cx="1155700" cy="1365250"/>
                <wp:effectExtent l="38100" t="0" r="25400" b="63500"/>
                <wp:wrapNone/>
                <wp:docPr id="20" name="Straight Arrow Connector 20"/>
                <wp:cNvGraphicFramePr/>
                <a:graphic xmlns:a="http://schemas.openxmlformats.org/drawingml/2006/main">
                  <a:graphicData uri="http://schemas.microsoft.com/office/word/2010/wordprocessingShape">
                    <wps:wsp>
                      <wps:cNvCnPr/>
                      <wps:spPr>
                        <a:xfrm flipH="1">
                          <a:off x="0" y="0"/>
                          <a:ext cx="1155700" cy="13652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FBB6CC5" id="_x0000_t32" coordsize="21600,21600" o:spt="32" o:oned="t" path="m,l21600,21600e" filled="f">
                <v:path arrowok="t" fillok="f" o:connecttype="none"/>
                <o:lock v:ext="edit" shapetype="t"/>
              </v:shapetype>
              <v:shape id="Straight Arrow Connector 20" o:spid="_x0000_s1026" type="#_x0000_t32" style="position:absolute;margin-left:389.5pt;margin-top:57.25pt;width:91pt;height:107.5pt;flip:x;z-index:2516689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" strokecolor="#4472c4 [3204]" strokeweight=".5pt">
                <v:stroke endarrow="block" joinstyle="miter"/>
              </v:shape>
            </w:pict>
          </mc:Fallback>
        </mc:AlternateContent>
      </w:r>
      <w:r>
        <w:rPr>
          <w:rFonts w:ascii="Arial" w:hAnsi="Arial" w:cs="Arial"/>
          <w:noProof/>
        </w:rPr>
        <mc:AlternateContent>
          <mc:Choice Requires="wps">
            <w:drawing>
              <wp:anchor distT="0" distB="0" distL="114300" distR="114300" simplePos="0" relativeHeight="251666944" behindDoc="0" locked="0" layoutInCell="1" allowOverlap="1" wp14:anchorId="04D8FE6A" wp14:editId="0EBF450A">
                <wp:simplePos x="0" y="0"/>
                <wp:positionH relativeFrom="column">
                  <wp:posOffset>5622925</wp:posOffset>
                </wp:positionH>
                <wp:positionV relativeFrom="paragraph">
                  <wp:posOffset>2006600</wp:posOffset>
                </wp:positionV>
                <wp:extent cx="0" cy="241300"/>
                <wp:effectExtent l="0" t="0" r="38100" b="25400"/>
                <wp:wrapNone/>
                <wp:docPr id="19" name="Straight Connector 19"/>
                <wp:cNvGraphicFramePr/>
                <a:graphic xmlns:a="http://schemas.openxmlformats.org/drawingml/2006/main">
                  <a:graphicData uri="http://schemas.microsoft.com/office/word/2010/wordprocessingShape">
                    <wps:wsp>
                      <wps:cNvCnPr/>
                      <wps:spPr>
                        <a:xfrm>
                          <a:off x="0" y="0"/>
                          <a:ext cx="0" cy="241300"/>
                        </a:xfrm>
                        <a:prstGeom prst="line">
                          <a:avLst/>
                        </a:prstGeom>
                      </wps:spPr>
                      <wps:style>
                        <a:lnRef idx="3">
                          <a:schemeClr val="accent4"/>
                        </a:lnRef>
                        <a:fillRef idx="0">
                          <a:schemeClr val="accent4"/>
                        </a:fillRef>
                        <a:effectRef idx="2">
                          <a:schemeClr val="accent4"/>
                        </a:effectRef>
                        <a:fontRef idx="minor">
                          <a:schemeClr val="tx1"/>
                        </a:fontRef>
                      </wps:style>
                      <wps:bodyPr/>
                    </wps:wsp>
                  </a:graphicData>
                </a:graphic>
              </wp:anchor>
            </w:drawing>
          </mc:Choice>
          <mc:Fallback>
            <w:pict>
              <v:line w14:anchorId="155EC73B" id="Straight Connector 19" o:spid="_x0000_s1026" style="position:absolute;z-index:251666944;visibility:visible;mso-wrap-style:square;mso-wrap-distance-left:9pt;mso-wrap-distance-top:0;mso-wrap-distance-right:9pt;mso-wrap-distance-bottom:0;mso-position-horizontal:absolute;mso-position-horizontal-relative:text;mso-position-vertical:absolute;mso-position-vertical-relative:text" from="442.75pt,158pt" to="442.75pt,17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" strokecolor="#ffc000 [3207]" strokeweight="1.5pt">
                <v:stroke joinstyle="miter"/>
              </v:line>
            </w:pict>
          </mc:Fallback>
        </mc:AlternateContent>
      </w:r>
      <w:r>
        <w:rPr>
          <w:rFonts w:ascii="Arial" w:hAnsi="Arial" w:cs="Arial"/>
          <w:noProof/>
        </w:rPr>
        <mc:AlternateContent>
          <mc:Choice Requires="wps">
            <w:drawing>
              <wp:anchor distT="0" distB="0" distL="114300" distR="114300" simplePos="0" relativeHeight="251656704" behindDoc="0" locked="0" layoutInCell="1" allowOverlap="1" wp14:anchorId="12C841FE" wp14:editId="4DE26C01">
                <wp:simplePos x="0" y="0"/>
                <wp:positionH relativeFrom="margin">
                  <wp:posOffset>-120650</wp:posOffset>
                </wp:positionH>
                <wp:positionV relativeFrom="paragraph">
                  <wp:posOffset>2244726</wp:posOffset>
                </wp:positionV>
                <wp:extent cx="5753100" cy="0"/>
                <wp:effectExtent l="0" t="0" r="0" b="0"/>
                <wp:wrapNone/>
                <wp:docPr id="10" name="Straight Connector 10"/>
                <wp:cNvGraphicFramePr/>
                <a:graphic xmlns:a="http://schemas.openxmlformats.org/drawingml/2006/main">
                  <a:graphicData uri="http://schemas.microsoft.com/office/word/2010/wordprocessingShape">
                    <wps:wsp>
                      <wps:cNvCnPr/>
                      <wps:spPr>
                        <a:xfrm>
                          <a:off x="0" y="0"/>
                          <a:ext cx="5753100" cy="0"/>
                        </a:xfrm>
                        <a:prstGeom prst="line">
                          <a:avLst/>
                        </a:prstGeom>
                      </wps:spPr>
                      <wps:style>
                        <a:lnRef idx="3">
                          <a:schemeClr val="accent4"/>
                        </a:lnRef>
                        <a:fillRef idx="0">
                          <a:schemeClr val="accent4"/>
                        </a:fillRef>
                        <a:effectRef idx="2">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3122AB9" id="Straight Connector 10" o:spid="_x0000_s1026" style="position:absolute;z-index:2516567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9.5pt,176.75pt" to="443.5pt,17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" strokecolor="#ffc000 [3207]" strokeweight="1.5pt">
                <v:stroke joinstyle="miter"/>
                <w10:wrap anchorx="margin"/>
              </v:line>
            </w:pict>
          </mc:Fallback>
        </mc:AlternateContent>
      </w:r>
      <w:r>
        <w:rPr>
          <w:rFonts w:ascii="Arial" w:hAnsi="Arial" w:cs="Arial"/>
          <w:noProof/>
        </w:rPr>
        <mc:AlternateContent>
          <mc:Choice Requires="wps">
            <w:drawing>
              <wp:anchor distT="0" distB="0" distL="114300" distR="114300" simplePos="0" relativeHeight="251664896" behindDoc="0" locked="0" layoutInCell="1" allowOverlap="1" wp14:anchorId="23988402" wp14:editId="0F3738D4">
                <wp:simplePos x="0" y="0"/>
                <wp:positionH relativeFrom="column">
                  <wp:posOffset>-101600</wp:posOffset>
                </wp:positionH>
                <wp:positionV relativeFrom="paragraph">
                  <wp:posOffset>2006600</wp:posOffset>
                </wp:positionV>
                <wp:extent cx="6350" cy="238125"/>
                <wp:effectExtent l="0" t="0" r="31750" b="28575"/>
                <wp:wrapNone/>
                <wp:docPr id="18" name="Straight Connector 18"/>
                <wp:cNvGraphicFramePr/>
                <a:graphic xmlns:a="http://schemas.openxmlformats.org/drawingml/2006/main">
                  <a:graphicData uri="http://schemas.microsoft.com/office/word/2010/wordprocessingShape">
                    <wps:wsp>
                      <wps:cNvCnPr/>
                      <wps:spPr>
                        <a:xfrm flipH="1">
                          <a:off x="0" y="0"/>
                          <a:ext cx="6350" cy="238125"/>
                        </a:xfrm>
                        <a:prstGeom prst="line">
                          <a:avLst/>
                        </a:prstGeom>
                      </wps:spPr>
                      <wps:style>
                        <a:lnRef idx="3">
                          <a:schemeClr val="accent4"/>
                        </a:lnRef>
                        <a:fillRef idx="0">
                          <a:schemeClr val="accent4"/>
                        </a:fillRef>
                        <a:effectRef idx="2">
                          <a:schemeClr val="accent4"/>
                        </a:effectRef>
                        <a:fontRef idx="minor">
                          <a:schemeClr val="tx1"/>
                        </a:fontRef>
                      </wps:style>
                      <wps:bodyPr/>
                    </wps:wsp>
                  </a:graphicData>
                </a:graphic>
              </wp:anchor>
            </w:drawing>
          </mc:Choice>
          <mc:Fallback>
            <w:pict>
              <v:line w14:anchorId="3DC0F38E" id="Straight Connector 18" o:spid="_x0000_s1026" style="position:absolute;flip:x;z-index:251664896;visibility:visible;mso-wrap-style:square;mso-wrap-distance-left:9pt;mso-wrap-distance-top:0;mso-wrap-distance-right:9pt;mso-wrap-distance-bottom:0;mso-position-horizontal:absolute;mso-position-horizontal-relative:text;mso-position-vertical:absolute;mso-position-vertical-relative:text" from="-8pt,158pt" to="-7.5pt,17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" strokecolor="#ffc000 [3207]" strokeweight="1.5pt">
                <v:stroke joinstyle="miter"/>
              </v:line>
            </w:pict>
          </mc:Fallback>
        </mc:AlternateContent>
      </w:r>
      <w:r>
        <w:rPr>
          <w:rFonts w:ascii="Arial" w:hAnsi="Arial" w:cs="Arial"/>
          <w:noProof/>
        </w:rPr>
        <mc:AlternateContent>
          <mc:Choice Requires="wps">
            <w:drawing>
              <wp:anchor distT="0" distB="0" distL="114300" distR="114300" simplePos="0" relativeHeight="251660800" behindDoc="0" locked="0" layoutInCell="1" allowOverlap="1" wp14:anchorId="60B6B228" wp14:editId="1991BFE9">
                <wp:simplePos x="0" y="0"/>
                <wp:positionH relativeFrom="column">
                  <wp:posOffset>-104775</wp:posOffset>
                </wp:positionH>
                <wp:positionV relativeFrom="paragraph">
                  <wp:posOffset>1997075</wp:posOffset>
                </wp:positionV>
                <wp:extent cx="5724525" cy="9525"/>
                <wp:effectExtent l="0" t="0" r="28575" b="28575"/>
                <wp:wrapNone/>
                <wp:docPr id="15" name="Straight Connector 15"/>
                <wp:cNvGraphicFramePr/>
                <a:graphic xmlns:a="http://schemas.openxmlformats.org/drawingml/2006/main">
                  <a:graphicData uri="http://schemas.microsoft.com/office/word/2010/wordprocessingShape">
                    <wps:wsp>
                      <wps:cNvCnPr/>
                      <wps:spPr>
                        <a:xfrm flipV="1">
                          <a:off x="0" y="0"/>
                          <a:ext cx="5724525" cy="9525"/>
                        </a:xfrm>
                        <a:prstGeom prst="line">
                          <a:avLst/>
                        </a:prstGeom>
                      </wps:spPr>
                      <wps:style>
                        <a:lnRef idx="3">
                          <a:schemeClr val="accent4"/>
                        </a:lnRef>
                        <a:fillRef idx="0">
                          <a:schemeClr val="accent4"/>
                        </a:fillRef>
                        <a:effectRef idx="2">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ABE6811" id="Straight Connector 15" o:spid="_x0000_s1026" style="position:absolute;flip:y;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25pt,157.25pt" to="442.5pt,15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" strokecolor="#ffc000 [3207]" strokeweight="1.5pt">
                <v:stroke joinstyle="miter"/>
              </v:line>
            </w:pict>
          </mc:Fallback>
        </mc:AlternateContent>
      </w:r>
      <w:r>
        <w:rPr>
          <w:rFonts w:ascii="Arial" w:hAnsi="Arial" w:cs="Arial"/>
          <w:noProof/>
        </w:rPr>
        <w:drawing>
          <wp:inline distT="0" distB="0" distL="0" distR="0" wp14:anchorId="1ABEFBF6" wp14:editId="425FFDCF">
            <wp:extent cx="5428923" cy="3683479"/>
            <wp:effectExtent l="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6">
                      <a:extLst>
                        <a:ext uri="{28A0092B-C50C-407E-A947-70E740481C1C}">
                          <a14:useLocalDpi xmlns:a14="http://schemas.microsoft.com/office/drawing/2010/main" val="0"/>
                        </a:ext>
                      </a:extLst>
                    </a:blip>
                    <a:stretch>
                      <a:fillRect/>
                    </a:stretch>
                  </pic:blipFill>
                  <pic:spPr>
                    <a:xfrm>
                      <a:off x="0" y="0"/>
                      <a:ext cx="5458711" cy="3703690"/>
                    </a:xfrm>
                    <a:prstGeom prst="rect">
                      <a:avLst/>
                    </a:prstGeom>
                  </pic:spPr>
                </pic:pic>
              </a:graphicData>
            </a:graphic>
          </wp:inline>
        </w:drawing>
      </w:r>
    </w:p>
    <w:p w14:paraId="0970063B" w14:textId="2DFB1AF3" w:rsidR="00A34CB5" w:rsidRDefault="000A5A96" w:rsidP="004A20CE">
      <w:pPr>
        <w:spacing w:line="360" w:lineRule="auto"/>
        <w:rPr>
          <w:rFonts w:ascii="Arial" w:hAnsi="Arial" w:cs="Arial"/>
        </w:rPr>
      </w:pPr>
      <w:sdt>
        <w:sdtPr>
          <w:rPr>
            <w:rFonts w:ascii="Arial" w:hAnsi="Arial" w:cs="Arial"/>
          </w:rPr>
          <w:id w:val="191418284"/>
          <w:citation/>
        </w:sdtPr>
        <w:sdtEndPr/>
        <w:sdtContent>
          <w:r w:rsidR="00A34CB5">
            <w:rPr>
              <w:rFonts w:ascii="Arial" w:hAnsi="Arial" w:cs="Arial"/>
            </w:rPr>
            <w:fldChar w:fldCharType="begin"/>
          </w:r>
          <w:r w:rsidR="00A34CB5">
            <w:rPr>
              <w:rFonts w:ascii="Arial" w:hAnsi="Arial" w:cs="Arial"/>
            </w:rPr>
            <w:instrText xml:space="preserve">CITATION Jer08 \p 29 \l 2057 </w:instrText>
          </w:r>
          <w:r w:rsidR="00A34CB5">
            <w:rPr>
              <w:rFonts w:ascii="Arial" w:hAnsi="Arial" w:cs="Arial"/>
            </w:rPr>
            <w:fldChar w:fldCharType="separate"/>
          </w:r>
          <w:r w:rsidR="009D47CE" w:rsidRPr="009D47CE">
            <w:rPr>
              <w:rFonts w:ascii="Arial" w:hAnsi="Arial" w:cs="Arial"/>
              <w:noProof/>
            </w:rPr>
            <w:t>(Colman, 2008, p. 29)</w:t>
          </w:r>
          <w:r w:rsidR="00A34CB5">
            <w:rPr>
              <w:rFonts w:ascii="Arial" w:hAnsi="Arial" w:cs="Arial"/>
            </w:rPr>
            <w:fldChar w:fldCharType="end"/>
          </w:r>
        </w:sdtContent>
      </w:sdt>
    </w:p>
    <w:p w14:paraId="7A543AE9" w14:textId="77777777" w:rsidR="00783BC3" w:rsidRPr="004A20CE" w:rsidRDefault="00783BC3" w:rsidP="004A20CE">
      <w:pPr>
        <w:spacing w:line="360" w:lineRule="auto"/>
        <w:rPr>
          <w:rFonts w:ascii="Arial" w:hAnsi="Arial" w:cs="Arial"/>
        </w:rPr>
      </w:pPr>
    </w:p>
    <w:p w14:paraId="02BC6690" w14:textId="15BC06FB" w:rsidR="00DF418C" w:rsidRPr="00222A99" w:rsidRDefault="00DF418C" w:rsidP="00DF418C">
      <w:pPr>
        <w:rPr>
          <w:rFonts w:ascii="Arial" w:hAnsi="Arial" w:cs="Arial"/>
        </w:rPr>
      </w:pPr>
    </w:p>
    <w:p w14:paraId="6964955C" w14:textId="77777777" w:rsidR="009F0BAB" w:rsidRPr="00222A99" w:rsidRDefault="009F0BAB" w:rsidP="00DF418C">
      <w:pPr>
        <w:rPr>
          <w:rFonts w:ascii="Arial" w:hAnsi="Arial" w:cs="Arial"/>
        </w:rPr>
      </w:pPr>
    </w:p>
    <w:p w14:paraId="3832DD82" w14:textId="126898E6" w:rsidR="00CB01FF" w:rsidRPr="00222A99" w:rsidRDefault="00CB01FF" w:rsidP="00DF418C">
      <w:pPr>
        <w:rPr>
          <w:rFonts w:ascii="Arial" w:hAnsi="Arial" w:cs="Arial"/>
        </w:rPr>
      </w:pPr>
    </w:p>
    <w:p w14:paraId="51BE6CC5" w14:textId="115FAAC5" w:rsidR="00CB01FF" w:rsidRPr="00222A99" w:rsidRDefault="00CB01FF" w:rsidP="00DF418C">
      <w:pPr>
        <w:rPr>
          <w:rFonts w:ascii="Arial" w:hAnsi="Arial" w:cs="Arial"/>
        </w:rPr>
      </w:pPr>
    </w:p>
    <w:p w14:paraId="1E26FBF2" w14:textId="589C251D" w:rsidR="00CB01FF" w:rsidRPr="00222A99" w:rsidRDefault="00CB01FF" w:rsidP="00DF418C">
      <w:pPr>
        <w:rPr>
          <w:rFonts w:ascii="Arial" w:hAnsi="Arial" w:cs="Arial"/>
        </w:rPr>
      </w:pPr>
    </w:p>
    <w:p w14:paraId="002BAFBA" w14:textId="77777777" w:rsidR="0045366F" w:rsidRPr="00222A99" w:rsidRDefault="0045366F" w:rsidP="00DF418C">
      <w:pPr>
        <w:rPr>
          <w:rFonts w:ascii="Arial" w:hAnsi="Arial" w:cs="Arial"/>
        </w:rPr>
      </w:pPr>
    </w:p>
    <w:p w14:paraId="62F028BD" w14:textId="77777777" w:rsidR="00DF418C" w:rsidRPr="00222A99" w:rsidRDefault="00DF418C" w:rsidP="00DF418C">
      <w:pPr>
        <w:rPr>
          <w:rFonts w:ascii="Arial" w:hAnsi="Arial" w:cs="Arial"/>
        </w:rPr>
      </w:pPr>
    </w:p>
    <w:p w14:paraId="5D6CD905" w14:textId="153A22DA" w:rsidR="004269BA" w:rsidRPr="00222A99" w:rsidRDefault="00416278" w:rsidP="004269BA">
      <w:pPr>
        <w:pStyle w:val="Heading1"/>
        <w:rPr>
          <w:rFonts w:ascii="Arial" w:hAnsi="Arial" w:cs="Arial"/>
        </w:rPr>
      </w:pPr>
      <w:bookmarkStart w:id="13" w:name="_Toc122614306"/>
      <w:r w:rsidRPr="00222A99">
        <w:rPr>
          <w:rFonts w:ascii="Arial" w:hAnsi="Arial" w:cs="Arial"/>
        </w:rPr>
        <w:lastRenderedPageBreak/>
        <w:t>3.</w:t>
      </w:r>
      <w:r w:rsidR="006C62E4" w:rsidRPr="00222A99">
        <w:rPr>
          <w:rFonts w:ascii="Arial" w:hAnsi="Arial" w:cs="Arial"/>
        </w:rPr>
        <w:t>4</w:t>
      </w:r>
      <w:r w:rsidRPr="00222A99">
        <w:rPr>
          <w:rFonts w:ascii="Arial" w:hAnsi="Arial" w:cs="Arial"/>
        </w:rPr>
        <w:t xml:space="preserve"> About the Holyrood Build</w:t>
      </w:r>
      <w:bookmarkEnd w:id="13"/>
      <w:r w:rsidR="0068526E" w:rsidRPr="00222A99">
        <w:rPr>
          <w:rFonts w:ascii="Arial" w:hAnsi="Arial" w:cs="Arial"/>
        </w:rPr>
        <w:t xml:space="preserve"> </w:t>
      </w:r>
    </w:p>
    <w:p w14:paraId="7257BEF6" w14:textId="77777777" w:rsidR="004269BA" w:rsidRPr="00222A99" w:rsidRDefault="004269BA" w:rsidP="00D42873">
      <w:pPr>
        <w:spacing w:line="360" w:lineRule="auto"/>
        <w:rPr>
          <w:rFonts w:ascii="Arial" w:hAnsi="Arial" w:cs="Arial"/>
        </w:rPr>
      </w:pPr>
    </w:p>
    <w:p w14:paraId="19A2AECF" w14:textId="2206B0AF" w:rsidR="001813FC" w:rsidRPr="00222A99" w:rsidRDefault="004269BA" w:rsidP="00D42873">
      <w:pPr>
        <w:pStyle w:val="Heading3"/>
        <w:spacing w:line="360" w:lineRule="auto"/>
        <w:rPr>
          <w:rFonts w:ascii="Arial" w:hAnsi="Arial" w:cs="Arial"/>
        </w:rPr>
      </w:pPr>
      <w:bookmarkStart w:id="14" w:name="_Toc122614307"/>
      <w:r w:rsidRPr="00222A99">
        <w:rPr>
          <w:rFonts w:ascii="Arial" w:hAnsi="Arial" w:cs="Arial"/>
        </w:rPr>
        <w:t>3.4.1</w:t>
      </w:r>
      <w:r w:rsidR="00C55886" w:rsidRPr="00222A99">
        <w:rPr>
          <w:rFonts w:ascii="Arial" w:hAnsi="Arial" w:cs="Arial"/>
        </w:rPr>
        <w:t xml:space="preserve"> </w:t>
      </w:r>
      <w:r w:rsidRPr="00222A99">
        <w:rPr>
          <w:rFonts w:ascii="Arial" w:hAnsi="Arial" w:cs="Arial"/>
        </w:rPr>
        <w:t xml:space="preserve">Background on the </w:t>
      </w:r>
      <w:proofErr w:type="spellStart"/>
      <w:r w:rsidRPr="00222A99">
        <w:rPr>
          <w:rFonts w:ascii="Arial" w:hAnsi="Arial" w:cs="Arial"/>
        </w:rPr>
        <w:t>Hollyrood</w:t>
      </w:r>
      <w:proofErr w:type="spellEnd"/>
      <w:r w:rsidRPr="00222A99">
        <w:rPr>
          <w:rFonts w:ascii="Arial" w:hAnsi="Arial" w:cs="Arial"/>
        </w:rPr>
        <w:t xml:space="preserve"> building</w:t>
      </w:r>
      <w:bookmarkEnd w:id="14"/>
    </w:p>
    <w:p w14:paraId="4FD8480F" w14:textId="5669F7CD" w:rsidR="0045366F" w:rsidRDefault="0045366F" w:rsidP="00D42873">
      <w:pPr>
        <w:spacing w:line="360" w:lineRule="auto"/>
        <w:rPr>
          <w:rFonts w:ascii="Arial" w:hAnsi="Arial" w:cs="Arial"/>
        </w:rPr>
      </w:pPr>
    </w:p>
    <w:p w14:paraId="3A545AF3" w14:textId="25AB94A8" w:rsidR="0045366F" w:rsidRPr="00FE471F" w:rsidRDefault="0045366F" w:rsidP="00D42873">
      <w:pPr>
        <w:spacing w:line="360" w:lineRule="auto"/>
        <w:rPr>
          <w:rFonts w:ascii="Arial" w:hAnsi="Arial" w:cs="Arial"/>
          <w:b/>
          <w:bCs/>
          <w:u w:val="single"/>
        </w:rPr>
      </w:pPr>
      <w:r w:rsidRPr="00FE471F">
        <w:rPr>
          <w:rFonts w:ascii="Arial" w:hAnsi="Arial" w:cs="Arial"/>
          <w:b/>
          <w:bCs/>
          <w:u w:val="single"/>
        </w:rPr>
        <w:t xml:space="preserve">Figure </w:t>
      </w:r>
      <w:r w:rsidR="0044528F">
        <w:rPr>
          <w:rFonts w:ascii="Arial" w:hAnsi="Arial" w:cs="Arial"/>
          <w:b/>
          <w:bCs/>
          <w:u w:val="single"/>
        </w:rPr>
        <w:t>5</w:t>
      </w:r>
      <w:r w:rsidRPr="00FE471F">
        <w:rPr>
          <w:rFonts w:ascii="Arial" w:hAnsi="Arial" w:cs="Arial"/>
          <w:b/>
          <w:bCs/>
          <w:u w:val="single"/>
        </w:rPr>
        <w:t xml:space="preserve"> </w:t>
      </w:r>
    </w:p>
    <w:p w14:paraId="5A12C5E5" w14:textId="0F153FBA" w:rsidR="004269BA" w:rsidRPr="00222A99" w:rsidRDefault="004269BA" w:rsidP="00D42873">
      <w:pPr>
        <w:spacing w:line="360" w:lineRule="auto"/>
        <w:rPr>
          <w:rFonts w:ascii="Arial" w:hAnsi="Arial" w:cs="Arial"/>
        </w:rPr>
      </w:pPr>
      <w:r w:rsidRPr="00222A99">
        <w:rPr>
          <w:rFonts w:ascii="Arial" w:hAnsi="Arial" w:cs="Arial"/>
          <w:noProof/>
        </w:rPr>
        <w:drawing>
          <wp:inline distT="0" distB="0" distL="0" distR="0" wp14:anchorId="35DCE9D0" wp14:editId="59267CF5">
            <wp:extent cx="3476625" cy="22371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485168" cy="2242617"/>
                    </a:xfrm>
                    <a:prstGeom prst="rect">
                      <a:avLst/>
                    </a:prstGeom>
                  </pic:spPr>
                </pic:pic>
              </a:graphicData>
            </a:graphic>
          </wp:inline>
        </w:drawing>
      </w:r>
      <w:r w:rsidRPr="00222A99">
        <w:rPr>
          <w:rFonts w:ascii="Arial" w:hAnsi="Arial" w:cs="Arial"/>
        </w:rPr>
        <w:t xml:space="preserve">  </w:t>
      </w:r>
      <w:sdt>
        <w:sdtPr>
          <w:rPr>
            <w:rFonts w:ascii="Arial" w:hAnsi="Arial" w:cs="Arial"/>
          </w:rPr>
          <w:id w:val="1890847517"/>
          <w:citation/>
        </w:sdtPr>
        <w:sdtEndPr/>
        <w:sdtContent>
          <w:r w:rsidRPr="00222A99">
            <w:rPr>
              <w:rFonts w:ascii="Arial" w:hAnsi="Arial" w:cs="Arial"/>
            </w:rPr>
            <w:fldChar w:fldCharType="begin"/>
          </w:r>
          <w:r w:rsidRPr="00222A99">
            <w:rPr>
              <w:rFonts w:ascii="Arial" w:hAnsi="Arial" w:cs="Arial"/>
            </w:rPr>
            <w:instrText xml:space="preserve"> CITATION The \l 2057 </w:instrText>
          </w:r>
          <w:r w:rsidRPr="00222A99">
            <w:rPr>
              <w:rFonts w:ascii="Arial" w:hAnsi="Arial" w:cs="Arial"/>
            </w:rPr>
            <w:fldChar w:fldCharType="separate"/>
          </w:r>
          <w:r w:rsidR="009D47CE" w:rsidRPr="009D47CE">
            <w:rPr>
              <w:rFonts w:ascii="Arial" w:hAnsi="Arial" w:cs="Arial"/>
              <w:noProof/>
            </w:rPr>
            <w:t>(Herald, n.d.)</w:t>
          </w:r>
          <w:r w:rsidRPr="00222A99">
            <w:rPr>
              <w:rFonts w:ascii="Arial" w:hAnsi="Arial" w:cs="Arial"/>
            </w:rPr>
            <w:fldChar w:fldCharType="end"/>
          </w:r>
        </w:sdtContent>
      </w:sdt>
    </w:p>
    <w:p w14:paraId="03545CF9" w14:textId="59077744" w:rsidR="00AE61CB" w:rsidRPr="00222A99" w:rsidRDefault="00AE61CB" w:rsidP="00D42873">
      <w:pPr>
        <w:spacing w:line="360" w:lineRule="auto"/>
        <w:rPr>
          <w:rFonts w:ascii="Arial" w:hAnsi="Arial" w:cs="Arial"/>
        </w:rPr>
      </w:pPr>
    </w:p>
    <w:p w14:paraId="205179C8" w14:textId="68EB7D15" w:rsidR="00F12F6C" w:rsidRPr="00222A99" w:rsidRDefault="00AE61CB" w:rsidP="00987BAC">
      <w:pPr>
        <w:spacing w:line="360" w:lineRule="auto"/>
        <w:rPr>
          <w:rFonts w:ascii="Arial" w:hAnsi="Arial" w:cs="Arial"/>
        </w:rPr>
      </w:pPr>
      <w:r w:rsidRPr="00222A99">
        <w:rPr>
          <w:rFonts w:ascii="Arial" w:hAnsi="Arial" w:cs="Arial"/>
        </w:rPr>
        <w:t xml:space="preserve">The </w:t>
      </w:r>
      <w:proofErr w:type="spellStart"/>
      <w:r w:rsidR="00FE471F">
        <w:rPr>
          <w:rFonts w:ascii="Arial" w:hAnsi="Arial" w:cs="Arial"/>
        </w:rPr>
        <w:t>H</w:t>
      </w:r>
      <w:r w:rsidRPr="00222A99">
        <w:rPr>
          <w:rFonts w:ascii="Arial" w:hAnsi="Arial" w:cs="Arial"/>
        </w:rPr>
        <w:t>ollyrood</w:t>
      </w:r>
      <w:proofErr w:type="spellEnd"/>
      <w:r w:rsidRPr="00222A99">
        <w:rPr>
          <w:rFonts w:ascii="Arial" w:hAnsi="Arial" w:cs="Arial"/>
        </w:rPr>
        <w:t xml:space="preserve"> Buildin</w:t>
      </w:r>
      <w:r w:rsidR="0045366F">
        <w:rPr>
          <w:rFonts w:ascii="Arial" w:hAnsi="Arial" w:cs="Arial"/>
        </w:rPr>
        <w:t xml:space="preserve">g shown in </w:t>
      </w:r>
      <w:r w:rsidR="0045366F" w:rsidRPr="0045366F">
        <w:rPr>
          <w:rFonts w:ascii="Arial" w:hAnsi="Arial" w:cs="Arial"/>
          <w:b/>
          <w:bCs/>
        </w:rPr>
        <w:t xml:space="preserve">Figure </w:t>
      </w:r>
      <w:r w:rsidR="001A1714">
        <w:rPr>
          <w:rFonts w:ascii="Arial" w:hAnsi="Arial" w:cs="Arial"/>
          <w:b/>
          <w:bCs/>
        </w:rPr>
        <w:t>5</w:t>
      </w:r>
      <w:r w:rsidR="0045366F">
        <w:rPr>
          <w:rFonts w:ascii="Arial" w:hAnsi="Arial" w:cs="Arial"/>
        </w:rPr>
        <w:t xml:space="preserve"> </w:t>
      </w:r>
      <w:r w:rsidR="009F0BAB" w:rsidRPr="00222A99">
        <w:rPr>
          <w:rFonts w:ascii="Arial" w:hAnsi="Arial" w:cs="Arial"/>
        </w:rPr>
        <w:t xml:space="preserve">is home to Scottish Parliament and is located in </w:t>
      </w:r>
      <w:r w:rsidR="00987BAC">
        <w:rPr>
          <w:rFonts w:ascii="Arial" w:hAnsi="Arial" w:cs="Arial"/>
        </w:rPr>
        <w:t>Central Edinburgh. Construction started in 1999 and completed in 2004 when it was opened by the Queen on October the 9</w:t>
      </w:r>
      <w:r w:rsidR="00987BAC" w:rsidRPr="00987BAC">
        <w:rPr>
          <w:rFonts w:ascii="Arial" w:hAnsi="Arial" w:cs="Arial"/>
          <w:vertAlign w:val="superscript"/>
        </w:rPr>
        <w:t>th</w:t>
      </w:r>
      <w:r w:rsidR="00987BAC">
        <w:rPr>
          <w:rFonts w:ascii="Arial" w:hAnsi="Arial" w:cs="Arial"/>
        </w:rPr>
        <w:t>.</w:t>
      </w:r>
    </w:p>
    <w:p w14:paraId="228C1B91" w14:textId="740A5C05" w:rsidR="00044CAA" w:rsidRPr="00222A99" w:rsidRDefault="00044CAA" w:rsidP="00D42873">
      <w:pPr>
        <w:spacing w:line="360" w:lineRule="auto"/>
        <w:rPr>
          <w:rFonts w:ascii="Arial" w:hAnsi="Arial" w:cs="Arial"/>
        </w:rPr>
      </w:pPr>
    </w:p>
    <w:p w14:paraId="72F495D2" w14:textId="4E2A7A50" w:rsidR="00882E65" w:rsidRPr="00222A99" w:rsidRDefault="00C55886" w:rsidP="00F32FEF">
      <w:pPr>
        <w:pStyle w:val="Heading3"/>
        <w:rPr>
          <w:rFonts w:ascii="Arial" w:hAnsi="Arial" w:cs="Arial"/>
        </w:rPr>
      </w:pPr>
      <w:bookmarkStart w:id="15" w:name="_Toc122614308"/>
      <w:r w:rsidRPr="00222A99">
        <w:rPr>
          <w:rFonts w:ascii="Arial" w:hAnsi="Arial" w:cs="Arial"/>
        </w:rPr>
        <w:t>3.4.2 Design issues and cost implications</w:t>
      </w:r>
      <w:bookmarkEnd w:id="15"/>
    </w:p>
    <w:p w14:paraId="16AE00ED" w14:textId="77777777" w:rsidR="00C55886" w:rsidRPr="00222A99" w:rsidRDefault="00C55886" w:rsidP="00C55886">
      <w:pPr>
        <w:rPr>
          <w:rFonts w:ascii="Arial" w:hAnsi="Arial" w:cs="Arial"/>
        </w:rPr>
      </w:pPr>
    </w:p>
    <w:p w14:paraId="67AF0AAA" w14:textId="77777777" w:rsidR="00515126" w:rsidRDefault="00D672B0" w:rsidP="00D42873">
      <w:pPr>
        <w:spacing w:line="360" w:lineRule="auto"/>
        <w:rPr>
          <w:rFonts w:ascii="Arial" w:hAnsi="Arial" w:cs="Arial"/>
          <w:color w:val="ED7D31" w:themeColor="accent2"/>
        </w:rPr>
      </w:pPr>
      <w:r w:rsidRPr="00222A99">
        <w:rPr>
          <w:rFonts w:ascii="Arial" w:hAnsi="Arial" w:cs="Arial"/>
        </w:rPr>
        <w:t>From a shortlist of four possible locations for the new parliament building, on</w:t>
      </w:r>
      <w:r w:rsidR="004224D8" w:rsidRPr="00222A99">
        <w:rPr>
          <w:rFonts w:ascii="Arial" w:hAnsi="Arial" w:cs="Arial"/>
        </w:rPr>
        <w:t xml:space="preserve"> 15 December 1997 Donald Dewar felt unable to reach a final </w:t>
      </w:r>
      <w:r w:rsidRPr="00222A99">
        <w:rPr>
          <w:rFonts w:ascii="Arial" w:hAnsi="Arial" w:cs="Arial"/>
        </w:rPr>
        <w:t xml:space="preserve">view, but had </w:t>
      </w:r>
      <w:r w:rsidR="004224D8" w:rsidRPr="00222A99">
        <w:rPr>
          <w:rFonts w:ascii="Arial" w:hAnsi="Arial" w:cs="Arial"/>
        </w:rPr>
        <w:t xml:space="preserve">narrowed </w:t>
      </w:r>
      <w:r w:rsidRPr="00222A99">
        <w:rPr>
          <w:rFonts w:ascii="Arial" w:hAnsi="Arial" w:cs="Arial"/>
        </w:rPr>
        <w:t>his choice</w:t>
      </w:r>
      <w:r w:rsidR="004224D8" w:rsidRPr="00222A99">
        <w:rPr>
          <w:rFonts w:ascii="Arial" w:hAnsi="Arial" w:cs="Arial"/>
        </w:rPr>
        <w:t xml:space="preserve"> down </w:t>
      </w:r>
      <w:r w:rsidRPr="00222A99">
        <w:rPr>
          <w:rFonts w:ascii="Arial" w:hAnsi="Arial" w:cs="Arial"/>
        </w:rPr>
        <w:t xml:space="preserve">to two options. These being Regent </w:t>
      </w:r>
      <w:r w:rsidR="004224D8" w:rsidRPr="00222A99">
        <w:rPr>
          <w:rFonts w:ascii="Arial" w:hAnsi="Arial" w:cs="Arial"/>
        </w:rPr>
        <w:t>Road and Holyrood</w:t>
      </w:r>
      <w:r w:rsidRPr="00222A99">
        <w:rPr>
          <w:rFonts w:ascii="Arial" w:hAnsi="Arial" w:cs="Arial"/>
        </w:rPr>
        <w:t xml:space="preserve"> site</w:t>
      </w:r>
      <w:r w:rsidR="00515126">
        <w:rPr>
          <w:rFonts w:ascii="Arial" w:hAnsi="Arial" w:cs="Arial"/>
        </w:rPr>
        <w:t>.</w:t>
      </w:r>
    </w:p>
    <w:p w14:paraId="13385D17" w14:textId="5D74DF80" w:rsidR="00FB3FAD" w:rsidRPr="00515126" w:rsidRDefault="00D672B0" w:rsidP="00D42873">
      <w:pPr>
        <w:spacing w:line="360" w:lineRule="auto"/>
        <w:rPr>
          <w:rFonts w:ascii="Arial" w:hAnsi="Arial" w:cs="Arial"/>
          <w:color w:val="ED7D31" w:themeColor="accent2"/>
        </w:rPr>
      </w:pPr>
      <w:r w:rsidRPr="00222A99">
        <w:rPr>
          <w:rFonts w:ascii="Arial" w:hAnsi="Arial" w:cs="Arial"/>
        </w:rPr>
        <w:t>A</w:t>
      </w:r>
      <w:r w:rsidR="004224D8" w:rsidRPr="00222A99">
        <w:rPr>
          <w:rFonts w:ascii="Arial" w:hAnsi="Arial" w:cs="Arial"/>
        </w:rPr>
        <w:t xml:space="preserve"> decision </w:t>
      </w:r>
      <w:r w:rsidRPr="00222A99">
        <w:rPr>
          <w:rFonts w:ascii="Arial" w:hAnsi="Arial" w:cs="Arial"/>
        </w:rPr>
        <w:t xml:space="preserve">was confirmed on </w:t>
      </w:r>
      <w:r w:rsidR="004224D8" w:rsidRPr="00222A99">
        <w:rPr>
          <w:rFonts w:ascii="Arial" w:hAnsi="Arial" w:cs="Arial"/>
        </w:rPr>
        <w:t>9 January 19</w:t>
      </w:r>
      <w:r w:rsidRPr="00222A99">
        <w:rPr>
          <w:rFonts w:ascii="Arial" w:hAnsi="Arial" w:cs="Arial"/>
        </w:rPr>
        <w:t>98</w:t>
      </w:r>
      <w:r w:rsidR="004224D8" w:rsidRPr="00222A99">
        <w:rPr>
          <w:rFonts w:ascii="Arial" w:hAnsi="Arial" w:cs="Arial"/>
        </w:rPr>
        <w:t xml:space="preserve"> to </w:t>
      </w:r>
      <w:r w:rsidRPr="00222A99">
        <w:rPr>
          <w:rFonts w:ascii="Arial" w:hAnsi="Arial" w:cs="Arial"/>
        </w:rPr>
        <w:t>advance</w:t>
      </w:r>
      <w:r w:rsidR="004224D8" w:rsidRPr="00222A99">
        <w:rPr>
          <w:rFonts w:ascii="Arial" w:hAnsi="Arial" w:cs="Arial"/>
        </w:rPr>
        <w:t xml:space="preserve"> with the Holyrood site</w:t>
      </w:r>
      <w:r w:rsidR="00550D4B" w:rsidRPr="00222A99">
        <w:rPr>
          <w:rFonts w:ascii="Arial" w:hAnsi="Arial" w:cs="Arial"/>
        </w:rPr>
        <w:t xml:space="preserve"> for the Scottish Parliament and that it would be the subject of an architectural design competition. Dr Gibbons suggested that a decision was required urgently as momentum would be kept up by acting quickly</w:t>
      </w:r>
      <w:r w:rsidR="00F11E74" w:rsidRPr="00222A99">
        <w:rPr>
          <w:rFonts w:ascii="Arial" w:hAnsi="Arial" w:cs="Arial"/>
        </w:rPr>
        <w:t xml:space="preserve"> and his view would ensure a higher probability of constructing a successful Parliament building within time and on budget. </w:t>
      </w:r>
      <w:sdt>
        <w:sdtPr>
          <w:rPr>
            <w:rFonts w:ascii="Arial" w:hAnsi="Arial" w:cs="Arial"/>
          </w:rPr>
          <w:id w:val="1469243104"/>
          <w:citation/>
        </w:sdtPr>
        <w:sdtEndPr/>
        <w:sdtContent>
          <w:r w:rsidR="00412B32" w:rsidRPr="00222A99">
            <w:rPr>
              <w:rFonts w:ascii="Arial" w:hAnsi="Arial" w:cs="Arial"/>
            </w:rPr>
            <w:fldChar w:fldCharType="begin"/>
          </w:r>
          <w:r w:rsidR="00412B32" w:rsidRPr="00222A99">
            <w:rPr>
              <w:rFonts w:ascii="Arial" w:hAnsi="Arial" w:cs="Arial"/>
            </w:rPr>
            <w:instrText xml:space="preserve"> CITATION RtH04 \l 2057 </w:instrText>
          </w:r>
          <w:r w:rsidR="00412B32" w:rsidRPr="00222A99">
            <w:rPr>
              <w:rFonts w:ascii="Arial" w:hAnsi="Arial" w:cs="Arial"/>
            </w:rPr>
            <w:fldChar w:fldCharType="separate"/>
          </w:r>
          <w:r w:rsidR="009D47CE" w:rsidRPr="009D47CE">
            <w:rPr>
              <w:rFonts w:ascii="Arial" w:hAnsi="Arial" w:cs="Arial"/>
              <w:noProof/>
            </w:rPr>
            <w:t>(QC, 2004)</w:t>
          </w:r>
          <w:r w:rsidR="00412B32" w:rsidRPr="00222A99">
            <w:rPr>
              <w:rFonts w:ascii="Arial" w:hAnsi="Arial" w:cs="Arial"/>
            </w:rPr>
            <w:fldChar w:fldCharType="end"/>
          </w:r>
        </w:sdtContent>
      </w:sdt>
      <w:r w:rsidR="00412B32" w:rsidRPr="00222A99">
        <w:rPr>
          <w:rFonts w:ascii="Arial" w:hAnsi="Arial" w:cs="Arial"/>
        </w:rPr>
        <w:t xml:space="preserve">. </w:t>
      </w:r>
      <w:r w:rsidR="00A4129A" w:rsidRPr="00222A99">
        <w:rPr>
          <w:rFonts w:ascii="Arial" w:hAnsi="Arial" w:cs="Arial"/>
        </w:rPr>
        <w:t>A design brief outlining the clients aims and objectives was drafted</w:t>
      </w:r>
      <w:r w:rsidR="00575209" w:rsidRPr="00222A99">
        <w:rPr>
          <w:rFonts w:ascii="Arial" w:hAnsi="Arial" w:cs="Arial"/>
        </w:rPr>
        <w:t xml:space="preserve"> in </w:t>
      </w:r>
      <w:r w:rsidR="008A3A64" w:rsidRPr="00222A99">
        <w:rPr>
          <w:rFonts w:ascii="Arial" w:hAnsi="Arial" w:cs="Arial"/>
        </w:rPr>
        <w:t>1997,</w:t>
      </w:r>
      <w:r w:rsidR="00575209" w:rsidRPr="00222A99">
        <w:rPr>
          <w:rFonts w:ascii="Arial" w:hAnsi="Arial" w:cs="Arial"/>
        </w:rPr>
        <w:t xml:space="preserve"> however it was changed multiple times throughout the design and construction stage with the </w:t>
      </w:r>
      <w:r w:rsidR="008A3A64" w:rsidRPr="00222A99">
        <w:rPr>
          <w:rFonts w:ascii="Arial" w:hAnsi="Arial" w:cs="Arial"/>
        </w:rPr>
        <w:t>ever-increasing</w:t>
      </w:r>
      <w:r w:rsidR="00575209" w:rsidRPr="00222A99">
        <w:rPr>
          <w:rFonts w:ascii="Arial" w:hAnsi="Arial" w:cs="Arial"/>
        </w:rPr>
        <w:t xml:space="preserve"> design of the buildings shape and overall size </w:t>
      </w:r>
      <w:r w:rsidR="00412B32" w:rsidRPr="00222A99">
        <w:rPr>
          <w:rFonts w:ascii="Arial" w:hAnsi="Arial" w:cs="Arial"/>
        </w:rPr>
        <w:t>changed. The</w:t>
      </w:r>
      <w:r w:rsidR="008A3A64" w:rsidRPr="00222A99">
        <w:rPr>
          <w:rFonts w:ascii="Arial" w:hAnsi="Arial" w:cs="Arial"/>
        </w:rPr>
        <w:t xml:space="preserve"> design competition was launched on 26 </w:t>
      </w:r>
      <w:r w:rsidR="008A3A64" w:rsidRPr="00222A99">
        <w:rPr>
          <w:rFonts w:ascii="Arial" w:hAnsi="Arial" w:cs="Arial"/>
        </w:rPr>
        <w:lastRenderedPageBreak/>
        <w:t>January 1998 with a budget of £50 million</w:t>
      </w:r>
      <w:r w:rsidR="000578E5" w:rsidRPr="00222A99">
        <w:rPr>
          <w:rFonts w:ascii="Arial" w:hAnsi="Arial" w:cs="Arial"/>
        </w:rPr>
        <w:t xml:space="preserve">. It was during this time the Royal Incorporation of Architects in Scotland highlighted their concern regarding the </w:t>
      </w:r>
      <w:r w:rsidR="009364AA" w:rsidRPr="00222A99">
        <w:rPr>
          <w:rFonts w:ascii="Arial" w:hAnsi="Arial" w:cs="Arial"/>
        </w:rPr>
        <w:t>“tight</w:t>
      </w:r>
      <w:r w:rsidR="000578E5" w:rsidRPr="00222A99">
        <w:rPr>
          <w:rFonts w:ascii="Arial" w:hAnsi="Arial" w:cs="Arial"/>
        </w:rPr>
        <w:t xml:space="preserve"> time limitations put on the project</w:t>
      </w:r>
      <w:r w:rsidR="009364AA" w:rsidRPr="00222A99">
        <w:rPr>
          <w:rFonts w:ascii="Arial" w:hAnsi="Arial" w:cs="Arial"/>
        </w:rPr>
        <w:t xml:space="preserve">” </w:t>
      </w:r>
      <w:sdt>
        <w:sdtPr>
          <w:rPr>
            <w:rFonts w:ascii="Arial" w:hAnsi="Arial" w:cs="Arial"/>
          </w:rPr>
          <w:id w:val="1572769142"/>
          <w:citation/>
        </w:sdtPr>
        <w:sdtEndPr/>
        <w:sdtContent>
          <w:r w:rsidR="009364AA" w:rsidRPr="00222A99">
            <w:rPr>
              <w:rFonts w:ascii="Arial" w:hAnsi="Arial" w:cs="Arial"/>
            </w:rPr>
            <w:fldChar w:fldCharType="begin"/>
          </w:r>
          <w:r w:rsidR="009364AA" w:rsidRPr="00222A99">
            <w:rPr>
              <w:rFonts w:ascii="Arial" w:hAnsi="Arial" w:cs="Arial"/>
            </w:rPr>
            <w:instrText xml:space="preserve"> CITATION Iso05 \l 2057 </w:instrText>
          </w:r>
          <w:r w:rsidR="009364AA" w:rsidRPr="00222A99">
            <w:rPr>
              <w:rFonts w:ascii="Arial" w:hAnsi="Arial" w:cs="Arial"/>
            </w:rPr>
            <w:fldChar w:fldCharType="separate"/>
          </w:r>
          <w:r w:rsidR="009D47CE" w:rsidRPr="009D47CE">
            <w:rPr>
              <w:rFonts w:ascii="Arial" w:hAnsi="Arial" w:cs="Arial"/>
              <w:noProof/>
            </w:rPr>
            <w:t>(Isobel White, 2005)</w:t>
          </w:r>
          <w:r w:rsidR="009364AA" w:rsidRPr="00222A99">
            <w:rPr>
              <w:rFonts w:ascii="Arial" w:hAnsi="Arial" w:cs="Arial"/>
            </w:rPr>
            <w:fldChar w:fldCharType="end"/>
          </w:r>
        </w:sdtContent>
      </w:sdt>
      <w:r w:rsidR="009364AA" w:rsidRPr="00222A99">
        <w:rPr>
          <w:rFonts w:ascii="Arial" w:hAnsi="Arial" w:cs="Arial"/>
        </w:rPr>
        <w:t>. This was ignored</w:t>
      </w:r>
      <w:r w:rsidR="00D56035" w:rsidRPr="00222A99">
        <w:rPr>
          <w:rFonts w:ascii="Arial" w:hAnsi="Arial" w:cs="Arial"/>
        </w:rPr>
        <w:t xml:space="preserve"> at the time.</w:t>
      </w:r>
      <w:r w:rsidR="000578E5" w:rsidRPr="00222A99">
        <w:rPr>
          <w:rFonts w:ascii="Arial" w:hAnsi="Arial" w:cs="Arial"/>
        </w:rPr>
        <w:t xml:space="preserve"> </w:t>
      </w:r>
      <w:r w:rsidR="00F12F6C" w:rsidRPr="00222A99">
        <w:rPr>
          <w:rFonts w:ascii="Arial" w:hAnsi="Arial" w:cs="Arial"/>
        </w:rPr>
        <w:t xml:space="preserve"> Further</w:t>
      </w:r>
      <w:r w:rsidR="008A3A64" w:rsidRPr="00222A99">
        <w:rPr>
          <w:rFonts w:ascii="Arial" w:hAnsi="Arial" w:cs="Arial"/>
        </w:rPr>
        <w:t xml:space="preserve"> to the </w:t>
      </w:r>
      <w:r w:rsidR="00F12F6C" w:rsidRPr="00222A99">
        <w:rPr>
          <w:rFonts w:ascii="Arial" w:hAnsi="Arial" w:cs="Arial"/>
        </w:rPr>
        <w:t>original</w:t>
      </w:r>
      <w:r w:rsidR="008A3A64" w:rsidRPr="00222A99">
        <w:rPr>
          <w:rFonts w:ascii="Arial" w:hAnsi="Arial" w:cs="Arial"/>
        </w:rPr>
        <w:t xml:space="preserve"> brief showing a lack of much needed clear and precise aims and objectives, </w:t>
      </w:r>
      <w:r w:rsidR="000C33A5" w:rsidRPr="00222A99">
        <w:rPr>
          <w:rFonts w:ascii="Arial" w:hAnsi="Arial" w:cs="Arial"/>
        </w:rPr>
        <w:t>the</w:t>
      </w:r>
      <w:r w:rsidR="00575209" w:rsidRPr="00222A99">
        <w:rPr>
          <w:rFonts w:ascii="Arial" w:hAnsi="Arial" w:cs="Arial"/>
        </w:rPr>
        <w:t xml:space="preserve"> report into the </w:t>
      </w:r>
      <w:proofErr w:type="spellStart"/>
      <w:r w:rsidR="00575209" w:rsidRPr="00222A99">
        <w:rPr>
          <w:rFonts w:ascii="Arial" w:hAnsi="Arial" w:cs="Arial"/>
        </w:rPr>
        <w:t>Hollyrood</w:t>
      </w:r>
      <w:proofErr w:type="spellEnd"/>
      <w:r w:rsidR="00575209" w:rsidRPr="00222A99">
        <w:rPr>
          <w:rFonts w:ascii="Arial" w:hAnsi="Arial" w:cs="Arial"/>
        </w:rPr>
        <w:t xml:space="preserve"> states </w:t>
      </w:r>
      <w:r w:rsidR="008A3A64" w:rsidRPr="00222A99">
        <w:rPr>
          <w:rFonts w:ascii="Arial" w:hAnsi="Arial" w:cs="Arial"/>
        </w:rPr>
        <w:t>“</w:t>
      </w:r>
      <w:r w:rsidR="00575209" w:rsidRPr="00222A99">
        <w:rPr>
          <w:rFonts w:ascii="Arial" w:hAnsi="Arial" w:cs="Arial"/>
        </w:rPr>
        <w:t>It is self-evident that the Brief did not anticipate sufficiently the actual requirements of the Parliament once these became apparent following the handover of the Project on 1 June 1999. The November 1998 Brief postulated a requirement for a gross area of 18,550m² for the building, including a 20% balance area but excluding car parking of 3,300m². These figures suggest a gross internal area of at least 21,850m². By the time that Stage D was finally reached in June 2000, after the actual requirements of the Parliament had become</w:t>
      </w:r>
      <w:r w:rsidR="008A3A64" w:rsidRPr="00222A99">
        <w:rPr>
          <w:rFonts w:ascii="Arial" w:hAnsi="Arial" w:cs="Arial"/>
        </w:rPr>
        <w:t xml:space="preserve"> established, the gross area had increased to some 30,593m². On any view the Brief substantially underestimated the actual requirements of the Parliament as the ultimate client and user of the building”</w:t>
      </w:r>
      <w:sdt>
        <w:sdtPr>
          <w:rPr>
            <w:rFonts w:ascii="Arial" w:hAnsi="Arial" w:cs="Arial"/>
          </w:rPr>
          <w:id w:val="865027337"/>
          <w:citation/>
        </w:sdtPr>
        <w:sdtEndPr/>
        <w:sdtContent>
          <w:r w:rsidR="008A3A64" w:rsidRPr="00222A99">
            <w:rPr>
              <w:rFonts w:ascii="Arial" w:hAnsi="Arial" w:cs="Arial"/>
            </w:rPr>
            <w:fldChar w:fldCharType="begin"/>
          </w:r>
          <w:r w:rsidR="008A3A64" w:rsidRPr="00222A99">
            <w:rPr>
              <w:rFonts w:ascii="Arial" w:hAnsi="Arial" w:cs="Arial"/>
            </w:rPr>
            <w:instrText xml:space="preserve"> CITATION RtH04 \l 2057 </w:instrText>
          </w:r>
          <w:r w:rsidR="008A3A64" w:rsidRPr="00222A99">
            <w:rPr>
              <w:rFonts w:ascii="Arial" w:hAnsi="Arial" w:cs="Arial"/>
            </w:rPr>
            <w:fldChar w:fldCharType="separate"/>
          </w:r>
          <w:r w:rsidR="009D47CE">
            <w:rPr>
              <w:rFonts w:ascii="Arial" w:hAnsi="Arial" w:cs="Arial"/>
              <w:noProof/>
            </w:rPr>
            <w:t xml:space="preserve"> </w:t>
          </w:r>
          <w:r w:rsidR="009D47CE" w:rsidRPr="009D47CE">
            <w:rPr>
              <w:rFonts w:ascii="Arial" w:hAnsi="Arial" w:cs="Arial"/>
              <w:noProof/>
            </w:rPr>
            <w:t>(QC, 2004)</w:t>
          </w:r>
          <w:r w:rsidR="008A3A64" w:rsidRPr="00222A99">
            <w:rPr>
              <w:rFonts w:ascii="Arial" w:hAnsi="Arial" w:cs="Arial"/>
            </w:rPr>
            <w:fldChar w:fldCharType="end"/>
          </w:r>
        </w:sdtContent>
      </w:sdt>
      <w:r w:rsidR="008A3A64" w:rsidRPr="00222A99">
        <w:rPr>
          <w:rFonts w:ascii="Arial" w:hAnsi="Arial" w:cs="Arial"/>
        </w:rPr>
        <w:t>.</w:t>
      </w:r>
      <w:r w:rsidR="00FB3FAD" w:rsidRPr="00222A99">
        <w:rPr>
          <w:rFonts w:ascii="Arial" w:hAnsi="Arial" w:cs="Arial"/>
        </w:rPr>
        <w:t xml:space="preserve"> This can be compared in </w:t>
      </w:r>
      <w:r w:rsidR="00FB3FAD" w:rsidRPr="00222A99">
        <w:rPr>
          <w:rFonts w:ascii="Arial" w:hAnsi="Arial" w:cs="Arial"/>
          <w:b/>
          <w:bCs/>
        </w:rPr>
        <w:t>figure</w:t>
      </w:r>
      <w:r w:rsidR="009364AA" w:rsidRPr="00222A99">
        <w:rPr>
          <w:rFonts w:ascii="Arial" w:hAnsi="Arial" w:cs="Arial"/>
          <w:b/>
          <w:bCs/>
        </w:rPr>
        <w:t xml:space="preserve"> </w:t>
      </w:r>
      <w:r w:rsidR="001A1714">
        <w:rPr>
          <w:rFonts w:ascii="Arial" w:hAnsi="Arial" w:cs="Arial"/>
          <w:b/>
          <w:bCs/>
        </w:rPr>
        <w:t>6</w:t>
      </w:r>
      <w:r w:rsidR="009364AA" w:rsidRPr="00222A99">
        <w:rPr>
          <w:rFonts w:ascii="Arial" w:hAnsi="Arial" w:cs="Arial"/>
          <w:b/>
          <w:bCs/>
        </w:rPr>
        <w:t>.</w:t>
      </w:r>
      <w:r w:rsidR="00D56035" w:rsidRPr="00222A99">
        <w:rPr>
          <w:rFonts w:ascii="Arial" w:hAnsi="Arial" w:cs="Arial"/>
          <w:b/>
          <w:bCs/>
        </w:rPr>
        <w:t xml:space="preserve"> </w:t>
      </w:r>
      <w:r w:rsidR="00D56035" w:rsidRPr="00222A99">
        <w:rPr>
          <w:rFonts w:ascii="Arial" w:hAnsi="Arial" w:cs="Arial"/>
        </w:rPr>
        <w:t>This brought on significant cost increases to the project</w:t>
      </w:r>
      <w:r w:rsidR="00412B32" w:rsidRPr="00222A99">
        <w:rPr>
          <w:rFonts w:ascii="Arial" w:hAnsi="Arial" w:cs="Arial"/>
        </w:rPr>
        <w:t>.</w:t>
      </w:r>
      <w:r w:rsidR="00412B32" w:rsidRPr="00222A99">
        <w:rPr>
          <w:rFonts w:ascii="Arial" w:hAnsi="Arial" w:cs="Arial"/>
          <w:b/>
          <w:bCs/>
        </w:rPr>
        <w:t xml:space="preserve"> </w:t>
      </w:r>
      <w:r w:rsidR="000362A1" w:rsidRPr="00222A99">
        <w:rPr>
          <w:rFonts w:ascii="Arial" w:hAnsi="Arial" w:cs="Arial"/>
          <w:b/>
          <w:bCs/>
        </w:rPr>
        <w:t>Appendix</w:t>
      </w:r>
      <w:r w:rsidR="00987BAC">
        <w:rPr>
          <w:rFonts w:ascii="Arial" w:hAnsi="Arial" w:cs="Arial"/>
          <w:b/>
          <w:bCs/>
        </w:rPr>
        <w:t xml:space="preserve"> </w:t>
      </w:r>
      <w:r w:rsidR="005523B0">
        <w:rPr>
          <w:rFonts w:ascii="Arial" w:hAnsi="Arial" w:cs="Arial"/>
          <w:b/>
          <w:bCs/>
        </w:rPr>
        <w:t>C</w:t>
      </w:r>
      <w:r w:rsidR="000362A1" w:rsidRPr="00222A99">
        <w:rPr>
          <w:rFonts w:ascii="Arial" w:hAnsi="Arial" w:cs="Arial"/>
        </w:rPr>
        <w:t xml:space="preserve"> also shows the lack of Design risk assessment cost allocation or float during the early stages. This accompanied with the changes being would have detrimental effect on the overall time and cost of the project</w:t>
      </w:r>
      <w:r w:rsidR="00490D53">
        <w:rPr>
          <w:rFonts w:ascii="Arial" w:hAnsi="Arial" w:cs="Arial"/>
        </w:rPr>
        <w:t xml:space="preserve"> as shown in </w:t>
      </w:r>
      <w:r w:rsidR="00490D53" w:rsidRPr="00490D53">
        <w:rPr>
          <w:rFonts w:ascii="Arial" w:hAnsi="Arial" w:cs="Arial"/>
          <w:b/>
          <w:bCs/>
        </w:rPr>
        <w:t xml:space="preserve">Appendix </w:t>
      </w:r>
      <w:r w:rsidR="005523B0">
        <w:rPr>
          <w:rFonts w:ascii="Arial" w:hAnsi="Arial" w:cs="Arial"/>
          <w:b/>
          <w:bCs/>
        </w:rPr>
        <w:t>D</w:t>
      </w:r>
      <w:r w:rsidR="00490D53">
        <w:rPr>
          <w:rFonts w:ascii="Arial" w:hAnsi="Arial" w:cs="Arial"/>
        </w:rPr>
        <w:t>.</w:t>
      </w:r>
    </w:p>
    <w:p w14:paraId="5FEC34A5" w14:textId="25A4CEDE" w:rsidR="00FB3FAD" w:rsidRPr="00987BAC" w:rsidRDefault="00FB3FAD" w:rsidP="00D42873">
      <w:pPr>
        <w:spacing w:line="360" w:lineRule="auto"/>
        <w:rPr>
          <w:rFonts w:ascii="Arial" w:hAnsi="Arial" w:cs="Arial"/>
          <w:b/>
          <w:bCs/>
          <w:u w:val="single"/>
        </w:rPr>
      </w:pPr>
      <w:r w:rsidRPr="00987BAC">
        <w:rPr>
          <w:rFonts w:ascii="Arial" w:hAnsi="Arial" w:cs="Arial"/>
          <w:b/>
          <w:bCs/>
          <w:u w:val="single"/>
        </w:rPr>
        <w:t>Figure</w:t>
      </w:r>
      <w:r w:rsidR="00987BAC" w:rsidRPr="00987BAC">
        <w:rPr>
          <w:rFonts w:ascii="Arial" w:hAnsi="Arial" w:cs="Arial"/>
          <w:b/>
          <w:bCs/>
          <w:u w:val="single"/>
        </w:rPr>
        <w:t xml:space="preserve"> </w:t>
      </w:r>
      <w:r w:rsidR="001A1714">
        <w:rPr>
          <w:rFonts w:ascii="Arial" w:hAnsi="Arial" w:cs="Arial"/>
          <w:b/>
          <w:bCs/>
          <w:u w:val="single"/>
        </w:rPr>
        <w:t>6</w:t>
      </w:r>
    </w:p>
    <w:p w14:paraId="5BD01DB3" w14:textId="797B2480" w:rsidR="00FB3FAD" w:rsidRDefault="00FB3FAD" w:rsidP="00D42873">
      <w:pPr>
        <w:spacing w:line="360" w:lineRule="auto"/>
        <w:rPr>
          <w:rFonts w:ascii="Arial" w:hAnsi="Arial" w:cs="Arial"/>
        </w:rPr>
      </w:pPr>
      <w:r w:rsidRPr="00222A99">
        <w:rPr>
          <w:rFonts w:ascii="Arial" w:hAnsi="Arial" w:cs="Arial"/>
          <w:noProof/>
        </w:rPr>
        <w:drawing>
          <wp:inline distT="0" distB="0" distL="0" distR="0" wp14:anchorId="0E4711E2" wp14:editId="73F98187">
            <wp:extent cx="4505954" cy="1962424"/>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8">
                      <a:extLst>
                        <a:ext uri="{28A0092B-C50C-407E-A947-70E740481C1C}">
                          <a14:useLocalDpi xmlns:a14="http://schemas.microsoft.com/office/drawing/2010/main" val="0"/>
                        </a:ext>
                      </a:extLst>
                    </a:blip>
                    <a:stretch>
                      <a:fillRect/>
                    </a:stretch>
                  </pic:blipFill>
                  <pic:spPr>
                    <a:xfrm>
                      <a:off x="0" y="0"/>
                      <a:ext cx="4505954" cy="1962424"/>
                    </a:xfrm>
                    <a:prstGeom prst="rect">
                      <a:avLst/>
                    </a:prstGeom>
                  </pic:spPr>
                </pic:pic>
              </a:graphicData>
            </a:graphic>
          </wp:inline>
        </w:drawing>
      </w:r>
      <w:sdt>
        <w:sdtPr>
          <w:rPr>
            <w:rFonts w:ascii="Arial" w:hAnsi="Arial" w:cs="Arial"/>
          </w:rPr>
          <w:id w:val="2021890017"/>
          <w:citation/>
        </w:sdtPr>
        <w:sdtEndPr/>
        <w:sdtContent>
          <w:r w:rsidRPr="00222A99">
            <w:rPr>
              <w:rFonts w:ascii="Arial" w:hAnsi="Arial" w:cs="Arial"/>
            </w:rPr>
            <w:fldChar w:fldCharType="begin"/>
          </w:r>
          <w:r w:rsidRPr="00222A99">
            <w:rPr>
              <w:rFonts w:ascii="Arial" w:hAnsi="Arial" w:cs="Arial"/>
            </w:rPr>
            <w:instrText xml:space="preserve"> CITATION Aud00 \l 2057 </w:instrText>
          </w:r>
          <w:r w:rsidRPr="00222A99">
            <w:rPr>
              <w:rFonts w:ascii="Arial" w:hAnsi="Arial" w:cs="Arial"/>
            </w:rPr>
            <w:fldChar w:fldCharType="separate"/>
          </w:r>
          <w:r w:rsidR="009D47CE">
            <w:rPr>
              <w:rFonts w:ascii="Arial" w:hAnsi="Arial" w:cs="Arial"/>
              <w:noProof/>
            </w:rPr>
            <w:t xml:space="preserve"> </w:t>
          </w:r>
          <w:r w:rsidR="009D47CE" w:rsidRPr="009D47CE">
            <w:rPr>
              <w:rFonts w:ascii="Arial" w:hAnsi="Arial" w:cs="Arial"/>
              <w:noProof/>
            </w:rPr>
            <w:t>(Scotland, 2000)</w:t>
          </w:r>
          <w:r w:rsidRPr="00222A99">
            <w:rPr>
              <w:rFonts w:ascii="Arial" w:hAnsi="Arial" w:cs="Arial"/>
            </w:rPr>
            <w:fldChar w:fldCharType="end"/>
          </w:r>
        </w:sdtContent>
      </w:sdt>
    </w:p>
    <w:p w14:paraId="5AE3B2D2" w14:textId="77777777" w:rsidR="0045366F" w:rsidRPr="00222A99" w:rsidRDefault="0045366F" w:rsidP="00D42873">
      <w:pPr>
        <w:spacing w:line="360" w:lineRule="auto"/>
        <w:rPr>
          <w:rFonts w:ascii="Arial" w:hAnsi="Arial" w:cs="Arial"/>
        </w:rPr>
      </w:pPr>
    </w:p>
    <w:p w14:paraId="7CEA935C" w14:textId="1FC2F0A6" w:rsidR="00D56035" w:rsidRPr="00222A99" w:rsidRDefault="008A3A64" w:rsidP="00D42873">
      <w:pPr>
        <w:spacing w:line="360" w:lineRule="auto"/>
        <w:rPr>
          <w:rFonts w:ascii="Arial" w:hAnsi="Arial" w:cs="Arial"/>
        </w:rPr>
      </w:pPr>
      <w:r w:rsidRPr="00222A99">
        <w:rPr>
          <w:rFonts w:ascii="Arial" w:hAnsi="Arial" w:cs="Arial"/>
        </w:rPr>
        <w:t>Pre</w:t>
      </w:r>
      <w:r w:rsidR="00C414AE" w:rsidRPr="00222A99">
        <w:rPr>
          <w:rFonts w:ascii="Arial" w:hAnsi="Arial" w:cs="Arial"/>
        </w:rPr>
        <w:t>-Qualification</w:t>
      </w:r>
      <w:r w:rsidR="00F11E74" w:rsidRPr="00222A99">
        <w:rPr>
          <w:rFonts w:ascii="Arial" w:hAnsi="Arial" w:cs="Arial"/>
        </w:rPr>
        <w:t xml:space="preserve"> Questionnaires </w:t>
      </w:r>
      <w:r w:rsidR="00515126">
        <w:rPr>
          <w:rFonts w:ascii="Arial" w:hAnsi="Arial" w:cs="Arial"/>
        </w:rPr>
        <w:t xml:space="preserve">created </w:t>
      </w:r>
      <w:r w:rsidR="00F11E74" w:rsidRPr="00222A99">
        <w:rPr>
          <w:rFonts w:ascii="Arial" w:hAnsi="Arial" w:cs="Arial"/>
        </w:rPr>
        <w:t xml:space="preserve">by Mr Eric </w:t>
      </w:r>
      <w:r w:rsidR="00D3157B" w:rsidRPr="00222A99">
        <w:rPr>
          <w:rFonts w:ascii="Arial" w:hAnsi="Arial" w:cs="Arial"/>
        </w:rPr>
        <w:t>Kinsey;</w:t>
      </w:r>
      <w:r w:rsidR="0099507D" w:rsidRPr="00222A99">
        <w:rPr>
          <w:rFonts w:ascii="Arial" w:hAnsi="Arial" w:cs="Arial"/>
        </w:rPr>
        <w:t xml:space="preserve"> a</w:t>
      </w:r>
      <w:r w:rsidR="00F11E74" w:rsidRPr="00222A99">
        <w:rPr>
          <w:rFonts w:ascii="Arial" w:hAnsi="Arial" w:cs="Arial"/>
        </w:rPr>
        <w:t xml:space="preserve"> member of the Project </w:t>
      </w:r>
      <w:r w:rsidR="0045366F">
        <w:rPr>
          <w:rFonts w:ascii="Arial" w:hAnsi="Arial" w:cs="Arial"/>
        </w:rPr>
        <w:t>t</w:t>
      </w:r>
      <w:r w:rsidR="00F11E74" w:rsidRPr="00222A99">
        <w:rPr>
          <w:rFonts w:ascii="Arial" w:hAnsi="Arial" w:cs="Arial"/>
        </w:rPr>
        <w:t>eam</w:t>
      </w:r>
      <w:r w:rsidR="00C414AE" w:rsidRPr="00222A99">
        <w:rPr>
          <w:rFonts w:ascii="Arial" w:hAnsi="Arial" w:cs="Arial"/>
        </w:rPr>
        <w:t xml:space="preserve"> </w:t>
      </w:r>
      <w:r w:rsidR="00B31EB9" w:rsidRPr="00222A99">
        <w:rPr>
          <w:rFonts w:ascii="Arial" w:hAnsi="Arial" w:cs="Arial"/>
        </w:rPr>
        <w:t>was</w:t>
      </w:r>
      <w:r w:rsidR="00C414AE" w:rsidRPr="00222A99">
        <w:rPr>
          <w:rFonts w:ascii="Arial" w:hAnsi="Arial" w:cs="Arial"/>
        </w:rPr>
        <w:t xml:space="preserve"> sent out to 70 companies</w:t>
      </w:r>
      <w:r w:rsidR="00B50BF9" w:rsidRPr="00222A99">
        <w:rPr>
          <w:rFonts w:ascii="Arial" w:hAnsi="Arial" w:cs="Arial"/>
        </w:rPr>
        <w:t xml:space="preserve">. </w:t>
      </w:r>
      <w:r w:rsidR="00D3157B" w:rsidRPr="00222A99">
        <w:rPr>
          <w:rFonts w:ascii="Arial" w:hAnsi="Arial" w:cs="Arial"/>
        </w:rPr>
        <w:t>They had</w:t>
      </w:r>
      <w:r w:rsidR="00C414AE" w:rsidRPr="00222A99">
        <w:rPr>
          <w:rFonts w:ascii="Arial" w:hAnsi="Arial" w:cs="Arial"/>
        </w:rPr>
        <w:t xml:space="preserve"> to provide, proof of insurances to 5m, Relevant qualifications, business organisation and principles and previous work and clients. </w:t>
      </w:r>
      <w:r w:rsidR="00045723" w:rsidRPr="00222A99">
        <w:rPr>
          <w:rFonts w:ascii="Arial" w:hAnsi="Arial" w:cs="Arial"/>
        </w:rPr>
        <w:t xml:space="preserve">From another shortlist exercise via a scoring system agreed by </w:t>
      </w:r>
      <w:r w:rsidR="00D672B0" w:rsidRPr="00222A99">
        <w:rPr>
          <w:rFonts w:ascii="Arial" w:hAnsi="Arial" w:cs="Arial"/>
        </w:rPr>
        <w:t>Dr Gibbons</w:t>
      </w:r>
      <w:r w:rsidR="00045723" w:rsidRPr="00222A99">
        <w:rPr>
          <w:rFonts w:ascii="Arial" w:hAnsi="Arial" w:cs="Arial"/>
        </w:rPr>
        <w:t xml:space="preserve"> and Mr Armstrong </w:t>
      </w:r>
      <w:r w:rsidR="002F6818" w:rsidRPr="00222A99">
        <w:rPr>
          <w:rFonts w:ascii="Arial" w:hAnsi="Arial" w:cs="Arial"/>
        </w:rPr>
        <w:t xml:space="preserve">who was the consultant project </w:t>
      </w:r>
      <w:r w:rsidR="0099507D" w:rsidRPr="00222A99">
        <w:rPr>
          <w:rFonts w:ascii="Arial" w:hAnsi="Arial" w:cs="Arial"/>
        </w:rPr>
        <w:t>manager, wrote</w:t>
      </w:r>
      <w:r w:rsidR="00D672B0" w:rsidRPr="00222A99">
        <w:rPr>
          <w:rFonts w:ascii="Arial" w:hAnsi="Arial" w:cs="Arial"/>
        </w:rPr>
        <w:t xml:space="preserve"> to Snr </w:t>
      </w:r>
      <w:proofErr w:type="spellStart"/>
      <w:r w:rsidR="00D672B0" w:rsidRPr="00222A99">
        <w:rPr>
          <w:rFonts w:ascii="Arial" w:hAnsi="Arial" w:cs="Arial"/>
        </w:rPr>
        <w:t>Miralles</w:t>
      </w:r>
      <w:proofErr w:type="spellEnd"/>
      <w:r w:rsidR="00412B32" w:rsidRPr="00222A99">
        <w:rPr>
          <w:rFonts w:ascii="Arial" w:hAnsi="Arial" w:cs="Arial"/>
        </w:rPr>
        <w:t xml:space="preserve"> a foreign company</w:t>
      </w:r>
      <w:r w:rsidR="00D672B0" w:rsidRPr="00222A99">
        <w:rPr>
          <w:rFonts w:ascii="Arial" w:hAnsi="Arial" w:cs="Arial"/>
        </w:rPr>
        <w:t xml:space="preserve"> on 3 July 1998 confirming his appointment</w:t>
      </w:r>
      <w:r w:rsidR="00045723" w:rsidRPr="00222A99">
        <w:rPr>
          <w:rFonts w:ascii="Arial" w:hAnsi="Arial" w:cs="Arial"/>
        </w:rPr>
        <w:t xml:space="preserve"> as the architect and lead consultant having opted for a joint venture with a Scottish practice called RMJM. </w:t>
      </w:r>
      <w:r w:rsidR="00B31EB9" w:rsidRPr="00222A99">
        <w:rPr>
          <w:rFonts w:ascii="Arial" w:hAnsi="Arial" w:cs="Arial"/>
        </w:rPr>
        <w:t>However,</w:t>
      </w:r>
      <w:r w:rsidR="002F6818" w:rsidRPr="00222A99">
        <w:rPr>
          <w:rFonts w:ascii="Arial" w:hAnsi="Arial" w:cs="Arial"/>
        </w:rPr>
        <w:t xml:space="preserve"> </w:t>
      </w:r>
      <w:r w:rsidR="00B31EB9" w:rsidRPr="00222A99">
        <w:rPr>
          <w:rFonts w:ascii="Arial" w:hAnsi="Arial" w:cs="Arial"/>
        </w:rPr>
        <w:t>an</w:t>
      </w:r>
      <w:r w:rsidR="002F6818" w:rsidRPr="00222A99">
        <w:rPr>
          <w:rFonts w:ascii="Arial" w:hAnsi="Arial" w:cs="Arial"/>
        </w:rPr>
        <w:t xml:space="preserve"> Inquiry into the </w:t>
      </w:r>
      <w:r w:rsidR="00B31EB9" w:rsidRPr="00222A99">
        <w:rPr>
          <w:rFonts w:ascii="Arial" w:hAnsi="Arial" w:cs="Arial"/>
        </w:rPr>
        <w:t>Holyrood states</w:t>
      </w:r>
      <w:r w:rsidR="002F6818" w:rsidRPr="00222A99">
        <w:rPr>
          <w:rFonts w:ascii="Arial" w:hAnsi="Arial" w:cs="Arial"/>
        </w:rPr>
        <w:t xml:space="preserve"> </w:t>
      </w:r>
      <w:r w:rsidR="002F6818" w:rsidRPr="00222A99">
        <w:rPr>
          <w:rFonts w:ascii="Arial" w:hAnsi="Arial" w:cs="Arial"/>
        </w:rPr>
        <w:lastRenderedPageBreak/>
        <w:t>that</w:t>
      </w:r>
      <w:r w:rsidR="00045723" w:rsidRPr="00222A99">
        <w:rPr>
          <w:rFonts w:ascii="Arial" w:hAnsi="Arial" w:cs="Arial"/>
        </w:rPr>
        <w:t xml:space="preserve"> Snr </w:t>
      </w:r>
      <w:proofErr w:type="spellStart"/>
      <w:r w:rsidR="00045723" w:rsidRPr="00222A99">
        <w:rPr>
          <w:rFonts w:ascii="Arial" w:hAnsi="Arial" w:cs="Arial"/>
        </w:rPr>
        <w:t>Miralles</w:t>
      </w:r>
      <w:proofErr w:type="spellEnd"/>
      <w:r w:rsidR="00045723" w:rsidRPr="00222A99">
        <w:rPr>
          <w:rFonts w:ascii="Arial" w:hAnsi="Arial" w:cs="Arial"/>
        </w:rPr>
        <w:t xml:space="preserve"> practice only came 44</w:t>
      </w:r>
      <w:r w:rsidR="00045723" w:rsidRPr="00222A99">
        <w:rPr>
          <w:rFonts w:ascii="Arial" w:hAnsi="Arial" w:cs="Arial"/>
          <w:vertAlign w:val="superscript"/>
        </w:rPr>
        <w:t>th</w:t>
      </w:r>
      <w:r w:rsidR="00045723" w:rsidRPr="00222A99">
        <w:rPr>
          <w:rFonts w:ascii="Arial" w:hAnsi="Arial" w:cs="Arial"/>
        </w:rPr>
        <w:t xml:space="preserve"> and was not</w:t>
      </w:r>
      <w:r w:rsidR="00B31EB9" w:rsidRPr="00222A99">
        <w:rPr>
          <w:rFonts w:ascii="Arial" w:hAnsi="Arial" w:cs="Arial"/>
        </w:rPr>
        <w:t xml:space="preserve"> re</w:t>
      </w:r>
      <w:r w:rsidR="00045723" w:rsidRPr="00222A99">
        <w:rPr>
          <w:rFonts w:ascii="Arial" w:hAnsi="Arial" w:cs="Arial"/>
        </w:rPr>
        <w:t xml:space="preserve">commended to be elected in the final stages of the </w:t>
      </w:r>
      <w:r w:rsidR="002F6818" w:rsidRPr="00222A99">
        <w:rPr>
          <w:rFonts w:ascii="Arial" w:hAnsi="Arial" w:cs="Arial"/>
        </w:rPr>
        <w:t>shortlist</w:t>
      </w:r>
      <w:r w:rsidR="00045723" w:rsidRPr="00222A99">
        <w:rPr>
          <w:rFonts w:ascii="Arial" w:hAnsi="Arial" w:cs="Arial"/>
        </w:rPr>
        <w:t xml:space="preserve"> exercise by Mr Armstrong. It was also </w:t>
      </w:r>
      <w:r w:rsidR="002F6818" w:rsidRPr="00222A99">
        <w:rPr>
          <w:rFonts w:ascii="Arial" w:hAnsi="Arial" w:cs="Arial"/>
        </w:rPr>
        <w:t xml:space="preserve">found that Snr </w:t>
      </w:r>
      <w:proofErr w:type="spellStart"/>
      <w:r w:rsidR="002F6818" w:rsidRPr="00222A99">
        <w:rPr>
          <w:rFonts w:ascii="Arial" w:hAnsi="Arial" w:cs="Arial"/>
        </w:rPr>
        <w:t>Miralles</w:t>
      </w:r>
      <w:proofErr w:type="spellEnd"/>
      <w:r w:rsidR="002F6818" w:rsidRPr="00222A99">
        <w:rPr>
          <w:rFonts w:ascii="Arial" w:hAnsi="Arial" w:cs="Arial"/>
        </w:rPr>
        <w:t xml:space="preserve"> did not have in date Insurances</w:t>
      </w:r>
      <w:sdt>
        <w:sdtPr>
          <w:rPr>
            <w:rFonts w:ascii="Arial" w:hAnsi="Arial" w:cs="Arial"/>
          </w:rPr>
          <w:id w:val="1046031878"/>
          <w:citation/>
        </w:sdtPr>
        <w:sdtEndPr/>
        <w:sdtContent>
          <w:r w:rsidR="002F6818" w:rsidRPr="00222A99">
            <w:rPr>
              <w:rFonts w:ascii="Arial" w:hAnsi="Arial" w:cs="Arial"/>
            </w:rPr>
            <w:fldChar w:fldCharType="begin"/>
          </w:r>
          <w:r w:rsidR="002F6818" w:rsidRPr="00222A99">
            <w:rPr>
              <w:rFonts w:ascii="Arial" w:hAnsi="Arial" w:cs="Arial"/>
            </w:rPr>
            <w:instrText xml:space="preserve"> CITATION RtH04 \l 2057 </w:instrText>
          </w:r>
          <w:r w:rsidR="002F6818" w:rsidRPr="00222A99">
            <w:rPr>
              <w:rFonts w:ascii="Arial" w:hAnsi="Arial" w:cs="Arial"/>
            </w:rPr>
            <w:fldChar w:fldCharType="separate"/>
          </w:r>
          <w:r w:rsidR="009D47CE">
            <w:rPr>
              <w:rFonts w:ascii="Arial" w:hAnsi="Arial" w:cs="Arial"/>
              <w:noProof/>
            </w:rPr>
            <w:t xml:space="preserve"> </w:t>
          </w:r>
          <w:r w:rsidR="009D47CE" w:rsidRPr="009D47CE">
            <w:rPr>
              <w:rFonts w:ascii="Arial" w:hAnsi="Arial" w:cs="Arial"/>
              <w:noProof/>
            </w:rPr>
            <w:t>(QC, 2004)</w:t>
          </w:r>
          <w:r w:rsidR="002F6818" w:rsidRPr="00222A99">
            <w:rPr>
              <w:rFonts w:ascii="Arial" w:hAnsi="Arial" w:cs="Arial"/>
            </w:rPr>
            <w:fldChar w:fldCharType="end"/>
          </w:r>
        </w:sdtContent>
      </w:sdt>
      <w:r w:rsidR="00B50BF9" w:rsidRPr="00222A99">
        <w:rPr>
          <w:rFonts w:ascii="Arial" w:hAnsi="Arial" w:cs="Arial"/>
        </w:rPr>
        <w:t>.</w:t>
      </w:r>
      <w:r w:rsidR="002F6818" w:rsidRPr="00222A99">
        <w:rPr>
          <w:rFonts w:ascii="Arial" w:hAnsi="Arial" w:cs="Arial"/>
        </w:rPr>
        <w:t xml:space="preserve"> In my opinion this shows lack of professionalism and incompetency</w:t>
      </w:r>
      <w:r w:rsidR="00B31EB9" w:rsidRPr="00222A99">
        <w:rPr>
          <w:rFonts w:ascii="Arial" w:hAnsi="Arial" w:cs="Arial"/>
        </w:rPr>
        <w:t xml:space="preserve"> and should </w:t>
      </w:r>
      <w:r w:rsidR="00EF1BB8" w:rsidRPr="00222A99">
        <w:rPr>
          <w:rFonts w:ascii="Arial" w:hAnsi="Arial" w:cs="Arial"/>
        </w:rPr>
        <w:t>have</w:t>
      </w:r>
      <w:r w:rsidR="00B31EB9" w:rsidRPr="00222A99">
        <w:rPr>
          <w:rFonts w:ascii="Arial" w:hAnsi="Arial" w:cs="Arial"/>
        </w:rPr>
        <w:t xml:space="preserve"> alerted the client</w:t>
      </w:r>
      <w:r w:rsidR="00412B32" w:rsidRPr="00222A99">
        <w:rPr>
          <w:rFonts w:ascii="Arial" w:hAnsi="Arial" w:cs="Arial"/>
        </w:rPr>
        <w:t>.</w:t>
      </w:r>
      <w:r w:rsidR="00EF1BB8" w:rsidRPr="00222A99">
        <w:rPr>
          <w:rFonts w:ascii="Arial" w:hAnsi="Arial" w:cs="Arial"/>
        </w:rPr>
        <w:t xml:space="preserve"> </w:t>
      </w:r>
      <w:r w:rsidR="004A7477" w:rsidRPr="00222A99">
        <w:rPr>
          <w:rFonts w:ascii="Arial" w:hAnsi="Arial" w:cs="Arial"/>
        </w:rPr>
        <w:t>Continued late design submissions and failures to hit RIBA stages on tim</w:t>
      </w:r>
      <w:r w:rsidR="00490D53">
        <w:rPr>
          <w:rFonts w:ascii="Arial" w:hAnsi="Arial" w:cs="Arial"/>
        </w:rPr>
        <w:t xml:space="preserve">e, </w:t>
      </w:r>
      <w:r w:rsidR="004A7477" w:rsidRPr="00222A99">
        <w:rPr>
          <w:rFonts w:ascii="Arial" w:hAnsi="Arial" w:cs="Arial"/>
        </w:rPr>
        <w:t xml:space="preserve">frequently highlighted in </w:t>
      </w:r>
      <w:r w:rsidR="00B50BF9" w:rsidRPr="00222A99">
        <w:rPr>
          <w:rFonts w:ascii="Arial" w:hAnsi="Arial" w:cs="Arial"/>
        </w:rPr>
        <w:t>reports,</w:t>
      </w:r>
      <w:r w:rsidR="004A7477" w:rsidRPr="00222A99">
        <w:rPr>
          <w:rFonts w:ascii="Arial" w:hAnsi="Arial" w:cs="Arial"/>
        </w:rPr>
        <w:t xml:space="preserve"> accompanied by a poor communication between Project manager and Principal Designer on time caused tension and a poor working relationship.</w:t>
      </w:r>
      <w:sdt>
        <w:sdtPr>
          <w:rPr>
            <w:rFonts w:ascii="Arial" w:hAnsi="Arial" w:cs="Arial"/>
          </w:rPr>
          <w:id w:val="-973059326"/>
          <w:citation/>
        </w:sdtPr>
        <w:sdtEndPr/>
        <w:sdtContent>
          <w:r w:rsidR="00B50BF9" w:rsidRPr="00222A99">
            <w:rPr>
              <w:rFonts w:ascii="Arial" w:hAnsi="Arial" w:cs="Arial"/>
            </w:rPr>
            <w:fldChar w:fldCharType="begin"/>
          </w:r>
          <w:r w:rsidR="00B50BF9" w:rsidRPr="00222A99">
            <w:rPr>
              <w:rFonts w:ascii="Arial" w:hAnsi="Arial" w:cs="Arial"/>
            </w:rPr>
            <w:instrText xml:space="preserve"> CITATION RIC20 \l 2057 </w:instrText>
          </w:r>
          <w:r w:rsidR="00B50BF9" w:rsidRPr="00222A99">
            <w:rPr>
              <w:rFonts w:ascii="Arial" w:hAnsi="Arial" w:cs="Arial"/>
            </w:rPr>
            <w:fldChar w:fldCharType="separate"/>
          </w:r>
          <w:r w:rsidR="009D47CE">
            <w:rPr>
              <w:rFonts w:ascii="Arial" w:hAnsi="Arial" w:cs="Arial"/>
              <w:noProof/>
            </w:rPr>
            <w:t xml:space="preserve"> </w:t>
          </w:r>
          <w:r w:rsidR="009D47CE" w:rsidRPr="009D47CE">
            <w:rPr>
              <w:rFonts w:ascii="Arial" w:hAnsi="Arial" w:cs="Arial"/>
              <w:noProof/>
            </w:rPr>
            <w:t>(RICS, 2020)</w:t>
          </w:r>
          <w:r w:rsidR="00B50BF9" w:rsidRPr="00222A99">
            <w:rPr>
              <w:rFonts w:ascii="Arial" w:hAnsi="Arial" w:cs="Arial"/>
            </w:rPr>
            <w:fldChar w:fldCharType="end"/>
          </w:r>
        </w:sdtContent>
      </w:sdt>
      <w:r w:rsidR="009364AA" w:rsidRPr="00222A99">
        <w:rPr>
          <w:rFonts w:ascii="Arial" w:hAnsi="Arial" w:cs="Arial"/>
        </w:rPr>
        <w:t>.</w:t>
      </w:r>
      <w:r w:rsidR="004E43FD" w:rsidRPr="00222A99">
        <w:rPr>
          <w:rFonts w:ascii="Arial" w:hAnsi="Arial" w:cs="Arial"/>
        </w:rPr>
        <w:t xml:space="preserve"> </w:t>
      </w:r>
    </w:p>
    <w:p w14:paraId="6B71316A" w14:textId="01314C21" w:rsidR="00C55886" w:rsidRPr="00222A99" w:rsidRDefault="00C55886" w:rsidP="00C55886">
      <w:pPr>
        <w:pStyle w:val="Heading3"/>
        <w:rPr>
          <w:rFonts w:ascii="Arial" w:hAnsi="Arial" w:cs="Arial"/>
        </w:rPr>
      </w:pPr>
      <w:bookmarkStart w:id="16" w:name="_Toc122614309"/>
      <w:r w:rsidRPr="00222A99">
        <w:rPr>
          <w:rFonts w:ascii="Arial" w:hAnsi="Arial" w:cs="Arial"/>
        </w:rPr>
        <w:t>3.4.3 Procurement route issues- Construction Manager contract</w:t>
      </w:r>
      <w:bookmarkEnd w:id="16"/>
    </w:p>
    <w:p w14:paraId="5B423673" w14:textId="77777777" w:rsidR="00C55886" w:rsidRPr="00222A99" w:rsidRDefault="00C55886" w:rsidP="00987BAC">
      <w:pPr>
        <w:spacing w:line="360" w:lineRule="auto"/>
        <w:rPr>
          <w:rFonts w:ascii="Arial" w:hAnsi="Arial" w:cs="Arial"/>
        </w:rPr>
      </w:pPr>
    </w:p>
    <w:p w14:paraId="6D84109B" w14:textId="7BC7E12E" w:rsidR="000418A5" w:rsidRPr="004A20CE" w:rsidRDefault="00B31EB9" w:rsidP="00987BAC">
      <w:pPr>
        <w:spacing w:line="360" w:lineRule="auto"/>
        <w:rPr>
          <w:rFonts w:ascii="Arial" w:hAnsi="Arial" w:cs="Arial"/>
          <w:color w:val="ED7D31" w:themeColor="accent2"/>
        </w:rPr>
      </w:pPr>
      <w:r w:rsidRPr="00222A99">
        <w:rPr>
          <w:rFonts w:ascii="Arial" w:hAnsi="Arial" w:cs="Arial"/>
        </w:rPr>
        <w:t xml:space="preserve">In July 1998 </w:t>
      </w:r>
      <w:r w:rsidR="00D42873" w:rsidRPr="00222A99">
        <w:rPr>
          <w:rFonts w:ascii="Arial" w:hAnsi="Arial" w:cs="Arial"/>
        </w:rPr>
        <w:t xml:space="preserve">the Scottish Office and Project team </w:t>
      </w:r>
      <w:r w:rsidRPr="00222A99">
        <w:rPr>
          <w:rFonts w:ascii="Arial" w:hAnsi="Arial" w:cs="Arial"/>
        </w:rPr>
        <w:t xml:space="preserve">selected the </w:t>
      </w:r>
      <w:r w:rsidR="00D42873" w:rsidRPr="00222A99">
        <w:rPr>
          <w:rFonts w:ascii="Arial" w:hAnsi="Arial" w:cs="Arial"/>
        </w:rPr>
        <w:t>C</w:t>
      </w:r>
      <w:r w:rsidRPr="00222A99">
        <w:rPr>
          <w:rFonts w:ascii="Arial" w:hAnsi="Arial" w:cs="Arial"/>
        </w:rPr>
        <w:t xml:space="preserve">onstruction </w:t>
      </w:r>
      <w:r w:rsidR="00D42873" w:rsidRPr="00222A99">
        <w:rPr>
          <w:rFonts w:ascii="Arial" w:hAnsi="Arial" w:cs="Arial"/>
        </w:rPr>
        <w:t>M</w:t>
      </w:r>
      <w:r w:rsidRPr="00222A99">
        <w:rPr>
          <w:rFonts w:ascii="Arial" w:hAnsi="Arial" w:cs="Arial"/>
        </w:rPr>
        <w:t>anagement procurement method of contracting for the construction of the building, a decision derived from advice from cost consultants and the design team</w:t>
      </w:r>
      <w:sdt>
        <w:sdtPr>
          <w:rPr>
            <w:rFonts w:ascii="Arial" w:hAnsi="Arial" w:cs="Arial"/>
          </w:rPr>
          <w:id w:val="600774398"/>
          <w:citation/>
        </w:sdtPr>
        <w:sdtEndPr/>
        <w:sdtContent>
          <w:r w:rsidRPr="00222A99">
            <w:rPr>
              <w:rFonts w:ascii="Arial" w:hAnsi="Arial" w:cs="Arial"/>
            </w:rPr>
            <w:fldChar w:fldCharType="begin"/>
          </w:r>
          <w:r w:rsidRPr="00222A99">
            <w:rPr>
              <w:rFonts w:ascii="Arial" w:hAnsi="Arial" w:cs="Arial"/>
            </w:rPr>
            <w:instrText xml:space="preserve"> CITATION Aud00 \l 2057 </w:instrText>
          </w:r>
          <w:r w:rsidRPr="00222A99">
            <w:rPr>
              <w:rFonts w:ascii="Arial" w:hAnsi="Arial" w:cs="Arial"/>
            </w:rPr>
            <w:fldChar w:fldCharType="separate"/>
          </w:r>
          <w:r w:rsidR="009D47CE">
            <w:rPr>
              <w:rFonts w:ascii="Arial" w:hAnsi="Arial" w:cs="Arial"/>
              <w:noProof/>
            </w:rPr>
            <w:t xml:space="preserve"> </w:t>
          </w:r>
          <w:r w:rsidR="009D47CE" w:rsidRPr="009D47CE">
            <w:rPr>
              <w:rFonts w:ascii="Arial" w:hAnsi="Arial" w:cs="Arial"/>
              <w:noProof/>
            </w:rPr>
            <w:t>(Scotland, 2000)</w:t>
          </w:r>
          <w:r w:rsidRPr="00222A99">
            <w:rPr>
              <w:rFonts w:ascii="Arial" w:hAnsi="Arial" w:cs="Arial"/>
            </w:rPr>
            <w:fldChar w:fldCharType="end"/>
          </w:r>
        </w:sdtContent>
      </w:sdt>
      <w:r w:rsidRPr="00222A99">
        <w:rPr>
          <w:rFonts w:ascii="Arial" w:hAnsi="Arial" w:cs="Arial"/>
        </w:rPr>
        <w:t xml:space="preserve"> </w:t>
      </w:r>
      <w:r w:rsidR="00C63EC7" w:rsidRPr="00222A99">
        <w:rPr>
          <w:rFonts w:ascii="Arial" w:hAnsi="Arial" w:cs="Arial"/>
        </w:rPr>
        <w:t xml:space="preserve">. </w:t>
      </w:r>
      <w:r w:rsidRPr="00222A99">
        <w:rPr>
          <w:rFonts w:ascii="Arial" w:hAnsi="Arial" w:cs="Arial"/>
        </w:rPr>
        <w:t>This Method has Advantages and disadvantages as stated above in section 3.1.3</w:t>
      </w:r>
      <w:r w:rsidR="00881471" w:rsidRPr="00222A99">
        <w:rPr>
          <w:rFonts w:ascii="Arial" w:hAnsi="Arial" w:cs="Arial"/>
        </w:rPr>
        <w:t xml:space="preserve">. Allocation of risk shown in </w:t>
      </w:r>
      <w:r w:rsidR="00881471" w:rsidRPr="00222A99">
        <w:rPr>
          <w:rFonts w:ascii="Arial" w:hAnsi="Arial" w:cs="Arial"/>
          <w:b/>
          <w:bCs/>
        </w:rPr>
        <w:t>figure</w:t>
      </w:r>
      <w:r w:rsidR="0045366F">
        <w:rPr>
          <w:rFonts w:ascii="Arial" w:hAnsi="Arial" w:cs="Arial"/>
          <w:b/>
          <w:bCs/>
        </w:rPr>
        <w:t xml:space="preserve"> 1</w:t>
      </w:r>
      <w:r w:rsidR="00881471" w:rsidRPr="00222A99">
        <w:rPr>
          <w:rFonts w:ascii="Arial" w:hAnsi="Arial" w:cs="Arial"/>
        </w:rPr>
        <w:t xml:space="preserve"> clearly shows maximum risk allocation to the client</w:t>
      </w:r>
      <w:r w:rsidR="0045366F">
        <w:rPr>
          <w:rFonts w:ascii="Arial" w:hAnsi="Arial" w:cs="Arial"/>
        </w:rPr>
        <w:t xml:space="preserve"> in this </w:t>
      </w:r>
      <w:r w:rsidR="005818EA">
        <w:rPr>
          <w:rFonts w:ascii="Arial" w:hAnsi="Arial" w:cs="Arial"/>
        </w:rPr>
        <w:t>instance</w:t>
      </w:r>
      <w:r w:rsidR="00881471" w:rsidRPr="00222A99">
        <w:rPr>
          <w:rFonts w:ascii="Arial" w:hAnsi="Arial" w:cs="Arial"/>
        </w:rPr>
        <w:t>.  White states in her report concluding with the Audit General inquiry</w:t>
      </w:r>
      <w:r w:rsidR="00D42873" w:rsidRPr="00222A99">
        <w:rPr>
          <w:rFonts w:ascii="Arial" w:hAnsi="Arial" w:cs="Arial"/>
        </w:rPr>
        <w:t xml:space="preserve"> “However, they did not prepare a comprehensive procurement strategy document, and the procurement strategy for the new Parliament was incomplete in that” </w:t>
      </w:r>
      <w:sdt>
        <w:sdtPr>
          <w:rPr>
            <w:rFonts w:ascii="Arial" w:hAnsi="Arial" w:cs="Arial"/>
          </w:rPr>
          <w:id w:val="110328452"/>
          <w:citation/>
        </w:sdtPr>
        <w:sdtEndPr/>
        <w:sdtContent>
          <w:r w:rsidR="00D42873" w:rsidRPr="00222A99">
            <w:rPr>
              <w:rFonts w:ascii="Arial" w:hAnsi="Arial" w:cs="Arial"/>
            </w:rPr>
            <w:fldChar w:fldCharType="begin"/>
          </w:r>
          <w:r w:rsidR="00D42873" w:rsidRPr="00222A99">
            <w:rPr>
              <w:rFonts w:ascii="Arial" w:hAnsi="Arial" w:cs="Arial"/>
            </w:rPr>
            <w:instrText xml:space="preserve">CITATION Iso05 \p 10 \l 2057 </w:instrText>
          </w:r>
          <w:r w:rsidR="00D42873" w:rsidRPr="00222A99">
            <w:rPr>
              <w:rFonts w:ascii="Arial" w:hAnsi="Arial" w:cs="Arial"/>
            </w:rPr>
            <w:fldChar w:fldCharType="separate"/>
          </w:r>
          <w:r w:rsidR="009D47CE" w:rsidRPr="009D47CE">
            <w:rPr>
              <w:rFonts w:ascii="Arial" w:hAnsi="Arial" w:cs="Arial"/>
              <w:noProof/>
            </w:rPr>
            <w:t>(Isobel White, 2005, p. 10)</w:t>
          </w:r>
          <w:r w:rsidR="00D42873" w:rsidRPr="00222A99">
            <w:rPr>
              <w:rFonts w:ascii="Arial" w:hAnsi="Arial" w:cs="Arial"/>
            </w:rPr>
            <w:fldChar w:fldCharType="end"/>
          </w:r>
        </w:sdtContent>
      </w:sdt>
      <w:r w:rsidR="00D42873" w:rsidRPr="00222A99">
        <w:rPr>
          <w:rFonts w:ascii="Arial" w:hAnsi="Arial" w:cs="Arial"/>
        </w:rPr>
        <w:t xml:space="preserve">. Another mistake made during Procurement. </w:t>
      </w:r>
      <w:r w:rsidR="00C63EC7" w:rsidRPr="00222A99">
        <w:rPr>
          <w:rFonts w:ascii="Arial" w:hAnsi="Arial" w:cs="Arial"/>
        </w:rPr>
        <w:t>Mr Armstrong resigned in 1999 after heavy criticism of the failing project and the poor choice of contract route. However, Mr Armstrong said in an interview due to the timescale “It left you with one option, construction management, and that decision was driven by Donal</w:t>
      </w:r>
      <w:r w:rsidR="00B50BF9" w:rsidRPr="00222A99">
        <w:rPr>
          <w:rFonts w:ascii="Arial" w:hAnsi="Arial" w:cs="Arial"/>
        </w:rPr>
        <w:t>d</w:t>
      </w:r>
      <w:r w:rsidR="00C63EC7" w:rsidRPr="00222A99">
        <w:rPr>
          <w:rFonts w:ascii="Arial" w:hAnsi="Arial" w:cs="Arial"/>
        </w:rPr>
        <w:t xml:space="preserve"> </w:t>
      </w:r>
      <w:proofErr w:type="spellStart"/>
      <w:r w:rsidR="00C63EC7" w:rsidRPr="00222A99">
        <w:rPr>
          <w:rFonts w:ascii="Arial" w:hAnsi="Arial" w:cs="Arial"/>
        </w:rPr>
        <w:t>Drewers</w:t>
      </w:r>
      <w:proofErr w:type="spellEnd"/>
      <w:r w:rsidR="00C63EC7" w:rsidRPr="00222A99">
        <w:rPr>
          <w:rFonts w:ascii="Arial" w:hAnsi="Arial" w:cs="Arial"/>
        </w:rPr>
        <w:t xml:space="preserve"> program” </w:t>
      </w:r>
      <w:sdt>
        <w:sdtPr>
          <w:rPr>
            <w:rFonts w:ascii="Arial" w:hAnsi="Arial" w:cs="Arial"/>
          </w:rPr>
          <w:id w:val="-695933793"/>
          <w:citation/>
        </w:sdtPr>
        <w:sdtEndPr/>
        <w:sdtContent>
          <w:r w:rsidR="00C63EC7" w:rsidRPr="00222A99">
            <w:rPr>
              <w:rFonts w:ascii="Arial" w:hAnsi="Arial" w:cs="Arial"/>
            </w:rPr>
            <w:fldChar w:fldCharType="begin"/>
          </w:r>
          <w:r w:rsidR="00C63EC7" w:rsidRPr="00222A99">
            <w:rPr>
              <w:rFonts w:ascii="Arial" w:hAnsi="Arial" w:cs="Arial"/>
            </w:rPr>
            <w:instrText xml:space="preserve"> CITATION MrA04 \l 2057 </w:instrText>
          </w:r>
          <w:r w:rsidR="00C63EC7" w:rsidRPr="00222A99">
            <w:rPr>
              <w:rFonts w:ascii="Arial" w:hAnsi="Arial" w:cs="Arial"/>
            </w:rPr>
            <w:fldChar w:fldCharType="separate"/>
          </w:r>
          <w:r w:rsidR="009D47CE" w:rsidRPr="009D47CE">
            <w:rPr>
              <w:rFonts w:ascii="Arial" w:hAnsi="Arial" w:cs="Arial"/>
              <w:noProof/>
            </w:rPr>
            <w:t>(Armstrong, 2004)</w:t>
          </w:r>
          <w:r w:rsidR="00C63EC7" w:rsidRPr="00222A99">
            <w:rPr>
              <w:rFonts w:ascii="Arial" w:hAnsi="Arial" w:cs="Arial"/>
            </w:rPr>
            <w:fldChar w:fldCharType="end"/>
          </w:r>
        </w:sdtContent>
      </w:sdt>
      <w:r w:rsidR="00B50BF9" w:rsidRPr="00222A99">
        <w:rPr>
          <w:rFonts w:ascii="Arial" w:hAnsi="Arial" w:cs="Arial"/>
        </w:rPr>
        <w:t xml:space="preserve">. </w:t>
      </w:r>
      <w:r w:rsidR="004E43FD" w:rsidRPr="00222A99">
        <w:rPr>
          <w:rFonts w:ascii="Arial" w:hAnsi="Arial" w:cs="Arial"/>
        </w:rPr>
        <w:t xml:space="preserve">Mr Colin Carter of Gardiner &amp; Theobald, an independent professional </w:t>
      </w:r>
      <w:r w:rsidR="000418A5" w:rsidRPr="00222A99">
        <w:rPr>
          <w:rFonts w:ascii="Arial" w:hAnsi="Arial" w:cs="Arial"/>
        </w:rPr>
        <w:t>consultant to the inquiry</w:t>
      </w:r>
      <w:r w:rsidR="004E43FD" w:rsidRPr="00222A99">
        <w:rPr>
          <w:rFonts w:ascii="Arial" w:hAnsi="Arial" w:cs="Arial"/>
        </w:rPr>
        <w:t xml:space="preserve"> concluded “If you are a client who is dependent on having a fixed price before you start, you do not choose to go construction management, because it does not deliver that” </w:t>
      </w:r>
      <w:sdt>
        <w:sdtPr>
          <w:rPr>
            <w:rFonts w:ascii="Arial" w:hAnsi="Arial" w:cs="Arial"/>
          </w:rPr>
          <w:id w:val="1525441114"/>
          <w:citation/>
        </w:sdtPr>
        <w:sdtEndPr/>
        <w:sdtContent>
          <w:r w:rsidR="004E43FD" w:rsidRPr="00222A99">
            <w:rPr>
              <w:rFonts w:ascii="Arial" w:hAnsi="Arial" w:cs="Arial"/>
            </w:rPr>
            <w:fldChar w:fldCharType="begin"/>
          </w:r>
          <w:r w:rsidR="004E43FD" w:rsidRPr="00222A99">
            <w:rPr>
              <w:rFonts w:ascii="Arial" w:hAnsi="Arial" w:cs="Arial"/>
            </w:rPr>
            <w:instrText xml:space="preserve"> CITATION RtH04 \l 2057 </w:instrText>
          </w:r>
          <w:r w:rsidR="004E43FD" w:rsidRPr="00222A99">
            <w:rPr>
              <w:rFonts w:ascii="Arial" w:hAnsi="Arial" w:cs="Arial"/>
            </w:rPr>
            <w:fldChar w:fldCharType="separate"/>
          </w:r>
          <w:r w:rsidR="009D47CE" w:rsidRPr="009D47CE">
            <w:rPr>
              <w:rFonts w:ascii="Arial" w:hAnsi="Arial" w:cs="Arial"/>
              <w:noProof/>
            </w:rPr>
            <w:t>(QC, 2004)</w:t>
          </w:r>
          <w:r w:rsidR="004E43FD" w:rsidRPr="00222A99">
            <w:rPr>
              <w:rFonts w:ascii="Arial" w:hAnsi="Arial" w:cs="Arial"/>
            </w:rPr>
            <w:fldChar w:fldCharType="end"/>
          </w:r>
        </w:sdtContent>
      </w:sdt>
      <w:r w:rsidR="004E43FD" w:rsidRPr="00222A99">
        <w:rPr>
          <w:rFonts w:ascii="Arial" w:hAnsi="Arial" w:cs="Arial"/>
        </w:rPr>
        <w:t>.</w:t>
      </w:r>
      <w:r w:rsidR="00785CDD" w:rsidRPr="00222A99">
        <w:rPr>
          <w:rFonts w:ascii="Arial" w:hAnsi="Arial" w:cs="Arial"/>
        </w:rPr>
        <w:t xml:space="preserve"> </w:t>
      </w:r>
    </w:p>
    <w:p w14:paraId="228F5FD1" w14:textId="6CCF182D" w:rsidR="00D3157B" w:rsidRPr="00222A99" w:rsidRDefault="00D3157B" w:rsidP="00987BAC">
      <w:pPr>
        <w:pStyle w:val="Heading3"/>
        <w:spacing w:line="360" w:lineRule="auto"/>
        <w:rPr>
          <w:rFonts w:ascii="Arial" w:hAnsi="Arial" w:cs="Arial"/>
        </w:rPr>
      </w:pPr>
    </w:p>
    <w:p w14:paraId="64D96C0C" w14:textId="4C11334A" w:rsidR="00D3157B" w:rsidRPr="00222A99" w:rsidRDefault="00C55886" w:rsidP="004E43FD">
      <w:pPr>
        <w:pStyle w:val="Heading3"/>
        <w:rPr>
          <w:rFonts w:ascii="Arial" w:hAnsi="Arial" w:cs="Arial"/>
        </w:rPr>
      </w:pPr>
      <w:bookmarkStart w:id="17" w:name="_Toc122614310"/>
      <w:r w:rsidRPr="00222A99">
        <w:rPr>
          <w:rFonts w:ascii="Arial" w:hAnsi="Arial" w:cs="Arial"/>
        </w:rPr>
        <w:t>3.4.3</w:t>
      </w:r>
      <w:r w:rsidR="004E43FD" w:rsidRPr="00222A99">
        <w:rPr>
          <w:rFonts w:ascii="Arial" w:hAnsi="Arial" w:cs="Arial"/>
        </w:rPr>
        <w:t xml:space="preserve"> Time issues</w:t>
      </w:r>
      <w:bookmarkEnd w:id="17"/>
    </w:p>
    <w:p w14:paraId="6525FD0F" w14:textId="77777777" w:rsidR="00D3157B" w:rsidRPr="00222A99" w:rsidRDefault="00D3157B" w:rsidP="00987BAC">
      <w:pPr>
        <w:spacing w:line="360" w:lineRule="auto"/>
        <w:rPr>
          <w:rFonts w:ascii="Arial" w:hAnsi="Arial" w:cs="Arial"/>
        </w:rPr>
      </w:pPr>
    </w:p>
    <w:p w14:paraId="7B32DB28" w14:textId="3D7A4BFB" w:rsidR="00EF1BB8" w:rsidRPr="00987BAC" w:rsidRDefault="004A20CE" w:rsidP="00987BAC">
      <w:pPr>
        <w:spacing w:line="360" w:lineRule="auto"/>
        <w:rPr>
          <w:rFonts w:ascii="Arial" w:hAnsi="Arial" w:cs="Arial"/>
        </w:rPr>
      </w:pPr>
      <w:r>
        <w:rPr>
          <w:rFonts w:ascii="Arial" w:hAnsi="Arial" w:cs="Arial"/>
        </w:rPr>
        <w:t xml:space="preserve">The </w:t>
      </w:r>
      <w:r w:rsidR="0044528F">
        <w:rPr>
          <w:rFonts w:ascii="Arial" w:hAnsi="Arial" w:cs="Arial"/>
        </w:rPr>
        <w:t>N</w:t>
      </w:r>
      <w:r w:rsidR="0044528F" w:rsidRPr="00222A99">
        <w:rPr>
          <w:rFonts w:ascii="Arial" w:hAnsi="Arial" w:cs="Arial"/>
        </w:rPr>
        <w:t>ew</w:t>
      </w:r>
      <w:r w:rsidR="0044528F">
        <w:rPr>
          <w:rFonts w:ascii="Arial" w:hAnsi="Arial" w:cs="Arial"/>
        </w:rPr>
        <w:t>ley</w:t>
      </w:r>
      <w:r w:rsidR="00C63EC7" w:rsidRPr="00222A99">
        <w:rPr>
          <w:rFonts w:ascii="Arial" w:hAnsi="Arial" w:cs="Arial"/>
        </w:rPr>
        <w:t xml:space="preserve"> elected</w:t>
      </w:r>
      <w:r w:rsidR="00F12F6C" w:rsidRPr="00222A99">
        <w:rPr>
          <w:rFonts w:ascii="Arial" w:hAnsi="Arial" w:cs="Arial"/>
        </w:rPr>
        <w:t xml:space="preserve"> construction </w:t>
      </w:r>
      <w:r w:rsidR="00C63EC7" w:rsidRPr="00222A99">
        <w:rPr>
          <w:rFonts w:ascii="Arial" w:hAnsi="Arial" w:cs="Arial"/>
        </w:rPr>
        <w:t>manager</w:t>
      </w:r>
      <w:r w:rsidR="00F12F6C" w:rsidRPr="00222A99">
        <w:rPr>
          <w:rFonts w:ascii="Arial" w:hAnsi="Arial" w:cs="Arial"/>
        </w:rPr>
        <w:t xml:space="preserve"> was tasked with producing the </w:t>
      </w:r>
      <w:r w:rsidR="004A7477" w:rsidRPr="00222A99">
        <w:rPr>
          <w:rFonts w:ascii="Arial" w:hAnsi="Arial" w:cs="Arial"/>
        </w:rPr>
        <w:t>Construction</w:t>
      </w:r>
      <w:r w:rsidR="00F12F6C" w:rsidRPr="00222A99">
        <w:rPr>
          <w:rFonts w:ascii="Arial" w:hAnsi="Arial" w:cs="Arial"/>
        </w:rPr>
        <w:t xml:space="preserve"> progra</w:t>
      </w:r>
      <w:r w:rsidR="0050215A" w:rsidRPr="00222A99">
        <w:rPr>
          <w:rFonts w:ascii="Arial" w:hAnsi="Arial" w:cs="Arial"/>
        </w:rPr>
        <w:t xml:space="preserve">m, </w:t>
      </w:r>
      <w:r w:rsidR="004A7477" w:rsidRPr="00222A99">
        <w:rPr>
          <w:rFonts w:ascii="Arial" w:hAnsi="Arial" w:cs="Arial"/>
        </w:rPr>
        <w:t xml:space="preserve">aligning </w:t>
      </w:r>
      <w:r w:rsidR="00CD35DF">
        <w:rPr>
          <w:rFonts w:ascii="Arial" w:hAnsi="Arial" w:cs="Arial"/>
        </w:rPr>
        <w:t xml:space="preserve">work with </w:t>
      </w:r>
      <w:r w:rsidR="004A7477" w:rsidRPr="00222A99">
        <w:rPr>
          <w:rFonts w:ascii="Arial" w:hAnsi="Arial" w:cs="Arial"/>
        </w:rPr>
        <w:t xml:space="preserve">the target program set out </w:t>
      </w:r>
      <w:r w:rsidR="00C63EC7" w:rsidRPr="00222A99">
        <w:rPr>
          <w:rFonts w:ascii="Arial" w:hAnsi="Arial" w:cs="Arial"/>
        </w:rPr>
        <w:t xml:space="preserve">Mr </w:t>
      </w:r>
      <w:proofErr w:type="spellStart"/>
      <w:r w:rsidR="00C63EC7" w:rsidRPr="00222A99">
        <w:rPr>
          <w:rFonts w:ascii="Arial" w:hAnsi="Arial" w:cs="Arial"/>
        </w:rPr>
        <w:t>Drewer</w:t>
      </w:r>
      <w:proofErr w:type="spellEnd"/>
      <w:r w:rsidR="00C63EC7" w:rsidRPr="00222A99">
        <w:rPr>
          <w:rFonts w:ascii="Arial" w:hAnsi="Arial" w:cs="Arial"/>
        </w:rPr>
        <w:t>.</w:t>
      </w:r>
      <w:r w:rsidR="00C63EC7" w:rsidRPr="00222A99">
        <w:rPr>
          <w:rFonts w:ascii="Arial" w:hAnsi="Arial" w:cs="Arial"/>
          <w:b/>
          <w:bCs/>
        </w:rPr>
        <w:t xml:space="preserve"> Figure</w:t>
      </w:r>
      <w:r w:rsidR="0045366F">
        <w:rPr>
          <w:rFonts w:ascii="Arial" w:hAnsi="Arial" w:cs="Arial"/>
          <w:b/>
          <w:bCs/>
        </w:rPr>
        <w:t xml:space="preserve"> </w:t>
      </w:r>
      <w:r w:rsidR="001A1714">
        <w:rPr>
          <w:rFonts w:ascii="Arial" w:hAnsi="Arial" w:cs="Arial"/>
          <w:b/>
          <w:bCs/>
        </w:rPr>
        <w:t>7</w:t>
      </w:r>
      <w:r w:rsidR="00C63EC7" w:rsidRPr="00222A99">
        <w:rPr>
          <w:rFonts w:ascii="Arial" w:hAnsi="Arial" w:cs="Arial"/>
        </w:rPr>
        <w:t xml:space="preserve"> shows </w:t>
      </w:r>
      <w:r w:rsidR="000C33A5" w:rsidRPr="00222A99">
        <w:rPr>
          <w:rFonts w:ascii="Arial" w:hAnsi="Arial" w:cs="Arial"/>
        </w:rPr>
        <w:t>changes in Forecast program between planned and Latest. The significant fact</w:t>
      </w:r>
      <w:r w:rsidR="00CD35DF">
        <w:rPr>
          <w:rFonts w:ascii="Arial" w:hAnsi="Arial" w:cs="Arial"/>
        </w:rPr>
        <w:t xml:space="preserve"> shows </w:t>
      </w:r>
      <w:r w:rsidR="000C33A5" w:rsidRPr="00222A99">
        <w:rPr>
          <w:rFonts w:ascii="Arial" w:hAnsi="Arial" w:cs="Arial"/>
        </w:rPr>
        <w:t xml:space="preserve">that the construction phase starts well before the detail design </w:t>
      </w:r>
      <w:r w:rsidR="006A73DA" w:rsidRPr="00222A99">
        <w:rPr>
          <w:rFonts w:ascii="Arial" w:hAnsi="Arial" w:cs="Arial"/>
        </w:rPr>
        <w:t xml:space="preserve">completion, thus </w:t>
      </w:r>
      <w:r w:rsidR="000418A5" w:rsidRPr="00222A99">
        <w:rPr>
          <w:rFonts w:ascii="Arial" w:hAnsi="Arial" w:cs="Arial"/>
        </w:rPr>
        <w:t xml:space="preserve">construction phase </w:t>
      </w:r>
      <w:r w:rsidR="00047DE2" w:rsidRPr="00222A99">
        <w:rPr>
          <w:rFonts w:ascii="Arial" w:hAnsi="Arial" w:cs="Arial"/>
        </w:rPr>
        <w:t>e</w:t>
      </w:r>
      <w:r w:rsidR="00AB6FD1" w:rsidRPr="00222A99">
        <w:rPr>
          <w:rFonts w:ascii="Arial" w:hAnsi="Arial" w:cs="Arial"/>
        </w:rPr>
        <w:t>xtended</w:t>
      </w:r>
      <w:r w:rsidR="00CD35DF">
        <w:rPr>
          <w:rFonts w:ascii="Arial" w:hAnsi="Arial" w:cs="Arial"/>
        </w:rPr>
        <w:t xml:space="preserve"> </w:t>
      </w:r>
      <w:r w:rsidR="000418A5" w:rsidRPr="00222A99">
        <w:rPr>
          <w:rFonts w:ascii="Arial" w:hAnsi="Arial" w:cs="Arial"/>
        </w:rPr>
        <w:t xml:space="preserve">18m to previously thought. </w:t>
      </w:r>
      <w:r w:rsidR="000C33A5" w:rsidRPr="00222A99">
        <w:rPr>
          <w:rFonts w:ascii="Arial" w:hAnsi="Arial" w:cs="Arial"/>
        </w:rPr>
        <w:t>In my opinion the risk this brings to cost and time delay incorporating changes after construction has started is astronomical, and falls outside the principles needed when using a construction management approach.</w:t>
      </w:r>
    </w:p>
    <w:p w14:paraId="7B95EDBC" w14:textId="7F597FDD" w:rsidR="00EF1BB8" w:rsidRPr="00987BAC" w:rsidRDefault="000418A5" w:rsidP="004269BA">
      <w:pPr>
        <w:rPr>
          <w:rFonts w:ascii="Arial" w:hAnsi="Arial" w:cs="Arial"/>
          <w:b/>
          <w:bCs/>
          <w:u w:val="single"/>
        </w:rPr>
      </w:pPr>
      <w:r w:rsidRPr="00987BAC">
        <w:rPr>
          <w:rFonts w:ascii="Arial" w:hAnsi="Arial" w:cs="Arial"/>
          <w:b/>
          <w:bCs/>
          <w:u w:val="single"/>
        </w:rPr>
        <w:t>Figure</w:t>
      </w:r>
      <w:r w:rsidR="0045366F" w:rsidRPr="00987BAC">
        <w:rPr>
          <w:rFonts w:ascii="Arial" w:hAnsi="Arial" w:cs="Arial"/>
          <w:b/>
          <w:bCs/>
          <w:u w:val="single"/>
        </w:rPr>
        <w:t xml:space="preserve"> </w:t>
      </w:r>
      <w:r w:rsidR="001A1714">
        <w:rPr>
          <w:rFonts w:ascii="Arial" w:hAnsi="Arial" w:cs="Arial"/>
          <w:b/>
          <w:bCs/>
          <w:u w:val="single"/>
        </w:rPr>
        <w:t>7</w:t>
      </w:r>
    </w:p>
    <w:p w14:paraId="51AE9285" w14:textId="56580268" w:rsidR="001813FC" w:rsidRDefault="00EF1BB8" w:rsidP="00987BAC">
      <w:pPr>
        <w:rPr>
          <w:rFonts w:ascii="Arial" w:hAnsi="Arial" w:cs="Arial"/>
        </w:rPr>
      </w:pPr>
      <w:r w:rsidRPr="00222A99">
        <w:rPr>
          <w:rFonts w:ascii="Arial" w:hAnsi="Arial" w:cs="Arial"/>
          <w:noProof/>
        </w:rPr>
        <w:lastRenderedPageBreak/>
        <w:drawing>
          <wp:inline distT="0" distB="0" distL="0" distR="0" wp14:anchorId="47A9553C" wp14:editId="537705D6">
            <wp:extent cx="5555411" cy="4022977"/>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9">
                      <a:extLst>
                        <a:ext uri="{28A0092B-C50C-407E-A947-70E740481C1C}">
                          <a14:useLocalDpi xmlns:a14="http://schemas.microsoft.com/office/drawing/2010/main" val="0"/>
                        </a:ext>
                      </a:extLst>
                    </a:blip>
                    <a:stretch>
                      <a:fillRect/>
                    </a:stretch>
                  </pic:blipFill>
                  <pic:spPr>
                    <a:xfrm>
                      <a:off x="0" y="0"/>
                      <a:ext cx="5624892" cy="4073292"/>
                    </a:xfrm>
                    <a:prstGeom prst="rect">
                      <a:avLst/>
                    </a:prstGeom>
                  </pic:spPr>
                </pic:pic>
              </a:graphicData>
            </a:graphic>
          </wp:inline>
        </w:drawing>
      </w:r>
      <w:sdt>
        <w:sdtPr>
          <w:rPr>
            <w:rFonts w:ascii="Arial" w:hAnsi="Arial" w:cs="Arial"/>
          </w:rPr>
          <w:id w:val="360014664"/>
          <w:citation/>
        </w:sdtPr>
        <w:sdtEndPr/>
        <w:sdtContent>
          <w:r w:rsidRPr="00222A99">
            <w:rPr>
              <w:rFonts w:ascii="Arial" w:hAnsi="Arial" w:cs="Arial"/>
            </w:rPr>
            <w:fldChar w:fldCharType="begin"/>
          </w:r>
          <w:r w:rsidRPr="00222A99">
            <w:rPr>
              <w:rFonts w:ascii="Arial" w:hAnsi="Arial" w:cs="Arial"/>
            </w:rPr>
            <w:instrText xml:space="preserve">CITATION Aud00 \p 26 \l 2057 </w:instrText>
          </w:r>
          <w:r w:rsidRPr="00222A99">
            <w:rPr>
              <w:rFonts w:ascii="Arial" w:hAnsi="Arial" w:cs="Arial"/>
            </w:rPr>
            <w:fldChar w:fldCharType="separate"/>
          </w:r>
          <w:r w:rsidR="009D47CE">
            <w:rPr>
              <w:rFonts w:ascii="Arial" w:hAnsi="Arial" w:cs="Arial"/>
              <w:noProof/>
            </w:rPr>
            <w:t xml:space="preserve"> </w:t>
          </w:r>
          <w:r w:rsidR="009D47CE" w:rsidRPr="009D47CE">
            <w:rPr>
              <w:rFonts w:ascii="Arial" w:hAnsi="Arial" w:cs="Arial"/>
              <w:noProof/>
            </w:rPr>
            <w:t>(Scotland, 2000, p. 26)</w:t>
          </w:r>
          <w:r w:rsidRPr="00222A99">
            <w:rPr>
              <w:rFonts w:ascii="Arial" w:hAnsi="Arial" w:cs="Arial"/>
            </w:rPr>
            <w:fldChar w:fldCharType="end"/>
          </w:r>
        </w:sdtContent>
      </w:sdt>
    </w:p>
    <w:p w14:paraId="09612E32" w14:textId="78D36039" w:rsidR="004A253D" w:rsidRDefault="004A253D" w:rsidP="00987BAC">
      <w:pPr>
        <w:rPr>
          <w:rFonts w:ascii="Arial" w:hAnsi="Arial" w:cs="Arial"/>
        </w:rPr>
      </w:pPr>
    </w:p>
    <w:p w14:paraId="601F53C1" w14:textId="77777777" w:rsidR="004A253D" w:rsidRPr="00222A99" w:rsidRDefault="004A253D" w:rsidP="00987BAC">
      <w:pPr>
        <w:rPr>
          <w:rFonts w:ascii="Arial" w:hAnsi="Arial" w:cs="Arial"/>
        </w:rPr>
      </w:pPr>
    </w:p>
    <w:p w14:paraId="7E2B2690" w14:textId="3444DA83" w:rsidR="001813FC" w:rsidRPr="00222A99" w:rsidRDefault="001813FC" w:rsidP="001813FC">
      <w:pPr>
        <w:pStyle w:val="Heading1"/>
        <w:rPr>
          <w:rFonts w:ascii="Arial" w:hAnsi="Arial" w:cs="Arial"/>
        </w:rPr>
      </w:pPr>
      <w:bookmarkStart w:id="18" w:name="_Toc122614311"/>
      <w:r w:rsidRPr="00222A99">
        <w:rPr>
          <w:rFonts w:ascii="Arial" w:hAnsi="Arial" w:cs="Arial"/>
        </w:rPr>
        <w:t>4.0 Alternative Procurement method</w:t>
      </w:r>
      <w:bookmarkEnd w:id="18"/>
    </w:p>
    <w:p w14:paraId="507FB60C" w14:textId="4E77B7C2" w:rsidR="00331B0B" w:rsidRPr="00222A99" w:rsidRDefault="00331B0B" w:rsidP="00331B0B">
      <w:pPr>
        <w:rPr>
          <w:rFonts w:ascii="Arial" w:hAnsi="Arial" w:cs="Arial"/>
        </w:rPr>
      </w:pPr>
    </w:p>
    <w:p w14:paraId="61D17FAA" w14:textId="64B9CAEE" w:rsidR="00331B0B" w:rsidRPr="00222A99" w:rsidRDefault="00A07784" w:rsidP="001D4678">
      <w:pPr>
        <w:pStyle w:val="Heading2"/>
        <w:rPr>
          <w:rFonts w:ascii="Arial" w:hAnsi="Arial" w:cs="Arial"/>
        </w:rPr>
      </w:pPr>
      <w:bookmarkStart w:id="19" w:name="_Toc122614312"/>
      <w:r w:rsidRPr="00222A99">
        <w:rPr>
          <w:rFonts w:ascii="Arial" w:hAnsi="Arial" w:cs="Arial"/>
        </w:rPr>
        <w:t>4.1 Partnering</w:t>
      </w:r>
      <w:bookmarkEnd w:id="19"/>
    </w:p>
    <w:p w14:paraId="42FB75BC" w14:textId="4C8A1A7E" w:rsidR="00331B0B" w:rsidRPr="00222A99" w:rsidRDefault="00331B0B" w:rsidP="00987BAC">
      <w:pPr>
        <w:spacing w:line="360" w:lineRule="auto"/>
        <w:rPr>
          <w:rFonts w:ascii="Arial" w:hAnsi="Arial" w:cs="Arial"/>
        </w:rPr>
      </w:pPr>
    </w:p>
    <w:p w14:paraId="526CAD77" w14:textId="4111B859" w:rsidR="003D01C0" w:rsidRPr="00222A99" w:rsidRDefault="003D01C0" w:rsidP="00987BAC">
      <w:pPr>
        <w:spacing w:line="360" w:lineRule="auto"/>
        <w:rPr>
          <w:rStyle w:val="a"/>
          <w:rFonts w:ascii="Arial" w:hAnsi="Arial" w:cs="Arial"/>
        </w:rPr>
      </w:pPr>
      <w:r w:rsidRPr="00222A99">
        <w:rPr>
          <w:rFonts w:ascii="Arial" w:hAnsi="Arial" w:cs="Arial"/>
        </w:rPr>
        <w:t>“Partnering is a Management Approach used by two or more organisations to achieve specific business objectives by maximising the effectiveness of each participants resources”</w:t>
      </w:r>
      <w:sdt>
        <w:sdtPr>
          <w:rPr>
            <w:rFonts w:ascii="Arial" w:hAnsi="Arial" w:cs="Arial"/>
          </w:rPr>
          <w:id w:val="2071152051"/>
          <w:citation/>
        </w:sdtPr>
        <w:sdtEndPr/>
        <w:sdtContent>
          <w:r w:rsidRPr="00222A99">
            <w:rPr>
              <w:rFonts w:ascii="Arial" w:hAnsi="Arial" w:cs="Arial"/>
            </w:rPr>
            <w:fldChar w:fldCharType="begin"/>
          </w:r>
          <w:r w:rsidRPr="00222A99">
            <w:rPr>
              <w:rFonts w:ascii="Arial" w:hAnsi="Arial" w:cs="Arial"/>
            </w:rPr>
            <w:instrText xml:space="preserve"> CITATION JohND \l 2057 </w:instrText>
          </w:r>
          <w:r w:rsidRPr="00222A99">
            <w:rPr>
              <w:rFonts w:ascii="Arial" w:hAnsi="Arial" w:cs="Arial"/>
            </w:rPr>
            <w:fldChar w:fldCharType="separate"/>
          </w:r>
          <w:r w:rsidR="009D47CE">
            <w:rPr>
              <w:rFonts w:ascii="Arial" w:hAnsi="Arial" w:cs="Arial"/>
              <w:noProof/>
            </w:rPr>
            <w:t xml:space="preserve"> </w:t>
          </w:r>
          <w:r w:rsidR="009D47CE" w:rsidRPr="009D47CE">
            <w:rPr>
              <w:rFonts w:ascii="Arial" w:hAnsi="Arial" w:cs="Arial"/>
              <w:noProof/>
            </w:rPr>
            <w:t>(Jaynes, N.D)</w:t>
          </w:r>
          <w:r w:rsidRPr="00222A99">
            <w:rPr>
              <w:rFonts w:ascii="Arial" w:hAnsi="Arial" w:cs="Arial"/>
            </w:rPr>
            <w:fldChar w:fldCharType="end"/>
          </w:r>
        </w:sdtContent>
      </w:sdt>
      <w:r w:rsidRPr="00222A99">
        <w:rPr>
          <w:rStyle w:val="a"/>
          <w:rFonts w:ascii="Arial" w:hAnsi="Arial" w:cs="Arial"/>
        </w:rPr>
        <w:t>.</w:t>
      </w:r>
    </w:p>
    <w:p w14:paraId="04CAAD8B" w14:textId="11CEF36F" w:rsidR="00515126" w:rsidRDefault="003D01C0" w:rsidP="00EB1B5C">
      <w:pPr>
        <w:spacing w:line="360" w:lineRule="auto"/>
        <w:rPr>
          <w:rFonts w:ascii="Arial" w:hAnsi="Arial" w:cs="Arial"/>
        </w:rPr>
      </w:pPr>
      <w:r w:rsidRPr="00222A99">
        <w:rPr>
          <w:rFonts w:ascii="Arial" w:hAnsi="Arial" w:cs="Arial"/>
        </w:rPr>
        <w:t>Furthering this, a</w:t>
      </w:r>
      <w:r w:rsidR="003B4882" w:rsidRPr="00222A99">
        <w:rPr>
          <w:rFonts w:ascii="Arial" w:hAnsi="Arial" w:cs="Arial"/>
        </w:rPr>
        <w:t xml:space="preserve"> client and contractor </w:t>
      </w:r>
      <w:r w:rsidRPr="00222A99">
        <w:rPr>
          <w:rFonts w:ascii="Arial" w:hAnsi="Arial" w:cs="Arial"/>
        </w:rPr>
        <w:t xml:space="preserve">can </w:t>
      </w:r>
      <w:r w:rsidR="003B4882" w:rsidRPr="00222A99">
        <w:rPr>
          <w:rFonts w:ascii="Arial" w:hAnsi="Arial" w:cs="Arial"/>
        </w:rPr>
        <w:t>enter into a specific and formal partnering agreement</w:t>
      </w:r>
      <w:r w:rsidRPr="00222A99">
        <w:rPr>
          <w:rFonts w:ascii="Arial" w:hAnsi="Arial" w:cs="Arial"/>
        </w:rPr>
        <w:t xml:space="preserve">, </w:t>
      </w:r>
      <w:r w:rsidR="00222A99" w:rsidRPr="00222A99">
        <w:rPr>
          <w:rFonts w:ascii="Arial" w:hAnsi="Arial" w:cs="Arial"/>
        </w:rPr>
        <w:t>thus</w:t>
      </w:r>
      <w:r w:rsidRPr="00222A99">
        <w:rPr>
          <w:rFonts w:ascii="Arial" w:hAnsi="Arial" w:cs="Arial"/>
        </w:rPr>
        <w:t xml:space="preserve"> a</w:t>
      </w:r>
      <w:r w:rsidR="003B4882" w:rsidRPr="00222A99">
        <w:rPr>
          <w:rFonts w:ascii="Arial" w:hAnsi="Arial" w:cs="Arial"/>
        </w:rPr>
        <w:t xml:space="preserve"> contractual arrangement between the two parties </w:t>
      </w:r>
      <w:r w:rsidRPr="00222A99">
        <w:rPr>
          <w:rFonts w:ascii="Arial" w:hAnsi="Arial" w:cs="Arial"/>
        </w:rPr>
        <w:t>agreeing</w:t>
      </w:r>
      <w:r w:rsidR="003B4882" w:rsidRPr="00222A99">
        <w:rPr>
          <w:rFonts w:ascii="Arial" w:hAnsi="Arial" w:cs="Arial"/>
        </w:rPr>
        <w:t xml:space="preserve"> to work together, in a relationship </w:t>
      </w:r>
      <w:r w:rsidRPr="00222A99">
        <w:rPr>
          <w:rFonts w:ascii="Arial" w:hAnsi="Arial" w:cs="Arial"/>
        </w:rPr>
        <w:t xml:space="preserve">built on </w:t>
      </w:r>
      <w:r w:rsidR="003B4882" w:rsidRPr="00222A99">
        <w:rPr>
          <w:rFonts w:ascii="Arial" w:hAnsi="Arial" w:cs="Arial"/>
        </w:rPr>
        <w:t xml:space="preserve">trust, </w:t>
      </w:r>
      <w:r w:rsidR="00222A99" w:rsidRPr="00222A99">
        <w:rPr>
          <w:rFonts w:ascii="Arial" w:hAnsi="Arial" w:cs="Arial"/>
        </w:rPr>
        <w:t xml:space="preserve">mutual objectives, agreed continuous improvement methods and </w:t>
      </w:r>
      <w:r w:rsidR="003B4882" w:rsidRPr="00222A99">
        <w:rPr>
          <w:rFonts w:ascii="Arial" w:hAnsi="Arial" w:cs="Arial"/>
        </w:rPr>
        <w:t xml:space="preserve">to </w:t>
      </w:r>
      <w:r w:rsidRPr="00222A99">
        <w:rPr>
          <w:rFonts w:ascii="Arial" w:hAnsi="Arial" w:cs="Arial"/>
        </w:rPr>
        <w:t>accomplish</w:t>
      </w:r>
      <w:r w:rsidR="003B4882" w:rsidRPr="00222A99">
        <w:rPr>
          <w:rFonts w:ascii="Arial" w:hAnsi="Arial" w:cs="Arial"/>
        </w:rPr>
        <w:t xml:space="preserve"> specific objectives by </w:t>
      </w:r>
      <w:r w:rsidRPr="00222A99">
        <w:rPr>
          <w:rFonts w:ascii="Arial" w:hAnsi="Arial" w:cs="Arial"/>
        </w:rPr>
        <w:t>maximising another’s</w:t>
      </w:r>
      <w:r w:rsidR="003B4882" w:rsidRPr="00222A99">
        <w:rPr>
          <w:rFonts w:ascii="Arial" w:hAnsi="Arial" w:cs="Arial"/>
        </w:rPr>
        <w:t xml:space="preserve"> expertise. Such </w:t>
      </w:r>
      <w:r w:rsidRPr="00222A99">
        <w:rPr>
          <w:rFonts w:ascii="Arial" w:hAnsi="Arial" w:cs="Arial"/>
        </w:rPr>
        <w:t>systems</w:t>
      </w:r>
      <w:r w:rsidR="003B4882" w:rsidRPr="00222A99">
        <w:rPr>
          <w:rFonts w:ascii="Arial" w:hAnsi="Arial" w:cs="Arial"/>
        </w:rPr>
        <w:t xml:space="preserve"> can be very effective in large</w:t>
      </w:r>
      <w:r w:rsidRPr="00222A99">
        <w:rPr>
          <w:rFonts w:ascii="Arial" w:hAnsi="Arial" w:cs="Arial"/>
        </w:rPr>
        <w:t>r</w:t>
      </w:r>
      <w:r w:rsidR="003B4882" w:rsidRPr="00222A99">
        <w:rPr>
          <w:rFonts w:ascii="Arial" w:hAnsi="Arial" w:cs="Arial"/>
        </w:rPr>
        <w:t xml:space="preserve"> </w:t>
      </w:r>
      <w:r w:rsidRPr="00222A99">
        <w:rPr>
          <w:rFonts w:ascii="Arial" w:hAnsi="Arial" w:cs="Arial"/>
        </w:rPr>
        <w:t>construction projects</w:t>
      </w:r>
      <w:r w:rsidR="003B4882" w:rsidRPr="00222A99">
        <w:rPr>
          <w:rFonts w:ascii="Arial" w:hAnsi="Arial" w:cs="Arial"/>
        </w:rPr>
        <w:t xml:space="preserve"> where it is desirable to build up expert teams and keep them together.</w:t>
      </w:r>
      <w:r w:rsidRPr="00222A99">
        <w:rPr>
          <w:rFonts w:ascii="Arial" w:hAnsi="Arial" w:cs="Arial"/>
        </w:rPr>
        <w:t xml:space="preserve"> This is an opi</w:t>
      </w:r>
      <w:r w:rsidR="00222A99" w:rsidRPr="00222A99">
        <w:rPr>
          <w:rFonts w:ascii="Arial" w:hAnsi="Arial" w:cs="Arial"/>
        </w:rPr>
        <w:t>nion</w:t>
      </w:r>
      <w:r w:rsidRPr="00222A99">
        <w:rPr>
          <w:rFonts w:ascii="Arial" w:hAnsi="Arial" w:cs="Arial"/>
        </w:rPr>
        <w:t xml:space="preserve"> shared by </w:t>
      </w:r>
      <w:r w:rsidR="00222A99" w:rsidRPr="00222A99">
        <w:rPr>
          <w:rFonts w:ascii="Arial" w:hAnsi="Arial" w:cs="Arial"/>
        </w:rPr>
        <w:t>Latham, he concludes t</w:t>
      </w:r>
      <w:r w:rsidR="00A20E09" w:rsidRPr="00222A99">
        <w:rPr>
          <w:rFonts w:ascii="Arial" w:hAnsi="Arial" w:cs="Arial"/>
        </w:rPr>
        <w:t>he most effective form of contract in modern conditions should include</w:t>
      </w:r>
      <w:r w:rsidRPr="00222A99">
        <w:rPr>
          <w:rFonts w:ascii="Arial" w:hAnsi="Arial" w:cs="Arial"/>
        </w:rPr>
        <w:t xml:space="preserve"> </w:t>
      </w:r>
      <w:r w:rsidR="00222A99" w:rsidRPr="00222A99">
        <w:rPr>
          <w:rFonts w:ascii="Arial" w:hAnsi="Arial" w:cs="Arial"/>
        </w:rPr>
        <w:t>“A</w:t>
      </w:r>
      <w:r w:rsidR="00A20E09" w:rsidRPr="00222A99">
        <w:rPr>
          <w:rFonts w:ascii="Arial" w:hAnsi="Arial" w:cs="Arial"/>
        </w:rPr>
        <w:t xml:space="preserve"> specific duty for all parties to deal fairly with each other, and with their subcontractors, specialists and suppliers, </w:t>
      </w:r>
      <w:r w:rsidR="00A20E09" w:rsidRPr="00222A99">
        <w:rPr>
          <w:rFonts w:ascii="Arial" w:hAnsi="Arial" w:cs="Arial"/>
        </w:rPr>
        <w:lastRenderedPageBreak/>
        <w:t xml:space="preserve">in an atmosphere of mutual </w:t>
      </w:r>
      <w:r w:rsidR="00222A99" w:rsidRPr="00222A99">
        <w:rPr>
          <w:rFonts w:ascii="Arial" w:hAnsi="Arial" w:cs="Arial"/>
        </w:rPr>
        <w:t>cooperation</w:t>
      </w:r>
      <w:r w:rsidR="00A20E09" w:rsidRPr="00222A99">
        <w:rPr>
          <w:rFonts w:ascii="Arial" w:hAnsi="Arial" w:cs="Arial"/>
        </w:rPr>
        <w:t>. Firm duties of teamwork, with shared financial motivation to pursue those objectives. These should involve a general presumption to achieve "win-win" solutions to problems which may arise during the course of the project</w:t>
      </w:r>
      <w:r w:rsidR="00222A99" w:rsidRPr="00222A99">
        <w:rPr>
          <w:rFonts w:ascii="Arial" w:hAnsi="Arial" w:cs="Arial"/>
        </w:rPr>
        <w:t>”</w:t>
      </w:r>
      <w:sdt>
        <w:sdtPr>
          <w:rPr>
            <w:rFonts w:ascii="Arial" w:hAnsi="Arial" w:cs="Arial"/>
          </w:rPr>
          <w:id w:val="-74909376"/>
          <w:citation/>
        </w:sdtPr>
        <w:sdtEndPr/>
        <w:sdtContent>
          <w:r w:rsidR="00222A99" w:rsidRPr="00222A99">
            <w:rPr>
              <w:rFonts w:ascii="Arial" w:hAnsi="Arial" w:cs="Arial"/>
            </w:rPr>
            <w:fldChar w:fldCharType="begin"/>
          </w:r>
          <w:r w:rsidR="00222A99" w:rsidRPr="00222A99">
            <w:rPr>
              <w:rFonts w:ascii="Arial" w:hAnsi="Arial" w:cs="Arial"/>
            </w:rPr>
            <w:instrText xml:space="preserve"> CITATION Sir94 \l 2057 </w:instrText>
          </w:r>
          <w:r w:rsidR="00222A99" w:rsidRPr="00222A99">
            <w:rPr>
              <w:rFonts w:ascii="Arial" w:hAnsi="Arial" w:cs="Arial"/>
            </w:rPr>
            <w:fldChar w:fldCharType="separate"/>
          </w:r>
          <w:r w:rsidR="009D47CE">
            <w:rPr>
              <w:rFonts w:ascii="Arial" w:hAnsi="Arial" w:cs="Arial"/>
              <w:noProof/>
            </w:rPr>
            <w:t xml:space="preserve"> </w:t>
          </w:r>
          <w:r w:rsidR="009D47CE" w:rsidRPr="009D47CE">
            <w:rPr>
              <w:rFonts w:ascii="Arial" w:hAnsi="Arial" w:cs="Arial"/>
              <w:noProof/>
            </w:rPr>
            <w:t>(Latham, 1994)</w:t>
          </w:r>
          <w:r w:rsidR="00222A99" w:rsidRPr="00222A99">
            <w:rPr>
              <w:rFonts w:ascii="Arial" w:hAnsi="Arial" w:cs="Arial"/>
            </w:rPr>
            <w:fldChar w:fldCharType="end"/>
          </w:r>
        </w:sdtContent>
      </w:sdt>
      <w:r w:rsidR="00222A99" w:rsidRPr="00222A99">
        <w:rPr>
          <w:rFonts w:ascii="Arial" w:hAnsi="Arial" w:cs="Arial"/>
        </w:rPr>
        <w:t xml:space="preserve">. </w:t>
      </w:r>
      <w:r w:rsidR="00F3654B">
        <w:rPr>
          <w:rFonts w:ascii="Arial" w:hAnsi="Arial" w:cs="Arial"/>
        </w:rPr>
        <w:t xml:space="preserve">The CIPS also agree by stating </w:t>
      </w:r>
      <w:r w:rsidR="00F3654B" w:rsidRPr="00F3654B">
        <w:rPr>
          <w:rFonts w:ascii="Arial" w:hAnsi="Arial" w:cs="Arial"/>
        </w:rPr>
        <w:t>“We are confident that partnering can bring significant benefits by improving quality and timeliness of completion whilst reducing costs. It can be applied to the construction industries through longer term agreements or option contracts.</w:t>
      </w:r>
      <w:r w:rsidR="00222A99" w:rsidRPr="00F3654B">
        <w:rPr>
          <w:rFonts w:ascii="Arial" w:hAnsi="Arial" w:cs="Arial"/>
        </w:rPr>
        <w:t xml:space="preserve"> </w:t>
      </w:r>
      <w:sdt>
        <w:sdtPr>
          <w:rPr>
            <w:rFonts w:ascii="Arial" w:hAnsi="Arial" w:cs="Arial"/>
          </w:rPr>
          <w:id w:val="1314918181"/>
          <w:citation/>
        </w:sdtPr>
        <w:sdtEndPr/>
        <w:sdtContent>
          <w:r w:rsidR="00F3654B">
            <w:rPr>
              <w:rFonts w:ascii="Arial" w:hAnsi="Arial" w:cs="Arial"/>
            </w:rPr>
            <w:fldChar w:fldCharType="begin"/>
          </w:r>
          <w:r w:rsidR="00F3654B">
            <w:rPr>
              <w:rFonts w:ascii="Arial" w:hAnsi="Arial" w:cs="Arial"/>
            </w:rPr>
            <w:instrText xml:space="preserve"> CITATION Sir94 \l 2057 </w:instrText>
          </w:r>
          <w:r w:rsidR="00F3654B">
            <w:rPr>
              <w:rFonts w:ascii="Arial" w:hAnsi="Arial" w:cs="Arial"/>
            </w:rPr>
            <w:fldChar w:fldCharType="separate"/>
          </w:r>
          <w:r w:rsidR="009D47CE" w:rsidRPr="009D47CE">
            <w:rPr>
              <w:rFonts w:ascii="Arial" w:hAnsi="Arial" w:cs="Arial"/>
              <w:noProof/>
            </w:rPr>
            <w:t>(Latham, 1994)</w:t>
          </w:r>
          <w:r w:rsidR="00F3654B">
            <w:rPr>
              <w:rFonts w:ascii="Arial" w:hAnsi="Arial" w:cs="Arial"/>
            </w:rPr>
            <w:fldChar w:fldCharType="end"/>
          </w:r>
        </w:sdtContent>
      </w:sdt>
      <w:r w:rsidR="00F3654B">
        <w:rPr>
          <w:rFonts w:ascii="Arial" w:hAnsi="Arial" w:cs="Arial"/>
        </w:rPr>
        <w:t>.</w:t>
      </w:r>
      <w:r w:rsidR="004A253D">
        <w:rPr>
          <w:rFonts w:ascii="Arial" w:hAnsi="Arial" w:cs="Arial"/>
        </w:rPr>
        <w:t xml:space="preserve"> The intention of a partnering agreement is to establish a framework based on the principles shown in figure 8. A partnering workshop will aid teambuilding and lay out the practical details of the agreement. </w:t>
      </w:r>
      <w:r w:rsidR="00017E7C">
        <w:rPr>
          <w:rFonts w:ascii="Arial" w:hAnsi="Arial" w:cs="Arial"/>
        </w:rPr>
        <w:t>B</w:t>
      </w:r>
      <w:r w:rsidR="004A253D">
        <w:rPr>
          <w:rFonts w:ascii="Arial" w:hAnsi="Arial" w:cs="Arial"/>
        </w:rPr>
        <w:t xml:space="preserve">enefits can </w:t>
      </w:r>
      <w:r w:rsidR="00530A72">
        <w:rPr>
          <w:rFonts w:ascii="Arial" w:hAnsi="Arial" w:cs="Arial"/>
        </w:rPr>
        <w:t>reduce</w:t>
      </w:r>
      <w:r w:rsidR="004A253D">
        <w:rPr>
          <w:rFonts w:ascii="Arial" w:hAnsi="Arial" w:cs="Arial"/>
        </w:rPr>
        <w:t xml:space="preserve"> learning curve</w:t>
      </w:r>
      <w:r w:rsidR="00530A72">
        <w:rPr>
          <w:rFonts w:ascii="Arial" w:hAnsi="Arial" w:cs="Arial"/>
        </w:rPr>
        <w:t>, abortive tendering costs, and improve communication, quality and programming.</w:t>
      </w:r>
      <w:r w:rsidR="004920E8">
        <w:rPr>
          <w:rFonts w:ascii="Arial" w:hAnsi="Arial" w:cs="Arial"/>
        </w:rPr>
        <w:t xml:space="preserve"> Benefits </w:t>
      </w:r>
    </w:p>
    <w:p w14:paraId="08FE612E" w14:textId="7A6C81CD" w:rsidR="001813FC" w:rsidRDefault="00515126" w:rsidP="00EB1B5C">
      <w:pPr>
        <w:spacing w:line="360" w:lineRule="auto"/>
        <w:rPr>
          <w:rFonts w:ascii="Arial" w:hAnsi="Arial" w:cs="Arial"/>
        </w:rPr>
      </w:pPr>
      <w:r>
        <w:rPr>
          <w:rFonts w:ascii="Arial" w:hAnsi="Arial" w:cs="Arial"/>
        </w:rPr>
        <w:t xml:space="preserve">In regard to the </w:t>
      </w:r>
      <w:proofErr w:type="spellStart"/>
      <w:r>
        <w:rPr>
          <w:rFonts w:ascii="Arial" w:hAnsi="Arial" w:cs="Arial"/>
        </w:rPr>
        <w:t>Sennedd</w:t>
      </w:r>
      <w:proofErr w:type="spellEnd"/>
      <w:r>
        <w:rPr>
          <w:rFonts w:ascii="Arial" w:hAnsi="Arial" w:cs="Arial"/>
        </w:rPr>
        <w:t xml:space="preserve"> and </w:t>
      </w:r>
      <w:proofErr w:type="spellStart"/>
      <w:r>
        <w:rPr>
          <w:rFonts w:ascii="Arial" w:hAnsi="Arial" w:cs="Arial"/>
        </w:rPr>
        <w:t>Hollyrood</w:t>
      </w:r>
      <w:proofErr w:type="spellEnd"/>
      <w:r>
        <w:rPr>
          <w:rFonts w:ascii="Arial" w:hAnsi="Arial" w:cs="Arial"/>
        </w:rPr>
        <w:t xml:space="preserve"> projects</w:t>
      </w:r>
      <w:r w:rsidR="00865EE7">
        <w:rPr>
          <w:rFonts w:ascii="Arial" w:hAnsi="Arial" w:cs="Arial"/>
        </w:rPr>
        <w:t xml:space="preserve"> both being complex </w:t>
      </w:r>
      <w:r w:rsidR="00833B4F">
        <w:rPr>
          <w:rFonts w:ascii="Arial" w:hAnsi="Arial" w:cs="Arial"/>
        </w:rPr>
        <w:t>high-risk</w:t>
      </w:r>
      <w:r w:rsidR="00865EE7">
        <w:rPr>
          <w:rFonts w:ascii="Arial" w:hAnsi="Arial" w:cs="Arial"/>
        </w:rPr>
        <w:t xml:space="preserve"> </w:t>
      </w:r>
      <w:r w:rsidR="00833B4F">
        <w:rPr>
          <w:rFonts w:ascii="Arial" w:hAnsi="Arial" w:cs="Arial"/>
        </w:rPr>
        <w:t>projects,</w:t>
      </w:r>
      <w:r w:rsidR="00865EE7">
        <w:rPr>
          <w:rFonts w:ascii="Arial" w:hAnsi="Arial" w:cs="Arial"/>
        </w:rPr>
        <w:t xml:space="preserve"> </w:t>
      </w:r>
      <w:r>
        <w:rPr>
          <w:rFonts w:ascii="Arial" w:hAnsi="Arial" w:cs="Arial"/>
        </w:rPr>
        <w:t xml:space="preserve">the benefits of </w:t>
      </w:r>
      <w:r w:rsidR="00865EE7">
        <w:rPr>
          <w:rFonts w:ascii="Arial" w:hAnsi="Arial" w:cs="Arial"/>
        </w:rPr>
        <w:t>partnering would</w:t>
      </w:r>
      <w:r>
        <w:rPr>
          <w:rFonts w:ascii="Arial" w:hAnsi="Arial" w:cs="Arial"/>
        </w:rPr>
        <w:t xml:space="preserve"> </w:t>
      </w:r>
      <w:r w:rsidR="00833B4F">
        <w:rPr>
          <w:rFonts w:ascii="Arial" w:hAnsi="Arial" w:cs="Arial"/>
        </w:rPr>
        <w:t>have</w:t>
      </w:r>
      <w:r>
        <w:rPr>
          <w:rFonts w:ascii="Arial" w:hAnsi="Arial" w:cs="Arial"/>
        </w:rPr>
        <w:t xml:space="preserve"> </w:t>
      </w:r>
      <w:r w:rsidR="00865EE7">
        <w:rPr>
          <w:rFonts w:ascii="Arial" w:hAnsi="Arial" w:cs="Arial"/>
        </w:rPr>
        <w:t>lowered the risk, with both parties aiming for a ‘</w:t>
      </w:r>
      <w:r w:rsidR="00184BFB">
        <w:rPr>
          <w:rFonts w:ascii="Arial" w:hAnsi="Arial" w:cs="Arial"/>
        </w:rPr>
        <w:t>win, win</w:t>
      </w:r>
      <w:r w:rsidR="00865EE7">
        <w:rPr>
          <w:rFonts w:ascii="Arial" w:hAnsi="Arial" w:cs="Arial"/>
        </w:rPr>
        <w:t xml:space="preserve"> ’solution</w:t>
      </w:r>
      <w:r w:rsidR="00833B4F">
        <w:rPr>
          <w:rFonts w:ascii="Arial" w:hAnsi="Arial" w:cs="Arial"/>
        </w:rPr>
        <w:t xml:space="preserve">. Innovation, a bigger pool of expertise </w:t>
      </w:r>
      <w:r w:rsidR="00CD3258">
        <w:rPr>
          <w:rFonts w:ascii="Arial" w:hAnsi="Arial" w:cs="Arial"/>
        </w:rPr>
        <w:t xml:space="preserve">to consult on issues </w:t>
      </w:r>
      <w:r w:rsidR="00833B4F">
        <w:rPr>
          <w:rFonts w:ascii="Arial" w:hAnsi="Arial" w:cs="Arial"/>
        </w:rPr>
        <w:t>and the possibility for value engineering that comes with partnering</w:t>
      </w:r>
      <w:r w:rsidR="00184BFB">
        <w:rPr>
          <w:rFonts w:ascii="Arial" w:hAnsi="Arial" w:cs="Arial"/>
        </w:rPr>
        <w:t>,</w:t>
      </w:r>
      <w:r w:rsidR="00833B4F">
        <w:rPr>
          <w:rFonts w:ascii="Arial" w:hAnsi="Arial" w:cs="Arial"/>
        </w:rPr>
        <w:t xml:space="preserve"> would have minimised the</w:t>
      </w:r>
      <w:r w:rsidR="00CD3258">
        <w:rPr>
          <w:rFonts w:ascii="Arial" w:hAnsi="Arial" w:cs="Arial"/>
        </w:rPr>
        <w:t xml:space="preserve"> delays in program, issues with design and spiralling costs.</w:t>
      </w:r>
    </w:p>
    <w:p w14:paraId="71ED9344" w14:textId="77777777" w:rsidR="00017E7C" w:rsidRDefault="00017E7C" w:rsidP="00EB1B5C">
      <w:pPr>
        <w:spacing w:line="360" w:lineRule="auto"/>
        <w:rPr>
          <w:rFonts w:ascii="Arial" w:hAnsi="Arial" w:cs="Arial"/>
        </w:rPr>
      </w:pPr>
    </w:p>
    <w:p w14:paraId="5B523DF1" w14:textId="26AFEE19" w:rsidR="00017E7C" w:rsidRDefault="00530A72" w:rsidP="00530A72">
      <w:pPr>
        <w:tabs>
          <w:tab w:val="left" w:pos="1793"/>
        </w:tabs>
        <w:spacing w:line="360" w:lineRule="auto"/>
        <w:rPr>
          <w:rFonts w:ascii="Arial" w:hAnsi="Arial" w:cs="Arial"/>
          <w:b/>
          <w:bCs/>
          <w:u w:val="single"/>
        </w:rPr>
      </w:pPr>
      <w:r w:rsidRPr="00530A72">
        <w:rPr>
          <w:rFonts w:ascii="Arial" w:hAnsi="Arial" w:cs="Arial"/>
          <w:b/>
          <w:bCs/>
          <w:u w:val="single"/>
        </w:rPr>
        <w:t>Figure 8</w:t>
      </w:r>
    </w:p>
    <w:p w14:paraId="4CA5F812" w14:textId="7DF6D72C" w:rsidR="00530A72" w:rsidRDefault="00530A72" w:rsidP="00530A72">
      <w:pPr>
        <w:tabs>
          <w:tab w:val="left" w:pos="1793"/>
        </w:tabs>
        <w:spacing w:line="360" w:lineRule="auto"/>
        <w:rPr>
          <w:rFonts w:ascii="Arial" w:hAnsi="Arial" w:cs="Arial"/>
          <w:b/>
          <w:bCs/>
          <w:u w:val="single"/>
        </w:rPr>
      </w:pPr>
      <w:r>
        <w:rPr>
          <w:rFonts w:eastAsia="Times New Roman"/>
          <w:noProof/>
        </w:rPr>
        <w:drawing>
          <wp:inline distT="0" distB="0" distL="0" distR="0" wp14:anchorId="50359128" wp14:editId="42C66B2D">
            <wp:extent cx="5788325" cy="3479665"/>
            <wp:effectExtent l="0" t="0" r="3175" b="698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r:link="rId21">
                      <a:extLst>
                        <a:ext uri="{28A0092B-C50C-407E-A947-70E740481C1C}">
                          <a14:useLocalDpi xmlns:a14="http://schemas.microsoft.com/office/drawing/2010/main" val="0"/>
                        </a:ext>
                      </a:extLst>
                    </a:blip>
                    <a:srcRect/>
                    <a:stretch>
                      <a:fillRect/>
                    </a:stretch>
                  </pic:blipFill>
                  <pic:spPr bwMode="auto">
                    <a:xfrm>
                      <a:off x="0" y="0"/>
                      <a:ext cx="5819839" cy="3498610"/>
                    </a:xfrm>
                    <a:prstGeom prst="rect">
                      <a:avLst/>
                    </a:prstGeom>
                    <a:noFill/>
                    <a:ln>
                      <a:noFill/>
                    </a:ln>
                  </pic:spPr>
                </pic:pic>
              </a:graphicData>
            </a:graphic>
          </wp:inline>
        </w:drawing>
      </w:r>
    </w:p>
    <w:p w14:paraId="20D2607F" w14:textId="36BC648B" w:rsidR="00530A72" w:rsidRPr="00530A72" w:rsidRDefault="000A5A96" w:rsidP="00EB1B5C">
      <w:pPr>
        <w:spacing w:line="360" w:lineRule="auto"/>
        <w:rPr>
          <w:rFonts w:ascii="Arial" w:hAnsi="Arial" w:cs="Arial"/>
          <w:b/>
          <w:bCs/>
          <w:u w:val="single"/>
        </w:rPr>
      </w:pPr>
      <w:sdt>
        <w:sdtPr>
          <w:rPr>
            <w:rFonts w:ascii="Arial" w:hAnsi="Arial" w:cs="Arial"/>
            <w:b/>
            <w:bCs/>
            <w:u w:val="single"/>
          </w:rPr>
          <w:id w:val="1339346138"/>
          <w:citation/>
        </w:sdtPr>
        <w:sdtEndPr/>
        <w:sdtContent>
          <w:r w:rsidR="00530A72">
            <w:rPr>
              <w:rFonts w:ascii="Arial" w:hAnsi="Arial" w:cs="Arial"/>
              <w:b/>
              <w:bCs/>
              <w:u w:val="single"/>
            </w:rPr>
            <w:fldChar w:fldCharType="begin"/>
          </w:r>
          <w:r w:rsidR="00530A72">
            <w:rPr>
              <w:rFonts w:ascii="Arial" w:hAnsi="Arial" w:cs="Arial"/>
              <w:b/>
              <w:bCs/>
              <w:u w:val="single"/>
            </w:rPr>
            <w:instrText xml:space="preserve"> CITATION Hug12 \l 2057 </w:instrText>
          </w:r>
          <w:r w:rsidR="00530A72">
            <w:rPr>
              <w:rFonts w:ascii="Arial" w:hAnsi="Arial" w:cs="Arial"/>
              <w:b/>
              <w:bCs/>
              <w:u w:val="single"/>
            </w:rPr>
            <w:fldChar w:fldCharType="separate"/>
          </w:r>
          <w:r w:rsidR="00530A72" w:rsidRPr="00530A72">
            <w:rPr>
              <w:rFonts w:ascii="Arial" w:hAnsi="Arial" w:cs="Arial"/>
              <w:noProof/>
            </w:rPr>
            <w:t>(Hugh Clamp, 2012)</w:t>
          </w:r>
          <w:r w:rsidR="00530A72">
            <w:rPr>
              <w:rFonts w:ascii="Arial" w:hAnsi="Arial" w:cs="Arial"/>
              <w:b/>
              <w:bCs/>
              <w:u w:val="single"/>
            </w:rPr>
            <w:fldChar w:fldCharType="end"/>
          </w:r>
        </w:sdtContent>
      </w:sdt>
    </w:p>
    <w:p w14:paraId="3CD8EFD9" w14:textId="44037BAC" w:rsidR="008F4817" w:rsidRPr="007D6F2A" w:rsidRDefault="001813FC" w:rsidP="008F4817">
      <w:pPr>
        <w:pStyle w:val="Heading1"/>
        <w:rPr>
          <w:rStyle w:val="normaltextrun"/>
          <w:rFonts w:ascii="Arial" w:hAnsi="Arial" w:cs="Arial"/>
          <w:sz w:val="28"/>
          <w:szCs w:val="28"/>
        </w:rPr>
      </w:pPr>
      <w:bookmarkStart w:id="20" w:name="_Toc122614313"/>
      <w:r w:rsidRPr="007D6F2A">
        <w:rPr>
          <w:rStyle w:val="normaltextrun"/>
          <w:rFonts w:ascii="Arial" w:hAnsi="Arial" w:cs="Arial"/>
          <w:sz w:val="28"/>
          <w:szCs w:val="28"/>
        </w:rPr>
        <w:lastRenderedPageBreak/>
        <w:t>5</w:t>
      </w:r>
      <w:r w:rsidR="008F4817" w:rsidRPr="007D6F2A">
        <w:rPr>
          <w:rStyle w:val="normaltextrun"/>
          <w:rFonts w:ascii="Arial" w:hAnsi="Arial" w:cs="Arial"/>
          <w:sz w:val="28"/>
          <w:szCs w:val="28"/>
        </w:rPr>
        <w:t>.0 Conclusion</w:t>
      </w:r>
      <w:bookmarkEnd w:id="20"/>
    </w:p>
    <w:p w14:paraId="519A6C96" w14:textId="5740AE04" w:rsidR="008F4817" w:rsidRDefault="008F4817" w:rsidP="00987BAC">
      <w:pPr>
        <w:spacing w:line="360" w:lineRule="auto"/>
        <w:rPr>
          <w:rFonts w:ascii="Arial" w:hAnsi="Arial" w:cs="Arial"/>
        </w:rPr>
      </w:pPr>
    </w:p>
    <w:p w14:paraId="09BA1FDD" w14:textId="5A324587" w:rsidR="00A07784" w:rsidRDefault="00F3654B" w:rsidP="00987BAC">
      <w:pPr>
        <w:spacing w:line="360" w:lineRule="auto"/>
        <w:rPr>
          <w:rFonts w:ascii="Arial" w:hAnsi="Arial" w:cs="Arial"/>
        </w:rPr>
      </w:pPr>
      <w:r>
        <w:rPr>
          <w:rFonts w:ascii="Arial" w:hAnsi="Arial" w:cs="Arial"/>
        </w:rPr>
        <w:t>The author can conclude from the findings</w:t>
      </w:r>
      <w:r w:rsidR="00267A41">
        <w:rPr>
          <w:rFonts w:ascii="Arial" w:hAnsi="Arial" w:cs="Arial"/>
        </w:rPr>
        <w:t>,</w:t>
      </w:r>
      <w:r>
        <w:rPr>
          <w:rFonts w:ascii="Arial" w:hAnsi="Arial" w:cs="Arial"/>
        </w:rPr>
        <w:t xml:space="preserve"> Construction projects do not fail due to specific </w:t>
      </w:r>
      <w:r w:rsidR="00267A41">
        <w:rPr>
          <w:rFonts w:ascii="Arial" w:hAnsi="Arial" w:cs="Arial"/>
        </w:rPr>
        <w:t>p</w:t>
      </w:r>
      <w:r>
        <w:rPr>
          <w:rFonts w:ascii="Arial" w:hAnsi="Arial" w:cs="Arial"/>
        </w:rPr>
        <w:t>rocurement routes</w:t>
      </w:r>
      <w:r w:rsidR="00267A41">
        <w:rPr>
          <w:rFonts w:ascii="Arial" w:hAnsi="Arial" w:cs="Arial"/>
        </w:rPr>
        <w:t>,</w:t>
      </w:r>
      <w:r w:rsidR="00E60905">
        <w:rPr>
          <w:rFonts w:ascii="Arial" w:hAnsi="Arial" w:cs="Arial"/>
        </w:rPr>
        <w:t xml:space="preserve"> and that all routes and contracts work in differing scenarios</w:t>
      </w:r>
      <w:r>
        <w:rPr>
          <w:rFonts w:ascii="Arial" w:hAnsi="Arial" w:cs="Arial"/>
        </w:rPr>
        <w:t>, however identifying the correct procurement route that is best suited to the clients’ specific needs is paramount</w:t>
      </w:r>
      <w:r w:rsidR="00E60905">
        <w:rPr>
          <w:rFonts w:ascii="Arial" w:hAnsi="Arial" w:cs="Arial"/>
        </w:rPr>
        <w:t>, along with both parties working to clear objectives</w:t>
      </w:r>
      <w:r>
        <w:rPr>
          <w:rFonts w:ascii="Arial" w:hAnsi="Arial" w:cs="Arial"/>
        </w:rPr>
        <w:t>.</w:t>
      </w:r>
      <w:r w:rsidR="00E60905">
        <w:rPr>
          <w:rFonts w:ascii="Arial" w:hAnsi="Arial" w:cs="Arial"/>
        </w:rPr>
        <w:t xml:space="preserve"> Clients should assess the risks extensively </w:t>
      </w:r>
      <w:r w:rsidR="00515126">
        <w:rPr>
          <w:rFonts w:ascii="Arial" w:hAnsi="Arial" w:cs="Arial"/>
        </w:rPr>
        <w:t>ensuring</w:t>
      </w:r>
      <w:r w:rsidR="00E60905">
        <w:rPr>
          <w:rFonts w:ascii="Arial" w:hAnsi="Arial" w:cs="Arial"/>
        </w:rPr>
        <w:t xml:space="preserve"> a clear and complete brief is completed prior to construction starting with minimal changes throughout, thus minimising the chance of construction delays and arising costs. It is in the authors opinion that the main principles in Partnering would minimise the issues found in this report and boost the overall efficiency, sustainability and working relationships in the industry.</w:t>
      </w:r>
    </w:p>
    <w:p w14:paraId="76E23DA9" w14:textId="04FE58FA" w:rsidR="00E60905" w:rsidRDefault="00E60905" w:rsidP="008F4817">
      <w:pPr>
        <w:rPr>
          <w:rFonts w:ascii="Arial" w:hAnsi="Arial" w:cs="Arial"/>
        </w:rPr>
      </w:pPr>
    </w:p>
    <w:p w14:paraId="2CA81EDA" w14:textId="3B7F5F2E" w:rsidR="00E60905" w:rsidRDefault="00E60905" w:rsidP="008F4817">
      <w:pPr>
        <w:rPr>
          <w:rFonts w:ascii="Arial" w:hAnsi="Arial" w:cs="Arial"/>
        </w:rPr>
      </w:pPr>
    </w:p>
    <w:p w14:paraId="20732B86" w14:textId="460BA127" w:rsidR="00E60905" w:rsidRDefault="00E60905" w:rsidP="008F4817">
      <w:pPr>
        <w:rPr>
          <w:rFonts w:ascii="Arial" w:hAnsi="Arial" w:cs="Arial"/>
        </w:rPr>
      </w:pPr>
    </w:p>
    <w:p w14:paraId="473227D0" w14:textId="5AAECE07" w:rsidR="00E60905" w:rsidRDefault="00E60905" w:rsidP="008F4817">
      <w:pPr>
        <w:rPr>
          <w:rFonts w:ascii="Arial" w:hAnsi="Arial" w:cs="Arial"/>
        </w:rPr>
      </w:pPr>
    </w:p>
    <w:p w14:paraId="7F22B7F5" w14:textId="4F174963" w:rsidR="00E60905" w:rsidRDefault="00E60905" w:rsidP="008F4817">
      <w:pPr>
        <w:rPr>
          <w:rFonts w:ascii="Arial" w:hAnsi="Arial" w:cs="Arial"/>
        </w:rPr>
      </w:pPr>
    </w:p>
    <w:p w14:paraId="4B674D61" w14:textId="55106A17" w:rsidR="00987BAC" w:rsidRDefault="00987BAC" w:rsidP="008F4817">
      <w:pPr>
        <w:rPr>
          <w:rFonts w:ascii="Arial" w:hAnsi="Arial" w:cs="Arial"/>
        </w:rPr>
      </w:pPr>
    </w:p>
    <w:p w14:paraId="71C2C4C0" w14:textId="5802F621" w:rsidR="00987BAC" w:rsidRDefault="00987BAC" w:rsidP="008F4817">
      <w:pPr>
        <w:rPr>
          <w:rFonts w:ascii="Arial" w:hAnsi="Arial" w:cs="Arial"/>
        </w:rPr>
      </w:pPr>
    </w:p>
    <w:p w14:paraId="04A93DE9" w14:textId="6BB8D907" w:rsidR="00987BAC" w:rsidRDefault="00987BAC" w:rsidP="008F4817">
      <w:pPr>
        <w:rPr>
          <w:rFonts w:ascii="Arial" w:hAnsi="Arial" w:cs="Arial"/>
        </w:rPr>
      </w:pPr>
    </w:p>
    <w:p w14:paraId="2D6AC307" w14:textId="73C8A327" w:rsidR="00987BAC" w:rsidRDefault="00987BAC" w:rsidP="008F4817">
      <w:pPr>
        <w:rPr>
          <w:rFonts w:ascii="Arial" w:hAnsi="Arial" w:cs="Arial"/>
        </w:rPr>
      </w:pPr>
    </w:p>
    <w:p w14:paraId="73281789" w14:textId="641BD316" w:rsidR="00987BAC" w:rsidRDefault="00987BAC" w:rsidP="008F4817">
      <w:pPr>
        <w:rPr>
          <w:rFonts w:ascii="Arial" w:hAnsi="Arial" w:cs="Arial"/>
        </w:rPr>
      </w:pPr>
    </w:p>
    <w:p w14:paraId="1A7DD7A0" w14:textId="68C5C66D" w:rsidR="00987BAC" w:rsidRDefault="00987BAC" w:rsidP="008F4817">
      <w:pPr>
        <w:rPr>
          <w:rFonts w:ascii="Arial" w:hAnsi="Arial" w:cs="Arial"/>
        </w:rPr>
      </w:pPr>
    </w:p>
    <w:p w14:paraId="065A315F" w14:textId="4D24C0F5" w:rsidR="00987BAC" w:rsidRDefault="00987BAC" w:rsidP="008F4817">
      <w:pPr>
        <w:rPr>
          <w:rFonts w:ascii="Arial" w:hAnsi="Arial" w:cs="Arial"/>
        </w:rPr>
      </w:pPr>
    </w:p>
    <w:p w14:paraId="160B60BB" w14:textId="4D8AA4B9" w:rsidR="00987BAC" w:rsidRDefault="00987BAC" w:rsidP="008F4817">
      <w:pPr>
        <w:rPr>
          <w:rFonts w:ascii="Arial" w:hAnsi="Arial" w:cs="Arial"/>
        </w:rPr>
      </w:pPr>
    </w:p>
    <w:p w14:paraId="5ADE2F49" w14:textId="18C8FACF" w:rsidR="00987BAC" w:rsidRDefault="00987BAC" w:rsidP="008F4817">
      <w:pPr>
        <w:rPr>
          <w:rFonts w:ascii="Arial" w:hAnsi="Arial" w:cs="Arial"/>
        </w:rPr>
      </w:pPr>
    </w:p>
    <w:p w14:paraId="714A9144" w14:textId="54B3D523" w:rsidR="00987BAC" w:rsidRDefault="00987BAC" w:rsidP="008F4817">
      <w:pPr>
        <w:rPr>
          <w:rFonts w:ascii="Arial" w:hAnsi="Arial" w:cs="Arial"/>
        </w:rPr>
      </w:pPr>
    </w:p>
    <w:p w14:paraId="12048E3D" w14:textId="53D16A90" w:rsidR="00987BAC" w:rsidRDefault="00987BAC" w:rsidP="008F4817">
      <w:pPr>
        <w:rPr>
          <w:rFonts w:ascii="Arial" w:hAnsi="Arial" w:cs="Arial"/>
        </w:rPr>
      </w:pPr>
    </w:p>
    <w:p w14:paraId="23F1FD31" w14:textId="158B0357" w:rsidR="00987BAC" w:rsidRDefault="00987BAC" w:rsidP="008F4817">
      <w:pPr>
        <w:rPr>
          <w:rFonts w:ascii="Arial" w:hAnsi="Arial" w:cs="Arial"/>
        </w:rPr>
      </w:pPr>
    </w:p>
    <w:p w14:paraId="110BDF79" w14:textId="1496E4AD" w:rsidR="00987BAC" w:rsidRDefault="00987BAC" w:rsidP="008F4817">
      <w:pPr>
        <w:rPr>
          <w:rFonts w:ascii="Arial" w:hAnsi="Arial" w:cs="Arial"/>
        </w:rPr>
      </w:pPr>
    </w:p>
    <w:p w14:paraId="7BCF888D" w14:textId="63B682E8" w:rsidR="00515126" w:rsidRDefault="00515126" w:rsidP="008F4817">
      <w:pPr>
        <w:rPr>
          <w:rFonts w:ascii="Arial" w:hAnsi="Arial" w:cs="Arial"/>
        </w:rPr>
      </w:pPr>
    </w:p>
    <w:p w14:paraId="6BC8D785" w14:textId="1300EFF9" w:rsidR="00515126" w:rsidRDefault="00515126" w:rsidP="008F4817">
      <w:pPr>
        <w:rPr>
          <w:rFonts w:ascii="Arial" w:hAnsi="Arial" w:cs="Arial"/>
        </w:rPr>
      </w:pPr>
    </w:p>
    <w:p w14:paraId="2602D13D" w14:textId="77777777" w:rsidR="00515126" w:rsidRDefault="00515126" w:rsidP="008F4817">
      <w:pPr>
        <w:rPr>
          <w:rFonts w:ascii="Arial" w:hAnsi="Arial" w:cs="Arial"/>
        </w:rPr>
      </w:pPr>
    </w:p>
    <w:p w14:paraId="122B71BF" w14:textId="27B766D5" w:rsidR="00987BAC" w:rsidRDefault="00987BAC" w:rsidP="008F4817">
      <w:pPr>
        <w:rPr>
          <w:rFonts w:ascii="Arial" w:hAnsi="Arial" w:cs="Arial"/>
        </w:rPr>
      </w:pPr>
    </w:p>
    <w:p w14:paraId="6B0A673A" w14:textId="77777777" w:rsidR="00E60905" w:rsidRPr="007D6F2A" w:rsidRDefault="00E60905" w:rsidP="008F4817">
      <w:pPr>
        <w:rPr>
          <w:rFonts w:ascii="Arial" w:hAnsi="Arial" w:cs="Arial"/>
        </w:rPr>
      </w:pPr>
    </w:p>
    <w:bookmarkStart w:id="21" w:name="_Toc122614314" w:displacedByCustomXml="next"/>
    <w:sdt>
      <w:sdtPr>
        <w:rPr>
          <w:rFonts w:asciiTheme="minorHAnsi" w:eastAsiaTheme="minorHAnsi" w:hAnsiTheme="minorHAnsi" w:cstheme="minorBidi"/>
          <w:color w:val="auto"/>
          <w:sz w:val="22"/>
          <w:szCs w:val="22"/>
        </w:rPr>
        <w:id w:val="-178122503"/>
        <w:docPartObj>
          <w:docPartGallery w:val="Bibliographies"/>
          <w:docPartUnique/>
        </w:docPartObj>
      </w:sdtPr>
      <w:sdtEndPr/>
      <w:sdtContent>
        <w:p w14:paraId="7291CBFA" w14:textId="6F0A84EB" w:rsidR="007D6F2A" w:rsidRPr="004E6091" w:rsidRDefault="007D6F2A" w:rsidP="00EB1B5C">
          <w:pPr>
            <w:pStyle w:val="Heading1"/>
            <w:spacing w:line="360" w:lineRule="auto"/>
            <w:rPr>
              <w:rFonts w:ascii="Arial" w:hAnsi="Arial" w:cs="Arial"/>
            </w:rPr>
          </w:pPr>
          <w:r w:rsidRPr="004E6091">
            <w:rPr>
              <w:rFonts w:ascii="Arial" w:hAnsi="Arial" w:cs="Arial"/>
            </w:rPr>
            <w:t>6.0 References</w:t>
          </w:r>
          <w:bookmarkEnd w:id="21"/>
        </w:p>
        <w:sdt>
          <w:sdtPr>
            <w:id w:val="-573587230"/>
            <w:bibliography/>
          </w:sdtPr>
          <w:sdtEndPr/>
          <w:sdtContent>
            <w:p w14:paraId="2B031523" w14:textId="77777777" w:rsidR="009D47CE" w:rsidRDefault="007D6F2A" w:rsidP="00EB1B5C">
              <w:pPr>
                <w:pStyle w:val="Bibliography"/>
                <w:spacing w:line="360" w:lineRule="auto"/>
                <w:ind w:left="720" w:hanging="720"/>
                <w:rPr>
                  <w:noProof/>
                  <w:sz w:val="24"/>
                  <w:szCs w:val="24"/>
                </w:rPr>
              </w:pPr>
              <w:r>
                <w:fldChar w:fldCharType="begin"/>
              </w:r>
              <w:r>
                <w:instrText xml:space="preserve"> BIBLIOGRAPHY </w:instrText>
              </w:r>
              <w:r>
                <w:fldChar w:fldCharType="separate"/>
              </w:r>
              <w:r w:rsidR="009D47CE">
                <w:rPr>
                  <w:noProof/>
                </w:rPr>
                <w:t xml:space="preserve">Andrew Erridge, R. F. (2001). </w:t>
              </w:r>
              <w:r w:rsidR="009D47CE">
                <w:rPr>
                  <w:i/>
                  <w:iCs/>
                  <w:noProof/>
                </w:rPr>
                <w:t>Best Practice Procurement.</w:t>
              </w:r>
              <w:r w:rsidR="009D47CE">
                <w:rPr>
                  <w:noProof/>
                </w:rPr>
                <w:t xml:space="preserve"> Aldershot: Gower Publishing limited.</w:t>
              </w:r>
            </w:p>
            <w:p w14:paraId="304E997C" w14:textId="77777777" w:rsidR="009D47CE" w:rsidRDefault="009D47CE" w:rsidP="00EB1B5C">
              <w:pPr>
                <w:pStyle w:val="Bibliography"/>
                <w:spacing w:line="360" w:lineRule="auto"/>
                <w:ind w:left="720" w:hanging="720"/>
                <w:rPr>
                  <w:noProof/>
                </w:rPr>
              </w:pPr>
              <w:r>
                <w:rPr>
                  <w:noProof/>
                </w:rPr>
                <w:t>Armstrong, M. (2004, September 16). Former boss defends Holyrood role. (BBC, Interviewer)</w:t>
              </w:r>
            </w:p>
            <w:p w14:paraId="5263059C" w14:textId="77777777" w:rsidR="009D47CE" w:rsidRDefault="009D47CE" w:rsidP="00EB1B5C">
              <w:pPr>
                <w:pStyle w:val="Bibliography"/>
                <w:spacing w:line="360" w:lineRule="auto"/>
                <w:ind w:left="720" w:hanging="720"/>
                <w:rPr>
                  <w:noProof/>
                </w:rPr>
              </w:pPr>
              <w:r>
                <w:rPr>
                  <w:noProof/>
                </w:rPr>
                <w:t xml:space="preserve">Blog, Q. S. (2022, December 18). </w:t>
              </w:r>
              <w:r>
                <w:rPr>
                  <w:i/>
                  <w:iCs/>
                  <w:noProof/>
                </w:rPr>
                <w:t>Quantity Surveyor Blog</w:t>
              </w:r>
              <w:r>
                <w:rPr>
                  <w:noProof/>
                </w:rPr>
                <w:t>. Retrieved from Mangament contracting : https://quantitysurveyor.blog/2020/03/18/management-contracting/#:~:text=Disadvantages%20of%20management%20contracting%201%20Contractors%20can%20intentionally,will%20not%20have%20control%20of%20the%20project%20progress.</w:t>
              </w:r>
            </w:p>
            <w:p w14:paraId="3BDB0A2A" w14:textId="77777777" w:rsidR="009D47CE" w:rsidRDefault="009D47CE" w:rsidP="00EB1B5C">
              <w:pPr>
                <w:pStyle w:val="Bibliography"/>
                <w:spacing w:line="360" w:lineRule="auto"/>
                <w:ind w:left="720" w:hanging="720"/>
                <w:rPr>
                  <w:noProof/>
                </w:rPr>
              </w:pPr>
              <w:r>
                <w:rPr>
                  <w:noProof/>
                </w:rPr>
                <w:t xml:space="preserve">BSI. (2011). </w:t>
              </w:r>
              <w:r>
                <w:rPr>
                  <w:i/>
                  <w:iCs/>
                  <w:noProof/>
                </w:rPr>
                <w:t>BS8534:2011Construction procurementpolicies,strategies and procedures–Code of practice.</w:t>
              </w:r>
              <w:r>
                <w:rPr>
                  <w:noProof/>
                </w:rPr>
                <w:t xml:space="preserve"> The British Standards Institution.</w:t>
              </w:r>
            </w:p>
            <w:p w14:paraId="5D21B497" w14:textId="77777777" w:rsidR="009D47CE" w:rsidRDefault="009D47CE" w:rsidP="00EB1B5C">
              <w:pPr>
                <w:pStyle w:val="Bibliography"/>
                <w:spacing w:line="360" w:lineRule="auto"/>
                <w:ind w:left="720" w:hanging="720"/>
                <w:rPr>
                  <w:noProof/>
                </w:rPr>
              </w:pPr>
              <w:r>
                <w:rPr>
                  <w:noProof/>
                </w:rPr>
                <w:t xml:space="preserve">CIOB. (2010). </w:t>
              </w:r>
              <w:r>
                <w:rPr>
                  <w:i/>
                  <w:iCs/>
                  <w:noProof/>
                </w:rPr>
                <w:t>A report exploring procuerment in the construction industry.</w:t>
              </w:r>
              <w:r>
                <w:rPr>
                  <w:noProof/>
                </w:rPr>
                <w:t xml:space="preserve"> Berkshire: CIOB.</w:t>
              </w:r>
            </w:p>
            <w:p w14:paraId="7119DBB2" w14:textId="77777777" w:rsidR="009D47CE" w:rsidRDefault="009D47CE" w:rsidP="00EB1B5C">
              <w:pPr>
                <w:pStyle w:val="Bibliography"/>
                <w:spacing w:line="360" w:lineRule="auto"/>
                <w:ind w:left="720" w:hanging="720"/>
                <w:rPr>
                  <w:noProof/>
                </w:rPr>
              </w:pPr>
              <w:r>
                <w:rPr>
                  <w:noProof/>
                </w:rPr>
                <w:t xml:space="preserve">Clamp, H. (1993). </w:t>
              </w:r>
              <w:r>
                <w:rPr>
                  <w:i/>
                  <w:iCs/>
                  <w:noProof/>
                </w:rPr>
                <w:t>The shorter Forms of Building Contract.</w:t>
              </w:r>
              <w:r>
                <w:rPr>
                  <w:noProof/>
                </w:rPr>
                <w:t xml:space="preserve"> Blackwell Scientific Publications.</w:t>
              </w:r>
            </w:p>
            <w:p w14:paraId="080E2983" w14:textId="77777777" w:rsidR="009D47CE" w:rsidRDefault="009D47CE" w:rsidP="00EB1B5C">
              <w:pPr>
                <w:pStyle w:val="Bibliography"/>
                <w:spacing w:line="360" w:lineRule="auto"/>
                <w:ind w:left="720" w:hanging="720"/>
                <w:rPr>
                  <w:noProof/>
                </w:rPr>
              </w:pPr>
              <w:r>
                <w:rPr>
                  <w:noProof/>
                </w:rPr>
                <w:t xml:space="preserve">Colman, J. (2008). </w:t>
              </w:r>
              <w:r>
                <w:rPr>
                  <w:i/>
                  <w:iCs/>
                  <w:noProof/>
                </w:rPr>
                <w:t>Senedd.</w:t>
              </w:r>
              <w:r>
                <w:rPr>
                  <w:noProof/>
                </w:rPr>
                <w:t xml:space="preserve"> Cardiff: Wales Audit office.</w:t>
              </w:r>
            </w:p>
            <w:p w14:paraId="225B4528" w14:textId="77777777" w:rsidR="009D47CE" w:rsidRDefault="009D47CE" w:rsidP="00EB1B5C">
              <w:pPr>
                <w:pStyle w:val="Bibliography"/>
                <w:spacing w:line="360" w:lineRule="auto"/>
                <w:ind w:left="720" w:hanging="720"/>
                <w:rPr>
                  <w:noProof/>
                </w:rPr>
              </w:pPr>
              <w:r>
                <w:rPr>
                  <w:noProof/>
                </w:rPr>
                <w:t xml:space="preserve">Comittee, A. (2008). </w:t>
              </w:r>
              <w:r>
                <w:rPr>
                  <w:i/>
                  <w:iCs/>
                  <w:noProof/>
                </w:rPr>
                <w:t>Senedd.</w:t>
              </w:r>
              <w:r>
                <w:rPr>
                  <w:noProof/>
                </w:rPr>
                <w:t xml:space="preserve"> Cardiff: National assembly for Wales .</w:t>
              </w:r>
            </w:p>
            <w:p w14:paraId="2278DCB6" w14:textId="77777777" w:rsidR="009D47CE" w:rsidRDefault="009D47CE" w:rsidP="00EB1B5C">
              <w:pPr>
                <w:pStyle w:val="Bibliography"/>
                <w:spacing w:line="360" w:lineRule="auto"/>
                <w:ind w:left="720" w:hanging="720"/>
                <w:rPr>
                  <w:noProof/>
                </w:rPr>
              </w:pPr>
              <w:r>
                <w:rPr>
                  <w:noProof/>
                </w:rPr>
                <w:t xml:space="preserve">committee, A. (2008). </w:t>
              </w:r>
              <w:r>
                <w:rPr>
                  <w:i/>
                  <w:iCs/>
                  <w:noProof/>
                </w:rPr>
                <w:t>Committee Report AC(3) 11-08 The Senedd.</w:t>
              </w:r>
              <w:r>
                <w:rPr>
                  <w:noProof/>
                </w:rPr>
                <w:t xml:space="preserve"> National Assembly for Wales.</w:t>
              </w:r>
            </w:p>
            <w:p w14:paraId="11B7E90B" w14:textId="77777777" w:rsidR="009D47CE" w:rsidRDefault="009D47CE" w:rsidP="00EB1B5C">
              <w:pPr>
                <w:pStyle w:val="Bibliography"/>
                <w:spacing w:line="360" w:lineRule="auto"/>
                <w:ind w:left="720" w:hanging="720"/>
                <w:rPr>
                  <w:noProof/>
                </w:rPr>
              </w:pPr>
              <w:r>
                <w:rPr>
                  <w:noProof/>
                </w:rPr>
                <w:t xml:space="preserve">David Hutchison, D. W. (N.D). </w:t>
              </w:r>
              <w:r>
                <w:rPr>
                  <w:i/>
                  <w:iCs/>
                  <w:noProof/>
                </w:rPr>
                <w:t>British Standard BS 8534 on construction procurement.</w:t>
              </w:r>
              <w:r>
                <w:rPr>
                  <w:noProof/>
                </w:rPr>
                <w:t xml:space="preserve"> Retrieved from Construction Excellence: constructingexcellence.org.uk/british-standard-bs-8534-on-construction-procurement/</w:t>
              </w:r>
            </w:p>
            <w:p w14:paraId="577403F1" w14:textId="77777777" w:rsidR="009D47CE" w:rsidRDefault="009D47CE" w:rsidP="00EB1B5C">
              <w:pPr>
                <w:pStyle w:val="Bibliography"/>
                <w:spacing w:line="360" w:lineRule="auto"/>
                <w:ind w:left="720" w:hanging="720"/>
                <w:rPr>
                  <w:noProof/>
                </w:rPr>
              </w:pPr>
              <w:r>
                <w:rPr>
                  <w:noProof/>
                </w:rPr>
                <w:t xml:space="preserve">Egan, S. J. (1998). </w:t>
              </w:r>
              <w:r>
                <w:rPr>
                  <w:i/>
                  <w:iCs/>
                  <w:noProof/>
                </w:rPr>
                <w:t>Re thinking Construction .</w:t>
              </w:r>
              <w:r>
                <w:rPr>
                  <w:noProof/>
                </w:rPr>
                <w:t xml:space="preserve"> London: Department of trade and industry.</w:t>
              </w:r>
            </w:p>
            <w:p w14:paraId="18C81031" w14:textId="77777777" w:rsidR="009D47CE" w:rsidRDefault="009D47CE" w:rsidP="00EB1B5C">
              <w:pPr>
                <w:pStyle w:val="Bibliography"/>
                <w:spacing w:line="360" w:lineRule="auto"/>
                <w:ind w:left="720" w:hanging="720"/>
                <w:rPr>
                  <w:noProof/>
                </w:rPr>
              </w:pPr>
              <w:r>
                <w:rPr>
                  <w:noProof/>
                </w:rPr>
                <w:t xml:space="preserve">Group, A. (1999). </w:t>
              </w:r>
              <w:r>
                <w:rPr>
                  <w:i/>
                  <w:iCs/>
                  <w:noProof/>
                </w:rPr>
                <w:t>Tenders and contracts for building.</w:t>
              </w:r>
              <w:r>
                <w:rPr>
                  <w:noProof/>
                </w:rPr>
                <w:t xml:space="preserve"> Oxford: Blackwell Science.</w:t>
              </w:r>
            </w:p>
            <w:p w14:paraId="4E21E0E5" w14:textId="77777777" w:rsidR="009D47CE" w:rsidRDefault="009D47CE" w:rsidP="00EB1B5C">
              <w:pPr>
                <w:pStyle w:val="Bibliography"/>
                <w:spacing w:line="360" w:lineRule="auto"/>
                <w:ind w:left="720" w:hanging="720"/>
                <w:rPr>
                  <w:noProof/>
                </w:rPr>
              </w:pPr>
              <w:r>
                <w:rPr>
                  <w:noProof/>
                </w:rPr>
                <w:t xml:space="preserve">Herald, T. (n.d.). </w:t>
              </w:r>
              <w:r>
                <w:rPr>
                  <w:i/>
                  <w:iCs/>
                  <w:noProof/>
                </w:rPr>
                <w:t>How the building of Scottish Parliament became a Grand Designs nightmare</w:t>
              </w:r>
              <w:r>
                <w:rPr>
                  <w:noProof/>
                </w:rPr>
                <w:t>. Retrieved from The Herland: www.heraldscotland.com/news/19958838.building-scottish-parliament-became-grand-designs-nightmare/#gallery0</w:t>
              </w:r>
            </w:p>
            <w:p w14:paraId="04BD9AC5" w14:textId="77777777" w:rsidR="009D47CE" w:rsidRDefault="009D47CE" w:rsidP="00EB1B5C">
              <w:pPr>
                <w:pStyle w:val="Bibliography"/>
                <w:spacing w:line="360" w:lineRule="auto"/>
                <w:ind w:left="720" w:hanging="720"/>
                <w:rPr>
                  <w:noProof/>
                </w:rPr>
              </w:pPr>
              <w:r>
                <w:rPr>
                  <w:noProof/>
                </w:rPr>
                <w:t xml:space="preserve">Hugh Clamp, S. C. (2012). </w:t>
              </w:r>
              <w:r>
                <w:rPr>
                  <w:i/>
                  <w:iCs/>
                  <w:noProof/>
                </w:rPr>
                <w:t>Choosing the appropriote building contract.</w:t>
              </w:r>
              <w:r>
                <w:rPr>
                  <w:noProof/>
                </w:rPr>
                <w:t xml:space="preserve"> London: RIBA.</w:t>
              </w:r>
            </w:p>
            <w:p w14:paraId="78E7286B" w14:textId="77777777" w:rsidR="009D47CE" w:rsidRDefault="009D47CE" w:rsidP="00EB1B5C">
              <w:pPr>
                <w:pStyle w:val="Bibliography"/>
                <w:spacing w:line="360" w:lineRule="auto"/>
                <w:ind w:left="720" w:hanging="720"/>
                <w:rPr>
                  <w:noProof/>
                </w:rPr>
              </w:pPr>
              <w:r>
                <w:rPr>
                  <w:noProof/>
                </w:rPr>
                <w:t xml:space="preserve">Isobel White, I. S. (2005, January 12). </w:t>
              </w:r>
              <w:r>
                <w:rPr>
                  <w:i/>
                  <w:iCs/>
                  <w:noProof/>
                </w:rPr>
                <w:t>Building the Scottish Parliment, The hollyrood Projet.</w:t>
              </w:r>
              <w:r>
                <w:rPr>
                  <w:noProof/>
                </w:rPr>
                <w:t xml:space="preserve"> House of Commons.</w:t>
              </w:r>
            </w:p>
            <w:p w14:paraId="57067B31" w14:textId="77777777" w:rsidR="009D47CE" w:rsidRDefault="009D47CE" w:rsidP="00EB1B5C">
              <w:pPr>
                <w:pStyle w:val="Bibliography"/>
                <w:spacing w:line="360" w:lineRule="auto"/>
                <w:ind w:left="720" w:hanging="720"/>
                <w:rPr>
                  <w:noProof/>
                </w:rPr>
              </w:pPr>
              <w:r>
                <w:rPr>
                  <w:noProof/>
                </w:rPr>
                <w:t xml:space="preserve">Jaynes, J. B. (N.D). </w:t>
              </w:r>
              <w:r>
                <w:rPr>
                  <w:i/>
                  <w:iCs/>
                  <w:noProof/>
                </w:rPr>
                <w:t>Trusting the team .</w:t>
              </w:r>
              <w:r>
                <w:rPr>
                  <w:noProof/>
                </w:rPr>
                <w:t xml:space="preserve"> London : Centre for strategic studies in construction.</w:t>
              </w:r>
            </w:p>
            <w:p w14:paraId="2EB0FD6A" w14:textId="77777777" w:rsidR="009D47CE" w:rsidRDefault="009D47CE" w:rsidP="00EB1B5C">
              <w:pPr>
                <w:pStyle w:val="Bibliography"/>
                <w:spacing w:line="360" w:lineRule="auto"/>
                <w:ind w:left="720" w:hanging="720"/>
                <w:rPr>
                  <w:noProof/>
                </w:rPr>
              </w:pPr>
              <w:r>
                <w:rPr>
                  <w:noProof/>
                </w:rPr>
                <w:lastRenderedPageBreak/>
                <w:t xml:space="preserve">Latham, S. M. (1994). </w:t>
              </w:r>
              <w:r>
                <w:rPr>
                  <w:i/>
                  <w:iCs/>
                  <w:noProof/>
                </w:rPr>
                <w:t>Constructing the team .</w:t>
              </w:r>
              <w:r>
                <w:rPr>
                  <w:noProof/>
                </w:rPr>
                <w:t xml:space="preserve"> DDP Services.</w:t>
              </w:r>
            </w:p>
            <w:p w14:paraId="56F69396" w14:textId="77777777" w:rsidR="009D47CE" w:rsidRDefault="009D47CE" w:rsidP="00EB1B5C">
              <w:pPr>
                <w:pStyle w:val="Bibliography"/>
                <w:spacing w:line="360" w:lineRule="auto"/>
                <w:ind w:left="720" w:hanging="720"/>
                <w:rPr>
                  <w:noProof/>
                </w:rPr>
              </w:pPr>
              <w:r>
                <w:rPr>
                  <w:noProof/>
                </w:rPr>
                <w:t xml:space="preserve">N.J.Smith. (1999). </w:t>
              </w:r>
              <w:r>
                <w:rPr>
                  <w:i/>
                  <w:iCs/>
                  <w:noProof/>
                </w:rPr>
                <w:t>Managing risk in construction projects.</w:t>
              </w:r>
              <w:r>
                <w:rPr>
                  <w:noProof/>
                </w:rPr>
                <w:t xml:space="preserve"> Oxford: Blackwell Science .</w:t>
              </w:r>
            </w:p>
            <w:p w14:paraId="4C88D7A7" w14:textId="77777777" w:rsidR="009D47CE" w:rsidRDefault="009D47CE" w:rsidP="00EB1B5C">
              <w:pPr>
                <w:pStyle w:val="Bibliography"/>
                <w:spacing w:line="360" w:lineRule="auto"/>
                <w:ind w:left="720" w:hanging="720"/>
                <w:rPr>
                  <w:noProof/>
                </w:rPr>
              </w:pPr>
              <w:r>
                <w:rPr>
                  <w:noProof/>
                </w:rPr>
                <w:t xml:space="preserve">Parliment, T. S. (1998). </w:t>
              </w:r>
              <w:r>
                <w:rPr>
                  <w:i/>
                  <w:iCs/>
                  <w:noProof/>
                </w:rPr>
                <w:t>The Scotish Parliment User Building Breif .</w:t>
              </w:r>
              <w:r>
                <w:rPr>
                  <w:noProof/>
                </w:rPr>
                <w:t xml:space="preserve"> The Scottish Parliment .</w:t>
              </w:r>
            </w:p>
            <w:p w14:paraId="38C60CAB" w14:textId="77777777" w:rsidR="009D47CE" w:rsidRDefault="009D47CE" w:rsidP="00EB1B5C">
              <w:pPr>
                <w:pStyle w:val="Bibliography"/>
                <w:spacing w:line="360" w:lineRule="auto"/>
                <w:ind w:left="720" w:hanging="720"/>
                <w:rPr>
                  <w:noProof/>
                </w:rPr>
              </w:pPr>
              <w:r>
                <w:rPr>
                  <w:noProof/>
                </w:rPr>
                <w:t xml:space="preserve">Parliment, W. (2021, March 9). </w:t>
              </w:r>
              <w:r>
                <w:rPr>
                  <w:i/>
                  <w:iCs/>
                  <w:noProof/>
                </w:rPr>
                <w:t>Senedd Cymru Welsh Parliment.</w:t>
              </w:r>
              <w:r>
                <w:rPr>
                  <w:noProof/>
                </w:rPr>
                <w:t xml:space="preserve"> Retrieved from Senedd at 15: http:/senedd.wales/visit/our-estate/senedd-at-15/</w:t>
              </w:r>
            </w:p>
            <w:p w14:paraId="20E0BE49" w14:textId="77777777" w:rsidR="009D47CE" w:rsidRDefault="009D47CE" w:rsidP="00EB1B5C">
              <w:pPr>
                <w:pStyle w:val="Bibliography"/>
                <w:spacing w:line="360" w:lineRule="auto"/>
                <w:ind w:left="720" w:hanging="720"/>
                <w:rPr>
                  <w:noProof/>
                </w:rPr>
              </w:pPr>
              <w:r>
                <w:rPr>
                  <w:noProof/>
                </w:rPr>
                <w:t xml:space="preserve">projects, J. s. (2022, Decemeber 21). </w:t>
              </w:r>
              <w:r>
                <w:rPr>
                  <w:i/>
                  <w:iCs/>
                  <w:noProof/>
                </w:rPr>
                <w:t xml:space="preserve">Management </w:t>
              </w:r>
              <w:r>
                <w:rPr>
                  <w:noProof/>
                </w:rPr>
                <w:t>. Retrieved from JCT: https://corporate.jctltd.co.uk/products/procurement/management/#:~:text=Management%20procurement%20is%20a%20method%20where%20construction%20work,managing%20the%20project%20through%20the%20various%20works%20packages.</w:t>
              </w:r>
            </w:p>
            <w:p w14:paraId="68F0B8E7" w14:textId="77777777" w:rsidR="009D47CE" w:rsidRDefault="009D47CE" w:rsidP="00EB1B5C">
              <w:pPr>
                <w:pStyle w:val="Bibliography"/>
                <w:spacing w:line="360" w:lineRule="auto"/>
                <w:ind w:left="720" w:hanging="720"/>
                <w:rPr>
                  <w:noProof/>
                </w:rPr>
              </w:pPr>
              <w:r>
                <w:rPr>
                  <w:noProof/>
                </w:rPr>
                <w:t xml:space="preserve">QC, R. H. (2004). </w:t>
              </w:r>
              <w:r>
                <w:rPr>
                  <w:i/>
                  <w:iCs/>
                  <w:noProof/>
                </w:rPr>
                <w:t>The Hollyrood Inquiry.</w:t>
              </w:r>
              <w:r>
                <w:rPr>
                  <w:noProof/>
                </w:rPr>
                <w:t xml:space="preserve"> Scottish Parliamentary Corporate Body 2004.</w:t>
              </w:r>
            </w:p>
            <w:p w14:paraId="75F27392" w14:textId="77777777" w:rsidR="009D47CE" w:rsidRDefault="009D47CE" w:rsidP="00EB1B5C">
              <w:pPr>
                <w:pStyle w:val="Bibliography"/>
                <w:spacing w:line="360" w:lineRule="auto"/>
                <w:ind w:left="720" w:hanging="720"/>
                <w:rPr>
                  <w:noProof/>
                </w:rPr>
              </w:pPr>
              <w:r>
                <w:rPr>
                  <w:noProof/>
                </w:rPr>
                <w:t xml:space="preserve">RICS. (2020). </w:t>
              </w:r>
              <w:r>
                <w:rPr>
                  <w:i/>
                  <w:iCs/>
                  <w:noProof/>
                </w:rPr>
                <w:t>Procuerment of facilty management.</w:t>
              </w:r>
              <w:r>
                <w:rPr>
                  <w:noProof/>
                </w:rPr>
                <w:t xml:space="preserve"> London: e Royal Institution of Chartered Surveyors.</w:t>
              </w:r>
            </w:p>
            <w:p w14:paraId="71489954" w14:textId="77777777" w:rsidR="009D47CE" w:rsidRDefault="009D47CE" w:rsidP="00EB1B5C">
              <w:pPr>
                <w:pStyle w:val="Bibliography"/>
                <w:spacing w:line="360" w:lineRule="auto"/>
                <w:ind w:left="720" w:hanging="720"/>
                <w:rPr>
                  <w:noProof/>
                </w:rPr>
              </w:pPr>
              <w:r>
                <w:rPr>
                  <w:noProof/>
                </w:rPr>
                <w:t xml:space="preserve">Scotland, A. G. (2000). </w:t>
              </w:r>
              <w:r>
                <w:rPr>
                  <w:i/>
                  <w:iCs/>
                  <w:noProof/>
                </w:rPr>
                <w:t>An examination of the management of the Hollyrood Project.</w:t>
              </w:r>
              <w:r>
                <w:rPr>
                  <w:noProof/>
                </w:rPr>
                <w:t xml:space="preserve"> Auditor General.</w:t>
              </w:r>
            </w:p>
            <w:p w14:paraId="092F1DEF" w14:textId="77777777" w:rsidR="009D47CE" w:rsidRDefault="009D47CE" w:rsidP="00EB1B5C">
              <w:pPr>
                <w:pStyle w:val="Bibliography"/>
                <w:spacing w:line="360" w:lineRule="auto"/>
                <w:ind w:left="720" w:hanging="720"/>
                <w:rPr>
                  <w:noProof/>
                </w:rPr>
              </w:pPr>
              <w:r>
                <w:rPr>
                  <w:noProof/>
                </w:rPr>
                <w:t xml:space="preserve">Senedd.Wales. (2021, March 9). </w:t>
              </w:r>
              <w:r>
                <w:rPr>
                  <w:i/>
                  <w:iCs/>
                  <w:noProof/>
                </w:rPr>
                <w:t>The Senedd- A landmark Building</w:t>
              </w:r>
              <w:r>
                <w:rPr>
                  <w:noProof/>
                </w:rPr>
                <w:t>. Retrieved from Senedd Cymru Welsh Parliment: https://senedd.wales/visit/our-estate/the-senedd-a-landmark-building/</w:t>
              </w:r>
            </w:p>
            <w:p w14:paraId="6F9C1B62" w14:textId="77777777" w:rsidR="009D47CE" w:rsidRDefault="009D47CE" w:rsidP="00EB1B5C">
              <w:pPr>
                <w:pStyle w:val="Bibliography"/>
                <w:spacing w:line="360" w:lineRule="auto"/>
                <w:ind w:left="720" w:hanging="720"/>
                <w:rPr>
                  <w:noProof/>
                </w:rPr>
              </w:pPr>
              <w:r>
                <w:rPr>
                  <w:noProof/>
                </w:rPr>
                <w:t xml:space="preserve">Spencely, J. D. (2000). </w:t>
              </w:r>
              <w:r>
                <w:rPr>
                  <w:i/>
                  <w:iCs/>
                  <w:noProof/>
                </w:rPr>
                <w:t>The Hollyrood Project.</w:t>
              </w:r>
              <w:r>
                <w:rPr>
                  <w:noProof/>
                </w:rPr>
                <w:t xml:space="preserve"> </w:t>
              </w:r>
            </w:p>
            <w:p w14:paraId="52D37C55" w14:textId="77777777" w:rsidR="009D47CE" w:rsidRDefault="009D47CE" w:rsidP="00EB1B5C">
              <w:pPr>
                <w:pStyle w:val="Bibliography"/>
                <w:spacing w:line="360" w:lineRule="auto"/>
                <w:ind w:left="720" w:hanging="720"/>
                <w:rPr>
                  <w:noProof/>
                </w:rPr>
              </w:pPr>
              <w:r>
                <w:rPr>
                  <w:noProof/>
                </w:rPr>
                <w:t xml:space="preserve">Wiki, C. (2022, December 01). </w:t>
              </w:r>
              <w:r>
                <w:rPr>
                  <w:i/>
                  <w:iCs/>
                  <w:noProof/>
                </w:rPr>
                <w:t>Procurement route</w:t>
              </w:r>
              <w:r>
                <w:rPr>
                  <w:noProof/>
                </w:rPr>
                <w:t>. Retrieved from Designing Buildings: https://www.designingbuildings.co.uk/wiki/Procurement_route</w:t>
              </w:r>
            </w:p>
            <w:p w14:paraId="5E4B2054" w14:textId="0C78EDD4" w:rsidR="007D6F2A" w:rsidRDefault="007D6F2A" w:rsidP="00EB1B5C">
              <w:pPr>
                <w:spacing w:line="360" w:lineRule="auto"/>
              </w:pPr>
              <w:r>
                <w:rPr>
                  <w:b/>
                  <w:bCs/>
                  <w:noProof/>
                </w:rPr>
                <w:fldChar w:fldCharType="end"/>
              </w:r>
            </w:p>
          </w:sdtContent>
        </w:sdt>
      </w:sdtContent>
    </w:sdt>
    <w:p w14:paraId="78F00050" w14:textId="7CE53CFA" w:rsidR="00892EA4" w:rsidRDefault="00892EA4" w:rsidP="00EB1B5C">
      <w:pPr>
        <w:spacing w:line="360" w:lineRule="auto"/>
        <w:rPr>
          <w:rFonts w:ascii="Arial" w:hAnsi="Arial" w:cs="Arial"/>
        </w:rPr>
      </w:pPr>
    </w:p>
    <w:p w14:paraId="016147BF" w14:textId="0C0A26DB" w:rsidR="00987BAC" w:rsidRDefault="00987BAC" w:rsidP="008F4817">
      <w:pPr>
        <w:rPr>
          <w:rFonts w:ascii="Arial" w:hAnsi="Arial" w:cs="Arial"/>
        </w:rPr>
      </w:pPr>
    </w:p>
    <w:p w14:paraId="7C816970" w14:textId="0BB6D6C7" w:rsidR="00987BAC" w:rsidRDefault="00987BAC" w:rsidP="008F4817">
      <w:pPr>
        <w:rPr>
          <w:rFonts w:ascii="Arial" w:hAnsi="Arial" w:cs="Arial"/>
        </w:rPr>
      </w:pPr>
    </w:p>
    <w:p w14:paraId="005A4D83" w14:textId="235C5D6E" w:rsidR="00987BAC" w:rsidRDefault="00987BAC" w:rsidP="008F4817">
      <w:pPr>
        <w:rPr>
          <w:rFonts w:ascii="Arial" w:hAnsi="Arial" w:cs="Arial"/>
        </w:rPr>
      </w:pPr>
    </w:p>
    <w:p w14:paraId="2978F957" w14:textId="21023F32" w:rsidR="00987BAC" w:rsidRDefault="00987BAC" w:rsidP="008F4817">
      <w:pPr>
        <w:rPr>
          <w:rFonts w:ascii="Arial" w:hAnsi="Arial" w:cs="Arial"/>
        </w:rPr>
      </w:pPr>
    </w:p>
    <w:p w14:paraId="6E3F2AAB" w14:textId="0854C33B" w:rsidR="00987BAC" w:rsidRDefault="00987BAC" w:rsidP="008F4817">
      <w:pPr>
        <w:rPr>
          <w:rFonts w:ascii="Arial" w:hAnsi="Arial" w:cs="Arial"/>
        </w:rPr>
      </w:pPr>
    </w:p>
    <w:p w14:paraId="36D2717F" w14:textId="4258DE6B" w:rsidR="00987BAC" w:rsidRDefault="00987BAC" w:rsidP="008F4817">
      <w:pPr>
        <w:rPr>
          <w:rFonts w:ascii="Arial" w:hAnsi="Arial" w:cs="Arial"/>
        </w:rPr>
      </w:pPr>
    </w:p>
    <w:p w14:paraId="66597B12" w14:textId="11D35754" w:rsidR="00987BAC" w:rsidRDefault="00987BAC" w:rsidP="008F4817">
      <w:pPr>
        <w:rPr>
          <w:rFonts w:ascii="Arial" w:hAnsi="Arial" w:cs="Arial"/>
        </w:rPr>
      </w:pPr>
    </w:p>
    <w:p w14:paraId="73C9F9AB" w14:textId="267C1241" w:rsidR="00987BAC" w:rsidRDefault="00987BAC" w:rsidP="008F4817">
      <w:pPr>
        <w:rPr>
          <w:rFonts w:ascii="Arial" w:hAnsi="Arial" w:cs="Arial"/>
        </w:rPr>
      </w:pPr>
    </w:p>
    <w:p w14:paraId="5E33B51C" w14:textId="77777777" w:rsidR="008F4817" w:rsidRPr="007D6F2A" w:rsidRDefault="008F4817" w:rsidP="008F4817">
      <w:pPr>
        <w:rPr>
          <w:rFonts w:ascii="Arial" w:hAnsi="Arial" w:cs="Arial"/>
        </w:rPr>
      </w:pPr>
    </w:p>
    <w:p w14:paraId="25B11FF1" w14:textId="53874F73" w:rsidR="008F4817" w:rsidRDefault="001813FC" w:rsidP="008F4817">
      <w:pPr>
        <w:pStyle w:val="Heading1"/>
        <w:rPr>
          <w:rStyle w:val="normaltextrun"/>
          <w:rFonts w:ascii="Arial" w:hAnsi="Arial" w:cs="Arial"/>
          <w:sz w:val="28"/>
          <w:szCs w:val="28"/>
        </w:rPr>
      </w:pPr>
      <w:bookmarkStart w:id="22" w:name="_Toc122614315"/>
      <w:r w:rsidRPr="007D6F2A">
        <w:rPr>
          <w:rStyle w:val="normaltextrun"/>
          <w:rFonts w:ascii="Arial" w:hAnsi="Arial" w:cs="Arial"/>
          <w:sz w:val="28"/>
          <w:szCs w:val="28"/>
        </w:rPr>
        <w:lastRenderedPageBreak/>
        <w:t>7</w:t>
      </w:r>
      <w:r w:rsidR="008F4817" w:rsidRPr="007D6F2A">
        <w:rPr>
          <w:rStyle w:val="normaltextrun"/>
          <w:rFonts w:ascii="Arial" w:hAnsi="Arial" w:cs="Arial"/>
          <w:sz w:val="28"/>
          <w:szCs w:val="28"/>
        </w:rPr>
        <w:t>.0Appendi</w:t>
      </w:r>
      <w:r w:rsidR="00017E7C">
        <w:rPr>
          <w:rStyle w:val="normaltextrun"/>
          <w:rFonts w:ascii="Arial" w:hAnsi="Arial" w:cs="Arial"/>
          <w:sz w:val="28"/>
          <w:szCs w:val="28"/>
        </w:rPr>
        <w:t>x</w:t>
      </w:r>
      <w:bookmarkEnd w:id="22"/>
    </w:p>
    <w:p w14:paraId="70BB3039" w14:textId="5835DBE3" w:rsidR="00FE471F" w:rsidRPr="002D7733" w:rsidRDefault="00FE471F" w:rsidP="00FE471F">
      <w:pPr>
        <w:rPr>
          <w:rFonts w:ascii="Arial" w:hAnsi="Arial" w:cs="Arial"/>
        </w:rPr>
      </w:pPr>
    </w:p>
    <w:p w14:paraId="254183EF" w14:textId="0079A898" w:rsidR="00FE471F" w:rsidRPr="002D7733" w:rsidRDefault="00FE471F" w:rsidP="00FE471F">
      <w:pPr>
        <w:pStyle w:val="Heading2"/>
        <w:rPr>
          <w:rFonts w:ascii="Arial" w:hAnsi="Arial" w:cs="Arial"/>
        </w:rPr>
      </w:pPr>
      <w:bookmarkStart w:id="23" w:name="_Toc122614316"/>
      <w:r w:rsidRPr="002D7733">
        <w:rPr>
          <w:rFonts w:ascii="Arial" w:hAnsi="Arial" w:cs="Arial"/>
        </w:rPr>
        <w:t xml:space="preserve">Appendix A- </w:t>
      </w:r>
      <w:r w:rsidRPr="002D7733">
        <w:rPr>
          <w:rFonts w:ascii="Arial" w:hAnsi="Arial" w:cs="Arial"/>
          <w:shd w:val="clear" w:color="auto" w:fill="FFFFFF"/>
        </w:rPr>
        <w:t>Advantages and disadvantages of strategy routes</w:t>
      </w:r>
      <w:bookmarkEnd w:id="23"/>
    </w:p>
    <w:p w14:paraId="4084BBC1" w14:textId="77777777" w:rsidR="00FB5AEA" w:rsidRPr="007D6F2A" w:rsidRDefault="00FB5AEA" w:rsidP="00FB5AEA">
      <w:pPr>
        <w:pStyle w:val="paragraph"/>
        <w:spacing w:before="0" w:beforeAutospacing="0" w:after="0" w:afterAutospacing="0"/>
        <w:ind w:left="360"/>
        <w:jc w:val="both"/>
        <w:textAlignment w:val="baseline"/>
        <w:rPr>
          <w:rStyle w:val="normaltextrun"/>
          <w:rFonts w:ascii="Arial" w:hAnsi="Arial" w:cs="Arial"/>
          <w:sz w:val="28"/>
          <w:szCs w:val="28"/>
        </w:rPr>
      </w:pPr>
    </w:p>
    <w:p w14:paraId="409FA8F4" w14:textId="77777777" w:rsidR="000362A1" w:rsidRDefault="000362A1"/>
    <w:p w14:paraId="46A4A52F" w14:textId="657EBC21" w:rsidR="000362A1" w:rsidRDefault="00FE471F">
      <w:pPr>
        <w:rPr>
          <w:noProof/>
        </w:rPr>
      </w:pPr>
      <w:r>
        <w:rPr>
          <w:noProof/>
        </w:rPr>
        <w:drawing>
          <wp:inline distT="0" distB="0" distL="0" distR="0" wp14:anchorId="479EC85D" wp14:editId="1C0597CB">
            <wp:extent cx="6566535" cy="4485736"/>
            <wp:effectExtent l="0" t="0" r="571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22">
                      <a:extLst>
                        <a:ext uri="{28A0092B-C50C-407E-A947-70E740481C1C}">
                          <a14:useLocalDpi xmlns:a14="http://schemas.microsoft.com/office/drawing/2010/main" val="0"/>
                        </a:ext>
                      </a:extLst>
                    </a:blip>
                    <a:stretch>
                      <a:fillRect/>
                    </a:stretch>
                  </pic:blipFill>
                  <pic:spPr>
                    <a:xfrm>
                      <a:off x="0" y="0"/>
                      <a:ext cx="6604545" cy="4511702"/>
                    </a:xfrm>
                    <a:prstGeom prst="rect">
                      <a:avLst/>
                    </a:prstGeom>
                  </pic:spPr>
                </pic:pic>
              </a:graphicData>
            </a:graphic>
          </wp:inline>
        </w:drawing>
      </w:r>
    </w:p>
    <w:p w14:paraId="4A04262D" w14:textId="2EB9520B" w:rsidR="00FE471F" w:rsidRDefault="00FE471F" w:rsidP="00FE471F">
      <w:pPr>
        <w:tabs>
          <w:tab w:val="left" w:pos="6780"/>
        </w:tabs>
      </w:pPr>
      <w:r>
        <w:tab/>
      </w:r>
    </w:p>
    <w:p w14:paraId="05BEADB4" w14:textId="54E255D7" w:rsidR="00FE471F" w:rsidRDefault="000A5A96" w:rsidP="00FE471F">
      <w:sdt>
        <w:sdtPr>
          <w:id w:val="-2115354794"/>
          <w:citation/>
        </w:sdtPr>
        <w:sdtEndPr/>
        <w:sdtContent>
          <w:r w:rsidR="00FE471F">
            <w:fldChar w:fldCharType="begin"/>
          </w:r>
          <w:r w:rsidR="00FE471F">
            <w:instrText xml:space="preserve"> CITATION Sir94 \l 2057 </w:instrText>
          </w:r>
          <w:r w:rsidR="00FE471F">
            <w:fldChar w:fldCharType="separate"/>
          </w:r>
          <w:r w:rsidR="009D47CE">
            <w:rPr>
              <w:noProof/>
            </w:rPr>
            <w:t>(Latham, 1994)</w:t>
          </w:r>
          <w:r w:rsidR="00FE471F">
            <w:fldChar w:fldCharType="end"/>
          </w:r>
        </w:sdtContent>
      </w:sdt>
    </w:p>
    <w:p w14:paraId="168D2C9E" w14:textId="5B07AC1B" w:rsidR="00FE471F" w:rsidRDefault="00FE471F" w:rsidP="00FE471F">
      <w:pPr>
        <w:tabs>
          <w:tab w:val="left" w:pos="6780"/>
        </w:tabs>
      </w:pPr>
    </w:p>
    <w:p w14:paraId="5062634C" w14:textId="69882C21" w:rsidR="0062779F" w:rsidRDefault="0062779F" w:rsidP="00FE471F">
      <w:pPr>
        <w:tabs>
          <w:tab w:val="left" w:pos="6780"/>
        </w:tabs>
      </w:pPr>
    </w:p>
    <w:p w14:paraId="2811DFCE" w14:textId="50C3B84D" w:rsidR="0062779F" w:rsidRDefault="0062779F" w:rsidP="00FE471F">
      <w:pPr>
        <w:tabs>
          <w:tab w:val="left" w:pos="6780"/>
        </w:tabs>
      </w:pPr>
    </w:p>
    <w:p w14:paraId="7F825356" w14:textId="45C403A0" w:rsidR="0062779F" w:rsidRDefault="0062779F" w:rsidP="00FE471F">
      <w:pPr>
        <w:tabs>
          <w:tab w:val="left" w:pos="6780"/>
        </w:tabs>
      </w:pPr>
    </w:p>
    <w:p w14:paraId="0BCBF4DC" w14:textId="2A7D4655" w:rsidR="0062779F" w:rsidRDefault="0062779F" w:rsidP="00FE471F">
      <w:pPr>
        <w:tabs>
          <w:tab w:val="left" w:pos="6780"/>
        </w:tabs>
      </w:pPr>
    </w:p>
    <w:p w14:paraId="22FFFD61" w14:textId="51A82530" w:rsidR="0062779F" w:rsidRDefault="0062779F" w:rsidP="00FE471F">
      <w:pPr>
        <w:tabs>
          <w:tab w:val="left" w:pos="6780"/>
        </w:tabs>
      </w:pPr>
    </w:p>
    <w:p w14:paraId="3AA7900F" w14:textId="2F7ABC83" w:rsidR="0062779F" w:rsidRDefault="0062779F" w:rsidP="00FE471F">
      <w:pPr>
        <w:tabs>
          <w:tab w:val="left" w:pos="6780"/>
        </w:tabs>
      </w:pPr>
    </w:p>
    <w:p w14:paraId="129EB8E5" w14:textId="6E27F1B8" w:rsidR="00017E7C" w:rsidRDefault="00017E7C" w:rsidP="00FE471F">
      <w:pPr>
        <w:tabs>
          <w:tab w:val="left" w:pos="6780"/>
        </w:tabs>
      </w:pPr>
    </w:p>
    <w:p w14:paraId="0D711975" w14:textId="46EA497D" w:rsidR="00017E7C" w:rsidRDefault="00017E7C" w:rsidP="00FE471F">
      <w:pPr>
        <w:tabs>
          <w:tab w:val="left" w:pos="6780"/>
        </w:tabs>
      </w:pPr>
    </w:p>
    <w:p w14:paraId="25120BCA" w14:textId="103A286F" w:rsidR="00017E7C" w:rsidRDefault="00017E7C" w:rsidP="00017E7C">
      <w:pPr>
        <w:pStyle w:val="Heading2"/>
        <w:rPr>
          <w:rFonts w:ascii="Arial" w:hAnsi="Arial" w:cs="Arial"/>
        </w:rPr>
      </w:pPr>
      <w:bookmarkStart w:id="24" w:name="_Toc122614317"/>
      <w:r w:rsidRPr="00017E7C">
        <w:rPr>
          <w:rFonts w:ascii="Arial" w:hAnsi="Arial" w:cs="Arial"/>
        </w:rPr>
        <w:lastRenderedPageBreak/>
        <w:t>Appendix B- Contract Profiling, Cost, Time and Quality</w:t>
      </w:r>
      <w:bookmarkEnd w:id="24"/>
      <w:r w:rsidRPr="00017E7C">
        <w:rPr>
          <w:rFonts w:ascii="Arial" w:hAnsi="Arial" w:cs="Arial"/>
        </w:rPr>
        <w:t xml:space="preserve"> </w:t>
      </w:r>
    </w:p>
    <w:p w14:paraId="222DD3B0" w14:textId="531EC49A" w:rsidR="00017E7C" w:rsidRDefault="00017E7C" w:rsidP="00017E7C"/>
    <w:p w14:paraId="5E693497" w14:textId="72F87C69" w:rsidR="00017E7C" w:rsidRDefault="00017E7C" w:rsidP="00017E7C">
      <w:r>
        <w:rPr>
          <w:rFonts w:eastAsia="Times New Roman"/>
          <w:noProof/>
        </w:rPr>
        <w:drawing>
          <wp:inline distT="0" distB="0" distL="0" distR="0" wp14:anchorId="5C8ABBB0" wp14:editId="748D7CC5">
            <wp:extent cx="5063706" cy="7033535"/>
            <wp:effectExtent l="0" t="0" r="381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r:link="rId24">
                      <a:extLst>
                        <a:ext uri="{28A0092B-C50C-407E-A947-70E740481C1C}">
                          <a14:useLocalDpi xmlns:a14="http://schemas.microsoft.com/office/drawing/2010/main" val="0"/>
                        </a:ext>
                      </a:extLst>
                    </a:blip>
                    <a:srcRect/>
                    <a:stretch>
                      <a:fillRect/>
                    </a:stretch>
                  </pic:blipFill>
                  <pic:spPr bwMode="auto">
                    <a:xfrm>
                      <a:off x="0" y="0"/>
                      <a:ext cx="5078538" cy="7054136"/>
                    </a:xfrm>
                    <a:prstGeom prst="rect">
                      <a:avLst/>
                    </a:prstGeom>
                    <a:noFill/>
                    <a:ln>
                      <a:noFill/>
                    </a:ln>
                  </pic:spPr>
                </pic:pic>
              </a:graphicData>
            </a:graphic>
          </wp:inline>
        </w:drawing>
      </w:r>
    </w:p>
    <w:p w14:paraId="41C9C93F" w14:textId="137A0795" w:rsidR="00017E7C" w:rsidRPr="00017E7C" w:rsidRDefault="000A5A96" w:rsidP="00017E7C">
      <w:sdt>
        <w:sdtPr>
          <w:id w:val="1124728262"/>
          <w:citation/>
        </w:sdtPr>
        <w:sdtEndPr/>
        <w:sdtContent>
          <w:r w:rsidR="00017E7C">
            <w:fldChar w:fldCharType="begin"/>
          </w:r>
          <w:r w:rsidR="00017E7C">
            <w:instrText xml:space="preserve"> CITATION Hug12 \l 2057 </w:instrText>
          </w:r>
          <w:r w:rsidR="00017E7C">
            <w:fldChar w:fldCharType="separate"/>
          </w:r>
          <w:r w:rsidR="00017E7C">
            <w:rPr>
              <w:noProof/>
            </w:rPr>
            <w:t>(Hugh Clamp, 2012)</w:t>
          </w:r>
          <w:r w:rsidR="00017E7C">
            <w:fldChar w:fldCharType="end"/>
          </w:r>
        </w:sdtContent>
      </w:sdt>
    </w:p>
    <w:p w14:paraId="2CEB1A71" w14:textId="5262327F" w:rsidR="00017E7C" w:rsidRDefault="00017E7C" w:rsidP="00FE471F">
      <w:pPr>
        <w:tabs>
          <w:tab w:val="left" w:pos="6780"/>
        </w:tabs>
      </w:pPr>
    </w:p>
    <w:p w14:paraId="1C381CFD" w14:textId="77777777" w:rsidR="00017E7C" w:rsidRDefault="00017E7C" w:rsidP="00FE471F">
      <w:pPr>
        <w:tabs>
          <w:tab w:val="left" w:pos="6780"/>
        </w:tabs>
      </w:pPr>
    </w:p>
    <w:p w14:paraId="5EABBEC1" w14:textId="7DC1D684" w:rsidR="0062779F" w:rsidRDefault="0062779F" w:rsidP="00FE471F">
      <w:pPr>
        <w:tabs>
          <w:tab w:val="left" w:pos="6780"/>
        </w:tabs>
      </w:pPr>
    </w:p>
    <w:p w14:paraId="104F6F15" w14:textId="5265261C" w:rsidR="0062779F" w:rsidRPr="002D7733" w:rsidRDefault="0062779F" w:rsidP="00FE471F">
      <w:pPr>
        <w:tabs>
          <w:tab w:val="left" w:pos="6780"/>
        </w:tabs>
        <w:rPr>
          <w:rFonts w:ascii="Arial" w:hAnsi="Arial" w:cs="Arial"/>
        </w:rPr>
      </w:pPr>
    </w:p>
    <w:p w14:paraId="13041FE9" w14:textId="5D56D946" w:rsidR="0062779F" w:rsidRPr="002D7733" w:rsidRDefault="00BA10EB" w:rsidP="005818EA">
      <w:pPr>
        <w:pStyle w:val="Heading2"/>
        <w:rPr>
          <w:rFonts w:ascii="Arial" w:hAnsi="Arial" w:cs="Arial"/>
        </w:rPr>
      </w:pPr>
      <w:bookmarkStart w:id="25" w:name="_Toc122614318"/>
      <w:r w:rsidRPr="002D7733">
        <w:rPr>
          <w:rFonts w:ascii="Arial" w:hAnsi="Arial" w:cs="Arial"/>
        </w:rPr>
        <w:t>Appendix</w:t>
      </w:r>
      <w:r w:rsidR="0062779F" w:rsidRPr="002D7733">
        <w:rPr>
          <w:rFonts w:ascii="Arial" w:hAnsi="Arial" w:cs="Arial"/>
        </w:rPr>
        <w:t xml:space="preserve"> </w:t>
      </w:r>
      <w:r w:rsidR="00017E7C">
        <w:rPr>
          <w:rFonts w:ascii="Arial" w:hAnsi="Arial" w:cs="Arial"/>
        </w:rPr>
        <w:t>C</w:t>
      </w:r>
      <w:r w:rsidR="0062779F" w:rsidRPr="002D7733">
        <w:rPr>
          <w:rFonts w:ascii="Arial" w:hAnsi="Arial" w:cs="Arial"/>
        </w:rPr>
        <w:t>-</w:t>
      </w:r>
      <w:r w:rsidR="005818EA" w:rsidRPr="002D7733">
        <w:rPr>
          <w:rFonts w:ascii="Arial" w:hAnsi="Arial" w:cs="Arial"/>
        </w:rPr>
        <w:t xml:space="preserve"> lack of Design risk assessment cost allocation</w:t>
      </w:r>
      <w:r w:rsidR="004E6091" w:rsidRPr="002D7733">
        <w:rPr>
          <w:rFonts w:ascii="Arial" w:hAnsi="Arial" w:cs="Arial"/>
        </w:rPr>
        <w:t xml:space="preserve"> (</w:t>
      </w:r>
      <w:proofErr w:type="spellStart"/>
      <w:r w:rsidR="004E6091" w:rsidRPr="002D7733">
        <w:rPr>
          <w:rFonts w:ascii="Arial" w:hAnsi="Arial" w:cs="Arial"/>
        </w:rPr>
        <w:t>Hollyrood</w:t>
      </w:r>
      <w:proofErr w:type="spellEnd"/>
      <w:r w:rsidR="004E6091" w:rsidRPr="002D7733">
        <w:rPr>
          <w:rFonts w:ascii="Arial" w:hAnsi="Arial" w:cs="Arial"/>
        </w:rPr>
        <w:t>)</w:t>
      </w:r>
      <w:bookmarkEnd w:id="25"/>
    </w:p>
    <w:p w14:paraId="45B65A9B" w14:textId="77777777" w:rsidR="005818EA" w:rsidRPr="005818EA" w:rsidRDefault="005818EA" w:rsidP="005818EA"/>
    <w:p w14:paraId="3813E888" w14:textId="5489DEDE" w:rsidR="000362A1" w:rsidRDefault="005818EA">
      <w:r>
        <w:rPr>
          <w:noProof/>
        </w:rPr>
        <mc:AlternateContent>
          <mc:Choice Requires="wps">
            <w:drawing>
              <wp:anchor distT="0" distB="0" distL="114300" distR="114300" simplePos="0" relativeHeight="251650560" behindDoc="0" locked="0" layoutInCell="1" allowOverlap="1" wp14:anchorId="4837D007" wp14:editId="04C2E853">
                <wp:simplePos x="0" y="0"/>
                <wp:positionH relativeFrom="column">
                  <wp:posOffset>-425450</wp:posOffset>
                </wp:positionH>
                <wp:positionV relativeFrom="paragraph">
                  <wp:posOffset>1668780</wp:posOffset>
                </wp:positionV>
                <wp:extent cx="393700" cy="1174750"/>
                <wp:effectExtent l="0" t="0" r="63500" b="63500"/>
                <wp:wrapNone/>
                <wp:docPr id="17" name="Straight Arrow Connector 17"/>
                <wp:cNvGraphicFramePr/>
                <a:graphic xmlns:a="http://schemas.openxmlformats.org/drawingml/2006/main">
                  <a:graphicData uri="http://schemas.microsoft.com/office/word/2010/wordprocessingShape">
                    <wps:wsp>
                      <wps:cNvCnPr/>
                      <wps:spPr>
                        <a:xfrm>
                          <a:off x="0" y="0"/>
                          <a:ext cx="393700" cy="11747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5AD00D5" id="Straight Arrow Connector 17" o:spid="_x0000_s1026" type="#_x0000_t32" style="position:absolute;margin-left:-33.5pt;margin-top:131.4pt;width:31pt;height:92.5pt;z-index:2516505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" strokecolor="#4472c4 [3204]" strokeweight=".5pt">
                <v:stroke endarrow="block" joinstyle="miter"/>
              </v:shape>
            </w:pict>
          </mc:Fallback>
        </mc:AlternateContent>
      </w:r>
      <w:r>
        <w:rPr>
          <w:noProof/>
        </w:rPr>
        <mc:AlternateContent>
          <mc:Choice Requires="wps">
            <w:drawing>
              <wp:anchor distT="0" distB="0" distL="114300" distR="114300" simplePos="0" relativeHeight="251648512" behindDoc="0" locked="0" layoutInCell="1" allowOverlap="1" wp14:anchorId="4FC67294" wp14:editId="01DD03FB">
                <wp:simplePos x="0" y="0"/>
                <wp:positionH relativeFrom="margin">
                  <wp:align>left</wp:align>
                </wp:positionH>
                <wp:positionV relativeFrom="paragraph">
                  <wp:posOffset>3068416</wp:posOffset>
                </wp:positionV>
                <wp:extent cx="2559050" cy="17253"/>
                <wp:effectExtent l="0" t="0" r="31750" b="20955"/>
                <wp:wrapNone/>
                <wp:docPr id="14" name="Straight Connector 14"/>
                <wp:cNvGraphicFramePr/>
                <a:graphic xmlns:a="http://schemas.openxmlformats.org/drawingml/2006/main">
                  <a:graphicData uri="http://schemas.microsoft.com/office/word/2010/wordprocessingShape">
                    <wps:wsp>
                      <wps:cNvCnPr/>
                      <wps:spPr>
                        <a:xfrm>
                          <a:off x="0" y="0"/>
                          <a:ext cx="2559050" cy="17253"/>
                        </a:xfrm>
                        <a:prstGeom prst="line">
                          <a:avLst/>
                        </a:prstGeom>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anchor>
            </w:drawing>
          </mc:Choice>
          <mc:Fallback>
            <w:pict>
              <v:line w14:anchorId="40EAE4A7" id="Straight Connector 14" o:spid="_x0000_s1026" style="position:absolute;z-index:251648512;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 from="0,241.6pt" to="201.5pt,24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" strokecolor="#ed7d31 [3205]" strokeweight="1.5pt">
                <v:stroke joinstyle="miter"/>
                <w10:wrap anchorx="margin"/>
              </v:line>
            </w:pict>
          </mc:Fallback>
        </mc:AlternateContent>
      </w:r>
      <w:r>
        <w:rPr>
          <w:noProof/>
        </w:rPr>
        <mc:AlternateContent>
          <mc:Choice Requires="wps">
            <w:drawing>
              <wp:anchor distT="0" distB="0" distL="114300" distR="114300" simplePos="0" relativeHeight="251649536" behindDoc="0" locked="0" layoutInCell="1" allowOverlap="1" wp14:anchorId="45E85B99" wp14:editId="592430C2">
                <wp:simplePos x="0" y="0"/>
                <wp:positionH relativeFrom="column">
                  <wp:posOffset>2552065</wp:posOffset>
                </wp:positionH>
                <wp:positionV relativeFrom="paragraph">
                  <wp:posOffset>2791460</wp:posOffset>
                </wp:positionV>
                <wp:extent cx="0" cy="291465"/>
                <wp:effectExtent l="0" t="0" r="38100" b="32385"/>
                <wp:wrapNone/>
                <wp:docPr id="16" name="Straight Connector 16"/>
                <wp:cNvGraphicFramePr/>
                <a:graphic xmlns:a="http://schemas.openxmlformats.org/drawingml/2006/main">
                  <a:graphicData uri="http://schemas.microsoft.com/office/word/2010/wordprocessingShape">
                    <wps:wsp>
                      <wps:cNvCnPr/>
                      <wps:spPr>
                        <a:xfrm>
                          <a:off x="0" y="0"/>
                          <a:ext cx="0" cy="291465"/>
                        </a:xfrm>
                        <a:prstGeom prst="line">
                          <a:avLst/>
                        </a:prstGeom>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line w14:anchorId="7764B092" id="Straight Connector 16" o:spid="_x0000_s1026" style="position:absolute;z-index:251649536;visibility:visible;mso-wrap-style:square;mso-wrap-distance-left:9pt;mso-wrap-distance-top:0;mso-wrap-distance-right:9pt;mso-wrap-distance-bottom:0;mso-position-horizontal:absolute;mso-position-horizontal-relative:text;mso-position-vertical:absolute;mso-position-vertical-relative:text" from="200.95pt,219.8pt" to="200.95pt,24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" strokecolor="#ed7d31 [3205]" strokeweight="1.5pt">
                <v:stroke joinstyle="miter"/>
              </v:line>
            </w:pict>
          </mc:Fallback>
        </mc:AlternateContent>
      </w:r>
      <w:r>
        <w:rPr>
          <w:noProof/>
        </w:rPr>
        <mc:AlternateContent>
          <mc:Choice Requires="wps">
            <w:drawing>
              <wp:anchor distT="0" distB="0" distL="114300" distR="114300" simplePos="0" relativeHeight="251647488" behindDoc="0" locked="0" layoutInCell="1" allowOverlap="1" wp14:anchorId="045F9138" wp14:editId="282C3E6C">
                <wp:simplePos x="0" y="0"/>
                <wp:positionH relativeFrom="margin">
                  <wp:align>left</wp:align>
                </wp:positionH>
                <wp:positionV relativeFrom="paragraph">
                  <wp:posOffset>2775118</wp:posOffset>
                </wp:positionV>
                <wp:extent cx="2552341" cy="18151"/>
                <wp:effectExtent l="0" t="0" r="19685" b="20320"/>
                <wp:wrapNone/>
                <wp:docPr id="11" name="Straight Connector 11"/>
                <wp:cNvGraphicFramePr/>
                <a:graphic xmlns:a="http://schemas.openxmlformats.org/drawingml/2006/main">
                  <a:graphicData uri="http://schemas.microsoft.com/office/word/2010/wordprocessingShape">
                    <wps:wsp>
                      <wps:cNvCnPr/>
                      <wps:spPr>
                        <a:xfrm>
                          <a:off x="0" y="0"/>
                          <a:ext cx="2552341" cy="18151"/>
                        </a:xfrm>
                        <a:prstGeom prst="line">
                          <a:avLst/>
                        </a:prstGeom>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BEF882D" id="Straight Connector 11" o:spid="_x0000_s1026" style="position:absolute;z-index:2516474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218.5pt" to="200.95pt,219.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" strokecolor="#ed7d31 [3205]" strokeweight="1.5pt">
                <v:stroke joinstyle="miter"/>
                <w10:wrap anchorx="margin"/>
              </v:line>
            </w:pict>
          </mc:Fallback>
        </mc:AlternateContent>
      </w:r>
      <w:r w:rsidR="000362A1">
        <w:rPr>
          <w:noProof/>
        </w:rPr>
        <w:drawing>
          <wp:inline distT="0" distB="0" distL="0" distR="0" wp14:anchorId="16B3E8E1" wp14:editId="03F273B2">
            <wp:extent cx="5731510" cy="4812030"/>
            <wp:effectExtent l="0" t="0" r="2540"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25">
                      <a:extLst>
                        <a:ext uri="{28A0092B-C50C-407E-A947-70E740481C1C}">
                          <a14:useLocalDpi xmlns:a14="http://schemas.microsoft.com/office/drawing/2010/main" val="0"/>
                        </a:ext>
                      </a:extLst>
                    </a:blip>
                    <a:stretch>
                      <a:fillRect/>
                    </a:stretch>
                  </pic:blipFill>
                  <pic:spPr>
                    <a:xfrm>
                      <a:off x="0" y="0"/>
                      <a:ext cx="5731510" cy="4812030"/>
                    </a:xfrm>
                    <a:prstGeom prst="rect">
                      <a:avLst/>
                    </a:prstGeom>
                  </pic:spPr>
                </pic:pic>
              </a:graphicData>
            </a:graphic>
          </wp:inline>
        </w:drawing>
      </w:r>
    </w:p>
    <w:p w14:paraId="71F1D21E" w14:textId="7852EDA2" w:rsidR="00785478" w:rsidRDefault="000A5A96">
      <w:sdt>
        <w:sdtPr>
          <w:id w:val="136927694"/>
          <w:citation/>
        </w:sdtPr>
        <w:sdtEndPr/>
        <w:sdtContent>
          <w:r w:rsidR="000362A1">
            <w:fldChar w:fldCharType="begin"/>
          </w:r>
          <w:r w:rsidR="000362A1">
            <w:instrText xml:space="preserve"> CITATION Joh00 \l 2057 </w:instrText>
          </w:r>
          <w:r w:rsidR="000362A1">
            <w:fldChar w:fldCharType="separate"/>
          </w:r>
          <w:r w:rsidR="009D47CE">
            <w:rPr>
              <w:noProof/>
            </w:rPr>
            <w:t>(Spencely, 2000)</w:t>
          </w:r>
          <w:r w:rsidR="000362A1">
            <w:fldChar w:fldCharType="end"/>
          </w:r>
        </w:sdtContent>
      </w:sdt>
      <w:r w:rsidR="0021671D">
        <w:br w:type="textWrapping" w:clear="all"/>
      </w:r>
    </w:p>
    <w:p w14:paraId="6713E4D1" w14:textId="03DA0FB5" w:rsidR="005818EA" w:rsidRDefault="005818EA"/>
    <w:p w14:paraId="5F994D92" w14:textId="1741CA6F" w:rsidR="005818EA" w:rsidRDefault="005818EA"/>
    <w:p w14:paraId="51FFC97B" w14:textId="5CE1669F" w:rsidR="005818EA" w:rsidRDefault="005818EA"/>
    <w:p w14:paraId="4E2AD407" w14:textId="5C14EA75" w:rsidR="005818EA" w:rsidRDefault="005818EA"/>
    <w:p w14:paraId="29736325" w14:textId="4AAF57B6" w:rsidR="005818EA" w:rsidRDefault="005818EA"/>
    <w:p w14:paraId="43C4AFB8" w14:textId="6B95EE13" w:rsidR="005818EA" w:rsidRDefault="005818EA"/>
    <w:p w14:paraId="71DB2CA3" w14:textId="004C4C0D" w:rsidR="005818EA" w:rsidRDefault="005818EA"/>
    <w:p w14:paraId="0A0E3251" w14:textId="5DAD0B9E" w:rsidR="005818EA" w:rsidRDefault="005818EA"/>
    <w:p w14:paraId="52A38B79" w14:textId="672A7EC4" w:rsidR="005818EA" w:rsidRDefault="005818EA"/>
    <w:p w14:paraId="19FFEFBB" w14:textId="14C40451" w:rsidR="005818EA" w:rsidRPr="002D7733" w:rsidRDefault="005818EA">
      <w:pPr>
        <w:rPr>
          <w:rFonts w:ascii="Arial" w:hAnsi="Arial" w:cs="Arial"/>
        </w:rPr>
      </w:pPr>
    </w:p>
    <w:p w14:paraId="3EE644E8" w14:textId="3A176B43" w:rsidR="005818EA" w:rsidRPr="002D7733" w:rsidRDefault="005818EA" w:rsidP="005818EA">
      <w:pPr>
        <w:pStyle w:val="Heading2"/>
        <w:rPr>
          <w:rFonts w:ascii="Arial" w:hAnsi="Arial" w:cs="Arial"/>
        </w:rPr>
      </w:pPr>
      <w:bookmarkStart w:id="26" w:name="_Toc122614319"/>
      <w:r w:rsidRPr="002D7733">
        <w:rPr>
          <w:rFonts w:ascii="Arial" w:hAnsi="Arial" w:cs="Arial"/>
        </w:rPr>
        <w:t xml:space="preserve">Appendix </w:t>
      </w:r>
      <w:r w:rsidR="00017E7C">
        <w:rPr>
          <w:rFonts w:ascii="Arial" w:hAnsi="Arial" w:cs="Arial"/>
        </w:rPr>
        <w:t>D</w:t>
      </w:r>
      <w:r w:rsidRPr="002D7733">
        <w:rPr>
          <w:rFonts w:ascii="Arial" w:hAnsi="Arial" w:cs="Arial"/>
        </w:rPr>
        <w:t xml:space="preserve">- Increase in forecast costs for the </w:t>
      </w:r>
      <w:proofErr w:type="spellStart"/>
      <w:r w:rsidRPr="002D7733">
        <w:rPr>
          <w:rFonts w:ascii="Arial" w:hAnsi="Arial" w:cs="Arial"/>
        </w:rPr>
        <w:t>Hollyrood</w:t>
      </w:r>
      <w:proofErr w:type="spellEnd"/>
      <w:r w:rsidRPr="002D7733">
        <w:rPr>
          <w:rFonts w:ascii="Arial" w:hAnsi="Arial" w:cs="Arial"/>
        </w:rPr>
        <w:t xml:space="preserve"> Building</w:t>
      </w:r>
      <w:bookmarkEnd w:id="26"/>
    </w:p>
    <w:p w14:paraId="6DA575A6" w14:textId="5D6B2650" w:rsidR="000362A1" w:rsidRDefault="005818EA">
      <w:r>
        <w:rPr>
          <w:noProof/>
        </w:rPr>
        <w:drawing>
          <wp:anchor distT="0" distB="0" distL="114300" distR="114300" simplePos="0" relativeHeight="251646464" behindDoc="0" locked="0" layoutInCell="1" allowOverlap="1" wp14:anchorId="4C4E9450" wp14:editId="5A64385A">
            <wp:simplePos x="0" y="0"/>
            <wp:positionH relativeFrom="margin">
              <wp:align>left</wp:align>
            </wp:positionH>
            <wp:positionV relativeFrom="paragraph">
              <wp:posOffset>281940</wp:posOffset>
            </wp:positionV>
            <wp:extent cx="5885180" cy="5770880"/>
            <wp:effectExtent l="0" t="0" r="1270" b="127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26">
                      <a:extLst>
                        <a:ext uri="{28A0092B-C50C-407E-A947-70E740481C1C}">
                          <a14:useLocalDpi xmlns:a14="http://schemas.microsoft.com/office/drawing/2010/main" val="0"/>
                        </a:ext>
                      </a:extLst>
                    </a:blip>
                    <a:stretch>
                      <a:fillRect/>
                    </a:stretch>
                  </pic:blipFill>
                  <pic:spPr>
                    <a:xfrm>
                      <a:off x="0" y="0"/>
                      <a:ext cx="5885180" cy="5770880"/>
                    </a:xfrm>
                    <a:prstGeom prst="rect">
                      <a:avLst/>
                    </a:prstGeom>
                  </pic:spPr>
                </pic:pic>
              </a:graphicData>
            </a:graphic>
            <wp14:sizeRelH relativeFrom="margin">
              <wp14:pctWidth>0</wp14:pctWidth>
            </wp14:sizeRelH>
            <wp14:sizeRelV relativeFrom="margin">
              <wp14:pctHeight>0</wp14:pctHeight>
            </wp14:sizeRelV>
          </wp:anchor>
        </w:drawing>
      </w:r>
    </w:p>
    <w:p w14:paraId="674DA592" w14:textId="0E3CF2C8" w:rsidR="000362A1" w:rsidRDefault="000362A1"/>
    <w:p w14:paraId="533AA6B1" w14:textId="3F3564AF" w:rsidR="00AB6FD1" w:rsidRDefault="000A5A96">
      <w:sdt>
        <w:sdtPr>
          <w:id w:val="-720910508"/>
          <w:citation/>
        </w:sdtPr>
        <w:sdtEndPr/>
        <w:sdtContent>
          <w:r w:rsidR="00AB6FD1">
            <w:fldChar w:fldCharType="begin"/>
          </w:r>
          <w:r w:rsidR="00AB6FD1">
            <w:instrText xml:space="preserve"> CITATION Aud00 \l 2057 </w:instrText>
          </w:r>
          <w:r w:rsidR="00AB6FD1">
            <w:fldChar w:fldCharType="separate"/>
          </w:r>
          <w:r w:rsidR="009D47CE">
            <w:rPr>
              <w:noProof/>
            </w:rPr>
            <w:t>(Scotland, 2000)</w:t>
          </w:r>
          <w:r w:rsidR="00AB6FD1">
            <w:fldChar w:fldCharType="end"/>
          </w:r>
        </w:sdtContent>
      </w:sdt>
    </w:p>
    <w:p w14:paraId="1CA2834C" w14:textId="2193AC37" w:rsidR="00596A5F" w:rsidRDefault="00596A5F"/>
    <w:p w14:paraId="394276E6" w14:textId="52EF73A6" w:rsidR="00596A5F" w:rsidRDefault="00596A5F"/>
    <w:p w14:paraId="186F9A92" w14:textId="67A8D07D" w:rsidR="00596A5F" w:rsidRDefault="00596A5F"/>
    <w:p w14:paraId="525349AA" w14:textId="0E2E61E9" w:rsidR="00596A5F" w:rsidRDefault="00596A5F"/>
    <w:sectPr w:rsidR="00596A5F" w:rsidSect="001E6965">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9C2DDB" w14:textId="77777777" w:rsidR="00515A71" w:rsidRDefault="00515A71" w:rsidP="00515A71">
      <w:pPr>
        <w:spacing w:after="0" w:line="240" w:lineRule="auto"/>
      </w:pPr>
      <w:r>
        <w:separator/>
      </w:r>
    </w:p>
  </w:endnote>
  <w:endnote w:type="continuationSeparator" w:id="0">
    <w:p w14:paraId="20C75423" w14:textId="77777777" w:rsidR="00515A71" w:rsidRDefault="00515A71" w:rsidP="00515A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4983431"/>
      <w:docPartObj>
        <w:docPartGallery w:val="Page Numbers (Bottom of Page)"/>
        <w:docPartUnique/>
      </w:docPartObj>
    </w:sdtPr>
    <w:sdtEndPr/>
    <w:sdtContent>
      <w:sdt>
        <w:sdtPr>
          <w:id w:val="1728636285"/>
          <w:docPartObj>
            <w:docPartGallery w:val="Page Numbers (Top of Page)"/>
            <w:docPartUnique/>
          </w:docPartObj>
        </w:sdtPr>
        <w:sdtEndPr/>
        <w:sdtContent>
          <w:p w14:paraId="4BAAA016" w14:textId="17AB2207" w:rsidR="00515A71" w:rsidRDefault="00515A71">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5CDDF49" w14:textId="77777777" w:rsidR="00515A71" w:rsidRDefault="00515A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811E3C" w14:textId="77777777" w:rsidR="00515A71" w:rsidRDefault="00515A71" w:rsidP="00515A71">
      <w:pPr>
        <w:spacing w:after="0" w:line="240" w:lineRule="auto"/>
      </w:pPr>
      <w:r>
        <w:separator/>
      </w:r>
    </w:p>
  </w:footnote>
  <w:footnote w:type="continuationSeparator" w:id="0">
    <w:p w14:paraId="2FF197EB" w14:textId="77777777" w:rsidR="00515A71" w:rsidRDefault="00515A71" w:rsidP="00515A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F522F7"/>
    <w:multiLevelType w:val="multilevel"/>
    <w:tmpl w:val="209A2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E425F2D"/>
    <w:multiLevelType w:val="multilevel"/>
    <w:tmpl w:val="088EAE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E70B81"/>
    <w:multiLevelType w:val="multilevel"/>
    <w:tmpl w:val="05AE3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9C23024"/>
    <w:multiLevelType w:val="multilevel"/>
    <w:tmpl w:val="1E5CF086"/>
    <w:lvl w:ilvl="0">
      <w:start w:val="1"/>
      <w:numFmt w:val="decimal"/>
      <w:lvlText w:val="%1.0"/>
      <w:lvlJc w:val="left"/>
      <w:pPr>
        <w:ind w:left="465" w:hanging="465"/>
      </w:pPr>
      <w:rPr>
        <w:rFonts w:hint="default"/>
      </w:rPr>
    </w:lvl>
    <w:lvl w:ilvl="1">
      <w:start w:val="1"/>
      <w:numFmt w:val="decimal"/>
      <w:lvlText w:val="%1.%2"/>
      <w:lvlJc w:val="left"/>
      <w:pPr>
        <w:ind w:left="1185" w:hanging="46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62936FB5"/>
    <w:multiLevelType w:val="multilevel"/>
    <w:tmpl w:val="5F2A4BFA"/>
    <w:lvl w:ilvl="0">
      <w:start w:val="1"/>
      <w:numFmt w:val="decimal"/>
      <w:lvlText w:val="%1.0"/>
      <w:lvlJc w:val="left"/>
      <w:pPr>
        <w:ind w:left="1080" w:hanging="7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680" w:hanging="144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480" w:hanging="1800"/>
      </w:pPr>
      <w:rPr>
        <w:rFonts w:hint="default"/>
      </w:rPr>
    </w:lvl>
    <w:lvl w:ilvl="7">
      <w:start w:val="1"/>
      <w:numFmt w:val="decimal"/>
      <w:lvlText w:val="%1.%2.%3.%4.%5.%6.%7.%8"/>
      <w:lvlJc w:val="left"/>
      <w:pPr>
        <w:ind w:left="7200" w:hanging="1800"/>
      </w:pPr>
      <w:rPr>
        <w:rFonts w:hint="default"/>
      </w:rPr>
    </w:lvl>
    <w:lvl w:ilvl="8">
      <w:start w:val="1"/>
      <w:numFmt w:val="decimal"/>
      <w:lvlText w:val="%1.%2.%3.%4.%5.%6.%7.%8.%9"/>
      <w:lvlJc w:val="left"/>
      <w:pPr>
        <w:ind w:left="8280" w:hanging="2160"/>
      </w:pPr>
      <w:rPr>
        <w:rFonts w:hint="default"/>
      </w:rPr>
    </w:lvl>
  </w:abstractNum>
  <w:num w:numId="1">
    <w:abstractNumId w:val="4"/>
  </w:num>
  <w:num w:numId="2">
    <w:abstractNumId w:val="3"/>
  </w:num>
  <w:num w:numId="3">
    <w:abstractNumId w:val="0"/>
  </w:num>
  <w:num w:numId="4">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6965"/>
    <w:rsid w:val="00002A08"/>
    <w:rsid w:val="00017E7C"/>
    <w:rsid w:val="000362A1"/>
    <w:rsid w:val="000418A5"/>
    <w:rsid w:val="00044CAA"/>
    <w:rsid w:val="00045723"/>
    <w:rsid w:val="00047DE2"/>
    <w:rsid w:val="00053FBE"/>
    <w:rsid w:val="000578E5"/>
    <w:rsid w:val="000A5A96"/>
    <w:rsid w:val="000C33A5"/>
    <w:rsid w:val="001144F3"/>
    <w:rsid w:val="001813FC"/>
    <w:rsid w:val="00184BFB"/>
    <w:rsid w:val="001A1714"/>
    <w:rsid w:val="001D4678"/>
    <w:rsid w:val="001E6965"/>
    <w:rsid w:val="0020396E"/>
    <w:rsid w:val="0021671D"/>
    <w:rsid w:val="00222A99"/>
    <w:rsid w:val="00267A41"/>
    <w:rsid w:val="002B35F3"/>
    <w:rsid w:val="002D7733"/>
    <w:rsid w:val="002F22E4"/>
    <w:rsid w:val="002F6818"/>
    <w:rsid w:val="00331B0B"/>
    <w:rsid w:val="0034456B"/>
    <w:rsid w:val="00370F8A"/>
    <w:rsid w:val="003B4882"/>
    <w:rsid w:val="003C793A"/>
    <w:rsid w:val="003D01C0"/>
    <w:rsid w:val="003D2F7C"/>
    <w:rsid w:val="003F4820"/>
    <w:rsid w:val="00412B32"/>
    <w:rsid w:val="00416278"/>
    <w:rsid w:val="004224D8"/>
    <w:rsid w:val="004269BA"/>
    <w:rsid w:val="00436ECB"/>
    <w:rsid w:val="0044528F"/>
    <w:rsid w:val="004464AB"/>
    <w:rsid w:val="0045366F"/>
    <w:rsid w:val="00462800"/>
    <w:rsid w:val="00471FB7"/>
    <w:rsid w:val="004812E6"/>
    <w:rsid w:val="00490D53"/>
    <w:rsid w:val="004920E8"/>
    <w:rsid w:val="004A20CE"/>
    <w:rsid w:val="004A253D"/>
    <w:rsid w:val="004A7477"/>
    <w:rsid w:val="004E0665"/>
    <w:rsid w:val="004E43FD"/>
    <w:rsid w:val="004E6091"/>
    <w:rsid w:val="0050215A"/>
    <w:rsid w:val="00515126"/>
    <w:rsid w:val="00515A71"/>
    <w:rsid w:val="00530A72"/>
    <w:rsid w:val="0054587D"/>
    <w:rsid w:val="00546AF3"/>
    <w:rsid w:val="00550D4B"/>
    <w:rsid w:val="005523B0"/>
    <w:rsid w:val="00575209"/>
    <w:rsid w:val="005818EA"/>
    <w:rsid w:val="00585DC5"/>
    <w:rsid w:val="00596A5F"/>
    <w:rsid w:val="005A1ABA"/>
    <w:rsid w:val="005D4E8F"/>
    <w:rsid w:val="00620109"/>
    <w:rsid w:val="0062779F"/>
    <w:rsid w:val="0068526E"/>
    <w:rsid w:val="006A4C7D"/>
    <w:rsid w:val="006A73DA"/>
    <w:rsid w:val="006C56CA"/>
    <w:rsid w:val="006C62E4"/>
    <w:rsid w:val="006D5A57"/>
    <w:rsid w:val="007556BC"/>
    <w:rsid w:val="00783BC3"/>
    <w:rsid w:val="00785478"/>
    <w:rsid w:val="00785CDD"/>
    <w:rsid w:val="00794620"/>
    <w:rsid w:val="007D6F2A"/>
    <w:rsid w:val="008140D5"/>
    <w:rsid w:val="00833B4F"/>
    <w:rsid w:val="00865EE7"/>
    <w:rsid w:val="00881471"/>
    <w:rsid w:val="00882E65"/>
    <w:rsid w:val="00892EA4"/>
    <w:rsid w:val="008A3A64"/>
    <w:rsid w:val="008B2492"/>
    <w:rsid w:val="008B2DF6"/>
    <w:rsid w:val="008D6917"/>
    <w:rsid w:val="008F4817"/>
    <w:rsid w:val="0091341A"/>
    <w:rsid w:val="00920618"/>
    <w:rsid w:val="009364AA"/>
    <w:rsid w:val="00974273"/>
    <w:rsid w:val="00987BAC"/>
    <w:rsid w:val="00991FA8"/>
    <w:rsid w:val="0099507D"/>
    <w:rsid w:val="009D47CE"/>
    <w:rsid w:val="009F0BAB"/>
    <w:rsid w:val="00A07784"/>
    <w:rsid w:val="00A20E09"/>
    <w:rsid w:val="00A21E39"/>
    <w:rsid w:val="00A34CB5"/>
    <w:rsid w:val="00A4129A"/>
    <w:rsid w:val="00A63BCB"/>
    <w:rsid w:val="00A7292C"/>
    <w:rsid w:val="00A7690D"/>
    <w:rsid w:val="00A915FF"/>
    <w:rsid w:val="00AB6FD1"/>
    <w:rsid w:val="00AD2531"/>
    <w:rsid w:val="00AE61CB"/>
    <w:rsid w:val="00B12EBA"/>
    <w:rsid w:val="00B31EB9"/>
    <w:rsid w:val="00B42B37"/>
    <w:rsid w:val="00B50BF9"/>
    <w:rsid w:val="00B53458"/>
    <w:rsid w:val="00BA10EB"/>
    <w:rsid w:val="00BA317E"/>
    <w:rsid w:val="00C13785"/>
    <w:rsid w:val="00C3302D"/>
    <w:rsid w:val="00C414AE"/>
    <w:rsid w:val="00C55886"/>
    <w:rsid w:val="00C57786"/>
    <w:rsid w:val="00C63EC7"/>
    <w:rsid w:val="00CB01FF"/>
    <w:rsid w:val="00CC05D1"/>
    <w:rsid w:val="00CC0B52"/>
    <w:rsid w:val="00CD3258"/>
    <w:rsid w:val="00CD35DF"/>
    <w:rsid w:val="00D257CE"/>
    <w:rsid w:val="00D27C88"/>
    <w:rsid w:val="00D3157B"/>
    <w:rsid w:val="00D42873"/>
    <w:rsid w:val="00D56035"/>
    <w:rsid w:val="00D672B0"/>
    <w:rsid w:val="00DA5267"/>
    <w:rsid w:val="00DC16AF"/>
    <w:rsid w:val="00DD5CE1"/>
    <w:rsid w:val="00DF418C"/>
    <w:rsid w:val="00E44B25"/>
    <w:rsid w:val="00E60905"/>
    <w:rsid w:val="00E75DAE"/>
    <w:rsid w:val="00EB1B5C"/>
    <w:rsid w:val="00EB7C81"/>
    <w:rsid w:val="00EC3697"/>
    <w:rsid w:val="00EE36EC"/>
    <w:rsid w:val="00EF1BB8"/>
    <w:rsid w:val="00F06532"/>
    <w:rsid w:val="00F11E74"/>
    <w:rsid w:val="00F12C97"/>
    <w:rsid w:val="00F12F6C"/>
    <w:rsid w:val="00F32FEF"/>
    <w:rsid w:val="00F3654B"/>
    <w:rsid w:val="00F37142"/>
    <w:rsid w:val="00F4643D"/>
    <w:rsid w:val="00FB3FAD"/>
    <w:rsid w:val="00FB5AEA"/>
    <w:rsid w:val="00FC06E2"/>
    <w:rsid w:val="00FC51DD"/>
    <w:rsid w:val="00FD40C4"/>
    <w:rsid w:val="00FE471F"/>
    <w:rsid w:val="00FE77FB"/>
    <w:rsid w:val="00FF73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F46E1F"/>
  <w15:docId w15:val="{E12BEF45-C048-4FF1-B080-0D2F2A7715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481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8526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8526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E696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E6965"/>
    <w:rPr>
      <w:rFonts w:eastAsiaTheme="minorEastAsia"/>
      <w:lang w:val="en-US"/>
    </w:rPr>
  </w:style>
  <w:style w:type="character" w:customStyle="1" w:styleId="normaltextrun">
    <w:name w:val="normaltextrun"/>
    <w:basedOn w:val="DefaultParagraphFont"/>
    <w:rsid w:val="00785478"/>
  </w:style>
  <w:style w:type="paragraph" w:customStyle="1" w:styleId="paragraph">
    <w:name w:val="paragraph"/>
    <w:basedOn w:val="Normal"/>
    <w:rsid w:val="0078547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785478"/>
  </w:style>
  <w:style w:type="character" w:customStyle="1" w:styleId="Heading1Char">
    <w:name w:val="Heading 1 Char"/>
    <w:basedOn w:val="DefaultParagraphFont"/>
    <w:link w:val="Heading1"/>
    <w:uiPriority w:val="9"/>
    <w:rsid w:val="008F481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F4817"/>
    <w:pPr>
      <w:outlineLvl w:val="9"/>
    </w:pPr>
    <w:rPr>
      <w:lang w:val="en-US"/>
    </w:rPr>
  </w:style>
  <w:style w:type="paragraph" w:styleId="TOC1">
    <w:name w:val="toc 1"/>
    <w:basedOn w:val="Normal"/>
    <w:next w:val="Normal"/>
    <w:autoRedefine/>
    <w:uiPriority w:val="39"/>
    <w:unhideWhenUsed/>
    <w:rsid w:val="008F4817"/>
    <w:pPr>
      <w:spacing w:after="100"/>
    </w:pPr>
  </w:style>
  <w:style w:type="character" w:styleId="Hyperlink">
    <w:name w:val="Hyperlink"/>
    <w:basedOn w:val="DefaultParagraphFont"/>
    <w:uiPriority w:val="99"/>
    <w:unhideWhenUsed/>
    <w:rsid w:val="008F4817"/>
    <w:rPr>
      <w:color w:val="0563C1" w:themeColor="hyperlink"/>
      <w:u w:val="single"/>
    </w:rPr>
  </w:style>
  <w:style w:type="character" w:customStyle="1" w:styleId="Heading2Char">
    <w:name w:val="Heading 2 Char"/>
    <w:basedOn w:val="DefaultParagraphFont"/>
    <w:link w:val="Heading2"/>
    <w:uiPriority w:val="9"/>
    <w:rsid w:val="0068526E"/>
    <w:rPr>
      <w:rFonts w:asciiTheme="majorHAnsi" w:eastAsiaTheme="majorEastAsia" w:hAnsiTheme="majorHAnsi" w:cstheme="majorBidi"/>
      <w:color w:val="2F5496" w:themeColor="accent1" w:themeShade="BF"/>
      <w:sz w:val="26"/>
      <w:szCs w:val="26"/>
    </w:rPr>
  </w:style>
  <w:style w:type="paragraph" w:customStyle="1" w:styleId="content-pageinfo-text">
    <w:name w:val="content-page__info-text"/>
    <w:basedOn w:val="Normal"/>
    <w:rsid w:val="0068526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68526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68526E"/>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416278"/>
    <w:pPr>
      <w:spacing w:after="100"/>
      <w:ind w:left="220"/>
    </w:pPr>
  </w:style>
  <w:style w:type="paragraph" w:styleId="TOC3">
    <w:name w:val="toc 3"/>
    <w:basedOn w:val="Normal"/>
    <w:next w:val="Normal"/>
    <w:autoRedefine/>
    <w:uiPriority w:val="39"/>
    <w:unhideWhenUsed/>
    <w:rsid w:val="00416278"/>
    <w:pPr>
      <w:spacing w:after="100"/>
      <w:ind w:left="440"/>
    </w:pPr>
  </w:style>
  <w:style w:type="character" w:styleId="Strong">
    <w:name w:val="Strong"/>
    <w:basedOn w:val="DefaultParagraphFont"/>
    <w:uiPriority w:val="22"/>
    <w:qFormat/>
    <w:rsid w:val="001144F3"/>
    <w:rPr>
      <w:b/>
      <w:bCs/>
    </w:rPr>
  </w:style>
  <w:style w:type="character" w:styleId="FollowedHyperlink">
    <w:name w:val="FollowedHyperlink"/>
    <w:basedOn w:val="DefaultParagraphFont"/>
    <w:uiPriority w:val="99"/>
    <w:semiHidden/>
    <w:unhideWhenUsed/>
    <w:rsid w:val="006C62E4"/>
    <w:rPr>
      <w:color w:val="954F72" w:themeColor="followedHyperlink"/>
      <w:u w:val="single"/>
    </w:rPr>
  </w:style>
  <w:style w:type="paragraph" w:styleId="Bibliography">
    <w:name w:val="Bibliography"/>
    <w:basedOn w:val="Normal"/>
    <w:next w:val="Normal"/>
    <w:uiPriority w:val="37"/>
    <w:unhideWhenUsed/>
    <w:rsid w:val="007D6F2A"/>
  </w:style>
  <w:style w:type="paragraph" w:styleId="Header">
    <w:name w:val="header"/>
    <w:basedOn w:val="Normal"/>
    <w:link w:val="HeaderChar"/>
    <w:uiPriority w:val="99"/>
    <w:unhideWhenUsed/>
    <w:rsid w:val="00515A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5A71"/>
  </w:style>
  <w:style w:type="paragraph" w:styleId="Footer">
    <w:name w:val="footer"/>
    <w:basedOn w:val="Normal"/>
    <w:link w:val="FooterChar"/>
    <w:uiPriority w:val="99"/>
    <w:unhideWhenUsed/>
    <w:rsid w:val="00515A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5A71"/>
  </w:style>
  <w:style w:type="character" w:customStyle="1" w:styleId="a">
    <w:name w:val="a"/>
    <w:basedOn w:val="DefaultParagraphFont"/>
    <w:rsid w:val="00DC16AF"/>
  </w:style>
  <w:style w:type="character" w:customStyle="1" w:styleId="l6">
    <w:name w:val="l6"/>
    <w:basedOn w:val="DefaultParagraphFont"/>
    <w:rsid w:val="00DC16AF"/>
  </w:style>
  <w:style w:type="character" w:customStyle="1" w:styleId="l7">
    <w:name w:val="l7"/>
    <w:basedOn w:val="DefaultParagraphFont"/>
    <w:rsid w:val="00DC16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831644">
      <w:bodyDiv w:val="1"/>
      <w:marLeft w:val="0"/>
      <w:marRight w:val="0"/>
      <w:marTop w:val="0"/>
      <w:marBottom w:val="0"/>
      <w:divBdr>
        <w:top w:val="none" w:sz="0" w:space="0" w:color="auto"/>
        <w:left w:val="none" w:sz="0" w:space="0" w:color="auto"/>
        <w:bottom w:val="none" w:sz="0" w:space="0" w:color="auto"/>
        <w:right w:val="none" w:sz="0" w:space="0" w:color="auto"/>
      </w:divBdr>
    </w:div>
    <w:div w:id="27148780">
      <w:bodyDiv w:val="1"/>
      <w:marLeft w:val="0"/>
      <w:marRight w:val="0"/>
      <w:marTop w:val="0"/>
      <w:marBottom w:val="0"/>
      <w:divBdr>
        <w:top w:val="none" w:sz="0" w:space="0" w:color="auto"/>
        <w:left w:val="none" w:sz="0" w:space="0" w:color="auto"/>
        <w:bottom w:val="none" w:sz="0" w:space="0" w:color="auto"/>
        <w:right w:val="none" w:sz="0" w:space="0" w:color="auto"/>
      </w:divBdr>
    </w:div>
    <w:div w:id="31080629">
      <w:bodyDiv w:val="1"/>
      <w:marLeft w:val="0"/>
      <w:marRight w:val="0"/>
      <w:marTop w:val="0"/>
      <w:marBottom w:val="0"/>
      <w:divBdr>
        <w:top w:val="none" w:sz="0" w:space="0" w:color="auto"/>
        <w:left w:val="none" w:sz="0" w:space="0" w:color="auto"/>
        <w:bottom w:val="none" w:sz="0" w:space="0" w:color="auto"/>
        <w:right w:val="none" w:sz="0" w:space="0" w:color="auto"/>
      </w:divBdr>
    </w:div>
    <w:div w:id="31927881">
      <w:bodyDiv w:val="1"/>
      <w:marLeft w:val="0"/>
      <w:marRight w:val="0"/>
      <w:marTop w:val="0"/>
      <w:marBottom w:val="0"/>
      <w:divBdr>
        <w:top w:val="none" w:sz="0" w:space="0" w:color="auto"/>
        <w:left w:val="none" w:sz="0" w:space="0" w:color="auto"/>
        <w:bottom w:val="none" w:sz="0" w:space="0" w:color="auto"/>
        <w:right w:val="none" w:sz="0" w:space="0" w:color="auto"/>
      </w:divBdr>
    </w:div>
    <w:div w:id="33042089">
      <w:bodyDiv w:val="1"/>
      <w:marLeft w:val="0"/>
      <w:marRight w:val="0"/>
      <w:marTop w:val="0"/>
      <w:marBottom w:val="0"/>
      <w:divBdr>
        <w:top w:val="none" w:sz="0" w:space="0" w:color="auto"/>
        <w:left w:val="none" w:sz="0" w:space="0" w:color="auto"/>
        <w:bottom w:val="none" w:sz="0" w:space="0" w:color="auto"/>
        <w:right w:val="none" w:sz="0" w:space="0" w:color="auto"/>
      </w:divBdr>
    </w:div>
    <w:div w:id="34813614">
      <w:bodyDiv w:val="1"/>
      <w:marLeft w:val="0"/>
      <w:marRight w:val="0"/>
      <w:marTop w:val="0"/>
      <w:marBottom w:val="0"/>
      <w:divBdr>
        <w:top w:val="none" w:sz="0" w:space="0" w:color="auto"/>
        <w:left w:val="none" w:sz="0" w:space="0" w:color="auto"/>
        <w:bottom w:val="none" w:sz="0" w:space="0" w:color="auto"/>
        <w:right w:val="none" w:sz="0" w:space="0" w:color="auto"/>
      </w:divBdr>
    </w:div>
    <w:div w:id="40323661">
      <w:bodyDiv w:val="1"/>
      <w:marLeft w:val="0"/>
      <w:marRight w:val="0"/>
      <w:marTop w:val="0"/>
      <w:marBottom w:val="0"/>
      <w:divBdr>
        <w:top w:val="none" w:sz="0" w:space="0" w:color="auto"/>
        <w:left w:val="none" w:sz="0" w:space="0" w:color="auto"/>
        <w:bottom w:val="none" w:sz="0" w:space="0" w:color="auto"/>
        <w:right w:val="none" w:sz="0" w:space="0" w:color="auto"/>
      </w:divBdr>
    </w:div>
    <w:div w:id="49116223">
      <w:bodyDiv w:val="1"/>
      <w:marLeft w:val="0"/>
      <w:marRight w:val="0"/>
      <w:marTop w:val="0"/>
      <w:marBottom w:val="0"/>
      <w:divBdr>
        <w:top w:val="none" w:sz="0" w:space="0" w:color="auto"/>
        <w:left w:val="none" w:sz="0" w:space="0" w:color="auto"/>
        <w:bottom w:val="none" w:sz="0" w:space="0" w:color="auto"/>
        <w:right w:val="none" w:sz="0" w:space="0" w:color="auto"/>
      </w:divBdr>
    </w:div>
    <w:div w:id="52194881">
      <w:bodyDiv w:val="1"/>
      <w:marLeft w:val="0"/>
      <w:marRight w:val="0"/>
      <w:marTop w:val="0"/>
      <w:marBottom w:val="0"/>
      <w:divBdr>
        <w:top w:val="none" w:sz="0" w:space="0" w:color="auto"/>
        <w:left w:val="none" w:sz="0" w:space="0" w:color="auto"/>
        <w:bottom w:val="none" w:sz="0" w:space="0" w:color="auto"/>
        <w:right w:val="none" w:sz="0" w:space="0" w:color="auto"/>
      </w:divBdr>
    </w:div>
    <w:div w:id="52698527">
      <w:bodyDiv w:val="1"/>
      <w:marLeft w:val="0"/>
      <w:marRight w:val="0"/>
      <w:marTop w:val="0"/>
      <w:marBottom w:val="0"/>
      <w:divBdr>
        <w:top w:val="none" w:sz="0" w:space="0" w:color="auto"/>
        <w:left w:val="none" w:sz="0" w:space="0" w:color="auto"/>
        <w:bottom w:val="none" w:sz="0" w:space="0" w:color="auto"/>
        <w:right w:val="none" w:sz="0" w:space="0" w:color="auto"/>
      </w:divBdr>
    </w:div>
    <w:div w:id="53554818">
      <w:bodyDiv w:val="1"/>
      <w:marLeft w:val="0"/>
      <w:marRight w:val="0"/>
      <w:marTop w:val="0"/>
      <w:marBottom w:val="0"/>
      <w:divBdr>
        <w:top w:val="none" w:sz="0" w:space="0" w:color="auto"/>
        <w:left w:val="none" w:sz="0" w:space="0" w:color="auto"/>
        <w:bottom w:val="none" w:sz="0" w:space="0" w:color="auto"/>
        <w:right w:val="none" w:sz="0" w:space="0" w:color="auto"/>
      </w:divBdr>
    </w:div>
    <w:div w:id="58094636">
      <w:bodyDiv w:val="1"/>
      <w:marLeft w:val="0"/>
      <w:marRight w:val="0"/>
      <w:marTop w:val="0"/>
      <w:marBottom w:val="0"/>
      <w:divBdr>
        <w:top w:val="none" w:sz="0" w:space="0" w:color="auto"/>
        <w:left w:val="none" w:sz="0" w:space="0" w:color="auto"/>
        <w:bottom w:val="none" w:sz="0" w:space="0" w:color="auto"/>
        <w:right w:val="none" w:sz="0" w:space="0" w:color="auto"/>
      </w:divBdr>
    </w:div>
    <w:div w:id="64425645">
      <w:bodyDiv w:val="1"/>
      <w:marLeft w:val="0"/>
      <w:marRight w:val="0"/>
      <w:marTop w:val="0"/>
      <w:marBottom w:val="0"/>
      <w:divBdr>
        <w:top w:val="none" w:sz="0" w:space="0" w:color="auto"/>
        <w:left w:val="none" w:sz="0" w:space="0" w:color="auto"/>
        <w:bottom w:val="none" w:sz="0" w:space="0" w:color="auto"/>
        <w:right w:val="none" w:sz="0" w:space="0" w:color="auto"/>
      </w:divBdr>
    </w:div>
    <w:div w:id="69470244">
      <w:bodyDiv w:val="1"/>
      <w:marLeft w:val="0"/>
      <w:marRight w:val="0"/>
      <w:marTop w:val="0"/>
      <w:marBottom w:val="0"/>
      <w:divBdr>
        <w:top w:val="none" w:sz="0" w:space="0" w:color="auto"/>
        <w:left w:val="none" w:sz="0" w:space="0" w:color="auto"/>
        <w:bottom w:val="none" w:sz="0" w:space="0" w:color="auto"/>
        <w:right w:val="none" w:sz="0" w:space="0" w:color="auto"/>
      </w:divBdr>
    </w:div>
    <w:div w:id="69929942">
      <w:bodyDiv w:val="1"/>
      <w:marLeft w:val="0"/>
      <w:marRight w:val="0"/>
      <w:marTop w:val="0"/>
      <w:marBottom w:val="0"/>
      <w:divBdr>
        <w:top w:val="none" w:sz="0" w:space="0" w:color="auto"/>
        <w:left w:val="none" w:sz="0" w:space="0" w:color="auto"/>
        <w:bottom w:val="none" w:sz="0" w:space="0" w:color="auto"/>
        <w:right w:val="none" w:sz="0" w:space="0" w:color="auto"/>
      </w:divBdr>
    </w:div>
    <w:div w:id="73287731">
      <w:bodyDiv w:val="1"/>
      <w:marLeft w:val="0"/>
      <w:marRight w:val="0"/>
      <w:marTop w:val="0"/>
      <w:marBottom w:val="0"/>
      <w:divBdr>
        <w:top w:val="none" w:sz="0" w:space="0" w:color="auto"/>
        <w:left w:val="none" w:sz="0" w:space="0" w:color="auto"/>
        <w:bottom w:val="none" w:sz="0" w:space="0" w:color="auto"/>
        <w:right w:val="none" w:sz="0" w:space="0" w:color="auto"/>
      </w:divBdr>
    </w:div>
    <w:div w:id="83649345">
      <w:bodyDiv w:val="1"/>
      <w:marLeft w:val="0"/>
      <w:marRight w:val="0"/>
      <w:marTop w:val="0"/>
      <w:marBottom w:val="0"/>
      <w:divBdr>
        <w:top w:val="none" w:sz="0" w:space="0" w:color="auto"/>
        <w:left w:val="none" w:sz="0" w:space="0" w:color="auto"/>
        <w:bottom w:val="none" w:sz="0" w:space="0" w:color="auto"/>
        <w:right w:val="none" w:sz="0" w:space="0" w:color="auto"/>
      </w:divBdr>
    </w:div>
    <w:div w:id="93597392">
      <w:bodyDiv w:val="1"/>
      <w:marLeft w:val="0"/>
      <w:marRight w:val="0"/>
      <w:marTop w:val="0"/>
      <w:marBottom w:val="0"/>
      <w:divBdr>
        <w:top w:val="none" w:sz="0" w:space="0" w:color="auto"/>
        <w:left w:val="none" w:sz="0" w:space="0" w:color="auto"/>
        <w:bottom w:val="none" w:sz="0" w:space="0" w:color="auto"/>
        <w:right w:val="none" w:sz="0" w:space="0" w:color="auto"/>
      </w:divBdr>
    </w:div>
    <w:div w:id="104540201">
      <w:bodyDiv w:val="1"/>
      <w:marLeft w:val="0"/>
      <w:marRight w:val="0"/>
      <w:marTop w:val="0"/>
      <w:marBottom w:val="0"/>
      <w:divBdr>
        <w:top w:val="none" w:sz="0" w:space="0" w:color="auto"/>
        <w:left w:val="none" w:sz="0" w:space="0" w:color="auto"/>
        <w:bottom w:val="none" w:sz="0" w:space="0" w:color="auto"/>
        <w:right w:val="none" w:sz="0" w:space="0" w:color="auto"/>
      </w:divBdr>
    </w:div>
    <w:div w:id="104934589">
      <w:bodyDiv w:val="1"/>
      <w:marLeft w:val="0"/>
      <w:marRight w:val="0"/>
      <w:marTop w:val="0"/>
      <w:marBottom w:val="0"/>
      <w:divBdr>
        <w:top w:val="none" w:sz="0" w:space="0" w:color="auto"/>
        <w:left w:val="none" w:sz="0" w:space="0" w:color="auto"/>
        <w:bottom w:val="none" w:sz="0" w:space="0" w:color="auto"/>
        <w:right w:val="none" w:sz="0" w:space="0" w:color="auto"/>
      </w:divBdr>
    </w:div>
    <w:div w:id="106123616">
      <w:bodyDiv w:val="1"/>
      <w:marLeft w:val="0"/>
      <w:marRight w:val="0"/>
      <w:marTop w:val="0"/>
      <w:marBottom w:val="0"/>
      <w:divBdr>
        <w:top w:val="none" w:sz="0" w:space="0" w:color="auto"/>
        <w:left w:val="none" w:sz="0" w:space="0" w:color="auto"/>
        <w:bottom w:val="none" w:sz="0" w:space="0" w:color="auto"/>
        <w:right w:val="none" w:sz="0" w:space="0" w:color="auto"/>
      </w:divBdr>
    </w:div>
    <w:div w:id="112675647">
      <w:bodyDiv w:val="1"/>
      <w:marLeft w:val="0"/>
      <w:marRight w:val="0"/>
      <w:marTop w:val="0"/>
      <w:marBottom w:val="0"/>
      <w:divBdr>
        <w:top w:val="none" w:sz="0" w:space="0" w:color="auto"/>
        <w:left w:val="none" w:sz="0" w:space="0" w:color="auto"/>
        <w:bottom w:val="none" w:sz="0" w:space="0" w:color="auto"/>
        <w:right w:val="none" w:sz="0" w:space="0" w:color="auto"/>
      </w:divBdr>
    </w:div>
    <w:div w:id="114177407">
      <w:bodyDiv w:val="1"/>
      <w:marLeft w:val="0"/>
      <w:marRight w:val="0"/>
      <w:marTop w:val="0"/>
      <w:marBottom w:val="0"/>
      <w:divBdr>
        <w:top w:val="none" w:sz="0" w:space="0" w:color="auto"/>
        <w:left w:val="none" w:sz="0" w:space="0" w:color="auto"/>
        <w:bottom w:val="none" w:sz="0" w:space="0" w:color="auto"/>
        <w:right w:val="none" w:sz="0" w:space="0" w:color="auto"/>
      </w:divBdr>
    </w:div>
    <w:div w:id="125053940">
      <w:bodyDiv w:val="1"/>
      <w:marLeft w:val="0"/>
      <w:marRight w:val="0"/>
      <w:marTop w:val="0"/>
      <w:marBottom w:val="0"/>
      <w:divBdr>
        <w:top w:val="none" w:sz="0" w:space="0" w:color="auto"/>
        <w:left w:val="none" w:sz="0" w:space="0" w:color="auto"/>
        <w:bottom w:val="none" w:sz="0" w:space="0" w:color="auto"/>
        <w:right w:val="none" w:sz="0" w:space="0" w:color="auto"/>
      </w:divBdr>
    </w:div>
    <w:div w:id="132019358">
      <w:bodyDiv w:val="1"/>
      <w:marLeft w:val="0"/>
      <w:marRight w:val="0"/>
      <w:marTop w:val="0"/>
      <w:marBottom w:val="0"/>
      <w:divBdr>
        <w:top w:val="none" w:sz="0" w:space="0" w:color="auto"/>
        <w:left w:val="none" w:sz="0" w:space="0" w:color="auto"/>
        <w:bottom w:val="none" w:sz="0" w:space="0" w:color="auto"/>
        <w:right w:val="none" w:sz="0" w:space="0" w:color="auto"/>
      </w:divBdr>
    </w:div>
    <w:div w:id="140075459">
      <w:bodyDiv w:val="1"/>
      <w:marLeft w:val="0"/>
      <w:marRight w:val="0"/>
      <w:marTop w:val="0"/>
      <w:marBottom w:val="0"/>
      <w:divBdr>
        <w:top w:val="none" w:sz="0" w:space="0" w:color="auto"/>
        <w:left w:val="none" w:sz="0" w:space="0" w:color="auto"/>
        <w:bottom w:val="none" w:sz="0" w:space="0" w:color="auto"/>
        <w:right w:val="none" w:sz="0" w:space="0" w:color="auto"/>
      </w:divBdr>
    </w:div>
    <w:div w:id="141393864">
      <w:bodyDiv w:val="1"/>
      <w:marLeft w:val="0"/>
      <w:marRight w:val="0"/>
      <w:marTop w:val="0"/>
      <w:marBottom w:val="0"/>
      <w:divBdr>
        <w:top w:val="none" w:sz="0" w:space="0" w:color="auto"/>
        <w:left w:val="none" w:sz="0" w:space="0" w:color="auto"/>
        <w:bottom w:val="none" w:sz="0" w:space="0" w:color="auto"/>
        <w:right w:val="none" w:sz="0" w:space="0" w:color="auto"/>
      </w:divBdr>
    </w:div>
    <w:div w:id="145517888">
      <w:bodyDiv w:val="1"/>
      <w:marLeft w:val="0"/>
      <w:marRight w:val="0"/>
      <w:marTop w:val="0"/>
      <w:marBottom w:val="0"/>
      <w:divBdr>
        <w:top w:val="none" w:sz="0" w:space="0" w:color="auto"/>
        <w:left w:val="none" w:sz="0" w:space="0" w:color="auto"/>
        <w:bottom w:val="none" w:sz="0" w:space="0" w:color="auto"/>
        <w:right w:val="none" w:sz="0" w:space="0" w:color="auto"/>
      </w:divBdr>
    </w:div>
    <w:div w:id="163589713">
      <w:bodyDiv w:val="1"/>
      <w:marLeft w:val="0"/>
      <w:marRight w:val="0"/>
      <w:marTop w:val="0"/>
      <w:marBottom w:val="0"/>
      <w:divBdr>
        <w:top w:val="none" w:sz="0" w:space="0" w:color="auto"/>
        <w:left w:val="none" w:sz="0" w:space="0" w:color="auto"/>
        <w:bottom w:val="none" w:sz="0" w:space="0" w:color="auto"/>
        <w:right w:val="none" w:sz="0" w:space="0" w:color="auto"/>
      </w:divBdr>
    </w:div>
    <w:div w:id="163979505">
      <w:bodyDiv w:val="1"/>
      <w:marLeft w:val="0"/>
      <w:marRight w:val="0"/>
      <w:marTop w:val="0"/>
      <w:marBottom w:val="0"/>
      <w:divBdr>
        <w:top w:val="none" w:sz="0" w:space="0" w:color="auto"/>
        <w:left w:val="none" w:sz="0" w:space="0" w:color="auto"/>
        <w:bottom w:val="none" w:sz="0" w:space="0" w:color="auto"/>
        <w:right w:val="none" w:sz="0" w:space="0" w:color="auto"/>
      </w:divBdr>
    </w:div>
    <w:div w:id="164057501">
      <w:bodyDiv w:val="1"/>
      <w:marLeft w:val="0"/>
      <w:marRight w:val="0"/>
      <w:marTop w:val="0"/>
      <w:marBottom w:val="0"/>
      <w:divBdr>
        <w:top w:val="none" w:sz="0" w:space="0" w:color="auto"/>
        <w:left w:val="none" w:sz="0" w:space="0" w:color="auto"/>
        <w:bottom w:val="none" w:sz="0" w:space="0" w:color="auto"/>
        <w:right w:val="none" w:sz="0" w:space="0" w:color="auto"/>
      </w:divBdr>
    </w:div>
    <w:div w:id="170295215">
      <w:bodyDiv w:val="1"/>
      <w:marLeft w:val="0"/>
      <w:marRight w:val="0"/>
      <w:marTop w:val="0"/>
      <w:marBottom w:val="0"/>
      <w:divBdr>
        <w:top w:val="none" w:sz="0" w:space="0" w:color="auto"/>
        <w:left w:val="none" w:sz="0" w:space="0" w:color="auto"/>
        <w:bottom w:val="none" w:sz="0" w:space="0" w:color="auto"/>
        <w:right w:val="none" w:sz="0" w:space="0" w:color="auto"/>
      </w:divBdr>
    </w:div>
    <w:div w:id="172645880">
      <w:bodyDiv w:val="1"/>
      <w:marLeft w:val="0"/>
      <w:marRight w:val="0"/>
      <w:marTop w:val="0"/>
      <w:marBottom w:val="0"/>
      <w:divBdr>
        <w:top w:val="none" w:sz="0" w:space="0" w:color="auto"/>
        <w:left w:val="none" w:sz="0" w:space="0" w:color="auto"/>
        <w:bottom w:val="none" w:sz="0" w:space="0" w:color="auto"/>
        <w:right w:val="none" w:sz="0" w:space="0" w:color="auto"/>
      </w:divBdr>
    </w:div>
    <w:div w:id="172691308">
      <w:bodyDiv w:val="1"/>
      <w:marLeft w:val="0"/>
      <w:marRight w:val="0"/>
      <w:marTop w:val="0"/>
      <w:marBottom w:val="0"/>
      <w:divBdr>
        <w:top w:val="none" w:sz="0" w:space="0" w:color="auto"/>
        <w:left w:val="none" w:sz="0" w:space="0" w:color="auto"/>
        <w:bottom w:val="none" w:sz="0" w:space="0" w:color="auto"/>
        <w:right w:val="none" w:sz="0" w:space="0" w:color="auto"/>
      </w:divBdr>
    </w:div>
    <w:div w:id="183399618">
      <w:bodyDiv w:val="1"/>
      <w:marLeft w:val="0"/>
      <w:marRight w:val="0"/>
      <w:marTop w:val="0"/>
      <w:marBottom w:val="0"/>
      <w:divBdr>
        <w:top w:val="none" w:sz="0" w:space="0" w:color="auto"/>
        <w:left w:val="none" w:sz="0" w:space="0" w:color="auto"/>
        <w:bottom w:val="none" w:sz="0" w:space="0" w:color="auto"/>
        <w:right w:val="none" w:sz="0" w:space="0" w:color="auto"/>
      </w:divBdr>
    </w:div>
    <w:div w:id="184908900">
      <w:bodyDiv w:val="1"/>
      <w:marLeft w:val="0"/>
      <w:marRight w:val="0"/>
      <w:marTop w:val="0"/>
      <w:marBottom w:val="0"/>
      <w:divBdr>
        <w:top w:val="none" w:sz="0" w:space="0" w:color="auto"/>
        <w:left w:val="none" w:sz="0" w:space="0" w:color="auto"/>
        <w:bottom w:val="none" w:sz="0" w:space="0" w:color="auto"/>
        <w:right w:val="none" w:sz="0" w:space="0" w:color="auto"/>
      </w:divBdr>
    </w:div>
    <w:div w:id="194345053">
      <w:bodyDiv w:val="1"/>
      <w:marLeft w:val="0"/>
      <w:marRight w:val="0"/>
      <w:marTop w:val="0"/>
      <w:marBottom w:val="0"/>
      <w:divBdr>
        <w:top w:val="none" w:sz="0" w:space="0" w:color="auto"/>
        <w:left w:val="none" w:sz="0" w:space="0" w:color="auto"/>
        <w:bottom w:val="none" w:sz="0" w:space="0" w:color="auto"/>
        <w:right w:val="none" w:sz="0" w:space="0" w:color="auto"/>
      </w:divBdr>
    </w:div>
    <w:div w:id="196889402">
      <w:bodyDiv w:val="1"/>
      <w:marLeft w:val="0"/>
      <w:marRight w:val="0"/>
      <w:marTop w:val="0"/>
      <w:marBottom w:val="0"/>
      <w:divBdr>
        <w:top w:val="none" w:sz="0" w:space="0" w:color="auto"/>
        <w:left w:val="none" w:sz="0" w:space="0" w:color="auto"/>
        <w:bottom w:val="none" w:sz="0" w:space="0" w:color="auto"/>
        <w:right w:val="none" w:sz="0" w:space="0" w:color="auto"/>
      </w:divBdr>
    </w:div>
    <w:div w:id="197281329">
      <w:bodyDiv w:val="1"/>
      <w:marLeft w:val="0"/>
      <w:marRight w:val="0"/>
      <w:marTop w:val="0"/>
      <w:marBottom w:val="0"/>
      <w:divBdr>
        <w:top w:val="none" w:sz="0" w:space="0" w:color="auto"/>
        <w:left w:val="none" w:sz="0" w:space="0" w:color="auto"/>
        <w:bottom w:val="none" w:sz="0" w:space="0" w:color="auto"/>
        <w:right w:val="none" w:sz="0" w:space="0" w:color="auto"/>
      </w:divBdr>
    </w:div>
    <w:div w:id="199322687">
      <w:bodyDiv w:val="1"/>
      <w:marLeft w:val="0"/>
      <w:marRight w:val="0"/>
      <w:marTop w:val="0"/>
      <w:marBottom w:val="0"/>
      <w:divBdr>
        <w:top w:val="none" w:sz="0" w:space="0" w:color="auto"/>
        <w:left w:val="none" w:sz="0" w:space="0" w:color="auto"/>
        <w:bottom w:val="none" w:sz="0" w:space="0" w:color="auto"/>
        <w:right w:val="none" w:sz="0" w:space="0" w:color="auto"/>
      </w:divBdr>
    </w:div>
    <w:div w:id="209390069">
      <w:bodyDiv w:val="1"/>
      <w:marLeft w:val="0"/>
      <w:marRight w:val="0"/>
      <w:marTop w:val="0"/>
      <w:marBottom w:val="0"/>
      <w:divBdr>
        <w:top w:val="none" w:sz="0" w:space="0" w:color="auto"/>
        <w:left w:val="none" w:sz="0" w:space="0" w:color="auto"/>
        <w:bottom w:val="none" w:sz="0" w:space="0" w:color="auto"/>
        <w:right w:val="none" w:sz="0" w:space="0" w:color="auto"/>
      </w:divBdr>
    </w:div>
    <w:div w:id="210268691">
      <w:bodyDiv w:val="1"/>
      <w:marLeft w:val="0"/>
      <w:marRight w:val="0"/>
      <w:marTop w:val="0"/>
      <w:marBottom w:val="0"/>
      <w:divBdr>
        <w:top w:val="none" w:sz="0" w:space="0" w:color="auto"/>
        <w:left w:val="none" w:sz="0" w:space="0" w:color="auto"/>
        <w:bottom w:val="none" w:sz="0" w:space="0" w:color="auto"/>
        <w:right w:val="none" w:sz="0" w:space="0" w:color="auto"/>
      </w:divBdr>
    </w:div>
    <w:div w:id="213078736">
      <w:bodyDiv w:val="1"/>
      <w:marLeft w:val="0"/>
      <w:marRight w:val="0"/>
      <w:marTop w:val="0"/>
      <w:marBottom w:val="0"/>
      <w:divBdr>
        <w:top w:val="none" w:sz="0" w:space="0" w:color="auto"/>
        <w:left w:val="none" w:sz="0" w:space="0" w:color="auto"/>
        <w:bottom w:val="none" w:sz="0" w:space="0" w:color="auto"/>
        <w:right w:val="none" w:sz="0" w:space="0" w:color="auto"/>
      </w:divBdr>
    </w:div>
    <w:div w:id="217980159">
      <w:bodyDiv w:val="1"/>
      <w:marLeft w:val="0"/>
      <w:marRight w:val="0"/>
      <w:marTop w:val="0"/>
      <w:marBottom w:val="0"/>
      <w:divBdr>
        <w:top w:val="none" w:sz="0" w:space="0" w:color="auto"/>
        <w:left w:val="none" w:sz="0" w:space="0" w:color="auto"/>
        <w:bottom w:val="none" w:sz="0" w:space="0" w:color="auto"/>
        <w:right w:val="none" w:sz="0" w:space="0" w:color="auto"/>
      </w:divBdr>
    </w:div>
    <w:div w:id="226575920">
      <w:bodyDiv w:val="1"/>
      <w:marLeft w:val="0"/>
      <w:marRight w:val="0"/>
      <w:marTop w:val="0"/>
      <w:marBottom w:val="0"/>
      <w:divBdr>
        <w:top w:val="none" w:sz="0" w:space="0" w:color="auto"/>
        <w:left w:val="none" w:sz="0" w:space="0" w:color="auto"/>
        <w:bottom w:val="none" w:sz="0" w:space="0" w:color="auto"/>
        <w:right w:val="none" w:sz="0" w:space="0" w:color="auto"/>
      </w:divBdr>
    </w:div>
    <w:div w:id="226646013">
      <w:bodyDiv w:val="1"/>
      <w:marLeft w:val="0"/>
      <w:marRight w:val="0"/>
      <w:marTop w:val="0"/>
      <w:marBottom w:val="0"/>
      <w:divBdr>
        <w:top w:val="none" w:sz="0" w:space="0" w:color="auto"/>
        <w:left w:val="none" w:sz="0" w:space="0" w:color="auto"/>
        <w:bottom w:val="none" w:sz="0" w:space="0" w:color="auto"/>
        <w:right w:val="none" w:sz="0" w:space="0" w:color="auto"/>
      </w:divBdr>
    </w:div>
    <w:div w:id="228612384">
      <w:bodyDiv w:val="1"/>
      <w:marLeft w:val="0"/>
      <w:marRight w:val="0"/>
      <w:marTop w:val="0"/>
      <w:marBottom w:val="0"/>
      <w:divBdr>
        <w:top w:val="none" w:sz="0" w:space="0" w:color="auto"/>
        <w:left w:val="none" w:sz="0" w:space="0" w:color="auto"/>
        <w:bottom w:val="none" w:sz="0" w:space="0" w:color="auto"/>
        <w:right w:val="none" w:sz="0" w:space="0" w:color="auto"/>
      </w:divBdr>
    </w:div>
    <w:div w:id="230774133">
      <w:bodyDiv w:val="1"/>
      <w:marLeft w:val="0"/>
      <w:marRight w:val="0"/>
      <w:marTop w:val="0"/>
      <w:marBottom w:val="0"/>
      <w:divBdr>
        <w:top w:val="none" w:sz="0" w:space="0" w:color="auto"/>
        <w:left w:val="none" w:sz="0" w:space="0" w:color="auto"/>
        <w:bottom w:val="none" w:sz="0" w:space="0" w:color="auto"/>
        <w:right w:val="none" w:sz="0" w:space="0" w:color="auto"/>
      </w:divBdr>
    </w:div>
    <w:div w:id="235939125">
      <w:bodyDiv w:val="1"/>
      <w:marLeft w:val="0"/>
      <w:marRight w:val="0"/>
      <w:marTop w:val="0"/>
      <w:marBottom w:val="0"/>
      <w:divBdr>
        <w:top w:val="none" w:sz="0" w:space="0" w:color="auto"/>
        <w:left w:val="none" w:sz="0" w:space="0" w:color="auto"/>
        <w:bottom w:val="none" w:sz="0" w:space="0" w:color="auto"/>
        <w:right w:val="none" w:sz="0" w:space="0" w:color="auto"/>
      </w:divBdr>
    </w:div>
    <w:div w:id="238683514">
      <w:bodyDiv w:val="1"/>
      <w:marLeft w:val="0"/>
      <w:marRight w:val="0"/>
      <w:marTop w:val="0"/>
      <w:marBottom w:val="0"/>
      <w:divBdr>
        <w:top w:val="none" w:sz="0" w:space="0" w:color="auto"/>
        <w:left w:val="none" w:sz="0" w:space="0" w:color="auto"/>
        <w:bottom w:val="none" w:sz="0" w:space="0" w:color="auto"/>
        <w:right w:val="none" w:sz="0" w:space="0" w:color="auto"/>
      </w:divBdr>
    </w:div>
    <w:div w:id="241916663">
      <w:bodyDiv w:val="1"/>
      <w:marLeft w:val="0"/>
      <w:marRight w:val="0"/>
      <w:marTop w:val="0"/>
      <w:marBottom w:val="0"/>
      <w:divBdr>
        <w:top w:val="none" w:sz="0" w:space="0" w:color="auto"/>
        <w:left w:val="none" w:sz="0" w:space="0" w:color="auto"/>
        <w:bottom w:val="none" w:sz="0" w:space="0" w:color="auto"/>
        <w:right w:val="none" w:sz="0" w:space="0" w:color="auto"/>
      </w:divBdr>
    </w:div>
    <w:div w:id="250745351">
      <w:bodyDiv w:val="1"/>
      <w:marLeft w:val="0"/>
      <w:marRight w:val="0"/>
      <w:marTop w:val="0"/>
      <w:marBottom w:val="0"/>
      <w:divBdr>
        <w:top w:val="none" w:sz="0" w:space="0" w:color="auto"/>
        <w:left w:val="none" w:sz="0" w:space="0" w:color="auto"/>
        <w:bottom w:val="none" w:sz="0" w:space="0" w:color="auto"/>
        <w:right w:val="none" w:sz="0" w:space="0" w:color="auto"/>
      </w:divBdr>
    </w:div>
    <w:div w:id="254673146">
      <w:bodyDiv w:val="1"/>
      <w:marLeft w:val="0"/>
      <w:marRight w:val="0"/>
      <w:marTop w:val="0"/>
      <w:marBottom w:val="0"/>
      <w:divBdr>
        <w:top w:val="none" w:sz="0" w:space="0" w:color="auto"/>
        <w:left w:val="none" w:sz="0" w:space="0" w:color="auto"/>
        <w:bottom w:val="none" w:sz="0" w:space="0" w:color="auto"/>
        <w:right w:val="none" w:sz="0" w:space="0" w:color="auto"/>
      </w:divBdr>
    </w:div>
    <w:div w:id="255014970">
      <w:bodyDiv w:val="1"/>
      <w:marLeft w:val="0"/>
      <w:marRight w:val="0"/>
      <w:marTop w:val="0"/>
      <w:marBottom w:val="0"/>
      <w:divBdr>
        <w:top w:val="none" w:sz="0" w:space="0" w:color="auto"/>
        <w:left w:val="none" w:sz="0" w:space="0" w:color="auto"/>
        <w:bottom w:val="none" w:sz="0" w:space="0" w:color="auto"/>
        <w:right w:val="none" w:sz="0" w:space="0" w:color="auto"/>
      </w:divBdr>
    </w:div>
    <w:div w:id="260378363">
      <w:bodyDiv w:val="1"/>
      <w:marLeft w:val="0"/>
      <w:marRight w:val="0"/>
      <w:marTop w:val="0"/>
      <w:marBottom w:val="0"/>
      <w:divBdr>
        <w:top w:val="none" w:sz="0" w:space="0" w:color="auto"/>
        <w:left w:val="none" w:sz="0" w:space="0" w:color="auto"/>
        <w:bottom w:val="none" w:sz="0" w:space="0" w:color="auto"/>
        <w:right w:val="none" w:sz="0" w:space="0" w:color="auto"/>
      </w:divBdr>
    </w:div>
    <w:div w:id="262617574">
      <w:bodyDiv w:val="1"/>
      <w:marLeft w:val="0"/>
      <w:marRight w:val="0"/>
      <w:marTop w:val="0"/>
      <w:marBottom w:val="0"/>
      <w:divBdr>
        <w:top w:val="none" w:sz="0" w:space="0" w:color="auto"/>
        <w:left w:val="none" w:sz="0" w:space="0" w:color="auto"/>
        <w:bottom w:val="none" w:sz="0" w:space="0" w:color="auto"/>
        <w:right w:val="none" w:sz="0" w:space="0" w:color="auto"/>
      </w:divBdr>
    </w:div>
    <w:div w:id="263198643">
      <w:bodyDiv w:val="1"/>
      <w:marLeft w:val="0"/>
      <w:marRight w:val="0"/>
      <w:marTop w:val="0"/>
      <w:marBottom w:val="0"/>
      <w:divBdr>
        <w:top w:val="none" w:sz="0" w:space="0" w:color="auto"/>
        <w:left w:val="none" w:sz="0" w:space="0" w:color="auto"/>
        <w:bottom w:val="none" w:sz="0" w:space="0" w:color="auto"/>
        <w:right w:val="none" w:sz="0" w:space="0" w:color="auto"/>
      </w:divBdr>
    </w:div>
    <w:div w:id="267390588">
      <w:bodyDiv w:val="1"/>
      <w:marLeft w:val="0"/>
      <w:marRight w:val="0"/>
      <w:marTop w:val="0"/>
      <w:marBottom w:val="0"/>
      <w:divBdr>
        <w:top w:val="none" w:sz="0" w:space="0" w:color="auto"/>
        <w:left w:val="none" w:sz="0" w:space="0" w:color="auto"/>
        <w:bottom w:val="none" w:sz="0" w:space="0" w:color="auto"/>
        <w:right w:val="none" w:sz="0" w:space="0" w:color="auto"/>
      </w:divBdr>
    </w:div>
    <w:div w:id="269703616">
      <w:bodyDiv w:val="1"/>
      <w:marLeft w:val="0"/>
      <w:marRight w:val="0"/>
      <w:marTop w:val="0"/>
      <w:marBottom w:val="0"/>
      <w:divBdr>
        <w:top w:val="none" w:sz="0" w:space="0" w:color="auto"/>
        <w:left w:val="none" w:sz="0" w:space="0" w:color="auto"/>
        <w:bottom w:val="none" w:sz="0" w:space="0" w:color="auto"/>
        <w:right w:val="none" w:sz="0" w:space="0" w:color="auto"/>
      </w:divBdr>
    </w:div>
    <w:div w:id="274480187">
      <w:bodyDiv w:val="1"/>
      <w:marLeft w:val="0"/>
      <w:marRight w:val="0"/>
      <w:marTop w:val="0"/>
      <w:marBottom w:val="0"/>
      <w:divBdr>
        <w:top w:val="none" w:sz="0" w:space="0" w:color="auto"/>
        <w:left w:val="none" w:sz="0" w:space="0" w:color="auto"/>
        <w:bottom w:val="none" w:sz="0" w:space="0" w:color="auto"/>
        <w:right w:val="none" w:sz="0" w:space="0" w:color="auto"/>
      </w:divBdr>
    </w:div>
    <w:div w:id="275408845">
      <w:bodyDiv w:val="1"/>
      <w:marLeft w:val="0"/>
      <w:marRight w:val="0"/>
      <w:marTop w:val="0"/>
      <w:marBottom w:val="0"/>
      <w:divBdr>
        <w:top w:val="none" w:sz="0" w:space="0" w:color="auto"/>
        <w:left w:val="none" w:sz="0" w:space="0" w:color="auto"/>
        <w:bottom w:val="none" w:sz="0" w:space="0" w:color="auto"/>
        <w:right w:val="none" w:sz="0" w:space="0" w:color="auto"/>
      </w:divBdr>
    </w:div>
    <w:div w:id="275412672">
      <w:bodyDiv w:val="1"/>
      <w:marLeft w:val="0"/>
      <w:marRight w:val="0"/>
      <w:marTop w:val="0"/>
      <w:marBottom w:val="0"/>
      <w:divBdr>
        <w:top w:val="none" w:sz="0" w:space="0" w:color="auto"/>
        <w:left w:val="none" w:sz="0" w:space="0" w:color="auto"/>
        <w:bottom w:val="none" w:sz="0" w:space="0" w:color="auto"/>
        <w:right w:val="none" w:sz="0" w:space="0" w:color="auto"/>
      </w:divBdr>
    </w:div>
    <w:div w:id="276374160">
      <w:bodyDiv w:val="1"/>
      <w:marLeft w:val="0"/>
      <w:marRight w:val="0"/>
      <w:marTop w:val="0"/>
      <w:marBottom w:val="0"/>
      <w:divBdr>
        <w:top w:val="none" w:sz="0" w:space="0" w:color="auto"/>
        <w:left w:val="none" w:sz="0" w:space="0" w:color="auto"/>
        <w:bottom w:val="none" w:sz="0" w:space="0" w:color="auto"/>
        <w:right w:val="none" w:sz="0" w:space="0" w:color="auto"/>
      </w:divBdr>
    </w:div>
    <w:div w:id="280767217">
      <w:bodyDiv w:val="1"/>
      <w:marLeft w:val="0"/>
      <w:marRight w:val="0"/>
      <w:marTop w:val="0"/>
      <w:marBottom w:val="0"/>
      <w:divBdr>
        <w:top w:val="none" w:sz="0" w:space="0" w:color="auto"/>
        <w:left w:val="none" w:sz="0" w:space="0" w:color="auto"/>
        <w:bottom w:val="none" w:sz="0" w:space="0" w:color="auto"/>
        <w:right w:val="none" w:sz="0" w:space="0" w:color="auto"/>
      </w:divBdr>
    </w:div>
    <w:div w:id="282269362">
      <w:bodyDiv w:val="1"/>
      <w:marLeft w:val="0"/>
      <w:marRight w:val="0"/>
      <w:marTop w:val="0"/>
      <w:marBottom w:val="0"/>
      <w:divBdr>
        <w:top w:val="none" w:sz="0" w:space="0" w:color="auto"/>
        <w:left w:val="none" w:sz="0" w:space="0" w:color="auto"/>
        <w:bottom w:val="none" w:sz="0" w:space="0" w:color="auto"/>
        <w:right w:val="none" w:sz="0" w:space="0" w:color="auto"/>
      </w:divBdr>
    </w:div>
    <w:div w:id="282536414">
      <w:bodyDiv w:val="1"/>
      <w:marLeft w:val="0"/>
      <w:marRight w:val="0"/>
      <w:marTop w:val="0"/>
      <w:marBottom w:val="0"/>
      <w:divBdr>
        <w:top w:val="none" w:sz="0" w:space="0" w:color="auto"/>
        <w:left w:val="none" w:sz="0" w:space="0" w:color="auto"/>
        <w:bottom w:val="none" w:sz="0" w:space="0" w:color="auto"/>
        <w:right w:val="none" w:sz="0" w:space="0" w:color="auto"/>
      </w:divBdr>
    </w:div>
    <w:div w:id="285504753">
      <w:bodyDiv w:val="1"/>
      <w:marLeft w:val="0"/>
      <w:marRight w:val="0"/>
      <w:marTop w:val="0"/>
      <w:marBottom w:val="0"/>
      <w:divBdr>
        <w:top w:val="none" w:sz="0" w:space="0" w:color="auto"/>
        <w:left w:val="none" w:sz="0" w:space="0" w:color="auto"/>
        <w:bottom w:val="none" w:sz="0" w:space="0" w:color="auto"/>
        <w:right w:val="none" w:sz="0" w:space="0" w:color="auto"/>
      </w:divBdr>
      <w:divsChild>
        <w:div w:id="132211624">
          <w:marLeft w:val="0"/>
          <w:marRight w:val="0"/>
          <w:marTop w:val="0"/>
          <w:marBottom w:val="0"/>
          <w:divBdr>
            <w:top w:val="none" w:sz="0" w:space="0" w:color="auto"/>
            <w:left w:val="none" w:sz="0" w:space="0" w:color="auto"/>
            <w:bottom w:val="none" w:sz="0" w:space="0" w:color="auto"/>
            <w:right w:val="none" w:sz="0" w:space="0" w:color="auto"/>
          </w:divBdr>
        </w:div>
        <w:div w:id="134684173">
          <w:marLeft w:val="0"/>
          <w:marRight w:val="0"/>
          <w:marTop w:val="0"/>
          <w:marBottom w:val="0"/>
          <w:divBdr>
            <w:top w:val="none" w:sz="0" w:space="0" w:color="auto"/>
            <w:left w:val="none" w:sz="0" w:space="0" w:color="auto"/>
            <w:bottom w:val="none" w:sz="0" w:space="0" w:color="auto"/>
            <w:right w:val="none" w:sz="0" w:space="0" w:color="auto"/>
          </w:divBdr>
        </w:div>
        <w:div w:id="1480421921">
          <w:marLeft w:val="0"/>
          <w:marRight w:val="0"/>
          <w:marTop w:val="0"/>
          <w:marBottom w:val="0"/>
          <w:divBdr>
            <w:top w:val="none" w:sz="0" w:space="0" w:color="auto"/>
            <w:left w:val="none" w:sz="0" w:space="0" w:color="auto"/>
            <w:bottom w:val="none" w:sz="0" w:space="0" w:color="auto"/>
            <w:right w:val="none" w:sz="0" w:space="0" w:color="auto"/>
          </w:divBdr>
        </w:div>
        <w:div w:id="1673413056">
          <w:marLeft w:val="0"/>
          <w:marRight w:val="0"/>
          <w:marTop w:val="0"/>
          <w:marBottom w:val="0"/>
          <w:divBdr>
            <w:top w:val="none" w:sz="0" w:space="0" w:color="auto"/>
            <w:left w:val="none" w:sz="0" w:space="0" w:color="auto"/>
            <w:bottom w:val="none" w:sz="0" w:space="0" w:color="auto"/>
            <w:right w:val="none" w:sz="0" w:space="0" w:color="auto"/>
          </w:divBdr>
        </w:div>
      </w:divsChild>
    </w:div>
    <w:div w:id="286081281">
      <w:bodyDiv w:val="1"/>
      <w:marLeft w:val="0"/>
      <w:marRight w:val="0"/>
      <w:marTop w:val="0"/>
      <w:marBottom w:val="0"/>
      <w:divBdr>
        <w:top w:val="none" w:sz="0" w:space="0" w:color="auto"/>
        <w:left w:val="none" w:sz="0" w:space="0" w:color="auto"/>
        <w:bottom w:val="none" w:sz="0" w:space="0" w:color="auto"/>
        <w:right w:val="none" w:sz="0" w:space="0" w:color="auto"/>
      </w:divBdr>
    </w:div>
    <w:div w:id="286088143">
      <w:bodyDiv w:val="1"/>
      <w:marLeft w:val="0"/>
      <w:marRight w:val="0"/>
      <w:marTop w:val="0"/>
      <w:marBottom w:val="0"/>
      <w:divBdr>
        <w:top w:val="none" w:sz="0" w:space="0" w:color="auto"/>
        <w:left w:val="none" w:sz="0" w:space="0" w:color="auto"/>
        <w:bottom w:val="none" w:sz="0" w:space="0" w:color="auto"/>
        <w:right w:val="none" w:sz="0" w:space="0" w:color="auto"/>
      </w:divBdr>
    </w:div>
    <w:div w:id="288753420">
      <w:bodyDiv w:val="1"/>
      <w:marLeft w:val="0"/>
      <w:marRight w:val="0"/>
      <w:marTop w:val="0"/>
      <w:marBottom w:val="0"/>
      <w:divBdr>
        <w:top w:val="none" w:sz="0" w:space="0" w:color="auto"/>
        <w:left w:val="none" w:sz="0" w:space="0" w:color="auto"/>
        <w:bottom w:val="none" w:sz="0" w:space="0" w:color="auto"/>
        <w:right w:val="none" w:sz="0" w:space="0" w:color="auto"/>
      </w:divBdr>
    </w:div>
    <w:div w:id="290210747">
      <w:bodyDiv w:val="1"/>
      <w:marLeft w:val="0"/>
      <w:marRight w:val="0"/>
      <w:marTop w:val="0"/>
      <w:marBottom w:val="0"/>
      <w:divBdr>
        <w:top w:val="none" w:sz="0" w:space="0" w:color="auto"/>
        <w:left w:val="none" w:sz="0" w:space="0" w:color="auto"/>
        <w:bottom w:val="none" w:sz="0" w:space="0" w:color="auto"/>
        <w:right w:val="none" w:sz="0" w:space="0" w:color="auto"/>
      </w:divBdr>
    </w:div>
    <w:div w:id="290401046">
      <w:bodyDiv w:val="1"/>
      <w:marLeft w:val="0"/>
      <w:marRight w:val="0"/>
      <w:marTop w:val="0"/>
      <w:marBottom w:val="0"/>
      <w:divBdr>
        <w:top w:val="none" w:sz="0" w:space="0" w:color="auto"/>
        <w:left w:val="none" w:sz="0" w:space="0" w:color="auto"/>
        <w:bottom w:val="none" w:sz="0" w:space="0" w:color="auto"/>
        <w:right w:val="none" w:sz="0" w:space="0" w:color="auto"/>
      </w:divBdr>
    </w:div>
    <w:div w:id="294525348">
      <w:bodyDiv w:val="1"/>
      <w:marLeft w:val="0"/>
      <w:marRight w:val="0"/>
      <w:marTop w:val="0"/>
      <w:marBottom w:val="0"/>
      <w:divBdr>
        <w:top w:val="none" w:sz="0" w:space="0" w:color="auto"/>
        <w:left w:val="none" w:sz="0" w:space="0" w:color="auto"/>
        <w:bottom w:val="none" w:sz="0" w:space="0" w:color="auto"/>
        <w:right w:val="none" w:sz="0" w:space="0" w:color="auto"/>
      </w:divBdr>
    </w:div>
    <w:div w:id="298347033">
      <w:bodyDiv w:val="1"/>
      <w:marLeft w:val="0"/>
      <w:marRight w:val="0"/>
      <w:marTop w:val="0"/>
      <w:marBottom w:val="0"/>
      <w:divBdr>
        <w:top w:val="none" w:sz="0" w:space="0" w:color="auto"/>
        <w:left w:val="none" w:sz="0" w:space="0" w:color="auto"/>
        <w:bottom w:val="none" w:sz="0" w:space="0" w:color="auto"/>
        <w:right w:val="none" w:sz="0" w:space="0" w:color="auto"/>
      </w:divBdr>
    </w:div>
    <w:div w:id="303049447">
      <w:bodyDiv w:val="1"/>
      <w:marLeft w:val="0"/>
      <w:marRight w:val="0"/>
      <w:marTop w:val="0"/>
      <w:marBottom w:val="0"/>
      <w:divBdr>
        <w:top w:val="none" w:sz="0" w:space="0" w:color="auto"/>
        <w:left w:val="none" w:sz="0" w:space="0" w:color="auto"/>
        <w:bottom w:val="none" w:sz="0" w:space="0" w:color="auto"/>
        <w:right w:val="none" w:sz="0" w:space="0" w:color="auto"/>
      </w:divBdr>
    </w:div>
    <w:div w:id="304821603">
      <w:bodyDiv w:val="1"/>
      <w:marLeft w:val="0"/>
      <w:marRight w:val="0"/>
      <w:marTop w:val="0"/>
      <w:marBottom w:val="0"/>
      <w:divBdr>
        <w:top w:val="none" w:sz="0" w:space="0" w:color="auto"/>
        <w:left w:val="none" w:sz="0" w:space="0" w:color="auto"/>
        <w:bottom w:val="none" w:sz="0" w:space="0" w:color="auto"/>
        <w:right w:val="none" w:sz="0" w:space="0" w:color="auto"/>
      </w:divBdr>
    </w:div>
    <w:div w:id="306202720">
      <w:bodyDiv w:val="1"/>
      <w:marLeft w:val="0"/>
      <w:marRight w:val="0"/>
      <w:marTop w:val="0"/>
      <w:marBottom w:val="0"/>
      <w:divBdr>
        <w:top w:val="none" w:sz="0" w:space="0" w:color="auto"/>
        <w:left w:val="none" w:sz="0" w:space="0" w:color="auto"/>
        <w:bottom w:val="none" w:sz="0" w:space="0" w:color="auto"/>
        <w:right w:val="none" w:sz="0" w:space="0" w:color="auto"/>
      </w:divBdr>
    </w:div>
    <w:div w:id="308677558">
      <w:bodyDiv w:val="1"/>
      <w:marLeft w:val="0"/>
      <w:marRight w:val="0"/>
      <w:marTop w:val="0"/>
      <w:marBottom w:val="0"/>
      <w:divBdr>
        <w:top w:val="none" w:sz="0" w:space="0" w:color="auto"/>
        <w:left w:val="none" w:sz="0" w:space="0" w:color="auto"/>
        <w:bottom w:val="none" w:sz="0" w:space="0" w:color="auto"/>
        <w:right w:val="none" w:sz="0" w:space="0" w:color="auto"/>
      </w:divBdr>
    </w:div>
    <w:div w:id="310254875">
      <w:bodyDiv w:val="1"/>
      <w:marLeft w:val="0"/>
      <w:marRight w:val="0"/>
      <w:marTop w:val="0"/>
      <w:marBottom w:val="0"/>
      <w:divBdr>
        <w:top w:val="none" w:sz="0" w:space="0" w:color="auto"/>
        <w:left w:val="none" w:sz="0" w:space="0" w:color="auto"/>
        <w:bottom w:val="none" w:sz="0" w:space="0" w:color="auto"/>
        <w:right w:val="none" w:sz="0" w:space="0" w:color="auto"/>
      </w:divBdr>
    </w:div>
    <w:div w:id="313338728">
      <w:bodyDiv w:val="1"/>
      <w:marLeft w:val="0"/>
      <w:marRight w:val="0"/>
      <w:marTop w:val="0"/>
      <w:marBottom w:val="0"/>
      <w:divBdr>
        <w:top w:val="none" w:sz="0" w:space="0" w:color="auto"/>
        <w:left w:val="none" w:sz="0" w:space="0" w:color="auto"/>
        <w:bottom w:val="none" w:sz="0" w:space="0" w:color="auto"/>
        <w:right w:val="none" w:sz="0" w:space="0" w:color="auto"/>
      </w:divBdr>
    </w:div>
    <w:div w:id="317812334">
      <w:bodyDiv w:val="1"/>
      <w:marLeft w:val="0"/>
      <w:marRight w:val="0"/>
      <w:marTop w:val="0"/>
      <w:marBottom w:val="0"/>
      <w:divBdr>
        <w:top w:val="none" w:sz="0" w:space="0" w:color="auto"/>
        <w:left w:val="none" w:sz="0" w:space="0" w:color="auto"/>
        <w:bottom w:val="none" w:sz="0" w:space="0" w:color="auto"/>
        <w:right w:val="none" w:sz="0" w:space="0" w:color="auto"/>
      </w:divBdr>
    </w:div>
    <w:div w:id="319846950">
      <w:bodyDiv w:val="1"/>
      <w:marLeft w:val="0"/>
      <w:marRight w:val="0"/>
      <w:marTop w:val="0"/>
      <w:marBottom w:val="0"/>
      <w:divBdr>
        <w:top w:val="none" w:sz="0" w:space="0" w:color="auto"/>
        <w:left w:val="none" w:sz="0" w:space="0" w:color="auto"/>
        <w:bottom w:val="none" w:sz="0" w:space="0" w:color="auto"/>
        <w:right w:val="none" w:sz="0" w:space="0" w:color="auto"/>
      </w:divBdr>
    </w:div>
    <w:div w:id="323094236">
      <w:bodyDiv w:val="1"/>
      <w:marLeft w:val="0"/>
      <w:marRight w:val="0"/>
      <w:marTop w:val="0"/>
      <w:marBottom w:val="0"/>
      <w:divBdr>
        <w:top w:val="none" w:sz="0" w:space="0" w:color="auto"/>
        <w:left w:val="none" w:sz="0" w:space="0" w:color="auto"/>
        <w:bottom w:val="none" w:sz="0" w:space="0" w:color="auto"/>
        <w:right w:val="none" w:sz="0" w:space="0" w:color="auto"/>
      </w:divBdr>
    </w:div>
    <w:div w:id="323633207">
      <w:bodyDiv w:val="1"/>
      <w:marLeft w:val="0"/>
      <w:marRight w:val="0"/>
      <w:marTop w:val="0"/>
      <w:marBottom w:val="0"/>
      <w:divBdr>
        <w:top w:val="none" w:sz="0" w:space="0" w:color="auto"/>
        <w:left w:val="none" w:sz="0" w:space="0" w:color="auto"/>
        <w:bottom w:val="none" w:sz="0" w:space="0" w:color="auto"/>
        <w:right w:val="none" w:sz="0" w:space="0" w:color="auto"/>
      </w:divBdr>
    </w:div>
    <w:div w:id="325742506">
      <w:bodyDiv w:val="1"/>
      <w:marLeft w:val="0"/>
      <w:marRight w:val="0"/>
      <w:marTop w:val="0"/>
      <w:marBottom w:val="0"/>
      <w:divBdr>
        <w:top w:val="none" w:sz="0" w:space="0" w:color="auto"/>
        <w:left w:val="none" w:sz="0" w:space="0" w:color="auto"/>
        <w:bottom w:val="none" w:sz="0" w:space="0" w:color="auto"/>
        <w:right w:val="none" w:sz="0" w:space="0" w:color="auto"/>
      </w:divBdr>
    </w:div>
    <w:div w:id="326253465">
      <w:bodyDiv w:val="1"/>
      <w:marLeft w:val="0"/>
      <w:marRight w:val="0"/>
      <w:marTop w:val="0"/>
      <w:marBottom w:val="0"/>
      <w:divBdr>
        <w:top w:val="none" w:sz="0" w:space="0" w:color="auto"/>
        <w:left w:val="none" w:sz="0" w:space="0" w:color="auto"/>
        <w:bottom w:val="none" w:sz="0" w:space="0" w:color="auto"/>
        <w:right w:val="none" w:sz="0" w:space="0" w:color="auto"/>
      </w:divBdr>
    </w:div>
    <w:div w:id="330182757">
      <w:bodyDiv w:val="1"/>
      <w:marLeft w:val="0"/>
      <w:marRight w:val="0"/>
      <w:marTop w:val="0"/>
      <w:marBottom w:val="0"/>
      <w:divBdr>
        <w:top w:val="none" w:sz="0" w:space="0" w:color="auto"/>
        <w:left w:val="none" w:sz="0" w:space="0" w:color="auto"/>
        <w:bottom w:val="none" w:sz="0" w:space="0" w:color="auto"/>
        <w:right w:val="none" w:sz="0" w:space="0" w:color="auto"/>
      </w:divBdr>
    </w:div>
    <w:div w:id="334307720">
      <w:bodyDiv w:val="1"/>
      <w:marLeft w:val="0"/>
      <w:marRight w:val="0"/>
      <w:marTop w:val="0"/>
      <w:marBottom w:val="0"/>
      <w:divBdr>
        <w:top w:val="none" w:sz="0" w:space="0" w:color="auto"/>
        <w:left w:val="none" w:sz="0" w:space="0" w:color="auto"/>
        <w:bottom w:val="none" w:sz="0" w:space="0" w:color="auto"/>
        <w:right w:val="none" w:sz="0" w:space="0" w:color="auto"/>
      </w:divBdr>
    </w:div>
    <w:div w:id="342515647">
      <w:bodyDiv w:val="1"/>
      <w:marLeft w:val="0"/>
      <w:marRight w:val="0"/>
      <w:marTop w:val="0"/>
      <w:marBottom w:val="0"/>
      <w:divBdr>
        <w:top w:val="none" w:sz="0" w:space="0" w:color="auto"/>
        <w:left w:val="none" w:sz="0" w:space="0" w:color="auto"/>
        <w:bottom w:val="none" w:sz="0" w:space="0" w:color="auto"/>
        <w:right w:val="none" w:sz="0" w:space="0" w:color="auto"/>
      </w:divBdr>
    </w:div>
    <w:div w:id="342627647">
      <w:bodyDiv w:val="1"/>
      <w:marLeft w:val="0"/>
      <w:marRight w:val="0"/>
      <w:marTop w:val="0"/>
      <w:marBottom w:val="0"/>
      <w:divBdr>
        <w:top w:val="none" w:sz="0" w:space="0" w:color="auto"/>
        <w:left w:val="none" w:sz="0" w:space="0" w:color="auto"/>
        <w:bottom w:val="none" w:sz="0" w:space="0" w:color="auto"/>
        <w:right w:val="none" w:sz="0" w:space="0" w:color="auto"/>
      </w:divBdr>
    </w:div>
    <w:div w:id="347756055">
      <w:bodyDiv w:val="1"/>
      <w:marLeft w:val="0"/>
      <w:marRight w:val="0"/>
      <w:marTop w:val="0"/>
      <w:marBottom w:val="0"/>
      <w:divBdr>
        <w:top w:val="none" w:sz="0" w:space="0" w:color="auto"/>
        <w:left w:val="none" w:sz="0" w:space="0" w:color="auto"/>
        <w:bottom w:val="none" w:sz="0" w:space="0" w:color="auto"/>
        <w:right w:val="none" w:sz="0" w:space="0" w:color="auto"/>
      </w:divBdr>
    </w:div>
    <w:div w:id="357702641">
      <w:bodyDiv w:val="1"/>
      <w:marLeft w:val="0"/>
      <w:marRight w:val="0"/>
      <w:marTop w:val="0"/>
      <w:marBottom w:val="0"/>
      <w:divBdr>
        <w:top w:val="none" w:sz="0" w:space="0" w:color="auto"/>
        <w:left w:val="none" w:sz="0" w:space="0" w:color="auto"/>
        <w:bottom w:val="none" w:sz="0" w:space="0" w:color="auto"/>
        <w:right w:val="none" w:sz="0" w:space="0" w:color="auto"/>
      </w:divBdr>
    </w:div>
    <w:div w:id="366637418">
      <w:bodyDiv w:val="1"/>
      <w:marLeft w:val="0"/>
      <w:marRight w:val="0"/>
      <w:marTop w:val="0"/>
      <w:marBottom w:val="0"/>
      <w:divBdr>
        <w:top w:val="none" w:sz="0" w:space="0" w:color="auto"/>
        <w:left w:val="none" w:sz="0" w:space="0" w:color="auto"/>
        <w:bottom w:val="none" w:sz="0" w:space="0" w:color="auto"/>
        <w:right w:val="none" w:sz="0" w:space="0" w:color="auto"/>
      </w:divBdr>
    </w:div>
    <w:div w:id="367264863">
      <w:bodyDiv w:val="1"/>
      <w:marLeft w:val="0"/>
      <w:marRight w:val="0"/>
      <w:marTop w:val="0"/>
      <w:marBottom w:val="0"/>
      <w:divBdr>
        <w:top w:val="none" w:sz="0" w:space="0" w:color="auto"/>
        <w:left w:val="none" w:sz="0" w:space="0" w:color="auto"/>
        <w:bottom w:val="none" w:sz="0" w:space="0" w:color="auto"/>
        <w:right w:val="none" w:sz="0" w:space="0" w:color="auto"/>
      </w:divBdr>
    </w:div>
    <w:div w:id="373847058">
      <w:bodyDiv w:val="1"/>
      <w:marLeft w:val="0"/>
      <w:marRight w:val="0"/>
      <w:marTop w:val="0"/>
      <w:marBottom w:val="0"/>
      <w:divBdr>
        <w:top w:val="none" w:sz="0" w:space="0" w:color="auto"/>
        <w:left w:val="none" w:sz="0" w:space="0" w:color="auto"/>
        <w:bottom w:val="none" w:sz="0" w:space="0" w:color="auto"/>
        <w:right w:val="none" w:sz="0" w:space="0" w:color="auto"/>
      </w:divBdr>
    </w:div>
    <w:div w:id="378365213">
      <w:bodyDiv w:val="1"/>
      <w:marLeft w:val="0"/>
      <w:marRight w:val="0"/>
      <w:marTop w:val="0"/>
      <w:marBottom w:val="0"/>
      <w:divBdr>
        <w:top w:val="none" w:sz="0" w:space="0" w:color="auto"/>
        <w:left w:val="none" w:sz="0" w:space="0" w:color="auto"/>
        <w:bottom w:val="none" w:sz="0" w:space="0" w:color="auto"/>
        <w:right w:val="none" w:sz="0" w:space="0" w:color="auto"/>
      </w:divBdr>
    </w:div>
    <w:div w:id="379522374">
      <w:bodyDiv w:val="1"/>
      <w:marLeft w:val="0"/>
      <w:marRight w:val="0"/>
      <w:marTop w:val="0"/>
      <w:marBottom w:val="0"/>
      <w:divBdr>
        <w:top w:val="none" w:sz="0" w:space="0" w:color="auto"/>
        <w:left w:val="none" w:sz="0" w:space="0" w:color="auto"/>
        <w:bottom w:val="none" w:sz="0" w:space="0" w:color="auto"/>
        <w:right w:val="none" w:sz="0" w:space="0" w:color="auto"/>
      </w:divBdr>
    </w:div>
    <w:div w:id="380984206">
      <w:bodyDiv w:val="1"/>
      <w:marLeft w:val="0"/>
      <w:marRight w:val="0"/>
      <w:marTop w:val="0"/>
      <w:marBottom w:val="0"/>
      <w:divBdr>
        <w:top w:val="none" w:sz="0" w:space="0" w:color="auto"/>
        <w:left w:val="none" w:sz="0" w:space="0" w:color="auto"/>
        <w:bottom w:val="none" w:sz="0" w:space="0" w:color="auto"/>
        <w:right w:val="none" w:sz="0" w:space="0" w:color="auto"/>
      </w:divBdr>
    </w:div>
    <w:div w:id="382288844">
      <w:bodyDiv w:val="1"/>
      <w:marLeft w:val="0"/>
      <w:marRight w:val="0"/>
      <w:marTop w:val="0"/>
      <w:marBottom w:val="0"/>
      <w:divBdr>
        <w:top w:val="none" w:sz="0" w:space="0" w:color="auto"/>
        <w:left w:val="none" w:sz="0" w:space="0" w:color="auto"/>
        <w:bottom w:val="none" w:sz="0" w:space="0" w:color="auto"/>
        <w:right w:val="none" w:sz="0" w:space="0" w:color="auto"/>
      </w:divBdr>
    </w:div>
    <w:div w:id="389235506">
      <w:bodyDiv w:val="1"/>
      <w:marLeft w:val="0"/>
      <w:marRight w:val="0"/>
      <w:marTop w:val="0"/>
      <w:marBottom w:val="0"/>
      <w:divBdr>
        <w:top w:val="none" w:sz="0" w:space="0" w:color="auto"/>
        <w:left w:val="none" w:sz="0" w:space="0" w:color="auto"/>
        <w:bottom w:val="none" w:sz="0" w:space="0" w:color="auto"/>
        <w:right w:val="none" w:sz="0" w:space="0" w:color="auto"/>
      </w:divBdr>
    </w:div>
    <w:div w:id="397090491">
      <w:bodyDiv w:val="1"/>
      <w:marLeft w:val="0"/>
      <w:marRight w:val="0"/>
      <w:marTop w:val="0"/>
      <w:marBottom w:val="0"/>
      <w:divBdr>
        <w:top w:val="none" w:sz="0" w:space="0" w:color="auto"/>
        <w:left w:val="none" w:sz="0" w:space="0" w:color="auto"/>
        <w:bottom w:val="none" w:sz="0" w:space="0" w:color="auto"/>
        <w:right w:val="none" w:sz="0" w:space="0" w:color="auto"/>
      </w:divBdr>
    </w:div>
    <w:div w:id="404844922">
      <w:bodyDiv w:val="1"/>
      <w:marLeft w:val="0"/>
      <w:marRight w:val="0"/>
      <w:marTop w:val="0"/>
      <w:marBottom w:val="0"/>
      <w:divBdr>
        <w:top w:val="none" w:sz="0" w:space="0" w:color="auto"/>
        <w:left w:val="none" w:sz="0" w:space="0" w:color="auto"/>
        <w:bottom w:val="none" w:sz="0" w:space="0" w:color="auto"/>
        <w:right w:val="none" w:sz="0" w:space="0" w:color="auto"/>
      </w:divBdr>
    </w:div>
    <w:div w:id="407312202">
      <w:bodyDiv w:val="1"/>
      <w:marLeft w:val="0"/>
      <w:marRight w:val="0"/>
      <w:marTop w:val="0"/>
      <w:marBottom w:val="0"/>
      <w:divBdr>
        <w:top w:val="none" w:sz="0" w:space="0" w:color="auto"/>
        <w:left w:val="none" w:sz="0" w:space="0" w:color="auto"/>
        <w:bottom w:val="none" w:sz="0" w:space="0" w:color="auto"/>
        <w:right w:val="none" w:sz="0" w:space="0" w:color="auto"/>
      </w:divBdr>
    </w:div>
    <w:div w:id="415903164">
      <w:bodyDiv w:val="1"/>
      <w:marLeft w:val="0"/>
      <w:marRight w:val="0"/>
      <w:marTop w:val="0"/>
      <w:marBottom w:val="0"/>
      <w:divBdr>
        <w:top w:val="none" w:sz="0" w:space="0" w:color="auto"/>
        <w:left w:val="none" w:sz="0" w:space="0" w:color="auto"/>
        <w:bottom w:val="none" w:sz="0" w:space="0" w:color="auto"/>
        <w:right w:val="none" w:sz="0" w:space="0" w:color="auto"/>
      </w:divBdr>
    </w:div>
    <w:div w:id="420873958">
      <w:bodyDiv w:val="1"/>
      <w:marLeft w:val="0"/>
      <w:marRight w:val="0"/>
      <w:marTop w:val="0"/>
      <w:marBottom w:val="0"/>
      <w:divBdr>
        <w:top w:val="none" w:sz="0" w:space="0" w:color="auto"/>
        <w:left w:val="none" w:sz="0" w:space="0" w:color="auto"/>
        <w:bottom w:val="none" w:sz="0" w:space="0" w:color="auto"/>
        <w:right w:val="none" w:sz="0" w:space="0" w:color="auto"/>
      </w:divBdr>
    </w:div>
    <w:div w:id="423039594">
      <w:bodyDiv w:val="1"/>
      <w:marLeft w:val="0"/>
      <w:marRight w:val="0"/>
      <w:marTop w:val="0"/>
      <w:marBottom w:val="0"/>
      <w:divBdr>
        <w:top w:val="none" w:sz="0" w:space="0" w:color="auto"/>
        <w:left w:val="none" w:sz="0" w:space="0" w:color="auto"/>
        <w:bottom w:val="none" w:sz="0" w:space="0" w:color="auto"/>
        <w:right w:val="none" w:sz="0" w:space="0" w:color="auto"/>
      </w:divBdr>
    </w:div>
    <w:div w:id="424882461">
      <w:bodyDiv w:val="1"/>
      <w:marLeft w:val="0"/>
      <w:marRight w:val="0"/>
      <w:marTop w:val="0"/>
      <w:marBottom w:val="0"/>
      <w:divBdr>
        <w:top w:val="none" w:sz="0" w:space="0" w:color="auto"/>
        <w:left w:val="none" w:sz="0" w:space="0" w:color="auto"/>
        <w:bottom w:val="none" w:sz="0" w:space="0" w:color="auto"/>
        <w:right w:val="none" w:sz="0" w:space="0" w:color="auto"/>
      </w:divBdr>
    </w:div>
    <w:div w:id="427383515">
      <w:bodyDiv w:val="1"/>
      <w:marLeft w:val="0"/>
      <w:marRight w:val="0"/>
      <w:marTop w:val="0"/>
      <w:marBottom w:val="0"/>
      <w:divBdr>
        <w:top w:val="none" w:sz="0" w:space="0" w:color="auto"/>
        <w:left w:val="none" w:sz="0" w:space="0" w:color="auto"/>
        <w:bottom w:val="none" w:sz="0" w:space="0" w:color="auto"/>
        <w:right w:val="none" w:sz="0" w:space="0" w:color="auto"/>
      </w:divBdr>
    </w:div>
    <w:div w:id="438988433">
      <w:bodyDiv w:val="1"/>
      <w:marLeft w:val="0"/>
      <w:marRight w:val="0"/>
      <w:marTop w:val="0"/>
      <w:marBottom w:val="0"/>
      <w:divBdr>
        <w:top w:val="none" w:sz="0" w:space="0" w:color="auto"/>
        <w:left w:val="none" w:sz="0" w:space="0" w:color="auto"/>
        <w:bottom w:val="none" w:sz="0" w:space="0" w:color="auto"/>
        <w:right w:val="none" w:sz="0" w:space="0" w:color="auto"/>
      </w:divBdr>
    </w:div>
    <w:div w:id="453597161">
      <w:bodyDiv w:val="1"/>
      <w:marLeft w:val="0"/>
      <w:marRight w:val="0"/>
      <w:marTop w:val="0"/>
      <w:marBottom w:val="0"/>
      <w:divBdr>
        <w:top w:val="none" w:sz="0" w:space="0" w:color="auto"/>
        <w:left w:val="none" w:sz="0" w:space="0" w:color="auto"/>
        <w:bottom w:val="none" w:sz="0" w:space="0" w:color="auto"/>
        <w:right w:val="none" w:sz="0" w:space="0" w:color="auto"/>
      </w:divBdr>
    </w:div>
    <w:div w:id="472598789">
      <w:bodyDiv w:val="1"/>
      <w:marLeft w:val="0"/>
      <w:marRight w:val="0"/>
      <w:marTop w:val="0"/>
      <w:marBottom w:val="0"/>
      <w:divBdr>
        <w:top w:val="none" w:sz="0" w:space="0" w:color="auto"/>
        <w:left w:val="none" w:sz="0" w:space="0" w:color="auto"/>
        <w:bottom w:val="none" w:sz="0" w:space="0" w:color="auto"/>
        <w:right w:val="none" w:sz="0" w:space="0" w:color="auto"/>
      </w:divBdr>
    </w:div>
    <w:div w:id="474030298">
      <w:bodyDiv w:val="1"/>
      <w:marLeft w:val="0"/>
      <w:marRight w:val="0"/>
      <w:marTop w:val="0"/>
      <w:marBottom w:val="0"/>
      <w:divBdr>
        <w:top w:val="none" w:sz="0" w:space="0" w:color="auto"/>
        <w:left w:val="none" w:sz="0" w:space="0" w:color="auto"/>
        <w:bottom w:val="none" w:sz="0" w:space="0" w:color="auto"/>
        <w:right w:val="none" w:sz="0" w:space="0" w:color="auto"/>
      </w:divBdr>
    </w:div>
    <w:div w:id="475689432">
      <w:bodyDiv w:val="1"/>
      <w:marLeft w:val="0"/>
      <w:marRight w:val="0"/>
      <w:marTop w:val="0"/>
      <w:marBottom w:val="0"/>
      <w:divBdr>
        <w:top w:val="none" w:sz="0" w:space="0" w:color="auto"/>
        <w:left w:val="none" w:sz="0" w:space="0" w:color="auto"/>
        <w:bottom w:val="none" w:sz="0" w:space="0" w:color="auto"/>
        <w:right w:val="none" w:sz="0" w:space="0" w:color="auto"/>
      </w:divBdr>
    </w:div>
    <w:div w:id="480120938">
      <w:bodyDiv w:val="1"/>
      <w:marLeft w:val="0"/>
      <w:marRight w:val="0"/>
      <w:marTop w:val="0"/>
      <w:marBottom w:val="0"/>
      <w:divBdr>
        <w:top w:val="none" w:sz="0" w:space="0" w:color="auto"/>
        <w:left w:val="none" w:sz="0" w:space="0" w:color="auto"/>
        <w:bottom w:val="none" w:sz="0" w:space="0" w:color="auto"/>
        <w:right w:val="none" w:sz="0" w:space="0" w:color="auto"/>
      </w:divBdr>
    </w:div>
    <w:div w:id="481501935">
      <w:bodyDiv w:val="1"/>
      <w:marLeft w:val="0"/>
      <w:marRight w:val="0"/>
      <w:marTop w:val="0"/>
      <w:marBottom w:val="0"/>
      <w:divBdr>
        <w:top w:val="none" w:sz="0" w:space="0" w:color="auto"/>
        <w:left w:val="none" w:sz="0" w:space="0" w:color="auto"/>
        <w:bottom w:val="none" w:sz="0" w:space="0" w:color="auto"/>
        <w:right w:val="none" w:sz="0" w:space="0" w:color="auto"/>
      </w:divBdr>
    </w:div>
    <w:div w:id="482432109">
      <w:bodyDiv w:val="1"/>
      <w:marLeft w:val="0"/>
      <w:marRight w:val="0"/>
      <w:marTop w:val="0"/>
      <w:marBottom w:val="0"/>
      <w:divBdr>
        <w:top w:val="none" w:sz="0" w:space="0" w:color="auto"/>
        <w:left w:val="none" w:sz="0" w:space="0" w:color="auto"/>
        <w:bottom w:val="none" w:sz="0" w:space="0" w:color="auto"/>
        <w:right w:val="none" w:sz="0" w:space="0" w:color="auto"/>
      </w:divBdr>
    </w:div>
    <w:div w:id="485782365">
      <w:bodyDiv w:val="1"/>
      <w:marLeft w:val="0"/>
      <w:marRight w:val="0"/>
      <w:marTop w:val="0"/>
      <w:marBottom w:val="0"/>
      <w:divBdr>
        <w:top w:val="none" w:sz="0" w:space="0" w:color="auto"/>
        <w:left w:val="none" w:sz="0" w:space="0" w:color="auto"/>
        <w:bottom w:val="none" w:sz="0" w:space="0" w:color="auto"/>
        <w:right w:val="none" w:sz="0" w:space="0" w:color="auto"/>
      </w:divBdr>
    </w:div>
    <w:div w:id="485899940">
      <w:bodyDiv w:val="1"/>
      <w:marLeft w:val="0"/>
      <w:marRight w:val="0"/>
      <w:marTop w:val="0"/>
      <w:marBottom w:val="0"/>
      <w:divBdr>
        <w:top w:val="none" w:sz="0" w:space="0" w:color="auto"/>
        <w:left w:val="none" w:sz="0" w:space="0" w:color="auto"/>
        <w:bottom w:val="none" w:sz="0" w:space="0" w:color="auto"/>
        <w:right w:val="none" w:sz="0" w:space="0" w:color="auto"/>
      </w:divBdr>
    </w:div>
    <w:div w:id="489369882">
      <w:bodyDiv w:val="1"/>
      <w:marLeft w:val="0"/>
      <w:marRight w:val="0"/>
      <w:marTop w:val="0"/>
      <w:marBottom w:val="0"/>
      <w:divBdr>
        <w:top w:val="none" w:sz="0" w:space="0" w:color="auto"/>
        <w:left w:val="none" w:sz="0" w:space="0" w:color="auto"/>
        <w:bottom w:val="none" w:sz="0" w:space="0" w:color="auto"/>
        <w:right w:val="none" w:sz="0" w:space="0" w:color="auto"/>
      </w:divBdr>
    </w:div>
    <w:div w:id="492794466">
      <w:bodyDiv w:val="1"/>
      <w:marLeft w:val="0"/>
      <w:marRight w:val="0"/>
      <w:marTop w:val="0"/>
      <w:marBottom w:val="0"/>
      <w:divBdr>
        <w:top w:val="none" w:sz="0" w:space="0" w:color="auto"/>
        <w:left w:val="none" w:sz="0" w:space="0" w:color="auto"/>
        <w:bottom w:val="none" w:sz="0" w:space="0" w:color="auto"/>
        <w:right w:val="none" w:sz="0" w:space="0" w:color="auto"/>
      </w:divBdr>
    </w:div>
    <w:div w:id="497888109">
      <w:bodyDiv w:val="1"/>
      <w:marLeft w:val="0"/>
      <w:marRight w:val="0"/>
      <w:marTop w:val="0"/>
      <w:marBottom w:val="0"/>
      <w:divBdr>
        <w:top w:val="none" w:sz="0" w:space="0" w:color="auto"/>
        <w:left w:val="none" w:sz="0" w:space="0" w:color="auto"/>
        <w:bottom w:val="none" w:sz="0" w:space="0" w:color="auto"/>
        <w:right w:val="none" w:sz="0" w:space="0" w:color="auto"/>
      </w:divBdr>
    </w:div>
    <w:div w:id="519592186">
      <w:bodyDiv w:val="1"/>
      <w:marLeft w:val="0"/>
      <w:marRight w:val="0"/>
      <w:marTop w:val="0"/>
      <w:marBottom w:val="0"/>
      <w:divBdr>
        <w:top w:val="none" w:sz="0" w:space="0" w:color="auto"/>
        <w:left w:val="none" w:sz="0" w:space="0" w:color="auto"/>
        <w:bottom w:val="none" w:sz="0" w:space="0" w:color="auto"/>
        <w:right w:val="none" w:sz="0" w:space="0" w:color="auto"/>
      </w:divBdr>
    </w:div>
    <w:div w:id="523515978">
      <w:bodyDiv w:val="1"/>
      <w:marLeft w:val="0"/>
      <w:marRight w:val="0"/>
      <w:marTop w:val="0"/>
      <w:marBottom w:val="0"/>
      <w:divBdr>
        <w:top w:val="none" w:sz="0" w:space="0" w:color="auto"/>
        <w:left w:val="none" w:sz="0" w:space="0" w:color="auto"/>
        <w:bottom w:val="none" w:sz="0" w:space="0" w:color="auto"/>
        <w:right w:val="none" w:sz="0" w:space="0" w:color="auto"/>
      </w:divBdr>
    </w:div>
    <w:div w:id="524058257">
      <w:bodyDiv w:val="1"/>
      <w:marLeft w:val="0"/>
      <w:marRight w:val="0"/>
      <w:marTop w:val="0"/>
      <w:marBottom w:val="0"/>
      <w:divBdr>
        <w:top w:val="none" w:sz="0" w:space="0" w:color="auto"/>
        <w:left w:val="none" w:sz="0" w:space="0" w:color="auto"/>
        <w:bottom w:val="none" w:sz="0" w:space="0" w:color="auto"/>
        <w:right w:val="none" w:sz="0" w:space="0" w:color="auto"/>
      </w:divBdr>
    </w:div>
    <w:div w:id="538012005">
      <w:bodyDiv w:val="1"/>
      <w:marLeft w:val="0"/>
      <w:marRight w:val="0"/>
      <w:marTop w:val="0"/>
      <w:marBottom w:val="0"/>
      <w:divBdr>
        <w:top w:val="none" w:sz="0" w:space="0" w:color="auto"/>
        <w:left w:val="none" w:sz="0" w:space="0" w:color="auto"/>
        <w:bottom w:val="none" w:sz="0" w:space="0" w:color="auto"/>
        <w:right w:val="none" w:sz="0" w:space="0" w:color="auto"/>
      </w:divBdr>
    </w:div>
    <w:div w:id="538665410">
      <w:bodyDiv w:val="1"/>
      <w:marLeft w:val="0"/>
      <w:marRight w:val="0"/>
      <w:marTop w:val="0"/>
      <w:marBottom w:val="0"/>
      <w:divBdr>
        <w:top w:val="none" w:sz="0" w:space="0" w:color="auto"/>
        <w:left w:val="none" w:sz="0" w:space="0" w:color="auto"/>
        <w:bottom w:val="none" w:sz="0" w:space="0" w:color="auto"/>
        <w:right w:val="none" w:sz="0" w:space="0" w:color="auto"/>
      </w:divBdr>
    </w:div>
    <w:div w:id="539782778">
      <w:bodyDiv w:val="1"/>
      <w:marLeft w:val="0"/>
      <w:marRight w:val="0"/>
      <w:marTop w:val="0"/>
      <w:marBottom w:val="0"/>
      <w:divBdr>
        <w:top w:val="none" w:sz="0" w:space="0" w:color="auto"/>
        <w:left w:val="none" w:sz="0" w:space="0" w:color="auto"/>
        <w:bottom w:val="none" w:sz="0" w:space="0" w:color="auto"/>
        <w:right w:val="none" w:sz="0" w:space="0" w:color="auto"/>
      </w:divBdr>
    </w:div>
    <w:div w:id="541013563">
      <w:bodyDiv w:val="1"/>
      <w:marLeft w:val="0"/>
      <w:marRight w:val="0"/>
      <w:marTop w:val="0"/>
      <w:marBottom w:val="0"/>
      <w:divBdr>
        <w:top w:val="none" w:sz="0" w:space="0" w:color="auto"/>
        <w:left w:val="none" w:sz="0" w:space="0" w:color="auto"/>
        <w:bottom w:val="none" w:sz="0" w:space="0" w:color="auto"/>
        <w:right w:val="none" w:sz="0" w:space="0" w:color="auto"/>
      </w:divBdr>
    </w:div>
    <w:div w:id="542986365">
      <w:bodyDiv w:val="1"/>
      <w:marLeft w:val="0"/>
      <w:marRight w:val="0"/>
      <w:marTop w:val="0"/>
      <w:marBottom w:val="0"/>
      <w:divBdr>
        <w:top w:val="none" w:sz="0" w:space="0" w:color="auto"/>
        <w:left w:val="none" w:sz="0" w:space="0" w:color="auto"/>
        <w:bottom w:val="none" w:sz="0" w:space="0" w:color="auto"/>
        <w:right w:val="none" w:sz="0" w:space="0" w:color="auto"/>
      </w:divBdr>
    </w:div>
    <w:div w:id="547648566">
      <w:bodyDiv w:val="1"/>
      <w:marLeft w:val="0"/>
      <w:marRight w:val="0"/>
      <w:marTop w:val="0"/>
      <w:marBottom w:val="0"/>
      <w:divBdr>
        <w:top w:val="none" w:sz="0" w:space="0" w:color="auto"/>
        <w:left w:val="none" w:sz="0" w:space="0" w:color="auto"/>
        <w:bottom w:val="none" w:sz="0" w:space="0" w:color="auto"/>
        <w:right w:val="none" w:sz="0" w:space="0" w:color="auto"/>
      </w:divBdr>
    </w:div>
    <w:div w:id="561454294">
      <w:bodyDiv w:val="1"/>
      <w:marLeft w:val="0"/>
      <w:marRight w:val="0"/>
      <w:marTop w:val="0"/>
      <w:marBottom w:val="0"/>
      <w:divBdr>
        <w:top w:val="none" w:sz="0" w:space="0" w:color="auto"/>
        <w:left w:val="none" w:sz="0" w:space="0" w:color="auto"/>
        <w:bottom w:val="none" w:sz="0" w:space="0" w:color="auto"/>
        <w:right w:val="none" w:sz="0" w:space="0" w:color="auto"/>
      </w:divBdr>
    </w:div>
    <w:div w:id="566109908">
      <w:bodyDiv w:val="1"/>
      <w:marLeft w:val="0"/>
      <w:marRight w:val="0"/>
      <w:marTop w:val="0"/>
      <w:marBottom w:val="0"/>
      <w:divBdr>
        <w:top w:val="none" w:sz="0" w:space="0" w:color="auto"/>
        <w:left w:val="none" w:sz="0" w:space="0" w:color="auto"/>
        <w:bottom w:val="none" w:sz="0" w:space="0" w:color="auto"/>
        <w:right w:val="none" w:sz="0" w:space="0" w:color="auto"/>
      </w:divBdr>
    </w:div>
    <w:div w:id="567570495">
      <w:bodyDiv w:val="1"/>
      <w:marLeft w:val="0"/>
      <w:marRight w:val="0"/>
      <w:marTop w:val="0"/>
      <w:marBottom w:val="0"/>
      <w:divBdr>
        <w:top w:val="none" w:sz="0" w:space="0" w:color="auto"/>
        <w:left w:val="none" w:sz="0" w:space="0" w:color="auto"/>
        <w:bottom w:val="none" w:sz="0" w:space="0" w:color="auto"/>
        <w:right w:val="none" w:sz="0" w:space="0" w:color="auto"/>
      </w:divBdr>
    </w:div>
    <w:div w:id="575211799">
      <w:bodyDiv w:val="1"/>
      <w:marLeft w:val="0"/>
      <w:marRight w:val="0"/>
      <w:marTop w:val="0"/>
      <w:marBottom w:val="0"/>
      <w:divBdr>
        <w:top w:val="none" w:sz="0" w:space="0" w:color="auto"/>
        <w:left w:val="none" w:sz="0" w:space="0" w:color="auto"/>
        <w:bottom w:val="none" w:sz="0" w:space="0" w:color="auto"/>
        <w:right w:val="none" w:sz="0" w:space="0" w:color="auto"/>
      </w:divBdr>
    </w:div>
    <w:div w:id="596254568">
      <w:bodyDiv w:val="1"/>
      <w:marLeft w:val="0"/>
      <w:marRight w:val="0"/>
      <w:marTop w:val="0"/>
      <w:marBottom w:val="0"/>
      <w:divBdr>
        <w:top w:val="none" w:sz="0" w:space="0" w:color="auto"/>
        <w:left w:val="none" w:sz="0" w:space="0" w:color="auto"/>
        <w:bottom w:val="none" w:sz="0" w:space="0" w:color="auto"/>
        <w:right w:val="none" w:sz="0" w:space="0" w:color="auto"/>
      </w:divBdr>
    </w:div>
    <w:div w:id="597952875">
      <w:bodyDiv w:val="1"/>
      <w:marLeft w:val="0"/>
      <w:marRight w:val="0"/>
      <w:marTop w:val="0"/>
      <w:marBottom w:val="0"/>
      <w:divBdr>
        <w:top w:val="none" w:sz="0" w:space="0" w:color="auto"/>
        <w:left w:val="none" w:sz="0" w:space="0" w:color="auto"/>
        <w:bottom w:val="none" w:sz="0" w:space="0" w:color="auto"/>
        <w:right w:val="none" w:sz="0" w:space="0" w:color="auto"/>
      </w:divBdr>
    </w:div>
    <w:div w:id="608900216">
      <w:bodyDiv w:val="1"/>
      <w:marLeft w:val="0"/>
      <w:marRight w:val="0"/>
      <w:marTop w:val="0"/>
      <w:marBottom w:val="0"/>
      <w:divBdr>
        <w:top w:val="none" w:sz="0" w:space="0" w:color="auto"/>
        <w:left w:val="none" w:sz="0" w:space="0" w:color="auto"/>
        <w:bottom w:val="none" w:sz="0" w:space="0" w:color="auto"/>
        <w:right w:val="none" w:sz="0" w:space="0" w:color="auto"/>
      </w:divBdr>
    </w:div>
    <w:div w:id="622737774">
      <w:bodyDiv w:val="1"/>
      <w:marLeft w:val="0"/>
      <w:marRight w:val="0"/>
      <w:marTop w:val="0"/>
      <w:marBottom w:val="0"/>
      <w:divBdr>
        <w:top w:val="none" w:sz="0" w:space="0" w:color="auto"/>
        <w:left w:val="none" w:sz="0" w:space="0" w:color="auto"/>
        <w:bottom w:val="none" w:sz="0" w:space="0" w:color="auto"/>
        <w:right w:val="none" w:sz="0" w:space="0" w:color="auto"/>
      </w:divBdr>
    </w:div>
    <w:div w:id="624695583">
      <w:bodyDiv w:val="1"/>
      <w:marLeft w:val="0"/>
      <w:marRight w:val="0"/>
      <w:marTop w:val="0"/>
      <w:marBottom w:val="0"/>
      <w:divBdr>
        <w:top w:val="none" w:sz="0" w:space="0" w:color="auto"/>
        <w:left w:val="none" w:sz="0" w:space="0" w:color="auto"/>
        <w:bottom w:val="none" w:sz="0" w:space="0" w:color="auto"/>
        <w:right w:val="none" w:sz="0" w:space="0" w:color="auto"/>
      </w:divBdr>
    </w:div>
    <w:div w:id="629171104">
      <w:bodyDiv w:val="1"/>
      <w:marLeft w:val="0"/>
      <w:marRight w:val="0"/>
      <w:marTop w:val="0"/>
      <w:marBottom w:val="0"/>
      <w:divBdr>
        <w:top w:val="none" w:sz="0" w:space="0" w:color="auto"/>
        <w:left w:val="none" w:sz="0" w:space="0" w:color="auto"/>
        <w:bottom w:val="none" w:sz="0" w:space="0" w:color="auto"/>
        <w:right w:val="none" w:sz="0" w:space="0" w:color="auto"/>
      </w:divBdr>
    </w:div>
    <w:div w:id="643001732">
      <w:bodyDiv w:val="1"/>
      <w:marLeft w:val="0"/>
      <w:marRight w:val="0"/>
      <w:marTop w:val="0"/>
      <w:marBottom w:val="0"/>
      <w:divBdr>
        <w:top w:val="none" w:sz="0" w:space="0" w:color="auto"/>
        <w:left w:val="none" w:sz="0" w:space="0" w:color="auto"/>
        <w:bottom w:val="none" w:sz="0" w:space="0" w:color="auto"/>
        <w:right w:val="none" w:sz="0" w:space="0" w:color="auto"/>
      </w:divBdr>
    </w:div>
    <w:div w:id="646469176">
      <w:bodyDiv w:val="1"/>
      <w:marLeft w:val="0"/>
      <w:marRight w:val="0"/>
      <w:marTop w:val="0"/>
      <w:marBottom w:val="0"/>
      <w:divBdr>
        <w:top w:val="none" w:sz="0" w:space="0" w:color="auto"/>
        <w:left w:val="none" w:sz="0" w:space="0" w:color="auto"/>
        <w:bottom w:val="none" w:sz="0" w:space="0" w:color="auto"/>
        <w:right w:val="none" w:sz="0" w:space="0" w:color="auto"/>
      </w:divBdr>
    </w:div>
    <w:div w:id="658505829">
      <w:bodyDiv w:val="1"/>
      <w:marLeft w:val="0"/>
      <w:marRight w:val="0"/>
      <w:marTop w:val="0"/>
      <w:marBottom w:val="0"/>
      <w:divBdr>
        <w:top w:val="none" w:sz="0" w:space="0" w:color="auto"/>
        <w:left w:val="none" w:sz="0" w:space="0" w:color="auto"/>
        <w:bottom w:val="none" w:sz="0" w:space="0" w:color="auto"/>
        <w:right w:val="none" w:sz="0" w:space="0" w:color="auto"/>
      </w:divBdr>
    </w:div>
    <w:div w:id="664356186">
      <w:bodyDiv w:val="1"/>
      <w:marLeft w:val="0"/>
      <w:marRight w:val="0"/>
      <w:marTop w:val="0"/>
      <w:marBottom w:val="0"/>
      <w:divBdr>
        <w:top w:val="none" w:sz="0" w:space="0" w:color="auto"/>
        <w:left w:val="none" w:sz="0" w:space="0" w:color="auto"/>
        <w:bottom w:val="none" w:sz="0" w:space="0" w:color="auto"/>
        <w:right w:val="none" w:sz="0" w:space="0" w:color="auto"/>
      </w:divBdr>
    </w:div>
    <w:div w:id="665210067">
      <w:bodyDiv w:val="1"/>
      <w:marLeft w:val="0"/>
      <w:marRight w:val="0"/>
      <w:marTop w:val="0"/>
      <w:marBottom w:val="0"/>
      <w:divBdr>
        <w:top w:val="none" w:sz="0" w:space="0" w:color="auto"/>
        <w:left w:val="none" w:sz="0" w:space="0" w:color="auto"/>
        <w:bottom w:val="none" w:sz="0" w:space="0" w:color="auto"/>
        <w:right w:val="none" w:sz="0" w:space="0" w:color="auto"/>
      </w:divBdr>
    </w:div>
    <w:div w:id="666443697">
      <w:bodyDiv w:val="1"/>
      <w:marLeft w:val="0"/>
      <w:marRight w:val="0"/>
      <w:marTop w:val="0"/>
      <w:marBottom w:val="0"/>
      <w:divBdr>
        <w:top w:val="none" w:sz="0" w:space="0" w:color="auto"/>
        <w:left w:val="none" w:sz="0" w:space="0" w:color="auto"/>
        <w:bottom w:val="none" w:sz="0" w:space="0" w:color="auto"/>
        <w:right w:val="none" w:sz="0" w:space="0" w:color="auto"/>
      </w:divBdr>
    </w:div>
    <w:div w:id="672100096">
      <w:bodyDiv w:val="1"/>
      <w:marLeft w:val="0"/>
      <w:marRight w:val="0"/>
      <w:marTop w:val="0"/>
      <w:marBottom w:val="0"/>
      <w:divBdr>
        <w:top w:val="none" w:sz="0" w:space="0" w:color="auto"/>
        <w:left w:val="none" w:sz="0" w:space="0" w:color="auto"/>
        <w:bottom w:val="none" w:sz="0" w:space="0" w:color="auto"/>
        <w:right w:val="none" w:sz="0" w:space="0" w:color="auto"/>
      </w:divBdr>
    </w:div>
    <w:div w:id="674697410">
      <w:bodyDiv w:val="1"/>
      <w:marLeft w:val="0"/>
      <w:marRight w:val="0"/>
      <w:marTop w:val="0"/>
      <w:marBottom w:val="0"/>
      <w:divBdr>
        <w:top w:val="none" w:sz="0" w:space="0" w:color="auto"/>
        <w:left w:val="none" w:sz="0" w:space="0" w:color="auto"/>
        <w:bottom w:val="none" w:sz="0" w:space="0" w:color="auto"/>
        <w:right w:val="none" w:sz="0" w:space="0" w:color="auto"/>
      </w:divBdr>
    </w:div>
    <w:div w:id="674919497">
      <w:bodyDiv w:val="1"/>
      <w:marLeft w:val="0"/>
      <w:marRight w:val="0"/>
      <w:marTop w:val="0"/>
      <w:marBottom w:val="0"/>
      <w:divBdr>
        <w:top w:val="none" w:sz="0" w:space="0" w:color="auto"/>
        <w:left w:val="none" w:sz="0" w:space="0" w:color="auto"/>
        <w:bottom w:val="none" w:sz="0" w:space="0" w:color="auto"/>
        <w:right w:val="none" w:sz="0" w:space="0" w:color="auto"/>
      </w:divBdr>
    </w:div>
    <w:div w:id="677462897">
      <w:bodyDiv w:val="1"/>
      <w:marLeft w:val="0"/>
      <w:marRight w:val="0"/>
      <w:marTop w:val="0"/>
      <w:marBottom w:val="0"/>
      <w:divBdr>
        <w:top w:val="none" w:sz="0" w:space="0" w:color="auto"/>
        <w:left w:val="none" w:sz="0" w:space="0" w:color="auto"/>
        <w:bottom w:val="none" w:sz="0" w:space="0" w:color="auto"/>
        <w:right w:val="none" w:sz="0" w:space="0" w:color="auto"/>
      </w:divBdr>
    </w:div>
    <w:div w:id="681468772">
      <w:bodyDiv w:val="1"/>
      <w:marLeft w:val="0"/>
      <w:marRight w:val="0"/>
      <w:marTop w:val="0"/>
      <w:marBottom w:val="0"/>
      <w:divBdr>
        <w:top w:val="none" w:sz="0" w:space="0" w:color="auto"/>
        <w:left w:val="none" w:sz="0" w:space="0" w:color="auto"/>
        <w:bottom w:val="none" w:sz="0" w:space="0" w:color="auto"/>
        <w:right w:val="none" w:sz="0" w:space="0" w:color="auto"/>
      </w:divBdr>
    </w:div>
    <w:div w:id="683752436">
      <w:bodyDiv w:val="1"/>
      <w:marLeft w:val="0"/>
      <w:marRight w:val="0"/>
      <w:marTop w:val="0"/>
      <w:marBottom w:val="0"/>
      <w:divBdr>
        <w:top w:val="none" w:sz="0" w:space="0" w:color="auto"/>
        <w:left w:val="none" w:sz="0" w:space="0" w:color="auto"/>
        <w:bottom w:val="none" w:sz="0" w:space="0" w:color="auto"/>
        <w:right w:val="none" w:sz="0" w:space="0" w:color="auto"/>
      </w:divBdr>
    </w:div>
    <w:div w:id="684984983">
      <w:bodyDiv w:val="1"/>
      <w:marLeft w:val="0"/>
      <w:marRight w:val="0"/>
      <w:marTop w:val="0"/>
      <w:marBottom w:val="0"/>
      <w:divBdr>
        <w:top w:val="none" w:sz="0" w:space="0" w:color="auto"/>
        <w:left w:val="none" w:sz="0" w:space="0" w:color="auto"/>
        <w:bottom w:val="none" w:sz="0" w:space="0" w:color="auto"/>
        <w:right w:val="none" w:sz="0" w:space="0" w:color="auto"/>
      </w:divBdr>
    </w:div>
    <w:div w:id="687488060">
      <w:bodyDiv w:val="1"/>
      <w:marLeft w:val="0"/>
      <w:marRight w:val="0"/>
      <w:marTop w:val="0"/>
      <w:marBottom w:val="0"/>
      <w:divBdr>
        <w:top w:val="none" w:sz="0" w:space="0" w:color="auto"/>
        <w:left w:val="none" w:sz="0" w:space="0" w:color="auto"/>
        <w:bottom w:val="none" w:sz="0" w:space="0" w:color="auto"/>
        <w:right w:val="none" w:sz="0" w:space="0" w:color="auto"/>
      </w:divBdr>
    </w:div>
    <w:div w:id="688801240">
      <w:bodyDiv w:val="1"/>
      <w:marLeft w:val="0"/>
      <w:marRight w:val="0"/>
      <w:marTop w:val="0"/>
      <w:marBottom w:val="0"/>
      <w:divBdr>
        <w:top w:val="none" w:sz="0" w:space="0" w:color="auto"/>
        <w:left w:val="none" w:sz="0" w:space="0" w:color="auto"/>
        <w:bottom w:val="none" w:sz="0" w:space="0" w:color="auto"/>
        <w:right w:val="none" w:sz="0" w:space="0" w:color="auto"/>
      </w:divBdr>
    </w:div>
    <w:div w:id="689725013">
      <w:bodyDiv w:val="1"/>
      <w:marLeft w:val="0"/>
      <w:marRight w:val="0"/>
      <w:marTop w:val="0"/>
      <w:marBottom w:val="0"/>
      <w:divBdr>
        <w:top w:val="none" w:sz="0" w:space="0" w:color="auto"/>
        <w:left w:val="none" w:sz="0" w:space="0" w:color="auto"/>
        <w:bottom w:val="none" w:sz="0" w:space="0" w:color="auto"/>
        <w:right w:val="none" w:sz="0" w:space="0" w:color="auto"/>
      </w:divBdr>
    </w:div>
    <w:div w:id="698433625">
      <w:bodyDiv w:val="1"/>
      <w:marLeft w:val="0"/>
      <w:marRight w:val="0"/>
      <w:marTop w:val="0"/>
      <w:marBottom w:val="0"/>
      <w:divBdr>
        <w:top w:val="none" w:sz="0" w:space="0" w:color="auto"/>
        <w:left w:val="none" w:sz="0" w:space="0" w:color="auto"/>
        <w:bottom w:val="none" w:sz="0" w:space="0" w:color="auto"/>
        <w:right w:val="none" w:sz="0" w:space="0" w:color="auto"/>
      </w:divBdr>
    </w:div>
    <w:div w:id="699864379">
      <w:bodyDiv w:val="1"/>
      <w:marLeft w:val="0"/>
      <w:marRight w:val="0"/>
      <w:marTop w:val="0"/>
      <w:marBottom w:val="0"/>
      <w:divBdr>
        <w:top w:val="none" w:sz="0" w:space="0" w:color="auto"/>
        <w:left w:val="none" w:sz="0" w:space="0" w:color="auto"/>
        <w:bottom w:val="none" w:sz="0" w:space="0" w:color="auto"/>
        <w:right w:val="none" w:sz="0" w:space="0" w:color="auto"/>
      </w:divBdr>
    </w:div>
    <w:div w:id="711537956">
      <w:bodyDiv w:val="1"/>
      <w:marLeft w:val="0"/>
      <w:marRight w:val="0"/>
      <w:marTop w:val="0"/>
      <w:marBottom w:val="0"/>
      <w:divBdr>
        <w:top w:val="none" w:sz="0" w:space="0" w:color="auto"/>
        <w:left w:val="none" w:sz="0" w:space="0" w:color="auto"/>
        <w:bottom w:val="none" w:sz="0" w:space="0" w:color="auto"/>
        <w:right w:val="none" w:sz="0" w:space="0" w:color="auto"/>
      </w:divBdr>
    </w:div>
    <w:div w:id="713771683">
      <w:bodyDiv w:val="1"/>
      <w:marLeft w:val="0"/>
      <w:marRight w:val="0"/>
      <w:marTop w:val="0"/>
      <w:marBottom w:val="0"/>
      <w:divBdr>
        <w:top w:val="none" w:sz="0" w:space="0" w:color="auto"/>
        <w:left w:val="none" w:sz="0" w:space="0" w:color="auto"/>
        <w:bottom w:val="none" w:sz="0" w:space="0" w:color="auto"/>
        <w:right w:val="none" w:sz="0" w:space="0" w:color="auto"/>
      </w:divBdr>
    </w:div>
    <w:div w:id="716857655">
      <w:bodyDiv w:val="1"/>
      <w:marLeft w:val="0"/>
      <w:marRight w:val="0"/>
      <w:marTop w:val="0"/>
      <w:marBottom w:val="0"/>
      <w:divBdr>
        <w:top w:val="none" w:sz="0" w:space="0" w:color="auto"/>
        <w:left w:val="none" w:sz="0" w:space="0" w:color="auto"/>
        <w:bottom w:val="none" w:sz="0" w:space="0" w:color="auto"/>
        <w:right w:val="none" w:sz="0" w:space="0" w:color="auto"/>
      </w:divBdr>
    </w:div>
    <w:div w:id="717969227">
      <w:bodyDiv w:val="1"/>
      <w:marLeft w:val="0"/>
      <w:marRight w:val="0"/>
      <w:marTop w:val="0"/>
      <w:marBottom w:val="0"/>
      <w:divBdr>
        <w:top w:val="none" w:sz="0" w:space="0" w:color="auto"/>
        <w:left w:val="none" w:sz="0" w:space="0" w:color="auto"/>
        <w:bottom w:val="none" w:sz="0" w:space="0" w:color="auto"/>
        <w:right w:val="none" w:sz="0" w:space="0" w:color="auto"/>
      </w:divBdr>
    </w:div>
    <w:div w:id="725838559">
      <w:bodyDiv w:val="1"/>
      <w:marLeft w:val="0"/>
      <w:marRight w:val="0"/>
      <w:marTop w:val="0"/>
      <w:marBottom w:val="0"/>
      <w:divBdr>
        <w:top w:val="none" w:sz="0" w:space="0" w:color="auto"/>
        <w:left w:val="none" w:sz="0" w:space="0" w:color="auto"/>
        <w:bottom w:val="none" w:sz="0" w:space="0" w:color="auto"/>
        <w:right w:val="none" w:sz="0" w:space="0" w:color="auto"/>
      </w:divBdr>
    </w:div>
    <w:div w:id="736590933">
      <w:bodyDiv w:val="1"/>
      <w:marLeft w:val="0"/>
      <w:marRight w:val="0"/>
      <w:marTop w:val="0"/>
      <w:marBottom w:val="0"/>
      <w:divBdr>
        <w:top w:val="none" w:sz="0" w:space="0" w:color="auto"/>
        <w:left w:val="none" w:sz="0" w:space="0" w:color="auto"/>
        <w:bottom w:val="none" w:sz="0" w:space="0" w:color="auto"/>
        <w:right w:val="none" w:sz="0" w:space="0" w:color="auto"/>
      </w:divBdr>
    </w:div>
    <w:div w:id="742486526">
      <w:bodyDiv w:val="1"/>
      <w:marLeft w:val="0"/>
      <w:marRight w:val="0"/>
      <w:marTop w:val="0"/>
      <w:marBottom w:val="0"/>
      <w:divBdr>
        <w:top w:val="none" w:sz="0" w:space="0" w:color="auto"/>
        <w:left w:val="none" w:sz="0" w:space="0" w:color="auto"/>
        <w:bottom w:val="none" w:sz="0" w:space="0" w:color="auto"/>
        <w:right w:val="none" w:sz="0" w:space="0" w:color="auto"/>
      </w:divBdr>
    </w:div>
    <w:div w:id="744567089">
      <w:bodyDiv w:val="1"/>
      <w:marLeft w:val="0"/>
      <w:marRight w:val="0"/>
      <w:marTop w:val="0"/>
      <w:marBottom w:val="0"/>
      <w:divBdr>
        <w:top w:val="none" w:sz="0" w:space="0" w:color="auto"/>
        <w:left w:val="none" w:sz="0" w:space="0" w:color="auto"/>
        <w:bottom w:val="none" w:sz="0" w:space="0" w:color="auto"/>
        <w:right w:val="none" w:sz="0" w:space="0" w:color="auto"/>
      </w:divBdr>
    </w:div>
    <w:div w:id="747505068">
      <w:bodyDiv w:val="1"/>
      <w:marLeft w:val="0"/>
      <w:marRight w:val="0"/>
      <w:marTop w:val="0"/>
      <w:marBottom w:val="0"/>
      <w:divBdr>
        <w:top w:val="none" w:sz="0" w:space="0" w:color="auto"/>
        <w:left w:val="none" w:sz="0" w:space="0" w:color="auto"/>
        <w:bottom w:val="none" w:sz="0" w:space="0" w:color="auto"/>
        <w:right w:val="none" w:sz="0" w:space="0" w:color="auto"/>
      </w:divBdr>
    </w:div>
    <w:div w:id="754590644">
      <w:bodyDiv w:val="1"/>
      <w:marLeft w:val="0"/>
      <w:marRight w:val="0"/>
      <w:marTop w:val="0"/>
      <w:marBottom w:val="0"/>
      <w:divBdr>
        <w:top w:val="none" w:sz="0" w:space="0" w:color="auto"/>
        <w:left w:val="none" w:sz="0" w:space="0" w:color="auto"/>
        <w:bottom w:val="none" w:sz="0" w:space="0" w:color="auto"/>
        <w:right w:val="none" w:sz="0" w:space="0" w:color="auto"/>
      </w:divBdr>
    </w:div>
    <w:div w:id="758334305">
      <w:bodyDiv w:val="1"/>
      <w:marLeft w:val="0"/>
      <w:marRight w:val="0"/>
      <w:marTop w:val="0"/>
      <w:marBottom w:val="0"/>
      <w:divBdr>
        <w:top w:val="none" w:sz="0" w:space="0" w:color="auto"/>
        <w:left w:val="none" w:sz="0" w:space="0" w:color="auto"/>
        <w:bottom w:val="none" w:sz="0" w:space="0" w:color="auto"/>
        <w:right w:val="none" w:sz="0" w:space="0" w:color="auto"/>
      </w:divBdr>
    </w:div>
    <w:div w:id="765419148">
      <w:bodyDiv w:val="1"/>
      <w:marLeft w:val="0"/>
      <w:marRight w:val="0"/>
      <w:marTop w:val="0"/>
      <w:marBottom w:val="0"/>
      <w:divBdr>
        <w:top w:val="none" w:sz="0" w:space="0" w:color="auto"/>
        <w:left w:val="none" w:sz="0" w:space="0" w:color="auto"/>
        <w:bottom w:val="none" w:sz="0" w:space="0" w:color="auto"/>
        <w:right w:val="none" w:sz="0" w:space="0" w:color="auto"/>
      </w:divBdr>
    </w:div>
    <w:div w:id="765881498">
      <w:bodyDiv w:val="1"/>
      <w:marLeft w:val="0"/>
      <w:marRight w:val="0"/>
      <w:marTop w:val="0"/>
      <w:marBottom w:val="0"/>
      <w:divBdr>
        <w:top w:val="none" w:sz="0" w:space="0" w:color="auto"/>
        <w:left w:val="none" w:sz="0" w:space="0" w:color="auto"/>
        <w:bottom w:val="none" w:sz="0" w:space="0" w:color="auto"/>
        <w:right w:val="none" w:sz="0" w:space="0" w:color="auto"/>
      </w:divBdr>
    </w:div>
    <w:div w:id="779253382">
      <w:bodyDiv w:val="1"/>
      <w:marLeft w:val="0"/>
      <w:marRight w:val="0"/>
      <w:marTop w:val="0"/>
      <w:marBottom w:val="0"/>
      <w:divBdr>
        <w:top w:val="none" w:sz="0" w:space="0" w:color="auto"/>
        <w:left w:val="none" w:sz="0" w:space="0" w:color="auto"/>
        <w:bottom w:val="none" w:sz="0" w:space="0" w:color="auto"/>
        <w:right w:val="none" w:sz="0" w:space="0" w:color="auto"/>
      </w:divBdr>
    </w:div>
    <w:div w:id="780954914">
      <w:bodyDiv w:val="1"/>
      <w:marLeft w:val="0"/>
      <w:marRight w:val="0"/>
      <w:marTop w:val="0"/>
      <w:marBottom w:val="0"/>
      <w:divBdr>
        <w:top w:val="none" w:sz="0" w:space="0" w:color="auto"/>
        <w:left w:val="none" w:sz="0" w:space="0" w:color="auto"/>
        <w:bottom w:val="none" w:sz="0" w:space="0" w:color="auto"/>
        <w:right w:val="none" w:sz="0" w:space="0" w:color="auto"/>
      </w:divBdr>
    </w:div>
    <w:div w:id="781534394">
      <w:bodyDiv w:val="1"/>
      <w:marLeft w:val="0"/>
      <w:marRight w:val="0"/>
      <w:marTop w:val="0"/>
      <w:marBottom w:val="0"/>
      <w:divBdr>
        <w:top w:val="none" w:sz="0" w:space="0" w:color="auto"/>
        <w:left w:val="none" w:sz="0" w:space="0" w:color="auto"/>
        <w:bottom w:val="none" w:sz="0" w:space="0" w:color="auto"/>
        <w:right w:val="none" w:sz="0" w:space="0" w:color="auto"/>
      </w:divBdr>
    </w:div>
    <w:div w:id="792165871">
      <w:bodyDiv w:val="1"/>
      <w:marLeft w:val="0"/>
      <w:marRight w:val="0"/>
      <w:marTop w:val="0"/>
      <w:marBottom w:val="0"/>
      <w:divBdr>
        <w:top w:val="none" w:sz="0" w:space="0" w:color="auto"/>
        <w:left w:val="none" w:sz="0" w:space="0" w:color="auto"/>
        <w:bottom w:val="none" w:sz="0" w:space="0" w:color="auto"/>
        <w:right w:val="none" w:sz="0" w:space="0" w:color="auto"/>
      </w:divBdr>
    </w:div>
    <w:div w:id="793863264">
      <w:bodyDiv w:val="1"/>
      <w:marLeft w:val="0"/>
      <w:marRight w:val="0"/>
      <w:marTop w:val="0"/>
      <w:marBottom w:val="0"/>
      <w:divBdr>
        <w:top w:val="none" w:sz="0" w:space="0" w:color="auto"/>
        <w:left w:val="none" w:sz="0" w:space="0" w:color="auto"/>
        <w:bottom w:val="none" w:sz="0" w:space="0" w:color="auto"/>
        <w:right w:val="none" w:sz="0" w:space="0" w:color="auto"/>
      </w:divBdr>
    </w:div>
    <w:div w:id="800421593">
      <w:bodyDiv w:val="1"/>
      <w:marLeft w:val="0"/>
      <w:marRight w:val="0"/>
      <w:marTop w:val="0"/>
      <w:marBottom w:val="0"/>
      <w:divBdr>
        <w:top w:val="none" w:sz="0" w:space="0" w:color="auto"/>
        <w:left w:val="none" w:sz="0" w:space="0" w:color="auto"/>
        <w:bottom w:val="none" w:sz="0" w:space="0" w:color="auto"/>
        <w:right w:val="none" w:sz="0" w:space="0" w:color="auto"/>
      </w:divBdr>
    </w:div>
    <w:div w:id="806320019">
      <w:bodyDiv w:val="1"/>
      <w:marLeft w:val="0"/>
      <w:marRight w:val="0"/>
      <w:marTop w:val="0"/>
      <w:marBottom w:val="0"/>
      <w:divBdr>
        <w:top w:val="none" w:sz="0" w:space="0" w:color="auto"/>
        <w:left w:val="none" w:sz="0" w:space="0" w:color="auto"/>
        <w:bottom w:val="none" w:sz="0" w:space="0" w:color="auto"/>
        <w:right w:val="none" w:sz="0" w:space="0" w:color="auto"/>
      </w:divBdr>
    </w:div>
    <w:div w:id="814221836">
      <w:bodyDiv w:val="1"/>
      <w:marLeft w:val="0"/>
      <w:marRight w:val="0"/>
      <w:marTop w:val="0"/>
      <w:marBottom w:val="0"/>
      <w:divBdr>
        <w:top w:val="none" w:sz="0" w:space="0" w:color="auto"/>
        <w:left w:val="none" w:sz="0" w:space="0" w:color="auto"/>
        <w:bottom w:val="none" w:sz="0" w:space="0" w:color="auto"/>
        <w:right w:val="none" w:sz="0" w:space="0" w:color="auto"/>
      </w:divBdr>
    </w:div>
    <w:div w:id="816188464">
      <w:bodyDiv w:val="1"/>
      <w:marLeft w:val="0"/>
      <w:marRight w:val="0"/>
      <w:marTop w:val="0"/>
      <w:marBottom w:val="0"/>
      <w:divBdr>
        <w:top w:val="none" w:sz="0" w:space="0" w:color="auto"/>
        <w:left w:val="none" w:sz="0" w:space="0" w:color="auto"/>
        <w:bottom w:val="none" w:sz="0" w:space="0" w:color="auto"/>
        <w:right w:val="none" w:sz="0" w:space="0" w:color="auto"/>
      </w:divBdr>
    </w:div>
    <w:div w:id="824511704">
      <w:bodyDiv w:val="1"/>
      <w:marLeft w:val="0"/>
      <w:marRight w:val="0"/>
      <w:marTop w:val="0"/>
      <w:marBottom w:val="0"/>
      <w:divBdr>
        <w:top w:val="none" w:sz="0" w:space="0" w:color="auto"/>
        <w:left w:val="none" w:sz="0" w:space="0" w:color="auto"/>
        <w:bottom w:val="none" w:sz="0" w:space="0" w:color="auto"/>
        <w:right w:val="none" w:sz="0" w:space="0" w:color="auto"/>
      </w:divBdr>
    </w:div>
    <w:div w:id="827214445">
      <w:bodyDiv w:val="1"/>
      <w:marLeft w:val="0"/>
      <w:marRight w:val="0"/>
      <w:marTop w:val="0"/>
      <w:marBottom w:val="0"/>
      <w:divBdr>
        <w:top w:val="none" w:sz="0" w:space="0" w:color="auto"/>
        <w:left w:val="none" w:sz="0" w:space="0" w:color="auto"/>
        <w:bottom w:val="none" w:sz="0" w:space="0" w:color="auto"/>
        <w:right w:val="none" w:sz="0" w:space="0" w:color="auto"/>
      </w:divBdr>
    </w:div>
    <w:div w:id="831071226">
      <w:bodyDiv w:val="1"/>
      <w:marLeft w:val="0"/>
      <w:marRight w:val="0"/>
      <w:marTop w:val="0"/>
      <w:marBottom w:val="0"/>
      <w:divBdr>
        <w:top w:val="none" w:sz="0" w:space="0" w:color="auto"/>
        <w:left w:val="none" w:sz="0" w:space="0" w:color="auto"/>
        <w:bottom w:val="none" w:sz="0" w:space="0" w:color="auto"/>
        <w:right w:val="none" w:sz="0" w:space="0" w:color="auto"/>
      </w:divBdr>
    </w:div>
    <w:div w:id="833494950">
      <w:bodyDiv w:val="1"/>
      <w:marLeft w:val="0"/>
      <w:marRight w:val="0"/>
      <w:marTop w:val="0"/>
      <w:marBottom w:val="0"/>
      <w:divBdr>
        <w:top w:val="none" w:sz="0" w:space="0" w:color="auto"/>
        <w:left w:val="none" w:sz="0" w:space="0" w:color="auto"/>
        <w:bottom w:val="none" w:sz="0" w:space="0" w:color="auto"/>
        <w:right w:val="none" w:sz="0" w:space="0" w:color="auto"/>
      </w:divBdr>
    </w:div>
    <w:div w:id="834801462">
      <w:bodyDiv w:val="1"/>
      <w:marLeft w:val="0"/>
      <w:marRight w:val="0"/>
      <w:marTop w:val="0"/>
      <w:marBottom w:val="0"/>
      <w:divBdr>
        <w:top w:val="none" w:sz="0" w:space="0" w:color="auto"/>
        <w:left w:val="none" w:sz="0" w:space="0" w:color="auto"/>
        <w:bottom w:val="none" w:sz="0" w:space="0" w:color="auto"/>
        <w:right w:val="none" w:sz="0" w:space="0" w:color="auto"/>
      </w:divBdr>
    </w:div>
    <w:div w:id="838273365">
      <w:bodyDiv w:val="1"/>
      <w:marLeft w:val="0"/>
      <w:marRight w:val="0"/>
      <w:marTop w:val="0"/>
      <w:marBottom w:val="0"/>
      <w:divBdr>
        <w:top w:val="none" w:sz="0" w:space="0" w:color="auto"/>
        <w:left w:val="none" w:sz="0" w:space="0" w:color="auto"/>
        <w:bottom w:val="none" w:sz="0" w:space="0" w:color="auto"/>
        <w:right w:val="none" w:sz="0" w:space="0" w:color="auto"/>
      </w:divBdr>
    </w:div>
    <w:div w:id="838274165">
      <w:bodyDiv w:val="1"/>
      <w:marLeft w:val="0"/>
      <w:marRight w:val="0"/>
      <w:marTop w:val="0"/>
      <w:marBottom w:val="0"/>
      <w:divBdr>
        <w:top w:val="none" w:sz="0" w:space="0" w:color="auto"/>
        <w:left w:val="none" w:sz="0" w:space="0" w:color="auto"/>
        <w:bottom w:val="none" w:sz="0" w:space="0" w:color="auto"/>
        <w:right w:val="none" w:sz="0" w:space="0" w:color="auto"/>
      </w:divBdr>
    </w:div>
    <w:div w:id="838347613">
      <w:bodyDiv w:val="1"/>
      <w:marLeft w:val="0"/>
      <w:marRight w:val="0"/>
      <w:marTop w:val="0"/>
      <w:marBottom w:val="0"/>
      <w:divBdr>
        <w:top w:val="none" w:sz="0" w:space="0" w:color="auto"/>
        <w:left w:val="none" w:sz="0" w:space="0" w:color="auto"/>
        <w:bottom w:val="none" w:sz="0" w:space="0" w:color="auto"/>
        <w:right w:val="none" w:sz="0" w:space="0" w:color="auto"/>
      </w:divBdr>
    </w:div>
    <w:div w:id="848183531">
      <w:bodyDiv w:val="1"/>
      <w:marLeft w:val="0"/>
      <w:marRight w:val="0"/>
      <w:marTop w:val="0"/>
      <w:marBottom w:val="0"/>
      <w:divBdr>
        <w:top w:val="none" w:sz="0" w:space="0" w:color="auto"/>
        <w:left w:val="none" w:sz="0" w:space="0" w:color="auto"/>
        <w:bottom w:val="none" w:sz="0" w:space="0" w:color="auto"/>
        <w:right w:val="none" w:sz="0" w:space="0" w:color="auto"/>
      </w:divBdr>
    </w:div>
    <w:div w:id="849685384">
      <w:bodyDiv w:val="1"/>
      <w:marLeft w:val="0"/>
      <w:marRight w:val="0"/>
      <w:marTop w:val="0"/>
      <w:marBottom w:val="0"/>
      <w:divBdr>
        <w:top w:val="none" w:sz="0" w:space="0" w:color="auto"/>
        <w:left w:val="none" w:sz="0" w:space="0" w:color="auto"/>
        <w:bottom w:val="none" w:sz="0" w:space="0" w:color="auto"/>
        <w:right w:val="none" w:sz="0" w:space="0" w:color="auto"/>
      </w:divBdr>
    </w:div>
    <w:div w:id="853685012">
      <w:bodyDiv w:val="1"/>
      <w:marLeft w:val="0"/>
      <w:marRight w:val="0"/>
      <w:marTop w:val="0"/>
      <w:marBottom w:val="0"/>
      <w:divBdr>
        <w:top w:val="none" w:sz="0" w:space="0" w:color="auto"/>
        <w:left w:val="none" w:sz="0" w:space="0" w:color="auto"/>
        <w:bottom w:val="none" w:sz="0" w:space="0" w:color="auto"/>
        <w:right w:val="none" w:sz="0" w:space="0" w:color="auto"/>
      </w:divBdr>
    </w:div>
    <w:div w:id="856576726">
      <w:bodyDiv w:val="1"/>
      <w:marLeft w:val="0"/>
      <w:marRight w:val="0"/>
      <w:marTop w:val="0"/>
      <w:marBottom w:val="0"/>
      <w:divBdr>
        <w:top w:val="none" w:sz="0" w:space="0" w:color="auto"/>
        <w:left w:val="none" w:sz="0" w:space="0" w:color="auto"/>
        <w:bottom w:val="none" w:sz="0" w:space="0" w:color="auto"/>
        <w:right w:val="none" w:sz="0" w:space="0" w:color="auto"/>
      </w:divBdr>
    </w:div>
    <w:div w:id="860819009">
      <w:bodyDiv w:val="1"/>
      <w:marLeft w:val="0"/>
      <w:marRight w:val="0"/>
      <w:marTop w:val="0"/>
      <w:marBottom w:val="0"/>
      <w:divBdr>
        <w:top w:val="none" w:sz="0" w:space="0" w:color="auto"/>
        <w:left w:val="none" w:sz="0" w:space="0" w:color="auto"/>
        <w:bottom w:val="none" w:sz="0" w:space="0" w:color="auto"/>
        <w:right w:val="none" w:sz="0" w:space="0" w:color="auto"/>
      </w:divBdr>
    </w:div>
    <w:div w:id="863790905">
      <w:bodyDiv w:val="1"/>
      <w:marLeft w:val="0"/>
      <w:marRight w:val="0"/>
      <w:marTop w:val="0"/>
      <w:marBottom w:val="0"/>
      <w:divBdr>
        <w:top w:val="none" w:sz="0" w:space="0" w:color="auto"/>
        <w:left w:val="none" w:sz="0" w:space="0" w:color="auto"/>
        <w:bottom w:val="none" w:sz="0" w:space="0" w:color="auto"/>
        <w:right w:val="none" w:sz="0" w:space="0" w:color="auto"/>
      </w:divBdr>
    </w:div>
    <w:div w:id="872231590">
      <w:bodyDiv w:val="1"/>
      <w:marLeft w:val="0"/>
      <w:marRight w:val="0"/>
      <w:marTop w:val="0"/>
      <w:marBottom w:val="0"/>
      <w:divBdr>
        <w:top w:val="none" w:sz="0" w:space="0" w:color="auto"/>
        <w:left w:val="none" w:sz="0" w:space="0" w:color="auto"/>
        <w:bottom w:val="none" w:sz="0" w:space="0" w:color="auto"/>
        <w:right w:val="none" w:sz="0" w:space="0" w:color="auto"/>
      </w:divBdr>
    </w:div>
    <w:div w:id="876695341">
      <w:bodyDiv w:val="1"/>
      <w:marLeft w:val="0"/>
      <w:marRight w:val="0"/>
      <w:marTop w:val="0"/>
      <w:marBottom w:val="0"/>
      <w:divBdr>
        <w:top w:val="none" w:sz="0" w:space="0" w:color="auto"/>
        <w:left w:val="none" w:sz="0" w:space="0" w:color="auto"/>
        <w:bottom w:val="none" w:sz="0" w:space="0" w:color="auto"/>
        <w:right w:val="none" w:sz="0" w:space="0" w:color="auto"/>
      </w:divBdr>
    </w:div>
    <w:div w:id="889614117">
      <w:bodyDiv w:val="1"/>
      <w:marLeft w:val="0"/>
      <w:marRight w:val="0"/>
      <w:marTop w:val="0"/>
      <w:marBottom w:val="0"/>
      <w:divBdr>
        <w:top w:val="none" w:sz="0" w:space="0" w:color="auto"/>
        <w:left w:val="none" w:sz="0" w:space="0" w:color="auto"/>
        <w:bottom w:val="none" w:sz="0" w:space="0" w:color="auto"/>
        <w:right w:val="none" w:sz="0" w:space="0" w:color="auto"/>
      </w:divBdr>
    </w:div>
    <w:div w:id="890504811">
      <w:bodyDiv w:val="1"/>
      <w:marLeft w:val="0"/>
      <w:marRight w:val="0"/>
      <w:marTop w:val="0"/>
      <w:marBottom w:val="0"/>
      <w:divBdr>
        <w:top w:val="none" w:sz="0" w:space="0" w:color="auto"/>
        <w:left w:val="none" w:sz="0" w:space="0" w:color="auto"/>
        <w:bottom w:val="none" w:sz="0" w:space="0" w:color="auto"/>
        <w:right w:val="none" w:sz="0" w:space="0" w:color="auto"/>
      </w:divBdr>
    </w:div>
    <w:div w:id="892346787">
      <w:bodyDiv w:val="1"/>
      <w:marLeft w:val="0"/>
      <w:marRight w:val="0"/>
      <w:marTop w:val="0"/>
      <w:marBottom w:val="0"/>
      <w:divBdr>
        <w:top w:val="none" w:sz="0" w:space="0" w:color="auto"/>
        <w:left w:val="none" w:sz="0" w:space="0" w:color="auto"/>
        <w:bottom w:val="none" w:sz="0" w:space="0" w:color="auto"/>
        <w:right w:val="none" w:sz="0" w:space="0" w:color="auto"/>
      </w:divBdr>
    </w:div>
    <w:div w:id="901796687">
      <w:bodyDiv w:val="1"/>
      <w:marLeft w:val="0"/>
      <w:marRight w:val="0"/>
      <w:marTop w:val="0"/>
      <w:marBottom w:val="0"/>
      <w:divBdr>
        <w:top w:val="none" w:sz="0" w:space="0" w:color="auto"/>
        <w:left w:val="none" w:sz="0" w:space="0" w:color="auto"/>
        <w:bottom w:val="none" w:sz="0" w:space="0" w:color="auto"/>
        <w:right w:val="none" w:sz="0" w:space="0" w:color="auto"/>
      </w:divBdr>
    </w:div>
    <w:div w:id="907574059">
      <w:bodyDiv w:val="1"/>
      <w:marLeft w:val="0"/>
      <w:marRight w:val="0"/>
      <w:marTop w:val="0"/>
      <w:marBottom w:val="0"/>
      <w:divBdr>
        <w:top w:val="none" w:sz="0" w:space="0" w:color="auto"/>
        <w:left w:val="none" w:sz="0" w:space="0" w:color="auto"/>
        <w:bottom w:val="none" w:sz="0" w:space="0" w:color="auto"/>
        <w:right w:val="none" w:sz="0" w:space="0" w:color="auto"/>
      </w:divBdr>
    </w:div>
    <w:div w:id="908078268">
      <w:bodyDiv w:val="1"/>
      <w:marLeft w:val="0"/>
      <w:marRight w:val="0"/>
      <w:marTop w:val="0"/>
      <w:marBottom w:val="0"/>
      <w:divBdr>
        <w:top w:val="none" w:sz="0" w:space="0" w:color="auto"/>
        <w:left w:val="none" w:sz="0" w:space="0" w:color="auto"/>
        <w:bottom w:val="none" w:sz="0" w:space="0" w:color="auto"/>
        <w:right w:val="none" w:sz="0" w:space="0" w:color="auto"/>
      </w:divBdr>
    </w:div>
    <w:div w:id="921646613">
      <w:bodyDiv w:val="1"/>
      <w:marLeft w:val="0"/>
      <w:marRight w:val="0"/>
      <w:marTop w:val="0"/>
      <w:marBottom w:val="0"/>
      <w:divBdr>
        <w:top w:val="none" w:sz="0" w:space="0" w:color="auto"/>
        <w:left w:val="none" w:sz="0" w:space="0" w:color="auto"/>
        <w:bottom w:val="none" w:sz="0" w:space="0" w:color="auto"/>
        <w:right w:val="none" w:sz="0" w:space="0" w:color="auto"/>
      </w:divBdr>
    </w:div>
    <w:div w:id="924456191">
      <w:bodyDiv w:val="1"/>
      <w:marLeft w:val="0"/>
      <w:marRight w:val="0"/>
      <w:marTop w:val="0"/>
      <w:marBottom w:val="0"/>
      <w:divBdr>
        <w:top w:val="none" w:sz="0" w:space="0" w:color="auto"/>
        <w:left w:val="none" w:sz="0" w:space="0" w:color="auto"/>
        <w:bottom w:val="none" w:sz="0" w:space="0" w:color="auto"/>
        <w:right w:val="none" w:sz="0" w:space="0" w:color="auto"/>
      </w:divBdr>
    </w:div>
    <w:div w:id="930969921">
      <w:bodyDiv w:val="1"/>
      <w:marLeft w:val="0"/>
      <w:marRight w:val="0"/>
      <w:marTop w:val="0"/>
      <w:marBottom w:val="0"/>
      <w:divBdr>
        <w:top w:val="none" w:sz="0" w:space="0" w:color="auto"/>
        <w:left w:val="none" w:sz="0" w:space="0" w:color="auto"/>
        <w:bottom w:val="none" w:sz="0" w:space="0" w:color="auto"/>
        <w:right w:val="none" w:sz="0" w:space="0" w:color="auto"/>
      </w:divBdr>
    </w:div>
    <w:div w:id="933629494">
      <w:bodyDiv w:val="1"/>
      <w:marLeft w:val="0"/>
      <w:marRight w:val="0"/>
      <w:marTop w:val="0"/>
      <w:marBottom w:val="0"/>
      <w:divBdr>
        <w:top w:val="none" w:sz="0" w:space="0" w:color="auto"/>
        <w:left w:val="none" w:sz="0" w:space="0" w:color="auto"/>
        <w:bottom w:val="none" w:sz="0" w:space="0" w:color="auto"/>
        <w:right w:val="none" w:sz="0" w:space="0" w:color="auto"/>
      </w:divBdr>
    </w:div>
    <w:div w:id="935527075">
      <w:bodyDiv w:val="1"/>
      <w:marLeft w:val="0"/>
      <w:marRight w:val="0"/>
      <w:marTop w:val="0"/>
      <w:marBottom w:val="0"/>
      <w:divBdr>
        <w:top w:val="none" w:sz="0" w:space="0" w:color="auto"/>
        <w:left w:val="none" w:sz="0" w:space="0" w:color="auto"/>
        <w:bottom w:val="none" w:sz="0" w:space="0" w:color="auto"/>
        <w:right w:val="none" w:sz="0" w:space="0" w:color="auto"/>
      </w:divBdr>
    </w:div>
    <w:div w:id="935601727">
      <w:bodyDiv w:val="1"/>
      <w:marLeft w:val="0"/>
      <w:marRight w:val="0"/>
      <w:marTop w:val="0"/>
      <w:marBottom w:val="0"/>
      <w:divBdr>
        <w:top w:val="none" w:sz="0" w:space="0" w:color="auto"/>
        <w:left w:val="none" w:sz="0" w:space="0" w:color="auto"/>
        <w:bottom w:val="none" w:sz="0" w:space="0" w:color="auto"/>
        <w:right w:val="none" w:sz="0" w:space="0" w:color="auto"/>
      </w:divBdr>
    </w:div>
    <w:div w:id="946693293">
      <w:bodyDiv w:val="1"/>
      <w:marLeft w:val="0"/>
      <w:marRight w:val="0"/>
      <w:marTop w:val="0"/>
      <w:marBottom w:val="0"/>
      <w:divBdr>
        <w:top w:val="none" w:sz="0" w:space="0" w:color="auto"/>
        <w:left w:val="none" w:sz="0" w:space="0" w:color="auto"/>
        <w:bottom w:val="none" w:sz="0" w:space="0" w:color="auto"/>
        <w:right w:val="none" w:sz="0" w:space="0" w:color="auto"/>
      </w:divBdr>
    </w:div>
    <w:div w:id="948394284">
      <w:bodyDiv w:val="1"/>
      <w:marLeft w:val="0"/>
      <w:marRight w:val="0"/>
      <w:marTop w:val="0"/>
      <w:marBottom w:val="0"/>
      <w:divBdr>
        <w:top w:val="none" w:sz="0" w:space="0" w:color="auto"/>
        <w:left w:val="none" w:sz="0" w:space="0" w:color="auto"/>
        <w:bottom w:val="none" w:sz="0" w:space="0" w:color="auto"/>
        <w:right w:val="none" w:sz="0" w:space="0" w:color="auto"/>
      </w:divBdr>
    </w:div>
    <w:div w:id="958416069">
      <w:bodyDiv w:val="1"/>
      <w:marLeft w:val="0"/>
      <w:marRight w:val="0"/>
      <w:marTop w:val="0"/>
      <w:marBottom w:val="0"/>
      <w:divBdr>
        <w:top w:val="none" w:sz="0" w:space="0" w:color="auto"/>
        <w:left w:val="none" w:sz="0" w:space="0" w:color="auto"/>
        <w:bottom w:val="none" w:sz="0" w:space="0" w:color="auto"/>
        <w:right w:val="none" w:sz="0" w:space="0" w:color="auto"/>
      </w:divBdr>
    </w:div>
    <w:div w:id="960500388">
      <w:bodyDiv w:val="1"/>
      <w:marLeft w:val="0"/>
      <w:marRight w:val="0"/>
      <w:marTop w:val="0"/>
      <w:marBottom w:val="0"/>
      <w:divBdr>
        <w:top w:val="none" w:sz="0" w:space="0" w:color="auto"/>
        <w:left w:val="none" w:sz="0" w:space="0" w:color="auto"/>
        <w:bottom w:val="none" w:sz="0" w:space="0" w:color="auto"/>
        <w:right w:val="none" w:sz="0" w:space="0" w:color="auto"/>
      </w:divBdr>
    </w:div>
    <w:div w:id="966813499">
      <w:bodyDiv w:val="1"/>
      <w:marLeft w:val="0"/>
      <w:marRight w:val="0"/>
      <w:marTop w:val="0"/>
      <w:marBottom w:val="0"/>
      <w:divBdr>
        <w:top w:val="none" w:sz="0" w:space="0" w:color="auto"/>
        <w:left w:val="none" w:sz="0" w:space="0" w:color="auto"/>
        <w:bottom w:val="none" w:sz="0" w:space="0" w:color="auto"/>
        <w:right w:val="none" w:sz="0" w:space="0" w:color="auto"/>
      </w:divBdr>
    </w:div>
    <w:div w:id="968827020">
      <w:bodyDiv w:val="1"/>
      <w:marLeft w:val="0"/>
      <w:marRight w:val="0"/>
      <w:marTop w:val="0"/>
      <w:marBottom w:val="0"/>
      <w:divBdr>
        <w:top w:val="none" w:sz="0" w:space="0" w:color="auto"/>
        <w:left w:val="none" w:sz="0" w:space="0" w:color="auto"/>
        <w:bottom w:val="none" w:sz="0" w:space="0" w:color="auto"/>
        <w:right w:val="none" w:sz="0" w:space="0" w:color="auto"/>
      </w:divBdr>
    </w:div>
    <w:div w:id="975643127">
      <w:bodyDiv w:val="1"/>
      <w:marLeft w:val="0"/>
      <w:marRight w:val="0"/>
      <w:marTop w:val="0"/>
      <w:marBottom w:val="0"/>
      <w:divBdr>
        <w:top w:val="none" w:sz="0" w:space="0" w:color="auto"/>
        <w:left w:val="none" w:sz="0" w:space="0" w:color="auto"/>
        <w:bottom w:val="none" w:sz="0" w:space="0" w:color="auto"/>
        <w:right w:val="none" w:sz="0" w:space="0" w:color="auto"/>
      </w:divBdr>
    </w:div>
    <w:div w:id="978726036">
      <w:bodyDiv w:val="1"/>
      <w:marLeft w:val="0"/>
      <w:marRight w:val="0"/>
      <w:marTop w:val="0"/>
      <w:marBottom w:val="0"/>
      <w:divBdr>
        <w:top w:val="none" w:sz="0" w:space="0" w:color="auto"/>
        <w:left w:val="none" w:sz="0" w:space="0" w:color="auto"/>
        <w:bottom w:val="none" w:sz="0" w:space="0" w:color="auto"/>
        <w:right w:val="none" w:sz="0" w:space="0" w:color="auto"/>
      </w:divBdr>
    </w:div>
    <w:div w:id="979380770">
      <w:bodyDiv w:val="1"/>
      <w:marLeft w:val="0"/>
      <w:marRight w:val="0"/>
      <w:marTop w:val="0"/>
      <w:marBottom w:val="0"/>
      <w:divBdr>
        <w:top w:val="none" w:sz="0" w:space="0" w:color="auto"/>
        <w:left w:val="none" w:sz="0" w:space="0" w:color="auto"/>
        <w:bottom w:val="none" w:sz="0" w:space="0" w:color="auto"/>
        <w:right w:val="none" w:sz="0" w:space="0" w:color="auto"/>
      </w:divBdr>
    </w:div>
    <w:div w:id="980112515">
      <w:bodyDiv w:val="1"/>
      <w:marLeft w:val="0"/>
      <w:marRight w:val="0"/>
      <w:marTop w:val="0"/>
      <w:marBottom w:val="0"/>
      <w:divBdr>
        <w:top w:val="none" w:sz="0" w:space="0" w:color="auto"/>
        <w:left w:val="none" w:sz="0" w:space="0" w:color="auto"/>
        <w:bottom w:val="none" w:sz="0" w:space="0" w:color="auto"/>
        <w:right w:val="none" w:sz="0" w:space="0" w:color="auto"/>
      </w:divBdr>
    </w:div>
    <w:div w:id="980966804">
      <w:bodyDiv w:val="1"/>
      <w:marLeft w:val="0"/>
      <w:marRight w:val="0"/>
      <w:marTop w:val="0"/>
      <w:marBottom w:val="0"/>
      <w:divBdr>
        <w:top w:val="none" w:sz="0" w:space="0" w:color="auto"/>
        <w:left w:val="none" w:sz="0" w:space="0" w:color="auto"/>
        <w:bottom w:val="none" w:sz="0" w:space="0" w:color="auto"/>
        <w:right w:val="none" w:sz="0" w:space="0" w:color="auto"/>
      </w:divBdr>
    </w:div>
    <w:div w:id="990794915">
      <w:bodyDiv w:val="1"/>
      <w:marLeft w:val="0"/>
      <w:marRight w:val="0"/>
      <w:marTop w:val="0"/>
      <w:marBottom w:val="0"/>
      <w:divBdr>
        <w:top w:val="none" w:sz="0" w:space="0" w:color="auto"/>
        <w:left w:val="none" w:sz="0" w:space="0" w:color="auto"/>
        <w:bottom w:val="none" w:sz="0" w:space="0" w:color="auto"/>
        <w:right w:val="none" w:sz="0" w:space="0" w:color="auto"/>
      </w:divBdr>
    </w:div>
    <w:div w:id="994839071">
      <w:bodyDiv w:val="1"/>
      <w:marLeft w:val="0"/>
      <w:marRight w:val="0"/>
      <w:marTop w:val="0"/>
      <w:marBottom w:val="0"/>
      <w:divBdr>
        <w:top w:val="none" w:sz="0" w:space="0" w:color="auto"/>
        <w:left w:val="none" w:sz="0" w:space="0" w:color="auto"/>
        <w:bottom w:val="none" w:sz="0" w:space="0" w:color="auto"/>
        <w:right w:val="none" w:sz="0" w:space="0" w:color="auto"/>
      </w:divBdr>
    </w:div>
    <w:div w:id="998968061">
      <w:bodyDiv w:val="1"/>
      <w:marLeft w:val="0"/>
      <w:marRight w:val="0"/>
      <w:marTop w:val="0"/>
      <w:marBottom w:val="0"/>
      <w:divBdr>
        <w:top w:val="none" w:sz="0" w:space="0" w:color="auto"/>
        <w:left w:val="none" w:sz="0" w:space="0" w:color="auto"/>
        <w:bottom w:val="none" w:sz="0" w:space="0" w:color="auto"/>
        <w:right w:val="none" w:sz="0" w:space="0" w:color="auto"/>
      </w:divBdr>
    </w:div>
    <w:div w:id="1001077850">
      <w:bodyDiv w:val="1"/>
      <w:marLeft w:val="0"/>
      <w:marRight w:val="0"/>
      <w:marTop w:val="0"/>
      <w:marBottom w:val="0"/>
      <w:divBdr>
        <w:top w:val="none" w:sz="0" w:space="0" w:color="auto"/>
        <w:left w:val="none" w:sz="0" w:space="0" w:color="auto"/>
        <w:bottom w:val="none" w:sz="0" w:space="0" w:color="auto"/>
        <w:right w:val="none" w:sz="0" w:space="0" w:color="auto"/>
      </w:divBdr>
    </w:div>
    <w:div w:id="1002974258">
      <w:bodyDiv w:val="1"/>
      <w:marLeft w:val="0"/>
      <w:marRight w:val="0"/>
      <w:marTop w:val="0"/>
      <w:marBottom w:val="0"/>
      <w:divBdr>
        <w:top w:val="none" w:sz="0" w:space="0" w:color="auto"/>
        <w:left w:val="none" w:sz="0" w:space="0" w:color="auto"/>
        <w:bottom w:val="none" w:sz="0" w:space="0" w:color="auto"/>
        <w:right w:val="none" w:sz="0" w:space="0" w:color="auto"/>
      </w:divBdr>
    </w:div>
    <w:div w:id="1004043827">
      <w:bodyDiv w:val="1"/>
      <w:marLeft w:val="0"/>
      <w:marRight w:val="0"/>
      <w:marTop w:val="0"/>
      <w:marBottom w:val="0"/>
      <w:divBdr>
        <w:top w:val="none" w:sz="0" w:space="0" w:color="auto"/>
        <w:left w:val="none" w:sz="0" w:space="0" w:color="auto"/>
        <w:bottom w:val="none" w:sz="0" w:space="0" w:color="auto"/>
        <w:right w:val="none" w:sz="0" w:space="0" w:color="auto"/>
      </w:divBdr>
    </w:div>
    <w:div w:id="1005674263">
      <w:bodyDiv w:val="1"/>
      <w:marLeft w:val="0"/>
      <w:marRight w:val="0"/>
      <w:marTop w:val="0"/>
      <w:marBottom w:val="0"/>
      <w:divBdr>
        <w:top w:val="none" w:sz="0" w:space="0" w:color="auto"/>
        <w:left w:val="none" w:sz="0" w:space="0" w:color="auto"/>
        <w:bottom w:val="none" w:sz="0" w:space="0" w:color="auto"/>
        <w:right w:val="none" w:sz="0" w:space="0" w:color="auto"/>
      </w:divBdr>
    </w:div>
    <w:div w:id="1016663280">
      <w:bodyDiv w:val="1"/>
      <w:marLeft w:val="0"/>
      <w:marRight w:val="0"/>
      <w:marTop w:val="0"/>
      <w:marBottom w:val="0"/>
      <w:divBdr>
        <w:top w:val="none" w:sz="0" w:space="0" w:color="auto"/>
        <w:left w:val="none" w:sz="0" w:space="0" w:color="auto"/>
        <w:bottom w:val="none" w:sz="0" w:space="0" w:color="auto"/>
        <w:right w:val="none" w:sz="0" w:space="0" w:color="auto"/>
      </w:divBdr>
    </w:div>
    <w:div w:id="1022635265">
      <w:bodyDiv w:val="1"/>
      <w:marLeft w:val="0"/>
      <w:marRight w:val="0"/>
      <w:marTop w:val="0"/>
      <w:marBottom w:val="0"/>
      <w:divBdr>
        <w:top w:val="none" w:sz="0" w:space="0" w:color="auto"/>
        <w:left w:val="none" w:sz="0" w:space="0" w:color="auto"/>
        <w:bottom w:val="none" w:sz="0" w:space="0" w:color="auto"/>
        <w:right w:val="none" w:sz="0" w:space="0" w:color="auto"/>
      </w:divBdr>
    </w:div>
    <w:div w:id="1022702904">
      <w:bodyDiv w:val="1"/>
      <w:marLeft w:val="0"/>
      <w:marRight w:val="0"/>
      <w:marTop w:val="0"/>
      <w:marBottom w:val="0"/>
      <w:divBdr>
        <w:top w:val="none" w:sz="0" w:space="0" w:color="auto"/>
        <w:left w:val="none" w:sz="0" w:space="0" w:color="auto"/>
        <w:bottom w:val="none" w:sz="0" w:space="0" w:color="auto"/>
        <w:right w:val="none" w:sz="0" w:space="0" w:color="auto"/>
      </w:divBdr>
    </w:div>
    <w:div w:id="1026759561">
      <w:bodyDiv w:val="1"/>
      <w:marLeft w:val="0"/>
      <w:marRight w:val="0"/>
      <w:marTop w:val="0"/>
      <w:marBottom w:val="0"/>
      <w:divBdr>
        <w:top w:val="none" w:sz="0" w:space="0" w:color="auto"/>
        <w:left w:val="none" w:sz="0" w:space="0" w:color="auto"/>
        <w:bottom w:val="none" w:sz="0" w:space="0" w:color="auto"/>
        <w:right w:val="none" w:sz="0" w:space="0" w:color="auto"/>
      </w:divBdr>
    </w:div>
    <w:div w:id="1034038091">
      <w:bodyDiv w:val="1"/>
      <w:marLeft w:val="0"/>
      <w:marRight w:val="0"/>
      <w:marTop w:val="0"/>
      <w:marBottom w:val="0"/>
      <w:divBdr>
        <w:top w:val="none" w:sz="0" w:space="0" w:color="auto"/>
        <w:left w:val="none" w:sz="0" w:space="0" w:color="auto"/>
        <w:bottom w:val="none" w:sz="0" w:space="0" w:color="auto"/>
        <w:right w:val="none" w:sz="0" w:space="0" w:color="auto"/>
      </w:divBdr>
    </w:div>
    <w:div w:id="1036271023">
      <w:bodyDiv w:val="1"/>
      <w:marLeft w:val="0"/>
      <w:marRight w:val="0"/>
      <w:marTop w:val="0"/>
      <w:marBottom w:val="0"/>
      <w:divBdr>
        <w:top w:val="none" w:sz="0" w:space="0" w:color="auto"/>
        <w:left w:val="none" w:sz="0" w:space="0" w:color="auto"/>
        <w:bottom w:val="none" w:sz="0" w:space="0" w:color="auto"/>
        <w:right w:val="none" w:sz="0" w:space="0" w:color="auto"/>
      </w:divBdr>
    </w:div>
    <w:div w:id="1038311512">
      <w:bodyDiv w:val="1"/>
      <w:marLeft w:val="0"/>
      <w:marRight w:val="0"/>
      <w:marTop w:val="0"/>
      <w:marBottom w:val="0"/>
      <w:divBdr>
        <w:top w:val="none" w:sz="0" w:space="0" w:color="auto"/>
        <w:left w:val="none" w:sz="0" w:space="0" w:color="auto"/>
        <w:bottom w:val="none" w:sz="0" w:space="0" w:color="auto"/>
        <w:right w:val="none" w:sz="0" w:space="0" w:color="auto"/>
      </w:divBdr>
    </w:div>
    <w:div w:id="1041130736">
      <w:bodyDiv w:val="1"/>
      <w:marLeft w:val="0"/>
      <w:marRight w:val="0"/>
      <w:marTop w:val="0"/>
      <w:marBottom w:val="0"/>
      <w:divBdr>
        <w:top w:val="none" w:sz="0" w:space="0" w:color="auto"/>
        <w:left w:val="none" w:sz="0" w:space="0" w:color="auto"/>
        <w:bottom w:val="none" w:sz="0" w:space="0" w:color="auto"/>
        <w:right w:val="none" w:sz="0" w:space="0" w:color="auto"/>
      </w:divBdr>
    </w:div>
    <w:div w:id="1041250378">
      <w:bodyDiv w:val="1"/>
      <w:marLeft w:val="0"/>
      <w:marRight w:val="0"/>
      <w:marTop w:val="0"/>
      <w:marBottom w:val="0"/>
      <w:divBdr>
        <w:top w:val="none" w:sz="0" w:space="0" w:color="auto"/>
        <w:left w:val="none" w:sz="0" w:space="0" w:color="auto"/>
        <w:bottom w:val="none" w:sz="0" w:space="0" w:color="auto"/>
        <w:right w:val="none" w:sz="0" w:space="0" w:color="auto"/>
      </w:divBdr>
    </w:div>
    <w:div w:id="1043679164">
      <w:bodyDiv w:val="1"/>
      <w:marLeft w:val="0"/>
      <w:marRight w:val="0"/>
      <w:marTop w:val="0"/>
      <w:marBottom w:val="0"/>
      <w:divBdr>
        <w:top w:val="none" w:sz="0" w:space="0" w:color="auto"/>
        <w:left w:val="none" w:sz="0" w:space="0" w:color="auto"/>
        <w:bottom w:val="none" w:sz="0" w:space="0" w:color="auto"/>
        <w:right w:val="none" w:sz="0" w:space="0" w:color="auto"/>
      </w:divBdr>
    </w:div>
    <w:div w:id="1044015993">
      <w:bodyDiv w:val="1"/>
      <w:marLeft w:val="0"/>
      <w:marRight w:val="0"/>
      <w:marTop w:val="0"/>
      <w:marBottom w:val="0"/>
      <w:divBdr>
        <w:top w:val="none" w:sz="0" w:space="0" w:color="auto"/>
        <w:left w:val="none" w:sz="0" w:space="0" w:color="auto"/>
        <w:bottom w:val="none" w:sz="0" w:space="0" w:color="auto"/>
        <w:right w:val="none" w:sz="0" w:space="0" w:color="auto"/>
      </w:divBdr>
    </w:div>
    <w:div w:id="1047031285">
      <w:bodyDiv w:val="1"/>
      <w:marLeft w:val="0"/>
      <w:marRight w:val="0"/>
      <w:marTop w:val="0"/>
      <w:marBottom w:val="0"/>
      <w:divBdr>
        <w:top w:val="none" w:sz="0" w:space="0" w:color="auto"/>
        <w:left w:val="none" w:sz="0" w:space="0" w:color="auto"/>
        <w:bottom w:val="none" w:sz="0" w:space="0" w:color="auto"/>
        <w:right w:val="none" w:sz="0" w:space="0" w:color="auto"/>
      </w:divBdr>
    </w:div>
    <w:div w:id="1048143732">
      <w:bodyDiv w:val="1"/>
      <w:marLeft w:val="0"/>
      <w:marRight w:val="0"/>
      <w:marTop w:val="0"/>
      <w:marBottom w:val="0"/>
      <w:divBdr>
        <w:top w:val="none" w:sz="0" w:space="0" w:color="auto"/>
        <w:left w:val="none" w:sz="0" w:space="0" w:color="auto"/>
        <w:bottom w:val="none" w:sz="0" w:space="0" w:color="auto"/>
        <w:right w:val="none" w:sz="0" w:space="0" w:color="auto"/>
      </w:divBdr>
    </w:div>
    <w:div w:id="1048335899">
      <w:bodyDiv w:val="1"/>
      <w:marLeft w:val="0"/>
      <w:marRight w:val="0"/>
      <w:marTop w:val="0"/>
      <w:marBottom w:val="0"/>
      <w:divBdr>
        <w:top w:val="none" w:sz="0" w:space="0" w:color="auto"/>
        <w:left w:val="none" w:sz="0" w:space="0" w:color="auto"/>
        <w:bottom w:val="none" w:sz="0" w:space="0" w:color="auto"/>
        <w:right w:val="none" w:sz="0" w:space="0" w:color="auto"/>
      </w:divBdr>
    </w:div>
    <w:div w:id="1050150767">
      <w:bodyDiv w:val="1"/>
      <w:marLeft w:val="0"/>
      <w:marRight w:val="0"/>
      <w:marTop w:val="0"/>
      <w:marBottom w:val="0"/>
      <w:divBdr>
        <w:top w:val="none" w:sz="0" w:space="0" w:color="auto"/>
        <w:left w:val="none" w:sz="0" w:space="0" w:color="auto"/>
        <w:bottom w:val="none" w:sz="0" w:space="0" w:color="auto"/>
        <w:right w:val="none" w:sz="0" w:space="0" w:color="auto"/>
      </w:divBdr>
    </w:div>
    <w:div w:id="1050229182">
      <w:bodyDiv w:val="1"/>
      <w:marLeft w:val="0"/>
      <w:marRight w:val="0"/>
      <w:marTop w:val="0"/>
      <w:marBottom w:val="0"/>
      <w:divBdr>
        <w:top w:val="none" w:sz="0" w:space="0" w:color="auto"/>
        <w:left w:val="none" w:sz="0" w:space="0" w:color="auto"/>
        <w:bottom w:val="none" w:sz="0" w:space="0" w:color="auto"/>
        <w:right w:val="none" w:sz="0" w:space="0" w:color="auto"/>
      </w:divBdr>
    </w:div>
    <w:div w:id="1055666530">
      <w:bodyDiv w:val="1"/>
      <w:marLeft w:val="0"/>
      <w:marRight w:val="0"/>
      <w:marTop w:val="0"/>
      <w:marBottom w:val="0"/>
      <w:divBdr>
        <w:top w:val="none" w:sz="0" w:space="0" w:color="auto"/>
        <w:left w:val="none" w:sz="0" w:space="0" w:color="auto"/>
        <w:bottom w:val="none" w:sz="0" w:space="0" w:color="auto"/>
        <w:right w:val="none" w:sz="0" w:space="0" w:color="auto"/>
      </w:divBdr>
    </w:div>
    <w:div w:id="1056391341">
      <w:bodyDiv w:val="1"/>
      <w:marLeft w:val="0"/>
      <w:marRight w:val="0"/>
      <w:marTop w:val="0"/>
      <w:marBottom w:val="0"/>
      <w:divBdr>
        <w:top w:val="none" w:sz="0" w:space="0" w:color="auto"/>
        <w:left w:val="none" w:sz="0" w:space="0" w:color="auto"/>
        <w:bottom w:val="none" w:sz="0" w:space="0" w:color="auto"/>
        <w:right w:val="none" w:sz="0" w:space="0" w:color="auto"/>
      </w:divBdr>
    </w:div>
    <w:div w:id="1057243430">
      <w:bodyDiv w:val="1"/>
      <w:marLeft w:val="0"/>
      <w:marRight w:val="0"/>
      <w:marTop w:val="0"/>
      <w:marBottom w:val="0"/>
      <w:divBdr>
        <w:top w:val="none" w:sz="0" w:space="0" w:color="auto"/>
        <w:left w:val="none" w:sz="0" w:space="0" w:color="auto"/>
        <w:bottom w:val="none" w:sz="0" w:space="0" w:color="auto"/>
        <w:right w:val="none" w:sz="0" w:space="0" w:color="auto"/>
      </w:divBdr>
    </w:div>
    <w:div w:id="1057510746">
      <w:bodyDiv w:val="1"/>
      <w:marLeft w:val="0"/>
      <w:marRight w:val="0"/>
      <w:marTop w:val="0"/>
      <w:marBottom w:val="0"/>
      <w:divBdr>
        <w:top w:val="none" w:sz="0" w:space="0" w:color="auto"/>
        <w:left w:val="none" w:sz="0" w:space="0" w:color="auto"/>
        <w:bottom w:val="none" w:sz="0" w:space="0" w:color="auto"/>
        <w:right w:val="none" w:sz="0" w:space="0" w:color="auto"/>
      </w:divBdr>
    </w:div>
    <w:div w:id="1058090240">
      <w:bodyDiv w:val="1"/>
      <w:marLeft w:val="0"/>
      <w:marRight w:val="0"/>
      <w:marTop w:val="0"/>
      <w:marBottom w:val="0"/>
      <w:divBdr>
        <w:top w:val="none" w:sz="0" w:space="0" w:color="auto"/>
        <w:left w:val="none" w:sz="0" w:space="0" w:color="auto"/>
        <w:bottom w:val="none" w:sz="0" w:space="0" w:color="auto"/>
        <w:right w:val="none" w:sz="0" w:space="0" w:color="auto"/>
      </w:divBdr>
    </w:div>
    <w:div w:id="1061559822">
      <w:bodyDiv w:val="1"/>
      <w:marLeft w:val="0"/>
      <w:marRight w:val="0"/>
      <w:marTop w:val="0"/>
      <w:marBottom w:val="0"/>
      <w:divBdr>
        <w:top w:val="none" w:sz="0" w:space="0" w:color="auto"/>
        <w:left w:val="none" w:sz="0" w:space="0" w:color="auto"/>
        <w:bottom w:val="none" w:sz="0" w:space="0" w:color="auto"/>
        <w:right w:val="none" w:sz="0" w:space="0" w:color="auto"/>
      </w:divBdr>
    </w:div>
    <w:div w:id="1073626808">
      <w:bodyDiv w:val="1"/>
      <w:marLeft w:val="0"/>
      <w:marRight w:val="0"/>
      <w:marTop w:val="0"/>
      <w:marBottom w:val="0"/>
      <w:divBdr>
        <w:top w:val="none" w:sz="0" w:space="0" w:color="auto"/>
        <w:left w:val="none" w:sz="0" w:space="0" w:color="auto"/>
        <w:bottom w:val="none" w:sz="0" w:space="0" w:color="auto"/>
        <w:right w:val="none" w:sz="0" w:space="0" w:color="auto"/>
      </w:divBdr>
      <w:divsChild>
        <w:div w:id="178349261">
          <w:marLeft w:val="0"/>
          <w:marRight w:val="0"/>
          <w:marTop w:val="0"/>
          <w:marBottom w:val="0"/>
          <w:divBdr>
            <w:top w:val="none" w:sz="0" w:space="0" w:color="auto"/>
            <w:left w:val="none" w:sz="0" w:space="0" w:color="auto"/>
            <w:bottom w:val="none" w:sz="0" w:space="0" w:color="auto"/>
            <w:right w:val="none" w:sz="0" w:space="0" w:color="auto"/>
          </w:divBdr>
          <w:divsChild>
            <w:div w:id="75711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7357878">
      <w:bodyDiv w:val="1"/>
      <w:marLeft w:val="0"/>
      <w:marRight w:val="0"/>
      <w:marTop w:val="0"/>
      <w:marBottom w:val="0"/>
      <w:divBdr>
        <w:top w:val="none" w:sz="0" w:space="0" w:color="auto"/>
        <w:left w:val="none" w:sz="0" w:space="0" w:color="auto"/>
        <w:bottom w:val="none" w:sz="0" w:space="0" w:color="auto"/>
        <w:right w:val="none" w:sz="0" w:space="0" w:color="auto"/>
      </w:divBdr>
    </w:div>
    <w:div w:id="1085106733">
      <w:bodyDiv w:val="1"/>
      <w:marLeft w:val="0"/>
      <w:marRight w:val="0"/>
      <w:marTop w:val="0"/>
      <w:marBottom w:val="0"/>
      <w:divBdr>
        <w:top w:val="none" w:sz="0" w:space="0" w:color="auto"/>
        <w:left w:val="none" w:sz="0" w:space="0" w:color="auto"/>
        <w:bottom w:val="none" w:sz="0" w:space="0" w:color="auto"/>
        <w:right w:val="none" w:sz="0" w:space="0" w:color="auto"/>
      </w:divBdr>
    </w:div>
    <w:div w:id="1085228772">
      <w:bodyDiv w:val="1"/>
      <w:marLeft w:val="0"/>
      <w:marRight w:val="0"/>
      <w:marTop w:val="0"/>
      <w:marBottom w:val="0"/>
      <w:divBdr>
        <w:top w:val="none" w:sz="0" w:space="0" w:color="auto"/>
        <w:left w:val="none" w:sz="0" w:space="0" w:color="auto"/>
        <w:bottom w:val="none" w:sz="0" w:space="0" w:color="auto"/>
        <w:right w:val="none" w:sz="0" w:space="0" w:color="auto"/>
      </w:divBdr>
    </w:div>
    <w:div w:id="1085957445">
      <w:bodyDiv w:val="1"/>
      <w:marLeft w:val="0"/>
      <w:marRight w:val="0"/>
      <w:marTop w:val="0"/>
      <w:marBottom w:val="0"/>
      <w:divBdr>
        <w:top w:val="none" w:sz="0" w:space="0" w:color="auto"/>
        <w:left w:val="none" w:sz="0" w:space="0" w:color="auto"/>
        <w:bottom w:val="none" w:sz="0" w:space="0" w:color="auto"/>
        <w:right w:val="none" w:sz="0" w:space="0" w:color="auto"/>
      </w:divBdr>
    </w:div>
    <w:div w:id="1087504793">
      <w:bodyDiv w:val="1"/>
      <w:marLeft w:val="0"/>
      <w:marRight w:val="0"/>
      <w:marTop w:val="0"/>
      <w:marBottom w:val="0"/>
      <w:divBdr>
        <w:top w:val="none" w:sz="0" w:space="0" w:color="auto"/>
        <w:left w:val="none" w:sz="0" w:space="0" w:color="auto"/>
        <w:bottom w:val="none" w:sz="0" w:space="0" w:color="auto"/>
        <w:right w:val="none" w:sz="0" w:space="0" w:color="auto"/>
      </w:divBdr>
    </w:div>
    <w:div w:id="1093405031">
      <w:bodyDiv w:val="1"/>
      <w:marLeft w:val="0"/>
      <w:marRight w:val="0"/>
      <w:marTop w:val="0"/>
      <w:marBottom w:val="0"/>
      <w:divBdr>
        <w:top w:val="none" w:sz="0" w:space="0" w:color="auto"/>
        <w:left w:val="none" w:sz="0" w:space="0" w:color="auto"/>
        <w:bottom w:val="none" w:sz="0" w:space="0" w:color="auto"/>
        <w:right w:val="none" w:sz="0" w:space="0" w:color="auto"/>
      </w:divBdr>
    </w:div>
    <w:div w:id="1099065719">
      <w:bodyDiv w:val="1"/>
      <w:marLeft w:val="0"/>
      <w:marRight w:val="0"/>
      <w:marTop w:val="0"/>
      <w:marBottom w:val="0"/>
      <w:divBdr>
        <w:top w:val="none" w:sz="0" w:space="0" w:color="auto"/>
        <w:left w:val="none" w:sz="0" w:space="0" w:color="auto"/>
        <w:bottom w:val="none" w:sz="0" w:space="0" w:color="auto"/>
        <w:right w:val="none" w:sz="0" w:space="0" w:color="auto"/>
      </w:divBdr>
    </w:div>
    <w:div w:id="1100904963">
      <w:bodyDiv w:val="1"/>
      <w:marLeft w:val="0"/>
      <w:marRight w:val="0"/>
      <w:marTop w:val="0"/>
      <w:marBottom w:val="0"/>
      <w:divBdr>
        <w:top w:val="none" w:sz="0" w:space="0" w:color="auto"/>
        <w:left w:val="none" w:sz="0" w:space="0" w:color="auto"/>
        <w:bottom w:val="none" w:sz="0" w:space="0" w:color="auto"/>
        <w:right w:val="none" w:sz="0" w:space="0" w:color="auto"/>
      </w:divBdr>
    </w:div>
    <w:div w:id="1101073882">
      <w:bodyDiv w:val="1"/>
      <w:marLeft w:val="0"/>
      <w:marRight w:val="0"/>
      <w:marTop w:val="0"/>
      <w:marBottom w:val="0"/>
      <w:divBdr>
        <w:top w:val="none" w:sz="0" w:space="0" w:color="auto"/>
        <w:left w:val="none" w:sz="0" w:space="0" w:color="auto"/>
        <w:bottom w:val="none" w:sz="0" w:space="0" w:color="auto"/>
        <w:right w:val="none" w:sz="0" w:space="0" w:color="auto"/>
      </w:divBdr>
    </w:div>
    <w:div w:id="1101102235">
      <w:bodyDiv w:val="1"/>
      <w:marLeft w:val="0"/>
      <w:marRight w:val="0"/>
      <w:marTop w:val="0"/>
      <w:marBottom w:val="0"/>
      <w:divBdr>
        <w:top w:val="none" w:sz="0" w:space="0" w:color="auto"/>
        <w:left w:val="none" w:sz="0" w:space="0" w:color="auto"/>
        <w:bottom w:val="none" w:sz="0" w:space="0" w:color="auto"/>
        <w:right w:val="none" w:sz="0" w:space="0" w:color="auto"/>
      </w:divBdr>
    </w:div>
    <w:div w:id="1104572161">
      <w:bodyDiv w:val="1"/>
      <w:marLeft w:val="0"/>
      <w:marRight w:val="0"/>
      <w:marTop w:val="0"/>
      <w:marBottom w:val="0"/>
      <w:divBdr>
        <w:top w:val="none" w:sz="0" w:space="0" w:color="auto"/>
        <w:left w:val="none" w:sz="0" w:space="0" w:color="auto"/>
        <w:bottom w:val="none" w:sz="0" w:space="0" w:color="auto"/>
        <w:right w:val="none" w:sz="0" w:space="0" w:color="auto"/>
      </w:divBdr>
    </w:div>
    <w:div w:id="1106536129">
      <w:bodyDiv w:val="1"/>
      <w:marLeft w:val="0"/>
      <w:marRight w:val="0"/>
      <w:marTop w:val="0"/>
      <w:marBottom w:val="0"/>
      <w:divBdr>
        <w:top w:val="none" w:sz="0" w:space="0" w:color="auto"/>
        <w:left w:val="none" w:sz="0" w:space="0" w:color="auto"/>
        <w:bottom w:val="none" w:sz="0" w:space="0" w:color="auto"/>
        <w:right w:val="none" w:sz="0" w:space="0" w:color="auto"/>
      </w:divBdr>
    </w:div>
    <w:div w:id="1107853111">
      <w:bodyDiv w:val="1"/>
      <w:marLeft w:val="0"/>
      <w:marRight w:val="0"/>
      <w:marTop w:val="0"/>
      <w:marBottom w:val="0"/>
      <w:divBdr>
        <w:top w:val="none" w:sz="0" w:space="0" w:color="auto"/>
        <w:left w:val="none" w:sz="0" w:space="0" w:color="auto"/>
        <w:bottom w:val="none" w:sz="0" w:space="0" w:color="auto"/>
        <w:right w:val="none" w:sz="0" w:space="0" w:color="auto"/>
      </w:divBdr>
    </w:div>
    <w:div w:id="1107894426">
      <w:bodyDiv w:val="1"/>
      <w:marLeft w:val="0"/>
      <w:marRight w:val="0"/>
      <w:marTop w:val="0"/>
      <w:marBottom w:val="0"/>
      <w:divBdr>
        <w:top w:val="none" w:sz="0" w:space="0" w:color="auto"/>
        <w:left w:val="none" w:sz="0" w:space="0" w:color="auto"/>
        <w:bottom w:val="none" w:sz="0" w:space="0" w:color="auto"/>
        <w:right w:val="none" w:sz="0" w:space="0" w:color="auto"/>
      </w:divBdr>
    </w:div>
    <w:div w:id="1114832949">
      <w:bodyDiv w:val="1"/>
      <w:marLeft w:val="0"/>
      <w:marRight w:val="0"/>
      <w:marTop w:val="0"/>
      <w:marBottom w:val="0"/>
      <w:divBdr>
        <w:top w:val="none" w:sz="0" w:space="0" w:color="auto"/>
        <w:left w:val="none" w:sz="0" w:space="0" w:color="auto"/>
        <w:bottom w:val="none" w:sz="0" w:space="0" w:color="auto"/>
        <w:right w:val="none" w:sz="0" w:space="0" w:color="auto"/>
      </w:divBdr>
    </w:div>
    <w:div w:id="1126390572">
      <w:bodyDiv w:val="1"/>
      <w:marLeft w:val="0"/>
      <w:marRight w:val="0"/>
      <w:marTop w:val="0"/>
      <w:marBottom w:val="0"/>
      <w:divBdr>
        <w:top w:val="none" w:sz="0" w:space="0" w:color="auto"/>
        <w:left w:val="none" w:sz="0" w:space="0" w:color="auto"/>
        <w:bottom w:val="none" w:sz="0" w:space="0" w:color="auto"/>
        <w:right w:val="none" w:sz="0" w:space="0" w:color="auto"/>
      </w:divBdr>
    </w:div>
    <w:div w:id="1133448454">
      <w:bodyDiv w:val="1"/>
      <w:marLeft w:val="0"/>
      <w:marRight w:val="0"/>
      <w:marTop w:val="0"/>
      <w:marBottom w:val="0"/>
      <w:divBdr>
        <w:top w:val="none" w:sz="0" w:space="0" w:color="auto"/>
        <w:left w:val="none" w:sz="0" w:space="0" w:color="auto"/>
        <w:bottom w:val="none" w:sz="0" w:space="0" w:color="auto"/>
        <w:right w:val="none" w:sz="0" w:space="0" w:color="auto"/>
      </w:divBdr>
    </w:div>
    <w:div w:id="1135291256">
      <w:bodyDiv w:val="1"/>
      <w:marLeft w:val="0"/>
      <w:marRight w:val="0"/>
      <w:marTop w:val="0"/>
      <w:marBottom w:val="0"/>
      <w:divBdr>
        <w:top w:val="none" w:sz="0" w:space="0" w:color="auto"/>
        <w:left w:val="none" w:sz="0" w:space="0" w:color="auto"/>
        <w:bottom w:val="none" w:sz="0" w:space="0" w:color="auto"/>
        <w:right w:val="none" w:sz="0" w:space="0" w:color="auto"/>
      </w:divBdr>
    </w:div>
    <w:div w:id="1136293619">
      <w:bodyDiv w:val="1"/>
      <w:marLeft w:val="0"/>
      <w:marRight w:val="0"/>
      <w:marTop w:val="0"/>
      <w:marBottom w:val="0"/>
      <w:divBdr>
        <w:top w:val="none" w:sz="0" w:space="0" w:color="auto"/>
        <w:left w:val="none" w:sz="0" w:space="0" w:color="auto"/>
        <w:bottom w:val="none" w:sz="0" w:space="0" w:color="auto"/>
        <w:right w:val="none" w:sz="0" w:space="0" w:color="auto"/>
      </w:divBdr>
    </w:div>
    <w:div w:id="1141774871">
      <w:bodyDiv w:val="1"/>
      <w:marLeft w:val="0"/>
      <w:marRight w:val="0"/>
      <w:marTop w:val="0"/>
      <w:marBottom w:val="0"/>
      <w:divBdr>
        <w:top w:val="none" w:sz="0" w:space="0" w:color="auto"/>
        <w:left w:val="none" w:sz="0" w:space="0" w:color="auto"/>
        <w:bottom w:val="none" w:sz="0" w:space="0" w:color="auto"/>
        <w:right w:val="none" w:sz="0" w:space="0" w:color="auto"/>
      </w:divBdr>
    </w:div>
    <w:div w:id="1156914298">
      <w:bodyDiv w:val="1"/>
      <w:marLeft w:val="0"/>
      <w:marRight w:val="0"/>
      <w:marTop w:val="0"/>
      <w:marBottom w:val="0"/>
      <w:divBdr>
        <w:top w:val="none" w:sz="0" w:space="0" w:color="auto"/>
        <w:left w:val="none" w:sz="0" w:space="0" w:color="auto"/>
        <w:bottom w:val="none" w:sz="0" w:space="0" w:color="auto"/>
        <w:right w:val="none" w:sz="0" w:space="0" w:color="auto"/>
      </w:divBdr>
    </w:div>
    <w:div w:id="1168446667">
      <w:bodyDiv w:val="1"/>
      <w:marLeft w:val="0"/>
      <w:marRight w:val="0"/>
      <w:marTop w:val="0"/>
      <w:marBottom w:val="0"/>
      <w:divBdr>
        <w:top w:val="none" w:sz="0" w:space="0" w:color="auto"/>
        <w:left w:val="none" w:sz="0" w:space="0" w:color="auto"/>
        <w:bottom w:val="none" w:sz="0" w:space="0" w:color="auto"/>
        <w:right w:val="none" w:sz="0" w:space="0" w:color="auto"/>
      </w:divBdr>
    </w:div>
    <w:div w:id="1188374072">
      <w:bodyDiv w:val="1"/>
      <w:marLeft w:val="0"/>
      <w:marRight w:val="0"/>
      <w:marTop w:val="0"/>
      <w:marBottom w:val="0"/>
      <w:divBdr>
        <w:top w:val="none" w:sz="0" w:space="0" w:color="auto"/>
        <w:left w:val="none" w:sz="0" w:space="0" w:color="auto"/>
        <w:bottom w:val="none" w:sz="0" w:space="0" w:color="auto"/>
        <w:right w:val="none" w:sz="0" w:space="0" w:color="auto"/>
      </w:divBdr>
    </w:div>
    <w:div w:id="1192261006">
      <w:bodyDiv w:val="1"/>
      <w:marLeft w:val="0"/>
      <w:marRight w:val="0"/>
      <w:marTop w:val="0"/>
      <w:marBottom w:val="0"/>
      <w:divBdr>
        <w:top w:val="none" w:sz="0" w:space="0" w:color="auto"/>
        <w:left w:val="none" w:sz="0" w:space="0" w:color="auto"/>
        <w:bottom w:val="none" w:sz="0" w:space="0" w:color="auto"/>
        <w:right w:val="none" w:sz="0" w:space="0" w:color="auto"/>
      </w:divBdr>
    </w:div>
    <w:div w:id="1194004698">
      <w:bodyDiv w:val="1"/>
      <w:marLeft w:val="0"/>
      <w:marRight w:val="0"/>
      <w:marTop w:val="0"/>
      <w:marBottom w:val="0"/>
      <w:divBdr>
        <w:top w:val="none" w:sz="0" w:space="0" w:color="auto"/>
        <w:left w:val="none" w:sz="0" w:space="0" w:color="auto"/>
        <w:bottom w:val="none" w:sz="0" w:space="0" w:color="auto"/>
        <w:right w:val="none" w:sz="0" w:space="0" w:color="auto"/>
      </w:divBdr>
    </w:div>
    <w:div w:id="1199776435">
      <w:bodyDiv w:val="1"/>
      <w:marLeft w:val="0"/>
      <w:marRight w:val="0"/>
      <w:marTop w:val="0"/>
      <w:marBottom w:val="0"/>
      <w:divBdr>
        <w:top w:val="none" w:sz="0" w:space="0" w:color="auto"/>
        <w:left w:val="none" w:sz="0" w:space="0" w:color="auto"/>
        <w:bottom w:val="none" w:sz="0" w:space="0" w:color="auto"/>
        <w:right w:val="none" w:sz="0" w:space="0" w:color="auto"/>
      </w:divBdr>
    </w:div>
    <w:div w:id="1203252164">
      <w:bodyDiv w:val="1"/>
      <w:marLeft w:val="0"/>
      <w:marRight w:val="0"/>
      <w:marTop w:val="0"/>
      <w:marBottom w:val="0"/>
      <w:divBdr>
        <w:top w:val="none" w:sz="0" w:space="0" w:color="auto"/>
        <w:left w:val="none" w:sz="0" w:space="0" w:color="auto"/>
        <w:bottom w:val="none" w:sz="0" w:space="0" w:color="auto"/>
        <w:right w:val="none" w:sz="0" w:space="0" w:color="auto"/>
      </w:divBdr>
    </w:div>
    <w:div w:id="1207331829">
      <w:bodyDiv w:val="1"/>
      <w:marLeft w:val="0"/>
      <w:marRight w:val="0"/>
      <w:marTop w:val="0"/>
      <w:marBottom w:val="0"/>
      <w:divBdr>
        <w:top w:val="none" w:sz="0" w:space="0" w:color="auto"/>
        <w:left w:val="none" w:sz="0" w:space="0" w:color="auto"/>
        <w:bottom w:val="none" w:sz="0" w:space="0" w:color="auto"/>
        <w:right w:val="none" w:sz="0" w:space="0" w:color="auto"/>
      </w:divBdr>
    </w:div>
    <w:div w:id="1215704162">
      <w:bodyDiv w:val="1"/>
      <w:marLeft w:val="0"/>
      <w:marRight w:val="0"/>
      <w:marTop w:val="0"/>
      <w:marBottom w:val="0"/>
      <w:divBdr>
        <w:top w:val="none" w:sz="0" w:space="0" w:color="auto"/>
        <w:left w:val="none" w:sz="0" w:space="0" w:color="auto"/>
        <w:bottom w:val="none" w:sz="0" w:space="0" w:color="auto"/>
        <w:right w:val="none" w:sz="0" w:space="0" w:color="auto"/>
      </w:divBdr>
    </w:div>
    <w:div w:id="1218472198">
      <w:bodyDiv w:val="1"/>
      <w:marLeft w:val="0"/>
      <w:marRight w:val="0"/>
      <w:marTop w:val="0"/>
      <w:marBottom w:val="0"/>
      <w:divBdr>
        <w:top w:val="none" w:sz="0" w:space="0" w:color="auto"/>
        <w:left w:val="none" w:sz="0" w:space="0" w:color="auto"/>
        <w:bottom w:val="none" w:sz="0" w:space="0" w:color="auto"/>
        <w:right w:val="none" w:sz="0" w:space="0" w:color="auto"/>
      </w:divBdr>
    </w:div>
    <w:div w:id="1220895475">
      <w:bodyDiv w:val="1"/>
      <w:marLeft w:val="0"/>
      <w:marRight w:val="0"/>
      <w:marTop w:val="0"/>
      <w:marBottom w:val="0"/>
      <w:divBdr>
        <w:top w:val="none" w:sz="0" w:space="0" w:color="auto"/>
        <w:left w:val="none" w:sz="0" w:space="0" w:color="auto"/>
        <w:bottom w:val="none" w:sz="0" w:space="0" w:color="auto"/>
        <w:right w:val="none" w:sz="0" w:space="0" w:color="auto"/>
      </w:divBdr>
    </w:div>
    <w:div w:id="1226067012">
      <w:bodyDiv w:val="1"/>
      <w:marLeft w:val="0"/>
      <w:marRight w:val="0"/>
      <w:marTop w:val="0"/>
      <w:marBottom w:val="0"/>
      <w:divBdr>
        <w:top w:val="none" w:sz="0" w:space="0" w:color="auto"/>
        <w:left w:val="none" w:sz="0" w:space="0" w:color="auto"/>
        <w:bottom w:val="none" w:sz="0" w:space="0" w:color="auto"/>
        <w:right w:val="none" w:sz="0" w:space="0" w:color="auto"/>
      </w:divBdr>
    </w:div>
    <w:div w:id="1239628716">
      <w:bodyDiv w:val="1"/>
      <w:marLeft w:val="0"/>
      <w:marRight w:val="0"/>
      <w:marTop w:val="0"/>
      <w:marBottom w:val="0"/>
      <w:divBdr>
        <w:top w:val="none" w:sz="0" w:space="0" w:color="auto"/>
        <w:left w:val="none" w:sz="0" w:space="0" w:color="auto"/>
        <w:bottom w:val="none" w:sz="0" w:space="0" w:color="auto"/>
        <w:right w:val="none" w:sz="0" w:space="0" w:color="auto"/>
      </w:divBdr>
    </w:div>
    <w:div w:id="1240824009">
      <w:bodyDiv w:val="1"/>
      <w:marLeft w:val="0"/>
      <w:marRight w:val="0"/>
      <w:marTop w:val="0"/>
      <w:marBottom w:val="0"/>
      <w:divBdr>
        <w:top w:val="none" w:sz="0" w:space="0" w:color="auto"/>
        <w:left w:val="none" w:sz="0" w:space="0" w:color="auto"/>
        <w:bottom w:val="none" w:sz="0" w:space="0" w:color="auto"/>
        <w:right w:val="none" w:sz="0" w:space="0" w:color="auto"/>
      </w:divBdr>
    </w:div>
    <w:div w:id="1241524318">
      <w:bodyDiv w:val="1"/>
      <w:marLeft w:val="0"/>
      <w:marRight w:val="0"/>
      <w:marTop w:val="0"/>
      <w:marBottom w:val="0"/>
      <w:divBdr>
        <w:top w:val="none" w:sz="0" w:space="0" w:color="auto"/>
        <w:left w:val="none" w:sz="0" w:space="0" w:color="auto"/>
        <w:bottom w:val="none" w:sz="0" w:space="0" w:color="auto"/>
        <w:right w:val="none" w:sz="0" w:space="0" w:color="auto"/>
      </w:divBdr>
    </w:div>
    <w:div w:id="1242255076">
      <w:bodyDiv w:val="1"/>
      <w:marLeft w:val="0"/>
      <w:marRight w:val="0"/>
      <w:marTop w:val="0"/>
      <w:marBottom w:val="0"/>
      <w:divBdr>
        <w:top w:val="none" w:sz="0" w:space="0" w:color="auto"/>
        <w:left w:val="none" w:sz="0" w:space="0" w:color="auto"/>
        <w:bottom w:val="none" w:sz="0" w:space="0" w:color="auto"/>
        <w:right w:val="none" w:sz="0" w:space="0" w:color="auto"/>
      </w:divBdr>
    </w:div>
    <w:div w:id="1242838796">
      <w:bodyDiv w:val="1"/>
      <w:marLeft w:val="0"/>
      <w:marRight w:val="0"/>
      <w:marTop w:val="0"/>
      <w:marBottom w:val="0"/>
      <w:divBdr>
        <w:top w:val="none" w:sz="0" w:space="0" w:color="auto"/>
        <w:left w:val="none" w:sz="0" w:space="0" w:color="auto"/>
        <w:bottom w:val="none" w:sz="0" w:space="0" w:color="auto"/>
        <w:right w:val="none" w:sz="0" w:space="0" w:color="auto"/>
      </w:divBdr>
    </w:div>
    <w:div w:id="1247418449">
      <w:bodyDiv w:val="1"/>
      <w:marLeft w:val="0"/>
      <w:marRight w:val="0"/>
      <w:marTop w:val="0"/>
      <w:marBottom w:val="0"/>
      <w:divBdr>
        <w:top w:val="none" w:sz="0" w:space="0" w:color="auto"/>
        <w:left w:val="none" w:sz="0" w:space="0" w:color="auto"/>
        <w:bottom w:val="none" w:sz="0" w:space="0" w:color="auto"/>
        <w:right w:val="none" w:sz="0" w:space="0" w:color="auto"/>
      </w:divBdr>
    </w:div>
    <w:div w:id="1252739353">
      <w:bodyDiv w:val="1"/>
      <w:marLeft w:val="0"/>
      <w:marRight w:val="0"/>
      <w:marTop w:val="0"/>
      <w:marBottom w:val="0"/>
      <w:divBdr>
        <w:top w:val="none" w:sz="0" w:space="0" w:color="auto"/>
        <w:left w:val="none" w:sz="0" w:space="0" w:color="auto"/>
        <w:bottom w:val="none" w:sz="0" w:space="0" w:color="auto"/>
        <w:right w:val="none" w:sz="0" w:space="0" w:color="auto"/>
      </w:divBdr>
    </w:div>
    <w:div w:id="1254360084">
      <w:bodyDiv w:val="1"/>
      <w:marLeft w:val="0"/>
      <w:marRight w:val="0"/>
      <w:marTop w:val="0"/>
      <w:marBottom w:val="0"/>
      <w:divBdr>
        <w:top w:val="none" w:sz="0" w:space="0" w:color="auto"/>
        <w:left w:val="none" w:sz="0" w:space="0" w:color="auto"/>
        <w:bottom w:val="none" w:sz="0" w:space="0" w:color="auto"/>
        <w:right w:val="none" w:sz="0" w:space="0" w:color="auto"/>
      </w:divBdr>
    </w:div>
    <w:div w:id="1259800839">
      <w:bodyDiv w:val="1"/>
      <w:marLeft w:val="0"/>
      <w:marRight w:val="0"/>
      <w:marTop w:val="0"/>
      <w:marBottom w:val="0"/>
      <w:divBdr>
        <w:top w:val="none" w:sz="0" w:space="0" w:color="auto"/>
        <w:left w:val="none" w:sz="0" w:space="0" w:color="auto"/>
        <w:bottom w:val="none" w:sz="0" w:space="0" w:color="auto"/>
        <w:right w:val="none" w:sz="0" w:space="0" w:color="auto"/>
      </w:divBdr>
    </w:div>
    <w:div w:id="1263075912">
      <w:bodyDiv w:val="1"/>
      <w:marLeft w:val="0"/>
      <w:marRight w:val="0"/>
      <w:marTop w:val="0"/>
      <w:marBottom w:val="0"/>
      <w:divBdr>
        <w:top w:val="none" w:sz="0" w:space="0" w:color="auto"/>
        <w:left w:val="none" w:sz="0" w:space="0" w:color="auto"/>
        <w:bottom w:val="none" w:sz="0" w:space="0" w:color="auto"/>
        <w:right w:val="none" w:sz="0" w:space="0" w:color="auto"/>
      </w:divBdr>
    </w:div>
    <w:div w:id="1269193408">
      <w:bodyDiv w:val="1"/>
      <w:marLeft w:val="0"/>
      <w:marRight w:val="0"/>
      <w:marTop w:val="0"/>
      <w:marBottom w:val="0"/>
      <w:divBdr>
        <w:top w:val="none" w:sz="0" w:space="0" w:color="auto"/>
        <w:left w:val="none" w:sz="0" w:space="0" w:color="auto"/>
        <w:bottom w:val="none" w:sz="0" w:space="0" w:color="auto"/>
        <w:right w:val="none" w:sz="0" w:space="0" w:color="auto"/>
      </w:divBdr>
    </w:div>
    <w:div w:id="1270426284">
      <w:bodyDiv w:val="1"/>
      <w:marLeft w:val="0"/>
      <w:marRight w:val="0"/>
      <w:marTop w:val="0"/>
      <w:marBottom w:val="0"/>
      <w:divBdr>
        <w:top w:val="none" w:sz="0" w:space="0" w:color="auto"/>
        <w:left w:val="none" w:sz="0" w:space="0" w:color="auto"/>
        <w:bottom w:val="none" w:sz="0" w:space="0" w:color="auto"/>
        <w:right w:val="none" w:sz="0" w:space="0" w:color="auto"/>
      </w:divBdr>
    </w:div>
    <w:div w:id="1274283835">
      <w:bodyDiv w:val="1"/>
      <w:marLeft w:val="0"/>
      <w:marRight w:val="0"/>
      <w:marTop w:val="0"/>
      <w:marBottom w:val="0"/>
      <w:divBdr>
        <w:top w:val="none" w:sz="0" w:space="0" w:color="auto"/>
        <w:left w:val="none" w:sz="0" w:space="0" w:color="auto"/>
        <w:bottom w:val="none" w:sz="0" w:space="0" w:color="auto"/>
        <w:right w:val="none" w:sz="0" w:space="0" w:color="auto"/>
      </w:divBdr>
    </w:div>
    <w:div w:id="1281180599">
      <w:bodyDiv w:val="1"/>
      <w:marLeft w:val="0"/>
      <w:marRight w:val="0"/>
      <w:marTop w:val="0"/>
      <w:marBottom w:val="0"/>
      <w:divBdr>
        <w:top w:val="none" w:sz="0" w:space="0" w:color="auto"/>
        <w:left w:val="none" w:sz="0" w:space="0" w:color="auto"/>
        <w:bottom w:val="none" w:sz="0" w:space="0" w:color="auto"/>
        <w:right w:val="none" w:sz="0" w:space="0" w:color="auto"/>
      </w:divBdr>
    </w:div>
    <w:div w:id="1281566414">
      <w:bodyDiv w:val="1"/>
      <w:marLeft w:val="0"/>
      <w:marRight w:val="0"/>
      <w:marTop w:val="0"/>
      <w:marBottom w:val="0"/>
      <w:divBdr>
        <w:top w:val="none" w:sz="0" w:space="0" w:color="auto"/>
        <w:left w:val="none" w:sz="0" w:space="0" w:color="auto"/>
        <w:bottom w:val="none" w:sz="0" w:space="0" w:color="auto"/>
        <w:right w:val="none" w:sz="0" w:space="0" w:color="auto"/>
      </w:divBdr>
    </w:div>
    <w:div w:id="1281836425">
      <w:bodyDiv w:val="1"/>
      <w:marLeft w:val="0"/>
      <w:marRight w:val="0"/>
      <w:marTop w:val="0"/>
      <w:marBottom w:val="0"/>
      <w:divBdr>
        <w:top w:val="none" w:sz="0" w:space="0" w:color="auto"/>
        <w:left w:val="none" w:sz="0" w:space="0" w:color="auto"/>
        <w:bottom w:val="none" w:sz="0" w:space="0" w:color="auto"/>
        <w:right w:val="none" w:sz="0" w:space="0" w:color="auto"/>
      </w:divBdr>
    </w:div>
    <w:div w:id="1285311462">
      <w:bodyDiv w:val="1"/>
      <w:marLeft w:val="0"/>
      <w:marRight w:val="0"/>
      <w:marTop w:val="0"/>
      <w:marBottom w:val="0"/>
      <w:divBdr>
        <w:top w:val="none" w:sz="0" w:space="0" w:color="auto"/>
        <w:left w:val="none" w:sz="0" w:space="0" w:color="auto"/>
        <w:bottom w:val="none" w:sz="0" w:space="0" w:color="auto"/>
        <w:right w:val="none" w:sz="0" w:space="0" w:color="auto"/>
      </w:divBdr>
    </w:div>
    <w:div w:id="1287472290">
      <w:bodyDiv w:val="1"/>
      <w:marLeft w:val="0"/>
      <w:marRight w:val="0"/>
      <w:marTop w:val="0"/>
      <w:marBottom w:val="0"/>
      <w:divBdr>
        <w:top w:val="none" w:sz="0" w:space="0" w:color="auto"/>
        <w:left w:val="none" w:sz="0" w:space="0" w:color="auto"/>
        <w:bottom w:val="none" w:sz="0" w:space="0" w:color="auto"/>
        <w:right w:val="none" w:sz="0" w:space="0" w:color="auto"/>
      </w:divBdr>
    </w:div>
    <w:div w:id="1288009797">
      <w:bodyDiv w:val="1"/>
      <w:marLeft w:val="0"/>
      <w:marRight w:val="0"/>
      <w:marTop w:val="0"/>
      <w:marBottom w:val="0"/>
      <w:divBdr>
        <w:top w:val="none" w:sz="0" w:space="0" w:color="auto"/>
        <w:left w:val="none" w:sz="0" w:space="0" w:color="auto"/>
        <w:bottom w:val="none" w:sz="0" w:space="0" w:color="auto"/>
        <w:right w:val="none" w:sz="0" w:space="0" w:color="auto"/>
      </w:divBdr>
    </w:div>
    <w:div w:id="1307786048">
      <w:bodyDiv w:val="1"/>
      <w:marLeft w:val="0"/>
      <w:marRight w:val="0"/>
      <w:marTop w:val="0"/>
      <w:marBottom w:val="0"/>
      <w:divBdr>
        <w:top w:val="none" w:sz="0" w:space="0" w:color="auto"/>
        <w:left w:val="none" w:sz="0" w:space="0" w:color="auto"/>
        <w:bottom w:val="none" w:sz="0" w:space="0" w:color="auto"/>
        <w:right w:val="none" w:sz="0" w:space="0" w:color="auto"/>
      </w:divBdr>
    </w:div>
    <w:div w:id="1316646743">
      <w:bodyDiv w:val="1"/>
      <w:marLeft w:val="0"/>
      <w:marRight w:val="0"/>
      <w:marTop w:val="0"/>
      <w:marBottom w:val="0"/>
      <w:divBdr>
        <w:top w:val="none" w:sz="0" w:space="0" w:color="auto"/>
        <w:left w:val="none" w:sz="0" w:space="0" w:color="auto"/>
        <w:bottom w:val="none" w:sz="0" w:space="0" w:color="auto"/>
        <w:right w:val="none" w:sz="0" w:space="0" w:color="auto"/>
      </w:divBdr>
    </w:div>
    <w:div w:id="1319773289">
      <w:bodyDiv w:val="1"/>
      <w:marLeft w:val="0"/>
      <w:marRight w:val="0"/>
      <w:marTop w:val="0"/>
      <w:marBottom w:val="0"/>
      <w:divBdr>
        <w:top w:val="none" w:sz="0" w:space="0" w:color="auto"/>
        <w:left w:val="none" w:sz="0" w:space="0" w:color="auto"/>
        <w:bottom w:val="none" w:sz="0" w:space="0" w:color="auto"/>
        <w:right w:val="none" w:sz="0" w:space="0" w:color="auto"/>
      </w:divBdr>
    </w:div>
    <w:div w:id="1322587905">
      <w:bodyDiv w:val="1"/>
      <w:marLeft w:val="0"/>
      <w:marRight w:val="0"/>
      <w:marTop w:val="0"/>
      <w:marBottom w:val="0"/>
      <w:divBdr>
        <w:top w:val="none" w:sz="0" w:space="0" w:color="auto"/>
        <w:left w:val="none" w:sz="0" w:space="0" w:color="auto"/>
        <w:bottom w:val="none" w:sz="0" w:space="0" w:color="auto"/>
        <w:right w:val="none" w:sz="0" w:space="0" w:color="auto"/>
      </w:divBdr>
    </w:div>
    <w:div w:id="1328093463">
      <w:bodyDiv w:val="1"/>
      <w:marLeft w:val="0"/>
      <w:marRight w:val="0"/>
      <w:marTop w:val="0"/>
      <w:marBottom w:val="0"/>
      <w:divBdr>
        <w:top w:val="none" w:sz="0" w:space="0" w:color="auto"/>
        <w:left w:val="none" w:sz="0" w:space="0" w:color="auto"/>
        <w:bottom w:val="none" w:sz="0" w:space="0" w:color="auto"/>
        <w:right w:val="none" w:sz="0" w:space="0" w:color="auto"/>
      </w:divBdr>
    </w:div>
    <w:div w:id="1332444363">
      <w:bodyDiv w:val="1"/>
      <w:marLeft w:val="0"/>
      <w:marRight w:val="0"/>
      <w:marTop w:val="0"/>
      <w:marBottom w:val="0"/>
      <w:divBdr>
        <w:top w:val="none" w:sz="0" w:space="0" w:color="auto"/>
        <w:left w:val="none" w:sz="0" w:space="0" w:color="auto"/>
        <w:bottom w:val="none" w:sz="0" w:space="0" w:color="auto"/>
        <w:right w:val="none" w:sz="0" w:space="0" w:color="auto"/>
      </w:divBdr>
    </w:div>
    <w:div w:id="1334261563">
      <w:bodyDiv w:val="1"/>
      <w:marLeft w:val="0"/>
      <w:marRight w:val="0"/>
      <w:marTop w:val="0"/>
      <w:marBottom w:val="0"/>
      <w:divBdr>
        <w:top w:val="none" w:sz="0" w:space="0" w:color="auto"/>
        <w:left w:val="none" w:sz="0" w:space="0" w:color="auto"/>
        <w:bottom w:val="none" w:sz="0" w:space="0" w:color="auto"/>
        <w:right w:val="none" w:sz="0" w:space="0" w:color="auto"/>
      </w:divBdr>
    </w:div>
    <w:div w:id="1348214815">
      <w:bodyDiv w:val="1"/>
      <w:marLeft w:val="0"/>
      <w:marRight w:val="0"/>
      <w:marTop w:val="0"/>
      <w:marBottom w:val="0"/>
      <w:divBdr>
        <w:top w:val="none" w:sz="0" w:space="0" w:color="auto"/>
        <w:left w:val="none" w:sz="0" w:space="0" w:color="auto"/>
        <w:bottom w:val="none" w:sz="0" w:space="0" w:color="auto"/>
        <w:right w:val="none" w:sz="0" w:space="0" w:color="auto"/>
      </w:divBdr>
    </w:div>
    <w:div w:id="1348826143">
      <w:bodyDiv w:val="1"/>
      <w:marLeft w:val="0"/>
      <w:marRight w:val="0"/>
      <w:marTop w:val="0"/>
      <w:marBottom w:val="0"/>
      <w:divBdr>
        <w:top w:val="none" w:sz="0" w:space="0" w:color="auto"/>
        <w:left w:val="none" w:sz="0" w:space="0" w:color="auto"/>
        <w:bottom w:val="none" w:sz="0" w:space="0" w:color="auto"/>
        <w:right w:val="none" w:sz="0" w:space="0" w:color="auto"/>
      </w:divBdr>
    </w:div>
    <w:div w:id="1354308818">
      <w:bodyDiv w:val="1"/>
      <w:marLeft w:val="0"/>
      <w:marRight w:val="0"/>
      <w:marTop w:val="0"/>
      <w:marBottom w:val="0"/>
      <w:divBdr>
        <w:top w:val="none" w:sz="0" w:space="0" w:color="auto"/>
        <w:left w:val="none" w:sz="0" w:space="0" w:color="auto"/>
        <w:bottom w:val="none" w:sz="0" w:space="0" w:color="auto"/>
        <w:right w:val="none" w:sz="0" w:space="0" w:color="auto"/>
      </w:divBdr>
    </w:div>
    <w:div w:id="1357192930">
      <w:bodyDiv w:val="1"/>
      <w:marLeft w:val="0"/>
      <w:marRight w:val="0"/>
      <w:marTop w:val="0"/>
      <w:marBottom w:val="0"/>
      <w:divBdr>
        <w:top w:val="none" w:sz="0" w:space="0" w:color="auto"/>
        <w:left w:val="none" w:sz="0" w:space="0" w:color="auto"/>
        <w:bottom w:val="none" w:sz="0" w:space="0" w:color="auto"/>
        <w:right w:val="none" w:sz="0" w:space="0" w:color="auto"/>
      </w:divBdr>
    </w:div>
    <w:div w:id="1358114986">
      <w:bodyDiv w:val="1"/>
      <w:marLeft w:val="0"/>
      <w:marRight w:val="0"/>
      <w:marTop w:val="0"/>
      <w:marBottom w:val="0"/>
      <w:divBdr>
        <w:top w:val="none" w:sz="0" w:space="0" w:color="auto"/>
        <w:left w:val="none" w:sz="0" w:space="0" w:color="auto"/>
        <w:bottom w:val="none" w:sz="0" w:space="0" w:color="auto"/>
        <w:right w:val="none" w:sz="0" w:space="0" w:color="auto"/>
      </w:divBdr>
    </w:div>
    <w:div w:id="1369336347">
      <w:bodyDiv w:val="1"/>
      <w:marLeft w:val="0"/>
      <w:marRight w:val="0"/>
      <w:marTop w:val="0"/>
      <w:marBottom w:val="0"/>
      <w:divBdr>
        <w:top w:val="none" w:sz="0" w:space="0" w:color="auto"/>
        <w:left w:val="none" w:sz="0" w:space="0" w:color="auto"/>
        <w:bottom w:val="none" w:sz="0" w:space="0" w:color="auto"/>
        <w:right w:val="none" w:sz="0" w:space="0" w:color="auto"/>
      </w:divBdr>
    </w:div>
    <w:div w:id="1370646935">
      <w:bodyDiv w:val="1"/>
      <w:marLeft w:val="0"/>
      <w:marRight w:val="0"/>
      <w:marTop w:val="0"/>
      <w:marBottom w:val="0"/>
      <w:divBdr>
        <w:top w:val="none" w:sz="0" w:space="0" w:color="auto"/>
        <w:left w:val="none" w:sz="0" w:space="0" w:color="auto"/>
        <w:bottom w:val="none" w:sz="0" w:space="0" w:color="auto"/>
        <w:right w:val="none" w:sz="0" w:space="0" w:color="auto"/>
      </w:divBdr>
    </w:div>
    <w:div w:id="1371147430">
      <w:bodyDiv w:val="1"/>
      <w:marLeft w:val="0"/>
      <w:marRight w:val="0"/>
      <w:marTop w:val="0"/>
      <w:marBottom w:val="0"/>
      <w:divBdr>
        <w:top w:val="none" w:sz="0" w:space="0" w:color="auto"/>
        <w:left w:val="none" w:sz="0" w:space="0" w:color="auto"/>
        <w:bottom w:val="none" w:sz="0" w:space="0" w:color="auto"/>
        <w:right w:val="none" w:sz="0" w:space="0" w:color="auto"/>
      </w:divBdr>
    </w:div>
    <w:div w:id="1386564348">
      <w:bodyDiv w:val="1"/>
      <w:marLeft w:val="0"/>
      <w:marRight w:val="0"/>
      <w:marTop w:val="0"/>
      <w:marBottom w:val="0"/>
      <w:divBdr>
        <w:top w:val="none" w:sz="0" w:space="0" w:color="auto"/>
        <w:left w:val="none" w:sz="0" w:space="0" w:color="auto"/>
        <w:bottom w:val="none" w:sz="0" w:space="0" w:color="auto"/>
        <w:right w:val="none" w:sz="0" w:space="0" w:color="auto"/>
      </w:divBdr>
    </w:div>
    <w:div w:id="1392344133">
      <w:bodyDiv w:val="1"/>
      <w:marLeft w:val="0"/>
      <w:marRight w:val="0"/>
      <w:marTop w:val="0"/>
      <w:marBottom w:val="0"/>
      <w:divBdr>
        <w:top w:val="none" w:sz="0" w:space="0" w:color="auto"/>
        <w:left w:val="none" w:sz="0" w:space="0" w:color="auto"/>
        <w:bottom w:val="none" w:sz="0" w:space="0" w:color="auto"/>
        <w:right w:val="none" w:sz="0" w:space="0" w:color="auto"/>
      </w:divBdr>
    </w:div>
    <w:div w:id="1398237051">
      <w:bodyDiv w:val="1"/>
      <w:marLeft w:val="0"/>
      <w:marRight w:val="0"/>
      <w:marTop w:val="0"/>
      <w:marBottom w:val="0"/>
      <w:divBdr>
        <w:top w:val="none" w:sz="0" w:space="0" w:color="auto"/>
        <w:left w:val="none" w:sz="0" w:space="0" w:color="auto"/>
        <w:bottom w:val="none" w:sz="0" w:space="0" w:color="auto"/>
        <w:right w:val="none" w:sz="0" w:space="0" w:color="auto"/>
      </w:divBdr>
    </w:div>
    <w:div w:id="1401101158">
      <w:bodyDiv w:val="1"/>
      <w:marLeft w:val="0"/>
      <w:marRight w:val="0"/>
      <w:marTop w:val="0"/>
      <w:marBottom w:val="0"/>
      <w:divBdr>
        <w:top w:val="none" w:sz="0" w:space="0" w:color="auto"/>
        <w:left w:val="none" w:sz="0" w:space="0" w:color="auto"/>
        <w:bottom w:val="none" w:sz="0" w:space="0" w:color="auto"/>
        <w:right w:val="none" w:sz="0" w:space="0" w:color="auto"/>
      </w:divBdr>
    </w:div>
    <w:div w:id="1414743279">
      <w:bodyDiv w:val="1"/>
      <w:marLeft w:val="0"/>
      <w:marRight w:val="0"/>
      <w:marTop w:val="0"/>
      <w:marBottom w:val="0"/>
      <w:divBdr>
        <w:top w:val="none" w:sz="0" w:space="0" w:color="auto"/>
        <w:left w:val="none" w:sz="0" w:space="0" w:color="auto"/>
        <w:bottom w:val="none" w:sz="0" w:space="0" w:color="auto"/>
        <w:right w:val="none" w:sz="0" w:space="0" w:color="auto"/>
      </w:divBdr>
    </w:div>
    <w:div w:id="1417240474">
      <w:bodyDiv w:val="1"/>
      <w:marLeft w:val="0"/>
      <w:marRight w:val="0"/>
      <w:marTop w:val="0"/>
      <w:marBottom w:val="0"/>
      <w:divBdr>
        <w:top w:val="none" w:sz="0" w:space="0" w:color="auto"/>
        <w:left w:val="none" w:sz="0" w:space="0" w:color="auto"/>
        <w:bottom w:val="none" w:sz="0" w:space="0" w:color="auto"/>
        <w:right w:val="none" w:sz="0" w:space="0" w:color="auto"/>
      </w:divBdr>
    </w:div>
    <w:div w:id="1421830274">
      <w:bodyDiv w:val="1"/>
      <w:marLeft w:val="0"/>
      <w:marRight w:val="0"/>
      <w:marTop w:val="0"/>
      <w:marBottom w:val="0"/>
      <w:divBdr>
        <w:top w:val="none" w:sz="0" w:space="0" w:color="auto"/>
        <w:left w:val="none" w:sz="0" w:space="0" w:color="auto"/>
        <w:bottom w:val="none" w:sz="0" w:space="0" w:color="auto"/>
        <w:right w:val="none" w:sz="0" w:space="0" w:color="auto"/>
      </w:divBdr>
    </w:div>
    <w:div w:id="1426422583">
      <w:bodyDiv w:val="1"/>
      <w:marLeft w:val="0"/>
      <w:marRight w:val="0"/>
      <w:marTop w:val="0"/>
      <w:marBottom w:val="0"/>
      <w:divBdr>
        <w:top w:val="none" w:sz="0" w:space="0" w:color="auto"/>
        <w:left w:val="none" w:sz="0" w:space="0" w:color="auto"/>
        <w:bottom w:val="none" w:sz="0" w:space="0" w:color="auto"/>
        <w:right w:val="none" w:sz="0" w:space="0" w:color="auto"/>
      </w:divBdr>
    </w:div>
    <w:div w:id="1435370106">
      <w:bodyDiv w:val="1"/>
      <w:marLeft w:val="0"/>
      <w:marRight w:val="0"/>
      <w:marTop w:val="0"/>
      <w:marBottom w:val="0"/>
      <w:divBdr>
        <w:top w:val="none" w:sz="0" w:space="0" w:color="auto"/>
        <w:left w:val="none" w:sz="0" w:space="0" w:color="auto"/>
        <w:bottom w:val="none" w:sz="0" w:space="0" w:color="auto"/>
        <w:right w:val="none" w:sz="0" w:space="0" w:color="auto"/>
      </w:divBdr>
    </w:div>
    <w:div w:id="1437754468">
      <w:bodyDiv w:val="1"/>
      <w:marLeft w:val="0"/>
      <w:marRight w:val="0"/>
      <w:marTop w:val="0"/>
      <w:marBottom w:val="0"/>
      <w:divBdr>
        <w:top w:val="none" w:sz="0" w:space="0" w:color="auto"/>
        <w:left w:val="none" w:sz="0" w:space="0" w:color="auto"/>
        <w:bottom w:val="none" w:sz="0" w:space="0" w:color="auto"/>
        <w:right w:val="none" w:sz="0" w:space="0" w:color="auto"/>
      </w:divBdr>
    </w:div>
    <w:div w:id="1439059763">
      <w:bodyDiv w:val="1"/>
      <w:marLeft w:val="0"/>
      <w:marRight w:val="0"/>
      <w:marTop w:val="0"/>
      <w:marBottom w:val="0"/>
      <w:divBdr>
        <w:top w:val="none" w:sz="0" w:space="0" w:color="auto"/>
        <w:left w:val="none" w:sz="0" w:space="0" w:color="auto"/>
        <w:bottom w:val="none" w:sz="0" w:space="0" w:color="auto"/>
        <w:right w:val="none" w:sz="0" w:space="0" w:color="auto"/>
      </w:divBdr>
    </w:div>
    <w:div w:id="1442651538">
      <w:bodyDiv w:val="1"/>
      <w:marLeft w:val="0"/>
      <w:marRight w:val="0"/>
      <w:marTop w:val="0"/>
      <w:marBottom w:val="0"/>
      <w:divBdr>
        <w:top w:val="none" w:sz="0" w:space="0" w:color="auto"/>
        <w:left w:val="none" w:sz="0" w:space="0" w:color="auto"/>
        <w:bottom w:val="none" w:sz="0" w:space="0" w:color="auto"/>
        <w:right w:val="none" w:sz="0" w:space="0" w:color="auto"/>
      </w:divBdr>
    </w:div>
    <w:div w:id="1450666828">
      <w:bodyDiv w:val="1"/>
      <w:marLeft w:val="0"/>
      <w:marRight w:val="0"/>
      <w:marTop w:val="0"/>
      <w:marBottom w:val="0"/>
      <w:divBdr>
        <w:top w:val="none" w:sz="0" w:space="0" w:color="auto"/>
        <w:left w:val="none" w:sz="0" w:space="0" w:color="auto"/>
        <w:bottom w:val="none" w:sz="0" w:space="0" w:color="auto"/>
        <w:right w:val="none" w:sz="0" w:space="0" w:color="auto"/>
      </w:divBdr>
    </w:div>
    <w:div w:id="1454204045">
      <w:bodyDiv w:val="1"/>
      <w:marLeft w:val="0"/>
      <w:marRight w:val="0"/>
      <w:marTop w:val="0"/>
      <w:marBottom w:val="0"/>
      <w:divBdr>
        <w:top w:val="none" w:sz="0" w:space="0" w:color="auto"/>
        <w:left w:val="none" w:sz="0" w:space="0" w:color="auto"/>
        <w:bottom w:val="none" w:sz="0" w:space="0" w:color="auto"/>
        <w:right w:val="none" w:sz="0" w:space="0" w:color="auto"/>
      </w:divBdr>
    </w:div>
    <w:div w:id="1459447643">
      <w:bodyDiv w:val="1"/>
      <w:marLeft w:val="0"/>
      <w:marRight w:val="0"/>
      <w:marTop w:val="0"/>
      <w:marBottom w:val="0"/>
      <w:divBdr>
        <w:top w:val="none" w:sz="0" w:space="0" w:color="auto"/>
        <w:left w:val="none" w:sz="0" w:space="0" w:color="auto"/>
        <w:bottom w:val="none" w:sz="0" w:space="0" w:color="auto"/>
        <w:right w:val="none" w:sz="0" w:space="0" w:color="auto"/>
      </w:divBdr>
    </w:div>
    <w:div w:id="1468400647">
      <w:bodyDiv w:val="1"/>
      <w:marLeft w:val="0"/>
      <w:marRight w:val="0"/>
      <w:marTop w:val="0"/>
      <w:marBottom w:val="0"/>
      <w:divBdr>
        <w:top w:val="none" w:sz="0" w:space="0" w:color="auto"/>
        <w:left w:val="none" w:sz="0" w:space="0" w:color="auto"/>
        <w:bottom w:val="none" w:sz="0" w:space="0" w:color="auto"/>
        <w:right w:val="none" w:sz="0" w:space="0" w:color="auto"/>
      </w:divBdr>
    </w:div>
    <w:div w:id="1474250967">
      <w:bodyDiv w:val="1"/>
      <w:marLeft w:val="0"/>
      <w:marRight w:val="0"/>
      <w:marTop w:val="0"/>
      <w:marBottom w:val="0"/>
      <w:divBdr>
        <w:top w:val="none" w:sz="0" w:space="0" w:color="auto"/>
        <w:left w:val="none" w:sz="0" w:space="0" w:color="auto"/>
        <w:bottom w:val="none" w:sz="0" w:space="0" w:color="auto"/>
        <w:right w:val="none" w:sz="0" w:space="0" w:color="auto"/>
      </w:divBdr>
    </w:div>
    <w:div w:id="1483278489">
      <w:bodyDiv w:val="1"/>
      <w:marLeft w:val="0"/>
      <w:marRight w:val="0"/>
      <w:marTop w:val="0"/>
      <w:marBottom w:val="0"/>
      <w:divBdr>
        <w:top w:val="none" w:sz="0" w:space="0" w:color="auto"/>
        <w:left w:val="none" w:sz="0" w:space="0" w:color="auto"/>
        <w:bottom w:val="none" w:sz="0" w:space="0" w:color="auto"/>
        <w:right w:val="none" w:sz="0" w:space="0" w:color="auto"/>
      </w:divBdr>
    </w:div>
    <w:div w:id="1496729193">
      <w:bodyDiv w:val="1"/>
      <w:marLeft w:val="0"/>
      <w:marRight w:val="0"/>
      <w:marTop w:val="0"/>
      <w:marBottom w:val="0"/>
      <w:divBdr>
        <w:top w:val="none" w:sz="0" w:space="0" w:color="auto"/>
        <w:left w:val="none" w:sz="0" w:space="0" w:color="auto"/>
        <w:bottom w:val="none" w:sz="0" w:space="0" w:color="auto"/>
        <w:right w:val="none" w:sz="0" w:space="0" w:color="auto"/>
      </w:divBdr>
    </w:div>
    <w:div w:id="1505390637">
      <w:bodyDiv w:val="1"/>
      <w:marLeft w:val="0"/>
      <w:marRight w:val="0"/>
      <w:marTop w:val="0"/>
      <w:marBottom w:val="0"/>
      <w:divBdr>
        <w:top w:val="none" w:sz="0" w:space="0" w:color="auto"/>
        <w:left w:val="none" w:sz="0" w:space="0" w:color="auto"/>
        <w:bottom w:val="none" w:sz="0" w:space="0" w:color="auto"/>
        <w:right w:val="none" w:sz="0" w:space="0" w:color="auto"/>
      </w:divBdr>
    </w:div>
    <w:div w:id="1513453169">
      <w:bodyDiv w:val="1"/>
      <w:marLeft w:val="0"/>
      <w:marRight w:val="0"/>
      <w:marTop w:val="0"/>
      <w:marBottom w:val="0"/>
      <w:divBdr>
        <w:top w:val="none" w:sz="0" w:space="0" w:color="auto"/>
        <w:left w:val="none" w:sz="0" w:space="0" w:color="auto"/>
        <w:bottom w:val="none" w:sz="0" w:space="0" w:color="auto"/>
        <w:right w:val="none" w:sz="0" w:space="0" w:color="auto"/>
      </w:divBdr>
    </w:div>
    <w:div w:id="1515924321">
      <w:bodyDiv w:val="1"/>
      <w:marLeft w:val="0"/>
      <w:marRight w:val="0"/>
      <w:marTop w:val="0"/>
      <w:marBottom w:val="0"/>
      <w:divBdr>
        <w:top w:val="none" w:sz="0" w:space="0" w:color="auto"/>
        <w:left w:val="none" w:sz="0" w:space="0" w:color="auto"/>
        <w:bottom w:val="none" w:sz="0" w:space="0" w:color="auto"/>
        <w:right w:val="none" w:sz="0" w:space="0" w:color="auto"/>
      </w:divBdr>
    </w:div>
    <w:div w:id="1519155473">
      <w:bodyDiv w:val="1"/>
      <w:marLeft w:val="0"/>
      <w:marRight w:val="0"/>
      <w:marTop w:val="0"/>
      <w:marBottom w:val="0"/>
      <w:divBdr>
        <w:top w:val="none" w:sz="0" w:space="0" w:color="auto"/>
        <w:left w:val="none" w:sz="0" w:space="0" w:color="auto"/>
        <w:bottom w:val="none" w:sz="0" w:space="0" w:color="auto"/>
        <w:right w:val="none" w:sz="0" w:space="0" w:color="auto"/>
      </w:divBdr>
    </w:div>
    <w:div w:id="1520504504">
      <w:bodyDiv w:val="1"/>
      <w:marLeft w:val="0"/>
      <w:marRight w:val="0"/>
      <w:marTop w:val="0"/>
      <w:marBottom w:val="0"/>
      <w:divBdr>
        <w:top w:val="none" w:sz="0" w:space="0" w:color="auto"/>
        <w:left w:val="none" w:sz="0" w:space="0" w:color="auto"/>
        <w:bottom w:val="none" w:sz="0" w:space="0" w:color="auto"/>
        <w:right w:val="none" w:sz="0" w:space="0" w:color="auto"/>
      </w:divBdr>
    </w:div>
    <w:div w:id="1521815454">
      <w:bodyDiv w:val="1"/>
      <w:marLeft w:val="0"/>
      <w:marRight w:val="0"/>
      <w:marTop w:val="0"/>
      <w:marBottom w:val="0"/>
      <w:divBdr>
        <w:top w:val="none" w:sz="0" w:space="0" w:color="auto"/>
        <w:left w:val="none" w:sz="0" w:space="0" w:color="auto"/>
        <w:bottom w:val="none" w:sz="0" w:space="0" w:color="auto"/>
        <w:right w:val="none" w:sz="0" w:space="0" w:color="auto"/>
      </w:divBdr>
    </w:div>
    <w:div w:id="1525752133">
      <w:bodyDiv w:val="1"/>
      <w:marLeft w:val="0"/>
      <w:marRight w:val="0"/>
      <w:marTop w:val="0"/>
      <w:marBottom w:val="0"/>
      <w:divBdr>
        <w:top w:val="none" w:sz="0" w:space="0" w:color="auto"/>
        <w:left w:val="none" w:sz="0" w:space="0" w:color="auto"/>
        <w:bottom w:val="none" w:sz="0" w:space="0" w:color="auto"/>
        <w:right w:val="none" w:sz="0" w:space="0" w:color="auto"/>
      </w:divBdr>
    </w:div>
    <w:div w:id="1530292930">
      <w:bodyDiv w:val="1"/>
      <w:marLeft w:val="0"/>
      <w:marRight w:val="0"/>
      <w:marTop w:val="0"/>
      <w:marBottom w:val="0"/>
      <w:divBdr>
        <w:top w:val="none" w:sz="0" w:space="0" w:color="auto"/>
        <w:left w:val="none" w:sz="0" w:space="0" w:color="auto"/>
        <w:bottom w:val="none" w:sz="0" w:space="0" w:color="auto"/>
        <w:right w:val="none" w:sz="0" w:space="0" w:color="auto"/>
      </w:divBdr>
    </w:div>
    <w:div w:id="1535338697">
      <w:bodyDiv w:val="1"/>
      <w:marLeft w:val="0"/>
      <w:marRight w:val="0"/>
      <w:marTop w:val="0"/>
      <w:marBottom w:val="0"/>
      <w:divBdr>
        <w:top w:val="none" w:sz="0" w:space="0" w:color="auto"/>
        <w:left w:val="none" w:sz="0" w:space="0" w:color="auto"/>
        <w:bottom w:val="none" w:sz="0" w:space="0" w:color="auto"/>
        <w:right w:val="none" w:sz="0" w:space="0" w:color="auto"/>
      </w:divBdr>
    </w:div>
    <w:div w:id="1539126652">
      <w:bodyDiv w:val="1"/>
      <w:marLeft w:val="0"/>
      <w:marRight w:val="0"/>
      <w:marTop w:val="0"/>
      <w:marBottom w:val="0"/>
      <w:divBdr>
        <w:top w:val="none" w:sz="0" w:space="0" w:color="auto"/>
        <w:left w:val="none" w:sz="0" w:space="0" w:color="auto"/>
        <w:bottom w:val="none" w:sz="0" w:space="0" w:color="auto"/>
        <w:right w:val="none" w:sz="0" w:space="0" w:color="auto"/>
      </w:divBdr>
    </w:div>
    <w:div w:id="1544903069">
      <w:bodyDiv w:val="1"/>
      <w:marLeft w:val="0"/>
      <w:marRight w:val="0"/>
      <w:marTop w:val="0"/>
      <w:marBottom w:val="0"/>
      <w:divBdr>
        <w:top w:val="none" w:sz="0" w:space="0" w:color="auto"/>
        <w:left w:val="none" w:sz="0" w:space="0" w:color="auto"/>
        <w:bottom w:val="none" w:sz="0" w:space="0" w:color="auto"/>
        <w:right w:val="none" w:sz="0" w:space="0" w:color="auto"/>
      </w:divBdr>
    </w:div>
    <w:div w:id="1548107232">
      <w:bodyDiv w:val="1"/>
      <w:marLeft w:val="0"/>
      <w:marRight w:val="0"/>
      <w:marTop w:val="0"/>
      <w:marBottom w:val="0"/>
      <w:divBdr>
        <w:top w:val="none" w:sz="0" w:space="0" w:color="auto"/>
        <w:left w:val="none" w:sz="0" w:space="0" w:color="auto"/>
        <w:bottom w:val="none" w:sz="0" w:space="0" w:color="auto"/>
        <w:right w:val="none" w:sz="0" w:space="0" w:color="auto"/>
      </w:divBdr>
    </w:div>
    <w:div w:id="1564945561">
      <w:bodyDiv w:val="1"/>
      <w:marLeft w:val="0"/>
      <w:marRight w:val="0"/>
      <w:marTop w:val="0"/>
      <w:marBottom w:val="0"/>
      <w:divBdr>
        <w:top w:val="none" w:sz="0" w:space="0" w:color="auto"/>
        <w:left w:val="none" w:sz="0" w:space="0" w:color="auto"/>
        <w:bottom w:val="none" w:sz="0" w:space="0" w:color="auto"/>
        <w:right w:val="none" w:sz="0" w:space="0" w:color="auto"/>
      </w:divBdr>
    </w:div>
    <w:div w:id="1565338183">
      <w:bodyDiv w:val="1"/>
      <w:marLeft w:val="0"/>
      <w:marRight w:val="0"/>
      <w:marTop w:val="0"/>
      <w:marBottom w:val="0"/>
      <w:divBdr>
        <w:top w:val="none" w:sz="0" w:space="0" w:color="auto"/>
        <w:left w:val="none" w:sz="0" w:space="0" w:color="auto"/>
        <w:bottom w:val="none" w:sz="0" w:space="0" w:color="auto"/>
        <w:right w:val="none" w:sz="0" w:space="0" w:color="auto"/>
      </w:divBdr>
    </w:div>
    <w:div w:id="1585609992">
      <w:bodyDiv w:val="1"/>
      <w:marLeft w:val="0"/>
      <w:marRight w:val="0"/>
      <w:marTop w:val="0"/>
      <w:marBottom w:val="0"/>
      <w:divBdr>
        <w:top w:val="none" w:sz="0" w:space="0" w:color="auto"/>
        <w:left w:val="none" w:sz="0" w:space="0" w:color="auto"/>
        <w:bottom w:val="none" w:sz="0" w:space="0" w:color="auto"/>
        <w:right w:val="none" w:sz="0" w:space="0" w:color="auto"/>
      </w:divBdr>
    </w:div>
    <w:div w:id="1590305588">
      <w:bodyDiv w:val="1"/>
      <w:marLeft w:val="0"/>
      <w:marRight w:val="0"/>
      <w:marTop w:val="0"/>
      <w:marBottom w:val="0"/>
      <w:divBdr>
        <w:top w:val="none" w:sz="0" w:space="0" w:color="auto"/>
        <w:left w:val="none" w:sz="0" w:space="0" w:color="auto"/>
        <w:bottom w:val="none" w:sz="0" w:space="0" w:color="auto"/>
        <w:right w:val="none" w:sz="0" w:space="0" w:color="auto"/>
      </w:divBdr>
    </w:div>
    <w:div w:id="1601796947">
      <w:bodyDiv w:val="1"/>
      <w:marLeft w:val="0"/>
      <w:marRight w:val="0"/>
      <w:marTop w:val="0"/>
      <w:marBottom w:val="0"/>
      <w:divBdr>
        <w:top w:val="none" w:sz="0" w:space="0" w:color="auto"/>
        <w:left w:val="none" w:sz="0" w:space="0" w:color="auto"/>
        <w:bottom w:val="none" w:sz="0" w:space="0" w:color="auto"/>
        <w:right w:val="none" w:sz="0" w:space="0" w:color="auto"/>
      </w:divBdr>
    </w:div>
    <w:div w:id="1608661994">
      <w:bodyDiv w:val="1"/>
      <w:marLeft w:val="0"/>
      <w:marRight w:val="0"/>
      <w:marTop w:val="0"/>
      <w:marBottom w:val="0"/>
      <w:divBdr>
        <w:top w:val="none" w:sz="0" w:space="0" w:color="auto"/>
        <w:left w:val="none" w:sz="0" w:space="0" w:color="auto"/>
        <w:bottom w:val="none" w:sz="0" w:space="0" w:color="auto"/>
        <w:right w:val="none" w:sz="0" w:space="0" w:color="auto"/>
      </w:divBdr>
    </w:div>
    <w:div w:id="1609310138">
      <w:bodyDiv w:val="1"/>
      <w:marLeft w:val="0"/>
      <w:marRight w:val="0"/>
      <w:marTop w:val="0"/>
      <w:marBottom w:val="0"/>
      <w:divBdr>
        <w:top w:val="none" w:sz="0" w:space="0" w:color="auto"/>
        <w:left w:val="none" w:sz="0" w:space="0" w:color="auto"/>
        <w:bottom w:val="none" w:sz="0" w:space="0" w:color="auto"/>
        <w:right w:val="none" w:sz="0" w:space="0" w:color="auto"/>
      </w:divBdr>
    </w:div>
    <w:div w:id="1609314324">
      <w:bodyDiv w:val="1"/>
      <w:marLeft w:val="0"/>
      <w:marRight w:val="0"/>
      <w:marTop w:val="0"/>
      <w:marBottom w:val="0"/>
      <w:divBdr>
        <w:top w:val="none" w:sz="0" w:space="0" w:color="auto"/>
        <w:left w:val="none" w:sz="0" w:space="0" w:color="auto"/>
        <w:bottom w:val="none" w:sz="0" w:space="0" w:color="auto"/>
        <w:right w:val="none" w:sz="0" w:space="0" w:color="auto"/>
      </w:divBdr>
    </w:div>
    <w:div w:id="1609503003">
      <w:bodyDiv w:val="1"/>
      <w:marLeft w:val="0"/>
      <w:marRight w:val="0"/>
      <w:marTop w:val="0"/>
      <w:marBottom w:val="0"/>
      <w:divBdr>
        <w:top w:val="none" w:sz="0" w:space="0" w:color="auto"/>
        <w:left w:val="none" w:sz="0" w:space="0" w:color="auto"/>
        <w:bottom w:val="none" w:sz="0" w:space="0" w:color="auto"/>
        <w:right w:val="none" w:sz="0" w:space="0" w:color="auto"/>
      </w:divBdr>
    </w:div>
    <w:div w:id="1614357854">
      <w:bodyDiv w:val="1"/>
      <w:marLeft w:val="0"/>
      <w:marRight w:val="0"/>
      <w:marTop w:val="0"/>
      <w:marBottom w:val="0"/>
      <w:divBdr>
        <w:top w:val="none" w:sz="0" w:space="0" w:color="auto"/>
        <w:left w:val="none" w:sz="0" w:space="0" w:color="auto"/>
        <w:bottom w:val="none" w:sz="0" w:space="0" w:color="auto"/>
        <w:right w:val="none" w:sz="0" w:space="0" w:color="auto"/>
      </w:divBdr>
    </w:div>
    <w:div w:id="1621913547">
      <w:bodyDiv w:val="1"/>
      <w:marLeft w:val="0"/>
      <w:marRight w:val="0"/>
      <w:marTop w:val="0"/>
      <w:marBottom w:val="0"/>
      <w:divBdr>
        <w:top w:val="none" w:sz="0" w:space="0" w:color="auto"/>
        <w:left w:val="none" w:sz="0" w:space="0" w:color="auto"/>
        <w:bottom w:val="none" w:sz="0" w:space="0" w:color="auto"/>
        <w:right w:val="none" w:sz="0" w:space="0" w:color="auto"/>
      </w:divBdr>
    </w:div>
    <w:div w:id="1631083074">
      <w:bodyDiv w:val="1"/>
      <w:marLeft w:val="0"/>
      <w:marRight w:val="0"/>
      <w:marTop w:val="0"/>
      <w:marBottom w:val="0"/>
      <w:divBdr>
        <w:top w:val="none" w:sz="0" w:space="0" w:color="auto"/>
        <w:left w:val="none" w:sz="0" w:space="0" w:color="auto"/>
        <w:bottom w:val="none" w:sz="0" w:space="0" w:color="auto"/>
        <w:right w:val="none" w:sz="0" w:space="0" w:color="auto"/>
      </w:divBdr>
    </w:div>
    <w:div w:id="1631670150">
      <w:bodyDiv w:val="1"/>
      <w:marLeft w:val="0"/>
      <w:marRight w:val="0"/>
      <w:marTop w:val="0"/>
      <w:marBottom w:val="0"/>
      <w:divBdr>
        <w:top w:val="none" w:sz="0" w:space="0" w:color="auto"/>
        <w:left w:val="none" w:sz="0" w:space="0" w:color="auto"/>
        <w:bottom w:val="none" w:sz="0" w:space="0" w:color="auto"/>
        <w:right w:val="none" w:sz="0" w:space="0" w:color="auto"/>
      </w:divBdr>
    </w:div>
    <w:div w:id="1634021990">
      <w:bodyDiv w:val="1"/>
      <w:marLeft w:val="0"/>
      <w:marRight w:val="0"/>
      <w:marTop w:val="0"/>
      <w:marBottom w:val="0"/>
      <w:divBdr>
        <w:top w:val="none" w:sz="0" w:space="0" w:color="auto"/>
        <w:left w:val="none" w:sz="0" w:space="0" w:color="auto"/>
        <w:bottom w:val="none" w:sz="0" w:space="0" w:color="auto"/>
        <w:right w:val="none" w:sz="0" w:space="0" w:color="auto"/>
      </w:divBdr>
    </w:div>
    <w:div w:id="1636058366">
      <w:bodyDiv w:val="1"/>
      <w:marLeft w:val="0"/>
      <w:marRight w:val="0"/>
      <w:marTop w:val="0"/>
      <w:marBottom w:val="0"/>
      <w:divBdr>
        <w:top w:val="none" w:sz="0" w:space="0" w:color="auto"/>
        <w:left w:val="none" w:sz="0" w:space="0" w:color="auto"/>
        <w:bottom w:val="none" w:sz="0" w:space="0" w:color="auto"/>
        <w:right w:val="none" w:sz="0" w:space="0" w:color="auto"/>
      </w:divBdr>
    </w:div>
    <w:div w:id="1637300741">
      <w:bodyDiv w:val="1"/>
      <w:marLeft w:val="0"/>
      <w:marRight w:val="0"/>
      <w:marTop w:val="0"/>
      <w:marBottom w:val="0"/>
      <w:divBdr>
        <w:top w:val="none" w:sz="0" w:space="0" w:color="auto"/>
        <w:left w:val="none" w:sz="0" w:space="0" w:color="auto"/>
        <w:bottom w:val="none" w:sz="0" w:space="0" w:color="auto"/>
        <w:right w:val="none" w:sz="0" w:space="0" w:color="auto"/>
      </w:divBdr>
    </w:div>
    <w:div w:id="1646206279">
      <w:bodyDiv w:val="1"/>
      <w:marLeft w:val="0"/>
      <w:marRight w:val="0"/>
      <w:marTop w:val="0"/>
      <w:marBottom w:val="0"/>
      <w:divBdr>
        <w:top w:val="none" w:sz="0" w:space="0" w:color="auto"/>
        <w:left w:val="none" w:sz="0" w:space="0" w:color="auto"/>
        <w:bottom w:val="none" w:sz="0" w:space="0" w:color="auto"/>
        <w:right w:val="none" w:sz="0" w:space="0" w:color="auto"/>
      </w:divBdr>
    </w:div>
    <w:div w:id="1649356927">
      <w:bodyDiv w:val="1"/>
      <w:marLeft w:val="0"/>
      <w:marRight w:val="0"/>
      <w:marTop w:val="0"/>
      <w:marBottom w:val="0"/>
      <w:divBdr>
        <w:top w:val="none" w:sz="0" w:space="0" w:color="auto"/>
        <w:left w:val="none" w:sz="0" w:space="0" w:color="auto"/>
        <w:bottom w:val="none" w:sz="0" w:space="0" w:color="auto"/>
        <w:right w:val="none" w:sz="0" w:space="0" w:color="auto"/>
      </w:divBdr>
    </w:div>
    <w:div w:id="1660305578">
      <w:bodyDiv w:val="1"/>
      <w:marLeft w:val="0"/>
      <w:marRight w:val="0"/>
      <w:marTop w:val="0"/>
      <w:marBottom w:val="0"/>
      <w:divBdr>
        <w:top w:val="none" w:sz="0" w:space="0" w:color="auto"/>
        <w:left w:val="none" w:sz="0" w:space="0" w:color="auto"/>
        <w:bottom w:val="none" w:sz="0" w:space="0" w:color="auto"/>
        <w:right w:val="none" w:sz="0" w:space="0" w:color="auto"/>
      </w:divBdr>
    </w:div>
    <w:div w:id="1661807263">
      <w:bodyDiv w:val="1"/>
      <w:marLeft w:val="0"/>
      <w:marRight w:val="0"/>
      <w:marTop w:val="0"/>
      <w:marBottom w:val="0"/>
      <w:divBdr>
        <w:top w:val="none" w:sz="0" w:space="0" w:color="auto"/>
        <w:left w:val="none" w:sz="0" w:space="0" w:color="auto"/>
        <w:bottom w:val="none" w:sz="0" w:space="0" w:color="auto"/>
        <w:right w:val="none" w:sz="0" w:space="0" w:color="auto"/>
      </w:divBdr>
    </w:div>
    <w:div w:id="1666013700">
      <w:bodyDiv w:val="1"/>
      <w:marLeft w:val="0"/>
      <w:marRight w:val="0"/>
      <w:marTop w:val="0"/>
      <w:marBottom w:val="0"/>
      <w:divBdr>
        <w:top w:val="none" w:sz="0" w:space="0" w:color="auto"/>
        <w:left w:val="none" w:sz="0" w:space="0" w:color="auto"/>
        <w:bottom w:val="none" w:sz="0" w:space="0" w:color="auto"/>
        <w:right w:val="none" w:sz="0" w:space="0" w:color="auto"/>
      </w:divBdr>
    </w:div>
    <w:div w:id="1670403223">
      <w:bodyDiv w:val="1"/>
      <w:marLeft w:val="0"/>
      <w:marRight w:val="0"/>
      <w:marTop w:val="0"/>
      <w:marBottom w:val="0"/>
      <w:divBdr>
        <w:top w:val="none" w:sz="0" w:space="0" w:color="auto"/>
        <w:left w:val="none" w:sz="0" w:space="0" w:color="auto"/>
        <w:bottom w:val="none" w:sz="0" w:space="0" w:color="auto"/>
        <w:right w:val="none" w:sz="0" w:space="0" w:color="auto"/>
      </w:divBdr>
    </w:div>
    <w:div w:id="1670981229">
      <w:bodyDiv w:val="1"/>
      <w:marLeft w:val="0"/>
      <w:marRight w:val="0"/>
      <w:marTop w:val="0"/>
      <w:marBottom w:val="0"/>
      <w:divBdr>
        <w:top w:val="none" w:sz="0" w:space="0" w:color="auto"/>
        <w:left w:val="none" w:sz="0" w:space="0" w:color="auto"/>
        <w:bottom w:val="none" w:sz="0" w:space="0" w:color="auto"/>
        <w:right w:val="none" w:sz="0" w:space="0" w:color="auto"/>
      </w:divBdr>
    </w:div>
    <w:div w:id="1671835974">
      <w:bodyDiv w:val="1"/>
      <w:marLeft w:val="0"/>
      <w:marRight w:val="0"/>
      <w:marTop w:val="0"/>
      <w:marBottom w:val="0"/>
      <w:divBdr>
        <w:top w:val="none" w:sz="0" w:space="0" w:color="auto"/>
        <w:left w:val="none" w:sz="0" w:space="0" w:color="auto"/>
        <w:bottom w:val="none" w:sz="0" w:space="0" w:color="auto"/>
        <w:right w:val="none" w:sz="0" w:space="0" w:color="auto"/>
      </w:divBdr>
    </w:div>
    <w:div w:id="1673293640">
      <w:bodyDiv w:val="1"/>
      <w:marLeft w:val="0"/>
      <w:marRight w:val="0"/>
      <w:marTop w:val="0"/>
      <w:marBottom w:val="0"/>
      <w:divBdr>
        <w:top w:val="none" w:sz="0" w:space="0" w:color="auto"/>
        <w:left w:val="none" w:sz="0" w:space="0" w:color="auto"/>
        <w:bottom w:val="none" w:sz="0" w:space="0" w:color="auto"/>
        <w:right w:val="none" w:sz="0" w:space="0" w:color="auto"/>
      </w:divBdr>
    </w:div>
    <w:div w:id="1686983813">
      <w:bodyDiv w:val="1"/>
      <w:marLeft w:val="0"/>
      <w:marRight w:val="0"/>
      <w:marTop w:val="0"/>
      <w:marBottom w:val="0"/>
      <w:divBdr>
        <w:top w:val="none" w:sz="0" w:space="0" w:color="auto"/>
        <w:left w:val="none" w:sz="0" w:space="0" w:color="auto"/>
        <w:bottom w:val="none" w:sz="0" w:space="0" w:color="auto"/>
        <w:right w:val="none" w:sz="0" w:space="0" w:color="auto"/>
      </w:divBdr>
    </w:div>
    <w:div w:id="1692533494">
      <w:bodyDiv w:val="1"/>
      <w:marLeft w:val="0"/>
      <w:marRight w:val="0"/>
      <w:marTop w:val="0"/>
      <w:marBottom w:val="0"/>
      <w:divBdr>
        <w:top w:val="none" w:sz="0" w:space="0" w:color="auto"/>
        <w:left w:val="none" w:sz="0" w:space="0" w:color="auto"/>
        <w:bottom w:val="none" w:sz="0" w:space="0" w:color="auto"/>
        <w:right w:val="none" w:sz="0" w:space="0" w:color="auto"/>
      </w:divBdr>
    </w:div>
    <w:div w:id="1694069653">
      <w:bodyDiv w:val="1"/>
      <w:marLeft w:val="0"/>
      <w:marRight w:val="0"/>
      <w:marTop w:val="0"/>
      <w:marBottom w:val="0"/>
      <w:divBdr>
        <w:top w:val="none" w:sz="0" w:space="0" w:color="auto"/>
        <w:left w:val="none" w:sz="0" w:space="0" w:color="auto"/>
        <w:bottom w:val="none" w:sz="0" w:space="0" w:color="auto"/>
        <w:right w:val="none" w:sz="0" w:space="0" w:color="auto"/>
      </w:divBdr>
    </w:div>
    <w:div w:id="1694383192">
      <w:bodyDiv w:val="1"/>
      <w:marLeft w:val="0"/>
      <w:marRight w:val="0"/>
      <w:marTop w:val="0"/>
      <w:marBottom w:val="0"/>
      <w:divBdr>
        <w:top w:val="none" w:sz="0" w:space="0" w:color="auto"/>
        <w:left w:val="none" w:sz="0" w:space="0" w:color="auto"/>
        <w:bottom w:val="none" w:sz="0" w:space="0" w:color="auto"/>
        <w:right w:val="none" w:sz="0" w:space="0" w:color="auto"/>
      </w:divBdr>
    </w:div>
    <w:div w:id="1704865185">
      <w:bodyDiv w:val="1"/>
      <w:marLeft w:val="0"/>
      <w:marRight w:val="0"/>
      <w:marTop w:val="0"/>
      <w:marBottom w:val="0"/>
      <w:divBdr>
        <w:top w:val="none" w:sz="0" w:space="0" w:color="auto"/>
        <w:left w:val="none" w:sz="0" w:space="0" w:color="auto"/>
        <w:bottom w:val="none" w:sz="0" w:space="0" w:color="auto"/>
        <w:right w:val="none" w:sz="0" w:space="0" w:color="auto"/>
      </w:divBdr>
    </w:div>
    <w:div w:id="1711027946">
      <w:bodyDiv w:val="1"/>
      <w:marLeft w:val="0"/>
      <w:marRight w:val="0"/>
      <w:marTop w:val="0"/>
      <w:marBottom w:val="0"/>
      <w:divBdr>
        <w:top w:val="none" w:sz="0" w:space="0" w:color="auto"/>
        <w:left w:val="none" w:sz="0" w:space="0" w:color="auto"/>
        <w:bottom w:val="none" w:sz="0" w:space="0" w:color="auto"/>
        <w:right w:val="none" w:sz="0" w:space="0" w:color="auto"/>
      </w:divBdr>
    </w:div>
    <w:div w:id="1724519276">
      <w:bodyDiv w:val="1"/>
      <w:marLeft w:val="0"/>
      <w:marRight w:val="0"/>
      <w:marTop w:val="0"/>
      <w:marBottom w:val="0"/>
      <w:divBdr>
        <w:top w:val="none" w:sz="0" w:space="0" w:color="auto"/>
        <w:left w:val="none" w:sz="0" w:space="0" w:color="auto"/>
        <w:bottom w:val="none" w:sz="0" w:space="0" w:color="auto"/>
        <w:right w:val="none" w:sz="0" w:space="0" w:color="auto"/>
      </w:divBdr>
    </w:div>
    <w:div w:id="1725791733">
      <w:bodyDiv w:val="1"/>
      <w:marLeft w:val="0"/>
      <w:marRight w:val="0"/>
      <w:marTop w:val="0"/>
      <w:marBottom w:val="0"/>
      <w:divBdr>
        <w:top w:val="none" w:sz="0" w:space="0" w:color="auto"/>
        <w:left w:val="none" w:sz="0" w:space="0" w:color="auto"/>
        <w:bottom w:val="none" w:sz="0" w:space="0" w:color="auto"/>
        <w:right w:val="none" w:sz="0" w:space="0" w:color="auto"/>
      </w:divBdr>
    </w:div>
    <w:div w:id="1726684417">
      <w:bodyDiv w:val="1"/>
      <w:marLeft w:val="0"/>
      <w:marRight w:val="0"/>
      <w:marTop w:val="0"/>
      <w:marBottom w:val="0"/>
      <w:divBdr>
        <w:top w:val="none" w:sz="0" w:space="0" w:color="auto"/>
        <w:left w:val="none" w:sz="0" w:space="0" w:color="auto"/>
        <w:bottom w:val="none" w:sz="0" w:space="0" w:color="auto"/>
        <w:right w:val="none" w:sz="0" w:space="0" w:color="auto"/>
      </w:divBdr>
    </w:div>
    <w:div w:id="1730809990">
      <w:bodyDiv w:val="1"/>
      <w:marLeft w:val="0"/>
      <w:marRight w:val="0"/>
      <w:marTop w:val="0"/>
      <w:marBottom w:val="0"/>
      <w:divBdr>
        <w:top w:val="none" w:sz="0" w:space="0" w:color="auto"/>
        <w:left w:val="none" w:sz="0" w:space="0" w:color="auto"/>
        <w:bottom w:val="none" w:sz="0" w:space="0" w:color="auto"/>
        <w:right w:val="none" w:sz="0" w:space="0" w:color="auto"/>
      </w:divBdr>
    </w:div>
    <w:div w:id="1737165811">
      <w:bodyDiv w:val="1"/>
      <w:marLeft w:val="0"/>
      <w:marRight w:val="0"/>
      <w:marTop w:val="0"/>
      <w:marBottom w:val="0"/>
      <w:divBdr>
        <w:top w:val="none" w:sz="0" w:space="0" w:color="auto"/>
        <w:left w:val="none" w:sz="0" w:space="0" w:color="auto"/>
        <w:bottom w:val="none" w:sz="0" w:space="0" w:color="auto"/>
        <w:right w:val="none" w:sz="0" w:space="0" w:color="auto"/>
      </w:divBdr>
    </w:div>
    <w:div w:id="1738818724">
      <w:bodyDiv w:val="1"/>
      <w:marLeft w:val="0"/>
      <w:marRight w:val="0"/>
      <w:marTop w:val="0"/>
      <w:marBottom w:val="0"/>
      <w:divBdr>
        <w:top w:val="none" w:sz="0" w:space="0" w:color="auto"/>
        <w:left w:val="none" w:sz="0" w:space="0" w:color="auto"/>
        <w:bottom w:val="none" w:sz="0" w:space="0" w:color="auto"/>
        <w:right w:val="none" w:sz="0" w:space="0" w:color="auto"/>
      </w:divBdr>
    </w:div>
    <w:div w:id="1749182649">
      <w:bodyDiv w:val="1"/>
      <w:marLeft w:val="0"/>
      <w:marRight w:val="0"/>
      <w:marTop w:val="0"/>
      <w:marBottom w:val="0"/>
      <w:divBdr>
        <w:top w:val="none" w:sz="0" w:space="0" w:color="auto"/>
        <w:left w:val="none" w:sz="0" w:space="0" w:color="auto"/>
        <w:bottom w:val="none" w:sz="0" w:space="0" w:color="auto"/>
        <w:right w:val="none" w:sz="0" w:space="0" w:color="auto"/>
      </w:divBdr>
    </w:div>
    <w:div w:id="1750342130">
      <w:bodyDiv w:val="1"/>
      <w:marLeft w:val="0"/>
      <w:marRight w:val="0"/>
      <w:marTop w:val="0"/>
      <w:marBottom w:val="0"/>
      <w:divBdr>
        <w:top w:val="none" w:sz="0" w:space="0" w:color="auto"/>
        <w:left w:val="none" w:sz="0" w:space="0" w:color="auto"/>
        <w:bottom w:val="none" w:sz="0" w:space="0" w:color="auto"/>
        <w:right w:val="none" w:sz="0" w:space="0" w:color="auto"/>
      </w:divBdr>
    </w:div>
    <w:div w:id="1752652009">
      <w:bodyDiv w:val="1"/>
      <w:marLeft w:val="0"/>
      <w:marRight w:val="0"/>
      <w:marTop w:val="0"/>
      <w:marBottom w:val="0"/>
      <w:divBdr>
        <w:top w:val="none" w:sz="0" w:space="0" w:color="auto"/>
        <w:left w:val="none" w:sz="0" w:space="0" w:color="auto"/>
        <w:bottom w:val="none" w:sz="0" w:space="0" w:color="auto"/>
        <w:right w:val="none" w:sz="0" w:space="0" w:color="auto"/>
      </w:divBdr>
    </w:div>
    <w:div w:id="1768691603">
      <w:bodyDiv w:val="1"/>
      <w:marLeft w:val="0"/>
      <w:marRight w:val="0"/>
      <w:marTop w:val="0"/>
      <w:marBottom w:val="0"/>
      <w:divBdr>
        <w:top w:val="none" w:sz="0" w:space="0" w:color="auto"/>
        <w:left w:val="none" w:sz="0" w:space="0" w:color="auto"/>
        <w:bottom w:val="none" w:sz="0" w:space="0" w:color="auto"/>
        <w:right w:val="none" w:sz="0" w:space="0" w:color="auto"/>
      </w:divBdr>
    </w:div>
    <w:div w:id="1779180220">
      <w:bodyDiv w:val="1"/>
      <w:marLeft w:val="0"/>
      <w:marRight w:val="0"/>
      <w:marTop w:val="0"/>
      <w:marBottom w:val="0"/>
      <w:divBdr>
        <w:top w:val="none" w:sz="0" w:space="0" w:color="auto"/>
        <w:left w:val="none" w:sz="0" w:space="0" w:color="auto"/>
        <w:bottom w:val="none" w:sz="0" w:space="0" w:color="auto"/>
        <w:right w:val="none" w:sz="0" w:space="0" w:color="auto"/>
      </w:divBdr>
    </w:div>
    <w:div w:id="1779526102">
      <w:bodyDiv w:val="1"/>
      <w:marLeft w:val="0"/>
      <w:marRight w:val="0"/>
      <w:marTop w:val="0"/>
      <w:marBottom w:val="0"/>
      <w:divBdr>
        <w:top w:val="none" w:sz="0" w:space="0" w:color="auto"/>
        <w:left w:val="none" w:sz="0" w:space="0" w:color="auto"/>
        <w:bottom w:val="none" w:sz="0" w:space="0" w:color="auto"/>
        <w:right w:val="none" w:sz="0" w:space="0" w:color="auto"/>
      </w:divBdr>
    </w:div>
    <w:div w:id="1786342739">
      <w:bodyDiv w:val="1"/>
      <w:marLeft w:val="0"/>
      <w:marRight w:val="0"/>
      <w:marTop w:val="0"/>
      <w:marBottom w:val="0"/>
      <w:divBdr>
        <w:top w:val="none" w:sz="0" w:space="0" w:color="auto"/>
        <w:left w:val="none" w:sz="0" w:space="0" w:color="auto"/>
        <w:bottom w:val="none" w:sz="0" w:space="0" w:color="auto"/>
        <w:right w:val="none" w:sz="0" w:space="0" w:color="auto"/>
      </w:divBdr>
    </w:div>
    <w:div w:id="1793551482">
      <w:bodyDiv w:val="1"/>
      <w:marLeft w:val="0"/>
      <w:marRight w:val="0"/>
      <w:marTop w:val="0"/>
      <w:marBottom w:val="0"/>
      <w:divBdr>
        <w:top w:val="none" w:sz="0" w:space="0" w:color="auto"/>
        <w:left w:val="none" w:sz="0" w:space="0" w:color="auto"/>
        <w:bottom w:val="none" w:sz="0" w:space="0" w:color="auto"/>
        <w:right w:val="none" w:sz="0" w:space="0" w:color="auto"/>
      </w:divBdr>
    </w:div>
    <w:div w:id="1794058236">
      <w:bodyDiv w:val="1"/>
      <w:marLeft w:val="0"/>
      <w:marRight w:val="0"/>
      <w:marTop w:val="0"/>
      <w:marBottom w:val="0"/>
      <w:divBdr>
        <w:top w:val="none" w:sz="0" w:space="0" w:color="auto"/>
        <w:left w:val="none" w:sz="0" w:space="0" w:color="auto"/>
        <w:bottom w:val="none" w:sz="0" w:space="0" w:color="auto"/>
        <w:right w:val="none" w:sz="0" w:space="0" w:color="auto"/>
      </w:divBdr>
    </w:div>
    <w:div w:id="1796367547">
      <w:bodyDiv w:val="1"/>
      <w:marLeft w:val="0"/>
      <w:marRight w:val="0"/>
      <w:marTop w:val="0"/>
      <w:marBottom w:val="0"/>
      <w:divBdr>
        <w:top w:val="none" w:sz="0" w:space="0" w:color="auto"/>
        <w:left w:val="none" w:sz="0" w:space="0" w:color="auto"/>
        <w:bottom w:val="none" w:sz="0" w:space="0" w:color="auto"/>
        <w:right w:val="none" w:sz="0" w:space="0" w:color="auto"/>
      </w:divBdr>
    </w:div>
    <w:div w:id="1798445477">
      <w:bodyDiv w:val="1"/>
      <w:marLeft w:val="0"/>
      <w:marRight w:val="0"/>
      <w:marTop w:val="0"/>
      <w:marBottom w:val="0"/>
      <w:divBdr>
        <w:top w:val="none" w:sz="0" w:space="0" w:color="auto"/>
        <w:left w:val="none" w:sz="0" w:space="0" w:color="auto"/>
        <w:bottom w:val="none" w:sz="0" w:space="0" w:color="auto"/>
        <w:right w:val="none" w:sz="0" w:space="0" w:color="auto"/>
      </w:divBdr>
    </w:div>
    <w:div w:id="1800489076">
      <w:bodyDiv w:val="1"/>
      <w:marLeft w:val="0"/>
      <w:marRight w:val="0"/>
      <w:marTop w:val="0"/>
      <w:marBottom w:val="0"/>
      <w:divBdr>
        <w:top w:val="none" w:sz="0" w:space="0" w:color="auto"/>
        <w:left w:val="none" w:sz="0" w:space="0" w:color="auto"/>
        <w:bottom w:val="none" w:sz="0" w:space="0" w:color="auto"/>
        <w:right w:val="none" w:sz="0" w:space="0" w:color="auto"/>
      </w:divBdr>
    </w:div>
    <w:div w:id="1807351992">
      <w:bodyDiv w:val="1"/>
      <w:marLeft w:val="0"/>
      <w:marRight w:val="0"/>
      <w:marTop w:val="0"/>
      <w:marBottom w:val="0"/>
      <w:divBdr>
        <w:top w:val="none" w:sz="0" w:space="0" w:color="auto"/>
        <w:left w:val="none" w:sz="0" w:space="0" w:color="auto"/>
        <w:bottom w:val="none" w:sz="0" w:space="0" w:color="auto"/>
        <w:right w:val="none" w:sz="0" w:space="0" w:color="auto"/>
      </w:divBdr>
    </w:div>
    <w:div w:id="1810243264">
      <w:bodyDiv w:val="1"/>
      <w:marLeft w:val="0"/>
      <w:marRight w:val="0"/>
      <w:marTop w:val="0"/>
      <w:marBottom w:val="0"/>
      <w:divBdr>
        <w:top w:val="none" w:sz="0" w:space="0" w:color="auto"/>
        <w:left w:val="none" w:sz="0" w:space="0" w:color="auto"/>
        <w:bottom w:val="none" w:sz="0" w:space="0" w:color="auto"/>
        <w:right w:val="none" w:sz="0" w:space="0" w:color="auto"/>
      </w:divBdr>
    </w:div>
    <w:div w:id="1819569369">
      <w:bodyDiv w:val="1"/>
      <w:marLeft w:val="0"/>
      <w:marRight w:val="0"/>
      <w:marTop w:val="0"/>
      <w:marBottom w:val="0"/>
      <w:divBdr>
        <w:top w:val="none" w:sz="0" w:space="0" w:color="auto"/>
        <w:left w:val="none" w:sz="0" w:space="0" w:color="auto"/>
        <w:bottom w:val="none" w:sz="0" w:space="0" w:color="auto"/>
        <w:right w:val="none" w:sz="0" w:space="0" w:color="auto"/>
      </w:divBdr>
    </w:div>
    <w:div w:id="1826510884">
      <w:bodyDiv w:val="1"/>
      <w:marLeft w:val="0"/>
      <w:marRight w:val="0"/>
      <w:marTop w:val="0"/>
      <w:marBottom w:val="0"/>
      <w:divBdr>
        <w:top w:val="none" w:sz="0" w:space="0" w:color="auto"/>
        <w:left w:val="none" w:sz="0" w:space="0" w:color="auto"/>
        <w:bottom w:val="none" w:sz="0" w:space="0" w:color="auto"/>
        <w:right w:val="none" w:sz="0" w:space="0" w:color="auto"/>
      </w:divBdr>
    </w:div>
    <w:div w:id="1832217277">
      <w:bodyDiv w:val="1"/>
      <w:marLeft w:val="0"/>
      <w:marRight w:val="0"/>
      <w:marTop w:val="0"/>
      <w:marBottom w:val="0"/>
      <w:divBdr>
        <w:top w:val="none" w:sz="0" w:space="0" w:color="auto"/>
        <w:left w:val="none" w:sz="0" w:space="0" w:color="auto"/>
        <w:bottom w:val="none" w:sz="0" w:space="0" w:color="auto"/>
        <w:right w:val="none" w:sz="0" w:space="0" w:color="auto"/>
      </w:divBdr>
    </w:div>
    <w:div w:id="1833913220">
      <w:bodyDiv w:val="1"/>
      <w:marLeft w:val="0"/>
      <w:marRight w:val="0"/>
      <w:marTop w:val="0"/>
      <w:marBottom w:val="0"/>
      <w:divBdr>
        <w:top w:val="none" w:sz="0" w:space="0" w:color="auto"/>
        <w:left w:val="none" w:sz="0" w:space="0" w:color="auto"/>
        <w:bottom w:val="none" w:sz="0" w:space="0" w:color="auto"/>
        <w:right w:val="none" w:sz="0" w:space="0" w:color="auto"/>
      </w:divBdr>
    </w:div>
    <w:div w:id="1838112315">
      <w:bodyDiv w:val="1"/>
      <w:marLeft w:val="0"/>
      <w:marRight w:val="0"/>
      <w:marTop w:val="0"/>
      <w:marBottom w:val="0"/>
      <w:divBdr>
        <w:top w:val="none" w:sz="0" w:space="0" w:color="auto"/>
        <w:left w:val="none" w:sz="0" w:space="0" w:color="auto"/>
        <w:bottom w:val="none" w:sz="0" w:space="0" w:color="auto"/>
        <w:right w:val="none" w:sz="0" w:space="0" w:color="auto"/>
      </w:divBdr>
    </w:div>
    <w:div w:id="1839030359">
      <w:bodyDiv w:val="1"/>
      <w:marLeft w:val="0"/>
      <w:marRight w:val="0"/>
      <w:marTop w:val="0"/>
      <w:marBottom w:val="0"/>
      <w:divBdr>
        <w:top w:val="none" w:sz="0" w:space="0" w:color="auto"/>
        <w:left w:val="none" w:sz="0" w:space="0" w:color="auto"/>
        <w:bottom w:val="none" w:sz="0" w:space="0" w:color="auto"/>
        <w:right w:val="none" w:sz="0" w:space="0" w:color="auto"/>
      </w:divBdr>
    </w:div>
    <w:div w:id="1843429211">
      <w:bodyDiv w:val="1"/>
      <w:marLeft w:val="0"/>
      <w:marRight w:val="0"/>
      <w:marTop w:val="0"/>
      <w:marBottom w:val="0"/>
      <w:divBdr>
        <w:top w:val="none" w:sz="0" w:space="0" w:color="auto"/>
        <w:left w:val="none" w:sz="0" w:space="0" w:color="auto"/>
        <w:bottom w:val="none" w:sz="0" w:space="0" w:color="auto"/>
        <w:right w:val="none" w:sz="0" w:space="0" w:color="auto"/>
      </w:divBdr>
    </w:div>
    <w:div w:id="1844709900">
      <w:bodyDiv w:val="1"/>
      <w:marLeft w:val="0"/>
      <w:marRight w:val="0"/>
      <w:marTop w:val="0"/>
      <w:marBottom w:val="0"/>
      <w:divBdr>
        <w:top w:val="none" w:sz="0" w:space="0" w:color="auto"/>
        <w:left w:val="none" w:sz="0" w:space="0" w:color="auto"/>
        <w:bottom w:val="none" w:sz="0" w:space="0" w:color="auto"/>
        <w:right w:val="none" w:sz="0" w:space="0" w:color="auto"/>
      </w:divBdr>
    </w:div>
    <w:div w:id="1846287018">
      <w:bodyDiv w:val="1"/>
      <w:marLeft w:val="0"/>
      <w:marRight w:val="0"/>
      <w:marTop w:val="0"/>
      <w:marBottom w:val="0"/>
      <w:divBdr>
        <w:top w:val="none" w:sz="0" w:space="0" w:color="auto"/>
        <w:left w:val="none" w:sz="0" w:space="0" w:color="auto"/>
        <w:bottom w:val="none" w:sz="0" w:space="0" w:color="auto"/>
        <w:right w:val="none" w:sz="0" w:space="0" w:color="auto"/>
      </w:divBdr>
    </w:div>
    <w:div w:id="1857959112">
      <w:bodyDiv w:val="1"/>
      <w:marLeft w:val="0"/>
      <w:marRight w:val="0"/>
      <w:marTop w:val="0"/>
      <w:marBottom w:val="0"/>
      <w:divBdr>
        <w:top w:val="none" w:sz="0" w:space="0" w:color="auto"/>
        <w:left w:val="none" w:sz="0" w:space="0" w:color="auto"/>
        <w:bottom w:val="none" w:sz="0" w:space="0" w:color="auto"/>
        <w:right w:val="none" w:sz="0" w:space="0" w:color="auto"/>
      </w:divBdr>
    </w:div>
    <w:div w:id="1860242490">
      <w:bodyDiv w:val="1"/>
      <w:marLeft w:val="0"/>
      <w:marRight w:val="0"/>
      <w:marTop w:val="0"/>
      <w:marBottom w:val="0"/>
      <w:divBdr>
        <w:top w:val="none" w:sz="0" w:space="0" w:color="auto"/>
        <w:left w:val="none" w:sz="0" w:space="0" w:color="auto"/>
        <w:bottom w:val="none" w:sz="0" w:space="0" w:color="auto"/>
        <w:right w:val="none" w:sz="0" w:space="0" w:color="auto"/>
      </w:divBdr>
    </w:div>
    <w:div w:id="1861046706">
      <w:bodyDiv w:val="1"/>
      <w:marLeft w:val="0"/>
      <w:marRight w:val="0"/>
      <w:marTop w:val="0"/>
      <w:marBottom w:val="0"/>
      <w:divBdr>
        <w:top w:val="none" w:sz="0" w:space="0" w:color="auto"/>
        <w:left w:val="none" w:sz="0" w:space="0" w:color="auto"/>
        <w:bottom w:val="none" w:sz="0" w:space="0" w:color="auto"/>
        <w:right w:val="none" w:sz="0" w:space="0" w:color="auto"/>
      </w:divBdr>
    </w:div>
    <w:div w:id="1883788108">
      <w:bodyDiv w:val="1"/>
      <w:marLeft w:val="0"/>
      <w:marRight w:val="0"/>
      <w:marTop w:val="0"/>
      <w:marBottom w:val="0"/>
      <w:divBdr>
        <w:top w:val="none" w:sz="0" w:space="0" w:color="auto"/>
        <w:left w:val="none" w:sz="0" w:space="0" w:color="auto"/>
        <w:bottom w:val="none" w:sz="0" w:space="0" w:color="auto"/>
        <w:right w:val="none" w:sz="0" w:space="0" w:color="auto"/>
      </w:divBdr>
    </w:div>
    <w:div w:id="1885680763">
      <w:bodyDiv w:val="1"/>
      <w:marLeft w:val="0"/>
      <w:marRight w:val="0"/>
      <w:marTop w:val="0"/>
      <w:marBottom w:val="0"/>
      <w:divBdr>
        <w:top w:val="none" w:sz="0" w:space="0" w:color="auto"/>
        <w:left w:val="none" w:sz="0" w:space="0" w:color="auto"/>
        <w:bottom w:val="none" w:sz="0" w:space="0" w:color="auto"/>
        <w:right w:val="none" w:sz="0" w:space="0" w:color="auto"/>
      </w:divBdr>
    </w:div>
    <w:div w:id="1891308415">
      <w:bodyDiv w:val="1"/>
      <w:marLeft w:val="0"/>
      <w:marRight w:val="0"/>
      <w:marTop w:val="0"/>
      <w:marBottom w:val="0"/>
      <w:divBdr>
        <w:top w:val="none" w:sz="0" w:space="0" w:color="auto"/>
        <w:left w:val="none" w:sz="0" w:space="0" w:color="auto"/>
        <w:bottom w:val="none" w:sz="0" w:space="0" w:color="auto"/>
        <w:right w:val="none" w:sz="0" w:space="0" w:color="auto"/>
      </w:divBdr>
    </w:div>
    <w:div w:id="1893077477">
      <w:bodyDiv w:val="1"/>
      <w:marLeft w:val="0"/>
      <w:marRight w:val="0"/>
      <w:marTop w:val="0"/>
      <w:marBottom w:val="0"/>
      <w:divBdr>
        <w:top w:val="none" w:sz="0" w:space="0" w:color="auto"/>
        <w:left w:val="none" w:sz="0" w:space="0" w:color="auto"/>
        <w:bottom w:val="none" w:sz="0" w:space="0" w:color="auto"/>
        <w:right w:val="none" w:sz="0" w:space="0" w:color="auto"/>
      </w:divBdr>
    </w:div>
    <w:div w:id="1894851393">
      <w:bodyDiv w:val="1"/>
      <w:marLeft w:val="0"/>
      <w:marRight w:val="0"/>
      <w:marTop w:val="0"/>
      <w:marBottom w:val="0"/>
      <w:divBdr>
        <w:top w:val="none" w:sz="0" w:space="0" w:color="auto"/>
        <w:left w:val="none" w:sz="0" w:space="0" w:color="auto"/>
        <w:bottom w:val="none" w:sz="0" w:space="0" w:color="auto"/>
        <w:right w:val="none" w:sz="0" w:space="0" w:color="auto"/>
      </w:divBdr>
    </w:div>
    <w:div w:id="1908882955">
      <w:bodyDiv w:val="1"/>
      <w:marLeft w:val="0"/>
      <w:marRight w:val="0"/>
      <w:marTop w:val="0"/>
      <w:marBottom w:val="0"/>
      <w:divBdr>
        <w:top w:val="none" w:sz="0" w:space="0" w:color="auto"/>
        <w:left w:val="none" w:sz="0" w:space="0" w:color="auto"/>
        <w:bottom w:val="none" w:sz="0" w:space="0" w:color="auto"/>
        <w:right w:val="none" w:sz="0" w:space="0" w:color="auto"/>
      </w:divBdr>
    </w:div>
    <w:div w:id="1911307425">
      <w:bodyDiv w:val="1"/>
      <w:marLeft w:val="0"/>
      <w:marRight w:val="0"/>
      <w:marTop w:val="0"/>
      <w:marBottom w:val="0"/>
      <w:divBdr>
        <w:top w:val="none" w:sz="0" w:space="0" w:color="auto"/>
        <w:left w:val="none" w:sz="0" w:space="0" w:color="auto"/>
        <w:bottom w:val="none" w:sz="0" w:space="0" w:color="auto"/>
        <w:right w:val="none" w:sz="0" w:space="0" w:color="auto"/>
      </w:divBdr>
    </w:div>
    <w:div w:id="1914705420">
      <w:bodyDiv w:val="1"/>
      <w:marLeft w:val="0"/>
      <w:marRight w:val="0"/>
      <w:marTop w:val="0"/>
      <w:marBottom w:val="0"/>
      <w:divBdr>
        <w:top w:val="none" w:sz="0" w:space="0" w:color="auto"/>
        <w:left w:val="none" w:sz="0" w:space="0" w:color="auto"/>
        <w:bottom w:val="none" w:sz="0" w:space="0" w:color="auto"/>
        <w:right w:val="none" w:sz="0" w:space="0" w:color="auto"/>
      </w:divBdr>
    </w:div>
    <w:div w:id="1922835134">
      <w:bodyDiv w:val="1"/>
      <w:marLeft w:val="0"/>
      <w:marRight w:val="0"/>
      <w:marTop w:val="0"/>
      <w:marBottom w:val="0"/>
      <w:divBdr>
        <w:top w:val="none" w:sz="0" w:space="0" w:color="auto"/>
        <w:left w:val="none" w:sz="0" w:space="0" w:color="auto"/>
        <w:bottom w:val="none" w:sz="0" w:space="0" w:color="auto"/>
        <w:right w:val="none" w:sz="0" w:space="0" w:color="auto"/>
      </w:divBdr>
    </w:div>
    <w:div w:id="1923948902">
      <w:bodyDiv w:val="1"/>
      <w:marLeft w:val="0"/>
      <w:marRight w:val="0"/>
      <w:marTop w:val="0"/>
      <w:marBottom w:val="0"/>
      <w:divBdr>
        <w:top w:val="none" w:sz="0" w:space="0" w:color="auto"/>
        <w:left w:val="none" w:sz="0" w:space="0" w:color="auto"/>
        <w:bottom w:val="none" w:sz="0" w:space="0" w:color="auto"/>
        <w:right w:val="none" w:sz="0" w:space="0" w:color="auto"/>
      </w:divBdr>
    </w:div>
    <w:div w:id="1925793601">
      <w:bodyDiv w:val="1"/>
      <w:marLeft w:val="0"/>
      <w:marRight w:val="0"/>
      <w:marTop w:val="0"/>
      <w:marBottom w:val="0"/>
      <w:divBdr>
        <w:top w:val="none" w:sz="0" w:space="0" w:color="auto"/>
        <w:left w:val="none" w:sz="0" w:space="0" w:color="auto"/>
        <w:bottom w:val="none" w:sz="0" w:space="0" w:color="auto"/>
        <w:right w:val="none" w:sz="0" w:space="0" w:color="auto"/>
      </w:divBdr>
    </w:div>
    <w:div w:id="1928003656">
      <w:bodyDiv w:val="1"/>
      <w:marLeft w:val="0"/>
      <w:marRight w:val="0"/>
      <w:marTop w:val="0"/>
      <w:marBottom w:val="0"/>
      <w:divBdr>
        <w:top w:val="none" w:sz="0" w:space="0" w:color="auto"/>
        <w:left w:val="none" w:sz="0" w:space="0" w:color="auto"/>
        <w:bottom w:val="none" w:sz="0" w:space="0" w:color="auto"/>
        <w:right w:val="none" w:sz="0" w:space="0" w:color="auto"/>
      </w:divBdr>
    </w:div>
    <w:div w:id="1928882552">
      <w:bodyDiv w:val="1"/>
      <w:marLeft w:val="0"/>
      <w:marRight w:val="0"/>
      <w:marTop w:val="0"/>
      <w:marBottom w:val="0"/>
      <w:divBdr>
        <w:top w:val="none" w:sz="0" w:space="0" w:color="auto"/>
        <w:left w:val="none" w:sz="0" w:space="0" w:color="auto"/>
        <w:bottom w:val="none" w:sz="0" w:space="0" w:color="auto"/>
        <w:right w:val="none" w:sz="0" w:space="0" w:color="auto"/>
      </w:divBdr>
    </w:div>
    <w:div w:id="1932353708">
      <w:bodyDiv w:val="1"/>
      <w:marLeft w:val="0"/>
      <w:marRight w:val="0"/>
      <w:marTop w:val="0"/>
      <w:marBottom w:val="0"/>
      <w:divBdr>
        <w:top w:val="none" w:sz="0" w:space="0" w:color="auto"/>
        <w:left w:val="none" w:sz="0" w:space="0" w:color="auto"/>
        <w:bottom w:val="none" w:sz="0" w:space="0" w:color="auto"/>
        <w:right w:val="none" w:sz="0" w:space="0" w:color="auto"/>
      </w:divBdr>
    </w:div>
    <w:div w:id="1935551544">
      <w:bodyDiv w:val="1"/>
      <w:marLeft w:val="0"/>
      <w:marRight w:val="0"/>
      <w:marTop w:val="0"/>
      <w:marBottom w:val="0"/>
      <w:divBdr>
        <w:top w:val="none" w:sz="0" w:space="0" w:color="auto"/>
        <w:left w:val="none" w:sz="0" w:space="0" w:color="auto"/>
        <w:bottom w:val="none" w:sz="0" w:space="0" w:color="auto"/>
        <w:right w:val="none" w:sz="0" w:space="0" w:color="auto"/>
      </w:divBdr>
    </w:div>
    <w:div w:id="1941595848">
      <w:bodyDiv w:val="1"/>
      <w:marLeft w:val="0"/>
      <w:marRight w:val="0"/>
      <w:marTop w:val="0"/>
      <w:marBottom w:val="0"/>
      <w:divBdr>
        <w:top w:val="none" w:sz="0" w:space="0" w:color="auto"/>
        <w:left w:val="none" w:sz="0" w:space="0" w:color="auto"/>
        <w:bottom w:val="none" w:sz="0" w:space="0" w:color="auto"/>
        <w:right w:val="none" w:sz="0" w:space="0" w:color="auto"/>
      </w:divBdr>
    </w:div>
    <w:div w:id="1945771254">
      <w:bodyDiv w:val="1"/>
      <w:marLeft w:val="0"/>
      <w:marRight w:val="0"/>
      <w:marTop w:val="0"/>
      <w:marBottom w:val="0"/>
      <w:divBdr>
        <w:top w:val="none" w:sz="0" w:space="0" w:color="auto"/>
        <w:left w:val="none" w:sz="0" w:space="0" w:color="auto"/>
        <w:bottom w:val="none" w:sz="0" w:space="0" w:color="auto"/>
        <w:right w:val="none" w:sz="0" w:space="0" w:color="auto"/>
      </w:divBdr>
    </w:div>
    <w:div w:id="1946309044">
      <w:bodyDiv w:val="1"/>
      <w:marLeft w:val="0"/>
      <w:marRight w:val="0"/>
      <w:marTop w:val="0"/>
      <w:marBottom w:val="0"/>
      <w:divBdr>
        <w:top w:val="none" w:sz="0" w:space="0" w:color="auto"/>
        <w:left w:val="none" w:sz="0" w:space="0" w:color="auto"/>
        <w:bottom w:val="none" w:sz="0" w:space="0" w:color="auto"/>
        <w:right w:val="none" w:sz="0" w:space="0" w:color="auto"/>
      </w:divBdr>
    </w:div>
    <w:div w:id="1949461779">
      <w:bodyDiv w:val="1"/>
      <w:marLeft w:val="0"/>
      <w:marRight w:val="0"/>
      <w:marTop w:val="0"/>
      <w:marBottom w:val="0"/>
      <w:divBdr>
        <w:top w:val="none" w:sz="0" w:space="0" w:color="auto"/>
        <w:left w:val="none" w:sz="0" w:space="0" w:color="auto"/>
        <w:bottom w:val="none" w:sz="0" w:space="0" w:color="auto"/>
        <w:right w:val="none" w:sz="0" w:space="0" w:color="auto"/>
      </w:divBdr>
    </w:div>
    <w:div w:id="1953200303">
      <w:bodyDiv w:val="1"/>
      <w:marLeft w:val="0"/>
      <w:marRight w:val="0"/>
      <w:marTop w:val="0"/>
      <w:marBottom w:val="0"/>
      <w:divBdr>
        <w:top w:val="none" w:sz="0" w:space="0" w:color="auto"/>
        <w:left w:val="none" w:sz="0" w:space="0" w:color="auto"/>
        <w:bottom w:val="none" w:sz="0" w:space="0" w:color="auto"/>
        <w:right w:val="none" w:sz="0" w:space="0" w:color="auto"/>
      </w:divBdr>
    </w:div>
    <w:div w:id="1959993610">
      <w:bodyDiv w:val="1"/>
      <w:marLeft w:val="0"/>
      <w:marRight w:val="0"/>
      <w:marTop w:val="0"/>
      <w:marBottom w:val="0"/>
      <w:divBdr>
        <w:top w:val="none" w:sz="0" w:space="0" w:color="auto"/>
        <w:left w:val="none" w:sz="0" w:space="0" w:color="auto"/>
        <w:bottom w:val="none" w:sz="0" w:space="0" w:color="auto"/>
        <w:right w:val="none" w:sz="0" w:space="0" w:color="auto"/>
      </w:divBdr>
    </w:div>
    <w:div w:id="1969508597">
      <w:bodyDiv w:val="1"/>
      <w:marLeft w:val="0"/>
      <w:marRight w:val="0"/>
      <w:marTop w:val="0"/>
      <w:marBottom w:val="0"/>
      <w:divBdr>
        <w:top w:val="none" w:sz="0" w:space="0" w:color="auto"/>
        <w:left w:val="none" w:sz="0" w:space="0" w:color="auto"/>
        <w:bottom w:val="none" w:sz="0" w:space="0" w:color="auto"/>
        <w:right w:val="none" w:sz="0" w:space="0" w:color="auto"/>
      </w:divBdr>
    </w:div>
    <w:div w:id="1973362618">
      <w:bodyDiv w:val="1"/>
      <w:marLeft w:val="0"/>
      <w:marRight w:val="0"/>
      <w:marTop w:val="0"/>
      <w:marBottom w:val="0"/>
      <w:divBdr>
        <w:top w:val="none" w:sz="0" w:space="0" w:color="auto"/>
        <w:left w:val="none" w:sz="0" w:space="0" w:color="auto"/>
        <w:bottom w:val="none" w:sz="0" w:space="0" w:color="auto"/>
        <w:right w:val="none" w:sz="0" w:space="0" w:color="auto"/>
      </w:divBdr>
    </w:div>
    <w:div w:id="1974290029">
      <w:bodyDiv w:val="1"/>
      <w:marLeft w:val="0"/>
      <w:marRight w:val="0"/>
      <w:marTop w:val="0"/>
      <w:marBottom w:val="0"/>
      <w:divBdr>
        <w:top w:val="none" w:sz="0" w:space="0" w:color="auto"/>
        <w:left w:val="none" w:sz="0" w:space="0" w:color="auto"/>
        <w:bottom w:val="none" w:sz="0" w:space="0" w:color="auto"/>
        <w:right w:val="none" w:sz="0" w:space="0" w:color="auto"/>
      </w:divBdr>
    </w:div>
    <w:div w:id="1974943447">
      <w:bodyDiv w:val="1"/>
      <w:marLeft w:val="0"/>
      <w:marRight w:val="0"/>
      <w:marTop w:val="0"/>
      <w:marBottom w:val="0"/>
      <w:divBdr>
        <w:top w:val="none" w:sz="0" w:space="0" w:color="auto"/>
        <w:left w:val="none" w:sz="0" w:space="0" w:color="auto"/>
        <w:bottom w:val="none" w:sz="0" w:space="0" w:color="auto"/>
        <w:right w:val="none" w:sz="0" w:space="0" w:color="auto"/>
      </w:divBdr>
    </w:div>
    <w:div w:id="1977367104">
      <w:bodyDiv w:val="1"/>
      <w:marLeft w:val="0"/>
      <w:marRight w:val="0"/>
      <w:marTop w:val="0"/>
      <w:marBottom w:val="0"/>
      <w:divBdr>
        <w:top w:val="none" w:sz="0" w:space="0" w:color="auto"/>
        <w:left w:val="none" w:sz="0" w:space="0" w:color="auto"/>
        <w:bottom w:val="none" w:sz="0" w:space="0" w:color="auto"/>
        <w:right w:val="none" w:sz="0" w:space="0" w:color="auto"/>
      </w:divBdr>
    </w:div>
    <w:div w:id="1978489532">
      <w:bodyDiv w:val="1"/>
      <w:marLeft w:val="0"/>
      <w:marRight w:val="0"/>
      <w:marTop w:val="0"/>
      <w:marBottom w:val="0"/>
      <w:divBdr>
        <w:top w:val="none" w:sz="0" w:space="0" w:color="auto"/>
        <w:left w:val="none" w:sz="0" w:space="0" w:color="auto"/>
        <w:bottom w:val="none" w:sz="0" w:space="0" w:color="auto"/>
        <w:right w:val="none" w:sz="0" w:space="0" w:color="auto"/>
      </w:divBdr>
    </w:div>
    <w:div w:id="1995445285">
      <w:bodyDiv w:val="1"/>
      <w:marLeft w:val="0"/>
      <w:marRight w:val="0"/>
      <w:marTop w:val="0"/>
      <w:marBottom w:val="0"/>
      <w:divBdr>
        <w:top w:val="none" w:sz="0" w:space="0" w:color="auto"/>
        <w:left w:val="none" w:sz="0" w:space="0" w:color="auto"/>
        <w:bottom w:val="none" w:sz="0" w:space="0" w:color="auto"/>
        <w:right w:val="none" w:sz="0" w:space="0" w:color="auto"/>
      </w:divBdr>
    </w:div>
    <w:div w:id="1999457699">
      <w:bodyDiv w:val="1"/>
      <w:marLeft w:val="0"/>
      <w:marRight w:val="0"/>
      <w:marTop w:val="0"/>
      <w:marBottom w:val="0"/>
      <w:divBdr>
        <w:top w:val="none" w:sz="0" w:space="0" w:color="auto"/>
        <w:left w:val="none" w:sz="0" w:space="0" w:color="auto"/>
        <w:bottom w:val="none" w:sz="0" w:space="0" w:color="auto"/>
        <w:right w:val="none" w:sz="0" w:space="0" w:color="auto"/>
      </w:divBdr>
    </w:div>
    <w:div w:id="2006128178">
      <w:bodyDiv w:val="1"/>
      <w:marLeft w:val="0"/>
      <w:marRight w:val="0"/>
      <w:marTop w:val="0"/>
      <w:marBottom w:val="0"/>
      <w:divBdr>
        <w:top w:val="none" w:sz="0" w:space="0" w:color="auto"/>
        <w:left w:val="none" w:sz="0" w:space="0" w:color="auto"/>
        <w:bottom w:val="none" w:sz="0" w:space="0" w:color="auto"/>
        <w:right w:val="none" w:sz="0" w:space="0" w:color="auto"/>
      </w:divBdr>
    </w:div>
    <w:div w:id="2015495079">
      <w:bodyDiv w:val="1"/>
      <w:marLeft w:val="0"/>
      <w:marRight w:val="0"/>
      <w:marTop w:val="0"/>
      <w:marBottom w:val="0"/>
      <w:divBdr>
        <w:top w:val="none" w:sz="0" w:space="0" w:color="auto"/>
        <w:left w:val="none" w:sz="0" w:space="0" w:color="auto"/>
        <w:bottom w:val="none" w:sz="0" w:space="0" w:color="auto"/>
        <w:right w:val="none" w:sz="0" w:space="0" w:color="auto"/>
      </w:divBdr>
    </w:div>
    <w:div w:id="2023123553">
      <w:bodyDiv w:val="1"/>
      <w:marLeft w:val="0"/>
      <w:marRight w:val="0"/>
      <w:marTop w:val="0"/>
      <w:marBottom w:val="0"/>
      <w:divBdr>
        <w:top w:val="none" w:sz="0" w:space="0" w:color="auto"/>
        <w:left w:val="none" w:sz="0" w:space="0" w:color="auto"/>
        <w:bottom w:val="none" w:sz="0" w:space="0" w:color="auto"/>
        <w:right w:val="none" w:sz="0" w:space="0" w:color="auto"/>
      </w:divBdr>
    </w:div>
    <w:div w:id="2028169178">
      <w:bodyDiv w:val="1"/>
      <w:marLeft w:val="0"/>
      <w:marRight w:val="0"/>
      <w:marTop w:val="0"/>
      <w:marBottom w:val="0"/>
      <w:divBdr>
        <w:top w:val="none" w:sz="0" w:space="0" w:color="auto"/>
        <w:left w:val="none" w:sz="0" w:space="0" w:color="auto"/>
        <w:bottom w:val="none" w:sz="0" w:space="0" w:color="auto"/>
        <w:right w:val="none" w:sz="0" w:space="0" w:color="auto"/>
      </w:divBdr>
    </w:div>
    <w:div w:id="2033677609">
      <w:bodyDiv w:val="1"/>
      <w:marLeft w:val="0"/>
      <w:marRight w:val="0"/>
      <w:marTop w:val="0"/>
      <w:marBottom w:val="0"/>
      <w:divBdr>
        <w:top w:val="none" w:sz="0" w:space="0" w:color="auto"/>
        <w:left w:val="none" w:sz="0" w:space="0" w:color="auto"/>
        <w:bottom w:val="none" w:sz="0" w:space="0" w:color="auto"/>
        <w:right w:val="none" w:sz="0" w:space="0" w:color="auto"/>
      </w:divBdr>
    </w:div>
    <w:div w:id="2040354414">
      <w:bodyDiv w:val="1"/>
      <w:marLeft w:val="0"/>
      <w:marRight w:val="0"/>
      <w:marTop w:val="0"/>
      <w:marBottom w:val="0"/>
      <w:divBdr>
        <w:top w:val="none" w:sz="0" w:space="0" w:color="auto"/>
        <w:left w:val="none" w:sz="0" w:space="0" w:color="auto"/>
        <w:bottom w:val="none" w:sz="0" w:space="0" w:color="auto"/>
        <w:right w:val="none" w:sz="0" w:space="0" w:color="auto"/>
      </w:divBdr>
    </w:div>
    <w:div w:id="2043433563">
      <w:bodyDiv w:val="1"/>
      <w:marLeft w:val="0"/>
      <w:marRight w:val="0"/>
      <w:marTop w:val="0"/>
      <w:marBottom w:val="0"/>
      <w:divBdr>
        <w:top w:val="none" w:sz="0" w:space="0" w:color="auto"/>
        <w:left w:val="none" w:sz="0" w:space="0" w:color="auto"/>
        <w:bottom w:val="none" w:sz="0" w:space="0" w:color="auto"/>
        <w:right w:val="none" w:sz="0" w:space="0" w:color="auto"/>
      </w:divBdr>
    </w:div>
    <w:div w:id="2044210311">
      <w:bodyDiv w:val="1"/>
      <w:marLeft w:val="0"/>
      <w:marRight w:val="0"/>
      <w:marTop w:val="0"/>
      <w:marBottom w:val="0"/>
      <w:divBdr>
        <w:top w:val="none" w:sz="0" w:space="0" w:color="auto"/>
        <w:left w:val="none" w:sz="0" w:space="0" w:color="auto"/>
        <w:bottom w:val="none" w:sz="0" w:space="0" w:color="auto"/>
        <w:right w:val="none" w:sz="0" w:space="0" w:color="auto"/>
      </w:divBdr>
    </w:div>
    <w:div w:id="2048989660">
      <w:bodyDiv w:val="1"/>
      <w:marLeft w:val="0"/>
      <w:marRight w:val="0"/>
      <w:marTop w:val="0"/>
      <w:marBottom w:val="0"/>
      <w:divBdr>
        <w:top w:val="none" w:sz="0" w:space="0" w:color="auto"/>
        <w:left w:val="none" w:sz="0" w:space="0" w:color="auto"/>
        <w:bottom w:val="none" w:sz="0" w:space="0" w:color="auto"/>
        <w:right w:val="none" w:sz="0" w:space="0" w:color="auto"/>
      </w:divBdr>
    </w:div>
    <w:div w:id="2060084360">
      <w:bodyDiv w:val="1"/>
      <w:marLeft w:val="0"/>
      <w:marRight w:val="0"/>
      <w:marTop w:val="0"/>
      <w:marBottom w:val="0"/>
      <w:divBdr>
        <w:top w:val="none" w:sz="0" w:space="0" w:color="auto"/>
        <w:left w:val="none" w:sz="0" w:space="0" w:color="auto"/>
        <w:bottom w:val="none" w:sz="0" w:space="0" w:color="auto"/>
        <w:right w:val="none" w:sz="0" w:space="0" w:color="auto"/>
      </w:divBdr>
    </w:div>
    <w:div w:id="2069648023">
      <w:bodyDiv w:val="1"/>
      <w:marLeft w:val="0"/>
      <w:marRight w:val="0"/>
      <w:marTop w:val="0"/>
      <w:marBottom w:val="0"/>
      <w:divBdr>
        <w:top w:val="none" w:sz="0" w:space="0" w:color="auto"/>
        <w:left w:val="none" w:sz="0" w:space="0" w:color="auto"/>
        <w:bottom w:val="none" w:sz="0" w:space="0" w:color="auto"/>
        <w:right w:val="none" w:sz="0" w:space="0" w:color="auto"/>
      </w:divBdr>
    </w:div>
    <w:div w:id="2074347105">
      <w:bodyDiv w:val="1"/>
      <w:marLeft w:val="0"/>
      <w:marRight w:val="0"/>
      <w:marTop w:val="0"/>
      <w:marBottom w:val="0"/>
      <w:divBdr>
        <w:top w:val="none" w:sz="0" w:space="0" w:color="auto"/>
        <w:left w:val="none" w:sz="0" w:space="0" w:color="auto"/>
        <w:bottom w:val="none" w:sz="0" w:space="0" w:color="auto"/>
        <w:right w:val="none" w:sz="0" w:space="0" w:color="auto"/>
      </w:divBdr>
    </w:div>
    <w:div w:id="2075354262">
      <w:bodyDiv w:val="1"/>
      <w:marLeft w:val="0"/>
      <w:marRight w:val="0"/>
      <w:marTop w:val="0"/>
      <w:marBottom w:val="0"/>
      <w:divBdr>
        <w:top w:val="none" w:sz="0" w:space="0" w:color="auto"/>
        <w:left w:val="none" w:sz="0" w:space="0" w:color="auto"/>
        <w:bottom w:val="none" w:sz="0" w:space="0" w:color="auto"/>
        <w:right w:val="none" w:sz="0" w:space="0" w:color="auto"/>
      </w:divBdr>
    </w:div>
    <w:div w:id="2075472705">
      <w:bodyDiv w:val="1"/>
      <w:marLeft w:val="0"/>
      <w:marRight w:val="0"/>
      <w:marTop w:val="0"/>
      <w:marBottom w:val="0"/>
      <w:divBdr>
        <w:top w:val="none" w:sz="0" w:space="0" w:color="auto"/>
        <w:left w:val="none" w:sz="0" w:space="0" w:color="auto"/>
        <w:bottom w:val="none" w:sz="0" w:space="0" w:color="auto"/>
        <w:right w:val="none" w:sz="0" w:space="0" w:color="auto"/>
      </w:divBdr>
    </w:div>
    <w:div w:id="2085299715">
      <w:bodyDiv w:val="1"/>
      <w:marLeft w:val="0"/>
      <w:marRight w:val="0"/>
      <w:marTop w:val="0"/>
      <w:marBottom w:val="0"/>
      <w:divBdr>
        <w:top w:val="none" w:sz="0" w:space="0" w:color="auto"/>
        <w:left w:val="none" w:sz="0" w:space="0" w:color="auto"/>
        <w:bottom w:val="none" w:sz="0" w:space="0" w:color="auto"/>
        <w:right w:val="none" w:sz="0" w:space="0" w:color="auto"/>
      </w:divBdr>
    </w:div>
    <w:div w:id="2086410821">
      <w:bodyDiv w:val="1"/>
      <w:marLeft w:val="0"/>
      <w:marRight w:val="0"/>
      <w:marTop w:val="0"/>
      <w:marBottom w:val="0"/>
      <w:divBdr>
        <w:top w:val="none" w:sz="0" w:space="0" w:color="auto"/>
        <w:left w:val="none" w:sz="0" w:space="0" w:color="auto"/>
        <w:bottom w:val="none" w:sz="0" w:space="0" w:color="auto"/>
        <w:right w:val="none" w:sz="0" w:space="0" w:color="auto"/>
      </w:divBdr>
    </w:div>
    <w:div w:id="2095588919">
      <w:bodyDiv w:val="1"/>
      <w:marLeft w:val="0"/>
      <w:marRight w:val="0"/>
      <w:marTop w:val="0"/>
      <w:marBottom w:val="0"/>
      <w:divBdr>
        <w:top w:val="none" w:sz="0" w:space="0" w:color="auto"/>
        <w:left w:val="none" w:sz="0" w:space="0" w:color="auto"/>
        <w:bottom w:val="none" w:sz="0" w:space="0" w:color="auto"/>
        <w:right w:val="none" w:sz="0" w:space="0" w:color="auto"/>
      </w:divBdr>
    </w:div>
    <w:div w:id="2098281461">
      <w:bodyDiv w:val="1"/>
      <w:marLeft w:val="0"/>
      <w:marRight w:val="0"/>
      <w:marTop w:val="0"/>
      <w:marBottom w:val="0"/>
      <w:divBdr>
        <w:top w:val="none" w:sz="0" w:space="0" w:color="auto"/>
        <w:left w:val="none" w:sz="0" w:space="0" w:color="auto"/>
        <w:bottom w:val="none" w:sz="0" w:space="0" w:color="auto"/>
        <w:right w:val="none" w:sz="0" w:space="0" w:color="auto"/>
      </w:divBdr>
    </w:div>
    <w:div w:id="2119328180">
      <w:bodyDiv w:val="1"/>
      <w:marLeft w:val="0"/>
      <w:marRight w:val="0"/>
      <w:marTop w:val="0"/>
      <w:marBottom w:val="0"/>
      <w:divBdr>
        <w:top w:val="none" w:sz="0" w:space="0" w:color="auto"/>
        <w:left w:val="none" w:sz="0" w:space="0" w:color="auto"/>
        <w:bottom w:val="none" w:sz="0" w:space="0" w:color="auto"/>
        <w:right w:val="none" w:sz="0" w:space="0" w:color="auto"/>
      </w:divBdr>
    </w:div>
    <w:div w:id="2124886292">
      <w:bodyDiv w:val="1"/>
      <w:marLeft w:val="0"/>
      <w:marRight w:val="0"/>
      <w:marTop w:val="0"/>
      <w:marBottom w:val="0"/>
      <w:divBdr>
        <w:top w:val="none" w:sz="0" w:space="0" w:color="auto"/>
        <w:left w:val="none" w:sz="0" w:space="0" w:color="auto"/>
        <w:bottom w:val="none" w:sz="0" w:space="0" w:color="auto"/>
        <w:right w:val="none" w:sz="0" w:space="0" w:color="auto"/>
      </w:divBdr>
    </w:div>
    <w:div w:id="2126578705">
      <w:bodyDiv w:val="1"/>
      <w:marLeft w:val="0"/>
      <w:marRight w:val="0"/>
      <w:marTop w:val="0"/>
      <w:marBottom w:val="0"/>
      <w:divBdr>
        <w:top w:val="none" w:sz="0" w:space="0" w:color="auto"/>
        <w:left w:val="none" w:sz="0" w:space="0" w:color="auto"/>
        <w:bottom w:val="none" w:sz="0" w:space="0" w:color="auto"/>
        <w:right w:val="none" w:sz="0" w:space="0" w:color="auto"/>
      </w:divBdr>
    </w:div>
    <w:div w:id="2126925956">
      <w:bodyDiv w:val="1"/>
      <w:marLeft w:val="0"/>
      <w:marRight w:val="0"/>
      <w:marTop w:val="0"/>
      <w:marBottom w:val="0"/>
      <w:divBdr>
        <w:top w:val="none" w:sz="0" w:space="0" w:color="auto"/>
        <w:left w:val="none" w:sz="0" w:space="0" w:color="auto"/>
        <w:bottom w:val="none" w:sz="0" w:space="0" w:color="auto"/>
        <w:right w:val="none" w:sz="0" w:space="0" w:color="auto"/>
      </w:divBdr>
    </w:div>
    <w:div w:id="2135324928">
      <w:bodyDiv w:val="1"/>
      <w:marLeft w:val="0"/>
      <w:marRight w:val="0"/>
      <w:marTop w:val="0"/>
      <w:marBottom w:val="0"/>
      <w:divBdr>
        <w:top w:val="none" w:sz="0" w:space="0" w:color="auto"/>
        <w:left w:val="none" w:sz="0" w:space="0" w:color="auto"/>
        <w:bottom w:val="none" w:sz="0" w:space="0" w:color="auto"/>
        <w:right w:val="none" w:sz="0" w:space="0" w:color="auto"/>
      </w:divBdr>
    </w:div>
    <w:div w:id="2135370257">
      <w:bodyDiv w:val="1"/>
      <w:marLeft w:val="0"/>
      <w:marRight w:val="0"/>
      <w:marTop w:val="0"/>
      <w:marBottom w:val="0"/>
      <w:divBdr>
        <w:top w:val="none" w:sz="0" w:space="0" w:color="auto"/>
        <w:left w:val="none" w:sz="0" w:space="0" w:color="auto"/>
        <w:bottom w:val="none" w:sz="0" w:space="0" w:color="auto"/>
        <w:right w:val="none" w:sz="0" w:space="0" w:color="auto"/>
      </w:divBdr>
    </w:div>
    <w:div w:id="2137721473">
      <w:bodyDiv w:val="1"/>
      <w:marLeft w:val="0"/>
      <w:marRight w:val="0"/>
      <w:marTop w:val="0"/>
      <w:marBottom w:val="0"/>
      <w:divBdr>
        <w:top w:val="none" w:sz="0" w:space="0" w:color="auto"/>
        <w:left w:val="none" w:sz="0" w:space="0" w:color="auto"/>
        <w:bottom w:val="none" w:sz="0" w:space="0" w:color="auto"/>
        <w:right w:val="none" w:sz="0" w:space="0" w:color="auto"/>
      </w:divBdr>
    </w:div>
    <w:div w:id="214526744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tmp"/><Relationship Id="rId18" Type="http://schemas.openxmlformats.org/officeDocument/2006/relationships/image" Target="media/image9.tmp"/><Relationship Id="rId26" Type="http://schemas.openxmlformats.org/officeDocument/2006/relationships/image" Target="media/image15.tmp"/><Relationship Id="rId3" Type="http://schemas.openxmlformats.org/officeDocument/2006/relationships/numbering" Target="numbering.xml"/><Relationship Id="rId21" Type="http://schemas.openxmlformats.org/officeDocument/2006/relationships/image" Target="cid:6e0daa4a-a2d5-4cb8-9028-bf6a378115db@GBRP265.PROD.OUTLOOK.COM" TargetMode="External"/><Relationship Id="rId7" Type="http://schemas.openxmlformats.org/officeDocument/2006/relationships/footnotes" Target="footnotes.xml"/><Relationship Id="rId12" Type="http://schemas.openxmlformats.org/officeDocument/2006/relationships/hyperlink" Target="https://www.designingbuildings.co.uk/wiki/Procurement" TargetMode="External"/><Relationship Id="rId17" Type="http://schemas.openxmlformats.org/officeDocument/2006/relationships/image" Target="media/image8.jpeg"/><Relationship Id="rId25" Type="http://schemas.openxmlformats.org/officeDocument/2006/relationships/image" Target="media/image14.tmp"/><Relationship Id="rId2" Type="http://schemas.openxmlformats.org/officeDocument/2006/relationships/customXml" Target="../customXml/item2.xml"/><Relationship Id="rId16" Type="http://schemas.openxmlformats.org/officeDocument/2006/relationships/image" Target="media/image7.tmp"/><Relationship Id="rId20" Type="http://schemas.openxmlformats.org/officeDocument/2006/relationships/image" Target="media/image11.jpe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cid:c3a2029b-557a-4bd0-a144-044405723a45@GBRP265.PROD.OUTLOOK.COM" TargetMode="External"/><Relationship Id="rId5" Type="http://schemas.openxmlformats.org/officeDocument/2006/relationships/settings" Target="settings.xml"/><Relationship Id="rId15" Type="http://schemas.openxmlformats.org/officeDocument/2006/relationships/image" Target="media/image6.tmp"/><Relationship Id="rId23" Type="http://schemas.openxmlformats.org/officeDocument/2006/relationships/image" Target="media/image13.jpeg"/><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0.tmp"/><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image" Target="media/image5.tmp"/><Relationship Id="rId22" Type="http://schemas.openxmlformats.org/officeDocument/2006/relationships/image" Target="media/image12.tmp"/><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ACBA 5006</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And01</b:Tag>
    <b:SourceType>Book</b:SourceType>
    <b:Guid>{364F05DF-65C4-4010-8F45-8F9D568120A4}</b:Guid>
    <b:Author>
      <b:Author>
        <b:NameList>
          <b:Person>
            <b:Last>Andrew Erridge</b:Last>
            <b:First>Ruth</b:First>
            <b:Middle>Fee, John Mcllroy</b:Middle>
          </b:Person>
        </b:NameList>
      </b:Author>
    </b:Author>
    <b:Title>Best Practice Procurement</b:Title>
    <b:Year>2001</b:Year>
    <b:City>Aldershot</b:City>
    <b:Publisher>Gower Publishing limited</b:Publisher>
    <b:RefOrder>3</b:RefOrder>
  </b:Source>
  <b:Source>
    <b:Tag>Con22</b:Tag>
    <b:SourceType>InternetSite</b:SourceType>
    <b:Guid>{F2DDF0FD-4920-4CA0-A7F2-52F415382164}</b:Guid>
    <b:Title>Procurement route</b:Title>
    <b:Year>2022</b:Year>
    <b:Author>
      <b:Author>
        <b:NameList>
          <b:Person>
            <b:Last>Wiki</b:Last>
            <b:First>Construction</b:First>
          </b:Person>
        </b:NameList>
      </b:Author>
    </b:Author>
    <b:InternetSiteTitle>Designing Buildings</b:InternetSiteTitle>
    <b:Month>December</b:Month>
    <b:Day>01</b:Day>
    <b:URL>https://www.designingbuildings.co.uk/wiki/Procurement_route</b:URL>
    <b:RefOrder>25</b:RefOrder>
  </b:Source>
  <b:Source>
    <b:Tag>Cha10</b:Tag>
    <b:SourceType>Report</b:SourceType>
    <b:Guid>{4E069EAA-A1A9-4673-84CF-697BD6AAABC5}</b:Guid>
    <b:Title>A report exploring procuerment in the construction industry</b:Title>
    <b:Year>2010</b:Year>
    <b:Author>
      <b:Author>
        <b:NameList>
          <b:Person>
            <b:Last>CIOB</b:Last>
          </b:Person>
        </b:NameList>
      </b:Author>
    </b:Author>
    <b:Publisher>CIOB</b:Publisher>
    <b:City>Berkshire</b:City>
    <b:RefOrder>2</b:RefOrder>
  </b:Source>
  <b:Source>
    <b:Tag>RIC20</b:Tag>
    <b:SourceType>Report</b:SourceType>
    <b:Guid>{0B466180-3905-4570-A049-F1D4A8B36CF2}</b:Guid>
    <b:Author>
      <b:Author>
        <b:NameList>
          <b:Person>
            <b:Last>RICS</b:Last>
          </b:Person>
        </b:NameList>
      </b:Author>
    </b:Author>
    <b:Title>Procuerment of facilty management</b:Title>
    <b:Year>2020</b:Year>
    <b:Publisher>e Royal Institution of Chartered Surveyors</b:Publisher>
    <b:City>London</b:City>
    <b:RefOrder>1</b:RefOrder>
  </b:Source>
  <b:Source>
    <b:Tag>DavND</b:Tag>
    <b:SourceType>DocumentFromInternetSite</b:SourceType>
    <b:Guid>{997115CD-9165-400A-9E62-2F1F3222BE75}</b:Guid>
    <b:Title>British Standard BS 8534 on construction procurement</b:Title>
    <b:Year>N.D</b:Year>
    <b:Author>
      <b:Author>
        <b:NameList>
          <b:Person>
            <b:Last>David Hutchison</b:Last>
            <b:First>Don</b:First>
            <b:Middle>Ward</b:Middle>
          </b:Person>
        </b:NameList>
      </b:Author>
    </b:Author>
    <b:InternetSiteTitle>Construction Excellence</b:InternetSiteTitle>
    <b:URL>constructingexcellence.org.uk/british-standard-bs-8534-on-construction-procurement/</b:URL>
    <b:RefOrder>11</b:RefOrder>
  </b:Source>
  <b:Source>
    <b:Tag>BSI11</b:Tag>
    <b:SourceType>Report</b:SourceType>
    <b:Guid>{1DE5D939-BDE2-49D9-8082-968DCB2B11B4}</b:Guid>
    <b:Title>BS8534:2011Construction procurementpolicies,strategies and procedures–Code of practice</b:Title>
    <b:Year>2011</b:Year>
    <b:Author>
      <b:Author>
        <b:NameList>
          <b:Person>
            <b:Last>BSI</b:Last>
          </b:Person>
        </b:NameList>
      </b:Author>
    </b:Author>
    <b:Publisher>The British Standards Institution</b:Publisher>
    <b:RefOrder>10</b:RefOrder>
  </b:Source>
  <b:Source>
    <b:Tag>The</b:Tag>
    <b:SourceType>InternetSite</b:SourceType>
    <b:Guid>{50E6DF1C-A592-48C4-9A58-A1B7F7E7D88B}</b:Guid>
    <b:Title>How the building of Scottish Parliament became a Grand Designs nightmare</b:Title>
    <b:Author>
      <b:Author>
        <b:NameList>
          <b:Person>
            <b:Last>Herald</b:Last>
            <b:First>The</b:First>
          </b:Person>
        </b:NameList>
      </b:Author>
    </b:Author>
    <b:InternetSiteTitle>The Herland</b:InternetSiteTitle>
    <b:Month>March</b:Month>
    <b:Day>1</b:Day>
    <b:URL>www.heraldscotland.com/news/19958838.building-scottish-parliament-became-grand-designs-nightmare/#gallery0</b:URL>
    <b:RefOrder>17</b:RefOrder>
  </b:Source>
  <b:Source>
    <b:Tag>RtH04</b:Tag>
    <b:SourceType>Report</b:SourceType>
    <b:Guid>{87633053-55D0-45DE-971B-7A69E18DA6AE}</b:Guid>
    <b:Title>The Hollyrood Inquiry</b:Title>
    <b:Year>2004</b:Year>
    <b:Author>
      <b:Author>
        <b:NameList>
          <b:Person>
            <b:Last>QC</b:Last>
            <b:First>Rt</b:First>
            <b:Middle>Hon Lord Fraser of Carmyllie</b:Middle>
          </b:Person>
        </b:NameList>
      </b:Author>
    </b:Author>
    <b:Publisher> Scottish Parliamentary Corporate Body 2004.</b:Publisher>
    <b:RefOrder>18</b:RefOrder>
  </b:Source>
  <b:Source>
    <b:Tag>Aud00</b:Tag>
    <b:SourceType>Report</b:SourceType>
    <b:Guid>{F966878B-E94D-41A2-BF42-02A355A61B6E}</b:Guid>
    <b:Author>
      <b:Author>
        <b:NameList>
          <b:Person>
            <b:Last>Scotland</b:Last>
            <b:First>Auditor</b:First>
            <b:Middle>General for</b:Middle>
          </b:Person>
        </b:NameList>
      </b:Author>
    </b:Author>
    <b:Title>An examination of the management of the Hollyrood Project</b:Title>
    <b:Year>2000</b:Year>
    <b:Publisher>Auditor General</b:Publisher>
    <b:RefOrder>20</b:RefOrder>
  </b:Source>
  <b:Source>
    <b:Tag>MrA04</b:Tag>
    <b:SourceType>Interview</b:SourceType>
    <b:Guid>{6157FF60-88F6-4D19-AEFE-96BC5309FDB5}</b:Guid>
    <b:Title>Former boss defends Holyrood role</b:Title>
    <b:Year>2004</b:Year>
    <b:Author>
      <b:Interviewee>
        <b:NameList>
          <b:Person>
            <b:Last>Armstrong</b:Last>
            <b:First>Mr</b:First>
          </b:Person>
        </b:NameList>
      </b:Interviewee>
      <b:Interviewer>
        <b:NameList>
          <b:Person>
            <b:Last>BBC</b:Last>
          </b:Person>
        </b:NameList>
      </b:Interviewer>
    </b:Author>
    <b:Month>September </b:Month>
    <b:Day>16</b:Day>
    <b:RefOrder>21</b:RefOrder>
  </b:Source>
  <b:Source>
    <b:Tag>The98</b:Tag>
    <b:SourceType>Report</b:SourceType>
    <b:Guid>{0B57D85B-FE18-49A2-BDBF-274AB5DD8897}</b:Guid>
    <b:Title>The Scotish Parliment User Building Breif </b:Title>
    <b:Year>1998</b:Year>
    <b:Author>
      <b:Author>
        <b:NameList>
          <b:Person>
            <b:Last>Parliment</b:Last>
            <b:First>The</b:First>
            <b:Middle>Scottish</b:Middle>
          </b:Person>
        </b:NameList>
      </b:Author>
    </b:Author>
    <b:Publisher>The Scottish Parliment </b:Publisher>
    <b:RefOrder>26</b:RefOrder>
  </b:Source>
  <b:Source>
    <b:Tag>Sen21</b:Tag>
    <b:SourceType>InternetSite</b:SourceType>
    <b:Guid>{DC4FC8EB-29D0-40A3-93CE-AA94220D3CCD}</b:Guid>
    <b:Title>The Senedd- A landmark Building</b:Title>
    <b:Year>2021</b:Year>
    <b:Author>
      <b:Author>
        <b:NameList>
          <b:Person>
            <b:Last>Senedd.Wales</b:Last>
          </b:Person>
        </b:NameList>
      </b:Author>
    </b:Author>
    <b:InternetSiteTitle>Senedd Cymru Welsh Parliment</b:InternetSiteTitle>
    <b:Month>March </b:Month>
    <b:Day>9</b:Day>
    <b:URL>https://senedd.wales/visit/our-estate/the-senedd-a-landmark-building/</b:URL>
    <b:RefOrder>12</b:RefOrder>
  </b:Source>
  <b:Source>
    <b:Tag>Iso05</b:Tag>
    <b:SourceType>Report</b:SourceType>
    <b:Guid>{2379B4AE-8D36-4CD5-B118-4A300360EC21}</b:Guid>
    <b:Title>Building the Scottish Parliment, The hollyrood Projet</b:Title>
    <b:Year>2005</b:Year>
    <b:Month>January</b:Month>
    <b:Day>12</b:Day>
    <b:Author>
      <b:Author>
        <b:NameList>
          <b:Person>
            <b:Last>Isobel White</b:Last>
            <b:First>Iqwinder</b:First>
            <b:Middle>Sidhu</b:Middle>
          </b:Person>
        </b:NameList>
      </b:Author>
    </b:Author>
    <b:Publisher>House of Commons</b:Publisher>
    <b:RefOrder>19</b:RefOrder>
  </b:Source>
  <b:Source>
    <b:Tag>Joh00</b:Tag>
    <b:SourceType>Report</b:SourceType>
    <b:Guid>{CBF5AEDC-4795-41E5-9AF9-B33B07C16C17}</b:Guid>
    <b:Author>
      <b:Author>
        <b:NameList>
          <b:Person>
            <b:Last>Spencely</b:Last>
            <b:First>John</b:First>
            <b:Middle>D</b:Middle>
          </b:Person>
        </b:NameList>
      </b:Author>
    </b:Author>
    <b:Title>The Hollyrood Project</b:Title>
    <b:Year>2000</b:Year>
    <b:RefOrder>24</b:RefOrder>
  </b:Source>
  <b:Source>
    <b:Tag>Par21</b:Tag>
    <b:SourceType>DocumentFromInternetSite</b:SourceType>
    <b:Guid>{0BD41B1F-DEB4-4656-8A4C-E3807DE78B92}</b:Guid>
    <b:Author>
      <b:Author>
        <b:NameList>
          <b:Person>
            <b:Last>Parliment</b:Last>
            <b:First>Welsh</b:First>
          </b:Person>
        </b:NameList>
      </b:Author>
    </b:Author>
    <b:Title>Senedd Cymru Welsh Parliment</b:Title>
    <b:Year>2021</b:Year>
    <b:InternetSiteTitle>Senedd at 15</b:InternetSiteTitle>
    <b:Month>March</b:Month>
    <b:Day>9</b:Day>
    <b:URL>http:/senedd.wales/visit/our-estate/senedd-at-15/</b:URL>
    <b:RefOrder>13</b:RefOrder>
  </b:Source>
  <b:Source>
    <b:Tag>Aud08</b:Tag>
    <b:SourceType>Report</b:SourceType>
    <b:Guid>{900224BB-89FE-4C14-BE23-A75CD90B3C42}</b:Guid>
    <b:Title>Committee Report AC(3) 11-08 The Senedd</b:Title>
    <b:Year>2008</b:Year>
    <b:Author>
      <b:Author>
        <b:NameList>
          <b:Person>
            <b:Last>committee</b:Last>
            <b:First>Audit</b:First>
          </b:Person>
        </b:NameList>
      </b:Author>
    </b:Author>
    <b:Publisher>National Assembly for Wales</b:Publisher>
    <b:RefOrder>14</b:RefOrder>
  </b:Source>
  <b:Source>
    <b:Tag>Hug12</b:Tag>
    <b:SourceType>Book</b:SourceType>
    <b:Guid>{1BB9BA1B-A586-473C-BBFC-2DEA73EB5165}</b:Guid>
    <b:Title>Choosing the appropriote building contract</b:Title>
    <b:Year>2012</b:Year>
    <b:Publisher>RIBA</b:Publisher>
    <b:City>London</b:City>
    <b:Author>
      <b:Author>
        <b:NameList>
          <b:Person>
            <b:Last>Hugh Clamp</b:Last>
            <b:First>Stanley</b:First>
            <b:Middle>Cox, Sarah Lupton</b:Middle>
          </b:Person>
        </b:NameList>
      </b:Author>
    </b:Author>
    <b:RefOrder>5</b:RefOrder>
  </b:Source>
  <b:Source>
    <b:Tag>NJS99</b:Tag>
    <b:SourceType>Book</b:SourceType>
    <b:Guid>{C55E4DA5-0294-4D88-9C48-D604F2DC0CC0}</b:Guid>
    <b:Author>
      <b:Author>
        <b:NameList>
          <b:Person>
            <b:Last>N.J.Smith</b:Last>
          </b:Person>
        </b:NameList>
      </b:Author>
    </b:Author>
    <b:Title>Managing risk in construction projects</b:Title>
    <b:Year>1999</b:Year>
    <b:City>Oxford</b:City>
    <b:Publisher>Blackwell Science </b:Publisher>
    <b:RefOrder>6</b:RefOrder>
  </b:Source>
  <b:Source>
    <b:Tag>Aqu99</b:Tag>
    <b:SourceType>Book</b:SourceType>
    <b:Guid>{8C5EAF71-6EDF-445C-B943-54BE2C683B84}</b:Guid>
    <b:Author>
      <b:Author>
        <b:NameList>
          <b:Person>
            <b:Last>Group</b:Last>
            <b:First>Aqua</b:First>
          </b:Person>
        </b:NameList>
      </b:Author>
    </b:Author>
    <b:Title>Tenders and contracts for building</b:Title>
    <b:Year>1999</b:Year>
    <b:City>Oxford</b:City>
    <b:Publisher>Blackwell Science</b:Publisher>
    <b:RefOrder>7</b:RefOrder>
  </b:Source>
  <b:Source>
    <b:Tag>Sir94</b:Tag>
    <b:SourceType>Report</b:SourceType>
    <b:Guid>{B873A1F5-AD83-4087-858A-A7163F67A699}</b:Guid>
    <b:Title>Constructing the team </b:Title>
    <b:Year>1994</b:Year>
    <b:Publisher>DDP Services</b:Publisher>
    <b:Author>
      <b:Author>
        <b:NameList>
          <b:Person>
            <b:Last>Latham</b:Last>
            <b:First>Sir</b:First>
            <b:Middle>Micheal</b:Middle>
          </b:Person>
        </b:NameList>
      </b:Author>
    </b:Author>
    <b:RefOrder>23</b:RefOrder>
  </b:Source>
  <b:Source>
    <b:Tag>Sir98</b:Tag>
    <b:SourceType>Report</b:SourceType>
    <b:Guid>{79FA30CC-ACA7-47CB-8829-6D84FC8AA4EA}</b:Guid>
    <b:Author>
      <b:Author>
        <b:NameList>
          <b:Person>
            <b:Last>Egan</b:Last>
            <b:First>Sir</b:First>
            <b:Middle>John</b:Middle>
          </b:Person>
        </b:NameList>
      </b:Author>
    </b:Author>
    <b:Title>Re thinking Construction </b:Title>
    <b:Year>1998</b:Year>
    <b:Publisher>Department of trade and industry</b:Publisher>
    <b:City>London</b:City>
    <b:RefOrder>27</b:RefOrder>
  </b:Source>
  <b:Source>
    <b:Tag>JohND</b:Tag>
    <b:SourceType>Book</b:SourceType>
    <b:Guid>{949607D7-3D5A-4EE5-9894-D874B68B7F8D}</b:Guid>
    <b:Title>Trusting the team </b:Title>
    <b:Year>N.D</b:Year>
    <b:Publisher>Centre for strategic studies in construction</b:Publisher>
    <b:City>London </b:City>
    <b:Author>
      <b:Author>
        <b:NameList>
          <b:Person>
            <b:Last>Jaynes</b:Last>
            <b:First>John</b:First>
            <b:Middle>Bennett and Sarah</b:Middle>
          </b:Person>
        </b:NameList>
      </b:Author>
    </b:Author>
    <b:RefOrder>22</b:RefOrder>
  </b:Source>
  <b:Source>
    <b:Tag>Hug93</b:Tag>
    <b:SourceType>Book</b:SourceType>
    <b:Guid>{25B39C98-3D40-4C59-BC09-A4A9AD067C6B}</b:Guid>
    <b:Author>
      <b:Author>
        <b:NameList>
          <b:Person>
            <b:Last>Clamp</b:Last>
            <b:First>Hugh</b:First>
          </b:Person>
        </b:NameList>
      </b:Author>
    </b:Author>
    <b:Title>The shorter Forms of Building Contract</b:Title>
    <b:Year>1993</b:Year>
    <b:Publisher>Blackwell Scientific Publications</b:Publisher>
    <b:RefOrder>4</b:RefOrder>
  </b:Source>
  <b:Source>
    <b:Tag>JCT22</b:Tag>
    <b:SourceType>InternetSite</b:SourceType>
    <b:Guid>{5905D3AF-68DE-436A-BDB7-3EF4BA32EA69}</b:Guid>
    <b:Title>Management </b:Title>
    <b:Year>2022</b:Year>
    <b:Author>
      <b:Author>
        <b:NameList>
          <b:Person>
            <b:Last>projects</b:Last>
            <b:First>JCT</b:First>
            <b:Middle>setting the standar for construction</b:Middle>
          </b:Person>
        </b:NameList>
      </b:Author>
    </b:Author>
    <b:InternetSiteTitle>JCT</b:InternetSiteTitle>
    <b:Month>Decemeber</b:Month>
    <b:Day>21</b:Day>
    <b:URL>https://corporate.jctltd.co.uk/products/procurement/management/#:~:text=Management%20procurement%20is%20a%20method%20where%20construction%20work,managing%20the%20project%20through%20the%20various%20works%20packages.</b:URL>
    <b:RefOrder>8</b:RefOrder>
  </b:Source>
  <b:Source>
    <b:Tag>Qua22</b:Tag>
    <b:SourceType>InternetSite</b:SourceType>
    <b:Guid>{1BFEFA05-D6D2-470D-8971-8378513D5A44}</b:Guid>
    <b:Author>
      <b:Author>
        <b:NameList>
          <b:Person>
            <b:Last>Blog</b:Last>
            <b:First>Quantity</b:First>
            <b:Middle>Surveyor</b:Middle>
          </b:Person>
        </b:NameList>
      </b:Author>
    </b:Author>
    <b:Title>Quantity Surveyor Blog</b:Title>
    <b:InternetSiteTitle>Mangament contracting </b:InternetSiteTitle>
    <b:Year>2022</b:Year>
    <b:Month>December</b:Month>
    <b:Day>18</b:Day>
    <b:URL>https://quantitysurveyor.blog/2020/03/18/management-contracting/#:~:text=Disadvantages%20of%20management%20contracting%201%20Contractors%20can%20intentionally,will%20not%20have%20control%20of%20the%20project%20progress.</b:URL>
    <b:RefOrder>9</b:RefOrder>
  </b:Source>
  <b:Source>
    <b:Tag>Jer08</b:Tag>
    <b:SourceType>Report</b:SourceType>
    <b:Guid>{4BDE834A-CE13-4D0D-AB08-5FA3F2F483C3}</b:Guid>
    <b:Title>Senedd</b:Title>
    <b:Year>2008</b:Year>
    <b:Author>
      <b:Author>
        <b:NameList>
          <b:Person>
            <b:Last>Colman</b:Last>
            <b:First>Jeremy</b:First>
          </b:Person>
        </b:NameList>
      </b:Author>
    </b:Author>
    <b:Publisher>Wales Audit office</b:Publisher>
    <b:City>Cardiff</b:City>
    <b:RefOrder>16</b:RefOrder>
  </b:Source>
  <b:Source>
    <b:Tag>Aud081</b:Tag>
    <b:SourceType>Report</b:SourceType>
    <b:Guid>{8CCB9E0E-32F2-4105-8610-1CBA20642BD8}</b:Guid>
    <b:Author>
      <b:Author>
        <b:NameList>
          <b:Person>
            <b:Last>Comittee</b:Last>
            <b:First>Audit</b:First>
          </b:Person>
        </b:NameList>
      </b:Author>
    </b:Author>
    <b:Title>Senedd</b:Title>
    <b:Year>2008</b:Year>
    <b:Publisher>National assembly for Wales </b:Publisher>
    <b:City>Cardiff</b:City>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B39C5F5-B2AB-404B-8378-29AAEDD77B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21</Pages>
  <Words>4120</Words>
  <Characters>23488</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Project Control &amp;Contract Administration</vt:lpstr>
    </vt:vector>
  </TitlesOfParts>
  <Company>2018390</Company>
  <LinksUpToDate>false</LinksUpToDate>
  <CharactersWithSpaces>27553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Control &amp; Contract Administration</dc:title>
  <dc:subject/>
  <dc:creator>Sam Tucker</dc:creator>
  <cp:keywords/>
  <dc:description/>
  <cp:lastModifiedBy>Sam Tucker</cp:lastModifiedBy>
  <cp:revision>3</cp:revision>
  <dcterms:created xsi:type="dcterms:W3CDTF">2023-01-08T14:58:00Z</dcterms:created>
  <dcterms:modified xsi:type="dcterms:W3CDTF">2023-01-08T15:03:00Z</dcterms:modified>
</cp:coreProperties>
</file>