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60F6A" w14:textId="77777777" w:rsidR="00005F31" w:rsidRPr="00005F31" w:rsidRDefault="00005F31" w:rsidP="00005F31">
      <w:pPr>
        <w:widowControl/>
        <w:spacing w:before="100" w:beforeAutospacing="1" w:after="100" w:afterAutospacing="1"/>
        <w:jc w:val="center"/>
        <w:rPr>
          <w:rFonts w:ascii="Times New Roman" w:eastAsia="SimSun" w:hAnsi="Times New Roman" w:cs="Times New Roman"/>
          <w:color w:val="000000"/>
          <w:kern w:val="0"/>
          <w:sz w:val="31"/>
          <w:szCs w:val="31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31"/>
          <w:szCs w:val="31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31"/>
          <w:szCs w:val="31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31"/>
          <w:szCs w:val="31"/>
        </w:rPr>
        <w:t>Diamond</w:t>
      </w:r>
      <w:r w:rsidR="00E95980">
        <w:rPr>
          <w:rFonts w:ascii="Times New Roman" w:eastAsia="SimSun" w:hAnsi="Times New Roman" w:cs="Times New Roman"/>
          <w:color w:val="000000"/>
          <w:kern w:val="0"/>
          <w:sz w:val="31"/>
          <w:szCs w:val="31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31"/>
          <w:szCs w:val="31"/>
        </w:rPr>
        <w:t>Sutra</w:t>
      </w:r>
    </w:p>
    <w:p w14:paraId="58CA43A7" w14:textId="77777777" w:rsidR="00005F31" w:rsidRPr="00005F31" w:rsidRDefault="00005F31" w:rsidP="00005F31">
      <w:pPr>
        <w:widowControl/>
        <w:spacing w:before="100" w:beforeAutospacing="1" w:after="100" w:afterAutospacing="1"/>
        <w:jc w:val="center"/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Translated</w:t>
      </w:r>
      <w:r w:rsidR="00E95980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by</w:t>
      </w:r>
      <w:r w:rsidR="00E95980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A.</w:t>
      </w:r>
      <w:r w:rsidR="00E95980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Charles</w:t>
      </w:r>
      <w:r w:rsidR="00E95980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Muller</w:t>
      </w:r>
    </w:p>
    <w:p w14:paraId="62924EF5" w14:textId="77777777" w:rsidR="00005F31" w:rsidRPr="00005F31" w:rsidRDefault="00005F31" w:rsidP="00005F31">
      <w:pPr>
        <w:widowControl/>
        <w:spacing w:before="100" w:beforeAutospacing="1" w:after="100" w:afterAutospacing="1"/>
        <w:jc w:val="center"/>
        <w:rPr>
          <w:rFonts w:ascii="Times New Roman" w:eastAsia="SimSun" w:hAnsi="Times New Roman" w:cs="Times New Roman"/>
          <w:color w:val="000000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4"/>
          <w:szCs w:val="24"/>
        </w:rPr>
        <w:t>October</w:t>
      </w:r>
      <w:r w:rsidR="00E95980">
        <w:rPr>
          <w:rFonts w:ascii="Times New Roman" w:eastAsia="SimSun" w:hAnsi="Times New Roman" w:cs="Times New Roman"/>
          <w:color w:val="000000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4"/>
          <w:szCs w:val="24"/>
        </w:rPr>
        <w:t>26,</w:t>
      </w:r>
      <w:r w:rsidR="00E95980">
        <w:rPr>
          <w:rFonts w:ascii="Times New Roman" w:eastAsia="SimSun" w:hAnsi="Times New Roman" w:cs="Times New Roman"/>
          <w:color w:val="000000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4"/>
          <w:szCs w:val="24"/>
        </w:rPr>
        <w:t>2013</w:t>
      </w:r>
    </w:p>
    <w:p w14:paraId="21EBFF6C" w14:textId="77777777" w:rsidR="00005F31" w:rsidRDefault="00005F31" w:rsidP="00005F31">
      <w:pPr>
        <w:widowControl/>
        <w:spacing w:before="100" w:beforeAutospacing="1" w:after="100" w:afterAutospacing="1"/>
        <w:jc w:val="left"/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[Updated: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2019-12-10+09:00]</w:t>
      </w:r>
      <w:r w:rsidR="00E95980">
        <w:t xml:space="preserve"> </w:t>
      </w:r>
    </w:p>
    <w:bookmarkStart w:id="0" w:name="OLE_LINK5"/>
    <w:p w14:paraId="75B293B8" w14:textId="77777777" w:rsid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>
        <w:fldChar w:fldCharType="begin"/>
      </w:r>
      <w:r>
        <w:instrText>HYPERLINK "http://www.acmuller.net/bud-canon/diamond_sutra.html"</w:instrText>
      </w:r>
      <w:r>
        <w:fldChar w:fldCharType="separate"/>
      </w:r>
      <w:r w:rsidRPr="0080480F">
        <w:rPr>
          <w:rStyle w:val="a7"/>
          <w:rFonts w:ascii="Times New Roman" w:eastAsia="SimSun" w:hAnsi="Times New Roman" w:cs="Times New Roman"/>
          <w:kern w:val="0"/>
          <w:sz w:val="27"/>
          <w:szCs w:val="27"/>
        </w:rPr>
        <w:t>http://www.acmuller.net/bud-canon/diamond_sutra.html</w:t>
      </w:r>
      <w:r>
        <w:fldChar w:fldCharType="end"/>
      </w:r>
      <w:bookmarkEnd w:id="0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</w:p>
    <w:p w14:paraId="260FA839" w14:textId="1B31F0E1" w:rsidR="00FF4E55" w:rsidRPr="00FF4E55" w:rsidRDefault="00FF4E55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 w:hint="eastAsia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A.</w:t>
      </w:r>
      <w:r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Charles</w:t>
      </w:r>
      <w:r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Muller</w:t>
      </w:r>
      <w:r>
        <w:rPr>
          <w:rFonts w:ascii="Times New Roman" w:eastAsia="SimSun" w:hAnsi="Times New Roman" w:cs="Times New Roman" w:hint="eastAsia"/>
          <w:color w:val="000000"/>
          <w:kern w:val="0"/>
          <w:sz w:val="26"/>
          <w:szCs w:val="26"/>
        </w:rPr>
        <w:t>：</w:t>
      </w:r>
      <w:hyperlink r:id="rId6" w:history="1">
        <w:r w:rsidRPr="0096309A">
          <w:rPr>
            <w:rStyle w:val="a7"/>
            <w:rFonts w:ascii="Times New Roman" w:eastAsia="SimSun" w:hAnsi="Times New Roman" w:cs="Times New Roman"/>
            <w:kern w:val="0"/>
            <w:sz w:val="27"/>
            <w:szCs w:val="27"/>
          </w:rPr>
          <w:t>http://www.acmuller.net/personal.html</w:t>
        </w:r>
      </w:hyperlink>
      <w:r>
        <w:rPr>
          <w:rFonts w:ascii="Times New Roman" w:eastAsia="SimSun" w:hAnsi="Times New Roman" w:cs="Times New Roman" w:hint="eastAsia"/>
          <w:color w:val="000000"/>
          <w:kern w:val="0"/>
          <w:sz w:val="27"/>
          <w:szCs w:val="27"/>
        </w:rPr>
        <w:t xml:space="preserve"> </w:t>
      </w:r>
    </w:p>
    <w:p w14:paraId="5ED9F09B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35C875BA">
          <v:rect id="_x0000_i1025" style="width:0;height:1.5pt" o:hralign="center" o:hrstd="t" o:hrnoshade="t" o:hr="t" fillcolor="black" stroked="f"/>
        </w:pict>
      </w:r>
    </w:p>
    <w:p w14:paraId="69F04066" w14:textId="77777777" w:rsidR="00005F31" w:rsidRPr="00005F31" w:rsidRDefault="00005F31" w:rsidP="00005F31">
      <w:pPr>
        <w:widowControl/>
        <w:spacing w:before="100" w:beforeAutospacing="1" w:after="100" w:afterAutospacing="1"/>
        <w:jc w:val="center"/>
        <w:rPr>
          <w:rFonts w:ascii="Times New Roman" w:eastAsia="SimSun" w:hAnsi="Times New Roman" w:cs="Times New Roman"/>
          <w:color w:val="008080"/>
          <w:kern w:val="0"/>
          <w:sz w:val="29"/>
          <w:szCs w:val="29"/>
        </w:rPr>
      </w:pPr>
      <w:r w:rsidRPr="00005F31">
        <w:rPr>
          <w:rFonts w:ascii="Times New Roman" w:eastAsia="SimSun" w:hAnsi="Times New Roman" w:cs="Times New Roman"/>
          <w:color w:val="008080"/>
          <w:kern w:val="0"/>
          <w:sz w:val="29"/>
          <w:szCs w:val="29"/>
        </w:rPr>
        <w:t>Table</w:t>
      </w:r>
      <w:r w:rsidR="00E95980">
        <w:rPr>
          <w:rFonts w:ascii="Times New Roman" w:eastAsia="SimSun" w:hAnsi="Times New Roman" w:cs="Times New Roman"/>
          <w:color w:val="008080"/>
          <w:kern w:val="0"/>
          <w:sz w:val="29"/>
          <w:szCs w:val="29"/>
        </w:rPr>
        <w:t xml:space="preserve"> </w:t>
      </w:r>
      <w:r w:rsidRPr="00005F31">
        <w:rPr>
          <w:rFonts w:ascii="Times New Roman" w:eastAsia="SimSun" w:hAnsi="Times New Roman" w:cs="Times New Roman"/>
          <w:color w:val="008080"/>
          <w:kern w:val="0"/>
          <w:sz w:val="29"/>
          <w:szCs w:val="29"/>
        </w:rPr>
        <w:t>of</w:t>
      </w:r>
      <w:r w:rsidR="00E95980">
        <w:rPr>
          <w:rFonts w:ascii="Times New Roman" w:eastAsia="SimSun" w:hAnsi="Times New Roman" w:cs="Times New Roman"/>
          <w:color w:val="008080"/>
          <w:kern w:val="0"/>
          <w:sz w:val="29"/>
          <w:szCs w:val="29"/>
        </w:rPr>
        <w:t xml:space="preserve"> </w:t>
      </w:r>
      <w:r w:rsidRPr="00005F31">
        <w:rPr>
          <w:rFonts w:ascii="Times New Roman" w:eastAsia="SimSun" w:hAnsi="Times New Roman" w:cs="Times New Roman"/>
          <w:color w:val="008080"/>
          <w:kern w:val="0"/>
          <w:sz w:val="29"/>
          <w:szCs w:val="29"/>
        </w:rPr>
        <w:t>Contents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"/>
        <w:gridCol w:w="7891"/>
      </w:tblGrid>
      <w:tr w:rsidR="00005F31" w:rsidRPr="00005F31" w14:paraId="6B869634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40E37DF1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14:paraId="72636E2D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7" w:anchor="div-1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Introduction</w:t>
              </w:r>
            </w:hyperlink>
          </w:p>
        </w:tc>
      </w:tr>
      <w:tr w:rsidR="00005F31" w:rsidRPr="00005F31" w14:paraId="3DE8BBE3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253D2B6C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14:paraId="36B7A2AE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8" w:anchor="div-2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Convocation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Assembly</w:t>
              </w:r>
            </w:hyperlink>
          </w:p>
        </w:tc>
      </w:tr>
      <w:tr w:rsidR="00005F31" w:rsidRPr="00005F31" w14:paraId="278798A5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247CC2AB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14:paraId="6144CD5F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9" w:anchor="div-3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Where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should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practitioners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abide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mentally,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and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how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should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they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control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their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thoughts?</w:t>
              </w:r>
            </w:hyperlink>
          </w:p>
        </w:tc>
      </w:tr>
      <w:tr w:rsidR="00005F31" w:rsidRPr="00005F31" w14:paraId="7BF6317F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17F7B155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14:paraId="145AD6FC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0" w:anchor="div-4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Bodhisattva's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Vow</w:t>
              </w:r>
            </w:hyperlink>
          </w:p>
        </w:tc>
      </w:tr>
      <w:tr w:rsidR="00005F31" w:rsidRPr="00005F31" w14:paraId="7C5B1B0E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2ED5DEEE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14:paraId="5DD62BCC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1" w:anchor="div-5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Unattached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practice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charity</w:t>
              </w:r>
            </w:hyperlink>
          </w:p>
        </w:tc>
      </w:tr>
      <w:tr w:rsidR="00005F31" w:rsidRPr="00005F31" w14:paraId="13E585D1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4E29E225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14:paraId="37D57B3C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2" w:anchor="div-6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Physical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Characteristics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Buddhahood</w:t>
              </w:r>
            </w:hyperlink>
          </w:p>
        </w:tc>
      </w:tr>
      <w:tr w:rsidR="00005F31" w:rsidRPr="00005F31" w14:paraId="02E9C28F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674B4E4F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14:paraId="4F080D0E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3" w:anchor="div-7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merit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true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faith</w:t>
              </w:r>
            </w:hyperlink>
          </w:p>
        </w:tc>
      </w:tr>
      <w:tr w:rsidR="00005F31" w:rsidRPr="00005F31" w14:paraId="276C7378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5CD98DB6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14:paraId="211E6DF1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4" w:anchor="div-8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attainment,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teaching</w:t>
              </w:r>
            </w:hyperlink>
          </w:p>
        </w:tc>
      </w:tr>
      <w:tr w:rsidR="00005F31" w:rsidRPr="00005F31" w14:paraId="25753F4A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06968FEC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14:paraId="591C1598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5" w:anchor="div-9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Real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merit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has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merit</w:t>
              </w:r>
            </w:hyperlink>
          </w:p>
        </w:tc>
      </w:tr>
      <w:tr w:rsidR="00005F31" w:rsidRPr="00005F31" w14:paraId="5968A664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1E09AFE9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9.</w:t>
            </w:r>
          </w:p>
        </w:tc>
        <w:tc>
          <w:tcPr>
            <w:tcW w:w="0" w:type="auto"/>
            <w:vAlign w:val="center"/>
            <w:hideMark/>
          </w:tcPr>
          <w:p w14:paraId="74AE2FB2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6" w:anchor="div-10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four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lesser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vehicle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realizations</w:t>
              </w:r>
            </w:hyperlink>
          </w:p>
        </w:tc>
      </w:tr>
      <w:tr w:rsidR="00005F31" w:rsidRPr="00005F31" w14:paraId="04044FE4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1EC4255E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10.</w:t>
            </w:r>
          </w:p>
        </w:tc>
        <w:tc>
          <w:tcPr>
            <w:tcW w:w="0" w:type="auto"/>
            <w:vAlign w:val="center"/>
            <w:hideMark/>
          </w:tcPr>
          <w:p w14:paraId="65DA5539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7" w:anchor="div-11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Arousing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Pure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Aspiration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without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Abiding</w:t>
              </w:r>
            </w:hyperlink>
          </w:p>
        </w:tc>
      </w:tr>
      <w:tr w:rsidR="00005F31" w:rsidRPr="00005F31" w14:paraId="6A1F3350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34798BAF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lastRenderedPageBreak/>
              <w:t>11.</w:t>
            </w:r>
          </w:p>
        </w:tc>
        <w:tc>
          <w:tcPr>
            <w:tcW w:w="0" w:type="auto"/>
            <w:vAlign w:val="center"/>
            <w:hideMark/>
          </w:tcPr>
          <w:p w14:paraId="35F098B5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8" w:anchor="div-12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Merits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Memorizing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this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Sutra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(#1)</w:t>
              </w:r>
            </w:hyperlink>
          </w:p>
        </w:tc>
      </w:tr>
      <w:tr w:rsidR="00005F31" w:rsidRPr="00005F31" w14:paraId="13AB283C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4A0082EA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12.</w:t>
            </w:r>
          </w:p>
        </w:tc>
        <w:tc>
          <w:tcPr>
            <w:tcW w:w="0" w:type="auto"/>
            <w:vAlign w:val="center"/>
            <w:hideMark/>
          </w:tcPr>
          <w:p w14:paraId="10AB38B5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9" w:anchor="div-13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Merits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Memorizing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this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Sutra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(#2)</w:t>
              </w:r>
            </w:hyperlink>
          </w:p>
        </w:tc>
      </w:tr>
      <w:tr w:rsidR="00005F31" w:rsidRPr="00005F31" w14:paraId="53FFA3A4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28334D48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13.</w:t>
            </w:r>
          </w:p>
        </w:tc>
        <w:tc>
          <w:tcPr>
            <w:tcW w:w="0" w:type="auto"/>
            <w:vAlign w:val="center"/>
            <w:hideMark/>
          </w:tcPr>
          <w:p w14:paraId="53288192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0" w:anchor="div-14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Naming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sūtra</w:t>
              </w:r>
            </w:hyperlink>
          </w:p>
        </w:tc>
      </w:tr>
      <w:tr w:rsidR="00005F31" w:rsidRPr="00005F31" w14:paraId="69132AD4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1135B01C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14.</w:t>
            </w:r>
          </w:p>
        </w:tc>
        <w:tc>
          <w:tcPr>
            <w:tcW w:w="0" w:type="auto"/>
            <w:vAlign w:val="center"/>
            <w:hideMark/>
          </w:tcPr>
          <w:p w14:paraId="53B1DA5E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1" w:anchor="div-15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True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characteristics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are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characteristics</w:t>
              </w:r>
            </w:hyperlink>
          </w:p>
        </w:tc>
      </w:tr>
      <w:tr w:rsidR="00005F31" w:rsidRPr="00005F31" w14:paraId="3ACE8578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1F5EE953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15.</w:t>
            </w:r>
          </w:p>
        </w:tc>
        <w:tc>
          <w:tcPr>
            <w:tcW w:w="0" w:type="auto"/>
            <w:vAlign w:val="center"/>
            <w:hideMark/>
          </w:tcPr>
          <w:p w14:paraId="1729D49F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2" w:anchor="div-16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sūtra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is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for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lesser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vehicle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practitioners</w:t>
              </w:r>
            </w:hyperlink>
          </w:p>
        </w:tc>
      </w:tr>
      <w:tr w:rsidR="00005F31" w:rsidRPr="00005F31" w14:paraId="7A507C2D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1FE31ECB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16.</w:t>
            </w:r>
          </w:p>
        </w:tc>
        <w:tc>
          <w:tcPr>
            <w:tcW w:w="0" w:type="auto"/>
            <w:vAlign w:val="center"/>
            <w:hideMark/>
          </w:tcPr>
          <w:p w14:paraId="67210F2F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3" w:anchor="div-17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Purgation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through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suffering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bad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karma</w:t>
              </w:r>
            </w:hyperlink>
          </w:p>
        </w:tc>
      </w:tr>
      <w:tr w:rsidR="00005F31" w:rsidRPr="00005F31" w14:paraId="28992521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7CB8BF15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17.</w:t>
            </w:r>
          </w:p>
        </w:tc>
        <w:tc>
          <w:tcPr>
            <w:tcW w:w="0" w:type="auto"/>
            <w:vAlign w:val="center"/>
            <w:hideMark/>
          </w:tcPr>
          <w:p w14:paraId="568788D5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4" w:anchor="div-18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Defining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bodhisattva</w:t>
              </w:r>
            </w:hyperlink>
          </w:p>
        </w:tc>
      </w:tr>
      <w:tr w:rsidR="00005F31" w:rsidRPr="00005F31" w14:paraId="4D7507CB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16321CFC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18.</w:t>
            </w:r>
          </w:p>
        </w:tc>
        <w:tc>
          <w:tcPr>
            <w:tcW w:w="0" w:type="auto"/>
            <w:vAlign w:val="center"/>
            <w:hideMark/>
          </w:tcPr>
          <w:p w14:paraId="1B8EB9A7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5" w:anchor="div-19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Physical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and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mental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faculties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are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unobtainable</w:t>
              </w:r>
            </w:hyperlink>
          </w:p>
        </w:tc>
      </w:tr>
      <w:tr w:rsidR="00005F31" w:rsidRPr="00005F31" w14:paraId="48DCE208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1DB8E591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19.</w:t>
            </w:r>
          </w:p>
        </w:tc>
        <w:tc>
          <w:tcPr>
            <w:tcW w:w="0" w:type="auto"/>
            <w:vAlign w:val="center"/>
            <w:hideMark/>
          </w:tcPr>
          <w:p w14:paraId="594BB7F4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6" w:anchor="div-20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merit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is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great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merit</w:t>
              </w:r>
            </w:hyperlink>
          </w:p>
        </w:tc>
      </w:tr>
      <w:tr w:rsidR="00005F31" w:rsidRPr="00005F31" w14:paraId="267065AD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5CD8374E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20.</w:t>
            </w:r>
          </w:p>
        </w:tc>
        <w:tc>
          <w:tcPr>
            <w:tcW w:w="0" w:type="auto"/>
            <w:vAlign w:val="center"/>
            <w:hideMark/>
          </w:tcPr>
          <w:p w14:paraId="6DCE827A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7" w:anchor="div-21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Discerning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Buddha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by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his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body</w:t>
              </w:r>
            </w:hyperlink>
          </w:p>
        </w:tc>
      </w:tr>
      <w:tr w:rsidR="00005F31" w:rsidRPr="00005F31" w14:paraId="3F92ADEF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40F9724B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21.</w:t>
            </w:r>
          </w:p>
        </w:tc>
        <w:tc>
          <w:tcPr>
            <w:tcW w:w="0" w:type="auto"/>
            <w:vAlign w:val="center"/>
            <w:hideMark/>
          </w:tcPr>
          <w:p w14:paraId="3CA275EC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8" w:anchor="div-22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dharma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is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dharma;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non-sentient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beings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are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sentient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beings</w:t>
              </w:r>
            </w:hyperlink>
          </w:p>
        </w:tc>
      </w:tr>
      <w:tr w:rsidR="00005F31" w:rsidRPr="00005F31" w14:paraId="651231C0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7927836F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22.</w:t>
            </w:r>
          </w:p>
        </w:tc>
        <w:tc>
          <w:tcPr>
            <w:tcW w:w="0" w:type="auto"/>
            <w:vAlign w:val="center"/>
            <w:hideMark/>
          </w:tcPr>
          <w:p w14:paraId="7BEA42D0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9" w:anchor="div-23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attainability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peerless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perfect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enlightenment</w:t>
              </w:r>
            </w:hyperlink>
          </w:p>
        </w:tc>
      </w:tr>
      <w:tr w:rsidR="00005F31" w:rsidRPr="00005F31" w14:paraId="4B8DA2C3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060B8D43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23.</w:t>
            </w:r>
          </w:p>
        </w:tc>
        <w:tc>
          <w:tcPr>
            <w:tcW w:w="0" w:type="auto"/>
            <w:vAlign w:val="center"/>
            <w:hideMark/>
          </w:tcPr>
          <w:p w14:paraId="0436F625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0" w:anchor="div-24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role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good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factors</w:t>
              </w:r>
            </w:hyperlink>
          </w:p>
        </w:tc>
      </w:tr>
      <w:tr w:rsidR="00005F31" w:rsidRPr="00005F31" w14:paraId="4D7A5401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13A9EAF5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24.</w:t>
            </w:r>
          </w:p>
        </w:tc>
        <w:tc>
          <w:tcPr>
            <w:tcW w:w="0" w:type="auto"/>
            <w:vAlign w:val="center"/>
            <w:hideMark/>
          </w:tcPr>
          <w:p w14:paraId="78A783DB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1" w:anchor="div-25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Merits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transmitting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sūtra: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far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greater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than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those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charity</w:t>
              </w:r>
            </w:hyperlink>
          </w:p>
        </w:tc>
      </w:tr>
      <w:tr w:rsidR="00005F31" w:rsidRPr="00005F31" w14:paraId="431CAB06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68F5967C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25.</w:t>
            </w:r>
          </w:p>
        </w:tc>
        <w:tc>
          <w:tcPr>
            <w:tcW w:w="0" w:type="auto"/>
            <w:vAlign w:val="center"/>
            <w:hideMark/>
          </w:tcPr>
          <w:p w14:paraId="309AF102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2" w:anchor="div-26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sentient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beings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for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Tathāgata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to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save</w:t>
              </w:r>
            </w:hyperlink>
          </w:p>
        </w:tc>
      </w:tr>
      <w:tr w:rsidR="00005F31" w:rsidRPr="00005F31" w14:paraId="668D4E51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3DD9E217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26.</w:t>
            </w:r>
          </w:p>
        </w:tc>
        <w:tc>
          <w:tcPr>
            <w:tcW w:w="0" w:type="auto"/>
            <w:vAlign w:val="center"/>
            <w:hideMark/>
          </w:tcPr>
          <w:p w14:paraId="6AC36F2F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3" w:anchor="div-27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Trying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to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discern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Buddha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by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his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bodily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characteristics</w:t>
              </w:r>
            </w:hyperlink>
          </w:p>
        </w:tc>
      </w:tr>
      <w:tr w:rsidR="00005F31" w:rsidRPr="00005F31" w14:paraId="129DCFCD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56025703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27.</w:t>
            </w:r>
          </w:p>
        </w:tc>
        <w:tc>
          <w:tcPr>
            <w:tcW w:w="0" w:type="auto"/>
            <w:vAlign w:val="center"/>
            <w:hideMark/>
          </w:tcPr>
          <w:p w14:paraId="32D0E2E9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4" w:anchor="div-28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Attainment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enlightenment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based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on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bodily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characteristics</w:t>
              </w:r>
            </w:hyperlink>
          </w:p>
        </w:tc>
      </w:tr>
      <w:tr w:rsidR="00005F31" w:rsidRPr="00005F31" w14:paraId="32DA0C48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4B39A611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28.</w:t>
            </w:r>
          </w:p>
        </w:tc>
        <w:tc>
          <w:tcPr>
            <w:tcW w:w="0" w:type="auto"/>
            <w:vAlign w:val="center"/>
            <w:hideMark/>
          </w:tcPr>
          <w:p w14:paraId="7DA4B5A9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5" w:anchor="div-29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Bodhisattvas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do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appropriate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merit</w:t>
              </w:r>
            </w:hyperlink>
          </w:p>
        </w:tc>
      </w:tr>
      <w:tr w:rsidR="00005F31" w:rsidRPr="00005F31" w14:paraId="6C8B643B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7215F19B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29.</w:t>
            </w:r>
          </w:p>
        </w:tc>
        <w:tc>
          <w:tcPr>
            <w:tcW w:w="0" w:type="auto"/>
            <w:vAlign w:val="center"/>
            <w:hideMark/>
          </w:tcPr>
          <w:p w14:paraId="4EE2C423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6" w:anchor="div-30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Thus-come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One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doesn't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come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go</w:t>
              </w:r>
            </w:hyperlink>
          </w:p>
        </w:tc>
      </w:tr>
      <w:tr w:rsidR="00005F31" w:rsidRPr="00005F31" w14:paraId="1BF76A31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3A910C64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30.</w:t>
            </w:r>
          </w:p>
        </w:tc>
        <w:tc>
          <w:tcPr>
            <w:tcW w:w="0" w:type="auto"/>
            <w:vAlign w:val="center"/>
            <w:hideMark/>
          </w:tcPr>
          <w:p w14:paraId="699533F7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7" w:anchor="div-31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status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composite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things</w:t>
              </w:r>
            </w:hyperlink>
          </w:p>
        </w:tc>
      </w:tr>
      <w:tr w:rsidR="00005F31" w:rsidRPr="00005F31" w14:paraId="5C45C1A8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7DB19D02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31.</w:t>
            </w:r>
          </w:p>
        </w:tc>
        <w:tc>
          <w:tcPr>
            <w:tcW w:w="0" w:type="auto"/>
            <w:vAlign w:val="center"/>
            <w:hideMark/>
          </w:tcPr>
          <w:p w14:paraId="21E1534F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8" w:anchor="div-32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Wrapping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up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four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views</w:t>
              </w:r>
            </w:hyperlink>
          </w:p>
        </w:tc>
      </w:tr>
      <w:tr w:rsidR="00005F31" w:rsidRPr="00005F31" w14:paraId="0FA0C62A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7B234091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32.</w:t>
            </w:r>
          </w:p>
        </w:tc>
        <w:tc>
          <w:tcPr>
            <w:tcW w:w="0" w:type="auto"/>
            <w:vAlign w:val="center"/>
            <w:hideMark/>
          </w:tcPr>
          <w:p w14:paraId="1270E228" w14:textId="77777777" w:rsidR="00005F31" w:rsidRPr="00005F31" w:rsidRDefault="00005F31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9" w:anchor="div-33" w:history="1">
              <w:r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Conclusion</w:t>
              </w:r>
            </w:hyperlink>
          </w:p>
        </w:tc>
      </w:tr>
    </w:tbl>
    <w:p w14:paraId="25DF047D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66593D68">
          <v:rect id="_x0000_i1026" style="width:0;height:1.5pt" o:hralign="center" o:hrstd="t" o:hrnoshade="t" o:hr="t" fillcolor="black" stroked="f"/>
        </w:pict>
      </w:r>
    </w:p>
    <w:p w14:paraId="77BBF0F8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Introduction</w:t>
      </w:r>
    </w:p>
    <w:p w14:paraId="001857D4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Diamond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Sutra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</w:t>
      </w:r>
      <w:proofErr w:type="spellStart"/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Vajracchedikā-prajñāpāramitā-sūtra</w:t>
      </w:r>
      <w:proofErr w:type="spell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)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maintained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high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degree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popularity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Mahāyāna</w:t>
      </w:r>
      <w:proofErr w:type="spell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Buddhist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tradition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over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millenium</w:t>
      </w:r>
      <w:proofErr w:type="spell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especially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East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Asia,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most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importantly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within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East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Asian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meditation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(Chan/Seon/Zen/Thien)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school,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where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recited,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taught,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commented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extensively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up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present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day.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reason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popularity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brevity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—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chanted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about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minutes,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which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means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something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average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person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memorize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without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superhuman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effort.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More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important,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though,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basic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resonance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text's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message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with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aspect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doctrine/practice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—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“non-abiding.”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Non-abiding,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Buddhist,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especially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context,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refers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continual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practice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(i.e.,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just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while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sitting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zazen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)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aware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stoppings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goings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mind,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avoiding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tricked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ensnared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web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mental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constructs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continually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weaves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oneself.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ongoing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proliferation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deluded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constructs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causes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conditions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thought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processes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which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engaged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present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moment,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also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flowing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river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one's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entire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multi-lifetime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load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previous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karma.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one's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own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karma,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linguistic/karmic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flow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one's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entire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culture.</w:t>
      </w:r>
    </w:p>
    <w:p w14:paraId="40EE0BB3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vitally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important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message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Diamond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Sutra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non-abiding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should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misconstrued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nihilistic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sort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practice.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other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hand,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also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does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imply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simply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giving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free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reign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one's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thoughts,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since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then,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certainly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going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get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further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wrapped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up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dense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web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one's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own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spinning.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Non-abiding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necessitates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kind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moment-to-moment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attentiveness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awesome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required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subtlety.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Nonetheless,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with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just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modicum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experience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meditative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practice,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new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student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Diamond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Sutra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will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doubt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begin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get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some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sort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feel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going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sense,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simple: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thoughts,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labels,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signs,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characteristics,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etc.,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associate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with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given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things,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nothing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more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labels,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should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imputed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reality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itself,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thus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becoming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reified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objects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our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desire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dislike.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Yet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also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such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thinking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seeing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correctly,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permissible,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nay,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necessary,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notions,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signs,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labels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function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daily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life,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especially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study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Buddhism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aim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attaining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enlightenment.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Thus,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Buddhism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other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responsible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contemplative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tradition)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cannot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condone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attitude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recommends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negating,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running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away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from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experiences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impinge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upon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our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consciousness.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maintain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such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fixed,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final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truth.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Daodejing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says,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“The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Way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taught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true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Way.”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Either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extreme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options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other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another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abiding,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appropriation.</w:t>
      </w:r>
    </w:p>
    <w:p w14:paraId="0743A7E6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Historically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speaking,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affinity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part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Chinese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philosophical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describes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non-appropriation,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which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also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leads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readers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through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rigorous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exercise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process,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degree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popularity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would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Diamond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Sutra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which,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along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with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Heart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Sutra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few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bona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fide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Indian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maintained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high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degree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popularity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school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after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ascendancy.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While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other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Indian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Mahāyāna</w:t>
      </w:r>
      <w:proofErr w:type="spell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scriptures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treatises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described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notions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selflessness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dependent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origination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length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expository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manner,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argued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aside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from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certain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Mādhyamika</w:t>
      </w:r>
      <w:proofErr w:type="spell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contained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live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exercises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practice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non-abiding,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tradition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focuses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directly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repeated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formulaic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exercise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shaking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attachment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linguistic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constructs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does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Diamond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Sutra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.</w:t>
      </w:r>
    </w:p>
    <w:p w14:paraId="498CE9D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message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Diamond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Sutra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especially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aim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calling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question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validity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conceptual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labels,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overlaps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significantly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with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Heart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Sutra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which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far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say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“no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suffering,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path...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wisdom,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attainment.”This</w:t>
      </w:r>
      <w:proofErr w:type="spell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done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bring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home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Buddhist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adherents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completeness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doctrine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emptiness,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pointing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out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concept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sacred.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Even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most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hallowed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conceptions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Buddhism: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morality,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wisdom,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enlightenment,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dependent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origination,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after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nothing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linguistic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constructs,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Buddhist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believer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must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even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get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rid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these—with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same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understanding,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might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guess,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Meister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Eckhart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said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“...therefore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let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pray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God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may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free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‘God,’”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famous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adage,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“If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you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Buddha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road,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kill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him.”</w:t>
      </w:r>
    </w:p>
    <w:p w14:paraId="3DF2A070" w14:textId="77777777" w:rsidR="00005F31" w:rsidRPr="00005F31" w:rsidRDefault="00005F31" w:rsidP="00005F31">
      <w:pPr>
        <w:widowControl/>
        <w:spacing w:before="240" w:after="120"/>
        <w:ind w:left="272"/>
        <w:jc w:val="left"/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1.1.</w:t>
      </w:r>
      <w:r w:rsidR="00E95980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Notes</w:t>
      </w:r>
      <w:r w:rsidR="00E95980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on</w:t>
      </w:r>
      <w:r w:rsidR="00E95980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Sources</w:t>
      </w:r>
      <w:r w:rsidR="00E95980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Publication</w:t>
      </w:r>
    </w:p>
    <w:p w14:paraId="2001B44B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translation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based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Kumārajīva's</w:t>
      </w:r>
      <w:proofErr w:type="spell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Chinese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version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sūtra</w:t>
      </w:r>
      <w:proofErr w:type="spell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Taishō</w:t>
      </w:r>
      <w:proofErr w:type="spell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vol.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8,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source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used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digitized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version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published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Chinese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Buddhist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Electronic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Association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</w:t>
      </w:r>
      <w:hyperlink r:id="rId40" w:history="1">
        <w:r w:rsidRPr="00005F31">
          <w:rPr>
            <w:rFonts w:ascii="Times New Roman" w:eastAsia="SimSun" w:hAnsi="Times New Roman" w:cs="Times New Roman"/>
            <w:color w:val="0000FF"/>
            <w:kern w:val="0"/>
            <w:sz w:val="27"/>
            <w:szCs w:val="27"/>
          </w:rPr>
          <w:t>http://ccbs.ntu.edu.tw/cbeta/</w:t>
        </w:r>
      </w:hyperlink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).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like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hundreds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others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scholars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around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world,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deeply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indebted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organization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pioneering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work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digitization.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While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doing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translation,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also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disposal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three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other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previous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translations,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those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by: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(1)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Price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Diamond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Sūtra</w:t>
      </w:r>
      <w:proofErr w:type="spellEnd"/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Sūtra</w:t>
      </w:r>
      <w:proofErr w:type="spellEnd"/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Hui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Neng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),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(2)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Thich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Hanh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Diamond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Cuts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through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Illusion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),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(3)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Edward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Conze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Perfect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Wisdom: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Short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Prajñāpāramitā</w:t>
      </w:r>
      <w:proofErr w:type="spellEnd"/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Texts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).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seem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like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dependable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translations,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although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differences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certainly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way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each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translator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chooses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render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certain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concepts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English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prose,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even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understand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basically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same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way.</w:t>
      </w:r>
    </w:p>
    <w:p w14:paraId="7C6E5F49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source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document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translation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marked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up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XML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according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guidelines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hyperlink r:id="rId41" w:history="1">
        <w:r w:rsidRPr="00005F31">
          <w:rPr>
            <w:rFonts w:ascii="Times New Roman" w:eastAsia="SimSun" w:hAnsi="Times New Roman" w:cs="Times New Roman"/>
            <w:color w:val="0000FF"/>
            <w:kern w:val="0"/>
            <w:sz w:val="27"/>
            <w:szCs w:val="27"/>
          </w:rPr>
          <w:t>Text</w:t>
        </w:r>
        <w:r w:rsidR="00E95980">
          <w:rPr>
            <w:rFonts w:ascii="Times New Roman" w:eastAsia="SimSun" w:hAnsi="Times New Roman" w:cs="Times New Roman"/>
            <w:color w:val="0000FF"/>
            <w:kern w:val="0"/>
            <w:sz w:val="27"/>
            <w:szCs w:val="27"/>
          </w:rPr>
          <w:t xml:space="preserve"> </w:t>
        </w:r>
        <w:r w:rsidRPr="00005F31">
          <w:rPr>
            <w:rFonts w:ascii="Times New Roman" w:eastAsia="SimSun" w:hAnsi="Times New Roman" w:cs="Times New Roman"/>
            <w:color w:val="0000FF"/>
            <w:kern w:val="0"/>
            <w:sz w:val="27"/>
            <w:szCs w:val="27"/>
          </w:rPr>
          <w:t>Encoding</w:t>
        </w:r>
        <w:r w:rsidR="00E95980">
          <w:rPr>
            <w:rFonts w:ascii="Times New Roman" w:eastAsia="SimSun" w:hAnsi="Times New Roman" w:cs="Times New Roman"/>
            <w:color w:val="0000FF"/>
            <w:kern w:val="0"/>
            <w:sz w:val="27"/>
            <w:szCs w:val="27"/>
          </w:rPr>
          <w:t xml:space="preserve"> </w:t>
        </w:r>
        <w:r w:rsidRPr="00005F31">
          <w:rPr>
            <w:rFonts w:ascii="Times New Roman" w:eastAsia="SimSun" w:hAnsi="Times New Roman" w:cs="Times New Roman"/>
            <w:color w:val="0000FF"/>
            <w:kern w:val="0"/>
            <w:sz w:val="27"/>
            <w:szCs w:val="27"/>
          </w:rPr>
          <w:t>Initiative.</w:t>
        </w:r>
      </w:hyperlink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digital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document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readily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revised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republished,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like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other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online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translations,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will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undoubtedly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reread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revised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from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time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time.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reason,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although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reader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welcome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copy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file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their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local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system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study,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printout,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whatever,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would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like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ask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you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refrain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from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republishing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your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own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web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site,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since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readers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would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deprived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opportunity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take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advantage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future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enhancements.</w:t>
      </w:r>
    </w:p>
    <w:p w14:paraId="314A5CA5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08959AA6">
          <v:rect id="_x0000_i1027" style="width:0;height:1.5pt" o:hralign="center" o:hrstd="t" o:hrnoshade="t" o:hr="t" fillcolor="black" stroked="f"/>
        </w:pict>
      </w:r>
    </w:p>
    <w:p w14:paraId="0CD0F9CA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Convocation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Assembly</w:t>
      </w:r>
    </w:p>
    <w:p w14:paraId="480B77AD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如是我聞。一時佛在舍衛國祇樹給孤獨園。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與大比丘衆千二百五十人倶。爾時世尊食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時著衣持缽入舍衛大城乞食。於其城中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次第乞已。還至本處飯食訖。收衣缽洗足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已敷座而坐。</w:t>
      </w:r>
    </w:p>
    <w:p w14:paraId="7AFAF1A6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heard.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Once,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staying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Jetavana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Grove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Śrāvastī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community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1250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monks.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bookmarkStart w:id="1" w:name="OLE_LINK4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mealtime,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robe,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took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bowl,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Śrāvastī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alms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food,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city.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Finishing,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returned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took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meal.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away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robe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bowl,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washed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feet,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arranged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seat,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down.</w:t>
      </w:r>
      <w:bookmarkEnd w:id="1"/>
    </w:p>
    <w:p w14:paraId="08156A4A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6E5A79F0">
          <v:rect id="_x0000_i1028" style="width:0;height:1.5pt" o:hralign="center" o:hrstd="t" o:hr="t" fillcolor="#a0a0a0" stroked="f"/>
        </w:pict>
      </w:r>
    </w:p>
    <w:p w14:paraId="389B4B76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Where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should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practitioners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abide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mentally,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and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how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should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they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control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their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thoughts?</w:t>
      </w:r>
    </w:p>
    <w:p w14:paraId="38AAB8A5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時長老須菩提在大衆中。卽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從座起、偏袒右肩、右膝著地。合掌恭敬而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白佛言、希有世尊。如來善護念諸菩薩。善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付囑諸菩薩。世尊、善男子善女人。發阿耨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多羅三藐三菩提心、應云何住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云何降伏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其心。佛言、善哉善哉。須菩提、如汝所說。如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來善護念諸菩薩、善付囑諸菩薩。汝今諦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聽、當爲汝說。善男子、善女人。發阿耨多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羅三藐三菩提心。應如是住如是降伏其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心。唯然世尊、願樂欲聞。</w:t>
      </w:r>
    </w:p>
    <w:p w14:paraId="087A766D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elder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great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assembly,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arose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seat,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stood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up,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bared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right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shoulder,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kneeled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down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right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knee,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clasped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together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respectfully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addressed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saying: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One!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mindful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bodhisattvas;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keeps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fold.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subdue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their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thoughts?”</w:t>
      </w:r>
    </w:p>
    <w:p w14:paraId="5D1DD6F6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“Excellent!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Excellent!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mindful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skilful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keeping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fold.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listen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well,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you.”</w:t>
      </w:r>
    </w:p>
    <w:p w14:paraId="5CCC9161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arouse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mind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subdue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their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this.”</w:t>
      </w:r>
    </w:p>
    <w:p w14:paraId="2EF2134D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Venerable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please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listening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anticipation.”</w:t>
      </w:r>
    </w:p>
    <w:p w14:paraId="17DB3B61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2004EFC4">
          <v:rect id="_x0000_i1029" style="width:0;height:1.5pt" o:hralign="center" o:hrstd="t" o:hr="t" fillcolor="#a0a0a0" stroked="f"/>
        </w:pict>
      </w:r>
    </w:p>
    <w:p w14:paraId="5081B9E0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3.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Bodhisattva's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Vow</w:t>
      </w:r>
    </w:p>
    <w:p w14:paraId="1BC4A4B6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佛吿須菩提、諸菩薩摩訶薩應如是降伏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其心。所有一切衆生之類。若卵生若胎生若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濕生若化生。若有色若無色。若有想若無想。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若非有想非無想。我皆令入無餘涅槃而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滅度之。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如是滅度無量無數無邊衆生、實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無衆生得滅度者。何以故。須菩提、若菩薩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有我相人相衆生相壽者相。卽非菩薩</w:t>
      </w:r>
    </w:p>
    <w:p w14:paraId="61EFA7E4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bodhisattvas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  <w:lang w:eastAsia="zh-TW"/>
        </w:rPr>
        <w:t>mahāsattva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subdue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their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thoughts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different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types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beings,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whether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eggs,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womb,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moisture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spontaneously;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whether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form;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whether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abide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perceptions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perceptions;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without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either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perceptions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non-perceptions,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causing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enter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nirvana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without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remainder.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immeasurable,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countless,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infinite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liberated,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actuality,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liberation.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signs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life-span,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bodhisattva.”</w:t>
      </w:r>
    </w:p>
    <w:p w14:paraId="4208C47F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786EE42D">
          <v:rect id="_x0000_i1030" style="width:0;height:1.5pt" o:hralign="center" o:hrstd="t" o:hr="t" fillcolor="#a0a0a0" stroked="f"/>
        </w:pict>
      </w:r>
    </w:p>
    <w:p w14:paraId="656720D7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4.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Unattached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practice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charity</w:t>
      </w:r>
    </w:p>
    <w:p w14:paraId="4063B6BD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復次須菩提、菩薩於法應無所住行於布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施。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所謂不住色布施。不住聲香味觸法布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施。須菩提、菩薩應如是布施不住於相。何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以故。若菩薩不住相布施。其福德不可思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量。須菩提、於意云何。東方虛空可思量不。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不也世尊。須菩提、南西北方四維上下虛空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可思量不。不也世尊。須菩提、菩薩無住相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布施福德、亦復如是不可思量。須菩提、菩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薩但應如所教住。</w:t>
      </w:r>
    </w:p>
    <w:p w14:paraId="4C665A4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Furthermore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when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bodhisattvas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practice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charity,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they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should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abide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[in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notion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that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they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are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practicing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charity].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‘practicing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form,’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‘practicing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sound,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odor,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taste,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touch,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conceptions.’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signs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their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incalculable.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bookmarkStart w:id="2" w:name="OLE_LINK1"/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easterly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direction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incalculable,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not?”</w:t>
      </w:r>
      <w:bookmarkEnd w:id="2"/>
    </w:p>
    <w:p w14:paraId="0DA366E3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right,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calculable.”</w:t>
      </w:r>
    </w:p>
    <w:p w14:paraId="50AED24E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four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cardinal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directions,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four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intermediate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directions,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zenith,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nadir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calculable?”</w:t>
      </w:r>
    </w:p>
    <w:p w14:paraId="5DC6CAE2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incalculable,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One.”</w:t>
      </w:r>
    </w:p>
    <w:p w14:paraId="2E62240F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without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signs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incalculable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need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focus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themselves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teaching.”</w:t>
      </w:r>
    </w:p>
    <w:p w14:paraId="060E12C4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51349878">
          <v:rect id="_x0000_i1031" style="width:0;height:1.5pt" o:hralign="center" o:hrstd="t" o:hr="t" fillcolor="#a0a0a0" stroked="f"/>
        </w:pict>
      </w:r>
    </w:p>
    <w:p w14:paraId="64F2AF56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5.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Physical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Characteristics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Buddhahood</w:t>
      </w:r>
    </w:p>
    <w:p w14:paraId="4D3D50AE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須菩提、於意云何。可以身相見如來不。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不也世尊。不可以身相得見如來。何以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故。如來所說身相卽非身相。佛吿須菩提、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凡所有相皆是虛妄。若見諸相非相則見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如來。</w:t>
      </w:r>
    </w:p>
    <w:p w14:paraId="444D0644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characteristics?”</w:t>
      </w:r>
    </w:p>
    <w:p w14:paraId="59F63D7C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characteristics.”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false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ephemeral.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non-characteristics,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Tathāgata.”</w:t>
      </w:r>
    </w:p>
    <w:p w14:paraId="56A1B5A2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69CA12D3">
          <v:rect id="_x0000_i1032" style="width:0;height:1.5pt" o:hralign="center" o:hrstd="t" o:hr="t" fillcolor="#a0a0a0" stroked="f"/>
        </w:pict>
      </w:r>
    </w:p>
    <w:p w14:paraId="14C1DDCC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6.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merit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true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faith</w:t>
      </w:r>
    </w:p>
    <w:p w14:paraId="6C669BB2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須菩提白佛言。世尊。頗有衆生得聞如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是言說章句生實信不。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佛吿須菩提、莫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作是說。如來滅後後五百歲。有持戒修福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者。於此章句能生信心以此爲實。當知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是人不於一佛、二佛、三、四、五佛、而種善根。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已於無量千萬佛所種諸善根。聞是章句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乃至一念生淨信者。須菩提、如來悉知悉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見是諸衆生得如是無量福德。</w:t>
      </w:r>
    </w:p>
    <w:p w14:paraId="376FEB88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addressed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saying: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upon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sentences,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true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faith?”</w:t>
      </w:r>
    </w:p>
    <w:p w14:paraId="5BABA196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,“Do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even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hundred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lifetimes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after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passing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away,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observe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moral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discipline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cultivate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mental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state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truth.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know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people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cultivated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virtuous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roots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two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three,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four,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cultivated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kinds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virtuous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roots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countless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hundreds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thousands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passages,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single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faith.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fully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knows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fully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countless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merits.”</w:t>
      </w:r>
    </w:p>
    <w:p w14:paraId="6262E7E2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何以故。是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諸衆生無復我相人相衆生相壽者相。無法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相亦無非法相。何以故。是諸衆生、若心取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相則爲著我人衆生壽者。若取法相卽著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我人衆生壽者。何以故。若取非法相。卽著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我人衆生壽者。是故不應取法。不應取非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法。以是義故、如來常說汝等比丘。知我說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法如筏喻者。法尚應捨、何況非法</w:t>
      </w:r>
    </w:p>
    <w:p w14:paraId="0766B4A1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again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[abide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in]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span.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non-dharma.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their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minds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grasp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cling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life-span.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grasp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grasp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denial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grasp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Expressing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always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teaches: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‘Monks,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correct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raft.’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even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correct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abandoned,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incorrect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teachings?</w:t>
      </w:r>
    </w:p>
    <w:p w14:paraId="0A2C2AB5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084123B0">
          <v:rect id="_x0000_i1033" style="width:0;height:1.5pt" o:hralign="center" o:hrstd="t" o:hr="t" fillcolor="#a0a0a0" stroked="f"/>
        </w:pict>
      </w:r>
    </w:p>
    <w:p w14:paraId="5B6F074B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7.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attainment,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teaching</w:t>
      </w:r>
    </w:p>
    <w:p w14:paraId="4D77A229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須菩提、於意云何。如來得阿耨多羅三藐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三菩提耶。如來有所說法耶。須菩提言。如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我解佛所說義。無有定法名阿耨多羅三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藐三菩提。亦無有定法如來可說。何以故。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如來所說法皆不可取不可說。非法非非法。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所以者何。一切賢聖皆以無爲法而有差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別。</w:t>
      </w:r>
    </w:p>
    <w:p w14:paraId="0194D78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explains?”</w:t>
      </w:r>
    </w:p>
    <w:p w14:paraId="461D780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implications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determinable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delivered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neither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appropriated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explained.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neither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non-teaching.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distinguished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[from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teachers]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unconditioned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phenomena.”</w:t>
      </w:r>
    </w:p>
    <w:p w14:paraId="7392E63B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4602D427">
          <v:rect id="_x0000_i1034" style="width:0;height:1.5pt" o:hralign="center" o:hrstd="t" o:hr="t" fillcolor="#a0a0a0" stroked="f"/>
        </w:pict>
      </w:r>
    </w:p>
    <w:p w14:paraId="65975F7D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8.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Real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merit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has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merit</w:t>
      </w:r>
    </w:p>
    <w:p w14:paraId="7B373A90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須菩提、於意云何。若人滿三千大千世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界、七寶以用布施、是人所得福德寧爲多不。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235.8.749b20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須菩提言、甚多世尊。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何以故。是福德卽非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福德性。是故如來說福德多。若復有人於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此經中、受持乃至四句偈等爲他人說、其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福勝彼。何以故。須菩提、一切諸佛及諸佛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阿耨多羅三藐三菩提法皆從此經出。須菩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提。所謂佛法者卽非佛法</w:t>
      </w:r>
    </w:p>
    <w:p w14:paraId="10CEA5B2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chiliocosm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seven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kinds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jewels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away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charitably,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wouldn't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great?”</w:t>
      </w:r>
    </w:p>
    <w:p w14:paraId="62B7490C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“Extremely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nature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merit;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great.”</w:t>
      </w:r>
    </w:p>
    <w:p w14:paraId="2C7A31B8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“But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well-attentive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sūtra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four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verse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person's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exceed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former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example.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their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spring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sūtra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buddhadharma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buddhadharma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.”</w:t>
      </w:r>
    </w:p>
    <w:p w14:paraId="66D229F2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7591C55D">
          <v:rect id="_x0000_i1035" style="width:0;height:1.5pt" o:hralign="center" o:hrstd="t" o:hr="t" fillcolor="#a0a0a0" stroked="f"/>
        </w:pict>
      </w:r>
    </w:p>
    <w:p w14:paraId="27A01B68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9.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four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lesser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vehicle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realizations</w:t>
      </w:r>
    </w:p>
    <w:p w14:paraId="44482D3D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須菩提、於意云何。須陀洹能作是念、我得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須陀洹果不。須菩提言、不也世尊。何以故。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須陀洹名爲入流而無所入。不入色聲香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味觸法。是名須陀洹。須菩提、於意云何。斯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陀含能作是念。我得斯陀含果不。須菩提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言、不也世尊。何以故。斯陀含名一往來。而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實無往來。是名斯陀含。</w:t>
      </w:r>
    </w:p>
    <w:p w14:paraId="1FFC497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practitioner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level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srota-āpanna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realization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srota-āpanna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?’”</w:t>
      </w:r>
    </w:p>
    <w:p w14:paraId="2C9A241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name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srota-āpanna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‘stream-enterer,’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stream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entered.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form,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sound,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odor,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taste,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touch,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concepts.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srota-āpanna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.”</w:t>
      </w:r>
    </w:p>
    <w:p w14:paraId="3066FDA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sakṛdāgāmin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realization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sakṛdāgāmin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?’”</w:t>
      </w:r>
    </w:p>
    <w:p w14:paraId="7A1E39E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Although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name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sakṛdāgāmin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[more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time],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reality,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sakṛdāgāmin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.”</w:t>
      </w:r>
    </w:p>
    <w:p w14:paraId="74A00FE8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須菩提、於意云何。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阿那含能作是念。我得阿那含果不。須菩提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言。不也世尊。何以故。阿那含名爲不來而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實無來。是故名阿那含。須菩提、於意云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何。阿羅漢能作是念。我得阿羅漢道不。須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菩提言。不也世尊。何以故。實無有法名阿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羅漢。世尊、若阿羅漢作是念、我得阿羅漢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道。卽爲著我人衆生壽者。</w:t>
      </w:r>
    </w:p>
    <w:p w14:paraId="3B8F3217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</w:pPr>
      <w:bookmarkStart w:id="3" w:name="OLE_LINK2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adept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level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  <w:lang w:eastAsia="zh-TW"/>
        </w:rPr>
        <w:t>anāgāmin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say,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‘I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achieved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realization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  <w:lang w:eastAsia="zh-TW"/>
        </w:rPr>
        <w:t>anāgāmin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?’”</w:t>
      </w:r>
    </w:p>
    <w:p w14:paraId="7F816B1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Anāgāmin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non-returning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[to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world],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returning.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anāgāmin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.”</w:t>
      </w:r>
    </w:p>
    <w:bookmarkEnd w:id="3"/>
    <w:p w14:paraId="22F6C0F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arhat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realization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arhat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?’”</w:t>
      </w:r>
    </w:p>
    <w:p w14:paraId="6F560C76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reality,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</w:t>
      </w:r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arhat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arhat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realization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arhat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attached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span.’”</w:t>
      </w:r>
    </w:p>
    <w:p w14:paraId="5328FC4F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世尊。佛說我得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無諍三昧人中最爲第一、是第一離欲阿羅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漢。我不作是念、我是離欲阿羅漢。世尊、我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若作是念我得阿羅漢道、世尊則不說須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菩提是樂阿蘭那行者。以須菩提實無所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行。而名須菩提是樂阿蘭那行。</w:t>
      </w:r>
    </w:p>
    <w:p w14:paraId="66643CD6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proficient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terms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meditative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absorption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no-contention,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arhat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desire.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arhat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desire.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bookmarkStart w:id="4" w:name="OLE_LINK3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level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arhat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enjoy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forest-dwelling,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practice.</w:t>
      </w:r>
      <w:bookmarkEnd w:id="4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enjoys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forest-dwelling.’”</w:t>
      </w:r>
    </w:p>
    <w:p w14:paraId="2E7ECB4A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744D81E2">
          <v:rect id="_x0000_i1036" style="width:0;height:1.5pt" o:hralign="center" o:hrstd="t" o:hr="t" fillcolor="#a0a0a0" stroked="f"/>
        </w:pict>
      </w:r>
    </w:p>
    <w:p w14:paraId="51499ECA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10.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Arousing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Pure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Aspiration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without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Abiding</w:t>
      </w:r>
    </w:p>
    <w:p w14:paraId="105D7B1C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佛吿須菩提、於意云何。如來昔在然燈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佛所、於法有所得不。世尊、如來在然燈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佛所、於法實無所得。須菩提、於意云何。菩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薩莊嚴佛土不。不也世尊。何以故。莊嚴佛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土者則非莊嚴、是名莊嚴。是故須菩提、諸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菩薩摩訶薩應如是生淸淨心。不應住色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生心。不應住聲香味觸法生心。應無所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住而生其心。</w:t>
      </w:r>
    </w:p>
    <w:p w14:paraId="6D489ED6" w14:textId="77777777" w:rsidR="00005F31" w:rsidRPr="00D4528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“What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studied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under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Dīpaṃkara</w:t>
      </w:r>
      <w:proofErr w:type="spellEnd"/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did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gain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any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attainment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dharma?”</w:t>
      </w:r>
    </w:p>
    <w:p w14:paraId="16026464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studied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under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Dīpaṃkara</w:t>
      </w:r>
      <w:proofErr w:type="spellEnd"/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was,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reality,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nothing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dharma.”</w:t>
      </w:r>
    </w:p>
    <w:p w14:paraId="74D2127D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create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sublime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Buddha-lands?”</w:t>
      </w:r>
    </w:p>
    <w:p w14:paraId="3A1C2E29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Sublime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Buddha-lands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sublime.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sublime.”</w:t>
      </w:r>
    </w:p>
    <w:p w14:paraId="6623B25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mahasattvas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aspiration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way: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aspiration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form.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aspiration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sound,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odor,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taste,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touch,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concepts.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aspiration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anything.”</w:t>
      </w:r>
    </w:p>
    <w:p w14:paraId="027D661C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須菩提、譬如有人身如須彌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山王。於意云何。是身爲大不。須菩提言。甚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大世尊。何以故。佛說非身、是名大身。</w:t>
      </w:r>
    </w:p>
    <w:p w14:paraId="1FC303FC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body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large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Sumeru.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huge?”</w:t>
      </w:r>
    </w:p>
    <w:p w14:paraId="177C9CC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“Extremely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huge,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huge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body”</w:t>
      </w:r>
    </w:p>
    <w:p w14:paraId="2297AB61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5C7CBA1B">
          <v:rect id="_x0000_i1037" style="width:0;height:1.5pt" o:hralign="center" o:hrstd="t" o:hr="t" fillcolor="#a0a0a0" stroked="f"/>
        </w:pict>
      </w:r>
    </w:p>
    <w:p w14:paraId="2F967258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11.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Merits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Memorizing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this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Sutra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(#1)</w:t>
      </w:r>
    </w:p>
    <w:p w14:paraId="39AD6619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提。如恒河中所有沙數、如是沙等恒河。於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意云何。是諸恒河沙寧爲多不。須菩提言。甚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多世尊。但諸恒河尚多無數、何況其沙。須菩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提、我今實言吿汝。若有善男子善女人、以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七寶滿爾所恒河沙數三千大千世界、以用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布施得福多不。須菩提言。甚多世尊。佛吿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須菩提、若善男子善女人、於此經中乃至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受持四句偈等、爲他人說。而此福德勝前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福德。</w:t>
      </w:r>
    </w:p>
    <w:p w14:paraId="4C32958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river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contained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own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river,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contained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rivers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great?”</w:t>
      </w:r>
    </w:p>
    <w:p w14:paraId="4B9F9B69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“Extremely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even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rivers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countless,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sand?”</w:t>
      </w:r>
    </w:p>
    <w:p w14:paraId="4519E189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truth.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filled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three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galaxies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seven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jewels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equal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rivers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away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charitably,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great?”</w:t>
      </w:r>
    </w:p>
    <w:p w14:paraId="0CEE2F2C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“Extremely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One.”</w:t>
      </w:r>
    </w:p>
    <w:p w14:paraId="28945BC4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four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lines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verse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sūtra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greater.”</w:t>
      </w:r>
    </w:p>
    <w:p w14:paraId="5E912B31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37FC7327">
          <v:rect id="_x0000_i1038" style="width:0;height:1.5pt" o:hralign="center" o:hrstd="t" o:hr="t" fillcolor="#a0a0a0" stroked="f"/>
        </w:pict>
      </w:r>
    </w:p>
    <w:p w14:paraId="0232F176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12.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Merits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Memorizing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this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Sutra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(#2)</w:t>
      </w:r>
    </w:p>
    <w:p w14:paraId="7765FC9A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復次須菩提、隨說是經乃至四句偈等、當知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此處一切世間天人阿修羅、皆應供養如佛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塔廟。何況有人盡能受持讀誦。須菩提、當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知是人成就最上第一希有之法。若是經典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所在之處、則爲有佛若尊重弟子。</w:t>
      </w:r>
    </w:p>
    <w:p w14:paraId="1E989DC1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“Furthermore,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someone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recite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four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line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verse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sūtra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place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become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shrine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celestials,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humans,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titans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come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make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offerings.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completely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recites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sūtra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know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accomplished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subtle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state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awareness.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Wherever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sūtra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kept,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Buddha's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revered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disciples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present.”</w:t>
      </w:r>
    </w:p>
    <w:p w14:paraId="5FE8BE9E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6ADA74BC">
          <v:rect id="_x0000_i1039" style="width:0;height:1.5pt" o:hralign="center" o:hrstd="t" o:hr="t" fillcolor="#a0a0a0" stroked="f"/>
        </w:pict>
      </w:r>
    </w:p>
    <w:p w14:paraId="7EE59481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13.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Naming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sūtra</w:t>
      </w:r>
      <w:proofErr w:type="spellEnd"/>
    </w:p>
    <w:p w14:paraId="487F024A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235.8.750a11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爾時須菩提白佛言。世尊、當何名此經、我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235.8.750a12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等云何奉持。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佛吿須菩提、是經名爲金剛般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若波羅蜜。以是名字汝當奉持。所以者何。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須菩提、佛說般若波羅蜜、則非般若波羅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蜜。須菩提、於意云何。如來有所說法不。須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菩提白佛言。世尊。如來無所說。須菩提、於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意云何。三千大千世界所有微塵是爲多不。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須菩提言。甚多世尊。須菩提、諸微塵如來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說非微塵。是名微塵。如來說世界非世界。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是名世界。</w:t>
      </w:r>
    </w:p>
    <w:p w14:paraId="4B879A3D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addressed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saying: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scripture,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practice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it?”</w:t>
      </w:r>
    </w:p>
    <w:p w14:paraId="2C34E95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Diamond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Transcendent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Wisdom.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according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name.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‘transcendent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wisdom’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transcendent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wisdom.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explain?”</w:t>
      </w:r>
    </w:p>
    <w:p w14:paraId="04E82D3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explain.”</w:t>
      </w:r>
    </w:p>
    <w:p w14:paraId="5A1A2C9B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tiniest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particles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three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galaxies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number?”</w:t>
      </w:r>
    </w:p>
    <w:p w14:paraId="392E098E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“Extremely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One.”</w:t>
      </w:r>
    </w:p>
    <w:p w14:paraId="36315EDC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particles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particles.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particles.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worlds.”</w:t>
      </w:r>
    </w:p>
    <w:p w14:paraId="1F10E255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須菩提、於意云何。可以三十二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235.8.750a21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相見如來不。不也世尊。不可以三十二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235.8.750a22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相得見如來。何以故。如來說三十二相卽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235.8.750a23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是非相。是名三十二相。須菩提、若有善男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235.8.750a24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子善女人、以恒河沙等身命布施。若復有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235.8.750a25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人於此經中乃至受持四句偈等。爲他人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235.8.750a26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說其福甚多。</w:t>
      </w:r>
    </w:p>
    <w:p w14:paraId="65C7AA7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thirty-two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characteristics?”</w:t>
      </w:r>
    </w:p>
    <w:p w14:paraId="37E4BF4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cannot,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thirty-two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thirty-two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thirty-two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characteristics.”</w:t>
      </w:r>
    </w:p>
    <w:p w14:paraId="5D89D06B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dedicates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lifetimes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numerous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river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another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four-line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verse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received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latter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greater.”</w:t>
      </w:r>
    </w:p>
    <w:p w14:paraId="0B0D6E5E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59BD3AC5">
          <v:rect id="_x0000_i1040" style="width:0;height:1.5pt" o:hralign="center" o:hrstd="t" o:hr="t" fillcolor="#a0a0a0" stroked="f"/>
        </w:pict>
      </w:r>
    </w:p>
    <w:p w14:paraId="1D4FC94B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14.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True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characteristics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are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characteristics</w:t>
      </w:r>
    </w:p>
    <w:p w14:paraId="18E9FE1E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爾時須菩提聞說是經深解義趣。涕淚悲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泣而白佛言。希有世尊、佛說如是甚深經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典。我從昔來所得慧眼、未曾得聞如是之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經。世尊、若復有人得聞是經、信心淸淨則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生實相、當知是人成就第一希有功德。世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尊、是實相者則是非相。是故如來說名實相。</w:t>
      </w:r>
    </w:p>
    <w:p w14:paraId="63C67D64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sermon,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deeply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point.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moved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tears,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treasure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profound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long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ago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insight,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never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access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sort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someone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kind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purify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[perceive]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true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know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kind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true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true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characteristics.”</w:t>
      </w:r>
    </w:p>
    <w:p w14:paraId="50C563E2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235.8.750b04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世尊。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我今得聞如是經典、信解受持不足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爲難。若當來世後五百歲、其有衆生得聞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是經信解受持、是人則爲第一希有。何以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故。此人無我相人相衆生相壽者相。所以者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何。我相卽是非相。人相衆生相壽者相卽是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非相。何以故。離一切諸相則名諸佛。佛吿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須菩提、如是如是。若復有人得聞是經、不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驚不怖不畏。當知是人甚爲希有。何以故。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須菩提、如來說第一波羅蜜非第一波羅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蜜。是名第一波羅蜜。</w:t>
      </w:r>
    </w:p>
    <w:p w14:paraId="3F95A6EC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One: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Having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presently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heard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scripture,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difficulty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adequately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grasping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point.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But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someone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five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hundred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years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hence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able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hear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scripture,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believe,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understand,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commit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memory,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most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rare.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span.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Because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self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notion.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span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also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buddhas.”</w:t>
      </w:r>
    </w:p>
    <w:p w14:paraId="6B31930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yes.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right.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know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someone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neither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shocked,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afraid,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alarmed,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extremely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rare.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greatest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transcendence,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greatest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transcendence.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greatest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transcendence.”</w:t>
      </w:r>
    </w:p>
    <w:p w14:paraId="67E392CB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須菩提、忍辱波羅蜜如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235.8.750b14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來說非忍辱波羅蜜。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何以故。須菩提、如我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昔爲歌利王割截身體。我於爾時無我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相無人相無衆生相無壽者相。何以故。我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於往昔節節支解時、若有我相人相衆生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相壽者相應、生瞋恨。須菩提、又念過去於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五百世作忍辱仙人。於爾所世無我相無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人相無衆生相無壽者相。是故須菩提、菩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薩應離一切相發阿耨多羅三藐三菩提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心。不應住色生心。不應住聲香味觸法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生心。應生無所住心。若心有住則爲非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住。是故佛說菩薩心不應住色布施。</w:t>
      </w:r>
    </w:p>
    <w:p w14:paraId="208368C3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“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Subhūti</w:t>
      </w:r>
      <w:proofErr w:type="spell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transcendent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forbearance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teach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transcendent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forbearance.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not?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Subhūti</w:t>
      </w:r>
      <w:proofErr w:type="spell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former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lifetime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body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cut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pieces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Rājah</w:t>
      </w:r>
      <w:proofErr w:type="spell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Kaliṅga</w:t>
      </w:r>
      <w:proofErr w:type="spell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If,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time,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abiding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notions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self,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person,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sentient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being,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life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span.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not?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If,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time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body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cut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pieces,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holding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notions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self,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person,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sentient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being,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life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span,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would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have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felt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ill-will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[toward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Kaliṅga</w:t>
      </w:r>
      <w:proofErr w:type="spell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Subhūti</w:t>
      </w:r>
      <w:proofErr w:type="spellEnd"/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also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remember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some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five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hundred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lifetimes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ago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having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practiced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forbearance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renunciant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sage.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hyperlink r:id="rId42" w:anchor="note-14-1" w:history="1">
        <w:r w:rsidRPr="00D45281">
          <w:rPr>
            <w:rFonts w:ascii="Times New Roman" w:eastAsia="SimSun" w:hAnsi="Times New Roman" w:cs="Times New Roman"/>
            <w:color w:val="0000FF"/>
            <w:kern w:val="0"/>
            <w:sz w:val="27"/>
            <w:szCs w:val="27"/>
          </w:rPr>
          <w:t>1</w:t>
        </w:r>
      </w:hyperlink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time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was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also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free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from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notions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self,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person,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sentient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being,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life.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Therefore,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Subhūti</w:t>
      </w:r>
      <w:proofErr w:type="spell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bodhisattvas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should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free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themselves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from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notions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arouse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aspiration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peerless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perfect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enlightenment.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They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should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arouse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aspiration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while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abiding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form,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they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should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arouse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aspiration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while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abiding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sound,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odor,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taste,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touch,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conceptualization.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They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should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give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rise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aspiration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has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abode.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mind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abides,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abiding.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Therefore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say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mind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bodhisattvas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should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abide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charity.”</w:t>
      </w:r>
    </w:p>
    <w:p w14:paraId="6C56D3B5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提、菩薩爲利益一切衆生、應如是布施。如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來說一切諸相卽是非相。又說一切衆生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則非衆生。須菩提、如來是眞語者、實語者、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如語者。不誑語者、不異語者。須菩提、如來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所得法此法無實無虛。須菩提、若菩薩心住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於法而行布施、如人入闇則無所見。若菩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薩心不住法而行布施。如人有目日光明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照見種種色。須菩提、當來之世若有善男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子善女人。能於此經受持讀誦。則爲如來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以佛智慧悉知是人、悉見是人。皆得成就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無量無邊功德。</w:t>
      </w:r>
    </w:p>
    <w:p w14:paraId="5A04C2E9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bodhisattva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wants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confer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benefit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beings,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practice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this.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true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—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authentic,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deceptions,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erroneous.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neither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truth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falsity.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[notions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of]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dark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anything.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[notions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of]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open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sunlight,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kinds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forms.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future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recite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buddha-wisdom,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fully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aware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people,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countless,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limitless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merit.”</w:t>
      </w:r>
    </w:p>
    <w:p w14:paraId="03B63DBD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4B8475C0">
          <v:rect id="_x0000_i1041" style="width:0;height:1.5pt" o:hralign="center" o:hrstd="t" o:hr="t" fillcolor="#a0a0a0" stroked="f"/>
        </w:pict>
      </w:r>
    </w:p>
    <w:p w14:paraId="016B2E04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15.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sūtra</w:t>
      </w:r>
      <w:proofErr w:type="spellEnd"/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is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for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lesser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vehicle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practitioners</w:t>
      </w:r>
    </w:p>
    <w:p w14:paraId="07D10555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須菩提、若有善男子善女人、初日分以恒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河沙等身布施。中日分復以恒河沙等身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布施。後日分亦以恒河沙等身布施。如是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無量百千萬億劫以身布施。若復有人聞此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經典信心不逆其福勝彼。何況書寫受持讀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誦爲人解說。</w:t>
      </w:r>
    </w:p>
    <w:p w14:paraId="78C631FE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suppose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dedications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quantity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equal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middle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dedications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quantity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equal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dedications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quantity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equal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dedications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immeasurable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hundreds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thousands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billions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eons.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hand,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mental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attitude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faith,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doubt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exceed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prior.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much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more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case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copies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it,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memorizes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it,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chants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it,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explains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others.”</w:t>
      </w:r>
    </w:p>
    <w:p w14:paraId="6678D7BE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須菩提、以要言之。是經有不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可思議不可稱量無邊功德、如來爲發大乘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者說、爲發最上乘者說。若有人能受持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讀誦廣爲人說、如來悉知是人悉見是人、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皆得成就不可量、不可稱、無有邊、不可思議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功德。如是人等則爲荷擔如來阿耨多羅三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藐三菩提。何以故。須菩提、若樂小法者、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著我見人見衆生見壽者見。則於此經不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能聽受讀誦爲人解說。須菩提、在在處處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若有此經、一切世間天人阿修羅所應供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養。當知此處則爲是塔。皆應恭敬作禮圍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繞以諸華香而散其處。</w:t>
      </w:r>
    </w:p>
    <w:p w14:paraId="44F97CF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summarized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carries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inconceivable,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immeasurable,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limitless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entered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vehicle,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entered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supreme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vehicle.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recite,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perceived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innumerable,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immeasurable,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limitless,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inconceivable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people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carriers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Tathāgata's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contented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inferior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attached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understand,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recite,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place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present,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gods,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humans,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titans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offerings.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know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place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equivalent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shrine,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venerate,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obeisance,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circumambulate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scattering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flowers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incense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around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place.”</w:t>
      </w:r>
    </w:p>
    <w:p w14:paraId="323D2ED6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33A62CF4">
          <v:rect id="_x0000_i1042" style="width:0;height:1.5pt" o:hralign="center" o:hrstd="t" o:hr="t" fillcolor="#a0a0a0" stroked="f"/>
        </w:pict>
      </w:r>
    </w:p>
    <w:p w14:paraId="703A864E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16.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Purgation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through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suffering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bad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karma</w:t>
      </w:r>
    </w:p>
    <w:p w14:paraId="103F51E1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復次須菩提、善男子、善女人受持讀誦此經、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若爲人輕賤、是人先世罪業應墮惡道。以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今世人輕賤故、先世罪業則爲消滅。當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得阿耨多羅三藐三菩提。須菩提、我念過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去無量阿僧祇劫、於然燈佛前、得值八百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四千萬億那由他諸佛、悉皆供養承事無空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過者。若復有人於後末世、能受持讀誦此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經所得功德。於我所供養諸佛功德。百分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不及一。千萬億分乃至算數譬喻所不能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及。</w:t>
      </w:r>
    </w:p>
    <w:p w14:paraId="6834DBC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“Furthermore,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daughter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memorizes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recites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scripture,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belittled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others,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committed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crimes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prior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which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resulted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negative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rebirths.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Through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enduring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disparagement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present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bad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karma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prior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lives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removed,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billions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countless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ago,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Dīpaṃkara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encountered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84,000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billions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countless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serving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making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offerings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without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lapse.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final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age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recite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person's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hundred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times,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hundred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trillion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times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—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nay,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incalculable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times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offerings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”</w:t>
      </w:r>
    </w:p>
    <w:p w14:paraId="4EE18172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須菩提、若善男子善女人於後末世、有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受持讀誦此經、所得功德我若具說者、或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有人聞心則狂亂狐疑不信。須菩提、當知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是經義不可思議果報亦不可思議。</w:t>
      </w:r>
    </w:p>
    <w:p w14:paraId="3C2FC5C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completely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elucidated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final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age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recite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people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upon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become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confused,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suspicious,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unbelieving.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know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underlying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sūtra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inconceivable,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results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[obtained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recitation]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inconceivable.”</w:t>
      </w:r>
    </w:p>
    <w:p w14:paraId="0FC47669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09175D31">
          <v:rect id="_x0000_i1043" style="width:0;height:1.5pt" o:hralign="center" o:hrstd="t" o:hr="t" fillcolor="#a0a0a0" stroked="f"/>
        </w:pict>
      </w:r>
    </w:p>
    <w:p w14:paraId="7EFF564F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17.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Defining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bodhisattva</w:t>
      </w:r>
    </w:p>
    <w:p w14:paraId="249F0F6F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爾時須菩提白佛言、世尊。善男子善女人、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發阿耨多羅三藐三菩提心、云何應住云何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降伏其心。佛吿須菩提、善男子善女人發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阿耨多羅三藐三菩提者、當生如是心。我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應滅度一切衆生。滅度一切衆生已而無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有一衆生實滅度者。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何以故。須菩提、若菩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[T</w:t>
      </w:r>
      <w:r w:rsidR="00E95980"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235.8.751a14</w:t>
      </w:r>
      <w:r w:rsidR="00E95980"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薩有我相人相衆生相壽者相則非菩薩。所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235.8.751a15</w:t>
      </w:r>
      <w:r w:rsidR="00E95980"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以者何。須菩提、實無有法發阿耨多羅三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235.8.751a16</w:t>
      </w:r>
      <w:r w:rsidR="00E95980"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藐三菩提者。</w:t>
      </w:r>
    </w:p>
    <w:p w14:paraId="051FDD2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addressed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saying: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arouse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aspiration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mentally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mastery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over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their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thoughts?”</w:t>
      </w:r>
    </w:p>
    <w:p w14:paraId="32750EF8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arouse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aspiration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beings.’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Yet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liberated,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single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liberated.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enlightenment.”</w:t>
      </w:r>
    </w:p>
    <w:p w14:paraId="4FCC1117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須菩提、於意云何。如來於然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燈佛所有法得阿耨多羅三藐三菩提不。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不也世尊。如我解佛所說義、佛於然燈佛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所無有法得阿耨多羅三藐三菩提。佛言、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如是如是。須菩提、實無有法如來得阿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耨多羅三藐三菩提。須菩提、若有法如來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得阿耨多羅三藐三菩提者、然燈佛則不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與我受記、汝於來世當得作佛、號釋迦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牟尼。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以實無有法得阿耨多羅三藐三菩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提、是故然燈佛與我受記作是言、汝於來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世當得作佛號釋迦牟尼。</w:t>
      </w:r>
    </w:p>
    <w:p w14:paraId="62B886C1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Dīpaṃkara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enlightenment?”</w:t>
      </w:r>
    </w:p>
    <w:p w14:paraId="5C168D6D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content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Dīpaṃkara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enlightenment.”</w:t>
      </w:r>
    </w:p>
    <w:p w14:paraId="683C7D57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“Correct,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correct.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Dīpaṃkara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conferred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upon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prediction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buddhahood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buddhahood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future,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name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Śākyamuni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.’It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precisely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Dīpaṃkara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conferred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prediction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buddhahood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upon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buddhahood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future,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name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Śākyamuni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.’”</w:t>
      </w:r>
    </w:p>
    <w:p w14:paraId="73A15E46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何以故。如來者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卽諸法如義。若有人言如來得阿耨多羅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三藐三菩提、須菩提、實無有法佛得阿耨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多羅三藐三菩提。須菩提、如來所得阿耨多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羅三藐三菩提、於是中無實無虛。是故如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來說一切法皆是佛法。須菩提、所言一切法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者、卽非一切法。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是故名一切法。</w:t>
      </w:r>
    </w:p>
    <w:p w14:paraId="10AAA44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‘Tathagata’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(dharmas)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are.’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someone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neither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unreal.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buddhadharma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described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dharmas’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dharmas.’”</w:t>
      </w:r>
    </w:p>
    <w:p w14:paraId="7D6E2E5B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須菩提、譬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235.8.751b04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如人身長大。須菩提言。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世尊。如來說人身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長大則爲非大身。是名大身。須菩提、菩薩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亦如是。若作是言、我當滅度無量衆生則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不名菩薩。何以故。須菩提、實無有法名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爲菩薩。是故佛說一切法無我無人無衆生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無壽者。須菩提、若菩薩作是言、我當莊嚴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佛土、是不名菩薩。何以故。如來說莊嚴佛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土者、卽非莊嚴。是名莊嚴。須菩提、若菩薩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通達無我法者。如來說名眞是菩薩。</w:t>
      </w:r>
    </w:p>
    <w:p w14:paraId="06F55A17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please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take,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example,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large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human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body.”</w:t>
      </w:r>
    </w:p>
    <w:p w14:paraId="0D8DCFBE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large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human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mentioned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large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body;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large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body.”</w:t>
      </w:r>
    </w:p>
    <w:p w14:paraId="1467660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beings,’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state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bodhisattvahood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personality,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beingness,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adorn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buddha-lands,’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adornment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buddha-lands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adornment.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adornment.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realizes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selflessness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bodhisattva.”</w:t>
      </w:r>
    </w:p>
    <w:p w14:paraId="5DC197EB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605EDE64">
          <v:rect id="_x0000_i1044" style="width:0;height:1.5pt" o:hralign="center" o:hrstd="t" o:hr="t" fillcolor="#a0a0a0" stroked="f"/>
        </w:pict>
      </w:r>
    </w:p>
    <w:p w14:paraId="66EE04DC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18.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Physical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and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mental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faculties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are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unobtainable</w:t>
      </w:r>
    </w:p>
    <w:p w14:paraId="543D5ABD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須菩提、於意云何。如來有肉眼不。如是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世尊。如來有肉眼。須菩提、於意云何。如來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有天眼不。如是世尊。如來有天眼。須菩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提。於意云何。如來有慧眼不。如是世尊。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如來有慧眼。須菩提、於意云何。如來有法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眼不。如是世尊。如來有法眼。須菩提、於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意云何。如來有佛眼不。如是世尊。如來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有佛眼。</w:t>
      </w:r>
    </w:p>
    <w:p w14:paraId="50CEF74D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physical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eye?”</w:t>
      </w:r>
    </w:p>
    <w:p w14:paraId="2EF21B5E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physical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eye.”</w:t>
      </w:r>
    </w:p>
    <w:p w14:paraId="1910A93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divine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eye?”</w:t>
      </w:r>
    </w:p>
    <w:p w14:paraId="2F374738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divine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eye.”</w:t>
      </w:r>
    </w:p>
    <w:p w14:paraId="76B3EC5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wisdom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eye?”</w:t>
      </w:r>
    </w:p>
    <w:p w14:paraId="6F7E7389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wisdom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eye.”</w:t>
      </w:r>
    </w:p>
    <w:p w14:paraId="612335F2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eye?”</w:t>
      </w:r>
    </w:p>
    <w:p w14:paraId="1ED96367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eye?”</w:t>
      </w:r>
    </w:p>
    <w:p w14:paraId="14C71BC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eye?”</w:t>
      </w:r>
    </w:p>
    <w:p w14:paraId="358114A2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eye.”</w:t>
      </w:r>
    </w:p>
    <w:p w14:paraId="340149F1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須菩提、於意云何。恒河中所有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沙佛說是沙不。如是世尊。如來說是沙。須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菩提。於意云何。如一恒河中所有沙有如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是等恒河。是諸恒河所有沙數佛世界。如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是寧爲多不。甚多世尊。佛吿須菩提、爾所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國土中所有衆生若干種心如來悉知。何以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故。如來說諸心皆爲非心是名爲心。所以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者何。須菩提、過去心不可得。現在心不可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得。未來心不可得。</w:t>
      </w:r>
    </w:p>
    <w:p w14:paraId="307E7A2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discussing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river,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‘sands,’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not?”</w:t>
      </w:r>
    </w:p>
    <w:p w14:paraId="7F209DE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‘sands.’”</w:t>
      </w:r>
    </w:p>
    <w:p w14:paraId="2155A2AC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river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own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river,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rivers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represented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buddha-world,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their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many?”</w:t>
      </w:r>
    </w:p>
    <w:p w14:paraId="6D4E638B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“Very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many,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One.”</w:t>
      </w:r>
    </w:p>
    <w:p w14:paraId="734DBB23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fully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aware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various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dwelling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‘thoughts’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unobtainable,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present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unobtainable,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future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unobtainable.”</w:t>
      </w:r>
    </w:p>
    <w:p w14:paraId="0811206F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32868802">
          <v:rect id="_x0000_i1045" style="width:0;height:1.5pt" o:hralign="center" o:hrstd="t" o:hr="t" fillcolor="#a0a0a0" stroked="f"/>
        </w:pict>
      </w:r>
    </w:p>
    <w:p w14:paraId="1415F966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19.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merit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is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great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merit</w:t>
      </w:r>
    </w:p>
    <w:p w14:paraId="2A0D84F0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須菩提、於意云何。若有人滿三千大千世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界七寶以用布施。是人以是因緣得福多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不。如是世尊。此人以是因緣得福甚多。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須菩提、若福德有實、如來不說得福德多。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235.8.751c04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以福德無故、如來說得福德多。</w:t>
      </w:r>
    </w:p>
    <w:p w14:paraId="63B1BE9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enough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seven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jewels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three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galaxies,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away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based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causes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conditions,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person's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great?”</w:t>
      </w:r>
    </w:p>
    <w:p w14:paraId="34E93A56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based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causes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conditions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person's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extremely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great.”</w:t>
      </w:r>
    </w:p>
    <w:p w14:paraId="726FD7C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non-existent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great.”</w:t>
      </w:r>
    </w:p>
    <w:p w14:paraId="47B59B4C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6E1C7ADB">
          <v:rect id="_x0000_i1046" style="width:0;height:1.5pt" o:hralign="center" o:hrstd="t" o:hr="t" fillcolor="#a0a0a0" stroked="f"/>
        </w:pict>
      </w:r>
    </w:p>
    <w:p w14:paraId="1D13A0D5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20.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Discerning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Buddha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by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his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body</w:t>
      </w:r>
    </w:p>
    <w:p w14:paraId="150DC647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須菩提、於意云何。佛可以具足色身見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不。不也世尊。如來不應以具足色身見。何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以故。如來說具足色身、卽非具足色身。是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名具足色身。須菩提、於意云何。如來可以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具足諸相見不。不也世尊。如來不應以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具足諸相見。何以故。如來說諸相具足卽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非具足、是名諸相具足。</w:t>
      </w:r>
    </w:p>
    <w:p w14:paraId="4C7C3C6D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perfectly-formed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body?”</w:t>
      </w:r>
    </w:p>
    <w:p w14:paraId="552708F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perfectly-formed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perfectly-formed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perfectly-formed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perfectly-formed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body.”</w:t>
      </w:r>
    </w:p>
    <w:p w14:paraId="559111F3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characteristics?”</w:t>
      </w:r>
    </w:p>
    <w:p w14:paraId="396A8606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‘perfect’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perfect.”</w:t>
      </w:r>
    </w:p>
    <w:p w14:paraId="46A4597D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55A2245C">
          <v:rect id="_x0000_i1047" style="width:0;height:1.5pt" o:hralign="center" o:hrstd="t" o:hr="t" fillcolor="#a0a0a0" stroked="f"/>
        </w:pict>
      </w:r>
    </w:p>
    <w:p w14:paraId="2A09EAED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21.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dharma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is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dharma;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non-sentient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beings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are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sentient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beings</w:t>
      </w:r>
    </w:p>
    <w:p w14:paraId="598649C2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須菩提、汝勿謂如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來作是念。我當有所說法。莫作是念。何以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故。若人言如來有所說法卽爲謗佛。不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能解我所說故。須菩提、說法者無法可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說、是名說法。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爾時慧命須菩提白佛言、世尊。頗有衆生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於未來世、聞說是法生信心不。佛言、須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菩提、彼非衆生非不衆生。何以故。須菩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提、衆生衆生者、如來說非衆生。是名衆生</w:t>
      </w:r>
    </w:p>
    <w:p w14:paraId="0FC8722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[the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Tathāgata]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something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teach.”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even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someone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offer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slandering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taught.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dharma.</w:t>
      </w:r>
    </w:p>
    <w:p w14:paraId="17CFA0AE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Insight-Life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Might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future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upon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discourse?”</w:t>
      </w:r>
    </w:p>
    <w:p w14:paraId="1353DF46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non-sentient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beings.”</w:t>
      </w:r>
    </w:p>
    <w:p w14:paraId="13A92C6A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4859C08D">
          <v:rect id="_x0000_i1048" style="width:0;height:1.5pt" o:hralign="center" o:hrstd="t" o:hr="t" fillcolor="#a0a0a0" stroked="f"/>
        </w:pict>
      </w:r>
    </w:p>
    <w:p w14:paraId="5C19A9E2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22.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attainability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peerless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perfect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enlightenment</w:t>
      </w:r>
    </w:p>
    <w:p w14:paraId="5F9738F6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須菩提白佛言。世尊。佛得阿耨多羅三藐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三菩提、爲無所得耶。如是如是。須菩提、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我於阿耨多羅三藐三菩提。乃至無有少法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可得。是名阿耨多羅三藐三菩提。</w:t>
      </w:r>
    </w:p>
    <w:p w14:paraId="47712ADB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attained?”</w:t>
      </w:r>
    </w:p>
    <w:p w14:paraId="5B85E634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“Exactly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right.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concerned,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slightest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enlightenment.”</w:t>
      </w:r>
    </w:p>
    <w:p w14:paraId="3ADD4024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363CC6FA">
          <v:rect id="_x0000_i1049" style="width:0;height:1.5pt" o:hralign="center" o:hrstd="t" o:hr="t" fillcolor="#a0a0a0" stroked="f"/>
        </w:pict>
      </w:r>
    </w:p>
    <w:p w14:paraId="54F28A75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23.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role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good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factors</w:t>
      </w:r>
    </w:p>
    <w:p w14:paraId="77B67B20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復次須菩提、是法平等無有高下。是名阿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耨多羅三藐三菩提。以無我無人無衆生無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壽者、修一切善法則得阿耨多羅三藐三菩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提。須菩提、所言善法者。如來說非善法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是名善法。</w:t>
      </w:r>
    </w:p>
    <w:p w14:paraId="2E9E658D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“Furthermore,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state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equal,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neither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high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low.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lifespan,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cultivates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kinds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factors,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so-called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factors’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factors.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factors.”</w:t>
      </w:r>
    </w:p>
    <w:p w14:paraId="0DAA8D7F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54AA31EC">
          <v:rect id="_x0000_i1050" style="width:0;height:1.5pt" o:hralign="center" o:hrstd="t" o:hr="t" fillcolor="#a0a0a0" stroked="f"/>
        </w:pict>
      </w:r>
    </w:p>
    <w:p w14:paraId="6302E83F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24.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Merits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transmitting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sūtra</w:t>
      </w:r>
      <w:proofErr w:type="spellEnd"/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: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far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greater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than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those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charity</w:t>
      </w:r>
    </w:p>
    <w:p w14:paraId="0194B20D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須菩提、若三千大千世界中所有諸須彌山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王、如是等七寶聚有人持用布施。若人以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此般若波羅蜜經乃至四句偈等。受持讀誦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爲他人說。於前福德百分不及一、百千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萬億分乃至算數譬喻所不能及。</w:t>
      </w:r>
    </w:p>
    <w:p w14:paraId="407F452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accumulated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seven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jewels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mounds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equivalent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Sumerus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three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thousand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galaxies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away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charitably,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compared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someone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memorized,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recited,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explained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others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four-line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verse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transcendent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wisdom,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amount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hundredth.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amount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billionth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metaphor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capable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describing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difference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merit.”</w:t>
      </w:r>
    </w:p>
    <w:p w14:paraId="6D8DF935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204A010E">
          <v:rect id="_x0000_i1051" style="width:0;height:1.5pt" o:hralign="center" o:hrstd="t" o:hr="t" fillcolor="#a0a0a0" stroked="f"/>
        </w:pict>
      </w:r>
    </w:p>
    <w:p w14:paraId="7A9E6973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25.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sentient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beings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for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Tathāgata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to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save</w:t>
      </w:r>
    </w:p>
    <w:p w14:paraId="2A406314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須菩提、於意云何。汝等勿謂如來作是念。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我當度衆生。須菩提、莫作是念。何以故。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實無有衆生如來度者。若有衆生如來度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者。如來則有我人衆生壽者。須菩提、如來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說有我者則非有我。而凡夫之人以爲有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我。須菩提、凡夫者如來說則非凡夫。</w:t>
      </w:r>
    </w:p>
    <w:p w14:paraId="0325CB5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claim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beings.’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save.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save,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‘I,’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I.’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Yet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immature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immature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concerned,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immature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beings.”</w:t>
      </w:r>
    </w:p>
    <w:p w14:paraId="5BF575C2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52173327">
          <v:rect id="_x0000_i1052" style="width:0;height:1.5pt" o:hralign="center" o:hrstd="t" o:hr="t" fillcolor="#a0a0a0" stroked="f"/>
        </w:pict>
      </w:r>
    </w:p>
    <w:p w14:paraId="72B36812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26.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Trying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to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discern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Buddha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by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his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bodily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characteristics</w:t>
      </w:r>
    </w:p>
    <w:p w14:paraId="67AC6E27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須菩提、於意云何。可以三十二相觀如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來不。須菩提言。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如是如是、以三十二相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觀如來。佛言。須菩提、若以三十二相觀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如來者、轉輪聖王則是如來。須菩提白佛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言。世尊。如我解佛所說義、不應以三十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二相觀如來。爾時世尊而說偈言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若以色見我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以音聲求我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是人行邪道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不能見如來。</w:t>
      </w:r>
    </w:p>
    <w:p w14:paraId="5D0AB27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thirty-two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characteristics?”</w:t>
      </w:r>
    </w:p>
    <w:p w14:paraId="7E6E944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yes.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thirty-two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characteristics.”</w:t>
      </w:r>
    </w:p>
    <w:p w14:paraId="733BD922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thirty-two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wheel-turning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sage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(temporal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rulers)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Tathāgatas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.”</w:t>
      </w:r>
    </w:p>
    <w:p w14:paraId="5A05F01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thirty-two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characteristics.”</w:t>
      </w:r>
    </w:p>
    <w:p w14:paraId="30D8EDF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spoke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verse:</w:t>
      </w:r>
    </w:p>
    <w:p w14:paraId="0D2CD786" w14:textId="77777777" w:rsidR="00005F31" w:rsidRPr="00005F31" w:rsidRDefault="00005F31" w:rsidP="00005F31">
      <w:pPr>
        <w:widowControl/>
        <w:spacing w:before="120" w:after="120" w:line="340" w:lineRule="atLeast"/>
        <w:ind w:firstLine="284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Someone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tries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form</w:t>
      </w:r>
    </w:p>
    <w:p w14:paraId="0C54E029" w14:textId="77777777" w:rsidR="00005F31" w:rsidRPr="00005F31" w:rsidRDefault="00005F31" w:rsidP="00005F31">
      <w:pPr>
        <w:widowControl/>
        <w:spacing w:before="120" w:after="120" w:line="340" w:lineRule="atLeast"/>
        <w:ind w:firstLine="284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sound</w:t>
      </w:r>
    </w:p>
    <w:p w14:paraId="2F284C61" w14:textId="77777777" w:rsidR="00005F31" w:rsidRPr="00005F31" w:rsidRDefault="00005F31" w:rsidP="00005F31">
      <w:pPr>
        <w:widowControl/>
        <w:spacing w:before="120" w:after="120" w:line="340" w:lineRule="atLeast"/>
        <w:ind w:firstLine="284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non-Buddhist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methods</w:t>
      </w:r>
    </w:p>
    <w:p w14:paraId="3806E3A8" w14:textId="77777777" w:rsidR="00005F31" w:rsidRPr="00005F31" w:rsidRDefault="00005F31" w:rsidP="00005F31">
      <w:pPr>
        <w:widowControl/>
        <w:spacing w:before="120" w:after="120" w:line="340" w:lineRule="atLeast"/>
        <w:ind w:firstLine="284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</w:p>
    <w:p w14:paraId="7B586344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5F123A6E">
          <v:rect id="_x0000_i1053" style="width:0;height:1.5pt" o:hralign="center" o:hrstd="t" o:hr="t" fillcolor="#a0a0a0" stroked="f"/>
        </w:pict>
      </w:r>
    </w:p>
    <w:p w14:paraId="08E53399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27.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Attainment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enlightenment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based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on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bodily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characteristics</w:t>
      </w:r>
    </w:p>
    <w:p w14:paraId="5BF92CDA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須菩提、汝若作是念。如來不以具足相故、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得阿耨多羅三藐三菩提。須菩提、莫作是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念。如來不以具足相故、得阿耨多羅三藐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三菩提。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須菩提、若作是念。發阿耨多羅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三藐三菩提者說諸法斷滅相。莫作是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念。何以故。發阿耨多羅三藐三菩提心者。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於法不說斷滅相。</w:t>
      </w:r>
    </w:p>
    <w:p w14:paraId="013A90D9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think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attains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based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perfection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characteristics,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think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attain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based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perfection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characteristics.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claims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extinction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marks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intention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claim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extinction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marks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phenomena.”</w:t>
      </w:r>
    </w:p>
    <w:p w14:paraId="3ED38CA7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595870F1">
          <v:rect id="_x0000_i1054" style="width:0;height:1.5pt" o:hralign="center" o:hrstd="t" o:hr="t" fillcolor="#a0a0a0" stroked="f"/>
        </w:pict>
      </w:r>
    </w:p>
    <w:p w14:paraId="54C7C8DF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28.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Bodhisattvas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do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appropriate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merit</w:t>
      </w:r>
    </w:p>
    <w:p w14:paraId="0F71EF07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須菩提、若菩薩以滿恒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河沙等世界七寶布施。若復有人知一切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法無我得成於忍。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此菩薩勝前菩薩所得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功德。須菩提、以諸菩薩不受福德故。須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菩提白佛言。世尊。云何菩薩不受福德。須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菩提。菩薩所作福德不應貪著。是故說不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受福德。</w:t>
      </w:r>
    </w:p>
    <w:p w14:paraId="20EB951E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filled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many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grains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river,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another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perfected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forbearance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based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awareness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selflessness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phenomena,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exceed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former.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experience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merit.”</w:t>
      </w:r>
    </w:p>
    <w:p w14:paraId="08C474D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experience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merit?”</w:t>
      </w:r>
    </w:p>
    <w:p w14:paraId="73C441BC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generated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appropriated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experience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merit.”</w:t>
      </w:r>
    </w:p>
    <w:p w14:paraId="4B1AC860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30F1A55E">
          <v:rect id="_x0000_i1055" style="width:0;height:1.5pt" o:hralign="center" o:hrstd="t" o:hr="t" fillcolor="#a0a0a0" stroked="f"/>
        </w:pict>
      </w:r>
    </w:p>
    <w:p w14:paraId="5D85E71C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29.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Thus-come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One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doesn't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come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go</w:t>
      </w:r>
    </w:p>
    <w:p w14:paraId="75000E03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須菩提、若有人言如來若來若去若坐若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臥。是人不解我所說義。何以故。如來者無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所從來亦無所去、故名如來。</w:t>
      </w:r>
    </w:p>
    <w:p w14:paraId="1E26781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someone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(‘Thus-come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One’)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comes,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goes,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sits,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lies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down,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understand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point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teaching.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Thus-come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place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place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‘Thus-come.’”</w:t>
      </w:r>
    </w:p>
    <w:p w14:paraId="44D8B1BD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4161DC7E">
          <v:rect id="_x0000_i1056" style="width:0;height:1.5pt" o:hralign="center" o:hrstd="t" o:hr="t" fillcolor="#a0a0a0" stroked="f"/>
        </w:pict>
      </w:r>
    </w:p>
    <w:p w14:paraId="482774C7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30.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status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composite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things</w:t>
      </w:r>
    </w:p>
    <w:p w14:paraId="2CB7DD52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235.8.752b06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須菩提、若善男子善女人、以三千大千世界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235.8.752b07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碎爲微塵。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於意云何。是微塵衆寧爲多不。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甚多世尊。何以故。若是微塵衆實有者、佛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則不說是微塵衆。所以者何。佛說微塵衆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則非微塵衆。是名微塵衆。世尊。如來所說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三千大千世界則非世界。是名世界。何以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故。若世界實有者則是一合相。如來說一合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相則非一合相。是名一合相。須菩提、一合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相者則是不可說。但凡夫之人貪著其事。</w:t>
      </w:r>
    </w:p>
    <w:p w14:paraId="24B26344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daughter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take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contained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three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thousand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galaxies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crush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tiny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particles,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particles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numerous?”</w:t>
      </w:r>
    </w:p>
    <w:p w14:paraId="6A96DE53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“Extremely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numerous,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numerous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particles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existence,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numerous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particles.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‘numerous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particles’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numerous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particles.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numerous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particles.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three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galaxies’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extent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exist,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composite.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composites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composites.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composites.”</w:t>
      </w:r>
    </w:p>
    <w:p w14:paraId="38DBFFF4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composite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something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ineffable.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immature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phenomena.”</w:t>
      </w:r>
    </w:p>
    <w:p w14:paraId="6AF6F966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6254A357">
          <v:rect id="_x0000_i1057" style="width:0;height:1.5pt" o:hralign="center" o:hrstd="t" o:hr="t" fillcolor="#a0a0a0" stroked="f"/>
        </w:pict>
      </w:r>
    </w:p>
    <w:p w14:paraId="1FCA9C04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31.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Wrapping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up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four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views</w:t>
      </w:r>
    </w:p>
    <w:p w14:paraId="3AD016E7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須菩提、若人言佛說我見人見衆生見壽者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見。須菩提、於意云何。是人解我所說義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不。世尊、是人不解如來所說義。何以故。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世尊說我見人見衆生見壽者見卽非我見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人見衆生見壽者見。是名我見人見衆生見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壽者見。須菩提、發阿耨多羅三藐三菩提心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者、於一切法、應如是知、如是見、如是信解。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不生法相。須菩提、所言法相者。如來說卽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非法相。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是名法相。</w:t>
      </w:r>
    </w:p>
    <w:p w14:paraId="5C0B6067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someone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claims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point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teaching?”</w:t>
      </w:r>
    </w:p>
    <w:p w14:paraId="3B7E2A02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point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Tathāgata's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span.”</w:t>
      </w:r>
    </w:p>
    <w:p w14:paraId="721E595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aspiration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regard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believe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signs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so-called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signs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precisely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signs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signs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phenomena.”</w:t>
      </w:r>
    </w:p>
    <w:p w14:paraId="1156CE9B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640B2B14">
          <v:rect id="_x0000_i1058" style="width:0;height:1.5pt" o:hralign="center" o:hrstd="t" o:hr="t" fillcolor="#a0a0a0" stroked="f"/>
        </w:pict>
      </w:r>
    </w:p>
    <w:p w14:paraId="4A40BBFE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32.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Conclusion</w:t>
      </w:r>
    </w:p>
    <w:p w14:paraId="3078D524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須菩提、若有人以滿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無量阿僧祇世界七寶持用布施。若有善男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子善女人發菩薩心者。持於此經乃至四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句偈等。受持讀誦爲人演說其福勝彼。云何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爲人演說。不取於相如如不動。何以故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一切有爲法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如夢幻泡影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如露亦如電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應作如是觀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235.8.752b30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佛說是經已。長老須菩提及諸比丘比丘尼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235.8.752c01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優婆塞優婆夷、一切世間天人阿修羅。聞佛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235.8.752c02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所說皆大歡喜。信受奉行金剛般若波羅蜜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235.8.752c03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經</w:t>
      </w:r>
    </w:p>
    <w:p w14:paraId="2695A61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took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amount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seven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jewels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numberless,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countless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away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charitably,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bodhisattva's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aspiration,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taking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just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four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verse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reciting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person's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exceed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former.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others?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Without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grasping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signs,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staying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immovable.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</w:p>
    <w:p w14:paraId="56108170" w14:textId="77777777" w:rsidR="00005F31" w:rsidRPr="00005F31" w:rsidRDefault="00005F31" w:rsidP="00005F31">
      <w:pPr>
        <w:widowControl/>
        <w:spacing w:before="120" w:after="120" w:line="340" w:lineRule="atLeast"/>
        <w:ind w:firstLine="284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conditioned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</w:t>
      </w:r>
    </w:p>
    <w:p w14:paraId="5242866B" w14:textId="77777777" w:rsidR="00005F31" w:rsidRPr="00005F31" w:rsidRDefault="00005F31" w:rsidP="00005F31">
      <w:pPr>
        <w:widowControl/>
        <w:spacing w:before="120" w:after="120" w:line="340" w:lineRule="atLeast"/>
        <w:ind w:firstLine="284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dream,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illusion,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bubble,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shadow</w:t>
      </w:r>
    </w:p>
    <w:p w14:paraId="5D2BA3D1" w14:textId="77777777" w:rsidR="00005F31" w:rsidRPr="00005F31" w:rsidRDefault="00005F31" w:rsidP="00005F31">
      <w:pPr>
        <w:widowControl/>
        <w:spacing w:before="120" w:after="120" w:line="340" w:lineRule="atLeast"/>
        <w:ind w:firstLine="284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dew,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lightning</w:t>
      </w:r>
    </w:p>
    <w:p w14:paraId="6E3866CF" w14:textId="77777777" w:rsidR="00005F31" w:rsidRPr="00005F31" w:rsidRDefault="00005F31" w:rsidP="00005F31">
      <w:pPr>
        <w:widowControl/>
        <w:spacing w:before="120" w:after="120" w:line="340" w:lineRule="atLeast"/>
        <w:ind w:firstLine="284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</w:p>
    <w:p w14:paraId="04CD03E5" w14:textId="77777777" w:rsidR="00005F31" w:rsidRPr="00005F31" w:rsidRDefault="00005F31" w:rsidP="00005F31">
      <w:pPr>
        <w:widowControl/>
        <w:spacing w:line="397" w:lineRule="atLeast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concluded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delivery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elder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along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monks,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female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practitioners,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celestials,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titans,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experienced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bliss.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believed,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according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Diamond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Transcendent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Wisdom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Scripture.</w:t>
      </w:r>
    </w:p>
    <w:p w14:paraId="481B22DC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1B807C61">
          <v:rect id="_x0000_i1059" style="width:0;height:1.5pt" o:hralign="center" o:hrstd="t" o:hr="t" fillcolor="#a0a0a0" stroked="f"/>
        </w:pict>
      </w:r>
    </w:p>
    <w:p w14:paraId="54153460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8080"/>
          <w:kern w:val="0"/>
          <w:sz w:val="29"/>
          <w:szCs w:val="29"/>
        </w:rPr>
      </w:pPr>
      <w:r w:rsidRPr="00005F31">
        <w:rPr>
          <w:rFonts w:ascii="Times New Roman" w:eastAsia="SimSun" w:hAnsi="Times New Roman" w:cs="Times New Roman"/>
          <w:color w:val="008080"/>
          <w:kern w:val="0"/>
          <w:sz w:val="29"/>
          <w:szCs w:val="29"/>
        </w:rPr>
        <w:t>Notes</w:t>
      </w:r>
    </w:p>
    <w:p w14:paraId="4C873AA4" w14:textId="77777777" w:rsidR="00005F31" w:rsidRPr="00005F31" w:rsidRDefault="00005F31" w:rsidP="00005F31">
      <w:pPr>
        <w:widowControl/>
        <w:spacing w:before="100" w:beforeAutospacing="1" w:after="240" w:line="324" w:lineRule="atLeast"/>
        <w:jc w:val="left"/>
        <w:rPr>
          <w:rFonts w:ascii="Times New Roman" w:eastAsia="SimSun" w:hAnsi="Times New Roman" w:cs="Times New Roman"/>
          <w:color w:val="000000"/>
          <w:kern w:val="0"/>
          <w:sz w:val="22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1.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Hanh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interprets,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“for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five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hundred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lifetimes;”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Price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says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“sometime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during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my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last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five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hundred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lives;”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Conze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gives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“for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five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hundred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births.”</w:t>
      </w:r>
    </w:p>
    <w:p w14:paraId="7AE17167" w14:textId="77777777" w:rsidR="006B7FAC" w:rsidRPr="00005F31" w:rsidRDefault="006B7FAC"/>
    <w:sectPr w:rsidR="006B7FAC" w:rsidRPr="00005F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A9F68" w14:textId="77777777" w:rsidR="00F423D7" w:rsidRDefault="00F423D7" w:rsidP="00005F31">
      <w:r>
        <w:separator/>
      </w:r>
    </w:p>
  </w:endnote>
  <w:endnote w:type="continuationSeparator" w:id="0">
    <w:p w14:paraId="5280FF15" w14:textId="77777777" w:rsidR="00F423D7" w:rsidRDefault="00F423D7" w:rsidP="00005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E21CB" w14:textId="77777777" w:rsidR="00F423D7" w:rsidRDefault="00F423D7" w:rsidP="00005F31">
      <w:r>
        <w:separator/>
      </w:r>
    </w:p>
  </w:footnote>
  <w:footnote w:type="continuationSeparator" w:id="0">
    <w:p w14:paraId="22DCEBFC" w14:textId="77777777" w:rsidR="00F423D7" w:rsidRDefault="00F423D7" w:rsidP="00005F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2BA"/>
    <w:rsid w:val="00005F31"/>
    <w:rsid w:val="00055C82"/>
    <w:rsid w:val="00062F47"/>
    <w:rsid w:val="000A08B3"/>
    <w:rsid w:val="000D0506"/>
    <w:rsid w:val="00163230"/>
    <w:rsid w:val="00260443"/>
    <w:rsid w:val="002B5FEE"/>
    <w:rsid w:val="003549FE"/>
    <w:rsid w:val="003B77D6"/>
    <w:rsid w:val="0043280F"/>
    <w:rsid w:val="0046385D"/>
    <w:rsid w:val="005319E9"/>
    <w:rsid w:val="00615A96"/>
    <w:rsid w:val="006B0569"/>
    <w:rsid w:val="006B7FAC"/>
    <w:rsid w:val="00747C98"/>
    <w:rsid w:val="00790005"/>
    <w:rsid w:val="007C1D07"/>
    <w:rsid w:val="008E400B"/>
    <w:rsid w:val="00A71DCB"/>
    <w:rsid w:val="00A93DFE"/>
    <w:rsid w:val="00AE0FB6"/>
    <w:rsid w:val="00B07E8B"/>
    <w:rsid w:val="00B74195"/>
    <w:rsid w:val="00BC32BA"/>
    <w:rsid w:val="00D45281"/>
    <w:rsid w:val="00DB277C"/>
    <w:rsid w:val="00DE579A"/>
    <w:rsid w:val="00E23EF4"/>
    <w:rsid w:val="00E95980"/>
    <w:rsid w:val="00EA2EE7"/>
    <w:rsid w:val="00EA7F2E"/>
    <w:rsid w:val="00F423D7"/>
    <w:rsid w:val="00FA62EC"/>
    <w:rsid w:val="00FB39EF"/>
    <w:rsid w:val="00FF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828AB"/>
  <w15:chartTrackingRefBased/>
  <w15:docId w15:val="{0F049FBB-58EF-4A02-AE5B-C2B4F6F36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5F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頁首 字元"/>
    <w:basedOn w:val="a0"/>
    <w:link w:val="a3"/>
    <w:uiPriority w:val="99"/>
    <w:rsid w:val="00005F3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05F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頁尾 字元"/>
    <w:basedOn w:val="a0"/>
    <w:link w:val="a5"/>
    <w:uiPriority w:val="99"/>
    <w:rsid w:val="00005F31"/>
    <w:rPr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005F31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styleId="a7">
    <w:name w:val="Hyperlink"/>
    <w:basedOn w:val="a0"/>
    <w:uiPriority w:val="99"/>
    <w:unhideWhenUsed/>
    <w:rsid w:val="00005F3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005F31"/>
    <w:rPr>
      <w:color w:val="800080"/>
      <w:u w:val="single"/>
    </w:rPr>
  </w:style>
  <w:style w:type="character" w:styleId="a9">
    <w:name w:val="Unresolved Mention"/>
    <w:basedOn w:val="a0"/>
    <w:uiPriority w:val="99"/>
    <w:semiHidden/>
    <w:unhideWhenUsed/>
    <w:rsid w:val="00FF4E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99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cmuller.net/bud-canon/diamond_sutra.html" TargetMode="External"/><Relationship Id="rId18" Type="http://schemas.openxmlformats.org/officeDocument/2006/relationships/hyperlink" Target="http://www.acmuller.net/bud-canon/diamond_sutra.html" TargetMode="External"/><Relationship Id="rId26" Type="http://schemas.openxmlformats.org/officeDocument/2006/relationships/hyperlink" Target="http://www.acmuller.net/bud-canon/diamond_sutra.html" TargetMode="External"/><Relationship Id="rId39" Type="http://schemas.openxmlformats.org/officeDocument/2006/relationships/hyperlink" Target="http://www.acmuller.net/bud-canon/diamond_sutra.html" TargetMode="External"/><Relationship Id="rId21" Type="http://schemas.openxmlformats.org/officeDocument/2006/relationships/hyperlink" Target="http://www.acmuller.net/bud-canon/diamond_sutra.html" TargetMode="External"/><Relationship Id="rId34" Type="http://schemas.openxmlformats.org/officeDocument/2006/relationships/hyperlink" Target="http://www.acmuller.net/bud-canon/diamond_sutra.html" TargetMode="External"/><Relationship Id="rId42" Type="http://schemas.openxmlformats.org/officeDocument/2006/relationships/hyperlink" Target="http://www.acmuller.net/bud-canon/diamond_sutra.html" TargetMode="External"/><Relationship Id="rId7" Type="http://schemas.openxmlformats.org/officeDocument/2006/relationships/hyperlink" Target="http://www.acmuller.net/bud-canon/diamond_sutra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cmuller.net/bud-canon/diamond_sutra.html" TargetMode="External"/><Relationship Id="rId20" Type="http://schemas.openxmlformats.org/officeDocument/2006/relationships/hyperlink" Target="http://www.acmuller.net/bud-canon/diamond_sutra.html" TargetMode="External"/><Relationship Id="rId29" Type="http://schemas.openxmlformats.org/officeDocument/2006/relationships/hyperlink" Target="http://www.acmuller.net/bud-canon/diamond_sutra.html" TargetMode="External"/><Relationship Id="rId41" Type="http://schemas.openxmlformats.org/officeDocument/2006/relationships/hyperlink" Target="http://www.tei-c.org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cmuller.net/personal.html" TargetMode="External"/><Relationship Id="rId11" Type="http://schemas.openxmlformats.org/officeDocument/2006/relationships/hyperlink" Target="http://www.acmuller.net/bud-canon/diamond_sutra.html" TargetMode="External"/><Relationship Id="rId24" Type="http://schemas.openxmlformats.org/officeDocument/2006/relationships/hyperlink" Target="http://www.acmuller.net/bud-canon/diamond_sutra.html" TargetMode="External"/><Relationship Id="rId32" Type="http://schemas.openxmlformats.org/officeDocument/2006/relationships/hyperlink" Target="http://www.acmuller.net/bud-canon/diamond_sutra.html" TargetMode="External"/><Relationship Id="rId37" Type="http://schemas.openxmlformats.org/officeDocument/2006/relationships/hyperlink" Target="http://www.acmuller.net/bud-canon/diamond_sutra.html" TargetMode="External"/><Relationship Id="rId40" Type="http://schemas.openxmlformats.org/officeDocument/2006/relationships/hyperlink" Target="http://ccbs.ntu.edu.tw/cbeta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cmuller.net/bud-canon/diamond_sutra.html" TargetMode="External"/><Relationship Id="rId23" Type="http://schemas.openxmlformats.org/officeDocument/2006/relationships/hyperlink" Target="http://www.acmuller.net/bud-canon/diamond_sutra.html" TargetMode="External"/><Relationship Id="rId28" Type="http://schemas.openxmlformats.org/officeDocument/2006/relationships/hyperlink" Target="http://www.acmuller.net/bud-canon/diamond_sutra.html" TargetMode="External"/><Relationship Id="rId36" Type="http://schemas.openxmlformats.org/officeDocument/2006/relationships/hyperlink" Target="http://www.acmuller.net/bud-canon/diamond_sutra.html" TargetMode="External"/><Relationship Id="rId10" Type="http://schemas.openxmlformats.org/officeDocument/2006/relationships/hyperlink" Target="http://www.acmuller.net/bud-canon/diamond_sutra.html" TargetMode="External"/><Relationship Id="rId19" Type="http://schemas.openxmlformats.org/officeDocument/2006/relationships/hyperlink" Target="http://www.acmuller.net/bud-canon/diamond_sutra.html" TargetMode="External"/><Relationship Id="rId31" Type="http://schemas.openxmlformats.org/officeDocument/2006/relationships/hyperlink" Target="http://www.acmuller.net/bud-canon/diamond_sutra.html" TargetMode="Externa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www.acmuller.net/bud-canon/diamond_sutra.html" TargetMode="External"/><Relationship Id="rId14" Type="http://schemas.openxmlformats.org/officeDocument/2006/relationships/hyperlink" Target="http://www.acmuller.net/bud-canon/diamond_sutra.html" TargetMode="External"/><Relationship Id="rId22" Type="http://schemas.openxmlformats.org/officeDocument/2006/relationships/hyperlink" Target="http://www.acmuller.net/bud-canon/diamond_sutra.html" TargetMode="External"/><Relationship Id="rId27" Type="http://schemas.openxmlformats.org/officeDocument/2006/relationships/hyperlink" Target="http://www.acmuller.net/bud-canon/diamond_sutra.html" TargetMode="External"/><Relationship Id="rId30" Type="http://schemas.openxmlformats.org/officeDocument/2006/relationships/hyperlink" Target="http://www.acmuller.net/bud-canon/diamond_sutra.html" TargetMode="External"/><Relationship Id="rId35" Type="http://schemas.openxmlformats.org/officeDocument/2006/relationships/hyperlink" Target="http://www.acmuller.net/bud-canon/diamond_sutra.html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://www.acmuller.net/bud-canon/diamond_sutra.htm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acmuller.net/bud-canon/diamond_sutra.html" TargetMode="External"/><Relationship Id="rId17" Type="http://schemas.openxmlformats.org/officeDocument/2006/relationships/hyperlink" Target="http://www.acmuller.net/bud-canon/diamond_sutra.html" TargetMode="External"/><Relationship Id="rId25" Type="http://schemas.openxmlformats.org/officeDocument/2006/relationships/hyperlink" Target="http://www.acmuller.net/bud-canon/diamond_sutra.html" TargetMode="External"/><Relationship Id="rId33" Type="http://schemas.openxmlformats.org/officeDocument/2006/relationships/hyperlink" Target="http://www.acmuller.net/bud-canon/diamond_sutra.html" TargetMode="External"/><Relationship Id="rId38" Type="http://schemas.openxmlformats.org/officeDocument/2006/relationships/hyperlink" Target="http://www.acmuller.net/bud-canon/diamond_sutra.htm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3448</TotalTime>
  <Pages>40</Pages>
  <Words>8627</Words>
  <Characters>49180</Characters>
  <Application>Microsoft Office Word</Application>
  <DocSecurity>0</DocSecurity>
  <Lines>409</Lines>
  <Paragraphs>115</Paragraphs>
  <ScaleCrop>false</ScaleCrop>
  <Company>Microsoft</Company>
  <LinksUpToDate>false</LinksUpToDate>
  <CharactersWithSpaces>57692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shengmiao shi</dc:creator>
  <cp:keywords/>
  <dc:description/>
  <cp:lastModifiedBy>Shengmiao</cp:lastModifiedBy>
  <cp:revision>13</cp:revision>
  <dcterms:created xsi:type="dcterms:W3CDTF">2020-02-27T23:06:00Z</dcterms:created>
  <dcterms:modified xsi:type="dcterms:W3CDTF">2025-06-27T19:22:00Z</dcterms:modified>
</cp:coreProperties>
</file>