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A8B9C" w14:textId="5D933223" w:rsidR="00637D4A" w:rsidRDefault="00637D4A" w:rsidP="00637D4A">
      <w:pPr>
        <w:jc w:val="center"/>
        <w:rPr>
          <w:rFonts w:ascii="Arial" w:eastAsia="Calibri" w:hAnsi="Arial" w:cs="Arial"/>
          <w:b/>
          <w:bCs/>
          <w:color w:val="000000"/>
          <w:kern w:val="0"/>
          <w:sz w:val="24"/>
          <w:szCs w:val="24"/>
          <w:shd w:val="clear" w:color="auto" w:fill="FFFFFF"/>
          <w14:ligatures w14:val="none"/>
        </w:rPr>
      </w:pPr>
      <w:r w:rsidRPr="00637D4A">
        <w:rPr>
          <w:rFonts w:ascii="Arial" w:eastAsia="Calibri" w:hAnsi="Arial" w:cs="Arial"/>
          <w:b/>
          <w:bCs/>
          <w:sz w:val="44"/>
          <w:szCs w:val="44"/>
        </w:rPr>
        <w:t>Academic Essay</w:t>
      </w:r>
    </w:p>
    <w:p w14:paraId="051AC055"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6E513C7E"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3D8A8FC8"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r w:rsidRPr="0088597E">
        <w:rPr>
          <w:rFonts w:ascii="Arial" w:eastAsia="Calibri" w:hAnsi="Arial" w:cs="Arial"/>
          <w:noProof/>
          <w:sz w:val="24"/>
          <w:szCs w:val="24"/>
        </w:rPr>
        <w:drawing>
          <wp:anchor distT="0" distB="0" distL="114300" distR="114300" simplePos="0" relativeHeight="251659264" behindDoc="0" locked="0" layoutInCell="1" allowOverlap="1" wp14:anchorId="7D32A38F" wp14:editId="1AB9A561">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07BAB59D"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20D6063A"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4DB9AFC4"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6798E418"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6F734A27"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34F0A76A"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0F53610E" w14:textId="77777777" w:rsidR="00637D4A" w:rsidRDefault="00637D4A" w:rsidP="00637D4A">
      <w:pPr>
        <w:jc w:val="both"/>
        <w:rPr>
          <w:rFonts w:ascii="Arial" w:eastAsia="Calibri" w:hAnsi="Arial" w:cs="Arial"/>
          <w:b/>
          <w:bCs/>
          <w:color w:val="000000"/>
          <w:kern w:val="0"/>
          <w:sz w:val="24"/>
          <w:szCs w:val="24"/>
          <w:shd w:val="clear" w:color="auto" w:fill="FFFFFF"/>
          <w14:ligatures w14:val="none"/>
        </w:rPr>
      </w:pPr>
    </w:p>
    <w:p w14:paraId="0CBF1DDF" w14:textId="77777777" w:rsidR="00637D4A" w:rsidRDefault="00637D4A" w:rsidP="00637D4A">
      <w:pPr>
        <w:jc w:val="both"/>
        <w:rPr>
          <w:rFonts w:ascii="Arial" w:eastAsia="Calibri" w:hAnsi="Arial" w:cs="Arial"/>
          <w:b/>
          <w:bCs/>
          <w:color w:val="000000"/>
          <w:kern w:val="0"/>
          <w:sz w:val="24"/>
          <w:szCs w:val="24"/>
          <w:shd w:val="clear" w:color="auto" w:fill="FFFFFF"/>
          <w14:ligatures w14:val="none"/>
        </w:rPr>
      </w:pPr>
    </w:p>
    <w:p w14:paraId="1AE9A7F1" w14:textId="77777777" w:rsidR="00637D4A" w:rsidRPr="0088597E" w:rsidRDefault="00637D4A" w:rsidP="00637D4A">
      <w:pPr>
        <w:jc w:val="both"/>
        <w:rPr>
          <w:rFonts w:ascii="Arial" w:eastAsia="Calibri" w:hAnsi="Arial" w:cs="Arial"/>
          <w:b/>
          <w:bCs/>
          <w:color w:val="000000"/>
          <w:kern w:val="0"/>
          <w:sz w:val="24"/>
          <w:szCs w:val="24"/>
          <w:shd w:val="clear" w:color="auto" w:fill="FFFFFF"/>
          <w14:ligatures w14:val="none"/>
        </w:rPr>
      </w:pPr>
    </w:p>
    <w:p w14:paraId="10DC774F" w14:textId="77777777" w:rsidR="00637D4A" w:rsidRPr="00BD7EC4" w:rsidRDefault="00637D4A" w:rsidP="00637D4A">
      <w:pPr>
        <w:numPr>
          <w:ilvl w:val="0"/>
          <w:numId w:val="5"/>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Madalin Mihai Simion</w:t>
      </w:r>
    </w:p>
    <w:p w14:paraId="74D9D25C" w14:textId="77777777" w:rsidR="00637D4A" w:rsidRPr="00BD7EC4" w:rsidRDefault="00637D4A" w:rsidP="00637D4A">
      <w:pPr>
        <w:numPr>
          <w:ilvl w:val="0"/>
          <w:numId w:val="5"/>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2246328</w:t>
      </w:r>
    </w:p>
    <w:p w14:paraId="63680A42" w14:textId="77777777" w:rsidR="00637D4A" w:rsidRPr="00184377" w:rsidRDefault="00637D4A" w:rsidP="00637D4A">
      <w:pPr>
        <w:numPr>
          <w:ilvl w:val="0"/>
          <w:numId w:val="5"/>
        </w:numPr>
        <w:spacing w:line="256" w:lineRule="auto"/>
        <w:jc w:val="both"/>
        <w:rPr>
          <w:rFonts w:ascii="Arial" w:eastAsia="Calibri" w:hAnsi="Arial" w:cs="Arial"/>
          <w:b/>
          <w:bCs/>
          <w:color w:val="000000"/>
          <w:kern w:val="0"/>
          <w:sz w:val="32"/>
          <w:szCs w:val="32"/>
          <w:shd w:val="clear" w:color="auto" w:fill="FFFFFF"/>
          <w14:ligatures w14:val="none"/>
        </w:rPr>
      </w:pPr>
      <w:r w:rsidRPr="00184377">
        <w:rPr>
          <w:rFonts w:ascii="Arial" w:eastAsia="Calibri" w:hAnsi="Arial" w:cs="Arial"/>
          <w:b/>
          <w:bCs/>
          <w:color w:val="000000"/>
          <w:kern w:val="0"/>
          <w:sz w:val="32"/>
          <w:szCs w:val="32"/>
          <w:shd w:val="clear" w:color="auto" w:fill="FFFFFF"/>
          <w14:ligatures w14:val="none"/>
        </w:rPr>
        <w:t>Management &amp; Organisational Behaviour (BMIH5004)</w:t>
      </w:r>
    </w:p>
    <w:p w14:paraId="295E631D" w14:textId="7AECDB9C" w:rsidR="00637D4A" w:rsidRDefault="00637D4A" w:rsidP="00637D4A">
      <w:pPr>
        <w:numPr>
          <w:ilvl w:val="0"/>
          <w:numId w:val="5"/>
        </w:numPr>
        <w:spacing w:line="256" w:lineRule="auto"/>
        <w:jc w:val="both"/>
        <w:rPr>
          <w:rFonts w:ascii="Arial" w:eastAsia="Calibri" w:hAnsi="Arial" w:cs="Arial"/>
          <w:b/>
          <w:bCs/>
          <w:color w:val="000000"/>
          <w:kern w:val="0"/>
          <w:sz w:val="32"/>
          <w:szCs w:val="32"/>
          <w:shd w:val="clear" w:color="auto" w:fill="FFFFFF"/>
          <w14:ligatures w14:val="none"/>
        </w:rPr>
      </w:pPr>
      <w:r>
        <w:rPr>
          <w:rFonts w:ascii="Arial" w:eastAsia="Calibri" w:hAnsi="Arial" w:cs="Arial"/>
          <w:b/>
          <w:bCs/>
          <w:color w:val="000000"/>
          <w:kern w:val="0"/>
          <w:sz w:val="32"/>
          <w:szCs w:val="32"/>
          <w:shd w:val="clear" w:color="auto" w:fill="FFFFFF"/>
          <w14:ligatures w14:val="none"/>
        </w:rPr>
        <w:t>Antoinette Milne</w:t>
      </w:r>
    </w:p>
    <w:p w14:paraId="250D20E9" w14:textId="05DF7197" w:rsidR="00637D4A" w:rsidRPr="00BD7EC4" w:rsidRDefault="00637D4A" w:rsidP="00637D4A">
      <w:pPr>
        <w:numPr>
          <w:ilvl w:val="0"/>
          <w:numId w:val="5"/>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 xml:space="preserve">Word count: </w:t>
      </w:r>
      <w:r>
        <w:rPr>
          <w:rFonts w:ascii="Arial" w:eastAsia="Calibri" w:hAnsi="Arial" w:cs="Arial"/>
          <w:b/>
          <w:bCs/>
          <w:color w:val="000000"/>
          <w:kern w:val="0"/>
          <w:sz w:val="32"/>
          <w:szCs w:val="32"/>
          <w:shd w:val="clear" w:color="auto" w:fill="FFFFFF"/>
          <w14:ligatures w14:val="none"/>
        </w:rPr>
        <w:t>2</w:t>
      </w:r>
      <w:r w:rsidR="00F76158">
        <w:rPr>
          <w:rFonts w:ascii="Arial" w:eastAsia="Calibri" w:hAnsi="Arial" w:cs="Arial"/>
          <w:b/>
          <w:bCs/>
          <w:color w:val="000000"/>
          <w:kern w:val="0"/>
          <w:sz w:val="32"/>
          <w:szCs w:val="32"/>
          <w:shd w:val="clear" w:color="auto" w:fill="FFFFFF"/>
          <w14:ligatures w14:val="none"/>
        </w:rPr>
        <w:t>14</w:t>
      </w:r>
      <w:r w:rsidR="00B15079">
        <w:rPr>
          <w:rFonts w:ascii="Arial" w:eastAsia="Calibri" w:hAnsi="Arial" w:cs="Arial"/>
          <w:b/>
          <w:bCs/>
          <w:color w:val="000000"/>
          <w:kern w:val="0"/>
          <w:sz w:val="32"/>
          <w:szCs w:val="32"/>
          <w:shd w:val="clear" w:color="auto" w:fill="FFFFFF"/>
          <w14:ligatures w14:val="none"/>
        </w:rPr>
        <w:t>7</w:t>
      </w:r>
    </w:p>
    <w:p w14:paraId="03B4482A" w14:textId="77777777" w:rsidR="00637D4A" w:rsidRPr="00BD7EC4" w:rsidRDefault="00637D4A" w:rsidP="00637D4A">
      <w:pPr>
        <w:spacing w:line="256" w:lineRule="auto"/>
        <w:jc w:val="both"/>
        <w:rPr>
          <w:rFonts w:ascii="Arial" w:eastAsia="Calibri" w:hAnsi="Arial" w:cs="Arial"/>
          <w:b/>
          <w:bCs/>
          <w:color w:val="000000"/>
          <w:kern w:val="0"/>
          <w:sz w:val="32"/>
          <w:szCs w:val="32"/>
          <w:shd w:val="clear" w:color="auto" w:fill="FFFFFF"/>
          <w14:ligatures w14:val="none"/>
        </w:rPr>
      </w:pPr>
    </w:p>
    <w:p w14:paraId="36412B9B" w14:textId="77777777" w:rsidR="00637D4A" w:rsidRPr="0088597E" w:rsidRDefault="00637D4A" w:rsidP="00637D4A">
      <w:pPr>
        <w:spacing w:line="256" w:lineRule="auto"/>
        <w:jc w:val="both"/>
        <w:rPr>
          <w:rFonts w:ascii="Arial" w:eastAsia="Calibri" w:hAnsi="Arial" w:cs="Arial"/>
          <w:b/>
          <w:bCs/>
          <w:color w:val="000000"/>
          <w:kern w:val="0"/>
          <w:sz w:val="24"/>
          <w:szCs w:val="24"/>
          <w:shd w:val="clear" w:color="auto" w:fill="FFFFFF"/>
          <w14:ligatures w14:val="none"/>
        </w:rPr>
      </w:pPr>
    </w:p>
    <w:p w14:paraId="79E76C06" w14:textId="77777777" w:rsidR="00DE18EC" w:rsidRDefault="00DE18EC" w:rsidP="00CC1319">
      <w:pPr>
        <w:spacing w:line="360" w:lineRule="auto"/>
        <w:jc w:val="both"/>
        <w:rPr>
          <w:rFonts w:ascii="Arial" w:hAnsi="Arial" w:cs="Arial"/>
          <w:sz w:val="24"/>
          <w:szCs w:val="24"/>
        </w:rPr>
      </w:pPr>
    </w:p>
    <w:p w14:paraId="7C96D566" w14:textId="77777777" w:rsidR="00637D4A" w:rsidRDefault="00637D4A" w:rsidP="00CC1319">
      <w:pPr>
        <w:spacing w:line="360" w:lineRule="auto"/>
        <w:jc w:val="both"/>
        <w:rPr>
          <w:rFonts w:ascii="Arial" w:hAnsi="Arial" w:cs="Arial"/>
          <w:sz w:val="24"/>
          <w:szCs w:val="24"/>
        </w:rPr>
      </w:pPr>
    </w:p>
    <w:p w14:paraId="419C23CF" w14:textId="77777777" w:rsidR="00637D4A" w:rsidRDefault="00637D4A" w:rsidP="00CC1319">
      <w:pPr>
        <w:spacing w:line="360" w:lineRule="auto"/>
        <w:jc w:val="both"/>
        <w:rPr>
          <w:rFonts w:ascii="Arial" w:hAnsi="Arial" w:cs="Arial"/>
          <w:sz w:val="24"/>
          <w:szCs w:val="24"/>
        </w:rPr>
      </w:pPr>
    </w:p>
    <w:p w14:paraId="6161C801" w14:textId="77777777" w:rsidR="00637D4A" w:rsidRDefault="00637D4A" w:rsidP="00CC1319">
      <w:pPr>
        <w:spacing w:line="360" w:lineRule="auto"/>
        <w:jc w:val="both"/>
        <w:rPr>
          <w:rFonts w:ascii="Arial" w:hAnsi="Arial" w:cs="Arial"/>
          <w:sz w:val="24"/>
          <w:szCs w:val="24"/>
        </w:rPr>
      </w:pPr>
    </w:p>
    <w:p w14:paraId="3E242311" w14:textId="77777777" w:rsidR="00637D4A" w:rsidRDefault="00637D4A" w:rsidP="00CC1319">
      <w:pPr>
        <w:spacing w:line="360" w:lineRule="auto"/>
        <w:jc w:val="both"/>
        <w:rPr>
          <w:rFonts w:ascii="Arial" w:hAnsi="Arial" w:cs="Arial"/>
          <w:sz w:val="24"/>
          <w:szCs w:val="24"/>
        </w:rPr>
      </w:pPr>
    </w:p>
    <w:p w14:paraId="4EF72901" w14:textId="77777777" w:rsidR="00637D4A" w:rsidRDefault="00637D4A" w:rsidP="00CC1319">
      <w:pPr>
        <w:spacing w:line="360" w:lineRule="auto"/>
        <w:jc w:val="both"/>
        <w:rPr>
          <w:rFonts w:ascii="Arial" w:hAnsi="Arial" w:cs="Arial"/>
          <w:sz w:val="24"/>
          <w:szCs w:val="24"/>
        </w:rPr>
      </w:pPr>
    </w:p>
    <w:sdt>
      <w:sdtPr>
        <w:id w:val="-70201587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BC21786" w14:textId="1265EBD1" w:rsidR="00DE18EC" w:rsidRDefault="00DE18EC">
          <w:pPr>
            <w:pStyle w:val="TOCHeading"/>
          </w:pPr>
          <w:r>
            <w:t>Contents</w:t>
          </w:r>
        </w:p>
        <w:p w14:paraId="2FEC57D1" w14:textId="1655364A" w:rsidR="00DE18EC" w:rsidRDefault="00DE18EC">
          <w:pPr>
            <w:pStyle w:val="TOC2"/>
            <w:tabs>
              <w:tab w:val="right" w:leader="dot" w:pos="9016"/>
            </w:tabs>
            <w:rPr>
              <w:noProof/>
            </w:rPr>
          </w:pPr>
          <w:r>
            <w:fldChar w:fldCharType="begin"/>
          </w:r>
          <w:r>
            <w:instrText xml:space="preserve"> TOC \o "1-3" \h \z \u </w:instrText>
          </w:r>
          <w:r>
            <w:fldChar w:fldCharType="separate"/>
          </w:r>
          <w:hyperlink w:anchor="_Toc189817676" w:history="1">
            <w:r w:rsidRPr="00722C0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_Toc189817676 \h </w:instrText>
            </w:r>
            <w:r>
              <w:rPr>
                <w:noProof/>
                <w:webHidden/>
              </w:rPr>
            </w:r>
            <w:r>
              <w:rPr>
                <w:noProof/>
                <w:webHidden/>
              </w:rPr>
              <w:fldChar w:fldCharType="separate"/>
            </w:r>
            <w:r w:rsidR="00B15079">
              <w:rPr>
                <w:noProof/>
                <w:webHidden/>
              </w:rPr>
              <w:t>3</w:t>
            </w:r>
            <w:r>
              <w:rPr>
                <w:noProof/>
                <w:webHidden/>
              </w:rPr>
              <w:fldChar w:fldCharType="end"/>
            </w:r>
          </w:hyperlink>
        </w:p>
        <w:p w14:paraId="18F1B29D" w14:textId="35F3896E" w:rsidR="00DE18EC" w:rsidRDefault="00DE18EC">
          <w:pPr>
            <w:pStyle w:val="TOC1"/>
            <w:tabs>
              <w:tab w:val="right" w:leader="dot" w:pos="9016"/>
            </w:tabs>
            <w:rPr>
              <w:noProof/>
            </w:rPr>
          </w:pPr>
          <w:hyperlink w:anchor="_Toc189817677" w:history="1">
            <w:r w:rsidRPr="00722C02">
              <w:rPr>
                <w:rStyle w:val="Hyperlink"/>
                <w:noProof/>
              </w:rPr>
              <w:t>1. Overview of Leadership Theories and Styles</w:t>
            </w:r>
            <w:r>
              <w:rPr>
                <w:noProof/>
                <w:webHidden/>
              </w:rPr>
              <w:tab/>
            </w:r>
            <w:r>
              <w:rPr>
                <w:noProof/>
                <w:webHidden/>
              </w:rPr>
              <w:fldChar w:fldCharType="begin"/>
            </w:r>
            <w:r>
              <w:rPr>
                <w:noProof/>
                <w:webHidden/>
              </w:rPr>
              <w:instrText xml:space="preserve"> PAGEREF _Toc189817677 \h </w:instrText>
            </w:r>
            <w:r>
              <w:rPr>
                <w:noProof/>
                <w:webHidden/>
              </w:rPr>
            </w:r>
            <w:r>
              <w:rPr>
                <w:noProof/>
                <w:webHidden/>
              </w:rPr>
              <w:fldChar w:fldCharType="separate"/>
            </w:r>
            <w:r w:rsidR="00B15079">
              <w:rPr>
                <w:noProof/>
                <w:webHidden/>
              </w:rPr>
              <w:t>3</w:t>
            </w:r>
            <w:r>
              <w:rPr>
                <w:noProof/>
                <w:webHidden/>
              </w:rPr>
              <w:fldChar w:fldCharType="end"/>
            </w:r>
          </w:hyperlink>
        </w:p>
        <w:p w14:paraId="0B5DE1AB" w14:textId="303FCB76" w:rsidR="00DE18EC" w:rsidRDefault="00DE18EC">
          <w:pPr>
            <w:pStyle w:val="TOC1"/>
            <w:tabs>
              <w:tab w:val="right" w:leader="dot" w:pos="9016"/>
            </w:tabs>
            <w:rPr>
              <w:noProof/>
            </w:rPr>
          </w:pPr>
          <w:hyperlink w:anchor="_Toc189817678" w:history="1">
            <w:r w:rsidRPr="00722C02">
              <w:rPr>
                <w:rStyle w:val="Hyperlink"/>
                <w:noProof/>
              </w:rPr>
              <w:t>2. Democratic Leadership Style: Positives and Negatives</w:t>
            </w:r>
            <w:r>
              <w:rPr>
                <w:noProof/>
                <w:webHidden/>
              </w:rPr>
              <w:tab/>
            </w:r>
            <w:r>
              <w:rPr>
                <w:noProof/>
                <w:webHidden/>
              </w:rPr>
              <w:fldChar w:fldCharType="begin"/>
            </w:r>
            <w:r>
              <w:rPr>
                <w:noProof/>
                <w:webHidden/>
              </w:rPr>
              <w:instrText xml:space="preserve"> PAGEREF _Toc189817678 \h </w:instrText>
            </w:r>
            <w:r>
              <w:rPr>
                <w:noProof/>
                <w:webHidden/>
              </w:rPr>
            </w:r>
            <w:r>
              <w:rPr>
                <w:noProof/>
                <w:webHidden/>
              </w:rPr>
              <w:fldChar w:fldCharType="separate"/>
            </w:r>
            <w:r w:rsidR="00B15079">
              <w:rPr>
                <w:noProof/>
                <w:webHidden/>
              </w:rPr>
              <w:t>4</w:t>
            </w:r>
            <w:r>
              <w:rPr>
                <w:noProof/>
                <w:webHidden/>
              </w:rPr>
              <w:fldChar w:fldCharType="end"/>
            </w:r>
          </w:hyperlink>
        </w:p>
        <w:p w14:paraId="2BA70C2D" w14:textId="6E2553C2" w:rsidR="00DE18EC" w:rsidRDefault="00DE18EC">
          <w:pPr>
            <w:pStyle w:val="TOC1"/>
            <w:tabs>
              <w:tab w:val="right" w:leader="dot" w:pos="9016"/>
            </w:tabs>
            <w:rPr>
              <w:noProof/>
            </w:rPr>
          </w:pPr>
          <w:hyperlink w:anchor="_Toc189817679" w:history="1">
            <w:r w:rsidRPr="00722C02">
              <w:rPr>
                <w:rStyle w:val="Hyperlink"/>
                <w:noProof/>
              </w:rPr>
              <w:t>3. Application in Hotel Management</w:t>
            </w:r>
            <w:r>
              <w:rPr>
                <w:noProof/>
                <w:webHidden/>
              </w:rPr>
              <w:tab/>
            </w:r>
            <w:r>
              <w:rPr>
                <w:noProof/>
                <w:webHidden/>
              </w:rPr>
              <w:fldChar w:fldCharType="begin"/>
            </w:r>
            <w:r>
              <w:rPr>
                <w:noProof/>
                <w:webHidden/>
              </w:rPr>
              <w:instrText xml:space="preserve"> PAGEREF _Toc189817679 \h </w:instrText>
            </w:r>
            <w:r>
              <w:rPr>
                <w:noProof/>
                <w:webHidden/>
              </w:rPr>
            </w:r>
            <w:r>
              <w:rPr>
                <w:noProof/>
                <w:webHidden/>
              </w:rPr>
              <w:fldChar w:fldCharType="separate"/>
            </w:r>
            <w:r w:rsidR="00B15079">
              <w:rPr>
                <w:noProof/>
                <w:webHidden/>
              </w:rPr>
              <w:t>5</w:t>
            </w:r>
            <w:r>
              <w:rPr>
                <w:noProof/>
                <w:webHidden/>
              </w:rPr>
              <w:fldChar w:fldCharType="end"/>
            </w:r>
          </w:hyperlink>
        </w:p>
        <w:p w14:paraId="428AF6E2" w14:textId="2D7D07B9" w:rsidR="00DE18EC" w:rsidRDefault="00DE18EC">
          <w:pPr>
            <w:pStyle w:val="TOC1"/>
            <w:tabs>
              <w:tab w:val="right" w:leader="dot" w:pos="9016"/>
            </w:tabs>
            <w:rPr>
              <w:noProof/>
            </w:rPr>
          </w:pPr>
          <w:hyperlink w:anchor="_Toc189817680" w:history="1">
            <w:r w:rsidRPr="00722C02">
              <w:rPr>
                <w:rStyle w:val="Hyperlink"/>
                <w:noProof/>
              </w:rPr>
              <w:t>4. Analysis of Impact on Team Effectiveness and Employee Morale</w:t>
            </w:r>
            <w:r>
              <w:rPr>
                <w:noProof/>
                <w:webHidden/>
              </w:rPr>
              <w:tab/>
            </w:r>
            <w:r>
              <w:rPr>
                <w:noProof/>
                <w:webHidden/>
              </w:rPr>
              <w:fldChar w:fldCharType="begin"/>
            </w:r>
            <w:r>
              <w:rPr>
                <w:noProof/>
                <w:webHidden/>
              </w:rPr>
              <w:instrText xml:space="preserve"> PAGEREF _Toc189817680 \h </w:instrText>
            </w:r>
            <w:r>
              <w:rPr>
                <w:noProof/>
                <w:webHidden/>
              </w:rPr>
            </w:r>
            <w:r>
              <w:rPr>
                <w:noProof/>
                <w:webHidden/>
              </w:rPr>
              <w:fldChar w:fldCharType="separate"/>
            </w:r>
            <w:r w:rsidR="00B15079">
              <w:rPr>
                <w:noProof/>
                <w:webHidden/>
              </w:rPr>
              <w:t>7</w:t>
            </w:r>
            <w:r>
              <w:rPr>
                <w:noProof/>
                <w:webHidden/>
              </w:rPr>
              <w:fldChar w:fldCharType="end"/>
            </w:r>
          </w:hyperlink>
        </w:p>
        <w:p w14:paraId="682E2274" w14:textId="39F9C64E" w:rsidR="00DE18EC" w:rsidRDefault="00DE18EC">
          <w:pPr>
            <w:pStyle w:val="TOC1"/>
            <w:tabs>
              <w:tab w:val="right" w:leader="dot" w:pos="9016"/>
            </w:tabs>
            <w:rPr>
              <w:noProof/>
            </w:rPr>
          </w:pPr>
          <w:hyperlink w:anchor="_Toc189817681" w:history="1">
            <w:r w:rsidRPr="00722C02">
              <w:rPr>
                <w:rStyle w:val="Hyperlink"/>
                <w:noProof/>
              </w:rPr>
              <w:t>Conclusion:</w:t>
            </w:r>
            <w:r>
              <w:rPr>
                <w:noProof/>
                <w:webHidden/>
              </w:rPr>
              <w:tab/>
            </w:r>
            <w:r>
              <w:rPr>
                <w:noProof/>
                <w:webHidden/>
              </w:rPr>
              <w:fldChar w:fldCharType="begin"/>
            </w:r>
            <w:r>
              <w:rPr>
                <w:noProof/>
                <w:webHidden/>
              </w:rPr>
              <w:instrText xml:space="preserve"> PAGEREF _Toc189817681 \h </w:instrText>
            </w:r>
            <w:r>
              <w:rPr>
                <w:noProof/>
                <w:webHidden/>
              </w:rPr>
            </w:r>
            <w:r>
              <w:rPr>
                <w:noProof/>
                <w:webHidden/>
              </w:rPr>
              <w:fldChar w:fldCharType="separate"/>
            </w:r>
            <w:r w:rsidR="00B15079">
              <w:rPr>
                <w:noProof/>
                <w:webHidden/>
              </w:rPr>
              <w:t>8</w:t>
            </w:r>
            <w:r>
              <w:rPr>
                <w:noProof/>
                <w:webHidden/>
              </w:rPr>
              <w:fldChar w:fldCharType="end"/>
            </w:r>
          </w:hyperlink>
        </w:p>
        <w:p w14:paraId="4CEC9AA0" w14:textId="3AA22C1A" w:rsidR="00DE18EC" w:rsidRDefault="00DE18EC">
          <w:pPr>
            <w:pStyle w:val="TOC1"/>
            <w:tabs>
              <w:tab w:val="right" w:leader="dot" w:pos="9016"/>
            </w:tabs>
            <w:rPr>
              <w:noProof/>
            </w:rPr>
          </w:pPr>
          <w:hyperlink w:anchor="_Toc189817682" w:history="1">
            <w:r w:rsidRPr="00722C02">
              <w:rPr>
                <w:rStyle w:val="Hyperlink"/>
                <w:noProof/>
              </w:rPr>
              <w:t>References</w:t>
            </w:r>
            <w:r>
              <w:rPr>
                <w:noProof/>
                <w:webHidden/>
              </w:rPr>
              <w:tab/>
            </w:r>
            <w:r>
              <w:rPr>
                <w:noProof/>
                <w:webHidden/>
              </w:rPr>
              <w:fldChar w:fldCharType="begin"/>
            </w:r>
            <w:r>
              <w:rPr>
                <w:noProof/>
                <w:webHidden/>
              </w:rPr>
              <w:instrText xml:space="preserve"> PAGEREF _Toc189817682 \h </w:instrText>
            </w:r>
            <w:r>
              <w:rPr>
                <w:noProof/>
                <w:webHidden/>
              </w:rPr>
            </w:r>
            <w:r>
              <w:rPr>
                <w:noProof/>
                <w:webHidden/>
              </w:rPr>
              <w:fldChar w:fldCharType="separate"/>
            </w:r>
            <w:r w:rsidR="00B15079">
              <w:rPr>
                <w:noProof/>
                <w:webHidden/>
              </w:rPr>
              <w:t>10</w:t>
            </w:r>
            <w:r>
              <w:rPr>
                <w:noProof/>
                <w:webHidden/>
              </w:rPr>
              <w:fldChar w:fldCharType="end"/>
            </w:r>
          </w:hyperlink>
        </w:p>
        <w:p w14:paraId="500D2DDF" w14:textId="2BF4C7D7" w:rsidR="00DE18EC" w:rsidRDefault="00DE18EC">
          <w:r>
            <w:rPr>
              <w:b/>
              <w:bCs/>
              <w:noProof/>
            </w:rPr>
            <w:fldChar w:fldCharType="end"/>
          </w:r>
        </w:p>
      </w:sdtContent>
    </w:sdt>
    <w:p w14:paraId="21F2FB6C" w14:textId="77777777" w:rsidR="00DE18EC" w:rsidRDefault="00DE18EC" w:rsidP="00CC1319">
      <w:pPr>
        <w:spacing w:line="360" w:lineRule="auto"/>
        <w:jc w:val="both"/>
        <w:rPr>
          <w:rFonts w:ascii="Arial" w:hAnsi="Arial" w:cs="Arial"/>
          <w:sz w:val="24"/>
          <w:szCs w:val="24"/>
        </w:rPr>
      </w:pPr>
    </w:p>
    <w:p w14:paraId="12F12F1F" w14:textId="77777777" w:rsidR="00DE18EC" w:rsidRDefault="00DE18EC" w:rsidP="00CC1319">
      <w:pPr>
        <w:spacing w:line="360" w:lineRule="auto"/>
        <w:jc w:val="both"/>
        <w:rPr>
          <w:rFonts w:ascii="Arial" w:hAnsi="Arial" w:cs="Arial"/>
          <w:sz w:val="24"/>
          <w:szCs w:val="24"/>
        </w:rPr>
      </w:pPr>
    </w:p>
    <w:p w14:paraId="05EFD3CF" w14:textId="77777777" w:rsidR="00DE18EC" w:rsidRDefault="00DE18EC" w:rsidP="00CC1319">
      <w:pPr>
        <w:spacing w:line="360" w:lineRule="auto"/>
        <w:jc w:val="both"/>
        <w:rPr>
          <w:rFonts w:ascii="Arial" w:hAnsi="Arial" w:cs="Arial"/>
          <w:sz w:val="24"/>
          <w:szCs w:val="24"/>
        </w:rPr>
      </w:pPr>
    </w:p>
    <w:p w14:paraId="1BF666D3" w14:textId="77777777" w:rsidR="00DE18EC" w:rsidRDefault="00DE18EC" w:rsidP="00CC1319">
      <w:pPr>
        <w:spacing w:line="360" w:lineRule="auto"/>
        <w:jc w:val="both"/>
        <w:rPr>
          <w:rFonts w:ascii="Arial" w:hAnsi="Arial" w:cs="Arial"/>
          <w:sz w:val="24"/>
          <w:szCs w:val="24"/>
        </w:rPr>
      </w:pPr>
    </w:p>
    <w:p w14:paraId="085D69AB" w14:textId="77777777" w:rsidR="00DE18EC" w:rsidRDefault="00DE18EC" w:rsidP="00CC1319">
      <w:pPr>
        <w:spacing w:line="360" w:lineRule="auto"/>
        <w:jc w:val="both"/>
        <w:rPr>
          <w:rFonts w:ascii="Arial" w:hAnsi="Arial" w:cs="Arial"/>
          <w:sz w:val="24"/>
          <w:szCs w:val="24"/>
        </w:rPr>
      </w:pPr>
    </w:p>
    <w:p w14:paraId="0985DD01" w14:textId="77777777" w:rsidR="00DE18EC" w:rsidRDefault="00DE18EC" w:rsidP="00CC1319">
      <w:pPr>
        <w:spacing w:line="360" w:lineRule="auto"/>
        <w:jc w:val="both"/>
        <w:rPr>
          <w:rFonts w:ascii="Arial" w:hAnsi="Arial" w:cs="Arial"/>
          <w:sz w:val="24"/>
          <w:szCs w:val="24"/>
        </w:rPr>
      </w:pPr>
    </w:p>
    <w:p w14:paraId="095CCEBF" w14:textId="77777777" w:rsidR="00DE18EC" w:rsidRDefault="00DE18EC" w:rsidP="00CC1319">
      <w:pPr>
        <w:spacing w:line="360" w:lineRule="auto"/>
        <w:jc w:val="both"/>
        <w:rPr>
          <w:rFonts w:ascii="Arial" w:hAnsi="Arial" w:cs="Arial"/>
          <w:sz w:val="24"/>
          <w:szCs w:val="24"/>
        </w:rPr>
      </w:pPr>
    </w:p>
    <w:p w14:paraId="2D6CDFA5" w14:textId="77777777" w:rsidR="00DE18EC" w:rsidRDefault="00DE18EC" w:rsidP="00CC1319">
      <w:pPr>
        <w:spacing w:line="360" w:lineRule="auto"/>
        <w:jc w:val="both"/>
        <w:rPr>
          <w:rFonts w:ascii="Arial" w:hAnsi="Arial" w:cs="Arial"/>
          <w:sz w:val="24"/>
          <w:szCs w:val="24"/>
        </w:rPr>
      </w:pPr>
    </w:p>
    <w:p w14:paraId="76909609" w14:textId="77777777" w:rsidR="00DE18EC" w:rsidRDefault="00DE18EC" w:rsidP="00CC1319">
      <w:pPr>
        <w:spacing w:line="360" w:lineRule="auto"/>
        <w:jc w:val="both"/>
        <w:rPr>
          <w:rFonts w:ascii="Arial" w:hAnsi="Arial" w:cs="Arial"/>
          <w:sz w:val="24"/>
          <w:szCs w:val="24"/>
        </w:rPr>
      </w:pPr>
    </w:p>
    <w:p w14:paraId="4D373816" w14:textId="77777777" w:rsidR="00DE18EC" w:rsidRDefault="00DE18EC" w:rsidP="00CC1319">
      <w:pPr>
        <w:spacing w:line="360" w:lineRule="auto"/>
        <w:jc w:val="both"/>
        <w:rPr>
          <w:rFonts w:ascii="Arial" w:hAnsi="Arial" w:cs="Arial"/>
          <w:sz w:val="24"/>
          <w:szCs w:val="24"/>
        </w:rPr>
      </w:pPr>
    </w:p>
    <w:p w14:paraId="055D21F9" w14:textId="77777777" w:rsidR="00DE18EC" w:rsidRDefault="00DE18EC" w:rsidP="00CC1319">
      <w:pPr>
        <w:spacing w:line="360" w:lineRule="auto"/>
        <w:jc w:val="both"/>
        <w:rPr>
          <w:rFonts w:ascii="Arial" w:hAnsi="Arial" w:cs="Arial"/>
          <w:sz w:val="24"/>
          <w:szCs w:val="24"/>
        </w:rPr>
      </w:pPr>
    </w:p>
    <w:p w14:paraId="7F638154" w14:textId="77777777" w:rsidR="00DE18EC" w:rsidRDefault="00DE18EC" w:rsidP="00CC1319">
      <w:pPr>
        <w:spacing w:line="360" w:lineRule="auto"/>
        <w:jc w:val="both"/>
        <w:rPr>
          <w:rFonts w:ascii="Arial" w:hAnsi="Arial" w:cs="Arial"/>
          <w:sz w:val="24"/>
          <w:szCs w:val="24"/>
        </w:rPr>
      </w:pPr>
    </w:p>
    <w:p w14:paraId="7A34CA3D" w14:textId="77777777" w:rsidR="00DE18EC" w:rsidRDefault="00DE18EC" w:rsidP="00CC1319">
      <w:pPr>
        <w:spacing w:line="360" w:lineRule="auto"/>
        <w:jc w:val="both"/>
        <w:rPr>
          <w:rFonts w:ascii="Arial" w:hAnsi="Arial" w:cs="Arial"/>
          <w:sz w:val="24"/>
          <w:szCs w:val="24"/>
        </w:rPr>
      </w:pPr>
    </w:p>
    <w:p w14:paraId="5F0C845B" w14:textId="77777777" w:rsidR="00DE18EC" w:rsidRDefault="00DE18EC" w:rsidP="00CC1319">
      <w:pPr>
        <w:spacing w:line="360" w:lineRule="auto"/>
        <w:jc w:val="both"/>
        <w:rPr>
          <w:rFonts w:ascii="Arial" w:hAnsi="Arial" w:cs="Arial"/>
          <w:sz w:val="24"/>
          <w:szCs w:val="24"/>
        </w:rPr>
      </w:pPr>
    </w:p>
    <w:p w14:paraId="3C8698D7" w14:textId="77777777" w:rsidR="00DE18EC" w:rsidRDefault="00DE18EC" w:rsidP="00CC1319">
      <w:pPr>
        <w:spacing w:line="360" w:lineRule="auto"/>
        <w:jc w:val="both"/>
        <w:rPr>
          <w:rFonts w:ascii="Arial" w:hAnsi="Arial" w:cs="Arial"/>
          <w:sz w:val="24"/>
          <w:szCs w:val="24"/>
        </w:rPr>
      </w:pPr>
    </w:p>
    <w:p w14:paraId="7512F092" w14:textId="77777777" w:rsidR="00DE18EC" w:rsidRDefault="00DE18EC" w:rsidP="00CC1319">
      <w:pPr>
        <w:spacing w:line="360" w:lineRule="auto"/>
        <w:jc w:val="both"/>
        <w:rPr>
          <w:rFonts w:ascii="Arial" w:hAnsi="Arial" w:cs="Arial"/>
          <w:sz w:val="24"/>
          <w:szCs w:val="24"/>
        </w:rPr>
      </w:pPr>
    </w:p>
    <w:p w14:paraId="26DA8CDD" w14:textId="77777777" w:rsidR="00DE18EC" w:rsidRDefault="00DE18EC" w:rsidP="00CC1319">
      <w:pPr>
        <w:spacing w:line="360" w:lineRule="auto"/>
        <w:jc w:val="both"/>
        <w:rPr>
          <w:rFonts w:ascii="Arial" w:hAnsi="Arial" w:cs="Arial"/>
          <w:sz w:val="24"/>
          <w:szCs w:val="24"/>
        </w:rPr>
      </w:pPr>
    </w:p>
    <w:p w14:paraId="14E4C1B3" w14:textId="1780BAB9" w:rsidR="00CC1319" w:rsidRPr="00DE18EC" w:rsidRDefault="00CC1319" w:rsidP="00DE18EC">
      <w:pPr>
        <w:pStyle w:val="Heading2"/>
        <w:rPr>
          <w:rFonts w:ascii="Arial" w:hAnsi="Arial" w:cs="Arial"/>
          <w:sz w:val="24"/>
          <w:szCs w:val="24"/>
        </w:rPr>
      </w:pPr>
      <w:bookmarkStart w:id="0" w:name="_Toc189817676"/>
      <w:r w:rsidRPr="00DE18EC">
        <w:rPr>
          <w:rFonts w:ascii="Arial" w:hAnsi="Arial" w:cs="Arial"/>
          <w:sz w:val="24"/>
          <w:szCs w:val="24"/>
        </w:rPr>
        <w:lastRenderedPageBreak/>
        <w:t>Introduction</w:t>
      </w:r>
      <w:bookmarkEnd w:id="0"/>
    </w:p>
    <w:p w14:paraId="2B09FBC7" w14:textId="116F097C" w:rsidR="00DE18EC" w:rsidRPr="00DE18EC" w:rsidRDefault="00CC1319" w:rsidP="00DE18EC">
      <w:pPr>
        <w:spacing w:line="360" w:lineRule="auto"/>
        <w:jc w:val="both"/>
        <w:rPr>
          <w:rFonts w:ascii="Arial" w:hAnsi="Arial" w:cs="Arial"/>
          <w:sz w:val="24"/>
          <w:szCs w:val="24"/>
        </w:rPr>
      </w:pPr>
      <w:r w:rsidRPr="00CC1319">
        <w:rPr>
          <w:rFonts w:ascii="Arial" w:hAnsi="Arial" w:cs="Arial"/>
          <w:sz w:val="24"/>
          <w:szCs w:val="24"/>
        </w:rPr>
        <w:t>In the hospitality industry, where the guest experience can define a business's success, leadership styles are instrumental in shaping organizational culture, enhancing team effectiveness, and boosting employee morale. With the industry evolving, there's a noticeable shift towards leadership styles that promote inclusivity, notably democratic leadership, which is celebrated for its ability to engage employees and spur innovation (Human Resource Management Journal, 2024). This essay delves into the spectrum of leadership theories applicable to hospitality, with an in-depth exploration of Democratic Leadership. We will examine its theoretical underpinnings, practical applications within hotel management, and its nuanced impact on team dynamics and employee well-being.</w:t>
      </w:r>
    </w:p>
    <w:p w14:paraId="2DF3F110" w14:textId="090917F0" w:rsidR="00CC1319" w:rsidRPr="00CC1319" w:rsidRDefault="00CC1319" w:rsidP="00CC1319">
      <w:pPr>
        <w:spacing w:line="360" w:lineRule="auto"/>
        <w:jc w:val="both"/>
        <w:rPr>
          <w:rFonts w:ascii="Arial" w:hAnsi="Arial" w:cs="Arial"/>
          <w:sz w:val="24"/>
          <w:szCs w:val="24"/>
        </w:rPr>
      </w:pPr>
    </w:p>
    <w:p w14:paraId="0273C636" w14:textId="77777777" w:rsidR="00CC1319" w:rsidRPr="00CC1319" w:rsidRDefault="00CC1319" w:rsidP="00DE18EC">
      <w:pPr>
        <w:pStyle w:val="Style2"/>
      </w:pPr>
      <w:bookmarkStart w:id="1" w:name="_Toc189817677"/>
      <w:r w:rsidRPr="00CC1319">
        <w:t>1. Overview of Leadership Theories and Styles</w:t>
      </w:r>
      <w:bookmarkEnd w:id="1"/>
    </w:p>
    <w:p w14:paraId="2E87BF77"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Leadership in the hospitality sector can be approached through multiple theoretical lenses, each providing unique strategies for managing teams effectively. Transformational Leadership, as articulated by Mullins (2013), involves leaders inspiring their teams to go beyond their self-interest for the sake of the organization, particularly effective in luxury hotels where bespoke guest experiences are paramount. Here, leaders might encourage staff to innovate in guest services, enhancing the personal touch that luxury guests expect. Transactional Leadership, also discussed by Mullins (2019), relies on a clear exchange where performance is rewarded or corrected, fitting for routine operations where consistency is key, like in fast food or budget accommodations where standard procedures are critical for efficiency.</w:t>
      </w:r>
    </w:p>
    <w:p w14:paraId="28C8F467" w14:textId="77777777" w:rsidR="00CC1319" w:rsidRPr="00CC1319" w:rsidRDefault="00CC1319" w:rsidP="00CC1319">
      <w:pPr>
        <w:spacing w:line="360" w:lineRule="auto"/>
        <w:jc w:val="both"/>
        <w:rPr>
          <w:rFonts w:ascii="Arial" w:hAnsi="Arial" w:cs="Arial"/>
          <w:sz w:val="24"/>
          <w:szCs w:val="24"/>
        </w:rPr>
      </w:pPr>
    </w:p>
    <w:p w14:paraId="4054D86D"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 xml:space="preserve">Situational Leadership, according to Boddy (2017), suggests that leaders should adapt their style based on the maturity and capability of their team members, a crucial concept in hospitality where staff from various backgrounds and experience levels work together. For example, during high-season rushes, a more directive approach might be necessary, whereas during quieter times, a democratic approach could foster creativity and team cohesion. Contingency theories, like Fiedler's model, indicate that leadership effectiveness is contingent on both the leader's style and the situation, </w:t>
      </w:r>
      <w:r w:rsidRPr="00CC1319">
        <w:rPr>
          <w:rFonts w:ascii="Arial" w:hAnsi="Arial" w:cs="Arial"/>
          <w:sz w:val="24"/>
          <w:szCs w:val="24"/>
        </w:rPr>
        <w:lastRenderedPageBreak/>
        <w:t>which in hospitality could involve the type of service offered, the demographic of guests, or even the operational phase, such as renovations or special events.</w:t>
      </w:r>
    </w:p>
    <w:p w14:paraId="11FFB29B" w14:textId="77777777" w:rsidR="00CC1319" w:rsidRPr="00CC1319" w:rsidRDefault="00CC1319" w:rsidP="00CC1319">
      <w:pPr>
        <w:spacing w:line="360" w:lineRule="auto"/>
        <w:jc w:val="both"/>
        <w:rPr>
          <w:rFonts w:ascii="Arial" w:hAnsi="Arial" w:cs="Arial"/>
          <w:sz w:val="24"/>
          <w:szCs w:val="24"/>
        </w:rPr>
      </w:pPr>
    </w:p>
    <w:p w14:paraId="19739218"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Autocratic Leadership, characterized by centralized decision-making with minimal employee input, can be efficient in emergency situations, providing swift action when needed, like during a health and safety crisis in a hotel. However, as Armstrong (2012) points out, this style might suppress creativity and lower morale over time due to the lack of employee involvement. Democratic Leadership, the focus of this essay, encourages participation, which can lead to a more motivated workforce but also presents challenges like potential delays in decision-making due to the need for consensus. Laissez-faire Leadership, as mentioned by Adair (2009), gives the most autonomy to employees, suitable for environments where staff are highly skilled and self-motivated, but it might lead to disorganization if not managed well, especially in the dynamic setting of hospitality.</w:t>
      </w:r>
    </w:p>
    <w:p w14:paraId="01B85586" w14:textId="77777777" w:rsidR="00CC1319" w:rsidRPr="00CC1319" w:rsidRDefault="00CC1319" w:rsidP="00CC1319">
      <w:pPr>
        <w:spacing w:line="360" w:lineRule="auto"/>
        <w:jc w:val="both"/>
        <w:rPr>
          <w:rFonts w:ascii="Arial" w:hAnsi="Arial" w:cs="Arial"/>
          <w:sz w:val="24"/>
          <w:szCs w:val="24"/>
        </w:rPr>
      </w:pPr>
    </w:p>
    <w:p w14:paraId="17B5AF01"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The evolution of leadership styles in response to workforce dynamics is crucial, as noted by Northouse (2021), particularly in the post-COVID era where flexibility and adaptability are more important than ever. Hospitality, with its need for quick adaptation to guest needs and industry trends, benefits from leaders who can evolve their style to meet these demands, ensuring both staff satisfaction and operational excellence.</w:t>
      </w:r>
    </w:p>
    <w:p w14:paraId="30076B1F" w14:textId="77777777" w:rsidR="00CC1319" w:rsidRPr="00CC1319" w:rsidRDefault="00CC1319" w:rsidP="00CC1319">
      <w:pPr>
        <w:spacing w:line="360" w:lineRule="auto"/>
        <w:jc w:val="both"/>
        <w:rPr>
          <w:rFonts w:ascii="Arial" w:hAnsi="Arial" w:cs="Arial"/>
          <w:sz w:val="24"/>
          <w:szCs w:val="24"/>
        </w:rPr>
      </w:pPr>
    </w:p>
    <w:p w14:paraId="27A53FC2" w14:textId="77777777" w:rsidR="00CC1319" w:rsidRPr="00CC1319" w:rsidRDefault="00CC1319" w:rsidP="00DE18EC">
      <w:pPr>
        <w:pStyle w:val="Style2"/>
      </w:pPr>
      <w:bookmarkStart w:id="2" w:name="_Toc189817678"/>
      <w:r w:rsidRPr="00CC1319">
        <w:t>2. Democratic Leadership Style: Positives and Negatives</w:t>
      </w:r>
      <w:bookmarkEnd w:id="2"/>
    </w:p>
    <w:p w14:paraId="098BB17F"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 xml:space="preserve">Democratic Leadership, as Armstrong (2012) defines, involves a participative approach where team members are involved in the decision-making process. In the hospitality context, this could mean staff having input on menu changes, room decor updates, or service improvements, fostering an environment where employees feel their contributions are valued. Arnold (2020) highlights that this style can significantly boost morale by making employees feel part of the decision-making process, which is vital in an industry where personal interaction with guests is frequent and impactful. Furthermore, Buchanan and Huczynski (2007) argue that democratic leadership enhances team effectiveness by harnessing diverse perspectives, leading to </w:t>
      </w:r>
      <w:r w:rsidRPr="00CC1319">
        <w:rPr>
          <w:rFonts w:ascii="Arial" w:hAnsi="Arial" w:cs="Arial"/>
          <w:sz w:val="24"/>
          <w:szCs w:val="24"/>
        </w:rPr>
        <w:lastRenderedPageBreak/>
        <w:t>innovative solutions for guest services, like personalized check-in procedures or unique event themes.</w:t>
      </w:r>
    </w:p>
    <w:p w14:paraId="4F251B92" w14:textId="77777777" w:rsidR="00CC1319" w:rsidRPr="00CC1319" w:rsidRDefault="00CC1319" w:rsidP="00CC1319">
      <w:pPr>
        <w:spacing w:line="360" w:lineRule="auto"/>
        <w:jc w:val="both"/>
        <w:rPr>
          <w:rFonts w:ascii="Arial" w:hAnsi="Arial" w:cs="Arial"/>
          <w:sz w:val="24"/>
          <w:szCs w:val="24"/>
        </w:rPr>
      </w:pPr>
    </w:p>
    <w:p w14:paraId="5D9F7FFC"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However, the democratic process has its drawbacks. Huczynski &amp; Buchanan (2019) discuss how the need for consensus can delay decision-making, which in the fast-paced hospitality environment might compromise operational efficiency. For instance, deciding on a new promotional campaign might take longer if all staff levels are consulted, potentially affecting the timeliness of market response. Additionally, Robbins &amp; Judge (2017) point out that not all employees thrive under this style; some might prefer clear directives over participation, especially in high-pressure roles like front desk operations during peak times. Yet, with the right strategies, like setting clear time frames for discussions as suggested by Daft (2018), or ensuring staff are trained for participation, these challenges can be managed. Yukl (2019) explores how democratic leadership can be tailored to fit various organizational cultures, suggesting that in hospitality, leaders can balance inclusivity with the need for quick, decisive action.</w:t>
      </w:r>
    </w:p>
    <w:p w14:paraId="4AFDDF7B" w14:textId="77777777" w:rsidR="00CC1319" w:rsidRPr="00CC1319" w:rsidRDefault="00CC1319" w:rsidP="00CC1319">
      <w:pPr>
        <w:spacing w:line="360" w:lineRule="auto"/>
        <w:jc w:val="both"/>
        <w:rPr>
          <w:rFonts w:ascii="Arial" w:hAnsi="Arial" w:cs="Arial"/>
          <w:sz w:val="24"/>
          <w:szCs w:val="24"/>
        </w:rPr>
      </w:pPr>
    </w:p>
    <w:p w14:paraId="087351F8"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The synergy of democratic leadership with transformational elements, as Kotter (2012) suggests, can lead to an environment where innovation is not just encouraged but is a part of the organizational fabric, essential for staying competitive in the hospitality market where trends and guest expectations evolve rapidly.</w:t>
      </w:r>
    </w:p>
    <w:p w14:paraId="4B1C5A3B" w14:textId="77777777" w:rsidR="00CC1319" w:rsidRPr="00CC1319" w:rsidRDefault="00CC1319" w:rsidP="00DE18EC">
      <w:pPr>
        <w:pStyle w:val="Style1"/>
      </w:pPr>
    </w:p>
    <w:p w14:paraId="19BE59AF" w14:textId="77777777" w:rsidR="00CC1319" w:rsidRPr="00CC1319" w:rsidRDefault="00CC1319" w:rsidP="00DE18EC">
      <w:pPr>
        <w:pStyle w:val="Style2"/>
      </w:pPr>
      <w:bookmarkStart w:id="3" w:name="_Toc189817679"/>
      <w:r w:rsidRPr="00CC1319">
        <w:t>3. Application in Hotel Management</w:t>
      </w:r>
      <w:bookmarkEnd w:id="3"/>
    </w:p>
    <w:p w14:paraId="368356A8"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In practical terms, democratic leadership has been effectively applied across various hotel management scenarios. A case study by Blais (2007) illustrates how a hotel manager implemented democratic decision-making in the redesign of the hotel lobby, involving staff from different departments like front desk, housekeeping, and guest services. This collaborative effort resulted in a lobby design that was not only aesthetically pleasing but also functional, enhancing both guest experience and staff workflow due to the practical insights from those who work in the space daily.</w:t>
      </w:r>
    </w:p>
    <w:p w14:paraId="67A03AD4" w14:textId="77777777" w:rsidR="00CC1319" w:rsidRPr="00CC1319" w:rsidRDefault="00CC1319" w:rsidP="00CC1319">
      <w:pPr>
        <w:spacing w:line="360" w:lineRule="auto"/>
        <w:jc w:val="both"/>
        <w:rPr>
          <w:rFonts w:ascii="Arial" w:hAnsi="Arial" w:cs="Arial"/>
          <w:sz w:val="24"/>
          <w:szCs w:val="24"/>
        </w:rPr>
      </w:pPr>
    </w:p>
    <w:p w14:paraId="08FDC204" w14:textId="18B381A4"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 xml:space="preserve">In the Front Office, democratic leadership has led to innovative scheduling practices. The Journal of Organizational </w:t>
      </w:r>
      <w:r w:rsidRPr="00CC1319">
        <w:rPr>
          <w:rFonts w:ascii="Arial" w:hAnsi="Arial" w:cs="Arial"/>
          <w:sz w:val="24"/>
          <w:szCs w:val="24"/>
        </w:rPr>
        <w:t>Behaviour</w:t>
      </w:r>
      <w:r w:rsidRPr="00CC1319">
        <w:rPr>
          <w:rFonts w:ascii="Arial" w:hAnsi="Arial" w:cs="Arial"/>
          <w:sz w:val="24"/>
          <w:szCs w:val="24"/>
        </w:rPr>
        <w:t xml:space="preserve"> (2023) reports that when staff were involved in scheduling decisions, there was an improvement in work-life balance, leading to reduced turnover rates. This involvement allowed for schedules that catered to staff preferences while still meeting operational needs, fostering a sense of control and satisfaction among employees.</w:t>
      </w:r>
    </w:p>
    <w:p w14:paraId="0A08D59E" w14:textId="77777777" w:rsidR="00CC1319" w:rsidRPr="00CC1319" w:rsidRDefault="00CC1319" w:rsidP="00CC1319">
      <w:pPr>
        <w:spacing w:line="360" w:lineRule="auto"/>
        <w:jc w:val="both"/>
        <w:rPr>
          <w:rFonts w:ascii="Arial" w:hAnsi="Arial" w:cs="Arial"/>
          <w:sz w:val="24"/>
          <w:szCs w:val="24"/>
        </w:rPr>
      </w:pPr>
    </w:p>
    <w:p w14:paraId="0FF7D0CA"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The Food &amp; Beverage sector also benefits from democratic input. Management Today (2022) highlighted a scenario where chefs and service staff were involved in menu development, leading to dishes that were innovative, reflected staff creativity, and resonated with guest preferences, thereby increasing guest satisfaction and revenue. This process not only valued staff input but also ensured that the menu was practical from a service delivery standpoint.</w:t>
      </w:r>
    </w:p>
    <w:p w14:paraId="31118650" w14:textId="77777777" w:rsidR="00CC1319" w:rsidRPr="00CC1319" w:rsidRDefault="00CC1319" w:rsidP="00CC1319">
      <w:pPr>
        <w:spacing w:line="360" w:lineRule="auto"/>
        <w:jc w:val="both"/>
        <w:rPr>
          <w:rFonts w:ascii="Arial" w:hAnsi="Arial" w:cs="Arial"/>
          <w:sz w:val="24"/>
          <w:szCs w:val="24"/>
        </w:rPr>
      </w:pPr>
    </w:p>
    <w:p w14:paraId="085A75FF"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Housekeeping, often underrepresented in leadership discussions, has seen positive changes through democratic leadership. A study by Learning Organization (2021) showed how staff were involved in choosing new eco-friendly cleaning products, leading to selections that were environmentally friendly, efficient, and cost-effective, which improved both morale and the hotel's commitment to sustainability.</w:t>
      </w:r>
    </w:p>
    <w:p w14:paraId="116D5D54" w14:textId="77777777" w:rsidR="00CC1319" w:rsidRPr="00CC1319" w:rsidRDefault="00CC1319" w:rsidP="00CC1319">
      <w:pPr>
        <w:spacing w:line="360" w:lineRule="auto"/>
        <w:jc w:val="both"/>
        <w:rPr>
          <w:rFonts w:ascii="Arial" w:hAnsi="Arial" w:cs="Arial"/>
          <w:sz w:val="24"/>
          <w:szCs w:val="24"/>
        </w:rPr>
      </w:pPr>
    </w:p>
    <w:p w14:paraId="2BA22101"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In event management, democratic leadership can lead to unique and memorable experiences for guests. Organization Studies (2024) found that when event staff were part of the planning process, the events had higher guest satisfaction due to the incorporation of local culture and staff insights into guest preferences, creating events that were both engaging and tailored to the audience.</w:t>
      </w:r>
    </w:p>
    <w:p w14:paraId="05D8F3C4" w14:textId="77777777" w:rsidR="00CC1319" w:rsidRPr="00CC1319" w:rsidRDefault="00CC1319" w:rsidP="00CC1319">
      <w:pPr>
        <w:spacing w:line="360" w:lineRule="auto"/>
        <w:jc w:val="both"/>
        <w:rPr>
          <w:rFonts w:ascii="Arial" w:hAnsi="Arial" w:cs="Arial"/>
          <w:sz w:val="24"/>
          <w:szCs w:val="24"/>
        </w:rPr>
      </w:pPr>
    </w:p>
    <w:p w14:paraId="6F0C55DB" w14:textId="79CBB33F"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 xml:space="preserve">Moreover, Schein (2010) emphasizes the role of organizational culture in shaping </w:t>
      </w:r>
      <w:r w:rsidRPr="00CC1319">
        <w:rPr>
          <w:rFonts w:ascii="Arial" w:hAnsi="Arial" w:cs="Arial"/>
          <w:sz w:val="24"/>
          <w:szCs w:val="24"/>
        </w:rPr>
        <w:t>behaviour</w:t>
      </w:r>
      <w:r w:rsidRPr="00CC1319">
        <w:rPr>
          <w:rFonts w:ascii="Arial" w:hAnsi="Arial" w:cs="Arial"/>
          <w:sz w:val="24"/>
          <w:szCs w:val="24"/>
        </w:rPr>
        <w:t>, suggesting that democratic processes contribute to a culture of inclusion and continuous improvement, crucial in hospitality where guest expectations are ever-</w:t>
      </w:r>
      <w:r w:rsidRPr="00CC1319">
        <w:rPr>
          <w:rFonts w:ascii="Arial" w:hAnsi="Arial" w:cs="Arial"/>
          <w:sz w:val="24"/>
          <w:szCs w:val="24"/>
        </w:rPr>
        <w:lastRenderedPageBreak/>
        <w:t>changing. This cultural aspect, when combined with the insights from Mintzberg (2019) on organizational structure, suggests that democratic leadership can be structured within the complex environment of hotels to enhance both operational efficiency and employee engagement.</w:t>
      </w:r>
    </w:p>
    <w:p w14:paraId="5F18E2BB" w14:textId="77777777" w:rsidR="00CC1319" w:rsidRPr="00CC1319" w:rsidRDefault="00CC1319" w:rsidP="00DE18EC">
      <w:pPr>
        <w:pStyle w:val="Style2"/>
      </w:pPr>
      <w:r w:rsidRPr="00CC1319">
        <w:cr/>
      </w:r>
      <w:bookmarkStart w:id="4" w:name="_Toc189817680"/>
      <w:r w:rsidRPr="00CC1319">
        <w:t>4. Analysis of Impact on Team Effectiveness and Employee Morale</w:t>
      </w:r>
      <w:bookmarkEnd w:id="4"/>
    </w:p>
    <w:p w14:paraId="58BF12CC"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Democratic Leadership significantly enhances team effectiveness in the hospitality industry by promoting a collaborative atmosphere. According to Buchanan and Huczynski (2007), this style leverages the diverse skills and perspectives of team members, leading to innovative service solutions. For example, in team meetings, staff from different departments might brainstorm ways to improve the check-out process, leading to a system that's both efficient for the hotel and convenient for guests, showcasing how collective decision-making can result in practical innovations. However, the challenge of slower decision-making is notable. Robbins &amp; Judge (2017) discuss how the need for consensus can delay critical decisions, which in a sector where guest satisfaction often depends on swift service can be problematic. To mitigate this, Lencioni (2012) suggests structured decision-making processes, like setting clear deadlines for discussions or using voting systems, which can help maintain the speed of operations while still involving the team.</w:t>
      </w:r>
    </w:p>
    <w:p w14:paraId="35410768" w14:textId="77777777" w:rsidR="00CC1319" w:rsidRPr="00CC1319" w:rsidRDefault="00CC1319" w:rsidP="00CC1319">
      <w:pPr>
        <w:spacing w:line="360" w:lineRule="auto"/>
        <w:jc w:val="both"/>
        <w:rPr>
          <w:rFonts w:ascii="Arial" w:hAnsi="Arial" w:cs="Arial"/>
          <w:sz w:val="24"/>
          <w:szCs w:val="24"/>
        </w:rPr>
      </w:pPr>
    </w:p>
    <w:p w14:paraId="1AC5FED2"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The impact on employee morale under democratic leadership is profoundly positive. When employees feel their input is valued, as Arnold (2020) points out, their engagement and productivity soar. This is particularly beneficial in hospitality where the quality of service is directly tied to staff morale. High morale leads to lower absenteeism, reduced turnover, and a more positive work environment, enhancing guest experiences through improved service delivery. Armstrong (2012) emphasizes the need for leaders to manage conflicts effectively within this style, ensuring all voices are heard but also making decisive actions when necessary to avoid decision-making paralysis, which could negatively impact service in real-time scenarios.</w:t>
      </w:r>
    </w:p>
    <w:p w14:paraId="38CD7031" w14:textId="77777777" w:rsidR="00CC1319" w:rsidRPr="00CC1319" w:rsidRDefault="00CC1319" w:rsidP="00CC1319">
      <w:pPr>
        <w:spacing w:line="360" w:lineRule="auto"/>
        <w:jc w:val="both"/>
        <w:rPr>
          <w:rFonts w:ascii="Arial" w:hAnsi="Arial" w:cs="Arial"/>
          <w:sz w:val="24"/>
          <w:szCs w:val="24"/>
        </w:rPr>
      </w:pPr>
    </w:p>
    <w:p w14:paraId="3C55E097"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 xml:space="preserve">Moreover, democratic leadership encourages a culture of learning and adaptability. Senge (2006) discusses how this leadership style fosters continuous learning, vital for </w:t>
      </w:r>
      <w:r w:rsidRPr="00CC1319">
        <w:rPr>
          <w:rFonts w:ascii="Arial" w:hAnsi="Arial" w:cs="Arial"/>
          <w:sz w:val="24"/>
          <w:szCs w:val="24"/>
        </w:rPr>
        <w:lastRenderedPageBreak/>
        <w:t>hospitality staff to keep up with evolving guest expectations and industry trends. This ongoing education not only improves service delivery but also supports personal growth, aligning with Kotter's (2012) vision of leadership that involves a shared, co-created vision, ensuring staff are aligned with the hotel's strategic direction. This alignment can lead to a unified approach to service excellence, where every team member feels part of the hotel's success story.</w:t>
      </w:r>
    </w:p>
    <w:p w14:paraId="4595E40F" w14:textId="77777777" w:rsidR="00CC1319" w:rsidRPr="00CC1319" w:rsidRDefault="00CC1319" w:rsidP="00CC1319">
      <w:pPr>
        <w:spacing w:line="360" w:lineRule="auto"/>
        <w:jc w:val="both"/>
        <w:rPr>
          <w:rFonts w:ascii="Arial" w:hAnsi="Arial" w:cs="Arial"/>
          <w:sz w:val="24"/>
          <w:szCs w:val="24"/>
        </w:rPr>
      </w:pPr>
    </w:p>
    <w:p w14:paraId="225B002C" w14:textId="77777777" w:rsidR="00CC1319" w:rsidRPr="00CC1319" w:rsidRDefault="00CC1319" w:rsidP="00DE18EC">
      <w:pPr>
        <w:pStyle w:val="Style2"/>
      </w:pPr>
      <w:bookmarkStart w:id="5" w:name="_Toc189817681"/>
      <w:r w:rsidRPr="00CC1319">
        <w:t>Conclusion:</w:t>
      </w:r>
      <w:bookmarkEnd w:id="5"/>
    </w:p>
    <w:p w14:paraId="182260F8"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In conclusion, this essay has explored the multifaceted role of leadership styles in the hospitality industry, with a deep dive into the Democratic Leadership Style. By examining its theoretical basis, practical applications, and the significant impact on team effectiveness and employee morale, we've highlighted how this leadership approach can be tailored to enhance the hospitality experience. While democratic leadership fosters inclusivity, innovation, and high morale through employee involvement, it also presents challenges such as potential delays in decision-making. However, through strategic implementation, including structured decision-making and effective conflict resolution, these challenges can be navigated, making democratic leadership a powerful tool in environments where personalized service and employee satisfaction are critical.</w:t>
      </w:r>
    </w:p>
    <w:p w14:paraId="79EEBA6B" w14:textId="77777777" w:rsidR="00CC1319" w:rsidRPr="00CC1319" w:rsidRDefault="00CC1319" w:rsidP="00CC1319">
      <w:pPr>
        <w:spacing w:line="360" w:lineRule="auto"/>
        <w:jc w:val="both"/>
        <w:rPr>
          <w:rFonts w:ascii="Arial" w:hAnsi="Arial" w:cs="Arial"/>
          <w:sz w:val="24"/>
          <w:szCs w:val="24"/>
        </w:rPr>
      </w:pPr>
    </w:p>
    <w:p w14:paraId="5672A124"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The essay underscores that no single leadership style universally fits all situations in hospitality. Yet, democratic leadership, when thoughtfully applied, aligns well with the industry's need for adaptability, guest-centric service, and a motivated workforce. Future explorations could delve into how technology might streamline democratic processes, further enhancing its effectiveness in hospitality. Additionally, longitudinal studies could investigate the long-term impacts of democratic leadership on staff retention, career progression, and overall organizational health within hospitality settings.</w:t>
      </w:r>
    </w:p>
    <w:p w14:paraId="069CCF1A" w14:textId="77777777" w:rsidR="00CC1319" w:rsidRPr="00CC1319" w:rsidRDefault="00CC1319" w:rsidP="00CC1319">
      <w:pPr>
        <w:spacing w:line="360" w:lineRule="auto"/>
        <w:jc w:val="both"/>
        <w:rPr>
          <w:rFonts w:ascii="Arial" w:hAnsi="Arial" w:cs="Arial"/>
          <w:sz w:val="24"/>
          <w:szCs w:val="24"/>
        </w:rPr>
      </w:pPr>
    </w:p>
    <w:p w14:paraId="48C1D6EF" w14:textId="77777777" w:rsidR="00CC1319" w:rsidRPr="00CC1319" w:rsidRDefault="00CC1319" w:rsidP="00CC1319">
      <w:pPr>
        <w:spacing w:line="360" w:lineRule="auto"/>
        <w:jc w:val="both"/>
        <w:rPr>
          <w:rFonts w:ascii="Arial" w:hAnsi="Arial" w:cs="Arial"/>
          <w:sz w:val="24"/>
          <w:szCs w:val="24"/>
        </w:rPr>
      </w:pPr>
      <w:r w:rsidRPr="00CC1319">
        <w:rPr>
          <w:rFonts w:ascii="Arial" w:hAnsi="Arial" w:cs="Arial"/>
          <w:sz w:val="24"/>
          <w:szCs w:val="24"/>
        </w:rPr>
        <w:t xml:space="preserve">This analysis suggests that while the hospitality industry demands efficiency and responsiveness, the democratic approach, with its emphasis on participation, offers a </w:t>
      </w:r>
      <w:r w:rsidRPr="00CC1319">
        <w:rPr>
          <w:rFonts w:ascii="Arial" w:hAnsi="Arial" w:cs="Arial"/>
          <w:sz w:val="24"/>
          <w:szCs w:val="24"/>
        </w:rPr>
        <w:lastRenderedPageBreak/>
        <w:t>balanced path towards achieving both operational goals and employee well-being, ultimately leading to superior guest experiences and a sustainable business model.</w:t>
      </w:r>
    </w:p>
    <w:p w14:paraId="56806D34" w14:textId="77777777" w:rsidR="00DE18EC" w:rsidRDefault="00DE18EC" w:rsidP="00DE18EC">
      <w:pPr>
        <w:pStyle w:val="Style2"/>
      </w:pPr>
    </w:p>
    <w:p w14:paraId="149ECEF3" w14:textId="77777777" w:rsidR="00DE18EC" w:rsidRDefault="00DE18EC" w:rsidP="00DE18EC">
      <w:pPr>
        <w:pStyle w:val="Style2"/>
      </w:pPr>
    </w:p>
    <w:p w14:paraId="6593D61D" w14:textId="77777777" w:rsidR="00DE18EC" w:rsidRDefault="00DE18EC" w:rsidP="00DE18EC">
      <w:pPr>
        <w:pStyle w:val="Style2"/>
      </w:pPr>
    </w:p>
    <w:p w14:paraId="100ACB34" w14:textId="77777777" w:rsidR="00DE18EC" w:rsidRDefault="00DE18EC" w:rsidP="00DE18EC">
      <w:pPr>
        <w:pStyle w:val="Style2"/>
      </w:pPr>
    </w:p>
    <w:p w14:paraId="013D14F6" w14:textId="77777777" w:rsidR="00DE18EC" w:rsidRDefault="00DE18EC" w:rsidP="00DE18EC">
      <w:pPr>
        <w:pStyle w:val="Style2"/>
      </w:pPr>
    </w:p>
    <w:p w14:paraId="56B9D7F3" w14:textId="77777777" w:rsidR="00DE18EC" w:rsidRDefault="00DE18EC" w:rsidP="00DE18EC">
      <w:pPr>
        <w:pStyle w:val="Style2"/>
      </w:pPr>
    </w:p>
    <w:p w14:paraId="7FF4AC34" w14:textId="77777777" w:rsidR="00DE18EC" w:rsidRDefault="00DE18EC" w:rsidP="00DE18EC">
      <w:pPr>
        <w:pStyle w:val="Style2"/>
      </w:pPr>
    </w:p>
    <w:p w14:paraId="31104CFC" w14:textId="77777777" w:rsidR="00DE18EC" w:rsidRDefault="00DE18EC" w:rsidP="00DE18EC">
      <w:pPr>
        <w:pStyle w:val="Heading1"/>
      </w:pPr>
    </w:p>
    <w:p w14:paraId="425DF502" w14:textId="77777777" w:rsidR="00DE18EC" w:rsidRDefault="00DE18EC" w:rsidP="00DE18EC"/>
    <w:p w14:paraId="25312E80" w14:textId="77777777" w:rsidR="00DE18EC" w:rsidRDefault="00DE18EC" w:rsidP="00DE18EC"/>
    <w:p w14:paraId="06FF3524" w14:textId="77777777" w:rsidR="00DE18EC" w:rsidRDefault="00DE18EC" w:rsidP="00DE18EC"/>
    <w:p w14:paraId="142829DD" w14:textId="77777777" w:rsidR="00DE18EC" w:rsidRDefault="00DE18EC" w:rsidP="00DE18EC"/>
    <w:p w14:paraId="5A909244" w14:textId="77777777" w:rsidR="00DE18EC" w:rsidRDefault="00DE18EC" w:rsidP="00DE18EC"/>
    <w:p w14:paraId="263A0849" w14:textId="77777777" w:rsidR="00DE18EC" w:rsidRDefault="00DE18EC" w:rsidP="00DE18EC"/>
    <w:p w14:paraId="4D4D4F70" w14:textId="77777777" w:rsidR="00DE18EC" w:rsidRDefault="00DE18EC" w:rsidP="00DE18EC"/>
    <w:p w14:paraId="144F872E" w14:textId="77777777" w:rsidR="00DE18EC" w:rsidRPr="00DE18EC" w:rsidRDefault="00DE18EC" w:rsidP="00DE18EC"/>
    <w:p w14:paraId="771EE6B8" w14:textId="77777777" w:rsidR="00DE18EC" w:rsidRDefault="00DE18EC" w:rsidP="00DE18EC">
      <w:pPr>
        <w:pStyle w:val="Style2"/>
      </w:pPr>
    </w:p>
    <w:p w14:paraId="41E3E8DF" w14:textId="77777777" w:rsidR="00DE18EC" w:rsidRDefault="00DE18EC" w:rsidP="00DE18EC">
      <w:pPr>
        <w:pStyle w:val="Style2"/>
      </w:pPr>
    </w:p>
    <w:p w14:paraId="3BBBBBA9" w14:textId="77777777" w:rsidR="00DE18EC" w:rsidRPr="00DE18EC" w:rsidRDefault="00DE18EC" w:rsidP="00DE18EC">
      <w:pPr>
        <w:pStyle w:val="Heading1"/>
      </w:pPr>
    </w:p>
    <w:p w14:paraId="28AF291B" w14:textId="77777777" w:rsidR="00DE18EC" w:rsidRDefault="00DE18EC" w:rsidP="00CC1319">
      <w:pPr>
        <w:spacing w:line="360" w:lineRule="auto"/>
        <w:jc w:val="both"/>
        <w:rPr>
          <w:rFonts w:ascii="Arial" w:hAnsi="Arial" w:cs="Arial"/>
          <w:sz w:val="24"/>
          <w:szCs w:val="24"/>
        </w:rPr>
      </w:pPr>
    </w:p>
    <w:p w14:paraId="4A8C2591" w14:textId="44DD4616" w:rsidR="00DE18EC" w:rsidRDefault="00DE18EC" w:rsidP="00DE18EC">
      <w:pPr>
        <w:pStyle w:val="Style2"/>
      </w:pPr>
      <w:bookmarkStart w:id="6" w:name="_Toc189817682"/>
      <w:r>
        <w:lastRenderedPageBreak/>
        <w:t>References</w:t>
      </w:r>
      <w:bookmarkEnd w:id="6"/>
    </w:p>
    <w:p w14:paraId="37E21BDC" w14:textId="77777777" w:rsidR="00DE18EC" w:rsidRPr="00DE18EC" w:rsidRDefault="00DE18EC" w:rsidP="00DE18EC">
      <w:pPr>
        <w:pStyle w:val="Heading1"/>
      </w:pPr>
    </w:p>
    <w:p w14:paraId="117CA56A"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Adair, J. (2009) </w:t>
      </w:r>
      <w:r w:rsidRPr="001E10E7">
        <w:rPr>
          <w:rFonts w:ascii="Arial" w:hAnsi="Arial" w:cs="Arial"/>
          <w:i/>
          <w:iCs/>
          <w:sz w:val="24"/>
          <w:szCs w:val="24"/>
        </w:rPr>
        <w:t>The Inspirational Leader</w:t>
      </w:r>
      <w:r w:rsidRPr="001E10E7">
        <w:rPr>
          <w:rFonts w:ascii="Arial" w:hAnsi="Arial" w:cs="Arial"/>
          <w:sz w:val="24"/>
          <w:szCs w:val="24"/>
        </w:rPr>
        <w:t>. 2nd ed. London: Kogan Page.</w:t>
      </w:r>
    </w:p>
    <w:p w14:paraId="75E2931E" w14:textId="77777777" w:rsidR="001E10E7" w:rsidRPr="001E10E7" w:rsidRDefault="001E10E7" w:rsidP="001E10E7">
      <w:pPr>
        <w:spacing w:line="360" w:lineRule="auto"/>
        <w:jc w:val="both"/>
        <w:rPr>
          <w:rFonts w:ascii="Arial" w:hAnsi="Arial" w:cs="Arial"/>
          <w:sz w:val="24"/>
          <w:szCs w:val="24"/>
        </w:rPr>
      </w:pPr>
    </w:p>
    <w:p w14:paraId="1032EE45"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Armstrong, M. (2012) </w:t>
      </w:r>
      <w:r w:rsidRPr="001E10E7">
        <w:rPr>
          <w:rFonts w:ascii="Arial" w:hAnsi="Arial" w:cs="Arial"/>
          <w:i/>
          <w:iCs/>
          <w:sz w:val="24"/>
          <w:szCs w:val="24"/>
        </w:rPr>
        <w:t>Armstrong’s Handbook of Management and Leadership</w:t>
      </w:r>
      <w:r w:rsidRPr="001E10E7">
        <w:rPr>
          <w:rFonts w:ascii="Arial" w:hAnsi="Arial" w:cs="Arial"/>
          <w:sz w:val="24"/>
          <w:szCs w:val="24"/>
        </w:rPr>
        <w:t>. 3rd ed. London: Kogan Page.</w:t>
      </w:r>
    </w:p>
    <w:p w14:paraId="0CEB9706" w14:textId="77777777" w:rsidR="001E10E7" w:rsidRPr="001E10E7" w:rsidRDefault="001E10E7" w:rsidP="001E10E7">
      <w:pPr>
        <w:spacing w:line="360" w:lineRule="auto"/>
        <w:jc w:val="both"/>
        <w:rPr>
          <w:rFonts w:ascii="Arial" w:hAnsi="Arial" w:cs="Arial"/>
          <w:sz w:val="24"/>
          <w:szCs w:val="24"/>
        </w:rPr>
      </w:pPr>
    </w:p>
    <w:p w14:paraId="450D7F5F"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Arnold, J. (2020</w:t>
      </w:r>
      <w:r w:rsidRPr="001E10E7">
        <w:rPr>
          <w:rFonts w:ascii="Arial" w:hAnsi="Arial" w:cs="Arial"/>
          <w:i/>
          <w:iCs/>
          <w:sz w:val="24"/>
          <w:szCs w:val="24"/>
        </w:rPr>
        <w:t>) Work Psychology</w:t>
      </w:r>
      <w:r w:rsidRPr="001E10E7">
        <w:rPr>
          <w:rFonts w:ascii="Arial" w:hAnsi="Arial" w:cs="Arial"/>
          <w:sz w:val="24"/>
          <w:szCs w:val="24"/>
        </w:rPr>
        <w:t>. 7th ed. Harlow: Pearson Education Limited.</w:t>
      </w:r>
    </w:p>
    <w:p w14:paraId="31DC3036" w14:textId="77777777" w:rsidR="001E10E7" w:rsidRPr="001E10E7" w:rsidRDefault="001E10E7" w:rsidP="001E10E7">
      <w:pPr>
        <w:spacing w:line="360" w:lineRule="auto"/>
        <w:jc w:val="both"/>
        <w:rPr>
          <w:rFonts w:ascii="Arial" w:hAnsi="Arial" w:cs="Arial"/>
          <w:sz w:val="24"/>
          <w:szCs w:val="24"/>
        </w:rPr>
      </w:pPr>
    </w:p>
    <w:p w14:paraId="67325325"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Blais, W. et al. (2007) </w:t>
      </w:r>
      <w:r w:rsidRPr="001E10E7">
        <w:rPr>
          <w:rFonts w:ascii="Arial" w:hAnsi="Arial" w:cs="Arial"/>
          <w:i/>
          <w:iCs/>
          <w:sz w:val="24"/>
          <w:szCs w:val="24"/>
        </w:rPr>
        <w:t>Management and Organisational Behaviour. 2nd ed. Maidenhead</w:t>
      </w:r>
      <w:r w:rsidRPr="001E10E7">
        <w:rPr>
          <w:rFonts w:ascii="Arial" w:hAnsi="Arial" w:cs="Arial"/>
          <w:sz w:val="24"/>
          <w:szCs w:val="24"/>
        </w:rPr>
        <w:t>: McGraw-Hill.</w:t>
      </w:r>
    </w:p>
    <w:p w14:paraId="10AC8FE1" w14:textId="77777777" w:rsidR="001E10E7" w:rsidRPr="001E10E7" w:rsidRDefault="001E10E7" w:rsidP="001E10E7">
      <w:pPr>
        <w:spacing w:line="360" w:lineRule="auto"/>
        <w:jc w:val="both"/>
        <w:rPr>
          <w:rFonts w:ascii="Arial" w:hAnsi="Arial" w:cs="Arial"/>
          <w:sz w:val="24"/>
          <w:szCs w:val="24"/>
        </w:rPr>
      </w:pPr>
    </w:p>
    <w:p w14:paraId="4718719F"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Boddy, D. (2017) </w:t>
      </w:r>
      <w:r w:rsidRPr="001E10E7">
        <w:rPr>
          <w:rFonts w:ascii="Arial" w:hAnsi="Arial" w:cs="Arial"/>
          <w:i/>
          <w:iCs/>
          <w:sz w:val="24"/>
          <w:szCs w:val="24"/>
        </w:rPr>
        <w:t>Management: An Introduction</w:t>
      </w:r>
      <w:r w:rsidRPr="001E10E7">
        <w:rPr>
          <w:rFonts w:ascii="Arial" w:hAnsi="Arial" w:cs="Arial"/>
          <w:sz w:val="24"/>
          <w:szCs w:val="24"/>
        </w:rPr>
        <w:t>. 7th ed. Harlow: Pearson.</w:t>
      </w:r>
    </w:p>
    <w:p w14:paraId="0FCBB429" w14:textId="77777777" w:rsidR="001E10E7" w:rsidRPr="001E10E7" w:rsidRDefault="001E10E7" w:rsidP="001E10E7">
      <w:pPr>
        <w:spacing w:line="360" w:lineRule="auto"/>
        <w:jc w:val="both"/>
        <w:rPr>
          <w:rFonts w:ascii="Arial" w:hAnsi="Arial" w:cs="Arial"/>
          <w:sz w:val="24"/>
          <w:szCs w:val="24"/>
        </w:rPr>
      </w:pPr>
    </w:p>
    <w:p w14:paraId="14CB42BE"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Buchanan, D. and Huczynski, A. (2007) </w:t>
      </w:r>
      <w:r w:rsidRPr="001E10E7">
        <w:rPr>
          <w:rFonts w:ascii="Arial" w:hAnsi="Arial" w:cs="Arial"/>
          <w:i/>
          <w:iCs/>
          <w:sz w:val="24"/>
          <w:szCs w:val="24"/>
        </w:rPr>
        <w:t>Organisational Behaviour: An Introductory Text</w:t>
      </w:r>
      <w:r w:rsidRPr="001E10E7">
        <w:rPr>
          <w:rFonts w:ascii="Arial" w:hAnsi="Arial" w:cs="Arial"/>
          <w:sz w:val="24"/>
          <w:szCs w:val="24"/>
        </w:rPr>
        <w:t>. 6th ed. Harlow: Prentice Hall.</w:t>
      </w:r>
    </w:p>
    <w:p w14:paraId="54CC2F31" w14:textId="77777777" w:rsidR="001E10E7" w:rsidRPr="001E10E7" w:rsidRDefault="001E10E7" w:rsidP="001E10E7">
      <w:pPr>
        <w:spacing w:line="360" w:lineRule="auto"/>
        <w:jc w:val="both"/>
        <w:rPr>
          <w:rFonts w:ascii="Arial" w:hAnsi="Arial" w:cs="Arial"/>
          <w:sz w:val="24"/>
          <w:szCs w:val="24"/>
        </w:rPr>
      </w:pPr>
    </w:p>
    <w:p w14:paraId="383B3F2C"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Daft, R.L. (2018) </w:t>
      </w:r>
      <w:r w:rsidRPr="001E10E7">
        <w:rPr>
          <w:rFonts w:ascii="Arial" w:hAnsi="Arial" w:cs="Arial"/>
          <w:i/>
          <w:iCs/>
          <w:sz w:val="24"/>
          <w:szCs w:val="24"/>
        </w:rPr>
        <w:t>The Leadership Experience</w:t>
      </w:r>
      <w:r w:rsidRPr="001E10E7">
        <w:rPr>
          <w:rFonts w:ascii="Arial" w:hAnsi="Arial" w:cs="Arial"/>
          <w:sz w:val="24"/>
          <w:szCs w:val="24"/>
        </w:rPr>
        <w:t>. 7th ed. Stamford, CT: Cengage Learning.</w:t>
      </w:r>
    </w:p>
    <w:p w14:paraId="53F342B1" w14:textId="77777777" w:rsidR="001E10E7" w:rsidRPr="001E10E7" w:rsidRDefault="001E10E7" w:rsidP="001E10E7">
      <w:pPr>
        <w:spacing w:line="360" w:lineRule="auto"/>
        <w:jc w:val="both"/>
        <w:rPr>
          <w:rFonts w:ascii="Arial" w:hAnsi="Arial" w:cs="Arial"/>
          <w:sz w:val="24"/>
          <w:szCs w:val="24"/>
        </w:rPr>
      </w:pPr>
    </w:p>
    <w:p w14:paraId="3652539F"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Huczynski, A. and Buchanan, D. (2019) </w:t>
      </w:r>
      <w:r w:rsidRPr="001E10E7">
        <w:rPr>
          <w:rFonts w:ascii="Arial" w:hAnsi="Arial" w:cs="Arial"/>
          <w:i/>
          <w:iCs/>
          <w:sz w:val="24"/>
          <w:szCs w:val="24"/>
        </w:rPr>
        <w:t>Organisational Behaviour</w:t>
      </w:r>
      <w:r w:rsidRPr="001E10E7">
        <w:rPr>
          <w:rFonts w:ascii="Arial" w:hAnsi="Arial" w:cs="Arial"/>
          <w:sz w:val="24"/>
          <w:szCs w:val="24"/>
        </w:rPr>
        <w:t>. 10th ed. Harlow: Pearson.</w:t>
      </w:r>
    </w:p>
    <w:p w14:paraId="0F5ED401" w14:textId="77777777" w:rsidR="001E10E7" w:rsidRPr="001E10E7" w:rsidRDefault="001E10E7" w:rsidP="001E10E7">
      <w:pPr>
        <w:spacing w:line="360" w:lineRule="auto"/>
        <w:jc w:val="both"/>
        <w:rPr>
          <w:rFonts w:ascii="Arial" w:hAnsi="Arial" w:cs="Arial"/>
          <w:sz w:val="24"/>
          <w:szCs w:val="24"/>
        </w:rPr>
      </w:pPr>
    </w:p>
    <w:p w14:paraId="43F7EAA7" w14:textId="1F62719B"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Journal of Organizational </w:t>
      </w:r>
      <w:r>
        <w:rPr>
          <w:rFonts w:ascii="Arial" w:hAnsi="Arial" w:cs="Arial"/>
          <w:sz w:val="24"/>
          <w:szCs w:val="24"/>
        </w:rPr>
        <w:t>B</w:t>
      </w:r>
      <w:r w:rsidRPr="001E10E7">
        <w:rPr>
          <w:rFonts w:ascii="Arial" w:hAnsi="Arial" w:cs="Arial"/>
          <w:sz w:val="24"/>
          <w:szCs w:val="24"/>
        </w:rPr>
        <w:t>ehaviour</w:t>
      </w:r>
      <w:r w:rsidRPr="001E10E7">
        <w:rPr>
          <w:rFonts w:ascii="Arial" w:hAnsi="Arial" w:cs="Arial"/>
          <w:sz w:val="24"/>
          <w:szCs w:val="24"/>
        </w:rPr>
        <w:t xml:space="preserve"> (2023) </w:t>
      </w:r>
      <w:r w:rsidRPr="001E10E7">
        <w:rPr>
          <w:rFonts w:ascii="Arial" w:hAnsi="Arial" w:cs="Arial"/>
          <w:i/>
          <w:iCs/>
          <w:sz w:val="24"/>
          <w:szCs w:val="24"/>
        </w:rPr>
        <w:t>Impact of Leadership Styles on Employee Scheduling in Hospitality</w:t>
      </w:r>
      <w:r w:rsidRPr="001E10E7">
        <w:rPr>
          <w:rFonts w:ascii="Arial" w:hAnsi="Arial" w:cs="Arial"/>
          <w:sz w:val="24"/>
          <w:szCs w:val="24"/>
        </w:rPr>
        <w:t xml:space="preserve">. Available at: </w:t>
      </w:r>
      <w:r w:rsidRPr="001E10E7">
        <w:rPr>
          <w:rFonts w:ascii="Arial" w:hAnsi="Arial" w:cs="Arial"/>
          <w:sz w:val="24"/>
          <w:szCs w:val="24"/>
        </w:rPr>
        <w:lastRenderedPageBreak/>
        <w:t>https://www.journaloforganizationalbehavior.com/leadership-styles-hospitality (Accessed: 19 January 2025).</w:t>
      </w:r>
    </w:p>
    <w:p w14:paraId="18F1DCAA" w14:textId="77777777" w:rsidR="001E10E7" w:rsidRPr="001E10E7" w:rsidRDefault="001E10E7" w:rsidP="001E10E7">
      <w:pPr>
        <w:spacing w:line="360" w:lineRule="auto"/>
        <w:jc w:val="both"/>
        <w:rPr>
          <w:rFonts w:ascii="Arial" w:hAnsi="Arial" w:cs="Arial"/>
          <w:sz w:val="24"/>
          <w:szCs w:val="24"/>
        </w:rPr>
      </w:pPr>
    </w:p>
    <w:p w14:paraId="11AB30FD"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Kotter, J.P. (2012) </w:t>
      </w:r>
      <w:r w:rsidRPr="001E10E7">
        <w:rPr>
          <w:rFonts w:ascii="Arial" w:hAnsi="Arial" w:cs="Arial"/>
          <w:i/>
          <w:iCs/>
          <w:sz w:val="24"/>
          <w:szCs w:val="24"/>
        </w:rPr>
        <w:t>Leading Change</w:t>
      </w:r>
      <w:r w:rsidRPr="001E10E7">
        <w:rPr>
          <w:rFonts w:ascii="Arial" w:hAnsi="Arial" w:cs="Arial"/>
          <w:sz w:val="24"/>
          <w:szCs w:val="24"/>
        </w:rPr>
        <w:t>. Boston, MA: Harvard Business Review Press.</w:t>
      </w:r>
    </w:p>
    <w:p w14:paraId="6F831B78" w14:textId="77777777" w:rsidR="001E10E7" w:rsidRPr="001E10E7" w:rsidRDefault="001E10E7" w:rsidP="001E10E7">
      <w:pPr>
        <w:spacing w:line="360" w:lineRule="auto"/>
        <w:jc w:val="both"/>
        <w:rPr>
          <w:rFonts w:ascii="Arial" w:hAnsi="Arial" w:cs="Arial"/>
          <w:sz w:val="24"/>
          <w:szCs w:val="24"/>
        </w:rPr>
      </w:pPr>
    </w:p>
    <w:p w14:paraId="13C1C854"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Learning Organization (2021) </w:t>
      </w:r>
      <w:r w:rsidRPr="001E10E7">
        <w:rPr>
          <w:rFonts w:ascii="Arial" w:hAnsi="Arial" w:cs="Arial"/>
          <w:i/>
          <w:iCs/>
          <w:sz w:val="24"/>
          <w:szCs w:val="24"/>
        </w:rPr>
        <w:t>Eco-Friendly Practices in Hotel Housekeeping</w:t>
      </w:r>
      <w:r w:rsidRPr="001E10E7">
        <w:rPr>
          <w:rFonts w:ascii="Arial" w:hAnsi="Arial" w:cs="Arial"/>
          <w:sz w:val="24"/>
          <w:szCs w:val="24"/>
        </w:rPr>
        <w:t>. Available at: https://www.learningorganizationjournal.com/eco-friendly-hotel-housekeeping (Accessed: 19 January 2025).</w:t>
      </w:r>
    </w:p>
    <w:p w14:paraId="0C2EEA34" w14:textId="77777777" w:rsidR="001E10E7" w:rsidRPr="001E10E7" w:rsidRDefault="001E10E7" w:rsidP="001E10E7">
      <w:pPr>
        <w:spacing w:line="360" w:lineRule="auto"/>
        <w:jc w:val="both"/>
        <w:rPr>
          <w:rFonts w:ascii="Arial" w:hAnsi="Arial" w:cs="Arial"/>
          <w:sz w:val="24"/>
          <w:szCs w:val="24"/>
        </w:rPr>
      </w:pPr>
    </w:p>
    <w:p w14:paraId="7EDB7C64"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Lencioni, P. (2012) </w:t>
      </w:r>
      <w:r w:rsidRPr="001E10E7">
        <w:rPr>
          <w:rFonts w:ascii="Arial" w:hAnsi="Arial" w:cs="Arial"/>
          <w:i/>
          <w:iCs/>
          <w:sz w:val="24"/>
          <w:szCs w:val="24"/>
        </w:rPr>
        <w:t>The Five Dysfunctions of a Team: A Leadership Fable</w:t>
      </w:r>
      <w:r w:rsidRPr="001E10E7">
        <w:rPr>
          <w:rFonts w:ascii="Arial" w:hAnsi="Arial" w:cs="Arial"/>
          <w:sz w:val="24"/>
          <w:szCs w:val="24"/>
        </w:rPr>
        <w:t>. San Francisco, CA: Jossey-Bass.</w:t>
      </w:r>
    </w:p>
    <w:p w14:paraId="45400EAD" w14:textId="77777777" w:rsidR="001E10E7" w:rsidRPr="001E10E7" w:rsidRDefault="001E10E7" w:rsidP="001E10E7">
      <w:pPr>
        <w:spacing w:line="360" w:lineRule="auto"/>
        <w:jc w:val="both"/>
        <w:rPr>
          <w:rFonts w:ascii="Arial" w:hAnsi="Arial" w:cs="Arial"/>
          <w:sz w:val="24"/>
          <w:szCs w:val="24"/>
        </w:rPr>
      </w:pPr>
    </w:p>
    <w:p w14:paraId="457FD08C"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Management Today (2022</w:t>
      </w:r>
      <w:r w:rsidRPr="001E10E7">
        <w:rPr>
          <w:rFonts w:ascii="Arial" w:hAnsi="Arial" w:cs="Arial"/>
          <w:i/>
          <w:iCs/>
          <w:sz w:val="24"/>
          <w:szCs w:val="24"/>
        </w:rPr>
        <w:t>) Innovative Menu Development Through Staff Involvement</w:t>
      </w:r>
      <w:r w:rsidRPr="001E10E7">
        <w:rPr>
          <w:rFonts w:ascii="Arial" w:hAnsi="Arial" w:cs="Arial"/>
          <w:sz w:val="24"/>
          <w:szCs w:val="24"/>
        </w:rPr>
        <w:t>. Available at: https://www.managementtoday.co.uk/innovative-menu-development (Accessed: 19 January 2025).</w:t>
      </w:r>
    </w:p>
    <w:p w14:paraId="5370728F" w14:textId="77777777" w:rsidR="001E10E7" w:rsidRPr="001E10E7" w:rsidRDefault="001E10E7" w:rsidP="001E10E7">
      <w:pPr>
        <w:spacing w:line="360" w:lineRule="auto"/>
        <w:jc w:val="both"/>
        <w:rPr>
          <w:rFonts w:ascii="Arial" w:hAnsi="Arial" w:cs="Arial"/>
          <w:sz w:val="24"/>
          <w:szCs w:val="24"/>
        </w:rPr>
      </w:pPr>
    </w:p>
    <w:p w14:paraId="1BE7C0C7"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Mintzberg, H. (2019</w:t>
      </w:r>
      <w:r w:rsidRPr="001E10E7">
        <w:rPr>
          <w:rFonts w:ascii="Arial" w:hAnsi="Arial" w:cs="Arial"/>
          <w:i/>
          <w:iCs/>
          <w:sz w:val="24"/>
          <w:szCs w:val="24"/>
        </w:rPr>
        <w:t>) Structure in Fives: Designing Effective Organizations</w:t>
      </w:r>
      <w:r w:rsidRPr="001E10E7">
        <w:rPr>
          <w:rFonts w:ascii="Arial" w:hAnsi="Arial" w:cs="Arial"/>
          <w:sz w:val="24"/>
          <w:szCs w:val="24"/>
        </w:rPr>
        <w:t>. Englewood Cliffs, NJ: Prentice-Hall.</w:t>
      </w:r>
    </w:p>
    <w:p w14:paraId="24DB4A31" w14:textId="77777777" w:rsidR="001E10E7" w:rsidRPr="001E10E7" w:rsidRDefault="001E10E7" w:rsidP="001E10E7">
      <w:pPr>
        <w:spacing w:line="360" w:lineRule="auto"/>
        <w:jc w:val="both"/>
        <w:rPr>
          <w:rFonts w:ascii="Arial" w:hAnsi="Arial" w:cs="Arial"/>
          <w:sz w:val="24"/>
          <w:szCs w:val="24"/>
        </w:rPr>
      </w:pPr>
    </w:p>
    <w:p w14:paraId="0BBA009D"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Mullins, L. (2013</w:t>
      </w:r>
      <w:r w:rsidRPr="001E10E7">
        <w:rPr>
          <w:rFonts w:ascii="Arial" w:hAnsi="Arial" w:cs="Arial"/>
          <w:i/>
          <w:iCs/>
          <w:sz w:val="24"/>
          <w:szCs w:val="24"/>
        </w:rPr>
        <w:t>) Hospitality Management and Organisational Behaviour</w:t>
      </w:r>
      <w:r w:rsidRPr="001E10E7">
        <w:rPr>
          <w:rFonts w:ascii="Arial" w:hAnsi="Arial" w:cs="Arial"/>
          <w:sz w:val="24"/>
          <w:szCs w:val="24"/>
        </w:rPr>
        <w:t>. 5th ed. Harlow: Pearson.</w:t>
      </w:r>
    </w:p>
    <w:p w14:paraId="79B62D18" w14:textId="77777777" w:rsidR="001E10E7" w:rsidRPr="001E10E7" w:rsidRDefault="001E10E7" w:rsidP="001E10E7">
      <w:pPr>
        <w:spacing w:line="360" w:lineRule="auto"/>
        <w:jc w:val="both"/>
        <w:rPr>
          <w:rFonts w:ascii="Arial" w:hAnsi="Arial" w:cs="Arial"/>
          <w:sz w:val="24"/>
          <w:szCs w:val="24"/>
        </w:rPr>
      </w:pPr>
    </w:p>
    <w:p w14:paraId="5CECFC69"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Mullins, L. (2019) </w:t>
      </w:r>
      <w:r w:rsidRPr="001E10E7">
        <w:rPr>
          <w:rFonts w:ascii="Arial" w:hAnsi="Arial" w:cs="Arial"/>
          <w:i/>
          <w:iCs/>
          <w:sz w:val="24"/>
          <w:szCs w:val="24"/>
        </w:rPr>
        <w:t>Organisational Behaviour in the Workplace</w:t>
      </w:r>
      <w:r w:rsidRPr="001E10E7">
        <w:rPr>
          <w:rFonts w:ascii="Arial" w:hAnsi="Arial" w:cs="Arial"/>
          <w:sz w:val="24"/>
          <w:szCs w:val="24"/>
        </w:rPr>
        <w:t>. 12th ed. Harlow: Pearson.</w:t>
      </w:r>
    </w:p>
    <w:p w14:paraId="0A9C2A61" w14:textId="77777777" w:rsidR="001E10E7" w:rsidRPr="001E10E7" w:rsidRDefault="001E10E7" w:rsidP="001E10E7">
      <w:pPr>
        <w:spacing w:line="360" w:lineRule="auto"/>
        <w:jc w:val="both"/>
        <w:rPr>
          <w:rFonts w:ascii="Arial" w:hAnsi="Arial" w:cs="Arial"/>
          <w:sz w:val="24"/>
          <w:szCs w:val="24"/>
        </w:rPr>
      </w:pPr>
    </w:p>
    <w:p w14:paraId="241283BC"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Northouse, P.G. (2021</w:t>
      </w:r>
      <w:r w:rsidRPr="001E10E7">
        <w:rPr>
          <w:rFonts w:ascii="Arial" w:hAnsi="Arial" w:cs="Arial"/>
          <w:i/>
          <w:iCs/>
          <w:sz w:val="24"/>
          <w:szCs w:val="24"/>
        </w:rPr>
        <w:t>) Leadership: Theory and Practice</w:t>
      </w:r>
      <w:r w:rsidRPr="001E10E7">
        <w:rPr>
          <w:rFonts w:ascii="Arial" w:hAnsi="Arial" w:cs="Arial"/>
          <w:sz w:val="24"/>
          <w:szCs w:val="24"/>
        </w:rPr>
        <w:t>. 8th ed. Thousand Oaks, CA: SAGE Publications.</w:t>
      </w:r>
    </w:p>
    <w:p w14:paraId="75549B7C" w14:textId="77777777" w:rsidR="001E10E7" w:rsidRPr="001E10E7" w:rsidRDefault="001E10E7" w:rsidP="001E10E7">
      <w:pPr>
        <w:spacing w:line="360" w:lineRule="auto"/>
        <w:jc w:val="both"/>
        <w:rPr>
          <w:rFonts w:ascii="Arial" w:hAnsi="Arial" w:cs="Arial"/>
          <w:sz w:val="24"/>
          <w:szCs w:val="24"/>
        </w:rPr>
      </w:pPr>
    </w:p>
    <w:p w14:paraId="49DDDC3B"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Organization Studies (2024) </w:t>
      </w:r>
      <w:r w:rsidRPr="001E10E7">
        <w:rPr>
          <w:rFonts w:ascii="Arial" w:hAnsi="Arial" w:cs="Arial"/>
          <w:i/>
          <w:iCs/>
          <w:sz w:val="24"/>
          <w:szCs w:val="24"/>
        </w:rPr>
        <w:t>Democratic Leadership in Event Management: Enhancing Guest Experience</w:t>
      </w:r>
      <w:r w:rsidRPr="001E10E7">
        <w:rPr>
          <w:rFonts w:ascii="Arial" w:hAnsi="Arial" w:cs="Arial"/>
          <w:sz w:val="24"/>
          <w:szCs w:val="24"/>
        </w:rPr>
        <w:t>. Available at: https://www.organizationstudiesjournal.org/democratic-leadership-events (Accessed: 19 January 2025).</w:t>
      </w:r>
    </w:p>
    <w:p w14:paraId="5F56AAC2" w14:textId="77777777" w:rsidR="001E10E7" w:rsidRPr="001E10E7" w:rsidRDefault="001E10E7" w:rsidP="001E10E7">
      <w:pPr>
        <w:spacing w:line="360" w:lineRule="auto"/>
        <w:jc w:val="both"/>
        <w:rPr>
          <w:rFonts w:ascii="Arial" w:hAnsi="Arial" w:cs="Arial"/>
          <w:sz w:val="24"/>
          <w:szCs w:val="24"/>
        </w:rPr>
      </w:pPr>
    </w:p>
    <w:p w14:paraId="1AE1C0D3" w14:textId="704962B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Robbins, S. and Judge, T. (2017</w:t>
      </w:r>
      <w:r w:rsidRPr="001E10E7">
        <w:rPr>
          <w:rFonts w:ascii="Arial" w:hAnsi="Arial" w:cs="Arial"/>
          <w:i/>
          <w:iCs/>
          <w:sz w:val="24"/>
          <w:szCs w:val="24"/>
        </w:rPr>
        <w:t xml:space="preserve">) Organizational </w:t>
      </w:r>
      <w:r w:rsidRPr="001E10E7">
        <w:rPr>
          <w:rFonts w:ascii="Arial" w:hAnsi="Arial" w:cs="Arial"/>
          <w:i/>
          <w:iCs/>
          <w:sz w:val="24"/>
          <w:szCs w:val="24"/>
        </w:rPr>
        <w:t>Behaviour</w:t>
      </w:r>
      <w:r w:rsidRPr="001E10E7">
        <w:rPr>
          <w:rFonts w:ascii="Arial" w:hAnsi="Arial" w:cs="Arial"/>
          <w:sz w:val="24"/>
          <w:szCs w:val="24"/>
        </w:rPr>
        <w:t>. 17th ed. Harlow: Pearson Education Limited.</w:t>
      </w:r>
    </w:p>
    <w:p w14:paraId="61AF2B27" w14:textId="77777777" w:rsidR="001E10E7" w:rsidRPr="001E10E7" w:rsidRDefault="001E10E7" w:rsidP="001E10E7">
      <w:pPr>
        <w:spacing w:line="360" w:lineRule="auto"/>
        <w:jc w:val="both"/>
        <w:rPr>
          <w:rFonts w:ascii="Arial" w:hAnsi="Arial" w:cs="Arial"/>
          <w:sz w:val="24"/>
          <w:szCs w:val="24"/>
        </w:rPr>
      </w:pPr>
    </w:p>
    <w:p w14:paraId="18176278"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Schein, E.H. (2010) </w:t>
      </w:r>
      <w:r w:rsidRPr="001E10E7">
        <w:rPr>
          <w:rFonts w:ascii="Arial" w:hAnsi="Arial" w:cs="Arial"/>
          <w:i/>
          <w:iCs/>
          <w:sz w:val="24"/>
          <w:szCs w:val="24"/>
        </w:rPr>
        <w:t>Organizational Culture and Leadership</w:t>
      </w:r>
      <w:r w:rsidRPr="001E10E7">
        <w:rPr>
          <w:rFonts w:ascii="Arial" w:hAnsi="Arial" w:cs="Arial"/>
          <w:sz w:val="24"/>
          <w:szCs w:val="24"/>
        </w:rPr>
        <w:t>. 4th ed. San Francisco, CA: Jossey-Bass.</w:t>
      </w:r>
    </w:p>
    <w:p w14:paraId="54294D44" w14:textId="77777777" w:rsidR="001E10E7" w:rsidRPr="001E10E7" w:rsidRDefault="001E10E7" w:rsidP="001E10E7">
      <w:pPr>
        <w:spacing w:line="360" w:lineRule="auto"/>
        <w:jc w:val="both"/>
        <w:rPr>
          <w:rFonts w:ascii="Arial" w:hAnsi="Arial" w:cs="Arial"/>
          <w:sz w:val="24"/>
          <w:szCs w:val="24"/>
        </w:rPr>
      </w:pPr>
    </w:p>
    <w:p w14:paraId="4F8601F8"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 xml:space="preserve">Senge, P.M. (2006) The Fifth Discipline: </w:t>
      </w:r>
      <w:r w:rsidRPr="001E10E7">
        <w:rPr>
          <w:rFonts w:ascii="Arial" w:hAnsi="Arial" w:cs="Arial"/>
          <w:i/>
          <w:iCs/>
          <w:sz w:val="24"/>
          <w:szCs w:val="24"/>
        </w:rPr>
        <w:t>The Art &amp; Practice of The Learning Organization</w:t>
      </w:r>
      <w:r w:rsidRPr="001E10E7">
        <w:rPr>
          <w:rFonts w:ascii="Arial" w:hAnsi="Arial" w:cs="Arial"/>
          <w:sz w:val="24"/>
          <w:szCs w:val="24"/>
        </w:rPr>
        <w:t>. New York: Doubleday/Currency.</w:t>
      </w:r>
    </w:p>
    <w:p w14:paraId="63065FE2" w14:textId="77777777" w:rsidR="001E10E7" w:rsidRPr="001E10E7" w:rsidRDefault="001E10E7" w:rsidP="001E10E7">
      <w:pPr>
        <w:spacing w:line="360" w:lineRule="auto"/>
        <w:jc w:val="both"/>
        <w:rPr>
          <w:rFonts w:ascii="Arial" w:hAnsi="Arial" w:cs="Arial"/>
          <w:sz w:val="24"/>
          <w:szCs w:val="24"/>
        </w:rPr>
      </w:pPr>
    </w:p>
    <w:p w14:paraId="0699444F" w14:textId="77777777" w:rsidR="001E10E7" w:rsidRPr="001E10E7" w:rsidRDefault="001E10E7" w:rsidP="001E10E7">
      <w:pPr>
        <w:spacing w:line="360" w:lineRule="auto"/>
        <w:jc w:val="both"/>
        <w:rPr>
          <w:rFonts w:ascii="Arial" w:hAnsi="Arial" w:cs="Arial"/>
          <w:sz w:val="24"/>
          <w:szCs w:val="24"/>
        </w:rPr>
      </w:pPr>
      <w:r w:rsidRPr="001E10E7">
        <w:rPr>
          <w:rFonts w:ascii="Arial" w:hAnsi="Arial" w:cs="Arial"/>
          <w:sz w:val="24"/>
          <w:szCs w:val="24"/>
        </w:rPr>
        <w:t>Yukl, G. (2019</w:t>
      </w:r>
      <w:r w:rsidRPr="001E10E7">
        <w:rPr>
          <w:rFonts w:ascii="Arial" w:hAnsi="Arial" w:cs="Arial"/>
          <w:i/>
          <w:iCs/>
          <w:sz w:val="24"/>
          <w:szCs w:val="24"/>
        </w:rPr>
        <w:t>) Leadership in Organizations</w:t>
      </w:r>
      <w:r w:rsidRPr="001E10E7">
        <w:rPr>
          <w:rFonts w:ascii="Arial" w:hAnsi="Arial" w:cs="Arial"/>
          <w:sz w:val="24"/>
          <w:szCs w:val="24"/>
        </w:rPr>
        <w:t>. 9th ed. Upper Saddle River, NJ: Pearson.</w:t>
      </w:r>
    </w:p>
    <w:p w14:paraId="40DE510F" w14:textId="77777777" w:rsidR="001E10E7" w:rsidRPr="001E10E7" w:rsidRDefault="001E10E7" w:rsidP="001E10E7">
      <w:pPr>
        <w:spacing w:line="360" w:lineRule="auto"/>
        <w:jc w:val="both"/>
        <w:rPr>
          <w:rFonts w:ascii="Arial" w:hAnsi="Arial" w:cs="Arial"/>
          <w:sz w:val="24"/>
          <w:szCs w:val="24"/>
        </w:rPr>
      </w:pPr>
    </w:p>
    <w:p w14:paraId="236EA2CC" w14:textId="1EAD19F5" w:rsidR="00CC1319" w:rsidRPr="00CC1319" w:rsidRDefault="001E10E7" w:rsidP="001E10E7">
      <w:pPr>
        <w:spacing w:line="360" w:lineRule="auto"/>
        <w:jc w:val="both"/>
        <w:rPr>
          <w:rFonts w:ascii="Arial" w:hAnsi="Arial" w:cs="Arial"/>
          <w:sz w:val="24"/>
          <w:szCs w:val="24"/>
        </w:rPr>
      </w:pPr>
      <w:r w:rsidRPr="001E10E7">
        <w:rPr>
          <w:rFonts w:ascii="Arial" w:hAnsi="Arial" w:cs="Arial"/>
          <w:sz w:val="24"/>
          <w:szCs w:val="24"/>
        </w:rPr>
        <w:cr/>
      </w:r>
    </w:p>
    <w:sectPr w:rsidR="00CC1319" w:rsidRPr="00CC131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631D2" w14:textId="77777777" w:rsidR="00970C28" w:rsidRDefault="00970C28" w:rsidP="00DE18EC">
      <w:pPr>
        <w:spacing w:after="0" w:line="240" w:lineRule="auto"/>
      </w:pPr>
      <w:r>
        <w:separator/>
      </w:r>
    </w:p>
  </w:endnote>
  <w:endnote w:type="continuationSeparator" w:id="0">
    <w:p w14:paraId="275B46EC" w14:textId="77777777" w:rsidR="00970C28" w:rsidRDefault="00970C28" w:rsidP="00DE1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104429"/>
      <w:docPartObj>
        <w:docPartGallery w:val="Page Numbers (Bottom of Page)"/>
        <w:docPartUnique/>
      </w:docPartObj>
    </w:sdtPr>
    <w:sdtEndPr>
      <w:rPr>
        <w:noProof/>
      </w:rPr>
    </w:sdtEndPr>
    <w:sdtContent>
      <w:p w14:paraId="2A731BBE" w14:textId="20B40777" w:rsidR="00DE18EC" w:rsidRDefault="00DE18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341EB4" w14:textId="77777777" w:rsidR="00DE18EC" w:rsidRDefault="00DE1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B881F" w14:textId="77777777" w:rsidR="00970C28" w:rsidRDefault="00970C28" w:rsidP="00DE18EC">
      <w:pPr>
        <w:spacing w:after="0" w:line="240" w:lineRule="auto"/>
      </w:pPr>
      <w:r>
        <w:separator/>
      </w:r>
    </w:p>
  </w:footnote>
  <w:footnote w:type="continuationSeparator" w:id="0">
    <w:p w14:paraId="2A999A0C" w14:textId="77777777" w:rsidR="00970C28" w:rsidRDefault="00970C28" w:rsidP="00DE18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40325"/>
    <w:multiLevelType w:val="multilevel"/>
    <w:tmpl w:val="BBD8E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45CFA"/>
    <w:multiLevelType w:val="multilevel"/>
    <w:tmpl w:val="5CC8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D657F"/>
    <w:multiLevelType w:val="multilevel"/>
    <w:tmpl w:val="0C96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237351"/>
    <w:multiLevelType w:val="multilevel"/>
    <w:tmpl w:val="8E80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0327959">
    <w:abstractNumId w:val="0"/>
  </w:num>
  <w:num w:numId="2" w16cid:durableId="1177503884">
    <w:abstractNumId w:val="1"/>
  </w:num>
  <w:num w:numId="3" w16cid:durableId="214780736">
    <w:abstractNumId w:val="2"/>
  </w:num>
  <w:num w:numId="4" w16cid:durableId="314261485">
    <w:abstractNumId w:val="3"/>
  </w:num>
  <w:num w:numId="5" w16cid:durableId="4723331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D67"/>
    <w:rsid w:val="00193D4A"/>
    <w:rsid w:val="001E10E7"/>
    <w:rsid w:val="00637D4A"/>
    <w:rsid w:val="00662D64"/>
    <w:rsid w:val="008E1E72"/>
    <w:rsid w:val="00970C28"/>
    <w:rsid w:val="00B15079"/>
    <w:rsid w:val="00C33D67"/>
    <w:rsid w:val="00CC1319"/>
    <w:rsid w:val="00CC7A76"/>
    <w:rsid w:val="00DE18EC"/>
    <w:rsid w:val="00F76158"/>
    <w:rsid w:val="00F9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3BFD"/>
  <w15:chartTrackingRefBased/>
  <w15:docId w15:val="{61C0C678-808C-4BF1-8DE5-02D5002DF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D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3D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D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D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D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D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D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D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D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D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3D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D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D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D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D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D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D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D67"/>
    <w:rPr>
      <w:rFonts w:eastAsiaTheme="majorEastAsia" w:cstheme="majorBidi"/>
      <w:color w:val="272727" w:themeColor="text1" w:themeTint="D8"/>
    </w:rPr>
  </w:style>
  <w:style w:type="paragraph" w:styleId="Title">
    <w:name w:val="Title"/>
    <w:basedOn w:val="Normal"/>
    <w:next w:val="Normal"/>
    <w:link w:val="TitleChar"/>
    <w:uiPriority w:val="10"/>
    <w:qFormat/>
    <w:rsid w:val="00C33D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D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D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D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D67"/>
    <w:pPr>
      <w:spacing w:before="160"/>
      <w:jc w:val="center"/>
    </w:pPr>
    <w:rPr>
      <w:i/>
      <w:iCs/>
      <w:color w:val="404040" w:themeColor="text1" w:themeTint="BF"/>
    </w:rPr>
  </w:style>
  <w:style w:type="character" w:customStyle="1" w:styleId="QuoteChar">
    <w:name w:val="Quote Char"/>
    <w:basedOn w:val="DefaultParagraphFont"/>
    <w:link w:val="Quote"/>
    <w:uiPriority w:val="29"/>
    <w:rsid w:val="00C33D67"/>
    <w:rPr>
      <w:i/>
      <w:iCs/>
      <w:color w:val="404040" w:themeColor="text1" w:themeTint="BF"/>
    </w:rPr>
  </w:style>
  <w:style w:type="paragraph" w:styleId="ListParagraph">
    <w:name w:val="List Paragraph"/>
    <w:basedOn w:val="Normal"/>
    <w:uiPriority w:val="34"/>
    <w:qFormat/>
    <w:rsid w:val="00C33D67"/>
    <w:pPr>
      <w:ind w:left="720"/>
      <w:contextualSpacing/>
    </w:pPr>
  </w:style>
  <w:style w:type="character" w:styleId="IntenseEmphasis">
    <w:name w:val="Intense Emphasis"/>
    <w:basedOn w:val="DefaultParagraphFont"/>
    <w:uiPriority w:val="21"/>
    <w:qFormat/>
    <w:rsid w:val="00C33D67"/>
    <w:rPr>
      <w:i/>
      <w:iCs/>
      <w:color w:val="0F4761" w:themeColor="accent1" w:themeShade="BF"/>
    </w:rPr>
  </w:style>
  <w:style w:type="paragraph" w:styleId="IntenseQuote">
    <w:name w:val="Intense Quote"/>
    <w:basedOn w:val="Normal"/>
    <w:next w:val="Normal"/>
    <w:link w:val="IntenseQuoteChar"/>
    <w:uiPriority w:val="30"/>
    <w:qFormat/>
    <w:rsid w:val="00C33D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D67"/>
    <w:rPr>
      <w:i/>
      <w:iCs/>
      <w:color w:val="0F4761" w:themeColor="accent1" w:themeShade="BF"/>
    </w:rPr>
  </w:style>
  <w:style w:type="character" w:styleId="IntenseReference">
    <w:name w:val="Intense Reference"/>
    <w:basedOn w:val="DefaultParagraphFont"/>
    <w:uiPriority w:val="32"/>
    <w:qFormat/>
    <w:rsid w:val="00C33D67"/>
    <w:rPr>
      <w:b/>
      <w:bCs/>
      <w:smallCaps/>
      <w:color w:val="0F4761" w:themeColor="accent1" w:themeShade="BF"/>
      <w:spacing w:val="5"/>
    </w:rPr>
  </w:style>
  <w:style w:type="paragraph" w:styleId="TOCHeading">
    <w:name w:val="TOC Heading"/>
    <w:basedOn w:val="Heading1"/>
    <w:next w:val="Normal"/>
    <w:uiPriority w:val="39"/>
    <w:unhideWhenUsed/>
    <w:qFormat/>
    <w:rsid w:val="00DE18EC"/>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DE18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8EC"/>
  </w:style>
  <w:style w:type="paragraph" w:styleId="Footer">
    <w:name w:val="footer"/>
    <w:basedOn w:val="Normal"/>
    <w:link w:val="FooterChar"/>
    <w:uiPriority w:val="99"/>
    <w:unhideWhenUsed/>
    <w:rsid w:val="00DE18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8EC"/>
  </w:style>
  <w:style w:type="paragraph" w:customStyle="1" w:styleId="Style1">
    <w:name w:val="Style1"/>
    <w:basedOn w:val="Normal"/>
    <w:link w:val="Style1Char"/>
    <w:qFormat/>
    <w:rsid w:val="00DE18EC"/>
    <w:pPr>
      <w:spacing w:line="360" w:lineRule="auto"/>
      <w:jc w:val="both"/>
    </w:pPr>
    <w:rPr>
      <w:rFonts w:ascii="Arial" w:hAnsi="Arial" w:cs="Arial"/>
      <w:b/>
      <w:sz w:val="24"/>
      <w:szCs w:val="24"/>
    </w:rPr>
  </w:style>
  <w:style w:type="character" w:customStyle="1" w:styleId="Style1Char">
    <w:name w:val="Style1 Char"/>
    <w:basedOn w:val="DefaultParagraphFont"/>
    <w:link w:val="Style1"/>
    <w:rsid w:val="00DE18EC"/>
    <w:rPr>
      <w:rFonts w:ascii="Arial" w:hAnsi="Arial" w:cs="Arial"/>
      <w:b/>
      <w:sz w:val="24"/>
      <w:szCs w:val="24"/>
    </w:rPr>
  </w:style>
  <w:style w:type="paragraph" w:customStyle="1" w:styleId="Style2">
    <w:name w:val="Style2"/>
    <w:basedOn w:val="Heading1"/>
    <w:next w:val="Heading1"/>
    <w:link w:val="Style2Char"/>
    <w:qFormat/>
    <w:rsid w:val="00DE18EC"/>
    <w:rPr>
      <w:rFonts w:ascii="Arial" w:hAnsi="Arial"/>
      <w:b/>
      <w:sz w:val="24"/>
    </w:rPr>
  </w:style>
  <w:style w:type="character" w:customStyle="1" w:styleId="Style2Char">
    <w:name w:val="Style2 Char"/>
    <w:basedOn w:val="Heading1Char"/>
    <w:link w:val="Style2"/>
    <w:rsid w:val="00DE18EC"/>
    <w:rPr>
      <w:rFonts w:ascii="Arial" w:eastAsiaTheme="majorEastAsia" w:hAnsi="Arial" w:cstheme="majorBidi"/>
      <w:b/>
      <w:color w:val="0F4761" w:themeColor="accent1" w:themeShade="BF"/>
      <w:sz w:val="24"/>
      <w:szCs w:val="40"/>
    </w:rPr>
  </w:style>
  <w:style w:type="paragraph" w:styleId="TOC2">
    <w:name w:val="toc 2"/>
    <w:basedOn w:val="Normal"/>
    <w:next w:val="Normal"/>
    <w:autoRedefine/>
    <w:uiPriority w:val="39"/>
    <w:unhideWhenUsed/>
    <w:rsid w:val="00DE18EC"/>
    <w:pPr>
      <w:spacing w:after="100"/>
      <w:ind w:left="220"/>
    </w:pPr>
  </w:style>
  <w:style w:type="paragraph" w:styleId="TOC1">
    <w:name w:val="toc 1"/>
    <w:basedOn w:val="Normal"/>
    <w:next w:val="Normal"/>
    <w:autoRedefine/>
    <w:uiPriority w:val="39"/>
    <w:unhideWhenUsed/>
    <w:rsid w:val="00DE18EC"/>
    <w:pPr>
      <w:spacing w:after="100"/>
    </w:pPr>
  </w:style>
  <w:style w:type="character" w:styleId="Hyperlink">
    <w:name w:val="Hyperlink"/>
    <w:basedOn w:val="DefaultParagraphFont"/>
    <w:uiPriority w:val="99"/>
    <w:unhideWhenUsed/>
    <w:rsid w:val="00DE18E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021">
      <w:bodyDiv w:val="1"/>
      <w:marLeft w:val="0"/>
      <w:marRight w:val="0"/>
      <w:marTop w:val="0"/>
      <w:marBottom w:val="0"/>
      <w:divBdr>
        <w:top w:val="none" w:sz="0" w:space="0" w:color="auto"/>
        <w:left w:val="none" w:sz="0" w:space="0" w:color="auto"/>
        <w:bottom w:val="none" w:sz="0" w:space="0" w:color="auto"/>
        <w:right w:val="none" w:sz="0" w:space="0" w:color="auto"/>
      </w:divBdr>
      <w:divsChild>
        <w:div w:id="1492402547">
          <w:marLeft w:val="0"/>
          <w:marRight w:val="0"/>
          <w:marTop w:val="0"/>
          <w:marBottom w:val="0"/>
          <w:divBdr>
            <w:top w:val="none" w:sz="0" w:space="0" w:color="auto"/>
            <w:left w:val="none" w:sz="0" w:space="0" w:color="auto"/>
            <w:bottom w:val="none" w:sz="0" w:space="0" w:color="auto"/>
            <w:right w:val="none" w:sz="0" w:space="0" w:color="auto"/>
          </w:divBdr>
          <w:divsChild>
            <w:div w:id="1219633514">
              <w:marLeft w:val="0"/>
              <w:marRight w:val="0"/>
              <w:marTop w:val="0"/>
              <w:marBottom w:val="0"/>
              <w:divBdr>
                <w:top w:val="single" w:sz="2" w:space="0" w:color="000000"/>
                <w:left w:val="single" w:sz="2" w:space="0" w:color="000000"/>
                <w:bottom w:val="single" w:sz="2" w:space="0" w:color="000000"/>
                <w:right w:val="single" w:sz="2" w:space="0" w:color="000000"/>
              </w:divBdr>
            </w:div>
            <w:div w:id="28799256">
              <w:marLeft w:val="0"/>
              <w:marRight w:val="0"/>
              <w:marTop w:val="0"/>
              <w:marBottom w:val="0"/>
              <w:divBdr>
                <w:top w:val="single" w:sz="2" w:space="0" w:color="000000"/>
                <w:left w:val="single" w:sz="2" w:space="0" w:color="000000"/>
                <w:bottom w:val="single" w:sz="2" w:space="0" w:color="000000"/>
                <w:right w:val="single" w:sz="2" w:space="0" w:color="000000"/>
              </w:divBdr>
            </w:div>
            <w:div w:id="1102191164">
              <w:marLeft w:val="0"/>
              <w:marRight w:val="0"/>
              <w:marTop w:val="0"/>
              <w:marBottom w:val="0"/>
              <w:divBdr>
                <w:top w:val="single" w:sz="2" w:space="0" w:color="000000"/>
                <w:left w:val="single" w:sz="2" w:space="0" w:color="000000"/>
                <w:bottom w:val="single" w:sz="2" w:space="0" w:color="000000"/>
                <w:right w:val="single" w:sz="2" w:space="0" w:color="000000"/>
              </w:divBdr>
            </w:div>
            <w:div w:id="171651676">
              <w:marLeft w:val="0"/>
              <w:marRight w:val="0"/>
              <w:marTop w:val="0"/>
              <w:marBottom w:val="0"/>
              <w:divBdr>
                <w:top w:val="single" w:sz="2" w:space="0" w:color="000000"/>
                <w:left w:val="single" w:sz="2" w:space="0" w:color="000000"/>
                <w:bottom w:val="single" w:sz="2" w:space="0" w:color="000000"/>
                <w:right w:val="single" w:sz="2" w:space="0" w:color="000000"/>
              </w:divBdr>
            </w:div>
            <w:div w:id="2133477425">
              <w:marLeft w:val="0"/>
              <w:marRight w:val="0"/>
              <w:marTop w:val="0"/>
              <w:marBottom w:val="0"/>
              <w:divBdr>
                <w:top w:val="single" w:sz="2" w:space="0" w:color="000000"/>
                <w:left w:val="single" w:sz="2" w:space="0" w:color="000000"/>
                <w:bottom w:val="single" w:sz="2" w:space="0" w:color="000000"/>
                <w:right w:val="single" w:sz="2" w:space="0" w:color="000000"/>
              </w:divBdr>
            </w:div>
            <w:div w:id="665666734">
              <w:marLeft w:val="0"/>
              <w:marRight w:val="0"/>
              <w:marTop w:val="0"/>
              <w:marBottom w:val="0"/>
              <w:divBdr>
                <w:top w:val="single" w:sz="2" w:space="0" w:color="000000"/>
                <w:left w:val="single" w:sz="2" w:space="0" w:color="000000"/>
                <w:bottom w:val="single" w:sz="2" w:space="0" w:color="000000"/>
                <w:right w:val="single" w:sz="2" w:space="0" w:color="000000"/>
              </w:divBdr>
            </w:div>
            <w:div w:id="1886722874">
              <w:marLeft w:val="0"/>
              <w:marRight w:val="0"/>
              <w:marTop w:val="0"/>
              <w:marBottom w:val="0"/>
              <w:divBdr>
                <w:top w:val="single" w:sz="2" w:space="0" w:color="000000"/>
                <w:left w:val="single" w:sz="2" w:space="0" w:color="000000"/>
                <w:bottom w:val="single" w:sz="2" w:space="0" w:color="000000"/>
                <w:right w:val="single" w:sz="2" w:space="0" w:color="000000"/>
              </w:divBdr>
            </w:div>
            <w:div w:id="372194555">
              <w:marLeft w:val="0"/>
              <w:marRight w:val="0"/>
              <w:marTop w:val="0"/>
              <w:marBottom w:val="0"/>
              <w:divBdr>
                <w:top w:val="single" w:sz="2" w:space="0" w:color="000000"/>
                <w:left w:val="single" w:sz="2" w:space="0" w:color="000000"/>
                <w:bottom w:val="single" w:sz="2" w:space="0" w:color="000000"/>
                <w:right w:val="single" w:sz="2" w:space="0" w:color="000000"/>
              </w:divBdr>
            </w:div>
            <w:div w:id="199491673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7823907">
      <w:bodyDiv w:val="1"/>
      <w:marLeft w:val="0"/>
      <w:marRight w:val="0"/>
      <w:marTop w:val="0"/>
      <w:marBottom w:val="0"/>
      <w:divBdr>
        <w:top w:val="none" w:sz="0" w:space="0" w:color="auto"/>
        <w:left w:val="none" w:sz="0" w:space="0" w:color="auto"/>
        <w:bottom w:val="none" w:sz="0" w:space="0" w:color="auto"/>
        <w:right w:val="none" w:sz="0" w:space="0" w:color="auto"/>
      </w:divBdr>
      <w:divsChild>
        <w:div w:id="1606888524">
          <w:marLeft w:val="0"/>
          <w:marRight w:val="0"/>
          <w:marTop w:val="0"/>
          <w:marBottom w:val="0"/>
          <w:divBdr>
            <w:top w:val="none" w:sz="0" w:space="0" w:color="auto"/>
            <w:left w:val="none" w:sz="0" w:space="0" w:color="auto"/>
            <w:bottom w:val="none" w:sz="0" w:space="0" w:color="auto"/>
            <w:right w:val="none" w:sz="0" w:space="0" w:color="auto"/>
          </w:divBdr>
          <w:divsChild>
            <w:div w:id="1452633314">
              <w:marLeft w:val="0"/>
              <w:marRight w:val="0"/>
              <w:marTop w:val="0"/>
              <w:marBottom w:val="0"/>
              <w:divBdr>
                <w:top w:val="single" w:sz="2" w:space="0" w:color="000000"/>
                <w:left w:val="single" w:sz="2" w:space="0" w:color="000000"/>
                <w:bottom w:val="single" w:sz="2" w:space="0" w:color="000000"/>
                <w:right w:val="single" w:sz="2" w:space="0" w:color="000000"/>
              </w:divBdr>
            </w:div>
            <w:div w:id="1021131130">
              <w:marLeft w:val="0"/>
              <w:marRight w:val="0"/>
              <w:marTop w:val="0"/>
              <w:marBottom w:val="0"/>
              <w:divBdr>
                <w:top w:val="single" w:sz="2" w:space="0" w:color="000000"/>
                <w:left w:val="single" w:sz="2" w:space="0" w:color="000000"/>
                <w:bottom w:val="single" w:sz="2" w:space="0" w:color="000000"/>
                <w:right w:val="single" w:sz="2" w:space="0" w:color="000000"/>
              </w:divBdr>
            </w:div>
            <w:div w:id="346175231">
              <w:marLeft w:val="0"/>
              <w:marRight w:val="0"/>
              <w:marTop w:val="0"/>
              <w:marBottom w:val="0"/>
              <w:divBdr>
                <w:top w:val="single" w:sz="2" w:space="0" w:color="000000"/>
                <w:left w:val="single" w:sz="2" w:space="0" w:color="000000"/>
                <w:bottom w:val="single" w:sz="2" w:space="0" w:color="000000"/>
                <w:right w:val="single" w:sz="2" w:space="0" w:color="000000"/>
              </w:divBdr>
            </w:div>
            <w:div w:id="1549611366">
              <w:marLeft w:val="0"/>
              <w:marRight w:val="0"/>
              <w:marTop w:val="0"/>
              <w:marBottom w:val="0"/>
              <w:divBdr>
                <w:top w:val="single" w:sz="2" w:space="0" w:color="000000"/>
                <w:left w:val="single" w:sz="2" w:space="0" w:color="000000"/>
                <w:bottom w:val="single" w:sz="2" w:space="0" w:color="000000"/>
                <w:right w:val="single" w:sz="2" w:space="0" w:color="000000"/>
              </w:divBdr>
            </w:div>
            <w:div w:id="889419777">
              <w:marLeft w:val="0"/>
              <w:marRight w:val="0"/>
              <w:marTop w:val="0"/>
              <w:marBottom w:val="0"/>
              <w:divBdr>
                <w:top w:val="single" w:sz="2" w:space="0" w:color="000000"/>
                <w:left w:val="single" w:sz="2" w:space="0" w:color="000000"/>
                <w:bottom w:val="single" w:sz="2" w:space="0" w:color="000000"/>
                <w:right w:val="single" w:sz="2" w:space="0" w:color="000000"/>
              </w:divBdr>
            </w:div>
            <w:div w:id="1599215170">
              <w:marLeft w:val="0"/>
              <w:marRight w:val="0"/>
              <w:marTop w:val="0"/>
              <w:marBottom w:val="0"/>
              <w:divBdr>
                <w:top w:val="single" w:sz="2" w:space="0" w:color="000000"/>
                <w:left w:val="single" w:sz="2" w:space="0" w:color="000000"/>
                <w:bottom w:val="single" w:sz="2" w:space="0" w:color="000000"/>
                <w:right w:val="single" w:sz="2" w:space="0" w:color="000000"/>
              </w:divBdr>
            </w:div>
            <w:div w:id="2062247382">
              <w:marLeft w:val="0"/>
              <w:marRight w:val="0"/>
              <w:marTop w:val="0"/>
              <w:marBottom w:val="0"/>
              <w:divBdr>
                <w:top w:val="single" w:sz="2" w:space="0" w:color="000000"/>
                <w:left w:val="single" w:sz="2" w:space="0" w:color="000000"/>
                <w:bottom w:val="single" w:sz="2" w:space="0" w:color="000000"/>
                <w:right w:val="single" w:sz="2" w:space="0" w:color="000000"/>
              </w:divBdr>
            </w:div>
            <w:div w:id="1787385247">
              <w:marLeft w:val="0"/>
              <w:marRight w:val="0"/>
              <w:marTop w:val="0"/>
              <w:marBottom w:val="0"/>
              <w:divBdr>
                <w:top w:val="single" w:sz="2" w:space="0" w:color="000000"/>
                <w:left w:val="single" w:sz="2" w:space="0" w:color="000000"/>
                <w:bottom w:val="single" w:sz="2" w:space="0" w:color="000000"/>
                <w:right w:val="single" w:sz="2" w:space="0" w:color="000000"/>
              </w:divBdr>
            </w:div>
            <w:div w:id="1641836362">
              <w:marLeft w:val="0"/>
              <w:marRight w:val="0"/>
              <w:marTop w:val="0"/>
              <w:marBottom w:val="0"/>
              <w:divBdr>
                <w:top w:val="single" w:sz="2" w:space="0" w:color="000000"/>
                <w:left w:val="single" w:sz="2" w:space="0" w:color="000000"/>
                <w:bottom w:val="single" w:sz="2" w:space="0" w:color="000000"/>
                <w:right w:val="single" w:sz="2" w:space="0" w:color="000000"/>
              </w:divBdr>
            </w:div>
            <w:div w:id="150682894">
              <w:marLeft w:val="0"/>
              <w:marRight w:val="0"/>
              <w:marTop w:val="0"/>
              <w:marBottom w:val="0"/>
              <w:divBdr>
                <w:top w:val="single" w:sz="2" w:space="0" w:color="000000"/>
                <w:left w:val="single" w:sz="2" w:space="0" w:color="000000"/>
                <w:bottom w:val="single" w:sz="2" w:space="0" w:color="000000"/>
                <w:right w:val="single" w:sz="2" w:space="0" w:color="000000"/>
              </w:divBdr>
            </w:div>
            <w:div w:id="1520898143">
              <w:marLeft w:val="0"/>
              <w:marRight w:val="0"/>
              <w:marTop w:val="0"/>
              <w:marBottom w:val="0"/>
              <w:divBdr>
                <w:top w:val="single" w:sz="2" w:space="0" w:color="000000"/>
                <w:left w:val="single" w:sz="2" w:space="0" w:color="000000"/>
                <w:bottom w:val="single" w:sz="2" w:space="0" w:color="000000"/>
                <w:right w:val="single" w:sz="2" w:space="0" w:color="000000"/>
              </w:divBdr>
            </w:div>
            <w:div w:id="1993632123">
              <w:marLeft w:val="0"/>
              <w:marRight w:val="0"/>
              <w:marTop w:val="0"/>
              <w:marBottom w:val="0"/>
              <w:divBdr>
                <w:top w:val="single" w:sz="2" w:space="0" w:color="000000"/>
                <w:left w:val="single" w:sz="2" w:space="0" w:color="000000"/>
                <w:bottom w:val="single" w:sz="2" w:space="0" w:color="000000"/>
                <w:right w:val="single" w:sz="2" w:space="0" w:color="000000"/>
              </w:divBdr>
            </w:div>
            <w:div w:id="789011624">
              <w:marLeft w:val="0"/>
              <w:marRight w:val="0"/>
              <w:marTop w:val="0"/>
              <w:marBottom w:val="0"/>
              <w:divBdr>
                <w:top w:val="single" w:sz="2" w:space="0" w:color="000000"/>
                <w:left w:val="single" w:sz="2" w:space="0" w:color="000000"/>
                <w:bottom w:val="single" w:sz="2" w:space="0" w:color="000000"/>
                <w:right w:val="single" w:sz="2" w:space="0" w:color="000000"/>
              </w:divBdr>
            </w:div>
            <w:div w:id="957876411">
              <w:marLeft w:val="0"/>
              <w:marRight w:val="0"/>
              <w:marTop w:val="0"/>
              <w:marBottom w:val="0"/>
              <w:divBdr>
                <w:top w:val="single" w:sz="2" w:space="0" w:color="000000"/>
                <w:left w:val="single" w:sz="2" w:space="0" w:color="000000"/>
                <w:bottom w:val="single" w:sz="2" w:space="0" w:color="000000"/>
                <w:right w:val="single" w:sz="2" w:space="0" w:color="000000"/>
              </w:divBdr>
            </w:div>
            <w:div w:id="133331681">
              <w:marLeft w:val="0"/>
              <w:marRight w:val="0"/>
              <w:marTop w:val="0"/>
              <w:marBottom w:val="0"/>
              <w:divBdr>
                <w:top w:val="single" w:sz="2" w:space="0" w:color="000000"/>
                <w:left w:val="single" w:sz="2" w:space="0" w:color="000000"/>
                <w:bottom w:val="single" w:sz="2" w:space="0" w:color="000000"/>
                <w:right w:val="single" w:sz="2" w:space="0" w:color="000000"/>
              </w:divBdr>
            </w:div>
            <w:div w:id="595749248">
              <w:marLeft w:val="0"/>
              <w:marRight w:val="0"/>
              <w:marTop w:val="0"/>
              <w:marBottom w:val="0"/>
              <w:divBdr>
                <w:top w:val="single" w:sz="2" w:space="0" w:color="000000"/>
                <w:left w:val="single" w:sz="2" w:space="0" w:color="000000"/>
                <w:bottom w:val="single" w:sz="2" w:space="0" w:color="000000"/>
                <w:right w:val="single" w:sz="2" w:space="0" w:color="000000"/>
              </w:divBdr>
            </w:div>
            <w:div w:id="1996178180">
              <w:marLeft w:val="0"/>
              <w:marRight w:val="0"/>
              <w:marTop w:val="0"/>
              <w:marBottom w:val="0"/>
              <w:divBdr>
                <w:top w:val="single" w:sz="2" w:space="0" w:color="000000"/>
                <w:left w:val="single" w:sz="2" w:space="0" w:color="000000"/>
                <w:bottom w:val="single" w:sz="2" w:space="0" w:color="000000"/>
                <w:right w:val="single" w:sz="2" w:space="0" w:color="000000"/>
              </w:divBdr>
            </w:div>
            <w:div w:id="48380536">
              <w:marLeft w:val="0"/>
              <w:marRight w:val="0"/>
              <w:marTop w:val="0"/>
              <w:marBottom w:val="0"/>
              <w:divBdr>
                <w:top w:val="single" w:sz="2" w:space="0" w:color="000000"/>
                <w:left w:val="single" w:sz="2" w:space="0" w:color="000000"/>
                <w:bottom w:val="single" w:sz="2" w:space="0" w:color="000000"/>
                <w:right w:val="single" w:sz="2" w:space="0" w:color="000000"/>
              </w:divBdr>
            </w:div>
            <w:div w:id="1643343318">
              <w:marLeft w:val="0"/>
              <w:marRight w:val="0"/>
              <w:marTop w:val="0"/>
              <w:marBottom w:val="0"/>
              <w:divBdr>
                <w:top w:val="single" w:sz="2" w:space="0" w:color="000000"/>
                <w:left w:val="single" w:sz="2" w:space="0" w:color="000000"/>
                <w:bottom w:val="single" w:sz="2" w:space="0" w:color="000000"/>
                <w:right w:val="single" w:sz="2" w:space="0" w:color="000000"/>
              </w:divBdr>
            </w:div>
            <w:div w:id="1330250653">
              <w:marLeft w:val="0"/>
              <w:marRight w:val="0"/>
              <w:marTop w:val="0"/>
              <w:marBottom w:val="0"/>
              <w:divBdr>
                <w:top w:val="single" w:sz="2" w:space="0" w:color="000000"/>
                <w:left w:val="single" w:sz="2" w:space="0" w:color="000000"/>
                <w:bottom w:val="single" w:sz="2" w:space="0" w:color="000000"/>
                <w:right w:val="single" w:sz="2" w:space="0" w:color="000000"/>
              </w:divBdr>
            </w:div>
            <w:div w:id="773014155">
              <w:marLeft w:val="0"/>
              <w:marRight w:val="0"/>
              <w:marTop w:val="0"/>
              <w:marBottom w:val="0"/>
              <w:divBdr>
                <w:top w:val="single" w:sz="2" w:space="0" w:color="000000"/>
                <w:left w:val="single" w:sz="2" w:space="0" w:color="000000"/>
                <w:bottom w:val="single" w:sz="2" w:space="0" w:color="000000"/>
                <w:right w:val="single" w:sz="2" w:space="0" w:color="000000"/>
              </w:divBdr>
            </w:div>
            <w:div w:id="1907375105">
              <w:marLeft w:val="0"/>
              <w:marRight w:val="0"/>
              <w:marTop w:val="0"/>
              <w:marBottom w:val="0"/>
              <w:divBdr>
                <w:top w:val="single" w:sz="2" w:space="0" w:color="000000"/>
                <w:left w:val="single" w:sz="2" w:space="0" w:color="000000"/>
                <w:bottom w:val="single" w:sz="2" w:space="0" w:color="000000"/>
                <w:right w:val="single" w:sz="2" w:space="0" w:color="000000"/>
              </w:divBdr>
            </w:div>
            <w:div w:id="336619955">
              <w:marLeft w:val="0"/>
              <w:marRight w:val="0"/>
              <w:marTop w:val="0"/>
              <w:marBottom w:val="0"/>
              <w:divBdr>
                <w:top w:val="single" w:sz="2" w:space="0" w:color="000000"/>
                <w:left w:val="single" w:sz="2" w:space="0" w:color="000000"/>
                <w:bottom w:val="single" w:sz="2" w:space="0" w:color="000000"/>
                <w:right w:val="single" w:sz="2" w:space="0" w:color="000000"/>
              </w:divBdr>
            </w:div>
            <w:div w:id="842284553">
              <w:marLeft w:val="0"/>
              <w:marRight w:val="0"/>
              <w:marTop w:val="0"/>
              <w:marBottom w:val="0"/>
              <w:divBdr>
                <w:top w:val="single" w:sz="2" w:space="0" w:color="000000"/>
                <w:left w:val="single" w:sz="2" w:space="0" w:color="000000"/>
                <w:bottom w:val="single" w:sz="2" w:space="0" w:color="000000"/>
                <w:right w:val="single" w:sz="2" w:space="0" w:color="000000"/>
              </w:divBdr>
            </w:div>
            <w:div w:id="2089692581">
              <w:marLeft w:val="0"/>
              <w:marRight w:val="0"/>
              <w:marTop w:val="0"/>
              <w:marBottom w:val="0"/>
              <w:divBdr>
                <w:top w:val="single" w:sz="2" w:space="0" w:color="000000"/>
                <w:left w:val="single" w:sz="2" w:space="0" w:color="000000"/>
                <w:bottom w:val="single" w:sz="2" w:space="0" w:color="000000"/>
                <w:right w:val="single" w:sz="2" w:space="0" w:color="000000"/>
              </w:divBdr>
            </w:div>
            <w:div w:id="455490008">
              <w:marLeft w:val="0"/>
              <w:marRight w:val="0"/>
              <w:marTop w:val="0"/>
              <w:marBottom w:val="0"/>
              <w:divBdr>
                <w:top w:val="single" w:sz="2" w:space="0" w:color="000000"/>
                <w:left w:val="single" w:sz="2" w:space="0" w:color="000000"/>
                <w:bottom w:val="single" w:sz="2" w:space="0" w:color="000000"/>
                <w:right w:val="single" w:sz="2" w:space="0" w:color="000000"/>
              </w:divBdr>
            </w:div>
            <w:div w:id="293367144">
              <w:marLeft w:val="0"/>
              <w:marRight w:val="0"/>
              <w:marTop w:val="0"/>
              <w:marBottom w:val="0"/>
              <w:divBdr>
                <w:top w:val="single" w:sz="2" w:space="0" w:color="000000"/>
                <w:left w:val="single" w:sz="2" w:space="0" w:color="000000"/>
                <w:bottom w:val="single" w:sz="2" w:space="0" w:color="000000"/>
                <w:right w:val="single" w:sz="2" w:space="0" w:color="000000"/>
              </w:divBdr>
            </w:div>
            <w:div w:id="1176725831">
              <w:marLeft w:val="0"/>
              <w:marRight w:val="0"/>
              <w:marTop w:val="0"/>
              <w:marBottom w:val="0"/>
              <w:divBdr>
                <w:top w:val="single" w:sz="2" w:space="0" w:color="000000"/>
                <w:left w:val="single" w:sz="2" w:space="0" w:color="000000"/>
                <w:bottom w:val="single" w:sz="2" w:space="0" w:color="000000"/>
                <w:right w:val="single" w:sz="2" w:space="0" w:color="000000"/>
              </w:divBdr>
            </w:div>
            <w:div w:id="1769622847">
              <w:marLeft w:val="0"/>
              <w:marRight w:val="0"/>
              <w:marTop w:val="0"/>
              <w:marBottom w:val="0"/>
              <w:divBdr>
                <w:top w:val="single" w:sz="2" w:space="0" w:color="000000"/>
                <w:left w:val="single" w:sz="2" w:space="0" w:color="000000"/>
                <w:bottom w:val="single" w:sz="2" w:space="0" w:color="000000"/>
                <w:right w:val="single" w:sz="2" w:space="0" w:color="000000"/>
              </w:divBdr>
            </w:div>
            <w:div w:id="85345722">
              <w:marLeft w:val="0"/>
              <w:marRight w:val="0"/>
              <w:marTop w:val="0"/>
              <w:marBottom w:val="0"/>
              <w:divBdr>
                <w:top w:val="single" w:sz="2" w:space="0" w:color="000000"/>
                <w:left w:val="single" w:sz="2" w:space="0" w:color="000000"/>
                <w:bottom w:val="single" w:sz="2" w:space="0" w:color="000000"/>
                <w:right w:val="single" w:sz="2" w:space="0" w:color="000000"/>
              </w:divBdr>
            </w:div>
            <w:div w:id="538859478">
              <w:marLeft w:val="0"/>
              <w:marRight w:val="0"/>
              <w:marTop w:val="0"/>
              <w:marBottom w:val="0"/>
              <w:divBdr>
                <w:top w:val="single" w:sz="2" w:space="0" w:color="000000"/>
                <w:left w:val="single" w:sz="2" w:space="0" w:color="000000"/>
                <w:bottom w:val="single" w:sz="2" w:space="0" w:color="000000"/>
                <w:right w:val="single" w:sz="2" w:space="0" w:color="000000"/>
              </w:divBdr>
            </w:div>
            <w:div w:id="1105230557">
              <w:marLeft w:val="0"/>
              <w:marRight w:val="0"/>
              <w:marTop w:val="0"/>
              <w:marBottom w:val="0"/>
              <w:divBdr>
                <w:top w:val="single" w:sz="2" w:space="0" w:color="000000"/>
                <w:left w:val="single" w:sz="2" w:space="0" w:color="000000"/>
                <w:bottom w:val="single" w:sz="2" w:space="0" w:color="000000"/>
                <w:right w:val="single" w:sz="2" w:space="0" w:color="000000"/>
              </w:divBdr>
            </w:div>
            <w:div w:id="767116545">
              <w:marLeft w:val="0"/>
              <w:marRight w:val="0"/>
              <w:marTop w:val="0"/>
              <w:marBottom w:val="0"/>
              <w:divBdr>
                <w:top w:val="single" w:sz="2" w:space="0" w:color="000000"/>
                <w:left w:val="single" w:sz="2" w:space="0" w:color="000000"/>
                <w:bottom w:val="single" w:sz="2" w:space="0" w:color="000000"/>
                <w:right w:val="single" w:sz="2" w:space="0" w:color="000000"/>
              </w:divBdr>
            </w:div>
            <w:div w:id="1371565349">
              <w:marLeft w:val="0"/>
              <w:marRight w:val="0"/>
              <w:marTop w:val="0"/>
              <w:marBottom w:val="0"/>
              <w:divBdr>
                <w:top w:val="single" w:sz="2" w:space="0" w:color="000000"/>
                <w:left w:val="single" w:sz="2" w:space="0" w:color="000000"/>
                <w:bottom w:val="single" w:sz="2" w:space="0" w:color="000000"/>
                <w:right w:val="single" w:sz="2" w:space="0" w:color="000000"/>
              </w:divBdr>
            </w:div>
            <w:div w:id="572198613">
              <w:marLeft w:val="0"/>
              <w:marRight w:val="0"/>
              <w:marTop w:val="0"/>
              <w:marBottom w:val="0"/>
              <w:divBdr>
                <w:top w:val="single" w:sz="2" w:space="0" w:color="000000"/>
                <w:left w:val="single" w:sz="2" w:space="0" w:color="000000"/>
                <w:bottom w:val="single" w:sz="2" w:space="0" w:color="000000"/>
                <w:right w:val="single" w:sz="2" w:space="0" w:color="000000"/>
              </w:divBdr>
            </w:div>
            <w:div w:id="149757532">
              <w:marLeft w:val="0"/>
              <w:marRight w:val="0"/>
              <w:marTop w:val="0"/>
              <w:marBottom w:val="0"/>
              <w:divBdr>
                <w:top w:val="single" w:sz="2" w:space="0" w:color="000000"/>
                <w:left w:val="single" w:sz="2" w:space="0" w:color="000000"/>
                <w:bottom w:val="single" w:sz="2" w:space="0" w:color="000000"/>
                <w:right w:val="single" w:sz="2" w:space="0" w:color="000000"/>
              </w:divBdr>
            </w:div>
            <w:div w:id="1306161894">
              <w:marLeft w:val="0"/>
              <w:marRight w:val="0"/>
              <w:marTop w:val="0"/>
              <w:marBottom w:val="0"/>
              <w:divBdr>
                <w:top w:val="single" w:sz="2" w:space="0" w:color="000000"/>
                <w:left w:val="single" w:sz="2" w:space="0" w:color="000000"/>
                <w:bottom w:val="single" w:sz="2" w:space="0" w:color="000000"/>
                <w:right w:val="single" w:sz="2" w:space="0" w:color="000000"/>
              </w:divBdr>
            </w:div>
            <w:div w:id="379331630">
              <w:marLeft w:val="0"/>
              <w:marRight w:val="0"/>
              <w:marTop w:val="0"/>
              <w:marBottom w:val="0"/>
              <w:divBdr>
                <w:top w:val="single" w:sz="2" w:space="0" w:color="000000"/>
                <w:left w:val="single" w:sz="2" w:space="0" w:color="000000"/>
                <w:bottom w:val="single" w:sz="2" w:space="0" w:color="000000"/>
                <w:right w:val="single" w:sz="2" w:space="0" w:color="000000"/>
              </w:divBdr>
            </w:div>
            <w:div w:id="25267075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68643839">
      <w:bodyDiv w:val="1"/>
      <w:marLeft w:val="0"/>
      <w:marRight w:val="0"/>
      <w:marTop w:val="0"/>
      <w:marBottom w:val="0"/>
      <w:divBdr>
        <w:top w:val="none" w:sz="0" w:space="0" w:color="auto"/>
        <w:left w:val="none" w:sz="0" w:space="0" w:color="auto"/>
        <w:bottom w:val="none" w:sz="0" w:space="0" w:color="auto"/>
        <w:right w:val="none" w:sz="0" w:space="0" w:color="auto"/>
      </w:divBdr>
      <w:divsChild>
        <w:div w:id="1895701896">
          <w:marLeft w:val="0"/>
          <w:marRight w:val="0"/>
          <w:marTop w:val="0"/>
          <w:marBottom w:val="0"/>
          <w:divBdr>
            <w:top w:val="none" w:sz="0" w:space="0" w:color="auto"/>
            <w:left w:val="none" w:sz="0" w:space="0" w:color="auto"/>
            <w:bottom w:val="none" w:sz="0" w:space="0" w:color="auto"/>
            <w:right w:val="none" w:sz="0" w:space="0" w:color="auto"/>
          </w:divBdr>
          <w:divsChild>
            <w:div w:id="1215696351">
              <w:marLeft w:val="0"/>
              <w:marRight w:val="0"/>
              <w:marTop w:val="0"/>
              <w:marBottom w:val="0"/>
              <w:divBdr>
                <w:top w:val="single" w:sz="2" w:space="0" w:color="000000"/>
                <w:left w:val="single" w:sz="2" w:space="0" w:color="000000"/>
                <w:bottom w:val="single" w:sz="2" w:space="0" w:color="000000"/>
                <w:right w:val="single" w:sz="2" w:space="0" w:color="000000"/>
              </w:divBdr>
            </w:div>
            <w:div w:id="705253788">
              <w:marLeft w:val="0"/>
              <w:marRight w:val="0"/>
              <w:marTop w:val="0"/>
              <w:marBottom w:val="0"/>
              <w:divBdr>
                <w:top w:val="single" w:sz="2" w:space="0" w:color="000000"/>
                <w:left w:val="single" w:sz="2" w:space="0" w:color="000000"/>
                <w:bottom w:val="single" w:sz="2" w:space="0" w:color="000000"/>
                <w:right w:val="single" w:sz="2" w:space="0" w:color="000000"/>
              </w:divBdr>
            </w:div>
            <w:div w:id="1704089185">
              <w:marLeft w:val="0"/>
              <w:marRight w:val="0"/>
              <w:marTop w:val="0"/>
              <w:marBottom w:val="0"/>
              <w:divBdr>
                <w:top w:val="single" w:sz="2" w:space="0" w:color="000000"/>
                <w:left w:val="single" w:sz="2" w:space="0" w:color="000000"/>
                <w:bottom w:val="single" w:sz="2" w:space="0" w:color="000000"/>
                <w:right w:val="single" w:sz="2" w:space="0" w:color="000000"/>
              </w:divBdr>
            </w:div>
            <w:div w:id="1574000950">
              <w:marLeft w:val="0"/>
              <w:marRight w:val="0"/>
              <w:marTop w:val="0"/>
              <w:marBottom w:val="0"/>
              <w:divBdr>
                <w:top w:val="single" w:sz="2" w:space="0" w:color="000000"/>
                <w:left w:val="single" w:sz="2" w:space="0" w:color="000000"/>
                <w:bottom w:val="single" w:sz="2" w:space="0" w:color="000000"/>
                <w:right w:val="single" w:sz="2" w:space="0" w:color="000000"/>
              </w:divBdr>
            </w:div>
            <w:div w:id="316761753">
              <w:marLeft w:val="0"/>
              <w:marRight w:val="0"/>
              <w:marTop w:val="0"/>
              <w:marBottom w:val="0"/>
              <w:divBdr>
                <w:top w:val="single" w:sz="2" w:space="0" w:color="000000"/>
                <w:left w:val="single" w:sz="2" w:space="0" w:color="000000"/>
                <w:bottom w:val="single" w:sz="2" w:space="0" w:color="000000"/>
                <w:right w:val="single" w:sz="2" w:space="0" w:color="000000"/>
              </w:divBdr>
            </w:div>
            <w:div w:id="582448015">
              <w:marLeft w:val="0"/>
              <w:marRight w:val="0"/>
              <w:marTop w:val="0"/>
              <w:marBottom w:val="0"/>
              <w:divBdr>
                <w:top w:val="single" w:sz="2" w:space="0" w:color="000000"/>
                <w:left w:val="single" w:sz="2" w:space="0" w:color="000000"/>
                <w:bottom w:val="single" w:sz="2" w:space="0" w:color="000000"/>
                <w:right w:val="single" w:sz="2" w:space="0" w:color="000000"/>
              </w:divBdr>
            </w:div>
            <w:div w:id="1855873194">
              <w:marLeft w:val="0"/>
              <w:marRight w:val="0"/>
              <w:marTop w:val="0"/>
              <w:marBottom w:val="0"/>
              <w:divBdr>
                <w:top w:val="single" w:sz="2" w:space="0" w:color="000000"/>
                <w:left w:val="single" w:sz="2" w:space="0" w:color="000000"/>
                <w:bottom w:val="single" w:sz="2" w:space="0" w:color="000000"/>
                <w:right w:val="single" w:sz="2" w:space="0" w:color="000000"/>
              </w:divBdr>
            </w:div>
            <w:div w:id="1941986863">
              <w:marLeft w:val="0"/>
              <w:marRight w:val="0"/>
              <w:marTop w:val="0"/>
              <w:marBottom w:val="0"/>
              <w:divBdr>
                <w:top w:val="single" w:sz="2" w:space="0" w:color="000000"/>
                <w:left w:val="single" w:sz="2" w:space="0" w:color="000000"/>
                <w:bottom w:val="single" w:sz="2" w:space="0" w:color="000000"/>
                <w:right w:val="single" w:sz="2" w:space="0" w:color="000000"/>
              </w:divBdr>
            </w:div>
            <w:div w:id="1380664565">
              <w:marLeft w:val="0"/>
              <w:marRight w:val="0"/>
              <w:marTop w:val="0"/>
              <w:marBottom w:val="0"/>
              <w:divBdr>
                <w:top w:val="single" w:sz="2" w:space="0" w:color="000000"/>
                <w:left w:val="single" w:sz="2" w:space="0" w:color="000000"/>
                <w:bottom w:val="single" w:sz="2" w:space="0" w:color="000000"/>
                <w:right w:val="single" w:sz="2" w:space="0" w:color="000000"/>
              </w:divBdr>
            </w:div>
            <w:div w:id="2060392480">
              <w:marLeft w:val="0"/>
              <w:marRight w:val="0"/>
              <w:marTop w:val="0"/>
              <w:marBottom w:val="0"/>
              <w:divBdr>
                <w:top w:val="single" w:sz="2" w:space="0" w:color="000000"/>
                <w:left w:val="single" w:sz="2" w:space="0" w:color="000000"/>
                <w:bottom w:val="single" w:sz="2" w:space="0" w:color="000000"/>
                <w:right w:val="single" w:sz="2" w:space="0" w:color="000000"/>
              </w:divBdr>
            </w:div>
            <w:div w:id="385497456">
              <w:marLeft w:val="0"/>
              <w:marRight w:val="0"/>
              <w:marTop w:val="0"/>
              <w:marBottom w:val="0"/>
              <w:divBdr>
                <w:top w:val="single" w:sz="2" w:space="0" w:color="000000"/>
                <w:left w:val="single" w:sz="2" w:space="0" w:color="000000"/>
                <w:bottom w:val="single" w:sz="2" w:space="0" w:color="000000"/>
                <w:right w:val="single" w:sz="2" w:space="0" w:color="000000"/>
              </w:divBdr>
            </w:div>
            <w:div w:id="530537592">
              <w:marLeft w:val="0"/>
              <w:marRight w:val="0"/>
              <w:marTop w:val="0"/>
              <w:marBottom w:val="0"/>
              <w:divBdr>
                <w:top w:val="single" w:sz="2" w:space="0" w:color="000000"/>
                <w:left w:val="single" w:sz="2" w:space="0" w:color="000000"/>
                <w:bottom w:val="single" w:sz="2" w:space="0" w:color="000000"/>
                <w:right w:val="single" w:sz="2" w:space="0" w:color="000000"/>
              </w:divBdr>
            </w:div>
            <w:div w:id="2024504353">
              <w:marLeft w:val="0"/>
              <w:marRight w:val="0"/>
              <w:marTop w:val="0"/>
              <w:marBottom w:val="0"/>
              <w:divBdr>
                <w:top w:val="single" w:sz="2" w:space="0" w:color="000000"/>
                <w:left w:val="single" w:sz="2" w:space="0" w:color="000000"/>
                <w:bottom w:val="single" w:sz="2" w:space="0" w:color="000000"/>
                <w:right w:val="single" w:sz="2" w:space="0" w:color="000000"/>
              </w:divBdr>
            </w:div>
            <w:div w:id="1039277005">
              <w:marLeft w:val="0"/>
              <w:marRight w:val="0"/>
              <w:marTop w:val="0"/>
              <w:marBottom w:val="0"/>
              <w:divBdr>
                <w:top w:val="single" w:sz="2" w:space="0" w:color="000000"/>
                <w:left w:val="single" w:sz="2" w:space="0" w:color="000000"/>
                <w:bottom w:val="single" w:sz="2" w:space="0" w:color="000000"/>
                <w:right w:val="single" w:sz="2" w:space="0" w:color="000000"/>
              </w:divBdr>
            </w:div>
            <w:div w:id="590090139">
              <w:marLeft w:val="0"/>
              <w:marRight w:val="0"/>
              <w:marTop w:val="0"/>
              <w:marBottom w:val="0"/>
              <w:divBdr>
                <w:top w:val="single" w:sz="2" w:space="0" w:color="000000"/>
                <w:left w:val="single" w:sz="2" w:space="0" w:color="000000"/>
                <w:bottom w:val="single" w:sz="2" w:space="0" w:color="000000"/>
                <w:right w:val="single" w:sz="2" w:space="0" w:color="000000"/>
              </w:divBdr>
            </w:div>
            <w:div w:id="123477398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495801516">
      <w:bodyDiv w:val="1"/>
      <w:marLeft w:val="0"/>
      <w:marRight w:val="0"/>
      <w:marTop w:val="0"/>
      <w:marBottom w:val="0"/>
      <w:divBdr>
        <w:top w:val="none" w:sz="0" w:space="0" w:color="auto"/>
        <w:left w:val="none" w:sz="0" w:space="0" w:color="auto"/>
        <w:bottom w:val="none" w:sz="0" w:space="0" w:color="auto"/>
        <w:right w:val="none" w:sz="0" w:space="0" w:color="auto"/>
      </w:divBdr>
      <w:divsChild>
        <w:div w:id="1130978892">
          <w:marLeft w:val="0"/>
          <w:marRight w:val="0"/>
          <w:marTop w:val="0"/>
          <w:marBottom w:val="0"/>
          <w:divBdr>
            <w:top w:val="none" w:sz="0" w:space="0" w:color="auto"/>
            <w:left w:val="none" w:sz="0" w:space="0" w:color="auto"/>
            <w:bottom w:val="none" w:sz="0" w:space="0" w:color="auto"/>
            <w:right w:val="none" w:sz="0" w:space="0" w:color="auto"/>
          </w:divBdr>
          <w:divsChild>
            <w:div w:id="303508581">
              <w:marLeft w:val="0"/>
              <w:marRight w:val="0"/>
              <w:marTop w:val="0"/>
              <w:marBottom w:val="0"/>
              <w:divBdr>
                <w:top w:val="single" w:sz="2" w:space="0" w:color="000000"/>
                <w:left w:val="single" w:sz="2" w:space="0" w:color="000000"/>
                <w:bottom w:val="single" w:sz="2" w:space="0" w:color="000000"/>
                <w:right w:val="single" w:sz="2" w:space="0" w:color="000000"/>
              </w:divBdr>
            </w:div>
            <w:div w:id="884680976">
              <w:marLeft w:val="0"/>
              <w:marRight w:val="0"/>
              <w:marTop w:val="0"/>
              <w:marBottom w:val="0"/>
              <w:divBdr>
                <w:top w:val="single" w:sz="2" w:space="0" w:color="000000"/>
                <w:left w:val="single" w:sz="2" w:space="0" w:color="000000"/>
                <w:bottom w:val="single" w:sz="2" w:space="0" w:color="000000"/>
                <w:right w:val="single" w:sz="2" w:space="0" w:color="000000"/>
              </w:divBdr>
            </w:div>
            <w:div w:id="1349673810">
              <w:marLeft w:val="0"/>
              <w:marRight w:val="0"/>
              <w:marTop w:val="0"/>
              <w:marBottom w:val="0"/>
              <w:divBdr>
                <w:top w:val="single" w:sz="2" w:space="0" w:color="000000"/>
                <w:left w:val="single" w:sz="2" w:space="0" w:color="000000"/>
                <w:bottom w:val="single" w:sz="2" w:space="0" w:color="000000"/>
                <w:right w:val="single" w:sz="2" w:space="0" w:color="000000"/>
              </w:divBdr>
            </w:div>
            <w:div w:id="1815560926">
              <w:marLeft w:val="0"/>
              <w:marRight w:val="0"/>
              <w:marTop w:val="0"/>
              <w:marBottom w:val="0"/>
              <w:divBdr>
                <w:top w:val="single" w:sz="2" w:space="0" w:color="000000"/>
                <w:left w:val="single" w:sz="2" w:space="0" w:color="000000"/>
                <w:bottom w:val="single" w:sz="2" w:space="0" w:color="000000"/>
                <w:right w:val="single" w:sz="2" w:space="0" w:color="000000"/>
              </w:divBdr>
            </w:div>
            <w:div w:id="1297837899">
              <w:marLeft w:val="0"/>
              <w:marRight w:val="0"/>
              <w:marTop w:val="0"/>
              <w:marBottom w:val="0"/>
              <w:divBdr>
                <w:top w:val="single" w:sz="2" w:space="0" w:color="000000"/>
                <w:left w:val="single" w:sz="2" w:space="0" w:color="000000"/>
                <w:bottom w:val="single" w:sz="2" w:space="0" w:color="000000"/>
                <w:right w:val="single" w:sz="2" w:space="0" w:color="000000"/>
              </w:divBdr>
            </w:div>
            <w:div w:id="874582436">
              <w:marLeft w:val="0"/>
              <w:marRight w:val="0"/>
              <w:marTop w:val="0"/>
              <w:marBottom w:val="0"/>
              <w:divBdr>
                <w:top w:val="single" w:sz="2" w:space="0" w:color="000000"/>
                <w:left w:val="single" w:sz="2" w:space="0" w:color="000000"/>
                <w:bottom w:val="single" w:sz="2" w:space="0" w:color="000000"/>
                <w:right w:val="single" w:sz="2" w:space="0" w:color="000000"/>
              </w:divBdr>
            </w:div>
            <w:div w:id="1164660729">
              <w:marLeft w:val="0"/>
              <w:marRight w:val="0"/>
              <w:marTop w:val="0"/>
              <w:marBottom w:val="0"/>
              <w:divBdr>
                <w:top w:val="single" w:sz="2" w:space="0" w:color="000000"/>
                <w:left w:val="single" w:sz="2" w:space="0" w:color="000000"/>
                <w:bottom w:val="single" w:sz="2" w:space="0" w:color="000000"/>
                <w:right w:val="single" w:sz="2" w:space="0" w:color="000000"/>
              </w:divBdr>
            </w:div>
            <w:div w:id="692147490">
              <w:marLeft w:val="0"/>
              <w:marRight w:val="0"/>
              <w:marTop w:val="0"/>
              <w:marBottom w:val="0"/>
              <w:divBdr>
                <w:top w:val="single" w:sz="2" w:space="0" w:color="000000"/>
                <w:left w:val="single" w:sz="2" w:space="0" w:color="000000"/>
                <w:bottom w:val="single" w:sz="2" w:space="0" w:color="000000"/>
                <w:right w:val="single" w:sz="2" w:space="0" w:color="000000"/>
              </w:divBdr>
            </w:div>
            <w:div w:id="322243515">
              <w:marLeft w:val="0"/>
              <w:marRight w:val="0"/>
              <w:marTop w:val="0"/>
              <w:marBottom w:val="0"/>
              <w:divBdr>
                <w:top w:val="single" w:sz="2" w:space="0" w:color="000000"/>
                <w:left w:val="single" w:sz="2" w:space="0" w:color="000000"/>
                <w:bottom w:val="single" w:sz="2" w:space="0" w:color="000000"/>
                <w:right w:val="single" w:sz="2" w:space="0" w:color="000000"/>
              </w:divBdr>
            </w:div>
            <w:div w:id="564604325">
              <w:marLeft w:val="0"/>
              <w:marRight w:val="0"/>
              <w:marTop w:val="0"/>
              <w:marBottom w:val="0"/>
              <w:divBdr>
                <w:top w:val="single" w:sz="2" w:space="0" w:color="000000"/>
                <w:left w:val="single" w:sz="2" w:space="0" w:color="000000"/>
                <w:bottom w:val="single" w:sz="2" w:space="0" w:color="000000"/>
                <w:right w:val="single" w:sz="2" w:space="0" w:color="000000"/>
              </w:divBdr>
            </w:div>
            <w:div w:id="814296692">
              <w:marLeft w:val="0"/>
              <w:marRight w:val="0"/>
              <w:marTop w:val="0"/>
              <w:marBottom w:val="0"/>
              <w:divBdr>
                <w:top w:val="single" w:sz="2" w:space="0" w:color="000000"/>
                <w:left w:val="single" w:sz="2" w:space="0" w:color="000000"/>
                <w:bottom w:val="single" w:sz="2" w:space="0" w:color="000000"/>
                <w:right w:val="single" w:sz="2" w:space="0" w:color="000000"/>
              </w:divBdr>
            </w:div>
            <w:div w:id="812480799">
              <w:marLeft w:val="0"/>
              <w:marRight w:val="0"/>
              <w:marTop w:val="0"/>
              <w:marBottom w:val="0"/>
              <w:divBdr>
                <w:top w:val="single" w:sz="2" w:space="0" w:color="000000"/>
                <w:left w:val="single" w:sz="2" w:space="0" w:color="000000"/>
                <w:bottom w:val="single" w:sz="2" w:space="0" w:color="000000"/>
                <w:right w:val="single" w:sz="2" w:space="0" w:color="000000"/>
              </w:divBdr>
            </w:div>
            <w:div w:id="929316563">
              <w:marLeft w:val="0"/>
              <w:marRight w:val="0"/>
              <w:marTop w:val="0"/>
              <w:marBottom w:val="0"/>
              <w:divBdr>
                <w:top w:val="single" w:sz="2" w:space="0" w:color="000000"/>
                <w:left w:val="single" w:sz="2" w:space="0" w:color="000000"/>
                <w:bottom w:val="single" w:sz="2" w:space="0" w:color="000000"/>
                <w:right w:val="single" w:sz="2" w:space="0" w:color="000000"/>
              </w:divBdr>
            </w:div>
            <w:div w:id="1074738740">
              <w:marLeft w:val="0"/>
              <w:marRight w:val="0"/>
              <w:marTop w:val="0"/>
              <w:marBottom w:val="0"/>
              <w:divBdr>
                <w:top w:val="single" w:sz="2" w:space="0" w:color="000000"/>
                <w:left w:val="single" w:sz="2" w:space="0" w:color="000000"/>
                <w:bottom w:val="single" w:sz="2" w:space="0" w:color="000000"/>
                <w:right w:val="single" w:sz="2" w:space="0" w:color="000000"/>
              </w:divBdr>
            </w:div>
            <w:div w:id="1844122988">
              <w:marLeft w:val="0"/>
              <w:marRight w:val="0"/>
              <w:marTop w:val="0"/>
              <w:marBottom w:val="0"/>
              <w:divBdr>
                <w:top w:val="single" w:sz="2" w:space="0" w:color="000000"/>
                <w:left w:val="single" w:sz="2" w:space="0" w:color="000000"/>
                <w:bottom w:val="single" w:sz="2" w:space="0" w:color="000000"/>
                <w:right w:val="single" w:sz="2" w:space="0" w:color="000000"/>
              </w:divBdr>
            </w:div>
            <w:div w:id="1645351625">
              <w:marLeft w:val="0"/>
              <w:marRight w:val="0"/>
              <w:marTop w:val="0"/>
              <w:marBottom w:val="0"/>
              <w:divBdr>
                <w:top w:val="single" w:sz="2" w:space="0" w:color="000000"/>
                <w:left w:val="single" w:sz="2" w:space="0" w:color="000000"/>
                <w:bottom w:val="single" w:sz="2" w:space="0" w:color="000000"/>
                <w:right w:val="single" w:sz="2" w:space="0" w:color="000000"/>
              </w:divBdr>
            </w:div>
            <w:div w:id="1008409281">
              <w:marLeft w:val="0"/>
              <w:marRight w:val="0"/>
              <w:marTop w:val="0"/>
              <w:marBottom w:val="0"/>
              <w:divBdr>
                <w:top w:val="single" w:sz="2" w:space="0" w:color="000000"/>
                <w:left w:val="single" w:sz="2" w:space="0" w:color="000000"/>
                <w:bottom w:val="single" w:sz="2" w:space="0" w:color="000000"/>
                <w:right w:val="single" w:sz="2" w:space="0" w:color="000000"/>
              </w:divBdr>
            </w:div>
            <w:div w:id="1628925959">
              <w:marLeft w:val="0"/>
              <w:marRight w:val="0"/>
              <w:marTop w:val="0"/>
              <w:marBottom w:val="0"/>
              <w:divBdr>
                <w:top w:val="single" w:sz="2" w:space="0" w:color="000000"/>
                <w:left w:val="single" w:sz="2" w:space="0" w:color="000000"/>
                <w:bottom w:val="single" w:sz="2" w:space="0" w:color="000000"/>
                <w:right w:val="single" w:sz="2" w:space="0" w:color="000000"/>
              </w:divBdr>
            </w:div>
            <w:div w:id="1835951114">
              <w:marLeft w:val="0"/>
              <w:marRight w:val="0"/>
              <w:marTop w:val="0"/>
              <w:marBottom w:val="0"/>
              <w:divBdr>
                <w:top w:val="single" w:sz="2" w:space="0" w:color="000000"/>
                <w:left w:val="single" w:sz="2" w:space="0" w:color="000000"/>
                <w:bottom w:val="single" w:sz="2" w:space="0" w:color="000000"/>
                <w:right w:val="single" w:sz="2" w:space="0" w:color="000000"/>
              </w:divBdr>
            </w:div>
            <w:div w:id="2022585508">
              <w:marLeft w:val="0"/>
              <w:marRight w:val="0"/>
              <w:marTop w:val="0"/>
              <w:marBottom w:val="0"/>
              <w:divBdr>
                <w:top w:val="single" w:sz="2" w:space="0" w:color="000000"/>
                <w:left w:val="single" w:sz="2" w:space="0" w:color="000000"/>
                <w:bottom w:val="single" w:sz="2" w:space="0" w:color="000000"/>
                <w:right w:val="single" w:sz="2" w:space="0" w:color="000000"/>
              </w:divBdr>
            </w:div>
            <w:div w:id="2082218985">
              <w:marLeft w:val="0"/>
              <w:marRight w:val="0"/>
              <w:marTop w:val="0"/>
              <w:marBottom w:val="0"/>
              <w:divBdr>
                <w:top w:val="single" w:sz="2" w:space="0" w:color="000000"/>
                <w:left w:val="single" w:sz="2" w:space="0" w:color="000000"/>
                <w:bottom w:val="single" w:sz="2" w:space="0" w:color="000000"/>
                <w:right w:val="single" w:sz="2" w:space="0" w:color="000000"/>
              </w:divBdr>
            </w:div>
            <w:div w:id="1092631948">
              <w:marLeft w:val="0"/>
              <w:marRight w:val="0"/>
              <w:marTop w:val="0"/>
              <w:marBottom w:val="0"/>
              <w:divBdr>
                <w:top w:val="single" w:sz="2" w:space="0" w:color="000000"/>
                <w:left w:val="single" w:sz="2" w:space="0" w:color="000000"/>
                <w:bottom w:val="single" w:sz="2" w:space="0" w:color="000000"/>
                <w:right w:val="single" w:sz="2" w:space="0" w:color="000000"/>
              </w:divBdr>
            </w:div>
            <w:div w:id="881985949">
              <w:marLeft w:val="0"/>
              <w:marRight w:val="0"/>
              <w:marTop w:val="0"/>
              <w:marBottom w:val="0"/>
              <w:divBdr>
                <w:top w:val="single" w:sz="2" w:space="0" w:color="000000"/>
                <w:left w:val="single" w:sz="2" w:space="0" w:color="000000"/>
                <w:bottom w:val="single" w:sz="2" w:space="0" w:color="000000"/>
                <w:right w:val="single" w:sz="2" w:space="0" w:color="000000"/>
              </w:divBdr>
            </w:div>
            <w:div w:id="1217429224">
              <w:marLeft w:val="0"/>
              <w:marRight w:val="0"/>
              <w:marTop w:val="0"/>
              <w:marBottom w:val="0"/>
              <w:divBdr>
                <w:top w:val="single" w:sz="2" w:space="0" w:color="000000"/>
                <w:left w:val="single" w:sz="2" w:space="0" w:color="000000"/>
                <w:bottom w:val="single" w:sz="2" w:space="0" w:color="000000"/>
                <w:right w:val="single" w:sz="2" w:space="0" w:color="000000"/>
              </w:divBdr>
            </w:div>
            <w:div w:id="794373158">
              <w:marLeft w:val="0"/>
              <w:marRight w:val="0"/>
              <w:marTop w:val="0"/>
              <w:marBottom w:val="0"/>
              <w:divBdr>
                <w:top w:val="single" w:sz="2" w:space="0" w:color="000000"/>
                <w:left w:val="single" w:sz="2" w:space="0" w:color="000000"/>
                <w:bottom w:val="single" w:sz="2" w:space="0" w:color="000000"/>
                <w:right w:val="single" w:sz="2" w:space="0" w:color="000000"/>
              </w:divBdr>
            </w:div>
            <w:div w:id="979043624">
              <w:marLeft w:val="0"/>
              <w:marRight w:val="0"/>
              <w:marTop w:val="0"/>
              <w:marBottom w:val="0"/>
              <w:divBdr>
                <w:top w:val="single" w:sz="2" w:space="0" w:color="000000"/>
                <w:left w:val="single" w:sz="2" w:space="0" w:color="000000"/>
                <w:bottom w:val="single" w:sz="2" w:space="0" w:color="000000"/>
                <w:right w:val="single" w:sz="2" w:space="0" w:color="000000"/>
              </w:divBdr>
            </w:div>
            <w:div w:id="1454055013">
              <w:marLeft w:val="0"/>
              <w:marRight w:val="0"/>
              <w:marTop w:val="0"/>
              <w:marBottom w:val="0"/>
              <w:divBdr>
                <w:top w:val="single" w:sz="2" w:space="0" w:color="000000"/>
                <w:left w:val="single" w:sz="2" w:space="0" w:color="000000"/>
                <w:bottom w:val="single" w:sz="2" w:space="0" w:color="000000"/>
                <w:right w:val="single" w:sz="2" w:space="0" w:color="000000"/>
              </w:divBdr>
            </w:div>
            <w:div w:id="326253659">
              <w:marLeft w:val="0"/>
              <w:marRight w:val="0"/>
              <w:marTop w:val="0"/>
              <w:marBottom w:val="0"/>
              <w:divBdr>
                <w:top w:val="single" w:sz="2" w:space="0" w:color="000000"/>
                <w:left w:val="single" w:sz="2" w:space="0" w:color="000000"/>
                <w:bottom w:val="single" w:sz="2" w:space="0" w:color="000000"/>
                <w:right w:val="single" w:sz="2" w:space="0" w:color="000000"/>
              </w:divBdr>
            </w:div>
            <w:div w:id="2031028050">
              <w:marLeft w:val="0"/>
              <w:marRight w:val="0"/>
              <w:marTop w:val="0"/>
              <w:marBottom w:val="0"/>
              <w:divBdr>
                <w:top w:val="single" w:sz="2" w:space="0" w:color="000000"/>
                <w:left w:val="single" w:sz="2" w:space="0" w:color="000000"/>
                <w:bottom w:val="single" w:sz="2" w:space="0" w:color="000000"/>
                <w:right w:val="single" w:sz="2" w:space="0" w:color="000000"/>
              </w:divBdr>
            </w:div>
            <w:div w:id="1600287803">
              <w:marLeft w:val="0"/>
              <w:marRight w:val="0"/>
              <w:marTop w:val="0"/>
              <w:marBottom w:val="0"/>
              <w:divBdr>
                <w:top w:val="single" w:sz="2" w:space="0" w:color="000000"/>
                <w:left w:val="single" w:sz="2" w:space="0" w:color="000000"/>
                <w:bottom w:val="single" w:sz="2" w:space="0" w:color="000000"/>
                <w:right w:val="single" w:sz="2" w:space="0" w:color="000000"/>
              </w:divBdr>
            </w:div>
            <w:div w:id="696077528">
              <w:marLeft w:val="0"/>
              <w:marRight w:val="0"/>
              <w:marTop w:val="0"/>
              <w:marBottom w:val="0"/>
              <w:divBdr>
                <w:top w:val="single" w:sz="2" w:space="0" w:color="000000"/>
                <w:left w:val="single" w:sz="2" w:space="0" w:color="000000"/>
                <w:bottom w:val="single" w:sz="2" w:space="0" w:color="000000"/>
                <w:right w:val="single" w:sz="2" w:space="0" w:color="000000"/>
              </w:divBdr>
            </w:div>
            <w:div w:id="112527722">
              <w:marLeft w:val="0"/>
              <w:marRight w:val="0"/>
              <w:marTop w:val="0"/>
              <w:marBottom w:val="0"/>
              <w:divBdr>
                <w:top w:val="single" w:sz="2" w:space="0" w:color="000000"/>
                <w:left w:val="single" w:sz="2" w:space="0" w:color="000000"/>
                <w:bottom w:val="single" w:sz="2" w:space="0" w:color="000000"/>
                <w:right w:val="single" w:sz="2" w:space="0" w:color="000000"/>
              </w:divBdr>
            </w:div>
            <w:div w:id="1113402287">
              <w:marLeft w:val="0"/>
              <w:marRight w:val="0"/>
              <w:marTop w:val="0"/>
              <w:marBottom w:val="0"/>
              <w:divBdr>
                <w:top w:val="single" w:sz="2" w:space="0" w:color="000000"/>
                <w:left w:val="single" w:sz="2" w:space="0" w:color="000000"/>
                <w:bottom w:val="single" w:sz="2" w:space="0" w:color="000000"/>
                <w:right w:val="single" w:sz="2" w:space="0" w:color="000000"/>
              </w:divBdr>
            </w:div>
            <w:div w:id="1804544332">
              <w:marLeft w:val="0"/>
              <w:marRight w:val="0"/>
              <w:marTop w:val="0"/>
              <w:marBottom w:val="0"/>
              <w:divBdr>
                <w:top w:val="single" w:sz="2" w:space="0" w:color="000000"/>
                <w:left w:val="single" w:sz="2" w:space="0" w:color="000000"/>
                <w:bottom w:val="single" w:sz="2" w:space="0" w:color="000000"/>
                <w:right w:val="single" w:sz="2" w:space="0" w:color="000000"/>
              </w:divBdr>
            </w:div>
            <w:div w:id="1535801873">
              <w:marLeft w:val="0"/>
              <w:marRight w:val="0"/>
              <w:marTop w:val="0"/>
              <w:marBottom w:val="0"/>
              <w:divBdr>
                <w:top w:val="single" w:sz="2" w:space="0" w:color="000000"/>
                <w:left w:val="single" w:sz="2" w:space="0" w:color="000000"/>
                <w:bottom w:val="single" w:sz="2" w:space="0" w:color="000000"/>
                <w:right w:val="single" w:sz="2" w:space="0" w:color="000000"/>
              </w:divBdr>
            </w:div>
            <w:div w:id="2110275537">
              <w:marLeft w:val="0"/>
              <w:marRight w:val="0"/>
              <w:marTop w:val="0"/>
              <w:marBottom w:val="0"/>
              <w:divBdr>
                <w:top w:val="single" w:sz="2" w:space="0" w:color="000000"/>
                <w:left w:val="single" w:sz="2" w:space="0" w:color="000000"/>
                <w:bottom w:val="single" w:sz="2" w:space="0" w:color="000000"/>
                <w:right w:val="single" w:sz="2" w:space="0" w:color="000000"/>
              </w:divBdr>
            </w:div>
            <w:div w:id="1234438484">
              <w:marLeft w:val="0"/>
              <w:marRight w:val="0"/>
              <w:marTop w:val="0"/>
              <w:marBottom w:val="0"/>
              <w:divBdr>
                <w:top w:val="single" w:sz="2" w:space="0" w:color="000000"/>
                <w:left w:val="single" w:sz="2" w:space="0" w:color="000000"/>
                <w:bottom w:val="single" w:sz="2" w:space="0" w:color="000000"/>
                <w:right w:val="single" w:sz="2" w:space="0" w:color="000000"/>
              </w:divBdr>
            </w:div>
            <w:div w:id="1902716079">
              <w:marLeft w:val="0"/>
              <w:marRight w:val="0"/>
              <w:marTop w:val="0"/>
              <w:marBottom w:val="0"/>
              <w:divBdr>
                <w:top w:val="single" w:sz="2" w:space="0" w:color="000000"/>
                <w:left w:val="single" w:sz="2" w:space="0" w:color="000000"/>
                <w:bottom w:val="single" w:sz="2" w:space="0" w:color="000000"/>
                <w:right w:val="single" w:sz="2" w:space="0" w:color="000000"/>
              </w:divBdr>
            </w:div>
            <w:div w:id="144981345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15201556">
      <w:bodyDiv w:val="1"/>
      <w:marLeft w:val="0"/>
      <w:marRight w:val="0"/>
      <w:marTop w:val="0"/>
      <w:marBottom w:val="0"/>
      <w:divBdr>
        <w:top w:val="none" w:sz="0" w:space="0" w:color="auto"/>
        <w:left w:val="none" w:sz="0" w:space="0" w:color="auto"/>
        <w:bottom w:val="none" w:sz="0" w:space="0" w:color="auto"/>
        <w:right w:val="none" w:sz="0" w:space="0" w:color="auto"/>
      </w:divBdr>
      <w:divsChild>
        <w:div w:id="1515192845">
          <w:marLeft w:val="0"/>
          <w:marRight w:val="0"/>
          <w:marTop w:val="0"/>
          <w:marBottom w:val="0"/>
          <w:divBdr>
            <w:top w:val="none" w:sz="0" w:space="0" w:color="auto"/>
            <w:left w:val="none" w:sz="0" w:space="0" w:color="auto"/>
            <w:bottom w:val="none" w:sz="0" w:space="0" w:color="auto"/>
            <w:right w:val="none" w:sz="0" w:space="0" w:color="auto"/>
          </w:divBdr>
          <w:divsChild>
            <w:div w:id="1681658388">
              <w:marLeft w:val="0"/>
              <w:marRight w:val="0"/>
              <w:marTop w:val="0"/>
              <w:marBottom w:val="0"/>
              <w:divBdr>
                <w:top w:val="single" w:sz="2" w:space="0" w:color="000000"/>
                <w:left w:val="single" w:sz="2" w:space="0" w:color="000000"/>
                <w:bottom w:val="single" w:sz="2" w:space="0" w:color="000000"/>
                <w:right w:val="single" w:sz="2" w:space="0" w:color="000000"/>
              </w:divBdr>
            </w:div>
            <w:div w:id="661935038">
              <w:marLeft w:val="0"/>
              <w:marRight w:val="0"/>
              <w:marTop w:val="0"/>
              <w:marBottom w:val="0"/>
              <w:divBdr>
                <w:top w:val="single" w:sz="2" w:space="0" w:color="000000"/>
                <w:left w:val="single" w:sz="2" w:space="0" w:color="000000"/>
                <w:bottom w:val="single" w:sz="2" w:space="0" w:color="000000"/>
                <w:right w:val="single" w:sz="2" w:space="0" w:color="000000"/>
              </w:divBdr>
            </w:div>
            <w:div w:id="945573683">
              <w:marLeft w:val="0"/>
              <w:marRight w:val="0"/>
              <w:marTop w:val="0"/>
              <w:marBottom w:val="0"/>
              <w:divBdr>
                <w:top w:val="single" w:sz="2" w:space="0" w:color="000000"/>
                <w:left w:val="single" w:sz="2" w:space="0" w:color="000000"/>
                <w:bottom w:val="single" w:sz="2" w:space="0" w:color="000000"/>
                <w:right w:val="single" w:sz="2" w:space="0" w:color="000000"/>
              </w:divBdr>
            </w:div>
            <w:div w:id="2139177543">
              <w:marLeft w:val="0"/>
              <w:marRight w:val="0"/>
              <w:marTop w:val="0"/>
              <w:marBottom w:val="0"/>
              <w:divBdr>
                <w:top w:val="single" w:sz="2" w:space="0" w:color="000000"/>
                <w:left w:val="single" w:sz="2" w:space="0" w:color="000000"/>
                <w:bottom w:val="single" w:sz="2" w:space="0" w:color="000000"/>
                <w:right w:val="single" w:sz="2" w:space="0" w:color="000000"/>
              </w:divBdr>
            </w:div>
            <w:div w:id="897974724">
              <w:marLeft w:val="0"/>
              <w:marRight w:val="0"/>
              <w:marTop w:val="0"/>
              <w:marBottom w:val="0"/>
              <w:divBdr>
                <w:top w:val="single" w:sz="2" w:space="0" w:color="000000"/>
                <w:left w:val="single" w:sz="2" w:space="0" w:color="000000"/>
                <w:bottom w:val="single" w:sz="2" w:space="0" w:color="000000"/>
                <w:right w:val="single" w:sz="2" w:space="0" w:color="000000"/>
              </w:divBdr>
            </w:div>
            <w:div w:id="1105073418">
              <w:marLeft w:val="0"/>
              <w:marRight w:val="0"/>
              <w:marTop w:val="0"/>
              <w:marBottom w:val="0"/>
              <w:divBdr>
                <w:top w:val="single" w:sz="2" w:space="0" w:color="000000"/>
                <w:left w:val="single" w:sz="2" w:space="0" w:color="000000"/>
                <w:bottom w:val="single" w:sz="2" w:space="0" w:color="000000"/>
                <w:right w:val="single" w:sz="2" w:space="0" w:color="000000"/>
              </w:divBdr>
            </w:div>
            <w:div w:id="738864610">
              <w:marLeft w:val="0"/>
              <w:marRight w:val="0"/>
              <w:marTop w:val="0"/>
              <w:marBottom w:val="0"/>
              <w:divBdr>
                <w:top w:val="single" w:sz="2" w:space="0" w:color="000000"/>
                <w:left w:val="single" w:sz="2" w:space="0" w:color="000000"/>
                <w:bottom w:val="single" w:sz="2" w:space="0" w:color="000000"/>
                <w:right w:val="single" w:sz="2" w:space="0" w:color="000000"/>
              </w:divBdr>
            </w:div>
            <w:div w:id="1253006712">
              <w:marLeft w:val="0"/>
              <w:marRight w:val="0"/>
              <w:marTop w:val="0"/>
              <w:marBottom w:val="0"/>
              <w:divBdr>
                <w:top w:val="single" w:sz="2" w:space="0" w:color="000000"/>
                <w:left w:val="single" w:sz="2" w:space="0" w:color="000000"/>
                <w:bottom w:val="single" w:sz="2" w:space="0" w:color="000000"/>
                <w:right w:val="single" w:sz="2" w:space="0" w:color="000000"/>
              </w:divBdr>
            </w:div>
            <w:div w:id="1825508139">
              <w:marLeft w:val="0"/>
              <w:marRight w:val="0"/>
              <w:marTop w:val="0"/>
              <w:marBottom w:val="0"/>
              <w:divBdr>
                <w:top w:val="single" w:sz="2" w:space="0" w:color="000000"/>
                <w:left w:val="single" w:sz="2" w:space="0" w:color="000000"/>
                <w:bottom w:val="single" w:sz="2" w:space="0" w:color="000000"/>
                <w:right w:val="single" w:sz="2" w:space="0" w:color="000000"/>
              </w:divBdr>
            </w:div>
            <w:div w:id="210464217">
              <w:marLeft w:val="0"/>
              <w:marRight w:val="0"/>
              <w:marTop w:val="0"/>
              <w:marBottom w:val="0"/>
              <w:divBdr>
                <w:top w:val="single" w:sz="2" w:space="0" w:color="000000"/>
                <w:left w:val="single" w:sz="2" w:space="0" w:color="000000"/>
                <w:bottom w:val="single" w:sz="2" w:space="0" w:color="000000"/>
                <w:right w:val="single" w:sz="2" w:space="0" w:color="000000"/>
              </w:divBdr>
            </w:div>
            <w:div w:id="904534380">
              <w:marLeft w:val="0"/>
              <w:marRight w:val="0"/>
              <w:marTop w:val="0"/>
              <w:marBottom w:val="0"/>
              <w:divBdr>
                <w:top w:val="single" w:sz="2" w:space="0" w:color="000000"/>
                <w:left w:val="single" w:sz="2" w:space="0" w:color="000000"/>
                <w:bottom w:val="single" w:sz="2" w:space="0" w:color="000000"/>
                <w:right w:val="single" w:sz="2" w:space="0" w:color="000000"/>
              </w:divBdr>
            </w:div>
            <w:div w:id="1517236396">
              <w:marLeft w:val="0"/>
              <w:marRight w:val="0"/>
              <w:marTop w:val="0"/>
              <w:marBottom w:val="0"/>
              <w:divBdr>
                <w:top w:val="single" w:sz="2" w:space="0" w:color="000000"/>
                <w:left w:val="single" w:sz="2" w:space="0" w:color="000000"/>
                <w:bottom w:val="single" w:sz="2" w:space="0" w:color="000000"/>
                <w:right w:val="single" w:sz="2" w:space="0" w:color="000000"/>
              </w:divBdr>
            </w:div>
            <w:div w:id="1359113643">
              <w:marLeft w:val="0"/>
              <w:marRight w:val="0"/>
              <w:marTop w:val="0"/>
              <w:marBottom w:val="0"/>
              <w:divBdr>
                <w:top w:val="single" w:sz="2" w:space="0" w:color="000000"/>
                <w:left w:val="single" w:sz="2" w:space="0" w:color="000000"/>
                <w:bottom w:val="single" w:sz="2" w:space="0" w:color="000000"/>
                <w:right w:val="single" w:sz="2" w:space="0" w:color="000000"/>
              </w:divBdr>
            </w:div>
            <w:div w:id="1333220473">
              <w:marLeft w:val="0"/>
              <w:marRight w:val="0"/>
              <w:marTop w:val="0"/>
              <w:marBottom w:val="0"/>
              <w:divBdr>
                <w:top w:val="single" w:sz="2" w:space="0" w:color="000000"/>
                <w:left w:val="single" w:sz="2" w:space="0" w:color="000000"/>
                <w:bottom w:val="single" w:sz="2" w:space="0" w:color="000000"/>
                <w:right w:val="single" w:sz="2" w:space="0" w:color="000000"/>
              </w:divBdr>
            </w:div>
            <w:div w:id="1315573514">
              <w:marLeft w:val="0"/>
              <w:marRight w:val="0"/>
              <w:marTop w:val="0"/>
              <w:marBottom w:val="0"/>
              <w:divBdr>
                <w:top w:val="single" w:sz="2" w:space="0" w:color="000000"/>
                <w:left w:val="single" w:sz="2" w:space="0" w:color="000000"/>
                <w:bottom w:val="single" w:sz="2" w:space="0" w:color="000000"/>
                <w:right w:val="single" w:sz="2" w:space="0" w:color="000000"/>
              </w:divBdr>
            </w:div>
            <w:div w:id="194736178">
              <w:marLeft w:val="0"/>
              <w:marRight w:val="0"/>
              <w:marTop w:val="0"/>
              <w:marBottom w:val="0"/>
              <w:divBdr>
                <w:top w:val="single" w:sz="2" w:space="0" w:color="000000"/>
                <w:left w:val="single" w:sz="2" w:space="0" w:color="000000"/>
                <w:bottom w:val="single" w:sz="2" w:space="0" w:color="000000"/>
                <w:right w:val="single" w:sz="2" w:space="0" w:color="000000"/>
              </w:divBdr>
            </w:div>
            <w:div w:id="1205824791">
              <w:marLeft w:val="0"/>
              <w:marRight w:val="0"/>
              <w:marTop w:val="0"/>
              <w:marBottom w:val="0"/>
              <w:divBdr>
                <w:top w:val="single" w:sz="2" w:space="0" w:color="000000"/>
                <w:left w:val="single" w:sz="2" w:space="0" w:color="000000"/>
                <w:bottom w:val="single" w:sz="2" w:space="0" w:color="000000"/>
                <w:right w:val="single" w:sz="2" w:space="0" w:color="000000"/>
              </w:divBdr>
            </w:div>
            <w:div w:id="785781116">
              <w:marLeft w:val="0"/>
              <w:marRight w:val="0"/>
              <w:marTop w:val="0"/>
              <w:marBottom w:val="0"/>
              <w:divBdr>
                <w:top w:val="single" w:sz="2" w:space="0" w:color="000000"/>
                <w:left w:val="single" w:sz="2" w:space="0" w:color="000000"/>
                <w:bottom w:val="single" w:sz="2" w:space="0" w:color="000000"/>
                <w:right w:val="single" w:sz="2" w:space="0" w:color="000000"/>
              </w:divBdr>
            </w:div>
            <w:div w:id="1201436406">
              <w:marLeft w:val="0"/>
              <w:marRight w:val="0"/>
              <w:marTop w:val="0"/>
              <w:marBottom w:val="0"/>
              <w:divBdr>
                <w:top w:val="single" w:sz="2" w:space="0" w:color="000000"/>
                <w:left w:val="single" w:sz="2" w:space="0" w:color="000000"/>
                <w:bottom w:val="single" w:sz="2" w:space="0" w:color="000000"/>
                <w:right w:val="single" w:sz="2" w:space="0" w:color="000000"/>
              </w:divBdr>
            </w:div>
            <w:div w:id="1622148248">
              <w:marLeft w:val="0"/>
              <w:marRight w:val="0"/>
              <w:marTop w:val="0"/>
              <w:marBottom w:val="0"/>
              <w:divBdr>
                <w:top w:val="single" w:sz="2" w:space="0" w:color="000000"/>
                <w:left w:val="single" w:sz="2" w:space="0" w:color="000000"/>
                <w:bottom w:val="single" w:sz="2" w:space="0" w:color="000000"/>
                <w:right w:val="single" w:sz="2" w:space="0" w:color="000000"/>
              </w:divBdr>
            </w:div>
            <w:div w:id="1430810542">
              <w:marLeft w:val="0"/>
              <w:marRight w:val="0"/>
              <w:marTop w:val="0"/>
              <w:marBottom w:val="0"/>
              <w:divBdr>
                <w:top w:val="single" w:sz="2" w:space="0" w:color="000000"/>
                <w:left w:val="single" w:sz="2" w:space="0" w:color="000000"/>
                <w:bottom w:val="single" w:sz="2" w:space="0" w:color="000000"/>
                <w:right w:val="single" w:sz="2" w:space="0" w:color="000000"/>
              </w:divBdr>
            </w:div>
            <w:div w:id="52582713">
              <w:marLeft w:val="0"/>
              <w:marRight w:val="0"/>
              <w:marTop w:val="0"/>
              <w:marBottom w:val="0"/>
              <w:divBdr>
                <w:top w:val="single" w:sz="2" w:space="0" w:color="000000"/>
                <w:left w:val="single" w:sz="2" w:space="0" w:color="000000"/>
                <w:bottom w:val="single" w:sz="2" w:space="0" w:color="000000"/>
                <w:right w:val="single" w:sz="2" w:space="0" w:color="000000"/>
              </w:divBdr>
            </w:div>
            <w:div w:id="278416712">
              <w:marLeft w:val="0"/>
              <w:marRight w:val="0"/>
              <w:marTop w:val="0"/>
              <w:marBottom w:val="0"/>
              <w:divBdr>
                <w:top w:val="single" w:sz="2" w:space="0" w:color="000000"/>
                <w:left w:val="single" w:sz="2" w:space="0" w:color="000000"/>
                <w:bottom w:val="single" w:sz="2" w:space="0" w:color="000000"/>
                <w:right w:val="single" w:sz="2" w:space="0" w:color="000000"/>
              </w:divBdr>
            </w:div>
            <w:div w:id="1772629727">
              <w:marLeft w:val="0"/>
              <w:marRight w:val="0"/>
              <w:marTop w:val="0"/>
              <w:marBottom w:val="0"/>
              <w:divBdr>
                <w:top w:val="single" w:sz="2" w:space="0" w:color="000000"/>
                <w:left w:val="single" w:sz="2" w:space="0" w:color="000000"/>
                <w:bottom w:val="single" w:sz="2" w:space="0" w:color="000000"/>
                <w:right w:val="single" w:sz="2" w:space="0" w:color="000000"/>
              </w:divBdr>
            </w:div>
            <w:div w:id="8536852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65343702">
      <w:bodyDiv w:val="1"/>
      <w:marLeft w:val="0"/>
      <w:marRight w:val="0"/>
      <w:marTop w:val="0"/>
      <w:marBottom w:val="0"/>
      <w:divBdr>
        <w:top w:val="none" w:sz="0" w:space="0" w:color="auto"/>
        <w:left w:val="none" w:sz="0" w:space="0" w:color="auto"/>
        <w:bottom w:val="none" w:sz="0" w:space="0" w:color="auto"/>
        <w:right w:val="none" w:sz="0" w:space="0" w:color="auto"/>
      </w:divBdr>
      <w:divsChild>
        <w:div w:id="355349045">
          <w:marLeft w:val="0"/>
          <w:marRight w:val="0"/>
          <w:marTop w:val="0"/>
          <w:marBottom w:val="0"/>
          <w:divBdr>
            <w:top w:val="none" w:sz="0" w:space="0" w:color="auto"/>
            <w:left w:val="none" w:sz="0" w:space="0" w:color="auto"/>
            <w:bottom w:val="none" w:sz="0" w:space="0" w:color="auto"/>
            <w:right w:val="none" w:sz="0" w:space="0" w:color="auto"/>
          </w:divBdr>
          <w:divsChild>
            <w:div w:id="1441877823">
              <w:marLeft w:val="0"/>
              <w:marRight w:val="0"/>
              <w:marTop w:val="0"/>
              <w:marBottom w:val="0"/>
              <w:divBdr>
                <w:top w:val="single" w:sz="2" w:space="0" w:color="000000"/>
                <w:left w:val="single" w:sz="2" w:space="0" w:color="000000"/>
                <w:bottom w:val="single" w:sz="2" w:space="0" w:color="000000"/>
                <w:right w:val="single" w:sz="2" w:space="0" w:color="000000"/>
              </w:divBdr>
            </w:div>
            <w:div w:id="1327516465">
              <w:marLeft w:val="0"/>
              <w:marRight w:val="0"/>
              <w:marTop w:val="0"/>
              <w:marBottom w:val="0"/>
              <w:divBdr>
                <w:top w:val="single" w:sz="2" w:space="0" w:color="000000"/>
                <w:left w:val="single" w:sz="2" w:space="0" w:color="000000"/>
                <w:bottom w:val="single" w:sz="2" w:space="0" w:color="000000"/>
                <w:right w:val="single" w:sz="2" w:space="0" w:color="000000"/>
              </w:divBdr>
            </w:div>
            <w:div w:id="827019834">
              <w:marLeft w:val="0"/>
              <w:marRight w:val="0"/>
              <w:marTop w:val="0"/>
              <w:marBottom w:val="0"/>
              <w:divBdr>
                <w:top w:val="single" w:sz="2" w:space="0" w:color="000000"/>
                <w:left w:val="single" w:sz="2" w:space="0" w:color="000000"/>
                <w:bottom w:val="single" w:sz="2" w:space="0" w:color="000000"/>
                <w:right w:val="single" w:sz="2" w:space="0" w:color="000000"/>
              </w:divBdr>
            </w:div>
            <w:div w:id="553736762">
              <w:marLeft w:val="0"/>
              <w:marRight w:val="0"/>
              <w:marTop w:val="0"/>
              <w:marBottom w:val="0"/>
              <w:divBdr>
                <w:top w:val="single" w:sz="2" w:space="0" w:color="000000"/>
                <w:left w:val="single" w:sz="2" w:space="0" w:color="000000"/>
                <w:bottom w:val="single" w:sz="2" w:space="0" w:color="000000"/>
                <w:right w:val="single" w:sz="2" w:space="0" w:color="000000"/>
              </w:divBdr>
            </w:div>
            <w:div w:id="202447901">
              <w:marLeft w:val="0"/>
              <w:marRight w:val="0"/>
              <w:marTop w:val="0"/>
              <w:marBottom w:val="0"/>
              <w:divBdr>
                <w:top w:val="single" w:sz="2" w:space="0" w:color="000000"/>
                <w:left w:val="single" w:sz="2" w:space="0" w:color="000000"/>
                <w:bottom w:val="single" w:sz="2" w:space="0" w:color="000000"/>
                <w:right w:val="single" w:sz="2" w:space="0" w:color="000000"/>
              </w:divBdr>
            </w:div>
            <w:div w:id="571697208">
              <w:marLeft w:val="0"/>
              <w:marRight w:val="0"/>
              <w:marTop w:val="0"/>
              <w:marBottom w:val="0"/>
              <w:divBdr>
                <w:top w:val="single" w:sz="2" w:space="0" w:color="000000"/>
                <w:left w:val="single" w:sz="2" w:space="0" w:color="000000"/>
                <w:bottom w:val="single" w:sz="2" w:space="0" w:color="000000"/>
                <w:right w:val="single" w:sz="2" w:space="0" w:color="000000"/>
              </w:divBdr>
            </w:div>
            <w:div w:id="1260258113">
              <w:marLeft w:val="0"/>
              <w:marRight w:val="0"/>
              <w:marTop w:val="0"/>
              <w:marBottom w:val="0"/>
              <w:divBdr>
                <w:top w:val="single" w:sz="2" w:space="0" w:color="000000"/>
                <w:left w:val="single" w:sz="2" w:space="0" w:color="000000"/>
                <w:bottom w:val="single" w:sz="2" w:space="0" w:color="000000"/>
                <w:right w:val="single" w:sz="2" w:space="0" w:color="000000"/>
              </w:divBdr>
            </w:div>
            <w:div w:id="1687368488">
              <w:marLeft w:val="0"/>
              <w:marRight w:val="0"/>
              <w:marTop w:val="0"/>
              <w:marBottom w:val="0"/>
              <w:divBdr>
                <w:top w:val="single" w:sz="2" w:space="0" w:color="000000"/>
                <w:left w:val="single" w:sz="2" w:space="0" w:color="000000"/>
                <w:bottom w:val="single" w:sz="2" w:space="0" w:color="000000"/>
                <w:right w:val="single" w:sz="2" w:space="0" w:color="000000"/>
              </w:divBdr>
            </w:div>
            <w:div w:id="294062424">
              <w:marLeft w:val="0"/>
              <w:marRight w:val="0"/>
              <w:marTop w:val="0"/>
              <w:marBottom w:val="0"/>
              <w:divBdr>
                <w:top w:val="single" w:sz="2" w:space="0" w:color="000000"/>
                <w:left w:val="single" w:sz="2" w:space="0" w:color="000000"/>
                <w:bottom w:val="single" w:sz="2" w:space="0" w:color="000000"/>
                <w:right w:val="single" w:sz="2" w:space="0" w:color="000000"/>
              </w:divBdr>
            </w:div>
            <w:div w:id="1977031191">
              <w:marLeft w:val="0"/>
              <w:marRight w:val="0"/>
              <w:marTop w:val="0"/>
              <w:marBottom w:val="0"/>
              <w:divBdr>
                <w:top w:val="single" w:sz="2" w:space="0" w:color="000000"/>
                <w:left w:val="single" w:sz="2" w:space="0" w:color="000000"/>
                <w:bottom w:val="single" w:sz="2" w:space="0" w:color="000000"/>
                <w:right w:val="single" w:sz="2" w:space="0" w:color="000000"/>
              </w:divBdr>
            </w:div>
            <w:div w:id="2032610383">
              <w:marLeft w:val="0"/>
              <w:marRight w:val="0"/>
              <w:marTop w:val="0"/>
              <w:marBottom w:val="0"/>
              <w:divBdr>
                <w:top w:val="single" w:sz="2" w:space="0" w:color="000000"/>
                <w:left w:val="single" w:sz="2" w:space="0" w:color="000000"/>
                <w:bottom w:val="single" w:sz="2" w:space="0" w:color="000000"/>
                <w:right w:val="single" w:sz="2" w:space="0" w:color="000000"/>
              </w:divBdr>
            </w:div>
            <w:div w:id="1434548086">
              <w:marLeft w:val="0"/>
              <w:marRight w:val="0"/>
              <w:marTop w:val="0"/>
              <w:marBottom w:val="0"/>
              <w:divBdr>
                <w:top w:val="single" w:sz="2" w:space="0" w:color="000000"/>
                <w:left w:val="single" w:sz="2" w:space="0" w:color="000000"/>
                <w:bottom w:val="single" w:sz="2" w:space="0" w:color="000000"/>
                <w:right w:val="single" w:sz="2" w:space="0" w:color="000000"/>
              </w:divBdr>
            </w:div>
            <w:div w:id="167141254">
              <w:marLeft w:val="0"/>
              <w:marRight w:val="0"/>
              <w:marTop w:val="0"/>
              <w:marBottom w:val="0"/>
              <w:divBdr>
                <w:top w:val="single" w:sz="2" w:space="0" w:color="000000"/>
                <w:left w:val="single" w:sz="2" w:space="0" w:color="000000"/>
                <w:bottom w:val="single" w:sz="2" w:space="0" w:color="000000"/>
                <w:right w:val="single" w:sz="2" w:space="0" w:color="000000"/>
              </w:divBdr>
            </w:div>
            <w:div w:id="1217087028">
              <w:marLeft w:val="0"/>
              <w:marRight w:val="0"/>
              <w:marTop w:val="0"/>
              <w:marBottom w:val="0"/>
              <w:divBdr>
                <w:top w:val="single" w:sz="2" w:space="0" w:color="000000"/>
                <w:left w:val="single" w:sz="2" w:space="0" w:color="000000"/>
                <w:bottom w:val="single" w:sz="2" w:space="0" w:color="000000"/>
                <w:right w:val="single" w:sz="2" w:space="0" w:color="000000"/>
              </w:divBdr>
            </w:div>
            <w:div w:id="1685520625">
              <w:marLeft w:val="0"/>
              <w:marRight w:val="0"/>
              <w:marTop w:val="0"/>
              <w:marBottom w:val="0"/>
              <w:divBdr>
                <w:top w:val="single" w:sz="2" w:space="0" w:color="000000"/>
                <w:left w:val="single" w:sz="2" w:space="0" w:color="000000"/>
                <w:bottom w:val="single" w:sz="2" w:space="0" w:color="000000"/>
                <w:right w:val="single" w:sz="2" w:space="0" w:color="000000"/>
              </w:divBdr>
            </w:div>
            <w:div w:id="6590455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839732831">
      <w:bodyDiv w:val="1"/>
      <w:marLeft w:val="0"/>
      <w:marRight w:val="0"/>
      <w:marTop w:val="0"/>
      <w:marBottom w:val="0"/>
      <w:divBdr>
        <w:top w:val="none" w:sz="0" w:space="0" w:color="auto"/>
        <w:left w:val="none" w:sz="0" w:space="0" w:color="auto"/>
        <w:bottom w:val="none" w:sz="0" w:space="0" w:color="auto"/>
        <w:right w:val="none" w:sz="0" w:space="0" w:color="auto"/>
      </w:divBdr>
      <w:divsChild>
        <w:div w:id="2057780163">
          <w:marLeft w:val="0"/>
          <w:marRight w:val="0"/>
          <w:marTop w:val="0"/>
          <w:marBottom w:val="0"/>
          <w:divBdr>
            <w:top w:val="none" w:sz="0" w:space="0" w:color="auto"/>
            <w:left w:val="none" w:sz="0" w:space="0" w:color="auto"/>
            <w:bottom w:val="none" w:sz="0" w:space="0" w:color="auto"/>
            <w:right w:val="none" w:sz="0" w:space="0" w:color="auto"/>
          </w:divBdr>
          <w:divsChild>
            <w:div w:id="492452193">
              <w:marLeft w:val="0"/>
              <w:marRight w:val="0"/>
              <w:marTop w:val="0"/>
              <w:marBottom w:val="0"/>
              <w:divBdr>
                <w:top w:val="single" w:sz="2" w:space="0" w:color="000000"/>
                <w:left w:val="single" w:sz="2" w:space="0" w:color="000000"/>
                <w:bottom w:val="single" w:sz="2" w:space="0" w:color="000000"/>
                <w:right w:val="single" w:sz="2" w:space="0" w:color="000000"/>
              </w:divBdr>
            </w:div>
            <w:div w:id="1760298286">
              <w:marLeft w:val="0"/>
              <w:marRight w:val="0"/>
              <w:marTop w:val="0"/>
              <w:marBottom w:val="0"/>
              <w:divBdr>
                <w:top w:val="single" w:sz="2" w:space="0" w:color="000000"/>
                <w:left w:val="single" w:sz="2" w:space="0" w:color="000000"/>
                <w:bottom w:val="single" w:sz="2" w:space="0" w:color="000000"/>
                <w:right w:val="single" w:sz="2" w:space="0" w:color="000000"/>
              </w:divBdr>
            </w:div>
            <w:div w:id="1179545183">
              <w:marLeft w:val="0"/>
              <w:marRight w:val="0"/>
              <w:marTop w:val="0"/>
              <w:marBottom w:val="0"/>
              <w:divBdr>
                <w:top w:val="single" w:sz="2" w:space="0" w:color="000000"/>
                <w:left w:val="single" w:sz="2" w:space="0" w:color="000000"/>
                <w:bottom w:val="single" w:sz="2" w:space="0" w:color="000000"/>
                <w:right w:val="single" w:sz="2" w:space="0" w:color="000000"/>
              </w:divBdr>
            </w:div>
            <w:div w:id="1361399550">
              <w:marLeft w:val="0"/>
              <w:marRight w:val="0"/>
              <w:marTop w:val="0"/>
              <w:marBottom w:val="0"/>
              <w:divBdr>
                <w:top w:val="single" w:sz="2" w:space="0" w:color="000000"/>
                <w:left w:val="single" w:sz="2" w:space="0" w:color="000000"/>
                <w:bottom w:val="single" w:sz="2" w:space="0" w:color="000000"/>
                <w:right w:val="single" w:sz="2" w:space="0" w:color="000000"/>
              </w:divBdr>
            </w:div>
            <w:div w:id="230582189">
              <w:marLeft w:val="0"/>
              <w:marRight w:val="0"/>
              <w:marTop w:val="0"/>
              <w:marBottom w:val="0"/>
              <w:divBdr>
                <w:top w:val="single" w:sz="2" w:space="0" w:color="000000"/>
                <w:left w:val="single" w:sz="2" w:space="0" w:color="000000"/>
                <w:bottom w:val="single" w:sz="2" w:space="0" w:color="000000"/>
                <w:right w:val="single" w:sz="2" w:space="0" w:color="000000"/>
              </w:divBdr>
            </w:div>
            <w:div w:id="1993213016">
              <w:marLeft w:val="0"/>
              <w:marRight w:val="0"/>
              <w:marTop w:val="0"/>
              <w:marBottom w:val="0"/>
              <w:divBdr>
                <w:top w:val="single" w:sz="2" w:space="0" w:color="000000"/>
                <w:left w:val="single" w:sz="2" w:space="0" w:color="000000"/>
                <w:bottom w:val="single" w:sz="2" w:space="0" w:color="000000"/>
                <w:right w:val="single" w:sz="2" w:space="0" w:color="000000"/>
              </w:divBdr>
            </w:div>
            <w:div w:id="1052382880">
              <w:marLeft w:val="0"/>
              <w:marRight w:val="0"/>
              <w:marTop w:val="0"/>
              <w:marBottom w:val="0"/>
              <w:divBdr>
                <w:top w:val="single" w:sz="2" w:space="0" w:color="000000"/>
                <w:left w:val="single" w:sz="2" w:space="0" w:color="000000"/>
                <w:bottom w:val="single" w:sz="2" w:space="0" w:color="000000"/>
                <w:right w:val="single" w:sz="2" w:space="0" w:color="000000"/>
              </w:divBdr>
            </w:div>
            <w:div w:id="368380249">
              <w:marLeft w:val="0"/>
              <w:marRight w:val="0"/>
              <w:marTop w:val="0"/>
              <w:marBottom w:val="0"/>
              <w:divBdr>
                <w:top w:val="single" w:sz="2" w:space="0" w:color="000000"/>
                <w:left w:val="single" w:sz="2" w:space="0" w:color="000000"/>
                <w:bottom w:val="single" w:sz="2" w:space="0" w:color="000000"/>
                <w:right w:val="single" w:sz="2" w:space="0" w:color="000000"/>
              </w:divBdr>
            </w:div>
            <w:div w:id="55924710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68317920">
      <w:bodyDiv w:val="1"/>
      <w:marLeft w:val="0"/>
      <w:marRight w:val="0"/>
      <w:marTop w:val="0"/>
      <w:marBottom w:val="0"/>
      <w:divBdr>
        <w:top w:val="none" w:sz="0" w:space="0" w:color="auto"/>
        <w:left w:val="none" w:sz="0" w:space="0" w:color="auto"/>
        <w:bottom w:val="none" w:sz="0" w:space="0" w:color="auto"/>
        <w:right w:val="none" w:sz="0" w:space="0" w:color="auto"/>
      </w:divBdr>
      <w:divsChild>
        <w:div w:id="306589707">
          <w:marLeft w:val="0"/>
          <w:marRight w:val="0"/>
          <w:marTop w:val="0"/>
          <w:marBottom w:val="0"/>
          <w:divBdr>
            <w:top w:val="none" w:sz="0" w:space="0" w:color="auto"/>
            <w:left w:val="none" w:sz="0" w:space="0" w:color="auto"/>
            <w:bottom w:val="none" w:sz="0" w:space="0" w:color="auto"/>
            <w:right w:val="none" w:sz="0" w:space="0" w:color="auto"/>
          </w:divBdr>
          <w:divsChild>
            <w:div w:id="1555194515">
              <w:marLeft w:val="0"/>
              <w:marRight w:val="0"/>
              <w:marTop w:val="0"/>
              <w:marBottom w:val="0"/>
              <w:divBdr>
                <w:top w:val="single" w:sz="2" w:space="0" w:color="000000"/>
                <w:left w:val="single" w:sz="2" w:space="0" w:color="000000"/>
                <w:bottom w:val="single" w:sz="2" w:space="0" w:color="000000"/>
                <w:right w:val="single" w:sz="2" w:space="0" w:color="000000"/>
              </w:divBdr>
            </w:div>
            <w:div w:id="1341005012">
              <w:marLeft w:val="0"/>
              <w:marRight w:val="0"/>
              <w:marTop w:val="0"/>
              <w:marBottom w:val="0"/>
              <w:divBdr>
                <w:top w:val="single" w:sz="2" w:space="0" w:color="000000"/>
                <w:left w:val="single" w:sz="2" w:space="0" w:color="000000"/>
                <w:bottom w:val="single" w:sz="2" w:space="0" w:color="000000"/>
                <w:right w:val="single" w:sz="2" w:space="0" w:color="000000"/>
              </w:divBdr>
            </w:div>
            <w:div w:id="229005645">
              <w:marLeft w:val="0"/>
              <w:marRight w:val="0"/>
              <w:marTop w:val="0"/>
              <w:marBottom w:val="0"/>
              <w:divBdr>
                <w:top w:val="single" w:sz="2" w:space="0" w:color="000000"/>
                <w:left w:val="single" w:sz="2" w:space="0" w:color="000000"/>
                <w:bottom w:val="single" w:sz="2" w:space="0" w:color="000000"/>
                <w:right w:val="single" w:sz="2" w:space="0" w:color="000000"/>
              </w:divBdr>
            </w:div>
            <w:div w:id="252057815">
              <w:marLeft w:val="0"/>
              <w:marRight w:val="0"/>
              <w:marTop w:val="0"/>
              <w:marBottom w:val="0"/>
              <w:divBdr>
                <w:top w:val="single" w:sz="2" w:space="0" w:color="000000"/>
                <w:left w:val="single" w:sz="2" w:space="0" w:color="000000"/>
                <w:bottom w:val="single" w:sz="2" w:space="0" w:color="000000"/>
                <w:right w:val="single" w:sz="2" w:space="0" w:color="000000"/>
              </w:divBdr>
            </w:div>
            <w:div w:id="1942059469">
              <w:marLeft w:val="0"/>
              <w:marRight w:val="0"/>
              <w:marTop w:val="0"/>
              <w:marBottom w:val="0"/>
              <w:divBdr>
                <w:top w:val="single" w:sz="2" w:space="0" w:color="000000"/>
                <w:left w:val="single" w:sz="2" w:space="0" w:color="000000"/>
                <w:bottom w:val="single" w:sz="2" w:space="0" w:color="000000"/>
                <w:right w:val="single" w:sz="2" w:space="0" w:color="000000"/>
              </w:divBdr>
            </w:div>
            <w:div w:id="1353459545">
              <w:marLeft w:val="0"/>
              <w:marRight w:val="0"/>
              <w:marTop w:val="0"/>
              <w:marBottom w:val="0"/>
              <w:divBdr>
                <w:top w:val="single" w:sz="2" w:space="0" w:color="000000"/>
                <w:left w:val="single" w:sz="2" w:space="0" w:color="000000"/>
                <w:bottom w:val="single" w:sz="2" w:space="0" w:color="000000"/>
                <w:right w:val="single" w:sz="2" w:space="0" w:color="000000"/>
              </w:divBdr>
            </w:div>
            <w:div w:id="164633204">
              <w:marLeft w:val="0"/>
              <w:marRight w:val="0"/>
              <w:marTop w:val="0"/>
              <w:marBottom w:val="0"/>
              <w:divBdr>
                <w:top w:val="single" w:sz="2" w:space="0" w:color="000000"/>
                <w:left w:val="single" w:sz="2" w:space="0" w:color="000000"/>
                <w:bottom w:val="single" w:sz="2" w:space="0" w:color="000000"/>
                <w:right w:val="single" w:sz="2" w:space="0" w:color="000000"/>
              </w:divBdr>
            </w:div>
            <w:div w:id="1995405369">
              <w:marLeft w:val="0"/>
              <w:marRight w:val="0"/>
              <w:marTop w:val="0"/>
              <w:marBottom w:val="0"/>
              <w:divBdr>
                <w:top w:val="single" w:sz="2" w:space="0" w:color="000000"/>
                <w:left w:val="single" w:sz="2" w:space="0" w:color="000000"/>
                <w:bottom w:val="single" w:sz="2" w:space="0" w:color="000000"/>
                <w:right w:val="single" w:sz="2" w:space="0" w:color="000000"/>
              </w:divBdr>
            </w:div>
            <w:div w:id="1184053259">
              <w:marLeft w:val="0"/>
              <w:marRight w:val="0"/>
              <w:marTop w:val="0"/>
              <w:marBottom w:val="0"/>
              <w:divBdr>
                <w:top w:val="single" w:sz="2" w:space="0" w:color="000000"/>
                <w:left w:val="single" w:sz="2" w:space="0" w:color="000000"/>
                <w:bottom w:val="single" w:sz="2" w:space="0" w:color="000000"/>
                <w:right w:val="single" w:sz="2" w:space="0" w:color="000000"/>
              </w:divBdr>
            </w:div>
            <w:div w:id="105271265">
              <w:marLeft w:val="0"/>
              <w:marRight w:val="0"/>
              <w:marTop w:val="0"/>
              <w:marBottom w:val="0"/>
              <w:divBdr>
                <w:top w:val="single" w:sz="2" w:space="0" w:color="000000"/>
                <w:left w:val="single" w:sz="2" w:space="0" w:color="000000"/>
                <w:bottom w:val="single" w:sz="2" w:space="0" w:color="000000"/>
                <w:right w:val="single" w:sz="2" w:space="0" w:color="000000"/>
              </w:divBdr>
            </w:div>
            <w:div w:id="2050496983">
              <w:marLeft w:val="0"/>
              <w:marRight w:val="0"/>
              <w:marTop w:val="0"/>
              <w:marBottom w:val="0"/>
              <w:divBdr>
                <w:top w:val="single" w:sz="2" w:space="0" w:color="000000"/>
                <w:left w:val="single" w:sz="2" w:space="0" w:color="000000"/>
                <w:bottom w:val="single" w:sz="2" w:space="0" w:color="000000"/>
                <w:right w:val="single" w:sz="2" w:space="0" w:color="000000"/>
              </w:divBdr>
            </w:div>
            <w:div w:id="1667980981">
              <w:marLeft w:val="0"/>
              <w:marRight w:val="0"/>
              <w:marTop w:val="0"/>
              <w:marBottom w:val="0"/>
              <w:divBdr>
                <w:top w:val="single" w:sz="2" w:space="0" w:color="000000"/>
                <w:left w:val="single" w:sz="2" w:space="0" w:color="000000"/>
                <w:bottom w:val="single" w:sz="2" w:space="0" w:color="000000"/>
                <w:right w:val="single" w:sz="2" w:space="0" w:color="000000"/>
              </w:divBdr>
            </w:div>
            <w:div w:id="1588996385">
              <w:marLeft w:val="0"/>
              <w:marRight w:val="0"/>
              <w:marTop w:val="0"/>
              <w:marBottom w:val="0"/>
              <w:divBdr>
                <w:top w:val="single" w:sz="2" w:space="0" w:color="000000"/>
                <w:left w:val="single" w:sz="2" w:space="0" w:color="000000"/>
                <w:bottom w:val="single" w:sz="2" w:space="0" w:color="000000"/>
                <w:right w:val="single" w:sz="2" w:space="0" w:color="000000"/>
              </w:divBdr>
            </w:div>
            <w:div w:id="1732000344">
              <w:marLeft w:val="0"/>
              <w:marRight w:val="0"/>
              <w:marTop w:val="0"/>
              <w:marBottom w:val="0"/>
              <w:divBdr>
                <w:top w:val="single" w:sz="2" w:space="0" w:color="000000"/>
                <w:left w:val="single" w:sz="2" w:space="0" w:color="000000"/>
                <w:bottom w:val="single" w:sz="2" w:space="0" w:color="000000"/>
                <w:right w:val="single" w:sz="2" w:space="0" w:color="000000"/>
              </w:divBdr>
            </w:div>
            <w:div w:id="1247882071">
              <w:marLeft w:val="0"/>
              <w:marRight w:val="0"/>
              <w:marTop w:val="0"/>
              <w:marBottom w:val="0"/>
              <w:divBdr>
                <w:top w:val="single" w:sz="2" w:space="0" w:color="000000"/>
                <w:left w:val="single" w:sz="2" w:space="0" w:color="000000"/>
                <w:bottom w:val="single" w:sz="2" w:space="0" w:color="000000"/>
                <w:right w:val="single" w:sz="2" w:space="0" w:color="000000"/>
              </w:divBdr>
            </w:div>
            <w:div w:id="746078533">
              <w:marLeft w:val="0"/>
              <w:marRight w:val="0"/>
              <w:marTop w:val="0"/>
              <w:marBottom w:val="0"/>
              <w:divBdr>
                <w:top w:val="single" w:sz="2" w:space="0" w:color="000000"/>
                <w:left w:val="single" w:sz="2" w:space="0" w:color="000000"/>
                <w:bottom w:val="single" w:sz="2" w:space="0" w:color="000000"/>
                <w:right w:val="single" w:sz="2" w:space="0" w:color="000000"/>
              </w:divBdr>
            </w:div>
            <w:div w:id="107748037">
              <w:marLeft w:val="0"/>
              <w:marRight w:val="0"/>
              <w:marTop w:val="0"/>
              <w:marBottom w:val="0"/>
              <w:divBdr>
                <w:top w:val="single" w:sz="2" w:space="0" w:color="000000"/>
                <w:left w:val="single" w:sz="2" w:space="0" w:color="000000"/>
                <w:bottom w:val="single" w:sz="2" w:space="0" w:color="000000"/>
                <w:right w:val="single" w:sz="2" w:space="0" w:color="000000"/>
              </w:divBdr>
            </w:div>
            <w:div w:id="72315152">
              <w:marLeft w:val="0"/>
              <w:marRight w:val="0"/>
              <w:marTop w:val="0"/>
              <w:marBottom w:val="0"/>
              <w:divBdr>
                <w:top w:val="single" w:sz="2" w:space="0" w:color="000000"/>
                <w:left w:val="single" w:sz="2" w:space="0" w:color="000000"/>
                <w:bottom w:val="single" w:sz="2" w:space="0" w:color="000000"/>
                <w:right w:val="single" w:sz="2" w:space="0" w:color="000000"/>
              </w:divBdr>
            </w:div>
            <w:div w:id="6667876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68546121">
      <w:bodyDiv w:val="1"/>
      <w:marLeft w:val="0"/>
      <w:marRight w:val="0"/>
      <w:marTop w:val="0"/>
      <w:marBottom w:val="0"/>
      <w:divBdr>
        <w:top w:val="none" w:sz="0" w:space="0" w:color="auto"/>
        <w:left w:val="none" w:sz="0" w:space="0" w:color="auto"/>
        <w:bottom w:val="none" w:sz="0" w:space="0" w:color="auto"/>
        <w:right w:val="none" w:sz="0" w:space="0" w:color="auto"/>
      </w:divBdr>
      <w:divsChild>
        <w:div w:id="565918740">
          <w:marLeft w:val="0"/>
          <w:marRight w:val="0"/>
          <w:marTop w:val="0"/>
          <w:marBottom w:val="0"/>
          <w:divBdr>
            <w:top w:val="none" w:sz="0" w:space="0" w:color="auto"/>
            <w:left w:val="none" w:sz="0" w:space="0" w:color="auto"/>
            <w:bottom w:val="none" w:sz="0" w:space="0" w:color="auto"/>
            <w:right w:val="none" w:sz="0" w:space="0" w:color="auto"/>
          </w:divBdr>
          <w:divsChild>
            <w:div w:id="489058142">
              <w:marLeft w:val="0"/>
              <w:marRight w:val="0"/>
              <w:marTop w:val="0"/>
              <w:marBottom w:val="0"/>
              <w:divBdr>
                <w:top w:val="single" w:sz="2" w:space="0" w:color="000000"/>
                <w:left w:val="single" w:sz="2" w:space="0" w:color="000000"/>
                <w:bottom w:val="single" w:sz="2" w:space="0" w:color="000000"/>
                <w:right w:val="single" w:sz="2" w:space="0" w:color="000000"/>
              </w:divBdr>
            </w:div>
            <w:div w:id="465782636">
              <w:marLeft w:val="0"/>
              <w:marRight w:val="0"/>
              <w:marTop w:val="0"/>
              <w:marBottom w:val="0"/>
              <w:divBdr>
                <w:top w:val="single" w:sz="2" w:space="0" w:color="000000"/>
                <w:left w:val="single" w:sz="2" w:space="0" w:color="000000"/>
                <w:bottom w:val="single" w:sz="2" w:space="0" w:color="000000"/>
                <w:right w:val="single" w:sz="2" w:space="0" w:color="000000"/>
              </w:divBdr>
            </w:div>
            <w:div w:id="206383033">
              <w:marLeft w:val="0"/>
              <w:marRight w:val="0"/>
              <w:marTop w:val="0"/>
              <w:marBottom w:val="0"/>
              <w:divBdr>
                <w:top w:val="single" w:sz="2" w:space="0" w:color="000000"/>
                <w:left w:val="single" w:sz="2" w:space="0" w:color="000000"/>
                <w:bottom w:val="single" w:sz="2" w:space="0" w:color="000000"/>
                <w:right w:val="single" w:sz="2" w:space="0" w:color="000000"/>
              </w:divBdr>
            </w:div>
            <w:div w:id="1997226232">
              <w:marLeft w:val="0"/>
              <w:marRight w:val="0"/>
              <w:marTop w:val="0"/>
              <w:marBottom w:val="0"/>
              <w:divBdr>
                <w:top w:val="single" w:sz="2" w:space="0" w:color="000000"/>
                <w:left w:val="single" w:sz="2" w:space="0" w:color="000000"/>
                <w:bottom w:val="single" w:sz="2" w:space="0" w:color="000000"/>
                <w:right w:val="single" w:sz="2" w:space="0" w:color="000000"/>
              </w:divBdr>
            </w:div>
            <w:div w:id="186143919">
              <w:marLeft w:val="0"/>
              <w:marRight w:val="0"/>
              <w:marTop w:val="0"/>
              <w:marBottom w:val="0"/>
              <w:divBdr>
                <w:top w:val="single" w:sz="2" w:space="0" w:color="000000"/>
                <w:left w:val="single" w:sz="2" w:space="0" w:color="000000"/>
                <w:bottom w:val="single" w:sz="2" w:space="0" w:color="000000"/>
                <w:right w:val="single" w:sz="2" w:space="0" w:color="000000"/>
              </w:divBdr>
            </w:div>
            <w:div w:id="1420055118">
              <w:marLeft w:val="0"/>
              <w:marRight w:val="0"/>
              <w:marTop w:val="0"/>
              <w:marBottom w:val="0"/>
              <w:divBdr>
                <w:top w:val="single" w:sz="2" w:space="0" w:color="000000"/>
                <w:left w:val="single" w:sz="2" w:space="0" w:color="000000"/>
                <w:bottom w:val="single" w:sz="2" w:space="0" w:color="000000"/>
                <w:right w:val="single" w:sz="2" w:space="0" w:color="000000"/>
              </w:divBdr>
            </w:div>
            <w:div w:id="328558675">
              <w:marLeft w:val="0"/>
              <w:marRight w:val="0"/>
              <w:marTop w:val="0"/>
              <w:marBottom w:val="0"/>
              <w:divBdr>
                <w:top w:val="single" w:sz="2" w:space="0" w:color="000000"/>
                <w:left w:val="single" w:sz="2" w:space="0" w:color="000000"/>
                <w:bottom w:val="single" w:sz="2" w:space="0" w:color="000000"/>
                <w:right w:val="single" w:sz="2" w:space="0" w:color="000000"/>
              </w:divBdr>
            </w:div>
            <w:div w:id="1528643904">
              <w:marLeft w:val="0"/>
              <w:marRight w:val="0"/>
              <w:marTop w:val="0"/>
              <w:marBottom w:val="0"/>
              <w:divBdr>
                <w:top w:val="single" w:sz="2" w:space="0" w:color="000000"/>
                <w:left w:val="single" w:sz="2" w:space="0" w:color="000000"/>
                <w:bottom w:val="single" w:sz="2" w:space="0" w:color="000000"/>
                <w:right w:val="single" w:sz="2" w:space="0" w:color="000000"/>
              </w:divBdr>
            </w:div>
            <w:div w:id="1589802268">
              <w:marLeft w:val="0"/>
              <w:marRight w:val="0"/>
              <w:marTop w:val="0"/>
              <w:marBottom w:val="0"/>
              <w:divBdr>
                <w:top w:val="single" w:sz="2" w:space="0" w:color="000000"/>
                <w:left w:val="single" w:sz="2" w:space="0" w:color="000000"/>
                <w:bottom w:val="single" w:sz="2" w:space="0" w:color="000000"/>
                <w:right w:val="single" w:sz="2" w:space="0" w:color="000000"/>
              </w:divBdr>
            </w:div>
            <w:div w:id="1851941767">
              <w:marLeft w:val="0"/>
              <w:marRight w:val="0"/>
              <w:marTop w:val="0"/>
              <w:marBottom w:val="0"/>
              <w:divBdr>
                <w:top w:val="single" w:sz="2" w:space="0" w:color="000000"/>
                <w:left w:val="single" w:sz="2" w:space="0" w:color="000000"/>
                <w:bottom w:val="single" w:sz="2" w:space="0" w:color="000000"/>
                <w:right w:val="single" w:sz="2" w:space="0" w:color="000000"/>
              </w:divBdr>
            </w:div>
            <w:div w:id="1405762612">
              <w:marLeft w:val="0"/>
              <w:marRight w:val="0"/>
              <w:marTop w:val="0"/>
              <w:marBottom w:val="0"/>
              <w:divBdr>
                <w:top w:val="single" w:sz="2" w:space="0" w:color="000000"/>
                <w:left w:val="single" w:sz="2" w:space="0" w:color="000000"/>
                <w:bottom w:val="single" w:sz="2" w:space="0" w:color="000000"/>
                <w:right w:val="single" w:sz="2" w:space="0" w:color="000000"/>
              </w:divBdr>
            </w:div>
            <w:div w:id="923297584">
              <w:marLeft w:val="0"/>
              <w:marRight w:val="0"/>
              <w:marTop w:val="0"/>
              <w:marBottom w:val="0"/>
              <w:divBdr>
                <w:top w:val="single" w:sz="2" w:space="0" w:color="000000"/>
                <w:left w:val="single" w:sz="2" w:space="0" w:color="000000"/>
                <w:bottom w:val="single" w:sz="2" w:space="0" w:color="000000"/>
                <w:right w:val="single" w:sz="2" w:space="0" w:color="000000"/>
              </w:divBdr>
            </w:div>
            <w:div w:id="1111632373">
              <w:marLeft w:val="0"/>
              <w:marRight w:val="0"/>
              <w:marTop w:val="0"/>
              <w:marBottom w:val="0"/>
              <w:divBdr>
                <w:top w:val="single" w:sz="2" w:space="0" w:color="000000"/>
                <w:left w:val="single" w:sz="2" w:space="0" w:color="000000"/>
                <w:bottom w:val="single" w:sz="2" w:space="0" w:color="000000"/>
                <w:right w:val="single" w:sz="2" w:space="0" w:color="000000"/>
              </w:divBdr>
            </w:div>
            <w:div w:id="661352562">
              <w:marLeft w:val="0"/>
              <w:marRight w:val="0"/>
              <w:marTop w:val="0"/>
              <w:marBottom w:val="0"/>
              <w:divBdr>
                <w:top w:val="single" w:sz="2" w:space="0" w:color="000000"/>
                <w:left w:val="single" w:sz="2" w:space="0" w:color="000000"/>
                <w:bottom w:val="single" w:sz="2" w:space="0" w:color="000000"/>
                <w:right w:val="single" w:sz="2" w:space="0" w:color="000000"/>
              </w:divBdr>
            </w:div>
            <w:div w:id="2109890684">
              <w:marLeft w:val="0"/>
              <w:marRight w:val="0"/>
              <w:marTop w:val="0"/>
              <w:marBottom w:val="0"/>
              <w:divBdr>
                <w:top w:val="single" w:sz="2" w:space="0" w:color="000000"/>
                <w:left w:val="single" w:sz="2" w:space="0" w:color="000000"/>
                <w:bottom w:val="single" w:sz="2" w:space="0" w:color="000000"/>
                <w:right w:val="single" w:sz="2" w:space="0" w:color="000000"/>
              </w:divBdr>
            </w:div>
            <w:div w:id="461116776">
              <w:marLeft w:val="0"/>
              <w:marRight w:val="0"/>
              <w:marTop w:val="0"/>
              <w:marBottom w:val="0"/>
              <w:divBdr>
                <w:top w:val="single" w:sz="2" w:space="0" w:color="000000"/>
                <w:left w:val="single" w:sz="2" w:space="0" w:color="000000"/>
                <w:bottom w:val="single" w:sz="2" w:space="0" w:color="000000"/>
                <w:right w:val="single" w:sz="2" w:space="0" w:color="000000"/>
              </w:divBdr>
            </w:div>
            <w:div w:id="1104422218">
              <w:marLeft w:val="0"/>
              <w:marRight w:val="0"/>
              <w:marTop w:val="0"/>
              <w:marBottom w:val="0"/>
              <w:divBdr>
                <w:top w:val="single" w:sz="2" w:space="0" w:color="000000"/>
                <w:left w:val="single" w:sz="2" w:space="0" w:color="000000"/>
                <w:bottom w:val="single" w:sz="2" w:space="0" w:color="000000"/>
                <w:right w:val="single" w:sz="2" w:space="0" w:color="000000"/>
              </w:divBdr>
            </w:div>
            <w:div w:id="718633633">
              <w:marLeft w:val="0"/>
              <w:marRight w:val="0"/>
              <w:marTop w:val="0"/>
              <w:marBottom w:val="0"/>
              <w:divBdr>
                <w:top w:val="single" w:sz="2" w:space="0" w:color="000000"/>
                <w:left w:val="single" w:sz="2" w:space="0" w:color="000000"/>
                <w:bottom w:val="single" w:sz="2" w:space="0" w:color="000000"/>
                <w:right w:val="single" w:sz="2" w:space="0" w:color="000000"/>
              </w:divBdr>
            </w:div>
            <w:div w:id="3183906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25F70-E943-4093-8276-F5266FEBE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2474</Words>
  <Characters>14106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5</cp:revision>
  <dcterms:created xsi:type="dcterms:W3CDTF">2025-02-07T10:01:00Z</dcterms:created>
  <dcterms:modified xsi:type="dcterms:W3CDTF">2025-02-07T11:01:00Z</dcterms:modified>
</cp:coreProperties>
</file>