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2.xml" ContentType="application/vnd.openxmlformats-officedocument.wordprocessingml.footer+xml"/>
  <Override PartName="/word/header.xml" ContentType="application/vnd.openxmlformats-officedocument.wordprocessingml.head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3C56DCC" wp14:paraId="33C64EAF" wp14:textId="4B3F2348">
      <w:pPr>
        <w:spacing w:after="0" w:line="360"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7A8DF5F9">
        <w:drawing>
          <wp:inline xmlns:wp14="http://schemas.microsoft.com/office/word/2010/wordprocessingDrawing" wp14:editId="000722A8" wp14:anchorId="1774B131">
            <wp:extent cx="2552700" cy="1123950"/>
            <wp:effectExtent l="0" t="0" r="0" b="0"/>
            <wp:docPr id="12488451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8845113" name="Picture 1248845113"/>
                    <pic:cNvPicPr/>
                  </pic:nvPicPr>
                  <pic:blipFill>
                    <a:blip xmlns:r="http://schemas.openxmlformats.org/officeDocument/2006/relationships" r:embed="rId1388275836">
                      <a:extLst>
                        <a:ext uri="{28A0092B-C50C-407E-A947-70E740481C1C}">
                          <a14:useLocalDpi xmlns:a14="http://schemas.microsoft.com/office/drawing/2010/main"/>
                        </a:ext>
                      </a:extLst>
                    </a:blip>
                    <a:stretch>
                      <a:fillRect/>
                    </a:stretch>
                  </pic:blipFill>
                  <pic:spPr>
                    <a:xfrm>
                      <a:off x="0" y="0"/>
                      <a:ext cx="2552700" cy="1123950"/>
                    </a:xfrm>
                    <a:prstGeom prst="rect">
                      <a:avLst/>
                    </a:prstGeom>
                  </pic:spPr>
                </pic:pic>
              </a:graphicData>
            </a:graphic>
          </wp:inline>
        </w:drawing>
      </w:r>
    </w:p>
    <w:p xmlns:wp14="http://schemas.microsoft.com/office/word/2010/wordml" w:rsidP="23C56DCC" wp14:paraId="0FC0157B" wp14:textId="0C9E9696">
      <w:pPr>
        <w:spacing w:after="0" w:line="360" w:lineRule="auto"/>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23C56DCC" w:rsidR="7A8DF5F9">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23C56DCC" wp14:paraId="5C65AA4A" wp14:textId="084936DF">
      <w:pPr>
        <w:spacing w:after="0" w:line="360" w:lineRule="auto"/>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23C56DCC" w:rsidR="7A8DF5F9">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23C56DCC" wp14:paraId="1F29007C" wp14:textId="2D9AF1EB">
      <w:pPr>
        <w:spacing w:after="0" w:line="360" w:lineRule="auto"/>
        <w:jc w:val="both"/>
        <w:rPr>
          <w:rFonts w:ascii="Segoe UI" w:hAnsi="Segoe UI" w:eastAsia="Segoe UI" w:cs="Segoe UI"/>
          <w:b w:val="0"/>
          <w:bCs w:val="0"/>
          <w:i w:val="0"/>
          <w:iCs w:val="0"/>
          <w:caps w:val="0"/>
          <w:smallCaps w:val="0"/>
          <w:noProof w:val="0"/>
          <w:color w:val="000000" w:themeColor="text1" w:themeTint="FF" w:themeShade="FF"/>
          <w:sz w:val="20"/>
          <w:szCs w:val="20"/>
          <w:lang w:val="en-GB"/>
        </w:rPr>
      </w:pPr>
      <w:r w:rsidRPr="23C56DCC" w:rsidR="7A8DF5F9">
        <w:rPr>
          <w:rFonts w:ascii="Segoe UI" w:hAnsi="Segoe UI" w:eastAsia="Segoe UI" w:cs="Segoe UI"/>
          <w:b w:val="0"/>
          <w:bCs w:val="0"/>
          <w:i w:val="0"/>
          <w:iCs w:val="0"/>
          <w:caps w:val="0"/>
          <w:smallCaps w:val="0"/>
          <w:noProof w:val="0"/>
          <w:color w:val="000000" w:themeColor="text1" w:themeTint="FF" w:themeShade="FF"/>
          <w:sz w:val="20"/>
          <w:szCs w:val="20"/>
          <w:lang w:val="en-GB"/>
        </w:rPr>
        <w:t xml:space="preserve"> </w:t>
      </w:r>
    </w:p>
    <w:p xmlns:wp14="http://schemas.microsoft.com/office/word/2010/wordml" w:rsidP="23C56DCC" wp14:paraId="71F98F34" wp14:textId="0D1BD8EA">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 xml:space="preserve">Name: Sansha Nastasia Gordon </w:t>
      </w:r>
    </w:p>
    <w:p xmlns:wp14="http://schemas.microsoft.com/office/word/2010/wordml" w:rsidP="23C56DCC" wp14:paraId="3721F2CB" wp14:textId="0264290C">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Student ID: 2508270</w:t>
      </w:r>
    </w:p>
    <w:p xmlns:wp14="http://schemas.microsoft.com/office/word/2010/wordml" w:rsidP="23C56DCC" wp14:paraId="1118B99A" wp14:textId="0DDA5E0B">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Module Code: LCHS400</w:t>
      </w:r>
      <w:r w:rsidRPr="23C56DCC" w:rsidR="5B9686B7">
        <w:rPr>
          <w:rFonts w:ascii="Arial" w:hAnsi="Arial" w:eastAsia="Arial" w:cs="Arial"/>
          <w:b w:val="0"/>
          <w:bCs w:val="0"/>
          <w:i w:val="0"/>
          <w:iCs w:val="0"/>
          <w:caps w:val="0"/>
          <w:smallCaps w:val="0"/>
          <w:noProof w:val="0"/>
          <w:color w:val="000000" w:themeColor="text1" w:themeTint="FF" w:themeShade="FF"/>
          <w:sz w:val="28"/>
          <w:szCs w:val="28"/>
          <w:lang w:val="en-GB"/>
        </w:rPr>
        <w:t>9</w:t>
      </w:r>
    </w:p>
    <w:p xmlns:wp14="http://schemas.microsoft.com/office/word/2010/wordml" w:rsidP="23C56DCC" wp14:paraId="4DAE04F0" wp14:textId="1EDAC0E8">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 xml:space="preserve">Module: </w:t>
      </w:r>
      <w:r w:rsidRPr="23C56DCC" w:rsidR="3FC010C0">
        <w:rPr>
          <w:rFonts w:ascii="Arial" w:hAnsi="Arial" w:eastAsia="Arial" w:cs="Arial"/>
          <w:b w:val="0"/>
          <w:bCs w:val="0"/>
          <w:i w:val="0"/>
          <w:iCs w:val="0"/>
          <w:caps w:val="0"/>
          <w:smallCaps w:val="0"/>
          <w:noProof w:val="0"/>
          <w:color w:val="000000" w:themeColor="text1" w:themeTint="FF" w:themeShade="FF"/>
          <w:sz w:val="28"/>
          <w:szCs w:val="28"/>
          <w:lang w:val="en-GB"/>
        </w:rPr>
        <w:t>Prof</w:t>
      </w:r>
      <w:r w:rsidRPr="23C56DCC" w:rsidR="4D33FB6E">
        <w:rPr>
          <w:rFonts w:ascii="Arial" w:hAnsi="Arial" w:eastAsia="Arial" w:cs="Arial"/>
          <w:b w:val="0"/>
          <w:bCs w:val="0"/>
          <w:i w:val="0"/>
          <w:iCs w:val="0"/>
          <w:caps w:val="0"/>
          <w:smallCaps w:val="0"/>
          <w:noProof w:val="0"/>
          <w:color w:val="000000" w:themeColor="text1" w:themeTint="FF" w:themeShade="FF"/>
          <w:sz w:val="28"/>
          <w:szCs w:val="28"/>
          <w:lang w:val="en-GB"/>
        </w:rPr>
        <w:t xml:space="preserve">essional Development within </w:t>
      </w:r>
      <w:r w:rsidRPr="23C56DCC" w:rsidR="0608C768">
        <w:rPr>
          <w:rFonts w:ascii="Arial" w:hAnsi="Arial" w:eastAsia="Arial" w:cs="Arial"/>
          <w:b w:val="0"/>
          <w:bCs w:val="0"/>
          <w:i w:val="0"/>
          <w:iCs w:val="0"/>
          <w:caps w:val="0"/>
          <w:smallCaps w:val="0"/>
          <w:noProof w:val="0"/>
          <w:color w:val="000000" w:themeColor="text1" w:themeTint="FF" w:themeShade="FF"/>
          <w:sz w:val="28"/>
          <w:szCs w:val="28"/>
          <w:lang w:val="en-GB"/>
        </w:rPr>
        <w:t xml:space="preserve">Health and </w:t>
      </w:r>
      <w:r w:rsidRPr="23C56DCC" w:rsidR="080BB80D">
        <w:rPr>
          <w:rFonts w:ascii="Arial" w:hAnsi="Arial" w:eastAsia="Arial" w:cs="Arial"/>
          <w:b w:val="0"/>
          <w:bCs w:val="0"/>
          <w:i w:val="0"/>
          <w:iCs w:val="0"/>
          <w:caps w:val="0"/>
          <w:smallCaps w:val="0"/>
          <w:noProof w:val="0"/>
          <w:color w:val="000000" w:themeColor="text1" w:themeTint="FF" w:themeShade="FF"/>
          <w:sz w:val="28"/>
          <w:szCs w:val="28"/>
          <w:lang w:val="en-GB"/>
        </w:rPr>
        <w:t>Social Care</w:t>
      </w:r>
    </w:p>
    <w:p xmlns:wp14="http://schemas.microsoft.com/office/word/2010/wordml" w:rsidP="23C56DCC" wp14:paraId="71F71415" wp14:textId="05A04A30">
      <w:pPr>
        <w:spacing w:after="0" w:line="360" w:lineRule="auto"/>
        <w:jc w:val="center"/>
      </w:pPr>
      <w:r w:rsidRPr="23C56DCC" w:rsidR="765CB37F">
        <w:rPr>
          <w:rFonts w:ascii="Arial" w:hAnsi="Arial" w:eastAsia="Arial" w:cs="Arial"/>
          <w:b w:val="0"/>
          <w:bCs w:val="0"/>
          <w:i w:val="0"/>
          <w:iCs w:val="0"/>
          <w:caps w:val="0"/>
          <w:smallCaps w:val="0"/>
          <w:noProof w:val="0"/>
          <w:color w:val="000000" w:themeColor="text1" w:themeTint="FF" w:themeShade="FF"/>
          <w:sz w:val="28"/>
          <w:szCs w:val="28"/>
          <w:lang w:val="en-GB"/>
        </w:rPr>
        <w:t>Module Leader: Olu</w:t>
      </w:r>
      <w:r w:rsidRPr="23C56DCC" w:rsidR="3BDD8B0A">
        <w:rPr>
          <w:rFonts w:ascii="Arial" w:hAnsi="Arial" w:eastAsia="Arial" w:cs="Arial"/>
          <w:b w:val="0"/>
          <w:bCs w:val="0"/>
          <w:i w:val="0"/>
          <w:iCs w:val="0"/>
          <w:caps w:val="0"/>
          <w:smallCaps w:val="0"/>
          <w:noProof w:val="0"/>
          <w:color w:val="000000" w:themeColor="text1" w:themeTint="FF" w:themeShade="FF"/>
          <w:sz w:val="28"/>
          <w:szCs w:val="28"/>
          <w:lang w:val="en-GB"/>
        </w:rPr>
        <w:t>bukola Adegbite</w:t>
      </w:r>
    </w:p>
    <w:p xmlns:wp14="http://schemas.microsoft.com/office/word/2010/wordml" w:rsidP="23C56DCC" wp14:paraId="1EFBD19A" wp14:textId="2FC6BF4F">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 xml:space="preserve">Lecturer: </w:t>
      </w:r>
      <w:r w:rsidRPr="23C56DCC" w:rsidR="235A7B32">
        <w:rPr>
          <w:rFonts w:ascii="Arial" w:hAnsi="Arial" w:eastAsia="Arial" w:cs="Arial"/>
          <w:b w:val="0"/>
          <w:bCs w:val="0"/>
          <w:i w:val="0"/>
          <w:iCs w:val="0"/>
          <w:caps w:val="0"/>
          <w:smallCaps w:val="0"/>
          <w:noProof w:val="0"/>
          <w:color w:val="000000" w:themeColor="text1" w:themeTint="FF" w:themeShade="FF"/>
          <w:sz w:val="28"/>
          <w:szCs w:val="28"/>
          <w:lang w:val="en-GB"/>
        </w:rPr>
        <w:t>Zara Ahmed</w:t>
      </w:r>
    </w:p>
    <w:p xmlns:wp14="http://schemas.microsoft.com/office/word/2010/wordml" w:rsidP="23C56DCC" wp14:paraId="2C28ECD9" wp14:textId="1CB1FC65">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Assignment title:</w:t>
      </w:r>
      <w:r w:rsidRPr="23C56DCC" w:rsidR="7257473C">
        <w:rPr>
          <w:rFonts w:ascii="Arial" w:hAnsi="Arial" w:eastAsia="Arial" w:cs="Arial"/>
          <w:b w:val="0"/>
          <w:bCs w:val="0"/>
          <w:i w:val="0"/>
          <w:iCs w:val="0"/>
          <w:caps w:val="0"/>
          <w:smallCaps w:val="0"/>
          <w:noProof w:val="0"/>
          <w:color w:val="000000" w:themeColor="text1" w:themeTint="FF" w:themeShade="FF"/>
          <w:sz w:val="28"/>
          <w:szCs w:val="28"/>
          <w:lang w:val="en-GB"/>
        </w:rPr>
        <w:t xml:space="preserve"> Personal </w:t>
      </w:r>
      <w:r w:rsidRPr="23C56DCC" w:rsidR="43941F9F">
        <w:rPr>
          <w:rFonts w:ascii="Arial" w:hAnsi="Arial" w:eastAsia="Arial" w:cs="Arial"/>
          <w:b w:val="0"/>
          <w:bCs w:val="0"/>
          <w:i w:val="0"/>
          <w:iCs w:val="0"/>
          <w:caps w:val="0"/>
          <w:smallCaps w:val="0"/>
          <w:noProof w:val="0"/>
          <w:color w:val="000000" w:themeColor="text1" w:themeTint="FF" w:themeShade="FF"/>
          <w:sz w:val="28"/>
          <w:szCs w:val="28"/>
          <w:lang w:val="en-GB"/>
        </w:rPr>
        <w:t xml:space="preserve">Development Portfolio </w:t>
      </w:r>
    </w:p>
    <w:p xmlns:wp14="http://schemas.microsoft.com/office/word/2010/wordml" w:rsidP="23C56DCC" wp14:paraId="6D7E39B7" wp14:textId="4916CEC6">
      <w:pPr>
        <w:spacing w:after="0" w:line="360"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23C56DCC" wp14:paraId="5858A1DA" wp14:textId="575D52B2">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23C56DCC" wp14:paraId="4C8D2274" wp14:textId="2FB57E51">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23C56DCC" wp14:paraId="36C061E7" wp14:textId="2E4D2E9E">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23C56DCC" wp14:paraId="185E3D4D" wp14:textId="6370701E">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23C56DCC" wp14:paraId="34D1A9A7" wp14:textId="61618B71">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23C56DCC" w:rsidR="7A8DF5F9">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xmlns:wp14="http://schemas.microsoft.com/office/word/2010/wordml" w:rsidP="23C56DCC" wp14:paraId="788B1D56" wp14:textId="274086D7">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r w:rsidRPr="1D7EFA18" w:rsidR="267CD2DD">
        <w:rPr>
          <w:rFonts w:ascii="Arial" w:hAnsi="Arial" w:eastAsia="Arial" w:cs="Arial"/>
          <w:b w:val="0"/>
          <w:bCs w:val="0"/>
          <w:i w:val="0"/>
          <w:iCs w:val="0"/>
          <w:caps w:val="0"/>
          <w:smallCaps w:val="0"/>
          <w:noProof w:val="0"/>
          <w:color w:val="000000" w:themeColor="text1" w:themeTint="FF" w:themeShade="FF"/>
          <w:sz w:val="28"/>
          <w:szCs w:val="28"/>
          <w:lang w:val="en-GB"/>
        </w:rPr>
        <w:t xml:space="preserve"> </w:t>
      </w:r>
    </w:p>
    <w:p w:rsidR="1D7EFA18" w:rsidP="1D7EFA18" w:rsidRDefault="1D7EFA18" w14:paraId="7C766E0F" w14:textId="64F0405B">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D7EFA18" w:rsidP="1D7EFA18" w:rsidRDefault="1D7EFA18" w14:paraId="236FADF1" w14:textId="54560FF5">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D7EFA18" w:rsidP="1D7EFA18" w:rsidRDefault="1D7EFA18" w14:paraId="72FA480B" w14:textId="6D8131B5">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D7EFA18" w:rsidP="1D7EFA18" w:rsidRDefault="1D7EFA18" w14:paraId="3FD65F70" w14:textId="72658D99">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D7EFA18" w:rsidP="1D7EFA18" w:rsidRDefault="1D7EFA18" w14:paraId="0D813A48" w14:textId="20A70B7D">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D7EFA18" w:rsidP="1D7EFA18" w:rsidRDefault="1D7EFA18" w14:paraId="584927B3" w14:textId="7A55D6EC">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23C56DCC" w:rsidP="1D7EFA18" w:rsidRDefault="23C56DCC" w14:paraId="72E01A5D" w14:textId="655652B1">
      <w:pPr>
        <w:spacing w:after="0" w:line="360" w:lineRule="auto"/>
        <w:jc w:val="both"/>
      </w:pPr>
      <w:r w:rsidRPr="1D7EFA18" w:rsidR="5AE13C41">
        <w:rPr>
          <w:rFonts w:ascii="Arial" w:hAnsi="Arial" w:eastAsia="Arial" w:cs="Arial"/>
          <w:b w:val="0"/>
          <w:bCs w:val="0"/>
          <w:i w:val="0"/>
          <w:iCs w:val="0"/>
          <w:caps w:val="0"/>
          <w:smallCaps w:val="0"/>
          <w:noProof w:val="0"/>
          <w:color w:val="000000" w:themeColor="text1" w:themeTint="FF" w:themeShade="FF"/>
          <w:sz w:val="28"/>
          <w:szCs w:val="28"/>
          <w:lang w:val="en-GB"/>
        </w:rPr>
        <w:t xml:space="preserve">Submitted </w:t>
      </w:r>
      <w:r w:rsidRPr="1D7EFA18" w:rsidR="5AE13C41">
        <w:rPr>
          <w:rFonts w:ascii="Arial" w:hAnsi="Arial" w:eastAsia="Arial" w:cs="Arial"/>
          <w:b w:val="0"/>
          <w:bCs w:val="0"/>
          <w:i w:val="0"/>
          <w:iCs w:val="0"/>
          <w:caps w:val="0"/>
          <w:smallCaps w:val="0"/>
          <w:noProof w:val="0"/>
          <w:color w:val="000000" w:themeColor="text1" w:themeTint="FF" w:themeShade="FF"/>
          <w:sz w:val="28"/>
          <w:szCs w:val="28"/>
          <w:lang w:val="en-GB"/>
        </w:rPr>
        <w:t>on:</w:t>
      </w:r>
      <w:r w:rsidRPr="1D7EFA18" w:rsidR="5AE13C41">
        <w:rPr>
          <w:rFonts w:ascii="Arial" w:hAnsi="Arial" w:eastAsia="Arial" w:cs="Arial"/>
          <w:b w:val="0"/>
          <w:bCs w:val="0"/>
          <w:i w:val="0"/>
          <w:iCs w:val="0"/>
          <w:caps w:val="0"/>
          <w:smallCaps w:val="0"/>
          <w:noProof w:val="0"/>
          <w:color w:val="000000" w:themeColor="text1" w:themeTint="FF" w:themeShade="FF"/>
          <w:sz w:val="28"/>
          <w:szCs w:val="28"/>
          <w:lang w:val="en-GB"/>
        </w:rPr>
        <w:t xml:space="preserve"> 2</w:t>
      </w:r>
      <w:r w:rsidRPr="1D7EFA18" w:rsidR="4C97D90B">
        <w:rPr>
          <w:rFonts w:ascii="Arial" w:hAnsi="Arial" w:eastAsia="Arial" w:cs="Arial"/>
          <w:b w:val="0"/>
          <w:bCs w:val="0"/>
          <w:i w:val="0"/>
          <w:iCs w:val="0"/>
          <w:caps w:val="0"/>
          <w:smallCaps w:val="0"/>
          <w:noProof w:val="0"/>
          <w:color w:val="000000" w:themeColor="text1" w:themeTint="FF" w:themeShade="FF"/>
          <w:sz w:val="28"/>
          <w:szCs w:val="28"/>
          <w:lang w:val="en-GB"/>
        </w:rPr>
        <w:t>2</w:t>
      </w:r>
      <w:r w:rsidRPr="1D7EFA18" w:rsidR="7018F3FE">
        <w:rPr>
          <w:rFonts w:ascii="Arial" w:hAnsi="Arial" w:eastAsia="Arial" w:cs="Arial"/>
          <w:b w:val="0"/>
          <w:bCs w:val="0"/>
          <w:i w:val="0"/>
          <w:iCs w:val="0"/>
          <w:caps w:val="0"/>
          <w:smallCaps w:val="0"/>
          <w:noProof w:val="0"/>
          <w:color w:val="000000" w:themeColor="text1" w:themeTint="FF" w:themeShade="FF"/>
          <w:sz w:val="28"/>
          <w:szCs w:val="28"/>
          <w:lang w:val="en-GB"/>
        </w:rPr>
        <w:t>nd</w:t>
      </w:r>
      <w:r w:rsidRPr="1D7EFA18" w:rsidR="5AE13C41">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D7EFA18" w:rsidR="278FA6E2">
        <w:rPr>
          <w:rFonts w:ascii="Arial" w:hAnsi="Arial" w:eastAsia="Arial" w:cs="Arial"/>
          <w:b w:val="0"/>
          <w:bCs w:val="0"/>
          <w:i w:val="0"/>
          <w:iCs w:val="0"/>
          <w:caps w:val="0"/>
          <w:smallCaps w:val="0"/>
          <w:noProof w:val="0"/>
          <w:color w:val="000000" w:themeColor="text1" w:themeTint="FF" w:themeShade="FF"/>
          <w:sz w:val="28"/>
          <w:szCs w:val="28"/>
          <w:lang w:val="en-GB"/>
        </w:rPr>
        <w:t>July</w:t>
      </w:r>
      <w:r w:rsidRPr="1D7EFA18" w:rsidR="5AE13C41">
        <w:rPr>
          <w:rFonts w:ascii="Arial" w:hAnsi="Arial" w:eastAsia="Arial" w:cs="Arial"/>
          <w:b w:val="0"/>
          <w:bCs w:val="0"/>
          <w:i w:val="0"/>
          <w:iCs w:val="0"/>
          <w:caps w:val="0"/>
          <w:smallCaps w:val="0"/>
          <w:noProof w:val="0"/>
          <w:color w:val="000000" w:themeColor="text1" w:themeTint="FF" w:themeShade="FF"/>
          <w:sz w:val="28"/>
          <w:szCs w:val="28"/>
          <w:lang w:val="en-GB"/>
        </w:rPr>
        <w:t xml:space="preserve"> 2026</w:t>
      </w:r>
    </w:p>
    <w:p w:rsidR="1D7EFA18" w:rsidP="1D7EFA18" w:rsidRDefault="1D7EFA18" w14:paraId="35FF1272" w14:textId="2A43073D">
      <w:pPr>
        <w:spacing w:after="0" w:line="360" w:lineRule="auto"/>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701543F3" w:rsidP="1D7EFA18" w:rsidRDefault="701543F3" w14:paraId="7F6DFED6" w14:textId="6DC5C133">
      <w:pPr>
        <w:spacing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Table of Contents</w:t>
      </w:r>
    </w:p>
    <w:p w:rsidR="701543F3" w:rsidP="1D7EFA18" w:rsidRDefault="701543F3" w14:paraId="3724B858" w14:textId="165461C1">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1. </w:t>
      </w:r>
      <w:r w:rsidRPr="1D7EFA18" w:rsidR="6E366AAB">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Job role</w:t>
      </w: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2E4D9D6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019827B9">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2E4D9D6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099ADE0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63D88A2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324CE87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3</w:t>
      </w:r>
    </w:p>
    <w:p w:rsidR="72A91774" w:rsidP="1D7EFA18" w:rsidRDefault="72A91774" w14:paraId="35BB6F27" w14:textId="0CBC7C33">
      <w:pPr>
        <w:spacing w:line="360" w:lineRule="auto"/>
      </w:pP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1. </w:t>
      </w:r>
      <w:r w:rsidRPr="1D7EFA18" w:rsidR="4010781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CV</w:t>
      </w: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251C166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2BD06D2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0AA668D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48E3D7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62D9351">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4</w:t>
      </w:r>
    </w:p>
    <w:p w:rsidR="701543F3" w:rsidP="1D7EFA18" w:rsidRDefault="701543F3" w14:paraId="066B96E2" w14:textId="75C8B619">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2. </w:t>
      </w:r>
      <w:r w:rsidRPr="1D7EFA18" w:rsidR="6E65A3F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Personal Statement</w:t>
      </w: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6AAD2EF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4975FDD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5FBAE87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00C3F31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2A91774">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5516272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6</w:t>
      </w:r>
    </w:p>
    <w:p w:rsidR="701543F3" w:rsidP="1D7EFA18" w:rsidRDefault="701543F3" w14:paraId="6086B5CE" w14:textId="2DB5DE65">
      <w:pPr>
        <w:spacing w:before="240" w:after="240"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1D7EFA18" w:rsidR="497C3E5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3.</w:t>
      </w:r>
      <w:r w:rsidRPr="1D7EFA18" w:rsidR="5668E5A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a)</w:t>
      </w:r>
      <w:r w:rsidRPr="1D7EFA18" w:rsidR="3985204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 </w:t>
      </w:r>
      <w:r w:rsidRPr="1D7EFA18" w:rsidR="4240151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SWOT analysis</w:t>
      </w:r>
      <w:r w:rsidRPr="1D7EFA18" w:rsidR="497C3E5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056FC76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497C3E5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88BC05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497C3E5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48D85385">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497C3E5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4AB8E000">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8</w:t>
      </w:r>
    </w:p>
    <w:p w:rsidR="76687067" w:rsidP="1D7EFA18" w:rsidRDefault="76687067" w14:paraId="6E9BE745" w14:textId="054699D0">
      <w:pPr>
        <w:spacing w:before="240" w:after="240"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1D7EFA18" w:rsidR="0A4982E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3.b) Personal </w:t>
      </w:r>
      <w:r w:rsidRPr="1D7EFA18" w:rsidR="15BBD76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Dev</w:t>
      </w:r>
      <w:r w:rsidRPr="1D7EFA18" w:rsidR="173E5C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elopment Plan (P</w:t>
      </w:r>
      <w:r w:rsidRPr="1D7EFA18" w:rsidR="63AC6C1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DP).....................................................</w:t>
      </w:r>
      <w:r w:rsidRPr="1D7EFA18" w:rsidR="63AC6C1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35B5F19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63AC6C1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549F2088">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63AC6C1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3100A322">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8</w:t>
      </w:r>
    </w:p>
    <w:p w:rsidR="58BAE70B" w:rsidP="1D7EFA18" w:rsidRDefault="58BAE70B" w14:paraId="07246001" w14:textId="1D6408EF">
      <w:pPr>
        <w:spacing w:before="240" w:after="240"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1D7EFA18" w:rsidR="63AC6C1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4. Reflection.....................................................................................................</w:t>
      </w:r>
      <w:r w:rsidRPr="1D7EFA18" w:rsidR="01AC1A8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63AC6C1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26FFD5E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63AC6C1C">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17EB19D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9</w:t>
      </w:r>
    </w:p>
    <w:p w:rsidR="701543F3" w:rsidP="1D7EFA18" w:rsidRDefault="701543F3" w14:paraId="52701F16" w14:textId="0E5CD959">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1D7EFA18" w:rsidR="497C3E5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4.Conclusion.....................................................................................................</w:t>
      </w:r>
      <w:r w:rsidRPr="1D7EFA18" w:rsidR="529B4BFF">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497C3E5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7CB60526">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10</w:t>
      </w:r>
    </w:p>
    <w:p w:rsidR="701543F3" w:rsidP="1D7EFA18" w:rsidRDefault="701543F3" w14:paraId="6CD69171" w14:textId="49548994">
      <w:pPr>
        <w:spacing w:line="360" w:lineRule="auto"/>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1D7EFA18" w:rsidR="497C3E5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References................................................................................................................</w:t>
      </w:r>
      <w:r w:rsidRPr="1D7EFA18" w:rsidR="18FF430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497C3E5A">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w:t>
      </w:r>
      <w:r w:rsidRPr="1D7EFA18" w:rsidR="20F07B7E">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11</w:t>
      </w:r>
    </w:p>
    <w:p w:rsidR="23C56DCC" w:rsidP="1D7EFA18" w:rsidRDefault="23C56DCC" w14:paraId="0BF40001" w14:textId="28CEE2DB">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3C56DCC" w:rsidP="1D7EFA18" w:rsidRDefault="23C56DCC" w14:paraId="73162CA7" w14:textId="5FC6CB37">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0EDBB6A0" w14:textId="153CD458">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775EDD59" w14:textId="4374C78E">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39A9AE83" w14:textId="0F1CD793">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4B231C38" w14:textId="72AAD2D3">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7F81FE2D" w14:textId="012E90E5">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6D495CA2" w14:textId="7FD9E0DB">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1ECD79A0" w14:textId="107D188E">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0F018287" w14:textId="21A30C92">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60D6067A" w14:textId="44AAE78C">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1063AFE2" w14:textId="220D83B4">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085AD983" w14:textId="73448BD0">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326ABAD4" w14:textId="5E9B2D83">
      <w:pPr>
        <w:pStyle w:val="Normal"/>
        <w:spacing w:line="360" w:lineRule="auto"/>
        <w:rPr>
          <w:rFonts w:ascii="Arial" w:hAnsi="Arial" w:eastAsia="Arial" w:cs="Arial" w:asciiTheme="minorAscii" w:hAnsiTheme="minorAscii" w:eastAsiaTheme="minorAscii" w:cstheme="minorAscii"/>
          <w:sz w:val="22"/>
          <w:szCs w:val="22"/>
        </w:rPr>
      </w:pPr>
    </w:p>
    <w:p w:rsidR="4CE1F330" w:rsidP="1D7EFA18" w:rsidRDefault="4CE1F330" w14:paraId="40378131" w14:textId="0CEFB045">
      <w:pPr>
        <w:pStyle w:val="Normal"/>
        <w:spacing w:line="360" w:lineRule="auto"/>
        <w:rPr>
          <w:rFonts w:ascii="Arial" w:hAnsi="Arial" w:eastAsia="Arial" w:cs="Arial" w:asciiTheme="minorAscii" w:hAnsiTheme="minorAscii" w:eastAsiaTheme="minorAscii" w:cstheme="minorAscii"/>
          <w:sz w:val="22"/>
          <w:szCs w:val="22"/>
        </w:rPr>
      </w:pPr>
    </w:p>
    <w:p w:rsidR="1D7EFA18" w:rsidP="1D7EFA18" w:rsidRDefault="1D7EFA18" w14:paraId="203A5071" w14:textId="79CFC976">
      <w:pPr>
        <w:pStyle w:val="Normal"/>
        <w:spacing w:line="360" w:lineRule="auto"/>
        <w:rPr>
          <w:rFonts w:ascii="Arial" w:hAnsi="Arial" w:eastAsia="Arial" w:cs="Arial" w:asciiTheme="minorAscii" w:hAnsiTheme="minorAscii" w:eastAsiaTheme="minorAscii" w:cstheme="minorAscii"/>
          <w:b w:val="1"/>
          <w:bCs w:val="1"/>
          <w:sz w:val="22"/>
          <w:szCs w:val="22"/>
        </w:rPr>
      </w:pPr>
    </w:p>
    <w:p w:rsidR="71C351EE" w:rsidP="1D7EFA18" w:rsidRDefault="71C351EE" w14:paraId="728395D6" w14:textId="39698EA9">
      <w:pPr>
        <w:pStyle w:val="Normal"/>
        <w:spacing w:line="360" w:lineRule="auto"/>
        <w:jc w:val="center"/>
        <w:rPr>
          <w:rFonts w:ascii="Arial" w:hAnsi="Arial" w:eastAsia="Arial" w:cs="Arial" w:asciiTheme="minorAscii" w:hAnsiTheme="minorAscii" w:eastAsiaTheme="minorAscii" w:cstheme="minorAscii"/>
          <w:b w:val="1"/>
          <w:bCs w:val="1"/>
          <w:sz w:val="22"/>
          <w:szCs w:val="22"/>
        </w:rPr>
      </w:pPr>
      <w:r w:rsidRPr="1D7EFA18" w:rsidR="683A6001">
        <w:rPr>
          <w:rFonts w:ascii="Arial" w:hAnsi="Arial" w:eastAsia="Arial" w:cs="Arial" w:asciiTheme="minorAscii" w:hAnsiTheme="minorAscii" w:eastAsiaTheme="minorAscii" w:cstheme="minorAscii"/>
          <w:b w:val="1"/>
          <w:bCs w:val="1"/>
          <w:sz w:val="22"/>
          <w:szCs w:val="22"/>
        </w:rPr>
        <w:t>Job Role</w:t>
      </w:r>
    </w:p>
    <w:p w:rsidR="4CE1F330" w:rsidP="1D7EFA18" w:rsidRDefault="4CE1F330" w14:paraId="21BE3AC7" w14:textId="323CAA6A">
      <w:pPr>
        <w:pStyle w:val="Normal"/>
        <w:spacing w:line="360" w:lineRule="auto"/>
        <w:rPr>
          <w:rFonts w:ascii="Arial" w:hAnsi="Arial" w:eastAsia="Arial" w:cs="Arial"/>
          <w:noProof w:val="0"/>
          <w:sz w:val="22"/>
          <w:szCs w:val="22"/>
          <w:lang w:val="en-GB"/>
        </w:rPr>
      </w:pPr>
      <w:hyperlink r:id="R23d43dbd4b46418b">
        <w:r w:rsidRPr="1D7EFA18" w:rsidR="60941FA6">
          <w:rPr>
            <w:rStyle w:val="Hyperlink"/>
            <w:noProof w:val="0"/>
            <w:lang w:val="en-GB"/>
          </w:rPr>
          <w:t>Job Advert</w:t>
        </w:r>
      </w:hyperlink>
    </w:p>
    <w:p w:rsidR="4CE1F330" w:rsidP="1D7EFA18" w:rsidRDefault="4CE1F330" w14:paraId="2747B4E0" w14:textId="28242684">
      <w:pPr>
        <w:pStyle w:val="Normal"/>
        <w:spacing w:line="360" w:lineRule="auto"/>
        <w:rPr>
          <w:rFonts w:ascii="Arial" w:hAnsi="Arial" w:eastAsia="Arial" w:cs="Arial" w:asciiTheme="minorAscii" w:hAnsiTheme="minorAscii" w:eastAsiaTheme="minorAscii" w:cstheme="minorAscii"/>
          <w:sz w:val="22"/>
          <w:szCs w:val="22"/>
        </w:rPr>
      </w:pPr>
      <w:r w:rsidR="538D5A8E">
        <w:drawing>
          <wp:inline wp14:editId="4F6350F4" wp14:anchorId="0CA40B3D">
            <wp:extent cx="4335735" cy="2438400"/>
            <wp:effectExtent l="0" t="0" r="0" b="0"/>
            <wp:docPr id="4810791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2725433" name="Picture 1682725433"/>
                    <pic:cNvPicPr/>
                  </pic:nvPicPr>
                  <pic:blipFill>
                    <a:blip xmlns:r="http://schemas.openxmlformats.org/officeDocument/2006/relationships" r:embed="rId2111891413">
                      <a:extLst>
                        <a:ext uri="{28A0092B-C50C-407E-A947-70E740481C1C}">
                          <a14:useLocalDpi xmlns:a14="http://schemas.microsoft.com/office/drawing/2010/main"/>
                        </a:ext>
                      </a:extLst>
                    </a:blip>
                    <a:stretch>
                      <a:fillRect/>
                    </a:stretch>
                  </pic:blipFill>
                  <pic:spPr>
                    <a:xfrm rot="0">
                      <a:off x="0" y="0"/>
                      <a:ext cx="4335735" cy="2438400"/>
                    </a:xfrm>
                    <a:prstGeom prst="rect">
                      <a:avLst/>
                    </a:prstGeom>
                  </pic:spPr>
                </pic:pic>
              </a:graphicData>
            </a:graphic>
          </wp:inline>
        </w:drawing>
      </w:r>
    </w:p>
    <w:p w:rsidR="4CE1F330" w:rsidP="1D7EFA18" w:rsidRDefault="4CE1F330" w14:paraId="0A05FF33" w14:textId="469B0457">
      <w:pPr>
        <w:pStyle w:val="Normal"/>
        <w:spacing w:line="360" w:lineRule="auto"/>
        <w:rPr>
          <w:rFonts w:ascii="Arial" w:hAnsi="Arial" w:eastAsia="Arial" w:cs="Arial" w:asciiTheme="minorAscii" w:hAnsiTheme="minorAscii" w:eastAsiaTheme="minorAscii" w:cstheme="minorAscii"/>
          <w:sz w:val="22"/>
          <w:szCs w:val="22"/>
        </w:rPr>
      </w:pPr>
      <w:r w:rsidR="538D5A8E">
        <w:drawing>
          <wp:inline wp14:editId="5C0D3E91" wp14:anchorId="1B639E2A">
            <wp:extent cx="4513102" cy="3702095"/>
            <wp:effectExtent l="0" t="0" r="0" b="0"/>
            <wp:docPr id="12724748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0127704" name="Picture 2070127704"/>
                    <pic:cNvPicPr/>
                  </pic:nvPicPr>
                  <pic:blipFill>
                    <a:blip xmlns:r="http://schemas.openxmlformats.org/officeDocument/2006/relationships" r:embed="rId710881418">
                      <a:extLst>
                        <a:ext uri="{28A0092B-C50C-407E-A947-70E740481C1C}">
                          <a14:useLocalDpi xmlns:a14="http://schemas.microsoft.com/office/drawing/2010/main"/>
                        </a:ext>
                      </a:extLst>
                    </a:blip>
                    <a:stretch>
                      <a:fillRect/>
                    </a:stretch>
                  </pic:blipFill>
                  <pic:spPr>
                    <a:xfrm rot="0">
                      <a:off x="0" y="0"/>
                      <a:ext cx="4513102" cy="3702095"/>
                    </a:xfrm>
                    <a:prstGeom prst="rect">
                      <a:avLst/>
                    </a:prstGeom>
                  </pic:spPr>
                </pic:pic>
              </a:graphicData>
            </a:graphic>
          </wp:inline>
        </w:drawing>
      </w:r>
    </w:p>
    <w:p w:rsidR="4CE1F330" w:rsidP="1D7EFA18" w:rsidRDefault="4CE1F330" w14:paraId="4A06C9BA" w14:textId="00E652CC">
      <w:pPr>
        <w:pStyle w:val="Normal"/>
        <w:spacing w:line="360" w:lineRule="auto"/>
        <w:jc w:val="center"/>
        <w:rPr>
          <w:rFonts w:ascii="Arial" w:hAnsi="Arial" w:eastAsia="Arial" w:cs="Arial" w:asciiTheme="minorAscii" w:hAnsiTheme="minorAscii" w:eastAsiaTheme="minorAscii" w:cstheme="minorAscii"/>
          <w:sz w:val="22"/>
          <w:szCs w:val="22"/>
        </w:rPr>
      </w:pPr>
    </w:p>
    <w:p w:rsidR="4CE1F330" w:rsidP="1D7EFA18" w:rsidRDefault="4CE1F330" w14:paraId="70F8CC20" w14:textId="00270948">
      <w:pPr>
        <w:pStyle w:val="Normal"/>
        <w:spacing w:line="360" w:lineRule="auto"/>
        <w:rPr>
          <w:rFonts w:ascii="Arial" w:hAnsi="Arial" w:eastAsia="Arial" w:cs="Arial" w:asciiTheme="minorAscii" w:hAnsiTheme="minorAscii" w:eastAsiaTheme="minorAscii" w:cstheme="minorAscii"/>
          <w:sz w:val="22"/>
          <w:szCs w:val="22"/>
        </w:rPr>
      </w:pPr>
    </w:p>
    <w:p w:rsidR="4C7F83D1" w:rsidP="1D7EFA18" w:rsidRDefault="4C7F83D1" w14:paraId="2DD28628" w14:textId="56A9E5C8">
      <w:pPr>
        <w:pStyle w:val="Normal"/>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4C7F83D1" w:rsidP="1D7EFA18" w:rsidRDefault="4C7F83D1" w14:paraId="5D67269F" w14:textId="5B484267">
      <w:pPr>
        <w:pStyle w:val="Normal"/>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4C7F83D1" w:rsidP="1D7EFA18" w:rsidRDefault="4C7F83D1" w14:paraId="7E53A079" w14:textId="79D48267">
      <w:pPr>
        <w:pStyle w:val="Normal"/>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p>
    <w:p w:rsidR="4C7F83D1" w:rsidP="1D7EFA18" w:rsidRDefault="4C7F83D1" w14:paraId="460B5699" w14:textId="4C6A3121">
      <w:pPr>
        <w:pStyle w:val="Normal"/>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1D7EFA18" w:rsidR="5B05E705">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CV</w:t>
      </w:r>
    </w:p>
    <w:p w:rsidR="4CE1F330" w:rsidP="1D7EFA18" w:rsidRDefault="4CE1F330" w14:paraId="6D6C67F5" w14:textId="57D2A90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p>
    <w:p w:rsidR="4C7F83D1" w:rsidP="4CE1F330" w:rsidRDefault="4C7F83D1" w14:paraId="22F8584B" w14:textId="695FC37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Sansha Gordon</w:t>
      </w:r>
    </w:p>
    <w:p w:rsidR="4C7F83D1" w:rsidP="4CE1F330" w:rsidRDefault="4C7F83D1" w14:paraId="5C72D399" w14:textId="7563F7A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r w:rsidRPr="1D7EFA18" w:rsidR="5B05E705">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12 Brockhurst Gardens, Bristol, BS15 1BU | 07584 868538 | </w:t>
      </w:r>
      <w:hyperlink r:id="R71e43d6050644ca1">
        <w:r w:rsidRPr="1D7EFA18" w:rsidR="5B05E705">
          <w:rPr>
            <w:rStyle w:val="Hyperlink"/>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sanshagordon1@gmail.com</w:t>
        </w:r>
      </w:hyperlink>
    </w:p>
    <w:p w:rsidR="4CE1F330" w:rsidP="4CE1F330" w:rsidRDefault="4CE1F330" w14:paraId="5E1F7069" w14:textId="4CD8782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E1F330" w:rsidP="4CE1F330" w:rsidRDefault="4CE1F330" w14:paraId="7FC13DA7" w14:textId="7B00AEC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1D7EFA18" w:rsidRDefault="4C7F83D1" w14:paraId="38EE2E17" w14:textId="29F22A1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1D7EFA18" w:rsidR="5B05E705">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PERSONAL SUMMARY</w:t>
      </w:r>
      <w:r w:rsidRPr="1D7EFA18" w:rsidR="5B05E705">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xml:space="preserve"> </w:t>
      </w:r>
    </w:p>
    <w:p w:rsidR="4C7F83D1" w:rsidP="4CE1F330" w:rsidRDefault="4C7F83D1" w14:paraId="437D0661" w14:textId="46063D38">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 highly organised and efficient professional with extensive experience in administrative and customer-facing roles. Proven ability to provide exceptional support, manage complex workloads, and deliver excellent results. Adept at maintaining confidentiality, exercising discretion, and building strong working relationships. Seeking a challenging position within a successful company that values dedication and hard work.</w:t>
      </w:r>
    </w:p>
    <w:p w:rsidR="4CE1F330" w:rsidP="4CE1F330" w:rsidRDefault="4CE1F330" w14:paraId="3F22FE6A" w14:textId="43D941F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1D7EFA18" w:rsidRDefault="4C7F83D1" w14:paraId="6F05FBFD" w14:textId="10FA69F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1D7EFA18" w:rsidR="5B05E705">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KEY SKILLS </w:t>
      </w:r>
    </w:p>
    <w:p w:rsidR="4C7F83D1" w:rsidP="4CE1F330" w:rsidRDefault="4C7F83D1" w14:paraId="15E4F531" w14:textId="022A94EE">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Administrative Excellence: Proficient in all Microsoft Office applications, document management, correspondence, and clerical support.</w:t>
      </w:r>
    </w:p>
    <w:p w:rsidR="4C7F83D1" w:rsidP="4CE1F330" w:rsidRDefault="4C7F83D1" w14:paraId="01643622" w14:textId="07AD57F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Organisation &amp; Prioritisation: Superior ability to manage conflicting demands, prioritise tasks, and meet tight deadlines with a keen eye for detail.</w:t>
      </w:r>
    </w:p>
    <w:p w:rsidR="4C7F83D1" w:rsidP="4CE1F330" w:rsidRDefault="4C7F83D1" w14:paraId="1BA5E838" w14:textId="276592C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Customer Service: Skilled in handling enquiries, resolving complaints, processing orders, and providing a professional and welcoming experience.</w:t>
      </w:r>
    </w:p>
    <w:p w:rsidR="4C7F83D1" w:rsidP="4CE1F330" w:rsidRDefault="4C7F83D1" w14:paraId="7A4BB48C" w14:textId="3DB48B2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Communication: Excellent interpersonal skills, presentation abilities, and effective communication with diverse individuals at all levels.</w:t>
      </w:r>
    </w:p>
    <w:p w:rsidR="4C7F83D1" w:rsidP="4CE1F330" w:rsidRDefault="4C7F83D1" w14:paraId="75936DB8" w14:textId="697669E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Proactive &amp; Adaptable: Works effectively on own initiative, quickly picks up new skills, and adapts to new environments.</w:t>
      </w:r>
    </w:p>
    <w:p w:rsidR="4CE1F330" w:rsidP="4CE1F330" w:rsidRDefault="4CE1F330" w14:paraId="3B9C0B49" w14:textId="51BFA17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1D7EFA18" w:rsidRDefault="4C7F83D1" w14:paraId="39AB464E" w14:textId="04C7241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1D7EFA18" w:rsidR="5B05E705">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PROFESSIONAL EXPERIENCE </w:t>
      </w:r>
    </w:p>
    <w:p w:rsidR="4C7F83D1" w:rsidP="4CE1F330" w:rsidRDefault="4C7F83D1" w14:paraId="235D10E1" w14:textId="397C33B8">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Retail Assistant/Cashier | B&amp;M, Bristol | June 2016 – June 2019</w:t>
      </w:r>
    </w:p>
    <w:p w:rsidR="4C7F83D1" w:rsidP="4CE1F330" w:rsidRDefault="4C7F83D1" w14:paraId="72F66894" w14:textId="30470AA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Managed cash and card transactions accurately, ensuring efficient customer checkout.</w:t>
      </w:r>
    </w:p>
    <w:p w:rsidR="4C7F83D1" w:rsidP="4CE1F330" w:rsidRDefault="4C7F83D1" w14:paraId="35AC8AE4" w14:textId="4CB54EB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Resolved customer queries, complaints, and returns, maintaining high service standards.</w:t>
      </w:r>
    </w:p>
    <w:p w:rsidR="4C7F83D1" w:rsidP="4CE1F330" w:rsidRDefault="4C7F83D1" w14:paraId="7F499E7E" w14:textId="36523FC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Organised and restocked returned merchandise to appropriate departments.</w:t>
      </w:r>
    </w:p>
    <w:p w:rsidR="4CE1F330" w:rsidP="4CE1F330" w:rsidRDefault="4CE1F330" w14:paraId="01FA99C7" w14:textId="05748E5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4CE1F330" w:rsidRDefault="4C7F83D1" w14:paraId="640E0583" w14:textId="40F835C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Work Placement | Crystal-Face Ultrasound, Bristol | November 2014 – January 2016</w:t>
      </w:r>
    </w:p>
    <w:p w:rsidR="4C7F83D1" w:rsidP="4CE1F330" w:rsidRDefault="4C7F83D1" w14:paraId="261ED03D" w14:textId="415E5C3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Served as the primary point of contact, managing incoming calls and customer enquiries.</w:t>
      </w:r>
    </w:p>
    <w:p w:rsidR="4C7F83D1" w:rsidP="4CE1F330" w:rsidRDefault="4C7F83D1" w14:paraId="2BB65B88" w14:textId="69EB9DE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Processed and tracked orders received via email, addressing any associated queries.</w:t>
      </w:r>
    </w:p>
    <w:p w:rsidR="4C7F83D1" w:rsidP="4CE1F330" w:rsidRDefault="4C7F83D1" w14:paraId="5EE2F0F1" w14:textId="1FA2E66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Prepared and dispatched orders, ensuring timely delivery and customer updates.</w:t>
      </w:r>
    </w:p>
    <w:p w:rsidR="4CE1F330" w:rsidP="4CE1F330" w:rsidRDefault="4CE1F330" w14:paraId="4B30F5AE" w14:textId="5423A15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4CE1F330" w:rsidRDefault="4C7F83D1" w14:paraId="6310AAFB" w14:textId="2C779D08">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Administration Assistant | Commercial Cleaning Company, Bristol | 2012 – 2013</w:t>
      </w:r>
    </w:p>
    <w:p w:rsidR="4C7F83D1" w:rsidP="4CE1F330" w:rsidRDefault="4C7F83D1" w14:paraId="2CEE04C4" w14:textId="7397F07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Created professional correspondence, presentations, and promotional materials.</w:t>
      </w:r>
    </w:p>
    <w:p w:rsidR="4C7F83D1" w:rsidP="4CE1F330" w:rsidRDefault="4C7F83D1" w14:paraId="0B66A699" w14:textId="5CC6DD41">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Provided comprehensive administrative and clerical support to colleagues and management.</w:t>
      </w:r>
    </w:p>
    <w:p w:rsidR="4C7F83D1" w:rsidP="4CE1F330" w:rsidRDefault="4C7F83D1" w14:paraId="1F968F25" w14:textId="7BB1ED4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Managed incoming/outgoing calls, correspondence, and maintained organised filing systems.</w:t>
      </w:r>
    </w:p>
    <w:p w:rsidR="4CE1F330" w:rsidP="4CE1F330" w:rsidRDefault="4CE1F330" w14:paraId="1E4EBE08" w14:textId="114C2BA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4CE1F330" w:rsidRDefault="4C7F83D1" w14:paraId="1B474836" w14:textId="6F1150B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Administration Assistant | City of Bristol College, Bristol | 2011 – 2012</w:t>
      </w:r>
    </w:p>
    <w:p w:rsidR="4C7F83D1" w:rsidP="4CE1F330" w:rsidRDefault="4C7F83D1" w14:paraId="0CA46CC7" w14:textId="5C3F84A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Operated a multi-line phone system, directing calls and assisting with various queries.</w:t>
      </w:r>
    </w:p>
    <w:p w:rsidR="4C7F83D1" w:rsidP="4CE1F330" w:rsidRDefault="4C7F83D1" w14:paraId="6B783DB7" w14:textId="2D386279">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Processed, updated, and filed essential documents and correspondence.</w:t>
      </w:r>
    </w:p>
    <w:p w:rsidR="4C7F83D1" w:rsidP="4CE1F330" w:rsidRDefault="4C7F83D1" w14:paraId="6F857EC7" w14:textId="2081A1F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Managed mail support functions, including sorting and distribution, and scanned/copied documents.</w:t>
      </w:r>
    </w:p>
    <w:p w:rsidR="4CE1F330" w:rsidP="4CE1F330" w:rsidRDefault="4CE1F330" w14:paraId="618F40C0" w14:textId="0197FA65">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4CE1F330" w:rsidRDefault="4C7F83D1" w14:paraId="68066E97" w14:textId="38F26ABA">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Waitress | Tatts Kitchen, Bristol | 2005 – 2010</w:t>
      </w:r>
    </w:p>
    <w:p w:rsidR="4C7F83D1" w:rsidP="4CE1F330" w:rsidRDefault="4C7F83D1" w14:paraId="63344719" w14:textId="46DFE148">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Delivered professional and friendly service, creating a welcoming atmosphere for patrons.</w:t>
      </w:r>
    </w:p>
    <w:p w:rsidR="4C7F83D1" w:rsidP="4CE1F330" w:rsidRDefault="4C7F83D1" w14:paraId="07DD9233" w14:textId="7099130D">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Managed food and drink orders efficiently, ensuring timely and accurate delivery.</w:t>
      </w:r>
    </w:p>
    <w:p w:rsidR="4C7F83D1" w:rsidP="4CE1F330" w:rsidRDefault="4C7F83D1" w14:paraId="651C9474" w14:textId="63C08FAF">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   Built positive customer relationships and provided menu recommendations.</w:t>
      </w:r>
    </w:p>
    <w:p w:rsidR="4CE1F330" w:rsidP="4CE1F330" w:rsidRDefault="4CE1F330" w14:paraId="63B03E73" w14:textId="2A80B2E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1D7EFA18" w:rsidRDefault="4C7F83D1" w14:paraId="694E3034" w14:textId="3E83D9E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1D7EFA18" w:rsidR="5B05E705">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EDUCATION &amp; QUALIFICATIONS </w:t>
      </w:r>
    </w:p>
    <w:p w:rsidR="4C7F83D1" w:rsidP="4CE1F330" w:rsidRDefault="4C7F83D1" w14:paraId="52E6CBD3" w14:textId="1CDB043A">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Level 4 Health and Social Care | University of Wales Trinity Saint David | 2025 - Present</w:t>
      </w:r>
    </w:p>
    <w:p w:rsidR="4CE1F330" w:rsidP="4CE1F330" w:rsidRDefault="4CE1F330" w14:paraId="7F2B02F3" w14:textId="1977861C">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4CE1F330" w:rsidRDefault="4C7F83D1" w14:paraId="43337CDD" w14:textId="515B016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IT Level 1 &amp; 2 | Learndirect, Bristol | 2014 – 2015</w:t>
      </w:r>
    </w:p>
    <w:p w:rsidR="4CE1F330" w:rsidP="4CE1F330" w:rsidRDefault="4CE1F330" w14:paraId="0BF64AD8" w14:textId="6C22B612">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4CE1F330" w:rsidRDefault="4C7F83D1" w14:paraId="10321D98" w14:textId="138480AB">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NVQ Business Administration – Level 2 | City of Bristol College | September 2010 - June 2011</w:t>
      </w:r>
    </w:p>
    <w:p w:rsidR="4CE1F330" w:rsidP="4CE1F330" w:rsidRDefault="4CE1F330" w14:paraId="256BF6E4" w14:textId="6E3C0CAE">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4CE1F330" w:rsidRDefault="4C7F83D1" w14:paraId="351F63A0" w14:textId="46620E0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10 GCSEs (including Maths, English, Science) | Whitefield Fishponds Community School | 1999 – June 2004</w:t>
      </w:r>
    </w:p>
    <w:p w:rsidR="4CE1F330" w:rsidP="4CE1F330" w:rsidRDefault="4CE1F330" w14:paraId="0C381FD1" w14:textId="7FBBCA66">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1D7EFA18" w:rsidRDefault="4C7F83D1" w14:paraId="43032F12" w14:textId="0D04A4D7">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1D7EFA18" w:rsidR="5B05E705">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 xml:space="preserve">INTERESTS </w:t>
      </w:r>
    </w:p>
    <w:p w:rsidR="4C7F83D1" w:rsidP="4CE1F330" w:rsidRDefault="4C7F83D1" w14:paraId="6CE31B4C" w14:textId="5BCD862F">
      <w:pPr>
        <w:pStyle w:val="Normal"/>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4CE1F330" w:rsidR="4C7F83D1">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Enjoys exploring new places, staying informed on current events, and maintaining fitness.</w:t>
      </w:r>
    </w:p>
    <w:p w:rsidR="4CE1F330" w:rsidP="4CE1F330" w:rsidRDefault="4CE1F330" w14:paraId="14403982" w14:textId="5F3B7AC3">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sz w:val="22"/>
          <w:szCs w:val="22"/>
        </w:rPr>
      </w:pPr>
    </w:p>
    <w:p w:rsidR="4C7F83D1" w:rsidP="4CE1F330" w:rsidRDefault="4C7F83D1" w14:paraId="13038A63" w14:textId="24052730">
      <w:pPr>
        <w:shd w:val="clear" w:color="auto" w:fill="FFFFFF" w:themeFill="background1"/>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pPr>
      <w:r w:rsidRPr="1D7EFA18" w:rsidR="5B05E705">
        <w:rPr>
          <w:rFonts w:ascii="Arial" w:hAnsi="Arial" w:eastAsia="Arial" w:cs="Arial" w:asciiTheme="minorAscii" w:hAnsiTheme="minorAscii" w:eastAsiaTheme="minorAscii" w:cstheme="minorAscii"/>
          <w:b w:val="0"/>
          <w:bCs w:val="0"/>
          <w:i w:val="0"/>
          <w:iCs w:val="0"/>
          <w:caps w:val="0"/>
          <w:smallCaps w:val="0"/>
          <w:noProof w:val="0"/>
          <w:color w:val="242424"/>
          <w:sz w:val="22"/>
          <w:szCs w:val="22"/>
          <w:lang w:val="en-GB"/>
        </w:rPr>
        <w:t>Reference available upon request.</w:t>
      </w:r>
    </w:p>
    <w:p w:rsidR="1D7EFA18" w:rsidP="1D7EFA18" w:rsidRDefault="1D7EFA18" w14:paraId="0EE5FFC0" w14:textId="5C99151A">
      <w:pPr>
        <w:pStyle w:val="Normal"/>
        <w:spacing w:line="360" w:lineRule="auto"/>
        <w:rPr>
          <w:rFonts w:ascii="Arial" w:hAnsi="Arial" w:eastAsia="Arial" w:cs="Arial" w:asciiTheme="minorAscii" w:hAnsiTheme="minorAscii" w:eastAsiaTheme="minorAscii" w:cstheme="minorAscii"/>
          <w:b w:val="1"/>
          <w:bCs w:val="1"/>
          <w:sz w:val="22"/>
          <w:szCs w:val="22"/>
        </w:rPr>
      </w:pPr>
    </w:p>
    <w:p w:rsidR="75116FF5" w:rsidP="1D7EFA18" w:rsidRDefault="75116FF5" w14:paraId="783BE0EC" w14:textId="558CA9F3">
      <w:pPr>
        <w:pStyle w:val="Normal"/>
        <w:spacing w:line="360" w:lineRule="auto"/>
        <w:jc w:val="center"/>
        <w:rPr>
          <w:rFonts w:ascii="Arial" w:hAnsi="Arial" w:eastAsia="Arial" w:cs="Arial" w:asciiTheme="minorAscii" w:hAnsiTheme="minorAscii" w:eastAsiaTheme="minorAscii" w:cstheme="minorAscii"/>
          <w:b w:val="1"/>
          <w:bCs w:val="1"/>
          <w:sz w:val="22"/>
          <w:szCs w:val="22"/>
        </w:rPr>
      </w:pPr>
      <w:r w:rsidRPr="1D7EFA18" w:rsidR="75116FF5">
        <w:rPr>
          <w:rFonts w:ascii="Arial" w:hAnsi="Arial" w:eastAsia="Arial" w:cs="Arial" w:asciiTheme="minorAscii" w:hAnsiTheme="minorAscii" w:eastAsiaTheme="minorAscii" w:cstheme="minorAscii"/>
          <w:b w:val="1"/>
          <w:bCs w:val="1"/>
          <w:sz w:val="22"/>
          <w:szCs w:val="22"/>
        </w:rPr>
        <w:t>Personal Statement</w:t>
      </w:r>
    </w:p>
    <w:p w:rsidR="675699CF" w:rsidP="1D7EFA18" w:rsidRDefault="675699CF" w14:paraId="13578397" w14:textId="73464BCE">
      <w:pPr>
        <w:pStyle w:val="Normal"/>
        <w:spacing w:line="360" w:lineRule="auto"/>
        <w:jc w:val="left"/>
        <w:rPr>
          <w:rFonts w:ascii="Arial" w:hAnsi="Arial" w:eastAsia="Arial" w:cs="Arial" w:asciiTheme="minorAscii" w:hAnsiTheme="minorAscii" w:eastAsiaTheme="minorAscii" w:cstheme="minorAscii"/>
          <w:noProof w:val="0"/>
          <w:sz w:val="22"/>
          <w:szCs w:val="22"/>
          <w:lang w:val="en-GB"/>
        </w:rPr>
      </w:pPr>
      <w:r w:rsidRPr="1D7EFA18" w:rsidR="675699CF">
        <w:rPr>
          <w:rFonts w:ascii="Arial" w:hAnsi="Arial" w:eastAsia="Arial" w:cs="Arial" w:asciiTheme="minorAscii" w:hAnsiTheme="minorAscii" w:eastAsiaTheme="minorAscii" w:cstheme="minorAscii"/>
          <w:noProof w:val="0"/>
          <w:sz w:val="22"/>
          <w:szCs w:val="22"/>
          <w:lang w:val="en-GB"/>
        </w:rPr>
        <w:t xml:space="preserve">I am a compassionate, motivated, and highly organised individual </w:t>
      </w:r>
      <w:r w:rsidRPr="1D7EFA18" w:rsidR="675699CF">
        <w:rPr>
          <w:rFonts w:ascii="Arial" w:hAnsi="Arial" w:eastAsia="Arial" w:cs="Arial" w:asciiTheme="minorAscii" w:hAnsiTheme="minorAscii" w:eastAsiaTheme="minorAscii" w:cstheme="minorAscii"/>
          <w:noProof w:val="0"/>
          <w:sz w:val="22"/>
          <w:szCs w:val="22"/>
          <w:lang w:val="en-GB"/>
        </w:rPr>
        <w:t>seeking</w:t>
      </w:r>
      <w:r w:rsidRPr="1D7EFA18" w:rsidR="675699CF">
        <w:rPr>
          <w:rFonts w:ascii="Arial" w:hAnsi="Arial" w:eastAsia="Arial" w:cs="Arial" w:asciiTheme="minorAscii" w:hAnsiTheme="minorAscii" w:eastAsiaTheme="minorAscii" w:cstheme="minorAscii"/>
          <w:noProof w:val="0"/>
          <w:sz w:val="22"/>
          <w:szCs w:val="22"/>
          <w:lang w:val="en-GB"/>
        </w:rPr>
        <w:t xml:space="preserve"> to progress into the role of Nurse Associate / Assistant Practitioner within the NHS. With extensive experience in administrative and </w:t>
      </w:r>
      <w:r w:rsidRPr="1D7EFA18" w:rsidR="0F7A3924">
        <w:rPr>
          <w:rFonts w:ascii="Arial" w:hAnsi="Arial" w:eastAsia="Arial" w:cs="Arial" w:asciiTheme="minorAscii" w:hAnsiTheme="minorAscii" w:eastAsiaTheme="minorAscii" w:cstheme="minorAscii"/>
          <w:noProof w:val="0"/>
          <w:sz w:val="22"/>
          <w:szCs w:val="22"/>
          <w:lang w:val="en-GB"/>
        </w:rPr>
        <w:t>customer facing</w:t>
      </w:r>
      <w:r w:rsidRPr="1D7EFA18" w:rsidR="675699CF">
        <w:rPr>
          <w:rFonts w:ascii="Arial" w:hAnsi="Arial" w:eastAsia="Arial" w:cs="Arial" w:asciiTheme="minorAscii" w:hAnsiTheme="minorAscii" w:eastAsiaTheme="minorAscii" w:cstheme="minorAscii"/>
          <w:noProof w:val="0"/>
          <w:sz w:val="22"/>
          <w:szCs w:val="22"/>
          <w:lang w:val="en-GB"/>
        </w:rPr>
        <w:t xml:space="preserve"> roles, alongside ongoing Level 4 </w:t>
      </w:r>
      <w:r w:rsidRPr="1D7EFA18" w:rsidR="675699CF">
        <w:rPr>
          <w:rFonts w:ascii="Arial" w:hAnsi="Arial" w:eastAsia="Arial" w:cs="Arial" w:asciiTheme="minorAscii" w:hAnsiTheme="minorAscii" w:eastAsiaTheme="minorAscii" w:cstheme="minorAscii"/>
          <w:noProof w:val="0"/>
          <w:sz w:val="22"/>
          <w:szCs w:val="22"/>
          <w:lang w:val="en-GB"/>
        </w:rPr>
        <w:t>Health</w:t>
      </w:r>
      <w:r w:rsidRPr="1D7EFA18" w:rsidR="675699CF">
        <w:rPr>
          <w:rFonts w:ascii="Arial" w:hAnsi="Arial" w:eastAsia="Arial" w:cs="Arial" w:asciiTheme="minorAscii" w:hAnsiTheme="minorAscii" w:eastAsiaTheme="minorAscii" w:cstheme="minorAscii"/>
          <w:noProof w:val="0"/>
          <w:sz w:val="22"/>
          <w:szCs w:val="22"/>
          <w:lang w:val="en-GB"/>
        </w:rPr>
        <w:t xml:space="preserve"> and Social Care studies, I am committed to delivering safe, effective, and </w:t>
      </w:r>
      <w:r w:rsidRPr="1D7EFA18" w:rsidR="4DDB9090">
        <w:rPr>
          <w:rFonts w:ascii="Arial" w:hAnsi="Arial" w:eastAsia="Arial" w:cs="Arial" w:asciiTheme="minorAscii" w:hAnsiTheme="minorAscii" w:eastAsiaTheme="minorAscii" w:cstheme="minorAscii"/>
          <w:noProof w:val="0"/>
          <w:sz w:val="22"/>
          <w:szCs w:val="22"/>
          <w:lang w:val="en-GB"/>
        </w:rPr>
        <w:t>person-centred</w:t>
      </w:r>
      <w:r w:rsidRPr="1D7EFA18" w:rsidR="675699CF">
        <w:rPr>
          <w:rFonts w:ascii="Arial" w:hAnsi="Arial" w:eastAsia="Arial" w:cs="Arial" w:asciiTheme="minorAscii" w:hAnsiTheme="minorAscii" w:eastAsiaTheme="minorAscii" w:cstheme="minorAscii"/>
          <w:noProof w:val="0"/>
          <w:sz w:val="22"/>
          <w:szCs w:val="22"/>
          <w:lang w:val="en-GB"/>
        </w:rPr>
        <w:t xml:space="preserve"> care. My background has equipped me with </w:t>
      </w:r>
      <w:r w:rsidRPr="1D7EFA18" w:rsidR="65374501">
        <w:rPr>
          <w:rFonts w:ascii="Arial" w:hAnsi="Arial" w:eastAsia="Arial" w:cs="Arial" w:asciiTheme="minorAscii" w:hAnsiTheme="minorAscii" w:eastAsiaTheme="minorAscii" w:cstheme="minorAscii"/>
          <w:noProof w:val="0"/>
          <w:sz w:val="22"/>
          <w:szCs w:val="22"/>
          <w:lang w:val="en-GB"/>
        </w:rPr>
        <w:t>effective communication</w:t>
      </w:r>
      <w:r w:rsidRPr="1D7EFA18" w:rsidR="675699CF">
        <w:rPr>
          <w:rFonts w:ascii="Arial" w:hAnsi="Arial" w:eastAsia="Arial" w:cs="Arial" w:asciiTheme="minorAscii" w:hAnsiTheme="minorAscii" w:eastAsiaTheme="minorAscii" w:cstheme="minorAscii"/>
          <w:noProof w:val="0"/>
          <w:sz w:val="22"/>
          <w:szCs w:val="22"/>
          <w:lang w:val="en-GB"/>
        </w:rPr>
        <w:t xml:space="preserve"> skills, excellent attention to detail, and the ability to remain calm, professional, and reassuring in sensitive or </w:t>
      </w:r>
      <w:r w:rsidRPr="1D7EFA18" w:rsidR="2BDB0B44">
        <w:rPr>
          <w:rFonts w:ascii="Arial" w:hAnsi="Arial" w:eastAsia="Arial" w:cs="Arial" w:asciiTheme="minorAscii" w:hAnsiTheme="minorAscii" w:eastAsiaTheme="minorAscii" w:cstheme="minorAscii"/>
          <w:noProof w:val="0"/>
          <w:sz w:val="22"/>
          <w:szCs w:val="22"/>
          <w:lang w:val="en-GB"/>
        </w:rPr>
        <w:t>fast paced</w:t>
      </w:r>
      <w:r w:rsidRPr="1D7EFA18" w:rsidR="675699CF">
        <w:rPr>
          <w:rFonts w:ascii="Arial" w:hAnsi="Arial" w:eastAsia="Arial" w:cs="Arial" w:asciiTheme="minorAscii" w:hAnsiTheme="minorAscii" w:eastAsiaTheme="minorAscii" w:cstheme="minorAscii"/>
          <w:noProof w:val="0"/>
          <w:sz w:val="22"/>
          <w:szCs w:val="22"/>
          <w:lang w:val="en-GB"/>
        </w:rPr>
        <w:t xml:space="preserve"> situations</w:t>
      </w:r>
      <w:r w:rsidRPr="1D7EFA18" w:rsidR="1747A2FD">
        <w:rPr>
          <w:rFonts w:ascii="Arial" w:hAnsi="Arial" w:eastAsia="Arial" w:cs="Arial" w:asciiTheme="minorAscii" w:hAnsiTheme="minorAscii" w:eastAsiaTheme="minorAscii" w:cstheme="minorAscii"/>
          <w:noProof w:val="0"/>
          <w:sz w:val="22"/>
          <w:szCs w:val="22"/>
          <w:lang w:val="en-GB"/>
        </w:rPr>
        <w:t xml:space="preserve"> </w:t>
      </w:r>
      <w:r w:rsidRPr="1D7EFA18" w:rsidR="675699CF">
        <w:rPr>
          <w:rFonts w:ascii="Arial" w:hAnsi="Arial" w:eastAsia="Arial" w:cs="Arial" w:asciiTheme="minorAscii" w:hAnsiTheme="minorAscii" w:eastAsiaTheme="minorAscii" w:cstheme="minorAscii"/>
          <w:noProof w:val="0"/>
          <w:sz w:val="22"/>
          <w:szCs w:val="22"/>
          <w:lang w:val="en-GB"/>
        </w:rPr>
        <w:t xml:space="preserve">qualities essential for supporting registered nurses and contributing to </w:t>
      </w:r>
      <w:r w:rsidRPr="1D7EFA18" w:rsidR="4BD6A3E2">
        <w:rPr>
          <w:rFonts w:ascii="Arial" w:hAnsi="Arial" w:eastAsia="Arial" w:cs="Arial" w:asciiTheme="minorAscii" w:hAnsiTheme="minorAscii" w:eastAsiaTheme="minorAscii" w:cstheme="minorAscii"/>
          <w:noProof w:val="0"/>
          <w:sz w:val="22"/>
          <w:szCs w:val="22"/>
          <w:lang w:val="en-GB"/>
        </w:rPr>
        <w:t>high-quality</w:t>
      </w:r>
      <w:r w:rsidRPr="1D7EFA18" w:rsidR="675699CF">
        <w:rPr>
          <w:rFonts w:ascii="Arial" w:hAnsi="Arial" w:eastAsia="Arial" w:cs="Arial" w:asciiTheme="minorAscii" w:hAnsiTheme="minorAscii" w:eastAsiaTheme="minorAscii" w:cstheme="minorAscii"/>
          <w:noProof w:val="0"/>
          <w:sz w:val="22"/>
          <w:szCs w:val="22"/>
          <w:lang w:val="en-GB"/>
        </w:rPr>
        <w:t xml:space="preserve"> patient care.</w:t>
      </w:r>
    </w:p>
    <w:p w:rsidR="675699CF" w:rsidP="1D7EFA18" w:rsidRDefault="675699CF" w14:paraId="1A97C544" w14:textId="2BAE55B9">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1D7EFA18" w:rsidR="675699CF">
        <w:rPr>
          <w:rFonts w:ascii="Arial" w:hAnsi="Arial" w:eastAsia="Arial" w:cs="Arial" w:asciiTheme="minorAscii" w:hAnsiTheme="minorAscii" w:eastAsiaTheme="minorAscii" w:cstheme="minorAscii"/>
          <w:noProof w:val="0"/>
          <w:sz w:val="22"/>
          <w:szCs w:val="22"/>
          <w:lang w:val="en-GB"/>
        </w:rPr>
        <w:t>Throughout my career, I have consistently demonstrated reliability, empathy, and professionalism. My administrative experience has strengthened my ability to manage confidential information, maintain accurate records, and support colleagues with a wide range of clerical tasks. These skills translate directly into supporting clinical documentation, patient flow, and the smooth running of healthcare environments. I am confident in managing competing priorities, working under pressure, and ensuring essential tasks are completed safely and efficiently.</w:t>
      </w:r>
    </w:p>
    <w:p w:rsidR="675699CF" w:rsidP="1D7EFA18" w:rsidRDefault="675699CF" w14:paraId="2E4EFE15" w14:textId="28A6D0DC">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1D7EFA18" w:rsidR="675699CF">
        <w:rPr>
          <w:rFonts w:ascii="Arial" w:hAnsi="Arial" w:eastAsia="Arial" w:cs="Arial" w:asciiTheme="minorAscii" w:hAnsiTheme="minorAscii" w:eastAsiaTheme="minorAscii" w:cstheme="minorAscii"/>
          <w:noProof w:val="0"/>
          <w:sz w:val="22"/>
          <w:szCs w:val="22"/>
          <w:lang w:val="en-GB"/>
        </w:rPr>
        <w:t xml:space="preserve">My </w:t>
      </w:r>
      <w:r w:rsidRPr="1D7EFA18" w:rsidR="2D516359">
        <w:rPr>
          <w:rFonts w:ascii="Arial" w:hAnsi="Arial" w:eastAsia="Arial" w:cs="Arial" w:asciiTheme="minorAscii" w:hAnsiTheme="minorAscii" w:eastAsiaTheme="minorAscii" w:cstheme="minorAscii"/>
          <w:noProof w:val="0"/>
          <w:sz w:val="22"/>
          <w:szCs w:val="22"/>
          <w:lang w:val="en-GB"/>
        </w:rPr>
        <w:t>customer facing</w:t>
      </w:r>
      <w:r w:rsidRPr="1D7EFA18" w:rsidR="675699CF">
        <w:rPr>
          <w:rFonts w:ascii="Arial" w:hAnsi="Arial" w:eastAsia="Arial" w:cs="Arial" w:asciiTheme="minorAscii" w:hAnsiTheme="minorAscii" w:eastAsiaTheme="minorAscii" w:cstheme="minorAscii"/>
          <w:noProof w:val="0"/>
          <w:sz w:val="22"/>
          <w:szCs w:val="22"/>
          <w:lang w:val="en-GB"/>
        </w:rPr>
        <w:t xml:space="preserve"> roles have further developed my interpersonal skills and my ability to communicate clearly and compassionately with individuals from diverse backgrounds. I have experience supporting people during stressful or emotional moments, resolving concerns, and creating a welcoming environment. These experiences have shaped my ability to listen attentively, respond sensitively, and build trusting relationships</w:t>
      </w:r>
      <w:r w:rsidRPr="1D7EFA18" w:rsidR="47636EDB">
        <w:rPr>
          <w:rFonts w:ascii="Arial" w:hAnsi="Arial" w:eastAsia="Arial" w:cs="Arial" w:asciiTheme="minorAscii" w:hAnsiTheme="minorAscii" w:eastAsiaTheme="minorAscii" w:cstheme="minorAscii"/>
          <w:noProof w:val="0"/>
          <w:sz w:val="22"/>
          <w:szCs w:val="22"/>
          <w:lang w:val="en-GB"/>
        </w:rPr>
        <w:t xml:space="preserve"> </w:t>
      </w:r>
      <w:r w:rsidRPr="1D7EFA18" w:rsidR="675699CF">
        <w:rPr>
          <w:rFonts w:ascii="Arial" w:hAnsi="Arial" w:eastAsia="Arial" w:cs="Arial" w:asciiTheme="minorAscii" w:hAnsiTheme="minorAscii" w:eastAsiaTheme="minorAscii" w:cstheme="minorAscii"/>
          <w:noProof w:val="0"/>
          <w:sz w:val="22"/>
          <w:szCs w:val="22"/>
          <w:lang w:val="en-GB"/>
        </w:rPr>
        <w:t>qualities that are vital when supporting patients, families, and carers across a range of clinical settings.</w:t>
      </w:r>
    </w:p>
    <w:p w:rsidR="675699CF" w:rsidP="1D7EFA18" w:rsidRDefault="675699CF" w14:paraId="51FE67FF" w14:textId="36CE8A15">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1D7EFA18" w:rsidR="675699CF">
        <w:rPr>
          <w:rFonts w:ascii="Arial" w:hAnsi="Arial" w:eastAsia="Arial" w:cs="Arial" w:asciiTheme="minorAscii" w:hAnsiTheme="minorAscii" w:eastAsiaTheme="minorAscii" w:cstheme="minorAscii"/>
          <w:noProof w:val="0"/>
          <w:sz w:val="22"/>
          <w:szCs w:val="22"/>
          <w:lang w:val="en-GB"/>
        </w:rPr>
        <w:t xml:space="preserve">During my work placement at </w:t>
      </w:r>
      <w:r w:rsidRPr="1D7EFA18" w:rsidR="58569071">
        <w:rPr>
          <w:rFonts w:ascii="Arial" w:hAnsi="Arial" w:eastAsia="Arial" w:cs="Arial" w:asciiTheme="minorAscii" w:hAnsiTheme="minorAscii" w:eastAsiaTheme="minorAscii" w:cstheme="minorAscii"/>
          <w:noProof w:val="0"/>
          <w:sz w:val="22"/>
          <w:szCs w:val="22"/>
          <w:lang w:val="en-GB"/>
        </w:rPr>
        <w:t>Crystal Face</w:t>
      </w:r>
      <w:r w:rsidRPr="1D7EFA18" w:rsidR="675699CF">
        <w:rPr>
          <w:rFonts w:ascii="Arial" w:hAnsi="Arial" w:eastAsia="Arial" w:cs="Arial" w:asciiTheme="minorAscii" w:hAnsiTheme="minorAscii" w:eastAsiaTheme="minorAscii" w:cstheme="minorAscii"/>
          <w:noProof w:val="0"/>
          <w:sz w:val="22"/>
          <w:szCs w:val="22"/>
          <w:lang w:val="en-GB"/>
        </w:rPr>
        <w:t xml:space="preserve"> Ultrasound, I gained valuable insight into healthcare environments and </w:t>
      </w:r>
      <w:r w:rsidRPr="1D7EFA18" w:rsidR="4ACE2A6F">
        <w:rPr>
          <w:rFonts w:ascii="Arial" w:hAnsi="Arial" w:eastAsia="Arial" w:cs="Arial" w:asciiTheme="minorAscii" w:hAnsiTheme="minorAscii" w:eastAsiaTheme="minorAscii" w:cstheme="minorAscii"/>
          <w:noProof w:val="0"/>
          <w:sz w:val="22"/>
          <w:szCs w:val="22"/>
          <w:lang w:val="en-GB"/>
        </w:rPr>
        <w:t>patient focused</w:t>
      </w:r>
      <w:r w:rsidRPr="1D7EFA18" w:rsidR="675699CF">
        <w:rPr>
          <w:rFonts w:ascii="Arial" w:hAnsi="Arial" w:eastAsia="Arial" w:cs="Arial" w:asciiTheme="minorAscii" w:hAnsiTheme="minorAscii" w:eastAsiaTheme="minorAscii" w:cstheme="minorAscii"/>
          <w:noProof w:val="0"/>
          <w:sz w:val="22"/>
          <w:szCs w:val="22"/>
          <w:lang w:val="en-GB"/>
        </w:rPr>
        <w:t xml:space="preserve"> services. I managed enquiries, prepared documentation, supported clients attending appointments, and </w:t>
      </w:r>
      <w:r w:rsidRPr="1D7EFA18" w:rsidR="675699CF">
        <w:rPr>
          <w:rFonts w:ascii="Arial" w:hAnsi="Arial" w:eastAsia="Arial" w:cs="Arial" w:asciiTheme="minorAscii" w:hAnsiTheme="minorAscii" w:eastAsiaTheme="minorAscii" w:cstheme="minorAscii"/>
          <w:noProof w:val="0"/>
          <w:sz w:val="22"/>
          <w:szCs w:val="22"/>
          <w:lang w:val="en-GB"/>
        </w:rPr>
        <w:t>maintained</w:t>
      </w:r>
      <w:r w:rsidRPr="1D7EFA18" w:rsidR="675699CF">
        <w:rPr>
          <w:rFonts w:ascii="Arial" w:hAnsi="Arial" w:eastAsia="Arial" w:cs="Arial" w:asciiTheme="minorAscii" w:hAnsiTheme="minorAscii" w:eastAsiaTheme="minorAscii" w:cstheme="minorAscii"/>
          <w:noProof w:val="0"/>
          <w:sz w:val="22"/>
          <w:szCs w:val="22"/>
          <w:lang w:val="en-GB"/>
        </w:rPr>
        <w:t xml:space="preserve"> a calm and professional manner throughout. This experience strengthened my understanding of confidentiality, safeguarding, and the importance of clear communication within clinical settings. It also deepened my interest in progressing into a </w:t>
      </w:r>
      <w:r w:rsidRPr="1D7EFA18" w:rsidR="0CFF572B">
        <w:rPr>
          <w:rFonts w:ascii="Arial" w:hAnsi="Arial" w:eastAsia="Arial" w:cs="Arial" w:asciiTheme="minorAscii" w:hAnsiTheme="minorAscii" w:eastAsiaTheme="minorAscii" w:cstheme="minorAscii"/>
          <w:noProof w:val="0"/>
          <w:sz w:val="22"/>
          <w:szCs w:val="22"/>
          <w:lang w:val="en-GB"/>
        </w:rPr>
        <w:t>hands-on</w:t>
      </w:r>
      <w:r w:rsidRPr="1D7EFA18" w:rsidR="675699CF">
        <w:rPr>
          <w:rFonts w:ascii="Arial" w:hAnsi="Arial" w:eastAsia="Arial" w:cs="Arial" w:asciiTheme="minorAscii" w:hAnsiTheme="minorAscii" w:eastAsiaTheme="minorAscii" w:cstheme="minorAscii"/>
          <w:noProof w:val="0"/>
          <w:sz w:val="22"/>
          <w:szCs w:val="22"/>
          <w:lang w:val="en-GB"/>
        </w:rPr>
        <w:t xml:space="preserve"> healthcare role where I can support both patients and registered professionals.</w:t>
      </w:r>
    </w:p>
    <w:p w:rsidR="675699CF" w:rsidP="1D7EFA18" w:rsidRDefault="675699CF" w14:paraId="4947C327" w14:textId="477F5B0E">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1D7EFA18" w:rsidR="675699CF">
        <w:rPr>
          <w:rFonts w:ascii="Arial" w:hAnsi="Arial" w:eastAsia="Arial" w:cs="Arial" w:asciiTheme="minorAscii" w:hAnsiTheme="minorAscii" w:eastAsiaTheme="minorAscii" w:cstheme="minorAscii"/>
          <w:noProof w:val="0"/>
          <w:sz w:val="22"/>
          <w:szCs w:val="22"/>
          <w:lang w:val="en-GB"/>
        </w:rPr>
        <w:t xml:space="preserve">My academic studies have provided me with </w:t>
      </w:r>
      <w:r w:rsidRPr="1D7EFA18" w:rsidR="675699CF">
        <w:rPr>
          <w:rFonts w:ascii="Arial" w:hAnsi="Arial" w:eastAsia="Arial" w:cs="Arial" w:asciiTheme="minorAscii" w:hAnsiTheme="minorAscii" w:eastAsiaTheme="minorAscii" w:cstheme="minorAscii"/>
          <w:noProof w:val="0"/>
          <w:sz w:val="22"/>
          <w:szCs w:val="22"/>
          <w:lang w:val="en-GB"/>
        </w:rPr>
        <w:t>a strong foundation</w:t>
      </w:r>
      <w:r w:rsidRPr="1D7EFA18" w:rsidR="675699CF">
        <w:rPr>
          <w:rFonts w:ascii="Arial" w:hAnsi="Arial" w:eastAsia="Arial" w:cs="Arial" w:asciiTheme="minorAscii" w:hAnsiTheme="minorAscii" w:eastAsiaTheme="minorAscii" w:cstheme="minorAscii"/>
          <w:noProof w:val="0"/>
          <w:sz w:val="22"/>
          <w:szCs w:val="22"/>
          <w:lang w:val="en-GB"/>
        </w:rPr>
        <w:t xml:space="preserve"> in safeguarding, communication, anatomy and physiology, child development, and </w:t>
      </w:r>
      <w:r w:rsidRPr="1D7EFA18" w:rsidR="74955FA9">
        <w:rPr>
          <w:rFonts w:ascii="Arial" w:hAnsi="Arial" w:eastAsia="Arial" w:cs="Arial" w:asciiTheme="minorAscii" w:hAnsiTheme="minorAscii" w:eastAsiaTheme="minorAscii" w:cstheme="minorAscii"/>
          <w:noProof w:val="0"/>
          <w:sz w:val="22"/>
          <w:szCs w:val="22"/>
          <w:lang w:val="en-GB"/>
        </w:rPr>
        <w:t>person-centred</w:t>
      </w:r>
      <w:r w:rsidRPr="1D7EFA18" w:rsidR="675699CF">
        <w:rPr>
          <w:rFonts w:ascii="Arial" w:hAnsi="Arial" w:eastAsia="Arial" w:cs="Arial" w:asciiTheme="minorAscii" w:hAnsiTheme="minorAscii" w:eastAsiaTheme="minorAscii" w:cstheme="minorAscii"/>
          <w:noProof w:val="0"/>
          <w:sz w:val="22"/>
          <w:szCs w:val="22"/>
          <w:lang w:val="en-GB"/>
        </w:rPr>
        <w:t xml:space="preserve"> practice. I understand the importance of recognising vulnerabilities, promoting emotional wellbeing, and supporting individuals with compassion and respect. I am eager to develop further clinical skills, including undertaking observations, supporting personal care, promoting independence, and contributing to safe and effective care planning under the supervision of registered nurses.</w:t>
      </w:r>
    </w:p>
    <w:p w:rsidR="675699CF" w:rsidP="1D7EFA18" w:rsidRDefault="675699CF" w14:paraId="4892CB39" w14:textId="47F6CEB4">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1D7EFA18" w:rsidR="675699CF">
        <w:rPr>
          <w:rFonts w:ascii="Arial" w:hAnsi="Arial" w:eastAsia="Arial" w:cs="Arial" w:asciiTheme="minorAscii" w:hAnsiTheme="minorAscii" w:eastAsiaTheme="minorAscii" w:cstheme="minorAscii"/>
          <w:noProof w:val="0"/>
          <w:sz w:val="22"/>
          <w:szCs w:val="22"/>
          <w:lang w:val="en-GB"/>
        </w:rPr>
        <w:t>I am adaptable, quick to learn, and confident working both independently and as part of a multidisciplinary team. I take pride in my work, approach challenges with a positive attitude, and consistently strive to deliver high standards of care and support. I am committed to upholding NHS values, promoting dignity and respect, and ensuring that every patient receives compassionate, safe, and personalised care.</w:t>
      </w:r>
    </w:p>
    <w:p w:rsidR="675699CF" w:rsidP="1D7EFA18" w:rsidRDefault="675699CF" w14:paraId="08DE89E4" w14:textId="2575E27A">
      <w:pPr>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r w:rsidRPr="1D7EFA18" w:rsidR="675699CF">
        <w:rPr>
          <w:rFonts w:ascii="Arial" w:hAnsi="Arial" w:eastAsia="Arial" w:cs="Arial" w:asciiTheme="minorAscii" w:hAnsiTheme="minorAscii" w:eastAsiaTheme="minorAscii" w:cstheme="minorAscii"/>
          <w:noProof w:val="0"/>
          <w:sz w:val="22"/>
          <w:szCs w:val="22"/>
          <w:lang w:val="en-GB"/>
        </w:rPr>
        <w:t>Joining your team as a Nurse Associate / Assistant Practitioner would allow me to bring my dedication, empathy, and strong work ethic to a role where I can make a meaningful difference to patients and families. I am enthusiastic about the opportunity to contribute to your service, support registered nurses, and continue developing my clinical skills within a supportive and professional environment</w:t>
      </w:r>
      <w:r w:rsidRPr="1D7EFA18" w:rsidR="27B48D27">
        <w:rPr>
          <w:rFonts w:ascii="Arial" w:hAnsi="Arial" w:eastAsia="Arial" w:cs="Arial" w:asciiTheme="minorAscii" w:hAnsiTheme="minorAscii" w:eastAsiaTheme="minorAscii" w:cstheme="minorAscii"/>
          <w:noProof w:val="0"/>
          <w:sz w:val="22"/>
          <w:szCs w:val="22"/>
          <w:lang w:val="en-GB"/>
        </w:rPr>
        <w:t>.</w:t>
      </w:r>
    </w:p>
    <w:p w:rsidR="1D7EFA18" w:rsidP="1D7EFA18" w:rsidRDefault="1D7EFA18" w14:paraId="68253C7F" w14:textId="414832DE">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67C2FFE9" w14:textId="06C74042">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3E9DA778" w14:textId="0CA68E13">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3506C806" w14:textId="7B61A8B7">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7C2387FC" w14:textId="16DF2CEF">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0733D89C" w14:textId="753EDB36">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2198F362" w14:textId="359BDE3E">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2E35DB9C" w14:textId="1E9B0242">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22D509E2" w14:textId="07C409B4">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3FF26C9E" w14:textId="7CF95977">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13861F08" w14:textId="59B5FD0A">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3795FF65" w14:textId="3C5B549B">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655F6980" w14:textId="7E2C04E1">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4F523A4E" w14:textId="31B8DFCA">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1D7EFA18" w:rsidP="1D7EFA18" w:rsidRDefault="1D7EFA18" w14:paraId="355F0A16" w14:textId="4A70F433">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4EBC202E" w:rsidP="1D7EFA18" w:rsidRDefault="4EBC202E" w14:paraId="01F99384" w14:textId="1488D6B4">
      <w:pPr>
        <w:pStyle w:val="Normal"/>
        <w:spacing w:line="360" w:lineRule="auto"/>
        <w:jc w:val="center"/>
        <w:rPr>
          <w:rFonts w:ascii="Arial" w:hAnsi="Arial" w:eastAsia="Arial" w:cs="Arial" w:asciiTheme="minorAscii" w:hAnsiTheme="minorAscii" w:eastAsiaTheme="minorAscii" w:cstheme="minorAscii"/>
          <w:b w:val="1"/>
          <w:bCs w:val="1"/>
          <w:sz w:val="22"/>
          <w:szCs w:val="22"/>
        </w:rPr>
      </w:pPr>
      <w:r w:rsidRPr="1D7EFA18" w:rsidR="300C6B7F">
        <w:rPr>
          <w:rFonts w:ascii="Arial" w:hAnsi="Arial" w:eastAsia="Arial" w:cs="Arial" w:asciiTheme="minorAscii" w:hAnsiTheme="minorAscii" w:eastAsiaTheme="minorAscii" w:cstheme="minorAscii"/>
          <w:b w:val="1"/>
          <w:bCs w:val="1"/>
          <w:sz w:val="22"/>
          <w:szCs w:val="22"/>
        </w:rPr>
        <w:t>SWOT analysis</w:t>
      </w:r>
    </w:p>
    <w:p w:rsidR="4EBC202E" w:rsidP="1D7EFA18" w:rsidRDefault="4EBC202E" w14:paraId="3D23FDFC" w14:textId="0AE17694">
      <w:pPr>
        <w:spacing w:before="240" w:beforeAutospacing="off" w:after="240" w:afterAutospacing="off" w:line="360" w:lineRule="auto"/>
        <w:jc w:val="left"/>
      </w:pPr>
      <w:r w:rsidRPr="1D7EFA18" w:rsidR="6779C2BE">
        <w:rPr>
          <w:rFonts w:ascii="Arial" w:hAnsi="Arial" w:eastAsia="Arial" w:cs="Arial"/>
          <w:noProof w:val="0"/>
          <w:sz w:val="22"/>
          <w:szCs w:val="22"/>
          <w:lang w:val="en-GB"/>
        </w:rPr>
        <w:t>My SWOT analysis highlights how my existing skills and experiences position me for progression into the Nurse Associate / Assistant Practitioner role. My strengths include strong organisational and administrative abilities, effective communication, and a calm, professional manner developed through customer</w:t>
      </w:r>
      <w:r>
        <w:noBreakHyphen/>
      </w:r>
      <w:r w:rsidRPr="1D7EFA18" w:rsidR="6779C2BE">
        <w:rPr>
          <w:rFonts w:ascii="Arial" w:hAnsi="Arial" w:eastAsia="Arial" w:cs="Arial"/>
          <w:noProof w:val="0"/>
          <w:sz w:val="22"/>
          <w:szCs w:val="22"/>
          <w:lang w:val="en-GB"/>
        </w:rPr>
        <w:t>facing and clinical</w:t>
      </w:r>
      <w:r>
        <w:noBreakHyphen/>
      </w:r>
      <w:r w:rsidRPr="1D7EFA18" w:rsidR="6779C2BE">
        <w:rPr>
          <w:rFonts w:ascii="Arial" w:hAnsi="Arial" w:eastAsia="Arial" w:cs="Arial"/>
          <w:noProof w:val="0"/>
          <w:sz w:val="22"/>
          <w:szCs w:val="22"/>
          <w:lang w:val="en-GB"/>
        </w:rPr>
        <w:t>adjacent roles. These skills support safe documentation, patient interaction, and teamwork within healthcare settings, which aligns with professional expectations outlined by the Royal College of Nursing (RCN, 2019). My experience in an ultrasound clinic has also strengthened my understanding of confidentiality, safeguarding, and patient</w:t>
      </w:r>
      <w:r>
        <w:noBreakHyphen/>
      </w:r>
      <w:r w:rsidRPr="1D7EFA18" w:rsidR="6779C2BE">
        <w:rPr>
          <w:rFonts w:ascii="Arial" w:hAnsi="Arial" w:eastAsia="Arial" w:cs="Arial"/>
          <w:noProof w:val="0"/>
          <w:sz w:val="22"/>
          <w:szCs w:val="22"/>
          <w:lang w:val="en-GB"/>
        </w:rPr>
        <w:t>centred communication, reflecting the standards emphasised in the NMC Code (NMC, 2018).</w:t>
      </w:r>
    </w:p>
    <w:p w:rsidR="4EBC202E" w:rsidP="1D7EFA18" w:rsidRDefault="4EBC202E" w14:paraId="0F35A4AC" w14:textId="334A1927">
      <w:pPr>
        <w:spacing w:before="240" w:beforeAutospacing="off" w:after="240" w:afterAutospacing="off" w:line="360" w:lineRule="auto"/>
        <w:jc w:val="left"/>
      </w:pPr>
      <w:r w:rsidRPr="1D7EFA18" w:rsidR="6779C2BE">
        <w:rPr>
          <w:rFonts w:ascii="Arial" w:hAnsi="Arial" w:eastAsia="Arial" w:cs="Arial"/>
          <w:noProof w:val="0"/>
          <w:sz w:val="22"/>
          <w:szCs w:val="22"/>
          <w:lang w:val="en-GB"/>
        </w:rPr>
        <w:t>However, I recognise that I currently have limited hands</w:t>
      </w:r>
      <w:r>
        <w:noBreakHyphen/>
      </w:r>
      <w:r w:rsidRPr="1D7EFA18" w:rsidR="6779C2BE">
        <w:rPr>
          <w:rFonts w:ascii="Arial" w:hAnsi="Arial" w:eastAsia="Arial" w:cs="Arial"/>
          <w:noProof w:val="0"/>
          <w:sz w:val="22"/>
          <w:szCs w:val="22"/>
          <w:lang w:val="en-GB"/>
        </w:rPr>
        <w:t>on clinical experience and have not yet worked within the NHS, which means developing clinical competencies and familiarity with NHS systems will be essential. These areas present opportunities for growth, particularly through structured training, shadowing, and the Nursing Associate development pathway described by Health Education England (HEE, 2020). The NHS offers clear progression routes, and my transferable skills provide a strong foundation for delivering compassionate, person</w:t>
      </w:r>
      <w:r>
        <w:noBreakHyphen/>
      </w:r>
      <w:r w:rsidRPr="1D7EFA18" w:rsidR="6779C2BE">
        <w:rPr>
          <w:rFonts w:ascii="Arial" w:hAnsi="Arial" w:eastAsia="Arial" w:cs="Arial"/>
          <w:noProof w:val="0"/>
          <w:sz w:val="22"/>
          <w:szCs w:val="22"/>
          <w:lang w:val="en-GB"/>
        </w:rPr>
        <w:t>centred care. Although external factors such as competition for Band 4 roles and the need to build clinical confidence may pose challenges, my adaptability, motivation, and commitment to learning support my ability to succeed in this role (Kolb, 1984).</w:t>
      </w:r>
    </w:p>
    <w:p w:rsidR="4EBC202E" w:rsidP="1D7EFA18" w:rsidRDefault="4EBC202E" w14:paraId="5A71F33F" w14:textId="567363B0">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noProof w:val="0"/>
          <w:sz w:val="22"/>
          <w:szCs w:val="22"/>
          <w:lang w:val="en-GB"/>
        </w:rPr>
      </w:pPr>
    </w:p>
    <w:p w:rsidR="4EBC202E" w:rsidP="1D7EFA18" w:rsidRDefault="4EBC202E" w14:paraId="22EC464A" w14:textId="67BC8FDB">
      <w:pPr>
        <w:pStyle w:val="Normal"/>
        <w:spacing w:before="240" w:beforeAutospacing="off" w:after="240" w:afterAutospacing="off" w:line="360" w:lineRule="auto"/>
        <w:jc w:val="center"/>
        <w:rPr>
          <w:rFonts w:ascii="Arial" w:hAnsi="Arial" w:eastAsia="Arial" w:cs="Arial" w:asciiTheme="minorAscii" w:hAnsiTheme="minorAscii" w:eastAsiaTheme="minorAscii" w:cstheme="minorAscii"/>
          <w:b w:val="1"/>
          <w:bCs w:val="1"/>
          <w:sz w:val="22"/>
          <w:szCs w:val="22"/>
        </w:rPr>
      </w:pPr>
      <w:r w:rsidRPr="1D7EFA18" w:rsidR="300C6B7F">
        <w:rPr>
          <w:rFonts w:ascii="Arial" w:hAnsi="Arial" w:eastAsia="Arial" w:cs="Arial" w:asciiTheme="minorAscii" w:hAnsiTheme="minorAscii" w:eastAsiaTheme="minorAscii" w:cstheme="minorAscii"/>
          <w:b w:val="1"/>
          <w:bCs w:val="1"/>
          <w:sz w:val="22"/>
          <w:szCs w:val="22"/>
        </w:rPr>
        <w:t>Personal Development</w:t>
      </w:r>
      <w:r w:rsidRPr="1D7EFA18" w:rsidR="57E705DB">
        <w:rPr>
          <w:rFonts w:ascii="Arial" w:hAnsi="Arial" w:eastAsia="Arial" w:cs="Arial" w:asciiTheme="minorAscii" w:hAnsiTheme="minorAscii" w:eastAsiaTheme="minorAscii" w:cstheme="minorAscii"/>
          <w:b w:val="1"/>
          <w:bCs w:val="1"/>
          <w:sz w:val="22"/>
          <w:szCs w:val="22"/>
        </w:rPr>
        <w:t xml:space="preserve"> Plan</w:t>
      </w:r>
      <w:r w:rsidRPr="1D7EFA18" w:rsidR="300C6B7F">
        <w:rPr>
          <w:rFonts w:ascii="Arial" w:hAnsi="Arial" w:eastAsia="Arial" w:cs="Arial" w:asciiTheme="minorAscii" w:hAnsiTheme="minorAscii" w:eastAsiaTheme="minorAscii" w:cstheme="minorAscii"/>
          <w:b w:val="1"/>
          <w:bCs w:val="1"/>
          <w:sz w:val="22"/>
          <w:szCs w:val="22"/>
        </w:rPr>
        <w:t xml:space="preserve"> (PDP)</w:t>
      </w:r>
    </w:p>
    <w:p w:rsidR="4EBC202E" w:rsidP="1D7EFA18" w:rsidRDefault="4EBC202E" w14:paraId="0D445F71" w14:textId="0E5ED9D1">
      <w:pPr>
        <w:spacing w:before="240" w:beforeAutospacing="off" w:after="240" w:afterAutospacing="off" w:line="360" w:lineRule="auto"/>
        <w:jc w:val="left"/>
      </w:pPr>
      <w:r w:rsidRPr="1D7EFA18" w:rsidR="77446BC4">
        <w:rPr>
          <w:rFonts w:ascii="Arial" w:hAnsi="Arial" w:eastAsia="Arial" w:cs="Arial"/>
          <w:noProof w:val="0"/>
          <w:sz w:val="22"/>
          <w:szCs w:val="22"/>
          <w:lang w:val="en-GB"/>
        </w:rPr>
        <w:t>Over the next two years, my professional development plan focuses on building the skills and knowledge required for progression into the Nurse Associate / Assistant Practitioner role. My first goal is to develop core clinical skills, which I will achieve through shadowing opportunities, completing mandatory training, and applying learning from my Level 4 Health and Social Care studies. Using reflective journals and competency checklists aligns with recognised approaches to reflective practice (Jasper, 2013).</w:t>
      </w:r>
    </w:p>
    <w:p w:rsidR="4EBC202E" w:rsidP="1D7EFA18" w:rsidRDefault="4EBC202E" w14:paraId="5D49E3E4" w14:textId="3902522C">
      <w:pPr>
        <w:spacing w:before="240" w:beforeAutospacing="off" w:after="240" w:afterAutospacing="off" w:line="360" w:lineRule="auto"/>
        <w:jc w:val="left"/>
      </w:pPr>
      <w:r w:rsidRPr="1D7EFA18" w:rsidR="77446BC4">
        <w:rPr>
          <w:rFonts w:ascii="Arial" w:hAnsi="Arial" w:eastAsia="Arial" w:cs="Arial"/>
          <w:noProof w:val="0"/>
          <w:sz w:val="22"/>
          <w:szCs w:val="22"/>
          <w:lang w:val="en-GB"/>
        </w:rPr>
        <w:t>My second goal is to strengthen my understanding of NHS systems, policies, and professional standards. I will complete e</w:t>
      </w:r>
      <w:r>
        <w:noBreakHyphen/>
      </w:r>
      <w:r w:rsidRPr="1D7EFA18" w:rsidR="77446BC4">
        <w:rPr>
          <w:rFonts w:ascii="Arial" w:hAnsi="Arial" w:eastAsia="Arial" w:cs="Arial"/>
          <w:noProof w:val="0"/>
          <w:sz w:val="22"/>
          <w:szCs w:val="22"/>
          <w:lang w:val="en-GB"/>
        </w:rPr>
        <w:t>learning modules, attend induction sessions, and familiarise myself with safeguarding, documentation, and infection</w:t>
      </w:r>
      <w:r>
        <w:noBreakHyphen/>
      </w:r>
      <w:r w:rsidRPr="1D7EFA18" w:rsidR="77446BC4">
        <w:rPr>
          <w:rFonts w:ascii="Arial" w:hAnsi="Arial" w:eastAsia="Arial" w:cs="Arial"/>
          <w:noProof w:val="0"/>
          <w:sz w:val="22"/>
          <w:szCs w:val="22"/>
          <w:lang w:val="en-GB"/>
        </w:rPr>
        <w:t>control procedures, all of which are essential components of the NMC Code (NMC, 2018). Progress will be evaluated through successful training completion and improved confidence using NHS systems.</w:t>
      </w:r>
    </w:p>
    <w:p w:rsidR="4EBC202E" w:rsidP="1D7EFA18" w:rsidRDefault="4EBC202E" w14:paraId="5330FA36" w14:textId="3CC37905">
      <w:pPr>
        <w:spacing w:before="240" w:beforeAutospacing="off" w:after="240" w:afterAutospacing="off" w:line="360" w:lineRule="auto"/>
        <w:jc w:val="left"/>
      </w:pPr>
      <w:r w:rsidRPr="1D7EFA18" w:rsidR="77446BC4">
        <w:rPr>
          <w:rFonts w:ascii="Arial" w:hAnsi="Arial" w:eastAsia="Arial" w:cs="Arial"/>
          <w:noProof w:val="0"/>
          <w:sz w:val="22"/>
          <w:szCs w:val="22"/>
          <w:lang w:val="en-GB"/>
        </w:rPr>
        <w:t xml:space="preserve">My third goal is to prepare for progression into the Nursing Associate pathway by gaining experience, </w:t>
      </w:r>
      <w:r w:rsidRPr="1D7EFA18" w:rsidR="77446BC4">
        <w:rPr>
          <w:rFonts w:ascii="Arial" w:hAnsi="Arial" w:eastAsia="Arial" w:cs="Arial"/>
          <w:noProof w:val="0"/>
          <w:sz w:val="22"/>
          <w:szCs w:val="22"/>
          <w:lang w:val="en-GB"/>
        </w:rPr>
        <w:t>demonstrating</w:t>
      </w:r>
      <w:r w:rsidRPr="1D7EFA18" w:rsidR="77446BC4">
        <w:rPr>
          <w:rFonts w:ascii="Arial" w:hAnsi="Arial" w:eastAsia="Arial" w:cs="Arial"/>
          <w:noProof w:val="0"/>
          <w:sz w:val="22"/>
          <w:szCs w:val="22"/>
          <w:lang w:val="en-GB"/>
        </w:rPr>
        <w:t xml:space="preserve"> reliability, and applying for relevant apprenticeships. This aligns with the structured development pathway outlined by Health Education England (HEE, 2020). I will </w:t>
      </w:r>
      <w:r w:rsidRPr="1D7EFA18" w:rsidR="77446BC4">
        <w:rPr>
          <w:rFonts w:ascii="Arial" w:hAnsi="Arial" w:eastAsia="Arial" w:cs="Arial"/>
          <w:noProof w:val="0"/>
          <w:sz w:val="22"/>
          <w:szCs w:val="22"/>
          <w:lang w:val="en-GB"/>
        </w:rPr>
        <w:t>monitor</w:t>
      </w:r>
      <w:r w:rsidRPr="1D7EFA18" w:rsidR="77446BC4">
        <w:rPr>
          <w:rFonts w:ascii="Arial" w:hAnsi="Arial" w:eastAsia="Arial" w:cs="Arial"/>
          <w:noProof w:val="0"/>
          <w:sz w:val="22"/>
          <w:szCs w:val="22"/>
          <w:lang w:val="en-GB"/>
        </w:rPr>
        <w:t xml:space="preserve"> this through annual self</w:t>
      </w:r>
      <w:r>
        <w:noBreakHyphen/>
      </w:r>
      <w:r w:rsidRPr="1D7EFA18" w:rsidR="77446BC4">
        <w:rPr>
          <w:rFonts w:ascii="Arial" w:hAnsi="Arial" w:eastAsia="Arial" w:cs="Arial"/>
          <w:noProof w:val="0"/>
          <w:sz w:val="22"/>
          <w:szCs w:val="22"/>
          <w:lang w:val="en-GB"/>
        </w:rPr>
        <w:t>assessment, mentor feedback, and tracking qualification milestones. Together, these goals will support my readiness for the role and ensure continuous professional growth.</w:t>
      </w:r>
    </w:p>
    <w:p w:rsidR="4EBC202E" w:rsidP="1D7EFA18" w:rsidRDefault="4EBC202E" w14:paraId="118C451C" w14:textId="140175B3">
      <w:pPr>
        <w:spacing w:before="240" w:beforeAutospacing="off" w:after="240" w:afterAutospacing="off" w:line="360" w:lineRule="auto"/>
        <w:jc w:val="center"/>
        <w:rPr>
          <w:rFonts w:ascii="Arial" w:hAnsi="Arial" w:eastAsia="Arial" w:cs="Arial" w:asciiTheme="minorAscii" w:hAnsiTheme="minorAscii" w:eastAsiaTheme="minorAscii" w:cstheme="minorAscii"/>
          <w:b w:val="1"/>
          <w:bCs w:val="1"/>
          <w:sz w:val="22"/>
          <w:szCs w:val="22"/>
        </w:rPr>
      </w:pPr>
      <w:r w:rsidRPr="1D7EFA18" w:rsidR="53BF6EF3">
        <w:rPr>
          <w:rFonts w:ascii="Arial" w:hAnsi="Arial" w:eastAsia="Arial" w:cs="Arial" w:asciiTheme="minorAscii" w:hAnsiTheme="minorAscii" w:eastAsiaTheme="minorAscii" w:cstheme="minorAscii"/>
          <w:b w:val="1"/>
          <w:bCs w:val="1"/>
          <w:sz w:val="22"/>
          <w:szCs w:val="22"/>
        </w:rPr>
        <w:t>Reflection</w:t>
      </w:r>
    </w:p>
    <w:p w:rsidR="4CE1F330" w:rsidP="4CE1F330" w:rsidRDefault="4CE1F330" w14:paraId="2B99C852" w14:textId="31ED0CAE">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4CE1F330" w:rsidP="1D7EFA18" w:rsidRDefault="4CE1F330" w14:paraId="183249BE" w14:textId="1D98179F">
      <w:pPr>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1D7EFA18" w:rsidR="20256EF8">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Gibbs' Reflective Cycle: Presentation Assessment</w:t>
      </w:r>
    </w:p>
    <w:p w:rsidR="15778F80" w:rsidP="1D7EFA18" w:rsidRDefault="15778F80" w14:paraId="4D171BE8" w14:textId="4D8FDD19">
      <w:pPr>
        <w:shd w:val="clear" w:color="auto" w:fill="FFFFFF" w:themeFill="background1"/>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1D7EFA18" w:rsidR="20256EF8">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Description</w:t>
      </w:r>
    </w:p>
    <w:p w:rsidR="4CE1F330" w:rsidP="1D7EFA18" w:rsidRDefault="4CE1F330" w14:paraId="63602B8D" w14:textId="486FF1E7">
      <w:pPr>
        <w:spacing w:before="240" w:beforeAutospacing="off" w:after="240" w:afterAutospacing="off" w:line="360" w:lineRule="auto"/>
        <w:jc w:val="left"/>
      </w:pPr>
      <w:r w:rsidRPr="1D7EFA18" w:rsidR="1DFDE411">
        <w:rPr>
          <w:rFonts w:ascii="Arial" w:hAnsi="Arial" w:eastAsia="Arial" w:cs="Arial"/>
          <w:noProof w:val="0"/>
          <w:sz w:val="22"/>
          <w:szCs w:val="22"/>
          <w:lang w:val="en-GB"/>
        </w:rPr>
        <w:t xml:space="preserve">My recent presentation assessment focused on "Communication in Health and Social Care." The task involved delivering a presentation to my lecturer, </w:t>
      </w:r>
      <w:r w:rsidRPr="1D7EFA18" w:rsidR="1DFDE411">
        <w:rPr>
          <w:rFonts w:ascii="Arial" w:hAnsi="Arial" w:eastAsia="Arial" w:cs="Arial"/>
          <w:noProof w:val="0"/>
          <w:sz w:val="22"/>
          <w:szCs w:val="22"/>
          <w:lang w:val="en-GB"/>
        </w:rPr>
        <w:t>demonstrating</w:t>
      </w:r>
      <w:r w:rsidRPr="1D7EFA18" w:rsidR="1DFDE411">
        <w:rPr>
          <w:rFonts w:ascii="Arial" w:hAnsi="Arial" w:eastAsia="Arial" w:cs="Arial"/>
          <w:noProof w:val="0"/>
          <w:sz w:val="22"/>
          <w:szCs w:val="22"/>
          <w:lang w:val="en-GB"/>
        </w:rPr>
        <w:t xml:space="preserve"> my understanding of effective communication strategies within this critical field. I aimed to cover key theories, practical applications, and the importance of person</w:t>
      </w:r>
      <w:r>
        <w:noBreakHyphen/>
      </w:r>
      <w:r w:rsidRPr="1D7EFA18" w:rsidR="1DFDE411">
        <w:rPr>
          <w:rFonts w:ascii="Arial" w:hAnsi="Arial" w:eastAsia="Arial" w:cs="Arial"/>
          <w:noProof w:val="0"/>
          <w:sz w:val="22"/>
          <w:szCs w:val="22"/>
          <w:lang w:val="en-GB"/>
        </w:rPr>
        <w:t>centred communication, which is central to effective practice (Arnold &amp; Boggs, 2019). During the presentation, I utilised slides with bullet points and images to support my points.</w:t>
      </w:r>
    </w:p>
    <w:p w:rsidR="4CE1F330" w:rsidP="1D7EFA18" w:rsidRDefault="4CE1F330" w14:paraId="19B3CE71" w14:textId="21AD55DC">
      <w:pPr>
        <w:spacing w:before="240" w:beforeAutospacing="off" w:after="240" w:afterAutospacing="off" w:line="360" w:lineRule="auto"/>
        <w:jc w:val="left"/>
        <w:rPr>
          <w:rFonts w:ascii="Arial" w:hAnsi="Arial" w:eastAsia="Arial" w:cs="Arial"/>
          <w:b w:val="1"/>
          <w:bCs w:val="1"/>
          <w:noProof w:val="0"/>
          <w:sz w:val="22"/>
          <w:szCs w:val="22"/>
          <w:lang w:val="en-GB"/>
        </w:rPr>
      </w:pPr>
      <w:r w:rsidRPr="1D7EFA18" w:rsidR="1DFDE411">
        <w:rPr>
          <w:rFonts w:ascii="Arial" w:hAnsi="Arial" w:eastAsia="Arial" w:cs="Arial"/>
          <w:b w:val="1"/>
          <w:bCs w:val="1"/>
          <w:noProof w:val="0"/>
          <w:sz w:val="22"/>
          <w:szCs w:val="22"/>
          <w:lang w:val="en-GB"/>
        </w:rPr>
        <w:t>Feelings</w:t>
      </w:r>
    </w:p>
    <w:p w:rsidR="4CE1F330" w:rsidP="1D7EFA18" w:rsidRDefault="4CE1F330" w14:paraId="17249B49" w14:textId="559FEE75">
      <w:pPr>
        <w:spacing w:before="240" w:beforeAutospacing="off" w:after="240" w:afterAutospacing="off" w:line="360" w:lineRule="auto"/>
        <w:jc w:val="left"/>
      </w:pPr>
      <w:r w:rsidRPr="1D7EFA18" w:rsidR="1DFDE411">
        <w:rPr>
          <w:rFonts w:ascii="Arial" w:hAnsi="Arial" w:eastAsia="Arial" w:cs="Arial"/>
          <w:noProof w:val="0"/>
          <w:sz w:val="22"/>
          <w:szCs w:val="22"/>
          <w:lang w:val="en-GB"/>
        </w:rPr>
        <w:t>Before the presentation, I felt a mix of anticipation and nervousness. I had spent a good amount of time preparing my content and felt confident in my understanding of the topic. However, the thought of speaking in front of an audience always brings a slight tremor of anxiety. During the presentation itself, I was focused on delivering the information clearly and concisely. Afterwards, I felt a sense of relief that it was over, but also a lingering feeling that I could have done better, particularly in terms of engaging the audience more dynamically.</w:t>
      </w:r>
    </w:p>
    <w:p w:rsidR="4CE1F330" w:rsidP="1D7EFA18" w:rsidRDefault="4CE1F330" w14:paraId="765DEFFD" w14:textId="4625E133">
      <w:pPr>
        <w:spacing w:before="240" w:beforeAutospacing="off" w:after="240" w:afterAutospacing="off" w:line="360" w:lineRule="auto"/>
        <w:jc w:val="left"/>
        <w:rPr>
          <w:rFonts w:ascii="Arial" w:hAnsi="Arial" w:eastAsia="Arial" w:cs="Arial"/>
          <w:b w:val="1"/>
          <w:bCs w:val="1"/>
          <w:noProof w:val="0"/>
          <w:sz w:val="22"/>
          <w:szCs w:val="22"/>
          <w:lang w:val="en-GB"/>
        </w:rPr>
      </w:pPr>
      <w:r w:rsidRPr="1D7EFA18" w:rsidR="1DFDE411">
        <w:rPr>
          <w:rFonts w:ascii="Arial" w:hAnsi="Arial" w:eastAsia="Arial" w:cs="Arial"/>
          <w:b w:val="1"/>
          <w:bCs w:val="1"/>
          <w:noProof w:val="0"/>
          <w:sz w:val="22"/>
          <w:szCs w:val="22"/>
          <w:lang w:val="en-GB"/>
        </w:rPr>
        <w:t>Evaluation</w:t>
      </w:r>
    </w:p>
    <w:p w:rsidR="4CE1F330" w:rsidP="1D7EFA18" w:rsidRDefault="4CE1F330" w14:paraId="14A780CB" w14:textId="384C034B">
      <w:pPr>
        <w:spacing w:before="240" w:beforeAutospacing="off" w:after="240" w:afterAutospacing="off" w:line="360" w:lineRule="auto"/>
        <w:jc w:val="left"/>
      </w:pPr>
      <w:r w:rsidRPr="1D7EFA18" w:rsidR="1DFDE411">
        <w:rPr>
          <w:rFonts w:ascii="Arial" w:hAnsi="Arial" w:eastAsia="Arial" w:cs="Arial"/>
          <w:noProof w:val="0"/>
          <w:sz w:val="22"/>
          <w:szCs w:val="22"/>
          <w:lang w:val="en-GB"/>
        </w:rPr>
        <w:t xml:space="preserve">Overall, </w:t>
      </w:r>
      <w:r w:rsidRPr="1D7EFA18" w:rsidR="1DFDE411">
        <w:rPr>
          <w:rFonts w:ascii="Arial" w:hAnsi="Arial" w:eastAsia="Arial" w:cs="Arial"/>
          <w:noProof w:val="0"/>
          <w:sz w:val="22"/>
          <w:szCs w:val="22"/>
          <w:lang w:val="en-GB"/>
        </w:rPr>
        <w:t>I believe my presentation</w:t>
      </w:r>
      <w:r w:rsidRPr="1D7EFA18" w:rsidR="1DFDE411">
        <w:rPr>
          <w:rFonts w:ascii="Arial" w:hAnsi="Arial" w:eastAsia="Arial" w:cs="Arial"/>
          <w:noProof w:val="0"/>
          <w:sz w:val="22"/>
          <w:szCs w:val="22"/>
          <w:lang w:val="en-GB"/>
        </w:rPr>
        <w:t xml:space="preserve"> had some strong points. My content was well</w:t>
      </w:r>
      <w:r>
        <w:noBreakHyphen/>
      </w:r>
      <w:r w:rsidRPr="1D7EFA18" w:rsidR="1DFDE411">
        <w:rPr>
          <w:rFonts w:ascii="Arial" w:hAnsi="Arial" w:eastAsia="Arial" w:cs="Arial"/>
          <w:noProof w:val="0"/>
          <w:sz w:val="22"/>
          <w:szCs w:val="22"/>
          <w:lang w:val="en-GB"/>
        </w:rPr>
        <w:t xml:space="preserve">researched and </w:t>
      </w:r>
      <w:r w:rsidRPr="1D7EFA18" w:rsidR="1DFDE411">
        <w:rPr>
          <w:rFonts w:ascii="Arial" w:hAnsi="Arial" w:eastAsia="Arial" w:cs="Arial"/>
          <w:noProof w:val="0"/>
          <w:sz w:val="22"/>
          <w:szCs w:val="22"/>
          <w:lang w:val="en-GB"/>
        </w:rPr>
        <w:t>accurate</w:t>
      </w:r>
      <w:r w:rsidRPr="1D7EFA18" w:rsidR="1DFDE411">
        <w:rPr>
          <w:rFonts w:ascii="Arial" w:hAnsi="Arial" w:eastAsia="Arial" w:cs="Arial"/>
          <w:noProof w:val="0"/>
          <w:sz w:val="22"/>
          <w:szCs w:val="22"/>
          <w:lang w:val="en-GB"/>
        </w:rPr>
        <w:t xml:space="preserve">, covering the essential aspects of communication in health and social care. The structure of my presentation was logical, moving from theoretical frameworks to practical examples. However, the verbal feedback from my lecturer, "speak more louder and interact more with the audience," highlighted significant areas for improvement. This feedback aligns with </w:t>
      </w:r>
      <w:r w:rsidRPr="1D7EFA18" w:rsidR="1DFDE411">
        <w:rPr>
          <w:rFonts w:ascii="Arial" w:hAnsi="Arial" w:eastAsia="Arial" w:cs="Arial"/>
          <w:noProof w:val="0"/>
          <w:sz w:val="22"/>
          <w:szCs w:val="22"/>
          <w:lang w:val="en-GB"/>
        </w:rPr>
        <w:t>common challenges</w:t>
      </w:r>
      <w:r w:rsidRPr="1D7EFA18" w:rsidR="1DFDE411">
        <w:rPr>
          <w:rFonts w:ascii="Arial" w:hAnsi="Arial" w:eastAsia="Arial" w:cs="Arial"/>
          <w:noProof w:val="0"/>
          <w:sz w:val="22"/>
          <w:szCs w:val="22"/>
          <w:lang w:val="en-GB"/>
        </w:rPr>
        <w:t xml:space="preserve"> in developing presentation skills (Lucas, 2019). I recognise that my voice might have been too soft at times, making it difficult for everyone to hear clearly. This </w:t>
      </w:r>
      <w:r w:rsidRPr="1D7EFA18" w:rsidR="1DFDE411">
        <w:rPr>
          <w:rFonts w:ascii="Arial" w:hAnsi="Arial" w:eastAsia="Arial" w:cs="Arial"/>
          <w:noProof w:val="0"/>
          <w:sz w:val="22"/>
          <w:szCs w:val="22"/>
          <w:lang w:val="en-GB"/>
        </w:rPr>
        <w:t>likely contributed</w:t>
      </w:r>
      <w:r w:rsidRPr="1D7EFA18" w:rsidR="1DFDE411">
        <w:rPr>
          <w:rFonts w:ascii="Arial" w:hAnsi="Arial" w:eastAsia="Arial" w:cs="Arial"/>
          <w:noProof w:val="0"/>
          <w:sz w:val="22"/>
          <w:szCs w:val="22"/>
          <w:lang w:val="en-GB"/>
        </w:rPr>
        <w:t xml:space="preserve"> to a lack of audience engagement. I also noticed during the presentation that I tended to focus on my notes and the screen rather than making eye contact with individual audience members. This limited interaction </w:t>
      </w:r>
      <w:r w:rsidRPr="1D7EFA18" w:rsidR="1DFDE411">
        <w:rPr>
          <w:rFonts w:ascii="Arial" w:hAnsi="Arial" w:eastAsia="Arial" w:cs="Arial"/>
          <w:noProof w:val="0"/>
          <w:sz w:val="22"/>
          <w:szCs w:val="22"/>
          <w:lang w:val="en-GB"/>
        </w:rPr>
        <w:t>probably made</w:t>
      </w:r>
      <w:r w:rsidRPr="1D7EFA18" w:rsidR="1DFDE411">
        <w:rPr>
          <w:rFonts w:ascii="Arial" w:hAnsi="Arial" w:eastAsia="Arial" w:cs="Arial"/>
          <w:noProof w:val="0"/>
          <w:sz w:val="22"/>
          <w:szCs w:val="22"/>
          <w:lang w:val="en-GB"/>
        </w:rPr>
        <w:t xml:space="preserve"> the presentation feel more like a lecture and less like a discussion.</w:t>
      </w:r>
    </w:p>
    <w:p w:rsidR="4CE1F330" w:rsidP="1D7EFA18" w:rsidRDefault="4CE1F330" w14:paraId="13563BF3" w14:textId="51F97EE8">
      <w:pPr>
        <w:spacing w:before="240" w:beforeAutospacing="off" w:after="240" w:afterAutospacing="off" w:line="360" w:lineRule="auto"/>
        <w:jc w:val="left"/>
        <w:rPr>
          <w:rFonts w:ascii="Arial" w:hAnsi="Arial" w:eastAsia="Arial" w:cs="Arial"/>
          <w:b w:val="1"/>
          <w:bCs w:val="1"/>
          <w:noProof w:val="0"/>
          <w:sz w:val="22"/>
          <w:szCs w:val="22"/>
          <w:lang w:val="en-GB"/>
        </w:rPr>
      </w:pPr>
      <w:r w:rsidRPr="1D7EFA18" w:rsidR="1DFDE411">
        <w:rPr>
          <w:rFonts w:ascii="Arial" w:hAnsi="Arial" w:eastAsia="Arial" w:cs="Arial"/>
          <w:b w:val="1"/>
          <w:bCs w:val="1"/>
          <w:noProof w:val="0"/>
          <w:sz w:val="22"/>
          <w:szCs w:val="22"/>
          <w:lang w:val="en-GB"/>
        </w:rPr>
        <w:t>Analysis</w:t>
      </w:r>
    </w:p>
    <w:p w:rsidR="4CE1F330" w:rsidP="1D7EFA18" w:rsidRDefault="4CE1F330" w14:paraId="02E963DF" w14:textId="355DD311">
      <w:pPr>
        <w:spacing w:before="240" w:beforeAutospacing="off" w:after="240" w:afterAutospacing="off" w:line="360" w:lineRule="auto"/>
        <w:jc w:val="left"/>
      </w:pPr>
      <w:r w:rsidRPr="1D7EFA18" w:rsidR="1DFDE411">
        <w:rPr>
          <w:rFonts w:ascii="Arial" w:hAnsi="Arial" w:eastAsia="Arial" w:cs="Arial"/>
          <w:noProof w:val="0"/>
          <w:sz w:val="22"/>
          <w:szCs w:val="22"/>
          <w:lang w:val="en-GB"/>
        </w:rPr>
        <w:t xml:space="preserve">The feedback about speaking louder and interacting more directly points to issues with my delivery and engagement strategies. My softer voice could be attributed to a subconscious effort to avoid drawing too much attention, a common trait when feeling nervous. This lack of vocal projection directly </w:t>
      </w:r>
      <w:r w:rsidRPr="1D7EFA18" w:rsidR="1DFDE411">
        <w:rPr>
          <w:rFonts w:ascii="Arial" w:hAnsi="Arial" w:eastAsia="Arial" w:cs="Arial"/>
          <w:noProof w:val="0"/>
          <w:sz w:val="22"/>
          <w:szCs w:val="22"/>
          <w:lang w:val="en-GB"/>
        </w:rPr>
        <w:t>impacts</w:t>
      </w:r>
      <w:r w:rsidRPr="1D7EFA18" w:rsidR="1DFDE411">
        <w:rPr>
          <w:rFonts w:ascii="Arial" w:hAnsi="Arial" w:eastAsia="Arial" w:cs="Arial"/>
          <w:noProof w:val="0"/>
          <w:sz w:val="22"/>
          <w:szCs w:val="22"/>
          <w:lang w:val="en-GB"/>
        </w:rPr>
        <w:t xml:space="preserve"> the audience's ability to absorb information, regardless of how good the content is. Furthermore, my tendency to not interact sufficiently with the audience meant I missed opportunities to gauge their understanding, encourage questions, or incorporate their perspectives. In a topic like "Communication in Health and Social Care," where interaction is paramount, this was a critical oversight (McCabe &amp; Timmins, 2013). Effective communication is a two</w:t>
      </w:r>
      <w:r>
        <w:noBreakHyphen/>
      </w:r>
      <w:r w:rsidRPr="1D7EFA18" w:rsidR="1DFDE411">
        <w:rPr>
          <w:rFonts w:ascii="Arial" w:hAnsi="Arial" w:eastAsia="Arial" w:cs="Arial"/>
          <w:noProof w:val="0"/>
          <w:sz w:val="22"/>
          <w:szCs w:val="22"/>
          <w:lang w:val="en-GB"/>
        </w:rPr>
        <w:t>way street, and my presentation leaned heavily on a one</w:t>
      </w:r>
      <w:r>
        <w:noBreakHyphen/>
      </w:r>
      <w:r w:rsidRPr="1D7EFA18" w:rsidR="1DFDE411">
        <w:rPr>
          <w:rFonts w:ascii="Arial" w:hAnsi="Arial" w:eastAsia="Arial" w:cs="Arial"/>
          <w:noProof w:val="0"/>
          <w:sz w:val="22"/>
          <w:szCs w:val="22"/>
          <w:lang w:val="en-GB"/>
        </w:rPr>
        <w:t>way information transfer. I relied too much on the information on the slides and not enough on my own vocal presence and connection with the listeners.</w:t>
      </w:r>
    </w:p>
    <w:p w:rsidR="4CE1F330" w:rsidP="1D7EFA18" w:rsidRDefault="4CE1F330" w14:paraId="66541FF4" w14:textId="137DA77C">
      <w:pPr>
        <w:spacing w:before="240" w:beforeAutospacing="off" w:after="240" w:afterAutospacing="off" w:line="360" w:lineRule="auto"/>
        <w:jc w:val="left"/>
        <w:rPr>
          <w:rFonts w:ascii="Arial" w:hAnsi="Arial" w:eastAsia="Arial" w:cs="Arial"/>
          <w:b w:val="1"/>
          <w:bCs w:val="1"/>
          <w:noProof w:val="0"/>
          <w:sz w:val="22"/>
          <w:szCs w:val="22"/>
          <w:lang w:val="en-GB"/>
        </w:rPr>
      </w:pPr>
      <w:r w:rsidRPr="1D7EFA18" w:rsidR="6FB9A694">
        <w:rPr>
          <w:rFonts w:ascii="Arial" w:hAnsi="Arial" w:eastAsia="Arial" w:cs="Arial"/>
          <w:b w:val="1"/>
          <w:bCs w:val="1"/>
          <w:noProof w:val="0"/>
          <w:sz w:val="22"/>
          <w:szCs w:val="22"/>
          <w:lang w:val="en-GB"/>
        </w:rPr>
        <w:t>Conclusion</w:t>
      </w:r>
    </w:p>
    <w:p w:rsidR="4CE1F330" w:rsidP="1D7EFA18" w:rsidRDefault="4CE1F330" w14:paraId="5E1C494D" w14:textId="6F69469A">
      <w:pPr>
        <w:spacing w:before="240" w:beforeAutospacing="off" w:after="240" w:afterAutospacing="off" w:line="360" w:lineRule="auto"/>
        <w:jc w:val="left"/>
      </w:pPr>
      <w:r w:rsidRPr="1D7EFA18" w:rsidR="1DFDE411">
        <w:rPr>
          <w:rFonts w:ascii="Arial" w:hAnsi="Arial" w:eastAsia="Arial" w:cs="Arial"/>
          <w:noProof w:val="0"/>
          <w:sz w:val="22"/>
          <w:szCs w:val="22"/>
          <w:lang w:val="en-GB"/>
        </w:rPr>
        <w:t xml:space="preserve">This reflection has highlighted that while my content knowledge was strong, my presentation skills, specifically vocal </w:t>
      </w:r>
      <w:r w:rsidRPr="1D7EFA18" w:rsidR="1DFDE411">
        <w:rPr>
          <w:rFonts w:ascii="Arial" w:hAnsi="Arial" w:eastAsia="Arial" w:cs="Arial"/>
          <w:noProof w:val="0"/>
          <w:sz w:val="22"/>
          <w:szCs w:val="22"/>
          <w:lang w:val="en-GB"/>
        </w:rPr>
        <w:t>projection</w:t>
      </w:r>
      <w:r w:rsidRPr="1D7EFA18" w:rsidR="1DFDE411">
        <w:rPr>
          <w:rFonts w:ascii="Arial" w:hAnsi="Arial" w:eastAsia="Arial" w:cs="Arial"/>
          <w:noProof w:val="0"/>
          <w:sz w:val="22"/>
          <w:szCs w:val="22"/>
          <w:lang w:val="en-GB"/>
        </w:rPr>
        <w:t xml:space="preserve"> and audience interaction, require significant development. The feedback from my lecturer served as a crucial catalyst for this realisation. Using Gibbs’ Reflective Cycle (Gibbs, 1988) has helped me </w:t>
      </w:r>
      <w:r w:rsidRPr="1D7EFA18" w:rsidR="1DFDE411">
        <w:rPr>
          <w:rFonts w:ascii="Arial" w:hAnsi="Arial" w:eastAsia="Arial" w:cs="Arial"/>
          <w:noProof w:val="0"/>
          <w:sz w:val="22"/>
          <w:szCs w:val="22"/>
          <w:lang w:val="en-GB"/>
        </w:rPr>
        <w:t>identify</w:t>
      </w:r>
      <w:r w:rsidRPr="1D7EFA18" w:rsidR="1DFDE411">
        <w:rPr>
          <w:rFonts w:ascii="Arial" w:hAnsi="Arial" w:eastAsia="Arial" w:cs="Arial"/>
          <w:noProof w:val="0"/>
          <w:sz w:val="22"/>
          <w:szCs w:val="22"/>
          <w:lang w:val="en-GB"/>
        </w:rPr>
        <w:t xml:space="preserve"> these areas clearly. I understand that a well</w:t>
      </w:r>
      <w:r>
        <w:noBreakHyphen/>
      </w:r>
      <w:r w:rsidRPr="1D7EFA18" w:rsidR="1DFDE411">
        <w:rPr>
          <w:rFonts w:ascii="Arial" w:hAnsi="Arial" w:eastAsia="Arial" w:cs="Arial"/>
          <w:noProof w:val="0"/>
          <w:sz w:val="22"/>
          <w:szCs w:val="22"/>
          <w:lang w:val="en-GB"/>
        </w:rPr>
        <w:t>delivered presentation is just as important as well</w:t>
      </w:r>
      <w:r>
        <w:noBreakHyphen/>
      </w:r>
      <w:r w:rsidRPr="1D7EFA18" w:rsidR="1DFDE411">
        <w:rPr>
          <w:rFonts w:ascii="Arial" w:hAnsi="Arial" w:eastAsia="Arial" w:cs="Arial"/>
          <w:noProof w:val="0"/>
          <w:sz w:val="22"/>
          <w:szCs w:val="22"/>
          <w:lang w:val="en-GB"/>
        </w:rPr>
        <w:t>researched content. To truly communicate effectively, I need to command the room with my voice and actively involve the audience.</w:t>
      </w:r>
    </w:p>
    <w:p w:rsidR="4CE1F330" w:rsidP="1D7EFA18" w:rsidRDefault="4CE1F330" w14:paraId="78215448" w14:textId="73977C4D">
      <w:pPr>
        <w:shd w:val="clear" w:color="auto" w:fill="FFFFFF" w:themeFill="background1"/>
        <w:spacing w:before="0" w:beforeAutospacing="off" w:after="0" w:afterAutospacing="off"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pPr>
      <w:r w:rsidRPr="1D7EFA18" w:rsidR="20256EF8">
        <w:rPr>
          <w:rFonts w:ascii="Arial" w:hAnsi="Arial" w:eastAsia="Arial" w:cs="Arial" w:asciiTheme="minorAscii" w:hAnsiTheme="minorAscii" w:eastAsiaTheme="minorAscii" w:cstheme="minorAscii"/>
          <w:b w:val="1"/>
          <w:bCs w:val="1"/>
          <w:i w:val="0"/>
          <w:iCs w:val="0"/>
          <w:caps w:val="0"/>
          <w:smallCaps w:val="0"/>
          <w:noProof w:val="0"/>
          <w:color w:val="242424"/>
          <w:sz w:val="22"/>
          <w:szCs w:val="22"/>
          <w:lang w:val="en-GB"/>
        </w:rPr>
        <w:t>Action Plan</w:t>
      </w:r>
    </w:p>
    <w:p w:rsidR="4EBC202E" w:rsidP="1D7EFA18" w:rsidRDefault="4EBC202E" w14:paraId="5E7EAA1B" w14:textId="56907DCE">
      <w:pPr>
        <w:spacing w:before="240" w:beforeAutospacing="off" w:after="240" w:afterAutospacing="off" w:line="360" w:lineRule="auto"/>
        <w:jc w:val="left"/>
      </w:pPr>
      <w:r w:rsidRPr="1D7EFA18" w:rsidR="4945BCE4">
        <w:rPr>
          <w:rFonts w:ascii="Arial" w:hAnsi="Arial" w:eastAsia="Arial" w:cs="Arial"/>
          <w:noProof w:val="0"/>
          <w:sz w:val="22"/>
          <w:szCs w:val="22"/>
          <w:lang w:val="en-GB"/>
        </w:rPr>
        <w:t>Moving forward, I will implement several strategies to address these areas for improvement. Firstly, I will practise speaking exercises to strengthen my vocal projection and ensure I can be heard clearly in various settings. Secondly, I will consciously incorporate more audience interaction techniques into my presentations, such as making deliberate eye contact with different individuals. I will also record myself practising future presentations to critically evaluate my vocal volume and engagement levels. Finally, I will seek opportunities to present more frequently, both formally and informally, to build my confidence and refine these skills (Lucas, 2019).</w:t>
      </w:r>
    </w:p>
    <w:p w:rsidR="4EBC202E" w:rsidP="1D7EFA18" w:rsidRDefault="4EBC202E" w14:paraId="6B087D6B" w14:textId="162DA757">
      <w:pPr>
        <w:pStyle w:val="Normal"/>
        <w:shd w:val="clear" w:color="auto" w:fill="FFFFFF" w:themeFill="background1"/>
        <w:spacing w:before="0" w:beforeAutospacing="off" w:after="0" w:afterAutospacing="off" w:line="360" w:lineRule="auto"/>
        <w:jc w:val="left"/>
        <w:rPr>
          <w:rFonts w:ascii="Arial" w:hAnsi="Arial" w:eastAsia="Arial" w:cs="Arial" w:asciiTheme="minorAscii" w:hAnsiTheme="minorAscii" w:eastAsiaTheme="minorAscii" w:cstheme="minorAscii"/>
          <w:b w:val="1"/>
          <w:bCs w:val="1"/>
          <w:sz w:val="22"/>
          <w:szCs w:val="22"/>
        </w:rPr>
      </w:pPr>
    </w:p>
    <w:p w:rsidR="4EBC202E" w:rsidP="1D7EFA18" w:rsidRDefault="4EBC202E" w14:paraId="5E6FE5D3" w14:textId="75DC425F">
      <w:pPr>
        <w:pStyle w:val="Normal"/>
        <w:shd w:val="clear" w:color="auto" w:fill="FFFFFF" w:themeFill="background1"/>
        <w:spacing w:before="0" w:beforeAutospacing="off" w:after="0" w:afterAutospacing="off" w:line="360" w:lineRule="auto"/>
        <w:jc w:val="center"/>
        <w:rPr>
          <w:rFonts w:ascii="Arial" w:hAnsi="Arial" w:eastAsia="Arial" w:cs="Arial" w:asciiTheme="minorAscii" w:hAnsiTheme="minorAscii" w:eastAsiaTheme="minorAscii" w:cstheme="minorAscii"/>
          <w:b w:val="1"/>
          <w:bCs w:val="1"/>
          <w:sz w:val="22"/>
          <w:szCs w:val="22"/>
        </w:rPr>
      </w:pPr>
      <w:r w:rsidRPr="1D7EFA18" w:rsidR="53BF6EF3">
        <w:rPr>
          <w:rFonts w:ascii="Arial" w:hAnsi="Arial" w:eastAsia="Arial" w:cs="Arial" w:asciiTheme="minorAscii" w:hAnsiTheme="minorAscii" w:eastAsiaTheme="minorAscii" w:cstheme="minorAscii"/>
          <w:b w:val="1"/>
          <w:bCs w:val="1"/>
          <w:sz w:val="22"/>
          <w:szCs w:val="22"/>
        </w:rPr>
        <w:t xml:space="preserve">Conclusion </w:t>
      </w:r>
    </w:p>
    <w:p w:rsidR="4EBC202E" w:rsidP="1D7EFA18" w:rsidRDefault="4EBC202E" w14:paraId="6DC96AC4" w14:textId="6F46D773">
      <w:pPr>
        <w:spacing w:before="240" w:beforeAutospacing="off" w:after="240" w:afterAutospacing="off" w:line="360" w:lineRule="auto"/>
        <w:jc w:val="left"/>
      </w:pPr>
      <w:r w:rsidRPr="1D7EFA18" w:rsidR="206853B1">
        <w:rPr>
          <w:rFonts w:ascii="Arial" w:hAnsi="Arial" w:eastAsia="Arial" w:cs="Arial"/>
          <w:noProof w:val="0"/>
          <w:sz w:val="22"/>
          <w:szCs w:val="22"/>
          <w:lang w:val="en-GB"/>
        </w:rPr>
        <w:t xml:space="preserve">This assignment shows how my skills, experience, and academic development support my progression toward the Nurse Associate / Assistant Practitioner role. My CV and personal statement highlight strong organisational, communication, and interpersonal abilities that are essential in healthcare. The SWOT analysis helped me </w:t>
      </w:r>
      <w:r w:rsidRPr="1D7EFA18" w:rsidR="206853B1">
        <w:rPr>
          <w:rFonts w:ascii="Arial" w:hAnsi="Arial" w:eastAsia="Arial" w:cs="Arial"/>
          <w:noProof w:val="0"/>
          <w:sz w:val="22"/>
          <w:szCs w:val="22"/>
          <w:lang w:val="en-GB"/>
        </w:rPr>
        <w:t>identify</w:t>
      </w:r>
      <w:r w:rsidRPr="1D7EFA18" w:rsidR="206853B1">
        <w:rPr>
          <w:rFonts w:ascii="Arial" w:hAnsi="Arial" w:eastAsia="Arial" w:cs="Arial"/>
          <w:noProof w:val="0"/>
          <w:sz w:val="22"/>
          <w:szCs w:val="22"/>
          <w:lang w:val="en-GB"/>
        </w:rPr>
        <w:t xml:space="preserve"> both my strengths and the areas I need to develop, while my Professional Development Plan outlines clear goals for building clinical competence and understanding NHS systems. My Gibbs reflection emphasised the importance of improving confidence and communication. Altogether, these elements </w:t>
      </w:r>
      <w:r w:rsidRPr="1D7EFA18" w:rsidR="206853B1">
        <w:rPr>
          <w:rFonts w:ascii="Arial" w:hAnsi="Arial" w:eastAsia="Arial" w:cs="Arial"/>
          <w:noProof w:val="0"/>
          <w:sz w:val="22"/>
          <w:szCs w:val="22"/>
          <w:lang w:val="en-GB"/>
        </w:rPr>
        <w:t>demonstrate</w:t>
      </w:r>
      <w:r w:rsidRPr="1D7EFA18" w:rsidR="206853B1">
        <w:rPr>
          <w:rFonts w:ascii="Arial" w:hAnsi="Arial" w:eastAsia="Arial" w:cs="Arial"/>
          <w:noProof w:val="0"/>
          <w:sz w:val="22"/>
          <w:szCs w:val="22"/>
          <w:lang w:val="en-GB"/>
        </w:rPr>
        <w:t xml:space="preserve"> my commitment to delivering safe, compassionate, </w:t>
      </w:r>
      <w:r w:rsidRPr="1D7EFA18" w:rsidR="5CE11BF6">
        <w:rPr>
          <w:rFonts w:ascii="Arial" w:hAnsi="Arial" w:eastAsia="Arial" w:cs="Arial"/>
          <w:noProof w:val="0"/>
          <w:sz w:val="22"/>
          <w:szCs w:val="22"/>
          <w:lang w:val="en-GB"/>
        </w:rPr>
        <w:t>person-centred</w:t>
      </w:r>
      <w:r w:rsidRPr="1D7EFA18" w:rsidR="206853B1">
        <w:rPr>
          <w:rFonts w:ascii="Arial" w:hAnsi="Arial" w:eastAsia="Arial" w:cs="Arial"/>
          <w:noProof w:val="0"/>
          <w:sz w:val="22"/>
          <w:szCs w:val="22"/>
          <w:lang w:val="en-GB"/>
        </w:rPr>
        <w:t xml:space="preserve"> care.</w:t>
      </w:r>
    </w:p>
    <w:p w:rsidR="4EBC202E" w:rsidP="1D7EFA18" w:rsidRDefault="4EBC202E" w14:paraId="3571F968" w14:textId="6AB67119">
      <w:pPr>
        <w:pStyle w:val="Normal"/>
        <w:spacing w:before="240" w:beforeAutospacing="off" w:after="240" w:afterAutospacing="off" w:line="360" w:lineRule="auto"/>
        <w:jc w:val="left"/>
        <w:rPr>
          <w:rFonts w:ascii="Arial" w:hAnsi="Arial" w:eastAsia="Arial" w:cs="Arial"/>
          <w:noProof w:val="0"/>
          <w:sz w:val="22"/>
          <w:szCs w:val="22"/>
          <w:lang w:val="en-GB"/>
        </w:rPr>
      </w:pPr>
    </w:p>
    <w:p w:rsidR="4EBC202E" w:rsidP="1D7EFA18" w:rsidRDefault="4EBC202E" w14:paraId="70EBCA45" w14:textId="50583D61">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4EBC202E" w:rsidP="1D7EFA18" w:rsidRDefault="4EBC202E" w14:paraId="224DCC2C" w14:textId="3C78278A">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4EBC202E" w:rsidP="1D7EFA18" w:rsidRDefault="4EBC202E" w14:paraId="44E454E5" w14:textId="0F4326AA">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4EBC202E" w:rsidP="1D7EFA18" w:rsidRDefault="4EBC202E" w14:paraId="42A14048" w14:textId="78753DBA">
      <w:pPr>
        <w:pStyle w:val="Normal"/>
        <w:spacing w:line="360" w:lineRule="auto"/>
        <w:jc w:val="center"/>
        <w:rPr>
          <w:rFonts w:ascii="Arial" w:hAnsi="Arial" w:eastAsia="Arial" w:cs="Arial" w:asciiTheme="minorAscii" w:hAnsiTheme="minorAscii" w:eastAsiaTheme="minorAscii" w:cstheme="minorAscii"/>
          <w:b w:val="1"/>
          <w:bCs w:val="1"/>
          <w:sz w:val="22"/>
          <w:szCs w:val="22"/>
        </w:rPr>
      </w:pPr>
    </w:p>
    <w:p w:rsidR="4EBC202E" w:rsidP="1D7EFA18" w:rsidRDefault="4EBC202E" w14:paraId="55B8BCCF" w14:textId="1E530609">
      <w:pPr>
        <w:pStyle w:val="Normal"/>
        <w:spacing w:line="360" w:lineRule="auto"/>
        <w:jc w:val="center"/>
        <w:rPr>
          <w:rFonts w:ascii="Arial" w:hAnsi="Arial" w:eastAsia="Arial" w:cs="Arial" w:asciiTheme="minorAscii" w:hAnsiTheme="minorAscii" w:eastAsiaTheme="minorAscii" w:cstheme="minorAscii"/>
          <w:b w:val="1"/>
          <w:bCs w:val="1"/>
          <w:sz w:val="22"/>
          <w:szCs w:val="22"/>
        </w:rPr>
      </w:pPr>
      <w:r w:rsidRPr="1D7EFA18" w:rsidR="53BF6EF3">
        <w:rPr>
          <w:rFonts w:ascii="Arial" w:hAnsi="Arial" w:eastAsia="Arial" w:cs="Arial" w:asciiTheme="minorAscii" w:hAnsiTheme="minorAscii" w:eastAsiaTheme="minorAscii" w:cstheme="minorAscii"/>
          <w:b w:val="1"/>
          <w:bCs w:val="1"/>
          <w:sz w:val="22"/>
          <w:szCs w:val="22"/>
        </w:rPr>
        <w:t xml:space="preserve">References </w:t>
      </w:r>
    </w:p>
    <w:p w:rsidR="4CE1F330" w:rsidP="1D7EFA18" w:rsidRDefault="4CE1F330" w14:paraId="157CED77" w14:textId="025B17F8">
      <w:pPr>
        <w:spacing w:before="240" w:beforeAutospacing="off" w:after="240" w:afterAutospacing="off" w:line="360" w:lineRule="auto"/>
        <w:jc w:val="left"/>
      </w:pPr>
      <w:r w:rsidRPr="1D7EFA18" w:rsidR="3FF3DC82">
        <w:rPr>
          <w:rFonts w:ascii="Arial" w:hAnsi="Arial" w:eastAsia="Arial" w:cs="Arial"/>
          <w:b w:val="1"/>
          <w:bCs w:val="1"/>
          <w:noProof w:val="0"/>
          <w:sz w:val="22"/>
          <w:szCs w:val="22"/>
          <w:lang w:val="en-GB"/>
        </w:rPr>
        <w:t xml:space="preserve">Arnold, </w:t>
      </w:r>
      <w:r w:rsidRPr="1D7EFA18" w:rsidR="3FF3DC82">
        <w:rPr>
          <w:rFonts w:ascii="Arial" w:hAnsi="Arial" w:eastAsia="Arial" w:cs="Arial"/>
          <w:b w:val="1"/>
          <w:bCs w:val="1"/>
          <w:noProof w:val="0"/>
          <w:sz w:val="22"/>
          <w:szCs w:val="22"/>
          <w:lang w:val="en-GB"/>
        </w:rPr>
        <w:t>E.</w:t>
      </w:r>
      <w:r w:rsidRPr="1D7EFA18" w:rsidR="3FF3DC82">
        <w:rPr>
          <w:rFonts w:ascii="Arial" w:hAnsi="Arial" w:eastAsia="Arial" w:cs="Arial"/>
          <w:b w:val="1"/>
          <w:bCs w:val="1"/>
          <w:noProof w:val="0"/>
          <w:sz w:val="22"/>
          <w:szCs w:val="22"/>
          <w:lang w:val="en-GB"/>
        </w:rPr>
        <w:t xml:space="preserve"> and Boggs, K. (2019)</w:t>
      </w:r>
      <w:r w:rsidRPr="1D7EFA18" w:rsidR="3FF3DC82">
        <w:rPr>
          <w:rFonts w:ascii="Arial" w:hAnsi="Arial" w:eastAsia="Arial" w:cs="Arial"/>
          <w:noProof w:val="0"/>
          <w:sz w:val="22"/>
          <w:szCs w:val="22"/>
          <w:lang w:val="en-GB"/>
        </w:rPr>
        <w:t xml:space="preserve"> </w:t>
      </w:r>
      <w:r w:rsidRPr="1D7EFA18" w:rsidR="3FF3DC82">
        <w:rPr>
          <w:rFonts w:ascii="Arial" w:hAnsi="Arial" w:eastAsia="Arial" w:cs="Arial"/>
          <w:i w:val="1"/>
          <w:iCs w:val="1"/>
          <w:noProof w:val="0"/>
          <w:sz w:val="22"/>
          <w:szCs w:val="22"/>
          <w:lang w:val="en-GB"/>
        </w:rPr>
        <w:t>Interpersonal Relationships: Professional Communication Skills for Nurses</w:t>
      </w:r>
      <w:r w:rsidRPr="1D7EFA18" w:rsidR="3FF3DC82">
        <w:rPr>
          <w:rFonts w:ascii="Arial" w:hAnsi="Arial" w:eastAsia="Arial" w:cs="Arial"/>
          <w:noProof w:val="0"/>
          <w:sz w:val="22"/>
          <w:szCs w:val="22"/>
          <w:lang w:val="en-GB"/>
        </w:rPr>
        <w:t>. Elsevier.</w:t>
      </w:r>
      <w:r w:rsidRPr="1D7EFA18" w:rsidR="3FF3DC82">
        <w:rPr>
          <w:rFonts w:ascii="Arial" w:hAnsi="Arial" w:eastAsia="Arial" w:cs="Arial"/>
          <w:noProof w:val="0"/>
          <w:sz w:val="22"/>
          <w:szCs w:val="22"/>
          <w:lang w:val="en-GB"/>
        </w:rPr>
        <w:t xml:space="preserve"> Available at: </w:t>
      </w:r>
      <w:hyperlink r:id="R8c12d7648b4f44de">
        <w:r w:rsidRPr="1D7EFA18" w:rsidR="3FF3DC82">
          <w:rPr>
            <w:rStyle w:val="Hyperlink"/>
            <w:noProof w:val="0"/>
            <w:lang w:val="en-GB"/>
          </w:rPr>
          <w:t>https://www.elsevier.com/books/interpersonal-relationships/arnold/9780323549389</w:t>
        </w:r>
      </w:hyperlink>
      <w:r w:rsidRPr="1D7EFA18" w:rsidR="3FF3DC82">
        <w:rPr>
          <w:rFonts w:ascii="Arial" w:hAnsi="Arial" w:eastAsia="Arial" w:cs="Arial"/>
          <w:noProof w:val="0"/>
          <w:sz w:val="22"/>
          <w:szCs w:val="22"/>
          <w:lang w:val="en-GB"/>
        </w:rPr>
        <w:t xml:space="preserve"> </w:t>
      </w:r>
      <w:hyperlink r:id="R21cd513af0a348fd">
        <w:r w:rsidRPr="1D7EFA18" w:rsidR="3FF3DC82">
          <w:rPr>
            <w:rStyle w:val="Hyperlink"/>
            <w:noProof w:val="0"/>
            <w:lang w:val="en-GB"/>
          </w:rPr>
          <w:t>(elsevier.com in Bing)</w:t>
        </w:r>
      </w:hyperlink>
      <w:r w:rsidRPr="1D7EFA18" w:rsidR="3FF3DC82">
        <w:rPr>
          <w:rFonts w:ascii="Arial" w:hAnsi="Arial" w:eastAsia="Arial" w:cs="Arial"/>
          <w:noProof w:val="0"/>
          <w:sz w:val="22"/>
          <w:szCs w:val="22"/>
          <w:lang w:val="en-GB"/>
        </w:rPr>
        <w:t xml:space="preserve"> </w:t>
      </w:r>
      <w:r w:rsidRPr="1D7EFA18" w:rsidR="3FF3DC82">
        <w:rPr>
          <w:rFonts w:ascii="Arial" w:hAnsi="Arial" w:eastAsia="Arial" w:cs="Arial"/>
          <w:noProof w:val="0"/>
          <w:sz w:val="22"/>
          <w:szCs w:val="22"/>
          <w:lang w:val="en-GB"/>
        </w:rPr>
        <w:t>(Accessed: 22 July 2026).</w:t>
      </w:r>
    </w:p>
    <w:p w:rsidR="4CE1F330" w:rsidP="1D7EFA18" w:rsidRDefault="4CE1F330" w14:paraId="2AD4EFF8" w14:textId="2789ED67">
      <w:pPr>
        <w:spacing w:before="240" w:beforeAutospacing="off" w:after="240" w:afterAutospacing="off" w:line="360" w:lineRule="auto"/>
        <w:jc w:val="left"/>
      </w:pPr>
      <w:r w:rsidRPr="1D7EFA18" w:rsidR="3FF3DC82">
        <w:rPr>
          <w:rFonts w:ascii="Arial" w:hAnsi="Arial" w:eastAsia="Arial" w:cs="Arial"/>
          <w:b w:val="1"/>
          <w:bCs w:val="1"/>
          <w:noProof w:val="0"/>
          <w:sz w:val="22"/>
          <w:szCs w:val="22"/>
          <w:lang w:val="en-GB"/>
        </w:rPr>
        <w:t>Gibbs, G. (1988)</w:t>
      </w:r>
      <w:r w:rsidRPr="1D7EFA18" w:rsidR="3FF3DC82">
        <w:rPr>
          <w:rFonts w:ascii="Arial" w:hAnsi="Arial" w:eastAsia="Arial" w:cs="Arial"/>
          <w:noProof w:val="0"/>
          <w:sz w:val="22"/>
          <w:szCs w:val="22"/>
          <w:lang w:val="en-GB"/>
        </w:rPr>
        <w:t xml:space="preserve"> </w:t>
      </w:r>
      <w:r w:rsidRPr="1D7EFA18" w:rsidR="3FF3DC82">
        <w:rPr>
          <w:rFonts w:ascii="Arial" w:hAnsi="Arial" w:eastAsia="Arial" w:cs="Arial"/>
          <w:i w:val="1"/>
          <w:iCs w:val="1"/>
          <w:noProof w:val="0"/>
          <w:sz w:val="22"/>
          <w:szCs w:val="22"/>
          <w:lang w:val="en-GB"/>
        </w:rPr>
        <w:t>Learning by Doing: A Guide to Teaching and Learning Methods</w:t>
      </w:r>
      <w:r w:rsidRPr="1D7EFA18" w:rsidR="3FF3DC82">
        <w:rPr>
          <w:rFonts w:ascii="Arial" w:hAnsi="Arial" w:eastAsia="Arial" w:cs="Arial"/>
          <w:noProof w:val="0"/>
          <w:sz w:val="22"/>
          <w:szCs w:val="22"/>
          <w:lang w:val="en-GB"/>
        </w:rPr>
        <w:t>. Oxford: Oxford Polytechnic.</w:t>
      </w:r>
      <w:r w:rsidRPr="1D7EFA18" w:rsidR="3FF3DC82">
        <w:rPr>
          <w:rFonts w:ascii="Arial" w:hAnsi="Arial" w:eastAsia="Arial" w:cs="Arial"/>
          <w:noProof w:val="0"/>
          <w:sz w:val="22"/>
          <w:szCs w:val="22"/>
          <w:lang w:val="en-GB"/>
        </w:rPr>
        <w:t xml:space="preserve"> Available at:</w:t>
      </w:r>
      <w:r w:rsidRPr="1D7EFA18" w:rsidR="6E263D6D">
        <w:rPr>
          <w:rFonts w:ascii="Arial" w:hAnsi="Arial" w:eastAsia="Arial" w:cs="Arial"/>
          <w:noProof w:val="0"/>
          <w:sz w:val="22"/>
          <w:szCs w:val="22"/>
          <w:lang w:val="en-GB"/>
        </w:rPr>
        <w:t xml:space="preserve"> </w:t>
      </w:r>
      <w:hyperlink r:id="Rf30eb715cb104e5b">
        <w:r w:rsidRPr="1D7EFA18" w:rsidR="3FF3DC82">
          <w:rPr>
            <w:rStyle w:val="Hyperlink"/>
            <w:noProof w:val="0"/>
            <w:lang w:val="en-GB"/>
          </w:rPr>
          <w:t>https://www.researchgate.net/publication/228225836_Learning_by_Doing_A_Guide_to_Teaching_and_Learning_Methods</w:t>
        </w:r>
      </w:hyperlink>
      <w:r w:rsidRPr="1D7EFA18" w:rsidR="3FF3DC82">
        <w:rPr>
          <w:rFonts w:ascii="Arial" w:hAnsi="Arial" w:eastAsia="Arial" w:cs="Arial"/>
          <w:noProof w:val="0"/>
          <w:sz w:val="22"/>
          <w:szCs w:val="22"/>
          <w:lang w:val="en-GB"/>
        </w:rPr>
        <w:t xml:space="preserve"> </w:t>
      </w:r>
      <w:hyperlink r:id="R515e4d42fb4540b0">
        <w:r w:rsidRPr="1D7EFA18" w:rsidR="3FF3DC82">
          <w:rPr>
            <w:rStyle w:val="Hyperlink"/>
            <w:noProof w:val="0"/>
            <w:lang w:val="en-GB"/>
          </w:rPr>
          <w:t>(researchgate.net in Bing)</w:t>
        </w:r>
      </w:hyperlink>
      <w:r w:rsidRPr="1D7EFA18" w:rsidR="3FF3DC82">
        <w:rPr>
          <w:rFonts w:ascii="Arial" w:hAnsi="Arial" w:eastAsia="Arial" w:cs="Arial"/>
          <w:noProof w:val="0"/>
          <w:sz w:val="22"/>
          <w:szCs w:val="22"/>
          <w:lang w:val="en-GB"/>
        </w:rPr>
        <w:t xml:space="preserve"> </w:t>
      </w:r>
      <w:r w:rsidRPr="1D7EFA18" w:rsidR="3FF3DC82">
        <w:rPr>
          <w:rFonts w:ascii="Arial" w:hAnsi="Arial" w:eastAsia="Arial" w:cs="Arial"/>
          <w:noProof w:val="0"/>
          <w:sz w:val="22"/>
          <w:szCs w:val="22"/>
          <w:lang w:val="en-GB"/>
        </w:rPr>
        <w:t>(Accessed: 22 July 2026).</w:t>
      </w:r>
    </w:p>
    <w:p w:rsidR="4CE1F330" w:rsidP="1D7EFA18" w:rsidRDefault="4CE1F330" w14:paraId="13DC7E6D" w14:textId="6A32A217">
      <w:pPr>
        <w:spacing w:before="240" w:beforeAutospacing="off" w:after="240" w:afterAutospacing="off" w:line="360" w:lineRule="auto"/>
        <w:jc w:val="left"/>
      </w:pPr>
      <w:r w:rsidRPr="1D7EFA18" w:rsidR="3FF3DC82">
        <w:rPr>
          <w:rFonts w:ascii="Arial" w:hAnsi="Arial" w:eastAsia="Arial" w:cs="Arial"/>
          <w:b w:val="1"/>
          <w:bCs w:val="1"/>
          <w:noProof w:val="0"/>
          <w:sz w:val="22"/>
          <w:szCs w:val="22"/>
          <w:lang w:val="en-GB"/>
        </w:rPr>
        <w:t>Health Education England (HEE) (2020)</w:t>
      </w:r>
      <w:r w:rsidRPr="1D7EFA18" w:rsidR="3FF3DC82">
        <w:rPr>
          <w:rFonts w:ascii="Arial" w:hAnsi="Arial" w:eastAsia="Arial" w:cs="Arial"/>
          <w:noProof w:val="0"/>
          <w:sz w:val="22"/>
          <w:szCs w:val="22"/>
          <w:lang w:val="en-GB"/>
        </w:rPr>
        <w:t xml:space="preserve"> </w:t>
      </w:r>
      <w:r w:rsidRPr="1D7EFA18" w:rsidR="3FF3DC82">
        <w:rPr>
          <w:rFonts w:ascii="Arial" w:hAnsi="Arial" w:eastAsia="Arial" w:cs="Arial"/>
          <w:i w:val="1"/>
          <w:iCs w:val="1"/>
          <w:noProof w:val="0"/>
          <w:sz w:val="22"/>
          <w:szCs w:val="22"/>
          <w:lang w:val="en-GB"/>
        </w:rPr>
        <w:t>Nursing Associate: Curriculum Framework</w:t>
      </w:r>
      <w:r w:rsidRPr="1D7EFA18" w:rsidR="3FF3DC82">
        <w:rPr>
          <w:rFonts w:ascii="Arial" w:hAnsi="Arial" w:eastAsia="Arial" w:cs="Arial"/>
          <w:noProof w:val="0"/>
          <w:sz w:val="22"/>
          <w:szCs w:val="22"/>
          <w:lang w:val="en-GB"/>
        </w:rPr>
        <w:t>.</w:t>
      </w:r>
      <w:r w:rsidRPr="1D7EFA18" w:rsidR="3FF3DC82">
        <w:rPr>
          <w:rFonts w:ascii="Arial" w:hAnsi="Arial" w:eastAsia="Arial" w:cs="Arial"/>
          <w:noProof w:val="0"/>
          <w:sz w:val="22"/>
          <w:szCs w:val="22"/>
          <w:lang w:val="en-GB"/>
        </w:rPr>
        <w:t xml:space="preserve"> Available at: </w:t>
      </w:r>
      <w:hyperlink r:id="Rf2ec92241d9c4234">
        <w:r w:rsidRPr="1D7EFA18" w:rsidR="3FF3DC82">
          <w:rPr>
            <w:rStyle w:val="Hyperlink"/>
            <w:noProof w:val="0"/>
            <w:lang w:val="en-GB"/>
          </w:rPr>
          <w:t>https://www.hee.nhs.uk/our-work/nursing-associate</w:t>
        </w:r>
      </w:hyperlink>
      <w:r w:rsidRPr="1D7EFA18" w:rsidR="3FF3DC82">
        <w:rPr>
          <w:rFonts w:ascii="Arial" w:hAnsi="Arial" w:eastAsia="Arial" w:cs="Arial"/>
          <w:noProof w:val="0"/>
          <w:sz w:val="22"/>
          <w:szCs w:val="22"/>
          <w:lang w:val="en-GB"/>
        </w:rPr>
        <w:t xml:space="preserve"> </w:t>
      </w:r>
      <w:hyperlink r:id="R2904ea5f3f9c4fb1">
        <w:r w:rsidRPr="1D7EFA18" w:rsidR="3FF3DC82">
          <w:rPr>
            <w:rStyle w:val="Hyperlink"/>
            <w:noProof w:val="0"/>
            <w:lang w:val="en-GB"/>
          </w:rPr>
          <w:t>(hee.nhs.uk in Bing)</w:t>
        </w:r>
      </w:hyperlink>
      <w:r w:rsidRPr="1D7EFA18" w:rsidR="3DB024C4">
        <w:rPr>
          <w:rFonts w:ascii="Arial" w:hAnsi="Arial" w:eastAsia="Arial" w:cs="Arial"/>
          <w:noProof w:val="0"/>
          <w:sz w:val="22"/>
          <w:szCs w:val="22"/>
          <w:lang w:val="en-GB"/>
        </w:rPr>
        <w:t xml:space="preserve"> </w:t>
      </w:r>
      <w:r w:rsidRPr="1D7EFA18" w:rsidR="3FF3DC82">
        <w:rPr>
          <w:rFonts w:ascii="Arial" w:hAnsi="Arial" w:eastAsia="Arial" w:cs="Arial"/>
          <w:noProof w:val="0"/>
          <w:sz w:val="22"/>
          <w:szCs w:val="22"/>
          <w:lang w:val="en-GB"/>
        </w:rPr>
        <w:t>(Accessed: 22 July 2026).</w:t>
      </w:r>
    </w:p>
    <w:p w:rsidR="4CE1F330" w:rsidP="1D7EFA18" w:rsidRDefault="4CE1F330" w14:paraId="1B9B2661" w14:textId="7B95D325">
      <w:pPr>
        <w:spacing w:before="240" w:beforeAutospacing="off" w:after="240" w:afterAutospacing="off" w:line="360" w:lineRule="auto"/>
        <w:jc w:val="left"/>
      </w:pPr>
      <w:r w:rsidRPr="1D7EFA18" w:rsidR="3FF3DC82">
        <w:rPr>
          <w:rFonts w:ascii="Arial" w:hAnsi="Arial" w:eastAsia="Arial" w:cs="Arial"/>
          <w:b w:val="1"/>
          <w:bCs w:val="1"/>
          <w:noProof w:val="0"/>
          <w:sz w:val="22"/>
          <w:szCs w:val="22"/>
          <w:lang w:val="en-GB"/>
        </w:rPr>
        <w:t>Jasper, M. (2013)</w:t>
      </w:r>
      <w:r w:rsidRPr="1D7EFA18" w:rsidR="3FF3DC82">
        <w:rPr>
          <w:rFonts w:ascii="Arial" w:hAnsi="Arial" w:eastAsia="Arial" w:cs="Arial"/>
          <w:noProof w:val="0"/>
          <w:sz w:val="22"/>
          <w:szCs w:val="22"/>
          <w:lang w:val="en-GB"/>
        </w:rPr>
        <w:t xml:space="preserve"> </w:t>
      </w:r>
      <w:r w:rsidRPr="1D7EFA18" w:rsidR="3FF3DC82">
        <w:rPr>
          <w:rFonts w:ascii="Arial" w:hAnsi="Arial" w:eastAsia="Arial" w:cs="Arial"/>
          <w:i w:val="1"/>
          <w:iCs w:val="1"/>
          <w:noProof w:val="0"/>
          <w:sz w:val="22"/>
          <w:szCs w:val="22"/>
          <w:lang w:val="en-GB"/>
        </w:rPr>
        <w:t>Beginning Reflective Practice</w:t>
      </w:r>
      <w:r w:rsidRPr="1D7EFA18" w:rsidR="3FF3DC82">
        <w:rPr>
          <w:rFonts w:ascii="Arial" w:hAnsi="Arial" w:eastAsia="Arial" w:cs="Arial"/>
          <w:noProof w:val="0"/>
          <w:sz w:val="22"/>
          <w:szCs w:val="22"/>
          <w:lang w:val="en-GB"/>
        </w:rPr>
        <w:t>. Cheltenham: Nelson Thornes.</w:t>
      </w:r>
      <w:r w:rsidRPr="1D7EFA18" w:rsidR="376689D3">
        <w:rPr>
          <w:rFonts w:ascii="Arial" w:hAnsi="Arial" w:eastAsia="Arial" w:cs="Arial"/>
          <w:noProof w:val="0"/>
          <w:sz w:val="22"/>
          <w:szCs w:val="22"/>
          <w:lang w:val="en-GB"/>
        </w:rPr>
        <w:t xml:space="preserve"> </w:t>
      </w:r>
      <w:r w:rsidRPr="1D7EFA18" w:rsidR="3FF3DC82">
        <w:rPr>
          <w:rFonts w:ascii="Arial" w:hAnsi="Arial" w:eastAsia="Arial" w:cs="Arial"/>
          <w:noProof w:val="0"/>
          <w:sz w:val="22"/>
          <w:szCs w:val="22"/>
          <w:lang w:val="en-GB"/>
        </w:rPr>
        <w:t xml:space="preserve">Available at: </w:t>
      </w:r>
      <w:hyperlink r:id="R6d8badf864cc4ed2">
        <w:r w:rsidRPr="1D7EFA18" w:rsidR="3FF3DC82">
          <w:rPr>
            <w:rStyle w:val="Hyperlink"/>
            <w:noProof w:val="0"/>
            <w:lang w:val="en-GB"/>
          </w:rPr>
          <w:t>https://www.worldcat.org/title/852017220</w:t>
        </w:r>
      </w:hyperlink>
      <w:r w:rsidRPr="1D7EFA18" w:rsidR="4167D681">
        <w:rPr>
          <w:rFonts w:ascii="Arial" w:hAnsi="Arial" w:eastAsia="Arial" w:cs="Arial"/>
          <w:noProof w:val="0"/>
          <w:sz w:val="22"/>
          <w:szCs w:val="22"/>
          <w:lang w:val="en-GB"/>
        </w:rPr>
        <w:t xml:space="preserve"> </w:t>
      </w:r>
      <w:r w:rsidRPr="1D7EFA18" w:rsidR="3FF3DC82">
        <w:rPr>
          <w:rFonts w:ascii="Arial" w:hAnsi="Arial" w:eastAsia="Arial" w:cs="Arial"/>
          <w:noProof w:val="0"/>
          <w:sz w:val="22"/>
          <w:szCs w:val="22"/>
          <w:lang w:val="en-GB"/>
        </w:rPr>
        <w:t>(Accessed: 22 July 2026).</w:t>
      </w:r>
    </w:p>
    <w:p w:rsidR="4CE1F330" w:rsidP="1D7EFA18" w:rsidRDefault="4CE1F330" w14:paraId="1A763906" w14:textId="11F1F1C5">
      <w:pPr>
        <w:spacing w:before="240" w:beforeAutospacing="off" w:after="240" w:afterAutospacing="off" w:line="360" w:lineRule="auto"/>
        <w:jc w:val="left"/>
      </w:pPr>
      <w:r w:rsidRPr="1D7EFA18" w:rsidR="3FF3DC82">
        <w:rPr>
          <w:rFonts w:ascii="Arial" w:hAnsi="Arial" w:eastAsia="Arial" w:cs="Arial"/>
          <w:b w:val="1"/>
          <w:bCs w:val="1"/>
          <w:noProof w:val="0"/>
          <w:sz w:val="22"/>
          <w:szCs w:val="22"/>
          <w:lang w:val="en-GB"/>
        </w:rPr>
        <w:t>Kolb, D. (1984)</w:t>
      </w:r>
      <w:r w:rsidRPr="1D7EFA18" w:rsidR="3FF3DC82">
        <w:rPr>
          <w:rFonts w:ascii="Arial" w:hAnsi="Arial" w:eastAsia="Arial" w:cs="Arial"/>
          <w:noProof w:val="0"/>
          <w:sz w:val="22"/>
          <w:szCs w:val="22"/>
          <w:lang w:val="en-GB"/>
        </w:rPr>
        <w:t xml:space="preserve"> </w:t>
      </w:r>
      <w:r w:rsidRPr="1D7EFA18" w:rsidR="3FF3DC82">
        <w:rPr>
          <w:rFonts w:ascii="Arial" w:hAnsi="Arial" w:eastAsia="Arial" w:cs="Arial"/>
          <w:i w:val="1"/>
          <w:iCs w:val="1"/>
          <w:noProof w:val="0"/>
          <w:sz w:val="22"/>
          <w:szCs w:val="22"/>
          <w:lang w:val="en-GB"/>
        </w:rPr>
        <w:t>Experiential Learning: Experience as the Source of Learning and Development</w:t>
      </w:r>
      <w:r w:rsidRPr="1D7EFA18" w:rsidR="3FF3DC82">
        <w:rPr>
          <w:rFonts w:ascii="Arial" w:hAnsi="Arial" w:eastAsia="Arial" w:cs="Arial"/>
          <w:noProof w:val="0"/>
          <w:sz w:val="22"/>
          <w:szCs w:val="22"/>
          <w:lang w:val="en-GB"/>
        </w:rPr>
        <w:t>. Englewood Cliffs: Prentice Hall.</w:t>
      </w:r>
      <w:r w:rsidRPr="1D7EFA18" w:rsidR="1FD9A8C2">
        <w:rPr>
          <w:rFonts w:ascii="Arial" w:hAnsi="Arial" w:eastAsia="Arial" w:cs="Arial"/>
          <w:noProof w:val="0"/>
          <w:sz w:val="22"/>
          <w:szCs w:val="22"/>
          <w:lang w:val="en-GB"/>
        </w:rPr>
        <w:t xml:space="preserve"> </w:t>
      </w:r>
      <w:r w:rsidRPr="1D7EFA18" w:rsidR="3FF3DC82">
        <w:rPr>
          <w:rFonts w:ascii="Arial" w:hAnsi="Arial" w:eastAsia="Arial" w:cs="Arial"/>
          <w:noProof w:val="0"/>
          <w:sz w:val="22"/>
          <w:szCs w:val="22"/>
          <w:lang w:val="en-GB"/>
        </w:rPr>
        <w:t xml:space="preserve">Available at: </w:t>
      </w:r>
      <w:hyperlink r:id="Rf994ee29c6b04e69">
        <w:r w:rsidRPr="1D7EFA18" w:rsidR="3FF3DC82">
          <w:rPr>
            <w:rStyle w:val="Hyperlink"/>
            <w:noProof w:val="0"/>
            <w:lang w:val="en-GB"/>
          </w:rPr>
          <w:t>https://doi.org/10.4324/9780133892406</w:t>
        </w:r>
      </w:hyperlink>
      <w:r w:rsidRPr="1D7EFA18" w:rsidR="3FF3DC82">
        <w:rPr>
          <w:rFonts w:ascii="Arial" w:hAnsi="Arial" w:eastAsia="Arial" w:cs="Arial"/>
          <w:noProof w:val="0"/>
          <w:sz w:val="22"/>
          <w:szCs w:val="22"/>
          <w:lang w:val="en-GB"/>
        </w:rPr>
        <w:t xml:space="preserve"> </w:t>
      </w:r>
      <w:hyperlink r:id="Re805e2fdf4114b09">
        <w:r w:rsidRPr="1D7EFA18" w:rsidR="3FF3DC82">
          <w:rPr>
            <w:rStyle w:val="Hyperlink"/>
            <w:noProof w:val="0"/>
            <w:lang w:val="en-GB"/>
          </w:rPr>
          <w:t>(doi.org in Bing)</w:t>
        </w:r>
      </w:hyperlink>
      <w:r w:rsidRPr="1D7EFA18" w:rsidR="3FF3DC82">
        <w:rPr>
          <w:rFonts w:ascii="Arial" w:hAnsi="Arial" w:eastAsia="Arial" w:cs="Arial"/>
          <w:noProof w:val="0"/>
          <w:sz w:val="22"/>
          <w:szCs w:val="22"/>
          <w:lang w:val="en-GB"/>
        </w:rPr>
        <w:t xml:space="preserve"> </w:t>
      </w:r>
      <w:r w:rsidRPr="1D7EFA18" w:rsidR="3FF3DC82">
        <w:rPr>
          <w:rFonts w:ascii="Arial" w:hAnsi="Arial" w:eastAsia="Arial" w:cs="Arial"/>
          <w:noProof w:val="0"/>
          <w:sz w:val="22"/>
          <w:szCs w:val="22"/>
          <w:lang w:val="en-GB"/>
        </w:rPr>
        <w:t>(Accessed: 22 July 2026).</w:t>
      </w:r>
    </w:p>
    <w:p w:rsidR="4CE1F330" w:rsidP="1D7EFA18" w:rsidRDefault="4CE1F330" w14:paraId="7E1735AF" w14:textId="0C335CCA">
      <w:pPr>
        <w:spacing w:before="240" w:beforeAutospacing="off" w:after="240" w:afterAutospacing="off" w:line="360" w:lineRule="auto"/>
        <w:jc w:val="left"/>
      </w:pPr>
      <w:r w:rsidRPr="1D7EFA18" w:rsidR="3FF3DC82">
        <w:rPr>
          <w:rFonts w:ascii="Arial" w:hAnsi="Arial" w:eastAsia="Arial" w:cs="Arial"/>
          <w:b w:val="1"/>
          <w:bCs w:val="1"/>
          <w:noProof w:val="0"/>
          <w:sz w:val="22"/>
          <w:szCs w:val="22"/>
          <w:lang w:val="en-GB"/>
        </w:rPr>
        <w:t>Lucas, S. (2019)</w:t>
      </w:r>
      <w:r w:rsidRPr="1D7EFA18" w:rsidR="3FF3DC82">
        <w:rPr>
          <w:rFonts w:ascii="Arial" w:hAnsi="Arial" w:eastAsia="Arial" w:cs="Arial"/>
          <w:noProof w:val="0"/>
          <w:sz w:val="22"/>
          <w:szCs w:val="22"/>
          <w:lang w:val="en-GB"/>
        </w:rPr>
        <w:t xml:space="preserve"> </w:t>
      </w:r>
      <w:r w:rsidRPr="1D7EFA18" w:rsidR="3FF3DC82">
        <w:rPr>
          <w:rFonts w:ascii="Arial" w:hAnsi="Arial" w:eastAsia="Arial" w:cs="Arial"/>
          <w:i w:val="1"/>
          <w:iCs w:val="1"/>
          <w:noProof w:val="0"/>
          <w:sz w:val="22"/>
          <w:szCs w:val="22"/>
          <w:lang w:val="en-GB"/>
        </w:rPr>
        <w:t>The Art of Public Speaking</w:t>
      </w:r>
      <w:r w:rsidRPr="1D7EFA18" w:rsidR="3FF3DC82">
        <w:rPr>
          <w:rFonts w:ascii="Arial" w:hAnsi="Arial" w:eastAsia="Arial" w:cs="Arial"/>
          <w:noProof w:val="0"/>
          <w:sz w:val="22"/>
          <w:szCs w:val="22"/>
          <w:lang w:val="en-GB"/>
        </w:rPr>
        <w:t>. New York: McGraw</w:t>
      </w:r>
      <w:r>
        <w:noBreakHyphen/>
      </w:r>
      <w:r w:rsidRPr="1D7EFA18" w:rsidR="3FF3DC82">
        <w:rPr>
          <w:rFonts w:ascii="Arial" w:hAnsi="Arial" w:eastAsia="Arial" w:cs="Arial"/>
          <w:noProof w:val="0"/>
          <w:sz w:val="22"/>
          <w:szCs w:val="22"/>
          <w:lang w:val="en-GB"/>
        </w:rPr>
        <w:t xml:space="preserve">Hill Education. Available at: </w:t>
      </w:r>
      <w:hyperlink r:id="Ra8aebfd6a2f34492">
        <w:r w:rsidRPr="1D7EFA18" w:rsidR="3FF3DC82">
          <w:rPr>
            <w:rStyle w:val="Hyperlink"/>
            <w:noProof w:val="0"/>
            <w:lang w:val="en-GB"/>
          </w:rPr>
          <w:t>https://www.mheducation.com/highered/product/art-public-speaking-lucas/M9781260412932.html</w:t>
        </w:r>
      </w:hyperlink>
      <w:r w:rsidRPr="1D7EFA18" w:rsidR="3FF3DC82">
        <w:rPr>
          <w:rFonts w:ascii="Arial" w:hAnsi="Arial" w:eastAsia="Arial" w:cs="Arial"/>
          <w:noProof w:val="0"/>
          <w:sz w:val="22"/>
          <w:szCs w:val="22"/>
          <w:lang w:val="en-GB"/>
        </w:rPr>
        <w:t xml:space="preserve"> </w:t>
      </w:r>
      <w:hyperlink r:id="Ra0e0bbfcc30a4fb9">
        <w:r w:rsidRPr="1D7EFA18" w:rsidR="3FF3DC82">
          <w:rPr>
            <w:rStyle w:val="Hyperlink"/>
            <w:noProof w:val="0"/>
            <w:lang w:val="en-GB"/>
          </w:rPr>
          <w:t>(mheducation.com in Bing)</w:t>
        </w:r>
      </w:hyperlink>
      <w:r w:rsidRPr="1D7EFA18" w:rsidR="3FF3DC82">
        <w:rPr>
          <w:rFonts w:ascii="Arial" w:hAnsi="Arial" w:eastAsia="Arial" w:cs="Arial"/>
          <w:noProof w:val="0"/>
          <w:sz w:val="22"/>
          <w:szCs w:val="22"/>
          <w:lang w:val="en-GB"/>
        </w:rPr>
        <w:t xml:space="preserve"> </w:t>
      </w:r>
      <w:r w:rsidRPr="1D7EFA18" w:rsidR="3FF3DC82">
        <w:rPr>
          <w:rFonts w:ascii="Arial" w:hAnsi="Arial" w:eastAsia="Arial" w:cs="Arial"/>
          <w:noProof w:val="0"/>
          <w:sz w:val="22"/>
          <w:szCs w:val="22"/>
          <w:lang w:val="en-GB"/>
        </w:rPr>
        <w:t>(Accessed: 22 July 2026).</w:t>
      </w:r>
    </w:p>
    <w:p w:rsidR="4CE1F330" w:rsidP="1D7EFA18" w:rsidRDefault="4CE1F330" w14:paraId="1EECC18E" w14:textId="727FC9DD">
      <w:pPr>
        <w:spacing w:before="240" w:beforeAutospacing="off" w:after="240" w:afterAutospacing="off" w:line="360" w:lineRule="auto"/>
        <w:jc w:val="left"/>
      </w:pPr>
      <w:r w:rsidRPr="1D7EFA18" w:rsidR="3FF3DC82">
        <w:rPr>
          <w:rFonts w:ascii="Arial" w:hAnsi="Arial" w:eastAsia="Arial" w:cs="Arial"/>
          <w:b w:val="1"/>
          <w:bCs w:val="1"/>
          <w:noProof w:val="0"/>
          <w:sz w:val="22"/>
          <w:szCs w:val="22"/>
          <w:lang w:val="en-GB"/>
        </w:rPr>
        <w:t xml:space="preserve">McCabe, </w:t>
      </w:r>
      <w:r w:rsidRPr="1D7EFA18" w:rsidR="3FF3DC82">
        <w:rPr>
          <w:rFonts w:ascii="Arial" w:hAnsi="Arial" w:eastAsia="Arial" w:cs="Arial"/>
          <w:b w:val="1"/>
          <w:bCs w:val="1"/>
          <w:noProof w:val="0"/>
          <w:sz w:val="22"/>
          <w:szCs w:val="22"/>
          <w:lang w:val="en-GB"/>
        </w:rPr>
        <w:t>C.</w:t>
      </w:r>
      <w:r w:rsidRPr="1D7EFA18" w:rsidR="3FF3DC82">
        <w:rPr>
          <w:rFonts w:ascii="Arial" w:hAnsi="Arial" w:eastAsia="Arial" w:cs="Arial"/>
          <w:b w:val="1"/>
          <w:bCs w:val="1"/>
          <w:noProof w:val="0"/>
          <w:sz w:val="22"/>
          <w:szCs w:val="22"/>
          <w:lang w:val="en-GB"/>
        </w:rPr>
        <w:t xml:space="preserve"> and Timmins, F. (2013)</w:t>
      </w:r>
      <w:r w:rsidRPr="1D7EFA18" w:rsidR="3FF3DC82">
        <w:rPr>
          <w:rFonts w:ascii="Arial" w:hAnsi="Arial" w:eastAsia="Arial" w:cs="Arial"/>
          <w:noProof w:val="0"/>
          <w:sz w:val="22"/>
          <w:szCs w:val="22"/>
          <w:lang w:val="en-GB"/>
        </w:rPr>
        <w:t xml:space="preserve"> </w:t>
      </w:r>
      <w:r w:rsidRPr="1D7EFA18" w:rsidR="3FF3DC82">
        <w:rPr>
          <w:rFonts w:ascii="Arial" w:hAnsi="Arial" w:eastAsia="Arial" w:cs="Arial"/>
          <w:i w:val="1"/>
          <w:iCs w:val="1"/>
          <w:noProof w:val="0"/>
          <w:sz w:val="22"/>
          <w:szCs w:val="22"/>
          <w:lang w:val="en-GB"/>
        </w:rPr>
        <w:t>Communication Skills for Nursing Practice</w:t>
      </w:r>
      <w:r w:rsidRPr="1D7EFA18" w:rsidR="3FF3DC82">
        <w:rPr>
          <w:rFonts w:ascii="Arial" w:hAnsi="Arial" w:eastAsia="Arial" w:cs="Arial"/>
          <w:noProof w:val="0"/>
          <w:sz w:val="22"/>
          <w:szCs w:val="22"/>
          <w:lang w:val="en-GB"/>
        </w:rPr>
        <w:t xml:space="preserve">. Palgrave Macmillan. Available at: </w:t>
      </w:r>
      <w:hyperlink r:id="R6e291eda203e45f6">
        <w:r w:rsidRPr="1D7EFA18" w:rsidR="3FF3DC82">
          <w:rPr>
            <w:rStyle w:val="Hyperlink"/>
            <w:noProof w:val="0"/>
            <w:lang w:val="en-GB"/>
          </w:rPr>
          <w:t>https://www.macmillanlearning.com/college/uk/product/Communication-Skills-for-Nursing-Practice/p/9781137273810</w:t>
        </w:r>
      </w:hyperlink>
      <w:r w:rsidRPr="1D7EFA18" w:rsidR="3FF3DC82">
        <w:rPr>
          <w:rFonts w:ascii="Arial" w:hAnsi="Arial" w:eastAsia="Arial" w:cs="Arial"/>
          <w:noProof w:val="0"/>
          <w:sz w:val="22"/>
          <w:szCs w:val="22"/>
          <w:lang w:val="en-GB"/>
        </w:rPr>
        <w:t xml:space="preserve"> </w:t>
      </w:r>
      <w:hyperlink r:id="R651f9a38236c4a7a">
        <w:r w:rsidRPr="1D7EFA18" w:rsidR="3FF3DC82">
          <w:rPr>
            <w:rStyle w:val="Hyperlink"/>
            <w:noProof w:val="0"/>
            <w:lang w:val="en-GB"/>
          </w:rPr>
          <w:t>(macmillanlearning.com in Bing)</w:t>
        </w:r>
      </w:hyperlink>
      <w:r w:rsidRPr="1D7EFA18" w:rsidR="3FF3DC82">
        <w:rPr>
          <w:rFonts w:ascii="Arial" w:hAnsi="Arial" w:eastAsia="Arial" w:cs="Arial"/>
          <w:noProof w:val="0"/>
          <w:sz w:val="22"/>
          <w:szCs w:val="22"/>
          <w:lang w:val="en-GB"/>
        </w:rPr>
        <w:t xml:space="preserve"> (Accessed: 22 July 2026).</w:t>
      </w:r>
    </w:p>
    <w:p w:rsidR="4CE1F330" w:rsidP="1D7EFA18" w:rsidRDefault="4CE1F330" w14:paraId="6121CBBB" w14:textId="402983B5">
      <w:pPr>
        <w:spacing w:before="240" w:beforeAutospacing="off" w:after="240" w:afterAutospacing="off" w:line="360" w:lineRule="auto"/>
        <w:jc w:val="left"/>
      </w:pPr>
      <w:r w:rsidRPr="1D7EFA18" w:rsidR="3FF3DC82">
        <w:rPr>
          <w:rFonts w:ascii="Arial" w:hAnsi="Arial" w:eastAsia="Arial" w:cs="Arial"/>
          <w:b w:val="1"/>
          <w:bCs w:val="1"/>
          <w:noProof w:val="0"/>
          <w:sz w:val="22"/>
          <w:szCs w:val="22"/>
          <w:lang w:val="en-GB"/>
        </w:rPr>
        <w:t>Nursing and Midwifery Council (NMC) (2018)</w:t>
      </w:r>
      <w:r w:rsidRPr="1D7EFA18" w:rsidR="3FF3DC82">
        <w:rPr>
          <w:rFonts w:ascii="Arial" w:hAnsi="Arial" w:eastAsia="Arial" w:cs="Arial"/>
          <w:noProof w:val="0"/>
          <w:sz w:val="22"/>
          <w:szCs w:val="22"/>
          <w:lang w:val="en-GB"/>
        </w:rPr>
        <w:t xml:space="preserve"> </w:t>
      </w:r>
      <w:r w:rsidRPr="1D7EFA18" w:rsidR="3FF3DC82">
        <w:rPr>
          <w:rFonts w:ascii="Arial" w:hAnsi="Arial" w:eastAsia="Arial" w:cs="Arial"/>
          <w:i w:val="1"/>
          <w:iCs w:val="1"/>
          <w:noProof w:val="0"/>
          <w:sz w:val="22"/>
          <w:szCs w:val="22"/>
          <w:lang w:val="en-GB"/>
        </w:rPr>
        <w:t>The Code: Professional Standards of Practice and Behaviour for Nurses, Midwives and Nursing Associates</w:t>
      </w:r>
      <w:r w:rsidRPr="1D7EFA18" w:rsidR="3FF3DC82">
        <w:rPr>
          <w:rFonts w:ascii="Arial" w:hAnsi="Arial" w:eastAsia="Arial" w:cs="Arial"/>
          <w:noProof w:val="0"/>
          <w:sz w:val="22"/>
          <w:szCs w:val="22"/>
          <w:lang w:val="en-GB"/>
        </w:rPr>
        <w:t xml:space="preserve">. Available at: </w:t>
      </w:r>
      <w:hyperlink r:id="Ree91392375854c51">
        <w:r w:rsidRPr="1D7EFA18" w:rsidR="3FF3DC82">
          <w:rPr>
            <w:rStyle w:val="Hyperlink"/>
            <w:noProof w:val="0"/>
            <w:lang w:val="en-GB"/>
          </w:rPr>
          <w:t>https://www.nmc.org.uk/standards/code/</w:t>
        </w:r>
      </w:hyperlink>
      <w:r w:rsidRPr="1D7EFA18" w:rsidR="3FF3DC82">
        <w:rPr>
          <w:rFonts w:ascii="Arial" w:hAnsi="Arial" w:eastAsia="Arial" w:cs="Arial"/>
          <w:noProof w:val="0"/>
          <w:sz w:val="22"/>
          <w:szCs w:val="22"/>
          <w:lang w:val="en-GB"/>
        </w:rPr>
        <w:t xml:space="preserve"> </w:t>
      </w:r>
      <w:r w:rsidRPr="1D7EFA18" w:rsidR="3FF3DC82">
        <w:rPr>
          <w:rFonts w:ascii="Arial" w:hAnsi="Arial" w:eastAsia="Arial" w:cs="Arial"/>
          <w:noProof w:val="0"/>
          <w:sz w:val="22"/>
          <w:szCs w:val="22"/>
          <w:lang w:val="en-GB"/>
        </w:rPr>
        <w:t>(Accessed: 22 July 2026).</w:t>
      </w:r>
    </w:p>
    <w:p w:rsidR="4CE1F330" w:rsidP="1D7EFA18" w:rsidRDefault="4CE1F330" w14:paraId="7029B578" w14:textId="61115C14">
      <w:pPr>
        <w:spacing w:before="240" w:beforeAutospacing="off" w:after="240" w:afterAutospacing="off" w:line="360" w:lineRule="auto"/>
        <w:jc w:val="left"/>
      </w:pPr>
      <w:r w:rsidRPr="1D7EFA18" w:rsidR="3FF3DC82">
        <w:rPr>
          <w:rFonts w:ascii="Arial" w:hAnsi="Arial" w:eastAsia="Arial" w:cs="Arial"/>
          <w:b w:val="1"/>
          <w:bCs w:val="1"/>
          <w:noProof w:val="0"/>
          <w:sz w:val="22"/>
          <w:szCs w:val="22"/>
          <w:lang w:val="en-GB"/>
        </w:rPr>
        <w:t>Royal College of Nursing (RCN) (2019)</w:t>
      </w:r>
      <w:r w:rsidRPr="1D7EFA18" w:rsidR="3FF3DC82">
        <w:rPr>
          <w:rFonts w:ascii="Arial" w:hAnsi="Arial" w:eastAsia="Arial" w:cs="Arial"/>
          <w:noProof w:val="0"/>
          <w:sz w:val="22"/>
          <w:szCs w:val="22"/>
          <w:lang w:val="en-GB"/>
        </w:rPr>
        <w:t xml:space="preserve"> </w:t>
      </w:r>
      <w:r w:rsidRPr="1D7EFA18" w:rsidR="3FF3DC82">
        <w:rPr>
          <w:rFonts w:ascii="Arial" w:hAnsi="Arial" w:eastAsia="Arial" w:cs="Arial"/>
          <w:i w:val="1"/>
          <w:iCs w:val="1"/>
          <w:noProof w:val="0"/>
          <w:sz w:val="22"/>
          <w:szCs w:val="22"/>
          <w:lang w:val="en-GB"/>
        </w:rPr>
        <w:t>Accountability and Delegation: A Guide for the Nursing Team</w:t>
      </w:r>
      <w:r w:rsidRPr="1D7EFA18" w:rsidR="3FF3DC82">
        <w:rPr>
          <w:rFonts w:ascii="Arial" w:hAnsi="Arial" w:eastAsia="Arial" w:cs="Arial"/>
          <w:noProof w:val="0"/>
          <w:sz w:val="22"/>
          <w:szCs w:val="22"/>
          <w:lang w:val="en-GB"/>
        </w:rPr>
        <w:t xml:space="preserve">. Available at: </w:t>
      </w:r>
      <w:hyperlink r:id="R6e4d5d71b92d463f">
        <w:r w:rsidRPr="1D7EFA18" w:rsidR="3FF3DC82">
          <w:rPr>
            <w:rStyle w:val="Hyperlink"/>
            <w:noProof w:val="0"/>
            <w:lang w:val="en-GB"/>
          </w:rPr>
          <w:t>https://www.rcn.org.uk/professional-development/publications/pub-003573</w:t>
        </w:r>
      </w:hyperlink>
      <w:r w:rsidRPr="1D7EFA18" w:rsidR="3FF3DC82">
        <w:rPr>
          <w:rFonts w:ascii="Arial" w:hAnsi="Arial" w:eastAsia="Arial" w:cs="Arial"/>
          <w:noProof w:val="0"/>
          <w:sz w:val="22"/>
          <w:szCs w:val="22"/>
          <w:lang w:val="en-GB"/>
        </w:rPr>
        <w:t xml:space="preserve"> </w:t>
      </w:r>
      <w:hyperlink r:id="R80d9ac1b52e9455d">
        <w:r w:rsidRPr="1D7EFA18" w:rsidR="3FF3DC82">
          <w:rPr>
            <w:rStyle w:val="Hyperlink"/>
            <w:noProof w:val="0"/>
            <w:lang w:val="en-GB"/>
          </w:rPr>
          <w:t>(rcn.org.uk in Bing)</w:t>
        </w:r>
      </w:hyperlink>
      <w:r w:rsidRPr="1D7EFA18" w:rsidR="3FF3DC82">
        <w:rPr>
          <w:rFonts w:ascii="Arial" w:hAnsi="Arial" w:eastAsia="Arial" w:cs="Arial"/>
          <w:noProof w:val="0"/>
          <w:sz w:val="22"/>
          <w:szCs w:val="22"/>
          <w:lang w:val="en-GB"/>
        </w:rPr>
        <w:t xml:space="preserve"> </w:t>
      </w:r>
      <w:r w:rsidRPr="1D7EFA18" w:rsidR="3FF3DC82">
        <w:rPr>
          <w:rFonts w:ascii="Arial" w:hAnsi="Arial" w:eastAsia="Arial" w:cs="Arial"/>
          <w:noProof w:val="0"/>
          <w:sz w:val="22"/>
          <w:szCs w:val="22"/>
          <w:lang w:val="en-GB"/>
        </w:rPr>
        <w:t>(Accessed: 22 July 2026).</w:t>
      </w:r>
    </w:p>
    <w:p w:rsidR="4CE1F330" w:rsidP="4CE1F330" w:rsidRDefault="4CE1F330" w14:paraId="12EE4007" w14:textId="7BC4F59B">
      <w:pPr>
        <w:pStyle w:val="Normal"/>
        <w:spacing w:line="360" w:lineRule="auto"/>
        <w:jc w:val="center"/>
        <w:rPr>
          <w:b w:val="1"/>
          <w:bCs w:val="1"/>
          <w:sz w:val="22"/>
          <w:szCs w:val="22"/>
        </w:rPr>
      </w:pPr>
    </w:p>
    <w:sectPr>
      <w:pgSz w:w="11906" w:h="16838" w:orient="portrait"/>
      <w:pgMar w:top="1440" w:right="1440" w:bottom="1440" w:left="1440" w:header="720" w:footer="720" w:gutter="0"/>
      <w:cols w:space="720"/>
      <w:docGrid w:linePitch="360"/>
      <w:headerReference w:type="default" r:id="Rc269bad17559496a"/>
      <w:footerReference w:type="default" r:id="R27202a674661448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7EFA18" w:rsidTr="1D7EFA18" w14:paraId="6C254915">
      <w:trPr>
        <w:trHeight w:val="300"/>
      </w:trPr>
      <w:tc>
        <w:tcPr>
          <w:tcW w:w="3005" w:type="dxa"/>
          <w:tcMar/>
        </w:tcPr>
        <w:p w:rsidR="1D7EFA18" w:rsidP="1D7EFA18" w:rsidRDefault="1D7EFA18" w14:paraId="16D6329C" w14:textId="5D13BDA4">
          <w:pPr>
            <w:pStyle w:val="Header"/>
            <w:bidi w:val="0"/>
            <w:ind w:left="-115"/>
            <w:jc w:val="left"/>
          </w:pPr>
        </w:p>
      </w:tc>
      <w:tc>
        <w:tcPr>
          <w:tcW w:w="3005" w:type="dxa"/>
          <w:tcMar/>
        </w:tcPr>
        <w:p w:rsidR="1D7EFA18" w:rsidP="1D7EFA18" w:rsidRDefault="1D7EFA18" w14:paraId="6EBCE6A7" w14:textId="1359D9B0">
          <w:pPr>
            <w:pStyle w:val="Header"/>
            <w:bidi w:val="0"/>
            <w:jc w:val="center"/>
          </w:pPr>
          <w:r>
            <w:fldChar w:fldCharType="begin"/>
          </w:r>
          <w:r>
            <w:instrText xml:space="preserve">PAGE</w:instrText>
          </w:r>
          <w:r>
            <w:fldChar w:fldCharType="separate"/>
          </w:r>
          <w:r>
            <w:fldChar w:fldCharType="end"/>
          </w:r>
        </w:p>
      </w:tc>
      <w:tc>
        <w:tcPr>
          <w:tcW w:w="3005" w:type="dxa"/>
          <w:tcMar/>
        </w:tcPr>
        <w:p w:rsidR="1D7EFA18" w:rsidP="1D7EFA18" w:rsidRDefault="1D7EFA18" w14:paraId="43DB4476" w14:textId="2627B398">
          <w:pPr>
            <w:pStyle w:val="Header"/>
            <w:bidi w:val="0"/>
            <w:ind w:right="-115"/>
            <w:jc w:val="right"/>
          </w:pPr>
        </w:p>
      </w:tc>
    </w:tr>
  </w:tbl>
  <w:p w:rsidR="1D7EFA18" w:rsidP="1D7EFA18" w:rsidRDefault="1D7EFA18" w14:paraId="1FFEB6DE" w14:textId="673F9C4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D7EFA18" w:rsidTr="1D7EFA18" w14:paraId="28950CE4">
      <w:trPr>
        <w:trHeight w:val="300"/>
      </w:trPr>
      <w:tc>
        <w:tcPr>
          <w:tcW w:w="3005" w:type="dxa"/>
          <w:tcMar/>
        </w:tcPr>
        <w:p w:rsidR="1D7EFA18" w:rsidP="1D7EFA18" w:rsidRDefault="1D7EFA18" w14:paraId="0C9FC616" w14:textId="62A5D705">
          <w:pPr>
            <w:pStyle w:val="Header"/>
            <w:bidi w:val="0"/>
            <w:ind w:left="-115"/>
            <w:jc w:val="left"/>
          </w:pPr>
        </w:p>
      </w:tc>
      <w:tc>
        <w:tcPr>
          <w:tcW w:w="3005" w:type="dxa"/>
          <w:tcMar/>
        </w:tcPr>
        <w:p w:rsidR="1D7EFA18" w:rsidP="1D7EFA18" w:rsidRDefault="1D7EFA18" w14:paraId="753D1B37" w14:textId="01815594">
          <w:pPr>
            <w:pStyle w:val="Header"/>
            <w:bidi w:val="0"/>
            <w:jc w:val="center"/>
          </w:pPr>
        </w:p>
      </w:tc>
      <w:tc>
        <w:tcPr>
          <w:tcW w:w="3005" w:type="dxa"/>
          <w:tcMar/>
        </w:tcPr>
        <w:p w:rsidR="1D7EFA18" w:rsidP="1D7EFA18" w:rsidRDefault="1D7EFA18" w14:paraId="4708C8E3" w14:textId="40B2EB71">
          <w:pPr>
            <w:pStyle w:val="Header"/>
            <w:bidi w:val="0"/>
            <w:ind w:right="-115"/>
            <w:jc w:val="right"/>
          </w:pPr>
        </w:p>
      </w:tc>
    </w:tr>
  </w:tbl>
  <w:p w:rsidR="1D7EFA18" w:rsidP="1D7EFA18" w:rsidRDefault="1D7EFA18" w14:paraId="59BB48C8" w14:textId="09B2525D">
    <w:pPr>
      <w:pStyle w:val="Header"/>
      <w:bidi w:val="0"/>
    </w:pPr>
  </w:p>
</w:hdr>
</file>

<file path=word/intelligence2.xml><?xml version="1.0" encoding="utf-8"?>
<int2:intelligence xmlns:int2="http://schemas.microsoft.com/office/intelligence/2020/intelligence">
  <int2:observations>
    <int2:textHash int2:hashCode="/8bBTa/ukU6+ym" int2:id="84QCzFBe">
      <int2:state int2:type="spell" int2:value="Rejected"/>
    </int2:textHash>
    <int2:textHash int2:hashCode="1oJ0d+/CNNxFOm" int2:id="FlVz2JKu">
      <int2:state int2:type="spell" int2:value="Rejected"/>
    </int2:textHash>
    <int2:textHash int2:hashCode="t6qMbatNxy+Ybe" int2:id="WdZFpDRL">
      <int2:state int2:type="spell" int2:value="Rejected"/>
    </int2:textHash>
    <int2:textHash int2:hashCode="KZFeLc697HGA1C" int2:id="fffEtdaY">
      <int2:state int2:type="spell" int2:value="Rejected"/>
    </int2:textHash>
    <int2:textHash int2:hashCode="m7kZ+Zty30/TCW" int2:id="883aF3CZ">
      <int2:state int2:type="spell" int2:value="Rejected"/>
    </int2:textHash>
    <int2:textHash int2:hashCode="3gLH6meGLaGEeY" int2:id="mCG9EKat">
      <int2:state int2:type="spell" int2:value="Rejected"/>
    </int2:textHash>
    <int2:textHash int2:hashCode="PSjXTpZ/thJQCK" int2:id="tvyIRSHv">
      <int2:state int2:type="spell" int2:value="Rejected"/>
    </int2:textHash>
    <int2:textHash int2:hashCode="Q4McD2L1740zDO" int2:id="LKRveHBy">
      <int2:state int2:type="spell" int2:value="Rejected"/>
    </int2:textHash>
    <int2:textHash int2:hashCode="fPDLI6B86dLwkz" int2:id="3fElczaz">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FE6FFB"/>
    <w:rsid w:val="00947AB5"/>
    <w:rsid w:val="00C3F312"/>
    <w:rsid w:val="019827B9"/>
    <w:rsid w:val="01AC1A8F"/>
    <w:rsid w:val="01C86233"/>
    <w:rsid w:val="01ED4EB1"/>
    <w:rsid w:val="03875422"/>
    <w:rsid w:val="043EF4FB"/>
    <w:rsid w:val="04DCA25A"/>
    <w:rsid w:val="04F42F58"/>
    <w:rsid w:val="05495767"/>
    <w:rsid w:val="056FC767"/>
    <w:rsid w:val="0608C768"/>
    <w:rsid w:val="074FF0B2"/>
    <w:rsid w:val="080AE022"/>
    <w:rsid w:val="080BB80D"/>
    <w:rsid w:val="092BF9EC"/>
    <w:rsid w:val="099ADE00"/>
    <w:rsid w:val="0A35150C"/>
    <w:rsid w:val="0A4982E6"/>
    <w:rsid w:val="0AA668D8"/>
    <w:rsid w:val="0B1C75AB"/>
    <w:rsid w:val="0BFE0B74"/>
    <w:rsid w:val="0C34FDDB"/>
    <w:rsid w:val="0C88F32F"/>
    <w:rsid w:val="0C9BD125"/>
    <w:rsid w:val="0CFF572B"/>
    <w:rsid w:val="0D50FEDE"/>
    <w:rsid w:val="0DE3533B"/>
    <w:rsid w:val="0EA06E58"/>
    <w:rsid w:val="0F7A3924"/>
    <w:rsid w:val="104CD539"/>
    <w:rsid w:val="1094D1A3"/>
    <w:rsid w:val="1189DF20"/>
    <w:rsid w:val="11F58C12"/>
    <w:rsid w:val="1242B4E0"/>
    <w:rsid w:val="1258DE88"/>
    <w:rsid w:val="12A89295"/>
    <w:rsid w:val="130E0D31"/>
    <w:rsid w:val="1350BA6A"/>
    <w:rsid w:val="13ACA4A5"/>
    <w:rsid w:val="14226290"/>
    <w:rsid w:val="15778F80"/>
    <w:rsid w:val="15BBD76A"/>
    <w:rsid w:val="16210965"/>
    <w:rsid w:val="16366BFA"/>
    <w:rsid w:val="173E5CFF"/>
    <w:rsid w:val="1740C5C1"/>
    <w:rsid w:val="1747A2FD"/>
    <w:rsid w:val="17EB19DE"/>
    <w:rsid w:val="182FB7BD"/>
    <w:rsid w:val="1896237E"/>
    <w:rsid w:val="18FF430A"/>
    <w:rsid w:val="19CAD720"/>
    <w:rsid w:val="19FDA9B5"/>
    <w:rsid w:val="1A444241"/>
    <w:rsid w:val="1AABE4D2"/>
    <w:rsid w:val="1BAE5372"/>
    <w:rsid w:val="1BD5C3B0"/>
    <w:rsid w:val="1CA4C14B"/>
    <w:rsid w:val="1CDA2C02"/>
    <w:rsid w:val="1D2213F9"/>
    <w:rsid w:val="1D240149"/>
    <w:rsid w:val="1D7EFA18"/>
    <w:rsid w:val="1DF3DCA8"/>
    <w:rsid w:val="1DFDE411"/>
    <w:rsid w:val="1E1700D0"/>
    <w:rsid w:val="1E3BF8DF"/>
    <w:rsid w:val="1FD9A8C2"/>
    <w:rsid w:val="1FF24BD9"/>
    <w:rsid w:val="20256EF8"/>
    <w:rsid w:val="2033E4CA"/>
    <w:rsid w:val="206510DA"/>
    <w:rsid w:val="206853B1"/>
    <w:rsid w:val="20F07B7E"/>
    <w:rsid w:val="2139FC55"/>
    <w:rsid w:val="22853747"/>
    <w:rsid w:val="22B286D7"/>
    <w:rsid w:val="234F0666"/>
    <w:rsid w:val="2357E849"/>
    <w:rsid w:val="235A7B32"/>
    <w:rsid w:val="23C56DCC"/>
    <w:rsid w:val="241BE5C5"/>
    <w:rsid w:val="24BC1306"/>
    <w:rsid w:val="2503256B"/>
    <w:rsid w:val="251C1665"/>
    <w:rsid w:val="25B860BD"/>
    <w:rsid w:val="2660BBF1"/>
    <w:rsid w:val="267CD2DD"/>
    <w:rsid w:val="26C60D78"/>
    <w:rsid w:val="26D65894"/>
    <w:rsid w:val="26FFD5EA"/>
    <w:rsid w:val="278FA6E2"/>
    <w:rsid w:val="27B339F7"/>
    <w:rsid w:val="27B48D27"/>
    <w:rsid w:val="27B87E2F"/>
    <w:rsid w:val="27FDADBE"/>
    <w:rsid w:val="292C6B48"/>
    <w:rsid w:val="2A0243B4"/>
    <w:rsid w:val="2A1F399C"/>
    <w:rsid w:val="2A61AE51"/>
    <w:rsid w:val="2A7EF520"/>
    <w:rsid w:val="2AD3ECAE"/>
    <w:rsid w:val="2B019F38"/>
    <w:rsid w:val="2B99BECF"/>
    <w:rsid w:val="2BD06D2D"/>
    <w:rsid w:val="2BDB0B44"/>
    <w:rsid w:val="2CE2E207"/>
    <w:rsid w:val="2D516359"/>
    <w:rsid w:val="2D517DBF"/>
    <w:rsid w:val="2E4D9D6F"/>
    <w:rsid w:val="2E5CD0CE"/>
    <w:rsid w:val="2EDE228E"/>
    <w:rsid w:val="2EF4982B"/>
    <w:rsid w:val="2F576BBF"/>
    <w:rsid w:val="2FB9468B"/>
    <w:rsid w:val="2FE6CD29"/>
    <w:rsid w:val="300C6B7F"/>
    <w:rsid w:val="3100A322"/>
    <w:rsid w:val="31463436"/>
    <w:rsid w:val="324CE878"/>
    <w:rsid w:val="3251774F"/>
    <w:rsid w:val="32B6758D"/>
    <w:rsid w:val="3322F66A"/>
    <w:rsid w:val="33722D4E"/>
    <w:rsid w:val="338C9399"/>
    <w:rsid w:val="34894CC7"/>
    <w:rsid w:val="34B4DF6F"/>
    <w:rsid w:val="35B5F192"/>
    <w:rsid w:val="35C55CFA"/>
    <w:rsid w:val="35DCF368"/>
    <w:rsid w:val="3732B881"/>
    <w:rsid w:val="376689D3"/>
    <w:rsid w:val="3825A3FD"/>
    <w:rsid w:val="383A8294"/>
    <w:rsid w:val="39852048"/>
    <w:rsid w:val="398E8D1C"/>
    <w:rsid w:val="39CBD1A4"/>
    <w:rsid w:val="39E14669"/>
    <w:rsid w:val="3A587540"/>
    <w:rsid w:val="3AEA8BB5"/>
    <w:rsid w:val="3BDD8B0A"/>
    <w:rsid w:val="3C3CF1C7"/>
    <w:rsid w:val="3DB024C4"/>
    <w:rsid w:val="3DF6CF44"/>
    <w:rsid w:val="3EA888FD"/>
    <w:rsid w:val="3EBFC603"/>
    <w:rsid w:val="3F6CA682"/>
    <w:rsid w:val="3F6D39A8"/>
    <w:rsid w:val="3F78B55A"/>
    <w:rsid w:val="3F9A35BC"/>
    <w:rsid w:val="3FC010C0"/>
    <w:rsid w:val="3FF3DC82"/>
    <w:rsid w:val="40107812"/>
    <w:rsid w:val="407D7D86"/>
    <w:rsid w:val="40EF684E"/>
    <w:rsid w:val="410D8322"/>
    <w:rsid w:val="4135FE02"/>
    <w:rsid w:val="4167D681"/>
    <w:rsid w:val="41B3E1F9"/>
    <w:rsid w:val="420EA72A"/>
    <w:rsid w:val="4240151F"/>
    <w:rsid w:val="42500BC7"/>
    <w:rsid w:val="43941F9F"/>
    <w:rsid w:val="448819A6"/>
    <w:rsid w:val="450CD81D"/>
    <w:rsid w:val="452024E9"/>
    <w:rsid w:val="46F2F9DF"/>
    <w:rsid w:val="47636EDB"/>
    <w:rsid w:val="48A5608F"/>
    <w:rsid w:val="48B55EE4"/>
    <w:rsid w:val="48D85385"/>
    <w:rsid w:val="4945BCE4"/>
    <w:rsid w:val="4975FDD7"/>
    <w:rsid w:val="497C3E5A"/>
    <w:rsid w:val="4A78238D"/>
    <w:rsid w:val="4AB8E000"/>
    <w:rsid w:val="4ACE2A6F"/>
    <w:rsid w:val="4B3EB9E9"/>
    <w:rsid w:val="4BCB8347"/>
    <w:rsid w:val="4BD6A3E2"/>
    <w:rsid w:val="4C7F83D1"/>
    <w:rsid w:val="4C97D90B"/>
    <w:rsid w:val="4CE1F330"/>
    <w:rsid w:val="4D33FB6E"/>
    <w:rsid w:val="4D4C735F"/>
    <w:rsid w:val="4DD7D3E9"/>
    <w:rsid w:val="4DDB9090"/>
    <w:rsid w:val="4DDC4BA4"/>
    <w:rsid w:val="4E2E9F04"/>
    <w:rsid w:val="4E97C9DB"/>
    <w:rsid w:val="4EBC202E"/>
    <w:rsid w:val="4EEF4910"/>
    <w:rsid w:val="4F1D881F"/>
    <w:rsid w:val="5116F7FB"/>
    <w:rsid w:val="5166F863"/>
    <w:rsid w:val="51E1C5F8"/>
    <w:rsid w:val="51E88579"/>
    <w:rsid w:val="529B4BFF"/>
    <w:rsid w:val="5368633B"/>
    <w:rsid w:val="5384A357"/>
    <w:rsid w:val="538CD1DE"/>
    <w:rsid w:val="538D5A8E"/>
    <w:rsid w:val="53BF6EF3"/>
    <w:rsid w:val="549F2088"/>
    <w:rsid w:val="54A2FAC9"/>
    <w:rsid w:val="55162726"/>
    <w:rsid w:val="5567A13E"/>
    <w:rsid w:val="566494D5"/>
    <w:rsid w:val="5668E5A6"/>
    <w:rsid w:val="5675BC00"/>
    <w:rsid w:val="5720C55D"/>
    <w:rsid w:val="574CEF8C"/>
    <w:rsid w:val="577EDAD3"/>
    <w:rsid w:val="57C6B334"/>
    <w:rsid w:val="57E705DB"/>
    <w:rsid w:val="5825AF86"/>
    <w:rsid w:val="58569071"/>
    <w:rsid w:val="58BAE70B"/>
    <w:rsid w:val="591AC514"/>
    <w:rsid w:val="591BBFCA"/>
    <w:rsid w:val="595516B8"/>
    <w:rsid w:val="5962A267"/>
    <w:rsid w:val="596CCF60"/>
    <w:rsid w:val="598768CA"/>
    <w:rsid w:val="5AE13C41"/>
    <w:rsid w:val="5B05E705"/>
    <w:rsid w:val="5B8D3690"/>
    <w:rsid w:val="5B9686B7"/>
    <w:rsid w:val="5CAD2C69"/>
    <w:rsid w:val="5CBBD170"/>
    <w:rsid w:val="5CE11BF6"/>
    <w:rsid w:val="5CFE6FFB"/>
    <w:rsid w:val="5D7169A0"/>
    <w:rsid w:val="5DA15559"/>
    <w:rsid w:val="5FBAE87E"/>
    <w:rsid w:val="5FDEC308"/>
    <w:rsid w:val="600AB69C"/>
    <w:rsid w:val="602CBAC9"/>
    <w:rsid w:val="607D7FDD"/>
    <w:rsid w:val="60941FA6"/>
    <w:rsid w:val="609FD38B"/>
    <w:rsid w:val="60D56B23"/>
    <w:rsid w:val="6158188C"/>
    <w:rsid w:val="61F50E8C"/>
    <w:rsid w:val="62033D9D"/>
    <w:rsid w:val="6347CD29"/>
    <w:rsid w:val="63AC6C1C"/>
    <w:rsid w:val="63CE248F"/>
    <w:rsid w:val="63D88A26"/>
    <w:rsid w:val="6426380A"/>
    <w:rsid w:val="64A6FB42"/>
    <w:rsid w:val="64C11C26"/>
    <w:rsid w:val="650D868F"/>
    <w:rsid w:val="651EBF9A"/>
    <w:rsid w:val="65374501"/>
    <w:rsid w:val="65E8788D"/>
    <w:rsid w:val="6642D5C7"/>
    <w:rsid w:val="667495B1"/>
    <w:rsid w:val="66EBA5E1"/>
    <w:rsid w:val="675699CF"/>
    <w:rsid w:val="6779C2BE"/>
    <w:rsid w:val="67F2EA62"/>
    <w:rsid w:val="683A6001"/>
    <w:rsid w:val="68904E63"/>
    <w:rsid w:val="68C08C1A"/>
    <w:rsid w:val="69D43A68"/>
    <w:rsid w:val="6A68D60C"/>
    <w:rsid w:val="6AAD2EF5"/>
    <w:rsid w:val="6AE211FE"/>
    <w:rsid w:val="6C01DD37"/>
    <w:rsid w:val="6C4ABA94"/>
    <w:rsid w:val="6D6F29EB"/>
    <w:rsid w:val="6DF545CB"/>
    <w:rsid w:val="6E0690BC"/>
    <w:rsid w:val="6E263D6D"/>
    <w:rsid w:val="6E366AAB"/>
    <w:rsid w:val="6E65A3FC"/>
    <w:rsid w:val="6FB9A694"/>
    <w:rsid w:val="6FF2CD71"/>
    <w:rsid w:val="701543F3"/>
    <w:rsid w:val="7018F3FE"/>
    <w:rsid w:val="70A31FB0"/>
    <w:rsid w:val="70EE9502"/>
    <w:rsid w:val="71C351EE"/>
    <w:rsid w:val="7236AE1F"/>
    <w:rsid w:val="7257473C"/>
    <w:rsid w:val="72671427"/>
    <w:rsid w:val="726D4A56"/>
    <w:rsid w:val="72A91774"/>
    <w:rsid w:val="73B3C5ED"/>
    <w:rsid w:val="748E3D7D"/>
    <w:rsid w:val="74955FA9"/>
    <w:rsid w:val="74C2C19D"/>
    <w:rsid w:val="74E45CA8"/>
    <w:rsid w:val="75116FF5"/>
    <w:rsid w:val="75D81541"/>
    <w:rsid w:val="762D9351"/>
    <w:rsid w:val="76512CB5"/>
    <w:rsid w:val="7659BCD7"/>
    <w:rsid w:val="765CB37F"/>
    <w:rsid w:val="76687067"/>
    <w:rsid w:val="77446BC4"/>
    <w:rsid w:val="77A05975"/>
    <w:rsid w:val="7847963A"/>
    <w:rsid w:val="784B8BEB"/>
    <w:rsid w:val="788BC05C"/>
    <w:rsid w:val="78B288E5"/>
    <w:rsid w:val="78B36BA3"/>
    <w:rsid w:val="78E67F44"/>
    <w:rsid w:val="79344E2F"/>
    <w:rsid w:val="79681CC0"/>
    <w:rsid w:val="7A375A33"/>
    <w:rsid w:val="7A8DF5F9"/>
    <w:rsid w:val="7ADF2946"/>
    <w:rsid w:val="7AFF98D5"/>
    <w:rsid w:val="7B11F18A"/>
    <w:rsid w:val="7B606819"/>
    <w:rsid w:val="7C26332C"/>
    <w:rsid w:val="7CB60526"/>
    <w:rsid w:val="7CDE667F"/>
    <w:rsid w:val="7D3D3E18"/>
    <w:rsid w:val="7D6DD0AF"/>
    <w:rsid w:val="7D8F2381"/>
    <w:rsid w:val="7DC1402A"/>
    <w:rsid w:val="7E1A3E7B"/>
    <w:rsid w:val="7E8E886E"/>
    <w:rsid w:val="7ECEE029"/>
    <w:rsid w:val="7F112F5E"/>
    <w:rsid w:val="7F403198"/>
    <w:rsid w:val="7F80F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18A6EE"/>
  <w15:chartTrackingRefBased/>
  <w15:docId w15:val="{9A06725A-CA15-437C-8344-A96B9764919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CE1F330"/>
    <w:rPr>
      <w:color w:val="467886"/>
      <w:u w:val="single"/>
    </w:rPr>
  </w:style>
  <w:style w:type="paragraph" w:styleId="Header">
    <w:uiPriority w:val="99"/>
    <w:name w:val="header"/>
    <w:basedOn w:val="Normal"/>
    <w:unhideWhenUsed/>
    <w:rsid w:val="4CE1F330"/>
    <w:pPr>
      <w:tabs>
        <w:tab w:val="center" w:leader="none" w:pos="4680"/>
        <w:tab w:val="right" w:leader="none" w:pos="9360"/>
      </w:tabs>
      <w:spacing w:after="0" w:line="240" w:lineRule="auto"/>
    </w:pPr>
  </w:style>
  <w:style w:type="paragraph" w:styleId="Footer">
    <w:uiPriority w:val="99"/>
    <w:name w:val="footer"/>
    <w:basedOn w:val="Normal"/>
    <w:unhideWhenUsed/>
    <w:rsid w:val="4CE1F33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1D7EFA1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1">
    <w:uiPriority w:val="9"/>
    <w:name w:val="heading 1"/>
    <w:basedOn w:val="Normal"/>
    <w:next w:val="Normal"/>
    <w:qFormat/>
    <w:rsid w:val="1D7EFA1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3">
    <w:uiPriority w:val="9"/>
    <w:name w:val="heading 3"/>
    <w:basedOn w:val="Normal"/>
    <w:next w:val="Normal"/>
    <w:unhideWhenUsed/>
    <w:qFormat/>
    <w:rsid w:val="1D7EFA18"/>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388275836" /><Relationship Type="http://schemas.openxmlformats.org/officeDocument/2006/relationships/hyperlink" Target="https://www.jobs.nhs.uk/candidate/jobadvert/B9083-26-0377?keyword=Midwife%20assistant%20level%204%20qualification&amp;location=Bs15%201bu&amp;country=GB-ENG&amp;skipPhraseSuggester=true&amp;distance=10&amp;staffGroup=NURSING_AND_MIDWIFERY_REGD%2CSTUDENTS&amp;payBand=BAND_4&amp;language=en" TargetMode="External" Id="R23d43dbd4b46418b" /><Relationship Type="http://schemas.openxmlformats.org/officeDocument/2006/relationships/image" Target="/media/image2.png" Id="rId2111891413" /><Relationship Type="http://schemas.openxmlformats.org/officeDocument/2006/relationships/image" Target="/media/image3.png" Id="rId710881418" /><Relationship Type="http://schemas.openxmlformats.org/officeDocument/2006/relationships/hyperlink" Target="mailto:sanshagordon1@gmail.com" TargetMode="External" Id="R71e43d6050644ca1" /><Relationship Type="http://schemas.openxmlformats.org/officeDocument/2006/relationships/hyperlink" Target="https://www.elsevier.com/books/interpersonal-relationships/arnold/9780323549389" TargetMode="External" Id="R8c12d7648b4f44de" /><Relationship Type="http://schemas.openxmlformats.org/officeDocument/2006/relationships/hyperlink" Target="https://www.bing.com/search?q=%22https%3A%2F%2Fwww.elsevier.com%2Fbooks%2Finterpersonal-relationships%2Farnold%2F9780323549389%22" TargetMode="External" Id="R21cd513af0a348fd" /><Relationship Type="http://schemas.openxmlformats.org/officeDocument/2006/relationships/hyperlink" Target="https://www.researchgate.net/publication/228225836_Learning_by_Doing_A_Guide_to_Teaching_and_Learning_Methods" TargetMode="External" Id="Rf30eb715cb104e5b" /><Relationship Type="http://schemas.openxmlformats.org/officeDocument/2006/relationships/hyperlink" Target="https://www.bing.com/search?q=%22https%3A%2F%2Fwww.researchgate.net%2Fpublication%2F228225836_Learning_by_Doing_A_Guide_to_Teaching_and_Learning_Methods%22" TargetMode="External" Id="R515e4d42fb4540b0" /><Relationship Type="http://schemas.openxmlformats.org/officeDocument/2006/relationships/hyperlink" Target="https://www.hee.nhs.uk/our-work/nursing-associate" TargetMode="External" Id="Rf2ec92241d9c4234" /><Relationship Type="http://schemas.openxmlformats.org/officeDocument/2006/relationships/hyperlink" Target="https://www.bing.com/search?q=%22https%3A%2F%2Fwww.hee.nhs.uk%2Four-work%2Fnursing-associate%22" TargetMode="External" Id="R2904ea5f3f9c4fb1" /><Relationship Type="http://schemas.openxmlformats.org/officeDocument/2006/relationships/hyperlink" Target="https://www.worldcat.org/title/852017220" TargetMode="External" Id="R6d8badf864cc4ed2" /><Relationship Type="http://schemas.openxmlformats.org/officeDocument/2006/relationships/hyperlink" Target="https://doi.org/10.4324/9780133892406" TargetMode="External" Id="Rf994ee29c6b04e69" /><Relationship Type="http://schemas.openxmlformats.org/officeDocument/2006/relationships/hyperlink" Target="https://www.bing.com/search?q=%22https%3A%2F%2Fdoi.org%2F10.4324%2F9780133892406%22" TargetMode="External" Id="Re805e2fdf4114b09" /><Relationship Type="http://schemas.openxmlformats.org/officeDocument/2006/relationships/hyperlink" Target="https://www.mheducation.com/highered/product/art-public-speaking-lucas/M9781260412932.html" TargetMode="External" Id="Ra8aebfd6a2f34492" /><Relationship Type="http://schemas.openxmlformats.org/officeDocument/2006/relationships/hyperlink" Target="https://www.bing.com/search?q=%22https%3A%2F%2Fwww.mheducation.com%2Fhighered%2Fproduct%2Fart-public-speaking-lucas%2FM9781260412932.html%22" TargetMode="External" Id="Ra0e0bbfcc30a4fb9" /><Relationship Type="http://schemas.openxmlformats.org/officeDocument/2006/relationships/hyperlink" Target="https://www.macmillanlearning.com/college/uk/product/Communication-Skills-for-Nursing-Practice/p/9781137273810" TargetMode="External" Id="R6e291eda203e45f6" /><Relationship Type="http://schemas.openxmlformats.org/officeDocument/2006/relationships/hyperlink" Target="https://www.bing.com/search?q=%22https%3A%2F%2Fwww.macmillanlearning.com%2Fcollege%2Fuk%2Fproduct%2FCommunication-Skills-for-Nursing-Practice%2Fp%2F9781137273810%22" TargetMode="External" Id="R651f9a38236c4a7a" /><Relationship Type="http://schemas.openxmlformats.org/officeDocument/2006/relationships/hyperlink" Target="https://www.nmc.org.uk/standards/code/" TargetMode="External" Id="Ree91392375854c51" /><Relationship Type="http://schemas.openxmlformats.org/officeDocument/2006/relationships/hyperlink" Target="https://www.rcn.org.uk/professional-development/publications/pub-003573" TargetMode="External" Id="R6e4d5d71b92d463f" /><Relationship Type="http://schemas.openxmlformats.org/officeDocument/2006/relationships/hyperlink" Target="https://www.bing.com/search?q=%22https%3A%2F%2Fwww.rcn.org.uk%2Fprofessional-development%2Fpublications%2Fpub-003573%22" TargetMode="External" Id="R80d9ac1b52e9455d" /><Relationship Type="http://schemas.openxmlformats.org/officeDocument/2006/relationships/header" Target="/word/header.xml" Id="Rc269bad17559496a" /><Relationship Type="http://schemas.openxmlformats.org/officeDocument/2006/relationships/footer" Target="/word/footer2.xml" Id="R27202a6746614486" /><Relationship Type="http://schemas.microsoft.com/office/2020/10/relationships/intelligence" Target="/word/intelligence2.xml" Id="Rc1fad713ca5c423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Sansha Nastasia Gordon (2508270)</dc:creator>
  <keywords/>
  <dc:description/>
  <lastModifiedBy>Sansha Nastasia Gordon (2508270)</lastModifiedBy>
  <revision>4</revision>
  <dcterms:created xsi:type="dcterms:W3CDTF">2026-07-15T13:09:28.8504844Z</dcterms:created>
  <dcterms:modified xsi:type="dcterms:W3CDTF">2026-07-22T22:09:43.8157864Z</dcterms:modified>
</coreProperties>
</file>