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8D938" w14:textId="77777777" w:rsidR="00D04D4E" w:rsidRDefault="00D04D4E" w:rsidP="009E45D5">
      <w:pPr>
        <w:rPr>
          <w:b/>
          <w:bCs/>
          <w:sz w:val="28"/>
          <w:szCs w:val="28"/>
        </w:rPr>
      </w:pPr>
      <w:r>
        <w:rPr>
          <w:b/>
          <w:bCs/>
          <w:sz w:val="28"/>
          <w:szCs w:val="28"/>
        </w:rPr>
        <w:t xml:space="preserve"> </w:t>
      </w:r>
    </w:p>
    <w:p w14:paraId="4DFCAABF" w14:textId="77777777" w:rsidR="00D04D4E" w:rsidRDefault="00D04D4E" w:rsidP="009E45D5">
      <w:pPr>
        <w:rPr>
          <w:b/>
          <w:bCs/>
          <w:sz w:val="28"/>
          <w:szCs w:val="28"/>
        </w:rPr>
      </w:pPr>
    </w:p>
    <w:p w14:paraId="3BCC3412" w14:textId="77777777" w:rsidR="00D04D4E" w:rsidRDefault="00D04D4E" w:rsidP="009E45D5">
      <w:pPr>
        <w:rPr>
          <w:b/>
          <w:bCs/>
          <w:sz w:val="28"/>
          <w:szCs w:val="28"/>
        </w:rPr>
      </w:pPr>
    </w:p>
    <w:p w14:paraId="3FCF1015" w14:textId="77777777" w:rsidR="00D04D4E" w:rsidRDefault="00D04D4E" w:rsidP="009E45D5">
      <w:pPr>
        <w:rPr>
          <w:b/>
          <w:bCs/>
          <w:sz w:val="28"/>
          <w:szCs w:val="28"/>
        </w:rPr>
      </w:pPr>
    </w:p>
    <w:p w14:paraId="39CFAD62" w14:textId="77777777" w:rsidR="00D04D4E" w:rsidRDefault="00D04D4E" w:rsidP="009E45D5">
      <w:pPr>
        <w:rPr>
          <w:b/>
          <w:bCs/>
          <w:sz w:val="28"/>
          <w:szCs w:val="28"/>
        </w:rPr>
      </w:pPr>
    </w:p>
    <w:p w14:paraId="55FCC68C" w14:textId="77777777" w:rsidR="00D04D4E" w:rsidRDefault="00D04D4E" w:rsidP="009E45D5">
      <w:pPr>
        <w:rPr>
          <w:b/>
          <w:bCs/>
          <w:sz w:val="28"/>
          <w:szCs w:val="28"/>
        </w:rPr>
      </w:pPr>
    </w:p>
    <w:p w14:paraId="58E80F2E" w14:textId="77777777" w:rsidR="00D04D4E" w:rsidRDefault="00D04D4E" w:rsidP="009E45D5">
      <w:pPr>
        <w:rPr>
          <w:b/>
          <w:bCs/>
          <w:sz w:val="28"/>
          <w:szCs w:val="28"/>
        </w:rPr>
      </w:pPr>
    </w:p>
    <w:p w14:paraId="3258796E" w14:textId="77777777" w:rsidR="00D04D4E" w:rsidRDefault="00D04D4E" w:rsidP="009E45D5">
      <w:pPr>
        <w:rPr>
          <w:b/>
          <w:bCs/>
          <w:sz w:val="28"/>
          <w:szCs w:val="28"/>
        </w:rPr>
      </w:pPr>
    </w:p>
    <w:p w14:paraId="6D0A057D" w14:textId="77777777" w:rsidR="00D04D4E" w:rsidRDefault="00D04D4E" w:rsidP="009E45D5">
      <w:pPr>
        <w:rPr>
          <w:b/>
          <w:bCs/>
          <w:sz w:val="28"/>
          <w:szCs w:val="28"/>
        </w:rPr>
      </w:pPr>
    </w:p>
    <w:p w14:paraId="693B71EF" w14:textId="77777777" w:rsidR="00D04D4E" w:rsidRDefault="00D04D4E" w:rsidP="009E45D5">
      <w:pPr>
        <w:rPr>
          <w:b/>
          <w:bCs/>
          <w:sz w:val="28"/>
          <w:szCs w:val="28"/>
        </w:rPr>
      </w:pPr>
    </w:p>
    <w:p w14:paraId="0ACBF106" w14:textId="77777777" w:rsidR="00D04D4E" w:rsidRDefault="00D04D4E" w:rsidP="009E45D5">
      <w:pPr>
        <w:rPr>
          <w:b/>
          <w:bCs/>
          <w:sz w:val="28"/>
          <w:szCs w:val="28"/>
        </w:rPr>
      </w:pPr>
    </w:p>
    <w:p w14:paraId="4BAF05AA" w14:textId="77777777" w:rsidR="00D04D4E" w:rsidRDefault="00D04D4E" w:rsidP="009E45D5">
      <w:pPr>
        <w:rPr>
          <w:b/>
          <w:bCs/>
          <w:sz w:val="28"/>
          <w:szCs w:val="28"/>
        </w:rPr>
      </w:pPr>
    </w:p>
    <w:p w14:paraId="04E2C5C0" w14:textId="77777777" w:rsidR="00D04D4E" w:rsidRDefault="00D04D4E" w:rsidP="009E45D5">
      <w:pPr>
        <w:rPr>
          <w:b/>
          <w:bCs/>
          <w:sz w:val="28"/>
          <w:szCs w:val="28"/>
        </w:rPr>
      </w:pPr>
    </w:p>
    <w:p w14:paraId="5F9CAD97" w14:textId="77777777" w:rsidR="00D04D4E" w:rsidRDefault="00D04D4E" w:rsidP="009E45D5">
      <w:pPr>
        <w:rPr>
          <w:b/>
          <w:bCs/>
          <w:sz w:val="28"/>
          <w:szCs w:val="28"/>
        </w:rPr>
      </w:pPr>
    </w:p>
    <w:p w14:paraId="1041D308" w14:textId="77777777" w:rsidR="00D04D4E" w:rsidRDefault="00D04D4E" w:rsidP="009E45D5">
      <w:pPr>
        <w:rPr>
          <w:b/>
          <w:bCs/>
          <w:sz w:val="28"/>
          <w:szCs w:val="28"/>
        </w:rPr>
      </w:pPr>
    </w:p>
    <w:p w14:paraId="49E9CCF4" w14:textId="77777777" w:rsidR="00D04D4E" w:rsidRDefault="00D04D4E" w:rsidP="009E45D5">
      <w:pPr>
        <w:rPr>
          <w:b/>
          <w:bCs/>
          <w:sz w:val="28"/>
          <w:szCs w:val="28"/>
        </w:rPr>
      </w:pPr>
    </w:p>
    <w:p w14:paraId="298BD367" w14:textId="3F218332" w:rsidR="00D04D4E" w:rsidRDefault="00D04D4E" w:rsidP="009E45D5">
      <w:pPr>
        <w:rPr>
          <w:b/>
          <w:bCs/>
          <w:sz w:val="56"/>
          <w:szCs w:val="56"/>
        </w:rPr>
      </w:pPr>
      <w:r>
        <w:rPr>
          <w:b/>
          <w:bCs/>
          <w:sz w:val="40"/>
          <w:szCs w:val="40"/>
        </w:rPr>
        <w:t xml:space="preserve">                                        </w:t>
      </w:r>
      <w:r>
        <w:rPr>
          <w:b/>
          <w:bCs/>
          <w:sz w:val="52"/>
          <w:szCs w:val="52"/>
        </w:rPr>
        <w:t>LCBB5001</w:t>
      </w:r>
      <w:r>
        <w:rPr>
          <w:b/>
          <w:bCs/>
          <w:sz w:val="40"/>
          <w:szCs w:val="40"/>
        </w:rPr>
        <w:t>:</w:t>
      </w:r>
      <w:r w:rsidR="000F515C">
        <w:rPr>
          <w:b/>
          <w:bCs/>
          <w:sz w:val="40"/>
          <w:szCs w:val="40"/>
        </w:rPr>
        <w:t xml:space="preserve"> </w:t>
      </w:r>
      <w:proofErr w:type="spellStart"/>
      <w:r w:rsidRPr="00D04D4E">
        <w:rPr>
          <w:b/>
          <w:bCs/>
          <w:sz w:val="56"/>
          <w:szCs w:val="56"/>
        </w:rPr>
        <w:t>Entrepreneuship</w:t>
      </w:r>
      <w:proofErr w:type="spellEnd"/>
      <w:r w:rsidR="000F515C">
        <w:rPr>
          <w:b/>
          <w:bCs/>
          <w:sz w:val="56"/>
          <w:szCs w:val="56"/>
        </w:rPr>
        <w:t xml:space="preserve"> </w:t>
      </w:r>
    </w:p>
    <w:p w14:paraId="3BBBC3F7" w14:textId="5C586A72" w:rsidR="00D04D4E" w:rsidRDefault="000F515C" w:rsidP="009E45D5">
      <w:pPr>
        <w:rPr>
          <w:b/>
          <w:bCs/>
          <w:sz w:val="56"/>
          <w:szCs w:val="56"/>
        </w:rPr>
      </w:pPr>
      <w:r>
        <w:rPr>
          <w:b/>
          <w:bCs/>
          <w:sz w:val="56"/>
          <w:szCs w:val="56"/>
        </w:rPr>
        <w:t xml:space="preserve">                                         </w:t>
      </w:r>
      <w:r w:rsidR="00D04D4E">
        <w:rPr>
          <w:b/>
          <w:bCs/>
          <w:sz w:val="56"/>
          <w:szCs w:val="56"/>
        </w:rPr>
        <w:t>A</w:t>
      </w:r>
      <w:r>
        <w:rPr>
          <w:b/>
          <w:bCs/>
          <w:sz w:val="56"/>
          <w:szCs w:val="56"/>
        </w:rPr>
        <w:t xml:space="preserve">ssignment 2 </w:t>
      </w:r>
    </w:p>
    <w:p w14:paraId="1ED15CB9" w14:textId="77777777" w:rsidR="000F515C" w:rsidRDefault="000F515C" w:rsidP="009E45D5">
      <w:pPr>
        <w:rPr>
          <w:b/>
          <w:bCs/>
          <w:sz w:val="56"/>
          <w:szCs w:val="56"/>
        </w:rPr>
      </w:pPr>
      <w:r>
        <w:rPr>
          <w:b/>
          <w:bCs/>
          <w:sz w:val="56"/>
          <w:szCs w:val="56"/>
        </w:rPr>
        <w:t xml:space="preserve">                             </w:t>
      </w:r>
      <w:proofErr w:type="spellStart"/>
      <w:r>
        <w:rPr>
          <w:b/>
          <w:bCs/>
          <w:sz w:val="56"/>
          <w:szCs w:val="56"/>
        </w:rPr>
        <w:t>Tsvetelina</w:t>
      </w:r>
      <w:proofErr w:type="spellEnd"/>
      <w:r>
        <w:rPr>
          <w:b/>
          <w:bCs/>
          <w:sz w:val="56"/>
          <w:szCs w:val="56"/>
        </w:rPr>
        <w:t xml:space="preserve"> Marinova </w:t>
      </w:r>
    </w:p>
    <w:p w14:paraId="46F88F4D" w14:textId="2F1E8EC8" w:rsidR="000F515C" w:rsidRDefault="000F515C" w:rsidP="009E45D5">
      <w:pPr>
        <w:rPr>
          <w:b/>
          <w:bCs/>
          <w:sz w:val="56"/>
          <w:szCs w:val="56"/>
        </w:rPr>
      </w:pPr>
      <w:r>
        <w:rPr>
          <w:b/>
          <w:bCs/>
          <w:sz w:val="56"/>
          <w:szCs w:val="56"/>
        </w:rPr>
        <w:t xml:space="preserve">                             Student number:1812790 </w:t>
      </w:r>
    </w:p>
    <w:p w14:paraId="142B326B" w14:textId="77777777" w:rsidR="000F515C" w:rsidRDefault="000F515C" w:rsidP="009E45D5">
      <w:pPr>
        <w:rPr>
          <w:b/>
          <w:bCs/>
          <w:sz w:val="56"/>
          <w:szCs w:val="56"/>
        </w:rPr>
      </w:pPr>
    </w:p>
    <w:p w14:paraId="59D8286D" w14:textId="77777777" w:rsidR="000F515C" w:rsidRPr="00D04D4E" w:rsidRDefault="000F515C" w:rsidP="009E45D5">
      <w:pPr>
        <w:rPr>
          <w:b/>
          <w:bCs/>
          <w:sz w:val="40"/>
          <w:szCs w:val="40"/>
        </w:rPr>
      </w:pPr>
    </w:p>
    <w:p w14:paraId="6908BC18" w14:textId="77777777" w:rsidR="00D04D4E" w:rsidRDefault="00D04D4E" w:rsidP="009E45D5">
      <w:pPr>
        <w:rPr>
          <w:b/>
          <w:bCs/>
          <w:sz w:val="28"/>
          <w:szCs w:val="28"/>
        </w:rPr>
      </w:pPr>
    </w:p>
    <w:p w14:paraId="10EB7766" w14:textId="77777777" w:rsidR="00D04D4E" w:rsidRDefault="00D04D4E" w:rsidP="009E45D5">
      <w:pPr>
        <w:rPr>
          <w:b/>
          <w:bCs/>
          <w:sz w:val="28"/>
          <w:szCs w:val="28"/>
        </w:rPr>
      </w:pPr>
    </w:p>
    <w:p w14:paraId="056C22B4" w14:textId="77777777" w:rsidR="00D04D4E" w:rsidRDefault="00D04D4E" w:rsidP="009E45D5">
      <w:pPr>
        <w:rPr>
          <w:b/>
          <w:bCs/>
          <w:sz w:val="28"/>
          <w:szCs w:val="28"/>
        </w:rPr>
      </w:pPr>
    </w:p>
    <w:p w14:paraId="4E742319" w14:textId="77777777" w:rsidR="00D04D4E" w:rsidRDefault="00D04D4E" w:rsidP="009E45D5">
      <w:pPr>
        <w:rPr>
          <w:b/>
          <w:bCs/>
          <w:sz w:val="28"/>
          <w:szCs w:val="28"/>
        </w:rPr>
      </w:pPr>
    </w:p>
    <w:p w14:paraId="5DFE3DAD" w14:textId="77777777" w:rsidR="00D04D4E" w:rsidRDefault="00D04D4E" w:rsidP="009E45D5">
      <w:pPr>
        <w:rPr>
          <w:b/>
          <w:bCs/>
          <w:sz w:val="28"/>
          <w:szCs w:val="28"/>
        </w:rPr>
      </w:pPr>
    </w:p>
    <w:p w14:paraId="3F0B24CC" w14:textId="77777777" w:rsidR="00D04D4E" w:rsidRDefault="00D04D4E" w:rsidP="009E45D5">
      <w:pPr>
        <w:rPr>
          <w:b/>
          <w:bCs/>
          <w:sz w:val="28"/>
          <w:szCs w:val="28"/>
        </w:rPr>
      </w:pPr>
    </w:p>
    <w:p w14:paraId="7EA87BEA" w14:textId="77777777" w:rsidR="00D04D4E" w:rsidRDefault="00D04D4E" w:rsidP="009E45D5">
      <w:pPr>
        <w:rPr>
          <w:b/>
          <w:bCs/>
          <w:sz w:val="28"/>
          <w:szCs w:val="28"/>
        </w:rPr>
      </w:pPr>
    </w:p>
    <w:p w14:paraId="38736601" w14:textId="77777777" w:rsidR="00D04D4E" w:rsidRDefault="00D04D4E" w:rsidP="009E45D5">
      <w:pPr>
        <w:rPr>
          <w:b/>
          <w:bCs/>
          <w:sz w:val="28"/>
          <w:szCs w:val="28"/>
        </w:rPr>
      </w:pPr>
    </w:p>
    <w:p w14:paraId="23C22B45" w14:textId="20A6C229" w:rsidR="00A44A0A" w:rsidRPr="009E45D5" w:rsidRDefault="009E45D5" w:rsidP="009E45D5">
      <w:pPr>
        <w:rPr>
          <w:b/>
          <w:bCs/>
          <w:sz w:val="28"/>
          <w:szCs w:val="28"/>
        </w:rPr>
      </w:pPr>
      <w:r w:rsidRPr="009E45D5">
        <w:rPr>
          <w:b/>
          <w:bCs/>
          <w:sz w:val="28"/>
          <w:szCs w:val="28"/>
        </w:rPr>
        <w:t xml:space="preserve">BUSINESS PLAN TEMPLATE: THIS TEMPLATE MUST BE USED FOR THE ASSESSMENT. YOU MAY INCLUDE PICTURES TO </w:t>
      </w:r>
      <w:r w:rsidR="00A44A0A">
        <w:rPr>
          <w:b/>
          <w:bCs/>
          <w:sz w:val="28"/>
          <w:szCs w:val="28"/>
        </w:rPr>
        <w:t>IMPROVE THE</w:t>
      </w:r>
      <w:r w:rsidRPr="009E45D5">
        <w:rPr>
          <w:b/>
          <w:bCs/>
          <w:sz w:val="28"/>
          <w:szCs w:val="28"/>
        </w:rPr>
        <w:t xml:space="preserve"> PROFESSIONAL</w:t>
      </w:r>
      <w:r w:rsidR="00A44A0A">
        <w:rPr>
          <w:b/>
          <w:bCs/>
          <w:sz w:val="28"/>
          <w:szCs w:val="28"/>
        </w:rPr>
        <w:t>ISM OF YOUR WORK</w:t>
      </w:r>
    </w:p>
    <w:tbl>
      <w:tblPr>
        <w:tblStyle w:val="GridTable6Colorful"/>
        <w:tblW w:w="0" w:type="auto"/>
        <w:tblLook w:val="04A0" w:firstRow="1" w:lastRow="0" w:firstColumn="1" w:lastColumn="0" w:noHBand="0" w:noVBand="1"/>
      </w:tblPr>
      <w:tblGrid>
        <w:gridCol w:w="13948"/>
      </w:tblGrid>
      <w:tr w:rsidR="009E45D5" w14:paraId="231A54A0" w14:textId="77777777" w:rsidTr="00CD3B3F">
        <w:trPr>
          <w:cnfStyle w:val="100000000000" w:firstRow="1" w:lastRow="0" w:firstColumn="0" w:lastColumn="0" w:oddVBand="0" w:evenVBand="0" w:oddHBand="0" w:evenHBand="0" w:firstRowFirstColumn="0" w:firstRowLastColumn="0" w:lastRowFirstColumn="0" w:lastRowLastColumn="0"/>
          <w:trHeight w:val="3251"/>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Default="009E45D5" w:rsidP="00E00739">
            <w:pPr>
              <w:rPr>
                <w:rFonts w:ascii="Arial" w:hAnsi="Arial" w:cs="Arial"/>
                <w:b w:val="0"/>
                <w:bCs w:val="0"/>
              </w:rPr>
            </w:pPr>
            <w:r>
              <w:rPr>
                <w:rFonts w:ascii="Arial" w:hAnsi="Arial" w:cs="Arial"/>
              </w:rPr>
              <w:t xml:space="preserve">BUSINESS </w:t>
            </w:r>
            <w:r w:rsidRPr="00DA1298">
              <w:rPr>
                <w:rFonts w:ascii="Arial" w:hAnsi="Arial" w:cs="Arial"/>
              </w:rPr>
              <w:t>DESCRIPTION / MARKET OPPORTUNITY</w:t>
            </w:r>
          </w:p>
          <w:p w14:paraId="3E548CAA" w14:textId="77777777" w:rsidR="009E45D5" w:rsidRDefault="009E45D5" w:rsidP="00E00739">
            <w:pPr>
              <w:rPr>
                <w:rFonts w:ascii="Arial" w:hAnsi="Arial" w:cs="Arial"/>
                <w:b w:val="0"/>
                <w:bCs w:val="0"/>
              </w:rPr>
            </w:pPr>
          </w:p>
          <w:p w14:paraId="1F49DA3A" w14:textId="4B42A8E9" w:rsidR="002210BB" w:rsidRPr="002210BB" w:rsidRDefault="002210BB" w:rsidP="002210BB">
            <w:pPr>
              <w:spacing w:line="360" w:lineRule="auto"/>
              <w:jc w:val="both"/>
              <w:rPr>
                <w:rFonts w:ascii="Arial" w:hAnsi="Arial" w:cs="Arial"/>
                <w:b w:val="0"/>
                <w:bCs w:val="0"/>
              </w:rPr>
            </w:pPr>
            <w:r w:rsidRPr="002210BB">
              <w:rPr>
                <w:rFonts w:ascii="Arial" w:hAnsi="Arial" w:cs="Arial"/>
                <w:b w:val="0"/>
                <w:bCs w:val="0"/>
              </w:rPr>
              <w:t>Project management activities are those that are carried out with the aim of achieving a certain objective. A vast variety of tools and resources are required for these endeavours to be effective. Before judging the project's success or failure, we'll go through the basics of project management. Project management basics, best practises, and critical success criteria are all discussed in this document. A key benefit of the study is that it will assist in determining the most effective organisational structure for the project's eventual success. The topic of project management control and coordination will be discussed in more detail in the future article. The information in this document will be used to develop project schedules and budgets. It is possible to get high-quality outcomes by using performance management</w:t>
            </w:r>
            <w:r w:rsidR="00D45527">
              <w:rPr>
                <w:rFonts w:ascii="Arial" w:hAnsi="Arial" w:cs="Arial"/>
                <w:b w:val="0"/>
                <w:bCs w:val="0"/>
              </w:rPr>
              <w:t xml:space="preserve"> </w:t>
            </w:r>
            <w:r w:rsidR="00D45527" w:rsidRPr="00D45527">
              <w:rPr>
                <w:rFonts w:ascii="Arial" w:hAnsi="Arial" w:cs="Arial"/>
                <w:b w:val="0"/>
                <w:bCs w:val="0"/>
              </w:rPr>
              <w:t>(Brockmann, 2020</w:t>
            </w:r>
            <w:r w:rsidR="00D45527">
              <w:rPr>
                <w:rFonts w:ascii="Arial" w:hAnsi="Arial" w:cs="Arial"/>
                <w:b w:val="0"/>
                <w:bCs w:val="0"/>
              </w:rPr>
              <w:t>)</w:t>
            </w:r>
            <w:r w:rsidRPr="002210BB">
              <w:rPr>
                <w:rFonts w:ascii="Arial" w:hAnsi="Arial" w:cs="Arial"/>
                <w:b w:val="0"/>
                <w:bCs w:val="0"/>
              </w:rPr>
              <w:t>. As part of the report, it will outline the project's change control methods, as well as the project's current worth to the firm. There are plans in the works to expand BOLD Construction's UK headquarters into a six-story structure.</w:t>
            </w:r>
          </w:p>
          <w:p w14:paraId="5B6AEC11" w14:textId="77777777" w:rsidR="002210BB" w:rsidRDefault="002210BB" w:rsidP="002210BB">
            <w:pPr>
              <w:spacing w:line="360" w:lineRule="auto"/>
              <w:jc w:val="both"/>
              <w:rPr>
                <w:rFonts w:ascii="Arial" w:hAnsi="Arial" w:cs="Arial"/>
              </w:rPr>
            </w:pPr>
            <w:r w:rsidRPr="002210BB">
              <w:rPr>
                <w:rFonts w:ascii="Arial" w:hAnsi="Arial" w:cs="Arial"/>
                <w:b w:val="0"/>
                <w:bCs w:val="0"/>
              </w:rPr>
              <w:t xml:space="preserve">From start to finish, "project management" involves organising and monitoring all aspects of a project. </w:t>
            </w:r>
          </w:p>
          <w:p w14:paraId="05DE8F46" w14:textId="77777777" w:rsidR="002210BB" w:rsidRDefault="002210BB" w:rsidP="002210BB">
            <w:pPr>
              <w:spacing w:line="360" w:lineRule="auto"/>
              <w:jc w:val="both"/>
              <w:rPr>
                <w:rFonts w:ascii="Arial" w:hAnsi="Arial" w:cs="Arial"/>
              </w:rPr>
            </w:pPr>
          </w:p>
          <w:p w14:paraId="6F45AEF8" w14:textId="2FEF2EAE" w:rsidR="002210BB" w:rsidRPr="002210BB" w:rsidRDefault="002210BB" w:rsidP="002210BB">
            <w:pPr>
              <w:spacing w:line="360" w:lineRule="auto"/>
              <w:jc w:val="both"/>
              <w:rPr>
                <w:rFonts w:ascii="Arial" w:hAnsi="Arial" w:cs="Arial"/>
              </w:rPr>
            </w:pPr>
            <w:r w:rsidRPr="002210BB">
              <w:rPr>
                <w:rFonts w:ascii="Arial" w:hAnsi="Arial" w:cs="Arial"/>
                <w:b w:val="0"/>
                <w:bCs w:val="0"/>
              </w:rPr>
              <w:t xml:space="preserve">The following project management concepts must be followed by BOLD construction </w:t>
            </w:r>
            <w:proofErr w:type="gramStart"/>
            <w:r w:rsidRPr="002210BB">
              <w:rPr>
                <w:rFonts w:ascii="Arial" w:hAnsi="Arial" w:cs="Arial"/>
                <w:b w:val="0"/>
                <w:bCs w:val="0"/>
              </w:rPr>
              <w:t>in order to</w:t>
            </w:r>
            <w:proofErr w:type="gramEnd"/>
            <w:r w:rsidRPr="002210BB">
              <w:rPr>
                <w:rFonts w:ascii="Arial" w:hAnsi="Arial" w:cs="Arial"/>
                <w:b w:val="0"/>
                <w:bCs w:val="0"/>
              </w:rPr>
              <w:t xml:space="preserve"> achieve its objectives. A project's core structure is comprised of quality, time, and resources. If you know exactly what </w:t>
            </w:r>
            <w:proofErr w:type="gramStart"/>
            <w:r w:rsidRPr="002210BB">
              <w:rPr>
                <w:rFonts w:ascii="Arial" w:hAnsi="Arial" w:cs="Arial"/>
                <w:b w:val="0"/>
                <w:bCs w:val="0"/>
              </w:rPr>
              <w:t>has to</w:t>
            </w:r>
            <w:proofErr w:type="gramEnd"/>
            <w:r w:rsidRPr="002210BB">
              <w:rPr>
                <w:rFonts w:ascii="Arial" w:hAnsi="Arial" w:cs="Arial"/>
                <w:b w:val="0"/>
                <w:bCs w:val="0"/>
              </w:rPr>
              <w:t xml:space="preserve"> be done, when it needs to be done, and how it needs to be done, you can plan the overall framework of your rehabilitation project.</w:t>
            </w:r>
          </w:p>
          <w:p w14:paraId="38B8AE70" w14:textId="77777777" w:rsidR="002210BB" w:rsidRPr="002210BB" w:rsidRDefault="002210BB" w:rsidP="002210BB">
            <w:pPr>
              <w:spacing w:line="360" w:lineRule="auto"/>
              <w:jc w:val="both"/>
              <w:rPr>
                <w:rFonts w:ascii="Arial" w:hAnsi="Arial" w:cs="Arial"/>
                <w:b w:val="0"/>
                <w:bCs w:val="0"/>
              </w:rPr>
            </w:pPr>
          </w:p>
          <w:p w14:paraId="2008CD4A" w14:textId="184851D8" w:rsidR="002210BB" w:rsidRPr="002210BB" w:rsidRDefault="002210BB" w:rsidP="002210BB">
            <w:pPr>
              <w:spacing w:line="360" w:lineRule="auto"/>
              <w:jc w:val="both"/>
              <w:rPr>
                <w:rFonts w:ascii="Arial" w:hAnsi="Arial" w:cs="Arial"/>
                <w:b w:val="0"/>
                <w:bCs w:val="0"/>
              </w:rPr>
            </w:pPr>
            <w:r w:rsidRPr="002210BB">
              <w:rPr>
                <w:rFonts w:ascii="Arial" w:hAnsi="Arial" w:cs="Arial"/>
                <w:b w:val="0"/>
                <w:bCs w:val="0"/>
              </w:rPr>
              <w:t xml:space="preserve">Currently, </w:t>
            </w:r>
            <w:proofErr w:type="gramStart"/>
            <w:r w:rsidRPr="002210BB">
              <w:rPr>
                <w:rFonts w:ascii="Arial" w:hAnsi="Arial" w:cs="Arial"/>
                <w:b w:val="0"/>
                <w:bCs w:val="0"/>
              </w:rPr>
              <w:t>all of</w:t>
            </w:r>
            <w:proofErr w:type="gramEnd"/>
            <w:r w:rsidRPr="002210BB">
              <w:rPr>
                <w:rFonts w:ascii="Arial" w:hAnsi="Arial" w:cs="Arial"/>
                <w:b w:val="0"/>
                <w:bCs w:val="0"/>
              </w:rPr>
              <w:t xml:space="preserve"> the project's tasks and resources have been put out. Each activity's price tag has been decided at this time. The budget is also put together at this phase. Both alternative initiatives should have measurable targets in terms of time and money. Whether or if the project is a success is ultimately up to the project manager</w:t>
            </w:r>
            <w:r w:rsidR="00D45527">
              <w:rPr>
                <w:rFonts w:ascii="Arial" w:hAnsi="Arial" w:cs="Arial"/>
                <w:b w:val="0"/>
                <w:bCs w:val="0"/>
              </w:rPr>
              <w:t xml:space="preserve"> </w:t>
            </w:r>
            <w:r w:rsidR="00D45527" w:rsidRPr="00D45527">
              <w:rPr>
                <w:rFonts w:ascii="Arial" w:hAnsi="Arial" w:cs="Arial"/>
                <w:b w:val="0"/>
                <w:bCs w:val="0"/>
              </w:rPr>
              <w:t>(CIOB, 2014</w:t>
            </w:r>
            <w:r w:rsidR="00D45527">
              <w:rPr>
                <w:rFonts w:ascii="Arial" w:hAnsi="Arial" w:cs="Arial"/>
                <w:b w:val="0"/>
                <w:bCs w:val="0"/>
              </w:rPr>
              <w:t>)</w:t>
            </w:r>
            <w:r w:rsidRPr="002210BB">
              <w:rPr>
                <w:rFonts w:ascii="Arial" w:hAnsi="Arial" w:cs="Arial"/>
                <w:b w:val="0"/>
                <w:bCs w:val="0"/>
              </w:rPr>
              <w:t>.</w:t>
            </w:r>
          </w:p>
          <w:p w14:paraId="0CB8581E" w14:textId="77777777" w:rsidR="002210BB" w:rsidRPr="002210BB" w:rsidRDefault="002210BB" w:rsidP="002210BB">
            <w:pPr>
              <w:spacing w:line="360" w:lineRule="auto"/>
              <w:jc w:val="both"/>
              <w:rPr>
                <w:rFonts w:ascii="Arial" w:hAnsi="Arial" w:cs="Arial"/>
              </w:rPr>
            </w:pPr>
          </w:p>
          <w:p w14:paraId="76C6E1C5" w14:textId="77777777" w:rsidR="009E45D5" w:rsidRDefault="009E45D5" w:rsidP="00E00739">
            <w:pPr>
              <w:rPr>
                <w:rFonts w:ascii="Arial" w:hAnsi="Arial" w:cs="Arial"/>
                <w:b w:val="0"/>
                <w:bCs w:val="0"/>
              </w:rPr>
            </w:pPr>
          </w:p>
          <w:p w14:paraId="46D03E20" w14:textId="77777777" w:rsidR="009E45D5" w:rsidRDefault="009E45D5" w:rsidP="00E00739">
            <w:pPr>
              <w:rPr>
                <w:rFonts w:ascii="Arial" w:hAnsi="Arial" w:cs="Arial"/>
                <w:b w:val="0"/>
                <w:bCs w:val="0"/>
              </w:rPr>
            </w:pPr>
          </w:p>
          <w:p w14:paraId="38326FC7" w14:textId="77777777" w:rsidR="002210BB" w:rsidRPr="002210BB" w:rsidRDefault="002210BB" w:rsidP="002210BB">
            <w:pPr>
              <w:rPr>
                <w:rFonts w:ascii="Arial" w:hAnsi="Arial" w:cs="Arial"/>
                <w:b w:val="0"/>
                <w:bCs w:val="0"/>
              </w:rPr>
            </w:pPr>
            <w:r w:rsidRPr="002210BB">
              <w:rPr>
                <w:rFonts w:ascii="Arial" w:hAnsi="Arial" w:cs="Arial"/>
                <w:b w:val="0"/>
                <w:bCs w:val="0"/>
              </w:rPr>
              <w:t xml:space="preserve">Evaluate the project's sustainability and scope by conducting a feasibility assessment. </w:t>
            </w:r>
            <w:proofErr w:type="gramStart"/>
            <w:r w:rsidRPr="002210BB">
              <w:rPr>
                <w:rFonts w:ascii="Arial" w:hAnsi="Arial" w:cs="Arial"/>
                <w:b w:val="0"/>
                <w:bCs w:val="0"/>
              </w:rPr>
              <w:t>In order to</w:t>
            </w:r>
            <w:proofErr w:type="gramEnd"/>
            <w:r w:rsidRPr="002210BB">
              <w:rPr>
                <w:rFonts w:ascii="Arial" w:hAnsi="Arial" w:cs="Arial"/>
                <w:b w:val="0"/>
                <w:bCs w:val="0"/>
              </w:rPr>
              <w:t xml:space="preserve"> assess a project's viability, look at the current business climate and the potential earnings that may be realised via various tactics. BOLD structures may be built in two ways:</w:t>
            </w:r>
          </w:p>
          <w:p w14:paraId="01F6E895" w14:textId="77777777" w:rsidR="002210BB" w:rsidRPr="002210BB" w:rsidRDefault="002210BB" w:rsidP="002210BB">
            <w:pPr>
              <w:rPr>
                <w:rFonts w:ascii="Arial" w:hAnsi="Arial" w:cs="Arial"/>
                <w:b w:val="0"/>
                <w:bCs w:val="0"/>
              </w:rPr>
            </w:pPr>
          </w:p>
          <w:p w14:paraId="784553F3" w14:textId="77777777" w:rsidR="002210BB" w:rsidRPr="002210BB" w:rsidRDefault="002210BB" w:rsidP="002210BB">
            <w:pPr>
              <w:rPr>
                <w:rFonts w:ascii="Arial" w:hAnsi="Arial" w:cs="Arial"/>
                <w:b w:val="0"/>
                <w:bCs w:val="0"/>
              </w:rPr>
            </w:pPr>
            <w:r w:rsidRPr="002210BB">
              <w:rPr>
                <w:rFonts w:ascii="Arial" w:hAnsi="Arial" w:cs="Arial"/>
                <w:b w:val="0"/>
                <w:bCs w:val="0"/>
              </w:rPr>
              <w:t>Project 1: Converting a four-story structure into a five-story structure.</w:t>
            </w:r>
          </w:p>
          <w:p w14:paraId="16B2777C" w14:textId="77777777" w:rsidR="002210BB" w:rsidRPr="002210BB" w:rsidRDefault="002210BB" w:rsidP="002210BB">
            <w:pPr>
              <w:rPr>
                <w:rFonts w:ascii="Arial" w:hAnsi="Arial" w:cs="Arial"/>
                <w:b w:val="0"/>
                <w:bCs w:val="0"/>
              </w:rPr>
            </w:pPr>
          </w:p>
          <w:p w14:paraId="579E914F" w14:textId="77777777" w:rsidR="002210BB" w:rsidRPr="002210BB" w:rsidRDefault="002210BB" w:rsidP="002210BB">
            <w:pPr>
              <w:rPr>
                <w:rFonts w:ascii="Arial" w:hAnsi="Arial" w:cs="Arial"/>
                <w:b w:val="0"/>
                <w:bCs w:val="0"/>
              </w:rPr>
            </w:pPr>
            <w:r w:rsidRPr="002210BB">
              <w:rPr>
                <w:rFonts w:ascii="Arial" w:hAnsi="Arial" w:cs="Arial"/>
                <w:b w:val="0"/>
                <w:bCs w:val="0"/>
              </w:rPr>
              <w:t>Project 2: A second modest office building will be purchased and renovated as part of this project.</w:t>
            </w:r>
          </w:p>
          <w:p w14:paraId="7939658D" w14:textId="77777777" w:rsidR="002210BB" w:rsidRPr="002210BB" w:rsidRDefault="002210BB" w:rsidP="002210BB">
            <w:pPr>
              <w:rPr>
                <w:rFonts w:ascii="Arial" w:hAnsi="Arial" w:cs="Arial"/>
                <w:b w:val="0"/>
                <w:bCs w:val="0"/>
              </w:rPr>
            </w:pPr>
          </w:p>
          <w:p w14:paraId="3DEC1955" w14:textId="29F9DAF8" w:rsidR="009E45D5" w:rsidRDefault="002210BB" w:rsidP="002210BB">
            <w:pPr>
              <w:rPr>
                <w:rFonts w:ascii="Arial" w:hAnsi="Arial" w:cs="Arial"/>
                <w:b w:val="0"/>
                <w:bCs w:val="0"/>
              </w:rPr>
            </w:pPr>
            <w:r w:rsidRPr="002210BB">
              <w:rPr>
                <w:rFonts w:ascii="Arial" w:hAnsi="Arial" w:cs="Arial"/>
                <w:b w:val="0"/>
                <w:bCs w:val="0"/>
              </w:rPr>
              <w:t>For the aforesaid project, NPV and Payback time will be used to determine its viability. To calculate net present value (NPV), subtract the cash inflows and outflows. The payback period is the amount of time needed to recoup the original project expenditure.</w:t>
            </w:r>
          </w:p>
          <w:p w14:paraId="2594A533" w14:textId="77777777" w:rsidR="009E45D5" w:rsidRDefault="009E45D5" w:rsidP="00E00739">
            <w:pPr>
              <w:rPr>
                <w:rFonts w:ascii="Arial" w:hAnsi="Arial" w:cs="Arial"/>
                <w:b w:val="0"/>
                <w:bCs w:val="0"/>
              </w:rPr>
            </w:pPr>
          </w:p>
          <w:p w14:paraId="52926EC4" w14:textId="77777777" w:rsidR="009E45D5" w:rsidRDefault="009E45D5" w:rsidP="00E00739">
            <w:pPr>
              <w:rPr>
                <w:rFonts w:ascii="Arial" w:hAnsi="Arial" w:cs="Arial"/>
                <w:b w:val="0"/>
                <w:bCs w:val="0"/>
              </w:rPr>
            </w:pPr>
          </w:p>
          <w:p w14:paraId="7DECB772" w14:textId="020BCEF5" w:rsidR="002210BB" w:rsidRPr="002210BB" w:rsidRDefault="002210BB" w:rsidP="002210BB">
            <w:pPr>
              <w:rPr>
                <w:rFonts w:ascii="Arial" w:hAnsi="Arial" w:cs="Arial"/>
              </w:rPr>
            </w:pPr>
            <w:r w:rsidRPr="002210BB">
              <w:rPr>
                <w:rFonts w:ascii="Arial" w:hAnsi="Arial" w:cs="Arial"/>
              </w:rPr>
              <w:t xml:space="preserve">Project </w:t>
            </w:r>
            <w:r>
              <w:rPr>
                <w:rFonts w:ascii="Arial" w:hAnsi="Arial" w:cs="Arial"/>
              </w:rPr>
              <w:t>1</w:t>
            </w:r>
          </w:p>
          <w:p w14:paraId="7D468260" w14:textId="77777777" w:rsidR="002210BB" w:rsidRPr="002210BB" w:rsidRDefault="002210BB" w:rsidP="002210BB">
            <w:pPr>
              <w:rPr>
                <w:rFonts w:ascii="Arial" w:hAnsi="Arial" w:cs="Arial"/>
              </w:rPr>
            </w:pPr>
            <w:r w:rsidRPr="002210BB">
              <w:rPr>
                <w:rFonts w:ascii="Arial" w:hAnsi="Arial" w:cs="Arial"/>
              </w:rPr>
              <w:t>Payback Period: 3.467 years</w:t>
            </w:r>
          </w:p>
          <w:p w14:paraId="1504A7B8" w14:textId="77777777" w:rsidR="002210BB" w:rsidRPr="002210BB" w:rsidRDefault="002210BB" w:rsidP="002210BB">
            <w:pPr>
              <w:rPr>
                <w:rFonts w:ascii="Arial" w:hAnsi="Arial" w:cs="Arial"/>
              </w:rPr>
            </w:pPr>
            <w:r w:rsidRPr="002210BB">
              <w:rPr>
                <w:rFonts w:ascii="Arial" w:hAnsi="Arial" w:cs="Arial"/>
              </w:rPr>
              <w:t>Discounted Payback Period: 3.739 years</w:t>
            </w:r>
          </w:p>
          <w:p w14:paraId="6EA307A5" w14:textId="77777777" w:rsidR="002210BB" w:rsidRPr="002210BB" w:rsidRDefault="002210BB" w:rsidP="002210BB">
            <w:pPr>
              <w:rPr>
                <w:rFonts w:ascii="Arial" w:hAnsi="Arial" w:cs="Arial"/>
              </w:rPr>
            </w:pPr>
            <w:r w:rsidRPr="002210BB">
              <w:rPr>
                <w:rFonts w:ascii="Arial" w:hAnsi="Arial" w:cs="Arial"/>
              </w:rPr>
              <w:t>Return for the Cash Flow: 21.35% per year</w:t>
            </w:r>
          </w:p>
          <w:p w14:paraId="7F6941EB" w14:textId="77777777" w:rsidR="002210BB" w:rsidRPr="002210BB" w:rsidRDefault="002210BB" w:rsidP="002210BB">
            <w:pPr>
              <w:rPr>
                <w:rFonts w:ascii="Arial" w:hAnsi="Arial" w:cs="Arial"/>
              </w:rPr>
            </w:pPr>
            <w:r w:rsidRPr="002210BB">
              <w:rPr>
                <w:rFonts w:ascii="Arial" w:hAnsi="Arial" w:cs="Arial"/>
              </w:rPr>
              <w:lastRenderedPageBreak/>
              <w:t>NPV: $275,316.89</w:t>
            </w:r>
          </w:p>
          <w:tbl>
            <w:tblPr>
              <w:tblW w:w="0" w:type="auto"/>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1006"/>
              <w:gridCol w:w="1701"/>
              <w:gridCol w:w="2127"/>
              <w:gridCol w:w="2976"/>
              <w:gridCol w:w="3402"/>
            </w:tblGrid>
            <w:tr w:rsidR="002210BB" w:rsidRPr="002210BB" w14:paraId="67A66996"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412D3AE"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 </w:t>
                  </w:r>
                </w:p>
              </w:tc>
              <w:tc>
                <w:tcPr>
                  <w:tcW w:w="1701"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14F5EB3" w14:textId="7A161528" w:rsidR="002210BB" w:rsidRPr="002210BB" w:rsidRDefault="002210BB" w:rsidP="002210BB">
                  <w:pPr>
                    <w:rPr>
                      <w:rFonts w:ascii="Arial" w:hAnsi="Arial" w:cs="Arial"/>
                      <w:color w:val="000000" w:themeColor="text1"/>
                    </w:rPr>
                  </w:pPr>
                  <w:r w:rsidRPr="002210BB">
                    <w:rPr>
                      <w:rFonts w:ascii="Arial" w:hAnsi="Arial" w:cs="Arial"/>
                      <w:color w:val="000000" w:themeColor="text1"/>
                    </w:rPr>
                    <w:t>Cash Flow</w:t>
                  </w:r>
                  <w:r w:rsidR="005727C8">
                    <w:rPr>
                      <w:rFonts w:ascii="Arial" w:hAnsi="Arial" w:cs="Arial"/>
                      <w:color w:val="000000" w:themeColor="text1"/>
                    </w:rPr>
                    <w:t xml:space="preserve"> £££</w:t>
                  </w:r>
                </w:p>
              </w:tc>
              <w:tc>
                <w:tcPr>
                  <w:tcW w:w="2127"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CF0E47A" w14:textId="2DFD7B46" w:rsidR="002210BB" w:rsidRPr="002210BB" w:rsidRDefault="002210BB" w:rsidP="002210BB">
                  <w:pPr>
                    <w:rPr>
                      <w:rFonts w:ascii="Arial" w:hAnsi="Arial" w:cs="Arial"/>
                      <w:color w:val="000000" w:themeColor="text1"/>
                    </w:rPr>
                  </w:pPr>
                  <w:r w:rsidRPr="002210BB">
                    <w:rPr>
                      <w:rFonts w:ascii="Arial" w:hAnsi="Arial" w:cs="Arial"/>
                      <w:color w:val="000000" w:themeColor="text1"/>
                    </w:rPr>
                    <w:t>Net Cash Flow</w:t>
                  </w:r>
                  <w:r w:rsidR="005727C8">
                    <w:rPr>
                      <w:rFonts w:ascii="Arial" w:hAnsi="Arial" w:cs="Arial"/>
                      <w:color w:val="000000" w:themeColor="text1"/>
                    </w:rPr>
                    <w:t xml:space="preserve"> £££</w:t>
                  </w:r>
                </w:p>
              </w:tc>
              <w:tc>
                <w:tcPr>
                  <w:tcW w:w="297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079E1EF" w14:textId="4B65D5DC" w:rsidR="002210BB" w:rsidRPr="002210BB" w:rsidRDefault="002210BB" w:rsidP="002210BB">
                  <w:pPr>
                    <w:rPr>
                      <w:rFonts w:ascii="Arial" w:hAnsi="Arial" w:cs="Arial"/>
                      <w:color w:val="000000" w:themeColor="text1"/>
                    </w:rPr>
                  </w:pPr>
                  <w:r w:rsidRPr="002210BB">
                    <w:rPr>
                      <w:rFonts w:ascii="Arial" w:hAnsi="Arial" w:cs="Arial"/>
                      <w:color w:val="000000" w:themeColor="text1"/>
                    </w:rPr>
                    <w:t>Discounted Cash Flow</w:t>
                  </w:r>
                  <w:r w:rsidR="005727C8">
                    <w:rPr>
                      <w:rFonts w:ascii="Arial" w:hAnsi="Arial" w:cs="Arial"/>
                      <w:color w:val="000000" w:themeColor="text1"/>
                    </w:rPr>
                    <w:t xml:space="preserve"> £££</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EDD377C" w14:textId="2B22CCBB" w:rsidR="002210BB" w:rsidRPr="002210BB" w:rsidRDefault="002210BB" w:rsidP="002210BB">
                  <w:pPr>
                    <w:rPr>
                      <w:rFonts w:ascii="Arial" w:hAnsi="Arial" w:cs="Arial"/>
                      <w:color w:val="000000" w:themeColor="text1"/>
                    </w:rPr>
                  </w:pPr>
                  <w:r w:rsidRPr="002210BB">
                    <w:rPr>
                      <w:rFonts w:ascii="Arial" w:hAnsi="Arial" w:cs="Arial"/>
                      <w:color w:val="000000" w:themeColor="text1"/>
                    </w:rPr>
                    <w:t>Net Discounted Cash Flow</w:t>
                  </w:r>
                  <w:r w:rsidR="005727C8">
                    <w:rPr>
                      <w:rFonts w:ascii="Arial" w:hAnsi="Arial" w:cs="Arial"/>
                      <w:color w:val="000000" w:themeColor="text1"/>
                    </w:rPr>
                    <w:t xml:space="preserve"> £££</w:t>
                  </w:r>
                </w:p>
              </w:tc>
            </w:tr>
            <w:tr w:rsidR="002210BB" w:rsidRPr="002210BB" w14:paraId="476E6BE3"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62D871D"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Year 0</w:t>
                  </w:r>
                </w:p>
              </w:tc>
              <w:tc>
                <w:tcPr>
                  <w:tcW w:w="1701"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BA56BC1" w14:textId="7114EA9D" w:rsidR="002210BB" w:rsidRPr="002210BB" w:rsidRDefault="002210BB" w:rsidP="002210BB">
                  <w:pPr>
                    <w:rPr>
                      <w:rFonts w:ascii="Arial" w:hAnsi="Arial" w:cs="Arial"/>
                      <w:color w:val="000000" w:themeColor="text1"/>
                    </w:rPr>
                  </w:pPr>
                  <w:r>
                    <w:rPr>
                      <w:rFonts w:ascii="Arial" w:hAnsi="Arial" w:cs="Arial"/>
                      <w:color w:val="000000" w:themeColor="text1"/>
                    </w:rPr>
                    <w:t>-</w:t>
                  </w:r>
                  <w:r w:rsidRPr="002210BB">
                    <w:rPr>
                      <w:rFonts w:ascii="Arial" w:hAnsi="Arial" w:cs="Arial"/>
                      <w:color w:val="000000" w:themeColor="text1"/>
                    </w:rPr>
                    <w:t>400,000.00</w:t>
                  </w:r>
                </w:p>
              </w:tc>
              <w:tc>
                <w:tcPr>
                  <w:tcW w:w="2127"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423ADA5" w14:textId="417892EC" w:rsidR="002210BB" w:rsidRPr="002210BB" w:rsidRDefault="002210BB" w:rsidP="002210BB">
                  <w:pPr>
                    <w:rPr>
                      <w:rFonts w:ascii="Arial" w:hAnsi="Arial" w:cs="Arial"/>
                      <w:color w:val="000000" w:themeColor="text1"/>
                    </w:rPr>
                  </w:pPr>
                  <w:r w:rsidRPr="002210BB">
                    <w:rPr>
                      <w:rFonts w:ascii="Arial" w:hAnsi="Arial" w:cs="Arial"/>
                      <w:color w:val="000000" w:themeColor="text1"/>
                    </w:rPr>
                    <w:t>-400,000.00</w:t>
                  </w:r>
                </w:p>
              </w:tc>
              <w:tc>
                <w:tcPr>
                  <w:tcW w:w="297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7C96750" w14:textId="49A94ADD" w:rsidR="002210BB" w:rsidRPr="002210BB" w:rsidRDefault="002210BB" w:rsidP="002210BB">
                  <w:pPr>
                    <w:rPr>
                      <w:rFonts w:ascii="Arial" w:hAnsi="Arial" w:cs="Arial"/>
                      <w:color w:val="000000" w:themeColor="text1"/>
                    </w:rPr>
                  </w:pPr>
                  <w:r w:rsidRPr="002210BB">
                    <w:rPr>
                      <w:rFonts w:ascii="Arial" w:hAnsi="Arial" w:cs="Arial"/>
                      <w:color w:val="000000" w:themeColor="text1"/>
                    </w:rPr>
                    <w:t>-400,000.00</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48D2FC5" w14:textId="74578BE8" w:rsidR="002210BB" w:rsidRPr="002210BB" w:rsidRDefault="002210BB" w:rsidP="002210BB">
                  <w:pPr>
                    <w:rPr>
                      <w:rFonts w:ascii="Arial" w:hAnsi="Arial" w:cs="Arial"/>
                      <w:color w:val="000000" w:themeColor="text1"/>
                    </w:rPr>
                  </w:pPr>
                  <w:r w:rsidRPr="002210BB">
                    <w:rPr>
                      <w:rFonts w:ascii="Arial" w:hAnsi="Arial" w:cs="Arial"/>
                      <w:color w:val="000000" w:themeColor="text1"/>
                    </w:rPr>
                    <w:t>-400,000.00</w:t>
                  </w:r>
                </w:p>
              </w:tc>
            </w:tr>
            <w:tr w:rsidR="002210BB" w:rsidRPr="002210BB" w14:paraId="6524075E"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22DBCB4"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Year 1</w:t>
                  </w:r>
                </w:p>
              </w:tc>
              <w:tc>
                <w:tcPr>
                  <w:tcW w:w="1701"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FAD2C0A" w14:textId="4A796A38" w:rsidR="002210BB" w:rsidRPr="002210BB" w:rsidRDefault="002210BB" w:rsidP="002210BB">
                  <w:pPr>
                    <w:rPr>
                      <w:rFonts w:ascii="Arial" w:hAnsi="Arial" w:cs="Arial"/>
                      <w:color w:val="000000" w:themeColor="text1"/>
                    </w:rPr>
                  </w:pPr>
                  <w:r w:rsidRPr="002210BB">
                    <w:rPr>
                      <w:rFonts w:ascii="Arial" w:hAnsi="Arial" w:cs="Arial"/>
                      <w:color w:val="000000" w:themeColor="text1"/>
                    </w:rPr>
                    <w:t>110,000.00</w:t>
                  </w:r>
                </w:p>
              </w:tc>
              <w:tc>
                <w:tcPr>
                  <w:tcW w:w="2127"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17F7625" w14:textId="3F808B9B" w:rsidR="002210BB" w:rsidRPr="002210BB" w:rsidRDefault="002210BB" w:rsidP="002210BB">
                  <w:pPr>
                    <w:rPr>
                      <w:rFonts w:ascii="Arial" w:hAnsi="Arial" w:cs="Arial"/>
                      <w:color w:val="000000" w:themeColor="text1"/>
                    </w:rPr>
                  </w:pPr>
                  <w:r w:rsidRPr="002210BB">
                    <w:rPr>
                      <w:rFonts w:ascii="Arial" w:hAnsi="Arial" w:cs="Arial"/>
                      <w:color w:val="000000" w:themeColor="text1"/>
                    </w:rPr>
                    <w:t>-290,000.00</w:t>
                  </w:r>
                </w:p>
              </w:tc>
              <w:tc>
                <w:tcPr>
                  <w:tcW w:w="297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1E41C3E" w14:textId="7EA9E609" w:rsidR="002210BB" w:rsidRPr="002210BB" w:rsidRDefault="002210BB" w:rsidP="002210BB">
                  <w:pPr>
                    <w:rPr>
                      <w:rFonts w:ascii="Arial" w:hAnsi="Arial" w:cs="Arial"/>
                      <w:color w:val="000000" w:themeColor="text1"/>
                    </w:rPr>
                  </w:pPr>
                  <w:r w:rsidRPr="002210BB">
                    <w:rPr>
                      <w:rFonts w:ascii="Arial" w:hAnsi="Arial" w:cs="Arial"/>
                      <w:color w:val="000000" w:themeColor="text1"/>
                    </w:rPr>
                    <w:t>105,769.23</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71C5636" w14:textId="074EC7E7" w:rsidR="002210BB" w:rsidRPr="002210BB" w:rsidRDefault="002210BB" w:rsidP="002210BB">
                  <w:pPr>
                    <w:rPr>
                      <w:rFonts w:ascii="Arial" w:hAnsi="Arial" w:cs="Arial"/>
                      <w:color w:val="000000" w:themeColor="text1"/>
                    </w:rPr>
                  </w:pPr>
                  <w:r w:rsidRPr="002210BB">
                    <w:rPr>
                      <w:rFonts w:ascii="Arial" w:hAnsi="Arial" w:cs="Arial"/>
                      <w:color w:val="000000" w:themeColor="text1"/>
                    </w:rPr>
                    <w:t>-294,230.77</w:t>
                  </w:r>
                </w:p>
              </w:tc>
            </w:tr>
            <w:tr w:rsidR="002210BB" w:rsidRPr="002210BB" w14:paraId="1E56280A"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23B925E"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Year 2</w:t>
                  </w:r>
                </w:p>
              </w:tc>
              <w:tc>
                <w:tcPr>
                  <w:tcW w:w="1701"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26AE53C" w14:textId="2EECB073" w:rsidR="002210BB" w:rsidRPr="002210BB" w:rsidRDefault="002210BB" w:rsidP="002210BB">
                  <w:pPr>
                    <w:rPr>
                      <w:rFonts w:ascii="Arial" w:hAnsi="Arial" w:cs="Arial"/>
                      <w:color w:val="000000" w:themeColor="text1"/>
                    </w:rPr>
                  </w:pPr>
                  <w:r w:rsidRPr="002210BB">
                    <w:rPr>
                      <w:rFonts w:ascii="Arial" w:hAnsi="Arial" w:cs="Arial"/>
                      <w:color w:val="000000" w:themeColor="text1"/>
                    </w:rPr>
                    <w:t>110,000.00</w:t>
                  </w:r>
                </w:p>
              </w:tc>
              <w:tc>
                <w:tcPr>
                  <w:tcW w:w="2127"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9E8F468" w14:textId="1BD11788" w:rsidR="002210BB" w:rsidRPr="002210BB" w:rsidRDefault="002210BB" w:rsidP="002210BB">
                  <w:pPr>
                    <w:rPr>
                      <w:rFonts w:ascii="Arial" w:hAnsi="Arial" w:cs="Arial"/>
                      <w:color w:val="000000" w:themeColor="text1"/>
                    </w:rPr>
                  </w:pPr>
                  <w:r w:rsidRPr="002210BB">
                    <w:rPr>
                      <w:rFonts w:ascii="Arial" w:hAnsi="Arial" w:cs="Arial"/>
                      <w:color w:val="000000" w:themeColor="text1"/>
                    </w:rPr>
                    <w:t>-180,000.00</w:t>
                  </w:r>
                </w:p>
              </w:tc>
              <w:tc>
                <w:tcPr>
                  <w:tcW w:w="297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8F509CF" w14:textId="56EADABC" w:rsidR="002210BB" w:rsidRPr="002210BB" w:rsidRDefault="002210BB" w:rsidP="002210BB">
                  <w:pPr>
                    <w:rPr>
                      <w:rFonts w:ascii="Arial" w:hAnsi="Arial" w:cs="Arial"/>
                      <w:color w:val="000000" w:themeColor="text1"/>
                    </w:rPr>
                  </w:pPr>
                  <w:r w:rsidRPr="002210BB">
                    <w:rPr>
                      <w:rFonts w:ascii="Arial" w:hAnsi="Arial" w:cs="Arial"/>
                      <w:color w:val="000000" w:themeColor="text1"/>
                    </w:rPr>
                    <w:t>101,701.18</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B85FD60" w14:textId="5E9B4FBC" w:rsidR="002210BB" w:rsidRPr="002210BB" w:rsidRDefault="002210BB" w:rsidP="002210BB">
                  <w:pPr>
                    <w:rPr>
                      <w:rFonts w:ascii="Arial" w:hAnsi="Arial" w:cs="Arial"/>
                      <w:color w:val="000000" w:themeColor="text1"/>
                    </w:rPr>
                  </w:pPr>
                  <w:r w:rsidRPr="002210BB">
                    <w:rPr>
                      <w:rFonts w:ascii="Arial" w:hAnsi="Arial" w:cs="Arial"/>
                      <w:color w:val="000000" w:themeColor="text1"/>
                    </w:rPr>
                    <w:t>-192,529.59</w:t>
                  </w:r>
                </w:p>
              </w:tc>
            </w:tr>
            <w:tr w:rsidR="002210BB" w:rsidRPr="002210BB" w14:paraId="7477ABE7"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A4ACB24"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Year 3</w:t>
                  </w:r>
                </w:p>
              </w:tc>
              <w:tc>
                <w:tcPr>
                  <w:tcW w:w="1701"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260172B" w14:textId="4939F7E7" w:rsidR="002210BB" w:rsidRPr="002210BB" w:rsidRDefault="002210BB" w:rsidP="002210BB">
                  <w:pPr>
                    <w:rPr>
                      <w:rFonts w:ascii="Arial" w:hAnsi="Arial" w:cs="Arial"/>
                      <w:color w:val="000000" w:themeColor="text1"/>
                    </w:rPr>
                  </w:pPr>
                  <w:r w:rsidRPr="002210BB">
                    <w:rPr>
                      <w:rFonts w:ascii="Arial" w:hAnsi="Arial" w:cs="Arial"/>
                      <w:color w:val="000000" w:themeColor="text1"/>
                    </w:rPr>
                    <w:t>110,000.00</w:t>
                  </w:r>
                </w:p>
              </w:tc>
              <w:tc>
                <w:tcPr>
                  <w:tcW w:w="2127"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B65A676" w14:textId="3839C897" w:rsidR="002210BB" w:rsidRPr="002210BB" w:rsidRDefault="002210BB" w:rsidP="002210BB">
                  <w:pPr>
                    <w:rPr>
                      <w:rFonts w:ascii="Arial" w:hAnsi="Arial" w:cs="Arial"/>
                      <w:color w:val="000000" w:themeColor="text1"/>
                    </w:rPr>
                  </w:pPr>
                  <w:r w:rsidRPr="002210BB">
                    <w:rPr>
                      <w:rFonts w:ascii="Arial" w:hAnsi="Arial" w:cs="Arial"/>
                      <w:color w:val="000000" w:themeColor="text1"/>
                    </w:rPr>
                    <w:t>-70,000.00</w:t>
                  </w:r>
                </w:p>
              </w:tc>
              <w:tc>
                <w:tcPr>
                  <w:tcW w:w="297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5AFCE8B" w14:textId="0AD634B1" w:rsidR="002210BB" w:rsidRPr="002210BB" w:rsidRDefault="002210BB" w:rsidP="002210BB">
                  <w:pPr>
                    <w:rPr>
                      <w:rFonts w:ascii="Arial" w:hAnsi="Arial" w:cs="Arial"/>
                      <w:color w:val="000000" w:themeColor="text1"/>
                    </w:rPr>
                  </w:pPr>
                  <w:r w:rsidRPr="002210BB">
                    <w:rPr>
                      <w:rFonts w:ascii="Arial" w:hAnsi="Arial" w:cs="Arial"/>
                      <w:color w:val="000000" w:themeColor="text1"/>
                    </w:rPr>
                    <w:t>97,789.60</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4935D86" w14:textId="088482D1" w:rsidR="002210BB" w:rsidRPr="002210BB" w:rsidRDefault="002210BB" w:rsidP="002210BB">
                  <w:pPr>
                    <w:rPr>
                      <w:rFonts w:ascii="Arial" w:hAnsi="Arial" w:cs="Arial"/>
                      <w:color w:val="000000" w:themeColor="text1"/>
                    </w:rPr>
                  </w:pPr>
                  <w:r w:rsidRPr="002210BB">
                    <w:rPr>
                      <w:rFonts w:ascii="Arial" w:hAnsi="Arial" w:cs="Arial"/>
                      <w:color w:val="000000" w:themeColor="text1"/>
                    </w:rPr>
                    <w:t>-94,739.99</w:t>
                  </w:r>
                </w:p>
              </w:tc>
            </w:tr>
            <w:tr w:rsidR="002210BB" w:rsidRPr="002210BB" w14:paraId="02565799"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E0AAF09"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Year 4</w:t>
                  </w:r>
                </w:p>
              </w:tc>
              <w:tc>
                <w:tcPr>
                  <w:tcW w:w="1701"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AE9B852" w14:textId="4FE847BC" w:rsidR="002210BB" w:rsidRPr="002210BB" w:rsidRDefault="002210BB" w:rsidP="002210BB">
                  <w:pPr>
                    <w:rPr>
                      <w:rFonts w:ascii="Arial" w:hAnsi="Arial" w:cs="Arial"/>
                      <w:color w:val="000000" w:themeColor="text1"/>
                    </w:rPr>
                  </w:pPr>
                  <w:r w:rsidRPr="002210BB">
                    <w:rPr>
                      <w:rFonts w:ascii="Arial" w:hAnsi="Arial" w:cs="Arial"/>
                      <w:color w:val="000000" w:themeColor="text1"/>
                    </w:rPr>
                    <w:t>150,000.00</w:t>
                  </w:r>
                </w:p>
              </w:tc>
              <w:tc>
                <w:tcPr>
                  <w:tcW w:w="2127"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35109A4" w14:textId="4E4E9869" w:rsidR="002210BB" w:rsidRPr="002210BB" w:rsidRDefault="002210BB" w:rsidP="002210BB">
                  <w:pPr>
                    <w:rPr>
                      <w:rFonts w:ascii="Arial" w:hAnsi="Arial" w:cs="Arial"/>
                      <w:color w:val="000000" w:themeColor="text1"/>
                    </w:rPr>
                  </w:pPr>
                  <w:r w:rsidRPr="002210BB">
                    <w:rPr>
                      <w:rFonts w:ascii="Arial" w:hAnsi="Arial" w:cs="Arial"/>
                      <w:color w:val="000000" w:themeColor="text1"/>
                    </w:rPr>
                    <w:t>80,000.00</w:t>
                  </w:r>
                </w:p>
              </w:tc>
              <w:tc>
                <w:tcPr>
                  <w:tcW w:w="297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6EBA91F" w14:textId="56B02E56" w:rsidR="002210BB" w:rsidRPr="002210BB" w:rsidRDefault="002210BB" w:rsidP="002210BB">
                  <w:pPr>
                    <w:rPr>
                      <w:rFonts w:ascii="Arial" w:hAnsi="Arial" w:cs="Arial"/>
                      <w:color w:val="000000" w:themeColor="text1"/>
                    </w:rPr>
                  </w:pPr>
                  <w:r w:rsidRPr="002210BB">
                    <w:rPr>
                      <w:rFonts w:ascii="Arial" w:hAnsi="Arial" w:cs="Arial"/>
                      <w:color w:val="000000" w:themeColor="text1"/>
                    </w:rPr>
                    <w:t>128,220.63</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9C41494" w14:textId="38CF6C8F" w:rsidR="002210BB" w:rsidRPr="002210BB" w:rsidRDefault="002210BB" w:rsidP="002210BB">
                  <w:pPr>
                    <w:rPr>
                      <w:rFonts w:ascii="Arial" w:hAnsi="Arial" w:cs="Arial"/>
                      <w:color w:val="000000" w:themeColor="text1"/>
                    </w:rPr>
                  </w:pPr>
                  <w:r w:rsidRPr="002210BB">
                    <w:rPr>
                      <w:rFonts w:ascii="Arial" w:hAnsi="Arial" w:cs="Arial"/>
                      <w:color w:val="000000" w:themeColor="text1"/>
                    </w:rPr>
                    <w:t>33,480.64</w:t>
                  </w:r>
                </w:p>
              </w:tc>
            </w:tr>
            <w:tr w:rsidR="002210BB" w:rsidRPr="002210BB" w14:paraId="30B76116"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56B364A"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Year 5</w:t>
                  </w:r>
                </w:p>
              </w:tc>
              <w:tc>
                <w:tcPr>
                  <w:tcW w:w="1701"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D0E8715" w14:textId="1D14E9F1" w:rsidR="002210BB" w:rsidRPr="002210BB" w:rsidRDefault="002210BB" w:rsidP="002210BB">
                  <w:pPr>
                    <w:rPr>
                      <w:rFonts w:ascii="Arial" w:hAnsi="Arial" w:cs="Arial"/>
                      <w:color w:val="000000" w:themeColor="text1"/>
                    </w:rPr>
                  </w:pPr>
                  <w:r w:rsidRPr="002210BB">
                    <w:rPr>
                      <w:rFonts w:ascii="Arial" w:hAnsi="Arial" w:cs="Arial"/>
                      <w:color w:val="000000" w:themeColor="text1"/>
                    </w:rPr>
                    <w:t>150,000.00</w:t>
                  </w:r>
                </w:p>
              </w:tc>
              <w:tc>
                <w:tcPr>
                  <w:tcW w:w="2127"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1610512" w14:textId="727D5C66" w:rsidR="002210BB" w:rsidRPr="002210BB" w:rsidRDefault="002210BB" w:rsidP="002210BB">
                  <w:pPr>
                    <w:rPr>
                      <w:rFonts w:ascii="Arial" w:hAnsi="Arial" w:cs="Arial"/>
                      <w:color w:val="000000" w:themeColor="text1"/>
                    </w:rPr>
                  </w:pPr>
                  <w:r w:rsidRPr="002210BB">
                    <w:rPr>
                      <w:rFonts w:ascii="Arial" w:hAnsi="Arial" w:cs="Arial"/>
                      <w:color w:val="000000" w:themeColor="text1"/>
                    </w:rPr>
                    <w:t>230,000.00</w:t>
                  </w:r>
                </w:p>
              </w:tc>
              <w:tc>
                <w:tcPr>
                  <w:tcW w:w="297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20C7894" w14:textId="3FEE7062" w:rsidR="002210BB" w:rsidRPr="002210BB" w:rsidRDefault="002210BB" w:rsidP="002210BB">
                  <w:pPr>
                    <w:rPr>
                      <w:rFonts w:ascii="Arial" w:hAnsi="Arial" w:cs="Arial"/>
                      <w:color w:val="000000" w:themeColor="text1"/>
                    </w:rPr>
                  </w:pPr>
                  <w:r w:rsidRPr="002210BB">
                    <w:rPr>
                      <w:rFonts w:ascii="Arial" w:hAnsi="Arial" w:cs="Arial"/>
                      <w:color w:val="000000" w:themeColor="text1"/>
                    </w:rPr>
                    <w:t>123,289.07</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37A951E" w14:textId="3F519BB6" w:rsidR="002210BB" w:rsidRPr="002210BB" w:rsidRDefault="002210BB" w:rsidP="002210BB">
                  <w:pPr>
                    <w:rPr>
                      <w:rFonts w:ascii="Arial" w:hAnsi="Arial" w:cs="Arial"/>
                      <w:color w:val="000000" w:themeColor="text1"/>
                    </w:rPr>
                  </w:pPr>
                  <w:r w:rsidRPr="002210BB">
                    <w:rPr>
                      <w:rFonts w:ascii="Arial" w:hAnsi="Arial" w:cs="Arial"/>
                      <w:color w:val="000000" w:themeColor="text1"/>
                    </w:rPr>
                    <w:t>156,769.71</w:t>
                  </w:r>
                </w:p>
              </w:tc>
            </w:tr>
            <w:tr w:rsidR="002210BB" w:rsidRPr="002210BB" w14:paraId="2E2D88E4"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61463E2"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Year 6</w:t>
                  </w:r>
                </w:p>
              </w:tc>
              <w:tc>
                <w:tcPr>
                  <w:tcW w:w="1701"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748953D" w14:textId="465F7294" w:rsidR="002210BB" w:rsidRPr="002210BB" w:rsidRDefault="002210BB" w:rsidP="002210BB">
                  <w:pPr>
                    <w:rPr>
                      <w:rFonts w:ascii="Arial" w:hAnsi="Arial" w:cs="Arial"/>
                      <w:color w:val="000000" w:themeColor="text1"/>
                    </w:rPr>
                  </w:pPr>
                  <w:r w:rsidRPr="002210BB">
                    <w:rPr>
                      <w:rFonts w:ascii="Arial" w:hAnsi="Arial" w:cs="Arial"/>
                      <w:color w:val="000000" w:themeColor="text1"/>
                    </w:rPr>
                    <w:t>150,000.00</w:t>
                  </w:r>
                </w:p>
              </w:tc>
              <w:tc>
                <w:tcPr>
                  <w:tcW w:w="2127"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6923196" w14:textId="56BB822A" w:rsidR="002210BB" w:rsidRPr="002210BB" w:rsidRDefault="002210BB" w:rsidP="002210BB">
                  <w:pPr>
                    <w:rPr>
                      <w:rFonts w:ascii="Arial" w:hAnsi="Arial" w:cs="Arial"/>
                      <w:color w:val="000000" w:themeColor="text1"/>
                    </w:rPr>
                  </w:pPr>
                  <w:r w:rsidRPr="002210BB">
                    <w:rPr>
                      <w:rFonts w:ascii="Arial" w:hAnsi="Arial" w:cs="Arial"/>
                      <w:color w:val="000000" w:themeColor="text1"/>
                    </w:rPr>
                    <w:t>380,000.00</w:t>
                  </w:r>
                </w:p>
              </w:tc>
              <w:tc>
                <w:tcPr>
                  <w:tcW w:w="297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184F49A" w14:textId="395A42F5" w:rsidR="002210BB" w:rsidRPr="002210BB" w:rsidRDefault="002210BB" w:rsidP="002210BB">
                  <w:pPr>
                    <w:rPr>
                      <w:rFonts w:ascii="Arial" w:hAnsi="Arial" w:cs="Arial"/>
                      <w:color w:val="000000" w:themeColor="text1"/>
                    </w:rPr>
                  </w:pPr>
                  <w:r w:rsidRPr="002210BB">
                    <w:rPr>
                      <w:rFonts w:ascii="Arial" w:hAnsi="Arial" w:cs="Arial"/>
                      <w:color w:val="000000" w:themeColor="text1"/>
                    </w:rPr>
                    <w:t>118,547.18</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4A878C2" w14:textId="56C7854C" w:rsidR="002210BB" w:rsidRPr="002210BB" w:rsidRDefault="002210BB" w:rsidP="002210BB">
                  <w:pPr>
                    <w:rPr>
                      <w:rFonts w:ascii="Arial" w:hAnsi="Arial" w:cs="Arial"/>
                      <w:color w:val="000000" w:themeColor="text1"/>
                    </w:rPr>
                  </w:pPr>
                  <w:r w:rsidRPr="002210BB">
                    <w:rPr>
                      <w:rFonts w:ascii="Arial" w:hAnsi="Arial" w:cs="Arial"/>
                      <w:color w:val="000000" w:themeColor="text1"/>
                    </w:rPr>
                    <w:t>275,316.89</w:t>
                  </w:r>
                </w:p>
              </w:tc>
            </w:tr>
          </w:tbl>
          <w:p w14:paraId="23E94CAD" w14:textId="56B65A05" w:rsidR="002210BB" w:rsidRPr="002210BB" w:rsidRDefault="002210BB" w:rsidP="002210BB">
            <w:pPr>
              <w:rPr>
                <w:rFonts w:ascii="Arial" w:hAnsi="Arial" w:cs="Arial"/>
              </w:rPr>
            </w:pPr>
            <w:r w:rsidRPr="002210BB">
              <w:rPr>
                <w:rFonts w:ascii="Arial" w:hAnsi="Arial" w:cs="Arial"/>
              </w:rPr>
              <w:t xml:space="preserve">Project </w:t>
            </w:r>
            <w:r>
              <w:rPr>
                <w:rFonts w:ascii="Arial" w:hAnsi="Arial" w:cs="Arial"/>
              </w:rPr>
              <w:t>2</w:t>
            </w:r>
          </w:p>
          <w:p w14:paraId="482F4504" w14:textId="77777777" w:rsidR="002210BB" w:rsidRPr="002210BB" w:rsidRDefault="002210BB" w:rsidP="002210BB">
            <w:pPr>
              <w:rPr>
                <w:rFonts w:ascii="Arial" w:hAnsi="Arial" w:cs="Arial"/>
              </w:rPr>
            </w:pPr>
            <w:r w:rsidRPr="002210BB">
              <w:rPr>
                <w:rFonts w:ascii="Arial" w:hAnsi="Arial" w:cs="Arial"/>
              </w:rPr>
              <w:t>Payback Period: 4.133 years</w:t>
            </w:r>
          </w:p>
          <w:p w14:paraId="58777ED2" w14:textId="77777777" w:rsidR="002210BB" w:rsidRPr="002210BB" w:rsidRDefault="002210BB" w:rsidP="002210BB">
            <w:pPr>
              <w:rPr>
                <w:rFonts w:ascii="Arial" w:hAnsi="Arial" w:cs="Arial"/>
              </w:rPr>
            </w:pPr>
            <w:r w:rsidRPr="002210BB">
              <w:rPr>
                <w:rFonts w:ascii="Arial" w:hAnsi="Arial" w:cs="Arial"/>
              </w:rPr>
              <w:t>Discounted Payback Period: 4.540 years</w:t>
            </w:r>
          </w:p>
          <w:p w14:paraId="7B492C5B" w14:textId="77777777" w:rsidR="002210BB" w:rsidRPr="002210BB" w:rsidRDefault="002210BB" w:rsidP="002210BB">
            <w:pPr>
              <w:rPr>
                <w:rFonts w:ascii="Arial" w:hAnsi="Arial" w:cs="Arial"/>
              </w:rPr>
            </w:pPr>
            <w:r w:rsidRPr="002210BB">
              <w:rPr>
                <w:rFonts w:ascii="Arial" w:hAnsi="Arial" w:cs="Arial"/>
              </w:rPr>
              <w:t>Return for the Cash Flow: 13.35% per year</w:t>
            </w:r>
          </w:p>
          <w:p w14:paraId="413798BE" w14:textId="77777777" w:rsidR="002210BB" w:rsidRPr="002210BB" w:rsidRDefault="002210BB" w:rsidP="002210BB">
            <w:pPr>
              <w:rPr>
                <w:rFonts w:ascii="Arial" w:hAnsi="Arial" w:cs="Arial"/>
              </w:rPr>
            </w:pPr>
            <w:r w:rsidRPr="002210BB">
              <w:rPr>
                <w:rFonts w:ascii="Arial" w:hAnsi="Arial" w:cs="Arial"/>
              </w:rPr>
              <w:t>NPV: $175,316.89</w:t>
            </w:r>
          </w:p>
          <w:tbl>
            <w:tblPr>
              <w:tblW w:w="0" w:type="auto"/>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1006"/>
              <w:gridCol w:w="2694"/>
              <w:gridCol w:w="2693"/>
              <w:gridCol w:w="3118"/>
              <w:gridCol w:w="3402"/>
            </w:tblGrid>
            <w:tr w:rsidR="005727C8" w:rsidRPr="002210BB" w14:paraId="0969B85B"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CEB8A44"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 </w:t>
                  </w:r>
                </w:p>
              </w:tc>
              <w:tc>
                <w:tcPr>
                  <w:tcW w:w="2694"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32412FE" w14:textId="0DB80D82" w:rsidR="002210BB" w:rsidRPr="002210BB" w:rsidRDefault="002210BB" w:rsidP="002210BB">
                  <w:pPr>
                    <w:rPr>
                      <w:rFonts w:ascii="Arial" w:hAnsi="Arial" w:cs="Arial"/>
                      <w:color w:val="000000" w:themeColor="text1"/>
                    </w:rPr>
                  </w:pPr>
                  <w:r w:rsidRPr="002210BB">
                    <w:rPr>
                      <w:rFonts w:ascii="Arial" w:hAnsi="Arial" w:cs="Arial"/>
                      <w:color w:val="000000" w:themeColor="text1"/>
                    </w:rPr>
                    <w:t xml:space="preserve">Cash </w:t>
                  </w:r>
                  <w:proofErr w:type="gramStart"/>
                  <w:r w:rsidRPr="002210BB">
                    <w:rPr>
                      <w:rFonts w:ascii="Arial" w:hAnsi="Arial" w:cs="Arial"/>
                      <w:color w:val="000000" w:themeColor="text1"/>
                    </w:rPr>
                    <w:t>Flow</w:t>
                  </w:r>
                  <w:r w:rsidR="005727C8">
                    <w:rPr>
                      <w:rFonts w:ascii="Arial" w:hAnsi="Arial" w:cs="Arial"/>
                      <w:color w:val="000000" w:themeColor="text1"/>
                    </w:rPr>
                    <w:t xml:space="preserve">  £</w:t>
                  </w:r>
                  <w:proofErr w:type="gramEnd"/>
                  <w:r w:rsidR="005727C8">
                    <w:rPr>
                      <w:rFonts w:ascii="Arial" w:hAnsi="Arial" w:cs="Arial"/>
                      <w:color w:val="000000" w:themeColor="text1"/>
                    </w:rPr>
                    <w:t>££</w:t>
                  </w:r>
                </w:p>
              </w:tc>
              <w:tc>
                <w:tcPr>
                  <w:tcW w:w="2693"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9F96E44" w14:textId="67A8378A" w:rsidR="002210BB" w:rsidRPr="002210BB" w:rsidRDefault="002210BB" w:rsidP="002210BB">
                  <w:pPr>
                    <w:rPr>
                      <w:rFonts w:ascii="Arial" w:hAnsi="Arial" w:cs="Arial"/>
                      <w:color w:val="000000" w:themeColor="text1"/>
                    </w:rPr>
                  </w:pPr>
                  <w:r w:rsidRPr="002210BB">
                    <w:rPr>
                      <w:rFonts w:ascii="Arial" w:hAnsi="Arial" w:cs="Arial"/>
                      <w:color w:val="000000" w:themeColor="text1"/>
                    </w:rPr>
                    <w:t xml:space="preserve">Net Cash </w:t>
                  </w:r>
                  <w:proofErr w:type="gramStart"/>
                  <w:r w:rsidRPr="002210BB">
                    <w:rPr>
                      <w:rFonts w:ascii="Arial" w:hAnsi="Arial" w:cs="Arial"/>
                      <w:color w:val="000000" w:themeColor="text1"/>
                    </w:rPr>
                    <w:t>Flow</w:t>
                  </w:r>
                  <w:r w:rsidR="005727C8">
                    <w:rPr>
                      <w:rFonts w:ascii="Arial" w:hAnsi="Arial" w:cs="Arial"/>
                      <w:color w:val="000000" w:themeColor="text1"/>
                    </w:rPr>
                    <w:t xml:space="preserve">  £</w:t>
                  </w:r>
                  <w:proofErr w:type="gramEnd"/>
                  <w:r w:rsidR="005727C8">
                    <w:rPr>
                      <w:rFonts w:ascii="Arial" w:hAnsi="Arial" w:cs="Arial"/>
                      <w:color w:val="000000" w:themeColor="text1"/>
                    </w:rPr>
                    <w:t>££</w:t>
                  </w:r>
                </w:p>
              </w:tc>
              <w:tc>
                <w:tcPr>
                  <w:tcW w:w="3118"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108184B" w14:textId="030DB2EB" w:rsidR="002210BB" w:rsidRPr="002210BB" w:rsidRDefault="002210BB" w:rsidP="002210BB">
                  <w:pPr>
                    <w:rPr>
                      <w:rFonts w:ascii="Arial" w:hAnsi="Arial" w:cs="Arial"/>
                      <w:color w:val="000000" w:themeColor="text1"/>
                    </w:rPr>
                  </w:pPr>
                  <w:r w:rsidRPr="002210BB">
                    <w:rPr>
                      <w:rFonts w:ascii="Arial" w:hAnsi="Arial" w:cs="Arial"/>
                      <w:color w:val="000000" w:themeColor="text1"/>
                    </w:rPr>
                    <w:t xml:space="preserve">Discounted Cash </w:t>
                  </w:r>
                  <w:proofErr w:type="gramStart"/>
                  <w:r w:rsidRPr="002210BB">
                    <w:rPr>
                      <w:rFonts w:ascii="Arial" w:hAnsi="Arial" w:cs="Arial"/>
                      <w:color w:val="000000" w:themeColor="text1"/>
                    </w:rPr>
                    <w:t>Flow</w:t>
                  </w:r>
                  <w:r w:rsidR="005727C8">
                    <w:rPr>
                      <w:rFonts w:ascii="Arial" w:hAnsi="Arial" w:cs="Arial"/>
                      <w:color w:val="000000" w:themeColor="text1"/>
                    </w:rPr>
                    <w:t xml:space="preserve">  £</w:t>
                  </w:r>
                  <w:proofErr w:type="gramEnd"/>
                  <w:r w:rsidR="005727C8">
                    <w:rPr>
                      <w:rFonts w:ascii="Arial" w:hAnsi="Arial" w:cs="Arial"/>
                      <w:color w:val="000000" w:themeColor="text1"/>
                    </w:rPr>
                    <w:t>££</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E98DD2C" w14:textId="08A21F4F" w:rsidR="002210BB" w:rsidRPr="002210BB" w:rsidRDefault="002210BB" w:rsidP="002210BB">
                  <w:pPr>
                    <w:rPr>
                      <w:rFonts w:ascii="Arial" w:hAnsi="Arial" w:cs="Arial"/>
                      <w:color w:val="000000" w:themeColor="text1"/>
                    </w:rPr>
                  </w:pPr>
                  <w:r w:rsidRPr="002210BB">
                    <w:rPr>
                      <w:rFonts w:ascii="Arial" w:hAnsi="Arial" w:cs="Arial"/>
                      <w:color w:val="000000" w:themeColor="text1"/>
                    </w:rPr>
                    <w:t>Net Discounted Cash Flow</w:t>
                  </w:r>
                  <w:r w:rsidR="005727C8">
                    <w:rPr>
                      <w:rFonts w:ascii="Arial" w:hAnsi="Arial" w:cs="Arial"/>
                      <w:color w:val="000000" w:themeColor="text1"/>
                    </w:rPr>
                    <w:t xml:space="preserve"> £££</w:t>
                  </w:r>
                </w:p>
              </w:tc>
            </w:tr>
            <w:tr w:rsidR="005727C8" w:rsidRPr="002210BB" w14:paraId="54E3F1C1"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7D22698"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Year 0</w:t>
                  </w:r>
                </w:p>
              </w:tc>
              <w:tc>
                <w:tcPr>
                  <w:tcW w:w="2694"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41F5D27" w14:textId="4DBE8CC3" w:rsidR="002210BB" w:rsidRPr="002210BB" w:rsidRDefault="002210BB" w:rsidP="002210BB">
                  <w:pPr>
                    <w:rPr>
                      <w:rFonts w:ascii="Arial" w:hAnsi="Arial" w:cs="Arial"/>
                      <w:color w:val="000000" w:themeColor="text1"/>
                    </w:rPr>
                  </w:pPr>
                  <w:r w:rsidRPr="002210BB">
                    <w:rPr>
                      <w:rFonts w:ascii="Arial" w:hAnsi="Arial" w:cs="Arial"/>
                      <w:color w:val="000000" w:themeColor="text1"/>
                    </w:rPr>
                    <w:t>-500,000.00</w:t>
                  </w:r>
                </w:p>
              </w:tc>
              <w:tc>
                <w:tcPr>
                  <w:tcW w:w="2693"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2456308" w14:textId="78B35B6E" w:rsidR="002210BB" w:rsidRPr="002210BB" w:rsidRDefault="002210BB" w:rsidP="002210BB">
                  <w:pPr>
                    <w:rPr>
                      <w:rFonts w:ascii="Arial" w:hAnsi="Arial" w:cs="Arial"/>
                      <w:color w:val="000000" w:themeColor="text1"/>
                    </w:rPr>
                  </w:pPr>
                  <w:r w:rsidRPr="002210BB">
                    <w:rPr>
                      <w:rFonts w:ascii="Arial" w:hAnsi="Arial" w:cs="Arial"/>
                      <w:color w:val="000000" w:themeColor="text1"/>
                    </w:rPr>
                    <w:t>-500,000.00</w:t>
                  </w:r>
                </w:p>
              </w:tc>
              <w:tc>
                <w:tcPr>
                  <w:tcW w:w="3118"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AF4F6C9" w14:textId="3B67A13E" w:rsidR="002210BB" w:rsidRPr="002210BB" w:rsidRDefault="002210BB" w:rsidP="002210BB">
                  <w:pPr>
                    <w:rPr>
                      <w:rFonts w:ascii="Arial" w:hAnsi="Arial" w:cs="Arial"/>
                      <w:color w:val="000000" w:themeColor="text1"/>
                    </w:rPr>
                  </w:pPr>
                  <w:r w:rsidRPr="002210BB">
                    <w:rPr>
                      <w:rFonts w:ascii="Arial" w:hAnsi="Arial" w:cs="Arial"/>
                      <w:color w:val="000000" w:themeColor="text1"/>
                    </w:rPr>
                    <w:t>-500,000.00</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2AC3E6E" w14:textId="4E97DABD" w:rsidR="002210BB" w:rsidRPr="002210BB" w:rsidRDefault="002210BB" w:rsidP="002210BB">
                  <w:pPr>
                    <w:rPr>
                      <w:rFonts w:ascii="Arial" w:hAnsi="Arial" w:cs="Arial"/>
                      <w:color w:val="000000" w:themeColor="text1"/>
                    </w:rPr>
                  </w:pPr>
                  <w:r w:rsidRPr="002210BB">
                    <w:rPr>
                      <w:rFonts w:ascii="Arial" w:hAnsi="Arial" w:cs="Arial"/>
                      <w:color w:val="000000" w:themeColor="text1"/>
                    </w:rPr>
                    <w:t>-500,000.00</w:t>
                  </w:r>
                </w:p>
              </w:tc>
            </w:tr>
            <w:tr w:rsidR="005727C8" w:rsidRPr="002210BB" w14:paraId="73316669"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7BE5340"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Year 1</w:t>
                  </w:r>
                </w:p>
              </w:tc>
              <w:tc>
                <w:tcPr>
                  <w:tcW w:w="2694"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B8CABCB" w14:textId="222AE158" w:rsidR="002210BB" w:rsidRPr="002210BB" w:rsidRDefault="002210BB" w:rsidP="002210BB">
                  <w:pPr>
                    <w:rPr>
                      <w:rFonts w:ascii="Arial" w:hAnsi="Arial" w:cs="Arial"/>
                      <w:color w:val="000000" w:themeColor="text1"/>
                    </w:rPr>
                  </w:pPr>
                  <w:r w:rsidRPr="002210BB">
                    <w:rPr>
                      <w:rFonts w:ascii="Arial" w:hAnsi="Arial" w:cs="Arial"/>
                      <w:color w:val="000000" w:themeColor="text1"/>
                    </w:rPr>
                    <w:t>110,000.00</w:t>
                  </w:r>
                </w:p>
              </w:tc>
              <w:tc>
                <w:tcPr>
                  <w:tcW w:w="2693"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EA77A05" w14:textId="1C475C79" w:rsidR="002210BB" w:rsidRPr="002210BB" w:rsidRDefault="002210BB" w:rsidP="002210BB">
                  <w:pPr>
                    <w:rPr>
                      <w:rFonts w:ascii="Arial" w:hAnsi="Arial" w:cs="Arial"/>
                      <w:color w:val="000000" w:themeColor="text1"/>
                    </w:rPr>
                  </w:pPr>
                  <w:r w:rsidRPr="002210BB">
                    <w:rPr>
                      <w:rFonts w:ascii="Arial" w:hAnsi="Arial" w:cs="Arial"/>
                      <w:color w:val="000000" w:themeColor="text1"/>
                    </w:rPr>
                    <w:t>-390,000.00</w:t>
                  </w:r>
                </w:p>
              </w:tc>
              <w:tc>
                <w:tcPr>
                  <w:tcW w:w="3118"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A00BB40" w14:textId="11A1A7E2" w:rsidR="002210BB" w:rsidRPr="002210BB" w:rsidRDefault="002210BB" w:rsidP="002210BB">
                  <w:pPr>
                    <w:rPr>
                      <w:rFonts w:ascii="Arial" w:hAnsi="Arial" w:cs="Arial"/>
                      <w:color w:val="000000" w:themeColor="text1"/>
                    </w:rPr>
                  </w:pPr>
                  <w:r w:rsidRPr="002210BB">
                    <w:rPr>
                      <w:rFonts w:ascii="Arial" w:hAnsi="Arial" w:cs="Arial"/>
                      <w:color w:val="000000" w:themeColor="text1"/>
                    </w:rPr>
                    <w:t>105,769.23</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91C7140" w14:textId="32AF519D" w:rsidR="002210BB" w:rsidRPr="002210BB" w:rsidRDefault="002210BB" w:rsidP="002210BB">
                  <w:pPr>
                    <w:rPr>
                      <w:rFonts w:ascii="Arial" w:hAnsi="Arial" w:cs="Arial"/>
                      <w:color w:val="000000" w:themeColor="text1"/>
                    </w:rPr>
                  </w:pPr>
                  <w:r w:rsidRPr="002210BB">
                    <w:rPr>
                      <w:rFonts w:ascii="Arial" w:hAnsi="Arial" w:cs="Arial"/>
                      <w:color w:val="000000" w:themeColor="text1"/>
                    </w:rPr>
                    <w:t>-394,230.77</w:t>
                  </w:r>
                </w:p>
              </w:tc>
            </w:tr>
            <w:tr w:rsidR="005727C8" w:rsidRPr="002210BB" w14:paraId="17B2866D"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932B2E5"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Year 2</w:t>
                  </w:r>
                </w:p>
              </w:tc>
              <w:tc>
                <w:tcPr>
                  <w:tcW w:w="2694"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905D2A2" w14:textId="6213B1E7" w:rsidR="002210BB" w:rsidRPr="002210BB" w:rsidRDefault="002210BB" w:rsidP="002210BB">
                  <w:pPr>
                    <w:rPr>
                      <w:rFonts w:ascii="Arial" w:hAnsi="Arial" w:cs="Arial"/>
                      <w:color w:val="000000" w:themeColor="text1"/>
                    </w:rPr>
                  </w:pPr>
                  <w:r w:rsidRPr="002210BB">
                    <w:rPr>
                      <w:rFonts w:ascii="Arial" w:hAnsi="Arial" w:cs="Arial"/>
                      <w:color w:val="000000" w:themeColor="text1"/>
                    </w:rPr>
                    <w:t>110,000.00</w:t>
                  </w:r>
                </w:p>
              </w:tc>
              <w:tc>
                <w:tcPr>
                  <w:tcW w:w="2693"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F6E69B8" w14:textId="54FA2AC3" w:rsidR="002210BB" w:rsidRPr="002210BB" w:rsidRDefault="002210BB" w:rsidP="002210BB">
                  <w:pPr>
                    <w:rPr>
                      <w:rFonts w:ascii="Arial" w:hAnsi="Arial" w:cs="Arial"/>
                      <w:color w:val="000000" w:themeColor="text1"/>
                    </w:rPr>
                  </w:pPr>
                  <w:r w:rsidRPr="002210BB">
                    <w:rPr>
                      <w:rFonts w:ascii="Arial" w:hAnsi="Arial" w:cs="Arial"/>
                      <w:color w:val="000000" w:themeColor="text1"/>
                    </w:rPr>
                    <w:t>-280,000.00</w:t>
                  </w:r>
                </w:p>
              </w:tc>
              <w:tc>
                <w:tcPr>
                  <w:tcW w:w="3118"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9DA7BA8" w14:textId="01B25336" w:rsidR="002210BB" w:rsidRPr="002210BB" w:rsidRDefault="002210BB" w:rsidP="002210BB">
                  <w:pPr>
                    <w:rPr>
                      <w:rFonts w:ascii="Arial" w:hAnsi="Arial" w:cs="Arial"/>
                      <w:color w:val="000000" w:themeColor="text1"/>
                    </w:rPr>
                  </w:pPr>
                  <w:r w:rsidRPr="002210BB">
                    <w:rPr>
                      <w:rFonts w:ascii="Arial" w:hAnsi="Arial" w:cs="Arial"/>
                      <w:color w:val="000000" w:themeColor="text1"/>
                    </w:rPr>
                    <w:t>101,701.18</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DC69E45" w14:textId="0ADABC6B" w:rsidR="002210BB" w:rsidRPr="002210BB" w:rsidRDefault="002210BB" w:rsidP="002210BB">
                  <w:pPr>
                    <w:rPr>
                      <w:rFonts w:ascii="Arial" w:hAnsi="Arial" w:cs="Arial"/>
                      <w:color w:val="000000" w:themeColor="text1"/>
                    </w:rPr>
                  </w:pPr>
                  <w:r w:rsidRPr="002210BB">
                    <w:rPr>
                      <w:rFonts w:ascii="Arial" w:hAnsi="Arial" w:cs="Arial"/>
                      <w:color w:val="000000" w:themeColor="text1"/>
                    </w:rPr>
                    <w:t>-292,529.59</w:t>
                  </w:r>
                </w:p>
              </w:tc>
            </w:tr>
            <w:tr w:rsidR="005727C8" w:rsidRPr="002210BB" w14:paraId="179322ED"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6DBB068"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Year 3</w:t>
                  </w:r>
                </w:p>
              </w:tc>
              <w:tc>
                <w:tcPr>
                  <w:tcW w:w="2694"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50B5116" w14:textId="289CC8F4" w:rsidR="002210BB" w:rsidRPr="002210BB" w:rsidRDefault="002210BB" w:rsidP="002210BB">
                  <w:pPr>
                    <w:rPr>
                      <w:rFonts w:ascii="Arial" w:hAnsi="Arial" w:cs="Arial"/>
                      <w:color w:val="000000" w:themeColor="text1"/>
                    </w:rPr>
                  </w:pPr>
                  <w:r w:rsidRPr="002210BB">
                    <w:rPr>
                      <w:rFonts w:ascii="Arial" w:hAnsi="Arial" w:cs="Arial"/>
                      <w:color w:val="000000" w:themeColor="text1"/>
                    </w:rPr>
                    <w:t>110,000.00</w:t>
                  </w:r>
                </w:p>
              </w:tc>
              <w:tc>
                <w:tcPr>
                  <w:tcW w:w="2693"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E328186" w14:textId="6DF7C2D4" w:rsidR="002210BB" w:rsidRPr="002210BB" w:rsidRDefault="002210BB" w:rsidP="002210BB">
                  <w:pPr>
                    <w:rPr>
                      <w:rFonts w:ascii="Arial" w:hAnsi="Arial" w:cs="Arial"/>
                      <w:color w:val="000000" w:themeColor="text1"/>
                    </w:rPr>
                  </w:pPr>
                  <w:r w:rsidRPr="002210BB">
                    <w:rPr>
                      <w:rFonts w:ascii="Arial" w:hAnsi="Arial" w:cs="Arial"/>
                      <w:color w:val="000000" w:themeColor="text1"/>
                    </w:rPr>
                    <w:t>-170,000.00</w:t>
                  </w:r>
                </w:p>
              </w:tc>
              <w:tc>
                <w:tcPr>
                  <w:tcW w:w="3118"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29FC4ED" w14:textId="312EE462" w:rsidR="002210BB" w:rsidRPr="002210BB" w:rsidRDefault="002210BB" w:rsidP="002210BB">
                  <w:pPr>
                    <w:rPr>
                      <w:rFonts w:ascii="Arial" w:hAnsi="Arial" w:cs="Arial"/>
                      <w:color w:val="000000" w:themeColor="text1"/>
                    </w:rPr>
                  </w:pPr>
                  <w:r w:rsidRPr="002210BB">
                    <w:rPr>
                      <w:rFonts w:ascii="Arial" w:hAnsi="Arial" w:cs="Arial"/>
                      <w:color w:val="000000" w:themeColor="text1"/>
                    </w:rPr>
                    <w:t>97,789.60</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6528A5F" w14:textId="047B1A2F" w:rsidR="002210BB" w:rsidRPr="002210BB" w:rsidRDefault="002210BB" w:rsidP="002210BB">
                  <w:pPr>
                    <w:rPr>
                      <w:rFonts w:ascii="Arial" w:hAnsi="Arial" w:cs="Arial"/>
                      <w:color w:val="000000" w:themeColor="text1"/>
                    </w:rPr>
                  </w:pPr>
                  <w:r w:rsidRPr="002210BB">
                    <w:rPr>
                      <w:rFonts w:ascii="Arial" w:hAnsi="Arial" w:cs="Arial"/>
                      <w:color w:val="000000" w:themeColor="text1"/>
                    </w:rPr>
                    <w:t>-194,739.99</w:t>
                  </w:r>
                </w:p>
              </w:tc>
            </w:tr>
            <w:tr w:rsidR="005727C8" w:rsidRPr="002210BB" w14:paraId="5300F94B"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2AF8B5C"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Year 4</w:t>
                  </w:r>
                </w:p>
              </w:tc>
              <w:tc>
                <w:tcPr>
                  <w:tcW w:w="2694"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2381F0CF" w14:textId="21D610E9" w:rsidR="002210BB" w:rsidRPr="002210BB" w:rsidRDefault="002210BB" w:rsidP="002210BB">
                  <w:pPr>
                    <w:rPr>
                      <w:rFonts w:ascii="Arial" w:hAnsi="Arial" w:cs="Arial"/>
                      <w:color w:val="000000" w:themeColor="text1"/>
                    </w:rPr>
                  </w:pPr>
                  <w:r w:rsidRPr="002210BB">
                    <w:rPr>
                      <w:rFonts w:ascii="Arial" w:hAnsi="Arial" w:cs="Arial"/>
                      <w:color w:val="000000" w:themeColor="text1"/>
                    </w:rPr>
                    <w:t>150,000.00</w:t>
                  </w:r>
                </w:p>
              </w:tc>
              <w:tc>
                <w:tcPr>
                  <w:tcW w:w="2693"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B000B5E" w14:textId="4053E7FE" w:rsidR="002210BB" w:rsidRPr="002210BB" w:rsidRDefault="002210BB" w:rsidP="002210BB">
                  <w:pPr>
                    <w:rPr>
                      <w:rFonts w:ascii="Arial" w:hAnsi="Arial" w:cs="Arial"/>
                      <w:color w:val="000000" w:themeColor="text1"/>
                    </w:rPr>
                  </w:pPr>
                  <w:r w:rsidRPr="002210BB">
                    <w:rPr>
                      <w:rFonts w:ascii="Arial" w:hAnsi="Arial" w:cs="Arial"/>
                      <w:color w:val="000000" w:themeColor="text1"/>
                    </w:rPr>
                    <w:t>-20,000.00</w:t>
                  </w:r>
                </w:p>
              </w:tc>
              <w:tc>
                <w:tcPr>
                  <w:tcW w:w="3118"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BC101A5" w14:textId="6EFC4C0F" w:rsidR="002210BB" w:rsidRPr="002210BB" w:rsidRDefault="002210BB" w:rsidP="002210BB">
                  <w:pPr>
                    <w:rPr>
                      <w:rFonts w:ascii="Arial" w:hAnsi="Arial" w:cs="Arial"/>
                      <w:color w:val="000000" w:themeColor="text1"/>
                    </w:rPr>
                  </w:pPr>
                  <w:r w:rsidRPr="002210BB">
                    <w:rPr>
                      <w:rFonts w:ascii="Arial" w:hAnsi="Arial" w:cs="Arial"/>
                      <w:color w:val="000000" w:themeColor="text1"/>
                    </w:rPr>
                    <w:t>128,220.63</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668F162" w14:textId="01A8313A" w:rsidR="002210BB" w:rsidRPr="002210BB" w:rsidRDefault="002210BB" w:rsidP="002210BB">
                  <w:pPr>
                    <w:rPr>
                      <w:rFonts w:ascii="Arial" w:hAnsi="Arial" w:cs="Arial"/>
                      <w:color w:val="000000" w:themeColor="text1"/>
                    </w:rPr>
                  </w:pPr>
                  <w:r w:rsidRPr="002210BB">
                    <w:rPr>
                      <w:rFonts w:ascii="Arial" w:hAnsi="Arial" w:cs="Arial"/>
                      <w:color w:val="000000" w:themeColor="text1"/>
                    </w:rPr>
                    <w:t>-66,519.36</w:t>
                  </w:r>
                </w:p>
              </w:tc>
            </w:tr>
            <w:tr w:rsidR="005727C8" w:rsidRPr="002210BB" w14:paraId="57570D32"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7689107"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Year 5</w:t>
                  </w:r>
                </w:p>
              </w:tc>
              <w:tc>
                <w:tcPr>
                  <w:tcW w:w="2694"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3190B121" w14:textId="2C536D13" w:rsidR="002210BB" w:rsidRPr="002210BB" w:rsidRDefault="002210BB" w:rsidP="002210BB">
                  <w:pPr>
                    <w:rPr>
                      <w:rFonts w:ascii="Arial" w:hAnsi="Arial" w:cs="Arial"/>
                      <w:color w:val="000000" w:themeColor="text1"/>
                    </w:rPr>
                  </w:pPr>
                  <w:r w:rsidRPr="002210BB">
                    <w:rPr>
                      <w:rFonts w:ascii="Arial" w:hAnsi="Arial" w:cs="Arial"/>
                      <w:color w:val="000000" w:themeColor="text1"/>
                    </w:rPr>
                    <w:t>150,000.00</w:t>
                  </w:r>
                </w:p>
              </w:tc>
              <w:tc>
                <w:tcPr>
                  <w:tcW w:w="2693"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16E814EF" w14:textId="6B37375D" w:rsidR="002210BB" w:rsidRPr="002210BB" w:rsidRDefault="002210BB" w:rsidP="002210BB">
                  <w:pPr>
                    <w:rPr>
                      <w:rFonts w:ascii="Arial" w:hAnsi="Arial" w:cs="Arial"/>
                      <w:color w:val="000000" w:themeColor="text1"/>
                    </w:rPr>
                  </w:pPr>
                  <w:r w:rsidRPr="002210BB">
                    <w:rPr>
                      <w:rFonts w:ascii="Arial" w:hAnsi="Arial" w:cs="Arial"/>
                      <w:color w:val="000000" w:themeColor="text1"/>
                    </w:rPr>
                    <w:t>130,000.00</w:t>
                  </w:r>
                </w:p>
              </w:tc>
              <w:tc>
                <w:tcPr>
                  <w:tcW w:w="3118"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6077D569" w14:textId="5FFEBEBA" w:rsidR="002210BB" w:rsidRPr="002210BB" w:rsidRDefault="002210BB" w:rsidP="002210BB">
                  <w:pPr>
                    <w:rPr>
                      <w:rFonts w:ascii="Arial" w:hAnsi="Arial" w:cs="Arial"/>
                      <w:color w:val="000000" w:themeColor="text1"/>
                    </w:rPr>
                  </w:pPr>
                  <w:r w:rsidRPr="002210BB">
                    <w:rPr>
                      <w:rFonts w:ascii="Arial" w:hAnsi="Arial" w:cs="Arial"/>
                      <w:color w:val="000000" w:themeColor="text1"/>
                    </w:rPr>
                    <w:t>123,289.07</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0430D03" w14:textId="2C7541BB" w:rsidR="002210BB" w:rsidRPr="002210BB" w:rsidRDefault="002210BB" w:rsidP="002210BB">
                  <w:pPr>
                    <w:rPr>
                      <w:rFonts w:ascii="Arial" w:hAnsi="Arial" w:cs="Arial"/>
                      <w:color w:val="000000" w:themeColor="text1"/>
                    </w:rPr>
                  </w:pPr>
                  <w:r w:rsidRPr="002210BB">
                    <w:rPr>
                      <w:rFonts w:ascii="Arial" w:hAnsi="Arial" w:cs="Arial"/>
                      <w:color w:val="000000" w:themeColor="text1"/>
                    </w:rPr>
                    <w:t>56,769.71</w:t>
                  </w:r>
                </w:p>
              </w:tc>
            </w:tr>
            <w:tr w:rsidR="005727C8" w:rsidRPr="002210BB" w14:paraId="47A6CB8B" w14:textId="77777777" w:rsidTr="005727C8">
              <w:tc>
                <w:tcPr>
                  <w:tcW w:w="1006"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41A22097" w14:textId="77777777" w:rsidR="002210BB" w:rsidRPr="002210BB" w:rsidRDefault="002210BB" w:rsidP="002210BB">
                  <w:pPr>
                    <w:rPr>
                      <w:rFonts w:ascii="Arial" w:hAnsi="Arial" w:cs="Arial"/>
                      <w:color w:val="000000" w:themeColor="text1"/>
                    </w:rPr>
                  </w:pPr>
                  <w:r w:rsidRPr="002210BB">
                    <w:rPr>
                      <w:rFonts w:ascii="Arial" w:hAnsi="Arial" w:cs="Arial"/>
                      <w:color w:val="000000" w:themeColor="text1"/>
                    </w:rPr>
                    <w:t>Year 6</w:t>
                  </w:r>
                </w:p>
              </w:tc>
              <w:tc>
                <w:tcPr>
                  <w:tcW w:w="2694"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3C90A24" w14:textId="178C2EBF" w:rsidR="002210BB" w:rsidRPr="002210BB" w:rsidRDefault="002210BB" w:rsidP="002210BB">
                  <w:pPr>
                    <w:rPr>
                      <w:rFonts w:ascii="Arial" w:hAnsi="Arial" w:cs="Arial"/>
                      <w:color w:val="000000" w:themeColor="text1"/>
                    </w:rPr>
                  </w:pPr>
                  <w:r w:rsidRPr="002210BB">
                    <w:rPr>
                      <w:rFonts w:ascii="Arial" w:hAnsi="Arial" w:cs="Arial"/>
                      <w:color w:val="000000" w:themeColor="text1"/>
                    </w:rPr>
                    <w:t>150,000.00</w:t>
                  </w:r>
                </w:p>
              </w:tc>
              <w:tc>
                <w:tcPr>
                  <w:tcW w:w="2693"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5296ACEB" w14:textId="77EA1BBE" w:rsidR="002210BB" w:rsidRPr="002210BB" w:rsidRDefault="002210BB" w:rsidP="002210BB">
                  <w:pPr>
                    <w:rPr>
                      <w:rFonts w:ascii="Arial" w:hAnsi="Arial" w:cs="Arial"/>
                      <w:color w:val="000000" w:themeColor="text1"/>
                    </w:rPr>
                  </w:pPr>
                  <w:r w:rsidRPr="002210BB">
                    <w:rPr>
                      <w:rFonts w:ascii="Arial" w:hAnsi="Arial" w:cs="Arial"/>
                      <w:color w:val="000000" w:themeColor="text1"/>
                    </w:rPr>
                    <w:t>280,000.00</w:t>
                  </w:r>
                </w:p>
              </w:tc>
              <w:tc>
                <w:tcPr>
                  <w:tcW w:w="3118"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797482CB" w14:textId="4AE7D956" w:rsidR="002210BB" w:rsidRPr="002210BB" w:rsidRDefault="002210BB" w:rsidP="002210BB">
                  <w:pPr>
                    <w:rPr>
                      <w:rFonts w:ascii="Arial" w:hAnsi="Arial" w:cs="Arial"/>
                      <w:color w:val="000000" w:themeColor="text1"/>
                    </w:rPr>
                  </w:pPr>
                  <w:r w:rsidRPr="002210BB">
                    <w:rPr>
                      <w:rFonts w:ascii="Arial" w:hAnsi="Arial" w:cs="Arial"/>
                      <w:color w:val="000000" w:themeColor="text1"/>
                    </w:rPr>
                    <w:t>118,547.18</w:t>
                  </w:r>
                </w:p>
              </w:tc>
              <w:tc>
                <w:tcPr>
                  <w:tcW w:w="3402" w:type="dxa"/>
                  <w:tcBorders>
                    <w:top w:val="outset" w:sz="6" w:space="0" w:color="auto"/>
                    <w:left w:val="outset" w:sz="6" w:space="0" w:color="auto"/>
                    <w:bottom w:val="outset" w:sz="6" w:space="0" w:color="auto"/>
                    <w:right w:val="outset" w:sz="6" w:space="0" w:color="auto"/>
                  </w:tcBorders>
                  <w:shd w:val="clear" w:color="auto" w:fill="FFFFFF"/>
                  <w:vAlign w:val="center"/>
                  <w:hideMark/>
                </w:tcPr>
                <w:p w14:paraId="05CA9445" w14:textId="29677D9A" w:rsidR="002210BB" w:rsidRPr="002210BB" w:rsidRDefault="002210BB" w:rsidP="002210BB">
                  <w:pPr>
                    <w:rPr>
                      <w:rFonts w:ascii="Arial" w:hAnsi="Arial" w:cs="Arial"/>
                      <w:color w:val="000000" w:themeColor="text1"/>
                    </w:rPr>
                  </w:pPr>
                  <w:r w:rsidRPr="002210BB">
                    <w:rPr>
                      <w:rFonts w:ascii="Arial" w:hAnsi="Arial" w:cs="Arial"/>
                      <w:color w:val="000000" w:themeColor="text1"/>
                    </w:rPr>
                    <w:t>175,316.89</w:t>
                  </w:r>
                </w:p>
              </w:tc>
            </w:tr>
          </w:tbl>
          <w:p w14:paraId="21CF2710" w14:textId="58DD2A12" w:rsidR="009E45D5" w:rsidRPr="00CD3B3F" w:rsidRDefault="002210BB" w:rsidP="00E00739">
            <w:pPr>
              <w:rPr>
                <w:rFonts w:ascii="Arial" w:hAnsi="Arial" w:cs="Arial"/>
              </w:rPr>
            </w:pPr>
            <w:r w:rsidRPr="002210BB">
              <w:rPr>
                <w:rFonts w:ascii="Arial" w:hAnsi="Arial" w:cs="Arial"/>
                <w:b w:val="0"/>
                <w:bCs w:val="0"/>
              </w:rPr>
              <w:t xml:space="preserve">Project </w:t>
            </w:r>
            <w:r>
              <w:rPr>
                <w:rFonts w:ascii="Arial" w:hAnsi="Arial" w:cs="Arial"/>
                <w:b w:val="0"/>
                <w:bCs w:val="0"/>
              </w:rPr>
              <w:t>1</w:t>
            </w:r>
            <w:r w:rsidRPr="002210BB">
              <w:rPr>
                <w:rFonts w:ascii="Arial" w:hAnsi="Arial" w:cs="Arial"/>
                <w:b w:val="0"/>
                <w:bCs w:val="0"/>
              </w:rPr>
              <w:t xml:space="preserve"> has a shorter payback time and a larger net present value (NPV) than Project </w:t>
            </w:r>
            <w:r>
              <w:rPr>
                <w:rFonts w:ascii="Arial" w:hAnsi="Arial" w:cs="Arial"/>
                <w:b w:val="0"/>
                <w:bCs w:val="0"/>
              </w:rPr>
              <w:t>2</w:t>
            </w:r>
            <w:r w:rsidRPr="002210BB">
              <w:rPr>
                <w:rFonts w:ascii="Arial" w:hAnsi="Arial" w:cs="Arial"/>
                <w:b w:val="0"/>
                <w:bCs w:val="0"/>
              </w:rPr>
              <w:t>, as shown in the figures above.</w:t>
            </w:r>
          </w:p>
        </w:tc>
      </w:tr>
      <w:tr w:rsidR="00CD3B3F" w14:paraId="095FDD96" w14:textId="77777777" w:rsidTr="00E007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DE1C56D" w14:textId="77777777" w:rsidR="00CD3B3F" w:rsidRDefault="00CD3B3F" w:rsidP="00E00739">
            <w:pPr>
              <w:rPr>
                <w:rFonts w:ascii="Arial" w:hAnsi="Arial" w:cs="Arial"/>
              </w:rPr>
            </w:pPr>
          </w:p>
        </w:tc>
      </w:tr>
    </w:tbl>
    <w:p w14:paraId="597D04BD" w14:textId="77777777" w:rsidR="00A44A0A" w:rsidRDefault="00A44A0A"/>
    <w:p w14:paraId="2C2BB45B" w14:textId="77777777" w:rsidR="00A44A0A" w:rsidRDefault="00A44A0A"/>
    <w:tbl>
      <w:tblPr>
        <w:tblStyle w:val="GridTable6Colorful"/>
        <w:tblW w:w="14036" w:type="dxa"/>
        <w:tblLook w:val="04A0" w:firstRow="1" w:lastRow="0" w:firstColumn="1" w:lastColumn="0" w:noHBand="0" w:noVBand="1"/>
      </w:tblPr>
      <w:tblGrid>
        <w:gridCol w:w="14036"/>
      </w:tblGrid>
      <w:tr w:rsidR="009E45D5" w14:paraId="435652F6" w14:textId="77777777" w:rsidTr="00D455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036" w:type="dxa"/>
          </w:tcPr>
          <w:p w14:paraId="442D405D" w14:textId="41B11798" w:rsidR="009E45D5" w:rsidRDefault="009E45D5" w:rsidP="00E00739">
            <w:pPr>
              <w:rPr>
                <w:rFonts w:ascii="Arial" w:hAnsi="Arial" w:cs="Arial"/>
                <w:b w:val="0"/>
                <w:bCs w:val="0"/>
              </w:rPr>
            </w:pPr>
            <w:r>
              <w:rPr>
                <w:rFonts w:ascii="Arial" w:hAnsi="Arial" w:cs="Arial"/>
              </w:rPr>
              <w:t>INDUSTRY ANALYSIS</w:t>
            </w:r>
          </w:p>
          <w:p w14:paraId="170AF925" w14:textId="77777777" w:rsidR="009E45D5" w:rsidRDefault="009E45D5" w:rsidP="00E00739">
            <w:pPr>
              <w:rPr>
                <w:rFonts w:ascii="Arial" w:hAnsi="Arial" w:cs="Arial"/>
                <w:b w:val="0"/>
                <w:bCs w:val="0"/>
              </w:rPr>
            </w:pPr>
          </w:p>
          <w:p w14:paraId="138F3049" w14:textId="5A6ED160" w:rsidR="009E45D5" w:rsidRDefault="009E45D5" w:rsidP="00E00739">
            <w:pPr>
              <w:rPr>
                <w:rFonts w:ascii="Arial" w:hAnsi="Arial" w:cs="Arial"/>
                <w:b w:val="0"/>
                <w:bCs w:val="0"/>
              </w:rPr>
            </w:pPr>
            <w:r w:rsidRPr="009E45D5">
              <w:rPr>
                <w:rFonts w:ascii="Arial" w:hAnsi="Arial" w:cs="Arial"/>
              </w:rPr>
              <w:t xml:space="preserve">Threat of new entry </w:t>
            </w:r>
          </w:p>
          <w:p w14:paraId="45485268" w14:textId="028E2DEF" w:rsidR="009E45D5" w:rsidRDefault="009E45D5" w:rsidP="00E00739">
            <w:pPr>
              <w:rPr>
                <w:rFonts w:ascii="Arial" w:hAnsi="Arial" w:cs="Arial"/>
                <w:b w:val="0"/>
                <w:bCs w:val="0"/>
              </w:rPr>
            </w:pPr>
          </w:p>
          <w:p w14:paraId="2384EE9C" w14:textId="3FB8E77C" w:rsidR="009E45D5" w:rsidRDefault="0010168B" w:rsidP="00E00739">
            <w:pPr>
              <w:rPr>
                <w:rFonts w:ascii="Arial" w:hAnsi="Arial" w:cs="Arial"/>
                <w:b w:val="0"/>
                <w:bCs w:val="0"/>
              </w:rPr>
            </w:pPr>
            <w:r w:rsidRPr="0010168B">
              <w:rPr>
                <w:rFonts w:ascii="Arial" w:hAnsi="Arial" w:cs="Arial"/>
                <w:b w:val="0"/>
                <w:bCs w:val="0"/>
              </w:rPr>
              <w:lastRenderedPageBreak/>
              <w:t>Bold Construction Company faces competition from new entrants in the heavy construction industry, who bring fresh ideas and methods to the table while also downward pressure on the company's pricing model, prices, and customer value offerings. As a result of these obstacles and restrictions, BOLD Construction Company. must maintain its competitive advantage. In the face of new competition, how can BOLD Construction Company counter the threat? By coming up with brand-new items and services to offer. Developing economies of scale to decrease the fixed cost per unit, building capabilities, and investing money in R&amp;D are all ways that BOLD Construction Company's new goods not only bring in new consumers but also provide existing customers a reason to continue buying its products. Established companies like BOLD Construction Company are less inclined to allow newcomers to join a dynamic market where the standards are constantly being defined. Thus, new enterprises are discouraged from entering the market since their window of remarkable profits is greatly reduced</w:t>
            </w:r>
            <w:r w:rsidR="00D45527">
              <w:rPr>
                <w:rFonts w:ascii="Arial" w:hAnsi="Arial" w:cs="Arial"/>
                <w:b w:val="0"/>
                <w:bCs w:val="0"/>
              </w:rPr>
              <w:t xml:space="preserve"> </w:t>
            </w:r>
            <w:r w:rsidR="00D45527" w:rsidRPr="00D45527">
              <w:rPr>
                <w:rFonts w:ascii="Arial" w:hAnsi="Arial" w:cs="Arial"/>
                <w:b w:val="0"/>
                <w:bCs w:val="0"/>
              </w:rPr>
              <w:t>(Code of practice for project management for construction and development, 2014</w:t>
            </w:r>
            <w:r w:rsidR="00D45527">
              <w:rPr>
                <w:rFonts w:ascii="Arial" w:hAnsi="Arial" w:cs="Arial"/>
                <w:b w:val="0"/>
                <w:bCs w:val="0"/>
              </w:rPr>
              <w:t>)</w:t>
            </w:r>
            <w:r w:rsidRPr="0010168B">
              <w:rPr>
                <w:rFonts w:ascii="Arial" w:hAnsi="Arial" w:cs="Arial"/>
                <w:b w:val="0"/>
                <w:bCs w:val="0"/>
              </w:rPr>
              <w:t>.</w:t>
            </w:r>
          </w:p>
          <w:p w14:paraId="6F84CB13" w14:textId="77777777" w:rsidR="009E45D5" w:rsidRDefault="009E45D5" w:rsidP="00E00739">
            <w:pPr>
              <w:rPr>
                <w:rFonts w:ascii="Arial" w:hAnsi="Arial" w:cs="Arial"/>
                <w:b w:val="0"/>
                <w:bCs w:val="0"/>
              </w:rPr>
            </w:pPr>
          </w:p>
          <w:p w14:paraId="3CD15C18" w14:textId="46C6E347" w:rsidR="009E45D5" w:rsidRDefault="009E45D5" w:rsidP="00E00739">
            <w:pPr>
              <w:rPr>
                <w:rFonts w:ascii="Arial" w:hAnsi="Arial" w:cs="Arial"/>
                <w:b w:val="0"/>
                <w:bCs w:val="0"/>
              </w:rPr>
            </w:pPr>
          </w:p>
          <w:p w14:paraId="5709FD79" w14:textId="354DED44" w:rsidR="009E45D5" w:rsidRDefault="009E45D5" w:rsidP="00E00739">
            <w:pPr>
              <w:rPr>
                <w:rFonts w:ascii="Arial" w:hAnsi="Arial" w:cs="Arial"/>
                <w:b w:val="0"/>
                <w:bCs w:val="0"/>
              </w:rPr>
            </w:pPr>
          </w:p>
          <w:p w14:paraId="0994092C" w14:textId="77777777" w:rsidR="009E45D5" w:rsidRPr="009E45D5" w:rsidRDefault="009E45D5" w:rsidP="00E00739">
            <w:pPr>
              <w:rPr>
                <w:rFonts w:ascii="Arial" w:hAnsi="Arial" w:cs="Arial"/>
              </w:rPr>
            </w:pPr>
          </w:p>
          <w:p w14:paraId="3936E0C1" w14:textId="64008EDD" w:rsidR="009E45D5" w:rsidRDefault="009E45D5" w:rsidP="00E00739">
            <w:pPr>
              <w:rPr>
                <w:rFonts w:ascii="Arial" w:hAnsi="Arial" w:cs="Arial"/>
                <w:b w:val="0"/>
                <w:bCs w:val="0"/>
              </w:rPr>
            </w:pPr>
            <w:r w:rsidRPr="009E45D5">
              <w:rPr>
                <w:rFonts w:ascii="Arial" w:hAnsi="Arial" w:cs="Arial"/>
              </w:rPr>
              <w:t>Threat of substitutes</w:t>
            </w:r>
          </w:p>
          <w:p w14:paraId="047592B3" w14:textId="21640414" w:rsidR="009E45D5" w:rsidRDefault="009E45D5" w:rsidP="00E00739">
            <w:pPr>
              <w:rPr>
                <w:rFonts w:ascii="Arial" w:hAnsi="Arial" w:cs="Arial"/>
              </w:rPr>
            </w:pPr>
          </w:p>
          <w:p w14:paraId="14FD32F5" w14:textId="557F4F0A" w:rsidR="00D57E65" w:rsidRDefault="00D57E65" w:rsidP="00E00739">
            <w:pPr>
              <w:rPr>
                <w:rFonts w:ascii="Arial" w:hAnsi="Arial" w:cs="Arial"/>
                <w:b w:val="0"/>
                <w:bCs w:val="0"/>
              </w:rPr>
            </w:pPr>
            <w:r w:rsidRPr="00D57E65">
              <w:rPr>
                <w:rFonts w:ascii="Arial" w:hAnsi="Arial" w:cs="Arial"/>
                <w:b w:val="0"/>
                <w:bCs w:val="0"/>
              </w:rPr>
              <w:t xml:space="preserve">For businesses, it's hard to make money when new products and services address customers' requirements in various ways. Hardware storage devices are being replaced by cloud storage solutions like </w:t>
            </w:r>
            <w:proofErr w:type="spellStart"/>
            <w:r w:rsidRPr="00D57E65">
              <w:rPr>
                <w:rFonts w:ascii="Arial" w:hAnsi="Arial" w:cs="Arial"/>
                <w:b w:val="0"/>
                <w:bCs w:val="0"/>
              </w:rPr>
              <w:t>Skydrive</w:t>
            </w:r>
            <w:proofErr w:type="spellEnd"/>
            <w:r w:rsidRPr="00D57E65">
              <w:rPr>
                <w:rFonts w:ascii="Arial" w:hAnsi="Arial" w:cs="Arial"/>
                <w:b w:val="0"/>
                <w:bCs w:val="0"/>
              </w:rPr>
              <w:t xml:space="preserve"> and Google Drive. If a new product or service has a distinctive value proposition, the danger of a replacement product or service is significant. To what extent can BOLD Construction Company address the issue of substitute services? Recognizing the basic want of consumer rather than what the client is purchasing, and raising the consumer's switching costs, are the most effective ways to keep customers loyal</w:t>
            </w:r>
            <w:r w:rsidR="00D45527">
              <w:rPr>
                <w:rFonts w:ascii="Arial" w:hAnsi="Arial" w:cs="Arial"/>
                <w:b w:val="0"/>
                <w:bCs w:val="0"/>
              </w:rPr>
              <w:t xml:space="preserve"> </w:t>
            </w:r>
            <w:r w:rsidR="00D45527" w:rsidRPr="00D45527">
              <w:rPr>
                <w:rFonts w:ascii="Arial" w:hAnsi="Arial" w:cs="Arial"/>
                <w:b w:val="0"/>
                <w:bCs w:val="0"/>
              </w:rPr>
              <w:t>(Fewings, 2013</w:t>
            </w:r>
            <w:r w:rsidR="00D45527">
              <w:rPr>
                <w:rFonts w:ascii="Arial" w:hAnsi="Arial" w:cs="Arial"/>
                <w:b w:val="0"/>
                <w:bCs w:val="0"/>
              </w:rPr>
              <w:t>)</w:t>
            </w:r>
            <w:r w:rsidRPr="00D57E65">
              <w:rPr>
                <w:rFonts w:ascii="Arial" w:hAnsi="Arial" w:cs="Arial"/>
                <w:b w:val="0"/>
                <w:bCs w:val="0"/>
              </w:rPr>
              <w:t>.</w:t>
            </w:r>
          </w:p>
          <w:p w14:paraId="10B5FF55" w14:textId="77777777" w:rsidR="009E45D5" w:rsidRDefault="009E45D5" w:rsidP="00E00739">
            <w:pPr>
              <w:rPr>
                <w:rFonts w:ascii="Arial" w:hAnsi="Arial" w:cs="Arial"/>
                <w:b w:val="0"/>
                <w:bCs w:val="0"/>
              </w:rPr>
            </w:pPr>
          </w:p>
          <w:p w14:paraId="7240A65E" w14:textId="6B8B1AC3" w:rsidR="009E45D5" w:rsidRDefault="009E45D5" w:rsidP="00E00739">
            <w:pPr>
              <w:rPr>
                <w:rFonts w:ascii="Arial" w:hAnsi="Arial" w:cs="Arial"/>
                <w:b w:val="0"/>
                <w:bCs w:val="0"/>
              </w:rPr>
            </w:pPr>
            <w:r w:rsidRPr="009E45D5">
              <w:rPr>
                <w:rFonts w:ascii="Arial" w:hAnsi="Arial" w:cs="Arial"/>
              </w:rPr>
              <w:t>Bargaining power of customers</w:t>
            </w:r>
          </w:p>
          <w:p w14:paraId="528EAABE" w14:textId="46391743" w:rsidR="009E45D5" w:rsidRDefault="009E45D5" w:rsidP="00E00739">
            <w:pPr>
              <w:rPr>
                <w:rFonts w:ascii="Arial" w:hAnsi="Arial" w:cs="Arial"/>
                <w:b w:val="0"/>
                <w:bCs w:val="0"/>
              </w:rPr>
            </w:pPr>
          </w:p>
          <w:p w14:paraId="173E2FD2" w14:textId="00A4598A" w:rsidR="009E45D5" w:rsidRDefault="00D57E65" w:rsidP="00E00739">
            <w:pPr>
              <w:rPr>
                <w:rFonts w:ascii="Arial" w:hAnsi="Arial" w:cs="Arial"/>
                <w:b w:val="0"/>
                <w:bCs w:val="0"/>
              </w:rPr>
            </w:pPr>
            <w:r w:rsidRPr="00D57E65">
              <w:rPr>
                <w:rFonts w:ascii="Arial" w:hAnsi="Arial" w:cs="Arial"/>
                <w:b w:val="0"/>
                <w:bCs w:val="0"/>
              </w:rPr>
              <w:t xml:space="preserve">Buyers may be a tough bunch to deal with. They're looking for the greatest deals while still getting the finest products. BOLD Construction Company's long-term profitability was placed at risk </w:t>
            </w:r>
            <w:proofErr w:type="gramStart"/>
            <w:r w:rsidRPr="00D57E65">
              <w:rPr>
                <w:rFonts w:ascii="Arial" w:hAnsi="Arial" w:cs="Arial"/>
                <w:b w:val="0"/>
                <w:bCs w:val="0"/>
              </w:rPr>
              <w:t>as a result of</w:t>
            </w:r>
            <w:proofErr w:type="gramEnd"/>
            <w:r w:rsidRPr="00D57E65">
              <w:rPr>
                <w:rFonts w:ascii="Arial" w:hAnsi="Arial" w:cs="Arial"/>
                <w:b w:val="0"/>
                <w:bCs w:val="0"/>
              </w:rPr>
              <w:t xml:space="preserve"> this. Sterling Construction Company, Inc.'s consumers have more negotiating power and may demand greater discounts and deals since the company has a smaller and </w:t>
            </w:r>
            <w:proofErr w:type="gramStart"/>
            <w:r w:rsidRPr="00D57E65">
              <w:rPr>
                <w:rFonts w:ascii="Arial" w:hAnsi="Arial" w:cs="Arial"/>
                <w:b w:val="0"/>
                <w:bCs w:val="0"/>
              </w:rPr>
              <w:t>more strong</w:t>
            </w:r>
            <w:proofErr w:type="gramEnd"/>
            <w:r w:rsidRPr="00D57E65">
              <w:rPr>
                <w:rFonts w:ascii="Arial" w:hAnsi="Arial" w:cs="Arial"/>
                <w:b w:val="0"/>
                <w:bCs w:val="0"/>
              </w:rPr>
              <w:t xml:space="preserve"> client base. Is there a way for BOLD Construction Company to overcome the Buyer's Power? With the help of an extensive network of clients. It's going to be useful in more than one manner because of this. The customers' negotiating power will be reduced, and the company will be able to simplify its sales and manufacturing processes by quickly developing new items. </w:t>
            </w:r>
            <w:r w:rsidRPr="00D57E65">
              <w:rPr>
                <w:rFonts w:ascii="Arial" w:hAnsi="Arial" w:cs="Arial"/>
                <w:b w:val="0"/>
                <w:bCs w:val="0"/>
              </w:rPr>
              <w:lastRenderedPageBreak/>
              <w:t>BOLD Construction Company's new items may restrict customers' negotiating power and deter them from defecting to BOLD Construction Company's rivals. Customers generally seek discounts and offers on established products</w:t>
            </w:r>
            <w:r w:rsidR="00D45527">
              <w:rPr>
                <w:rFonts w:ascii="Arial" w:hAnsi="Arial" w:cs="Arial"/>
                <w:b w:val="0"/>
                <w:bCs w:val="0"/>
              </w:rPr>
              <w:t xml:space="preserve"> </w:t>
            </w:r>
            <w:r w:rsidR="00D45527" w:rsidRPr="00D45527">
              <w:rPr>
                <w:rFonts w:ascii="Arial" w:hAnsi="Arial" w:cs="Arial"/>
                <w:b w:val="0"/>
                <w:bCs w:val="0"/>
              </w:rPr>
              <w:t>(Gould &amp; Joyce, 2011</w:t>
            </w:r>
            <w:r w:rsidR="00D45527">
              <w:rPr>
                <w:rFonts w:ascii="Arial" w:hAnsi="Arial" w:cs="Arial"/>
                <w:b w:val="0"/>
                <w:bCs w:val="0"/>
              </w:rPr>
              <w:t>)</w:t>
            </w:r>
            <w:r w:rsidRPr="00D57E65">
              <w:rPr>
                <w:rFonts w:ascii="Arial" w:hAnsi="Arial" w:cs="Arial"/>
                <w:b w:val="0"/>
                <w:bCs w:val="0"/>
              </w:rPr>
              <w:t>.</w:t>
            </w:r>
          </w:p>
          <w:p w14:paraId="22CC4DF4" w14:textId="12D759F8" w:rsidR="009E45D5" w:rsidRDefault="009E45D5" w:rsidP="00E00739">
            <w:pPr>
              <w:rPr>
                <w:rFonts w:ascii="Arial" w:hAnsi="Arial" w:cs="Arial"/>
                <w:b w:val="0"/>
                <w:bCs w:val="0"/>
              </w:rPr>
            </w:pPr>
          </w:p>
          <w:p w14:paraId="2D2F1063" w14:textId="16482B42" w:rsidR="009E45D5" w:rsidRDefault="009E45D5" w:rsidP="00E00739">
            <w:pPr>
              <w:rPr>
                <w:rFonts w:ascii="Arial" w:hAnsi="Arial" w:cs="Arial"/>
                <w:b w:val="0"/>
                <w:bCs w:val="0"/>
              </w:rPr>
            </w:pPr>
            <w:r w:rsidRPr="009E45D5">
              <w:rPr>
                <w:rFonts w:ascii="Arial" w:hAnsi="Arial" w:cs="Arial"/>
              </w:rPr>
              <w:t>Bargaining power of suppliers</w:t>
            </w:r>
          </w:p>
          <w:p w14:paraId="69B030C1" w14:textId="274B5BA5" w:rsidR="009E45D5" w:rsidRDefault="009E45D5" w:rsidP="00E00739">
            <w:pPr>
              <w:rPr>
                <w:rFonts w:ascii="Arial" w:hAnsi="Arial" w:cs="Arial"/>
                <w:b w:val="0"/>
                <w:bCs w:val="0"/>
              </w:rPr>
            </w:pPr>
          </w:p>
          <w:p w14:paraId="11078244" w14:textId="0F6D78BF" w:rsidR="009E45D5" w:rsidRPr="0010168B" w:rsidRDefault="0010168B" w:rsidP="00E00739">
            <w:pPr>
              <w:rPr>
                <w:rFonts w:ascii="Arial" w:hAnsi="Arial" w:cs="Arial"/>
                <w:b w:val="0"/>
                <w:bCs w:val="0"/>
              </w:rPr>
            </w:pPr>
            <w:r w:rsidRPr="0010168B">
              <w:rPr>
                <w:rFonts w:ascii="Arial" w:hAnsi="Arial" w:cs="Arial"/>
                <w:b w:val="0"/>
                <w:bCs w:val="0"/>
              </w:rPr>
              <w:t xml:space="preserve">In the Heavy Construction industry, raw materials are sourced from </w:t>
            </w:r>
            <w:proofErr w:type="gramStart"/>
            <w:r w:rsidRPr="0010168B">
              <w:rPr>
                <w:rFonts w:ascii="Arial" w:hAnsi="Arial" w:cs="Arial"/>
                <w:b w:val="0"/>
                <w:bCs w:val="0"/>
              </w:rPr>
              <w:t>a number of</w:t>
            </w:r>
            <w:proofErr w:type="gramEnd"/>
            <w:r w:rsidRPr="0010168B">
              <w:rPr>
                <w:rFonts w:ascii="Arial" w:hAnsi="Arial" w:cs="Arial"/>
                <w:b w:val="0"/>
                <w:bCs w:val="0"/>
              </w:rPr>
              <w:t xml:space="preserve"> sources. </w:t>
            </w:r>
            <w:proofErr w:type="gramStart"/>
            <w:r w:rsidRPr="0010168B">
              <w:rPr>
                <w:rFonts w:ascii="Arial" w:hAnsi="Arial" w:cs="Arial"/>
                <w:b w:val="0"/>
                <w:bCs w:val="0"/>
              </w:rPr>
              <w:t>In the event that</w:t>
            </w:r>
            <w:proofErr w:type="gramEnd"/>
            <w:r w:rsidRPr="0010168B">
              <w:rPr>
                <w:rFonts w:ascii="Arial" w:hAnsi="Arial" w:cs="Arial"/>
                <w:b w:val="0"/>
                <w:bCs w:val="0"/>
              </w:rPr>
              <w:t xml:space="preserve"> suppliers gain a dominant position in the market, BOLD Construction Company's margins may be eroded. Because of the negotiating power of major industrial goods suppliers, businesses in the heavy construction sector pay higher prices. Heavy Construction's profit margins suffer when suppliers have more clout in negotiations. The negotiating strength of BOLD Construction's suppliers </w:t>
            </w:r>
            <w:proofErr w:type="gramStart"/>
            <w:r w:rsidRPr="0010168B">
              <w:rPr>
                <w:rFonts w:ascii="Arial" w:hAnsi="Arial" w:cs="Arial"/>
                <w:b w:val="0"/>
                <w:bCs w:val="0"/>
              </w:rPr>
              <w:t>As</w:t>
            </w:r>
            <w:proofErr w:type="gramEnd"/>
            <w:r w:rsidRPr="0010168B">
              <w:rPr>
                <w:rFonts w:ascii="Arial" w:hAnsi="Arial" w:cs="Arial"/>
                <w:b w:val="0"/>
                <w:bCs w:val="0"/>
              </w:rPr>
              <w:t xml:space="preserve"> a result, the corporation must have an extensive supply chain with many suppliers to ensure that it can switch to a new raw material if the price of one rises. Additionally, it needs to try out new product designs that make use of a wide range of different material options. We can learn from Walmart and Nike about how to set up third-party manufacturers who are solely dependent on us, allowing us to negotiate with these third-party manufacturers with far less power than Wal-Mart and Nike</w:t>
            </w:r>
            <w:r w:rsidR="00D45527">
              <w:rPr>
                <w:rFonts w:ascii="Arial" w:hAnsi="Arial" w:cs="Arial"/>
                <w:b w:val="0"/>
                <w:bCs w:val="0"/>
              </w:rPr>
              <w:t xml:space="preserve"> </w:t>
            </w:r>
            <w:r w:rsidR="00D45527" w:rsidRPr="00D45527">
              <w:rPr>
                <w:rFonts w:ascii="Arial" w:hAnsi="Arial" w:cs="Arial"/>
                <w:b w:val="0"/>
                <w:bCs w:val="0"/>
              </w:rPr>
              <w:t>(Hendrickson &amp; Au, 1989</w:t>
            </w:r>
            <w:r w:rsidR="00D45527">
              <w:rPr>
                <w:rFonts w:ascii="Arial" w:hAnsi="Arial" w:cs="Arial"/>
                <w:b w:val="0"/>
                <w:bCs w:val="0"/>
              </w:rPr>
              <w:t>)</w:t>
            </w:r>
            <w:r w:rsidRPr="0010168B">
              <w:rPr>
                <w:rFonts w:ascii="Arial" w:hAnsi="Arial" w:cs="Arial"/>
                <w:b w:val="0"/>
                <w:bCs w:val="0"/>
              </w:rPr>
              <w:t>.</w:t>
            </w:r>
          </w:p>
          <w:p w14:paraId="136640C2" w14:textId="77777777" w:rsidR="00D45527" w:rsidRDefault="00D45527" w:rsidP="00E00739">
            <w:pPr>
              <w:rPr>
                <w:rFonts w:ascii="Arial" w:hAnsi="Arial" w:cs="Arial"/>
                <w:b w:val="0"/>
                <w:bCs w:val="0"/>
              </w:rPr>
            </w:pPr>
          </w:p>
          <w:p w14:paraId="3FD97F5C" w14:textId="75BDF4D3" w:rsidR="009E45D5" w:rsidRDefault="00387E8B" w:rsidP="00E00739">
            <w:pPr>
              <w:rPr>
                <w:rFonts w:ascii="Arial" w:hAnsi="Arial" w:cs="Arial"/>
                <w:b w:val="0"/>
                <w:bCs w:val="0"/>
              </w:rPr>
            </w:pPr>
            <w:r w:rsidRPr="00387E8B">
              <w:rPr>
                <w:rFonts w:ascii="Arial" w:hAnsi="Arial" w:cs="Arial"/>
                <w:b w:val="0"/>
                <w:bCs w:val="0"/>
              </w:rPr>
              <w:t xml:space="preserve">When all five competing factors are examined, BOLD Construction Company strategists may acquire a thorough view of how their business is affected in the Heavy Construction market. When a game-changing trend emerges, they </w:t>
            </w:r>
            <w:proofErr w:type="gramStart"/>
            <w:r w:rsidRPr="00387E8B">
              <w:rPr>
                <w:rFonts w:ascii="Arial" w:hAnsi="Arial" w:cs="Arial"/>
                <w:b w:val="0"/>
                <w:bCs w:val="0"/>
              </w:rPr>
              <w:t>are able to</w:t>
            </w:r>
            <w:proofErr w:type="gramEnd"/>
            <w:r w:rsidRPr="00387E8B">
              <w:rPr>
                <w:rFonts w:ascii="Arial" w:hAnsi="Arial" w:cs="Arial"/>
                <w:b w:val="0"/>
                <w:bCs w:val="0"/>
              </w:rPr>
              <w:t xml:space="preserve"> act quickly to take advantage of the chance. BOLD Construction Company's management can bend Porter's Five Forces in their advantage if they have a thorough knowledge of them.</w:t>
            </w:r>
          </w:p>
          <w:p w14:paraId="5A618DD5" w14:textId="77777777" w:rsidR="009E45D5" w:rsidRPr="009E45D5" w:rsidRDefault="009E45D5" w:rsidP="00E00739">
            <w:pPr>
              <w:rPr>
                <w:rFonts w:ascii="Arial" w:hAnsi="Arial" w:cs="Arial"/>
              </w:rPr>
            </w:pPr>
          </w:p>
          <w:p w14:paraId="28A9E111" w14:textId="61FC27DF" w:rsidR="009E45D5" w:rsidRDefault="009E45D5" w:rsidP="00E00739">
            <w:pPr>
              <w:rPr>
                <w:rFonts w:ascii="Arial" w:hAnsi="Arial" w:cs="Arial"/>
                <w:b w:val="0"/>
                <w:bCs w:val="0"/>
              </w:rPr>
            </w:pPr>
            <w:r w:rsidRPr="009E45D5">
              <w:rPr>
                <w:rFonts w:ascii="Arial" w:hAnsi="Arial" w:cs="Arial"/>
              </w:rPr>
              <w:t>Competitive Rivalry</w:t>
            </w:r>
            <w:r>
              <w:rPr>
                <w:rFonts w:ascii="Arial" w:hAnsi="Arial" w:cs="Arial"/>
              </w:rPr>
              <w:t>: who are your main competitors and how can you differentiate yourself from them</w:t>
            </w:r>
          </w:p>
          <w:p w14:paraId="21928C07" w14:textId="0E129F3E" w:rsidR="00387E8B" w:rsidRDefault="00387E8B" w:rsidP="00E00739">
            <w:pPr>
              <w:rPr>
                <w:rFonts w:ascii="Arial" w:hAnsi="Arial" w:cs="Arial"/>
                <w:b w:val="0"/>
                <w:bCs w:val="0"/>
              </w:rPr>
            </w:pPr>
          </w:p>
          <w:p w14:paraId="7B73D7ED" w14:textId="3046FA21" w:rsidR="00387E8B" w:rsidRDefault="00387E8B" w:rsidP="00E00739">
            <w:pPr>
              <w:rPr>
                <w:rFonts w:ascii="Arial" w:hAnsi="Arial" w:cs="Arial"/>
                <w:b w:val="0"/>
                <w:bCs w:val="0"/>
              </w:rPr>
            </w:pPr>
            <w:r w:rsidRPr="00387E8B">
              <w:rPr>
                <w:rFonts w:ascii="Arial" w:hAnsi="Arial" w:cs="Arial"/>
                <w:b w:val="0"/>
                <w:bCs w:val="0"/>
              </w:rPr>
              <w:t xml:space="preserve">There is a direct correlation between the level of competition in a sector and its overall profitability. The Heavy Construction industry, in which BOLD Construction Company competes, is a highly competitive one. The overall long-term profitability of the company suffers </w:t>
            </w:r>
            <w:proofErr w:type="gramStart"/>
            <w:r w:rsidRPr="00387E8B">
              <w:rPr>
                <w:rFonts w:ascii="Arial" w:hAnsi="Arial" w:cs="Arial"/>
                <w:b w:val="0"/>
                <w:bCs w:val="0"/>
              </w:rPr>
              <w:t>as a result of</w:t>
            </w:r>
            <w:proofErr w:type="gramEnd"/>
            <w:r w:rsidRPr="00387E8B">
              <w:rPr>
                <w:rFonts w:ascii="Arial" w:hAnsi="Arial" w:cs="Arial"/>
                <w:b w:val="0"/>
                <w:bCs w:val="0"/>
              </w:rPr>
              <w:t xml:space="preserve"> this rivalry. How can BOLD Construction Company take on the current heavy construction industry competition? For example, by creating a long-term differentiator; by growing scale so it can compete more effectively; or by working together with rivals to expand the market rather than merely fighting for a limited market</w:t>
            </w:r>
            <w:r w:rsidR="00D45527">
              <w:rPr>
                <w:rFonts w:ascii="Arial" w:hAnsi="Arial" w:cs="Arial"/>
                <w:b w:val="0"/>
                <w:bCs w:val="0"/>
                <w:lang w:val="bg-BG"/>
              </w:rPr>
              <w:t xml:space="preserve"> </w:t>
            </w:r>
            <w:r w:rsidR="00D45527" w:rsidRPr="00D45527">
              <w:rPr>
                <w:rFonts w:ascii="Arial" w:hAnsi="Arial" w:cs="Arial"/>
                <w:b w:val="0"/>
                <w:bCs w:val="0"/>
                <w:lang w:val="bg-BG"/>
              </w:rPr>
              <w:t>(Martek, 2022</w:t>
            </w:r>
            <w:r w:rsidR="00D45527">
              <w:rPr>
                <w:rFonts w:ascii="Arial" w:hAnsi="Arial" w:cs="Arial"/>
                <w:b w:val="0"/>
                <w:bCs w:val="0"/>
                <w:lang w:val="bg-BG"/>
              </w:rPr>
              <w:t>)</w:t>
            </w:r>
            <w:r w:rsidRPr="00387E8B">
              <w:rPr>
                <w:rFonts w:ascii="Arial" w:hAnsi="Arial" w:cs="Arial"/>
                <w:b w:val="0"/>
                <w:bCs w:val="0"/>
              </w:rPr>
              <w:t>.</w:t>
            </w:r>
          </w:p>
          <w:p w14:paraId="2F7BDC9C" w14:textId="3DCB16ED"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2440"/>
              <w:gridCol w:w="11282"/>
            </w:tblGrid>
            <w:tr w:rsidR="006C7491" w14:paraId="5A753A1A" w14:textId="77777777" w:rsidTr="009E45D5">
              <w:tc>
                <w:tcPr>
                  <w:tcW w:w="2440" w:type="dxa"/>
                </w:tcPr>
                <w:p w14:paraId="773F45D0" w14:textId="3A62FCFC" w:rsidR="006C7491" w:rsidRPr="00E82B94" w:rsidRDefault="006C7491" w:rsidP="009E45D5">
                  <w:pPr>
                    <w:rPr>
                      <w:rFonts w:ascii="Arial" w:hAnsi="Arial" w:cs="Arial"/>
                      <w:b/>
                      <w:bCs/>
                    </w:rPr>
                  </w:pPr>
                  <w:r w:rsidRPr="00E82B94">
                    <w:rPr>
                      <w:rFonts w:ascii="Arial" w:hAnsi="Arial" w:cs="Arial"/>
                      <w:b/>
                      <w:bCs/>
                    </w:rPr>
                    <w:t>Name of competitor</w:t>
                  </w:r>
                </w:p>
              </w:tc>
              <w:tc>
                <w:tcPr>
                  <w:tcW w:w="11282" w:type="dxa"/>
                </w:tcPr>
                <w:p w14:paraId="51663E6A" w14:textId="514C1EF6" w:rsidR="006C7491" w:rsidRDefault="006C7491" w:rsidP="00E00739">
                  <w:pPr>
                    <w:rPr>
                      <w:rFonts w:ascii="Arial" w:hAnsi="Arial" w:cs="Arial"/>
                      <w:b/>
                      <w:bCs/>
                    </w:rPr>
                  </w:pPr>
                  <w:r>
                    <w:rPr>
                      <w:rFonts w:ascii="Arial" w:hAnsi="Arial" w:cs="Arial"/>
                      <w:b/>
                      <w:bCs/>
                    </w:rPr>
                    <w:t>Differentiation</w:t>
                  </w:r>
                </w:p>
              </w:tc>
            </w:tr>
            <w:tr w:rsidR="009E45D5" w14:paraId="70AF1B76" w14:textId="77777777" w:rsidTr="009E45D5">
              <w:tc>
                <w:tcPr>
                  <w:tcW w:w="2440" w:type="dxa"/>
                </w:tcPr>
                <w:p w14:paraId="3424AD01" w14:textId="7451ACBC" w:rsidR="009E45D5" w:rsidRDefault="00387E8B" w:rsidP="00E00739">
                  <w:pPr>
                    <w:rPr>
                      <w:rFonts w:ascii="Arial" w:hAnsi="Arial" w:cs="Arial"/>
                      <w:b/>
                      <w:bCs/>
                    </w:rPr>
                  </w:pPr>
                  <w:r w:rsidRPr="00387E8B">
                    <w:rPr>
                      <w:rFonts w:ascii="Arial" w:hAnsi="Arial" w:cs="Arial"/>
                    </w:rPr>
                    <w:t>Sigma Construction</w:t>
                  </w:r>
                </w:p>
              </w:tc>
              <w:tc>
                <w:tcPr>
                  <w:tcW w:w="11282" w:type="dxa"/>
                </w:tcPr>
                <w:p w14:paraId="7E0DC0EC" w14:textId="6A6CFA4A" w:rsidR="009E45D5" w:rsidRPr="00387E8B" w:rsidRDefault="00387E8B" w:rsidP="00E00739">
                  <w:pPr>
                    <w:rPr>
                      <w:rFonts w:ascii="Arial" w:hAnsi="Arial" w:cs="Arial"/>
                    </w:rPr>
                  </w:pPr>
                  <w:r w:rsidRPr="00387E8B">
                    <w:rPr>
                      <w:rFonts w:ascii="Arial" w:hAnsi="Arial" w:cs="Arial"/>
                    </w:rPr>
                    <w:t>Better equipment for heavy construction</w:t>
                  </w:r>
                </w:p>
              </w:tc>
            </w:tr>
            <w:tr w:rsidR="009E45D5" w14:paraId="3585AE40" w14:textId="77777777" w:rsidTr="009E45D5">
              <w:tc>
                <w:tcPr>
                  <w:tcW w:w="2440" w:type="dxa"/>
                </w:tcPr>
                <w:p w14:paraId="08BD7648" w14:textId="74E08666" w:rsidR="009E45D5" w:rsidRDefault="00387E8B" w:rsidP="00E00739">
                  <w:pPr>
                    <w:rPr>
                      <w:rFonts w:ascii="Arial" w:hAnsi="Arial" w:cs="Arial"/>
                      <w:b/>
                      <w:bCs/>
                    </w:rPr>
                  </w:pPr>
                  <w:r w:rsidRPr="00387E8B">
                    <w:rPr>
                      <w:rFonts w:ascii="Arial" w:hAnsi="Arial" w:cs="Arial"/>
                    </w:rPr>
                    <w:t>Virtus Contracts Ltd</w:t>
                  </w:r>
                </w:p>
              </w:tc>
              <w:tc>
                <w:tcPr>
                  <w:tcW w:w="11282" w:type="dxa"/>
                </w:tcPr>
                <w:p w14:paraId="676F57BC" w14:textId="55D2B372" w:rsidR="009E45D5" w:rsidRPr="00387E8B" w:rsidRDefault="00387E8B" w:rsidP="00E00739">
                  <w:pPr>
                    <w:rPr>
                      <w:rFonts w:ascii="Arial" w:hAnsi="Arial" w:cs="Arial"/>
                    </w:rPr>
                  </w:pPr>
                  <w:r w:rsidRPr="00387E8B">
                    <w:rPr>
                      <w:rFonts w:ascii="Arial" w:hAnsi="Arial" w:cs="Arial"/>
                    </w:rPr>
                    <w:t>Better HR management, and hence, better contracts for the employees and sub-contracto</w:t>
                  </w:r>
                  <w:r>
                    <w:rPr>
                      <w:rFonts w:ascii="Arial" w:hAnsi="Arial" w:cs="Arial"/>
                    </w:rPr>
                    <w:t>rs</w:t>
                  </w:r>
                </w:p>
              </w:tc>
            </w:tr>
            <w:tr w:rsidR="009E45D5" w14:paraId="7CB08CC4" w14:textId="77777777" w:rsidTr="00387E8B">
              <w:trPr>
                <w:trHeight w:val="373"/>
              </w:trPr>
              <w:tc>
                <w:tcPr>
                  <w:tcW w:w="2440" w:type="dxa"/>
                </w:tcPr>
                <w:p w14:paraId="647A96C1" w14:textId="5CC88DD1" w:rsidR="009E45D5" w:rsidRDefault="00387E8B" w:rsidP="00E00739">
                  <w:pPr>
                    <w:rPr>
                      <w:rFonts w:ascii="Arial" w:hAnsi="Arial" w:cs="Arial"/>
                      <w:b/>
                      <w:bCs/>
                    </w:rPr>
                  </w:pPr>
                  <w:r w:rsidRPr="00387E8B">
                    <w:rPr>
                      <w:rFonts w:ascii="Arial" w:hAnsi="Arial" w:cs="Arial"/>
                    </w:rPr>
                    <w:lastRenderedPageBreak/>
                    <w:t>BAM Construction</w:t>
                  </w:r>
                </w:p>
              </w:tc>
              <w:tc>
                <w:tcPr>
                  <w:tcW w:w="11282" w:type="dxa"/>
                </w:tcPr>
                <w:p w14:paraId="4DF64B38" w14:textId="77B39D59" w:rsidR="009E45D5" w:rsidRPr="00387E8B" w:rsidRDefault="00387E8B" w:rsidP="00E00739">
                  <w:pPr>
                    <w:rPr>
                      <w:rFonts w:ascii="Arial" w:hAnsi="Arial" w:cs="Arial"/>
                    </w:rPr>
                  </w:pPr>
                  <w:r w:rsidRPr="00387E8B">
                    <w:rPr>
                      <w:rFonts w:ascii="Arial" w:hAnsi="Arial" w:cs="Arial"/>
                    </w:rPr>
                    <w:t>Better rewarding system, and overtime paying system</w:t>
                  </w:r>
                </w:p>
              </w:tc>
            </w:tr>
          </w:tbl>
          <w:p w14:paraId="17CA34BF" w14:textId="4982CD9E" w:rsidR="00A44A0A" w:rsidRDefault="00A44A0A" w:rsidP="00E00739"/>
        </w:tc>
      </w:tr>
    </w:tbl>
    <w:p w14:paraId="0C8986DB" w14:textId="77777777" w:rsidR="00E82B94" w:rsidRDefault="00E82B94"/>
    <w:tbl>
      <w:tblPr>
        <w:tblStyle w:val="GridTable6Colorful"/>
        <w:tblW w:w="0" w:type="auto"/>
        <w:tblLook w:val="04A0" w:firstRow="1" w:lastRow="0" w:firstColumn="1" w:lastColumn="0" w:noHBand="0" w:noVBand="1"/>
      </w:tblPr>
      <w:tblGrid>
        <w:gridCol w:w="13948"/>
      </w:tblGrid>
      <w:tr w:rsidR="009E45D5"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Default="009E45D5" w:rsidP="00E00739">
            <w:pPr>
              <w:rPr>
                <w:rFonts w:ascii="Arial" w:hAnsi="Arial" w:cs="Arial"/>
                <w:b w:val="0"/>
                <w:bCs w:val="0"/>
              </w:rPr>
            </w:pPr>
            <w:r>
              <w:rPr>
                <w:rFonts w:ascii="Arial" w:hAnsi="Arial" w:cs="Arial"/>
              </w:rPr>
              <w:t xml:space="preserve">OPERATIONS AND MANAGEMENT TEAM </w:t>
            </w:r>
          </w:p>
          <w:p w14:paraId="452F57D3" w14:textId="46BB283A" w:rsidR="006C7491" w:rsidRPr="00FC47CA" w:rsidRDefault="009E45D5" w:rsidP="00E00739">
            <w:pPr>
              <w:rPr>
                <w:rFonts w:ascii="Arial" w:hAnsi="Arial" w:cs="Arial"/>
              </w:rPr>
            </w:pPr>
            <w:r w:rsidRPr="00DA1298">
              <w:rPr>
                <w:rFonts w:ascii="Arial" w:hAnsi="Arial" w:cs="Arial"/>
              </w:rPr>
              <w:t>OPERATIONS</w:t>
            </w:r>
          </w:p>
          <w:p w14:paraId="5AC5751B" w14:textId="417DCEF8" w:rsidR="001B2FF2" w:rsidRPr="001B2FF2" w:rsidRDefault="001B2FF2" w:rsidP="001B2FF2">
            <w:pPr>
              <w:rPr>
                <w:rFonts w:ascii="Arial" w:hAnsi="Arial" w:cs="Arial"/>
                <w:b w:val="0"/>
                <w:bCs w:val="0"/>
                <w:iCs/>
              </w:rPr>
            </w:pPr>
            <w:r w:rsidRPr="001B2FF2">
              <w:rPr>
                <w:rFonts w:ascii="Arial" w:hAnsi="Arial" w:cs="Arial"/>
                <w:b w:val="0"/>
                <w:bCs w:val="0"/>
                <w:iCs/>
              </w:rPr>
              <w:t xml:space="preserve">BOLD construction's project management will include a team that includes all the people needed to plan and execute the project. A project manager would </w:t>
            </w:r>
            <w:proofErr w:type="gramStart"/>
            <w:r w:rsidRPr="001B2FF2">
              <w:rPr>
                <w:rFonts w:ascii="Arial" w:hAnsi="Arial" w:cs="Arial"/>
                <w:b w:val="0"/>
                <w:bCs w:val="0"/>
                <w:iCs/>
              </w:rPr>
              <w:t>be in charge of</w:t>
            </w:r>
            <w:proofErr w:type="gramEnd"/>
            <w:r w:rsidRPr="001B2FF2">
              <w:rPr>
                <w:rFonts w:ascii="Arial" w:hAnsi="Arial" w:cs="Arial"/>
                <w:b w:val="0"/>
                <w:bCs w:val="0"/>
                <w:iCs/>
              </w:rPr>
              <w:t xml:space="preserve"> leading the group. The project's stakeholders, sponsor, and manager would make up an advisory board. The project's steering committee will keep an eye on the work to ensure that no problems arise in the future, monitor the budget on a monthly or quarterly basis, re - schedule the project if needed, and assess the timetable scenario in accordance with the schedule. If the project is not done, the staff assigned to monitor the activity will assist in evaluating the critical path, adjusting the work plan, and communicating the schedule</w:t>
            </w:r>
            <w:r w:rsidR="00D45527">
              <w:rPr>
                <w:rFonts w:ascii="Arial" w:hAnsi="Arial" w:cs="Arial"/>
                <w:b w:val="0"/>
                <w:bCs w:val="0"/>
                <w:iCs/>
              </w:rPr>
              <w:t xml:space="preserve"> </w:t>
            </w:r>
            <w:r w:rsidR="00D45527" w:rsidRPr="00D45527">
              <w:rPr>
                <w:rFonts w:ascii="Arial" w:hAnsi="Arial" w:cs="Arial"/>
                <w:b w:val="0"/>
                <w:bCs w:val="0"/>
                <w:iCs/>
              </w:rPr>
              <w:t>(Martek, 2022</w:t>
            </w:r>
            <w:r w:rsidR="00D45527">
              <w:rPr>
                <w:rFonts w:ascii="Arial" w:hAnsi="Arial" w:cs="Arial"/>
                <w:b w:val="0"/>
                <w:bCs w:val="0"/>
                <w:iCs/>
              </w:rPr>
              <w:t>)</w:t>
            </w:r>
            <w:r w:rsidRPr="001B2FF2">
              <w:rPr>
                <w:rFonts w:ascii="Arial" w:hAnsi="Arial" w:cs="Arial"/>
                <w:b w:val="0"/>
                <w:bCs w:val="0"/>
                <w:iCs/>
              </w:rPr>
              <w:t>.</w:t>
            </w:r>
          </w:p>
          <w:p w14:paraId="642A63E0" w14:textId="77777777" w:rsidR="001B2FF2" w:rsidRPr="001B2FF2" w:rsidRDefault="001B2FF2" w:rsidP="001B2FF2">
            <w:pPr>
              <w:rPr>
                <w:rFonts w:ascii="Arial" w:hAnsi="Arial" w:cs="Arial"/>
                <w:b w:val="0"/>
                <w:bCs w:val="0"/>
                <w:iCs/>
              </w:rPr>
            </w:pPr>
          </w:p>
          <w:p w14:paraId="494664C3" w14:textId="2A0C458E" w:rsidR="001B2FF2" w:rsidRDefault="001B2FF2" w:rsidP="001B2FF2">
            <w:pPr>
              <w:rPr>
                <w:rFonts w:ascii="Arial" w:hAnsi="Arial" w:cs="Arial"/>
                <w:iCs/>
              </w:rPr>
            </w:pPr>
            <w:r w:rsidRPr="001B2FF2">
              <w:rPr>
                <w:rFonts w:ascii="Arial" w:hAnsi="Arial" w:cs="Arial"/>
                <w:b w:val="0"/>
                <w:bCs w:val="0"/>
                <w:iCs/>
              </w:rPr>
              <w:t xml:space="preserve">Principles, practises, norms, and processes are all part of project management as it pertains to completing a project. Activities such as scheduling, </w:t>
            </w:r>
            <w:proofErr w:type="gramStart"/>
            <w:r w:rsidRPr="001B2FF2">
              <w:rPr>
                <w:rFonts w:ascii="Arial" w:hAnsi="Arial" w:cs="Arial"/>
                <w:b w:val="0"/>
                <w:bCs w:val="0"/>
                <w:iCs/>
              </w:rPr>
              <w:t>pricing</w:t>
            </w:r>
            <w:proofErr w:type="gramEnd"/>
            <w:r w:rsidRPr="001B2FF2">
              <w:rPr>
                <w:rFonts w:ascii="Arial" w:hAnsi="Arial" w:cs="Arial"/>
                <w:b w:val="0"/>
                <w:bCs w:val="0"/>
                <w:iCs/>
              </w:rPr>
              <w:t xml:space="preserve"> and budgeting and efficient resource utilisation are only few of the many aspects of the project management process. These are the fundamentals of project management, which is why they're all included here. Project management is an essential part of any company's day-to-day operations. The company would be disorganised and unable to operate efficiently without project management. Additionally, each company or sector has a unique project management team that performs according to the project's requirements. For this, project managers need to understand the significance of project management, which helps them meet the project's cost and quality goals</w:t>
            </w:r>
            <w:r w:rsidR="00D45527">
              <w:rPr>
                <w:rFonts w:ascii="Arial" w:hAnsi="Arial" w:cs="Arial"/>
                <w:b w:val="0"/>
                <w:bCs w:val="0"/>
                <w:iCs/>
              </w:rPr>
              <w:t xml:space="preserve"> </w:t>
            </w:r>
            <w:r w:rsidR="00D45527" w:rsidRPr="00D45527">
              <w:rPr>
                <w:rFonts w:ascii="Arial" w:hAnsi="Arial" w:cs="Arial"/>
                <w:b w:val="0"/>
                <w:bCs w:val="0"/>
                <w:iCs/>
              </w:rPr>
              <w:t>(Oberlender, 2014</w:t>
            </w:r>
            <w:r w:rsidR="00D45527">
              <w:rPr>
                <w:rFonts w:ascii="Arial" w:hAnsi="Arial" w:cs="Arial"/>
                <w:b w:val="0"/>
                <w:bCs w:val="0"/>
                <w:iCs/>
              </w:rPr>
              <w:t>)</w:t>
            </w:r>
            <w:r w:rsidRPr="001B2FF2">
              <w:rPr>
                <w:rFonts w:ascii="Arial" w:hAnsi="Arial" w:cs="Arial"/>
                <w:b w:val="0"/>
                <w:bCs w:val="0"/>
                <w:iCs/>
              </w:rPr>
              <w:t>.</w:t>
            </w:r>
          </w:p>
          <w:p w14:paraId="3668C43F" w14:textId="6C3D6B8B" w:rsidR="00EE2278" w:rsidRDefault="00EE2278" w:rsidP="001B2FF2">
            <w:pPr>
              <w:rPr>
                <w:rFonts w:ascii="Arial" w:hAnsi="Arial" w:cs="Arial"/>
                <w:iCs/>
              </w:rPr>
            </w:pPr>
          </w:p>
          <w:p w14:paraId="53FD5557" w14:textId="77777777" w:rsidR="001B2FF2" w:rsidRPr="001B2FF2" w:rsidRDefault="001B2FF2" w:rsidP="001B2FF2">
            <w:pPr>
              <w:rPr>
                <w:rFonts w:ascii="Arial" w:hAnsi="Arial" w:cs="Arial"/>
                <w:b w:val="0"/>
                <w:bCs w:val="0"/>
                <w:iCs/>
              </w:rPr>
            </w:pPr>
            <w:r w:rsidRPr="001B2FF2">
              <w:rPr>
                <w:rFonts w:ascii="Arial" w:hAnsi="Arial" w:cs="Arial"/>
                <w:b w:val="0"/>
                <w:bCs w:val="0"/>
                <w:iCs/>
              </w:rPr>
              <w:t>Both the BOLD construction project and the BOLD building company are dependent on project management.</w:t>
            </w:r>
          </w:p>
          <w:p w14:paraId="38BFC592" w14:textId="77777777" w:rsidR="001B2FF2" w:rsidRPr="001B2FF2" w:rsidRDefault="001B2FF2" w:rsidP="001B2FF2">
            <w:pPr>
              <w:rPr>
                <w:rFonts w:ascii="Arial" w:hAnsi="Arial" w:cs="Arial"/>
                <w:b w:val="0"/>
                <w:bCs w:val="0"/>
                <w:iCs/>
              </w:rPr>
            </w:pPr>
          </w:p>
          <w:p w14:paraId="28384AA8" w14:textId="1B660663" w:rsidR="006C7491" w:rsidRPr="001B2FF2" w:rsidRDefault="001B2FF2" w:rsidP="001B2FF2">
            <w:pPr>
              <w:rPr>
                <w:rFonts w:ascii="Arial" w:hAnsi="Arial" w:cs="Arial"/>
                <w:b w:val="0"/>
                <w:bCs w:val="0"/>
                <w:iCs/>
              </w:rPr>
            </w:pPr>
            <w:r w:rsidRPr="001B2FF2">
              <w:rPr>
                <w:rFonts w:ascii="Arial" w:hAnsi="Arial" w:cs="Arial"/>
                <w:b w:val="0"/>
                <w:bCs w:val="0"/>
                <w:iCs/>
              </w:rPr>
              <w:t xml:space="preserve">Managers rely on project management for clarity of vision and strategic guidance. </w:t>
            </w:r>
            <w:proofErr w:type="gramStart"/>
            <w:r w:rsidRPr="001B2FF2">
              <w:rPr>
                <w:rFonts w:ascii="Arial" w:hAnsi="Arial" w:cs="Arial"/>
                <w:b w:val="0"/>
                <w:bCs w:val="0"/>
                <w:iCs/>
              </w:rPr>
              <w:t>In order for</w:t>
            </w:r>
            <w:proofErr w:type="gramEnd"/>
            <w:r w:rsidRPr="001B2FF2">
              <w:rPr>
                <w:rFonts w:ascii="Arial" w:hAnsi="Arial" w:cs="Arial"/>
                <w:b w:val="0"/>
                <w:bCs w:val="0"/>
                <w:iCs/>
              </w:rPr>
              <w:t xml:space="preserve"> projects to be successful, the project management team is held accountable for accomplishing its goals. Stakeholders' demands must be taken into consideration while determining the project's requirements and goals. The project management is also crucial for reducing costs, ensuring quality, and meeting deadlines. High rivalry among organisations who </w:t>
            </w:r>
            <w:proofErr w:type="gramStart"/>
            <w:r w:rsidRPr="001B2FF2">
              <w:rPr>
                <w:rFonts w:ascii="Arial" w:hAnsi="Arial" w:cs="Arial"/>
                <w:b w:val="0"/>
                <w:bCs w:val="0"/>
                <w:iCs/>
              </w:rPr>
              <w:t>are able to</w:t>
            </w:r>
            <w:proofErr w:type="gramEnd"/>
            <w:r w:rsidRPr="001B2FF2">
              <w:rPr>
                <w:rFonts w:ascii="Arial" w:hAnsi="Arial" w:cs="Arial"/>
                <w:b w:val="0"/>
                <w:bCs w:val="0"/>
                <w:iCs/>
              </w:rPr>
              <w:t xml:space="preserve"> produce distinctive product or service quality within their budgets is the primary cause for the rise in significance</w:t>
            </w:r>
            <w:r w:rsidR="00D45527">
              <w:rPr>
                <w:rFonts w:ascii="Arial" w:hAnsi="Arial" w:cs="Arial"/>
                <w:b w:val="0"/>
                <w:bCs w:val="0"/>
                <w:iCs/>
              </w:rPr>
              <w:t xml:space="preserve"> </w:t>
            </w:r>
            <w:r w:rsidR="00D45527" w:rsidRPr="00D45527">
              <w:rPr>
                <w:rFonts w:ascii="Arial" w:hAnsi="Arial" w:cs="Arial"/>
                <w:b w:val="0"/>
                <w:bCs w:val="0"/>
                <w:iCs/>
              </w:rPr>
              <w:t>(Ottosson, 2016</w:t>
            </w:r>
            <w:r w:rsidR="00D45527">
              <w:rPr>
                <w:rFonts w:ascii="Arial" w:hAnsi="Arial" w:cs="Arial"/>
                <w:b w:val="0"/>
                <w:bCs w:val="0"/>
                <w:iCs/>
              </w:rPr>
              <w:t>)</w:t>
            </w:r>
            <w:r w:rsidRPr="001B2FF2">
              <w:rPr>
                <w:rFonts w:ascii="Arial" w:hAnsi="Arial" w:cs="Arial"/>
                <w:b w:val="0"/>
                <w:bCs w:val="0"/>
                <w:iCs/>
              </w:rPr>
              <w:t>.</w:t>
            </w:r>
          </w:p>
          <w:p w14:paraId="72A8A7DC" w14:textId="4B3C84B4" w:rsidR="006C7491" w:rsidRDefault="006C7491" w:rsidP="00E00739">
            <w:pPr>
              <w:rPr>
                <w:rFonts w:ascii="Arial" w:hAnsi="Arial" w:cs="Arial"/>
                <w:b w:val="0"/>
                <w:bCs w:val="0"/>
                <w:i/>
              </w:rPr>
            </w:pPr>
          </w:p>
          <w:p w14:paraId="6EEED149" w14:textId="2D3240AF" w:rsidR="00B815FD" w:rsidRPr="00B815FD" w:rsidRDefault="00B815FD" w:rsidP="00B815FD">
            <w:pPr>
              <w:rPr>
                <w:rFonts w:ascii="Arial" w:hAnsi="Arial" w:cs="Arial"/>
                <w:b w:val="0"/>
                <w:bCs w:val="0"/>
                <w:iCs/>
              </w:rPr>
            </w:pPr>
            <w:r w:rsidRPr="00B815FD">
              <w:rPr>
                <w:rFonts w:ascii="Arial" w:hAnsi="Arial" w:cs="Arial"/>
                <w:b w:val="0"/>
                <w:bCs w:val="0"/>
                <w:iCs/>
              </w:rPr>
              <w:t xml:space="preserve">This is the last phase of the undertaking. After the project has been completed, there are </w:t>
            </w:r>
            <w:proofErr w:type="gramStart"/>
            <w:r w:rsidRPr="00B815FD">
              <w:rPr>
                <w:rFonts w:ascii="Arial" w:hAnsi="Arial" w:cs="Arial"/>
                <w:b w:val="0"/>
                <w:bCs w:val="0"/>
                <w:iCs/>
              </w:rPr>
              <w:t>a number of</w:t>
            </w:r>
            <w:proofErr w:type="gramEnd"/>
            <w:r w:rsidRPr="00B815FD">
              <w:rPr>
                <w:rFonts w:ascii="Arial" w:hAnsi="Arial" w:cs="Arial"/>
                <w:b w:val="0"/>
                <w:bCs w:val="0"/>
                <w:iCs/>
              </w:rPr>
              <w:t xml:space="preserve"> steps that must be completed before the project may be closed. </w:t>
            </w:r>
            <w:proofErr w:type="gramStart"/>
            <w:r w:rsidRPr="00B815FD">
              <w:rPr>
                <w:rFonts w:ascii="Arial" w:hAnsi="Arial" w:cs="Arial"/>
                <w:b w:val="0"/>
                <w:bCs w:val="0"/>
                <w:iCs/>
              </w:rPr>
              <w:t>In order to</w:t>
            </w:r>
            <w:proofErr w:type="gramEnd"/>
            <w:r w:rsidRPr="00B815FD">
              <w:rPr>
                <w:rFonts w:ascii="Arial" w:hAnsi="Arial" w:cs="Arial"/>
                <w:b w:val="0"/>
                <w:bCs w:val="0"/>
                <w:iCs/>
              </w:rPr>
              <w:t xml:space="preserve"> avoid repeating the same errors in future initiatives, it is critical to end a project early. Organizing and filling up project reports, putting together the final payments, holding meetings with contractors, and putting together an appraisal of the project all play a role in wrapping up the project</w:t>
            </w:r>
            <w:r w:rsidR="00D45527">
              <w:rPr>
                <w:rFonts w:ascii="Arial" w:hAnsi="Arial" w:cs="Arial"/>
                <w:b w:val="0"/>
                <w:bCs w:val="0"/>
                <w:iCs/>
              </w:rPr>
              <w:t xml:space="preserve"> </w:t>
            </w:r>
            <w:r w:rsidR="00D45527" w:rsidRPr="00D45527">
              <w:rPr>
                <w:rFonts w:ascii="Arial" w:hAnsi="Arial" w:cs="Arial"/>
                <w:b w:val="0"/>
                <w:bCs w:val="0"/>
                <w:iCs/>
              </w:rPr>
              <w:t>(Walker, 2015</w:t>
            </w:r>
            <w:r w:rsidR="00D45527">
              <w:rPr>
                <w:rFonts w:ascii="Arial" w:hAnsi="Arial" w:cs="Arial"/>
                <w:b w:val="0"/>
                <w:bCs w:val="0"/>
                <w:iCs/>
              </w:rPr>
              <w:t>)</w:t>
            </w:r>
            <w:r w:rsidRPr="00B815FD">
              <w:rPr>
                <w:rFonts w:ascii="Arial" w:hAnsi="Arial" w:cs="Arial"/>
                <w:b w:val="0"/>
                <w:bCs w:val="0"/>
                <w:iCs/>
              </w:rPr>
              <w:t>.</w:t>
            </w:r>
          </w:p>
          <w:p w14:paraId="5ADFBF73" w14:textId="77777777" w:rsidR="00B815FD" w:rsidRPr="00B815FD" w:rsidRDefault="00B815FD" w:rsidP="00B815FD">
            <w:pPr>
              <w:rPr>
                <w:rFonts w:ascii="Arial" w:hAnsi="Arial" w:cs="Arial"/>
                <w:b w:val="0"/>
                <w:bCs w:val="0"/>
                <w:iCs/>
              </w:rPr>
            </w:pPr>
          </w:p>
          <w:p w14:paraId="54C08833" w14:textId="3A1145E5" w:rsidR="00B815FD" w:rsidRPr="00B815FD" w:rsidRDefault="00B815FD" w:rsidP="00B815FD">
            <w:pPr>
              <w:rPr>
                <w:rFonts w:ascii="Arial" w:hAnsi="Arial" w:cs="Arial"/>
                <w:b w:val="0"/>
                <w:bCs w:val="0"/>
                <w:iCs/>
              </w:rPr>
            </w:pPr>
            <w:proofErr w:type="gramStart"/>
            <w:r w:rsidRPr="00B815FD">
              <w:rPr>
                <w:rFonts w:ascii="Arial" w:hAnsi="Arial" w:cs="Arial"/>
                <w:b w:val="0"/>
                <w:bCs w:val="0"/>
                <w:iCs/>
              </w:rPr>
              <w:t>In order to</w:t>
            </w:r>
            <w:proofErr w:type="gramEnd"/>
            <w:r w:rsidRPr="00B815FD">
              <w:rPr>
                <w:rFonts w:ascii="Arial" w:hAnsi="Arial" w:cs="Arial"/>
                <w:b w:val="0"/>
                <w:bCs w:val="0"/>
                <w:iCs/>
              </w:rPr>
              <w:t xml:space="preserve"> end a project, a checklist must be completed in order to ensure that all of the necessary criteria have been satisfied. Flowcharts, timetables and diagrams, </w:t>
            </w:r>
            <w:proofErr w:type="gramStart"/>
            <w:r w:rsidRPr="00B815FD">
              <w:rPr>
                <w:rFonts w:ascii="Arial" w:hAnsi="Arial" w:cs="Arial"/>
                <w:b w:val="0"/>
                <w:bCs w:val="0"/>
                <w:iCs/>
              </w:rPr>
              <w:t>reports</w:t>
            </w:r>
            <w:proofErr w:type="gramEnd"/>
            <w:r w:rsidRPr="00B815FD">
              <w:rPr>
                <w:rFonts w:ascii="Arial" w:hAnsi="Arial" w:cs="Arial"/>
                <w:b w:val="0"/>
                <w:bCs w:val="0"/>
                <w:iCs/>
              </w:rPr>
              <w:t xml:space="preserve"> and statistics, etc., should be utilised to fill in the gaps for future initiatives. To ensure that these project contract terms are appropriately established from the start, a payment clause is a crucial consideration in both projects</w:t>
            </w:r>
            <w:r w:rsidR="00D45527">
              <w:rPr>
                <w:rFonts w:ascii="Arial" w:hAnsi="Arial" w:cs="Arial"/>
                <w:b w:val="0"/>
                <w:bCs w:val="0"/>
                <w:iCs/>
                <w:lang w:val="bg-BG"/>
              </w:rPr>
              <w:t xml:space="preserve"> </w:t>
            </w:r>
            <w:r w:rsidR="00D45527" w:rsidRPr="00D45527">
              <w:rPr>
                <w:rFonts w:ascii="Arial" w:hAnsi="Arial" w:cs="Arial"/>
                <w:b w:val="0"/>
                <w:bCs w:val="0"/>
                <w:iCs/>
                <w:lang w:val="bg-BG"/>
              </w:rPr>
              <w:t>(Brockmann, 2020</w:t>
            </w:r>
            <w:r w:rsidR="00D45527">
              <w:rPr>
                <w:rFonts w:ascii="Arial" w:hAnsi="Arial" w:cs="Arial"/>
                <w:b w:val="0"/>
                <w:bCs w:val="0"/>
                <w:iCs/>
                <w:lang w:val="bg-BG"/>
              </w:rPr>
              <w:t>)</w:t>
            </w:r>
            <w:r w:rsidRPr="00B815FD">
              <w:rPr>
                <w:rFonts w:ascii="Arial" w:hAnsi="Arial" w:cs="Arial"/>
                <w:b w:val="0"/>
                <w:bCs w:val="0"/>
                <w:iCs/>
              </w:rPr>
              <w:t>.</w:t>
            </w:r>
          </w:p>
          <w:p w14:paraId="7935FC2B" w14:textId="77777777" w:rsidR="00B815FD" w:rsidRPr="00B815FD" w:rsidRDefault="00B815FD" w:rsidP="00B815FD">
            <w:pPr>
              <w:rPr>
                <w:rFonts w:ascii="Arial" w:hAnsi="Arial" w:cs="Arial"/>
                <w:b w:val="0"/>
                <w:bCs w:val="0"/>
                <w:iCs/>
              </w:rPr>
            </w:pPr>
          </w:p>
          <w:p w14:paraId="6BBBC8E0" w14:textId="26AAAE59" w:rsidR="006C7491" w:rsidRPr="00B815FD" w:rsidRDefault="00B815FD" w:rsidP="00B815FD">
            <w:pPr>
              <w:rPr>
                <w:rFonts w:ascii="Arial" w:hAnsi="Arial" w:cs="Arial"/>
                <w:b w:val="0"/>
                <w:bCs w:val="0"/>
                <w:iCs/>
              </w:rPr>
            </w:pPr>
            <w:r w:rsidRPr="00B815FD">
              <w:rPr>
                <w:rFonts w:ascii="Arial" w:hAnsi="Arial" w:cs="Arial"/>
                <w:b w:val="0"/>
                <w:bCs w:val="0"/>
                <w:iCs/>
              </w:rPr>
              <w:t xml:space="preserve">It is necessary to determine the project's duration, budget, and outputs after it has been completed </w:t>
            </w:r>
            <w:proofErr w:type="gramStart"/>
            <w:r w:rsidRPr="00B815FD">
              <w:rPr>
                <w:rFonts w:ascii="Arial" w:hAnsi="Arial" w:cs="Arial"/>
                <w:b w:val="0"/>
                <w:bCs w:val="0"/>
                <w:iCs/>
              </w:rPr>
              <w:t>in order to</w:t>
            </w:r>
            <w:proofErr w:type="gramEnd"/>
            <w:r w:rsidRPr="00B815FD">
              <w:rPr>
                <w:rFonts w:ascii="Arial" w:hAnsi="Arial" w:cs="Arial"/>
                <w:b w:val="0"/>
                <w:bCs w:val="0"/>
                <w:iCs/>
              </w:rPr>
              <w:t xml:space="preserve"> ensure that it meets the project's standards. The post-project evaluation is carried out by the project manager, who determines the project's total price and contrasts it to the allowed or standard cost. As part of this process, he examines the project's real completion date in comparison to the date indicated by </w:t>
            </w:r>
            <w:proofErr w:type="gramStart"/>
            <w:r w:rsidRPr="00B815FD">
              <w:rPr>
                <w:rFonts w:ascii="Arial" w:hAnsi="Arial" w:cs="Arial"/>
                <w:b w:val="0"/>
                <w:bCs w:val="0"/>
                <w:iCs/>
              </w:rPr>
              <w:t>management, and</w:t>
            </w:r>
            <w:proofErr w:type="gramEnd"/>
            <w:r w:rsidRPr="00B815FD">
              <w:rPr>
                <w:rFonts w:ascii="Arial" w:hAnsi="Arial" w:cs="Arial"/>
                <w:b w:val="0"/>
                <w:bCs w:val="0"/>
                <w:iCs/>
              </w:rPr>
              <w:t xml:space="preserve"> explains any discrepancies. It's important to compare the actual deliveries to a set of predetermined standards. As well as anything else that is critical to the project's success and how it might be implemented in future endeavours</w:t>
            </w:r>
            <w:r w:rsidR="00D45527">
              <w:rPr>
                <w:rFonts w:ascii="Arial" w:hAnsi="Arial" w:cs="Arial"/>
                <w:b w:val="0"/>
                <w:bCs w:val="0"/>
                <w:iCs/>
                <w:lang w:val="bg-BG"/>
              </w:rPr>
              <w:t xml:space="preserve"> </w:t>
            </w:r>
            <w:r w:rsidR="00D45527" w:rsidRPr="00D45527">
              <w:rPr>
                <w:rFonts w:ascii="Arial" w:hAnsi="Arial" w:cs="Arial"/>
                <w:b w:val="0"/>
                <w:bCs w:val="0"/>
                <w:iCs/>
                <w:lang w:val="bg-BG"/>
              </w:rPr>
              <w:t>(CIOB, 2014</w:t>
            </w:r>
            <w:r w:rsidR="00D45527">
              <w:rPr>
                <w:rFonts w:ascii="Arial" w:hAnsi="Arial" w:cs="Arial"/>
                <w:b w:val="0"/>
                <w:bCs w:val="0"/>
                <w:iCs/>
                <w:lang w:val="bg-BG"/>
              </w:rPr>
              <w:t>)</w:t>
            </w:r>
            <w:r w:rsidRPr="00B815FD">
              <w:rPr>
                <w:rFonts w:ascii="Arial" w:hAnsi="Arial" w:cs="Arial"/>
                <w:b w:val="0"/>
                <w:bCs w:val="0"/>
                <w:iCs/>
              </w:rPr>
              <w:t>.</w:t>
            </w:r>
          </w:p>
          <w:p w14:paraId="560BBFDD" w14:textId="4733EC5F" w:rsidR="006C7491" w:rsidRPr="006C7491" w:rsidRDefault="006C7491" w:rsidP="00E00739">
            <w:pPr>
              <w:rPr>
                <w:rFonts w:ascii="Arial" w:hAnsi="Arial" w:cs="Arial"/>
                <w:iCs/>
              </w:rPr>
            </w:pPr>
            <w:r w:rsidRPr="006C7491">
              <w:rPr>
                <w:rFonts w:ascii="Arial" w:hAnsi="Arial" w:cs="Arial"/>
              </w:rPr>
              <w:t>How would you generate revenue for your business?</w:t>
            </w:r>
            <w:r>
              <w:rPr>
                <w:rFonts w:ascii="Arial" w:hAnsi="Arial" w:cs="Arial"/>
              </w:rPr>
              <w:t xml:space="preserve"> E.g., How would you prevent loss of revenue?</w:t>
            </w:r>
          </w:p>
          <w:p w14:paraId="79790D84" w14:textId="77777777" w:rsidR="009E45D5" w:rsidRDefault="009E45D5" w:rsidP="00E00739">
            <w:pPr>
              <w:rPr>
                <w:rFonts w:ascii="Arial" w:hAnsi="Arial" w:cs="Arial"/>
              </w:rPr>
            </w:pPr>
          </w:p>
          <w:p w14:paraId="34086DC0" w14:textId="145257B4" w:rsidR="009E45D5" w:rsidRDefault="005727C8" w:rsidP="00E00739">
            <w:pPr>
              <w:rPr>
                <w:rFonts w:ascii="Arial" w:hAnsi="Arial" w:cs="Arial"/>
                <w:b w:val="0"/>
                <w:bCs w:val="0"/>
              </w:rPr>
            </w:pPr>
            <w:r>
              <w:rPr>
                <w:rFonts w:ascii="Arial" w:hAnsi="Arial" w:cs="Arial"/>
                <w:b w:val="0"/>
                <w:bCs w:val="0"/>
              </w:rPr>
              <w:t xml:space="preserve">Initially, the company had obtained a </w:t>
            </w:r>
            <w:proofErr w:type="gramStart"/>
            <w:r>
              <w:rPr>
                <w:rFonts w:ascii="Arial" w:hAnsi="Arial" w:cs="Arial"/>
                <w:b w:val="0"/>
                <w:bCs w:val="0"/>
              </w:rPr>
              <w:t>Corporate</w:t>
            </w:r>
            <w:proofErr w:type="gramEnd"/>
            <w:r>
              <w:rPr>
                <w:rFonts w:ascii="Arial" w:hAnsi="Arial" w:cs="Arial"/>
                <w:b w:val="0"/>
                <w:bCs w:val="0"/>
              </w:rPr>
              <w:t xml:space="preserve"> loan of £400,000, which </w:t>
            </w:r>
            <w:r w:rsidR="00F1763D">
              <w:rPr>
                <w:rFonts w:ascii="Arial" w:hAnsi="Arial" w:cs="Arial"/>
                <w:b w:val="0"/>
                <w:bCs w:val="0"/>
              </w:rPr>
              <w:t>covers</w:t>
            </w:r>
            <w:r>
              <w:rPr>
                <w:rFonts w:ascii="Arial" w:hAnsi="Arial" w:cs="Arial"/>
                <w:b w:val="0"/>
                <w:bCs w:val="0"/>
              </w:rPr>
              <w:t xml:space="preserve"> </w:t>
            </w:r>
            <w:r w:rsidR="00F1763D">
              <w:rPr>
                <w:rFonts w:ascii="Arial" w:hAnsi="Arial" w:cs="Arial"/>
                <w:b w:val="0"/>
                <w:bCs w:val="0"/>
              </w:rPr>
              <w:t xml:space="preserve">all necessary costs in order to maintain the business sustainability efficiently, including the establishment of our digital marketing strategy in order to gain more popularity in the constructions field. </w:t>
            </w:r>
            <w:r w:rsidR="00F1763D">
              <w:rPr>
                <w:rFonts w:ascii="Arial" w:hAnsi="Arial" w:cs="Arial"/>
                <w:b w:val="0"/>
                <w:bCs w:val="0"/>
              </w:rPr>
              <w:br/>
            </w:r>
            <w:r w:rsidR="00F1763D">
              <w:rPr>
                <w:rFonts w:ascii="Arial" w:hAnsi="Arial" w:cs="Arial"/>
                <w:b w:val="0"/>
                <w:bCs w:val="0"/>
              </w:rPr>
              <w:br/>
              <w:t xml:space="preserve">In terms of preventing loss of revenue, we set as goal to seek only for long-term construction sites (6-24 months), and thus we would be able to preserve a </w:t>
            </w:r>
            <w:proofErr w:type="gramStart"/>
            <w:r w:rsidR="00F1763D">
              <w:rPr>
                <w:rFonts w:ascii="Arial" w:hAnsi="Arial" w:cs="Arial"/>
                <w:b w:val="0"/>
                <w:bCs w:val="0"/>
              </w:rPr>
              <w:t>constant revenue streams</w:t>
            </w:r>
            <w:proofErr w:type="gramEnd"/>
            <w:r w:rsidR="00F1763D">
              <w:rPr>
                <w:rFonts w:ascii="Arial" w:hAnsi="Arial" w:cs="Arial"/>
                <w:b w:val="0"/>
                <w:bCs w:val="0"/>
              </w:rPr>
              <w:t xml:space="preserve">, which will provide us with more financial freedom regarding the further business operations in which the company will be part of. </w:t>
            </w:r>
          </w:p>
          <w:p w14:paraId="3D9DACAB" w14:textId="64F5F283" w:rsidR="009E45D5" w:rsidRDefault="009E45D5" w:rsidP="00E00739">
            <w:pPr>
              <w:rPr>
                <w:rFonts w:ascii="Arial" w:hAnsi="Arial" w:cs="Arial"/>
                <w:b w:val="0"/>
                <w:bCs w:val="0"/>
              </w:rPr>
            </w:pPr>
          </w:p>
          <w:p w14:paraId="476B3303" w14:textId="0DB54311" w:rsidR="009E45D5" w:rsidRDefault="009E45D5" w:rsidP="00E00739">
            <w:pPr>
              <w:rPr>
                <w:rFonts w:ascii="Arial" w:hAnsi="Arial" w:cs="Arial"/>
                <w:b w:val="0"/>
                <w:bCs w:val="0"/>
              </w:rPr>
            </w:pPr>
            <w:r>
              <w:rPr>
                <w:rFonts w:ascii="Arial" w:hAnsi="Arial" w:cs="Arial"/>
              </w:rPr>
              <w:t>MANAGEMENT TEAM</w:t>
            </w:r>
          </w:p>
          <w:p w14:paraId="7690C517" w14:textId="77777777" w:rsidR="009E45D5" w:rsidRDefault="009E45D5" w:rsidP="00E00739">
            <w:pPr>
              <w:rPr>
                <w:rFonts w:ascii="Arial" w:hAnsi="Arial" w:cs="Arial"/>
                <w:b w:val="0"/>
                <w:bCs w:val="0"/>
              </w:rPr>
            </w:pPr>
          </w:p>
          <w:tbl>
            <w:tblPr>
              <w:tblStyle w:val="TableGrid"/>
              <w:tblW w:w="0" w:type="auto"/>
              <w:tblLook w:val="04A0" w:firstRow="1" w:lastRow="0" w:firstColumn="1" w:lastColumn="0" w:noHBand="0" w:noVBand="1"/>
            </w:tblPr>
            <w:tblGrid>
              <w:gridCol w:w="4574"/>
              <w:gridCol w:w="4574"/>
              <w:gridCol w:w="4574"/>
            </w:tblGrid>
            <w:tr w:rsidR="006C7491" w14:paraId="14B9BEBC" w14:textId="77777777" w:rsidTr="00BF33F2">
              <w:tc>
                <w:tcPr>
                  <w:tcW w:w="4574" w:type="dxa"/>
                </w:tcPr>
                <w:p w14:paraId="6039F500" w14:textId="03EA560E" w:rsidR="006C7491" w:rsidRPr="006E7C96" w:rsidRDefault="00BF33F2" w:rsidP="00E00739">
                  <w:pPr>
                    <w:rPr>
                      <w:rFonts w:ascii="Arial" w:hAnsi="Arial" w:cs="Arial"/>
                      <w:b/>
                      <w:bCs/>
                    </w:rPr>
                  </w:pPr>
                  <w:r>
                    <w:rPr>
                      <w:rFonts w:ascii="Arial" w:hAnsi="Arial" w:cs="Arial"/>
                      <w:b/>
                      <w:bCs/>
                    </w:rPr>
                    <w:t>Position</w:t>
                  </w:r>
                </w:p>
              </w:tc>
              <w:tc>
                <w:tcPr>
                  <w:tcW w:w="4574" w:type="dxa"/>
                </w:tcPr>
                <w:p w14:paraId="2A78E1A9" w14:textId="21221B39" w:rsidR="006C7491" w:rsidRPr="006E7C96" w:rsidRDefault="00C973E6" w:rsidP="00E00739">
                  <w:pPr>
                    <w:rPr>
                      <w:rFonts w:ascii="Arial" w:hAnsi="Arial" w:cs="Arial"/>
                      <w:b/>
                      <w:bCs/>
                    </w:rPr>
                  </w:pPr>
                  <w:r w:rsidRPr="006E7C96">
                    <w:rPr>
                      <w:rFonts w:ascii="Arial" w:hAnsi="Arial" w:cs="Arial"/>
                      <w:b/>
                      <w:bCs/>
                    </w:rPr>
                    <w:t>Skills</w:t>
                  </w:r>
                  <w:r w:rsidR="00BF33F2">
                    <w:rPr>
                      <w:rFonts w:ascii="Arial" w:hAnsi="Arial" w:cs="Arial"/>
                      <w:b/>
                      <w:bCs/>
                    </w:rPr>
                    <w:t xml:space="preserve"> required and possessed </w:t>
                  </w:r>
                </w:p>
              </w:tc>
              <w:tc>
                <w:tcPr>
                  <w:tcW w:w="4574" w:type="dxa"/>
                </w:tcPr>
                <w:p w14:paraId="7A75D001" w14:textId="5E31624E" w:rsidR="006C7491" w:rsidRPr="006E7C96" w:rsidRDefault="00C973E6" w:rsidP="00E00739">
                  <w:pPr>
                    <w:rPr>
                      <w:rFonts w:ascii="Arial" w:hAnsi="Arial" w:cs="Arial"/>
                      <w:b/>
                      <w:bCs/>
                    </w:rPr>
                  </w:pPr>
                  <w:r w:rsidRPr="006E7C96">
                    <w:rPr>
                      <w:rFonts w:ascii="Arial" w:hAnsi="Arial" w:cs="Arial"/>
                      <w:b/>
                      <w:bCs/>
                    </w:rPr>
                    <w:t>What do they bring to the firm</w:t>
                  </w:r>
                </w:p>
              </w:tc>
            </w:tr>
            <w:tr w:rsidR="006C7491" w14:paraId="4982654C" w14:textId="77777777" w:rsidTr="00BF33F2">
              <w:trPr>
                <w:trHeight w:val="480"/>
              </w:trPr>
              <w:tc>
                <w:tcPr>
                  <w:tcW w:w="4574" w:type="dxa"/>
                </w:tcPr>
                <w:p w14:paraId="34D6FC41" w14:textId="31C7A688" w:rsidR="006C7491" w:rsidRDefault="001B2FF2" w:rsidP="00E00739">
                  <w:pPr>
                    <w:rPr>
                      <w:rFonts w:ascii="Arial" w:hAnsi="Arial" w:cs="Arial"/>
                    </w:rPr>
                  </w:pPr>
                  <w:r>
                    <w:rPr>
                      <w:rFonts w:ascii="Arial" w:hAnsi="Arial" w:cs="Arial"/>
                    </w:rPr>
                    <w:t>Project Board</w:t>
                  </w:r>
                </w:p>
              </w:tc>
              <w:tc>
                <w:tcPr>
                  <w:tcW w:w="4574" w:type="dxa"/>
                </w:tcPr>
                <w:p w14:paraId="369807CE" w14:textId="762E6BBF" w:rsidR="006C7491" w:rsidRDefault="00EE2278" w:rsidP="00E00739">
                  <w:pPr>
                    <w:rPr>
                      <w:rFonts w:ascii="Arial" w:hAnsi="Arial" w:cs="Arial"/>
                    </w:rPr>
                  </w:pPr>
                  <w:r>
                    <w:rPr>
                      <w:rFonts w:ascii="Arial" w:hAnsi="Arial" w:cs="Arial"/>
                    </w:rPr>
                    <w:t>Decision-Making, rendering useful policies</w:t>
                  </w:r>
                </w:p>
              </w:tc>
              <w:tc>
                <w:tcPr>
                  <w:tcW w:w="4574" w:type="dxa"/>
                </w:tcPr>
                <w:p w14:paraId="01703A8A" w14:textId="73084900" w:rsidR="006C7491" w:rsidRDefault="00BF33F2" w:rsidP="00E00739">
                  <w:pPr>
                    <w:rPr>
                      <w:rFonts w:ascii="Arial" w:hAnsi="Arial" w:cs="Arial"/>
                    </w:rPr>
                  </w:pPr>
                  <w:r>
                    <w:rPr>
                      <w:rFonts w:ascii="Arial" w:hAnsi="Arial" w:cs="Arial"/>
                    </w:rPr>
                    <w:t>Sustainability and good working atmosphere</w:t>
                  </w:r>
                </w:p>
              </w:tc>
            </w:tr>
            <w:tr w:rsidR="006C7491" w14:paraId="77ED0ED9" w14:textId="77777777" w:rsidTr="00BF33F2">
              <w:tc>
                <w:tcPr>
                  <w:tcW w:w="4574" w:type="dxa"/>
                </w:tcPr>
                <w:p w14:paraId="2A74F20C" w14:textId="7D383AE2" w:rsidR="006C7491" w:rsidRDefault="001B2FF2" w:rsidP="00E00739">
                  <w:pPr>
                    <w:rPr>
                      <w:rFonts w:ascii="Arial" w:hAnsi="Arial" w:cs="Arial"/>
                    </w:rPr>
                  </w:pPr>
                  <w:r>
                    <w:rPr>
                      <w:rFonts w:ascii="Arial" w:hAnsi="Arial" w:cs="Arial"/>
                    </w:rPr>
                    <w:t>Project Manager</w:t>
                  </w:r>
                </w:p>
              </w:tc>
              <w:tc>
                <w:tcPr>
                  <w:tcW w:w="4574" w:type="dxa"/>
                </w:tcPr>
                <w:p w14:paraId="637688B4" w14:textId="4C644AD6" w:rsidR="006C7491" w:rsidRDefault="00B815FD" w:rsidP="00E00739">
                  <w:pPr>
                    <w:rPr>
                      <w:rFonts w:ascii="Arial" w:hAnsi="Arial" w:cs="Arial"/>
                    </w:rPr>
                  </w:pPr>
                  <w:r>
                    <w:rPr>
                      <w:rFonts w:ascii="Arial" w:hAnsi="Arial" w:cs="Arial"/>
                    </w:rPr>
                    <w:t>Creative mind, good leader, multitasking</w:t>
                  </w:r>
                </w:p>
              </w:tc>
              <w:tc>
                <w:tcPr>
                  <w:tcW w:w="4574" w:type="dxa"/>
                </w:tcPr>
                <w:p w14:paraId="55675321" w14:textId="1ECEE52C" w:rsidR="006C7491" w:rsidRDefault="00BF33F2" w:rsidP="00E00739">
                  <w:pPr>
                    <w:rPr>
                      <w:rFonts w:ascii="Arial" w:hAnsi="Arial" w:cs="Arial"/>
                    </w:rPr>
                  </w:pPr>
                  <w:r>
                    <w:rPr>
                      <w:rFonts w:ascii="Arial" w:hAnsi="Arial" w:cs="Arial"/>
                    </w:rPr>
                    <w:t>Motivation and guidance</w:t>
                  </w:r>
                </w:p>
              </w:tc>
            </w:tr>
            <w:tr w:rsidR="00EE2278" w14:paraId="31F47DC8" w14:textId="77777777" w:rsidTr="00BF33F2">
              <w:tc>
                <w:tcPr>
                  <w:tcW w:w="4574" w:type="dxa"/>
                </w:tcPr>
                <w:p w14:paraId="5C5F9051" w14:textId="4465D6BD" w:rsidR="00EE2278" w:rsidRDefault="00EE2278" w:rsidP="00EE2278">
                  <w:pPr>
                    <w:rPr>
                      <w:rFonts w:ascii="Arial" w:hAnsi="Arial" w:cs="Arial"/>
                    </w:rPr>
                  </w:pPr>
                  <w:r>
                    <w:rPr>
                      <w:rFonts w:ascii="Arial" w:hAnsi="Arial" w:cs="Arial"/>
                    </w:rPr>
                    <w:t>Project Supervisor</w:t>
                  </w:r>
                </w:p>
              </w:tc>
              <w:tc>
                <w:tcPr>
                  <w:tcW w:w="4574" w:type="dxa"/>
                </w:tcPr>
                <w:p w14:paraId="59306C6F" w14:textId="71FC2A5E" w:rsidR="00EE2278" w:rsidRDefault="00EE2278" w:rsidP="00EE2278">
                  <w:pPr>
                    <w:rPr>
                      <w:rFonts w:ascii="Arial" w:hAnsi="Arial" w:cs="Arial"/>
                    </w:rPr>
                  </w:pPr>
                  <w:r>
                    <w:rPr>
                      <w:rFonts w:ascii="Arial" w:hAnsi="Arial" w:cs="Arial"/>
                    </w:rPr>
                    <w:t>Strong sense of discipline, multi-tasking</w:t>
                  </w:r>
                </w:p>
              </w:tc>
              <w:tc>
                <w:tcPr>
                  <w:tcW w:w="4574" w:type="dxa"/>
                </w:tcPr>
                <w:p w14:paraId="31BCC594" w14:textId="24AB5D0E" w:rsidR="00EE2278" w:rsidRDefault="00BF33F2" w:rsidP="00EE2278">
                  <w:pPr>
                    <w:rPr>
                      <w:rFonts w:ascii="Arial" w:hAnsi="Arial" w:cs="Arial"/>
                    </w:rPr>
                  </w:pPr>
                  <w:r>
                    <w:rPr>
                      <w:rFonts w:ascii="Arial" w:hAnsi="Arial" w:cs="Arial"/>
                    </w:rPr>
                    <w:t>Tracking of task’s completion progress, guidance</w:t>
                  </w:r>
                </w:p>
              </w:tc>
            </w:tr>
            <w:tr w:rsidR="00EE2278" w14:paraId="6DA4435F" w14:textId="77777777" w:rsidTr="00BF33F2">
              <w:tc>
                <w:tcPr>
                  <w:tcW w:w="4574" w:type="dxa"/>
                </w:tcPr>
                <w:p w14:paraId="0050CC03" w14:textId="3269A535" w:rsidR="00EE2278" w:rsidRDefault="00EE2278" w:rsidP="00EE2278">
                  <w:pPr>
                    <w:rPr>
                      <w:rFonts w:ascii="Arial" w:hAnsi="Arial" w:cs="Arial"/>
                    </w:rPr>
                  </w:pPr>
                  <w:r>
                    <w:rPr>
                      <w:rFonts w:ascii="Arial" w:hAnsi="Arial" w:cs="Arial"/>
                    </w:rPr>
                    <w:t>Project Team</w:t>
                  </w:r>
                </w:p>
              </w:tc>
              <w:tc>
                <w:tcPr>
                  <w:tcW w:w="4574" w:type="dxa"/>
                </w:tcPr>
                <w:p w14:paraId="36AF4471" w14:textId="04FFD26B" w:rsidR="00EE2278" w:rsidRDefault="00EE2278" w:rsidP="00EE2278">
                  <w:pPr>
                    <w:rPr>
                      <w:rFonts w:ascii="Arial" w:hAnsi="Arial" w:cs="Arial"/>
                    </w:rPr>
                  </w:pPr>
                  <w:r>
                    <w:rPr>
                      <w:rFonts w:ascii="Arial" w:hAnsi="Arial" w:cs="Arial"/>
                    </w:rPr>
                    <w:t>Good communication, capacity of finishing tasks timely and efficiently</w:t>
                  </w:r>
                </w:p>
              </w:tc>
              <w:tc>
                <w:tcPr>
                  <w:tcW w:w="4574" w:type="dxa"/>
                </w:tcPr>
                <w:p w14:paraId="7CE1631D" w14:textId="15FD86FB" w:rsidR="00EE2278" w:rsidRDefault="00BF33F2" w:rsidP="00EE2278">
                  <w:pPr>
                    <w:rPr>
                      <w:rFonts w:ascii="Arial" w:hAnsi="Arial" w:cs="Arial"/>
                    </w:rPr>
                  </w:pPr>
                  <w:r>
                    <w:rPr>
                      <w:rFonts w:ascii="Arial" w:hAnsi="Arial" w:cs="Arial"/>
                    </w:rPr>
                    <w:t>Progress and good public image</w:t>
                  </w:r>
                </w:p>
              </w:tc>
            </w:tr>
          </w:tbl>
          <w:p w14:paraId="562F82F1" w14:textId="0CA6C6F2" w:rsidR="009E45D5" w:rsidRPr="00E82B94" w:rsidRDefault="009E45D5" w:rsidP="00E00739">
            <w:pPr>
              <w:rPr>
                <w:rFonts w:ascii="Arial" w:hAnsi="Arial" w:cs="Arial"/>
                <w:i/>
                <w:iCs/>
                <w:sz w:val="20"/>
                <w:szCs w:val="20"/>
              </w:rPr>
            </w:pPr>
          </w:p>
        </w:tc>
      </w:tr>
    </w:tbl>
    <w:p w14:paraId="6793D8E0" w14:textId="77777777" w:rsidR="00E82B94" w:rsidRDefault="00E82B94"/>
    <w:p w14:paraId="7863E2A8" w14:textId="77777777" w:rsidR="00A44A0A" w:rsidRDefault="00A44A0A"/>
    <w:tbl>
      <w:tblPr>
        <w:tblStyle w:val="GridTable6Colorful"/>
        <w:tblW w:w="0" w:type="auto"/>
        <w:tblLook w:val="04A0" w:firstRow="1" w:lastRow="0" w:firstColumn="1" w:lastColumn="0" w:noHBand="0" w:noVBand="1"/>
      </w:tblPr>
      <w:tblGrid>
        <w:gridCol w:w="13948"/>
      </w:tblGrid>
      <w:tr w:rsidR="009E45D5"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3786D7B7" w:rsidR="006E7C96" w:rsidRPr="00E82B94" w:rsidRDefault="009E45D5" w:rsidP="00E00739">
            <w:pPr>
              <w:rPr>
                <w:rFonts w:ascii="Arial" w:hAnsi="Arial" w:cs="Arial"/>
              </w:rPr>
            </w:pPr>
            <w:r w:rsidRPr="00E82B94">
              <w:rPr>
                <w:rFonts w:ascii="Arial" w:hAnsi="Arial" w:cs="Arial"/>
              </w:rPr>
              <w:t>MARKETING</w:t>
            </w:r>
            <w:r w:rsidR="006E7C96" w:rsidRPr="00E82B94">
              <w:rPr>
                <w:rFonts w:ascii="Arial" w:hAnsi="Arial" w:cs="Arial"/>
              </w:rPr>
              <w:t>: The Four P’s must be used to describe your marketing strategy</w:t>
            </w:r>
          </w:p>
          <w:p w14:paraId="4C18433B" w14:textId="77777777" w:rsidR="009E45D5" w:rsidRDefault="009E45D5" w:rsidP="00E00739">
            <w:pPr>
              <w:rPr>
                <w:b w:val="0"/>
                <w:bCs w:val="0"/>
              </w:rPr>
            </w:pPr>
          </w:p>
          <w:p w14:paraId="59D80114" w14:textId="2DF40874" w:rsidR="009E45D5" w:rsidRDefault="006E7C96" w:rsidP="00E00739">
            <w:pPr>
              <w:rPr>
                <w:b w:val="0"/>
                <w:bCs w:val="0"/>
              </w:rPr>
            </w:pPr>
            <w:r w:rsidRPr="00E82B94">
              <w:t>Product: Brief description of your product</w:t>
            </w:r>
          </w:p>
          <w:p w14:paraId="05F52662" w14:textId="28CE21B8" w:rsidR="00E82B94" w:rsidRDefault="00E82B94" w:rsidP="00E00739">
            <w:pPr>
              <w:rPr>
                <w:b w:val="0"/>
                <w:bCs w:val="0"/>
              </w:rPr>
            </w:pPr>
          </w:p>
          <w:p w14:paraId="06F05874" w14:textId="1228F53D" w:rsidR="00E82B94" w:rsidRPr="009A7A74" w:rsidRDefault="009A7A74" w:rsidP="00E00739">
            <w:pPr>
              <w:rPr>
                <w:b w:val="0"/>
                <w:bCs w:val="0"/>
                <w:lang w:val="en-US"/>
              </w:rPr>
            </w:pPr>
            <w:r w:rsidRPr="009A7A74">
              <w:rPr>
                <w:b w:val="0"/>
                <w:bCs w:val="0"/>
                <w:lang w:val="en-US"/>
              </w:rPr>
              <w:t>It is the tangible product or service that the client receives that is being referred to as a product. Additionally, it includes any services or amenities that are part of the product. During the building process, a construction company's services are included as part of the finished product (</w:t>
            </w:r>
            <w:proofErr w:type="gramStart"/>
            <w:r w:rsidRPr="009A7A74">
              <w:rPr>
                <w:b w:val="0"/>
                <w:bCs w:val="0"/>
                <w:lang w:val="en-US"/>
              </w:rPr>
              <w:t>i.e.</w:t>
            </w:r>
            <w:proofErr w:type="gramEnd"/>
            <w:r w:rsidRPr="009A7A74">
              <w:rPr>
                <w:b w:val="0"/>
                <w:bCs w:val="0"/>
                <w:lang w:val="en-US"/>
              </w:rPr>
              <w:t xml:space="preserve"> the built facility). Product distinction may be challenging for contractors since customers are frequently unable to evaluate construction quality until the completed product is delivered. Nevertheless, it's far simpler to differentiate your service than it is to differentiate your product. Technical performance, inventive customisation, and expanded services like financing and leasing may all be used to gauge service distinction</w:t>
            </w:r>
            <w:r w:rsidR="00D45527">
              <w:rPr>
                <w:b w:val="0"/>
                <w:bCs w:val="0"/>
                <w:lang w:val="bg-BG"/>
              </w:rPr>
              <w:t xml:space="preserve"> </w:t>
            </w:r>
            <w:r w:rsidR="00D45527" w:rsidRPr="00D45527">
              <w:rPr>
                <w:b w:val="0"/>
                <w:bCs w:val="0"/>
                <w:lang w:val="bg-BG"/>
              </w:rPr>
              <w:t>(Code of practice for project management for construction and development, 2014</w:t>
            </w:r>
            <w:r w:rsidR="00D45527">
              <w:rPr>
                <w:b w:val="0"/>
                <w:bCs w:val="0"/>
                <w:lang w:val="bg-BG"/>
              </w:rPr>
              <w:t>)</w:t>
            </w:r>
            <w:r w:rsidRPr="009A7A74">
              <w:rPr>
                <w:b w:val="0"/>
                <w:bCs w:val="0"/>
                <w:lang w:val="en-US"/>
              </w:rPr>
              <w:t>.</w:t>
            </w:r>
          </w:p>
          <w:p w14:paraId="5751775E" w14:textId="77777777" w:rsidR="009A7A74" w:rsidRDefault="009A7A74" w:rsidP="00E00739">
            <w:pPr>
              <w:rPr>
                <w:b w:val="0"/>
                <w:bCs w:val="0"/>
              </w:rPr>
            </w:pPr>
          </w:p>
          <w:p w14:paraId="14520D9E" w14:textId="4D9B3BC9" w:rsidR="006E7C96" w:rsidRDefault="006E7C96" w:rsidP="00E00739">
            <w:pPr>
              <w:rPr>
                <w:b w:val="0"/>
                <w:bCs w:val="0"/>
              </w:rPr>
            </w:pPr>
            <w:r w:rsidRPr="00E82B94">
              <w:t xml:space="preserve">Price: </w:t>
            </w:r>
            <w:r w:rsidR="00E82B94" w:rsidRPr="00E82B94">
              <w:t>H</w:t>
            </w:r>
            <w:r w:rsidRPr="00E82B94">
              <w:t>ow much would you charge for your product and what is the basis for the price chosen</w:t>
            </w:r>
            <w:r w:rsidR="00E82B94">
              <w:t>?</w:t>
            </w:r>
          </w:p>
          <w:p w14:paraId="77EB976C" w14:textId="6E3DAA1B" w:rsidR="00E82B94" w:rsidRDefault="009A7A74" w:rsidP="00E00739">
            <w:pPr>
              <w:rPr>
                <w:b w:val="0"/>
                <w:bCs w:val="0"/>
              </w:rPr>
            </w:pPr>
            <w:r w:rsidRPr="009A7A74">
              <w:rPr>
                <w:b w:val="0"/>
                <w:bCs w:val="0"/>
              </w:rPr>
              <w:t xml:space="preserve">As the hit rate in public tender is largely decided by how low a contractor </w:t>
            </w:r>
            <w:proofErr w:type="gramStart"/>
            <w:r w:rsidRPr="009A7A74">
              <w:rPr>
                <w:b w:val="0"/>
                <w:bCs w:val="0"/>
              </w:rPr>
              <w:t>is able to</w:t>
            </w:r>
            <w:proofErr w:type="gramEnd"/>
            <w:r w:rsidRPr="009A7A74">
              <w:rPr>
                <w:b w:val="0"/>
                <w:bCs w:val="0"/>
              </w:rPr>
              <w:t xml:space="preserve"> bid compared to other bidders in the conventional contracting environment, contractors are frequently pushed to provide the cheapest price in order to attain competitive advantage. As a result, the most crucial way in which contractors vary is in their pricing. Profit margins and the possible price reaction of prospective rivals should be taken into consideration when deciding on pricing. In price choices, the accuracy of the estimations is crucial</w:t>
            </w:r>
            <w:r w:rsidR="0040192A">
              <w:rPr>
                <w:b w:val="0"/>
                <w:bCs w:val="0"/>
                <w:lang w:val="bg-BG"/>
              </w:rPr>
              <w:t xml:space="preserve"> </w:t>
            </w:r>
            <w:r w:rsidR="0040192A" w:rsidRPr="0040192A">
              <w:rPr>
                <w:b w:val="0"/>
                <w:bCs w:val="0"/>
                <w:lang w:val="bg-BG"/>
              </w:rPr>
              <w:t>(Fewings, 2013</w:t>
            </w:r>
            <w:r w:rsidR="0040192A">
              <w:rPr>
                <w:b w:val="0"/>
                <w:bCs w:val="0"/>
                <w:lang w:val="bg-BG"/>
              </w:rPr>
              <w:t>)</w:t>
            </w:r>
            <w:r w:rsidRPr="009A7A74">
              <w:rPr>
                <w:b w:val="0"/>
                <w:bCs w:val="0"/>
              </w:rPr>
              <w:t>.</w:t>
            </w:r>
          </w:p>
          <w:p w14:paraId="05804B0F" w14:textId="77777777" w:rsidR="00D45527" w:rsidRDefault="00D45527" w:rsidP="00E00739">
            <w:pPr>
              <w:rPr>
                <w:b w:val="0"/>
                <w:bCs w:val="0"/>
              </w:rPr>
            </w:pPr>
          </w:p>
          <w:p w14:paraId="4759D984" w14:textId="7CEF5AEE" w:rsidR="006E7C96" w:rsidRDefault="006E7C96" w:rsidP="00E00739">
            <w:pPr>
              <w:rPr>
                <w:b w:val="0"/>
                <w:bCs w:val="0"/>
              </w:rPr>
            </w:pPr>
            <w:r w:rsidRPr="00E82B94">
              <w:t>Promotional Mix: What techniques would be used in promoting your product?</w:t>
            </w:r>
          </w:p>
          <w:p w14:paraId="52FEBA97" w14:textId="109CF63D" w:rsidR="00E82B94" w:rsidRDefault="009A7A74" w:rsidP="00E00739">
            <w:pPr>
              <w:rPr>
                <w:b w:val="0"/>
                <w:bCs w:val="0"/>
              </w:rPr>
            </w:pPr>
            <w:r w:rsidRPr="009A7A74">
              <w:rPr>
                <w:b w:val="0"/>
                <w:bCs w:val="0"/>
              </w:rPr>
              <w:t>Decisions on how to communicate with and sell to prospective customers are part of the promotion process. Typical consumer-market promotional strategies cannot be applied accurately to the construction sector because of the high transaction costs and extended transaction times, as well as the unique nature of the construction business itself. Branding, publicity, brochures, and publications are all forms of promotion used in the construction business. A company's corporate identity and pricing strategy are all part of the promotion process. All workers are educated, supported, and encouraged to become involved</w:t>
            </w:r>
            <w:r w:rsidR="0040192A">
              <w:rPr>
                <w:b w:val="0"/>
                <w:bCs w:val="0"/>
                <w:lang w:val="bg-BG"/>
              </w:rPr>
              <w:t xml:space="preserve"> </w:t>
            </w:r>
            <w:r w:rsidR="0040192A" w:rsidRPr="0040192A">
              <w:rPr>
                <w:b w:val="0"/>
                <w:bCs w:val="0"/>
                <w:lang w:val="bg-BG"/>
              </w:rPr>
              <w:t>(Gould &amp; Joyce, 2011</w:t>
            </w:r>
            <w:r w:rsidR="0040192A">
              <w:rPr>
                <w:b w:val="0"/>
                <w:bCs w:val="0"/>
                <w:lang w:val="bg-BG"/>
              </w:rPr>
              <w:t>)</w:t>
            </w:r>
            <w:r w:rsidRPr="009A7A74">
              <w:rPr>
                <w:b w:val="0"/>
                <w:bCs w:val="0"/>
              </w:rPr>
              <w:t>.</w:t>
            </w:r>
          </w:p>
          <w:p w14:paraId="3D0B1CB9" w14:textId="77777777" w:rsidR="00E82B94" w:rsidRPr="00E82B94" w:rsidRDefault="00E82B94" w:rsidP="00E00739"/>
          <w:p w14:paraId="7B586878" w14:textId="6E59A797" w:rsidR="006E7C96" w:rsidRDefault="006E7C96" w:rsidP="00E00739">
            <w:pPr>
              <w:rPr>
                <w:b w:val="0"/>
                <w:bCs w:val="0"/>
              </w:rPr>
            </w:pPr>
            <w:r w:rsidRPr="00E82B94">
              <w:t>Place (Distribution strategy): How would your product be distributed</w:t>
            </w:r>
            <w:r w:rsidR="00E82B94" w:rsidRPr="00E82B94">
              <w:t>?</w:t>
            </w:r>
          </w:p>
          <w:p w14:paraId="007F4984" w14:textId="1FC4EDBB" w:rsidR="00E82B94" w:rsidRDefault="009A7A74" w:rsidP="00E00739">
            <w:pPr>
              <w:rPr>
                <w:b w:val="0"/>
                <w:bCs w:val="0"/>
              </w:rPr>
            </w:pPr>
            <w:r w:rsidRPr="009A7A74">
              <w:rPr>
                <w:b w:val="0"/>
                <w:bCs w:val="0"/>
              </w:rPr>
              <w:t>Decisions about where goods and services are sold are influenced by the distribution channels used by manufacturers and service providers. The location parameter is often used in the construction business to denote new markets within which subcontractors want to operate</w:t>
            </w:r>
            <w:r w:rsidR="0040192A">
              <w:rPr>
                <w:b w:val="0"/>
                <w:bCs w:val="0"/>
                <w:lang w:val="bg-BG"/>
              </w:rPr>
              <w:t xml:space="preserve"> </w:t>
            </w:r>
            <w:r w:rsidR="0040192A" w:rsidRPr="0040192A">
              <w:rPr>
                <w:b w:val="0"/>
                <w:bCs w:val="0"/>
                <w:lang w:val="bg-BG"/>
              </w:rPr>
              <w:t>(Martek, 2022</w:t>
            </w:r>
            <w:r w:rsidR="0040192A">
              <w:rPr>
                <w:b w:val="0"/>
                <w:bCs w:val="0"/>
                <w:lang w:val="bg-BG"/>
              </w:rPr>
              <w:t>)</w:t>
            </w:r>
            <w:r w:rsidRPr="009A7A74">
              <w:rPr>
                <w:b w:val="0"/>
                <w:bCs w:val="0"/>
              </w:rPr>
              <w:t>.</w:t>
            </w:r>
          </w:p>
          <w:p w14:paraId="19C8273E" w14:textId="2E963E65" w:rsidR="00E82B94" w:rsidRDefault="00E82B94" w:rsidP="00E00739">
            <w:pPr>
              <w:rPr>
                <w:b w:val="0"/>
                <w:bCs w:val="0"/>
              </w:rPr>
            </w:pPr>
          </w:p>
          <w:p w14:paraId="54E461C0" w14:textId="77777777" w:rsidR="00E82B94" w:rsidRPr="00E82B94" w:rsidRDefault="00E82B94" w:rsidP="00E00739"/>
          <w:p w14:paraId="4EAE4384" w14:textId="77777777" w:rsidR="009E45D5" w:rsidRDefault="009E45D5" w:rsidP="00E00739">
            <w:pPr>
              <w:rPr>
                <w:b w:val="0"/>
                <w:bCs w:val="0"/>
              </w:rPr>
            </w:pPr>
          </w:p>
          <w:p w14:paraId="0E610456" w14:textId="43F6D104" w:rsidR="009E45D5" w:rsidRDefault="009E45D5" w:rsidP="00E00739"/>
          <w:p w14:paraId="6EBD6BAE" w14:textId="73D8DB42" w:rsidR="009E45D5" w:rsidRDefault="009E45D5" w:rsidP="00E00739"/>
          <w:p w14:paraId="6160664A" w14:textId="77777777" w:rsidR="009E45D5" w:rsidRDefault="009E45D5" w:rsidP="00E00739">
            <w:pPr>
              <w:rPr>
                <w:b w:val="0"/>
                <w:bCs w:val="0"/>
              </w:rPr>
            </w:pPr>
          </w:p>
          <w:p w14:paraId="3AF00181" w14:textId="77777777" w:rsidR="009E45D5" w:rsidRDefault="009E45D5" w:rsidP="00E00739">
            <w:pPr>
              <w:rPr>
                <w:b w:val="0"/>
                <w:bCs w:val="0"/>
              </w:rPr>
            </w:pPr>
          </w:p>
          <w:p w14:paraId="2476766D" w14:textId="77777777" w:rsidR="009E45D5" w:rsidRDefault="009E45D5" w:rsidP="00E00739"/>
        </w:tc>
      </w:tr>
    </w:tbl>
    <w:p w14:paraId="3BCE3D51" w14:textId="77777777" w:rsidR="00A44A0A" w:rsidRDefault="00A44A0A"/>
    <w:tbl>
      <w:tblPr>
        <w:tblStyle w:val="GridTable6Colorful"/>
        <w:tblpPr w:leftFromText="180" w:rightFromText="180" w:horzAnchor="margin" w:tblpY="-6090"/>
        <w:tblW w:w="0" w:type="auto"/>
        <w:tblLook w:val="04A0" w:firstRow="1" w:lastRow="0" w:firstColumn="1" w:lastColumn="0" w:noHBand="0" w:noVBand="1"/>
      </w:tblPr>
      <w:tblGrid>
        <w:gridCol w:w="13948"/>
      </w:tblGrid>
      <w:tr w:rsidR="009E45D5" w14:paraId="6501CA34" w14:textId="77777777" w:rsidTr="009A7A7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4F950153" w:rsidR="009E45D5" w:rsidRDefault="009E45D5" w:rsidP="009A7A74">
            <w:pPr>
              <w:rPr>
                <w:b w:val="0"/>
                <w:bCs w:val="0"/>
              </w:rPr>
            </w:pPr>
            <w:r>
              <w:lastRenderedPageBreak/>
              <w:t xml:space="preserve">FINANCIALS </w:t>
            </w:r>
          </w:p>
          <w:p w14:paraId="12680795" w14:textId="3BF7874B" w:rsidR="00A55697" w:rsidRDefault="00A55697" w:rsidP="009A7A74">
            <w:pPr>
              <w:rPr>
                <w:b w:val="0"/>
                <w:bCs w:val="0"/>
              </w:rPr>
            </w:pPr>
          </w:p>
          <w:p w14:paraId="220E0983" w14:textId="74740798" w:rsidR="00A55697" w:rsidRDefault="00A55697" w:rsidP="009A7A74">
            <w:pPr>
              <w:rPr>
                <w:b w:val="0"/>
                <w:bCs w:val="0"/>
              </w:rPr>
            </w:pPr>
            <w:r>
              <w:t>Sources of funds: where would you be getting funds from?</w:t>
            </w:r>
          </w:p>
          <w:p w14:paraId="22543E31" w14:textId="5D7840D9" w:rsidR="009A7A74" w:rsidRDefault="002E29DB" w:rsidP="009A7A74">
            <w:pPr>
              <w:rPr>
                <w:b w:val="0"/>
                <w:bCs w:val="0"/>
              </w:rPr>
            </w:pPr>
            <w:r>
              <w:rPr>
                <w:b w:val="0"/>
                <w:bCs w:val="0"/>
              </w:rPr>
              <w:t>Corporate Loan</w:t>
            </w:r>
          </w:p>
          <w:p w14:paraId="2CBC77CD" w14:textId="554CACF1" w:rsidR="00A55697" w:rsidRDefault="00A55697" w:rsidP="009A7A74">
            <w:pPr>
              <w:rPr>
                <w:b w:val="0"/>
                <w:bCs w:val="0"/>
              </w:rPr>
            </w:pPr>
          </w:p>
          <w:p w14:paraId="3E141CA7" w14:textId="14E2ADE7" w:rsidR="00A55697" w:rsidRDefault="00A55697" w:rsidP="009A7A74">
            <w:pPr>
              <w:rPr>
                <w:b w:val="0"/>
                <w:bCs w:val="0"/>
              </w:rPr>
            </w:pPr>
            <w:r w:rsidRPr="00A55697">
              <w:t>Use of funds</w:t>
            </w:r>
          </w:p>
          <w:p w14:paraId="27B1EA7C" w14:textId="77777777" w:rsidR="002E29DB" w:rsidRPr="002210BB" w:rsidRDefault="002E29DB" w:rsidP="002E29DB">
            <w:pPr>
              <w:rPr>
                <w:rFonts w:ascii="Arial" w:hAnsi="Arial" w:cs="Arial"/>
                <w:b w:val="0"/>
                <w:bCs w:val="0"/>
              </w:rPr>
            </w:pPr>
            <w:r w:rsidRPr="002210BB">
              <w:rPr>
                <w:rFonts w:ascii="Arial" w:hAnsi="Arial" w:cs="Arial"/>
                <w:b w:val="0"/>
                <w:bCs w:val="0"/>
              </w:rPr>
              <w:t>Project 1: Converting a four-story structure into a five-story structure.</w:t>
            </w:r>
          </w:p>
          <w:p w14:paraId="6F7D71EF" w14:textId="77777777" w:rsidR="002E29DB" w:rsidRPr="002210BB" w:rsidRDefault="002E29DB" w:rsidP="002E29DB">
            <w:pPr>
              <w:rPr>
                <w:rFonts w:ascii="Arial" w:hAnsi="Arial" w:cs="Arial"/>
                <w:b w:val="0"/>
                <w:bCs w:val="0"/>
              </w:rPr>
            </w:pPr>
          </w:p>
          <w:p w14:paraId="3A88C454" w14:textId="77777777" w:rsidR="002E29DB" w:rsidRPr="002210BB" w:rsidRDefault="002E29DB" w:rsidP="002E29DB">
            <w:pPr>
              <w:rPr>
                <w:rFonts w:ascii="Arial" w:hAnsi="Arial" w:cs="Arial"/>
                <w:b w:val="0"/>
                <w:bCs w:val="0"/>
              </w:rPr>
            </w:pPr>
            <w:r w:rsidRPr="002210BB">
              <w:rPr>
                <w:rFonts w:ascii="Arial" w:hAnsi="Arial" w:cs="Arial"/>
                <w:b w:val="0"/>
                <w:bCs w:val="0"/>
              </w:rPr>
              <w:t>Project 2: A second modest office building will be purchased and renovated as part of this project.</w:t>
            </w:r>
          </w:p>
          <w:p w14:paraId="57363110" w14:textId="77777777" w:rsidR="009A7A74" w:rsidRDefault="009A7A74" w:rsidP="009A7A74">
            <w:pPr>
              <w:rPr>
                <w:b w:val="0"/>
                <w:bCs w:val="0"/>
              </w:rPr>
            </w:pPr>
          </w:p>
          <w:p w14:paraId="7E8404E2" w14:textId="29BC3F46" w:rsidR="00A55697" w:rsidRDefault="00A55697" w:rsidP="009A7A74">
            <w:pPr>
              <w:rPr>
                <w:b w:val="0"/>
                <w:bCs w:val="0"/>
              </w:rPr>
            </w:pPr>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14:paraId="5FDE51C6" w14:textId="77777777" w:rsidTr="00A55697">
              <w:tc>
                <w:tcPr>
                  <w:tcW w:w="1954" w:type="dxa"/>
                </w:tcPr>
                <w:p w14:paraId="4786A429" w14:textId="3299962E" w:rsidR="00A55697" w:rsidRDefault="009A7A74" w:rsidP="00D04D4E">
                  <w:pPr>
                    <w:framePr w:hSpace="180" w:wrap="around" w:hAnchor="margin" w:y="-6090"/>
                  </w:pPr>
                  <w:r>
                    <w:t>£££</w:t>
                  </w:r>
                </w:p>
              </w:tc>
              <w:tc>
                <w:tcPr>
                  <w:tcW w:w="1985" w:type="dxa"/>
                </w:tcPr>
                <w:p w14:paraId="1354888C" w14:textId="3C352FE8" w:rsidR="00A55697" w:rsidRDefault="00A55697" w:rsidP="00D04D4E">
                  <w:pPr>
                    <w:framePr w:hSpace="180" w:wrap="around" w:hAnchor="margin" w:y="-6090"/>
                  </w:pPr>
                  <w:r>
                    <w:t>Month 1</w:t>
                  </w:r>
                </w:p>
              </w:tc>
              <w:tc>
                <w:tcPr>
                  <w:tcW w:w="1985" w:type="dxa"/>
                </w:tcPr>
                <w:p w14:paraId="2D07198F" w14:textId="06F45150" w:rsidR="00A55697" w:rsidRDefault="00A55697" w:rsidP="00D04D4E">
                  <w:pPr>
                    <w:framePr w:hSpace="180" w:wrap="around" w:hAnchor="margin" w:y="-6090"/>
                  </w:pPr>
                  <w:r>
                    <w:t>Month 2</w:t>
                  </w:r>
                </w:p>
              </w:tc>
              <w:tc>
                <w:tcPr>
                  <w:tcW w:w="1985" w:type="dxa"/>
                </w:tcPr>
                <w:p w14:paraId="046C4D5B" w14:textId="3F52F1A3" w:rsidR="00A55697" w:rsidRDefault="00A55697" w:rsidP="00D04D4E">
                  <w:pPr>
                    <w:framePr w:hSpace="180" w:wrap="around" w:hAnchor="margin" w:y="-6090"/>
                  </w:pPr>
                  <w:r>
                    <w:t>Month 3</w:t>
                  </w:r>
                </w:p>
              </w:tc>
              <w:tc>
                <w:tcPr>
                  <w:tcW w:w="1985" w:type="dxa"/>
                </w:tcPr>
                <w:p w14:paraId="49E05DB2" w14:textId="753D13EE" w:rsidR="00A55697" w:rsidRDefault="00A55697" w:rsidP="00D04D4E">
                  <w:pPr>
                    <w:framePr w:hSpace="180" w:wrap="around" w:hAnchor="margin" w:y="-6090"/>
                  </w:pPr>
                  <w:r>
                    <w:t>Month 4</w:t>
                  </w:r>
                </w:p>
              </w:tc>
              <w:tc>
                <w:tcPr>
                  <w:tcW w:w="1843" w:type="dxa"/>
                </w:tcPr>
                <w:p w14:paraId="4FCC50E9" w14:textId="5F05CCBE" w:rsidR="00A55697" w:rsidRDefault="00A55697" w:rsidP="00D04D4E">
                  <w:pPr>
                    <w:framePr w:hSpace="180" w:wrap="around" w:hAnchor="margin" w:y="-6090"/>
                  </w:pPr>
                  <w:r>
                    <w:t>Month 5</w:t>
                  </w:r>
                </w:p>
              </w:tc>
              <w:tc>
                <w:tcPr>
                  <w:tcW w:w="1985" w:type="dxa"/>
                </w:tcPr>
                <w:p w14:paraId="3F775400" w14:textId="4C8A96A5" w:rsidR="00A55697" w:rsidRDefault="00A55697" w:rsidP="00D04D4E">
                  <w:pPr>
                    <w:framePr w:hSpace="180" w:wrap="around" w:hAnchor="margin" w:y="-6090"/>
                  </w:pPr>
                  <w:r>
                    <w:t>Month 6</w:t>
                  </w:r>
                </w:p>
              </w:tc>
            </w:tr>
            <w:tr w:rsidR="00A55697" w14:paraId="02F83179" w14:textId="77777777" w:rsidTr="00A55697">
              <w:tc>
                <w:tcPr>
                  <w:tcW w:w="1954" w:type="dxa"/>
                </w:tcPr>
                <w:p w14:paraId="455CC773" w14:textId="5DADDEB6" w:rsidR="00A55697" w:rsidRPr="00733873" w:rsidRDefault="00A55697" w:rsidP="00D04D4E">
                  <w:pPr>
                    <w:framePr w:hSpace="180" w:wrap="around" w:hAnchor="margin" w:y="-6090"/>
                    <w:rPr>
                      <w:b/>
                      <w:bCs/>
                    </w:rPr>
                  </w:pPr>
                  <w:r w:rsidRPr="00733873">
                    <w:rPr>
                      <w:b/>
                      <w:bCs/>
                    </w:rPr>
                    <w:t>Revenue (from your operations and marketing section)</w:t>
                  </w:r>
                </w:p>
              </w:tc>
              <w:tc>
                <w:tcPr>
                  <w:tcW w:w="1985" w:type="dxa"/>
                </w:tcPr>
                <w:p w14:paraId="135C6D22" w14:textId="6B49A0F4" w:rsidR="00A55697" w:rsidRDefault="009A7A74" w:rsidP="00D04D4E">
                  <w:pPr>
                    <w:framePr w:hSpace="180" w:wrap="around" w:hAnchor="margin" w:y="-6090"/>
                  </w:pPr>
                  <w:r>
                    <w:t>18,000</w:t>
                  </w:r>
                </w:p>
              </w:tc>
              <w:tc>
                <w:tcPr>
                  <w:tcW w:w="1985" w:type="dxa"/>
                </w:tcPr>
                <w:p w14:paraId="5BD36979" w14:textId="426398C9" w:rsidR="00A55697" w:rsidRDefault="009A7A74" w:rsidP="00D04D4E">
                  <w:pPr>
                    <w:framePr w:hSpace="180" w:wrap="around" w:hAnchor="margin" w:y="-6090"/>
                  </w:pPr>
                  <w:r>
                    <w:t>24,000</w:t>
                  </w:r>
                </w:p>
              </w:tc>
              <w:tc>
                <w:tcPr>
                  <w:tcW w:w="1985" w:type="dxa"/>
                </w:tcPr>
                <w:p w14:paraId="588222AB" w14:textId="2ACB1146" w:rsidR="00A55697" w:rsidRDefault="009A7A74" w:rsidP="00D04D4E">
                  <w:pPr>
                    <w:framePr w:hSpace="180" w:wrap="around" w:hAnchor="margin" w:y="-6090"/>
                  </w:pPr>
                  <w:r>
                    <w:t>19,000</w:t>
                  </w:r>
                </w:p>
              </w:tc>
              <w:tc>
                <w:tcPr>
                  <w:tcW w:w="1985" w:type="dxa"/>
                </w:tcPr>
                <w:p w14:paraId="1378E08D" w14:textId="180AF32D" w:rsidR="00A55697" w:rsidRDefault="009A7A74" w:rsidP="00D04D4E">
                  <w:pPr>
                    <w:framePr w:hSpace="180" w:wrap="around" w:hAnchor="margin" w:y="-6090"/>
                  </w:pPr>
                  <w:r>
                    <w:t>17,000</w:t>
                  </w:r>
                </w:p>
              </w:tc>
              <w:tc>
                <w:tcPr>
                  <w:tcW w:w="1843" w:type="dxa"/>
                </w:tcPr>
                <w:p w14:paraId="1F4B4051" w14:textId="0B0A2CFF" w:rsidR="00A55697" w:rsidRDefault="009A7A74" w:rsidP="00D04D4E">
                  <w:pPr>
                    <w:framePr w:hSpace="180" w:wrap="around" w:hAnchor="margin" w:y="-6090"/>
                  </w:pPr>
                  <w:r>
                    <w:t>21,000</w:t>
                  </w:r>
                </w:p>
              </w:tc>
              <w:tc>
                <w:tcPr>
                  <w:tcW w:w="1985" w:type="dxa"/>
                </w:tcPr>
                <w:p w14:paraId="24EF14A8" w14:textId="789EF24E" w:rsidR="00A55697" w:rsidRDefault="009A7A74" w:rsidP="00D04D4E">
                  <w:pPr>
                    <w:framePr w:hSpace="180" w:wrap="around" w:hAnchor="margin" w:y="-6090"/>
                  </w:pPr>
                  <w:r>
                    <w:t>23,000</w:t>
                  </w:r>
                </w:p>
              </w:tc>
            </w:tr>
            <w:tr w:rsidR="00A55697" w14:paraId="7BCA584A" w14:textId="77777777" w:rsidTr="00A55697">
              <w:tc>
                <w:tcPr>
                  <w:tcW w:w="1954" w:type="dxa"/>
                </w:tcPr>
                <w:p w14:paraId="6C47A725" w14:textId="77777777" w:rsidR="00A55697" w:rsidRPr="00733873" w:rsidRDefault="00A55697" w:rsidP="00D04D4E">
                  <w:pPr>
                    <w:framePr w:hSpace="180" w:wrap="around" w:hAnchor="margin" w:y="-6090"/>
                    <w:rPr>
                      <w:b/>
                      <w:bCs/>
                    </w:rPr>
                  </w:pPr>
                  <w:r w:rsidRPr="00733873">
                    <w:rPr>
                      <w:b/>
                      <w:bCs/>
                    </w:rPr>
                    <w:t>Fixed Costs</w:t>
                  </w:r>
                </w:p>
                <w:p w14:paraId="6EF40799" w14:textId="55050ADA" w:rsidR="00A55697" w:rsidRPr="00733873" w:rsidRDefault="00733873" w:rsidP="00D04D4E">
                  <w:pPr>
                    <w:framePr w:hSpace="180" w:wrap="around" w:hAnchor="margin" w:y="-6090"/>
                    <w:rPr>
                      <w:b/>
                      <w:bCs/>
                    </w:rPr>
                  </w:pPr>
                  <w:r>
                    <w:rPr>
                      <w:b/>
                      <w:bCs/>
                    </w:rPr>
                    <w:t>(List out your fixed costs)</w:t>
                  </w:r>
                </w:p>
              </w:tc>
              <w:tc>
                <w:tcPr>
                  <w:tcW w:w="1985" w:type="dxa"/>
                </w:tcPr>
                <w:p w14:paraId="22D45D4A" w14:textId="36D12FD6" w:rsidR="00A55697" w:rsidRDefault="002E29DB" w:rsidP="00D04D4E">
                  <w:pPr>
                    <w:framePr w:hSpace="180" w:wrap="around" w:hAnchor="margin" w:y="-6090"/>
                  </w:pPr>
                  <w:r>
                    <w:t>4,000</w:t>
                  </w:r>
                </w:p>
              </w:tc>
              <w:tc>
                <w:tcPr>
                  <w:tcW w:w="1985" w:type="dxa"/>
                </w:tcPr>
                <w:p w14:paraId="480B9827" w14:textId="1FE3119C" w:rsidR="00A55697" w:rsidRDefault="002E29DB" w:rsidP="00D04D4E">
                  <w:pPr>
                    <w:framePr w:hSpace="180" w:wrap="around" w:hAnchor="margin" w:y="-6090"/>
                  </w:pPr>
                  <w:r>
                    <w:t>5,600</w:t>
                  </w:r>
                </w:p>
              </w:tc>
              <w:tc>
                <w:tcPr>
                  <w:tcW w:w="1985" w:type="dxa"/>
                </w:tcPr>
                <w:p w14:paraId="7FD8F9D0" w14:textId="6A6EFFCA" w:rsidR="00A55697" w:rsidRDefault="002E29DB" w:rsidP="00D04D4E">
                  <w:pPr>
                    <w:framePr w:hSpace="180" w:wrap="around" w:hAnchor="margin" w:y="-6090"/>
                  </w:pPr>
                  <w:r>
                    <w:t>4,200</w:t>
                  </w:r>
                </w:p>
              </w:tc>
              <w:tc>
                <w:tcPr>
                  <w:tcW w:w="1985" w:type="dxa"/>
                </w:tcPr>
                <w:p w14:paraId="41F4A51C" w14:textId="189A7E6E" w:rsidR="00A55697" w:rsidRDefault="002E29DB" w:rsidP="00D04D4E">
                  <w:pPr>
                    <w:framePr w:hSpace="180" w:wrap="around" w:hAnchor="margin" w:y="-6090"/>
                  </w:pPr>
                  <w:r>
                    <w:t>3,600</w:t>
                  </w:r>
                </w:p>
              </w:tc>
              <w:tc>
                <w:tcPr>
                  <w:tcW w:w="1843" w:type="dxa"/>
                </w:tcPr>
                <w:p w14:paraId="4048F383" w14:textId="5DB9AAAD" w:rsidR="00A55697" w:rsidRDefault="002E29DB" w:rsidP="00D04D4E">
                  <w:pPr>
                    <w:framePr w:hSpace="180" w:wrap="around" w:hAnchor="margin" w:y="-6090"/>
                  </w:pPr>
                  <w:r>
                    <w:t>4,500</w:t>
                  </w:r>
                </w:p>
              </w:tc>
              <w:tc>
                <w:tcPr>
                  <w:tcW w:w="1985" w:type="dxa"/>
                </w:tcPr>
                <w:p w14:paraId="616F0973" w14:textId="532E592C" w:rsidR="00A55697" w:rsidRDefault="002E29DB" w:rsidP="00D04D4E">
                  <w:pPr>
                    <w:framePr w:hSpace="180" w:wrap="around" w:hAnchor="margin" w:y="-6090"/>
                  </w:pPr>
                  <w:r>
                    <w:t>6,000</w:t>
                  </w:r>
                </w:p>
              </w:tc>
            </w:tr>
            <w:tr w:rsidR="00A55697" w14:paraId="4200B0A8" w14:textId="77777777" w:rsidTr="00A55697">
              <w:tc>
                <w:tcPr>
                  <w:tcW w:w="1954" w:type="dxa"/>
                </w:tcPr>
                <w:p w14:paraId="3396F9AC" w14:textId="628D6064" w:rsidR="00A55697" w:rsidRPr="00733873" w:rsidRDefault="00A55697" w:rsidP="00D04D4E">
                  <w:pPr>
                    <w:framePr w:hSpace="180" w:wrap="around" w:hAnchor="margin" w:y="-6090"/>
                    <w:rPr>
                      <w:b/>
                      <w:bCs/>
                    </w:rPr>
                  </w:pPr>
                  <w:r w:rsidRPr="00733873">
                    <w:rPr>
                      <w:b/>
                      <w:bCs/>
                    </w:rPr>
                    <w:t>Variable Costs</w:t>
                  </w:r>
                </w:p>
                <w:p w14:paraId="6524255A" w14:textId="3D7E3772" w:rsidR="00A55697" w:rsidRPr="00733873" w:rsidRDefault="00733873" w:rsidP="00D04D4E">
                  <w:pPr>
                    <w:framePr w:hSpace="180" w:wrap="around" w:hAnchor="margin" w:y="-6090"/>
                    <w:rPr>
                      <w:b/>
                      <w:bCs/>
                    </w:rPr>
                  </w:pPr>
                  <w:r>
                    <w:rPr>
                      <w:b/>
                      <w:bCs/>
                    </w:rPr>
                    <w:t xml:space="preserve">(List out your </w:t>
                  </w:r>
                  <w:r w:rsidR="00514045">
                    <w:rPr>
                      <w:b/>
                      <w:bCs/>
                    </w:rPr>
                    <w:t>variable</w:t>
                  </w:r>
                  <w:r>
                    <w:rPr>
                      <w:b/>
                      <w:bCs/>
                    </w:rPr>
                    <w:t xml:space="preserve"> costs)</w:t>
                  </w:r>
                </w:p>
                <w:p w14:paraId="1CAA1515" w14:textId="57C571BD" w:rsidR="00A55697" w:rsidRPr="00733873" w:rsidRDefault="00A55697" w:rsidP="00D04D4E">
                  <w:pPr>
                    <w:framePr w:hSpace="180" w:wrap="around" w:hAnchor="margin" w:y="-6090"/>
                    <w:rPr>
                      <w:b/>
                      <w:bCs/>
                    </w:rPr>
                  </w:pPr>
                </w:p>
              </w:tc>
              <w:tc>
                <w:tcPr>
                  <w:tcW w:w="1985" w:type="dxa"/>
                </w:tcPr>
                <w:p w14:paraId="43F78665" w14:textId="08C982CA" w:rsidR="00A55697" w:rsidRDefault="002E29DB" w:rsidP="00D04D4E">
                  <w:pPr>
                    <w:framePr w:hSpace="180" w:wrap="around" w:hAnchor="margin" w:y="-6090"/>
                  </w:pPr>
                  <w:r>
                    <w:t>2,500</w:t>
                  </w:r>
                </w:p>
              </w:tc>
              <w:tc>
                <w:tcPr>
                  <w:tcW w:w="1985" w:type="dxa"/>
                </w:tcPr>
                <w:p w14:paraId="09EB9A46" w14:textId="43C5F557" w:rsidR="00A55697" w:rsidRDefault="002E29DB" w:rsidP="00D04D4E">
                  <w:pPr>
                    <w:framePr w:hSpace="180" w:wrap="around" w:hAnchor="margin" w:y="-6090"/>
                  </w:pPr>
                  <w:r>
                    <w:t>3,200</w:t>
                  </w:r>
                </w:p>
              </w:tc>
              <w:tc>
                <w:tcPr>
                  <w:tcW w:w="1985" w:type="dxa"/>
                </w:tcPr>
                <w:p w14:paraId="2E8A3125" w14:textId="2D02ACB4" w:rsidR="00A55697" w:rsidRDefault="002E29DB" w:rsidP="00D04D4E">
                  <w:pPr>
                    <w:framePr w:hSpace="180" w:wrap="around" w:hAnchor="margin" w:y="-6090"/>
                  </w:pPr>
                  <w:r>
                    <w:t>2,800</w:t>
                  </w:r>
                </w:p>
              </w:tc>
              <w:tc>
                <w:tcPr>
                  <w:tcW w:w="1985" w:type="dxa"/>
                </w:tcPr>
                <w:p w14:paraId="068C1763" w14:textId="2B853231" w:rsidR="00A55697" w:rsidRDefault="002E29DB" w:rsidP="00D04D4E">
                  <w:pPr>
                    <w:framePr w:hSpace="180" w:wrap="around" w:hAnchor="margin" w:y="-6090"/>
                  </w:pPr>
                  <w:r>
                    <w:t>1,900</w:t>
                  </w:r>
                </w:p>
              </w:tc>
              <w:tc>
                <w:tcPr>
                  <w:tcW w:w="1843" w:type="dxa"/>
                </w:tcPr>
                <w:p w14:paraId="6B8EB3F9" w14:textId="3A26E6FF" w:rsidR="00A55697" w:rsidRDefault="002E29DB" w:rsidP="00D04D4E">
                  <w:pPr>
                    <w:framePr w:hSpace="180" w:wrap="around" w:hAnchor="margin" w:y="-6090"/>
                  </w:pPr>
                  <w:r>
                    <w:t>2,300</w:t>
                  </w:r>
                </w:p>
              </w:tc>
              <w:tc>
                <w:tcPr>
                  <w:tcW w:w="1985" w:type="dxa"/>
                </w:tcPr>
                <w:p w14:paraId="4769D442" w14:textId="3728DB0E" w:rsidR="00A55697" w:rsidRDefault="002E29DB" w:rsidP="00D04D4E">
                  <w:pPr>
                    <w:framePr w:hSpace="180" w:wrap="around" w:hAnchor="margin" w:y="-6090"/>
                  </w:pPr>
                  <w:r>
                    <w:t>3,000</w:t>
                  </w:r>
                </w:p>
              </w:tc>
            </w:tr>
            <w:tr w:rsidR="00A55697" w14:paraId="73B0E08A" w14:textId="77777777" w:rsidTr="00A55697">
              <w:tc>
                <w:tcPr>
                  <w:tcW w:w="1954" w:type="dxa"/>
                </w:tcPr>
                <w:p w14:paraId="3F4DC49C" w14:textId="0AD5146F" w:rsidR="00A55697" w:rsidRPr="00733873" w:rsidRDefault="00A55697" w:rsidP="00D04D4E">
                  <w:pPr>
                    <w:framePr w:hSpace="180" w:wrap="around" w:hAnchor="margin" w:y="-6090"/>
                    <w:rPr>
                      <w:b/>
                      <w:bCs/>
                    </w:rPr>
                  </w:pPr>
                  <w:r w:rsidRPr="00733873">
                    <w:rPr>
                      <w:b/>
                      <w:bCs/>
                    </w:rPr>
                    <w:t xml:space="preserve">Profit </w:t>
                  </w:r>
                </w:p>
              </w:tc>
              <w:tc>
                <w:tcPr>
                  <w:tcW w:w="1985" w:type="dxa"/>
                </w:tcPr>
                <w:p w14:paraId="257C588E" w14:textId="794DB79F" w:rsidR="00A55697" w:rsidRDefault="002E29DB" w:rsidP="00D04D4E">
                  <w:pPr>
                    <w:framePr w:hSpace="180" w:wrap="around" w:hAnchor="margin" w:y="-6090"/>
                  </w:pPr>
                  <w:r>
                    <w:t>11,500</w:t>
                  </w:r>
                </w:p>
              </w:tc>
              <w:tc>
                <w:tcPr>
                  <w:tcW w:w="1985" w:type="dxa"/>
                </w:tcPr>
                <w:p w14:paraId="2E5DF5B0" w14:textId="6521214C" w:rsidR="00A55697" w:rsidRDefault="002E29DB" w:rsidP="00D04D4E">
                  <w:pPr>
                    <w:framePr w:hSpace="180" w:wrap="around" w:hAnchor="margin" w:y="-6090"/>
                  </w:pPr>
                  <w:r>
                    <w:t>15,200</w:t>
                  </w:r>
                </w:p>
              </w:tc>
              <w:tc>
                <w:tcPr>
                  <w:tcW w:w="1985" w:type="dxa"/>
                </w:tcPr>
                <w:p w14:paraId="65A719F5" w14:textId="6A16DBCC" w:rsidR="00A55697" w:rsidRDefault="002E29DB" w:rsidP="00D04D4E">
                  <w:pPr>
                    <w:framePr w:hSpace="180" w:wrap="around" w:hAnchor="margin" w:y="-6090"/>
                  </w:pPr>
                  <w:r>
                    <w:t>12,000</w:t>
                  </w:r>
                </w:p>
              </w:tc>
              <w:tc>
                <w:tcPr>
                  <w:tcW w:w="1985" w:type="dxa"/>
                </w:tcPr>
                <w:p w14:paraId="569BAE9C" w14:textId="5195FE9F" w:rsidR="00A55697" w:rsidRDefault="002E29DB" w:rsidP="00D04D4E">
                  <w:pPr>
                    <w:framePr w:hSpace="180" w:wrap="around" w:hAnchor="margin" w:y="-6090"/>
                  </w:pPr>
                  <w:r>
                    <w:t>11,200</w:t>
                  </w:r>
                </w:p>
              </w:tc>
              <w:tc>
                <w:tcPr>
                  <w:tcW w:w="1843" w:type="dxa"/>
                </w:tcPr>
                <w:p w14:paraId="2D867203" w14:textId="29DBEA11" w:rsidR="00A55697" w:rsidRDefault="002E29DB" w:rsidP="00D04D4E">
                  <w:pPr>
                    <w:framePr w:hSpace="180" w:wrap="around" w:hAnchor="margin" w:y="-6090"/>
                  </w:pPr>
                  <w:r>
                    <w:t>14,200</w:t>
                  </w:r>
                </w:p>
              </w:tc>
              <w:tc>
                <w:tcPr>
                  <w:tcW w:w="1985" w:type="dxa"/>
                </w:tcPr>
                <w:p w14:paraId="19D0A0AE" w14:textId="2E30082B" w:rsidR="00A55697" w:rsidRDefault="002E29DB" w:rsidP="00D04D4E">
                  <w:pPr>
                    <w:framePr w:hSpace="180" w:wrap="around" w:hAnchor="margin" w:y="-6090"/>
                  </w:pPr>
                  <w:r>
                    <w:t>14,000</w:t>
                  </w:r>
                </w:p>
              </w:tc>
            </w:tr>
          </w:tbl>
          <w:p w14:paraId="4EC48A7D" w14:textId="77777777" w:rsidR="009E45D5" w:rsidRDefault="009E45D5" w:rsidP="009A7A74"/>
        </w:tc>
      </w:tr>
    </w:tbl>
    <w:p w14:paraId="10B72335" w14:textId="77777777" w:rsidR="009E45D5" w:rsidRDefault="009E45D5" w:rsidP="009E45D5"/>
    <w:p w14:paraId="3A6E75A4" w14:textId="2BE09093" w:rsidR="009E45D5" w:rsidRDefault="009E45D5" w:rsidP="009E45D5">
      <w:pPr>
        <w:jc w:val="both"/>
        <w:rPr>
          <w:b/>
          <w:bCs/>
        </w:rPr>
      </w:pPr>
    </w:p>
    <w:p w14:paraId="61172ADF" w14:textId="50D49430" w:rsidR="002E29DB" w:rsidRDefault="002E29DB" w:rsidP="009E45D5">
      <w:pPr>
        <w:jc w:val="both"/>
        <w:rPr>
          <w:b/>
          <w:bCs/>
        </w:rPr>
      </w:pPr>
    </w:p>
    <w:p w14:paraId="0645D3DA" w14:textId="3FDD0094" w:rsidR="002E29DB" w:rsidRDefault="002E29DB" w:rsidP="009E45D5">
      <w:pPr>
        <w:jc w:val="both"/>
        <w:rPr>
          <w:b/>
          <w:bCs/>
        </w:rPr>
      </w:pPr>
    </w:p>
    <w:p w14:paraId="1C6BF1F4" w14:textId="742DDC5A" w:rsidR="002E29DB" w:rsidRDefault="002E29DB" w:rsidP="009E45D5">
      <w:pPr>
        <w:jc w:val="both"/>
        <w:rPr>
          <w:b/>
          <w:bCs/>
        </w:rPr>
      </w:pPr>
    </w:p>
    <w:p w14:paraId="1E6B6A2C" w14:textId="19D4EF08" w:rsidR="002E29DB" w:rsidRDefault="002E29DB" w:rsidP="009E45D5">
      <w:pPr>
        <w:jc w:val="both"/>
        <w:rPr>
          <w:b/>
          <w:bCs/>
        </w:rPr>
      </w:pPr>
    </w:p>
    <w:p w14:paraId="18E2BF9B" w14:textId="4DDD4B8A" w:rsidR="002E29DB" w:rsidRDefault="002E29DB" w:rsidP="009E45D5">
      <w:pPr>
        <w:jc w:val="both"/>
        <w:rPr>
          <w:b/>
          <w:bCs/>
        </w:rPr>
      </w:pPr>
    </w:p>
    <w:p w14:paraId="3DA7C9BF" w14:textId="68F36B57" w:rsidR="002E29DB" w:rsidRDefault="002E29DB" w:rsidP="009E45D5">
      <w:pPr>
        <w:jc w:val="both"/>
        <w:rPr>
          <w:b/>
          <w:bCs/>
        </w:rPr>
      </w:pPr>
    </w:p>
    <w:p w14:paraId="28F880FE" w14:textId="6079483C" w:rsidR="002E29DB" w:rsidRDefault="002E29DB" w:rsidP="009E45D5">
      <w:pPr>
        <w:jc w:val="both"/>
        <w:rPr>
          <w:b/>
          <w:bCs/>
        </w:rPr>
      </w:pPr>
    </w:p>
    <w:p w14:paraId="27D50AB1" w14:textId="77777777" w:rsidR="002E29DB" w:rsidRDefault="002E29DB" w:rsidP="009E45D5">
      <w:pPr>
        <w:jc w:val="both"/>
        <w:rPr>
          <w:b/>
          <w:bCs/>
        </w:rPr>
      </w:pPr>
    </w:p>
    <w:p w14:paraId="17CC677C" w14:textId="77777777" w:rsidR="00E82B94" w:rsidRDefault="00E82B94" w:rsidP="009E45D5">
      <w:pPr>
        <w:jc w:val="both"/>
        <w:rPr>
          <w:b/>
          <w:bCs/>
        </w:rPr>
      </w:pPr>
    </w:p>
    <w:p w14:paraId="6311B77C" w14:textId="3A01FCA3" w:rsidR="00A44A0A" w:rsidRDefault="00A44A0A" w:rsidP="009E45D5">
      <w:pPr>
        <w:jc w:val="both"/>
        <w:rPr>
          <w:b/>
          <w:bCs/>
        </w:rPr>
      </w:pPr>
      <w:r>
        <w:rPr>
          <w:b/>
          <w:bCs/>
        </w:rPr>
        <w:lastRenderedPageBreak/>
        <w:t>REFERENCES</w:t>
      </w:r>
    </w:p>
    <w:p w14:paraId="7B48CDA7" w14:textId="77777777" w:rsidR="005642E0" w:rsidRPr="005642E0" w:rsidRDefault="005642E0" w:rsidP="005642E0">
      <w:pPr>
        <w:pStyle w:val="NormalWeb"/>
        <w:shd w:val="clear" w:color="auto" w:fill="FFFFFF"/>
        <w:spacing w:before="0" w:beforeAutospacing="0" w:after="0" w:afterAutospacing="0" w:line="550" w:lineRule="atLeast"/>
        <w:ind w:left="720" w:right="75" w:hanging="720"/>
        <w:rPr>
          <w:rFonts w:ascii="Calibri" w:hAnsi="Calibri" w:cs="Calibri"/>
          <w:color w:val="000000"/>
        </w:rPr>
      </w:pPr>
      <w:r w:rsidRPr="005642E0">
        <w:rPr>
          <w:rFonts w:ascii="Calibri" w:hAnsi="Calibri" w:cs="Calibri"/>
          <w:color w:val="000000"/>
        </w:rPr>
        <w:t>Brockmann, C. (2020). </w:t>
      </w:r>
      <w:r w:rsidRPr="005642E0">
        <w:rPr>
          <w:rStyle w:val="Emphasis"/>
          <w:rFonts w:ascii="Calibri" w:hAnsi="Calibri" w:cs="Calibri"/>
          <w:color w:val="000000"/>
        </w:rPr>
        <w:t>Advanced construction project management: The complexity of Megaprojects</w:t>
      </w:r>
      <w:r w:rsidRPr="005642E0">
        <w:rPr>
          <w:rFonts w:ascii="Calibri" w:hAnsi="Calibri" w:cs="Calibri"/>
          <w:color w:val="000000"/>
        </w:rPr>
        <w:t>. John Wiley &amp; Sons.</w:t>
      </w:r>
    </w:p>
    <w:p w14:paraId="33068737" w14:textId="77777777" w:rsidR="005642E0" w:rsidRPr="005642E0" w:rsidRDefault="005642E0" w:rsidP="005642E0">
      <w:pPr>
        <w:pStyle w:val="NormalWeb"/>
        <w:shd w:val="clear" w:color="auto" w:fill="FFFFFF"/>
        <w:spacing w:before="0" w:beforeAutospacing="0" w:after="0" w:afterAutospacing="0" w:line="550" w:lineRule="atLeast"/>
        <w:ind w:left="720" w:right="75" w:hanging="720"/>
        <w:rPr>
          <w:rFonts w:ascii="Calibri" w:hAnsi="Calibri" w:cs="Calibri"/>
          <w:color w:val="000000"/>
        </w:rPr>
      </w:pPr>
      <w:r w:rsidRPr="005642E0">
        <w:rPr>
          <w:rFonts w:ascii="Calibri" w:hAnsi="Calibri" w:cs="Calibri"/>
          <w:color w:val="000000"/>
        </w:rPr>
        <w:t>CIOB. (2014). </w:t>
      </w:r>
      <w:r w:rsidRPr="005642E0">
        <w:rPr>
          <w:rStyle w:val="Emphasis"/>
          <w:rFonts w:ascii="Calibri" w:hAnsi="Calibri" w:cs="Calibri"/>
          <w:color w:val="000000"/>
        </w:rPr>
        <w:t>Code of practice for project management for construction and development</w:t>
      </w:r>
      <w:r w:rsidRPr="005642E0">
        <w:rPr>
          <w:rFonts w:ascii="Calibri" w:hAnsi="Calibri" w:cs="Calibri"/>
          <w:color w:val="000000"/>
        </w:rPr>
        <w:t>. John Wiley &amp; Sons.</w:t>
      </w:r>
    </w:p>
    <w:p w14:paraId="1C7E1316" w14:textId="77777777" w:rsidR="005642E0" w:rsidRPr="005642E0" w:rsidRDefault="005642E0" w:rsidP="005642E0">
      <w:pPr>
        <w:pStyle w:val="NormalWeb"/>
        <w:shd w:val="clear" w:color="auto" w:fill="FFFFFF"/>
        <w:spacing w:before="0" w:beforeAutospacing="0" w:after="0" w:afterAutospacing="0" w:line="550" w:lineRule="atLeast"/>
        <w:ind w:left="720" w:right="75" w:hanging="720"/>
        <w:rPr>
          <w:rFonts w:ascii="Calibri" w:hAnsi="Calibri" w:cs="Calibri"/>
          <w:color w:val="000000"/>
        </w:rPr>
      </w:pPr>
      <w:r w:rsidRPr="005642E0">
        <w:rPr>
          <w:rStyle w:val="Emphasis"/>
          <w:rFonts w:ascii="Calibri" w:hAnsi="Calibri" w:cs="Calibri"/>
          <w:color w:val="000000"/>
        </w:rPr>
        <w:t>Code of practice for project management for construction and development</w:t>
      </w:r>
      <w:r w:rsidRPr="005642E0">
        <w:rPr>
          <w:rFonts w:ascii="Calibri" w:hAnsi="Calibri" w:cs="Calibri"/>
          <w:color w:val="000000"/>
        </w:rPr>
        <w:t>. (2014).</w:t>
      </w:r>
    </w:p>
    <w:p w14:paraId="2BAEFF1F" w14:textId="77777777" w:rsidR="005642E0" w:rsidRPr="005642E0" w:rsidRDefault="005642E0" w:rsidP="005642E0">
      <w:pPr>
        <w:pStyle w:val="NormalWeb"/>
        <w:shd w:val="clear" w:color="auto" w:fill="FFFFFF"/>
        <w:spacing w:before="0" w:beforeAutospacing="0" w:after="0" w:afterAutospacing="0" w:line="550" w:lineRule="atLeast"/>
        <w:ind w:left="720" w:right="75" w:hanging="720"/>
        <w:rPr>
          <w:rFonts w:ascii="Calibri" w:hAnsi="Calibri" w:cs="Calibri"/>
          <w:color w:val="000000"/>
        </w:rPr>
      </w:pPr>
      <w:r w:rsidRPr="005642E0">
        <w:rPr>
          <w:rFonts w:ascii="Calibri" w:hAnsi="Calibri" w:cs="Calibri"/>
          <w:color w:val="000000"/>
        </w:rPr>
        <w:t>Fewings, P. (2013). </w:t>
      </w:r>
      <w:r w:rsidRPr="005642E0">
        <w:rPr>
          <w:rStyle w:val="Emphasis"/>
          <w:rFonts w:ascii="Calibri" w:hAnsi="Calibri" w:cs="Calibri"/>
          <w:color w:val="000000"/>
        </w:rPr>
        <w:t>Construction project management: An integrated approach</w:t>
      </w:r>
      <w:r w:rsidRPr="005642E0">
        <w:rPr>
          <w:rFonts w:ascii="Calibri" w:hAnsi="Calibri" w:cs="Calibri"/>
          <w:color w:val="000000"/>
        </w:rPr>
        <w:t>. Routledge.</w:t>
      </w:r>
    </w:p>
    <w:p w14:paraId="737E10B7" w14:textId="77777777" w:rsidR="005642E0" w:rsidRPr="005642E0" w:rsidRDefault="005642E0" w:rsidP="005642E0">
      <w:pPr>
        <w:pStyle w:val="NormalWeb"/>
        <w:shd w:val="clear" w:color="auto" w:fill="FFFFFF"/>
        <w:spacing w:before="0" w:beforeAutospacing="0" w:after="0" w:afterAutospacing="0" w:line="550" w:lineRule="atLeast"/>
        <w:ind w:left="720" w:right="75" w:hanging="720"/>
        <w:rPr>
          <w:rFonts w:ascii="Calibri" w:hAnsi="Calibri" w:cs="Calibri"/>
          <w:color w:val="000000"/>
        </w:rPr>
      </w:pPr>
      <w:r w:rsidRPr="005642E0">
        <w:rPr>
          <w:rFonts w:ascii="Calibri" w:hAnsi="Calibri" w:cs="Calibri"/>
          <w:color w:val="000000"/>
        </w:rPr>
        <w:t>Gould, F. E., &amp; Joyce, N. E. (2011). </w:t>
      </w:r>
      <w:r w:rsidRPr="005642E0">
        <w:rPr>
          <w:rStyle w:val="Emphasis"/>
          <w:rFonts w:ascii="Calibri" w:hAnsi="Calibri" w:cs="Calibri"/>
          <w:color w:val="000000"/>
        </w:rPr>
        <w:t>Construction project management</w:t>
      </w:r>
      <w:r w:rsidRPr="005642E0">
        <w:rPr>
          <w:rFonts w:ascii="Calibri" w:hAnsi="Calibri" w:cs="Calibri"/>
          <w:color w:val="000000"/>
        </w:rPr>
        <w:t>. Pearson Educacion.</w:t>
      </w:r>
    </w:p>
    <w:p w14:paraId="46542F1F" w14:textId="77777777" w:rsidR="005642E0" w:rsidRPr="005642E0" w:rsidRDefault="005642E0" w:rsidP="005642E0">
      <w:pPr>
        <w:pStyle w:val="NormalWeb"/>
        <w:shd w:val="clear" w:color="auto" w:fill="FFFFFF"/>
        <w:spacing w:before="0" w:beforeAutospacing="0" w:after="0" w:afterAutospacing="0" w:line="550" w:lineRule="atLeast"/>
        <w:ind w:left="720" w:right="75" w:hanging="720"/>
        <w:rPr>
          <w:rFonts w:ascii="Calibri" w:hAnsi="Calibri" w:cs="Calibri"/>
          <w:color w:val="000000"/>
        </w:rPr>
      </w:pPr>
      <w:r w:rsidRPr="005642E0">
        <w:rPr>
          <w:rFonts w:ascii="Calibri" w:hAnsi="Calibri" w:cs="Calibri"/>
          <w:color w:val="000000"/>
        </w:rPr>
        <w:t>Hendrickson, C., &amp; Au, T. (1989). </w:t>
      </w:r>
      <w:r w:rsidRPr="005642E0">
        <w:rPr>
          <w:rStyle w:val="Emphasis"/>
          <w:rFonts w:ascii="Calibri" w:hAnsi="Calibri" w:cs="Calibri"/>
          <w:color w:val="000000"/>
        </w:rPr>
        <w:t>Project management for construction: Fundamental concepts for owners, engineers, architects, and builders</w:t>
      </w:r>
      <w:r w:rsidRPr="005642E0">
        <w:rPr>
          <w:rFonts w:ascii="Calibri" w:hAnsi="Calibri" w:cs="Calibri"/>
          <w:color w:val="000000"/>
        </w:rPr>
        <w:t>. Chris Hendrickson.</w:t>
      </w:r>
    </w:p>
    <w:p w14:paraId="26A08ECE" w14:textId="77777777" w:rsidR="005642E0" w:rsidRPr="005642E0" w:rsidRDefault="005642E0" w:rsidP="005642E0">
      <w:pPr>
        <w:pStyle w:val="NormalWeb"/>
        <w:shd w:val="clear" w:color="auto" w:fill="FFFFFF"/>
        <w:spacing w:before="0" w:beforeAutospacing="0" w:after="0" w:afterAutospacing="0" w:line="550" w:lineRule="atLeast"/>
        <w:ind w:left="720" w:right="75" w:hanging="720"/>
        <w:rPr>
          <w:rFonts w:ascii="Calibri" w:hAnsi="Calibri" w:cs="Calibri"/>
          <w:color w:val="000000"/>
        </w:rPr>
      </w:pPr>
      <w:r w:rsidRPr="005642E0">
        <w:rPr>
          <w:rFonts w:ascii="Calibri" w:hAnsi="Calibri" w:cs="Calibri"/>
          <w:color w:val="000000"/>
        </w:rPr>
        <w:t>Martek, I. (2022). </w:t>
      </w:r>
      <w:r w:rsidRPr="005642E0">
        <w:rPr>
          <w:rStyle w:val="Emphasis"/>
          <w:rFonts w:ascii="Calibri" w:hAnsi="Calibri" w:cs="Calibri"/>
          <w:color w:val="000000"/>
        </w:rPr>
        <w:t>International construction management: How the global industry reshapes the world</w:t>
      </w:r>
      <w:r w:rsidRPr="005642E0">
        <w:rPr>
          <w:rFonts w:ascii="Calibri" w:hAnsi="Calibri" w:cs="Calibri"/>
          <w:color w:val="000000"/>
        </w:rPr>
        <w:t>. Routledge.</w:t>
      </w:r>
    </w:p>
    <w:p w14:paraId="789346CE" w14:textId="77777777" w:rsidR="005642E0" w:rsidRPr="005642E0" w:rsidRDefault="005642E0" w:rsidP="005642E0">
      <w:pPr>
        <w:pStyle w:val="NormalWeb"/>
        <w:shd w:val="clear" w:color="auto" w:fill="FFFFFF"/>
        <w:spacing w:before="0" w:beforeAutospacing="0" w:after="0" w:afterAutospacing="0" w:line="550" w:lineRule="atLeast"/>
        <w:ind w:left="720" w:right="75" w:hanging="720"/>
        <w:rPr>
          <w:rFonts w:ascii="Calibri" w:hAnsi="Calibri" w:cs="Calibri"/>
          <w:color w:val="000000"/>
        </w:rPr>
      </w:pPr>
      <w:r w:rsidRPr="005642E0">
        <w:rPr>
          <w:rFonts w:ascii="Calibri" w:hAnsi="Calibri" w:cs="Calibri"/>
          <w:color w:val="000000"/>
        </w:rPr>
        <w:t>Oberlender, G. D. (2014). </w:t>
      </w:r>
      <w:r w:rsidRPr="005642E0">
        <w:rPr>
          <w:rStyle w:val="Emphasis"/>
          <w:rFonts w:ascii="Calibri" w:hAnsi="Calibri" w:cs="Calibri"/>
          <w:color w:val="000000"/>
        </w:rPr>
        <w:t>Project management for engineering and construction</w:t>
      </w:r>
      <w:r w:rsidRPr="005642E0">
        <w:rPr>
          <w:rFonts w:ascii="Calibri" w:hAnsi="Calibri" w:cs="Calibri"/>
          <w:color w:val="000000"/>
        </w:rPr>
        <w:t> (3rd ed.). McGraw-Hill Education.</w:t>
      </w:r>
    </w:p>
    <w:p w14:paraId="45104219" w14:textId="77777777" w:rsidR="005642E0" w:rsidRPr="005642E0" w:rsidRDefault="005642E0" w:rsidP="005642E0">
      <w:pPr>
        <w:pStyle w:val="NormalWeb"/>
        <w:shd w:val="clear" w:color="auto" w:fill="FFFFFF"/>
        <w:spacing w:before="0" w:beforeAutospacing="0" w:after="0" w:afterAutospacing="0" w:line="550" w:lineRule="atLeast"/>
        <w:ind w:left="720" w:right="75" w:hanging="720"/>
        <w:rPr>
          <w:rFonts w:ascii="Calibri" w:hAnsi="Calibri" w:cs="Calibri"/>
          <w:color w:val="000000"/>
        </w:rPr>
      </w:pPr>
      <w:r w:rsidRPr="005642E0">
        <w:rPr>
          <w:rFonts w:ascii="Calibri" w:hAnsi="Calibri" w:cs="Calibri"/>
          <w:color w:val="000000"/>
        </w:rPr>
        <w:t>Ottosson, H. (2016). </w:t>
      </w:r>
      <w:r w:rsidRPr="005642E0">
        <w:rPr>
          <w:rStyle w:val="Emphasis"/>
          <w:rFonts w:ascii="Calibri" w:hAnsi="Calibri" w:cs="Calibri"/>
          <w:color w:val="000000"/>
        </w:rPr>
        <w:t>Practical project management for building and construction</w:t>
      </w:r>
      <w:r w:rsidRPr="005642E0">
        <w:rPr>
          <w:rFonts w:ascii="Calibri" w:hAnsi="Calibri" w:cs="Calibri"/>
          <w:color w:val="000000"/>
        </w:rPr>
        <w:t>. CRC Press.</w:t>
      </w:r>
    </w:p>
    <w:p w14:paraId="7945D6CC" w14:textId="77777777" w:rsidR="002E29DB" w:rsidRPr="005642E0" w:rsidRDefault="002E29DB" w:rsidP="009E45D5">
      <w:pPr>
        <w:jc w:val="both"/>
        <w:rPr>
          <w:b/>
          <w:bCs/>
        </w:rPr>
      </w:pPr>
    </w:p>
    <w:sectPr w:rsidR="002E29DB" w:rsidRPr="005642E0" w:rsidSect="00DA1298">
      <w:footerReference w:type="default" r:id="rId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658558" w14:textId="77777777" w:rsidR="005E6775" w:rsidRDefault="005E6775" w:rsidP="009E45D5">
      <w:r>
        <w:separator/>
      </w:r>
    </w:p>
  </w:endnote>
  <w:endnote w:type="continuationSeparator" w:id="0">
    <w:p w14:paraId="5314266A" w14:textId="77777777" w:rsidR="005E6775" w:rsidRDefault="005E6775"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3481330"/>
      <w:docPartObj>
        <w:docPartGallery w:val="Page Numbers (Bottom of Page)"/>
        <w:docPartUnique/>
      </w:docPartObj>
    </w:sdtPr>
    <w:sdtEndPr>
      <w:rPr>
        <w:noProof/>
      </w:rPr>
    </w:sdtEndPr>
    <w:sdtContent>
      <w:p w14:paraId="2F6F92A4" w14:textId="101C22FF" w:rsidR="007927E2" w:rsidRDefault="007927E2">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3CE2377" w14:textId="77777777" w:rsidR="007927E2" w:rsidRDefault="007927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FDDC0C" w14:textId="77777777" w:rsidR="005E6775" w:rsidRDefault="005E6775" w:rsidP="009E45D5">
      <w:r>
        <w:separator/>
      </w:r>
    </w:p>
  </w:footnote>
  <w:footnote w:type="continuationSeparator" w:id="0">
    <w:p w14:paraId="7C444625" w14:textId="77777777" w:rsidR="005E6775" w:rsidRDefault="005E6775" w:rsidP="009E45D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F515C"/>
    <w:rsid w:val="0010168B"/>
    <w:rsid w:val="001B2FF2"/>
    <w:rsid w:val="002210BB"/>
    <w:rsid w:val="002E29DB"/>
    <w:rsid w:val="00387E8B"/>
    <w:rsid w:val="0040192A"/>
    <w:rsid w:val="004F4628"/>
    <w:rsid w:val="00514045"/>
    <w:rsid w:val="005642E0"/>
    <w:rsid w:val="005727C8"/>
    <w:rsid w:val="005E6775"/>
    <w:rsid w:val="006A145C"/>
    <w:rsid w:val="006A57F2"/>
    <w:rsid w:val="006C7491"/>
    <w:rsid w:val="006E7C96"/>
    <w:rsid w:val="007245BC"/>
    <w:rsid w:val="00733873"/>
    <w:rsid w:val="007927E2"/>
    <w:rsid w:val="007C6C03"/>
    <w:rsid w:val="008370A4"/>
    <w:rsid w:val="009728BD"/>
    <w:rsid w:val="009A7A74"/>
    <w:rsid w:val="009E45D5"/>
    <w:rsid w:val="00A420B1"/>
    <w:rsid w:val="00A44A0A"/>
    <w:rsid w:val="00A55697"/>
    <w:rsid w:val="00A73017"/>
    <w:rsid w:val="00A80953"/>
    <w:rsid w:val="00AD06A5"/>
    <w:rsid w:val="00B815FD"/>
    <w:rsid w:val="00BF33F2"/>
    <w:rsid w:val="00C973E6"/>
    <w:rsid w:val="00CD3B3F"/>
    <w:rsid w:val="00D04D4E"/>
    <w:rsid w:val="00D45527"/>
    <w:rsid w:val="00D57E65"/>
    <w:rsid w:val="00DA1298"/>
    <w:rsid w:val="00E82B94"/>
    <w:rsid w:val="00EB4064"/>
    <w:rsid w:val="00EE2278"/>
    <w:rsid w:val="00F1763D"/>
    <w:rsid w:val="00FC47CA"/>
    <w:rsid w:val="00FD1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NormalWeb">
    <w:name w:val="Normal (Web)"/>
    <w:basedOn w:val="Normal"/>
    <w:uiPriority w:val="99"/>
    <w:semiHidden/>
    <w:unhideWhenUsed/>
    <w:rsid w:val="005642E0"/>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5642E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2618501">
      <w:bodyDiv w:val="1"/>
      <w:marLeft w:val="0"/>
      <w:marRight w:val="0"/>
      <w:marTop w:val="0"/>
      <w:marBottom w:val="0"/>
      <w:divBdr>
        <w:top w:val="none" w:sz="0" w:space="0" w:color="auto"/>
        <w:left w:val="none" w:sz="0" w:space="0" w:color="auto"/>
        <w:bottom w:val="none" w:sz="0" w:space="0" w:color="auto"/>
        <w:right w:val="none" w:sz="0" w:space="0" w:color="auto"/>
      </w:divBdr>
    </w:div>
    <w:div w:id="1788425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2852</Words>
  <Characters>16263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Cvetelina Marinova</cp:lastModifiedBy>
  <cp:revision>2</cp:revision>
  <dcterms:created xsi:type="dcterms:W3CDTF">2022-04-30T19:57:00Z</dcterms:created>
  <dcterms:modified xsi:type="dcterms:W3CDTF">2022-04-30T19:57:00Z</dcterms:modified>
</cp:coreProperties>
</file>