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2B4B" w:rsidRPr="002B2F17" w:rsidRDefault="002D0C95">
      <w:pPr>
        <w:rPr>
          <w:rFonts w:ascii="Times New Roman" w:hAnsi="Times New Roman" w:cs="Times New Roman"/>
          <w:sz w:val="24"/>
          <w:szCs w:val="24"/>
          <w:lang w:val="en-US"/>
        </w:rPr>
      </w:pPr>
      <w:r w:rsidRPr="002B2F17">
        <w:rPr>
          <w:rFonts w:ascii="Times New Roman" w:hAnsi="Times New Roman" w:cs="Times New Roman"/>
          <w:sz w:val="24"/>
          <w:szCs w:val="24"/>
          <w:lang w:val="en-US"/>
        </w:rPr>
        <w:t>Fraser J. McMahon</w:t>
      </w:r>
    </w:p>
    <w:p w:rsidR="002D0C95" w:rsidRPr="002B2F17" w:rsidRDefault="002D0C95">
      <w:pPr>
        <w:rPr>
          <w:rFonts w:ascii="Times New Roman" w:hAnsi="Times New Roman" w:cs="Times New Roman"/>
          <w:sz w:val="24"/>
          <w:szCs w:val="24"/>
          <w:lang w:val="en-US"/>
        </w:rPr>
      </w:pPr>
      <w:r w:rsidRPr="002B2F17">
        <w:rPr>
          <w:rFonts w:ascii="Times New Roman" w:hAnsi="Times New Roman" w:cs="Times New Roman"/>
          <w:sz w:val="24"/>
          <w:szCs w:val="24"/>
          <w:lang w:val="en-US"/>
        </w:rPr>
        <w:t>11/6/17</w:t>
      </w:r>
    </w:p>
    <w:p w:rsidR="002D0C95" w:rsidRPr="002B2F17" w:rsidRDefault="002D0C95">
      <w:pPr>
        <w:rPr>
          <w:rFonts w:ascii="Times New Roman" w:hAnsi="Times New Roman" w:cs="Times New Roman"/>
          <w:sz w:val="24"/>
          <w:szCs w:val="24"/>
          <w:lang w:val="en-US"/>
        </w:rPr>
      </w:pPr>
      <w:r w:rsidRPr="002B2F17">
        <w:rPr>
          <w:rFonts w:ascii="Times New Roman" w:hAnsi="Times New Roman" w:cs="Times New Roman"/>
          <w:sz w:val="24"/>
          <w:szCs w:val="24"/>
          <w:lang w:val="en-US"/>
        </w:rPr>
        <w:t>Defenders and Conquerors</w:t>
      </w:r>
    </w:p>
    <w:p w:rsidR="002D0C95" w:rsidRPr="002B2F17" w:rsidRDefault="002D0C95">
      <w:pPr>
        <w:rPr>
          <w:rFonts w:ascii="Times New Roman" w:hAnsi="Times New Roman" w:cs="Times New Roman"/>
          <w:sz w:val="24"/>
          <w:szCs w:val="24"/>
          <w:lang w:val="en-US"/>
        </w:rPr>
      </w:pPr>
    </w:p>
    <w:p w:rsidR="002D0C95" w:rsidRPr="002B2F17" w:rsidRDefault="002D0C95">
      <w:pPr>
        <w:rPr>
          <w:rFonts w:ascii="Times New Roman" w:hAnsi="Times New Roman" w:cs="Times New Roman"/>
          <w:b/>
          <w:sz w:val="24"/>
          <w:szCs w:val="24"/>
          <w:u w:val="single"/>
        </w:rPr>
      </w:pPr>
      <w:r w:rsidRPr="002B2F17">
        <w:rPr>
          <w:rFonts w:ascii="Times New Roman" w:hAnsi="Times New Roman" w:cs="Times New Roman"/>
          <w:b/>
          <w:sz w:val="24"/>
          <w:szCs w:val="24"/>
          <w:u w:val="single"/>
        </w:rPr>
        <w:t>“Explain the role of the Persian Empire during the Great Peloponnesian War (431- 404BCE)”</w:t>
      </w:r>
    </w:p>
    <w:p w:rsidR="002D0C95" w:rsidRPr="002B2F17" w:rsidRDefault="002D0C95">
      <w:pPr>
        <w:rPr>
          <w:rFonts w:ascii="Times New Roman" w:hAnsi="Times New Roman" w:cs="Times New Roman"/>
          <w:sz w:val="24"/>
          <w:szCs w:val="24"/>
        </w:rPr>
      </w:pPr>
    </w:p>
    <w:p w:rsidR="002D0C95" w:rsidRPr="002B2F17" w:rsidRDefault="00D56DB7" w:rsidP="002B2F17">
      <w:pPr>
        <w:spacing w:line="480" w:lineRule="auto"/>
        <w:ind w:firstLine="720"/>
        <w:rPr>
          <w:rFonts w:ascii="Times New Roman" w:hAnsi="Times New Roman" w:cs="Times New Roman"/>
          <w:sz w:val="24"/>
          <w:szCs w:val="24"/>
        </w:rPr>
      </w:pPr>
      <w:r w:rsidRPr="002B2F17">
        <w:rPr>
          <w:rFonts w:ascii="Times New Roman" w:hAnsi="Times New Roman" w:cs="Times New Roman"/>
          <w:sz w:val="24"/>
          <w:szCs w:val="24"/>
        </w:rPr>
        <w:t xml:space="preserve">The second Peloponnesian war which took place from 431-404 </w:t>
      </w:r>
      <w:r w:rsidR="000B3A1D" w:rsidRPr="002B2F17">
        <w:rPr>
          <w:rFonts w:ascii="Times New Roman" w:hAnsi="Times New Roman" w:cs="Times New Roman"/>
          <w:sz w:val="24"/>
          <w:szCs w:val="24"/>
        </w:rPr>
        <w:t>BCE, which</w:t>
      </w:r>
      <w:r w:rsidRPr="002B2F17">
        <w:rPr>
          <w:rFonts w:ascii="Times New Roman" w:hAnsi="Times New Roman" w:cs="Times New Roman"/>
          <w:sz w:val="24"/>
          <w:szCs w:val="24"/>
        </w:rPr>
        <w:t xml:space="preserve"> was </w:t>
      </w:r>
      <w:r w:rsidR="00AB69D7" w:rsidRPr="002B2F17">
        <w:rPr>
          <w:rFonts w:ascii="Times New Roman" w:hAnsi="Times New Roman" w:cs="Times New Roman"/>
          <w:sz w:val="24"/>
          <w:szCs w:val="24"/>
        </w:rPr>
        <w:t>fought between</w:t>
      </w:r>
      <w:r w:rsidR="004C3678" w:rsidRPr="002B2F17">
        <w:rPr>
          <w:rFonts w:ascii="Times New Roman" w:hAnsi="Times New Roman" w:cs="Times New Roman"/>
          <w:sz w:val="24"/>
          <w:szCs w:val="24"/>
        </w:rPr>
        <w:t xml:space="preserve"> the Athenians and the Spartans, two </w:t>
      </w:r>
      <w:r w:rsidR="00AB69D7" w:rsidRPr="002B2F17">
        <w:rPr>
          <w:rFonts w:ascii="Times New Roman" w:hAnsi="Times New Roman" w:cs="Times New Roman"/>
          <w:sz w:val="24"/>
          <w:szCs w:val="24"/>
        </w:rPr>
        <w:t>rivalling city</w:t>
      </w:r>
      <w:r w:rsidR="000B3A1D" w:rsidRPr="002B2F17">
        <w:rPr>
          <w:rFonts w:ascii="Times New Roman" w:hAnsi="Times New Roman" w:cs="Times New Roman"/>
          <w:sz w:val="24"/>
          <w:szCs w:val="24"/>
        </w:rPr>
        <w:t xml:space="preserve"> states of large military prowess. The Spartans who excel at ground forces engagements, the Athenians who at the time had the best navy in Greece and the </w:t>
      </w:r>
      <w:r w:rsidR="002D15C7" w:rsidRPr="002B2F17">
        <w:rPr>
          <w:rFonts w:ascii="Times New Roman" w:hAnsi="Times New Roman" w:cs="Times New Roman"/>
          <w:sz w:val="24"/>
          <w:szCs w:val="24"/>
        </w:rPr>
        <w:t xml:space="preserve">ancient world.  </w:t>
      </w:r>
      <w:r w:rsidR="00BD2476" w:rsidRPr="002B2F17">
        <w:rPr>
          <w:rFonts w:ascii="Times New Roman" w:hAnsi="Times New Roman" w:cs="Times New Roman"/>
          <w:sz w:val="24"/>
          <w:szCs w:val="24"/>
        </w:rPr>
        <w:t>However, a</w:t>
      </w:r>
      <w:r w:rsidR="006C7B8D" w:rsidRPr="002B2F17">
        <w:rPr>
          <w:rFonts w:ascii="Times New Roman" w:hAnsi="Times New Roman" w:cs="Times New Roman"/>
          <w:sz w:val="24"/>
          <w:szCs w:val="24"/>
        </w:rPr>
        <w:t xml:space="preserve"> third party coming from Persia is what eventually lead to</w:t>
      </w:r>
      <w:r w:rsidR="00A20D11" w:rsidRPr="002B2F17">
        <w:rPr>
          <w:rFonts w:ascii="Times New Roman" w:hAnsi="Times New Roman" w:cs="Times New Roman"/>
          <w:sz w:val="24"/>
          <w:szCs w:val="24"/>
        </w:rPr>
        <w:t xml:space="preserve"> the defeat of the Athenian navy </w:t>
      </w:r>
      <w:bookmarkStart w:id="0" w:name="_Hlk498010550"/>
      <w:r w:rsidR="00A20D11" w:rsidRPr="002B2F17">
        <w:rPr>
          <w:rFonts w:ascii="Times New Roman" w:hAnsi="Times New Roman" w:cs="Times New Roman"/>
          <w:sz w:val="24"/>
          <w:szCs w:val="24"/>
        </w:rPr>
        <w:t xml:space="preserve">in </w:t>
      </w:r>
      <w:r w:rsidR="00BD2476" w:rsidRPr="002B2F17">
        <w:rPr>
          <w:rFonts w:ascii="Times New Roman" w:hAnsi="Times New Roman" w:cs="Times New Roman"/>
          <w:sz w:val="24"/>
          <w:szCs w:val="24"/>
        </w:rPr>
        <w:t>Aegospotami in 405 BCE</w:t>
      </w:r>
      <w:bookmarkEnd w:id="0"/>
      <w:r w:rsidR="00BD2476" w:rsidRPr="002B2F17">
        <w:rPr>
          <w:rFonts w:ascii="Times New Roman" w:hAnsi="Times New Roman" w:cs="Times New Roman"/>
          <w:sz w:val="24"/>
          <w:szCs w:val="24"/>
        </w:rPr>
        <w:t xml:space="preserve">.  The Persians at first glance do not really seem to have a role in the war itself, especially in the first Peloponnesian war in 460- 446 BCE. But they had a </w:t>
      </w:r>
      <w:r w:rsidR="00E07AAF" w:rsidRPr="002B2F17">
        <w:rPr>
          <w:rFonts w:ascii="Times New Roman" w:hAnsi="Times New Roman" w:cs="Times New Roman"/>
          <w:sz w:val="24"/>
          <w:szCs w:val="24"/>
        </w:rPr>
        <w:t>relatively big</w:t>
      </w:r>
      <w:r w:rsidR="003B5213" w:rsidRPr="002B2F17">
        <w:rPr>
          <w:rFonts w:ascii="Times New Roman" w:hAnsi="Times New Roman" w:cs="Times New Roman"/>
          <w:sz w:val="24"/>
          <w:szCs w:val="24"/>
        </w:rPr>
        <w:t xml:space="preserve"> role in the second </w:t>
      </w:r>
      <w:r w:rsidR="00E07AAF" w:rsidRPr="002B2F17">
        <w:rPr>
          <w:rFonts w:ascii="Times New Roman" w:hAnsi="Times New Roman" w:cs="Times New Roman"/>
          <w:sz w:val="24"/>
          <w:szCs w:val="24"/>
        </w:rPr>
        <w:t>war, not</w:t>
      </w:r>
      <w:r w:rsidR="00BD2476" w:rsidRPr="002B2F17">
        <w:rPr>
          <w:rFonts w:ascii="Times New Roman" w:hAnsi="Times New Roman" w:cs="Times New Roman"/>
          <w:sz w:val="24"/>
          <w:szCs w:val="24"/>
        </w:rPr>
        <w:t xml:space="preserve"> just in the defeat of the </w:t>
      </w:r>
      <w:r w:rsidR="00E07AAF" w:rsidRPr="002B2F17">
        <w:rPr>
          <w:rFonts w:ascii="Times New Roman" w:hAnsi="Times New Roman" w:cs="Times New Roman"/>
          <w:sz w:val="24"/>
          <w:szCs w:val="24"/>
        </w:rPr>
        <w:t>Athenians, but</w:t>
      </w:r>
      <w:r w:rsidR="003B5213" w:rsidRPr="002B2F17">
        <w:rPr>
          <w:rFonts w:ascii="Times New Roman" w:hAnsi="Times New Roman" w:cs="Times New Roman"/>
          <w:sz w:val="24"/>
          <w:szCs w:val="24"/>
        </w:rPr>
        <w:t xml:space="preserve"> they also financially supported Spa</w:t>
      </w:r>
      <w:r w:rsidR="00E07AAF" w:rsidRPr="002B2F17">
        <w:rPr>
          <w:rFonts w:ascii="Times New Roman" w:hAnsi="Times New Roman" w:cs="Times New Roman"/>
          <w:sz w:val="24"/>
          <w:szCs w:val="24"/>
        </w:rPr>
        <w:t>rta in the war itself</w:t>
      </w:r>
      <w:r w:rsidR="00375AC4" w:rsidRPr="002B2F17">
        <w:rPr>
          <w:rFonts w:ascii="Times New Roman" w:hAnsi="Times New Roman" w:cs="Times New Roman"/>
          <w:sz w:val="24"/>
          <w:szCs w:val="24"/>
        </w:rPr>
        <w:t xml:space="preserve">, but it can also be said that their involvement in the war was also out of fear for Athens looking towards Persia and Asia Minor after they were through with the Peloponnesian </w:t>
      </w:r>
      <w:r w:rsidR="007A4482" w:rsidRPr="002B2F17">
        <w:rPr>
          <w:rFonts w:ascii="Times New Roman" w:hAnsi="Times New Roman" w:cs="Times New Roman"/>
          <w:sz w:val="24"/>
          <w:szCs w:val="24"/>
        </w:rPr>
        <w:t>league.</w:t>
      </w:r>
      <w:r w:rsidR="00E07AAF" w:rsidRPr="002B2F17">
        <w:rPr>
          <w:rFonts w:ascii="Times New Roman" w:hAnsi="Times New Roman" w:cs="Times New Roman"/>
          <w:sz w:val="24"/>
          <w:szCs w:val="24"/>
        </w:rPr>
        <w:t xml:space="preserve"> </w:t>
      </w:r>
    </w:p>
    <w:p w:rsidR="00E3067F" w:rsidRPr="002B2F17" w:rsidRDefault="00E3067F" w:rsidP="002B2F17">
      <w:pPr>
        <w:spacing w:line="480" w:lineRule="auto"/>
        <w:rPr>
          <w:rFonts w:ascii="Times New Roman" w:hAnsi="Times New Roman" w:cs="Times New Roman"/>
          <w:sz w:val="24"/>
          <w:szCs w:val="24"/>
        </w:rPr>
      </w:pPr>
    </w:p>
    <w:p w:rsidR="00B02D48" w:rsidRPr="002B2F17" w:rsidRDefault="00E07AAF" w:rsidP="002B2F17">
      <w:pPr>
        <w:spacing w:line="480" w:lineRule="auto"/>
        <w:ind w:firstLine="720"/>
        <w:rPr>
          <w:rFonts w:ascii="Times New Roman" w:hAnsi="Times New Roman" w:cs="Times New Roman"/>
          <w:sz w:val="24"/>
          <w:szCs w:val="24"/>
          <w:lang w:val="en-US"/>
        </w:rPr>
      </w:pPr>
      <w:r w:rsidRPr="002B2F17">
        <w:rPr>
          <w:rFonts w:ascii="Times New Roman" w:hAnsi="Times New Roman" w:cs="Times New Roman"/>
          <w:sz w:val="24"/>
          <w:szCs w:val="24"/>
          <w:lang w:val="en-US"/>
        </w:rPr>
        <w:t xml:space="preserve">The Peloponnesian war itself was fought between the Delian league and Athens. Athens had angered the league because Athens had moved the Delian league treasury from the island of Delos in the Cyclades to Athens itself. A move </w:t>
      </w:r>
      <w:r w:rsidR="00E3067F" w:rsidRPr="002B2F17">
        <w:rPr>
          <w:rFonts w:ascii="Times New Roman" w:hAnsi="Times New Roman" w:cs="Times New Roman"/>
          <w:sz w:val="24"/>
          <w:szCs w:val="24"/>
          <w:lang w:val="en-US"/>
        </w:rPr>
        <w:t>that would confirm the league’s belief that the league itself was turning from an alliance of allies supporting each other after the defeat of Xerces in the Persian War before, to an Athenian Empire</w:t>
      </w:r>
      <w:r w:rsidR="00375AC4" w:rsidRPr="002B2F17">
        <w:rPr>
          <w:rFonts w:ascii="Times New Roman" w:hAnsi="Times New Roman" w:cs="Times New Roman"/>
          <w:sz w:val="24"/>
          <w:szCs w:val="24"/>
          <w:lang w:val="en-US"/>
        </w:rPr>
        <w:t xml:space="preserve">, further away from the Delian, there was also the formation of the Peloponnesian League, which was </w:t>
      </w:r>
      <w:r w:rsidR="007A4482" w:rsidRPr="002B2F17">
        <w:rPr>
          <w:rFonts w:ascii="Times New Roman" w:hAnsi="Times New Roman" w:cs="Times New Roman"/>
          <w:sz w:val="24"/>
          <w:szCs w:val="24"/>
          <w:lang w:val="en-US"/>
        </w:rPr>
        <w:t xml:space="preserve">formed, </w:t>
      </w:r>
      <w:r w:rsidR="00896C84" w:rsidRPr="002B2F17">
        <w:rPr>
          <w:rFonts w:ascii="Times New Roman" w:hAnsi="Times New Roman" w:cs="Times New Roman"/>
          <w:sz w:val="24"/>
          <w:szCs w:val="24"/>
          <w:lang w:val="en-US"/>
        </w:rPr>
        <w:t>led</w:t>
      </w:r>
      <w:r w:rsidR="007A4482" w:rsidRPr="002B2F17">
        <w:rPr>
          <w:rFonts w:ascii="Times New Roman" w:hAnsi="Times New Roman" w:cs="Times New Roman"/>
          <w:sz w:val="24"/>
          <w:szCs w:val="24"/>
          <w:lang w:val="en-US"/>
        </w:rPr>
        <w:t xml:space="preserve"> by Sparta </w:t>
      </w:r>
      <w:r w:rsidR="00896C84" w:rsidRPr="002B2F17">
        <w:rPr>
          <w:rFonts w:ascii="Times New Roman" w:hAnsi="Times New Roman" w:cs="Times New Roman"/>
          <w:sz w:val="24"/>
          <w:szCs w:val="24"/>
          <w:lang w:val="en-US"/>
        </w:rPr>
        <w:t>mostly</w:t>
      </w:r>
      <w:r w:rsidR="007A4482" w:rsidRPr="002B2F17">
        <w:rPr>
          <w:rFonts w:ascii="Times New Roman" w:hAnsi="Times New Roman" w:cs="Times New Roman"/>
          <w:sz w:val="24"/>
          <w:szCs w:val="24"/>
          <w:lang w:val="en-US"/>
        </w:rPr>
        <w:t>.</w:t>
      </w:r>
      <w:r w:rsidR="00E3067F" w:rsidRPr="002B2F17">
        <w:rPr>
          <w:rFonts w:ascii="Times New Roman" w:hAnsi="Times New Roman" w:cs="Times New Roman"/>
          <w:sz w:val="24"/>
          <w:szCs w:val="24"/>
          <w:lang w:val="en-US"/>
        </w:rPr>
        <w:t xml:space="preserve"> The Persians during this conflict would remain silen</w:t>
      </w:r>
      <w:r w:rsidR="00857C2D" w:rsidRPr="002B2F17">
        <w:rPr>
          <w:rFonts w:ascii="Times New Roman" w:hAnsi="Times New Roman" w:cs="Times New Roman"/>
          <w:sz w:val="24"/>
          <w:szCs w:val="24"/>
          <w:lang w:val="en-US"/>
        </w:rPr>
        <w:t xml:space="preserve">t and unmoved for the </w:t>
      </w:r>
      <w:r w:rsidR="00857C2D" w:rsidRPr="002B2F17">
        <w:rPr>
          <w:rFonts w:ascii="Times New Roman" w:hAnsi="Times New Roman" w:cs="Times New Roman"/>
          <w:sz w:val="24"/>
          <w:szCs w:val="24"/>
          <w:lang w:val="en-US"/>
        </w:rPr>
        <w:lastRenderedPageBreak/>
        <w:t xml:space="preserve">most part, sitting on the borders of the war wanting to make a move on Athens that would hurt them. </w:t>
      </w:r>
      <w:r w:rsidR="00E3067F" w:rsidRPr="002B2F17">
        <w:rPr>
          <w:rFonts w:ascii="Times New Roman" w:hAnsi="Times New Roman" w:cs="Times New Roman"/>
          <w:sz w:val="24"/>
          <w:szCs w:val="24"/>
          <w:lang w:val="en-US"/>
        </w:rPr>
        <w:t xml:space="preserve"> Persia would not make an appearance in a relatively big way, until the second and most important Peloponnesian war. </w:t>
      </w:r>
      <w:r w:rsidR="002D1C6A" w:rsidRPr="002B2F17">
        <w:rPr>
          <w:rFonts w:ascii="Times New Roman" w:hAnsi="Times New Roman" w:cs="Times New Roman"/>
          <w:sz w:val="24"/>
          <w:szCs w:val="24"/>
          <w:lang w:val="en-US"/>
        </w:rPr>
        <w:t>In 414 BCE, the Athenians supported</w:t>
      </w:r>
      <w:r w:rsidR="00274C6A" w:rsidRPr="002B2F17">
        <w:rPr>
          <w:rFonts w:ascii="Times New Roman" w:hAnsi="Times New Roman" w:cs="Times New Roman"/>
          <w:sz w:val="24"/>
          <w:szCs w:val="24"/>
          <w:lang w:val="en-US"/>
        </w:rPr>
        <w:t xml:space="preserve"> the Persians in the capture of </w:t>
      </w:r>
      <w:proofErr w:type="spellStart"/>
      <w:r w:rsidR="00274C6A" w:rsidRPr="002B2F17">
        <w:rPr>
          <w:rFonts w:ascii="Times New Roman" w:hAnsi="Times New Roman" w:cs="Times New Roman"/>
          <w:sz w:val="24"/>
          <w:szCs w:val="24"/>
          <w:lang w:val="en-US"/>
        </w:rPr>
        <w:t>Amorges</w:t>
      </w:r>
      <w:proofErr w:type="spellEnd"/>
      <w:r w:rsidR="002D1C6A" w:rsidRPr="002B2F17">
        <w:rPr>
          <w:rFonts w:ascii="Times New Roman" w:hAnsi="Times New Roman" w:cs="Times New Roman"/>
          <w:sz w:val="24"/>
          <w:szCs w:val="24"/>
          <w:lang w:val="en-US"/>
        </w:rPr>
        <w:t xml:space="preserve">, rebel leader and his revolt against </w:t>
      </w:r>
      <w:r w:rsidR="00274C6A" w:rsidRPr="002B2F17">
        <w:rPr>
          <w:rFonts w:ascii="Times New Roman" w:hAnsi="Times New Roman" w:cs="Times New Roman"/>
          <w:sz w:val="24"/>
          <w:szCs w:val="24"/>
          <w:lang w:val="en-US"/>
        </w:rPr>
        <w:t xml:space="preserve">the Persian king. So, it turned out that the Persians were quietly acting against and using the Greeks behind the backs of the Greeks. </w:t>
      </w:r>
      <w:r w:rsidR="002D1C6A" w:rsidRPr="002B2F17">
        <w:rPr>
          <w:rFonts w:ascii="Times New Roman" w:hAnsi="Times New Roman" w:cs="Times New Roman"/>
          <w:sz w:val="24"/>
          <w:szCs w:val="24"/>
          <w:lang w:val="en-US"/>
        </w:rPr>
        <w:t xml:space="preserve"> The Spartans would </w:t>
      </w:r>
      <w:r w:rsidR="00857C2D" w:rsidRPr="002B2F17">
        <w:rPr>
          <w:rFonts w:ascii="Times New Roman" w:hAnsi="Times New Roman" w:cs="Times New Roman"/>
          <w:sz w:val="24"/>
          <w:szCs w:val="24"/>
          <w:lang w:val="en-US"/>
        </w:rPr>
        <w:t>make a treaty with the Persians, twice and it would also be revised.</w:t>
      </w:r>
      <w:r w:rsidR="00274C6A" w:rsidRPr="002B2F17">
        <w:rPr>
          <w:rFonts w:ascii="Times New Roman" w:hAnsi="Times New Roman" w:cs="Times New Roman"/>
          <w:sz w:val="24"/>
          <w:szCs w:val="24"/>
          <w:lang w:val="en-US"/>
        </w:rPr>
        <w:t xml:space="preserve"> The </w:t>
      </w:r>
      <w:r w:rsidR="00B02D48" w:rsidRPr="002B2F17">
        <w:rPr>
          <w:rFonts w:ascii="Times New Roman" w:hAnsi="Times New Roman" w:cs="Times New Roman"/>
          <w:sz w:val="24"/>
          <w:szCs w:val="24"/>
          <w:lang w:val="en-US"/>
        </w:rPr>
        <w:t>modern-day</w:t>
      </w:r>
      <w:r w:rsidR="00274C6A" w:rsidRPr="002B2F17">
        <w:rPr>
          <w:rFonts w:ascii="Times New Roman" w:hAnsi="Times New Roman" w:cs="Times New Roman"/>
          <w:sz w:val="24"/>
          <w:szCs w:val="24"/>
          <w:lang w:val="en-US"/>
        </w:rPr>
        <w:t xml:space="preserve"> author Donald Kagan explains the Persians unfathomable agreement with the Spartans, “For it was they who needed Persian money and support more than ever against the revived Athenians. After completing the agreement with the Persians, </w:t>
      </w:r>
      <w:proofErr w:type="spellStart"/>
      <w:r w:rsidR="00274C6A" w:rsidRPr="002B2F17">
        <w:rPr>
          <w:rFonts w:ascii="Times New Roman" w:hAnsi="Times New Roman" w:cs="Times New Roman"/>
          <w:sz w:val="24"/>
          <w:szCs w:val="24"/>
          <w:lang w:val="en-US"/>
        </w:rPr>
        <w:t>Therimenes</w:t>
      </w:r>
      <w:proofErr w:type="spellEnd"/>
      <w:r w:rsidR="00274C6A" w:rsidRPr="002B2F17">
        <w:rPr>
          <w:rFonts w:ascii="Times New Roman" w:hAnsi="Times New Roman" w:cs="Times New Roman"/>
          <w:sz w:val="24"/>
          <w:szCs w:val="24"/>
          <w:lang w:val="en-US"/>
        </w:rPr>
        <w:t xml:space="preserve"> formally handed his fleet over to the </w:t>
      </w:r>
      <w:proofErr w:type="spellStart"/>
      <w:r w:rsidR="00274C6A" w:rsidRPr="002B2F17">
        <w:rPr>
          <w:rFonts w:ascii="Times New Roman" w:hAnsi="Times New Roman" w:cs="Times New Roman"/>
          <w:sz w:val="24"/>
          <w:szCs w:val="24"/>
          <w:lang w:val="en-US"/>
        </w:rPr>
        <w:t>Navarch</w:t>
      </w:r>
      <w:proofErr w:type="spellEnd"/>
      <w:r w:rsidR="00274C6A" w:rsidRPr="002B2F17">
        <w:rPr>
          <w:rFonts w:ascii="Times New Roman" w:hAnsi="Times New Roman" w:cs="Times New Roman"/>
          <w:sz w:val="24"/>
          <w:szCs w:val="24"/>
          <w:lang w:val="en-US"/>
        </w:rPr>
        <w:t xml:space="preserve"> </w:t>
      </w:r>
      <w:proofErr w:type="spellStart"/>
      <w:r w:rsidR="00274C6A" w:rsidRPr="002B2F17">
        <w:rPr>
          <w:rFonts w:ascii="Times New Roman" w:hAnsi="Times New Roman" w:cs="Times New Roman"/>
          <w:sz w:val="24"/>
          <w:szCs w:val="24"/>
          <w:lang w:val="en-US"/>
        </w:rPr>
        <w:t>Astyochus</w:t>
      </w:r>
      <w:proofErr w:type="spellEnd"/>
      <w:r w:rsidR="00274C6A" w:rsidRPr="002B2F17">
        <w:rPr>
          <w:rFonts w:ascii="Times New Roman" w:hAnsi="Times New Roman" w:cs="Times New Roman"/>
          <w:sz w:val="24"/>
          <w:szCs w:val="24"/>
          <w:lang w:val="en-US"/>
        </w:rPr>
        <w:t xml:space="preserve"> and sailed off in a small boat, never to be seen again, his fate unknown”</w:t>
      </w:r>
      <w:r w:rsidR="006B124C" w:rsidRPr="002B2F17">
        <w:rPr>
          <w:rStyle w:val="FootnoteReference"/>
          <w:rFonts w:ascii="Times New Roman" w:hAnsi="Times New Roman" w:cs="Times New Roman"/>
          <w:sz w:val="24"/>
          <w:szCs w:val="24"/>
          <w:lang w:val="en-US"/>
        </w:rPr>
        <w:footnoteReference w:id="1"/>
      </w:r>
      <w:r w:rsidR="006B124C" w:rsidRPr="002B2F17">
        <w:rPr>
          <w:rFonts w:ascii="Times New Roman" w:hAnsi="Times New Roman" w:cs="Times New Roman"/>
          <w:sz w:val="24"/>
          <w:szCs w:val="24"/>
          <w:lang w:val="en-US"/>
        </w:rPr>
        <w:t xml:space="preserve"> </w:t>
      </w:r>
      <w:r w:rsidR="00274C6A" w:rsidRPr="002B2F17">
        <w:rPr>
          <w:rFonts w:ascii="Times New Roman" w:hAnsi="Times New Roman" w:cs="Times New Roman"/>
          <w:sz w:val="24"/>
          <w:szCs w:val="24"/>
          <w:lang w:val="en-US"/>
        </w:rPr>
        <w:t xml:space="preserve">.  </w:t>
      </w:r>
      <w:r w:rsidR="00B02D48" w:rsidRPr="002B2F17">
        <w:rPr>
          <w:rFonts w:ascii="Times New Roman" w:hAnsi="Times New Roman" w:cs="Times New Roman"/>
          <w:sz w:val="24"/>
          <w:szCs w:val="24"/>
          <w:lang w:val="en-US"/>
        </w:rPr>
        <w:t>So,</w:t>
      </w:r>
      <w:r w:rsidR="00274C6A" w:rsidRPr="002B2F17">
        <w:rPr>
          <w:rFonts w:ascii="Times New Roman" w:hAnsi="Times New Roman" w:cs="Times New Roman"/>
          <w:sz w:val="24"/>
          <w:szCs w:val="24"/>
          <w:lang w:val="en-US"/>
        </w:rPr>
        <w:t xml:space="preserve"> the agreement that both parties agreed too itself was </w:t>
      </w:r>
      <w:r w:rsidR="00B02D48" w:rsidRPr="002B2F17">
        <w:rPr>
          <w:rFonts w:ascii="Times New Roman" w:hAnsi="Times New Roman" w:cs="Times New Roman"/>
          <w:sz w:val="24"/>
          <w:szCs w:val="24"/>
          <w:lang w:val="en-US"/>
        </w:rPr>
        <w:t>revised</w:t>
      </w:r>
      <w:r w:rsidR="00274C6A" w:rsidRPr="002B2F17">
        <w:rPr>
          <w:rFonts w:ascii="Times New Roman" w:hAnsi="Times New Roman" w:cs="Times New Roman"/>
          <w:sz w:val="24"/>
          <w:szCs w:val="24"/>
          <w:lang w:val="en-US"/>
        </w:rPr>
        <w:t xml:space="preserve"> in 412 BCE, in which the </w:t>
      </w:r>
      <w:r w:rsidR="00B02D48" w:rsidRPr="002B2F17">
        <w:rPr>
          <w:rFonts w:ascii="Times New Roman" w:hAnsi="Times New Roman" w:cs="Times New Roman"/>
          <w:sz w:val="24"/>
          <w:szCs w:val="24"/>
          <w:lang w:val="en-US"/>
        </w:rPr>
        <w:t xml:space="preserve">treaty itself was revised to suite and reward the Persians, while they made the Spartans pay in a sense. This itself reveals the true role of the Persians during the conflict, in which they were using the war to get what they wanted from Greece while the Athenians and Spartans waged war with one another </w:t>
      </w:r>
    </w:p>
    <w:p w:rsidR="00B02D48" w:rsidRPr="002B2F17" w:rsidRDefault="00B02D48" w:rsidP="002B2F17">
      <w:pPr>
        <w:spacing w:line="480" w:lineRule="auto"/>
        <w:ind w:firstLine="720"/>
        <w:rPr>
          <w:rFonts w:ascii="Times New Roman" w:hAnsi="Times New Roman" w:cs="Times New Roman"/>
          <w:sz w:val="24"/>
          <w:szCs w:val="24"/>
          <w:lang w:val="en-US"/>
        </w:rPr>
      </w:pPr>
    </w:p>
    <w:p w:rsidR="00B02D48" w:rsidRPr="002B2F17" w:rsidRDefault="00B02D48" w:rsidP="002B2F17">
      <w:pPr>
        <w:spacing w:line="480" w:lineRule="auto"/>
        <w:ind w:firstLine="720"/>
        <w:rPr>
          <w:rFonts w:ascii="Times New Roman" w:hAnsi="Times New Roman" w:cs="Times New Roman"/>
          <w:sz w:val="24"/>
          <w:szCs w:val="24"/>
        </w:rPr>
      </w:pPr>
      <w:r w:rsidRPr="002B2F17">
        <w:rPr>
          <w:rFonts w:ascii="Times New Roman" w:hAnsi="Times New Roman" w:cs="Times New Roman"/>
          <w:sz w:val="24"/>
          <w:szCs w:val="24"/>
          <w:lang w:val="en-US"/>
        </w:rPr>
        <w:t>The Persians also not only used their treaty to use the Spartans for their own ventures, but they also built a fleet to rival that of the famed Athenian fleet. As the Spartans were at this point around 412/411, desperate for help,</w:t>
      </w:r>
      <w:r w:rsidR="00857C2D" w:rsidRPr="002B2F17">
        <w:rPr>
          <w:rFonts w:ascii="Times New Roman" w:hAnsi="Times New Roman" w:cs="Times New Roman"/>
          <w:sz w:val="24"/>
          <w:szCs w:val="24"/>
          <w:lang w:val="en-US"/>
        </w:rPr>
        <w:t xml:space="preserve"> and in need of money to rebuild and repair their ships for the next battle. W</w:t>
      </w:r>
      <w:r w:rsidRPr="002B2F17">
        <w:rPr>
          <w:rFonts w:ascii="Times New Roman" w:hAnsi="Times New Roman" w:cs="Times New Roman"/>
          <w:sz w:val="24"/>
          <w:szCs w:val="24"/>
          <w:lang w:val="en-US"/>
        </w:rPr>
        <w:t xml:space="preserve">hich is why </w:t>
      </w:r>
      <w:r w:rsidR="00065EAE" w:rsidRPr="002B2F17">
        <w:rPr>
          <w:rFonts w:ascii="Times New Roman" w:hAnsi="Times New Roman" w:cs="Times New Roman"/>
          <w:sz w:val="24"/>
          <w:szCs w:val="24"/>
          <w:lang w:val="en-US"/>
        </w:rPr>
        <w:t>they agreed</w:t>
      </w:r>
      <w:r w:rsidRPr="002B2F17">
        <w:rPr>
          <w:rFonts w:ascii="Times New Roman" w:hAnsi="Times New Roman" w:cs="Times New Roman"/>
          <w:sz w:val="24"/>
          <w:szCs w:val="24"/>
          <w:lang w:val="en-US"/>
        </w:rPr>
        <w:t xml:space="preserve"> with the Persians. Because they were desperate for the money.  </w:t>
      </w:r>
      <w:r w:rsidR="001177F2" w:rsidRPr="002B2F17">
        <w:rPr>
          <w:rFonts w:ascii="Times New Roman" w:hAnsi="Times New Roman" w:cs="Times New Roman"/>
          <w:sz w:val="24"/>
          <w:szCs w:val="24"/>
          <w:lang w:val="en-US"/>
        </w:rPr>
        <w:t>So,</w:t>
      </w:r>
      <w:r w:rsidRPr="002B2F17">
        <w:rPr>
          <w:rFonts w:ascii="Times New Roman" w:hAnsi="Times New Roman" w:cs="Times New Roman"/>
          <w:sz w:val="24"/>
          <w:szCs w:val="24"/>
          <w:lang w:val="en-US"/>
        </w:rPr>
        <w:t xml:space="preserve"> because of this treaty, and the Persians building a new fleet for the </w:t>
      </w:r>
      <w:r w:rsidR="00896C84" w:rsidRPr="002B2F17">
        <w:rPr>
          <w:rFonts w:ascii="Times New Roman" w:hAnsi="Times New Roman" w:cs="Times New Roman"/>
          <w:sz w:val="24"/>
          <w:szCs w:val="24"/>
          <w:lang w:val="en-US"/>
        </w:rPr>
        <w:t xml:space="preserve">Spartans. In the third treaty, “If the Spartans or their allies should require any assistance from the King, or the King from the Spartans or their allies, whatever they both agree upon </w:t>
      </w:r>
      <w:r w:rsidR="00896C84" w:rsidRPr="002B2F17">
        <w:rPr>
          <w:rFonts w:ascii="Times New Roman" w:hAnsi="Times New Roman" w:cs="Times New Roman"/>
          <w:sz w:val="24"/>
          <w:szCs w:val="24"/>
          <w:lang w:val="en-US"/>
        </w:rPr>
        <w:lastRenderedPageBreak/>
        <w:t>they shall be right in doing.”</w:t>
      </w:r>
      <w:r w:rsidR="004E4CFD" w:rsidRPr="002B2F17">
        <w:rPr>
          <w:rFonts w:ascii="Times New Roman" w:hAnsi="Times New Roman" w:cs="Times New Roman"/>
          <w:sz w:val="24"/>
          <w:szCs w:val="24"/>
          <w:lang w:val="en-US"/>
        </w:rPr>
        <w:t xml:space="preserve"> This term from the third treaty </w:t>
      </w:r>
      <w:r w:rsidR="00170F23" w:rsidRPr="002B2F17">
        <w:rPr>
          <w:rFonts w:ascii="Times New Roman" w:hAnsi="Times New Roman" w:cs="Times New Roman"/>
          <w:sz w:val="24"/>
          <w:szCs w:val="24"/>
          <w:lang w:val="en-US"/>
        </w:rPr>
        <w:t>just</w:t>
      </w:r>
      <w:r w:rsidR="004E4CFD" w:rsidRPr="002B2F17">
        <w:rPr>
          <w:rFonts w:ascii="Times New Roman" w:hAnsi="Times New Roman" w:cs="Times New Roman"/>
          <w:sz w:val="24"/>
          <w:szCs w:val="24"/>
          <w:lang w:val="en-US"/>
        </w:rPr>
        <w:t xml:space="preserve"> explains that neither party should </w:t>
      </w:r>
      <w:r w:rsidR="00170F23" w:rsidRPr="002B2F17">
        <w:rPr>
          <w:rFonts w:ascii="Times New Roman" w:hAnsi="Times New Roman" w:cs="Times New Roman"/>
          <w:sz w:val="24"/>
          <w:szCs w:val="24"/>
          <w:lang w:val="en-US"/>
        </w:rPr>
        <w:t>just up and help the other unless agreed upon. Which favors the Spartans as it is obvious that both parties have a rough history with the other. “</w:t>
      </w:r>
      <w:proofErr w:type="spellStart"/>
      <w:r w:rsidR="00170F23" w:rsidRPr="002B2F17">
        <w:rPr>
          <w:rFonts w:ascii="Times New Roman" w:hAnsi="Times New Roman" w:cs="Times New Roman"/>
          <w:sz w:val="24"/>
          <w:szCs w:val="24"/>
          <w:lang w:val="en-US"/>
        </w:rPr>
        <w:t>Tissaphernes</w:t>
      </w:r>
      <w:proofErr w:type="spellEnd"/>
      <w:r w:rsidR="00170F23" w:rsidRPr="002B2F17">
        <w:rPr>
          <w:rFonts w:ascii="Times New Roman" w:hAnsi="Times New Roman" w:cs="Times New Roman"/>
          <w:sz w:val="24"/>
          <w:szCs w:val="24"/>
          <w:lang w:val="en-US"/>
        </w:rPr>
        <w:t xml:space="preserve"> shall provide pay for the ships now present, according to the agreement, until the arrival of the King's vessels: but after the arrival of the King's vessels the Spartans and their allies may pay their own ships if they wish it. If, however, they choose to receive the pay from </w:t>
      </w:r>
      <w:proofErr w:type="spellStart"/>
      <w:r w:rsidR="00170F23" w:rsidRPr="002B2F17">
        <w:rPr>
          <w:rFonts w:ascii="Times New Roman" w:hAnsi="Times New Roman" w:cs="Times New Roman"/>
          <w:sz w:val="24"/>
          <w:szCs w:val="24"/>
          <w:lang w:val="en-US"/>
        </w:rPr>
        <w:t>Tissaphernes</w:t>
      </w:r>
      <w:proofErr w:type="spellEnd"/>
      <w:r w:rsidR="00170F23" w:rsidRPr="002B2F17">
        <w:rPr>
          <w:rFonts w:ascii="Times New Roman" w:hAnsi="Times New Roman" w:cs="Times New Roman"/>
          <w:sz w:val="24"/>
          <w:szCs w:val="24"/>
          <w:lang w:val="en-US"/>
        </w:rPr>
        <w:t xml:space="preserve">, </w:t>
      </w:r>
      <w:proofErr w:type="spellStart"/>
      <w:r w:rsidR="00170F23" w:rsidRPr="002B2F17">
        <w:rPr>
          <w:rFonts w:ascii="Times New Roman" w:hAnsi="Times New Roman" w:cs="Times New Roman"/>
          <w:sz w:val="24"/>
          <w:szCs w:val="24"/>
          <w:lang w:val="en-US"/>
        </w:rPr>
        <w:t>Tissaphernes</w:t>
      </w:r>
      <w:proofErr w:type="spellEnd"/>
      <w:r w:rsidR="00170F23" w:rsidRPr="002B2F17">
        <w:rPr>
          <w:rFonts w:ascii="Times New Roman" w:hAnsi="Times New Roman" w:cs="Times New Roman"/>
          <w:sz w:val="24"/>
          <w:szCs w:val="24"/>
          <w:lang w:val="en-US"/>
        </w:rPr>
        <w:t xml:space="preserve"> shall furnish it: and the Spartans and their allies shall repay him at the end of the war such moneys as they shall have received.”</w:t>
      </w:r>
      <w:r w:rsidR="00170F23" w:rsidRPr="002B2F17">
        <w:rPr>
          <w:rStyle w:val="FootnoteReference"/>
          <w:rFonts w:ascii="Times New Roman" w:hAnsi="Times New Roman" w:cs="Times New Roman"/>
          <w:sz w:val="24"/>
          <w:szCs w:val="24"/>
          <w:lang w:val="en-US"/>
        </w:rPr>
        <w:footnoteReference w:id="2"/>
      </w:r>
      <w:r w:rsidR="00170F23" w:rsidRPr="002B2F17">
        <w:rPr>
          <w:rFonts w:ascii="Times New Roman" w:hAnsi="Times New Roman" w:cs="Times New Roman"/>
          <w:sz w:val="24"/>
          <w:szCs w:val="24"/>
          <w:lang w:val="en-US"/>
        </w:rPr>
        <w:t xml:space="preserve"> This term is very important as it signifies that the King Darius II will not physically himself pay for the ships. So even though the Spartans need the ships, they themselves must pay for the new ships while </w:t>
      </w:r>
      <w:proofErr w:type="spellStart"/>
      <w:r w:rsidR="00170F23" w:rsidRPr="002B2F17">
        <w:rPr>
          <w:rFonts w:ascii="Times New Roman" w:hAnsi="Times New Roman" w:cs="Times New Roman"/>
          <w:sz w:val="24"/>
          <w:szCs w:val="24"/>
          <w:lang w:val="en-US"/>
        </w:rPr>
        <w:t>Tissaphernes</w:t>
      </w:r>
      <w:proofErr w:type="spellEnd"/>
      <w:r w:rsidR="00170F23" w:rsidRPr="002B2F17">
        <w:rPr>
          <w:rFonts w:ascii="Times New Roman" w:hAnsi="Times New Roman" w:cs="Times New Roman"/>
          <w:sz w:val="24"/>
          <w:szCs w:val="24"/>
          <w:lang w:val="en-US"/>
        </w:rPr>
        <w:t xml:space="preserve"> pays for the ones that need to be repaired. </w:t>
      </w:r>
    </w:p>
    <w:p w:rsidR="002217D2" w:rsidRPr="002B2F17" w:rsidRDefault="001177F2" w:rsidP="002B2F17">
      <w:pPr>
        <w:spacing w:line="480" w:lineRule="auto"/>
        <w:ind w:firstLine="720"/>
        <w:rPr>
          <w:rFonts w:ascii="Times New Roman" w:hAnsi="Times New Roman" w:cs="Times New Roman"/>
          <w:sz w:val="24"/>
          <w:szCs w:val="24"/>
        </w:rPr>
      </w:pPr>
      <w:r w:rsidRPr="002B2F17">
        <w:rPr>
          <w:rFonts w:ascii="Times New Roman" w:hAnsi="Times New Roman" w:cs="Times New Roman"/>
          <w:sz w:val="24"/>
          <w:szCs w:val="24"/>
        </w:rPr>
        <w:t>But that would not really be the end of the Persians’ role in the event itself. The Persians used the treaty as way to further their own means, they used the rewritten treaty to make the Spartans essentially do their bidding.  Again, in Thucydides’ History of The Peloponnesian War, he includes the essential rules an</w:t>
      </w:r>
      <w:r w:rsidR="00065EAE" w:rsidRPr="002B2F17">
        <w:rPr>
          <w:rFonts w:ascii="Times New Roman" w:hAnsi="Times New Roman" w:cs="Times New Roman"/>
          <w:sz w:val="24"/>
          <w:szCs w:val="24"/>
        </w:rPr>
        <w:t>d agreements from the treaty revised in the winter of 412. “If the Spartans or their allies should require any assistance from the King, or the King from the Spartans or their allies, whatever they both agree upon they shall be right in doing.</w:t>
      </w:r>
      <w:r w:rsidRPr="002B2F17">
        <w:rPr>
          <w:rFonts w:ascii="Times New Roman" w:hAnsi="Times New Roman" w:cs="Times New Roman"/>
          <w:sz w:val="24"/>
          <w:szCs w:val="24"/>
        </w:rPr>
        <w:t>”</w:t>
      </w:r>
      <w:r w:rsidR="006B124C" w:rsidRPr="002B2F17">
        <w:rPr>
          <w:rStyle w:val="FootnoteReference"/>
          <w:rFonts w:ascii="Times New Roman" w:hAnsi="Times New Roman" w:cs="Times New Roman"/>
          <w:sz w:val="24"/>
          <w:szCs w:val="24"/>
        </w:rPr>
        <w:footnoteReference w:id="3"/>
      </w:r>
      <w:r w:rsidR="006B124C" w:rsidRPr="002B2F17">
        <w:rPr>
          <w:rFonts w:ascii="Times New Roman" w:hAnsi="Times New Roman" w:cs="Times New Roman"/>
          <w:sz w:val="24"/>
          <w:szCs w:val="24"/>
        </w:rPr>
        <w:t xml:space="preserve"> </w:t>
      </w:r>
      <w:r w:rsidR="00065EAE" w:rsidRPr="002B2F17">
        <w:rPr>
          <w:rFonts w:ascii="Times New Roman" w:hAnsi="Times New Roman" w:cs="Times New Roman"/>
          <w:sz w:val="24"/>
          <w:szCs w:val="24"/>
        </w:rPr>
        <w:t xml:space="preserve">. The Persians in this revised term are basically solidifying their </w:t>
      </w:r>
      <w:r w:rsidR="00896C84" w:rsidRPr="002B2F17">
        <w:rPr>
          <w:rFonts w:ascii="Times New Roman" w:hAnsi="Times New Roman" w:cs="Times New Roman"/>
          <w:sz w:val="24"/>
          <w:szCs w:val="24"/>
        </w:rPr>
        <w:t xml:space="preserve">agreement to help the Spartans against the Persians. </w:t>
      </w:r>
    </w:p>
    <w:p w:rsidR="00174B2B" w:rsidRPr="002B2F17" w:rsidRDefault="0094686D" w:rsidP="002B2F17">
      <w:pPr>
        <w:spacing w:line="480" w:lineRule="auto"/>
        <w:ind w:firstLine="720"/>
        <w:rPr>
          <w:rFonts w:ascii="Times New Roman" w:hAnsi="Times New Roman" w:cs="Times New Roman"/>
          <w:sz w:val="24"/>
          <w:szCs w:val="24"/>
        </w:rPr>
      </w:pPr>
      <w:r w:rsidRPr="002B2F17">
        <w:rPr>
          <w:rFonts w:ascii="Times New Roman" w:hAnsi="Times New Roman" w:cs="Times New Roman"/>
          <w:sz w:val="24"/>
          <w:szCs w:val="24"/>
        </w:rPr>
        <w:t>So,</w:t>
      </w:r>
      <w:r w:rsidR="00174B2B" w:rsidRPr="002B2F17">
        <w:rPr>
          <w:rFonts w:ascii="Times New Roman" w:hAnsi="Times New Roman" w:cs="Times New Roman"/>
          <w:sz w:val="24"/>
          <w:szCs w:val="24"/>
        </w:rPr>
        <w:t xml:space="preserve"> the Persians, </w:t>
      </w:r>
      <w:r w:rsidRPr="002B2F17">
        <w:rPr>
          <w:rFonts w:ascii="Times New Roman" w:hAnsi="Times New Roman" w:cs="Times New Roman"/>
          <w:sz w:val="24"/>
          <w:szCs w:val="24"/>
        </w:rPr>
        <w:t>only</w:t>
      </w:r>
      <w:r w:rsidR="00174B2B" w:rsidRPr="002B2F17">
        <w:rPr>
          <w:rFonts w:ascii="Times New Roman" w:hAnsi="Times New Roman" w:cs="Times New Roman"/>
          <w:sz w:val="24"/>
          <w:szCs w:val="24"/>
        </w:rPr>
        <w:t xml:space="preserve"> had an impact on the war itself because the Spartans came to them after the Persians themselves offered them, because both parties needed each other. Especially if Sparta thought they could break the Athenians’ empiric hold over Greece. But according to the </w:t>
      </w:r>
      <w:r w:rsidR="00C81725" w:rsidRPr="002B2F17">
        <w:rPr>
          <w:rFonts w:ascii="Times New Roman" w:hAnsi="Times New Roman" w:cs="Times New Roman"/>
          <w:sz w:val="24"/>
          <w:szCs w:val="24"/>
        </w:rPr>
        <w:t xml:space="preserve">Greece and the Hellenistic World, The Oxford History of The Classical </w:t>
      </w:r>
      <w:r w:rsidR="00C81725" w:rsidRPr="002B2F17">
        <w:rPr>
          <w:rFonts w:ascii="Times New Roman" w:hAnsi="Times New Roman" w:cs="Times New Roman"/>
          <w:sz w:val="24"/>
          <w:szCs w:val="24"/>
        </w:rPr>
        <w:lastRenderedPageBreak/>
        <w:t xml:space="preserve">World, Persia’s first terms with Sparta inquired that </w:t>
      </w:r>
      <w:r w:rsidR="009F1BFE" w:rsidRPr="002B2F17">
        <w:rPr>
          <w:rFonts w:ascii="Times New Roman" w:hAnsi="Times New Roman" w:cs="Times New Roman"/>
          <w:sz w:val="24"/>
          <w:szCs w:val="24"/>
        </w:rPr>
        <w:t>for</w:t>
      </w:r>
      <w:r w:rsidR="00C81725" w:rsidRPr="002B2F17">
        <w:rPr>
          <w:rFonts w:ascii="Times New Roman" w:hAnsi="Times New Roman" w:cs="Times New Roman"/>
          <w:sz w:val="24"/>
          <w:szCs w:val="24"/>
        </w:rPr>
        <w:t xml:space="preserve"> them to build a fleet, the needed the loyalty, “But before paying for the Spartan war effort, Persia would require </w:t>
      </w:r>
      <w:r w:rsidRPr="002B2F17">
        <w:rPr>
          <w:rFonts w:ascii="Times New Roman" w:hAnsi="Times New Roman" w:cs="Times New Roman"/>
          <w:sz w:val="24"/>
          <w:szCs w:val="24"/>
        </w:rPr>
        <w:t>guarantees about</w:t>
      </w:r>
      <w:r w:rsidR="00C81725" w:rsidRPr="002B2F17">
        <w:rPr>
          <w:rFonts w:ascii="Times New Roman" w:hAnsi="Times New Roman" w:cs="Times New Roman"/>
          <w:sz w:val="24"/>
          <w:szCs w:val="24"/>
        </w:rPr>
        <w:t xml:space="preserve"> Spartan intentions in the east Aegean, guarantees </w:t>
      </w:r>
      <w:r w:rsidRPr="002B2F17">
        <w:rPr>
          <w:rFonts w:ascii="Times New Roman" w:hAnsi="Times New Roman" w:cs="Times New Roman"/>
          <w:sz w:val="24"/>
          <w:szCs w:val="24"/>
        </w:rPr>
        <w:t>which Sparta’s obligations to her own league allies made it impossible for her to give”</w:t>
      </w:r>
      <w:r w:rsidR="006B124C" w:rsidRPr="002B2F17">
        <w:rPr>
          <w:rStyle w:val="FootnoteReference"/>
          <w:rFonts w:ascii="Times New Roman" w:hAnsi="Times New Roman" w:cs="Times New Roman"/>
          <w:sz w:val="24"/>
          <w:szCs w:val="24"/>
        </w:rPr>
        <w:footnoteReference w:id="4"/>
      </w:r>
      <w:r w:rsidRPr="002B2F17">
        <w:rPr>
          <w:rFonts w:ascii="Times New Roman" w:hAnsi="Times New Roman" w:cs="Times New Roman"/>
          <w:sz w:val="24"/>
          <w:szCs w:val="24"/>
        </w:rPr>
        <w:t xml:space="preserve">. So, from here it is open to interpretation on what is meant by the Persians offer and what obligations the Spartans could not seemly meet due to their own obligations with their league allies. </w:t>
      </w:r>
      <w:r w:rsidR="002550A9" w:rsidRPr="002B2F17">
        <w:rPr>
          <w:rFonts w:ascii="Times New Roman" w:hAnsi="Times New Roman" w:cs="Times New Roman"/>
          <w:sz w:val="24"/>
          <w:szCs w:val="24"/>
        </w:rPr>
        <w:t xml:space="preserve"> But the most likely explanation is that the Spartans were faced with the Persians possibly telling them that they should give them some land, or help them in way that was not allowed nor advised by the league.</w:t>
      </w:r>
      <w:r w:rsidR="009F1BFE" w:rsidRPr="002B2F17">
        <w:rPr>
          <w:rFonts w:ascii="Times New Roman" w:hAnsi="Times New Roman" w:cs="Times New Roman"/>
          <w:sz w:val="24"/>
          <w:szCs w:val="24"/>
        </w:rPr>
        <w:t xml:space="preserve"> However, the terms of the first agreement show that Persia was requiring that they get back what they consider to be theirs. “1. Whatever country or cities the King has, or the King's </w:t>
      </w:r>
      <w:bookmarkStart w:id="1" w:name="303"/>
      <w:bookmarkEnd w:id="1"/>
      <w:r w:rsidR="009F1BFE" w:rsidRPr="002B2F17">
        <w:rPr>
          <w:rFonts w:ascii="Times New Roman" w:hAnsi="Times New Roman" w:cs="Times New Roman"/>
          <w:sz w:val="24"/>
          <w:szCs w:val="24"/>
        </w:rPr>
        <w:t>ancestors had, shall be the king's: and whatever came in to the Athenians </w:t>
      </w:r>
      <w:bookmarkStart w:id="2" w:name="304"/>
      <w:bookmarkEnd w:id="2"/>
      <w:r w:rsidR="009F1BFE" w:rsidRPr="002B2F17">
        <w:rPr>
          <w:rFonts w:ascii="Times New Roman" w:hAnsi="Times New Roman" w:cs="Times New Roman"/>
          <w:sz w:val="24"/>
          <w:szCs w:val="24"/>
        </w:rPr>
        <w:t>from these cities, either money or any other thing, the King and the Lacedaemonians </w:t>
      </w:r>
      <w:bookmarkStart w:id="3" w:name="305"/>
      <w:bookmarkEnd w:id="3"/>
      <w:r w:rsidR="009F1BFE" w:rsidRPr="002B2F17">
        <w:rPr>
          <w:rFonts w:ascii="Times New Roman" w:hAnsi="Times New Roman" w:cs="Times New Roman"/>
          <w:sz w:val="24"/>
          <w:szCs w:val="24"/>
        </w:rPr>
        <w:t>and their allies shall jointly hinder the Athenians from receiving either </w:t>
      </w:r>
      <w:bookmarkStart w:id="4" w:name="306"/>
      <w:bookmarkEnd w:id="4"/>
      <w:r w:rsidR="009F1BFE" w:rsidRPr="002B2F17">
        <w:rPr>
          <w:rFonts w:ascii="Times New Roman" w:hAnsi="Times New Roman" w:cs="Times New Roman"/>
          <w:sz w:val="24"/>
          <w:szCs w:val="24"/>
        </w:rPr>
        <w:t>money or any other thing.”</w:t>
      </w:r>
      <w:r w:rsidR="009F1BFE" w:rsidRPr="002B2F17">
        <w:rPr>
          <w:rStyle w:val="FootnoteReference"/>
          <w:rFonts w:ascii="Times New Roman" w:hAnsi="Times New Roman" w:cs="Times New Roman"/>
          <w:sz w:val="24"/>
          <w:szCs w:val="24"/>
        </w:rPr>
        <w:footnoteReference w:id="5"/>
      </w:r>
      <w:r w:rsidR="009F1BFE" w:rsidRPr="002B2F17">
        <w:rPr>
          <w:rFonts w:ascii="Times New Roman" w:hAnsi="Times New Roman" w:cs="Times New Roman"/>
          <w:sz w:val="24"/>
          <w:szCs w:val="24"/>
        </w:rPr>
        <w:t xml:space="preserve"> The biggest thing to note here is that the Persians wanted all of Greece after the war was over, as they considered it to be the land of their forefathers who had gained it (Xerces) The Spartans would obviously not agree to this. </w:t>
      </w:r>
    </w:p>
    <w:p w:rsidR="00857C2D" w:rsidRPr="002B2F17" w:rsidRDefault="00857C2D" w:rsidP="002B2F17">
      <w:pPr>
        <w:spacing w:line="480" w:lineRule="auto"/>
        <w:ind w:firstLine="720"/>
        <w:rPr>
          <w:rFonts w:ascii="Times New Roman" w:hAnsi="Times New Roman" w:cs="Times New Roman"/>
          <w:sz w:val="24"/>
          <w:szCs w:val="24"/>
        </w:rPr>
      </w:pPr>
      <w:r w:rsidRPr="002B2F17">
        <w:rPr>
          <w:rFonts w:ascii="Times New Roman" w:hAnsi="Times New Roman" w:cs="Times New Roman"/>
          <w:sz w:val="24"/>
          <w:szCs w:val="24"/>
        </w:rPr>
        <w:t xml:space="preserve">Persia’s involvement was also triggered inadvertently by the Athenians themselves.  Athens and Persia had a treaty which stated that neither would get involved in matters that were not their concern. </w:t>
      </w:r>
      <w:r w:rsidR="007A4482" w:rsidRPr="002B2F17">
        <w:rPr>
          <w:rFonts w:ascii="Times New Roman" w:hAnsi="Times New Roman" w:cs="Times New Roman"/>
          <w:sz w:val="24"/>
          <w:szCs w:val="24"/>
        </w:rPr>
        <w:t xml:space="preserve">During the first phase of the Peloponnesian war, Athens, as said earlier, supported </w:t>
      </w:r>
      <w:proofErr w:type="spellStart"/>
      <w:r w:rsidR="007A4482" w:rsidRPr="002B2F17">
        <w:rPr>
          <w:rFonts w:ascii="Times New Roman" w:hAnsi="Times New Roman" w:cs="Times New Roman"/>
          <w:sz w:val="24"/>
          <w:szCs w:val="24"/>
        </w:rPr>
        <w:t>Amorges</w:t>
      </w:r>
      <w:proofErr w:type="spellEnd"/>
      <w:r w:rsidR="007A4482" w:rsidRPr="002B2F17">
        <w:rPr>
          <w:rFonts w:ascii="Times New Roman" w:hAnsi="Times New Roman" w:cs="Times New Roman"/>
          <w:sz w:val="24"/>
          <w:szCs w:val="24"/>
        </w:rPr>
        <w:t xml:space="preserve"> in 415 BCE, a rebel leader looking to overthrow the current king of Persia, Darius II. This act broke that treaty that was made, which would have been a fresh untended wound to the Persians. This would explain why the Persians would want to attack the Athenians in some way, </w:t>
      </w:r>
      <w:r w:rsidR="00AE2B88" w:rsidRPr="002B2F17">
        <w:rPr>
          <w:rFonts w:ascii="Times New Roman" w:hAnsi="Times New Roman" w:cs="Times New Roman"/>
          <w:sz w:val="24"/>
          <w:szCs w:val="24"/>
        </w:rPr>
        <w:t xml:space="preserve">as once the treaty is broken then war is fair game. This explains </w:t>
      </w:r>
      <w:r w:rsidR="00AE2B88" w:rsidRPr="002B2F17">
        <w:rPr>
          <w:rFonts w:ascii="Times New Roman" w:hAnsi="Times New Roman" w:cs="Times New Roman"/>
          <w:sz w:val="24"/>
          <w:szCs w:val="24"/>
        </w:rPr>
        <w:lastRenderedPageBreak/>
        <w:t xml:space="preserve">their role in the war better, as it explains why they would just support the Spartans in a war that didn’t even involve the Persians in the first place. </w:t>
      </w:r>
    </w:p>
    <w:p w:rsidR="002550A9" w:rsidRPr="002B2F17" w:rsidRDefault="002550A9" w:rsidP="002B2F17">
      <w:pPr>
        <w:spacing w:line="480" w:lineRule="auto"/>
        <w:ind w:firstLine="720"/>
        <w:rPr>
          <w:rFonts w:ascii="Times New Roman" w:hAnsi="Times New Roman" w:cs="Times New Roman"/>
          <w:sz w:val="24"/>
          <w:szCs w:val="24"/>
        </w:rPr>
      </w:pPr>
    </w:p>
    <w:p w:rsidR="002550A9" w:rsidRPr="002B2F17" w:rsidRDefault="00001682" w:rsidP="002B2F17">
      <w:pPr>
        <w:spacing w:line="480" w:lineRule="auto"/>
        <w:ind w:firstLine="720"/>
        <w:rPr>
          <w:rFonts w:ascii="Times New Roman" w:hAnsi="Times New Roman" w:cs="Times New Roman"/>
          <w:sz w:val="24"/>
          <w:szCs w:val="24"/>
        </w:rPr>
      </w:pPr>
      <w:r w:rsidRPr="002B2F17">
        <w:rPr>
          <w:rFonts w:ascii="Times New Roman" w:hAnsi="Times New Roman" w:cs="Times New Roman"/>
          <w:sz w:val="24"/>
          <w:szCs w:val="24"/>
        </w:rPr>
        <w:t>The treaties themselves from 412/411 BCE show that the Persians and Spartans h</w:t>
      </w:r>
      <w:r w:rsidR="006B124C" w:rsidRPr="002B2F17">
        <w:rPr>
          <w:rFonts w:ascii="Times New Roman" w:hAnsi="Times New Roman" w:cs="Times New Roman"/>
          <w:sz w:val="24"/>
          <w:szCs w:val="24"/>
        </w:rPr>
        <w:t xml:space="preserve">ad united under a common threat from Athens, as the powerful polis was growing into </w:t>
      </w:r>
      <w:proofErr w:type="gramStart"/>
      <w:r w:rsidR="00375AC4" w:rsidRPr="002B2F17">
        <w:rPr>
          <w:rFonts w:ascii="Times New Roman" w:hAnsi="Times New Roman" w:cs="Times New Roman"/>
          <w:sz w:val="24"/>
          <w:szCs w:val="24"/>
        </w:rPr>
        <w:t>a</w:t>
      </w:r>
      <w:proofErr w:type="gramEnd"/>
      <w:r w:rsidR="00375AC4" w:rsidRPr="002B2F17">
        <w:rPr>
          <w:rFonts w:ascii="Times New Roman" w:hAnsi="Times New Roman" w:cs="Times New Roman"/>
          <w:sz w:val="24"/>
          <w:szCs w:val="24"/>
        </w:rPr>
        <w:t xml:space="preserve"> empiric power than just a city state. So, in conclusion, Persia’s role in the war was to protect themselves, from the growing Athenian threat even if it meant that they had to support their enemy, the Spartans. They chose to get involved because Athens was just growing too fast and getting more powerful. The same can be said for why the Spartans got involved as well, they were in a state of </w:t>
      </w:r>
      <w:r w:rsidR="00857C2D" w:rsidRPr="002B2F17">
        <w:rPr>
          <w:rFonts w:ascii="Times New Roman" w:hAnsi="Times New Roman" w:cs="Times New Roman"/>
          <w:sz w:val="24"/>
          <w:szCs w:val="24"/>
        </w:rPr>
        <w:t>Panic at</w:t>
      </w:r>
      <w:r w:rsidR="00375AC4" w:rsidRPr="002B2F17">
        <w:rPr>
          <w:rFonts w:ascii="Times New Roman" w:hAnsi="Times New Roman" w:cs="Times New Roman"/>
          <w:sz w:val="24"/>
          <w:szCs w:val="24"/>
        </w:rPr>
        <w:t xml:space="preserve"> the growing </w:t>
      </w:r>
      <w:r w:rsidR="00857C2D" w:rsidRPr="002B2F17">
        <w:rPr>
          <w:rFonts w:ascii="Times New Roman" w:hAnsi="Times New Roman" w:cs="Times New Roman"/>
          <w:sz w:val="24"/>
          <w:szCs w:val="24"/>
        </w:rPr>
        <w:t>sight of Athens.</w:t>
      </w:r>
      <w:r w:rsidR="007A4482" w:rsidRPr="002B2F17">
        <w:rPr>
          <w:rFonts w:ascii="Times New Roman" w:hAnsi="Times New Roman" w:cs="Times New Roman"/>
          <w:sz w:val="24"/>
          <w:szCs w:val="24"/>
        </w:rPr>
        <w:t xml:space="preserve"> The Persians</w:t>
      </w:r>
      <w:r w:rsidR="002B2F17" w:rsidRPr="002B2F17">
        <w:rPr>
          <w:rFonts w:ascii="Times New Roman" w:hAnsi="Times New Roman" w:cs="Times New Roman"/>
          <w:sz w:val="24"/>
          <w:szCs w:val="24"/>
        </w:rPr>
        <w:t xml:space="preserve"> role in the war was brought b</w:t>
      </w:r>
      <w:r w:rsidR="00220F34">
        <w:rPr>
          <w:rFonts w:ascii="Times New Roman" w:hAnsi="Times New Roman" w:cs="Times New Roman"/>
          <w:sz w:val="24"/>
          <w:szCs w:val="24"/>
        </w:rPr>
        <w:t>y the Athenians</w:t>
      </w:r>
      <w:r w:rsidR="002B2F17" w:rsidRPr="002B2F17">
        <w:rPr>
          <w:rFonts w:ascii="Times New Roman" w:hAnsi="Times New Roman" w:cs="Times New Roman"/>
          <w:sz w:val="24"/>
          <w:szCs w:val="24"/>
        </w:rPr>
        <w:t xml:space="preserve">. </w:t>
      </w:r>
    </w:p>
    <w:p w:rsidR="002B2F17" w:rsidRDefault="002B2F17" w:rsidP="00174B2B">
      <w:pPr>
        <w:ind w:firstLine="720"/>
      </w:pPr>
    </w:p>
    <w:p w:rsidR="002B2F17" w:rsidRPr="002B2F17" w:rsidRDefault="002B2F17" w:rsidP="00174B2B">
      <w:pPr>
        <w:ind w:firstLine="720"/>
        <w:rPr>
          <w:b/>
          <w:sz w:val="24"/>
          <w:szCs w:val="24"/>
          <w:u w:val="single"/>
        </w:rPr>
      </w:pPr>
      <w:r w:rsidRPr="002B2F17">
        <w:rPr>
          <w:b/>
          <w:sz w:val="24"/>
          <w:szCs w:val="24"/>
          <w:u w:val="single"/>
        </w:rPr>
        <w:t>Bibliography:</w:t>
      </w:r>
    </w:p>
    <w:p w:rsidR="002B2F17" w:rsidRPr="003A1D4C" w:rsidRDefault="002B2F17" w:rsidP="002B2F17">
      <w:pPr>
        <w:ind w:firstLine="720"/>
        <w:rPr>
          <w:b/>
          <w:sz w:val="24"/>
          <w:szCs w:val="24"/>
          <w:u w:val="single"/>
        </w:rPr>
      </w:pPr>
      <w:r w:rsidRPr="003A1D4C">
        <w:rPr>
          <w:b/>
          <w:sz w:val="24"/>
          <w:szCs w:val="24"/>
          <w:u w:val="single"/>
        </w:rPr>
        <w:t xml:space="preserve">Ancient sources: </w:t>
      </w:r>
    </w:p>
    <w:p w:rsidR="002B2F17" w:rsidRDefault="00220F34" w:rsidP="00174B2B">
      <w:pPr>
        <w:ind w:firstLine="720"/>
      </w:pPr>
      <w:r>
        <w:t>Thucydides, History of The Peloponnesian War, (Trans.)  Rex Warner.</w:t>
      </w:r>
      <w:r w:rsidR="00A5140E">
        <w:t xml:space="preserve"> 1954. New York.  Penguin Classics</w:t>
      </w:r>
    </w:p>
    <w:p w:rsidR="002B2F17" w:rsidRDefault="002B2F17" w:rsidP="00174B2B">
      <w:pPr>
        <w:ind w:firstLine="720"/>
      </w:pPr>
    </w:p>
    <w:p w:rsidR="002550A9" w:rsidRPr="002B2F17" w:rsidRDefault="002B2F17" w:rsidP="00174B2B">
      <w:pPr>
        <w:ind w:firstLine="720"/>
        <w:rPr>
          <w:b/>
          <w:sz w:val="24"/>
          <w:szCs w:val="24"/>
          <w:u w:val="single"/>
        </w:rPr>
      </w:pPr>
      <w:r w:rsidRPr="002B2F17">
        <w:rPr>
          <w:b/>
          <w:sz w:val="24"/>
          <w:szCs w:val="24"/>
          <w:u w:val="single"/>
        </w:rPr>
        <w:t xml:space="preserve">Modern Sources: </w:t>
      </w:r>
    </w:p>
    <w:p w:rsidR="002B2F17" w:rsidRDefault="009B3CE8" w:rsidP="00174B2B">
      <w:pPr>
        <w:ind w:firstLine="720"/>
      </w:pPr>
      <w:r>
        <w:t xml:space="preserve"> Boardman </w:t>
      </w:r>
      <w:r w:rsidR="003A1D4C">
        <w:t>J, Griffin</w:t>
      </w:r>
      <w:r>
        <w:t xml:space="preserve"> </w:t>
      </w:r>
      <w:r w:rsidR="00A5140E">
        <w:t>J, Murray</w:t>
      </w:r>
      <w:bookmarkStart w:id="5" w:name="_GoBack"/>
      <w:bookmarkEnd w:id="5"/>
      <w:r>
        <w:t xml:space="preserve"> O. 1986</w:t>
      </w:r>
      <w:r w:rsidRPr="009B3CE8">
        <w:rPr>
          <w:i/>
        </w:rPr>
        <w:t>. Greece and The Hellenistic World, The Oxford history of The Classical World</w:t>
      </w:r>
      <w:r w:rsidRPr="009B3CE8">
        <w:t>. Oxford. Oxford University Press</w:t>
      </w:r>
      <w:r>
        <w:t xml:space="preserve"> </w:t>
      </w:r>
    </w:p>
    <w:p w:rsidR="009B3CE8" w:rsidRDefault="009B3CE8" w:rsidP="00174B2B">
      <w:pPr>
        <w:ind w:firstLine="720"/>
      </w:pPr>
    </w:p>
    <w:p w:rsidR="009B3CE8" w:rsidRDefault="009B3CE8" w:rsidP="00174B2B">
      <w:pPr>
        <w:ind w:firstLine="720"/>
      </w:pPr>
      <w:proofErr w:type="spellStart"/>
      <w:r>
        <w:t>Hornblower</w:t>
      </w:r>
      <w:proofErr w:type="spellEnd"/>
      <w:r>
        <w:t xml:space="preserve"> S. 1991. </w:t>
      </w:r>
      <w:r w:rsidRPr="009B3CE8">
        <w:rPr>
          <w:i/>
        </w:rPr>
        <w:t xml:space="preserve">The </w:t>
      </w:r>
      <w:proofErr w:type="spellStart"/>
      <w:r w:rsidRPr="009B3CE8">
        <w:rPr>
          <w:i/>
        </w:rPr>
        <w:t>greek</w:t>
      </w:r>
      <w:proofErr w:type="spellEnd"/>
      <w:r w:rsidRPr="009B3CE8">
        <w:rPr>
          <w:i/>
        </w:rPr>
        <w:t xml:space="preserve"> World 479-393 BC</w:t>
      </w:r>
      <w:r>
        <w:t>. London. Routledge (part of the Taylor and Francis Group)</w:t>
      </w:r>
    </w:p>
    <w:p w:rsidR="003A1D4C" w:rsidRDefault="003A1D4C" w:rsidP="00174B2B">
      <w:pPr>
        <w:ind w:firstLine="720"/>
      </w:pPr>
    </w:p>
    <w:p w:rsidR="003A1D4C" w:rsidRDefault="003A1D4C" w:rsidP="00174B2B">
      <w:pPr>
        <w:ind w:firstLine="720"/>
      </w:pPr>
      <w:proofErr w:type="spellStart"/>
      <w:r>
        <w:t>Kagan</w:t>
      </w:r>
      <w:proofErr w:type="spellEnd"/>
      <w:r>
        <w:t xml:space="preserve"> D. 2003</w:t>
      </w:r>
      <w:r w:rsidRPr="003A1D4C">
        <w:rPr>
          <w:i/>
        </w:rPr>
        <w:t>. The Peloponnesian War: Athens and Sparta In Savage Conflict 431-404 BC</w:t>
      </w:r>
      <w:r>
        <w:t>. London. Harper Collins Publishers</w:t>
      </w:r>
    </w:p>
    <w:p w:rsidR="003A1D4C" w:rsidRDefault="003A1D4C" w:rsidP="00174B2B">
      <w:pPr>
        <w:ind w:firstLine="720"/>
      </w:pPr>
    </w:p>
    <w:p w:rsidR="003A1D4C" w:rsidRDefault="003A1D4C" w:rsidP="00174B2B">
      <w:pPr>
        <w:ind w:firstLine="720"/>
      </w:pPr>
      <w:r>
        <w:t xml:space="preserve">Perseus Digital Library, Tufts University ( </w:t>
      </w:r>
      <w:hyperlink r:id="rId7" w:history="1">
        <w:r w:rsidRPr="00BB7070">
          <w:rPr>
            <w:rStyle w:val="Hyperlink"/>
          </w:rPr>
          <w:t>www.perseus.tufts.edu</w:t>
        </w:r>
      </w:hyperlink>
      <w:r>
        <w:t>)</w:t>
      </w:r>
    </w:p>
    <w:p w:rsidR="003A1D4C" w:rsidRDefault="003A1D4C" w:rsidP="00174B2B">
      <w:pPr>
        <w:ind w:firstLine="720"/>
      </w:pPr>
      <w:r>
        <w:t xml:space="preserve">Loeb Classical Library ( </w:t>
      </w:r>
      <w:hyperlink r:id="rId8" w:history="1">
        <w:r w:rsidRPr="00BB7070">
          <w:rPr>
            <w:rStyle w:val="Hyperlink"/>
          </w:rPr>
          <w:t>www.Leobclassics.com</w:t>
        </w:r>
      </w:hyperlink>
      <w:r>
        <w:t>)</w:t>
      </w:r>
    </w:p>
    <w:p w:rsidR="003A1D4C" w:rsidRDefault="003A1D4C" w:rsidP="00174B2B">
      <w:pPr>
        <w:ind w:firstLine="720"/>
      </w:pPr>
      <w:r>
        <w:lastRenderedPageBreak/>
        <w:t xml:space="preserve">Livius.org Articles on Ancient History (www.Livius.org)   </w:t>
      </w:r>
    </w:p>
    <w:p w:rsidR="003A1D4C" w:rsidRDefault="003A1D4C" w:rsidP="00174B2B">
      <w:pPr>
        <w:ind w:firstLine="720"/>
      </w:pPr>
    </w:p>
    <w:p w:rsidR="003A1D4C" w:rsidRDefault="003A1D4C" w:rsidP="00174B2B">
      <w:pPr>
        <w:ind w:firstLine="720"/>
      </w:pPr>
    </w:p>
    <w:p w:rsidR="003A1D4C" w:rsidRDefault="003A1D4C" w:rsidP="00174B2B">
      <w:pPr>
        <w:ind w:firstLine="720"/>
      </w:pPr>
    </w:p>
    <w:p w:rsidR="003A1D4C" w:rsidRPr="009B3CE8" w:rsidRDefault="003A1D4C" w:rsidP="00174B2B">
      <w:pPr>
        <w:ind w:firstLine="720"/>
        <w:rPr>
          <w:i/>
        </w:rPr>
      </w:pPr>
    </w:p>
    <w:p w:rsidR="002550A9" w:rsidRDefault="002550A9" w:rsidP="00174B2B">
      <w:pPr>
        <w:ind w:firstLine="720"/>
      </w:pPr>
    </w:p>
    <w:p w:rsidR="00B02D48" w:rsidRDefault="00B02D48" w:rsidP="00E3067F">
      <w:pPr>
        <w:ind w:firstLine="720"/>
        <w:rPr>
          <w:lang w:val="en-US"/>
        </w:rPr>
      </w:pPr>
    </w:p>
    <w:p w:rsidR="00B02D48" w:rsidRDefault="00B02D48" w:rsidP="00E3067F">
      <w:pPr>
        <w:ind w:firstLine="720"/>
        <w:rPr>
          <w:lang w:val="en-US"/>
        </w:rPr>
      </w:pPr>
    </w:p>
    <w:p w:rsidR="00E07AAF" w:rsidRPr="002D0C95" w:rsidRDefault="00B02D48" w:rsidP="00E3067F">
      <w:pPr>
        <w:ind w:firstLine="720"/>
        <w:rPr>
          <w:lang w:val="en-US"/>
        </w:rPr>
      </w:pPr>
      <w:r>
        <w:rPr>
          <w:lang w:val="en-US"/>
        </w:rPr>
        <w:t xml:space="preserve"> </w:t>
      </w:r>
    </w:p>
    <w:sectPr w:rsidR="00E07AAF" w:rsidRPr="002D0C9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2B1" w:rsidRDefault="009622B1" w:rsidP="008423F3">
      <w:pPr>
        <w:spacing w:after="0" w:line="240" w:lineRule="auto"/>
      </w:pPr>
      <w:r>
        <w:separator/>
      </w:r>
    </w:p>
  </w:endnote>
  <w:endnote w:type="continuationSeparator" w:id="0">
    <w:p w:rsidR="009622B1" w:rsidRDefault="009622B1" w:rsidP="00842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2B1" w:rsidRDefault="009622B1" w:rsidP="008423F3">
      <w:pPr>
        <w:spacing w:after="0" w:line="240" w:lineRule="auto"/>
      </w:pPr>
      <w:r>
        <w:separator/>
      </w:r>
    </w:p>
  </w:footnote>
  <w:footnote w:type="continuationSeparator" w:id="0">
    <w:p w:rsidR="009622B1" w:rsidRDefault="009622B1" w:rsidP="008423F3">
      <w:pPr>
        <w:spacing w:after="0" w:line="240" w:lineRule="auto"/>
      </w:pPr>
      <w:r>
        <w:continuationSeparator/>
      </w:r>
    </w:p>
  </w:footnote>
  <w:footnote w:id="1">
    <w:p w:rsidR="006B124C" w:rsidRPr="006B124C" w:rsidRDefault="006B124C">
      <w:pPr>
        <w:pStyle w:val="FootnoteText"/>
        <w:rPr>
          <w:lang w:val="en-US"/>
        </w:rPr>
      </w:pPr>
      <w:r>
        <w:rPr>
          <w:rStyle w:val="FootnoteReference"/>
        </w:rPr>
        <w:footnoteRef/>
      </w:r>
      <w:r>
        <w:t xml:space="preserve"> </w:t>
      </w:r>
      <w:r>
        <w:rPr>
          <w:lang w:val="en-US"/>
        </w:rPr>
        <w:t xml:space="preserve">The </w:t>
      </w:r>
      <w:r w:rsidR="00375AC4">
        <w:rPr>
          <w:lang w:val="en-US"/>
        </w:rPr>
        <w:t>Peloponnesian</w:t>
      </w:r>
      <w:r>
        <w:rPr>
          <w:lang w:val="en-US"/>
        </w:rPr>
        <w:t xml:space="preserve"> </w:t>
      </w:r>
      <w:r w:rsidR="00375AC4">
        <w:rPr>
          <w:lang w:val="en-US"/>
        </w:rPr>
        <w:t>War, Donald</w:t>
      </w:r>
      <w:r>
        <w:rPr>
          <w:lang w:val="en-US"/>
        </w:rPr>
        <w:t xml:space="preserve"> Kagan, page 350</w:t>
      </w:r>
    </w:p>
  </w:footnote>
  <w:footnote w:id="2">
    <w:p w:rsidR="00170F23" w:rsidRPr="00170F23" w:rsidRDefault="00170F23">
      <w:pPr>
        <w:pStyle w:val="FootnoteText"/>
        <w:rPr>
          <w:lang w:val="en-US"/>
        </w:rPr>
      </w:pPr>
      <w:r>
        <w:rPr>
          <w:rStyle w:val="FootnoteReference"/>
        </w:rPr>
        <w:footnoteRef/>
      </w:r>
      <w:r>
        <w:t xml:space="preserve"> Livius.org</w:t>
      </w:r>
    </w:p>
  </w:footnote>
  <w:footnote w:id="3">
    <w:p w:rsidR="006B124C" w:rsidRPr="006B124C" w:rsidRDefault="006B124C">
      <w:pPr>
        <w:pStyle w:val="FootnoteText"/>
        <w:rPr>
          <w:lang w:val="en-US"/>
        </w:rPr>
      </w:pPr>
      <w:r>
        <w:rPr>
          <w:rStyle w:val="FootnoteReference"/>
        </w:rPr>
        <w:footnoteRef/>
      </w:r>
      <w:r>
        <w:t xml:space="preserve"> </w:t>
      </w:r>
      <w:r>
        <w:rPr>
          <w:lang w:val="en-US"/>
        </w:rPr>
        <w:t>Thucydides History of The Peloponnesian War, translated by Richard Crawley, book 8</w:t>
      </w:r>
      <w:r w:rsidR="00896C84">
        <w:rPr>
          <w:lang w:val="en-US"/>
        </w:rPr>
        <w:t>, and Livius.org</w:t>
      </w:r>
    </w:p>
  </w:footnote>
  <w:footnote w:id="4">
    <w:p w:rsidR="006B124C" w:rsidRPr="006B124C" w:rsidRDefault="006B124C">
      <w:pPr>
        <w:pStyle w:val="FootnoteText"/>
        <w:rPr>
          <w:lang w:val="en-US"/>
        </w:rPr>
      </w:pPr>
      <w:r>
        <w:rPr>
          <w:rStyle w:val="FootnoteReference"/>
        </w:rPr>
        <w:footnoteRef/>
      </w:r>
      <w:r>
        <w:t xml:space="preserve"> </w:t>
      </w:r>
      <w:r>
        <w:rPr>
          <w:lang w:val="en-US"/>
        </w:rPr>
        <w:t xml:space="preserve">Greece and The Hellenistic World, by John Boardman, Jasper Griffin, </w:t>
      </w:r>
      <w:proofErr w:type="spellStart"/>
      <w:r>
        <w:rPr>
          <w:lang w:val="en-US"/>
        </w:rPr>
        <w:t>Oswyn</w:t>
      </w:r>
      <w:proofErr w:type="spellEnd"/>
      <w:r>
        <w:rPr>
          <w:lang w:val="en-US"/>
        </w:rPr>
        <w:t xml:space="preserve"> Murray, page 138</w:t>
      </w:r>
    </w:p>
  </w:footnote>
  <w:footnote w:id="5">
    <w:p w:rsidR="009F1BFE" w:rsidRPr="009F1BFE" w:rsidRDefault="009F1BFE">
      <w:pPr>
        <w:pStyle w:val="FootnoteText"/>
        <w:rPr>
          <w:lang w:val="en-US"/>
        </w:rPr>
      </w:pPr>
      <w:r>
        <w:rPr>
          <w:rStyle w:val="FootnoteReference"/>
        </w:rPr>
        <w:footnoteRef/>
      </w:r>
      <w:r>
        <w:t xml:space="preserve"> </w:t>
      </w:r>
      <w:r>
        <w:rPr>
          <w:lang w:val="en-US"/>
        </w:rPr>
        <w:t>This was taken from Livius.org Articles on Ancient History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95"/>
    <w:rsid w:val="00001682"/>
    <w:rsid w:val="00065EAE"/>
    <w:rsid w:val="000B3A1D"/>
    <w:rsid w:val="001177F2"/>
    <w:rsid w:val="00170F23"/>
    <w:rsid w:val="00174B2B"/>
    <w:rsid w:val="001A2B4B"/>
    <w:rsid w:val="001A7295"/>
    <w:rsid w:val="00220F34"/>
    <w:rsid w:val="002217D2"/>
    <w:rsid w:val="002550A9"/>
    <w:rsid w:val="00274C6A"/>
    <w:rsid w:val="002B2F17"/>
    <w:rsid w:val="002D0C95"/>
    <w:rsid w:val="002D15C7"/>
    <w:rsid w:val="002D1C6A"/>
    <w:rsid w:val="00375AC4"/>
    <w:rsid w:val="003A1D4C"/>
    <w:rsid w:val="003B5213"/>
    <w:rsid w:val="004C3678"/>
    <w:rsid w:val="004E4CFD"/>
    <w:rsid w:val="00684D6F"/>
    <w:rsid w:val="006A5EE1"/>
    <w:rsid w:val="006B124C"/>
    <w:rsid w:val="006C7B8D"/>
    <w:rsid w:val="006D79C0"/>
    <w:rsid w:val="00712727"/>
    <w:rsid w:val="007A4482"/>
    <w:rsid w:val="008423F3"/>
    <w:rsid w:val="00857C2D"/>
    <w:rsid w:val="00896C84"/>
    <w:rsid w:val="0094686D"/>
    <w:rsid w:val="009622B1"/>
    <w:rsid w:val="009B3CE8"/>
    <w:rsid w:val="009F1BFE"/>
    <w:rsid w:val="00A20D11"/>
    <w:rsid w:val="00A5140E"/>
    <w:rsid w:val="00AB69D7"/>
    <w:rsid w:val="00AE2B88"/>
    <w:rsid w:val="00B02D48"/>
    <w:rsid w:val="00BD2476"/>
    <w:rsid w:val="00C812AB"/>
    <w:rsid w:val="00C81725"/>
    <w:rsid w:val="00CE305D"/>
    <w:rsid w:val="00D042DF"/>
    <w:rsid w:val="00D56DB7"/>
    <w:rsid w:val="00E07AAF"/>
    <w:rsid w:val="00E3067F"/>
    <w:rsid w:val="00EC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B0E0D"/>
  <w15:chartTrackingRefBased/>
  <w15:docId w15:val="{4A317CB2-B550-47F1-B97A-42700A33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2AB"/>
    <w:rPr>
      <w:color w:val="0563C1" w:themeColor="hyperlink"/>
      <w:u w:val="single"/>
    </w:rPr>
  </w:style>
  <w:style w:type="character" w:styleId="UnresolvedMention">
    <w:name w:val="Unresolved Mention"/>
    <w:basedOn w:val="DefaultParagraphFont"/>
    <w:uiPriority w:val="99"/>
    <w:semiHidden/>
    <w:unhideWhenUsed/>
    <w:rsid w:val="00C812AB"/>
    <w:rPr>
      <w:color w:val="808080"/>
      <w:shd w:val="clear" w:color="auto" w:fill="E6E6E6"/>
    </w:rPr>
  </w:style>
  <w:style w:type="paragraph" w:styleId="Header">
    <w:name w:val="header"/>
    <w:basedOn w:val="Normal"/>
    <w:link w:val="HeaderChar"/>
    <w:uiPriority w:val="99"/>
    <w:unhideWhenUsed/>
    <w:rsid w:val="00842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3F3"/>
  </w:style>
  <w:style w:type="paragraph" w:styleId="Footer">
    <w:name w:val="footer"/>
    <w:basedOn w:val="Normal"/>
    <w:link w:val="FooterChar"/>
    <w:uiPriority w:val="99"/>
    <w:unhideWhenUsed/>
    <w:rsid w:val="00842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3F3"/>
  </w:style>
  <w:style w:type="paragraph" w:styleId="FootnoteText">
    <w:name w:val="footnote text"/>
    <w:basedOn w:val="Normal"/>
    <w:link w:val="FootnoteTextChar"/>
    <w:uiPriority w:val="99"/>
    <w:semiHidden/>
    <w:unhideWhenUsed/>
    <w:rsid w:val="006B12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124C"/>
    <w:rPr>
      <w:sz w:val="20"/>
      <w:szCs w:val="20"/>
    </w:rPr>
  </w:style>
  <w:style w:type="character" w:styleId="FootnoteReference">
    <w:name w:val="footnote reference"/>
    <w:basedOn w:val="DefaultParagraphFont"/>
    <w:uiPriority w:val="99"/>
    <w:semiHidden/>
    <w:unhideWhenUsed/>
    <w:rsid w:val="006B12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29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obclassics.com" TargetMode="External"/><Relationship Id="rId3" Type="http://schemas.openxmlformats.org/officeDocument/2006/relationships/settings" Target="settings.xml"/><Relationship Id="rId7" Type="http://schemas.openxmlformats.org/officeDocument/2006/relationships/hyperlink" Target="http://www.perseus.tufts.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F7032-06FF-45C4-9114-AD5388DD0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1395</Words>
  <Characters>7955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McMahon</dc:creator>
  <cp:keywords/>
  <dc:description/>
  <cp:lastModifiedBy>Fraser McMahon</cp:lastModifiedBy>
  <cp:revision>2</cp:revision>
  <dcterms:created xsi:type="dcterms:W3CDTF">2017-11-14T18:27:00Z</dcterms:created>
  <dcterms:modified xsi:type="dcterms:W3CDTF">2017-11-14T18:27:00Z</dcterms:modified>
</cp:coreProperties>
</file>