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0195DD" w14:textId="77777777" w:rsidR="003014FC" w:rsidRDefault="00000000">
      <w:pPr>
        <w:jc w:val="center"/>
        <w:rPr>
          <w:rFonts w:ascii="Times New Roman" w:eastAsia="Times New Roman" w:hAnsi="Times New Roman" w:cs="Times New Roman"/>
          <w:sz w:val="36"/>
          <w:szCs w:val="36"/>
        </w:rPr>
      </w:pPr>
      <w:r>
        <w:rPr>
          <w:rFonts w:ascii="Times New Roman" w:eastAsia="Times New Roman" w:hAnsi="Times New Roman" w:cs="Times New Roman"/>
          <w:b/>
          <w:sz w:val="36"/>
          <w:szCs w:val="36"/>
        </w:rPr>
        <w:t>Executive Summary</w:t>
      </w:r>
    </w:p>
    <w:p w14:paraId="69DF0125" w14:textId="77777777" w:rsidR="003014FC" w:rsidRDefault="003014FC">
      <w:pPr>
        <w:spacing w:after="240"/>
        <w:rPr>
          <w:rFonts w:ascii="Times New Roman" w:eastAsia="Times New Roman" w:hAnsi="Times New Roman" w:cs="Times New Roman"/>
          <w:sz w:val="22"/>
          <w:szCs w:val="22"/>
        </w:rPr>
      </w:pPr>
    </w:p>
    <w:p w14:paraId="2B3BDBAF" w14:textId="77777777" w:rsidR="003014FC" w:rsidRDefault="00000000">
      <w:pP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sz w:val="24"/>
          <w:szCs w:val="24"/>
          <w:highlight w:val="white"/>
        </w:rPr>
        <w:t>Crocodile is an apparel retail store which is owned by Crocodile</w:t>
      </w:r>
      <w:r>
        <w:rPr>
          <w:rFonts w:ascii="Times New Roman" w:eastAsia="Times New Roman" w:hAnsi="Times New Roman" w:cs="Times New Roman"/>
          <w:color w:val="222222"/>
          <w:sz w:val="24"/>
          <w:szCs w:val="24"/>
          <w:highlight w:val="white"/>
        </w:rPr>
        <w:t xml:space="preserve"> Garments Limited. This study will be separated into six parts, 1) Introduction of Crocodile, 2) Crocodile’s Financial Analysis, 3) </w:t>
      </w:r>
      <w:r>
        <w:rPr>
          <w:rFonts w:ascii="Times New Roman" w:eastAsia="Times New Roman" w:hAnsi="Times New Roman" w:cs="Times New Roman"/>
          <w:color w:val="222222"/>
          <w:sz w:val="24"/>
          <w:szCs w:val="24"/>
        </w:rPr>
        <w:t>Corporate Governance of Crocodile</w:t>
      </w:r>
      <w:r>
        <w:rPr>
          <w:rFonts w:ascii="Times New Roman" w:eastAsia="Times New Roman" w:hAnsi="Times New Roman" w:cs="Times New Roman"/>
          <w:color w:val="222222"/>
          <w:sz w:val="24"/>
          <w:szCs w:val="24"/>
          <w:highlight w:val="white"/>
        </w:rPr>
        <w:t xml:space="preserve">, 4) New Project assessment, 5) </w:t>
      </w:r>
      <w:r>
        <w:rPr>
          <w:rFonts w:ascii="Times New Roman" w:eastAsia="Times New Roman" w:hAnsi="Times New Roman" w:cs="Times New Roman"/>
          <w:color w:val="222222"/>
          <w:sz w:val="24"/>
          <w:szCs w:val="24"/>
        </w:rPr>
        <w:t xml:space="preserve">Financial Management of Funding and 6) </w:t>
      </w:r>
      <w:r>
        <w:rPr>
          <w:rFonts w:ascii="Times New Roman" w:eastAsia="Times New Roman" w:hAnsi="Times New Roman" w:cs="Times New Roman"/>
          <w:sz w:val="24"/>
          <w:szCs w:val="24"/>
        </w:rPr>
        <w:t>Conclusion and recommendation.</w:t>
      </w:r>
    </w:p>
    <w:p w14:paraId="326789FD" w14:textId="77777777" w:rsidR="003014FC" w:rsidRDefault="003014FC">
      <w:pPr>
        <w:rPr>
          <w:rFonts w:ascii="Times New Roman" w:eastAsia="Times New Roman" w:hAnsi="Times New Roman" w:cs="Times New Roman"/>
          <w:color w:val="222222"/>
          <w:sz w:val="24"/>
          <w:szCs w:val="24"/>
          <w:highlight w:val="white"/>
        </w:rPr>
      </w:pPr>
    </w:p>
    <w:p w14:paraId="49257857" w14:textId="77777777" w:rsidR="003014FC" w:rsidRDefault="00000000">
      <w:pP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In Chapter 1, The first chapter discusses Crocodile's history and business conditions, as well as the comparison and analysis of competitors Giordano International Limited (709) and Bauhaus International (Holdings) Limited (483).</w:t>
      </w:r>
    </w:p>
    <w:p w14:paraId="3D867BBF" w14:textId="77777777" w:rsidR="003014FC" w:rsidRDefault="003014FC">
      <w:pPr>
        <w:rPr>
          <w:rFonts w:ascii="Times New Roman" w:eastAsia="Times New Roman" w:hAnsi="Times New Roman" w:cs="Times New Roman"/>
          <w:sz w:val="24"/>
          <w:szCs w:val="24"/>
          <w:highlight w:val="white"/>
        </w:rPr>
      </w:pPr>
    </w:p>
    <w:p w14:paraId="6B461591" w14:textId="77777777" w:rsidR="003014FC" w:rsidRDefault="00000000">
      <w:pP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In Chapter 2, a variety of financial ratios are examined and analyzed from various perspectives. Although Crocodile's financial structure and capacity make it weaker than other listed competitors, its operational capabilities, profitability, and bankruptcy index have been compared with the competitors</w:t>
      </w:r>
    </w:p>
    <w:p w14:paraId="7AB64AF1" w14:textId="77777777" w:rsidR="003014FC" w:rsidRDefault="003014FC">
      <w:pPr>
        <w:rPr>
          <w:rFonts w:ascii="Times New Roman" w:eastAsia="Times New Roman" w:hAnsi="Times New Roman" w:cs="Times New Roman"/>
          <w:sz w:val="24"/>
          <w:szCs w:val="24"/>
          <w:highlight w:val="white"/>
        </w:rPr>
      </w:pPr>
    </w:p>
    <w:p w14:paraId="3E65F5B7" w14:textId="77777777" w:rsidR="003014FC" w:rsidRDefault="00000000">
      <w:pP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Chapter 3 stated Crocodile's corporate governance issues: the study demonstrates that they must involve its core team, transparency, and Lam family in the Board. To increase operational capacity and competitiveness, Board composition and risk management are implemented for a change.</w:t>
      </w:r>
    </w:p>
    <w:p w14:paraId="68903230" w14:textId="77777777" w:rsidR="003014FC" w:rsidRDefault="003014FC">
      <w:pPr>
        <w:rPr>
          <w:rFonts w:ascii="Times New Roman" w:eastAsia="Times New Roman" w:hAnsi="Times New Roman" w:cs="Times New Roman"/>
          <w:sz w:val="24"/>
          <w:szCs w:val="24"/>
          <w:highlight w:val="white"/>
        </w:rPr>
      </w:pPr>
    </w:p>
    <w:p w14:paraId="7EE24AED" w14:textId="5ADD5097" w:rsidR="003014FC" w:rsidRDefault="00000000">
      <w:pP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Chapter 4 evaluates the efficacy and investment worth of the new outlet store. New projects on Crocodile and </w:t>
      </w:r>
      <w:r w:rsidR="00EB1C6C">
        <w:rPr>
          <w:rFonts w:ascii="Times New Roman" w:eastAsia="Times New Roman" w:hAnsi="Times New Roman" w:cs="Times New Roman"/>
          <w:sz w:val="24"/>
          <w:szCs w:val="24"/>
          <w:highlight w:val="white"/>
        </w:rPr>
        <w:t>their economic</w:t>
      </w:r>
      <w:r>
        <w:rPr>
          <w:rFonts w:ascii="Times New Roman" w:eastAsia="Times New Roman" w:hAnsi="Times New Roman" w:cs="Times New Roman"/>
          <w:sz w:val="24"/>
          <w:szCs w:val="24"/>
          <w:highlight w:val="white"/>
        </w:rPr>
        <w:t xml:space="preserve"> situations were proven to have better financial advantages after the calculation using cash flow, net present value, etc.</w:t>
      </w:r>
    </w:p>
    <w:p w14:paraId="4A617117" w14:textId="77777777" w:rsidR="003014FC" w:rsidRDefault="003014FC">
      <w:pPr>
        <w:rPr>
          <w:rFonts w:ascii="Times New Roman" w:eastAsia="Times New Roman" w:hAnsi="Times New Roman" w:cs="Times New Roman"/>
          <w:sz w:val="24"/>
          <w:szCs w:val="24"/>
          <w:highlight w:val="white"/>
        </w:rPr>
      </w:pPr>
    </w:p>
    <w:p w14:paraId="173C5719" w14:textId="77777777" w:rsidR="003014FC" w:rsidRDefault="00000000">
      <w:pP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Chapter 5 is to investigate the new outlet store's investment of the extra funds and provide the best advice for the company's financial status. The study recommended Crocodile to borrow the bank loan for new outlet store funding after evaluating three different financing methods.</w:t>
      </w:r>
    </w:p>
    <w:p w14:paraId="00E62876" w14:textId="77777777" w:rsidR="003014FC" w:rsidRDefault="003014FC">
      <w:pPr>
        <w:rPr>
          <w:rFonts w:ascii="Times New Roman" w:eastAsia="Times New Roman" w:hAnsi="Times New Roman" w:cs="Times New Roman"/>
          <w:sz w:val="24"/>
          <w:szCs w:val="24"/>
          <w:highlight w:val="white"/>
        </w:rPr>
      </w:pPr>
    </w:p>
    <w:p w14:paraId="18AAEA32" w14:textId="77777777" w:rsidR="003014FC" w:rsidRDefault="00000000">
      <w:pP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Chapter 6 is the conclusion and recommendations through the Gantt Chart, which is divided into four quarters to describe how to construct the new outlet shop with the workflow.</w:t>
      </w:r>
    </w:p>
    <w:p w14:paraId="6FE743E6" w14:textId="77777777" w:rsidR="003014FC" w:rsidRDefault="003014FC">
      <w:pPr>
        <w:rPr>
          <w:rFonts w:ascii="Times New Roman" w:eastAsia="Times New Roman" w:hAnsi="Times New Roman" w:cs="Times New Roman"/>
          <w:sz w:val="24"/>
          <w:szCs w:val="24"/>
          <w:highlight w:val="white"/>
        </w:rPr>
      </w:pPr>
    </w:p>
    <w:p w14:paraId="1624BBB1" w14:textId="77777777" w:rsidR="003014FC" w:rsidRDefault="00000000">
      <w:pP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Due to the COVID 19 epidemic spreading over the world, Crocodile should take action to improve corporate governance, increase operational effectiveness, increase the profitability of the new project, and work to reduce risk in the future.</w:t>
      </w:r>
    </w:p>
    <w:p w14:paraId="1A412B2D" w14:textId="77777777" w:rsidR="003014FC" w:rsidRDefault="003014FC">
      <w:pPr>
        <w:rPr>
          <w:rFonts w:ascii="Times New Roman" w:eastAsia="Times New Roman" w:hAnsi="Times New Roman" w:cs="Times New Roman"/>
          <w:sz w:val="24"/>
          <w:szCs w:val="24"/>
          <w:highlight w:val="white"/>
        </w:rPr>
      </w:pPr>
    </w:p>
    <w:p w14:paraId="512227D3" w14:textId="77777777" w:rsidR="003014FC" w:rsidRDefault="003014FC">
      <w:pPr>
        <w:rPr>
          <w:rFonts w:ascii="Times New Roman" w:eastAsia="Times New Roman" w:hAnsi="Times New Roman" w:cs="Times New Roman"/>
          <w:sz w:val="24"/>
          <w:szCs w:val="24"/>
          <w:highlight w:val="white"/>
        </w:rPr>
      </w:pPr>
    </w:p>
    <w:p w14:paraId="265EB89F" w14:textId="77777777" w:rsidR="003014FC" w:rsidRDefault="003014FC">
      <w:pPr>
        <w:rPr>
          <w:rFonts w:ascii="Times New Roman" w:eastAsia="Times New Roman" w:hAnsi="Times New Roman" w:cs="Times New Roman"/>
          <w:sz w:val="24"/>
          <w:szCs w:val="24"/>
          <w:highlight w:val="white"/>
        </w:rPr>
      </w:pPr>
    </w:p>
    <w:p w14:paraId="1ADD85FA" w14:textId="77777777" w:rsidR="003014FC" w:rsidRDefault="003014FC">
      <w:pPr>
        <w:rPr>
          <w:rFonts w:ascii="Times New Roman" w:eastAsia="Times New Roman" w:hAnsi="Times New Roman" w:cs="Times New Roman"/>
          <w:sz w:val="24"/>
          <w:szCs w:val="24"/>
          <w:highlight w:val="white"/>
        </w:rPr>
      </w:pPr>
    </w:p>
    <w:p w14:paraId="3F6995F9" w14:textId="77777777" w:rsidR="003014FC" w:rsidRDefault="003014FC">
      <w:pPr>
        <w:rPr>
          <w:rFonts w:ascii="Times New Roman" w:eastAsia="Times New Roman" w:hAnsi="Times New Roman" w:cs="Times New Roman"/>
          <w:sz w:val="24"/>
          <w:szCs w:val="24"/>
          <w:highlight w:val="white"/>
        </w:rPr>
      </w:pPr>
    </w:p>
    <w:p w14:paraId="50AB363E" w14:textId="77777777" w:rsidR="003014FC" w:rsidRDefault="003014FC">
      <w:pPr>
        <w:rPr>
          <w:rFonts w:ascii="Times New Roman" w:eastAsia="Times New Roman" w:hAnsi="Times New Roman" w:cs="Times New Roman"/>
          <w:sz w:val="24"/>
          <w:szCs w:val="24"/>
          <w:highlight w:val="white"/>
        </w:rPr>
      </w:pPr>
    </w:p>
    <w:p w14:paraId="534CB89F" w14:textId="77777777" w:rsidR="003014FC" w:rsidRDefault="003014FC">
      <w:pPr>
        <w:rPr>
          <w:rFonts w:ascii="Times New Roman" w:eastAsia="Times New Roman" w:hAnsi="Times New Roman" w:cs="Times New Roman"/>
          <w:sz w:val="24"/>
          <w:szCs w:val="24"/>
          <w:highlight w:val="white"/>
        </w:rPr>
      </w:pPr>
    </w:p>
    <w:p w14:paraId="41538C45" w14:textId="77777777" w:rsidR="003014FC" w:rsidRDefault="003014FC">
      <w:pPr>
        <w:rPr>
          <w:rFonts w:ascii="Times New Roman" w:eastAsia="Times New Roman" w:hAnsi="Times New Roman" w:cs="Times New Roman"/>
          <w:sz w:val="24"/>
          <w:szCs w:val="24"/>
          <w:highlight w:val="white"/>
        </w:rPr>
      </w:pPr>
    </w:p>
    <w:p w14:paraId="3D390B1C" w14:textId="77777777" w:rsidR="003014FC" w:rsidRDefault="003014FC">
      <w:pPr>
        <w:rPr>
          <w:rFonts w:ascii="Times New Roman" w:eastAsia="Times New Roman" w:hAnsi="Times New Roman" w:cs="Times New Roman"/>
          <w:sz w:val="24"/>
          <w:szCs w:val="24"/>
          <w:highlight w:val="white"/>
        </w:rPr>
      </w:pPr>
    </w:p>
    <w:p w14:paraId="506BF50E" w14:textId="77777777" w:rsidR="003014FC" w:rsidRDefault="003014FC">
      <w:pPr>
        <w:rPr>
          <w:rFonts w:ascii="Times New Roman" w:eastAsia="Times New Roman" w:hAnsi="Times New Roman" w:cs="Times New Roman"/>
          <w:sz w:val="24"/>
          <w:szCs w:val="24"/>
          <w:highlight w:val="white"/>
        </w:rPr>
      </w:pPr>
    </w:p>
    <w:p w14:paraId="58A509A7" w14:textId="77777777" w:rsidR="003014FC" w:rsidRDefault="003014FC">
      <w:pPr>
        <w:rPr>
          <w:rFonts w:ascii="Times New Roman" w:eastAsia="Times New Roman" w:hAnsi="Times New Roman" w:cs="Times New Roman"/>
          <w:sz w:val="24"/>
          <w:szCs w:val="24"/>
          <w:highlight w:val="white"/>
        </w:rPr>
      </w:pPr>
    </w:p>
    <w:sdt>
      <w:sdtPr>
        <w:rPr>
          <w:rFonts w:asciiTheme="minorHAnsi" w:eastAsiaTheme="minorEastAsia" w:hAnsiTheme="minorHAnsi" w:cstheme="minorBidi"/>
          <w:color w:val="auto"/>
          <w:kern w:val="2"/>
          <w:sz w:val="24"/>
          <w:szCs w:val="24"/>
          <w:lang w:val="zh-TW" w:eastAsia="zh-CN"/>
        </w:rPr>
        <w:id w:val="-1379388174"/>
        <w:docPartObj>
          <w:docPartGallery w:val="Table of Contents"/>
          <w:docPartUnique/>
        </w:docPartObj>
      </w:sdtPr>
      <w:sdtEndPr>
        <w:rPr>
          <w:rFonts w:ascii="Times New Roman" w:hAnsi="Times New Roman" w:cs="Times New Roman"/>
          <w:b/>
          <w:bCs/>
          <w:kern w:val="0"/>
        </w:rPr>
      </w:sdtEndPr>
      <w:sdtContent>
        <w:p w14:paraId="7255FF35" w14:textId="77777777" w:rsidR="00EB1C6C" w:rsidRPr="009A7F32" w:rsidRDefault="00EB1C6C" w:rsidP="009A7F32">
          <w:pPr>
            <w:pStyle w:val="TOCHeading"/>
            <w:spacing w:line="360" w:lineRule="auto"/>
            <w:rPr>
              <w:rFonts w:ascii="Times New Roman" w:hAnsi="Times New Roman" w:cs="Times New Roman"/>
              <w:color w:val="auto"/>
              <w:sz w:val="24"/>
              <w:szCs w:val="24"/>
            </w:rPr>
          </w:pPr>
          <w:r w:rsidRPr="009A7F32">
            <w:rPr>
              <w:rFonts w:ascii="Times New Roman" w:hAnsi="Times New Roman" w:cs="Times New Roman"/>
              <w:color w:val="auto"/>
              <w:sz w:val="24"/>
              <w:szCs w:val="24"/>
            </w:rPr>
            <w:t>Content</w:t>
          </w:r>
        </w:p>
        <w:p w14:paraId="682C9833" w14:textId="4FE7B9FB" w:rsidR="00EB1C6C" w:rsidRPr="009A7F32" w:rsidRDefault="00EB1C6C" w:rsidP="009A7F32">
          <w:pPr>
            <w:pStyle w:val="TOC1"/>
            <w:spacing w:line="360" w:lineRule="auto"/>
            <w:rPr>
              <w:rFonts w:ascii="Times New Roman" w:hAnsi="Times New Roman"/>
              <w:sz w:val="24"/>
              <w:szCs w:val="24"/>
            </w:rPr>
          </w:pPr>
          <w:r w:rsidRPr="009A7F32">
            <w:rPr>
              <w:rFonts w:ascii="Times New Roman" w:hAnsi="Times New Roman"/>
              <w:b/>
              <w:bCs/>
              <w:color w:val="222222"/>
              <w:sz w:val="24"/>
              <w:szCs w:val="24"/>
            </w:rPr>
            <w:t>1. Introduction</w:t>
          </w:r>
          <w:r w:rsidRPr="009A7F32">
            <w:rPr>
              <w:rFonts w:ascii="Times New Roman" w:hAnsi="Times New Roman"/>
              <w:sz w:val="24"/>
              <w:szCs w:val="24"/>
            </w:rPr>
            <w:ptab w:relativeTo="margin" w:alignment="right" w:leader="dot"/>
          </w:r>
          <w:r w:rsidR="00E86FBF">
            <w:rPr>
              <w:rFonts w:ascii="Times New Roman" w:hAnsi="Times New Roman"/>
              <w:sz w:val="24"/>
              <w:szCs w:val="24"/>
            </w:rPr>
            <w:t>3</w:t>
          </w:r>
        </w:p>
        <w:p w14:paraId="11D7D7CA" w14:textId="6AF94472" w:rsidR="00EB1C6C" w:rsidRPr="009A7F32" w:rsidRDefault="00EB1C6C" w:rsidP="009A7F32">
          <w:pPr>
            <w:pStyle w:val="TOC2"/>
            <w:spacing w:line="360" w:lineRule="auto"/>
            <w:ind w:left="0"/>
            <w:rPr>
              <w:rFonts w:ascii="Times New Roman" w:hAnsi="Times New Roman"/>
              <w:sz w:val="24"/>
              <w:szCs w:val="24"/>
            </w:rPr>
          </w:pPr>
          <w:r w:rsidRPr="009A7F32">
            <w:rPr>
              <w:rFonts w:ascii="Times New Roman" w:hAnsi="Times New Roman"/>
              <w:color w:val="222222"/>
              <w:sz w:val="24"/>
              <w:szCs w:val="24"/>
            </w:rPr>
            <w:t>1.1 Company Background</w:t>
          </w:r>
          <w:r w:rsidRPr="009A7F32">
            <w:rPr>
              <w:rFonts w:ascii="Times New Roman" w:hAnsi="Times New Roman"/>
              <w:sz w:val="24"/>
              <w:szCs w:val="24"/>
            </w:rPr>
            <w:ptab w:relativeTo="margin" w:alignment="right" w:leader="dot"/>
          </w:r>
          <w:r w:rsidR="00E86FBF">
            <w:rPr>
              <w:rFonts w:ascii="Times New Roman" w:hAnsi="Times New Roman"/>
              <w:sz w:val="24"/>
              <w:szCs w:val="24"/>
            </w:rPr>
            <w:t>3</w:t>
          </w:r>
        </w:p>
        <w:p w14:paraId="207E0C25" w14:textId="74CBB434" w:rsidR="00EB1C6C" w:rsidRPr="009A7F32" w:rsidRDefault="00E86FBF" w:rsidP="00E86FBF">
          <w:pPr>
            <w:pStyle w:val="TOC2"/>
            <w:spacing w:line="360" w:lineRule="auto"/>
            <w:ind w:left="0" w:firstLine="480"/>
            <w:rPr>
              <w:rFonts w:ascii="Times New Roman" w:hAnsi="Times New Roman"/>
              <w:sz w:val="24"/>
              <w:szCs w:val="24"/>
            </w:rPr>
          </w:pPr>
          <w:r>
            <w:rPr>
              <w:rFonts w:ascii="Times New Roman" w:hAnsi="Times New Roman"/>
              <w:color w:val="222222"/>
              <w:sz w:val="24"/>
              <w:szCs w:val="24"/>
            </w:rPr>
            <w:tab/>
          </w:r>
          <w:r w:rsidR="00EB1C6C" w:rsidRPr="009A7F32">
            <w:rPr>
              <w:rFonts w:ascii="Times New Roman" w:hAnsi="Times New Roman"/>
              <w:color w:val="222222"/>
              <w:sz w:val="24"/>
              <w:szCs w:val="24"/>
            </w:rPr>
            <w:t>1.2 Current business environment</w:t>
          </w:r>
          <w:r w:rsidR="00EB1C6C" w:rsidRPr="009A7F32">
            <w:rPr>
              <w:rFonts w:ascii="Times New Roman" w:hAnsi="Times New Roman"/>
              <w:sz w:val="24"/>
              <w:szCs w:val="24"/>
            </w:rPr>
            <w:ptab w:relativeTo="margin" w:alignment="right" w:leader="dot"/>
          </w:r>
          <w:r>
            <w:rPr>
              <w:rFonts w:ascii="Times New Roman" w:hAnsi="Times New Roman"/>
              <w:sz w:val="24"/>
              <w:szCs w:val="24"/>
            </w:rPr>
            <w:t>3</w:t>
          </w:r>
        </w:p>
        <w:p w14:paraId="1EA49DEB" w14:textId="35073C02" w:rsidR="00EB1C6C" w:rsidRPr="009A7F32" w:rsidRDefault="00E86FBF" w:rsidP="00E86FBF">
          <w:pPr>
            <w:pStyle w:val="TOC3"/>
            <w:spacing w:line="360" w:lineRule="auto"/>
            <w:ind w:left="480" w:firstLine="240"/>
            <w:rPr>
              <w:rFonts w:ascii="Times New Roman" w:hAnsi="Times New Roman"/>
              <w:sz w:val="24"/>
              <w:szCs w:val="24"/>
            </w:rPr>
          </w:pPr>
          <w:r>
            <w:rPr>
              <w:rFonts w:ascii="Times New Roman" w:hAnsi="Times New Roman"/>
              <w:color w:val="222222"/>
              <w:sz w:val="24"/>
              <w:szCs w:val="24"/>
            </w:rPr>
            <w:tab/>
          </w:r>
          <w:r w:rsidR="00EB1C6C" w:rsidRPr="009A7F32">
            <w:rPr>
              <w:rFonts w:ascii="Times New Roman" w:hAnsi="Times New Roman"/>
              <w:color w:val="222222"/>
              <w:sz w:val="24"/>
              <w:szCs w:val="24"/>
            </w:rPr>
            <w:t xml:space="preserve">1.2.1 </w:t>
          </w:r>
          <w:r w:rsidR="00CB6ACD">
            <w:rPr>
              <w:rFonts w:ascii="Times New Roman" w:hAnsi="Times New Roman"/>
              <w:color w:val="222222"/>
              <w:sz w:val="24"/>
              <w:szCs w:val="24"/>
            </w:rPr>
            <w:t>R</w:t>
          </w:r>
          <w:r w:rsidR="00CB6ACD" w:rsidRPr="009A7F32">
            <w:rPr>
              <w:rFonts w:ascii="Times New Roman" w:hAnsi="Times New Roman"/>
              <w:color w:val="222222"/>
              <w:sz w:val="24"/>
              <w:szCs w:val="24"/>
            </w:rPr>
            <w:t xml:space="preserve">elated accessories </w:t>
          </w:r>
          <w:r w:rsidR="00EB1C6C" w:rsidRPr="009A7F32">
            <w:rPr>
              <w:rFonts w:ascii="Times New Roman" w:hAnsi="Times New Roman"/>
              <w:color w:val="222222"/>
              <w:sz w:val="24"/>
              <w:szCs w:val="24"/>
            </w:rPr>
            <w:t xml:space="preserve">and </w:t>
          </w:r>
          <w:r w:rsidR="00CB6ACD">
            <w:rPr>
              <w:rFonts w:ascii="Times New Roman" w:hAnsi="Times New Roman"/>
              <w:color w:val="222222"/>
              <w:sz w:val="24"/>
              <w:szCs w:val="24"/>
            </w:rPr>
            <w:t xml:space="preserve">Garment </w:t>
          </w:r>
          <w:r w:rsidR="00EB1C6C" w:rsidRPr="009A7F32">
            <w:rPr>
              <w:rFonts w:ascii="Times New Roman" w:hAnsi="Times New Roman"/>
              <w:color w:val="222222"/>
              <w:sz w:val="24"/>
              <w:szCs w:val="24"/>
            </w:rPr>
            <w:t>business segment</w:t>
          </w:r>
          <w:r w:rsidR="00EB1C6C" w:rsidRPr="009A7F32">
            <w:rPr>
              <w:rFonts w:ascii="Times New Roman" w:hAnsi="Times New Roman"/>
              <w:sz w:val="24"/>
              <w:szCs w:val="24"/>
            </w:rPr>
            <w:ptab w:relativeTo="margin" w:alignment="right" w:leader="dot"/>
          </w:r>
          <w:r w:rsidR="00EB1C6C" w:rsidRPr="009A7F32">
            <w:rPr>
              <w:rFonts w:ascii="Times New Roman" w:hAnsi="Times New Roman"/>
              <w:sz w:val="24"/>
              <w:szCs w:val="24"/>
            </w:rPr>
            <w:t>3</w:t>
          </w:r>
        </w:p>
        <w:p w14:paraId="2C4AF5DF" w14:textId="26E85713" w:rsidR="00EB1C6C" w:rsidRDefault="00E86FBF" w:rsidP="00E86FBF">
          <w:pPr>
            <w:pStyle w:val="NormalWeb"/>
            <w:spacing w:before="0" w:beforeAutospacing="0" w:after="0" w:afterAutospacing="0" w:line="360" w:lineRule="auto"/>
            <w:ind w:left="480" w:firstLine="240"/>
          </w:pPr>
          <w:r>
            <w:rPr>
              <w:color w:val="222222"/>
            </w:rPr>
            <w:tab/>
          </w:r>
          <w:r w:rsidR="00EB1C6C" w:rsidRPr="009A7F32">
            <w:rPr>
              <w:color w:val="222222"/>
            </w:rPr>
            <w:t xml:space="preserve">1.2.2 </w:t>
          </w:r>
          <w:r w:rsidR="00CB6ACD" w:rsidRPr="009A7F32">
            <w:rPr>
              <w:color w:val="222222"/>
            </w:rPr>
            <w:t xml:space="preserve">letting </w:t>
          </w:r>
          <w:r w:rsidR="00EB1C6C" w:rsidRPr="009A7F32">
            <w:rPr>
              <w:color w:val="222222"/>
            </w:rPr>
            <w:t xml:space="preserve">and </w:t>
          </w:r>
          <w:r w:rsidR="00CB6ACD" w:rsidRPr="009A7F32">
            <w:rPr>
              <w:color w:val="222222"/>
            </w:rPr>
            <w:t xml:space="preserve">Property investment </w:t>
          </w:r>
          <w:r w:rsidR="00EB1C6C" w:rsidRPr="009A7F32">
            <w:rPr>
              <w:color w:val="222222"/>
            </w:rPr>
            <w:t>business segment</w:t>
          </w:r>
          <w:r w:rsidR="00EB1C6C" w:rsidRPr="009A7F32">
            <w:ptab w:relativeTo="margin" w:alignment="right" w:leader="dot"/>
          </w:r>
          <w:r w:rsidR="00C325E1">
            <w:t>4</w:t>
          </w:r>
        </w:p>
        <w:p w14:paraId="7E8EC860" w14:textId="15ED2C2D" w:rsidR="00E86FBF" w:rsidRPr="009A7F32" w:rsidRDefault="00E86FBF" w:rsidP="00E86FBF">
          <w:pPr>
            <w:pStyle w:val="NormalWeb"/>
            <w:spacing w:before="0" w:beforeAutospacing="0" w:after="0" w:afterAutospacing="0" w:line="360" w:lineRule="auto"/>
            <w:ind w:left="480" w:firstLine="240"/>
          </w:pPr>
          <w:r>
            <w:rPr>
              <w:color w:val="222222"/>
            </w:rPr>
            <w:tab/>
          </w:r>
          <w:r w:rsidRPr="00E86FBF">
            <w:rPr>
              <w:color w:val="222222"/>
            </w:rPr>
            <w:t>1.2.3 security trading segment</w:t>
          </w:r>
          <w:r w:rsidRPr="009A7F32">
            <w:ptab w:relativeTo="margin" w:alignment="right" w:leader="dot"/>
          </w:r>
          <w:r w:rsidR="00C325E1">
            <w:t>4</w:t>
          </w:r>
        </w:p>
        <w:p w14:paraId="52C73A03" w14:textId="7A3737FE" w:rsidR="00EB1C6C" w:rsidRPr="009A7F32" w:rsidRDefault="00EB1C6C" w:rsidP="00E86FBF">
          <w:pPr>
            <w:pStyle w:val="NormalWeb"/>
            <w:spacing w:before="0" w:beforeAutospacing="0" w:after="0" w:afterAutospacing="0" w:line="360" w:lineRule="auto"/>
            <w:ind w:left="480" w:firstLine="240"/>
            <w:rPr>
              <w:rFonts w:eastAsiaTheme="minorEastAsia"/>
            </w:rPr>
          </w:pPr>
          <w:r w:rsidRPr="009A7F32">
            <w:rPr>
              <w:rFonts w:eastAsiaTheme="minorEastAsia"/>
            </w:rPr>
            <w:t>1.3 Company internal profile</w:t>
          </w:r>
          <w:r w:rsidRPr="009A7F32">
            <w:ptab w:relativeTo="margin" w:alignment="right" w:leader="dot"/>
          </w:r>
          <w:r w:rsidR="00C325E1">
            <w:t>4</w:t>
          </w:r>
        </w:p>
        <w:p w14:paraId="4009624D" w14:textId="50AB33F7" w:rsidR="00EB1C6C" w:rsidRPr="009A7F32" w:rsidRDefault="00EB1C6C" w:rsidP="00E86FBF">
          <w:pPr>
            <w:pStyle w:val="NormalWeb"/>
            <w:spacing w:before="0" w:beforeAutospacing="0" w:after="0" w:afterAutospacing="0" w:line="360" w:lineRule="auto"/>
            <w:ind w:left="480" w:firstLine="240"/>
            <w:rPr>
              <w:rFonts w:eastAsiaTheme="minorEastAsia"/>
            </w:rPr>
          </w:pPr>
          <w:r w:rsidRPr="009A7F32">
            <w:rPr>
              <w:color w:val="222222"/>
              <w:shd w:val="clear" w:color="auto" w:fill="FFFFFF"/>
            </w:rPr>
            <w:t>1.4 Compare company information with competitors</w:t>
          </w:r>
          <w:r w:rsidRPr="009A7F32">
            <w:ptab w:relativeTo="margin" w:alignment="right" w:leader="dot"/>
          </w:r>
          <w:r w:rsidR="00C325E1">
            <w:t>5</w:t>
          </w:r>
        </w:p>
        <w:p w14:paraId="430CFC50" w14:textId="2E1404B3" w:rsidR="00EB1C6C" w:rsidRPr="009A7F32" w:rsidRDefault="00EB1C6C" w:rsidP="009A7F32">
          <w:pPr>
            <w:pStyle w:val="NormalWeb"/>
            <w:spacing w:before="0" w:beforeAutospacing="0" w:after="0" w:afterAutospacing="0" w:line="360" w:lineRule="auto"/>
            <w:rPr>
              <w:rFonts w:eastAsiaTheme="minorEastAsia"/>
              <w:b/>
              <w:bCs/>
            </w:rPr>
          </w:pPr>
          <w:r w:rsidRPr="009A7F32">
            <w:rPr>
              <w:rFonts w:eastAsiaTheme="minorEastAsia"/>
              <w:b/>
              <w:bCs/>
            </w:rPr>
            <w:t>2. Crocodile’s Financial Analysis</w:t>
          </w:r>
          <w:r w:rsidRPr="009A7F32">
            <w:ptab w:relativeTo="margin" w:alignment="right" w:leader="dot"/>
          </w:r>
          <w:r w:rsidR="00C325E1">
            <w:t>5</w:t>
          </w:r>
        </w:p>
        <w:p w14:paraId="643868D2" w14:textId="4B46A7C7" w:rsidR="00EB1C6C" w:rsidRPr="009A7F32" w:rsidRDefault="00EB1C6C" w:rsidP="00E86FBF">
          <w:pPr>
            <w:spacing w:line="360" w:lineRule="auto"/>
            <w:rPr>
              <w:rFonts w:ascii="Times New Roman" w:hAnsi="Times New Roman" w:cs="Times New Roman"/>
              <w:color w:val="222222"/>
              <w:sz w:val="24"/>
              <w:szCs w:val="24"/>
            </w:rPr>
          </w:pPr>
          <w:r w:rsidRPr="009A7F32">
            <w:rPr>
              <w:rFonts w:ascii="Times New Roman" w:hAnsi="Times New Roman" w:cs="Times New Roman"/>
              <w:color w:val="222222"/>
              <w:sz w:val="24"/>
              <w:szCs w:val="24"/>
            </w:rPr>
            <w:t>2.1 Z-score analysis</w:t>
          </w:r>
          <w:r w:rsidRPr="009A7F32">
            <w:rPr>
              <w:rFonts w:ascii="Times New Roman" w:hAnsi="Times New Roman" w:cs="Times New Roman"/>
              <w:sz w:val="24"/>
              <w:szCs w:val="24"/>
            </w:rPr>
            <w:ptab w:relativeTo="margin" w:alignment="right" w:leader="dot"/>
          </w:r>
          <w:r w:rsidR="00C325E1">
            <w:rPr>
              <w:rFonts w:ascii="Times New Roman" w:hAnsi="Times New Roman" w:cs="Times New Roman"/>
              <w:sz w:val="24"/>
              <w:szCs w:val="24"/>
            </w:rPr>
            <w:t>5</w:t>
          </w:r>
        </w:p>
        <w:p w14:paraId="631A1F5F" w14:textId="7F9867F8" w:rsidR="00EB1C6C" w:rsidRPr="009A7F32" w:rsidRDefault="00EB1C6C" w:rsidP="00E86FBF">
          <w:pPr>
            <w:spacing w:line="360" w:lineRule="auto"/>
            <w:ind w:firstLine="720"/>
            <w:rPr>
              <w:rFonts w:ascii="Times New Roman" w:hAnsi="Times New Roman" w:cs="Times New Roman"/>
              <w:color w:val="222222"/>
              <w:sz w:val="24"/>
              <w:szCs w:val="24"/>
            </w:rPr>
          </w:pPr>
          <w:r w:rsidRPr="009A7F32">
            <w:rPr>
              <w:rFonts w:ascii="Times New Roman" w:hAnsi="Times New Roman" w:cs="Times New Roman"/>
              <w:color w:val="222222"/>
              <w:sz w:val="24"/>
              <w:szCs w:val="24"/>
            </w:rPr>
            <w:t>2.2 Liquidity value analysis</w:t>
          </w:r>
          <w:r w:rsidRPr="009A7F32">
            <w:rPr>
              <w:rFonts w:ascii="Times New Roman" w:hAnsi="Times New Roman" w:cs="Times New Roman"/>
              <w:sz w:val="24"/>
              <w:szCs w:val="24"/>
            </w:rPr>
            <w:ptab w:relativeTo="margin" w:alignment="right" w:leader="dot"/>
          </w:r>
          <w:r w:rsidR="00C469EB">
            <w:rPr>
              <w:rFonts w:ascii="Times New Roman" w:hAnsi="Times New Roman" w:cs="Times New Roman"/>
              <w:sz w:val="24"/>
              <w:szCs w:val="24"/>
            </w:rPr>
            <w:t>6</w:t>
          </w:r>
        </w:p>
        <w:p w14:paraId="7C326C9B" w14:textId="7A19182A" w:rsidR="00EB1C6C" w:rsidRPr="009A7F32" w:rsidRDefault="00E86FBF" w:rsidP="009A7F32">
          <w:pPr>
            <w:spacing w:line="360" w:lineRule="auto"/>
            <w:rPr>
              <w:rFonts w:ascii="Times New Roman" w:hAnsi="Times New Roman" w:cs="Times New Roman"/>
              <w:color w:val="222222"/>
              <w:sz w:val="24"/>
              <w:szCs w:val="24"/>
            </w:rPr>
          </w:pPr>
          <w:r>
            <w:rPr>
              <w:rFonts w:ascii="Times New Roman" w:hAnsi="Times New Roman" w:cs="Times New Roman"/>
              <w:color w:val="222222"/>
              <w:sz w:val="24"/>
              <w:szCs w:val="24"/>
            </w:rPr>
            <w:tab/>
          </w:r>
          <w:r w:rsidR="00EB1C6C" w:rsidRPr="009A7F32">
            <w:rPr>
              <w:rFonts w:ascii="Times New Roman" w:hAnsi="Times New Roman" w:cs="Times New Roman"/>
              <w:color w:val="222222"/>
              <w:sz w:val="24"/>
              <w:szCs w:val="24"/>
            </w:rPr>
            <w:t>2.3 Leverage value analysis</w:t>
          </w:r>
          <w:r w:rsidR="00EB1C6C" w:rsidRPr="009A7F32">
            <w:rPr>
              <w:rFonts w:ascii="Times New Roman" w:hAnsi="Times New Roman" w:cs="Times New Roman"/>
              <w:sz w:val="24"/>
              <w:szCs w:val="24"/>
            </w:rPr>
            <w:ptab w:relativeTo="margin" w:alignment="right" w:leader="dot"/>
          </w:r>
          <w:r w:rsidR="00C469EB">
            <w:rPr>
              <w:rFonts w:ascii="Times New Roman" w:hAnsi="Times New Roman" w:cs="Times New Roman"/>
              <w:sz w:val="24"/>
              <w:szCs w:val="24"/>
            </w:rPr>
            <w:t>7</w:t>
          </w:r>
        </w:p>
        <w:p w14:paraId="357D6222" w14:textId="18CE8D24" w:rsidR="00EB1C6C" w:rsidRPr="009A7F32" w:rsidRDefault="00E86FBF" w:rsidP="009A7F32">
          <w:pPr>
            <w:spacing w:line="360" w:lineRule="auto"/>
            <w:rPr>
              <w:rFonts w:ascii="Times New Roman" w:hAnsi="Times New Roman" w:cs="Times New Roman"/>
              <w:color w:val="222222"/>
              <w:sz w:val="24"/>
              <w:szCs w:val="24"/>
            </w:rPr>
          </w:pPr>
          <w:r>
            <w:rPr>
              <w:rFonts w:ascii="Times New Roman" w:hAnsi="Times New Roman" w:cs="Times New Roman"/>
              <w:color w:val="222222"/>
              <w:sz w:val="24"/>
              <w:szCs w:val="24"/>
            </w:rPr>
            <w:tab/>
          </w:r>
          <w:r w:rsidR="00EB1C6C" w:rsidRPr="009A7F32">
            <w:rPr>
              <w:rFonts w:ascii="Times New Roman" w:hAnsi="Times New Roman" w:cs="Times New Roman"/>
              <w:color w:val="222222"/>
              <w:sz w:val="24"/>
              <w:szCs w:val="24"/>
            </w:rPr>
            <w:t>2.4 Coverage value analysis</w:t>
          </w:r>
          <w:r w:rsidR="00EB1C6C" w:rsidRPr="009A7F32">
            <w:rPr>
              <w:rFonts w:ascii="Times New Roman" w:hAnsi="Times New Roman" w:cs="Times New Roman"/>
              <w:sz w:val="24"/>
              <w:szCs w:val="24"/>
            </w:rPr>
            <w:ptab w:relativeTo="margin" w:alignment="right" w:leader="dot"/>
          </w:r>
          <w:r w:rsidR="00C469EB">
            <w:rPr>
              <w:rFonts w:ascii="Times New Roman" w:hAnsi="Times New Roman" w:cs="Times New Roman"/>
              <w:sz w:val="24"/>
              <w:szCs w:val="24"/>
            </w:rPr>
            <w:t>8</w:t>
          </w:r>
        </w:p>
        <w:p w14:paraId="262A7484" w14:textId="4B202B0B" w:rsidR="00EB1C6C" w:rsidRPr="009A7F32" w:rsidRDefault="00E86FBF" w:rsidP="009A7F32">
          <w:pPr>
            <w:spacing w:line="360" w:lineRule="auto"/>
            <w:rPr>
              <w:rFonts w:ascii="Times New Roman" w:hAnsi="Times New Roman" w:cs="Times New Roman"/>
              <w:color w:val="222222"/>
              <w:sz w:val="24"/>
              <w:szCs w:val="24"/>
            </w:rPr>
          </w:pPr>
          <w:r>
            <w:rPr>
              <w:rFonts w:ascii="Times New Roman" w:hAnsi="Times New Roman" w:cs="Times New Roman"/>
              <w:color w:val="222222"/>
              <w:sz w:val="24"/>
              <w:szCs w:val="24"/>
            </w:rPr>
            <w:tab/>
          </w:r>
          <w:r w:rsidR="00EB1C6C" w:rsidRPr="009A7F32">
            <w:rPr>
              <w:rFonts w:ascii="Times New Roman" w:hAnsi="Times New Roman" w:cs="Times New Roman"/>
              <w:color w:val="222222"/>
              <w:sz w:val="24"/>
              <w:szCs w:val="24"/>
            </w:rPr>
            <w:t>2.5 Inventory value analysis</w:t>
          </w:r>
          <w:r w:rsidR="00EB1C6C" w:rsidRPr="009A7F32">
            <w:rPr>
              <w:rFonts w:ascii="Times New Roman" w:hAnsi="Times New Roman" w:cs="Times New Roman"/>
              <w:sz w:val="24"/>
              <w:szCs w:val="24"/>
            </w:rPr>
            <w:ptab w:relativeTo="margin" w:alignment="right" w:leader="dot"/>
          </w:r>
          <w:r w:rsidR="00C469EB">
            <w:rPr>
              <w:rFonts w:ascii="Times New Roman" w:hAnsi="Times New Roman" w:cs="Times New Roman"/>
              <w:sz w:val="24"/>
              <w:szCs w:val="24"/>
            </w:rPr>
            <w:t>8</w:t>
          </w:r>
        </w:p>
        <w:p w14:paraId="45C4AE57" w14:textId="7E9D11EC" w:rsidR="00EB1C6C" w:rsidRPr="009A7F32" w:rsidRDefault="00E86FBF" w:rsidP="009A7F32">
          <w:pPr>
            <w:spacing w:line="360" w:lineRule="auto"/>
            <w:rPr>
              <w:rFonts w:ascii="Times New Roman" w:hAnsi="Times New Roman" w:cs="Times New Roman"/>
              <w:color w:val="222222"/>
              <w:sz w:val="24"/>
              <w:szCs w:val="24"/>
            </w:rPr>
          </w:pPr>
          <w:r>
            <w:rPr>
              <w:rFonts w:ascii="Times New Roman" w:hAnsi="Times New Roman" w:cs="Times New Roman"/>
              <w:color w:val="222222"/>
              <w:sz w:val="24"/>
              <w:szCs w:val="24"/>
            </w:rPr>
            <w:tab/>
          </w:r>
          <w:r w:rsidR="00EB1C6C" w:rsidRPr="009A7F32">
            <w:rPr>
              <w:rFonts w:ascii="Times New Roman" w:hAnsi="Times New Roman" w:cs="Times New Roman"/>
              <w:color w:val="222222"/>
              <w:sz w:val="24"/>
              <w:szCs w:val="24"/>
            </w:rPr>
            <w:t>2.6 Receivables value, operating and Cash period analysis</w:t>
          </w:r>
          <w:r w:rsidR="00EB1C6C" w:rsidRPr="009A7F32">
            <w:rPr>
              <w:rFonts w:ascii="Times New Roman" w:hAnsi="Times New Roman" w:cs="Times New Roman"/>
              <w:sz w:val="24"/>
              <w:szCs w:val="24"/>
            </w:rPr>
            <w:ptab w:relativeTo="margin" w:alignment="right" w:leader="dot"/>
          </w:r>
          <w:r w:rsidR="00C469EB">
            <w:rPr>
              <w:rFonts w:ascii="Times New Roman" w:hAnsi="Times New Roman" w:cs="Times New Roman"/>
              <w:sz w:val="24"/>
              <w:szCs w:val="24"/>
            </w:rPr>
            <w:t>9</w:t>
          </w:r>
        </w:p>
        <w:p w14:paraId="256116E6" w14:textId="7EA7A848" w:rsidR="00EB1C6C" w:rsidRPr="009A7F32" w:rsidRDefault="00E86FBF" w:rsidP="009A7F32">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ab/>
          </w:r>
          <w:r w:rsidR="00EB1C6C" w:rsidRPr="009A7F32">
            <w:rPr>
              <w:rFonts w:ascii="Times New Roman" w:hAnsi="Times New Roman" w:cs="Times New Roman"/>
              <w:color w:val="000000"/>
              <w:sz w:val="24"/>
              <w:szCs w:val="24"/>
            </w:rPr>
            <w:t>2.7 Total Asset Turnover and Profitability Measurement analysis</w:t>
          </w:r>
          <w:r w:rsidR="00EB1C6C" w:rsidRPr="009A7F32">
            <w:rPr>
              <w:rFonts w:ascii="Times New Roman" w:hAnsi="Times New Roman" w:cs="Times New Roman"/>
              <w:sz w:val="24"/>
              <w:szCs w:val="24"/>
            </w:rPr>
            <w:ptab w:relativeTo="margin" w:alignment="right" w:leader="dot"/>
          </w:r>
          <w:r w:rsidR="00C469EB">
            <w:rPr>
              <w:rFonts w:ascii="Times New Roman" w:hAnsi="Times New Roman" w:cs="Times New Roman"/>
              <w:sz w:val="24"/>
              <w:szCs w:val="24"/>
            </w:rPr>
            <w:t>10</w:t>
          </w:r>
        </w:p>
        <w:p w14:paraId="18B8407C" w14:textId="3FD05615" w:rsidR="00EB1C6C" w:rsidRPr="009A7F32" w:rsidRDefault="00E86FBF" w:rsidP="009A7F32">
          <w:pPr>
            <w:spacing w:line="360" w:lineRule="auto"/>
            <w:rPr>
              <w:rFonts w:ascii="Times New Roman" w:hAnsi="Times New Roman" w:cs="Times New Roman"/>
              <w:color w:val="222222"/>
              <w:sz w:val="24"/>
              <w:szCs w:val="24"/>
            </w:rPr>
          </w:pPr>
          <w:r>
            <w:rPr>
              <w:rFonts w:ascii="Times New Roman" w:hAnsi="Times New Roman" w:cs="Times New Roman"/>
              <w:color w:val="222222"/>
              <w:sz w:val="24"/>
              <w:szCs w:val="24"/>
            </w:rPr>
            <w:tab/>
          </w:r>
          <w:r w:rsidR="00EB1C6C" w:rsidRPr="009A7F32">
            <w:rPr>
              <w:rFonts w:ascii="Times New Roman" w:hAnsi="Times New Roman" w:cs="Times New Roman"/>
              <w:color w:val="222222"/>
              <w:sz w:val="24"/>
              <w:szCs w:val="24"/>
            </w:rPr>
            <w:t>2.8 Market value measure analysis</w:t>
          </w:r>
          <w:r w:rsidR="00EB1C6C" w:rsidRPr="009A7F32">
            <w:rPr>
              <w:rFonts w:ascii="Times New Roman" w:hAnsi="Times New Roman" w:cs="Times New Roman"/>
              <w:sz w:val="24"/>
              <w:szCs w:val="24"/>
            </w:rPr>
            <w:ptab w:relativeTo="margin" w:alignment="right" w:leader="dot"/>
          </w:r>
          <w:r w:rsidR="00C469EB">
            <w:rPr>
              <w:rFonts w:ascii="Times New Roman" w:hAnsi="Times New Roman" w:cs="Times New Roman"/>
              <w:sz w:val="24"/>
              <w:szCs w:val="24"/>
            </w:rPr>
            <w:t>11</w:t>
          </w:r>
        </w:p>
        <w:p w14:paraId="6F8EA119" w14:textId="248B4164" w:rsidR="00EB1C6C" w:rsidRPr="009A7F32" w:rsidRDefault="00E86FBF" w:rsidP="009A7F32">
          <w:pPr>
            <w:spacing w:line="360" w:lineRule="auto"/>
            <w:rPr>
              <w:rFonts w:ascii="Times New Roman" w:hAnsi="Times New Roman" w:cs="Times New Roman"/>
              <w:color w:val="222222"/>
              <w:sz w:val="24"/>
              <w:szCs w:val="24"/>
            </w:rPr>
          </w:pPr>
          <w:r>
            <w:rPr>
              <w:rFonts w:ascii="Times New Roman" w:hAnsi="Times New Roman" w:cs="Times New Roman"/>
              <w:color w:val="222222"/>
              <w:sz w:val="24"/>
              <w:szCs w:val="24"/>
            </w:rPr>
            <w:tab/>
          </w:r>
          <w:r w:rsidR="00EB1C6C" w:rsidRPr="009A7F32">
            <w:rPr>
              <w:rFonts w:ascii="Times New Roman" w:hAnsi="Times New Roman" w:cs="Times New Roman"/>
              <w:color w:val="222222"/>
              <w:sz w:val="24"/>
              <w:szCs w:val="24"/>
            </w:rPr>
            <w:t>2.9 Sustainable Growth rate and Dividend analysis</w:t>
          </w:r>
          <w:r w:rsidR="00EB1C6C" w:rsidRPr="009A7F32">
            <w:rPr>
              <w:rFonts w:ascii="Times New Roman" w:hAnsi="Times New Roman" w:cs="Times New Roman"/>
              <w:sz w:val="24"/>
              <w:szCs w:val="24"/>
            </w:rPr>
            <w:ptab w:relativeTo="margin" w:alignment="right" w:leader="dot"/>
          </w:r>
          <w:r w:rsidR="00C469EB">
            <w:rPr>
              <w:rFonts w:ascii="Times New Roman" w:hAnsi="Times New Roman" w:cs="Times New Roman"/>
              <w:sz w:val="24"/>
              <w:szCs w:val="24"/>
            </w:rPr>
            <w:t>11</w:t>
          </w:r>
        </w:p>
        <w:p w14:paraId="4DC723EF" w14:textId="232FF66B" w:rsidR="00EB1C6C" w:rsidRPr="009A7F32" w:rsidRDefault="00EB1C6C" w:rsidP="009A7F32">
          <w:pPr>
            <w:spacing w:line="360" w:lineRule="auto"/>
            <w:rPr>
              <w:rFonts w:ascii="Times New Roman" w:hAnsi="Times New Roman" w:cs="Times New Roman"/>
              <w:b/>
              <w:bCs/>
              <w:color w:val="222222"/>
              <w:sz w:val="24"/>
              <w:szCs w:val="24"/>
            </w:rPr>
          </w:pPr>
          <w:r w:rsidRPr="009A7F32">
            <w:rPr>
              <w:rFonts w:ascii="Times New Roman" w:hAnsi="Times New Roman" w:cs="Times New Roman"/>
              <w:b/>
              <w:bCs/>
              <w:color w:val="222222"/>
              <w:sz w:val="24"/>
              <w:szCs w:val="24"/>
            </w:rPr>
            <w:t>3. Corporate Governance of Crocodile</w:t>
          </w:r>
          <w:r w:rsidRPr="009A7F32">
            <w:rPr>
              <w:rFonts w:ascii="Times New Roman" w:hAnsi="Times New Roman" w:cs="Times New Roman"/>
              <w:sz w:val="24"/>
              <w:szCs w:val="24"/>
            </w:rPr>
            <w:ptab w:relativeTo="margin" w:alignment="right" w:leader="dot"/>
          </w:r>
          <w:r w:rsidR="00C469EB">
            <w:rPr>
              <w:rFonts w:ascii="Times New Roman" w:hAnsi="Times New Roman" w:cs="Times New Roman"/>
              <w:sz w:val="24"/>
              <w:szCs w:val="24"/>
            </w:rPr>
            <w:t>12</w:t>
          </w:r>
        </w:p>
        <w:p w14:paraId="6BBA585F" w14:textId="158E057A" w:rsidR="00EB1C6C" w:rsidRPr="009A7F32" w:rsidRDefault="00E86FBF" w:rsidP="009A7F32">
          <w:pPr>
            <w:spacing w:line="36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ab/>
          </w:r>
          <w:r w:rsidR="00EB1C6C" w:rsidRPr="009A7F32">
            <w:rPr>
              <w:rFonts w:ascii="Times New Roman" w:hAnsi="Times New Roman" w:cs="Times New Roman"/>
              <w:color w:val="222222"/>
              <w:sz w:val="24"/>
              <w:szCs w:val="24"/>
              <w:shd w:val="clear" w:color="auto" w:fill="FFFFFF"/>
            </w:rPr>
            <w:t>3.1 Crocodile Governance System</w:t>
          </w:r>
          <w:r w:rsidR="00EB1C6C" w:rsidRPr="009A7F32">
            <w:rPr>
              <w:rFonts w:ascii="Times New Roman" w:hAnsi="Times New Roman" w:cs="Times New Roman"/>
              <w:sz w:val="24"/>
              <w:szCs w:val="24"/>
            </w:rPr>
            <w:ptab w:relativeTo="margin" w:alignment="right" w:leader="dot"/>
          </w:r>
          <w:r w:rsidR="0027627D">
            <w:rPr>
              <w:rFonts w:ascii="Times New Roman" w:hAnsi="Times New Roman" w:cs="Times New Roman"/>
              <w:sz w:val="24"/>
              <w:szCs w:val="24"/>
            </w:rPr>
            <w:t>12</w:t>
          </w:r>
        </w:p>
        <w:p w14:paraId="66DD1877" w14:textId="1AC5A128" w:rsidR="00EB1C6C" w:rsidRPr="009A7F32" w:rsidRDefault="00E86FBF" w:rsidP="009A7F32">
          <w:pPr>
            <w:spacing w:line="360" w:lineRule="auto"/>
            <w:rPr>
              <w:rFonts w:ascii="Times New Roman" w:hAnsi="Times New Roman" w:cs="Times New Roman"/>
              <w:color w:val="222222"/>
              <w:sz w:val="24"/>
              <w:szCs w:val="24"/>
            </w:rPr>
          </w:pPr>
          <w:r>
            <w:rPr>
              <w:rFonts w:ascii="Times New Roman" w:hAnsi="Times New Roman" w:cs="Times New Roman"/>
              <w:color w:val="222222"/>
              <w:sz w:val="24"/>
              <w:szCs w:val="24"/>
            </w:rPr>
            <w:tab/>
          </w:r>
          <w:r w:rsidR="00EB1C6C" w:rsidRPr="009A7F32">
            <w:rPr>
              <w:rFonts w:ascii="Times New Roman" w:hAnsi="Times New Roman" w:cs="Times New Roman"/>
              <w:color w:val="222222"/>
              <w:sz w:val="24"/>
              <w:szCs w:val="24"/>
            </w:rPr>
            <w:t>3.2 Transparency and board composition of Lam family business</w:t>
          </w:r>
          <w:r w:rsidR="00EB1C6C" w:rsidRPr="009A7F32">
            <w:rPr>
              <w:rFonts w:ascii="Times New Roman" w:hAnsi="Times New Roman" w:cs="Times New Roman"/>
              <w:sz w:val="24"/>
              <w:szCs w:val="24"/>
            </w:rPr>
            <w:ptab w:relativeTo="margin" w:alignment="right" w:leader="dot"/>
          </w:r>
          <w:r w:rsidR="0027627D">
            <w:rPr>
              <w:rFonts w:ascii="Times New Roman" w:hAnsi="Times New Roman" w:cs="Times New Roman"/>
              <w:sz w:val="24"/>
              <w:szCs w:val="24"/>
            </w:rPr>
            <w:t>13</w:t>
          </w:r>
        </w:p>
        <w:p w14:paraId="4B00730F" w14:textId="0848EE14" w:rsidR="00EB1C6C" w:rsidRPr="009A7F32" w:rsidRDefault="00E86FBF" w:rsidP="009A7F32">
          <w:pPr>
            <w:spacing w:line="360" w:lineRule="auto"/>
            <w:rPr>
              <w:rFonts w:ascii="Times New Roman" w:hAnsi="Times New Roman" w:cs="Times New Roman"/>
              <w:color w:val="222222"/>
              <w:sz w:val="24"/>
              <w:szCs w:val="24"/>
            </w:rPr>
          </w:pPr>
          <w:r>
            <w:rPr>
              <w:rFonts w:ascii="Times New Roman" w:hAnsi="Times New Roman" w:cs="Times New Roman"/>
              <w:color w:val="222222"/>
              <w:sz w:val="24"/>
              <w:szCs w:val="24"/>
            </w:rPr>
            <w:tab/>
          </w:r>
          <w:r w:rsidR="00EB1C6C" w:rsidRPr="009A7F32">
            <w:rPr>
              <w:rFonts w:ascii="Times New Roman" w:hAnsi="Times New Roman" w:cs="Times New Roman"/>
              <w:color w:val="222222"/>
              <w:sz w:val="24"/>
              <w:szCs w:val="24"/>
            </w:rPr>
            <w:t>3.3 Risk and internal control</w:t>
          </w:r>
          <w:r w:rsidR="00EB1C6C" w:rsidRPr="009A7F32">
            <w:rPr>
              <w:rFonts w:ascii="Times New Roman" w:hAnsi="Times New Roman" w:cs="Times New Roman"/>
              <w:sz w:val="24"/>
              <w:szCs w:val="24"/>
            </w:rPr>
            <w:ptab w:relativeTo="margin" w:alignment="right" w:leader="dot"/>
          </w:r>
          <w:r w:rsidR="0027627D">
            <w:rPr>
              <w:rFonts w:ascii="Times New Roman" w:hAnsi="Times New Roman" w:cs="Times New Roman"/>
              <w:sz w:val="24"/>
              <w:szCs w:val="24"/>
            </w:rPr>
            <w:t>14</w:t>
          </w:r>
        </w:p>
        <w:p w14:paraId="6B4ADA84" w14:textId="402B583E" w:rsidR="00EB1C6C" w:rsidRPr="009A7F32" w:rsidRDefault="00EB1C6C" w:rsidP="009A7F32">
          <w:pPr>
            <w:spacing w:line="360" w:lineRule="auto"/>
            <w:rPr>
              <w:rFonts w:ascii="Times New Roman" w:hAnsi="Times New Roman" w:cs="Times New Roman"/>
              <w:color w:val="222222"/>
              <w:sz w:val="24"/>
              <w:szCs w:val="24"/>
            </w:rPr>
          </w:pPr>
          <w:r w:rsidRPr="009A7F32">
            <w:rPr>
              <w:rFonts w:ascii="Times New Roman" w:hAnsi="Times New Roman" w:cs="Times New Roman"/>
              <w:color w:val="222222"/>
              <w:sz w:val="24"/>
              <w:szCs w:val="24"/>
            </w:rPr>
            <w:tab/>
          </w:r>
          <w:r w:rsidR="00E86FBF">
            <w:rPr>
              <w:rFonts w:ascii="Times New Roman" w:hAnsi="Times New Roman" w:cs="Times New Roman"/>
              <w:color w:val="222222"/>
              <w:sz w:val="24"/>
              <w:szCs w:val="24"/>
            </w:rPr>
            <w:tab/>
          </w:r>
          <w:r w:rsidRPr="009A7F32">
            <w:rPr>
              <w:rFonts w:ascii="Times New Roman" w:hAnsi="Times New Roman" w:cs="Times New Roman"/>
              <w:color w:val="222222"/>
              <w:sz w:val="24"/>
              <w:szCs w:val="24"/>
            </w:rPr>
            <w:t>3.3.1 Crocodile and Lacoste terminate the distribution agreement</w:t>
          </w:r>
          <w:r w:rsidRPr="009A7F32">
            <w:rPr>
              <w:rFonts w:ascii="Times New Roman" w:hAnsi="Times New Roman" w:cs="Times New Roman"/>
              <w:sz w:val="24"/>
              <w:szCs w:val="24"/>
            </w:rPr>
            <w:ptab w:relativeTo="margin" w:alignment="right" w:leader="dot"/>
          </w:r>
          <w:r w:rsidR="0027627D">
            <w:rPr>
              <w:rFonts w:ascii="Times New Roman" w:hAnsi="Times New Roman" w:cs="Times New Roman"/>
              <w:sz w:val="24"/>
              <w:szCs w:val="24"/>
            </w:rPr>
            <w:t>14</w:t>
          </w:r>
        </w:p>
        <w:p w14:paraId="31ADF284" w14:textId="393D3322" w:rsidR="00EB1C6C" w:rsidRPr="009A7F32" w:rsidRDefault="00EB1C6C" w:rsidP="009A7F32">
          <w:pPr>
            <w:spacing w:line="360" w:lineRule="auto"/>
            <w:rPr>
              <w:rFonts w:ascii="Times New Roman" w:hAnsi="Times New Roman" w:cs="Times New Roman"/>
              <w:sz w:val="24"/>
              <w:szCs w:val="24"/>
            </w:rPr>
          </w:pPr>
          <w:r w:rsidRPr="009A7F32">
            <w:rPr>
              <w:rFonts w:ascii="Times New Roman" w:hAnsi="Times New Roman" w:cs="Times New Roman"/>
              <w:color w:val="222222"/>
              <w:sz w:val="24"/>
              <w:szCs w:val="24"/>
            </w:rPr>
            <w:tab/>
          </w:r>
          <w:r w:rsidR="00E86FBF">
            <w:rPr>
              <w:rFonts w:ascii="Times New Roman" w:hAnsi="Times New Roman" w:cs="Times New Roman"/>
              <w:color w:val="222222"/>
              <w:sz w:val="24"/>
              <w:szCs w:val="24"/>
            </w:rPr>
            <w:tab/>
          </w:r>
          <w:r w:rsidRPr="009A7F32">
            <w:rPr>
              <w:rFonts w:ascii="Times New Roman" w:hAnsi="Times New Roman" w:cs="Times New Roman"/>
              <w:color w:val="222222"/>
              <w:sz w:val="24"/>
              <w:szCs w:val="24"/>
            </w:rPr>
            <w:t>3.3.2 Influence of COVID-19</w:t>
          </w:r>
          <w:r w:rsidRPr="009A7F32">
            <w:rPr>
              <w:rFonts w:ascii="Times New Roman" w:hAnsi="Times New Roman" w:cs="Times New Roman"/>
              <w:sz w:val="24"/>
              <w:szCs w:val="24"/>
            </w:rPr>
            <w:ptab w:relativeTo="margin" w:alignment="right" w:leader="dot"/>
          </w:r>
          <w:r w:rsidR="0027627D">
            <w:rPr>
              <w:rFonts w:ascii="Times New Roman" w:hAnsi="Times New Roman" w:cs="Times New Roman"/>
              <w:sz w:val="24"/>
              <w:szCs w:val="24"/>
            </w:rPr>
            <w:t>14</w:t>
          </w:r>
        </w:p>
        <w:p w14:paraId="793D6F77" w14:textId="63B8687E" w:rsidR="00EB1C6C" w:rsidRPr="009A7F32" w:rsidRDefault="00EB1C6C" w:rsidP="009A7F32">
          <w:pPr>
            <w:spacing w:line="360" w:lineRule="auto"/>
            <w:rPr>
              <w:rFonts w:ascii="Times New Roman" w:hAnsi="Times New Roman" w:cs="Times New Roman"/>
              <w:b/>
              <w:bCs/>
              <w:color w:val="222222"/>
              <w:sz w:val="24"/>
              <w:szCs w:val="24"/>
              <w:shd w:val="clear" w:color="auto" w:fill="FFFFFF"/>
            </w:rPr>
          </w:pPr>
          <w:r w:rsidRPr="009A7F32">
            <w:rPr>
              <w:rFonts w:ascii="Times New Roman" w:hAnsi="Times New Roman" w:cs="Times New Roman"/>
              <w:b/>
              <w:bCs/>
              <w:color w:val="222222"/>
              <w:sz w:val="24"/>
              <w:szCs w:val="24"/>
              <w:shd w:val="clear" w:color="auto" w:fill="FFFFFF"/>
            </w:rPr>
            <w:t>4. New Project assessment</w:t>
          </w:r>
          <w:r w:rsidRPr="009A7F32">
            <w:rPr>
              <w:rFonts w:ascii="Times New Roman" w:hAnsi="Times New Roman" w:cs="Times New Roman"/>
              <w:sz w:val="24"/>
              <w:szCs w:val="24"/>
            </w:rPr>
            <w:ptab w:relativeTo="margin" w:alignment="right" w:leader="dot"/>
          </w:r>
          <w:r w:rsidR="0027627D">
            <w:rPr>
              <w:rFonts w:ascii="Times New Roman" w:hAnsi="Times New Roman" w:cs="Times New Roman"/>
              <w:sz w:val="24"/>
              <w:szCs w:val="24"/>
            </w:rPr>
            <w:t>14</w:t>
          </w:r>
        </w:p>
        <w:p w14:paraId="44EA2D4E" w14:textId="380C8829" w:rsidR="00EB1C6C" w:rsidRPr="009A7F32" w:rsidRDefault="00EB1C6C" w:rsidP="009A7F32">
          <w:pPr>
            <w:spacing w:line="360" w:lineRule="auto"/>
            <w:rPr>
              <w:rFonts w:ascii="Times New Roman" w:hAnsi="Times New Roman" w:cs="Times New Roman"/>
              <w:b/>
              <w:bCs/>
              <w:color w:val="222222"/>
              <w:sz w:val="24"/>
              <w:szCs w:val="24"/>
            </w:rPr>
          </w:pPr>
          <w:r w:rsidRPr="009A7F32">
            <w:rPr>
              <w:rFonts w:ascii="Times New Roman" w:hAnsi="Times New Roman" w:cs="Times New Roman"/>
              <w:b/>
              <w:bCs/>
              <w:color w:val="222222"/>
              <w:sz w:val="24"/>
              <w:szCs w:val="24"/>
            </w:rPr>
            <w:t>5. Financial Management of Funding</w:t>
          </w:r>
          <w:r w:rsidRPr="009A7F32">
            <w:rPr>
              <w:rFonts w:ascii="Times New Roman" w:hAnsi="Times New Roman" w:cs="Times New Roman"/>
              <w:sz w:val="24"/>
              <w:szCs w:val="24"/>
            </w:rPr>
            <w:ptab w:relativeTo="margin" w:alignment="right" w:leader="dot"/>
          </w:r>
          <w:r w:rsidR="0027627D">
            <w:rPr>
              <w:rFonts w:ascii="Times New Roman" w:hAnsi="Times New Roman" w:cs="Times New Roman"/>
              <w:sz w:val="24"/>
              <w:szCs w:val="24"/>
            </w:rPr>
            <w:t>17</w:t>
          </w:r>
        </w:p>
        <w:p w14:paraId="66D8D396" w14:textId="3139A20D" w:rsidR="00EB1C6C" w:rsidRDefault="00EB1C6C" w:rsidP="009A7F32">
          <w:pPr>
            <w:spacing w:line="360" w:lineRule="auto"/>
            <w:rPr>
              <w:rFonts w:ascii="Times New Roman" w:hAnsi="Times New Roman" w:cs="Times New Roman"/>
              <w:sz w:val="24"/>
              <w:szCs w:val="24"/>
            </w:rPr>
          </w:pPr>
          <w:r w:rsidRPr="009A7F32">
            <w:rPr>
              <w:rFonts w:ascii="Times New Roman" w:hAnsi="Times New Roman" w:cs="Times New Roman"/>
              <w:b/>
              <w:bCs/>
              <w:color w:val="000000"/>
              <w:sz w:val="24"/>
              <w:szCs w:val="24"/>
            </w:rPr>
            <w:t>6. Conclusion and recommendation</w:t>
          </w:r>
          <w:r w:rsidRPr="009A7F32">
            <w:rPr>
              <w:rFonts w:ascii="Times New Roman" w:hAnsi="Times New Roman" w:cs="Times New Roman"/>
              <w:sz w:val="24"/>
              <w:szCs w:val="24"/>
            </w:rPr>
            <w:ptab w:relativeTo="margin" w:alignment="right" w:leader="dot"/>
          </w:r>
          <w:r w:rsidR="0027627D">
            <w:rPr>
              <w:rFonts w:ascii="Times New Roman" w:hAnsi="Times New Roman" w:cs="Times New Roman"/>
              <w:sz w:val="24"/>
              <w:szCs w:val="24"/>
            </w:rPr>
            <w:t>18</w:t>
          </w:r>
        </w:p>
        <w:p w14:paraId="58D03C05" w14:textId="18DCBC88" w:rsidR="009A7F32" w:rsidRPr="009A7F32" w:rsidRDefault="00E86FBF" w:rsidP="009A7F32">
          <w:pPr>
            <w:spacing w:line="360" w:lineRule="auto"/>
            <w:rPr>
              <w:rFonts w:ascii="Times New Roman" w:hAnsi="Times New Roman" w:cs="Times New Roman"/>
              <w:sz w:val="24"/>
              <w:szCs w:val="24"/>
            </w:rPr>
          </w:pPr>
          <w:r>
            <w:rPr>
              <w:rFonts w:ascii="Times New Roman" w:hAnsi="Times New Roman" w:cs="Times New Roman"/>
              <w:sz w:val="24"/>
              <w:szCs w:val="24"/>
            </w:rPr>
            <w:tab/>
          </w:r>
          <w:r w:rsidR="009A7F32" w:rsidRPr="009A7F32">
            <w:rPr>
              <w:rFonts w:ascii="Times New Roman" w:hAnsi="Times New Roman" w:cs="Times New Roman"/>
              <w:sz w:val="24"/>
              <w:szCs w:val="24"/>
            </w:rPr>
            <w:t>6.1 Recommendation of Crocodile</w:t>
          </w:r>
          <w:r w:rsidR="0027627D" w:rsidRPr="009A7F32">
            <w:rPr>
              <w:rFonts w:ascii="Times New Roman" w:hAnsi="Times New Roman" w:cs="Times New Roman"/>
              <w:sz w:val="24"/>
              <w:szCs w:val="24"/>
            </w:rPr>
            <w:ptab w:relativeTo="margin" w:alignment="right" w:leader="dot"/>
          </w:r>
          <w:r w:rsidR="0027627D">
            <w:rPr>
              <w:rFonts w:ascii="Times New Roman" w:hAnsi="Times New Roman" w:cs="Times New Roman"/>
              <w:sz w:val="24"/>
              <w:szCs w:val="24"/>
            </w:rPr>
            <w:t>18</w:t>
          </w:r>
        </w:p>
        <w:p w14:paraId="273A21EC" w14:textId="68953207" w:rsidR="00EB1C6C" w:rsidRPr="009A7F32" w:rsidRDefault="00EB1C6C" w:rsidP="009A7F32">
          <w:pPr>
            <w:spacing w:line="360" w:lineRule="auto"/>
            <w:rPr>
              <w:rFonts w:ascii="Times New Roman" w:hAnsi="Times New Roman" w:cs="Times New Roman"/>
              <w:b/>
              <w:bCs/>
              <w:sz w:val="24"/>
              <w:szCs w:val="24"/>
            </w:rPr>
          </w:pPr>
          <w:r w:rsidRPr="009A7F32">
            <w:rPr>
              <w:rFonts w:ascii="Times New Roman" w:hAnsi="Times New Roman" w:cs="Times New Roman"/>
              <w:b/>
              <w:bCs/>
              <w:sz w:val="24"/>
              <w:szCs w:val="24"/>
            </w:rPr>
            <w:t>7. Reference</w:t>
          </w:r>
          <w:r w:rsidR="0027627D" w:rsidRPr="009A7F32">
            <w:rPr>
              <w:rFonts w:ascii="Times New Roman" w:hAnsi="Times New Roman" w:cs="Times New Roman"/>
              <w:sz w:val="24"/>
              <w:szCs w:val="24"/>
            </w:rPr>
            <w:ptab w:relativeTo="margin" w:alignment="right" w:leader="dot"/>
          </w:r>
          <w:r w:rsidR="0027627D">
            <w:rPr>
              <w:rFonts w:ascii="Times New Roman" w:hAnsi="Times New Roman" w:cs="Times New Roman"/>
              <w:sz w:val="24"/>
              <w:szCs w:val="24"/>
            </w:rPr>
            <w:t>21</w:t>
          </w:r>
        </w:p>
        <w:p w14:paraId="7C341AF2" w14:textId="152899ED" w:rsidR="00EB1C6C" w:rsidRPr="009A7F32" w:rsidRDefault="00EB1C6C" w:rsidP="009A7F32">
          <w:pPr>
            <w:widowControl w:val="0"/>
            <w:spacing w:line="360" w:lineRule="auto"/>
            <w:rPr>
              <w:rFonts w:ascii="Times New Roman" w:hAnsi="Times New Roman" w:cs="Times New Roman"/>
              <w:b/>
              <w:bCs/>
              <w:sz w:val="24"/>
              <w:szCs w:val="24"/>
            </w:rPr>
          </w:pPr>
          <w:r w:rsidRPr="009A7F32">
            <w:rPr>
              <w:rFonts w:ascii="Times New Roman" w:hAnsi="Times New Roman" w:cs="Times New Roman"/>
              <w:b/>
              <w:bCs/>
              <w:sz w:val="24"/>
              <w:szCs w:val="24"/>
            </w:rPr>
            <w:t>8. Appendix</w:t>
          </w:r>
          <w:r w:rsidR="0027627D" w:rsidRPr="009A7F32">
            <w:rPr>
              <w:rFonts w:ascii="Times New Roman" w:hAnsi="Times New Roman" w:cs="Times New Roman"/>
              <w:sz w:val="24"/>
              <w:szCs w:val="24"/>
            </w:rPr>
            <w:ptab w:relativeTo="margin" w:alignment="right" w:leader="dot"/>
          </w:r>
          <w:r w:rsidR="0027627D">
            <w:rPr>
              <w:rFonts w:ascii="Times New Roman" w:hAnsi="Times New Roman" w:cs="Times New Roman"/>
              <w:sz w:val="24"/>
              <w:szCs w:val="24"/>
            </w:rPr>
            <w:t>23</w:t>
          </w:r>
        </w:p>
      </w:sdtContent>
    </w:sdt>
    <w:p w14:paraId="4E703744" w14:textId="77777777" w:rsidR="003014FC" w:rsidRDefault="003014FC">
      <w:pPr>
        <w:rPr>
          <w:rFonts w:ascii="Times New Roman" w:eastAsia="Times New Roman" w:hAnsi="Times New Roman" w:cs="Times New Roman"/>
          <w:sz w:val="24"/>
          <w:szCs w:val="24"/>
          <w:highlight w:val="white"/>
        </w:rPr>
      </w:pPr>
    </w:p>
    <w:p w14:paraId="4204FF40" w14:textId="77777777" w:rsidR="003014FC" w:rsidRDefault="003014FC">
      <w:pPr>
        <w:rPr>
          <w:rFonts w:ascii="Times New Roman" w:eastAsia="Times New Roman" w:hAnsi="Times New Roman" w:cs="Times New Roman"/>
          <w:sz w:val="24"/>
          <w:szCs w:val="24"/>
          <w:highlight w:val="white"/>
        </w:rPr>
      </w:pPr>
    </w:p>
    <w:p w14:paraId="54C10208" w14:textId="77777777" w:rsidR="003014FC" w:rsidRDefault="003014FC">
      <w:pPr>
        <w:rPr>
          <w:rFonts w:ascii="Times New Roman" w:eastAsia="Times New Roman" w:hAnsi="Times New Roman" w:cs="Times New Roman"/>
          <w:sz w:val="24"/>
          <w:szCs w:val="24"/>
          <w:highlight w:val="white"/>
        </w:rPr>
      </w:pPr>
    </w:p>
    <w:p w14:paraId="0B77C733" w14:textId="77777777" w:rsidR="003014FC" w:rsidRDefault="003014FC">
      <w:pPr>
        <w:rPr>
          <w:rFonts w:ascii="Times New Roman" w:eastAsia="Times New Roman" w:hAnsi="Times New Roman" w:cs="Times New Roman"/>
          <w:sz w:val="24"/>
          <w:szCs w:val="24"/>
          <w:highlight w:val="white"/>
        </w:rPr>
      </w:pPr>
    </w:p>
    <w:p w14:paraId="4E3C803B" w14:textId="77777777" w:rsidR="003014FC" w:rsidRDefault="00000000">
      <w:pPr>
        <w:rPr>
          <w:rFonts w:ascii="Times New Roman" w:eastAsia="Times New Roman" w:hAnsi="Times New Roman" w:cs="Times New Roman"/>
          <w:b/>
          <w:color w:val="222222"/>
          <w:sz w:val="32"/>
          <w:szCs w:val="32"/>
        </w:rPr>
      </w:pPr>
      <w:bookmarkStart w:id="0" w:name="_heading=h.4lqv24jtgfv" w:colFirst="0" w:colLast="0"/>
      <w:bookmarkStart w:id="1" w:name="_heading=h.2g4o61t8nnfu" w:colFirst="0" w:colLast="0"/>
      <w:bookmarkStart w:id="2" w:name="_heading=h.kpqwf4khiz3k" w:colFirst="0" w:colLast="0"/>
      <w:bookmarkStart w:id="3" w:name="_heading=h.gh2m4i9m6jyd" w:colFirst="0" w:colLast="0"/>
      <w:bookmarkStart w:id="4" w:name="_heading=h.vc7cva51lxgj" w:colFirst="0" w:colLast="0"/>
      <w:bookmarkStart w:id="5" w:name="_heading=h.erts6flkx1yj" w:colFirst="0" w:colLast="0"/>
      <w:bookmarkStart w:id="6" w:name="_heading=h.50vzde9nx6l0" w:colFirst="0" w:colLast="0"/>
      <w:bookmarkStart w:id="7" w:name="_heading=h.9urybxz1pw5u" w:colFirst="0" w:colLast="0"/>
      <w:bookmarkStart w:id="8" w:name="_heading=h.n7ueq8hbhrg8" w:colFirst="0" w:colLast="0"/>
      <w:bookmarkStart w:id="9" w:name="_heading=h.z0y24ol8lpgb" w:colFirst="0" w:colLast="0"/>
      <w:bookmarkStart w:id="10" w:name="_heading=h.j8ibguiwtckp" w:colFirst="0" w:colLast="0"/>
      <w:bookmarkStart w:id="11" w:name="_heading=h.2672m1akq4t3" w:colFirst="0" w:colLast="0"/>
      <w:bookmarkStart w:id="12" w:name="_heading=h.mxl3499nr4gs" w:colFirst="0" w:colLast="0"/>
      <w:bookmarkStart w:id="13" w:name="_heading=h.shwlbap0c823" w:colFirst="0" w:colLast="0"/>
      <w:bookmarkStart w:id="14" w:name="_heading=h.297rf2uloqwi" w:colFirst="0" w:colLast="0"/>
      <w:bookmarkStart w:id="15" w:name="_heading=h.gcnt2briyoqu" w:colFirst="0" w:colLast="0"/>
      <w:bookmarkStart w:id="16" w:name="_heading=h.p1fzht2rzkxy" w:colFirst="0" w:colLast="0"/>
      <w:bookmarkStart w:id="17" w:name="_heading=h.df3b1323jt2n" w:colFirst="0" w:colLast="0"/>
      <w:bookmarkStart w:id="18" w:name="_heading=h.ib3nywg74jgs" w:colFirst="0" w:colLast="0"/>
      <w:bookmarkStart w:id="19" w:name="_heading=h.regmxbajr4" w:colFirst="0" w:colLast="0"/>
      <w:bookmarkStart w:id="20" w:name="_heading=h.7remo1t3dku0" w:colFirst="0" w:colLast="0"/>
      <w:bookmarkStart w:id="21" w:name="_heading=h.h2z618fwjhev" w:colFirst="0" w:colLast="0"/>
      <w:bookmarkStart w:id="22" w:name="_heading=h.k21tcu1u7z5o" w:colFirst="0" w:colLast="0"/>
      <w:bookmarkStart w:id="23" w:name="_heading=h.3dusopszudms" w:colFirst="0" w:colLast="0"/>
      <w:bookmarkStart w:id="24" w:name="_heading=h.whsqipophhsy" w:colFirst="0" w:colLast="0"/>
      <w:bookmarkStart w:id="25" w:name="_heading=h.bwa2yj9rdqbp" w:colFirst="0" w:colLast="0"/>
      <w:bookmarkStart w:id="26" w:name="_heading=h.fj8025hrj9du" w:colFirst="0" w:colLast="0"/>
      <w:bookmarkStart w:id="27" w:name="_heading=h.1q6cxj462pt7" w:colFirst="0" w:colLast="0"/>
      <w:bookmarkStart w:id="28" w:name="_heading=h.iqbxrw870pmf" w:colFirst="0" w:colLast="0"/>
      <w:bookmarkStart w:id="29" w:name="_heading=h.vowhm6paz9xe" w:colFirst="0" w:colLast="0"/>
      <w:bookmarkStart w:id="30" w:name="_heading=h.ci90oam577we" w:colFirst="0" w:colLast="0"/>
      <w:bookmarkStart w:id="31" w:name="_heading=h.30b3td1ebw33" w:colFirst="0" w:colLast="0"/>
      <w:bookmarkStart w:id="32" w:name="_heading=h.8z3sqddo7690" w:colFirst="0" w:colLast="0"/>
      <w:bookmarkEnd w:id="0"/>
      <w:bookmarkEnd w:id="1"/>
      <w:bookmarkEnd w:id="2"/>
      <w:bookmarkEnd w:id="3"/>
      <w:bookmarkEnd w:id="4"/>
      <w:bookmarkEnd w:id="5"/>
      <w:bookmarkEnd w:id="6"/>
      <w:bookmarkEnd w:id="7"/>
      <w:bookmarkEnd w:id="8"/>
      <w:bookmarkEnd w:id="9"/>
      <w:bookmarkEnd w:id="10"/>
      <w:bookmarkEnd w:id="11"/>
      <w:bookmarkEnd w:id="12"/>
      <w:bookmarkEnd w:id="13"/>
      <w:bookmarkEnd w:id="14"/>
      <w:bookmarkEnd w:id="15"/>
      <w:bookmarkEnd w:id="16"/>
      <w:bookmarkEnd w:id="17"/>
      <w:bookmarkEnd w:id="18"/>
      <w:bookmarkEnd w:id="19"/>
      <w:bookmarkEnd w:id="20"/>
      <w:bookmarkEnd w:id="21"/>
      <w:bookmarkEnd w:id="22"/>
      <w:bookmarkEnd w:id="23"/>
      <w:bookmarkEnd w:id="24"/>
      <w:bookmarkEnd w:id="25"/>
      <w:bookmarkEnd w:id="26"/>
      <w:bookmarkEnd w:id="27"/>
      <w:bookmarkEnd w:id="28"/>
      <w:bookmarkEnd w:id="29"/>
      <w:bookmarkEnd w:id="30"/>
      <w:bookmarkEnd w:id="31"/>
      <w:bookmarkEnd w:id="32"/>
      <w:r>
        <w:rPr>
          <w:rFonts w:ascii="Times New Roman" w:eastAsia="Times New Roman" w:hAnsi="Times New Roman" w:cs="Times New Roman"/>
          <w:b/>
          <w:color w:val="222222"/>
          <w:sz w:val="32"/>
          <w:szCs w:val="32"/>
        </w:rPr>
        <w:t>1. Introduction</w:t>
      </w:r>
    </w:p>
    <w:p w14:paraId="02102F7A" w14:textId="77777777" w:rsidR="003014FC" w:rsidRDefault="003014FC">
      <w:pPr>
        <w:rPr>
          <w:rFonts w:ascii="Times New Roman" w:eastAsia="Times New Roman" w:hAnsi="Times New Roman" w:cs="Times New Roman"/>
          <w:b/>
          <w:color w:val="222222"/>
          <w:sz w:val="32"/>
          <w:szCs w:val="32"/>
        </w:rPr>
      </w:pPr>
      <w:bookmarkStart w:id="33" w:name="_heading=h.dhjby5orfpie" w:colFirst="0" w:colLast="0"/>
      <w:bookmarkEnd w:id="33"/>
    </w:p>
    <w:p w14:paraId="41FA1F35" w14:textId="77777777" w:rsidR="003014FC" w:rsidRDefault="00000000">
      <w:pPr>
        <w:spacing w:line="360" w:lineRule="auto"/>
        <w:rPr>
          <w:rFonts w:ascii="Times New Roman" w:eastAsia="Times New Roman" w:hAnsi="Times New Roman" w:cs="Times New Roman"/>
          <w:b/>
          <w:color w:val="222222"/>
          <w:sz w:val="26"/>
          <w:szCs w:val="26"/>
        </w:rPr>
      </w:pPr>
      <w:bookmarkStart w:id="34" w:name="_heading=h.vp8r50a1t694" w:colFirst="0" w:colLast="0"/>
      <w:bookmarkEnd w:id="34"/>
      <w:r>
        <w:rPr>
          <w:rFonts w:ascii="Times New Roman" w:eastAsia="Times New Roman" w:hAnsi="Times New Roman" w:cs="Times New Roman"/>
          <w:b/>
          <w:color w:val="222222"/>
          <w:sz w:val="26"/>
          <w:szCs w:val="26"/>
        </w:rPr>
        <w:t>1.1 Company Background</w:t>
      </w:r>
    </w:p>
    <w:p w14:paraId="338BFD76" w14:textId="07D1363B" w:rsidR="003014FC" w:rsidRDefault="00000000">
      <w:pPr>
        <w:spacing w:line="360" w:lineRule="auto"/>
        <w:rPr>
          <w:rFonts w:ascii="Times New Roman" w:eastAsia="Times New Roman" w:hAnsi="Times New Roman" w:cs="Times New Roman"/>
          <w:color w:val="222222"/>
          <w:sz w:val="22"/>
          <w:szCs w:val="22"/>
        </w:rPr>
      </w:pPr>
      <w:bookmarkStart w:id="35" w:name="_heading=h.3szc1mydiw0i" w:colFirst="0" w:colLast="0"/>
      <w:bookmarkEnd w:id="35"/>
      <w:r>
        <w:rPr>
          <w:rFonts w:ascii="Times New Roman" w:eastAsia="Times New Roman" w:hAnsi="Times New Roman" w:cs="Times New Roman"/>
          <w:color w:val="222222"/>
          <w:sz w:val="22"/>
          <w:szCs w:val="22"/>
          <w:highlight w:val="white"/>
        </w:rPr>
        <w:t>Crocodile Garments Limited</w:t>
      </w:r>
      <w:r>
        <w:rPr>
          <w:rFonts w:ascii="Times New Roman" w:eastAsia="Times New Roman" w:hAnsi="Times New Roman" w:cs="Times New Roman"/>
          <w:color w:val="222222"/>
          <w:sz w:val="22"/>
          <w:szCs w:val="22"/>
        </w:rPr>
        <w:t xml:space="preserve"> is headquartered in Hong Kong and recognized the brand owner primarily in apparel retail and franchise. Chan Shun founded Crocodile and launched the retail Hong Kong in 1952 (Hong Kong Tourism Board, 2022). </w:t>
      </w:r>
      <w:r>
        <w:rPr>
          <w:rFonts w:ascii="Times New Roman" w:eastAsia="Times New Roman" w:hAnsi="Times New Roman" w:cs="Times New Roman"/>
          <w:color w:val="222222"/>
          <w:sz w:val="22"/>
          <w:szCs w:val="22"/>
          <w:highlight w:val="white"/>
        </w:rPr>
        <w:t xml:space="preserve">Crocodile </w:t>
      </w:r>
      <w:r>
        <w:rPr>
          <w:rFonts w:ascii="Times New Roman" w:eastAsia="Times New Roman" w:hAnsi="Times New Roman" w:cs="Times New Roman"/>
          <w:color w:val="222222"/>
          <w:sz w:val="22"/>
          <w:szCs w:val="22"/>
        </w:rPr>
        <w:t>listed on the Hong Kong Stock Exchange successfully and the stock code is 0122 In 1971.</w:t>
      </w:r>
    </w:p>
    <w:p w14:paraId="1C87741B" w14:textId="77777777" w:rsidR="003014FC" w:rsidRDefault="003014FC">
      <w:pPr>
        <w:spacing w:line="360" w:lineRule="auto"/>
        <w:rPr>
          <w:rFonts w:ascii="Times New Roman" w:eastAsia="Times New Roman" w:hAnsi="Times New Roman" w:cs="Times New Roman"/>
          <w:color w:val="222222"/>
          <w:sz w:val="22"/>
          <w:szCs w:val="22"/>
        </w:rPr>
      </w:pPr>
      <w:bookmarkStart w:id="36" w:name="_heading=h.8g21ohh1u3kk" w:colFirst="0" w:colLast="0"/>
      <w:bookmarkEnd w:id="36"/>
    </w:p>
    <w:p w14:paraId="137DFA4A" w14:textId="2B6E44C1" w:rsidR="003014FC" w:rsidRDefault="00000000">
      <w:pPr>
        <w:spacing w:line="360" w:lineRule="auto"/>
        <w:rPr>
          <w:rFonts w:ascii="Times New Roman" w:eastAsia="Times New Roman" w:hAnsi="Times New Roman" w:cs="Times New Roman"/>
          <w:color w:val="222222"/>
          <w:sz w:val="22"/>
          <w:szCs w:val="22"/>
        </w:rPr>
      </w:pPr>
      <w:bookmarkStart w:id="37" w:name="_heading=h.bwtaqt7g8k5n" w:colFirst="0" w:colLast="0"/>
      <w:bookmarkEnd w:id="37"/>
      <w:r>
        <w:rPr>
          <w:rFonts w:ascii="Times New Roman" w:eastAsia="Times New Roman" w:hAnsi="Times New Roman" w:cs="Times New Roman"/>
          <w:color w:val="222222"/>
          <w:sz w:val="22"/>
          <w:szCs w:val="22"/>
        </w:rPr>
        <w:t xml:space="preserve">During the 1987, Lim Por Yen (founder of </w:t>
      </w:r>
      <w:r>
        <w:rPr>
          <w:rFonts w:ascii="Times New Roman" w:eastAsia="Times New Roman" w:hAnsi="Times New Roman" w:cs="Times New Roman"/>
          <w:color w:val="222222"/>
          <w:sz w:val="22"/>
          <w:szCs w:val="22"/>
          <w:highlight w:val="white"/>
        </w:rPr>
        <w:t>Lai Sun Garment (International) Limited)</w:t>
      </w:r>
      <w:r>
        <w:rPr>
          <w:rFonts w:ascii="Times New Roman" w:eastAsia="Times New Roman" w:hAnsi="Times New Roman" w:cs="Times New Roman"/>
          <w:color w:val="222222"/>
          <w:sz w:val="22"/>
          <w:szCs w:val="22"/>
        </w:rPr>
        <w:t xml:space="preserve"> assisted his second son Lam Kin </w:t>
      </w:r>
      <w:proofErr w:type="spellStart"/>
      <w:r>
        <w:rPr>
          <w:rFonts w:ascii="Times New Roman" w:eastAsia="Times New Roman" w:hAnsi="Times New Roman" w:cs="Times New Roman"/>
          <w:color w:val="222222"/>
          <w:sz w:val="22"/>
          <w:szCs w:val="22"/>
        </w:rPr>
        <w:t>Ngok</w:t>
      </w:r>
      <w:proofErr w:type="spellEnd"/>
      <w:r>
        <w:rPr>
          <w:rFonts w:ascii="Times New Roman" w:eastAsia="Times New Roman" w:hAnsi="Times New Roman" w:cs="Times New Roman"/>
          <w:color w:val="222222"/>
          <w:sz w:val="22"/>
          <w:szCs w:val="22"/>
        </w:rPr>
        <w:t>, Peter to spend 792 million Hong Kong Dollar (</w:t>
      </w:r>
      <w:r>
        <w:rPr>
          <w:rFonts w:ascii="Times New Roman" w:eastAsia="Times New Roman" w:hAnsi="Times New Roman" w:cs="Times New Roman"/>
          <w:b/>
          <w:color w:val="222222"/>
          <w:sz w:val="22"/>
          <w:szCs w:val="22"/>
        </w:rPr>
        <w:t>HKD</w:t>
      </w:r>
      <w:r>
        <w:rPr>
          <w:rFonts w:ascii="Times New Roman" w:eastAsia="Times New Roman" w:hAnsi="Times New Roman" w:cs="Times New Roman"/>
          <w:color w:val="222222"/>
          <w:sz w:val="22"/>
          <w:szCs w:val="22"/>
        </w:rPr>
        <w:t xml:space="preserve">) through his limited </w:t>
      </w:r>
      <w:r w:rsidR="002237E8">
        <w:rPr>
          <w:rFonts w:ascii="Times New Roman" w:eastAsia="Times New Roman" w:hAnsi="Times New Roman" w:cs="Times New Roman"/>
          <w:color w:val="222222"/>
          <w:sz w:val="22"/>
          <w:szCs w:val="22"/>
        </w:rPr>
        <w:t>company to</w:t>
      </w:r>
      <w:r>
        <w:rPr>
          <w:rFonts w:ascii="Times New Roman" w:eastAsia="Times New Roman" w:hAnsi="Times New Roman" w:cs="Times New Roman"/>
          <w:color w:val="222222"/>
          <w:sz w:val="22"/>
          <w:szCs w:val="22"/>
        </w:rPr>
        <w:t xml:space="preserve"> purchase a 60% </w:t>
      </w:r>
      <w:r>
        <w:rPr>
          <w:rFonts w:ascii="Times New Roman" w:eastAsia="Times New Roman" w:hAnsi="Times New Roman" w:cs="Times New Roman"/>
          <w:color w:val="222222"/>
          <w:sz w:val="22"/>
          <w:szCs w:val="22"/>
          <w:highlight w:val="white"/>
        </w:rPr>
        <w:t>equity</w:t>
      </w:r>
      <w:r>
        <w:rPr>
          <w:rFonts w:ascii="Times New Roman" w:eastAsia="Times New Roman" w:hAnsi="Times New Roman" w:cs="Times New Roman"/>
          <w:color w:val="222222"/>
          <w:sz w:val="22"/>
          <w:szCs w:val="22"/>
        </w:rPr>
        <w:t xml:space="preserve"> of Crocodile from the Chan Shun family. After Lai Sun acquired Crocodile, it reorganized the Crocodile structure in October of the same year and established Lai Sun Garment International Limited (</w:t>
      </w:r>
      <w:proofErr w:type="spellStart"/>
      <w:r>
        <w:rPr>
          <w:rFonts w:ascii="Times New Roman" w:eastAsia="Times New Roman" w:hAnsi="Times New Roman" w:cs="Times New Roman"/>
          <w:color w:val="222222"/>
          <w:sz w:val="22"/>
          <w:szCs w:val="22"/>
        </w:rPr>
        <w:t>WenWeiPo</w:t>
      </w:r>
      <w:proofErr w:type="spellEnd"/>
      <w:r>
        <w:rPr>
          <w:rFonts w:ascii="Times New Roman" w:eastAsia="Times New Roman" w:hAnsi="Times New Roman" w:cs="Times New Roman"/>
          <w:color w:val="222222"/>
          <w:sz w:val="22"/>
          <w:szCs w:val="22"/>
        </w:rPr>
        <w:t xml:space="preserve">, 2012).  </w:t>
      </w:r>
    </w:p>
    <w:p w14:paraId="62F7B17D" w14:textId="77777777" w:rsidR="003014FC" w:rsidRDefault="003014FC">
      <w:pPr>
        <w:spacing w:line="360" w:lineRule="auto"/>
        <w:rPr>
          <w:rFonts w:ascii="Times New Roman" w:eastAsia="Times New Roman" w:hAnsi="Times New Roman" w:cs="Times New Roman"/>
          <w:color w:val="222222"/>
          <w:sz w:val="22"/>
          <w:szCs w:val="22"/>
        </w:rPr>
      </w:pPr>
      <w:bookmarkStart w:id="38" w:name="_heading=h.sttz9pe90ud5" w:colFirst="0" w:colLast="0"/>
      <w:bookmarkEnd w:id="38"/>
    </w:p>
    <w:p w14:paraId="46E2E246" w14:textId="21894A4E" w:rsidR="003014FC" w:rsidRDefault="0001404D">
      <w:pPr>
        <w:spacing w:line="360" w:lineRule="auto"/>
        <w:rPr>
          <w:rFonts w:ascii="Times New Roman" w:eastAsia="Times New Roman" w:hAnsi="Times New Roman" w:cs="Times New Roman"/>
          <w:color w:val="222222"/>
          <w:sz w:val="22"/>
          <w:szCs w:val="22"/>
        </w:rPr>
      </w:pPr>
      <w:bookmarkStart w:id="39" w:name="_heading=h.gmp8ffclj1k7" w:colFirst="0" w:colLast="0"/>
      <w:bookmarkEnd w:id="39"/>
      <w:r>
        <w:rPr>
          <w:rFonts w:ascii="Times New Roman" w:eastAsia="Times New Roman" w:hAnsi="Times New Roman" w:cs="Times New Roman"/>
          <w:color w:val="222222"/>
          <w:sz w:val="22"/>
          <w:szCs w:val="22"/>
        </w:rPr>
        <w:t>Crocodile’s principle of the apparel business is directly managed stores</w:t>
      </w:r>
      <w:r w:rsidR="00223BCB">
        <w:rPr>
          <w:rFonts w:ascii="Times New Roman" w:eastAsia="Times New Roman" w:hAnsi="Times New Roman" w:cs="Times New Roman"/>
          <w:color w:val="222222"/>
          <w:sz w:val="22"/>
          <w:szCs w:val="22"/>
        </w:rPr>
        <w:t xml:space="preserve"> in Hong Kong</w:t>
      </w:r>
      <w:r>
        <w:rPr>
          <w:rFonts w:ascii="Times New Roman" w:eastAsia="Times New Roman" w:hAnsi="Times New Roman" w:cs="Times New Roman"/>
          <w:color w:val="222222"/>
          <w:sz w:val="22"/>
          <w:szCs w:val="22"/>
        </w:rPr>
        <w:t xml:space="preserve">. In the past four decades, they grew their business very rapidly and opened over few hundreds of directly managed stores, franchised stores and </w:t>
      </w:r>
      <w:r>
        <w:rPr>
          <w:rFonts w:ascii="Times New Roman" w:eastAsia="Times New Roman" w:hAnsi="Times New Roman" w:cs="Times New Roman"/>
          <w:color w:val="222222"/>
          <w:sz w:val="22"/>
          <w:szCs w:val="22"/>
          <w:shd w:val="clear" w:color="auto" w:fill="F8F9FA"/>
        </w:rPr>
        <w:t xml:space="preserve">specialty stores </w:t>
      </w:r>
      <w:bookmarkStart w:id="40" w:name="_heading=h.7vxhv5rae8ab" w:colFirst="0" w:colLast="0"/>
      <w:bookmarkEnd w:id="40"/>
      <w:r>
        <w:rPr>
          <w:rFonts w:ascii="Times New Roman" w:eastAsia="Times New Roman" w:hAnsi="Times New Roman" w:cs="Times New Roman"/>
          <w:color w:val="222222"/>
          <w:sz w:val="22"/>
          <w:szCs w:val="22"/>
        </w:rPr>
        <w:t xml:space="preserve">in Hong Kong, </w:t>
      </w:r>
      <w:proofErr w:type="gramStart"/>
      <w:r>
        <w:rPr>
          <w:rFonts w:ascii="Times New Roman" w:eastAsia="Times New Roman" w:hAnsi="Times New Roman" w:cs="Times New Roman"/>
          <w:color w:val="222222"/>
          <w:sz w:val="22"/>
          <w:szCs w:val="22"/>
        </w:rPr>
        <w:t>Macau</w:t>
      </w:r>
      <w:proofErr w:type="gramEnd"/>
      <w:r>
        <w:rPr>
          <w:rFonts w:ascii="Times New Roman" w:eastAsia="Times New Roman" w:hAnsi="Times New Roman" w:cs="Times New Roman"/>
          <w:color w:val="222222"/>
          <w:sz w:val="22"/>
          <w:szCs w:val="22"/>
        </w:rPr>
        <w:t xml:space="preserve"> and China (</w:t>
      </w:r>
      <w:proofErr w:type="spellStart"/>
      <w:r>
        <w:rPr>
          <w:rFonts w:ascii="Times New Roman" w:eastAsia="Times New Roman" w:hAnsi="Times New Roman" w:cs="Times New Roman"/>
          <w:color w:val="222222"/>
          <w:sz w:val="22"/>
          <w:szCs w:val="22"/>
        </w:rPr>
        <w:t>Pinpai</w:t>
      </w:r>
      <w:proofErr w:type="spellEnd"/>
      <w:r>
        <w:rPr>
          <w:rFonts w:ascii="Times New Roman" w:eastAsia="Times New Roman" w:hAnsi="Times New Roman" w:cs="Times New Roman"/>
          <w:color w:val="222222"/>
          <w:sz w:val="22"/>
          <w:szCs w:val="22"/>
        </w:rPr>
        <w:t xml:space="preserve"> </w:t>
      </w:r>
      <w:proofErr w:type="spellStart"/>
      <w:r>
        <w:rPr>
          <w:rFonts w:ascii="Times New Roman" w:eastAsia="Times New Roman" w:hAnsi="Times New Roman" w:cs="Times New Roman"/>
          <w:color w:val="222222"/>
          <w:sz w:val="22"/>
          <w:szCs w:val="22"/>
        </w:rPr>
        <w:t>shijia</w:t>
      </w:r>
      <w:proofErr w:type="spellEnd"/>
      <w:r>
        <w:rPr>
          <w:rFonts w:ascii="Times New Roman" w:eastAsia="Times New Roman" w:hAnsi="Times New Roman" w:cs="Times New Roman"/>
          <w:color w:val="222222"/>
          <w:sz w:val="22"/>
          <w:szCs w:val="22"/>
        </w:rPr>
        <w:t xml:space="preserve">, 2022). </w:t>
      </w:r>
      <w:r w:rsidR="0050048C">
        <w:rPr>
          <w:rFonts w:ascii="Times New Roman" w:eastAsia="Times New Roman" w:hAnsi="Times New Roman" w:cs="Times New Roman"/>
          <w:color w:val="222222"/>
          <w:sz w:val="22"/>
          <w:szCs w:val="22"/>
        </w:rPr>
        <w:t>Up to</w:t>
      </w:r>
      <w:r>
        <w:rPr>
          <w:rFonts w:ascii="Times New Roman" w:eastAsia="Times New Roman" w:hAnsi="Times New Roman" w:cs="Times New Roman"/>
          <w:color w:val="222222"/>
          <w:sz w:val="22"/>
          <w:szCs w:val="22"/>
        </w:rPr>
        <w:t xml:space="preserve"> year 2022 on 17 August, Crocodile’s stock price is 0.32 HKD, market value is </w:t>
      </w:r>
      <w:r>
        <w:rPr>
          <w:rFonts w:ascii="Times New Roman" w:eastAsia="Times New Roman" w:hAnsi="Times New Roman" w:cs="Times New Roman"/>
          <w:color w:val="222222"/>
          <w:sz w:val="22"/>
          <w:szCs w:val="22"/>
          <w:highlight w:val="white"/>
        </w:rPr>
        <w:t>303.214 million</w:t>
      </w:r>
      <w:r>
        <w:rPr>
          <w:rFonts w:ascii="Times New Roman" w:eastAsia="Times New Roman" w:hAnsi="Times New Roman" w:cs="Times New Roman"/>
          <w:color w:val="222222"/>
          <w:sz w:val="22"/>
          <w:szCs w:val="22"/>
        </w:rPr>
        <w:t xml:space="preserve"> HKD and the total number of shares which is </w:t>
      </w:r>
      <w:r>
        <w:rPr>
          <w:rFonts w:ascii="Times New Roman" w:eastAsia="Times New Roman" w:hAnsi="Times New Roman" w:cs="Times New Roman"/>
          <w:color w:val="222222"/>
          <w:sz w:val="22"/>
          <w:szCs w:val="22"/>
          <w:highlight w:val="white"/>
        </w:rPr>
        <w:t>947,543,695</w:t>
      </w:r>
      <w:r>
        <w:rPr>
          <w:rFonts w:ascii="Times New Roman" w:eastAsia="Times New Roman" w:hAnsi="Times New Roman" w:cs="Times New Roman"/>
          <w:color w:val="222222"/>
          <w:sz w:val="22"/>
          <w:szCs w:val="22"/>
        </w:rPr>
        <w:t xml:space="preserve"> shares in the market (Yahoo Hong Kong Financial network, 2022). </w:t>
      </w:r>
    </w:p>
    <w:p w14:paraId="090F8295" w14:textId="77777777" w:rsidR="003014FC" w:rsidRDefault="003014FC">
      <w:pPr>
        <w:spacing w:line="360" w:lineRule="auto"/>
        <w:rPr>
          <w:rFonts w:ascii="Times New Roman" w:eastAsia="Times New Roman" w:hAnsi="Times New Roman" w:cs="Times New Roman"/>
          <w:color w:val="222222"/>
          <w:sz w:val="22"/>
          <w:szCs w:val="22"/>
        </w:rPr>
      </w:pPr>
      <w:bookmarkStart w:id="41" w:name="_heading=h.kcfhndbrxjg7" w:colFirst="0" w:colLast="0"/>
      <w:bookmarkEnd w:id="41"/>
    </w:p>
    <w:p w14:paraId="331137DD" w14:textId="77777777" w:rsidR="003014FC" w:rsidRDefault="00000000">
      <w:pPr>
        <w:spacing w:line="360" w:lineRule="auto"/>
        <w:rPr>
          <w:rFonts w:ascii="Times New Roman" w:eastAsia="Times New Roman" w:hAnsi="Times New Roman" w:cs="Times New Roman"/>
          <w:b/>
          <w:color w:val="222222"/>
          <w:sz w:val="26"/>
          <w:szCs w:val="26"/>
        </w:rPr>
      </w:pPr>
      <w:bookmarkStart w:id="42" w:name="_heading=h.yyot7yapabgw" w:colFirst="0" w:colLast="0"/>
      <w:bookmarkEnd w:id="42"/>
      <w:r>
        <w:rPr>
          <w:rFonts w:ascii="Times New Roman" w:eastAsia="Times New Roman" w:hAnsi="Times New Roman" w:cs="Times New Roman"/>
          <w:b/>
          <w:color w:val="222222"/>
          <w:sz w:val="26"/>
          <w:szCs w:val="26"/>
        </w:rPr>
        <w:t>1.2 Current business environment</w:t>
      </w:r>
    </w:p>
    <w:p w14:paraId="3698F9CB" w14:textId="69EA088E" w:rsidR="003014FC" w:rsidRDefault="00000000">
      <w:pPr>
        <w:spacing w:line="360" w:lineRule="auto"/>
        <w:rPr>
          <w:rFonts w:ascii="Times New Roman" w:eastAsia="Times New Roman" w:hAnsi="Times New Roman" w:cs="Times New Roman"/>
          <w:color w:val="222222"/>
          <w:sz w:val="22"/>
          <w:szCs w:val="22"/>
        </w:rPr>
      </w:pPr>
      <w:bookmarkStart w:id="43" w:name="_heading=h.3136dv10pp99" w:colFirst="0" w:colLast="0"/>
      <w:bookmarkEnd w:id="43"/>
      <w:r>
        <w:rPr>
          <w:rFonts w:ascii="Times New Roman" w:eastAsia="Times New Roman" w:hAnsi="Times New Roman" w:cs="Times New Roman"/>
          <w:color w:val="222222"/>
          <w:sz w:val="22"/>
          <w:szCs w:val="22"/>
        </w:rPr>
        <w:t xml:space="preserve">Crocodile runs the business in three different kinds of segments, </w:t>
      </w:r>
      <w:r w:rsidR="0001404D">
        <w:rPr>
          <w:rFonts w:ascii="Times New Roman" w:eastAsia="Times New Roman" w:hAnsi="Times New Roman" w:cs="Times New Roman"/>
          <w:color w:val="222222"/>
          <w:sz w:val="22"/>
          <w:szCs w:val="22"/>
        </w:rPr>
        <w:t xml:space="preserve">1) </w:t>
      </w:r>
      <w:r w:rsidR="00C22A30">
        <w:rPr>
          <w:rFonts w:ascii="Times New Roman" w:eastAsia="Times New Roman" w:hAnsi="Times New Roman" w:cs="Times New Roman"/>
          <w:color w:val="222222"/>
          <w:sz w:val="22"/>
          <w:szCs w:val="22"/>
        </w:rPr>
        <w:t>R</w:t>
      </w:r>
      <w:r>
        <w:rPr>
          <w:rFonts w:ascii="Times New Roman" w:eastAsia="Times New Roman" w:hAnsi="Times New Roman" w:cs="Times New Roman"/>
          <w:color w:val="222222"/>
          <w:sz w:val="22"/>
          <w:szCs w:val="22"/>
        </w:rPr>
        <w:t xml:space="preserve">elated accessories </w:t>
      </w:r>
      <w:r w:rsidR="00C22A30">
        <w:rPr>
          <w:rFonts w:ascii="Times New Roman" w:eastAsia="Times New Roman" w:hAnsi="Times New Roman" w:cs="Times New Roman"/>
          <w:color w:val="222222"/>
          <w:sz w:val="22"/>
          <w:szCs w:val="22"/>
        </w:rPr>
        <w:t xml:space="preserve">and Garment </w:t>
      </w:r>
      <w:r>
        <w:rPr>
          <w:rFonts w:ascii="Times New Roman" w:eastAsia="Times New Roman" w:hAnsi="Times New Roman" w:cs="Times New Roman"/>
          <w:color w:val="222222"/>
          <w:sz w:val="22"/>
          <w:szCs w:val="22"/>
        </w:rPr>
        <w:t xml:space="preserve">business segment, 2) </w:t>
      </w:r>
      <w:r w:rsidR="00C22A30">
        <w:rPr>
          <w:rFonts w:ascii="Times New Roman" w:eastAsia="Times New Roman" w:hAnsi="Times New Roman" w:cs="Times New Roman"/>
          <w:color w:val="222222"/>
          <w:sz w:val="22"/>
          <w:szCs w:val="22"/>
        </w:rPr>
        <w:t xml:space="preserve">Letting </w:t>
      </w:r>
      <w:r w:rsidR="004B58E1">
        <w:rPr>
          <w:rFonts w:ascii="Times New Roman" w:eastAsia="Times New Roman" w:hAnsi="Times New Roman" w:cs="Times New Roman"/>
          <w:color w:val="222222"/>
          <w:sz w:val="22"/>
          <w:szCs w:val="22"/>
        </w:rPr>
        <w:t>and P</w:t>
      </w:r>
      <w:r>
        <w:rPr>
          <w:rFonts w:ascii="Times New Roman" w:eastAsia="Times New Roman" w:hAnsi="Times New Roman" w:cs="Times New Roman"/>
          <w:color w:val="222222"/>
          <w:sz w:val="22"/>
          <w:szCs w:val="22"/>
        </w:rPr>
        <w:t>roperty investment business segment and 3) security trading segment (Crocodile Annual Report, 2021).</w:t>
      </w:r>
    </w:p>
    <w:p w14:paraId="25B3B8CA" w14:textId="77777777" w:rsidR="003014FC" w:rsidRDefault="00000000">
      <w:pPr>
        <w:spacing w:line="360" w:lineRule="auto"/>
        <w:rPr>
          <w:rFonts w:ascii="Times New Roman" w:eastAsia="Times New Roman" w:hAnsi="Times New Roman" w:cs="Times New Roman"/>
          <w:color w:val="222222"/>
          <w:sz w:val="22"/>
          <w:szCs w:val="22"/>
        </w:rPr>
      </w:pPr>
      <w:bookmarkStart w:id="44" w:name="_heading=h.mjn78gs62yj6" w:colFirst="0" w:colLast="0"/>
      <w:bookmarkEnd w:id="44"/>
      <w:r>
        <w:rPr>
          <w:rFonts w:ascii="Times New Roman" w:eastAsia="Times New Roman" w:hAnsi="Times New Roman" w:cs="Times New Roman"/>
          <w:color w:val="222222"/>
          <w:sz w:val="22"/>
          <w:szCs w:val="22"/>
        </w:rPr>
        <w:t xml:space="preserve"> </w:t>
      </w:r>
    </w:p>
    <w:p w14:paraId="7AC4E144" w14:textId="6C01C333" w:rsidR="003014FC" w:rsidRDefault="00000000">
      <w:pPr>
        <w:spacing w:line="360" w:lineRule="auto"/>
        <w:rPr>
          <w:rFonts w:ascii="Times New Roman" w:eastAsia="Times New Roman" w:hAnsi="Times New Roman" w:cs="Times New Roman"/>
          <w:b/>
          <w:color w:val="222222"/>
          <w:sz w:val="26"/>
          <w:szCs w:val="26"/>
        </w:rPr>
      </w:pPr>
      <w:bookmarkStart w:id="45" w:name="_heading=h.adv27jntyhda" w:colFirst="0" w:colLast="0"/>
      <w:bookmarkEnd w:id="45"/>
      <w:r>
        <w:rPr>
          <w:rFonts w:ascii="Times New Roman" w:eastAsia="Times New Roman" w:hAnsi="Times New Roman" w:cs="Times New Roman"/>
          <w:b/>
          <w:color w:val="222222"/>
          <w:sz w:val="26"/>
          <w:szCs w:val="26"/>
        </w:rPr>
        <w:t xml:space="preserve">1.2.1 </w:t>
      </w:r>
      <w:r w:rsidR="004B58E1">
        <w:rPr>
          <w:rFonts w:ascii="Times New Roman" w:eastAsia="Times New Roman" w:hAnsi="Times New Roman" w:cs="Times New Roman"/>
          <w:b/>
          <w:color w:val="222222"/>
          <w:sz w:val="26"/>
          <w:szCs w:val="26"/>
        </w:rPr>
        <w:t xml:space="preserve">Related accessories and </w:t>
      </w:r>
      <w:r>
        <w:rPr>
          <w:rFonts w:ascii="Times New Roman" w:eastAsia="Times New Roman" w:hAnsi="Times New Roman" w:cs="Times New Roman"/>
          <w:b/>
          <w:color w:val="222222"/>
          <w:sz w:val="26"/>
          <w:szCs w:val="26"/>
        </w:rPr>
        <w:t>Garment business segment</w:t>
      </w:r>
    </w:p>
    <w:p w14:paraId="6E02DD45" w14:textId="58231449" w:rsidR="003014FC" w:rsidRDefault="00000000">
      <w:pPr>
        <w:spacing w:line="360" w:lineRule="auto"/>
        <w:rPr>
          <w:rFonts w:ascii="Times New Roman" w:eastAsia="Times New Roman" w:hAnsi="Times New Roman" w:cs="Times New Roman"/>
          <w:color w:val="222222"/>
          <w:sz w:val="22"/>
          <w:szCs w:val="22"/>
        </w:rPr>
      </w:pPr>
      <w:bookmarkStart w:id="46" w:name="_heading=h.rtoojxsbeu9x" w:colFirst="0" w:colLast="0"/>
      <w:bookmarkEnd w:id="46"/>
      <w:r>
        <w:rPr>
          <w:rFonts w:ascii="Times New Roman" w:eastAsia="Times New Roman" w:hAnsi="Times New Roman" w:cs="Times New Roman"/>
          <w:color w:val="222222"/>
          <w:sz w:val="22"/>
          <w:szCs w:val="22"/>
        </w:rPr>
        <w:t xml:space="preserve">Although massive vaccination programs were launched by different country governments. However, COVID 19 </w:t>
      </w:r>
      <w:r w:rsidR="0001404D">
        <w:rPr>
          <w:rFonts w:ascii="Times New Roman" w:eastAsia="Times New Roman" w:hAnsi="Times New Roman" w:cs="Times New Roman"/>
          <w:color w:val="222222"/>
          <w:sz w:val="22"/>
          <w:szCs w:val="22"/>
        </w:rPr>
        <w:t>continues</w:t>
      </w:r>
      <w:r>
        <w:rPr>
          <w:rFonts w:ascii="Times New Roman" w:eastAsia="Times New Roman" w:hAnsi="Times New Roman" w:cs="Times New Roman"/>
          <w:color w:val="222222"/>
          <w:sz w:val="22"/>
          <w:szCs w:val="22"/>
        </w:rPr>
        <w:t xml:space="preserve"> to affect society. This brought the great impact of Crocodile in Hong Kong and Macau. Also, the Hong Kong government announced the social distance measurement and entry restriction in Hong Kong. The limitation of the people flow is unpreventable, it can lead the consumer’s spending power to decrease dramatically. </w:t>
      </w:r>
      <w:r w:rsidR="00325209">
        <w:rPr>
          <w:rFonts w:ascii="Times New Roman" w:eastAsia="Times New Roman" w:hAnsi="Times New Roman" w:cs="Times New Roman"/>
          <w:color w:val="222222"/>
          <w:sz w:val="22"/>
          <w:szCs w:val="22"/>
        </w:rPr>
        <w:t>So,</w:t>
      </w:r>
      <w:r w:rsidR="0001404D">
        <w:rPr>
          <w:rFonts w:ascii="Times New Roman" w:eastAsia="Times New Roman" w:hAnsi="Times New Roman" w:cs="Times New Roman"/>
          <w:color w:val="222222"/>
          <w:sz w:val="22"/>
          <w:szCs w:val="22"/>
        </w:rPr>
        <w:t xml:space="preserve"> Crocodile</w:t>
      </w:r>
      <w:r>
        <w:rPr>
          <w:rFonts w:ascii="Times New Roman" w:eastAsia="Times New Roman" w:hAnsi="Times New Roman" w:cs="Times New Roman"/>
          <w:color w:val="222222"/>
          <w:sz w:val="22"/>
          <w:szCs w:val="22"/>
        </w:rPr>
        <w:t xml:space="preserve"> adjusted the retail stores from 17 (2020 </w:t>
      </w:r>
      <w:r w:rsidR="0001404D">
        <w:rPr>
          <w:rFonts w:ascii="Times New Roman" w:eastAsia="Times New Roman" w:hAnsi="Times New Roman" w:cs="Times New Roman"/>
          <w:color w:val="222222"/>
          <w:sz w:val="22"/>
          <w:szCs w:val="22"/>
        </w:rPr>
        <w:t>yr.</w:t>
      </w:r>
      <w:r>
        <w:rPr>
          <w:rFonts w:ascii="Times New Roman" w:eastAsia="Times New Roman" w:hAnsi="Times New Roman" w:cs="Times New Roman"/>
          <w:color w:val="222222"/>
          <w:sz w:val="22"/>
          <w:szCs w:val="22"/>
        </w:rPr>
        <w:t xml:space="preserve">) to 11 (2021 </w:t>
      </w:r>
      <w:r w:rsidR="0001404D">
        <w:rPr>
          <w:rFonts w:ascii="Times New Roman" w:eastAsia="Times New Roman" w:hAnsi="Times New Roman" w:cs="Times New Roman"/>
          <w:color w:val="222222"/>
          <w:sz w:val="22"/>
          <w:szCs w:val="22"/>
        </w:rPr>
        <w:t>yr.</w:t>
      </w:r>
      <w:r>
        <w:rPr>
          <w:rFonts w:ascii="Times New Roman" w:eastAsia="Times New Roman" w:hAnsi="Times New Roman" w:cs="Times New Roman"/>
          <w:color w:val="222222"/>
          <w:sz w:val="22"/>
          <w:szCs w:val="22"/>
        </w:rPr>
        <w:t xml:space="preserve">) and Lacoste retail stores from 6 (2020 </w:t>
      </w:r>
      <w:r w:rsidR="0001404D">
        <w:rPr>
          <w:rFonts w:ascii="Times New Roman" w:eastAsia="Times New Roman" w:hAnsi="Times New Roman" w:cs="Times New Roman"/>
          <w:color w:val="222222"/>
          <w:sz w:val="22"/>
          <w:szCs w:val="22"/>
        </w:rPr>
        <w:t>yr.</w:t>
      </w:r>
      <w:r>
        <w:rPr>
          <w:rFonts w:ascii="Times New Roman" w:eastAsia="Times New Roman" w:hAnsi="Times New Roman" w:cs="Times New Roman"/>
          <w:color w:val="222222"/>
          <w:sz w:val="22"/>
          <w:szCs w:val="22"/>
        </w:rPr>
        <w:t xml:space="preserve">) to 5 (2021 </w:t>
      </w:r>
      <w:r w:rsidR="0001404D">
        <w:rPr>
          <w:rFonts w:ascii="Times New Roman" w:eastAsia="Times New Roman" w:hAnsi="Times New Roman" w:cs="Times New Roman"/>
          <w:color w:val="222222"/>
          <w:sz w:val="22"/>
          <w:szCs w:val="22"/>
        </w:rPr>
        <w:t>yr.</w:t>
      </w:r>
      <w:r>
        <w:rPr>
          <w:rFonts w:ascii="Times New Roman" w:eastAsia="Times New Roman" w:hAnsi="Times New Roman" w:cs="Times New Roman"/>
          <w:color w:val="222222"/>
          <w:sz w:val="22"/>
          <w:szCs w:val="22"/>
        </w:rPr>
        <w:t xml:space="preserve">) (Crocodile Annual Report, 2021). </w:t>
      </w:r>
    </w:p>
    <w:p w14:paraId="7EEF8BBC" w14:textId="77777777" w:rsidR="003014FC" w:rsidRDefault="003014FC">
      <w:pPr>
        <w:spacing w:line="360" w:lineRule="auto"/>
        <w:rPr>
          <w:rFonts w:ascii="Times New Roman" w:eastAsia="Times New Roman" w:hAnsi="Times New Roman" w:cs="Times New Roman"/>
          <w:color w:val="222222"/>
          <w:sz w:val="22"/>
          <w:szCs w:val="22"/>
        </w:rPr>
      </w:pPr>
      <w:bookmarkStart w:id="47" w:name="_heading=h.udp3wg6dndst" w:colFirst="0" w:colLast="0"/>
      <w:bookmarkEnd w:id="47"/>
    </w:p>
    <w:p w14:paraId="46D0AC40" w14:textId="77777777" w:rsidR="003014FC" w:rsidRDefault="00000000">
      <w:pPr>
        <w:spacing w:line="360" w:lineRule="auto"/>
        <w:rPr>
          <w:rFonts w:ascii="Times New Roman" w:eastAsia="Times New Roman" w:hAnsi="Times New Roman" w:cs="Times New Roman"/>
          <w:color w:val="222222"/>
          <w:sz w:val="22"/>
          <w:szCs w:val="22"/>
        </w:rPr>
      </w:pPr>
      <w:bookmarkStart w:id="48" w:name="_heading=h.454y7n3psevi" w:colFirst="0" w:colLast="0"/>
      <w:bookmarkEnd w:id="48"/>
      <w:r>
        <w:rPr>
          <w:rFonts w:ascii="Times New Roman" w:eastAsia="Times New Roman" w:hAnsi="Times New Roman" w:cs="Times New Roman"/>
          <w:color w:val="222222"/>
          <w:sz w:val="22"/>
          <w:szCs w:val="22"/>
        </w:rPr>
        <w:lastRenderedPageBreak/>
        <w:t>On the other hand, a pandemic is spreading all over the world. Fortunately, it can be controlled by the Chinese government. However, the tit-for-tat relationship with the US has casted a shadow on mainland business sentiment. Crocodile required to manage the sale channels carefully due to the above uncertainty factors. So, they reorganized the structure in China finally.</w:t>
      </w:r>
    </w:p>
    <w:p w14:paraId="4E6CDDF4" w14:textId="77777777" w:rsidR="003014FC" w:rsidRDefault="003014FC">
      <w:pPr>
        <w:spacing w:line="360" w:lineRule="auto"/>
        <w:rPr>
          <w:rFonts w:ascii="Times New Roman" w:eastAsia="Times New Roman" w:hAnsi="Times New Roman" w:cs="Times New Roman"/>
          <w:color w:val="222222"/>
          <w:sz w:val="22"/>
          <w:szCs w:val="22"/>
        </w:rPr>
      </w:pPr>
      <w:bookmarkStart w:id="49" w:name="_heading=h.rac3rx8petxz" w:colFirst="0" w:colLast="0"/>
      <w:bookmarkEnd w:id="49"/>
    </w:p>
    <w:p w14:paraId="418BB727" w14:textId="79932543" w:rsidR="003014FC" w:rsidRDefault="00000000">
      <w:pPr>
        <w:spacing w:line="360" w:lineRule="auto"/>
        <w:rPr>
          <w:rFonts w:ascii="Times New Roman" w:eastAsia="Times New Roman" w:hAnsi="Times New Roman" w:cs="Times New Roman"/>
          <w:b/>
          <w:color w:val="222222"/>
          <w:sz w:val="26"/>
          <w:szCs w:val="26"/>
        </w:rPr>
      </w:pPr>
      <w:bookmarkStart w:id="50" w:name="_heading=h.y0efb5lyylbv" w:colFirst="0" w:colLast="0"/>
      <w:bookmarkEnd w:id="50"/>
      <w:r>
        <w:rPr>
          <w:rFonts w:ascii="Times New Roman" w:eastAsia="Times New Roman" w:hAnsi="Times New Roman" w:cs="Times New Roman"/>
          <w:b/>
          <w:color w:val="222222"/>
          <w:sz w:val="26"/>
          <w:szCs w:val="26"/>
        </w:rPr>
        <w:t xml:space="preserve">1.2.2 </w:t>
      </w:r>
      <w:r w:rsidR="004B58E1">
        <w:rPr>
          <w:rFonts w:ascii="Times New Roman" w:eastAsia="Times New Roman" w:hAnsi="Times New Roman" w:cs="Times New Roman"/>
          <w:b/>
          <w:color w:val="222222"/>
          <w:sz w:val="26"/>
          <w:szCs w:val="26"/>
        </w:rPr>
        <w:t xml:space="preserve">Letting and </w:t>
      </w:r>
      <w:r>
        <w:rPr>
          <w:rFonts w:ascii="Times New Roman" w:eastAsia="Times New Roman" w:hAnsi="Times New Roman" w:cs="Times New Roman"/>
          <w:b/>
          <w:color w:val="222222"/>
          <w:sz w:val="26"/>
          <w:szCs w:val="26"/>
        </w:rPr>
        <w:t>Property investment business segment</w:t>
      </w:r>
    </w:p>
    <w:p w14:paraId="5B458C17" w14:textId="74CEB6BD" w:rsidR="003014FC" w:rsidRDefault="00000000">
      <w:pPr>
        <w:spacing w:line="360" w:lineRule="auto"/>
        <w:rPr>
          <w:rFonts w:ascii="Times New Roman" w:eastAsia="Times New Roman" w:hAnsi="Times New Roman" w:cs="Times New Roman"/>
          <w:color w:val="222222"/>
          <w:sz w:val="22"/>
          <w:szCs w:val="22"/>
        </w:rPr>
      </w:pPr>
      <w:bookmarkStart w:id="51" w:name="_heading=h.gfs8srajle1j" w:colFirst="0" w:colLast="0"/>
      <w:bookmarkEnd w:id="51"/>
      <w:r>
        <w:rPr>
          <w:rFonts w:ascii="Times New Roman" w:eastAsia="Times New Roman" w:hAnsi="Times New Roman" w:cs="Times New Roman"/>
          <w:color w:val="222222"/>
          <w:sz w:val="22"/>
          <w:szCs w:val="22"/>
        </w:rPr>
        <w:t xml:space="preserve">Crocodile has a property investment in Hong Kong and China’s Chengdu, total has </w:t>
      </w:r>
      <w:r w:rsidR="0001404D">
        <w:rPr>
          <w:rFonts w:ascii="Times New Roman" w:eastAsia="Times New Roman" w:hAnsi="Times New Roman" w:cs="Times New Roman"/>
          <w:color w:val="222222"/>
          <w:sz w:val="22"/>
          <w:szCs w:val="22"/>
        </w:rPr>
        <w:t>8 properties</w:t>
      </w:r>
      <w:r>
        <w:rPr>
          <w:rFonts w:ascii="Times New Roman" w:eastAsia="Times New Roman" w:hAnsi="Times New Roman" w:cs="Times New Roman"/>
          <w:color w:val="222222"/>
          <w:sz w:val="22"/>
          <w:szCs w:val="22"/>
        </w:rPr>
        <w:t xml:space="preserve">. According to the 2021 annual report </w:t>
      </w:r>
      <w:bookmarkStart w:id="52" w:name="_heading=h.egtq7rb2kuht" w:colFirst="0" w:colLast="0"/>
      <w:bookmarkEnd w:id="52"/>
      <w:r w:rsidR="004B58E1">
        <w:rPr>
          <w:rFonts w:ascii="Times New Roman" w:eastAsia="Times New Roman" w:hAnsi="Times New Roman" w:cs="Times New Roman"/>
          <w:color w:val="222222"/>
          <w:sz w:val="22"/>
          <w:szCs w:val="22"/>
        </w:rPr>
        <w:t>s</w:t>
      </w:r>
      <w:r w:rsidR="004B58E1" w:rsidRPr="004B58E1">
        <w:rPr>
          <w:rFonts w:ascii="Times New Roman" w:eastAsia="Times New Roman" w:hAnsi="Times New Roman" w:cs="Times New Roman"/>
          <w:color w:val="222222"/>
          <w:sz w:val="22"/>
          <w:szCs w:val="22"/>
        </w:rPr>
        <w:t>ince July 31</w:t>
      </w:r>
      <w:proofErr w:type="gramStart"/>
      <w:r w:rsidR="004B58E1" w:rsidRPr="004B58E1">
        <w:rPr>
          <w:rFonts w:ascii="Times New Roman" w:eastAsia="Times New Roman" w:hAnsi="Times New Roman" w:cs="Times New Roman"/>
          <w:color w:val="222222"/>
          <w:sz w:val="22"/>
          <w:szCs w:val="22"/>
        </w:rPr>
        <w:t xml:space="preserve"> 2020</w:t>
      </w:r>
      <w:proofErr w:type="gramEnd"/>
      <w:r w:rsidR="004B58E1" w:rsidRPr="004B58E1">
        <w:rPr>
          <w:rFonts w:ascii="Times New Roman" w:eastAsia="Times New Roman" w:hAnsi="Times New Roman" w:cs="Times New Roman"/>
          <w:color w:val="222222"/>
          <w:sz w:val="22"/>
          <w:szCs w:val="22"/>
        </w:rPr>
        <w:t>, the</w:t>
      </w:r>
      <w:r w:rsidR="004B58E1">
        <w:rPr>
          <w:rFonts w:ascii="Times New Roman" w:eastAsia="Times New Roman" w:hAnsi="Times New Roman" w:cs="Times New Roman"/>
          <w:color w:val="222222"/>
          <w:sz w:val="22"/>
          <w:szCs w:val="22"/>
        </w:rPr>
        <w:t xml:space="preserve">y did not change their </w:t>
      </w:r>
      <w:r w:rsidR="004B58E1" w:rsidRPr="004B58E1">
        <w:rPr>
          <w:rFonts w:ascii="Times New Roman" w:eastAsia="Times New Roman" w:hAnsi="Times New Roman" w:cs="Times New Roman"/>
          <w:color w:val="222222"/>
          <w:sz w:val="22"/>
          <w:szCs w:val="22"/>
        </w:rPr>
        <w:t>investment property portfolio.</w:t>
      </w:r>
    </w:p>
    <w:p w14:paraId="394554C4" w14:textId="77777777" w:rsidR="004B58E1" w:rsidRDefault="004B58E1">
      <w:pPr>
        <w:spacing w:line="360" w:lineRule="auto"/>
        <w:rPr>
          <w:rFonts w:ascii="Times New Roman" w:eastAsia="Times New Roman" w:hAnsi="Times New Roman" w:cs="Times New Roman"/>
          <w:color w:val="222222"/>
          <w:sz w:val="22"/>
          <w:szCs w:val="22"/>
        </w:rPr>
      </w:pPr>
    </w:p>
    <w:p w14:paraId="161C2EF1" w14:textId="4DAD3A17" w:rsidR="003014FC" w:rsidRDefault="00000000">
      <w:pPr>
        <w:spacing w:line="360" w:lineRule="auto"/>
        <w:rPr>
          <w:rFonts w:ascii="Times New Roman" w:eastAsia="Times New Roman" w:hAnsi="Times New Roman" w:cs="Times New Roman"/>
          <w:color w:val="222222"/>
          <w:sz w:val="22"/>
          <w:szCs w:val="22"/>
        </w:rPr>
      </w:pPr>
      <w:bookmarkStart w:id="53" w:name="_heading=h.z5dz10myuhmo" w:colFirst="0" w:colLast="0"/>
      <w:bookmarkEnd w:id="53"/>
      <w:r>
        <w:rPr>
          <w:rFonts w:ascii="Times New Roman" w:eastAsia="Times New Roman" w:hAnsi="Times New Roman" w:cs="Times New Roman"/>
          <w:color w:val="222222"/>
          <w:sz w:val="22"/>
          <w:szCs w:val="22"/>
        </w:rPr>
        <w:t xml:space="preserve">As at the end of July 2021, Hong Kong rental income is 51.7 million HKD and China rental income is 1.160 million HKD, compared with 2020 is 55.2 million HKD of Hong Kong rental income and 1.168 million in China rental income. </w:t>
      </w:r>
      <w:r w:rsidR="0001404D">
        <w:rPr>
          <w:rFonts w:ascii="Times New Roman" w:eastAsia="Times New Roman" w:hAnsi="Times New Roman" w:cs="Times New Roman"/>
          <w:color w:val="222222"/>
          <w:sz w:val="22"/>
          <w:szCs w:val="22"/>
        </w:rPr>
        <w:t>So,</w:t>
      </w:r>
      <w:r>
        <w:rPr>
          <w:rFonts w:ascii="Times New Roman" w:eastAsia="Times New Roman" w:hAnsi="Times New Roman" w:cs="Times New Roman"/>
          <w:color w:val="222222"/>
          <w:sz w:val="22"/>
          <w:szCs w:val="22"/>
        </w:rPr>
        <w:t xml:space="preserve"> the difference in incomes </w:t>
      </w:r>
      <w:r w:rsidR="001B105B">
        <w:rPr>
          <w:rFonts w:ascii="Times New Roman" w:eastAsia="Times New Roman" w:hAnsi="Times New Roman" w:cs="Times New Roman"/>
          <w:color w:val="222222"/>
          <w:sz w:val="22"/>
          <w:szCs w:val="22"/>
        </w:rPr>
        <w:t>is</w:t>
      </w:r>
      <w:r>
        <w:rPr>
          <w:rFonts w:ascii="Times New Roman" w:eastAsia="Times New Roman" w:hAnsi="Times New Roman" w:cs="Times New Roman"/>
          <w:color w:val="222222"/>
          <w:sz w:val="22"/>
          <w:szCs w:val="22"/>
        </w:rPr>
        <w:t xml:space="preserve"> not too much</w:t>
      </w:r>
      <w:r w:rsidR="001B105B">
        <w:rPr>
          <w:rFonts w:ascii="Times New Roman" w:eastAsia="Times New Roman" w:hAnsi="Times New Roman" w:cs="Times New Roman"/>
          <w:color w:val="222222"/>
          <w:sz w:val="22"/>
          <w:szCs w:val="22"/>
        </w:rPr>
        <w:t xml:space="preserve"> (Crocodile Annual Report, 2021)</w:t>
      </w:r>
      <w:r>
        <w:rPr>
          <w:rFonts w:ascii="Times New Roman" w:eastAsia="Times New Roman" w:hAnsi="Times New Roman" w:cs="Times New Roman"/>
          <w:color w:val="222222"/>
          <w:sz w:val="22"/>
          <w:szCs w:val="22"/>
        </w:rPr>
        <w:t xml:space="preserve">. </w:t>
      </w:r>
    </w:p>
    <w:p w14:paraId="52418C32" w14:textId="77777777" w:rsidR="003014FC" w:rsidRDefault="003014FC">
      <w:pPr>
        <w:spacing w:line="360" w:lineRule="auto"/>
        <w:rPr>
          <w:rFonts w:ascii="Times New Roman" w:eastAsia="Times New Roman" w:hAnsi="Times New Roman" w:cs="Times New Roman"/>
          <w:b/>
          <w:color w:val="222222"/>
          <w:sz w:val="22"/>
          <w:szCs w:val="22"/>
        </w:rPr>
      </w:pPr>
      <w:bookmarkStart w:id="54" w:name="_heading=h.yzkybkwddm5t" w:colFirst="0" w:colLast="0"/>
      <w:bookmarkEnd w:id="54"/>
    </w:p>
    <w:p w14:paraId="37AC404B" w14:textId="77777777" w:rsidR="003014FC" w:rsidRDefault="00000000">
      <w:pPr>
        <w:spacing w:line="360" w:lineRule="auto"/>
        <w:rPr>
          <w:rFonts w:ascii="Times New Roman" w:eastAsia="Times New Roman" w:hAnsi="Times New Roman" w:cs="Times New Roman"/>
          <w:b/>
          <w:color w:val="222222"/>
          <w:sz w:val="26"/>
          <w:szCs w:val="26"/>
        </w:rPr>
      </w:pPr>
      <w:bookmarkStart w:id="55" w:name="_heading=h.x8n3xtj8rfal" w:colFirst="0" w:colLast="0"/>
      <w:bookmarkEnd w:id="55"/>
      <w:r>
        <w:rPr>
          <w:rFonts w:ascii="Times New Roman" w:eastAsia="Times New Roman" w:hAnsi="Times New Roman" w:cs="Times New Roman"/>
          <w:b/>
          <w:color w:val="222222"/>
          <w:sz w:val="26"/>
          <w:szCs w:val="26"/>
        </w:rPr>
        <w:t>1.2.3 security trading segment</w:t>
      </w:r>
    </w:p>
    <w:p w14:paraId="662B46D3" w14:textId="77777777" w:rsidR="003014FC" w:rsidRDefault="00000000">
      <w:pPr>
        <w:spacing w:line="360" w:lineRule="auto"/>
        <w:rPr>
          <w:rFonts w:ascii="Times New Roman" w:eastAsia="Times New Roman" w:hAnsi="Times New Roman" w:cs="Times New Roman"/>
          <w:color w:val="222222"/>
          <w:sz w:val="22"/>
          <w:szCs w:val="22"/>
        </w:rPr>
      </w:pPr>
      <w:bookmarkStart w:id="56" w:name="_heading=h.ast8jhu9wspc" w:colFirst="0" w:colLast="0"/>
      <w:bookmarkEnd w:id="56"/>
      <w:r>
        <w:rPr>
          <w:rFonts w:ascii="Times New Roman" w:eastAsia="Times New Roman" w:hAnsi="Times New Roman" w:cs="Times New Roman"/>
          <w:color w:val="222222"/>
          <w:sz w:val="22"/>
          <w:szCs w:val="22"/>
        </w:rPr>
        <w:t>The global economic recovery is not easy to resume in the short period. Many countries are still facing the COVID 19 Delta which is highly contagious and did not release all restrictions of the immigration, especially Asia countries. The inflation keeps rising which is the other factor for the market concern. However, Western economies keep pushing the Loose Monetary Policy to support the market sentiment for their risky asset.</w:t>
      </w:r>
    </w:p>
    <w:p w14:paraId="2548F4BB" w14:textId="77777777" w:rsidR="003014FC" w:rsidRDefault="003014FC">
      <w:pPr>
        <w:spacing w:line="360" w:lineRule="auto"/>
        <w:rPr>
          <w:rFonts w:ascii="Times New Roman" w:eastAsia="Times New Roman" w:hAnsi="Times New Roman" w:cs="Times New Roman"/>
          <w:color w:val="222222"/>
          <w:sz w:val="22"/>
          <w:szCs w:val="22"/>
        </w:rPr>
      </w:pPr>
      <w:bookmarkStart w:id="57" w:name="_heading=h.jiz8id6kq3ih" w:colFirst="0" w:colLast="0"/>
      <w:bookmarkEnd w:id="57"/>
    </w:p>
    <w:p w14:paraId="7AE168DF" w14:textId="02C32E57" w:rsidR="003014FC" w:rsidRDefault="00000000">
      <w:pPr>
        <w:spacing w:line="360" w:lineRule="auto"/>
        <w:rPr>
          <w:rFonts w:ascii="Times New Roman" w:eastAsia="Times New Roman" w:hAnsi="Times New Roman" w:cs="Times New Roman"/>
          <w:b/>
          <w:color w:val="222222"/>
          <w:sz w:val="22"/>
          <w:szCs w:val="22"/>
        </w:rPr>
      </w:pPr>
      <w:bookmarkStart w:id="58" w:name="_heading=h.7814xzvunrxe" w:colFirst="0" w:colLast="0"/>
      <w:bookmarkEnd w:id="58"/>
      <w:r>
        <w:rPr>
          <w:rFonts w:ascii="Times New Roman" w:eastAsia="Times New Roman" w:hAnsi="Times New Roman" w:cs="Times New Roman"/>
          <w:color w:val="222222"/>
          <w:sz w:val="22"/>
          <w:szCs w:val="22"/>
        </w:rPr>
        <w:t>Therefore, the Group adopts the strict approach to manage their investment portfolio. As at the end 31 July 2021, the Group recorded a great successful profit of 4.6 million HKD, compared with 2021 of a loss of 17.5 million HKD</w:t>
      </w:r>
      <w:r w:rsidR="001B105B">
        <w:rPr>
          <w:rFonts w:ascii="Times New Roman" w:eastAsia="Times New Roman" w:hAnsi="Times New Roman" w:cs="Times New Roman"/>
          <w:color w:val="222222"/>
          <w:sz w:val="22"/>
          <w:szCs w:val="22"/>
        </w:rPr>
        <w:t xml:space="preserve"> (Crocodile Annual Report, 2021)</w:t>
      </w:r>
      <w:r>
        <w:rPr>
          <w:rFonts w:ascii="Times New Roman" w:eastAsia="Times New Roman" w:hAnsi="Times New Roman" w:cs="Times New Roman"/>
          <w:color w:val="222222"/>
          <w:sz w:val="22"/>
          <w:szCs w:val="22"/>
        </w:rPr>
        <w:t>.</w:t>
      </w:r>
    </w:p>
    <w:p w14:paraId="34812308" w14:textId="77777777" w:rsidR="003014FC" w:rsidRDefault="003014FC">
      <w:pPr>
        <w:spacing w:line="360" w:lineRule="auto"/>
        <w:rPr>
          <w:rFonts w:ascii="Times New Roman" w:eastAsia="Times New Roman" w:hAnsi="Times New Roman" w:cs="Times New Roman"/>
          <w:color w:val="222222"/>
          <w:sz w:val="22"/>
          <w:szCs w:val="22"/>
          <w:highlight w:val="white"/>
        </w:rPr>
      </w:pPr>
      <w:bookmarkStart w:id="59" w:name="_heading=h.j6w1npwxewoe" w:colFirst="0" w:colLast="0"/>
      <w:bookmarkEnd w:id="59"/>
    </w:p>
    <w:p w14:paraId="5929B2A9" w14:textId="77777777" w:rsidR="003014FC" w:rsidRDefault="00000000">
      <w:pPr>
        <w:spacing w:line="360" w:lineRule="auto"/>
        <w:rPr>
          <w:rFonts w:ascii="Times New Roman" w:eastAsia="Times New Roman" w:hAnsi="Times New Roman" w:cs="Times New Roman"/>
          <w:b/>
          <w:color w:val="222222"/>
          <w:sz w:val="26"/>
          <w:szCs w:val="26"/>
          <w:highlight w:val="white"/>
        </w:rPr>
      </w:pPr>
      <w:bookmarkStart w:id="60" w:name="_heading=h.qw974pi7imqb" w:colFirst="0" w:colLast="0"/>
      <w:bookmarkEnd w:id="60"/>
      <w:r>
        <w:rPr>
          <w:rFonts w:ascii="Times New Roman" w:eastAsia="Times New Roman" w:hAnsi="Times New Roman" w:cs="Times New Roman"/>
          <w:b/>
          <w:color w:val="222222"/>
          <w:sz w:val="26"/>
          <w:szCs w:val="26"/>
          <w:highlight w:val="white"/>
        </w:rPr>
        <w:t>1.3 Company internal profile.</w:t>
      </w:r>
    </w:p>
    <w:p w14:paraId="2FB7E58C" w14:textId="50E10269" w:rsidR="003014FC" w:rsidRDefault="00000000">
      <w:pPr>
        <w:spacing w:line="360" w:lineRule="auto"/>
        <w:rPr>
          <w:rFonts w:ascii="Times New Roman" w:eastAsia="Times New Roman" w:hAnsi="Times New Roman" w:cs="Times New Roman"/>
          <w:color w:val="222222"/>
          <w:sz w:val="22"/>
          <w:szCs w:val="22"/>
          <w:highlight w:val="white"/>
        </w:rPr>
      </w:pPr>
      <w:bookmarkStart w:id="61" w:name="_heading=h.76i56iljbh9u" w:colFirst="0" w:colLast="0"/>
      <w:bookmarkEnd w:id="61"/>
      <w:r>
        <w:rPr>
          <w:rFonts w:ascii="Times New Roman" w:eastAsia="Times New Roman" w:hAnsi="Times New Roman" w:cs="Times New Roman"/>
          <w:color w:val="222222"/>
          <w:sz w:val="22"/>
          <w:szCs w:val="22"/>
          <w:highlight w:val="white"/>
        </w:rPr>
        <w:t xml:space="preserve">As at the end of 31 July 2021, Crocodile employed 157 employees, including part time in Hong Kong and China. A decrease of 46 employees compared to 203 employees as of 31 </w:t>
      </w:r>
      <w:r w:rsidR="0001404D">
        <w:rPr>
          <w:rFonts w:ascii="Times New Roman" w:eastAsia="Times New Roman" w:hAnsi="Times New Roman" w:cs="Times New Roman"/>
          <w:color w:val="222222"/>
          <w:sz w:val="22"/>
          <w:szCs w:val="22"/>
          <w:highlight w:val="white"/>
        </w:rPr>
        <w:t>July 2020</w:t>
      </w:r>
      <w:r>
        <w:rPr>
          <w:rFonts w:ascii="Times New Roman" w:eastAsia="Times New Roman" w:hAnsi="Times New Roman" w:cs="Times New Roman"/>
          <w:color w:val="222222"/>
          <w:sz w:val="22"/>
          <w:szCs w:val="22"/>
          <w:highlight w:val="white"/>
        </w:rPr>
        <w:t xml:space="preserve">. The Group of the employees are mainly working for the front line and other departments, it has 92%. The remaining 8% is the senior management level in the company. Also, the proportion of female work in </w:t>
      </w:r>
      <w:r w:rsidR="0001404D">
        <w:rPr>
          <w:rFonts w:ascii="Times New Roman" w:eastAsia="Times New Roman" w:hAnsi="Times New Roman" w:cs="Times New Roman"/>
          <w:color w:val="222222"/>
          <w:sz w:val="22"/>
          <w:szCs w:val="22"/>
          <w:highlight w:val="white"/>
        </w:rPr>
        <w:t>the Group</w:t>
      </w:r>
      <w:r>
        <w:rPr>
          <w:rFonts w:ascii="Times New Roman" w:eastAsia="Times New Roman" w:hAnsi="Times New Roman" w:cs="Times New Roman"/>
          <w:color w:val="222222"/>
          <w:sz w:val="22"/>
          <w:szCs w:val="22"/>
          <w:highlight w:val="white"/>
        </w:rPr>
        <w:t xml:space="preserve"> is more than male, female is 69% and male is 31%. Most of the </w:t>
      </w:r>
      <w:r w:rsidR="0001404D">
        <w:rPr>
          <w:rFonts w:ascii="Times New Roman" w:eastAsia="Times New Roman" w:hAnsi="Times New Roman" w:cs="Times New Roman"/>
          <w:color w:val="222222"/>
          <w:sz w:val="22"/>
          <w:szCs w:val="22"/>
          <w:highlight w:val="white"/>
        </w:rPr>
        <w:t>front-line</w:t>
      </w:r>
      <w:r>
        <w:rPr>
          <w:rFonts w:ascii="Times New Roman" w:eastAsia="Times New Roman" w:hAnsi="Times New Roman" w:cs="Times New Roman"/>
          <w:color w:val="222222"/>
          <w:sz w:val="22"/>
          <w:szCs w:val="22"/>
          <w:highlight w:val="white"/>
        </w:rPr>
        <w:t xml:space="preserve"> staff are female who work in the store. </w:t>
      </w:r>
      <w:r w:rsidR="00434A05" w:rsidRPr="00434A05">
        <w:rPr>
          <w:rFonts w:ascii="Times New Roman" w:eastAsia="Times New Roman" w:hAnsi="Times New Roman" w:cs="Times New Roman"/>
          <w:color w:val="222222"/>
          <w:sz w:val="22"/>
          <w:szCs w:val="22"/>
        </w:rPr>
        <w:t>To keep its remuneration and benefits levels competitive in the market, the Group</w:t>
      </w:r>
      <w:r w:rsidR="00434A05">
        <w:rPr>
          <w:rFonts w:ascii="Times New Roman" w:eastAsia="Times New Roman" w:hAnsi="Times New Roman" w:cs="Times New Roman"/>
          <w:color w:val="222222"/>
          <w:sz w:val="22"/>
          <w:szCs w:val="22"/>
        </w:rPr>
        <w:t xml:space="preserve"> will</w:t>
      </w:r>
      <w:r w:rsidR="00434A05" w:rsidRPr="00434A05">
        <w:rPr>
          <w:rFonts w:ascii="Times New Roman" w:eastAsia="Times New Roman" w:hAnsi="Times New Roman" w:cs="Times New Roman"/>
          <w:color w:val="222222"/>
          <w:sz w:val="22"/>
          <w:szCs w:val="22"/>
        </w:rPr>
        <w:t xml:space="preserve"> </w:t>
      </w:r>
      <w:r w:rsidR="00434A05">
        <w:rPr>
          <w:rFonts w:ascii="Times New Roman" w:eastAsia="Times New Roman" w:hAnsi="Times New Roman" w:cs="Times New Roman"/>
          <w:color w:val="222222"/>
          <w:sz w:val="22"/>
          <w:szCs w:val="22"/>
        </w:rPr>
        <w:t>regularly</w:t>
      </w:r>
      <w:r w:rsidR="00434A05" w:rsidRPr="00434A05">
        <w:rPr>
          <w:rFonts w:ascii="Times New Roman" w:eastAsia="Times New Roman" w:hAnsi="Times New Roman" w:cs="Times New Roman"/>
          <w:color w:val="222222"/>
          <w:sz w:val="22"/>
          <w:szCs w:val="22"/>
        </w:rPr>
        <w:t xml:space="preserve"> analyze its remuneration and benefits policies.</w:t>
      </w:r>
      <w:r w:rsidR="001B105B">
        <w:rPr>
          <w:rFonts w:ascii="Times New Roman" w:eastAsia="Times New Roman" w:hAnsi="Times New Roman" w:cs="Times New Roman"/>
          <w:color w:val="222222"/>
          <w:sz w:val="22"/>
          <w:szCs w:val="22"/>
          <w:highlight w:val="white"/>
        </w:rPr>
        <w:t xml:space="preserve"> </w:t>
      </w:r>
      <w:r w:rsidR="001B105B">
        <w:rPr>
          <w:rFonts w:ascii="Times New Roman" w:eastAsia="Times New Roman" w:hAnsi="Times New Roman" w:cs="Times New Roman"/>
          <w:color w:val="222222"/>
          <w:sz w:val="22"/>
          <w:szCs w:val="22"/>
        </w:rPr>
        <w:t>(Crocodile Annual Report, 2021)</w:t>
      </w:r>
      <w:r>
        <w:rPr>
          <w:rFonts w:ascii="Times New Roman" w:eastAsia="Times New Roman" w:hAnsi="Times New Roman" w:cs="Times New Roman"/>
          <w:color w:val="222222"/>
          <w:sz w:val="22"/>
          <w:szCs w:val="22"/>
          <w:highlight w:val="white"/>
        </w:rPr>
        <w:t>.</w:t>
      </w:r>
    </w:p>
    <w:p w14:paraId="3CEDF1C5" w14:textId="77777777" w:rsidR="003014FC" w:rsidRDefault="003014FC">
      <w:pPr>
        <w:spacing w:line="360" w:lineRule="auto"/>
        <w:rPr>
          <w:rFonts w:ascii="Times New Roman" w:eastAsia="Times New Roman" w:hAnsi="Times New Roman" w:cs="Times New Roman"/>
          <w:color w:val="222222"/>
          <w:sz w:val="22"/>
          <w:szCs w:val="22"/>
          <w:highlight w:val="white"/>
        </w:rPr>
      </w:pPr>
      <w:bookmarkStart w:id="62" w:name="_heading=h.4xc539gg278v" w:colFirst="0" w:colLast="0"/>
      <w:bookmarkEnd w:id="62"/>
    </w:p>
    <w:p w14:paraId="0F60D81A" w14:textId="77777777" w:rsidR="003014FC" w:rsidRDefault="00000000">
      <w:pPr>
        <w:spacing w:line="360" w:lineRule="auto"/>
        <w:rPr>
          <w:rFonts w:ascii="Times New Roman" w:eastAsia="Times New Roman" w:hAnsi="Times New Roman" w:cs="Times New Roman"/>
          <w:b/>
          <w:color w:val="222222"/>
          <w:sz w:val="26"/>
          <w:szCs w:val="26"/>
          <w:highlight w:val="white"/>
        </w:rPr>
      </w:pPr>
      <w:bookmarkStart w:id="63" w:name="_heading=h.m80m4wij1kvm" w:colFirst="0" w:colLast="0"/>
      <w:bookmarkEnd w:id="63"/>
      <w:r>
        <w:rPr>
          <w:rFonts w:ascii="Times New Roman" w:eastAsia="Times New Roman" w:hAnsi="Times New Roman" w:cs="Times New Roman"/>
          <w:b/>
          <w:color w:val="222222"/>
          <w:sz w:val="26"/>
          <w:szCs w:val="26"/>
          <w:highlight w:val="white"/>
        </w:rPr>
        <w:t>1.4 Compare company information with competitors</w:t>
      </w:r>
    </w:p>
    <w:p w14:paraId="114F2681" w14:textId="0E60425B" w:rsidR="003014FC" w:rsidRDefault="00000000">
      <w:pPr>
        <w:spacing w:line="360" w:lineRule="auto"/>
        <w:rPr>
          <w:rFonts w:ascii="Times New Roman" w:eastAsia="Times New Roman" w:hAnsi="Times New Roman" w:cs="Times New Roman"/>
          <w:color w:val="222222"/>
          <w:sz w:val="22"/>
          <w:szCs w:val="22"/>
        </w:rPr>
      </w:pPr>
      <w:bookmarkStart w:id="64" w:name="_heading=h.rv8th7vh7u7k" w:colFirst="0" w:colLast="0"/>
      <w:bookmarkEnd w:id="64"/>
      <w:r>
        <w:rPr>
          <w:rFonts w:ascii="Times New Roman" w:eastAsia="Times New Roman" w:hAnsi="Times New Roman" w:cs="Times New Roman"/>
          <w:color w:val="222222"/>
          <w:sz w:val="22"/>
          <w:szCs w:val="22"/>
        </w:rPr>
        <w:t xml:space="preserve">This study is using three limited companies to do the comparison, they are Crocodile Garments Limited (122), Giordano International Limited (709) and Bauhaus International (Holdings) Limited (483) respectively. These three companies are in the same business </w:t>
      </w:r>
      <w:r w:rsidR="0001404D">
        <w:rPr>
          <w:rFonts w:ascii="Times New Roman" w:eastAsia="Times New Roman" w:hAnsi="Times New Roman" w:cs="Times New Roman"/>
          <w:color w:val="222222"/>
          <w:sz w:val="22"/>
          <w:szCs w:val="22"/>
        </w:rPr>
        <w:t>nature as</w:t>
      </w:r>
      <w:r>
        <w:rPr>
          <w:rFonts w:ascii="Times New Roman" w:eastAsia="Times New Roman" w:hAnsi="Times New Roman" w:cs="Times New Roman"/>
          <w:color w:val="222222"/>
          <w:sz w:val="22"/>
          <w:szCs w:val="22"/>
        </w:rPr>
        <w:t xml:space="preserve"> the apparel </w:t>
      </w:r>
      <w:proofErr w:type="gramStart"/>
      <w:r>
        <w:rPr>
          <w:rFonts w:ascii="Times New Roman" w:eastAsia="Times New Roman" w:hAnsi="Times New Roman" w:cs="Times New Roman"/>
          <w:color w:val="222222"/>
          <w:sz w:val="22"/>
          <w:szCs w:val="22"/>
        </w:rPr>
        <w:t>industry</w:t>
      </w:r>
      <w:proofErr w:type="gramEnd"/>
      <w:r>
        <w:rPr>
          <w:rFonts w:ascii="Times New Roman" w:eastAsia="Times New Roman" w:hAnsi="Times New Roman" w:cs="Times New Roman"/>
          <w:color w:val="222222"/>
          <w:sz w:val="22"/>
          <w:szCs w:val="22"/>
        </w:rPr>
        <w:t xml:space="preserve"> and they launched the business more than 30 years in HK. </w:t>
      </w:r>
    </w:p>
    <w:p w14:paraId="2484DA2A" w14:textId="77777777" w:rsidR="003014FC" w:rsidRDefault="00000000">
      <w:pPr>
        <w:spacing w:line="360" w:lineRule="auto"/>
        <w:rPr>
          <w:rFonts w:ascii="Times New Roman" w:eastAsia="Times New Roman" w:hAnsi="Times New Roman" w:cs="Times New Roman"/>
          <w:b/>
          <w:color w:val="222222"/>
          <w:sz w:val="22"/>
          <w:szCs w:val="22"/>
          <w:u w:val="single"/>
        </w:rPr>
      </w:pPr>
      <w:bookmarkStart w:id="65" w:name="_heading=h.bi8ua8s34446" w:colFirst="0" w:colLast="0"/>
      <w:bookmarkEnd w:id="65"/>
      <w:r>
        <w:rPr>
          <w:rFonts w:ascii="Times New Roman" w:eastAsia="Times New Roman" w:hAnsi="Times New Roman" w:cs="Times New Roman"/>
          <w:b/>
          <w:color w:val="222222"/>
          <w:sz w:val="22"/>
          <w:szCs w:val="22"/>
          <w:u w:val="single"/>
        </w:rPr>
        <w:t xml:space="preserve">Table 1.1 company features of Crocodile / Giordano / Bauhaus </w:t>
      </w:r>
    </w:p>
    <w:p w14:paraId="17B232AF" w14:textId="77777777" w:rsidR="003014FC" w:rsidRDefault="00000000">
      <w:pPr>
        <w:spacing w:line="360" w:lineRule="auto"/>
        <w:rPr>
          <w:rFonts w:ascii="Times New Roman" w:eastAsia="Times New Roman" w:hAnsi="Times New Roman" w:cs="Times New Roman"/>
          <w:color w:val="222222"/>
          <w:sz w:val="22"/>
          <w:szCs w:val="22"/>
        </w:rPr>
      </w:pPr>
      <w:bookmarkStart w:id="66" w:name="_heading=h.xly1s0gq0qh6" w:colFirst="0" w:colLast="0"/>
      <w:bookmarkEnd w:id="66"/>
      <w:r>
        <w:rPr>
          <w:rFonts w:ascii="Times New Roman" w:eastAsia="Times New Roman" w:hAnsi="Times New Roman" w:cs="Times New Roman"/>
          <w:noProof/>
          <w:color w:val="222222"/>
          <w:sz w:val="22"/>
          <w:szCs w:val="22"/>
        </w:rPr>
        <w:drawing>
          <wp:inline distT="114300" distB="114300" distL="114300" distR="114300" wp14:anchorId="71A57207" wp14:editId="731471F2">
            <wp:extent cx="5274000" cy="1739900"/>
            <wp:effectExtent l="0" t="0" r="0" b="0"/>
            <wp:docPr id="88"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8"/>
                    <a:srcRect/>
                    <a:stretch>
                      <a:fillRect/>
                    </a:stretch>
                  </pic:blipFill>
                  <pic:spPr>
                    <a:xfrm>
                      <a:off x="0" y="0"/>
                      <a:ext cx="5274000" cy="1739900"/>
                    </a:xfrm>
                    <a:prstGeom prst="rect">
                      <a:avLst/>
                    </a:prstGeom>
                    <a:ln/>
                  </pic:spPr>
                </pic:pic>
              </a:graphicData>
            </a:graphic>
          </wp:inline>
        </w:drawing>
      </w:r>
    </w:p>
    <w:p w14:paraId="2A4F2A9C" w14:textId="77777777" w:rsidR="003014FC" w:rsidRDefault="00000000">
      <w:pPr>
        <w:spacing w:line="360" w:lineRule="auto"/>
        <w:rPr>
          <w:rFonts w:ascii="Times New Roman" w:eastAsia="Times New Roman" w:hAnsi="Times New Roman" w:cs="Times New Roman"/>
          <w:color w:val="222222"/>
          <w:sz w:val="22"/>
          <w:szCs w:val="22"/>
        </w:rPr>
      </w:pPr>
      <w:bookmarkStart w:id="67" w:name="_heading=h.3jzo7rlzfdwj" w:colFirst="0" w:colLast="0"/>
      <w:bookmarkEnd w:id="67"/>
      <w:r>
        <w:rPr>
          <w:rFonts w:ascii="Times New Roman" w:eastAsia="Times New Roman" w:hAnsi="Times New Roman" w:cs="Times New Roman"/>
          <w:color w:val="222222"/>
          <w:sz w:val="22"/>
          <w:szCs w:val="22"/>
        </w:rPr>
        <w:tab/>
      </w:r>
      <w:r>
        <w:rPr>
          <w:rFonts w:ascii="Times New Roman" w:eastAsia="Times New Roman" w:hAnsi="Times New Roman" w:cs="Times New Roman"/>
          <w:color w:val="222222"/>
          <w:sz w:val="22"/>
          <w:szCs w:val="22"/>
        </w:rPr>
        <w:tab/>
      </w:r>
      <w:r>
        <w:rPr>
          <w:rFonts w:ascii="Times New Roman" w:eastAsia="Times New Roman" w:hAnsi="Times New Roman" w:cs="Times New Roman"/>
          <w:color w:val="222222"/>
          <w:sz w:val="22"/>
          <w:szCs w:val="22"/>
        </w:rPr>
        <w:tab/>
      </w:r>
      <w:r>
        <w:rPr>
          <w:rFonts w:ascii="Times New Roman" w:eastAsia="Times New Roman" w:hAnsi="Times New Roman" w:cs="Times New Roman"/>
          <w:color w:val="222222"/>
          <w:sz w:val="22"/>
          <w:szCs w:val="22"/>
        </w:rPr>
        <w:tab/>
      </w:r>
      <w:r>
        <w:rPr>
          <w:rFonts w:ascii="Times New Roman" w:eastAsia="Times New Roman" w:hAnsi="Times New Roman" w:cs="Times New Roman"/>
          <w:color w:val="222222"/>
          <w:sz w:val="22"/>
          <w:szCs w:val="22"/>
        </w:rPr>
        <w:tab/>
      </w:r>
      <w:r>
        <w:rPr>
          <w:rFonts w:ascii="Times New Roman" w:eastAsia="Times New Roman" w:hAnsi="Times New Roman" w:cs="Times New Roman"/>
          <w:color w:val="222222"/>
          <w:sz w:val="22"/>
          <w:szCs w:val="22"/>
        </w:rPr>
        <w:tab/>
      </w:r>
      <w:r>
        <w:rPr>
          <w:rFonts w:ascii="Times New Roman" w:eastAsia="Times New Roman" w:hAnsi="Times New Roman" w:cs="Times New Roman"/>
          <w:color w:val="222222"/>
          <w:sz w:val="22"/>
          <w:szCs w:val="22"/>
        </w:rPr>
        <w:tab/>
        <w:t>Source: Constructed by the Author</w:t>
      </w:r>
    </w:p>
    <w:p w14:paraId="3A225DA4" w14:textId="75E3DC81" w:rsidR="003014FC" w:rsidRDefault="00000000">
      <w:pPr>
        <w:spacing w:line="360" w:lineRule="auto"/>
        <w:rPr>
          <w:rFonts w:ascii="Times New Roman" w:eastAsia="Times New Roman" w:hAnsi="Times New Roman" w:cs="Times New Roman"/>
          <w:color w:val="222222"/>
          <w:sz w:val="22"/>
          <w:szCs w:val="22"/>
        </w:rPr>
      </w:pPr>
      <w:bookmarkStart w:id="68" w:name="_heading=h.wydp7re7rzzj" w:colFirst="0" w:colLast="0"/>
      <w:bookmarkEnd w:id="68"/>
      <w:r>
        <w:rPr>
          <w:rFonts w:ascii="Times New Roman" w:eastAsia="Times New Roman" w:hAnsi="Times New Roman" w:cs="Times New Roman"/>
          <w:color w:val="222222"/>
          <w:sz w:val="22"/>
          <w:szCs w:val="22"/>
        </w:rPr>
        <w:t>Note</w:t>
      </w:r>
      <w:r w:rsidR="0001404D">
        <w:rPr>
          <w:rFonts w:ascii="Times New Roman" w:eastAsia="Times New Roman" w:hAnsi="Times New Roman" w:cs="Times New Roman"/>
          <w:color w:val="222222"/>
          <w:sz w:val="22"/>
          <w:szCs w:val="22"/>
        </w:rPr>
        <w:t>*:</w:t>
      </w:r>
      <w:r>
        <w:rPr>
          <w:rFonts w:ascii="Times New Roman" w:eastAsia="Times New Roman" w:hAnsi="Times New Roman" w:cs="Times New Roman"/>
          <w:color w:val="222222"/>
          <w:sz w:val="22"/>
          <w:szCs w:val="22"/>
        </w:rPr>
        <w:t xml:space="preserve"> Crocodile (Hong Kong Tourism Board, 2022)</w:t>
      </w:r>
    </w:p>
    <w:p w14:paraId="536F348B" w14:textId="77777777" w:rsidR="003014FC" w:rsidRDefault="00000000">
      <w:pPr>
        <w:spacing w:line="360" w:lineRule="auto"/>
        <w:rPr>
          <w:rFonts w:ascii="Times New Roman" w:eastAsia="Times New Roman" w:hAnsi="Times New Roman" w:cs="Times New Roman"/>
          <w:color w:val="222222"/>
          <w:sz w:val="22"/>
          <w:szCs w:val="22"/>
        </w:rPr>
      </w:pPr>
      <w:bookmarkStart w:id="69" w:name="_heading=h.r6m5ixtjdpnq" w:colFirst="0" w:colLast="0"/>
      <w:bookmarkEnd w:id="69"/>
      <w:r>
        <w:rPr>
          <w:rFonts w:ascii="Times New Roman" w:eastAsia="Times New Roman" w:hAnsi="Times New Roman" w:cs="Times New Roman"/>
          <w:color w:val="222222"/>
          <w:sz w:val="22"/>
          <w:szCs w:val="22"/>
        </w:rPr>
        <w:tab/>
        <w:t>Giordano (Giordano official website, 2022)</w:t>
      </w:r>
    </w:p>
    <w:p w14:paraId="6C3F9BC6" w14:textId="77777777" w:rsidR="003014FC" w:rsidRDefault="00000000">
      <w:pPr>
        <w:spacing w:line="360" w:lineRule="auto"/>
        <w:ind w:firstLine="720"/>
        <w:rPr>
          <w:rFonts w:ascii="Times New Roman" w:eastAsia="Times New Roman" w:hAnsi="Times New Roman" w:cs="Times New Roman"/>
          <w:color w:val="222222"/>
          <w:sz w:val="22"/>
          <w:szCs w:val="22"/>
        </w:rPr>
      </w:pPr>
      <w:bookmarkStart w:id="70" w:name="_heading=h.nijeoi7y77tm" w:colFirst="0" w:colLast="0"/>
      <w:bookmarkEnd w:id="70"/>
      <w:r>
        <w:rPr>
          <w:rFonts w:ascii="Times New Roman" w:eastAsia="Times New Roman" w:hAnsi="Times New Roman" w:cs="Times New Roman"/>
          <w:color w:val="222222"/>
          <w:sz w:val="22"/>
          <w:szCs w:val="22"/>
        </w:rPr>
        <w:t xml:space="preserve">Bauhaus (Bauhaus official website, 2022) </w:t>
      </w:r>
    </w:p>
    <w:p w14:paraId="5F47EE9E" w14:textId="312A2AA1" w:rsidR="003014FC" w:rsidRDefault="00000000">
      <w:pPr>
        <w:spacing w:line="360" w:lineRule="auto"/>
        <w:rPr>
          <w:rFonts w:ascii="Times New Roman" w:eastAsia="Times New Roman" w:hAnsi="Times New Roman" w:cs="Times New Roman"/>
          <w:color w:val="222222"/>
          <w:sz w:val="22"/>
          <w:szCs w:val="22"/>
        </w:rPr>
      </w:pPr>
      <w:bookmarkStart w:id="71" w:name="_heading=h.5swygd90e2mv" w:colFirst="0" w:colLast="0"/>
      <w:bookmarkEnd w:id="71"/>
      <w:r>
        <w:rPr>
          <w:rFonts w:ascii="Times New Roman" w:eastAsia="Times New Roman" w:hAnsi="Times New Roman" w:cs="Times New Roman"/>
          <w:color w:val="222222"/>
          <w:sz w:val="22"/>
          <w:szCs w:val="22"/>
        </w:rPr>
        <w:t>Note*</w:t>
      </w:r>
      <w:r w:rsidR="0001404D">
        <w:rPr>
          <w:rFonts w:ascii="Times New Roman" w:eastAsia="Times New Roman" w:hAnsi="Times New Roman" w:cs="Times New Roman"/>
          <w:color w:val="222222"/>
          <w:sz w:val="22"/>
          <w:szCs w:val="22"/>
        </w:rPr>
        <w:t>*:</w:t>
      </w:r>
      <w:r>
        <w:rPr>
          <w:rFonts w:ascii="Times New Roman" w:eastAsia="Times New Roman" w:hAnsi="Times New Roman" w:cs="Times New Roman"/>
          <w:color w:val="222222"/>
          <w:sz w:val="22"/>
          <w:szCs w:val="22"/>
        </w:rPr>
        <w:t xml:space="preserve"> closing date on 19 Aug 2022 (Yahoo finance, 2022)</w:t>
      </w:r>
    </w:p>
    <w:p w14:paraId="659A0E9E" w14:textId="77777777" w:rsidR="003014FC" w:rsidRDefault="003014FC">
      <w:pPr>
        <w:spacing w:line="360" w:lineRule="auto"/>
        <w:rPr>
          <w:rFonts w:ascii="Times New Roman" w:eastAsia="Times New Roman" w:hAnsi="Times New Roman" w:cs="Times New Roman"/>
          <w:color w:val="222222"/>
          <w:sz w:val="22"/>
          <w:szCs w:val="22"/>
        </w:rPr>
      </w:pPr>
      <w:bookmarkStart w:id="72" w:name="_heading=h.irshlwar1j5o" w:colFirst="0" w:colLast="0"/>
      <w:bookmarkEnd w:id="72"/>
    </w:p>
    <w:p w14:paraId="622FC0D4" w14:textId="77777777" w:rsidR="003014FC" w:rsidRDefault="00000000">
      <w:pPr>
        <w:spacing w:line="360" w:lineRule="auto"/>
        <w:rPr>
          <w:rFonts w:ascii="Times New Roman" w:eastAsia="Times New Roman" w:hAnsi="Times New Roman" w:cs="Times New Roman"/>
          <w:b/>
          <w:color w:val="222222"/>
          <w:sz w:val="32"/>
          <w:szCs w:val="32"/>
        </w:rPr>
      </w:pPr>
      <w:bookmarkStart w:id="73" w:name="_heading=h.gqhfydd2mlg7" w:colFirst="0" w:colLast="0"/>
      <w:bookmarkEnd w:id="73"/>
      <w:r>
        <w:rPr>
          <w:rFonts w:ascii="Times New Roman" w:eastAsia="Times New Roman" w:hAnsi="Times New Roman" w:cs="Times New Roman"/>
          <w:b/>
          <w:color w:val="222222"/>
          <w:sz w:val="32"/>
          <w:szCs w:val="32"/>
        </w:rPr>
        <w:t>2. Crocodile’s Financial Analysis</w:t>
      </w:r>
    </w:p>
    <w:p w14:paraId="5D056167" w14:textId="5FF56887" w:rsidR="003014FC" w:rsidRDefault="00000000">
      <w:pPr>
        <w:spacing w:line="360" w:lineRule="auto"/>
        <w:rPr>
          <w:rFonts w:ascii="Times New Roman" w:eastAsia="Times New Roman" w:hAnsi="Times New Roman" w:cs="Times New Roman"/>
          <w:color w:val="222222"/>
          <w:sz w:val="22"/>
          <w:szCs w:val="22"/>
        </w:rPr>
      </w:pPr>
      <w:bookmarkStart w:id="74" w:name="_heading=h.afo1n6cditcw" w:colFirst="0" w:colLast="0"/>
      <w:bookmarkEnd w:id="74"/>
      <w:r>
        <w:rPr>
          <w:rFonts w:ascii="Times New Roman" w:eastAsia="Times New Roman" w:hAnsi="Times New Roman" w:cs="Times New Roman"/>
          <w:color w:val="222222"/>
          <w:sz w:val="22"/>
          <w:szCs w:val="22"/>
        </w:rPr>
        <w:t>As more and more people are seeking to control and make their investment decisions, the need for financial analysis tools is growing. The data and the financial statement can offer useful information to make the assessment for the company's future cash flow (</w:t>
      </w:r>
      <w:r>
        <w:rPr>
          <w:rFonts w:ascii="Times New Roman" w:eastAsia="Times New Roman" w:hAnsi="Times New Roman" w:cs="Times New Roman"/>
          <w:color w:val="222222"/>
          <w:sz w:val="22"/>
          <w:szCs w:val="22"/>
          <w:highlight w:val="white"/>
        </w:rPr>
        <w:t xml:space="preserve">Peterson </w:t>
      </w:r>
      <w:r w:rsidR="00EA2CEE">
        <w:rPr>
          <w:rFonts w:ascii="Times New Roman" w:eastAsia="Times New Roman" w:hAnsi="Times New Roman" w:cs="Times New Roman"/>
          <w:color w:val="222222"/>
          <w:sz w:val="22"/>
          <w:szCs w:val="22"/>
          <w:highlight w:val="white"/>
        </w:rPr>
        <w:t>and</w:t>
      </w:r>
      <w:r w:rsidR="0001404D">
        <w:rPr>
          <w:rFonts w:ascii="Times New Roman" w:eastAsia="Times New Roman" w:hAnsi="Times New Roman" w:cs="Times New Roman"/>
          <w:color w:val="222222"/>
          <w:sz w:val="22"/>
          <w:szCs w:val="22"/>
          <w:highlight w:val="white"/>
        </w:rPr>
        <w:t xml:space="preserve"> </w:t>
      </w:r>
      <w:proofErr w:type="spellStart"/>
      <w:r w:rsidR="0001404D">
        <w:rPr>
          <w:rFonts w:ascii="Times New Roman" w:eastAsia="Times New Roman" w:hAnsi="Times New Roman" w:cs="Times New Roman"/>
          <w:color w:val="222222"/>
          <w:sz w:val="22"/>
          <w:szCs w:val="22"/>
          <w:highlight w:val="white"/>
        </w:rPr>
        <w:t>Fabozzi</w:t>
      </w:r>
      <w:proofErr w:type="spellEnd"/>
      <w:r>
        <w:rPr>
          <w:rFonts w:ascii="Times New Roman" w:eastAsia="Times New Roman" w:hAnsi="Times New Roman" w:cs="Times New Roman"/>
          <w:color w:val="222222"/>
          <w:sz w:val="22"/>
          <w:szCs w:val="22"/>
        </w:rPr>
        <w:t xml:space="preserve">, 1999). </w:t>
      </w:r>
      <w:r w:rsidR="0001404D">
        <w:rPr>
          <w:rFonts w:ascii="Times New Roman" w:eastAsia="Times New Roman" w:hAnsi="Times New Roman" w:cs="Times New Roman"/>
          <w:color w:val="222222"/>
          <w:sz w:val="22"/>
          <w:szCs w:val="22"/>
        </w:rPr>
        <w:t>So,</w:t>
      </w:r>
      <w:r>
        <w:rPr>
          <w:rFonts w:ascii="Times New Roman" w:eastAsia="Times New Roman" w:hAnsi="Times New Roman" w:cs="Times New Roman"/>
          <w:color w:val="222222"/>
          <w:sz w:val="22"/>
          <w:szCs w:val="22"/>
        </w:rPr>
        <w:t xml:space="preserve"> we can go through the Crocodile financial annual report to analyze their company</w:t>
      </w:r>
      <w:r w:rsidR="002A05E2">
        <w:rPr>
          <w:rFonts w:ascii="Times New Roman" w:eastAsia="Times New Roman" w:hAnsi="Times New Roman" w:cs="Times New Roman"/>
          <w:color w:val="222222"/>
          <w:sz w:val="22"/>
          <w:szCs w:val="22"/>
        </w:rPr>
        <w:t>’s</w:t>
      </w:r>
      <w:r>
        <w:rPr>
          <w:rFonts w:ascii="Times New Roman" w:eastAsia="Times New Roman" w:hAnsi="Times New Roman" w:cs="Times New Roman"/>
          <w:color w:val="222222"/>
          <w:sz w:val="22"/>
          <w:szCs w:val="22"/>
        </w:rPr>
        <w:t xml:space="preserve"> </w:t>
      </w:r>
      <w:proofErr w:type="gramStart"/>
      <w:r>
        <w:rPr>
          <w:rFonts w:ascii="Times New Roman" w:eastAsia="Times New Roman" w:hAnsi="Times New Roman" w:cs="Times New Roman"/>
          <w:color w:val="222222"/>
          <w:sz w:val="22"/>
          <w:szCs w:val="22"/>
        </w:rPr>
        <w:t>current status</w:t>
      </w:r>
      <w:proofErr w:type="gramEnd"/>
      <w:r>
        <w:rPr>
          <w:rFonts w:ascii="Times New Roman" w:eastAsia="Times New Roman" w:hAnsi="Times New Roman" w:cs="Times New Roman"/>
          <w:color w:val="222222"/>
          <w:sz w:val="22"/>
          <w:szCs w:val="22"/>
        </w:rPr>
        <w:t>, risk assessment and forecast their future.</w:t>
      </w:r>
    </w:p>
    <w:p w14:paraId="327684D6" w14:textId="77777777" w:rsidR="003014FC" w:rsidRDefault="003014FC">
      <w:pPr>
        <w:spacing w:line="360" w:lineRule="auto"/>
        <w:rPr>
          <w:rFonts w:ascii="Times New Roman" w:eastAsia="Times New Roman" w:hAnsi="Times New Roman" w:cs="Times New Roman"/>
          <w:color w:val="222222"/>
          <w:sz w:val="22"/>
          <w:szCs w:val="22"/>
        </w:rPr>
      </w:pPr>
      <w:bookmarkStart w:id="75" w:name="_heading=h.gqbkpxt46b7y" w:colFirst="0" w:colLast="0"/>
      <w:bookmarkEnd w:id="75"/>
    </w:p>
    <w:p w14:paraId="07D2C61C" w14:textId="77777777" w:rsidR="003014FC" w:rsidRDefault="00000000">
      <w:pPr>
        <w:spacing w:line="360" w:lineRule="auto"/>
        <w:rPr>
          <w:rFonts w:ascii="Times New Roman" w:eastAsia="Times New Roman" w:hAnsi="Times New Roman" w:cs="Times New Roman"/>
          <w:b/>
          <w:color w:val="222222"/>
          <w:sz w:val="26"/>
          <w:szCs w:val="26"/>
        </w:rPr>
      </w:pPr>
      <w:bookmarkStart w:id="76" w:name="_heading=h.idipnalqrupi" w:colFirst="0" w:colLast="0"/>
      <w:bookmarkEnd w:id="76"/>
      <w:r>
        <w:rPr>
          <w:rFonts w:ascii="Times New Roman" w:eastAsia="Times New Roman" w:hAnsi="Times New Roman" w:cs="Times New Roman"/>
          <w:b/>
          <w:color w:val="222222"/>
          <w:sz w:val="26"/>
          <w:szCs w:val="26"/>
        </w:rPr>
        <w:t>2.1 Z-score analysis</w:t>
      </w:r>
    </w:p>
    <w:p w14:paraId="3C06D4C6" w14:textId="51E8BD60" w:rsidR="003014FC" w:rsidRDefault="00000000">
      <w:pPr>
        <w:spacing w:line="360" w:lineRule="auto"/>
        <w:rPr>
          <w:rFonts w:ascii="Times New Roman" w:eastAsia="Times New Roman" w:hAnsi="Times New Roman" w:cs="Times New Roman"/>
          <w:color w:val="222222"/>
          <w:sz w:val="22"/>
          <w:szCs w:val="22"/>
        </w:rPr>
      </w:pPr>
      <w:bookmarkStart w:id="77" w:name="_heading=h.3ak06pbth5m1" w:colFirst="0" w:colLast="0"/>
      <w:bookmarkEnd w:id="77"/>
      <w:r>
        <w:rPr>
          <w:rFonts w:ascii="Times New Roman" w:eastAsia="Times New Roman" w:hAnsi="Times New Roman" w:cs="Times New Roman"/>
          <w:color w:val="222222"/>
          <w:sz w:val="22"/>
          <w:szCs w:val="22"/>
        </w:rPr>
        <w:t xml:space="preserve">An extreme prediction model should be useful to any user who has a financial statement to analyze the health status of the company. One of the famous modes is the Altman Z-score model. If Z-score is less than 1.81, then the company has a high possibility of bankruptcy. When the Z-score is between 1.81 and 2.99 which </w:t>
      </w:r>
      <w:r w:rsidR="0001404D">
        <w:rPr>
          <w:rFonts w:ascii="Times New Roman" w:eastAsia="Times New Roman" w:hAnsi="Times New Roman" w:cs="Times New Roman"/>
          <w:color w:val="222222"/>
          <w:sz w:val="22"/>
          <w:szCs w:val="22"/>
        </w:rPr>
        <w:t>is in</w:t>
      </w:r>
      <w:r>
        <w:rPr>
          <w:rFonts w:ascii="Times New Roman" w:eastAsia="Times New Roman" w:hAnsi="Times New Roman" w:cs="Times New Roman"/>
          <w:color w:val="222222"/>
          <w:sz w:val="22"/>
          <w:szCs w:val="22"/>
        </w:rPr>
        <w:t xml:space="preserve"> the gray area. Finally, higher than 2.99 is a low possibility of bankruptcy. Therefore, a low ratio of the 5 value (A-E) is bad news in the model. (</w:t>
      </w:r>
      <w:proofErr w:type="spellStart"/>
      <w:r>
        <w:rPr>
          <w:rFonts w:ascii="Times New Roman" w:eastAsia="Times New Roman" w:hAnsi="Times New Roman" w:cs="Times New Roman"/>
          <w:color w:val="222222"/>
          <w:sz w:val="22"/>
          <w:szCs w:val="22"/>
          <w:highlight w:val="white"/>
        </w:rPr>
        <w:t>Friedlob</w:t>
      </w:r>
      <w:proofErr w:type="spellEnd"/>
      <w:r>
        <w:rPr>
          <w:rFonts w:ascii="Times New Roman" w:eastAsia="Times New Roman" w:hAnsi="Times New Roman" w:cs="Times New Roman"/>
          <w:color w:val="222222"/>
          <w:sz w:val="22"/>
          <w:szCs w:val="22"/>
          <w:highlight w:val="white"/>
        </w:rPr>
        <w:t xml:space="preserve"> </w:t>
      </w:r>
      <w:r w:rsidR="00EA2CEE">
        <w:rPr>
          <w:rFonts w:ascii="Times New Roman" w:eastAsia="Times New Roman" w:hAnsi="Times New Roman" w:cs="Times New Roman"/>
          <w:color w:val="222222"/>
          <w:sz w:val="22"/>
          <w:szCs w:val="22"/>
          <w:highlight w:val="white"/>
        </w:rPr>
        <w:t>and</w:t>
      </w:r>
      <w:r>
        <w:rPr>
          <w:rFonts w:ascii="Times New Roman" w:eastAsia="Times New Roman" w:hAnsi="Times New Roman" w:cs="Times New Roman"/>
          <w:color w:val="222222"/>
          <w:sz w:val="22"/>
          <w:szCs w:val="22"/>
          <w:highlight w:val="white"/>
        </w:rPr>
        <w:t xml:space="preserve"> Schleifer</w:t>
      </w:r>
      <w:r>
        <w:rPr>
          <w:rFonts w:ascii="Times New Roman" w:eastAsia="Times New Roman" w:hAnsi="Times New Roman" w:cs="Times New Roman"/>
          <w:color w:val="222222"/>
          <w:sz w:val="22"/>
          <w:szCs w:val="22"/>
        </w:rPr>
        <w:t>, 2003).</w:t>
      </w:r>
    </w:p>
    <w:p w14:paraId="6D1D7709" w14:textId="77777777" w:rsidR="003014FC" w:rsidRDefault="003014FC">
      <w:pPr>
        <w:spacing w:line="360" w:lineRule="auto"/>
        <w:rPr>
          <w:rFonts w:ascii="Times New Roman" w:eastAsia="Times New Roman" w:hAnsi="Times New Roman" w:cs="Times New Roman"/>
          <w:color w:val="222222"/>
          <w:sz w:val="22"/>
          <w:szCs w:val="22"/>
        </w:rPr>
      </w:pPr>
      <w:bookmarkStart w:id="78" w:name="_heading=h.59i1hhomu28b" w:colFirst="0" w:colLast="0"/>
      <w:bookmarkEnd w:id="78"/>
    </w:p>
    <w:p w14:paraId="1E6C7C92" w14:textId="77777777" w:rsidR="003014FC" w:rsidRDefault="003014FC">
      <w:pPr>
        <w:spacing w:line="360" w:lineRule="auto"/>
        <w:rPr>
          <w:rFonts w:ascii="Times New Roman" w:eastAsia="Times New Roman" w:hAnsi="Times New Roman" w:cs="Times New Roman"/>
          <w:color w:val="222222"/>
          <w:sz w:val="22"/>
          <w:szCs w:val="22"/>
        </w:rPr>
      </w:pPr>
      <w:bookmarkStart w:id="79" w:name="_heading=h.lxoruqyqdw20" w:colFirst="0" w:colLast="0"/>
      <w:bookmarkEnd w:id="79"/>
    </w:p>
    <w:p w14:paraId="42F3C0E2" w14:textId="77777777" w:rsidR="003014FC" w:rsidRDefault="00000000">
      <w:pPr>
        <w:spacing w:line="360" w:lineRule="auto"/>
        <w:rPr>
          <w:rFonts w:ascii="Times New Roman" w:eastAsia="Times New Roman" w:hAnsi="Times New Roman" w:cs="Times New Roman"/>
          <w:b/>
          <w:color w:val="222222"/>
          <w:sz w:val="22"/>
          <w:szCs w:val="22"/>
          <w:u w:val="single"/>
        </w:rPr>
      </w:pPr>
      <w:bookmarkStart w:id="80" w:name="_heading=h.d07kq57ijs52" w:colFirst="0" w:colLast="0"/>
      <w:bookmarkEnd w:id="80"/>
      <w:r>
        <w:rPr>
          <w:rFonts w:ascii="Times New Roman" w:eastAsia="Times New Roman" w:hAnsi="Times New Roman" w:cs="Times New Roman"/>
          <w:b/>
          <w:color w:val="222222"/>
          <w:sz w:val="22"/>
          <w:szCs w:val="22"/>
          <w:u w:val="single"/>
        </w:rPr>
        <w:t xml:space="preserve">Table 2.1 Financial data of Crocodile / Giordano / Bauhaus </w:t>
      </w:r>
    </w:p>
    <w:p w14:paraId="1C3B81C2" w14:textId="77777777" w:rsidR="003014FC" w:rsidRDefault="00000000">
      <w:pPr>
        <w:spacing w:line="360" w:lineRule="auto"/>
        <w:rPr>
          <w:rFonts w:ascii="Times New Roman" w:eastAsia="Times New Roman" w:hAnsi="Times New Roman" w:cs="Times New Roman"/>
          <w:color w:val="222222"/>
          <w:sz w:val="22"/>
          <w:szCs w:val="22"/>
        </w:rPr>
      </w:pPr>
      <w:bookmarkStart w:id="81" w:name="_heading=h.c7cky3kjhnvz" w:colFirst="0" w:colLast="0"/>
      <w:bookmarkEnd w:id="81"/>
      <w:r>
        <w:rPr>
          <w:rFonts w:ascii="Times New Roman" w:eastAsia="Times New Roman" w:hAnsi="Times New Roman" w:cs="Times New Roman"/>
          <w:noProof/>
          <w:color w:val="222222"/>
          <w:sz w:val="22"/>
          <w:szCs w:val="22"/>
        </w:rPr>
        <w:drawing>
          <wp:inline distT="114300" distB="114300" distL="114300" distR="114300" wp14:anchorId="72645768" wp14:editId="0E7A32C9">
            <wp:extent cx="5274000" cy="1549400"/>
            <wp:effectExtent l="0" t="0" r="0" b="0"/>
            <wp:docPr id="91"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9"/>
                    <a:srcRect/>
                    <a:stretch>
                      <a:fillRect/>
                    </a:stretch>
                  </pic:blipFill>
                  <pic:spPr>
                    <a:xfrm>
                      <a:off x="0" y="0"/>
                      <a:ext cx="5274000" cy="1549400"/>
                    </a:xfrm>
                    <a:prstGeom prst="rect">
                      <a:avLst/>
                    </a:prstGeom>
                    <a:ln/>
                  </pic:spPr>
                </pic:pic>
              </a:graphicData>
            </a:graphic>
          </wp:inline>
        </w:drawing>
      </w:r>
    </w:p>
    <w:p w14:paraId="31EDB948" w14:textId="77777777" w:rsidR="003014FC" w:rsidRDefault="00000000">
      <w:pPr>
        <w:spacing w:line="360" w:lineRule="auto"/>
        <w:ind w:left="5040"/>
        <w:rPr>
          <w:rFonts w:ascii="Times New Roman" w:eastAsia="Times New Roman" w:hAnsi="Times New Roman" w:cs="Times New Roman"/>
          <w:color w:val="222222"/>
          <w:sz w:val="22"/>
          <w:szCs w:val="22"/>
        </w:rPr>
      </w:pPr>
      <w:r>
        <w:rPr>
          <w:rFonts w:ascii="Times New Roman" w:eastAsia="Times New Roman" w:hAnsi="Times New Roman" w:cs="Times New Roman"/>
          <w:color w:val="222222"/>
          <w:sz w:val="22"/>
          <w:szCs w:val="22"/>
        </w:rPr>
        <w:t>Source: Constructed by the Author</w:t>
      </w:r>
    </w:p>
    <w:p w14:paraId="07E9D5C7" w14:textId="77777777" w:rsidR="003014FC" w:rsidRDefault="00000000">
      <w:pPr>
        <w:spacing w:line="360" w:lineRule="auto"/>
        <w:rPr>
          <w:rFonts w:ascii="Times New Roman" w:eastAsia="Times New Roman" w:hAnsi="Times New Roman" w:cs="Times New Roman"/>
          <w:color w:val="222222"/>
          <w:sz w:val="22"/>
          <w:szCs w:val="22"/>
        </w:rPr>
      </w:pPr>
      <w:r>
        <w:rPr>
          <w:rFonts w:ascii="Times New Roman" w:eastAsia="Times New Roman" w:hAnsi="Times New Roman" w:cs="Times New Roman"/>
          <w:b/>
          <w:color w:val="222222"/>
          <w:sz w:val="22"/>
          <w:szCs w:val="22"/>
          <w:u w:val="single"/>
        </w:rPr>
        <w:t xml:space="preserve">Table 2.2 Z-score of Crocodile / Giordano / Bauhaus </w:t>
      </w:r>
    </w:p>
    <w:p w14:paraId="30BAE5DF" w14:textId="77777777" w:rsidR="003014FC" w:rsidRDefault="00000000">
      <w:pPr>
        <w:spacing w:line="360" w:lineRule="auto"/>
        <w:rPr>
          <w:rFonts w:ascii="Times New Roman" w:eastAsia="Times New Roman" w:hAnsi="Times New Roman" w:cs="Times New Roman"/>
          <w:color w:val="222222"/>
          <w:sz w:val="22"/>
          <w:szCs w:val="22"/>
        </w:rPr>
      </w:pPr>
      <w:bookmarkStart w:id="82" w:name="_heading=h.nzpx5ieya33q" w:colFirst="0" w:colLast="0"/>
      <w:bookmarkEnd w:id="82"/>
      <w:r>
        <w:rPr>
          <w:rFonts w:ascii="Times New Roman" w:eastAsia="Times New Roman" w:hAnsi="Times New Roman" w:cs="Times New Roman"/>
          <w:noProof/>
          <w:color w:val="222222"/>
          <w:sz w:val="22"/>
          <w:szCs w:val="22"/>
        </w:rPr>
        <w:drawing>
          <wp:inline distT="114300" distB="114300" distL="114300" distR="114300" wp14:anchorId="00FB0232" wp14:editId="388FDBFB">
            <wp:extent cx="5274000" cy="1308100"/>
            <wp:effectExtent l="0" t="0" r="0" b="0"/>
            <wp:docPr id="90"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5274000" cy="1308100"/>
                    </a:xfrm>
                    <a:prstGeom prst="rect">
                      <a:avLst/>
                    </a:prstGeom>
                    <a:ln/>
                  </pic:spPr>
                </pic:pic>
              </a:graphicData>
            </a:graphic>
          </wp:inline>
        </w:drawing>
      </w:r>
    </w:p>
    <w:p w14:paraId="0D1166CB" w14:textId="77777777" w:rsidR="003014FC" w:rsidRDefault="00000000">
      <w:pPr>
        <w:spacing w:line="360" w:lineRule="auto"/>
        <w:ind w:left="5040"/>
        <w:rPr>
          <w:rFonts w:ascii="Times New Roman" w:eastAsia="Times New Roman" w:hAnsi="Times New Roman" w:cs="Times New Roman"/>
          <w:color w:val="222222"/>
          <w:sz w:val="22"/>
          <w:szCs w:val="22"/>
        </w:rPr>
      </w:pPr>
      <w:r>
        <w:rPr>
          <w:rFonts w:ascii="Times New Roman" w:eastAsia="Times New Roman" w:hAnsi="Times New Roman" w:cs="Times New Roman"/>
          <w:color w:val="222222"/>
          <w:sz w:val="22"/>
          <w:szCs w:val="22"/>
        </w:rPr>
        <w:t>Source: Constructed by the Author</w:t>
      </w:r>
    </w:p>
    <w:p w14:paraId="6FA137DC" w14:textId="77777777" w:rsidR="003014FC" w:rsidRDefault="00000000">
      <w:pPr>
        <w:spacing w:line="360" w:lineRule="auto"/>
        <w:rPr>
          <w:rFonts w:ascii="Times New Roman" w:eastAsia="Times New Roman" w:hAnsi="Times New Roman" w:cs="Times New Roman"/>
          <w:color w:val="222222"/>
          <w:sz w:val="22"/>
          <w:szCs w:val="22"/>
        </w:rPr>
      </w:pPr>
      <w:bookmarkStart w:id="83" w:name="_heading=h.2l70gb6h3p2q" w:colFirst="0" w:colLast="0"/>
      <w:bookmarkEnd w:id="83"/>
      <w:r>
        <w:rPr>
          <w:rFonts w:ascii="Times New Roman" w:eastAsia="Times New Roman" w:hAnsi="Times New Roman" w:cs="Times New Roman"/>
          <w:noProof/>
          <w:color w:val="222222"/>
          <w:sz w:val="22"/>
          <w:szCs w:val="22"/>
        </w:rPr>
        <w:drawing>
          <wp:inline distT="114300" distB="114300" distL="114300" distR="114300" wp14:anchorId="01F6FF49" wp14:editId="7BAC3CF4">
            <wp:extent cx="5738813" cy="692777"/>
            <wp:effectExtent l="0" t="0" r="0" b="0"/>
            <wp:docPr id="93"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1"/>
                    <a:srcRect/>
                    <a:stretch>
                      <a:fillRect/>
                    </a:stretch>
                  </pic:blipFill>
                  <pic:spPr>
                    <a:xfrm>
                      <a:off x="0" y="0"/>
                      <a:ext cx="5738813" cy="692777"/>
                    </a:xfrm>
                    <a:prstGeom prst="rect">
                      <a:avLst/>
                    </a:prstGeom>
                    <a:ln/>
                  </pic:spPr>
                </pic:pic>
              </a:graphicData>
            </a:graphic>
          </wp:inline>
        </w:drawing>
      </w:r>
    </w:p>
    <w:p w14:paraId="16E8E304" w14:textId="7361B921" w:rsidR="003014FC" w:rsidRDefault="00000000">
      <w:pPr>
        <w:spacing w:line="360" w:lineRule="auto"/>
        <w:rPr>
          <w:rFonts w:ascii="Times New Roman" w:eastAsia="Times New Roman" w:hAnsi="Times New Roman" w:cs="Times New Roman"/>
          <w:color w:val="222222"/>
          <w:sz w:val="22"/>
          <w:szCs w:val="22"/>
        </w:rPr>
      </w:pPr>
      <w:bookmarkStart w:id="84" w:name="_heading=h.dcr6zz2jjgau" w:colFirst="0" w:colLast="0"/>
      <w:bookmarkEnd w:id="84"/>
      <w:r>
        <w:rPr>
          <w:rFonts w:ascii="Times New Roman" w:eastAsia="Times New Roman" w:hAnsi="Times New Roman" w:cs="Times New Roman"/>
          <w:color w:val="222222"/>
          <w:sz w:val="22"/>
          <w:szCs w:val="22"/>
        </w:rPr>
        <w:t xml:space="preserve">According to the calculation result, Crocodile’s Z-score is lower than 1.81 from 2019 to 2021. So, the company's health status is dangerous and has a high possibility of bankruptcy. Compared with Giordano and Bauhaus, they </w:t>
      </w:r>
      <w:r w:rsidR="0001404D">
        <w:rPr>
          <w:rFonts w:ascii="Times New Roman" w:eastAsia="Times New Roman" w:hAnsi="Times New Roman" w:cs="Times New Roman"/>
          <w:color w:val="222222"/>
          <w:sz w:val="22"/>
          <w:szCs w:val="22"/>
        </w:rPr>
        <w:t>are in</w:t>
      </w:r>
      <w:r>
        <w:rPr>
          <w:rFonts w:ascii="Times New Roman" w:eastAsia="Times New Roman" w:hAnsi="Times New Roman" w:cs="Times New Roman"/>
          <w:color w:val="222222"/>
          <w:sz w:val="22"/>
          <w:szCs w:val="22"/>
        </w:rPr>
        <w:t xml:space="preserve"> the safe area of the Z-score result.</w:t>
      </w:r>
    </w:p>
    <w:p w14:paraId="7F59E019" w14:textId="77777777" w:rsidR="003014FC" w:rsidRDefault="003014FC">
      <w:pPr>
        <w:spacing w:line="360" w:lineRule="auto"/>
        <w:rPr>
          <w:rFonts w:ascii="Times New Roman" w:eastAsia="Times New Roman" w:hAnsi="Times New Roman" w:cs="Times New Roman"/>
          <w:color w:val="222222"/>
          <w:sz w:val="22"/>
          <w:szCs w:val="22"/>
        </w:rPr>
      </w:pPr>
      <w:bookmarkStart w:id="85" w:name="_heading=h.51b0srhr7pex" w:colFirst="0" w:colLast="0"/>
      <w:bookmarkEnd w:id="85"/>
    </w:p>
    <w:p w14:paraId="35F72282" w14:textId="77777777" w:rsidR="003014FC" w:rsidRDefault="00000000">
      <w:pPr>
        <w:spacing w:line="360" w:lineRule="auto"/>
        <w:rPr>
          <w:rFonts w:ascii="Times New Roman" w:eastAsia="Times New Roman" w:hAnsi="Times New Roman" w:cs="Times New Roman"/>
          <w:b/>
          <w:color w:val="222222"/>
          <w:sz w:val="26"/>
          <w:szCs w:val="26"/>
        </w:rPr>
      </w:pPr>
      <w:bookmarkStart w:id="86" w:name="_heading=h.rzjtkm5vl41i" w:colFirst="0" w:colLast="0"/>
      <w:bookmarkEnd w:id="86"/>
      <w:r>
        <w:rPr>
          <w:rFonts w:ascii="Times New Roman" w:eastAsia="Times New Roman" w:hAnsi="Times New Roman" w:cs="Times New Roman"/>
          <w:b/>
          <w:color w:val="222222"/>
          <w:sz w:val="26"/>
          <w:szCs w:val="26"/>
        </w:rPr>
        <w:t>2.2 Liquidity value analysis</w:t>
      </w:r>
    </w:p>
    <w:p w14:paraId="64F39FC7" w14:textId="77777777" w:rsidR="003014FC" w:rsidRDefault="00000000">
      <w:pPr>
        <w:spacing w:line="360" w:lineRule="auto"/>
        <w:rPr>
          <w:rFonts w:ascii="Times New Roman" w:eastAsia="Times New Roman" w:hAnsi="Times New Roman" w:cs="Times New Roman"/>
          <w:b/>
          <w:color w:val="222222"/>
          <w:sz w:val="22"/>
          <w:szCs w:val="22"/>
          <w:u w:val="single"/>
        </w:rPr>
      </w:pPr>
      <w:bookmarkStart w:id="87" w:name="_heading=h.4xl1o5r2qcy6" w:colFirst="0" w:colLast="0"/>
      <w:bookmarkEnd w:id="87"/>
      <w:r>
        <w:rPr>
          <w:rFonts w:ascii="Times New Roman" w:eastAsia="Times New Roman" w:hAnsi="Times New Roman" w:cs="Times New Roman"/>
          <w:b/>
          <w:color w:val="222222"/>
          <w:sz w:val="22"/>
          <w:szCs w:val="22"/>
          <w:u w:val="single"/>
        </w:rPr>
        <w:t>Table 2.3 Liquidity value of the listed companies</w:t>
      </w:r>
    </w:p>
    <w:p w14:paraId="71458B3A" w14:textId="77777777" w:rsidR="003014FC" w:rsidRDefault="00000000">
      <w:pPr>
        <w:spacing w:line="360" w:lineRule="auto"/>
        <w:rPr>
          <w:rFonts w:ascii="Times New Roman" w:eastAsia="Times New Roman" w:hAnsi="Times New Roman" w:cs="Times New Roman"/>
          <w:color w:val="222222"/>
          <w:sz w:val="22"/>
          <w:szCs w:val="22"/>
        </w:rPr>
      </w:pPr>
      <w:bookmarkStart w:id="88" w:name="_heading=h.6xkw9729v4tk" w:colFirst="0" w:colLast="0"/>
      <w:bookmarkEnd w:id="88"/>
      <w:r>
        <w:rPr>
          <w:rFonts w:ascii="Times New Roman" w:eastAsia="Times New Roman" w:hAnsi="Times New Roman" w:cs="Times New Roman"/>
          <w:noProof/>
          <w:color w:val="222222"/>
          <w:sz w:val="22"/>
          <w:szCs w:val="22"/>
        </w:rPr>
        <w:drawing>
          <wp:inline distT="114300" distB="114300" distL="114300" distR="114300" wp14:anchorId="19AB47A5" wp14:editId="5AE837D1">
            <wp:extent cx="5274000" cy="1320800"/>
            <wp:effectExtent l="0" t="0" r="0" b="0"/>
            <wp:docPr id="92"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2"/>
                    <a:srcRect/>
                    <a:stretch>
                      <a:fillRect/>
                    </a:stretch>
                  </pic:blipFill>
                  <pic:spPr>
                    <a:xfrm>
                      <a:off x="0" y="0"/>
                      <a:ext cx="5274000" cy="1320800"/>
                    </a:xfrm>
                    <a:prstGeom prst="rect">
                      <a:avLst/>
                    </a:prstGeom>
                    <a:ln/>
                  </pic:spPr>
                </pic:pic>
              </a:graphicData>
            </a:graphic>
          </wp:inline>
        </w:drawing>
      </w:r>
    </w:p>
    <w:p w14:paraId="13FB2C87" w14:textId="77777777" w:rsidR="003014FC" w:rsidRDefault="00000000">
      <w:pPr>
        <w:spacing w:line="360" w:lineRule="auto"/>
        <w:ind w:left="5040"/>
        <w:rPr>
          <w:rFonts w:ascii="Times New Roman" w:eastAsia="Times New Roman" w:hAnsi="Times New Roman" w:cs="Times New Roman"/>
          <w:color w:val="222222"/>
          <w:sz w:val="22"/>
          <w:szCs w:val="22"/>
        </w:rPr>
      </w:pPr>
      <w:r>
        <w:rPr>
          <w:rFonts w:ascii="Times New Roman" w:eastAsia="Times New Roman" w:hAnsi="Times New Roman" w:cs="Times New Roman"/>
          <w:color w:val="222222"/>
          <w:sz w:val="22"/>
          <w:szCs w:val="22"/>
        </w:rPr>
        <w:t>Source: Constructed by the Author</w:t>
      </w:r>
    </w:p>
    <w:p w14:paraId="25E805A5" w14:textId="64B7E08D" w:rsidR="003014FC" w:rsidRDefault="00000000">
      <w:pPr>
        <w:spacing w:line="360" w:lineRule="auto"/>
        <w:rPr>
          <w:rFonts w:ascii="Times New Roman" w:eastAsia="Times New Roman" w:hAnsi="Times New Roman" w:cs="Times New Roman"/>
          <w:color w:val="222222"/>
          <w:sz w:val="22"/>
          <w:szCs w:val="22"/>
        </w:rPr>
      </w:pPr>
      <w:bookmarkStart w:id="89" w:name="_heading=h.vhgqwvvuzv0s" w:colFirst="0" w:colLast="0"/>
      <w:bookmarkEnd w:id="89"/>
      <w:r>
        <w:rPr>
          <w:rFonts w:ascii="Times New Roman" w:eastAsia="Times New Roman" w:hAnsi="Times New Roman" w:cs="Times New Roman"/>
          <w:color w:val="222222"/>
          <w:sz w:val="22"/>
          <w:szCs w:val="22"/>
        </w:rPr>
        <w:t xml:space="preserve">Current Ratio </w:t>
      </w:r>
      <w:r w:rsidR="00682958">
        <w:rPr>
          <w:rFonts w:ascii="Times New Roman" w:eastAsia="Times New Roman" w:hAnsi="Times New Roman" w:cs="Times New Roman"/>
          <w:color w:val="222222"/>
          <w:sz w:val="22"/>
          <w:szCs w:val="22"/>
        </w:rPr>
        <w:t>–</w:t>
      </w:r>
      <w:r>
        <w:rPr>
          <w:rFonts w:ascii="Times New Roman" w:eastAsia="Times New Roman" w:hAnsi="Times New Roman" w:cs="Times New Roman"/>
          <w:color w:val="222222"/>
          <w:sz w:val="22"/>
          <w:szCs w:val="22"/>
        </w:rPr>
        <w:t xml:space="preserve"> </w:t>
      </w:r>
      <w:r w:rsidR="00682958" w:rsidRPr="00682958">
        <w:rPr>
          <w:rFonts w:ascii="Times New Roman" w:eastAsia="Times New Roman" w:hAnsi="Times New Roman" w:cs="Times New Roman"/>
          <w:color w:val="222222"/>
          <w:sz w:val="22"/>
          <w:szCs w:val="22"/>
        </w:rPr>
        <w:t>A company's ability to pay its debt in the next year is decided by its current ratio</w:t>
      </w:r>
      <w:r w:rsidR="004444E0">
        <w:rPr>
          <w:rFonts w:ascii="Times New Roman" w:eastAsia="Times New Roman" w:hAnsi="Times New Roman" w:cs="Times New Roman"/>
          <w:color w:val="222222"/>
          <w:sz w:val="22"/>
          <w:szCs w:val="22"/>
        </w:rPr>
        <w:t xml:space="preserve"> </w:t>
      </w:r>
      <w:r w:rsidR="00682958" w:rsidRPr="00682958">
        <w:rPr>
          <w:rFonts w:ascii="Times New Roman" w:eastAsia="Times New Roman" w:hAnsi="Times New Roman" w:cs="Times New Roman"/>
          <w:color w:val="222222"/>
          <w:sz w:val="22"/>
          <w:szCs w:val="22"/>
        </w:rPr>
        <w:t>which measures financial liquidity</w:t>
      </w:r>
      <w:r w:rsidR="004444E0">
        <w:rPr>
          <w:rFonts w:ascii="Times New Roman" w:eastAsia="Times New Roman" w:hAnsi="Times New Roman" w:cs="Times New Roman"/>
          <w:color w:val="222222"/>
          <w:sz w:val="22"/>
          <w:szCs w:val="22"/>
        </w:rPr>
        <w:t xml:space="preserve"> </w:t>
      </w:r>
      <w:r w:rsidR="004444E0" w:rsidRPr="004444E0">
        <w:rPr>
          <w:rFonts w:ascii="Times New Roman" w:eastAsia="Times New Roman" w:hAnsi="Times New Roman" w:cs="Times New Roman"/>
          <w:color w:val="222222"/>
          <w:sz w:val="22"/>
          <w:szCs w:val="22"/>
        </w:rPr>
        <w:t>(Mohammed and Kim-Soon, 2012),</w:t>
      </w:r>
      <w:r w:rsidR="002A05E2">
        <w:rPr>
          <w:rFonts w:ascii="Times New Roman" w:eastAsia="Times New Roman" w:hAnsi="Times New Roman" w:cs="Times New Roman"/>
          <w:color w:val="222222"/>
          <w:sz w:val="22"/>
          <w:szCs w:val="22"/>
        </w:rPr>
        <w:t xml:space="preserve"> </w:t>
      </w:r>
      <w:r>
        <w:rPr>
          <w:rFonts w:ascii="Times New Roman" w:eastAsia="Times New Roman" w:hAnsi="Times New Roman" w:cs="Times New Roman"/>
          <w:color w:val="222222"/>
          <w:sz w:val="22"/>
          <w:szCs w:val="22"/>
        </w:rPr>
        <w:t xml:space="preserve">the ratio being </w:t>
      </w:r>
      <w:r>
        <w:rPr>
          <w:rFonts w:ascii="Times New Roman" w:eastAsia="Times New Roman" w:hAnsi="Times New Roman" w:cs="Times New Roman"/>
          <w:color w:val="222222"/>
          <w:sz w:val="22"/>
          <w:szCs w:val="22"/>
        </w:rPr>
        <w:lastRenderedPageBreak/>
        <w:t xml:space="preserve">high can indicate the company which has a good liquidity position. Crocodile does not have a good liquidity position. </w:t>
      </w:r>
    </w:p>
    <w:p w14:paraId="512D532C" w14:textId="77777777" w:rsidR="003014FC" w:rsidRDefault="003014FC">
      <w:pPr>
        <w:spacing w:line="360" w:lineRule="auto"/>
        <w:rPr>
          <w:rFonts w:ascii="Times New Roman" w:eastAsia="Times New Roman" w:hAnsi="Times New Roman" w:cs="Times New Roman"/>
          <w:color w:val="222222"/>
          <w:sz w:val="22"/>
          <w:szCs w:val="22"/>
        </w:rPr>
      </w:pPr>
      <w:bookmarkStart w:id="90" w:name="_heading=h.gj3gnqc16lq5" w:colFirst="0" w:colLast="0"/>
      <w:bookmarkEnd w:id="90"/>
    </w:p>
    <w:p w14:paraId="52DC9CB8" w14:textId="77777777" w:rsidR="003014FC" w:rsidRDefault="00000000">
      <w:pPr>
        <w:spacing w:line="360" w:lineRule="auto"/>
        <w:rPr>
          <w:rFonts w:ascii="Times New Roman" w:eastAsia="Times New Roman" w:hAnsi="Times New Roman" w:cs="Times New Roman"/>
          <w:color w:val="222222"/>
          <w:sz w:val="22"/>
          <w:szCs w:val="22"/>
        </w:rPr>
      </w:pPr>
      <w:bookmarkStart w:id="91" w:name="_heading=h.rwg4nsx545n2" w:colFirst="0" w:colLast="0"/>
      <w:bookmarkEnd w:id="91"/>
      <w:r>
        <w:rPr>
          <w:rFonts w:ascii="Times New Roman" w:eastAsia="Times New Roman" w:hAnsi="Times New Roman" w:cs="Times New Roman"/>
          <w:color w:val="222222"/>
          <w:sz w:val="22"/>
          <w:szCs w:val="22"/>
        </w:rPr>
        <w:t>Quick Ratio - The company's liquidity performance is more accurately measured. If the ratio is low which means the company is difficult to convert in cash quickly to settle the current or short- term liabilities (</w:t>
      </w:r>
      <w:proofErr w:type="spellStart"/>
      <w:r>
        <w:rPr>
          <w:rFonts w:ascii="Times New Roman" w:eastAsia="Times New Roman" w:hAnsi="Times New Roman" w:cs="Times New Roman"/>
          <w:color w:val="222222"/>
          <w:sz w:val="22"/>
          <w:szCs w:val="22"/>
        </w:rPr>
        <w:t>Warrad</w:t>
      </w:r>
      <w:proofErr w:type="spellEnd"/>
      <w:r>
        <w:rPr>
          <w:rFonts w:ascii="Times New Roman" w:eastAsia="Times New Roman" w:hAnsi="Times New Roman" w:cs="Times New Roman"/>
          <w:color w:val="222222"/>
          <w:sz w:val="22"/>
          <w:szCs w:val="22"/>
        </w:rPr>
        <w:t>, 2014).  Crocodile does not have a good liquidity performance compared with Giordano and Bauhaus.</w:t>
      </w:r>
    </w:p>
    <w:p w14:paraId="74752199" w14:textId="77777777" w:rsidR="003014FC" w:rsidRDefault="003014FC">
      <w:pPr>
        <w:spacing w:line="360" w:lineRule="auto"/>
        <w:rPr>
          <w:rFonts w:ascii="Times New Roman" w:eastAsia="Times New Roman" w:hAnsi="Times New Roman" w:cs="Times New Roman"/>
          <w:color w:val="222222"/>
          <w:sz w:val="22"/>
          <w:szCs w:val="22"/>
        </w:rPr>
      </w:pPr>
      <w:bookmarkStart w:id="92" w:name="_heading=h.dcd276rv6xcn" w:colFirst="0" w:colLast="0"/>
      <w:bookmarkEnd w:id="92"/>
    </w:p>
    <w:p w14:paraId="4C96D3DB" w14:textId="77777777" w:rsidR="003014FC" w:rsidRDefault="00000000">
      <w:pPr>
        <w:spacing w:line="360" w:lineRule="auto"/>
        <w:rPr>
          <w:rFonts w:ascii="Times New Roman" w:eastAsia="Times New Roman" w:hAnsi="Times New Roman" w:cs="Times New Roman"/>
          <w:color w:val="222222"/>
          <w:sz w:val="22"/>
          <w:szCs w:val="22"/>
        </w:rPr>
      </w:pPr>
      <w:bookmarkStart w:id="93" w:name="_heading=h.1zoyo1tvhkk0" w:colFirst="0" w:colLast="0"/>
      <w:bookmarkEnd w:id="93"/>
      <w:r>
        <w:rPr>
          <w:rFonts w:ascii="Times New Roman" w:eastAsia="Times New Roman" w:hAnsi="Times New Roman" w:cs="Times New Roman"/>
          <w:color w:val="222222"/>
          <w:sz w:val="22"/>
          <w:szCs w:val="22"/>
        </w:rPr>
        <w:t>Cash Ratio - Ability of a company to pay current liabilities with the cash and investments (</w:t>
      </w:r>
      <w:r>
        <w:rPr>
          <w:rFonts w:ascii="Times New Roman" w:eastAsia="Times New Roman" w:hAnsi="Times New Roman" w:cs="Times New Roman"/>
          <w:color w:val="222222"/>
          <w:sz w:val="22"/>
          <w:szCs w:val="22"/>
          <w:highlight w:val="white"/>
        </w:rPr>
        <w:t>Ismail, 2016)</w:t>
      </w:r>
      <w:r>
        <w:rPr>
          <w:rFonts w:ascii="Times New Roman" w:eastAsia="Times New Roman" w:hAnsi="Times New Roman" w:cs="Times New Roman"/>
          <w:color w:val="222222"/>
          <w:sz w:val="22"/>
          <w:szCs w:val="22"/>
        </w:rPr>
        <w:t>. Crocodile does not have a great change of Cash ratio between 2019 and 2022 and they have no strong ability to pay the current liabilities compared with Giordano and Bauhaus.</w:t>
      </w:r>
    </w:p>
    <w:p w14:paraId="514A5A57" w14:textId="77777777" w:rsidR="003014FC" w:rsidRDefault="00000000">
      <w:pPr>
        <w:spacing w:line="360" w:lineRule="auto"/>
        <w:rPr>
          <w:rFonts w:ascii="Times New Roman" w:eastAsia="Times New Roman" w:hAnsi="Times New Roman" w:cs="Times New Roman"/>
          <w:color w:val="222222"/>
          <w:sz w:val="22"/>
          <w:szCs w:val="22"/>
        </w:rPr>
      </w:pPr>
      <w:bookmarkStart w:id="94" w:name="_heading=h.xffzakgvjig" w:colFirst="0" w:colLast="0"/>
      <w:bookmarkEnd w:id="94"/>
      <w:r>
        <w:rPr>
          <w:rFonts w:ascii="Times New Roman" w:eastAsia="Times New Roman" w:hAnsi="Times New Roman" w:cs="Times New Roman"/>
          <w:color w:val="222222"/>
          <w:sz w:val="22"/>
          <w:szCs w:val="22"/>
        </w:rPr>
        <w:t xml:space="preserve"> </w:t>
      </w:r>
    </w:p>
    <w:p w14:paraId="2C789705" w14:textId="77777777" w:rsidR="003014FC" w:rsidRDefault="00000000">
      <w:pPr>
        <w:spacing w:line="360" w:lineRule="auto"/>
        <w:rPr>
          <w:rFonts w:ascii="Times New Roman" w:eastAsia="Times New Roman" w:hAnsi="Times New Roman" w:cs="Times New Roman"/>
          <w:b/>
          <w:color w:val="222222"/>
          <w:sz w:val="26"/>
          <w:szCs w:val="26"/>
        </w:rPr>
      </w:pPr>
      <w:r>
        <w:rPr>
          <w:rFonts w:ascii="Times New Roman" w:eastAsia="Times New Roman" w:hAnsi="Times New Roman" w:cs="Times New Roman"/>
          <w:b/>
          <w:color w:val="222222"/>
          <w:sz w:val="26"/>
          <w:szCs w:val="26"/>
        </w:rPr>
        <w:t>2.3 Leverage value analysis</w:t>
      </w:r>
    </w:p>
    <w:p w14:paraId="2946655F" w14:textId="77777777" w:rsidR="003014FC" w:rsidRDefault="00000000">
      <w:pPr>
        <w:spacing w:line="360" w:lineRule="auto"/>
        <w:rPr>
          <w:rFonts w:ascii="Times New Roman" w:eastAsia="Times New Roman" w:hAnsi="Times New Roman" w:cs="Times New Roman"/>
          <w:b/>
          <w:color w:val="222222"/>
          <w:sz w:val="22"/>
          <w:szCs w:val="22"/>
          <w:u w:val="single"/>
        </w:rPr>
      </w:pPr>
      <w:r>
        <w:rPr>
          <w:rFonts w:ascii="Times New Roman" w:eastAsia="Times New Roman" w:hAnsi="Times New Roman" w:cs="Times New Roman"/>
          <w:b/>
          <w:color w:val="222222"/>
          <w:sz w:val="22"/>
          <w:szCs w:val="22"/>
          <w:u w:val="single"/>
        </w:rPr>
        <w:t>Table 2.4 Leverage value of the listed companies</w:t>
      </w:r>
    </w:p>
    <w:p w14:paraId="0CABBD17" w14:textId="77777777" w:rsidR="003014FC" w:rsidRDefault="00000000">
      <w:pPr>
        <w:spacing w:line="360" w:lineRule="auto"/>
        <w:rPr>
          <w:rFonts w:ascii="Times New Roman" w:eastAsia="Times New Roman" w:hAnsi="Times New Roman" w:cs="Times New Roman"/>
          <w:color w:val="222222"/>
          <w:sz w:val="22"/>
          <w:szCs w:val="22"/>
          <w:u w:val="single"/>
        </w:rPr>
      </w:pPr>
      <w:bookmarkStart w:id="95" w:name="_heading=h.ufj5rxvcbuaz" w:colFirst="0" w:colLast="0"/>
      <w:bookmarkEnd w:id="95"/>
      <w:r>
        <w:rPr>
          <w:rFonts w:ascii="Times New Roman" w:eastAsia="Times New Roman" w:hAnsi="Times New Roman" w:cs="Times New Roman"/>
          <w:noProof/>
          <w:color w:val="222222"/>
          <w:sz w:val="22"/>
          <w:szCs w:val="22"/>
          <w:u w:val="single"/>
        </w:rPr>
        <w:drawing>
          <wp:inline distT="114300" distB="114300" distL="114300" distR="114300" wp14:anchorId="19B23395" wp14:editId="647188C2">
            <wp:extent cx="5274000" cy="1460500"/>
            <wp:effectExtent l="0" t="0" r="0" b="0"/>
            <wp:docPr id="9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5274000" cy="1460500"/>
                    </a:xfrm>
                    <a:prstGeom prst="rect">
                      <a:avLst/>
                    </a:prstGeom>
                    <a:ln/>
                  </pic:spPr>
                </pic:pic>
              </a:graphicData>
            </a:graphic>
          </wp:inline>
        </w:drawing>
      </w:r>
    </w:p>
    <w:p w14:paraId="3381CB16" w14:textId="77777777" w:rsidR="003014FC" w:rsidRDefault="00000000">
      <w:pPr>
        <w:spacing w:line="360" w:lineRule="auto"/>
        <w:ind w:left="5040"/>
        <w:rPr>
          <w:rFonts w:ascii="Times New Roman" w:eastAsia="Times New Roman" w:hAnsi="Times New Roman" w:cs="Times New Roman"/>
          <w:color w:val="222222"/>
          <w:sz w:val="22"/>
          <w:szCs w:val="22"/>
        </w:rPr>
      </w:pPr>
      <w:r>
        <w:rPr>
          <w:rFonts w:ascii="Times New Roman" w:eastAsia="Times New Roman" w:hAnsi="Times New Roman" w:cs="Times New Roman"/>
          <w:color w:val="222222"/>
          <w:sz w:val="22"/>
          <w:szCs w:val="22"/>
        </w:rPr>
        <w:t>Source: Constructed by the Author</w:t>
      </w:r>
    </w:p>
    <w:p w14:paraId="1558D985" w14:textId="1FE5B125" w:rsidR="003014FC" w:rsidRDefault="00000000">
      <w:pPr>
        <w:spacing w:line="360" w:lineRule="auto"/>
        <w:rPr>
          <w:rFonts w:ascii="Times New Roman" w:eastAsia="Times New Roman" w:hAnsi="Times New Roman" w:cs="Times New Roman"/>
          <w:color w:val="222222"/>
          <w:sz w:val="22"/>
          <w:szCs w:val="22"/>
        </w:rPr>
      </w:pPr>
      <w:bookmarkStart w:id="96" w:name="_heading=h.52vanwf9pvfq" w:colFirst="0" w:colLast="0"/>
      <w:bookmarkEnd w:id="96"/>
      <w:r>
        <w:rPr>
          <w:rFonts w:ascii="Times New Roman" w:eastAsia="Times New Roman" w:hAnsi="Times New Roman" w:cs="Times New Roman"/>
          <w:color w:val="222222"/>
          <w:sz w:val="22"/>
          <w:szCs w:val="22"/>
        </w:rPr>
        <w:t xml:space="preserve">Total Debt Ratio - </w:t>
      </w:r>
      <w:r w:rsidR="00B34A04">
        <w:rPr>
          <w:rFonts w:ascii="Times New Roman" w:eastAsia="Times New Roman" w:hAnsi="Times New Roman" w:cs="Times New Roman"/>
          <w:color w:val="222222"/>
          <w:sz w:val="22"/>
          <w:szCs w:val="22"/>
        </w:rPr>
        <w:t>I</w:t>
      </w:r>
      <w:r w:rsidR="0073735A">
        <w:rPr>
          <w:rFonts w:ascii="Times New Roman" w:eastAsia="Times New Roman" w:hAnsi="Times New Roman" w:cs="Times New Roman"/>
          <w:color w:val="222222"/>
          <w:sz w:val="22"/>
          <w:szCs w:val="22"/>
        </w:rPr>
        <w:t>t</w:t>
      </w:r>
      <w:r w:rsidR="0073735A" w:rsidRPr="0073735A">
        <w:rPr>
          <w:rFonts w:ascii="Times New Roman" w:eastAsia="Times New Roman" w:hAnsi="Times New Roman" w:cs="Times New Roman"/>
          <w:color w:val="222222"/>
          <w:sz w:val="22"/>
          <w:szCs w:val="22"/>
        </w:rPr>
        <w:t xml:space="preserve"> calculates the percentage of the company's total assets that are funded by its creditors</w:t>
      </w:r>
      <w:r w:rsidR="0073735A">
        <w:rPr>
          <w:rFonts w:ascii="Times New Roman" w:eastAsia="Times New Roman" w:hAnsi="Times New Roman" w:cs="Times New Roman"/>
          <w:color w:val="222222"/>
          <w:sz w:val="22"/>
          <w:szCs w:val="22"/>
        </w:rPr>
        <w:t xml:space="preserve"> (</w:t>
      </w:r>
      <w:proofErr w:type="spellStart"/>
      <w:r w:rsidR="0073735A" w:rsidRPr="0073735A">
        <w:rPr>
          <w:rFonts w:ascii="Times New Roman" w:eastAsia="Times New Roman" w:hAnsi="Times New Roman" w:cs="Times New Roman"/>
          <w:color w:val="222222"/>
          <w:sz w:val="22"/>
          <w:szCs w:val="22"/>
        </w:rPr>
        <w:t>Nindiani</w:t>
      </w:r>
      <w:proofErr w:type="spellEnd"/>
      <w:r w:rsidR="0073735A">
        <w:rPr>
          <w:rFonts w:ascii="Times New Roman" w:eastAsia="Times New Roman" w:hAnsi="Times New Roman" w:cs="Times New Roman"/>
          <w:color w:val="222222"/>
          <w:sz w:val="22"/>
          <w:szCs w:val="22"/>
        </w:rPr>
        <w:t xml:space="preserve"> and</w:t>
      </w:r>
      <w:r w:rsidR="0073735A" w:rsidRPr="0073735A">
        <w:rPr>
          <w:rFonts w:ascii="Times New Roman" w:eastAsia="Times New Roman" w:hAnsi="Times New Roman" w:cs="Times New Roman"/>
          <w:color w:val="222222"/>
          <w:sz w:val="22"/>
          <w:szCs w:val="22"/>
        </w:rPr>
        <w:t xml:space="preserve"> </w:t>
      </w:r>
      <w:proofErr w:type="spellStart"/>
      <w:r w:rsidR="0073735A" w:rsidRPr="0073735A">
        <w:rPr>
          <w:rFonts w:ascii="Times New Roman" w:eastAsia="Times New Roman" w:hAnsi="Times New Roman" w:cs="Times New Roman"/>
          <w:color w:val="222222"/>
          <w:sz w:val="22"/>
          <w:szCs w:val="22"/>
        </w:rPr>
        <w:t>Arilyn</w:t>
      </w:r>
      <w:proofErr w:type="spellEnd"/>
      <w:r w:rsidR="0073735A">
        <w:rPr>
          <w:rFonts w:ascii="Times New Roman" w:eastAsia="Times New Roman" w:hAnsi="Times New Roman" w:cs="Times New Roman"/>
          <w:color w:val="222222"/>
          <w:sz w:val="22"/>
          <w:szCs w:val="22"/>
        </w:rPr>
        <w:t>,</w:t>
      </w:r>
      <w:r w:rsidR="0073735A" w:rsidRPr="0073735A">
        <w:rPr>
          <w:rFonts w:ascii="Times New Roman" w:eastAsia="Times New Roman" w:hAnsi="Times New Roman" w:cs="Times New Roman"/>
          <w:color w:val="222222"/>
          <w:sz w:val="22"/>
          <w:szCs w:val="22"/>
        </w:rPr>
        <w:t xml:space="preserve"> 2019). </w:t>
      </w:r>
      <w:r>
        <w:rPr>
          <w:rFonts w:ascii="Times New Roman" w:eastAsia="Times New Roman" w:hAnsi="Times New Roman" w:cs="Times New Roman"/>
          <w:color w:val="222222"/>
          <w:sz w:val="22"/>
          <w:szCs w:val="22"/>
        </w:rPr>
        <w:t>If the ratio is higher, the company has a financial risk. Compared with the 3 listed companies, they are not great different with each other in the same apparel industry</w:t>
      </w:r>
    </w:p>
    <w:p w14:paraId="0C9D8495" w14:textId="77777777" w:rsidR="003014FC" w:rsidRDefault="003014FC">
      <w:pPr>
        <w:spacing w:line="360" w:lineRule="auto"/>
        <w:rPr>
          <w:rFonts w:ascii="Times New Roman" w:eastAsia="Times New Roman" w:hAnsi="Times New Roman" w:cs="Times New Roman"/>
          <w:color w:val="222222"/>
          <w:sz w:val="22"/>
          <w:szCs w:val="22"/>
        </w:rPr>
      </w:pPr>
      <w:bookmarkStart w:id="97" w:name="_heading=h.tzpmbijc8t6l" w:colFirst="0" w:colLast="0"/>
      <w:bookmarkEnd w:id="97"/>
    </w:p>
    <w:p w14:paraId="11F403A0" w14:textId="175F97F9" w:rsidR="003014FC" w:rsidRDefault="00000000">
      <w:pPr>
        <w:spacing w:line="360" w:lineRule="auto"/>
        <w:rPr>
          <w:rFonts w:ascii="Times New Roman" w:eastAsia="Times New Roman" w:hAnsi="Times New Roman" w:cs="Times New Roman"/>
          <w:color w:val="222222"/>
          <w:sz w:val="22"/>
          <w:szCs w:val="22"/>
        </w:rPr>
      </w:pPr>
      <w:bookmarkStart w:id="98" w:name="_heading=h.p98cp9axjj3l" w:colFirst="0" w:colLast="0"/>
      <w:bookmarkEnd w:id="98"/>
      <w:r>
        <w:rPr>
          <w:rFonts w:ascii="Times New Roman" w:eastAsia="Times New Roman" w:hAnsi="Times New Roman" w:cs="Times New Roman"/>
          <w:color w:val="222222"/>
          <w:sz w:val="22"/>
          <w:szCs w:val="22"/>
        </w:rPr>
        <w:t xml:space="preserve">Debt / Equity - The ratio of borrowing money increases as the number rises. When a company's source of funding is dependent on liabilities, it should be less owned money, so creditors are at high risk (suspect the company may not be able to pay). Crocodile is the middle between Giordano and </w:t>
      </w:r>
      <w:r w:rsidR="0001404D">
        <w:rPr>
          <w:rFonts w:ascii="Times New Roman" w:eastAsia="Times New Roman" w:hAnsi="Times New Roman" w:cs="Times New Roman"/>
          <w:color w:val="222222"/>
          <w:sz w:val="22"/>
          <w:szCs w:val="22"/>
        </w:rPr>
        <w:t>Bauhaus</w:t>
      </w:r>
      <w:r>
        <w:rPr>
          <w:rFonts w:ascii="Times New Roman" w:eastAsia="Times New Roman" w:hAnsi="Times New Roman" w:cs="Times New Roman"/>
          <w:color w:val="222222"/>
          <w:sz w:val="22"/>
          <w:szCs w:val="22"/>
        </w:rPr>
        <w:t xml:space="preserve"> in 2021. So, Crocodile should not mainly borrow the capital to do the investment to run their business.</w:t>
      </w:r>
    </w:p>
    <w:p w14:paraId="593BCD24" w14:textId="77777777" w:rsidR="003014FC" w:rsidRDefault="003014FC">
      <w:pPr>
        <w:spacing w:line="360" w:lineRule="auto"/>
        <w:rPr>
          <w:rFonts w:ascii="Times New Roman" w:eastAsia="Times New Roman" w:hAnsi="Times New Roman" w:cs="Times New Roman"/>
          <w:color w:val="222222"/>
          <w:sz w:val="22"/>
          <w:szCs w:val="22"/>
        </w:rPr>
      </w:pPr>
      <w:bookmarkStart w:id="99" w:name="_heading=h.rroayi7uqfru" w:colFirst="0" w:colLast="0"/>
      <w:bookmarkEnd w:id="99"/>
    </w:p>
    <w:p w14:paraId="6639CADF" w14:textId="77777777" w:rsidR="003014FC" w:rsidRDefault="00000000">
      <w:pPr>
        <w:spacing w:line="360" w:lineRule="auto"/>
        <w:rPr>
          <w:rFonts w:ascii="Times New Roman" w:eastAsia="Times New Roman" w:hAnsi="Times New Roman" w:cs="Times New Roman"/>
          <w:color w:val="222222"/>
          <w:sz w:val="22"/>
          <w:szCs w:val="22"/>
        </w:rPr>
      </w:pPr>
      <w:bookmarkStart w:id="100" w:name="_heading=h.m4ik3ztcemve" w:colFirst="0" w:colLast="0"/>
      <w:bookmarkEnd w:id="100"/>
      <w:r>
        <w:rPr>
          <w:rFonts w:ascii="Times New Roman" w:eastAsia="Times New Roman" w:hAnsi="Times New Roman" w:cs="Times New Roman"/>
          <w:color w:val="222222"/>
          <w:sz w:val="22"/>
          <w:szCs w:val="22"/>
        </w:rPr>
        <w:t xml:space="preserve">Long Term Debt Ratio - If the value is low, it indicates the lower degree of capitalization of the company's liabilities and the less pressure on long-term debt repayment. Crocodile had a great change between 2020 and 2019, the ratio increased rapidly which should be affected by </w:t>
      </w:r>
      <w:r>
        <w:rPr>
          <w:rFonts w:ascii="Times New Roman" w:eastAsia="Times New Roman" w:hAnsi="Times New Roman" w:cs="Times New Roman"/>
          <w:color w:val="222222"/>
          <w:sz w:val="22"/>
          <w:szCs w:val="22"/>
        </w:rPr>
        <w:lastRenderedPageBreak/>
        <w:t xml:space="preserve">the pandemic, but it became more stable after 2020. Compared with Bauhaus, the value does not have a great difference. </w:t>
      </w:r>
    </w:p>
    <w:p w14:paraId="5228C353" w14:textId="77777777" w:rsidR="003014FC" w:rsidRDefault="003014FC">
      <w:pPr>
        <w:spacing w:line="360" w:lineRule="auto"/>
        <w:rPr>
          <w:rFonts w:ascii="Times New Roman" w:eastAsia="Times New Roman" w:hAnsi="Times New Roman" w:cs="Times New Roman"/>
          <w:color w:val="222222"/>
          <w:sz w:val="22"/>
          <w:szCs w:val="22"/>
        </w:rPr>
      </w:pPr>
      <w:bookmarkStart w:id="101" w:name="_heading=h.ofkrwhoxogee" w:colFirst="0" w:colLast="0"/>
      <w:bookmarkEnd w:id="101"/>
    </w:p>
    <w:p w14:paraId="00DA19BA" w14:textId="77777777" w:rsidR="003014FC" w:rsidRDefault="00000000">
      <w:pPr>
        <w:spacing w:line="360" w:lineRule="auto"/>
        <w:rPr>
          <w:rFonts w:ascii="Times New Roman" w:eastAsia="Times New Roman" w:hAnsi="Times New Roman" w:cs="Times New Roman"/>
          <w:color w:val="222222"/>
          <w:sz w:val="22"/>
          <w:szCs w:val="22"/>
        </w:rPr>
      </w:pPr>
      <w:bookmarkStart w:id="102" w:name="_heading=h.s5ke2btw2dwe" w:colFirst="0" w:colLast="0"/>
      <w:bookmarkEnd w:id="102"/>
      <w:r>
        <w:rPr>
          <w:rFonts w:ascii="Times New Roman" w:eastAsia="Times New Roman" w:hAnsi="Times New Roman" w:cs="Times New Roman"/>
          <w:color w:val="222222"/>
          <w:sz w:val="22"/>
          <w:szCs w:val="22"/>
        </w:rPr>
        <w:t>Equity Multiplier - If a corporation has a low equity multiplier, it means it is paying its asset with more equity and less debt (</w:t>
      </w:r>
      <w:proofErr w:type="spellStart"/>
      <w:r>
        <w:rPr>
          <w:rFonts w:ascii="Times New Roman" w:eastAsia="Times New Roman" w:hAnsi="Times New Roman" w:cs="Times New Roman"/>
          <w:color w:val="222222"/>
          <w:sz w:val="22"/>
          <w:szCs w:val="22"/>
        </w:rPr>
        <w:t>investopedia</w:t>
      </w:r>
      <w:proofErr w:type="spellEnd"/>
      <w:r>
        <w:rPr>
          <w:rFonts w:ascii="Times New Roman" w:eastAsia="Times New Roman" w:hAnsi="Times New Roman" w:cs="Times New Roman"/>
          <w:color w:val="222222"/>
          <w:sz w:val="22"/>
          <w:szCs w:val="22"/>
        </w:rPr>
        <w:t>, 2022). All listed companies are almost the same value with each other.</w:t>
      </w:r>
    </w:p>
    <w:p w14:paraId="4A19AE7D" w14:textId="77777777" w:rsidR="003014FC" w:rsidRDefault="003014FC">
      <w:pPr>
        <w:spacing w:line="360" w:lineRule="auto"/>
        <w:rPr>
          <w:rFonts w:ascii="Times New Roman" w:eastAsia="Times New Roman" w:hAnsi="Times New Roman" w:cs="Times New Roman"/>
          <w:color w:val="222222"/>
          <w:sz w:val="22"/>
          <w:szCs w:val="22"/>
        </w:rPr>
      </w:pPr>
      <w:bookmarkStart w:id="103" w:name="_heading=h.1gpcyjfityij" w:colFirst="0" w:colLast="0"/>
      <w:bookmarkEnd w:id="103"/>
    </w:p>
    <w:p w14:paraId="5647DAE9" w14:textId="77777777" w:rsidR="003014FC" w:rsidRDefault="00000000">
      <w:pPr>
        <w:spacing w:line="360" w:lineRule="auto"/>
        <w:rPr>
          <w:rFonts w:ascii="Times New Roman" w:eastAsia="Times New Roman" w:hAnsi="Times New Roman" w:cs="Times New Roman"/>
          <w:b/>
          <w:color w:val="222222"/>
          <w:sz w:val="26"/>
          <w:szCs w:val="26"/>
        </w:rPr>
      </w:pPr>
      <w:bookmarkStart w:id="104" w:name="_heading=h.wp693bjmv1s9" w:colFirst="0" w:colLast="0"/>
      <w:bookmarkEnd w:id="104"/>
      <w:r>
        <w:rPr>
          <w:rFonts w:ascii="Times New Roman" w:eastAsia="Times New Roman" w:hAnsi="Times New Roman" w:cs="Times New Roman"/>
          <w:b/>
          <w:color w:val="222222"/>
          <w:sz w:val="26"/>
          <w:szCs w:val="26"/>
        </w:rPr>
        <w:t>2.4 Coverage value analysis</w:t>
      </w:r>
    </w:p>
    <w:p w14:paraId="1DA5F85C" w14:textId="77777777" w:rsidR="003014FC" w:rsidRDefault="00000000">
      <w:pPr>
        <w:spacing w:line="360" w:lineRule="auto"/>
        <w:rPr>
          <w:rFonts w:ascii="Times New Roman" w:eastAsia="Times New Roman" w:hAnsi="Times New Roman" w:cs="Times New Roman"/>
          <w:b/>
          <w:color w:val="222222"/>
          <w:sz w:val="26"/>
          <w:szCs w:val="26"/>
        </w:rPr>
      </w:pPr>
      <w:r>
        <w:rPr>
          <w:rFonts w:ascii="Times New Roman" w:eastAsia="Times New Roman" w:hAnsi="Times New Roman" w:cs="Times New Roman"/>
          <w:b/>
          <w:color w:val="222222"/>
          <w:sz w:val="22"/>
          <w:szCs w:val="22"/>
          <w:u w:val="single"/>
        </w:rPr>
        <w:t>Table 2.5 Leverage value of the listed companies</w:t>
      </w:r>
    </w:p>
    <w:p w14:paraId="0335A17D" w14:textId="77777777" w:rsidR="003014FC" w:rsidRDefault="00000000">
      <w:pPr>
        <w:spacing w:line="360" w:lineRule="auto"/>
        <w:rPr>
          <w:rFonts w:ascii="Times New Roman" w:eastAsia="Times New Roman" w:hAnsi="Times New Roman" w:cs="Times New Roman"/>
          <w:b/>
          <w:color w:val="222222"/>
          <w:sz w:val="26"/>
          <w:szCs w:val="26"/>
        </w:rPr>
      </w:pPr>
      <w:bookmarkStart w:id="105" w:name="_heading=h.s3lv2rz4zy1i" w:colFirst="0" w:colLast="0"/>
      <w:bookmarkEnd w:id="105"/>
      <w:r>
        <w:rPr>
          <w:rFonts w:ascii="Times New Roman" w:eastAsia="Times New Roman" w:hAnsi="Times New Roman" w:cs="Times New Roman"/>
          <w:b/>
          <w:noProof/>
          <w:color w:val="222222"/>
          <w:sz w:val="26"/>
          <w:szCs w:val="26"/>
        </w:rPr>
        <w:drawing>
          <wp:inline distT="114300" distB="114300" distL="114300" distR="114300" wp14:anchorId="72986C11" wp14:editId="5C76B01A">
            <wp:extent cx="5274000" cy="825500"/>
            <wp:effectExtent l="0" t="0" r="0" b="0"/>
            <wp:docPr id="94"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4"/>
                    <a:srcRect/>
                    <a:stretch>
                      <a:fillRect/>
                    </a:stretch>
                  </pic:blipFill>
                  <pic:spPr>
                    <a:xfrm>
                      <a:off x="0" y="0"/>
                      <a:ext cx="5274000" cy="825500"/>
                    </a:xfrm>
                    <a:prstGeom prst="rect">
                      <a:avLst/>
                    </a:prstGeom>
                    <a:ln/>
                  </pic:spPr>
                </pic:pic>
              </a:graphicData>
            </a:graphic>
          </wp:inline>
        </w:drawing>
      </w:r>
    </w:p>
    <w:p w14:paraId="3B80F780" w14:textId="77777777" w:rsidR="003014FC" w:rsidRDefault="00000000">
      <w:pPr>
        <w:spacing w:line="360" w:lineRule="auto"/>
        <w:ind w:left="5040"/>
        <w:rPr>
          <w:rFonts w:ascii="Times New Roman" w:eastAsia="Times New Roman" w:hAnsi="Times New Roman" w:cs="Times New Roman"/>
          <w:color w:val="222222"/>
          <w:sz w:val="22"/>
          <w:szCs w:val="22"/>
        </w:rPr>
      </w:pPr>
      <w:r>
        <w:rPr>
          <w:rFonts w:ascii="Times New Roman" w:eastAsia="Times New Roman" w:hAnsi="Times New Roman" w:cs="Times New Roman"/>
          <w:color w:val="222222"/>
          <w:sz w:val="22"/>
          <w:szCs w:val="22"/>
        </w:rPr>
        <w:t>Source: Constructed by the Author</w:t>
      </w:r>
    </w:p>
    <w:p w14:paraId="5DA3C118" w14:textId="70C0681E" w:rsidR="003014FC" w:rsidRDefault="00000000">
      <w:pPr>
        <w:spacing w:line="360" w:lineRule="auto"/>
        <w:rPr>
          <w:rFonts w:ascii="Times New Roman" w:eastAsia="Times New Roman" w:hAnsi="Times New Roman" w:cs="Times New Roman"/>
          <w:color w:val="222222"/>
          <w:sz w:val="22"/>
          <w:szCs w:val="22"/>
        </w:rPr>
      </w:pPr>
      <w:bookmarkStart w:id="106" w:name="_heading=h.hh1a72vpsfsh" w:colFirst="0" w:colLast="0"/>
      <w:bookmarkEnd w:id="106"/>
      <w:r>
        <w:rPr>
          <w:rFonts w:ascii="Times New Roman" w:eastAsia="Times New Roman" w:hAnsi="Times New Roman" w:cs="Times New Roman"/>
          <w:color w:val="222222"/>
          <w:sz w:val="22"/>
          <w:szCs w:val="22"/>
        </w:rPr>
        <w:t xml:space="preserve">Time Interest Earned - It is a measurement of a company how many times they ability to pay interest expenses (Farah </w:t>
      </w:r>
      <w:r w:rsidR="00EA2CEE">
        <w:rPr>
          <w:rFonts w:ascii="Times New Roman" w:eastAsia="Times New Roman" w:hAnsi="Times New Roman" w:cs="Times New Roman"/>
          <w:color w:val="222222"/>
          <w:sz w:val="22"/>
          <w:szCs w:val="22"/>
        </w:rPr>
        <w:t>and</w:t>
      </w:r>
      <w:r>
        <w:rPr>
          <w:rFonts w:ascii="Times New Roman" w:eastAsia="Times New Roman" w:hAnsi="Times New Roman" w:cs="Times New Roman"/>
          <w:color w:val="222222"/>
          <w:sz w:val="22"/>
          <w:szCs w:val="22"/>
        </w:rPr>
        <w:t xml:space="preserve"> Amin, 2021). Crocodile has no ability to pay the interest expense </w:t>
      </w:r>
      <w:r w:rsidR="0001404D">
        <w:rPr>
          <w:rFonts w:ascii="Times New Roman" w:eastAsia="Times New Roman" w:hAnsi="Times New Roman" w:cs="Times New Roman"/>
          <w:color w:val="222222"/>
          <w:sz w:val="22"/>
          <w:szCs w:val="22"/>
        </w:rPr>
        <w:t>in</w:t>
      </w:r>
      <w:r>
        <w:rPr>
          <w:rFonts w:ascii="Times New Roman" w:eastAsia="Times New Roman" w:hAnsi="Times New Roman" w:cs="Times New Roman"/>
          <w:color w:val="222222"/>
          <w:sz w:val="22"/>
          <w:szCs w:val="22"/>
        </w:rPr>
        <w:t xml:space="preserve"> 2020, but they have a positive value on 2021 although the value is bad. Compared with Giordano and </w:t>
      </w:r>
      <w:r w:rsidR="0001404D">
        <w:rPr>
          <w:rFonts w:ascii="Times New Roman" w:eastAsia="Times New Roman" w:hAnsi="Times New Roman" w:cs="Times New Roman"/>
          <w:color w:val="222222"/>
          <w:sz w:val="22"/>
          <w:szCs w:val="22"/>
        </w:rPr>
        <w:t>Bauhaus</w:t>
      </w:r>
      <w:r>
        <w:rPr>
          <w:rFonts w:ascii="Times New Roman" w:eastAsia="Times New Roman" w:hAnsi="Times New Roman" w:cs="Times New Roman"/>
          <w:color w:val="222222"/>
          <w:sz w:val="22"/>
          <w:szCs w:val="22"/>
        </w:rPr>
        <w:t>, Crocodile is the worst one.</w:t>
      </w:r>
    </w:p>
    <w:p w14:paraId="6E338D28" w14:textId="77777777" w:rsidR="003014FC" w:rsidRDefault="003014FC">
      <w:pPr>
        <w:spacing w:line="360" w:lineRule="auto"/>
        <w:rPr>
          <w:rFonts w:ascii="Times New Roman" w:eastAsia="Times New Roman" w:hAnsi="Times New Roman" w:cs="Times New Roman"/>
          <w:color w:val="222222"/>
          <w:sz w:val="22"/>
          <w:szCs w:val="22"/>
        </w:rPr>
      </w:pPr>
      <w:bookmarkStart w:id="107" w:name="_heading=h.q6z2fr46engg" w:colFirst="0" w:colLast="0"/>
      <w:bookmarkEnd w:id="107"/>
    </w:p>
    <w:p w14:paraId="4ABB36C2" w14:textId="60AAD0CB" w:rsidR="003014FC" w:rsidRDefault="00000000">
      <w:pPr>
        <w:spacing w:line="360" w:lineRule="auto"/>
        <w:rPr>
          <w:rFonts w:ascii="Times New Roman" w:eastAsia="Times New Roman" w:hAnsi="Times New Roman" w:cs="Times New Roman"/>
          <w:color w:val="222222"/>
          <w:sz w:val="22"/>
          <w:szCs w:val="22"/>
        </w:rPr>
      </w:pPr>
      <w:bookmarkStart w:id="108" w:name="_heading=h.8scvbmsau29e" w:colFirst="0" w:colLast="0"/>
      <w:bookmarkEnd w:id="108"/>
      <w:r>
        <w:rPr>
          <w:rFonts w:ascii="Times New Roman" w:eastAsia="Times New Roman" w:hAnsi="Times New Roman" w:cs="Times New Roman"/>
          <w:color w:val="222222"/>
          <w:sz w:val="22"/>
          <w:szCs w:val="22"/>
        </w:rPr>
        <w:t xml:space="preserve">Cash Coverage - The company </w:t>
      </w:r>
      <w:r w:rsidR="0001404D">
        <w:rPr>
          <w:rFonts w:ascii="Times New Roman" w:eastAsia="Times New Roman" w:hAnsi="Times New Roman" w:cs="Times New Roman"/>
          <w:color w:val="222222"/>
          <w:sz w:val="22"/>
          <w:szCs w:val="22"/>
        </w:rPr>
        <w:t>can</w:t>
      </w:r>
      <w:r>
        <w:rPr>
          <w:rFonts w:ascii="Times New Roman" w:eastAsia="Times New Roman" w:hAnsi="Times New Roman" w:cs="Times New Roman"/>
          <w:color w:val="222222"/>
          <w:sz w:val="22"/>
          <w:szCs w:val="22"/>
        </w:rPr>
        <w:t xml:space="preserve"> make a profit or use all capital to pay the liability. The value of Crocodile is 2.34 times which </w:t>
      </w:r>
      <w:r w:rsidR="0001404D">
        <w:rPr>
          <w:rFonts w:ascii="Times New Roman" w:eastAsia="Times New Roman" w:hAnsi="Times New Roman" w:cs="Times New Roman"/>
          <w:color w:val="222222"/>
          <w:sz w:val="22"/>
          <w:szCs w:val="22"/>
        </w:rPr>
        <w:t>can</w:t>
      </w:r>
      <w:r>
        <w:rPr>
          <w:rFonts w:ascii="Times New Roman" w:eastAsia="Times New Roman" w:hAnsi="Times New Roman" w:cs="Times New Roman"/>
          <w:color w:val="222222"/>
          <w:sz w:val="22"/>
          <w:szCs w:val="22"/>
        </w:rPr>
        <w:t xml:space="preserve"> pay the liability, but their value is not better than </w:t>
      </w:r>
      <w:r w:rsidR="0001404D">
        <w:rPr>
          <w:rFonts w:ascii="Times New Roman" w:eastAsia="Times New Roman" w:hAnsi="Times New Roman" w:cs="Times New Roman"/>
          <w:color w:val="222222"/>
          <w:sz w:val="22"/>
          <w:szCs w:val="22"/>
        </w:rPr>
        <w:t>Giordano</w:t>
      </w:r>
      <w:r>
        <w:rPr>
          <w:rFonts w:ascii="Times New Roman" w:eastAsia="Times New Roman" w:hAnsi="Times New Roman" w:cs="Times New Roman"/>
          <w:color w:val="222222"/>
          <w:sz w:val="22"/>
          <w:szCs w:val="22"/>
        </w:rPr>
        <w:t xml:space="preserve"> and Bauhaus.</w:t>
      </w:r>
    </w:p>
    <w:p w14:paraId="0B309ACE" w14:textId="77777777" w:rsidR="003014FC" w:rsidRDefault="003014FC">
      <w:pPr>
        <w:spacing w:line="360" w:lineRule="auto"/>
        <w:rPr>
          <w:rFonts w:ascii="Times New Roman" w:eastAsia="Times New Roman" w:hAnsi="Times New Roman" w:cs="Times New Roman"/>
          <w:color w:val="222222"/>
          <w:sz w:val="22"/>
          <w:szCs w:val="22"/>
        </w:rPr>
      </w:pPr>
      <w:bookmarkStart w:id="109" w:name="_heading=h.2ovv9eglmwy" w:colFirst="0" w:colLast="0"/>
      <w:bookmarkEnd w:id="109"/>
    </w:p>
    <w:p w14:paraId="62AF7AA5" w14:textId="77777777" w:rsidR="003014FC" w:rsidRDefault="00000000">
      <w:pPr>
        <w:spacing w:line="360" w:lineRule="auto"/>
        <w:rPr>
          <w:rFonts w:ascii="Times New Roman" w:eastAsia="Times New Roman" w:hAnsi="Times New Roman" w:cs="Times New Roman"/>
          <w:b/>
          <w:color w:val="222222"/>
          <w:sz w:val="26"/>
          <w:szCs w:val="26"/>
        </w:rPr>
      </w:pPr>
      <w:r>
        <w:rPr>
          <w:rFonts w:ascii="Times New Roman" w:eastAsia="Times New Roman" w:hAnsi="Times New Roman" w:cs="Times New Roman"/>
          <w:b/>
          <w:color w:val="222222"/>
          <w:sz w:val="26"/>
          <w:szCs w:val="26"/>
        </w:rPr>
        <w:t>2.5 Inventory value analysis</w:t>
      </w:r>
    </w:p>
    <w:p w14:paraId="0100F36C" w14:textId="77777777" w:rsidR="003014FC" w:rsidRDefault="00000000">
      <w:pPr>
        <w:spacing w:line="360" w:lineRule="auto"/>
        <w:rPr>
          <w:rFonts w:ascii="Times New Roman" w:eastAsia="Times New Roman" w:hAnsi="Times New Roman" w:cs="Times New Roman"/>
          <w:b/>
          <w:color w:val="222222"/>
          <w:sz w:val="22"/>
          <w:szCs w:val="22"/>
          <w:u w:val="single"/>
        </w:rPr>
      </w:pPr>
      <w:r>
        <w:rPr>
          <w:rFonts w:ascii="Times New Roman" w:eastAsia="Times New Roman" w:hAnsi="Times New Roman" w:cs="Times New Roman"/>
          <w:b/>
          <w:color w:val="222222"/>
          <w:sz w:val="22"/>
          <w:szCs w:val="22"/>
          <w:u w:val="single"/>
        </w:rPr>
        <w:t>Table 2.6 Inventory value of the listed companies</w:t>
      </w:r>
    </w:p>
    <w:p w14:paraId="1C8723CB" w14:textId="77777777" w:rsidR="003014FC" w:rsidRDefault="00000000">
      <w:pPr>
        <w:spacing w:line="360" w:lineRule="auto"/>
        <w:rPr>
          <w:rFonts w:ascii="Times New Roman" w:eastAsia="Times New Roman" w:hAnsi="Times New Roman" w:cs="Times New Roman"/>
          <w:b/>
          <w:color w:val="222222"/>
          <w:sz w:val="22"/>
          <w:szCs w:val="22"/>
          <w:u w:val="single"/>
        </w:rPr>
      </w:pPr>
      <w:bookmarkStart w:id="110" w:name="_heading=h.jdgucc5w00we" w:colFirst="0" w:colLast="0"/>
      <w:bookmarkEnd w:id="110"/>
      <w:r>
        <w:rPr>
          <w:rFonts w:ascii="Times New Roman" w:eastAsia="Times New Roman" w:hAnsi="Times New Roman" w:cs="Times New Roman"/>
          <w:b/>
          <w:noProof/>
          <w:color w:val="222222"/>
          <w:sz w:val="22"/>
          <w:szCs w:val="22"/>
          <w:u w:val="single"/>
        </w:rPr>
        <w:drawing>
          <wp:inline distT="114300" distB="114300" distL="114300" distR="114300" wp14:anchorId="504EACE3" wp14:editId="754B5954">
            <wp:extent cx="5274000" cy="825500"/>
            <wp:effectExtent l="0" t="0" r="0" b="0"/>
            <wp:docPr id="9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5"/>
                    <a:srcRect/>
                    <a:stretch>
                      <a:fillRect/>
                    </a:stretch>
                  </pic:blipFill>
                  <pic:spPr>
                    <a:xfrm>
                      <a:off x="0" y="0"/>
                      <a:ext cx="5274000" cy="825500"/>
                    </a:xfrm>
                    <a:prstGeom prst="rect">
                      <a:avLst/>
                    </a:prstGeom>
                    <a:ln/>
                  </pic:spPr>
                </pic:pic>
              </a:graphicData>
            </a:graphic>
          </wp:inline>
        </w:drawing>
      </w:r>
    </w:p>
    <w:p w14:paraId="0774E703" w14:textId="77777777" w:rsidR="003014FC" w:rsidRDefault="00000000">
      <w:pPr>
        <w:spacing w:line="360" w:lineRule="auto"/>
        <w:ind w:left="5040"/>
        <w:rPr>
          <w:rFonts w:ascii="Times New Roman" w:eastAsia="Times New Roman" w:hAnsi="Times New Roman" w:cs="Times New Roman"/>
          <w:color w:val="222222"/>
          <w:sz w:val="22"/>
          <w:szCs w:val="22"/>
        </w:rPr>
      </w:pPr>
      <w:r>
        <w:rPr>
          <w:rFonts w:ascii="Times New Roman" w:eastAsia="Times New Roman" w:hAnsi="Times New Roman" w:cs="Times New Roman"/>
          <w:color w:val="222222"/>
          <w:sz w:val="22"/>
          <w:szCs w:val="22"/>
        </w:rPr>
        <w:t>Source: Constructed by the Author</w:t>
      </w:r>
    </w:p>
    <w:p w14:paraId="2ACF08EA" w14:textId="20AA4624" w:rsidR="003014FC" w:rsidRDefault="00000000">
      <w:pPr>
        <w:spacing w:line="360" w:lineRule="auto"/>
        <w:rPr>
          <w:rFonts w:ascii="Times New Roman" w:eastAsia="Times New Roman" w:hAnsi="Times New Roman" w:cs="Times New Roman"/>
          <w:color w:val="222222"/>
          <w:sz w:val="22"/>
          <w:szCs w:val="22"/>
        </w:rPr>
      </w:pPr>
      <w:bookmarkStart w:id="111" w:name="_heading=h.txq68pfxkoqs" w:colFirst="0" w:colLast="0"/>
      <w:bookmarkEnd w:id="111"/>
      <w:r>
        <w:rPr>
          <w:rFonts w:ascii="Times New Roman" w:eastAsia="Times New Roman" w:hAnsi="Times New Roman" w:cs="Times New Roman"/>
          <w:color w:val="222222"/>
          <w:sz w:val="22"/>
          <w:szCs w:val="22"/>
        </w:rPr>
        <w:t xml:space="preserve">Inventory Turnover - The number of times inventory is sold and replaced in a certain </w:t>
      </w:r>
      <w:proofErr w:type="gramStart"/>
      <w:r>
        <w:rPr>
          <w:rFonts w:ascii="Times New Roman" w:eastAsia="Times New Roman" w:hAnsi="Times New Roman" w:cs="Times New Roman"/>
          <w:color w:val="222222"/>
          <w:sz w:val="22"/>
          <w:szCs w:val="22"/>
        </w:rPr>
        <w:t>period</w:t>
      </w:r>
      <w:r w:rsidR="00423105">
        <w:rPr>
          <w:rFonts w:ascii="Times New Roman" w:eastAsia="Times New Roman" w:hAnsi="Times New Roman" w:cs="Times New Roman"/>
          <w:color w:val="222222"/>
          <w:sz w:val="22"/>
          <w:szCs w:val="22"/>
        </w:rPr>
        <w:t>,</w:t>
      </w:r>
      <w:proofErr w:type="gramEnd"/>
      <w:r w:rsidR="00423105">
        <w:rPr>
          <w:rFonts w:ascii="Times New Roman" w:eastAsia="Times New Roman" w:hAnsi="Times New Roman" w:cs="Times New Roman"/>
          <w:color w:val="222222"/>
          <w:sz w:val="22"/>
          <w:szCs w:val="22"/>
        </w:rPr>
        <w:t xml:space="preserve"> high value mean they can sell it quickly </w:t>
      </w:r>
      <w:r w:rsidR="00BE247A">
        <w:rPr>
          <w:rFonts w:ascii="Times New Roman" w:eastAsia="Times New Roman" w:hAnsi="Times New Roman" w:cs="Times New Roman"/>
          <w:color w:val="222222"/>
          <w:sz w:val="22"/>
          <w:szCs w:val="22"/>
        </w:rPr>
        <w:t>to increase the profit</w:t>
      </w:r>
      <w:r w:rsidR="00423105">
        <w:rPr>
          <w:rFonts w:ascii="Times New Roman" w:eastAsia="Times New Roman" w:hAnsi="Times New Roman" w:cs="Times New Roman"/>
          <w:color w:val="222222"/>
          <w:sz w:val="22"/>
          <w:szCs w:val="22"/>
        </w:rPr>
        <w:t xml:space="preserve"> (</w:t>
      </w:r>
      <w:r w:rsidR="00BE247A">
        <w:rPr>
          <w:rFonts w:ascii="Times New Roman" w:eastAsia="Times New Roman" w:hAnsi="Times New Roman" w:cs="Times New Roman"/>
          <w:color w:val="222222"/>
          <w:sz w:val="22"/>
          <w:szCs w:val="22"/>
        </w:rPr>
        <w:t>Amanda</w:t>
      </w:r>
      <w:r w:rsidR="00423105">
        <w:rPr>
          <w:rFonts w:ascii="Times New Roman" w:eastAsia="Times New Roman" w:hAnsi="Times New Roman" w:cs="Times New Roman"/>
          <w:color w:val="222222"/>
          <w:sz w:val="22"/>
          <w:szCs w:val="22"/>
        </w:rPr>
        <w:t>, 201</w:t>
      </w:r>
      <w:r w:rsidR="00BE247A">
        <w:rPr>
          <w:rFonts w:ascii="Times New Roman" w:eastAsia="Times New Roman" w:hAnsi="Times New Roman" w:cs="Times New Roman"/>
          <w:color w:val="222222"/>
          <w:sz w:val="22"/>
          <w:szCs w:val="22"/>
        </w:rPr>
        <w:t>9</w:t>
      </w:r>
      <w:r w:rsidR="00423105">
        <w:rPr>
          <w:rFonts w:ascii="Times New Roman" w:eastAsia="Times New Roman" w:hAnsi="Times New Roman" w:cs="Times New Roman"/>
          <w:color w:val="222222"/>
          <w:sz w:val="22"/>
          <w:szCs w:val="22"/>
        </w:rPr>
        <w:t>)</w:t>
      </w:r>
      <w:r>
        <w:rPr>
          <w:rFonts w:ascii="Times New Roman" w:eastAsia="Times New Roman" w:hAnsi="Times New Roman" w:cs="Times New Roman"/>
          <w:color w:val="222222"/>
          <w:sz w:val="22"/>
          <w:szCs w:val="22"/>
        </w:rPr>
        <w:t xml:space="preserve">. Crocodile is a low value of 1.05 time compared with the same industry in 2021, but Giordano and </w:t>
      </w:r>
      <w:r w:rsidR="0001404D">
        <w:rPr>
          <w:rFonts w:ascii="Times New Roman" w:eastAsia="Times New Roman" w:hAnsi="Times New Roman" w:cs="Times New Roman"/>
          <w:color w:val="222222"/>
          <w:sz w:val="22"/>
          <w:szCs w:val="22"/>
        </w:rPr>
        <w:t>Bauhaus</w:t>
      </w:r>
      <w:r>
        <w:rPr>
          <w:rFonts w:ascii="Times New Roman" w:eastAsia="Times New Roman" w:hAnsi="Times New Roman" w:cs="Times New Roman"/>
          <w:color w:val="222222"/>
          <w:sz w:val="22"/>
          <w:szCs w:val="22"/>
        </w:rPr>
        <w:t xml:space="preserve"> are not good enough. It might be affected by the pandemic and poor economy in Hong Kong.   </w:t>
      </w:r>
    </w:p>
    <w:p w14:paraId="6395B848" w14:textId="77777777" w:rsidR="003014FC" w:rsidRPr="00E64196" w:rsidRDefault="003014FC">
      <w:pPr>
        <w:spacing w:line="360" w:lineRule="auto"/>
        <w:rPr>
          <w:rFonts w:ascii="Times New Roman" w:eastAsia="Times New Roman" w:hAnsi="Times New Roman" w:cs="Times New Roman"/>
          <w:color w:val="222222"/>
          <w:sz w:val="22"/>
          <w:szCs w:val="22"/>
        </w:rPr>
      </w:pPr>
      <w:bookmarkStart w:id="112" w:name="_heading=h.ilx2acp5zqml" w:colFirst="0" w:colLast="0"/>
      <w:bookmarkEnd w:id="112"/>
    </w:p>
    <w:p w14:paraId="01CB9E5B" w14:textId="5CE30530" w:rsidR="003014FC" w:rsidRDefault="00000000">
      <w:pPr>
        <w:spacing w:line="360" w:lineRule="auto"/>
        <w:rPr>
          <w:rFonts w:ascii="Times New Roman" w:eastAsia="Times New Roman" w:hAnsi="Times New Roman" w:cs="Times New Roman"/>
          <w:color w:val="222222"/>
          <w:sz w:val="22"/>
          <w:szCs w:val="22"/>
        </w:rPr>
      </w:pPr>
      <w:bookmarkStart w:id="113" w:name="_heading=h.rz7mrdyhkurn" w:colFirst="0" w:colLast="0"/>
      <w:bookmarkEnd w:id="113"/>
      <w:r w:rsidRPr="00E64196">
        <w:rPr>
          <w:rFonts w:ascii="Times New Roman" w:eastAsia="Times New Roman" w:hAnsi="Times New Roman" w:cs="Times New Roman"/>
          <w:color w:val="222222"/>
          <w:sz w:val="22"/>
          <w:szCs w:val="22"/>
        </w:rPr>
        <w:t xml:space="preserve">Day’s Sales in Inventory </w:t>
      </w:r>
      <w:r w:rsidR="00047E47" w:rsidRPr="00E64196">
        <w:rPr>
          <w:rFonts w:ascii="Times New Roman" w:eastAsia="Times New Roman" w:hAnsi="Times New Roman" w:cs="Times New Roman"/>
          <w:color w:val="222222"/>
          <w:sz w:val="22"/>
          <w:szCs w:val="22"/>
        </w:rPr>
        <w:t>–</w:t>
      </w:r>
      <w:r w:rsidRPr="00E64196">
        <w:rPr>
          <w:rFonts w:ascii="Times New Roman" w:eastAsia="Times New Roman" w:hAnsi="Times New Roman" w:cs="Times New Roman"/>
          <w:color w:val="222222"/>
          <w:sz w:val="22"/>
          <w:szCs w:val="22"/>
        </w:rPr>
        <w:t xml:space="preserve"> </w:t>
      </w:r>
      <w:r w:rsidR="00047E47" w:rsidRPr="00E64196">
        <w:rPr>
          <w:rFonts w:ascii="Times New Roman" w:eastAsia="Times New Roman" w:hAnsi="Times New Roman" w:cs="Times New Roman"/>
          <w:color w:val="222222"/>
          <w:sz w:val="22"/>
          <w:szCs w:val="22"/>
        </w:rPr>
        <w:t>It shows the average number of days to take a company to convert its inventory into revenues</w:t>
      </w:r>
      <w:r w:rsidR="00E64196" w:rsidRPr="00E64196">
        <w:rPr>
          <w:rFonts w:ascii="Times New Roman" w:eastAsia="Times New Roman" w:hAnsi="Times New Roman" w:cs="Times New Roman"/>
          <w:color w:val="222222"/>
          <w:sz w:val="22"/>
          <w:szCs w:val="22"/>
        </w:rPr>
        <w:t xml:space="preserve"> (</w:t>
      </w:r>
      <w:proofErr w:type="spellStart"/>
      <w:r w:rsidR="00E64196" w:rsidRPr="00E64196">
        <w:rPr>
          <w:rFonts w:ascii="Times New Roman" w:eastAsia="Times New Roman" w:hAnsi="Times New Roman" w:cs="Times New Roman"/>
          <w:sz w:val="22"/>
          <w:szCs w:val="22"/>
        </w:rPr>
        <w:t>Bagais</w:t>
      </w:r>
      <w:proofErr w:type="spellEnd"/>
      <w:r w:rsidR="00E64196" w:rsidRPr="00E64196">
        <w:rPr>
          <w:rFonts w:ascii="Times New Roman" w:eastAsia="Times New Roman" w:hAnsi="Times New Roman" w:cs="Times New Roman"/>
          <w:sz w:val="22"/>
          <w:szCs w:val="22"/>
        </w:rPr>
        <w:t xml:space="preserve"> and </w:t>
      </w:r>
      <w:proofErr w:type="spellStart"/>
      <w:r w:rsidR="00E64196" w:rsidRPr="00E64196">
        <w:rPr>
          <w:rFonts w:ascii="Times New Roman" w:eastAsia="Times New Roman" w:hAnsi="Times New Roman" w:cs="Times New Roman"/>
          <w:sz w:val="22"/>
          <w:szCs w:val="22"/>
        </w:rPr>
        <w:t>Aljaaidi</w:t>
      </w:r>
      <w:proofErr w:type="spellEnd"/>
      <w:r w:rsidR="00E64196" w:rsidRPr="00E64196">
        <w:rPr>
          <w:rFonts w:ascii="Times New Roman" w:eastAsia="Times New Roman" w:hAnsi="Times New Roman" w:cs="Times New Roman"/>
          <w:sz w:val="22"/>
          <w:szCs w:val="22"/>
        </w:rPr>
        <w:t>, 2021).</w:t>
      </w:r>
      <w:r w:rsidR="00047E47" w:rsidRPr="00E64196">
        <w:rPr>
          <w:rFonts w:ascii="Times New Roman" w:eastAsia="Times New Roman" w:hAnsi="Times New Roman" w:cs="Times New Roman"/>
          <w:color w:val="222222"/>
          <w:sz w:val="22"/>
          <w:szCs w:val="22"/>
        </w:rPr>
        <w:t xml:space="preserve"> </w:t>
      </w:r>
      <w:r w:rsidRPr="00E64196">
        <w:rPr>
          <w:rFonts w:ascii="Times New Roman" w:eastAsia="Times New Roman" w:hAnsi="Times New Roman" w:cs="Times New Roman"/>
          <w:color w:val="222222"/>
          <w:sz w:val="22"/>
          <w:szCs w:val="22"/>
        </w:rPr>
        <w:t>Crocodile</w:t>
      </w:r>
      <w:r>
        <w:rPr>
          <w:rFonts w:ascii="Times New Roman" w:eastAsia="Times New Roman" w:hAnsi="Times New Roman" w:cs="Times New Roman"/>
          <w:color w:val="222222"/>
          <w:sz w:val="22"/>
          <w:szCs w:val="22"/>
        </w:rPr>
        <w:t xml:space="preserve"> </w:t>
      </w:r>
      <w:r w:rsidR="00E64196">
        <w:rPr>
          <w:rFonts w:ascii="Times New Roman" w:eastAsia="Times New Roman" w:hAnsi="Times New Roman" w:cs="Times New Roman"/>
          <w:color w:val="222222"/>
          <w:sz w:val="22"/>
          <w:szCs w:val="22"/>
        </w:rPr>
        <w:t>spends</w:t>
      </w:r>
      <w:r>
        <w:rPr>
          <w:rFonts w:ascii="Times New Roman" w:eastAsia="Times New Roman" w:hAnsi="Times New Roman" w:cs="Times New Roman"/>
          <w:color w:val="222222"/>
          <w:sz w:val="22"/>
          <w:szCs w:val="22"/>
        </w:rPr>
        <w:t xml:space="preserve"> around 1 year to </w:t>
      </w:r>
      <w:r>
        <w:rPr>
          <w:rFonts w:ascii="Times New Roman" w:eastAsia="Times New Roman" w:hAnsi="Times New Roman" w:cs="Times New Roman"/>
          <w:color w:val="222222"/>
          <w:sz w:val="22"/>
          <w:szCs w:val="22"/>
        </w:rPr>
        <w:lastRenderedPageBreak/>
        <w:t>complete selling their inventory. Compared with the Giordano and Bauhaus, they only spend around half a year to complete to sell the inventory.</w:t>
      </w:r>
    </w:p>
    <w:p w14:paraId="7B86ABF9" w14:textId="77777777" w:rsidR="003014FC" w:rsidRDefault="003014FC">
      <w:pPr>
        <w:spacing w:line="360" w:lineRule="auto"/>
        <w:rPr>
          <w:rFonts w:ascii="Times New Roman" w:eastAsia="Times New Roman" w:hAnsi="Times New Roman" w:cs="Times New Roman"/>
          <w:color w:val="222222"/>
          <w:sz w:val="22"/>
          <w:szCs w:val="22"/>
        </w:rPr>
      </w:pPr>
      <w:bookmarkStart w:id="114" w:name="_heading=h.lg9carvmlvsc" w:colFirst="0" w:colLast="0"/>
      <w:bookmarkEnd w:id="114"/>
    </w:p>
    <w:p w14:paraId="78806206" w14:textId="77777777" w:rsidR="003014FC" w:rsidRDefault="00000000">
      <w:pPr>
        <w:spacing w:line="360" w:lineRule="auto"/>
        <w:rPr>
          <w:rFonts w:ascii="Times New Roman" w:eastAsia="Times New Roman" w:hAnsi="Times New Roman" w:cs="Times New Roman"/>
          <w:b/>
          <w:color w:val="222222"/>
          <w:sz w:val="26"/>
          <w:szCs w:val="26"/>
        </w:rPr>
      </w:pPr>
      <w:bookmarkStart w:id="115" w:name="_heading=h.1q0xdp7x86gi" w:colFirst="0" w:colLast="0"/>
      <w:bookmarkEnd w:id="115"/>
      <w:r>
        <w:rPr>
          <w:rFonts w:ascii="Times New Roman" w:eastAsia="Times New Roman" w:hAnsi="Times New Roman" w:cs="Times New Roman"/>
          <w:b/>
          <w:color w:val="222222"/>
          <w:sz w:val="26"/>
          <w:szCs w:val="26"/>
        </w:rPr>
        <w:t>2.6 Receivables value, operating and Cash period analysis</w:t>
      </w:r>
    </w:p>
    <w:p w14:paraId="703D669B" w14:textId="77777777" w:rsidR="003014FC" w:rsidRDefault="00000000">
      <w:pPr>
        <w:spacing w:line="360" w:lineRule="auto"/>
        <w:rPr>
          <w:rFonts w:ascii="Times New Roman" w:eastAsia="Times New Roman" w:hAnsi="Times New Roman" w:cs="Times New Roman"/>
          <w:b/>
          <w:color w:val="222222"/>
          <w:sz w:val="22"/>
          <w:szCs w:val="22"/>
          <w:u w:val="single"/>
        </w:rPr>
      </w:pPr>
      <w:bookmarkStart w:id="116" w:name="_heading=h.9aciaa1iagvk" w:colFirst="0" w:colLast="0"/>
      <w:bookmarkEnd w:id="116"/>
      <w:r>
        <w:rPr>
          <w:rFonts w:ascii="Times New Roman" w:eastAsia="Times New Roman" w:hAnsi="Times New Roman" w:cs="Times New Roman"/>
          <w:b/>
          <w:color w:val="222222"/>
          <w:sz w:val="22"/>
          <w:szCs w:val="22"/>
          <w:u w:val="single"/>
        </w:rPr>
        <w:t>Table 2.7 Receivables value, operating and Cash period of listed companies</w:t>
      </w:r>
    </w:p>
    <w:p w14:paraId="7E962DD5" w14:textId="77777777" w:rsidR="003014FC" w:rsidRDefault="00000000">
      <w:pPr>
        <w:spacing w:line="360" w:lineRule="auto"/>
        <w:rPr>
          <w:rFonts w:ascii="Times New Roman" w:eastAsia="Times New Roman" w:hAnsi="Times New Roman" w:cs="Times New Roman"/>
          <w:color w:val="222222"/>
          <w:sz w:val="22"/>
          <w:szCs w:val="22"/>
        </w:rPr>
      </w:pPr>
      <w:bookmarkStart w:id="117" w:name="_heading=h.t7zndeljgbno" w:colFirst="0" w:colLast="0"/>
      <w:bookmarkEnd w:id="117"/>
      <w:r>
        <w:rPr>
          <w:rFonts w:ascii="Times New Roman" w:eastAsia="Times New Roman" w:hAnsi="Times New Roman" w:cs="Times New Roman"/>
          <w:noProof/>
          <w:color w:val="222222"/>
          <w:sz w:val="22"/>
          <w:szCs w:val="22"/>
        </w:rPr>
        <w:drawing>
          <wp:inline distT="114300" distB="114300" distL="114300" distR="114300" wp14:anchorId="66AED5B0" wp14:editId="5C48A99C">
            <wp:extent cx="5274000" cy="1727200"/>
            <wp:effectExtent l="0" t="0" r="0" b="0"/>
            <wp:docPr id="9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6"/>
                    <a:srcRect/>
                    <a:stretch>
                      <a:fillRect/>
                    </a:stretch>
                  </pic:blipFill>
                  <pic:spPr>
                    <a:xfrm>
                      <a:off x="0" y="0"/>
                      <a:ext cx="5274000" cy="1727200"/>
                    </a:xfrm>
                    <a:prstGeom prst="rect">
                      <a:avLst/>
                    </a:prstGeom>
                    <a:ln/>
                  </pic:spPr>
                </pic:pic>
              </a:graphicData>
            </a:graphic>
          </wp:inline>
        </w:drawing>
      </w:r>
    </w:p>
    <w:p w14:paraId="62694960" w14:textId="77777777" w:rsidR="003014FC" w:rsidRDefault="00000000">
      <w:pPr>
        <w:spacing w:line="360" w:lineRule="auto"/>
        <w:rPr>
          <w:rFonts w:ascii="Times New Roman" w:eastAsia="Times New Roman" w:hAnsi="Times New Roman" w:cs="Times New Roman"/>
          <w:color w:val="222222"/>
          <w:sz w:val="22"/>
          <w:szCs w:val="22"/>
        </w:rPr>
      </w:pPr>
      <w:bookmarkStart w:id="118" w:name="_heading=h.u5l0m8ef4yue" w:colFirst="0" w:colLast="0"/>
      <w:bookmarkEnd w:id="118"/>
      <w:r>
        <w:rPr>
          <w:rFonts w:ascii="Times New Roman" w:eastAsia="Times New Roman" w:hAnsi="Times New Roman" w:cs="Times New Roman"/>
          <w:color w:val="222222"/>
          <w:sz w:val="22"/>
          <w:szCs w:val="22"/>
        </w:rPr>
        <w:t xml:space="preserve"> </w:t>
      </w:r>
      <w:r>
        <w:rPr>
          <w:rFonts w:ascii="Times New Roman" w:eastAsia="Times New Roman" w:hAnsi="Times New Roman" w:cs="Times New Roman"/>
          <w:color w:val="222222"/>
          <w:sz w:val="22"/>
          <w:szCs w:val="22"/>
        </w:rPr>
        <w:tab/>
      </w:r>
      <w:r>
        <w:rPr>
          <w:rFonts w:ascii="Times New Roman" w:eastAsia="Times New Roman" w:hAnsi="Times New Roman" w:cs="Times New Roman"/>
          <w:color w:val="222222"/>
          <w:sz w:val="22"/>
          <w:szCs w:val="22"/>
        </w:rPr>
        <w:tab/>
      </w:r>
      <w:r>
        <w:rPr>
          <w:rFonts w:ascii="Times New Roman" w:eastAsia="Times New Roman" w:hAnsi="Times New Roman" w:cs="Times New Roman"/>
          <w:color w:val="222222"/>
          <w:sz w:val="22"/>
          <w:szCs w:val="22"/>
        </w:rPr>
        <w:tab/>
      </w:r>
      <w:r>
        <w:rPr>
          <w:rFonts w:ascii="Times New Roman" w:eastAsia="Times New Roman" w:hAnsi="Times New Roman" w:cs="Times New Roman"/>
          <w:color w:val="222222"/>
          <w:sz w:val="22"/>
          <w:szCs w:val="22"/>
        </w:rPr>
        <w:tab/>
      </w:r>
      <w:r>
        <w:rPr>
          <w:rFonts w:ascii="Times New Roman" w:eastAsia="Times New Roman" w:hAnsi="Times New Roman" w:cs="Times New Roman"/>
          <w:color w:val="222222"/>
          <w:sz w:val="22"/>
          <w:szCs w:val="22"/>
        </w:rPr>
        <w:tab/>
      </w:r>
      <w:r>
        <w:rPr>
          <w:rFonts w:ascii="Times New Roman" w:eastAsia="Times New Roman" w:hAnsi="Times New Roman" w:cs="Times New Roman"/>
          <w:color w:val="222222"/>
          <w:sz w:val="22"/>
          <w:szCs w:val="22"/>
        </w:rPr>
        <w:tab/>
      </w:r>
      <w:r>
        <w:rPr>
          <w:rFonts w:ascii="Times New Roman" w:eastAsia="Times New Roman" w:hAnsi="Times New Roman" w:cs="Times New Roman"/>
          <w:color w:val="222222"/>
          <w:sz w:val="22"/>
          <w:szCs w:val="22"/>
        </w:rPr>
        <w:tab/>
        <w:t>Source: Constructed by the Author</w:t>
      </w:r>
    </w:p>
    <w:p w14:paraId="7C30D198" w14:textId="6DDB8DF7" w:rsidR="003014FC" w:rsidRDefault="00000000">
      <w:pPr>
        <w:spacing w:line="360" w:lineRule="auto"/>
        <w:rPr>
          <w:rFonts w:ascii="Times New Roman" w:eastAsia="Times New Roman" w:hAnsi="Times New Roman" w:cs="Times New Roman"/>
          <w:color w:val="222222"/>
          <w:sz w:val="22"/>
          <w:szCs w:val="22"/>
        </w:rPr>
      </w:pPr>
      <w:bookmarkStart w:id="119" w:name="_heading=h.tibgvq7pzxvh" w:colFirst="0" w:colLast="0"/>
      <w:bookmarkEnd w:id="119"/>
      <w:r>
        <w:rPr>
          <w:rFonts w:ascii="Times New Roman" w:eastAsia="Times New Roman" w:hAnsi="Times New Roman" w:cs="Times New Roman"/>
          <w:color w:val="222222"/>
          <w:sz w:val="22"/>
          <w:szCs w:val="22"/>
        </w:rPr>
        <w:t xml:space="preserve">Receivable Turnover - </w:t>
      </w:r>
      <w:r w:rsidR="00FA11E9">
        <w:rPr>
          <w:rFonts w:ascii="Times New Roman" w:eastAsia="Times New Roman" w:hAnsi="Times New Roman" w:cs="Times New Roman"/>
          <w:color w:val="222222"/>
          <w:sz w:val="22"/>
          <w:szCs w:val="22"/>
        </w:rPr>
        <w:t>S</w:t>
      </w:r>
      <w:r w:rsidR="00FA11E9" w:rsidRPr="00FA11E9">
        <w:rPr>
          <w:rFonts w:ascii="Times New Roman" w:eastAsia="Times New Roman" w:hAnsi="Times New Roman" w:cs="Times New Roman"/>
          <w:color w:val="222222"/>
          <w:sz w:val="22"/>
          <w:szCs w:val="22"/>
        </w:rPr>
        <w:t xml:space="preserve">hows an attempt to measure how frequently receivables become cash in a certain time </w:t>
      </w:r>
      <w:r w:rsidR="00FA11E9">
        <w:rPr>
          <w:rFonts w:ascii="Times New Roman" w:eastAsia="Times New Roman" w:hAnsi="Times New Roman" w:cs="Times New Roman"/>
          <w:color w:val="222222"/>
          <w:sz w:val="22"/>
          <w:szCs w:val="22"/>
        </w:rPr>
        <w:t>(</w:t>
      </w:r>
      <w:proofErr w:type="spellStart"/>
      <w:r w:rsidR="00FA11E9">
        <w:rPr>
          <w:rFonts w:ascii="Times New Roman" w:eastAsia="Times New Roman" w:hAnsi="Times New Roman" w:cs="Times New Roman"/>
          <w:color w:val="222222"/>
          <w:sz w:val="22"/>
          <w:szCs w:val="22"/>
        </w:rPr>
        <w:t>Purwanti</w:t>
      </w:r>
      <w:proofErr w:type="spellEnd"/>
      <w:r w:rsidR="00FA11E9">
        <w:rPr>
          <w:rFonts w:ascii="Times New Roman" w:eastAsia="Times New Roman" w:hAnsi="Times New Roman" w:cs="Times New Roman"/>
          <w:color w:val="222222"/>
          <w:sz w:val="22"/>
          <w:szCs w:val="22"/>
        </w:rPr>
        <w:t xml:space="preserve">, 2019). </w:t>
      </w:r>
      <w:r>
        <w:rPr>
          <w:rFonts w:ascii="Times New Roman" w:eastAsia="Times New Roman" w:hAnsi="Times New Roman" w:cs="Times New Roman"/>
          <w:color w:val="222222"/>
          <w:sz w:val="22"/>
          <w:szCs w:val="22"/>
        </w:rPr>
        <w:t>The number of times a company can collect its average receivables per year. Crocodile is 6.57 times per year.</w:t>
      </w:r>
    </w:p>
    <w:p w14:paraId="77E5BFBB" w14:textId="77777777" w:rsidR="003014FC" w:rsidRDefault="003014FC">
      <w:pPr>
        <w:spacing w:line="360" w:lineRule="auto"/>
        <w:rPr>
          <w:rFonts w:ascii="Times New Roman" w:eastAsia="Times New Roman" w:hAnsi="Times New Roman" w:cs="Times New Roman"/>
          <w:color w:val="222222"/>
          <w:sz w:val="22"/>
          <w:szCs w:val="22"/>
        </w:rPr>
      </w:pPr>
      <w:bookmarkStart w:id="120" w:name="_heading=h.xftwqjc1ddw0" w:colFirst="0" w:colLast="0"/>
      <w:bookmarkEnd w:id="120"/>
    </w:p>
    <w:p w14:paraId="43F97187" w14:textId="77777777" w:rsidR="003014FC" w:rsidRDefault="00000000">
      <w:pPr>
        <w:spacing w:line="360" w:lineRule="auto"/>
        <w:rPr>
          <w:rFonts w:ascii="Times New Roman" w:eastAsia="Times New Roman" w:hAnsi="Times New Roman" w:cs="Times New Roman"/>
          <w:color w:val="222222"/>
          <w:sz w:val="22"/>
          <w:szCs w:val="22"/>
        </w:rPr>
      </w:pPr>
      <w:bookmarkStart w:id="121" w:name="_heading=h.gxpgakdvpfig" w:colFirst="0" w:colLast="0"/>
      <w:bookmarkEnd w:id="121"/>
      <w:r>
        <w:rPr>
          <w:rFonts w:ascii="Times New Roman" w:eastAsia="Times New Roman" w:hAnsi="Times New Roman" w:cs="Times New Roman"/>
          <w:color w:val="222222"/>
          <w:sz w:val="22"/>
          <w:szCs w:val="22"/>
        </w:rPr>
        <w:t xml:space="preserve">Average Collection Period - The day it takes for a company to receive the payment after the product is sold. Normally, time is </w:t>
      </w:r>
      <w:proofErr w:type="gramStart"/>
      <w:r>
        <w:rPr>
          <w:rFonts w:ascii="Times New Roman" w:eastAsia="Times New Roman" w:hAnsi="Times New Roman" w:cs="Times New Roman"/>
          <w:color w:val="222222"/>
          <w:sz w:val="22"/>
          <w:szCs w:val="22"/>
        </w:rPr>
        <w:t>shorter</w:t>
      </w:r>
      <w:proofErr w:type="gramEnd"/>
      <w:r>
        <w:rPr>
          <w:rFonts w:ascii="Times New Roman" w:eastAsia="Times New Roman" w:hAnsi="Times New Roman" w:cs="Times New Roman"/>
          <w:color w:val="222222"/>
          <w:sz w:val="22"/>
          <w:szCs w:val="22"/>
        </w:rPr>
        <w:t xml:space="preserve"> and the probability of bad debt will be decreased. Crocodile needs 56 days to collect the account receivable, compared with Giordano and Bauhaus of days are shorter than them.</w:t>
      </w:r>
    </w:p>
    <w:p w14:paraId="538526FA" w14:textId="77777777" w:rsidR="003014FC" w:rsidRDefault="003014FC">
      <w:pPr>
        <w:spacing w:line="360" w:lineRule="auto"/>
        <w:rPr>
          <w:rFonts w:ascii="Times New Roman" w:eastAsia="Times New Roman" w:hAnsi="Times New Roman" w:cs="Times New Roman"/>
          <w:color w:val="222222"/>
          <w:sz w:val="22"/>
          <w:szCs w:val="22"/>
        </w:rPr>
      </w:pPr>
      <w:bookmarkStart w:id="122" w:name="_heading=h.u3skwgatftk" w:colFirst="0" w:colLast="0"/>
      <w:bookmarkEnd w:id="122"/>
    </w:p>
    <w:p w14:paraId="363523FB" w14:textId="2A6CE07C" w:rsidR="003014FC" w:rsidRDefault="00000000">
      <w:pPr>
        <w:spacing w:line="360" w:lineRule="auto"/>
        <w:rPr>
          <w:rFonts w:ascii="Times New Roman" w:eastAsia="Times New Roman" w:hAnsi="Times New Roman" w:cs="Times New Roman"/>
          <w:color w:val="222222"/>
          <w:sz w:val="22"/>
          <w:szCs w:val="22"/>
        </w:rPr>
      </w:pPr>
      <w:bookmarkStart w:id="123" w:name="_heading=h.51qqgzx24suy" w:colFirst="0" w:colLast="0"/>
      <w:bookmarkEnd w:id="123"/>
      <w:r>
        <w:rPr>
          <w:rFonts w:ascii="Times New Roman" w:eastAsia="Times New Roman" w:hAnsi="Times New Roman" w:cs="Times New Roman"/>
          <w:color w:val="222222"/>
          <w:sz w:val="22"/>
          <w:szCs w:val="22"/>
        </w:rPr>
        <w:t xml:space="preserve">Period of Credit - If the credit period is higher compared with the same industry, or increases over time, </w:t>
      </w:r>
      <w:r w:rsidR="00434A05">
        <w:rPr>
          <w:rFonts w:ascii="Times New Roman" w:eastAsia="Times New Roman" w:hAnsi="Times New Roman" w:cs="Times New Roman"/>
          <w:color w:val="222222"/>
          <w:sz w:val="22"/>
          <w:szCs w:val="22"/>
        </w:rPr>
        <w:t>t</w:t>
      </w:r>
      <w:r w:rsidR="00434A05" w:rsidRPr="00434A05">
        <w:rPr>
          <w:rFonts w:ascii="Times New Roman" w:eastAsia="Times New Roman" w:hAnsi="Times New Roman" w:cs="Times New Roman"/>
          <w:color w:val="222222"/>
          <w:sz w:val="22"/>
          <w:szCs w:val="22"/>
        </w:rPr>
        <w:t xml:space="preserve">his shows that the </w:t>
      </w:r>
      <w:r w:rsidR="00434A05">
        <w:rPr>
          <w:rFonts w:ascii="Times New Roman" w:eastAsia="Times New Roman" w:hAnsi="Times New Roman" w:cs="Times New Roman"/>
          <w:color w:val="222222"/>
          <w:sz w:val="22"/>
          <w:szCs w:val="22"/>
        </w:rPr>
        <w:t>company</w:t>
      </w:r>
      <w:r w:rsidR="00434A05" w:rsidRPr="00434A05">
        <w:rPr>
          <w:rFonts w:ascii="Times New Roman" w:eastAsia="Times New Roman" w:hAnsi="Times New Roman" w:cs="Times New Roman"/>
          <w:color w:val="222222"/>
          <w:sz w:val="22"/>
          <w:szCs w:val="22"/>
        </w:rPr>
        <w:t xml:space="preserve"> is postponing paying its creditors</w:t>
      </w:r>
      <w:r>
        <w:rPr>
          <w:rFonts w:ascii="Times New Roman" w:eastAsia="Times New Roman" w:hAnsi="Times New Roman" w:cs="Times New Roman"/>
          <w:color w:val="222222"/>
          <w:sz w:val="22"/>
          <w:szCs w:val="22"/>
        </w:rPr>
        <w:t xml:space="preserve">. Crocodile is 61 days longer than Giordano and </w:t>
      </w:r>
      <w:r w:rsidR="0001404D">
        <w:rPr>
          <w:rFonts w:ascii="Times New Roman" w:eastAsia="Times New Roman" w:hAnsi="Times New Roman" w:cs="Times New Roman"/>
          <w:color w:val="222222"/>
          <w:sz w:val="22"/>
          <w:szCs w:val="22"/>
        </w:rPr>
        <w:t>Bauhaus</w:t>
      </w:r>
      <w:r>
        <w:rPr>
          <w:rFonts w:ascii="Times New Roman" w:eastAsia="Times New Roman" w:hAnsi="Times New Roman" w:cs="Times New Roman"/>
          <w:color w:val="222222"/>
          <w:sz w:val="22"/>
          <w:szCs w:val="22"/>
        </w:rPr>
        <w:t>. If the days become shorter, the credit rating should get a better rating.</w:t>
      </w:r>
    </w:p>
    <w:p w14:paraId="2FB221E3" w14:textId="77777777" w:rsidR="003014FC" w:rsidRDefault="003014FC">
      <w:pPr>
        <w:spacing w:line="360" w:lineRule="auto"/>
        <w:rPr>
          <w:rFonts w:ascii="Times New Roman" w:eastAsia="Times New Roman" w:hAnsi="Times New Roman" w:cs="Times New Roman"/>
          <w:color w:val="222222"/>
          <w:sz w:val="22"/>
          <w:szCs w:val="22"/>
        </w:rPr>
      </w:pPr>
      <w:bookmarkStart w:id="124" w:name="_heading=h.aqaleskqmpgv" w:colFirst="0" w:colLast="0"/>
      <w:bookmarkEnd w:id="124"/>
    </w:p>
    <w:p w14:paraId="5FCAC2CD" w14:textId="31435FC7" w:rsidR="003014FC" w:rsidRDefault="00000000">
      <w:pPr>
        <w:spacing w:line="360" w:lineRule="auto"/>
        <w:rPr>
          <w:rFonts w:ascii="Times New Roman" w:eastAsia="Times New Roman" w:hAnsi="Times New Roman" w:cs="Times New Roman"/>
          <w:color w:val="222222"/>
          <w:sz w:val="22"/>
          <w:szCs w:val="22"/>
        </w:rPr>
      </w:pPr>
      <w:bookmarkStart w:id="125" w:name="_heading=h.opfy0jrjipw0" w:colFirst="0" w:colLast="0"/>
      <w:bookmarkEnd w:id="125"/>
      <w:r>
        <w:rPr>
          <w:rFonts w:ascii="Times New Roman" w:eastAsia="Times New Roman" w:hAnsi="Times New Roman" w:cs="Times New Roman"/>
          <w:color w:val="222222"/>
          <w:sz w:val="22"/>
          <w:szCs w:val="22"/>
        </w:rPr>
        <w:t xml:space="preserve">Operating period - Crocodile’s operational period increased from 2019 to </w:t>
      </w:r>
      <w:r w:rsidR="0001404D">
        <w:rPr>
          <w:rFonts w:ascii="Times New Roman" w:eastAsia="Times New Roman" w:hAnsi="Times New Roman" w:cs="Times New Roman"/>
          <w:color w:val="222222"/>
          <w:sz w:val="22"/>
          <w:szCs w:val="22"/>
        </w:rPr>
        <w:t>2020 and</w:t>
      </w:r>
      <w:r>
        <w:rPr>
          <w:rFonts w:ascii="Times New Roman" w:eastAsia="Times New Roman" w:hAnsi="Times New Roman" w:cs="Times New Roman"/>
          <w:color w:val="222222"/>
          <w:sz w:val="22"/>
          <w:szCs w:val="22"/>
        </w:rPr>
        <w:t xml:space="preserve"> decreased a little bit in 2021. Compared with Giordano and </w:t>
      </w:r>
      <w:r w:rsidR="0001404D">
        <w:rPr>
          <w:rFonts w:ascii="Times New Roman" w:eastAsia="Times New Roman" w:hAnsi="Times New Roman" w:cs="Times New Roman"/>
          <w:color w:val="222222"/>
          <w:sz w:val="22"/>
          <w:szCs w:val="22"/>
        </w:rPr>
        <w:t>Bauhaus</w:t>
      </w:r>
      <w:r>
        <w:rPr>
          <w:rFonts w:ascii="Times New Roman" w:eastAsia="Times New Roman" w:hAnsi="Times New Roman" w:cs="Times New Roman"/>
          <w:color w:val="222222"/>
          <w:sz w:val="22"/>
          <w:szCs w:val="22"/>
        </w:rPr>
        <w:t xml:space="preserve">, Crocodile is twice </w:t>
      </w:r>
      <w:proofErr w:type="gramStart"/>
      <w:r w:rsidR="0001404D">
        <w:rPr>
          <w:rFonts w:ascii="Times New Roman" w:eastAsia="Times New Roman" w:hAnsi="Times New Roman" w:cs="Times New Roman"/>
          <w:color w:val="222222"/>
          <w:sz w:val="22"/>
          <w:szCs w:val="22"/>
        </w:rPr>
        <w:t>as long as</w:t>
      </w:r>
      <w:proofErr w:type="gramEnd"/>
      <w:r>
        <w:rPr>
          <w:rFonts w:ascii="Times New Roman" w:eastAsia="Times New Roman" w:hAnsi="Times New Roman" w:cs="Times New Roman"/>
          <w:color w:val="222222"/>
          <w:sz w:val="22"/>
          <w:szCs w:val="22"/>
        </w:rPr>
        <w:t xml:space="preserve"> them.</w:t>
      </w:r>
    </w:p>
    <w:p w14:paraId="00A01B4D" w14:textId="77777777" w:rsidR="003014FC" w:rsidRDefault="003014FC">
      <w:pPr>
        <w:spacing w:line="360" w:lineRule="auto"/>
        <w:rPr>
          <w:rFonts w:ascii="Times New Roman" w:eastAsia="Times New Roman" w:hAnsi="Times New Roman" w:cs="Times New Roman"/>
          <w:color w:val="222222"/>
          <w:sz w:val="22"/>
          <w:szCs w:val="22"/>
        </w:rPr>
      </w:pPr>
      <w:bookmarkStart w:id="126" w:name="_heading=h.4yux7iltu2hf" w:colFirst="0" w:colLast="0"/>
      <w:bookmarkEnd w:id="126"/>
    </w:p>
    <w:p w14:paraId="194410DF" w14:textId="2C536467" w:rsidR="003014FC" w:rsidRDefault="00000000">
      <w:pPr>
        <w:spacing w:line="360" w:lineRule="auto"/>
        <w:rPr>
          <w:rFonts w:ascii="Times New Roman" w:eastAsia="Times New Roman" w:hAnsi="Times New Roman" w:cs="Times New Roman"/>
          <w:color w:val="222222"/>
          <w:sz w:val="22"/>
          <w:szCs w:val="22"/>
        </w:rPr>
      </w:pPr>
      <w:bookmarkStart w:id="127" w:name="_heading=h.90k0nsfae5lk" w:colFirst="0" w:colLast="0"/>
      <w:bookmarkEnd w:id="127"/>
      <w:r>
        <w:rPr>
          <w:rFonts w:ascii="Times New Roman" w:eastAsia="Times New Roman" w:hAnsi="Times New Roman" w:cs="Times New Roman"/>
          <w:color w:val="222222"/>
          <w:sz w:val="22"/>
          <w:szCs w:val="22"/>
        </w:rPr>
        <w:t xml:space="preserve">Cash period - </w:t>
      </w:r>
      <w:r w:rsidR="00B34A04">
        <w:rPr>
          <w:rFonts w:ascii="Times New Roman" w:eastAsia="Times New Roman" w:hAnsi="Times New Roman" w:cs="Times New Roman"/>
          <w:color w:val="222222"/>
          <w:sz w:val="22"/>
          <w:szCs w:val="22"/>
        </w:rPr>
        <w:t>I</w:t>
      </w:r>
      <w:r>
        <w:rPr>
          <w:rFonts w:ascii="Times New Roman" w:eastAsia="Times New Roman" w:hAnsi="Times New Roman" w:cs="Times New Roman"/>
          <w:color w:val="222222"/>
          <w:sz w:val="22"/>
          <w:szCs w:val="22"/>
        </w:rPr>
        <w:t xml:space="preserve">t indicates how many days of the company can maintain the operation. Crocodile has 343 days to maintain the company operation which is longer than the Giordano and </w:t>
      </w:r>
      <w:r w:rsidR="0001404D">
        <w:rPr>
          <w:rFonts w:ascii="Times New Roman" w:eastAsia="Times New Roman" w:hAnsi="Times New Roman" w:cs="Times New Roman"/>
          <w:color w:val="222222"/>
          <w:sz w:val="22"/>
          <w:szCs w:val="22"/>
        </w:rPr>
        <w:t>Bauhaus</w:t>
      </w:r>
      <w:r>
        <w:rPr>
          <w:rFonts w:ascii="Times New Roman" w:eastAsia="Times New Roman" w:hAnsi="Times New Roman" w:cs="Times New Roman"/>
          <w:color w:val="222222"/>
          <w:sz w:val="22"/>
          <w:szCs w:val="22"/>
        </w:rPr>
        <w:t>.</w:t>
      </w:r>
    </w:p>
    <w:p w14:paraId="634801D1" w14:textId="77777777" w:rsidR="003014FC" w:rsidRDefault="003014FC">
      <w:pPr>
        <w:spacing w:line="360" w:lineRule="auto"/>
        <w:rPr>
          <w:rFonts w:ascii="Times New Roman" w:eastAsia="Times New Roman" w:hAnsi="Times New Roman" w:cs="Times New Roman"/>
          <w:color w:val="222222"/>
          <w:sz w:val="22"/>
          <w:szCs w:val="22"/>
        </w:rPr>
      </w:pPr>
      <w:bookmarkStart w:id="128" w:name="_heading=h.vqry2li2gvx4" w:colFirst="0" w:colLast="0"/>
      <w:bookmarkEnd w:id="128"/>
    </w:p>
    <w:p w14:paraId="5C7AAD37" w14:textId="77777777" w:rsidR="003014FC" w:rsidRDefault="003014FC">
      <w:pPr>
        <w:spacing w:line="360" w:lineRule="auto"/>
        <w:rPr>
          <w:rFonts w:ascii="Times New Roman" w:eastAsia="Times New Roman" w:hAnsi="Times New Roman" w:cs="Times New Roman"/>
          <w:b/>
          <w:color w:val="222222"/>
          <w:sz w:val="26"/>
          <w:szCs w:val="26"/>
        </w:rPr>
      </w:pPr>
      <w:bookmarkStart w:id="129" w:name="_heading=h.34j1nqm8bbmj" w:colFirst="0" w:colLast="0"/>
      <w:bookmarkEnd w:id="129"/>
    </w:p>
    <w:p w14:paraId="67152BDF" w14:textId="77777777" w:rsidR="00C469EB" w:rsidRDefault="00C469EB">
      <w:pPr>
        <w:spacing w:line="360" w:lineRule="auto"/>
        <w:rPr>
          <w:rFonts w:ascii="Times New Roman" w:eastAsia="Times New Roman" w:hAnsi="Times New Roman" w:cs="Times New Roman"/>
          <w:b/>
          <w:sz w:val="26"/>
          <w:szCs w:val="26"/>
        </w:rPr>
      </w:pPr>
      <w:bookmarkStart w:id="130" w:name="_heading=h.nmy365b66g7k" w:colFirst="0" w:colLast="0"/>
      <w:bookmarkEnd w:id="130"/>
    </w:p>
    <w:p w14:paraId="695409EB" w14:textId="7CEA887F" w:rsidR="003014FC" w:rsidRDefault="00000000">
      <w:pPr>
        <w:spacing w:line="360" w:lineRule="auto"/>
        <w:rPr>
          <w:rFonts w:ascii="Times New Roman" w:eastAsia="Times New Roman" w:hAnsi="Times New Roman" w:cs="Times New Roman"/>
          <w:b/>
          <w:sz w:val="26"/>
          <w:szCs w:val="26"/>
        </w:rPr>
      </w:pPr>
      <w:r>
        <w:rPr>
          <w:rFonts w:ascii="Times New Roman" w:eastAsia="Times New Roman" w:hAnsi="Times New Roman" w:cs="Times New Roman"/>
          <w:b/>
          <w:sz w:val="26"/>
          <w:szCs w:val="26"/>
        </w:rPr>
        <w:lastRenderedPageBreak/>
        <w:t>2.7 Total Asset Turnover and Profitability Measurement analysis</w:t>
      </w:r>
    </w:p>
    <w:p w14:paraId="580D6EA3" w14:textId="77777777" w:rsidR="003014FC" w:rsidRDefault="00000000">
      <w:pPr>
        <w:spacing w:line="360" w:lineRule="auto"/>
        <w:rPr>
          <w:rFonts w:ascii="Times New Roman" w:eastAsia="Times New Roman" w:hAnsi="Times New Roman" w:cs="Times New Roman"/>
          <w:b/>
          <w:sz w:val="22"/>
          <w:szCs w:val="22"/>
          <w:u w:val="single"/>
        </w:rPr>
      </w:pPr>
      <w:r>
        <w:rPr>
          <w:rFonts w:ascii="Times New Roman" w:eastAsia="Times New Roman" w:hAnsi="Times New Roman" w:cs="Times New Roman"/>
          <w:b/>
          <w:sz w:val="22"/>
          <w:szCs w:val="22"/>
          <w:u w:val="single"/>
        </w:rPr>
        <w:t>Table 2.8 Total Asset Turnover and Profitability Measurement of listed companies</w:t>
      </w:r>
    </w:p>
    <w:p w14:paraId="165A3D22" w14:textId="77777777" w:rsidR="003014FC" w:rsidRDefault="00000000">
      <w:pPr>
        <w:spacing w:line="360" w:lineRule="auto"/>
        <w:rPr>
          <w:rFonts w:ascii="Times New Roman" w:eastAsia="Times New Roman" w:hAnsi="Times New Roman" w:cs="Times New Roman"/>
          <w:b/>
          <w:color w:val="222222"/>
          <w:sz w:val="22"/>
          <w:szCs w:val="22"/>
          <w:u w:val="single"/>
        </w:rPr>
      </w:pPr>
      <w:bookmarkStart w:id="131" w:name="_heading=h.yitsp97kh4yr" w:colFirst="0" w:colLast="0"/>
      <w:bookmarkEnd w:id="131"/>
      <w:r>
        <w:rPr>
          <w:rFonts w:ascii="Times New Roman" w:eastAsia="Times New Roman" w:hAnsi="Times New Roman" w:cs="Times New Roman"/>
          <w:b/>
          <w:noProof/>
          <w:color w:val="222222"/>
          <w:sz w:val="22"/>
          <w:szCs w:val="22"/>
          <w:u w:val="single"/>
        </w:rPr>
        <w:drawing>
          <wp:inline distT="114300" distB="114300" distL="114300" distR="114300" wp14:anchorId="6A9FBC5B" wp14:editId="0D09E47A">
            <wp:extent cx="5274000" cy="2032000"/>
            <wp:effectExtent l="0" t="0" r="0" b="0"/>
            <wp:docPr id="100"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17"/>
                    <a:srcRect/>
                    <a:stretch>
                      <a:fillRect/>
                    </a:stretch>
                  </pic:blipFill>
                  <pic:spPr>
                    <a:xfrm>
                      <a:off x="0" y="0"/>
                      <a:ext cx="5274000" cy="2032000"/>
                    </a:xfrm>
                    <a:prstGeom prst="rect">
                      <a:avLst/>
                    </a:prstGeom>
                    <a:ln/>
                  </pic:spPr>
                </pic:pic>
              </a:graphicData>
            </a:graphic>
          </wp:inline>
        </w:drawing>
      </w:r>
    </w:p>
    <w:p w14:paraId="1EE7F3A1" w14:textId="77777777" w:rsidR="003014FC" w:rsidRDefault="00000000">
      <w:pPr>
        <w:spacing w:line="360" w:lineRule="auto"/>
        <w:ind w:left="4320" w:firstLine="720"/>
        <w:rPr>
          <w:rFonts w:ascii="Times New Roman" w:eastAsia="Times New Roman" w:hAnsi="Times New Roman" w:cs="Times New Roman"/>
          <w:color w:val="222222"/>
          <w:sz w:val="22"/>
          <w:szCs w:val="22"/>
        </w:rPr>
      </w:pPr>
      <w:r>
        <w:rPr>
          <w:rFonts w:ascii="Times New Roman" w:eastAsia="Times New Roman" w:hAnsi="Times New Roman" w:cs="Times New Roman"/>
          <w:color w:val="222222"/>
          <w:sz w:val="22"/>
          <w:szCs w:val="22"/>
        </w:rPr>
        <w:t>Source: Constructed by the Author</w:t>
      </w:r>
    </w:p>
    <w:p w14:paraId="437A3CC2" w14:textId="004F9046" w:rsidR="003014FC" w:rsidRDefault="00000000">
      <w:pPr>
        <w:spacing w:line="360" w:lineRule="auto"/>
        <w:rPr>
          <w:rFonts w:ascii="Times New Roman" w:eastAsia="Times New Roman" w:hAnsi="Times New Roman" w:cs="Times New Roman"/>
          <w:color w:val="222222"/>
          <w:sz w:val="22"/>
          <w:szCs w:val="22"/>
          <w:highlight w:val="white"/>
        </w:rPr>
      </w:pPr>
      <w:bookmarkStart w:id="132" w:name="_heading=h.141011c3uurw" w:colFirst="0" w:colLast="0"/>
      <w:bookmarkEnd w:id="132"/>
      <w:r>
        <w:rPr>
          <w:rFonts w:ascii="Times New Roman" w:eastAsia="Times New Roman" w:hAnsi="Times New Roman" w:cs="Times New Roman"/>
          <w:color w:val="222222"/>
          <w:sz w:val="22"/>
          <w:szCs w:val="22"/>
        </w:rPr>
        <w:t>Total asset turnover - A company using its assets to generate revenue is relative efficiency (</w:t>
      </w:r>
      <w:proofErr w:type="spellStart"/>
      <w:r>
        <w:rPr>
          <w:rFonts w:ascii="Times New Roman" w:eastAsia="Times New Roman" w:hAnsi="Times New Roman" w:cs="Times New Roman"/>
          <w:color w:val="222222"/>
          <w:sz w:val="22"/>
          <w:szCs w:val="22"/>
          <w:highlight w:val="white"/>
        </w:rPr>
        <w:t>Sunjoko</w:t>
      </w:r>
      <w:proofErr w:type="spellEnd"/>
      <w:r>
        <w:rPr>
          <w:rFonts w:ascii="Times New Roman" w:eastAsia="Times New Roman" w:hAnsi="Times New Roman" w:cs="Times New Roman"/>
          <w:color w:val="222222"/>
          <w:sz w:val="22"/>
          <w:szCs w:val="22"/>
          <w:highlight w:val="white"/>
        </w:rPr>
        <w:t xml:space="preserve"> </w:t>
      </w:r>
      <w:r w:rsidR="00EA2CEE">
        <w:rPr>
          <w:rFonts w:ascii="Times New Roman" w:eastAsia="Times New Roman" w:hAnsi="Times New Roman" w:cs="Times New Roman"/>
          <w:color w:val="222222"/>
          <w:sz w:val="22"/>
          <w:szCs w:val="22"/>
          <w:highlight w:val="white"/>
        </w:rPr>
        <w:t>and</w:t>
      </w:r>
      <w:r>
        <w:rPr>
          <w:rFonts w:ascii="Times New Roman" w:eastAsia="Times New Roman" w:hAnsi="Times New Roman" w:cs="Times New Roman"/>
          <w:color w:val="222222"/>
          <w:sz w:val="22"/>
          <w:szCs w:val="22"/>
          <w:highlight w:val="white"/>
        </w:rPr>
        <w:t xml:space="preserve"> </w:t>
      </w:r>
      <w:proofErr w:type="spellStart"/>
      <w:r>
        <w:rPr>
          <w:rFonts w:ascii="Times New Roman" w:eastAsia="Times New Roman" w:hAnsi="Times New Roman" w:cs="Times New Roman"/>
          <w:color w:val="222222"/>
          <w:sz w:val="22"/>
          <w:szCs w:val="22"/>
          <w:highlight w:val="white"/>
        </w:rPr>
        <w:t>Arilyn</w:t>
      </w:r>
      <w:proofErr w:type="spellEnd"/>
      <w:r>
        <w:rPr>
          <w:rFonts w:ascii="Times New Roman" w:eastAsia="Times New Roman" w:hAnsi="Times New Roman" w:cs="Times New Roman"/>
          <w:color w:val="222222"/>
          <w:sz w:val="22"/>
          <w:szCs w:val="22"/>
          <w:highlight w:val="white"/>
        </w:rPr>
        <w:t>, 2016)</w:t>
      </w:r>
      <w:r>
        <w:rPr>
          <w:rFonts w:ascii="Times New Roman" w:eastAsia="Times New Roman" w:hAnsi="Times New Roman" w:cs="Times New Roman"/>
          <w:color w:val="222222"/>
          <w:sz w:val="22"/>
          <w:szCs w:val="22"/>
        </w:rPr>
        <w:t xml:space="preserve">. </w:t>
      </w:r>
      <w:r>
        <w:rPr>
          <w:rFonts w:ascii="Times New Roman" w:eastAsia="Times New Roman" w:hAnsi="Times New Roman" w:cs="Times New Roman"/>
          <w:color w:val="222222"/>
          <w:sz w:val="22"/>
          <w:szCs w:val="22"/>
          <w:highlight w:val="white"/>
        </w:rPr>
        <w:t xml:space="preserve">Giordano operates their business more efficiently than Crocodile and </w:t>
      </w:r>
      <w:proofErr w:type="gramStart"/>
      <w:r>
        <w:rPr>
          <w:rFonts w:ascii="Times New Roman" w:eastAsia="Times New Roman" w:hAnsi="Times New Roman" w:cs="Times New Roman"/>
          <w:color w:val="222222"/>
          <w:sz w:val="22"/>
          <w:szCs w:val="22"/>
          <w:highlight w:val="white"/>
        </w:rPr>
        <w:t>Bauhaus,</w:t>
      </w:r>
      <w:proofErr w:type="gramEnd"/>
      <w:r>
        <w:rPr>
          <w:rFonts w:ascii="Times New Roman" w:eastAsia="Times New Roman" w:hAnsi="Times New Roman" w:cs="Times New Roman"/>
          <w:color w:val="222222"/>
          <w:sz w:val="22"/>
          <w:szCs w:val="22"/>
          <w:highlight w:val="white"/>
        </w:rPr>
        <w:t xml:space="preserve"> the value is 0.8 which is higher than Crocodile 0.05 and Bauhaus 0.62 in 2021.  This may indicate that Crocodile and Bauhaus are experiencing poor </w:t>
      </w:r>
      <w:proofErr w:type="gramStart"/>
      <w:r>
        <w:rPr>
          <w:rFonts w:ascii="Times New Roman" w:eastAsia="Times New Roman" w:hAnsi="Times New Roman" w:cs="Times New Roman"/>
          <w:color w:val="222222"/>
          <w:sz w:val="22"/>
          <w:szCs w:val="22"/>
          <w:highlight w:val="white"/>
        </w:rPr>
        <w:t>sales</w:t>
      </w:r>
      <w:proofErr w:type="gramEnd"/>
      <w:r>
        <w:rPr>
          <w:rFonts w:ascii="Times New Roman" w:eastAsia="Times New Roman" w:hAnsi="Times New Roman" w:cs="Times New Roman"/>
          <w:color w:val="222222"/>
          <w:sz w:val="22"/>
          <w:szCs w:val="22"/>
          <w:highlight w:val="white"/>
        </w:rPr>
        <w:t xml:space="preserve"> or they have a large amount of fixed assets.</w:t>
      </w:r>
    </w:p>
    <w:p w14:paraId="4379AD14" w14:textId="77777777" w:rsidR="003014FC" w:rsidRDefault="003014FC">
      <w:pPr>
        <w:spacing w:line="360" w:lineRule="auto"/>
        <w:rPr>
          <w:rFonts w:ascii="Times New Roman" w:eastAsia="Times New Roman" w:hAnsi="Times New Roman" w:cs="Times New Roman"/>
          <w:color w:val="222222"/>
          <w:sz w:val="22"/>
          <w:szCs w:val="22"/>
          <w:highlight w:val="white"/>
        </w:rPr>
      </w:pPr>
      <w:bookmarkStart w:id="133" w:name="_heading=h.swrgxte4rzlm" w:colFirst="0" w:colLast="0"/>
      <w:bookmarkEnd w:id="133"/>
    </w:p>
    <w:p w14:paraId="2DF1A07F" w14:textId="77777777" w:rsidR="003014FC" w:rsidRDefault="00000000">
      <w:pPr>
        <w:spacing w:line="360" w:lineRule="auto"/>
        <w:rPr>
          <w:rFonts w:ascii="Times New Roman" w:eastAsia="Times New Roman" w:hAnsi="Times New Roman" w:cs="Times New Roman"/>
          <w:color w:val="222222"/>
          <w:sz w:val="22"/>
          <w:szCs w:val="22"/>
          <w:highlight w:val="white"/>
        </w:rPr>
      </w:pPr>
      <w:bookmarkStart w:id="134" w:name="_heading=h.3csiehomg77u" w:colFirst="0" w:colLast="0"/>
      <w:bookmarkEnd w:id="134"/>
      <w:r>
        <w:rPr>
          <w:rFonts w:ascii="Times New Roman" w:eastAsia="Times New Roman" w:hAnsi="Times New Roman" w:cs="Times New Roman"/>
          <w:color w:val="222222"/>
          <w:sz w:val="22"/>
          <w:szCs w:val="22"/>
          <w:highlight w:val="white"/>
        </w:rPr>
        <w:t>Gross Profit Margin - The higher gross profit rate, the total profit of the company should be higher. So, Crocodile can keep the higher gross profit rate from 2019 to 2021 and it is higher than the competitors.</w:t>
      </w:r>
    </w:p>
    <w:p w14:paraId="29A705E0" w14:textId="77777777" w:rsidR="003014FC" w:rsidRDefault="003014FC">
      <w:pPr>
        <w:spacing w:line="360" w:lineRule="auto"/>
        <w:rPr>
          <w:rFonts w:ascii="Times New Roman" w:eastAsia="Times New Roman" w:hAnsi="Times New Roman" w:cs="Times New Roman"/>
          <w:color w:val="222222"/>
          <w:sz w:val="22"/>
          <w:szCs w:val="22"/>
          <w:highlight w:val="white"/>
        </w:rPr>
      </w:pPr>
      <w:bookmarkStart w:id="135" w:name="_heading=h.crdo6q765r9m" w:colFirst="0" w:colLast="0"/>
      <w:bookmarkEnd w:id="135"/>
    </w:p>
    <w:p w14:paraId="07991EC5" w14:textId="77777777" w:rsidR="003014FC" w:rsidRDefault="00000000">
      <w:pPr>
        <w:spacing w:line="360" w:lineRule="auto"/>
        <w:rPr>
          <w:rFonts w:ascii="Times New Roman" w:eastAsia="Times New Roman" w:hAnsi="Times New Roman" w:cs="Times New Roman"/>
          <w:color w:val="222222"/>
          <w:sz w:val="22"/>
          <w:szCs w:val="22"/>
          <w:highlight w:val="white"/>
        </w:rPr>
      </w:pPr>
      <w:bookmarkStart w:id="136" w:name="_heading=h.sd5h33tfd8y1" w:colFirst="0" w:colLast="0"/>
      <w:bookmarkEnd w:id="136"/>
      <w:r>
        <w:rPr>
          <w:rFonts w:ascii="Times New Roman" w:eastAsia="Times New Roman" w:hAnsi="Times New Roman" w:cs="Times New Roman"/>
          <w:color w:val="222222"/>
          <w:sz w:val="22"/>
          <w:szCs w:val="22"/>
          <w:highlight w:val="white"/>
        </w:rPr>
        <w:t xml:space="preserve">Net Profit Margin - The better control of income, costs, </w:t>
      </w:r>
      <w:proofErr w:type="gramStart"/>
      <w:r>
        <w:rPr>
          <w:rFonts w:ascii="Times New Roman" w:eastAsia="Times New Roman" w:hAnsi="Times New Roman" w:cs="Times New Roman"/>
          <w:color w:val="222222"/>
          <w:sz w:val="22"/>
          <w:szCs w:val="22"/>
          <w:highlight w:val="white"/>
        </w:rPr>
        <w:t>expenses</w:t>
      </w:r>
      <w:proofErr w:type="gramEnd"/>
      <w:r>
        <w:rPr>
          <w:rFonts w:ascii="Times New Roman" w:eastAsia="Times New Roman" w:hAnsi="Times New Roman" w:cs="Times New Roman"/>
          <w:color w:val="222222"/>
          <w:sz w:val="22"/>
          <w:szCs w:val="22"/>
          <w:highlight w:val="white"/>
        </w:rPr>
        <w:t xml:space="preserve"> and taxes can get the high net profit which can ensure sufficient capital to survive and develop. Crocodile changed the net profit margin from negative (-193.05%, 2020) to positive value (4.27%, 2021), so this reflects their attempt to control their business during the pandemic. </w:t>
      </w:r>
    </w:p>
    <w:p w14:paraId="183E2E7B" w14:textId="77777777" w:rsidR="003014FC" w:rsidRDefault="003014FC">
      <w:pPr>
        <w:spacing w:line="360" w:lineRule="auto"/>
        <w:rPr>
          <w:rFonts w:ascii="Times New Roman" w:eastAsia="Times New Roman" w:hAnsi="Times New Roman" w:cs="Times New Roman"/>
          <w:color w:val="222222"/>
          <w:sz w:val="22"/>
          <w:szCs w:val="22"/>
          <w:highlight w:val="white"/>
        </w:rPr>
      </w:pPr>
      <w:bookmarkStart w:id="137" w:name="_heading=h.mnp2p2e9xtpj" w:colFirst="0" w:colLast="0"/>
      <w:bookmarkEnd w:id="137"/>
    </w:p>
    <w:p w14:paraId="2489E007" w14:textId="28B3C657" w:rsidR="003014FC" w:rsidRDefault="00000000">
      <w:pPr>
        <w:spacing w:line="360" w:lineRule="auto"/>
        <w:rPr>
          <w:rFonts w:ascii="Times New Roman" w:eastAsia="Times New Roman" w:hAnsi="Times New Roman" w:cs="Times New Roman"/>
          <w:color w:val="222222"/>
          <w:sz w:val="22"/>
          <w:szCs w:val="22"/>
          <w:highlight w:val="white"/>
        </w:rPr>
      </w:pPr>
      <w:bookmarkStart w:id="138" w:name="_heading=h.ar7yc4ddyjr2" w:colFirst="0" w:colLast="0"/>
      <w:bookmarkEnd w:id="138"/>
      <w:r>
        <w:rPr>
          <w:rFonts w:ascii="Times New Roman" w:eastAsia="Times New Roman" w:hAnsi="Times New Roman" w:cs="Times New Roman"/>
          <w:color w:val="222222"/>
          <w:sz w:val="22"/>
          <w:szCs w:val="22"/>
          <w:highlight w:val="white"/>
        </w:rPr>
        <w:t xml:space="preserve">EBITDA margin </w:t>
      </w:r>
      <w:r w:rsidR="00434A05">
        <w:rPr>
          <w:rFonts w:ascii="Times New Roman" w:eastAsia="Times New Roman" w:hAnsi="Times New Roman" w:cs="Times New Roman"/>
          <w:color w:val="222222"/>
          <w:sz w:val="22"/>
          <w:szCs w:val="22"/>
          <w:highlight w:val="white"/>
        </w:rPr>
        <w:t>–</w:t>
      </w:r>
      <w:r>
        <w:rPr>
          <w:rFonts w:ascii="Times New Roman" w:eastAsia="Times New Roman" w:hAnsi="Times New Roman" w:cs="Times New Roman"/>
          <w:color w:val="222222"/>
          <w:sz w:val="22"/>
          <w:szCs w:val="22"/>
          <w:highlight w:val="white"/>
        </w:rPr>
        <w:t xml:space="preserve"> </w:t>
      </w:r>
      <w:r w:rsidR="00434A05">
        <w:rPr>
          <w:rFonts w:ascii="Times New Roman" w:eastAsia="Times New Roman" w:hAnsi="Times New Roman" w:cs="Times New Roman"/>
          <w:color w:val="222222"/>
          <w:sz w:val="22"/>
          <w:szCs w:val="22"/>
          <w:highlight w:val="white"/>
        </w:rPr>
        <w:t>High value</w:t>
      </w:r>
      <w:r>
        <w:rPr>
          <w:rFonts w:ascii="Times New Roman" w:eastAsia="Times New Roman" w:hAnsi="Times New Roman" w:cs="Times New Roman"/>
          <w:color w:val="222222"/>
          <w:sz w:val="22"/>
          <w:szCs w:val="22"/>
          <w:highlight w:val="white"/>
        </w:rPr>
        <w:t xml:space="preserve"> means the company's earnings </w:t>
      </w:r>
      <w:r w:rsidR="00B741B0">
        <w:rPr>
          <w:rFonts w:ascii="Times New Roman" w:eastAsia="Times New Roman" w:hAnsi="Times New Roman" w:cs="Times New Roman"/>
          <w:color w:val="222222"/>
          <w:sz w:val="22"/>
          <w:szCs w:val="22"/>
          <w:highlight w:val="white"/>
        </w:rPr>
        <w:t>become</w:t>
      </w:r>
      <w:r>
        <w:rPr>
          <w:rFonts w:ascii="Times New Roman" w:eastAsia="Times New Roman" w:hAnsi="Times New Roman" w:cs="Times New Roman"/>
          <w:color w:val="222222"/>
          <w:sz w:val="22"/>
          <w:szCs w:val="22"/>
          <w:highlight w:val="white"/>
        </w:rPr>
        <w:t xml:space="preserve"> stable. Crocodile has a suitable value of EBITDA margin in 2021, which is almost the same as competitor Giordano.</w:t>
      </w:r>
    </w:p>
    <w:p w14:paraId="586440FC" w14:textId="77777777" w:rsidR="003014FC" w:rsidRDefault="003014FC">
      <w:pPr>
        <w:spacing w:line="360" w:lineRule="auto"/>
        <w:rPr>
          <w:rFonts w:ascii="Times New Roman" w:eastAsia="Times New Roman" w:hAnsi="Times New Roman" w:cs="Times New Roman"/>
          <w:color w:val="222222"/>
          <w:sz w:val="22"/>
          <w:szCs w:val="22"/>
          <w:highlight w:val="white"/>
        </w:rPr>
      </w:pPr>
      <w:bookmarkStart w:id="139" w:name="_heading=h.tgjs94r6uz6g" w:colFirst="0" w:colLast="0"/>
      <w:bookmarkEnd w:id="139"/>
    </w:p>
    <w:p w14:paraId="191DF896" w14:textId="77777777" w:rsidR="003014FC" w:rsidRDefault="00000000">
      <w:pPr>
        <w:spacing w:line="360" w:lineRule="auto"/>
        <w:rPr>
          <w:rFonts w:ascii="Times New Roman" w:eastAsia="Times New Roman" w:hAnsi="Times New Roman" w:cs="Times New Roman"/>
          <w:color w:val="222222"/>
          <w:sz w:val="22"/>
          <w:szCs w:val="22"/>
          <w:highlight w:val="white"/>
        </w:rPr>
      </w:pPr>
      <w:bookmarkStart w:id="140" w:name="_heading=h.wptc2om3btd" w:colFirst="0" w:colLast="0"/>
      <w:bookmarkEnd w:id="140"/>
      <w:r>
        <w:rPr>
          <w:rFonts w:ascii="Times New Roman" w:eastAsia="Times New Roman" w:hAnsi="Times New Roman" w:cs="Times New Roman"/>
          <w:color w:val="222222"/>
          <w:sz w:val="22"/>
          <w:szCs w:val="22"/>
          <w:highlight w:val="white"/>
        </w:rPr>
        <w:t>Return of Assets - it indicates how efficient the company’s management is using its assets to generate profits (Strouhal et al, 2018). If profits are more effective and efficient, the ROA should be higher. However, Crocodile has a very low rate of ROA in 2021. Their profit productivity is not good enough and bad among the competitors.</w:t>
      </w:r>
    </w:p>
    <w:p w14:paraId="2DD661B1" w14:textId="77777777" w:rsidR="003014FC" w:rsidRDefault="003014FC">
      <w:pPr>
        <w:spacing w:line="360" w:lineRule="auto"/>
        <w:rPr>
          <w:rFonts w:ascii="Times New Roman" w:eastAsia="Times New Roman" w:hAnsi="Times New Roman" w:cs="Times New Roman"/>
          <w:color w:val="222222"/>
          <w:sz w:val="22"/>
          <w:szCs w:val="22"/>
          <w:highlight w:val="white"/>
        </w:rPr>
      </w:pPr>
    </w:p>
    <w:p w14:paraId="146E9CEB" w14:textId="20AF7680" w:rsidR="003014FC" w:rsidRDefault="00000000">
      <w:pPr>
        <w:spacing w:line="360" w:lineRule="auto"/>
        <w:rPr>
          <w:rFonts w:ascii="Times New Roman" w:eastAsia="Times New Roman" w:hAnsi="Times New Roman" w:cs="Times New Roman"/>
          <w:color w:val="222222"/>
          <w:sz w:val="22"/>
          <w:szCs w:val="22"/>
          <w:highlight w:val="white"/>
        </w:rPr>
      </w:pPr>
      <w:r>
        <w:rPr>
          <w:rFonts w:ascii="Times New Roman" w:eastAsia="Times New Roman" w:hAnsi="Times New Roman" w:cs="Times New Roman"/>
          <w:color w:val="222222"/>
          <w:sz w:val="22"/>
          <w:szCs w:val="22"/>
          <w:highlight w:val="white"/>
        </w:rPr>
        <w:lastRenderedPageBreak/>
        <w:t>Return of Equity - the value reflects the benefits of the investments made by the company (</w:t>
      </w:r>
      <w:proofErr w:type="spellStart"/>
      <w:r>
        <w:rPr>
          <w:rFonts w:ascii="Times New Roman" w:eastAsia="Times New Roman" w:hAnsi="Times New Roman" w:cs="Times New Roman"/>
          <w:color w:val="222222"/>
          <w:sz w:val="22"/>
          <w:szCs w:val="22"/>
          <w:highlight w:val="white"/>
        </w:rPr>
        <w:t>Purnamasari</w:t>
      </w:r>
      <w:proofErr w:type="spellEnd"/>
      <w:r>
        <w:rPr>
          <w:rFonts w:ascii="Times New Roman" w:eastAsia="Times New Roman" w:hAnsi="Times New Roman" w:cs="Times New Roman"/>
          <w:color w:val="222222"/>
          <w:sz w:val="22"/>
          <w:szCs w:val="22"/>
          <w:highlight w:val="white"/>
        </w:rPr>
        <w:t xml:space="preserve">, 2015). Compared with the three companies, Crocodile has a lower rate in 2021 than Giordano and </w:t>
      </w:r>
      <w:r w:rsidR="0001404D">
        <w:rPr>
          <w:rFonts w:ascii="Times New Roman" w:eastAsia="Times New Roman" w:hAnsi="Times New Roman" w:cs="Times New Roman"/>
          <w:color w:val="222222"/>
          <w:sz w:val="22"/>
          <w:szCs w:val="22"/>
          <w:highlight w:val="white"/>
        </w:rPr>
        <w:t>Bauhaus</w:t>
      </w:r>
      <w:r>
        <w:rPr>
          <w:rFonts w:ascii="Times New Roman" w:eastAsia="Times New Roman" w:hAnsi="Times New Roman" w:cs="Times New Roman"/>
          <w:color w:val="222222"/>
          <w:sz w:val="22"/>
          <w:szCs w:val="22"/>
          <w:highlight w:val="white"/>
        </w:rPr>
        <w:t xml:space="preserve">, their investment cannot generate more profit than competitors. </w:t>
      </w:r>
    </w:p>
    <w:p w14:paraId="7286A023" w14:textId="77777777" w:rsidR="003014FC" w:rsidRDefault="003014FC">
      <w:pPr>
        <w:spacing w:line="360" w:lineRule="auto"/>
        <w:rPr>
          <w:rFonts w:ascii="Times New Roman" w:eastAsia="Times New Roman" w:hAnsi="Times New Roman" w:cs="Times New Roman"/>
          <w:b/>
          <w:color w:val="222222"/>
          <w:sz w:val="26"/>
          <w:szCs w:val="26"/>
        </w:rPr>
      </w:pPr>
      <w:bookmarkStart w:id="141" w:name="_heading=h.l4ffkfywdtps" w:colFirst="0" w:colLast="0"/>
      <w:bookmarkEnd w:id="141"/>
    </w:p>
    <w:p w14:paraId="31BA4478" w14:textId="77777777" w:rsidR="003014FC" w:rsidRDefault="00000000">
      <w:pPr>
        <w:spacing w:line="360" w:lineRule="auto"/>
        <w:rPr>
          <w:rFonts w:ascii="Times New Roman" w:eastAsia="Times New Roman" w:hAnsi="Times New Roman" w:cs="Times New Roman"/>
          <w:b/>
          <w:color w:val="222222"/>
          <w:sz w:val="26"/>
          <w:szCs w:val="26"/>
        </w:rPr>
      </w:pPr>
      <w:bookmarkStart w:id="142" w:name="_heading=h.3ukj2rdhkpvq" w:colFirst="0" w:colLast="0"/>
      <w:bookmarkEnd w:id="142"/>
      <w:r>
        <w:rPr>
          <w:rFonts w:ascii="Times New Roman" w:eastAsia="Times New Roman" w:hAnsi="Times New Roman" w:cs="Times New Roman"/>
          <w:b/>
          <w:color w:val="222222"/>
          <w:sz w:val="26"/>
          <w:szCs w:val="26"/>
        </w:rPr>
        <w:t>2.8 Market value measure analysis</w:t>
      </w:r>
    </w:p>
    <w:p w14:paraId="51E17CD8" w14:textId="77777777" w:rsidR="003014FC" w:rsidRDefault="00000000">
      <w:pPr>
        <w:spacing w:line="360" w:lineRule="auto"/>
        <w:rPr>
          <w:rFonts w:ascii="Times New Roman" w:eastAsia="Times New Roman" w:hAnsi="Times New Roman" w:cs="Times New Roman"/>
          <w:b/>
          <w:color w:val="222222"/>
          <w:sz w:val="26"/>
          <w:szCs w:val="26"/>
        </w:rPr>
      </w:pPr>
      <w:r>
        <w:rPr>
          <w:rFonts w:ascii="Times New Roman" w:eastAsia="Times New Roman" w:hAnsi="Times New Roman" w:cs="Times New Roman"/>
          <w:b/>
          <w:color w:val="222222"/>
          <w:sz w:val="22"/>
          <w:szCs w:val="22"/>
          <w:u w:val="single"/>
        </w:rPr>
        <w:t>Table 2.9 Market value measure of listed companies</w:t>
      </w:r>
    </w:p>
    <w:p w14:paraId="527F4EB9" w14:textId="77777777" w:rsidR="003014FC" w:rsidRDefault="00000000">
      <w:pPr>
        <w:spacing w:line="360" w:lineRule="auto"/>
        <w:rPr>
          <w:rFonts w:ascii="Times New Roman" w:eastAsia="Times New Roman" w:hAnsi="Times New Roman" w:cs="Times New Roman"/>
          <w:b/>
          <w:color w:val="222222"/>
          <w:sz w:val="26"/>
          <w:szCs w:val="26"/>
        </w:rPr>
      </w:pPr>
      <w:bookmarkStart w:id="143" w:name="_heading=h.s2vkezh5f6zy" w:colFirst="0" w:colLast="0"/>
      <w:bookmarkEnd w:id="143"/>
      <w:r>
        <w:rPr>
          <w:rFonts w:ascii="Times New Roman" w:eastAsia="Times New Roman" w:hAnsi="Times New Roman" w:cs="Times New Roman"/>
          <w:b/>
          <w:noProof/>
          <w:color w:val="222222"/>
          <w:sz w:val="26"/>
          <w:szCs w:val="26"/>
        </w:rPr>
        <w:drawing>
          <wp:inline distT="114300" distB="114300" distL="114300" distR="114300" wp14:anchorId="4F8EC1A2" wp14:editId="2944B441">
            <wp:extent cx="5105400" cy="1066800"/>
            <wp:effectExtent l="0" t="0" r="0" b="0"/>
            <wp:docPr id="98"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8"/>
                    <a:srcRect/>
                    <a:stretch>
                      <a:fillRect/>
                    </a:stretch>
                  </pic:blipFill>
                  <pic:spPr>
                    <a:xfrm>
                      <a:off x="0" y="0"/>
                      <a:ext cx="5105721" cy="1066867"/>
                    </a:xfrm>
                    <a:prstGeom prst="rect">
                      <a:avLst/>
                    </a:prstGeom>
                    <a:ln/>
                  </pic:spPr>
                </pic:pic>
              </a:graphicData>
            </a:graphic>
          </wp:inline>
        </w:drawing>
      </w:r>
    </w:p>
    <w:p w14:paraId="78FBEA64" w14:textId="77777777" w:rsidR="003014FC" w:rsidRDefault="00000000">
      <w:pPr>
        <w:spacing w:line="360" w:lineRule="auto"/>
        <w:ind w:left="4320" w:firstLine="720"/>
        <w:rPr>
          <w:rFonts w:ascii="Times New Roman" w:eastAsia="Times New Roman" w:hAnsi="Times New Roman" w:cs="Times New Roman"/>
          <w:color w:val="222222"/>
          <w:sz w:val="22"/>
          <w:szCs w:val="22"/>
        </w:rPr>
      </w:pPr>
      <w:r>
        <w:rPr>
          <w:rFonts w:ascii="Times New Roman" w:eastAsia="Times New Roman" w:hAnsi="Times New Roman" w:cs="Times New Roman"/>
          <w:color w:val="222222"/>
          <w:sz w:val="22"/>
          <w:szCs w:val="22"/>
        </w:rPr>
        <w:t>Source: Constructed by the Author</w:t>
      </w:r>
    </w:p>
    <w:p w14:paraId="735C00B3" w14:textId="698CFB52" w:rsidR="003014FC" w:rsidRDefault="00000000">
      <w:pPr>
        <w:spacing w:line="360" w:lineRule="auto"/>
        <w:rPr>
          <w:rFonts w:ascii="Times New Roman" w:eastAsia="Times New Roman" w:hAnsi="Times New Roman" w:cs="Times New Roman"/>
          <w:color w:val="222222"/>
          <w:sz w:val="22"/>
          <w:szCs w:val="22"/>
        </w:rPr>
      </w:pPr>
      <w:bookmarkStart w:id="144" w:name="_heading=h.bboqhbh2bzk6" w:colFirst="0" w:colLast="0"/>
      <w:bookmarkEnd w:id="144"/>
      <w:r>
        <w:rPr>
          <w:rFonts w:ascii="Times New Roman" w:eastAsia="Times New Roman" w:hAnsi="Times New Roman" w:cs="Times New Roman"/>
          <w:color w:val="222222"/>
          <w:sz w:val="22"/>
          <w:szCs w:val="22"/>
        </w:rPr>
        <w:t xml:space="preserve">Market Capitalization - </w:t>
      </w:r>
      <w:r w:rsidR="00804C07">
        <w:rPr>
          <w:rFonts w:ascii="Times New Roman" w:eastAsia="Times New Roman" w:hAnsi="Times New Roman" w:cs="Times New Roman"/>
          <w:color w:val="222222"/>
          <w:sz w:val="22"/>
          <w:szCs w:val="22"/>
        </w:rPr>
        <w:t>M</w:t>
      </w:r>
      <w:r w:rsidR="00804C07" w:rsidRPr="00804C07">
        <w:rPr>
          <w:rFonts w:ascii="Times New Roman" w:eastAsia="Times New Roman" w:hAnsi="Times New Roman" w:cs="Times New Roman"/>
          <w:color w:val="222222"/>
          <w:sz w:val="22"/>
          <w:szCs w:val="22"/>
        </w:rPr>
        <w:t xml:space="preserve">ost investors utilize the share price, or more broadly, the wealth produced by a firm </w:t>
      </w:r>
      <w:r w:rsidR="00B34A04">
        <w:rPr>
          <w:rFonts w:ascii="Times New Roman" w:eastAsia="Times New Roman" w:hAnsi="Times New Roman" w:cs="Times New Roman"/>
          <w:color w:val="222222"/>
          <w:sz w:val="22"/>
          <w:szCs w:val="22"/>
        </w:rPr>
        <w:t>which</w:t>
      </w:r>
      <w:r w:rsidR="00804C07" w:rsidRPr="00804C07">
        <w:rPr>
          <w:rFonts w:ascii="Times New Roman" w:eastAsia="Times New Roman" w:hAnsi="Times New Roman" w:cs="Times New Roman"/>
          <w:color w:val="222222"/>
          <w:sz w:val="22"/>
          <w:szCs w:val="22"/>
        </w:rPr>
        <w:t xml:space="preserve"> </w:t>
      </w:r>
      <w:r w:rsidR="00B34A04">
        <w:rPr>
          <w:rFonts w:ascii="Times New Roman" w:eastAsia="Times New Roman" w:hAnsi="Times New Roman" w:cs="Times New Roman"/>
          <w:color w:val="222222"/>
          <w:sz w:val="22"/>
          <w:szCs w:val="22"/>
        </w:rPr>
        <w:t xml:space="preserve">is </w:t>
      </w:r>
      <w:r w:rsidR="00804C07" w:rsidRPr="00804C07">
        <w:rPr>
          <w:rFonts w:ascii="Times New Roman" w:eastAsia="Times New Roman" w:hAnsi="Times New Roman" w:cs="Times New Roman"/>
          <w:color w:val="222222"/>
          <w:sz w:val="22"/>
          <w:szCs w:val="22"/>
        </w:rPr>
        <w:t>measured by its market capitalization</w:t>
      </w:r>
      <w:r w:rsidR="00804C07">
        <w:rPr>
          <w:rFonts w:ascii="Times New Roman" w:eastAsia="Times New Roman" w:hAnsi="Times New Roman" w:cs="Times New Roman"/>
          <w:color w:val="222222"/>
          <w:sz w:val="22"/>
          <w:szCs w:val="22"/>
        </w:rPr>
        <w:t xml:space="preserve"> (Joshi and </w:t>
      </w:r>
      <w:proofErr w:type="spellStart"/>
      <w:r w:rsidR="00804C07">
        <w:rPr>
          <w:rFonts w:ascii="Times New Roman" w:eastAsia="Times New Roman" w:hAnsi="Times New Roman" w:cs="Times New Roman"/>
          <w:color w:val="222222"/>
          <w:sz w:val="22"/>
          <w:szCs w:val="22"/>
        </w:rPr>
        <w:t>Hanssens</w:t>
      </w:r>
      <w:proofErr w:type="spellEnd"/>
      <w:r w:rsidR="00804C07">
        <w:rPr>
          <w:rFonts w:ascii="Times New Roman" w:eastAsia="Times New Roman" w:hAnsi="Times New Roman" w:cs="Times New Roman"/>
          <w:color w:val="222222"/>
          <w:sz w:val="22"/>
          <w:szCs w:val="22"/>
        </w:rPr>
        <w:t>, 2004)</w:t>
      </w:r>
      <w:r w:rsidR="00804C07" w:rsidRPr="00804C07">
        <w:rPr>
          <w:rFonts w:ascii="Times New Roman" w:eastAsia="Times New Roman" w:hAnsi="Times New Roman" w:cs="Times New Roman"/>
          <w:color w:val="222222"/>
          <w:sz w:val="22"/>
          <w:szCs w:val="22"/>
        </w:rPr>
        <w:t xml:space="preserve">. </w:t>
      </w:r>
      <w:r>
        <w:rPr>
          <w:rFonts w:ascii="Times New Roman" w:eastAsia="Times New Roman" w:hAnsi="Times New Roman" w:cs="Times New Roman"/>
          <w:color w:val="222222"/>
          <w:sz w:val="22"/>
          <w:szCs w:val="22"/>
        </w:rPr>
        <w:t>Giordano is the higher value among the competitors, because their stock value and number of shares issued in the market is higher than Crocodile and Bauhaus in 2021.</w:t>
      </w:r>
    </w:p>
    <w:p w14:paraId="2B93D554" w14:textId="77777777" w:rsidR="003014FC" w:rsidRDefault="003014FC">
      <w:pPr>
        <w:spacing w:line="360" w:lineRule="auto"/>
        <w:rPr>
          <w:rFonts w:ascii="Times New Roman" w:eastAsia="Times New Roman" w:hAnsi="Times New Roman" w:cs="Times New Roman"/>
          <w:color w:val="222222"/>
          <w:sz w:val="22"/>
          <w:szCs w:val="22"/>
        </w:rPr>
      </w:pPr>
      <w:bookmarkStart w:id="145" w:name="_heading=h.ywdk45rrr8ak" w:colFirst="0" w:colLast="0"/>
      <w:bookmarkEnd w:id="145"/>
    </w:p>
    <w:p w14:paraId="616BCC8F" w14:textId="2116D1E7" w:rsidR="003014FC" w:rsidRDefault="00000000">
      <w:pPr>
        <w:spacing w:line="360" w:lineRule="auto"/>
        <w:rPr>
          <w:rFonts w:ascii="Times New Roman" w:eastAsia="Times New Roman" w:hAnsi="Times New Roman" w:cs="Times New Roman"/>
          <w:color w:val="222222"/>
          <w:sz w:val="22"/>
          <w:szCs w:val="22"/>
        </w:rPr>
      </w:pPr>
      <w:bookmarkStart w:id="146" w:name="_heading=h.eg03cqytq4ip" w:colFirst="0" w:colLast="0"/>
      <w:bookmarkEnd w:id="146"/>
      <w:r>
        <w:rPr>
          <w:rFonts w:ascii="Times New Roman" w:eastAsia="Times New Roman" w:hAnsi="Times New Roman" w:cs="Times New Roman"/>
          <w:color w:val="222222"/>
          <w:sz w:val="22"/>
          <w:szCs w:val="22"/>
        </w:rPr>
        <w:t xml:space="preserve">PE ratio - </w:t>
      </w:r>
      <w:r w:rsidR="00CD56ED" w:rsidRPr="00CD56ED">
        <w:rPr>
          <w:rFonts w:ascii="Times New Roman" w:eastAsia="Times New Roman" w:hAnsi="Times New Roman" w:cs="Times New Roman"/>
          <w:color w:val="222222"/>
          <w:sz w:val="22"/>
          <w:szCs w:val="22"/>
        </w:rPr>
        <w:t>Investment strategies that indicate the market's forecast for future growth and are linked to company risk</w:t>
      </w:r>
      <w:r w:rsidR="00CD56ED">
        <w:rPr>
          <w:rFonts w:ascii="Times New Roman" w:eastAsia="Times New Roman" w:hAnsi="Times New Roman" w:cs="Times New Roman"/>
          <w:color w:val="222222"/>
          <w:sz w:val="22"/>
          <w:szCs w:val="22"/>
        </w:rPr>
        <w:t xml:space="preserve"> (Wu, 2014). H</w:t>
      </w:r>
      <w:r>
        <w:rPr>
          <w:rFonts w:ascii="Times New Roman" w:eastAsia="Times New Roman" w:hAnsi="Times New Roman" w:cs="Times New Roman"/>
          <w:color w:val="222222"/>
          <w:sz w:val="22"/>
          <w:szCs w:val="22"/>
        </w:rPr>
        <w:t xml:space="preserve">igh PE ratio may reflect that the investors are anticipating high growth rates in the </w:t>
      </w:r>
      <w:proofErr w:type="gramStart"/>
      <w:r>
        <w:rPr>
          <w:rFonts w:ascii="Times New Roman" w:eastAsia="Times New Roman" w:hAnsi="Times New Roman" w:cs="Times New Roman"/>
          <w:color w:val="222222"/>
          <w:sz w:val="22"/>
          <w:szCs w:val="22"/>
        </w:rPr>
        <w:t>future</w:t>
      </w:r>
      <w:proofErr w:type="gramEnd"/>
      <w:r>
        <w:rPr>
          <w:rFonts w:ascii="Times New Roman" w:eastAsia="Times New Roman" w:hAnsi="Times New Roman" w:cs="Times New Roman"/>
          <w:color w:val="222222"/>
          <w:sz w:val="22"/>
          <w:szCs w:val="22"/>
        </w:rPr>
        <w:t xml:space="preserve"> or the company stock is overvalued. So, Crocodile’s PE ratio is much higher than Giordano and Bauhaus in 2021, it may not be reality. </w:t>
      </w:r>
    </w:p>
    <w:p w14:paraId="7F936A01" w14:textId="77777777" w:rsidR="003014FC" w:rsidRDefault="003014FC">
      <w:pPr>
        <w:spacing w:line="360" w:lineRule="auto"/>
        <w:rPr>
          <w:rFonts w:ascii="Times New Roman" w:eastAsia="Times New Roman" w:hAnsi="Times New Roman" w:cs="Times New Roman"/>
          <w:color w:val="222222"/>
          <w:sz w:val="22"/>
          <w:szCs w:val="22"/>
        </w:rPr>
      </w:pPr>
      <w:bookmarkStart w:id="147" w:name="_heading=h.tejpp5xc2du9" w:colFirst="0" w:colLast="0"/>
      <w:bookmarkEnd w:id="147"/>
    </w:p>
    <w:p w14:paraId="5556A352" w14:textId="77777777" w:rsidR="003014FC" w:rsidRDefault="00000000">
      <w:pPr>
        <w:spacing w:line="360" w:lineRule="auto"/>
        <w:rPr>
          <w:rFonts w:ascii="Times New Roman" w:eastAsia="Times New Roman" w:hAnsi="Times New Roman" w:cs="Times New Roman"/>
          <w:color w:val="222222"/>
          <w:sz w:val="22"/>
          <w:szCs w:val="22"/>
        </w:rPr>
      </w:pPr>
      <w:bookmarkStart w:id="148" w:name="_heading=h.y6t61vsfnhry" w:colFirst="0" w:colLast="0"/>
      <w:bookmarkEnd w:id="148"/>
      <w:r>
        <w:rPr>
          <w:rFonts w:ascii="Times New Roman" w:eastAsia="Times New Roman" w:hAnsi="Times New Roman" w:cs="Times New Roman"/>
          <w:color w:val="222222"/>
          <w:sz w:val="22"/>
          <w:szCs w:val="22"/>
        </w:rPr>
        <w:t xml:space="preserve">Market to book ratio - Compared with the same industry the PB ratio does not have a great difference between each other. </w:t>
      </w:r>
    </w:p>
    <w:p w14:paraId="77C45D79" w14:textId="77777777" w:rsidR="003014FC" w:rsidRDefault="003014FC">
      <w:pPr>
        <w:spacing w:line="360" w:lineRule="auto"/>
        <w:rPr>
          <w:rFonts w:ascii="Times New Roman" w:eastAsia="Times New Roman" w:hAnsi="Times New Roman" w:cs="Times New Roman"/>
          <w:color w:val="222222"/>
          <w:sz w:val="22"/>
          <w:szCs w:val="22"/>
        </w:rPr>
      </w:pPr>
      <w:bookmarkStart w:id="149" w:name="_heading=h.yhxu66ckwvjj" w:colFirst="0" w:colLast="0"/>
      <w:bookmarkEnd w:id="149"/>
    </w:p>
    <w:p w14:paraId="4342DF3F" w14:textId="77777777" w:rsidR="003014FC" w:rsidRDefault="00000000">
      <w:pPr>
        <w:spacing w:line="360" w:lineRule="auto"/>
        <w:rPr>
          <w:rFonts w:ascii="Times New Roman" w:eastAsia="Times New Roman" w:hAnsi="Times New Roman" w:cs="Times New Roman"/>
          <w:b/>
          <w:color w:val="222222"/>
          <w:sz w:val="26"/>
          <w:szCs w:val="26"/>
        </w:rPr>
      </w:pPr>
      <w:r>
        <w:rPr>
          <w:rFonts w:ascii="Times New Roman" w:eastAsia="Times New Roman" w:hAnsi="Times New Roman" w:cs="Times New Roman"/>
          <w:b/>
          <w:color w:val="222222"/>
          <w:sz w:val="26"/>
          <w:szCs w:val="26"/>
        </w:rPr>
        <w:t>2.9 Sustainable Growth rate and Dividend analysis</w:t>
      </w:r>
    </w:p>
    <w:p w14:paraId="777B4A20" w14:textId="77777777" w:rsidR="003014FC" w:rsidRDefault="00000000">
      <w:pPr>
        <w:spacing w:line="360" w:lineRule="auto"/>
        <w:rPr>
          <w:rFonts w:ascii="Times New Roman" w:eastAsia="Times New Roman" w:hAnsi="Times New Roman" w:cs="Times New Roman"/>
          <w:color w:val="222222"/>
          <w:sz w:val="22"/>
          <w:szCs w:val="22"/>
          <w:u w:val="single"/>
        </w:rPr>
      </w:pPr>
      <w:r>
        <w:rPr>
          <w:rFonts w:ascii="Times New Roman" w:eastAsia="Times New Roman" w:hAnsi="Times New Roman" w:cs="Times New Roman"/>
          <w:b/>
          <w:color w:val="222222"/>
          <w:sz w:val="22"/>
          <w:szCs w:val="22"/>
          <w:u w:val="single"/>
        </w:rPr>
        <w:t>Table 2.10 Sustainable Growth rate and Dividend and Dividend of listed companies</w:t>
      </w:r>
    </w:p>
    <w:p w14:paraId="4FD7B073" w14:textId="77777777" w:rsidR="003014FC" w:rsidRDefault="00000000">
      <w:pPr>
        <w:spacing w:line="360" w:lineRule="auto"/>
        <w:rPr>
          <w:rFonts w:ascii="Times New Roman" w:eastAsia="Times New Roman" w:hAnsi="Times New Roman" w:cs="Times New Roman"/>
          <w:color w:val="222222"/>
          <w:sz w:val="22"/>
          <w:szCs w:val="22"/>
        </w:rPr>
      </w:pPr>
      <w:bookmarkStart w:id="150" w:name="_heading=h.phmougi7giw" w:colFirst="0" w:colLast="0"/>
      <w:bookmarkEnd w:id="150"/>
      <w:r>
        <w:rPr>
          <w:rFonts w:ascii="Times New Roman" w:eastAsia="Times New Roman" w:hAnsi="Times New Roman" w:cs="Times New Roman"/>
          <w:noProof/>
          <w:color w:val="222222"/>
          <w:sz w:val="22"/>
          <w:szCs w:val="22"/>
        </w:rPr>
        <w:drawing>
          <wp:inline distT="114300" distB="114300" distL="114300" distR="114300" wp14:anchorId="579722B6" wp14:editId="3A7D503F">
            <wp:extent cx="5048250" cy="1022350"/>
            <wp:effectExtent l="0" t="0" r="0" b="6350"/>
            <wp:docPr id="99"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9"/>
                    <a:srcRect/>
                    <a:stretch>
                      <a:fillRect/>
                    </a:stretch>
                  </pic:blipFill>
                  <pic:spPr>
                    <a:xfrm>
                      <a:off x="0" y="0"/>
                      <a:ext cx="5048571" cy="1022415"/>
                    </a:xfrm>
                    <a:prstGeom prst="rect">
                      <a:avLst/>
                    </a:prstGeom>
                    <a:ln/>
                  </pic:spPr>
                </pic:pic>
              </a:graphicData>
            </a:graphic>
          </wp:inline>
        </w:drawing>
      </w:r>
    </w:p>
    <w:p w14:paraId="20990B50" w14:textId="77777777" w:rsidR="003014FC" w:rsidRDefault="00000000">
      <w:pPr>
        <w:spacing w:line="360" w:lineRule="auto"/>
        <w:ind w:left="4320" w:firstLine="720"/>
        <w:rPr>
          <w:rFonts w:ascii="Times New Roman" w:eastAsia="Times New Roman" w:hAnsi="Times New Roman" w:cs="Times New Roman"/>
          <w:color w:val="222222"/>
          <w:sz w:val="22"/>
          <w:szCs w:val="22"/>
        </w:rPr>
      </w:pPr>
      <w:r>
        <w:rPr>
          <w:rFonts w:ascii="Times New Roman" w:eastAsia="Times New Roman" w:hAnsi="Times New Roman" w:cs="Times New Roman"/>
          <w:color w:val="222222"/>
          <w:sz w:val="22"/>
          <w:szCs w:val="22"/>
        </w:rPr>
        <w:t xml:space="preserve"> Source: Constructed by the Author</w:t>
      </w:r>
    </w:p>
    <w:p w14:paraId="2A53C63E" w14:textId="548A8F2D" w:rsidR="003014FC" w:rsidRDefault="00000000">
      <w:pPr>
        <w:spacing w:line="360" w:lineRule="auto"/>
        <w:rPr>
          <w:rFonts w:ascii="Times New Roman" w:eastAsia="Times New Roman" w:hAnsi="Times New Roman" w:cs="Times New Roman"/>
          <w:color w:val="222222"/>
          <w:sz w:val="22"/>
          <w:szCs w:val="22"/>
        </w:rPr>
      </w:pPr>
      <w:r>
        <w:rPr>
          <w:rFonts w:ascii="Times New Roman" w:eastAsia="Times New Roman" w:hAnsi="Times New Roman" w:cs="Times New Roman"/>
          <w:color w:val="222222"/>
          <w:sz w:val="22"/>
          <w:szCs w:val="22"/>
        </w:rPr>
        <w:t xml:space="preserve">Sustainable </w:t>
      </w:r>
      <w:r w:rsidRPr="00B6520C">
        <w:rPr>
          <w:rFonts w:ascii="Times New Roman" w:eastAsia="Times New Roman" w:hAnsi="Times New Roman" w:cs="Times New Roman"/>
          <w:color w:val="222222"/>
          <w:sz w:val="22"/>
          <w:szCs w:val="22"/>
        </w:rPr>
        <w:t xml:space="preserve">Growth rate </w:t>
      </w:r>
      <w:r w:rsidR="00B6520C" w:rsidRPr="00B6520C">
        <w:rPr>
          <w:rFonts w:ascii="Times New Roman" w:eastAsia="Times New Roman" w:hAnsi="Times New Roman" w:cs="Times New Roman"/>
          <w:color w:val="222222"/>
          <w:sz w:val="22"/>
          <w:szCs w:val="22"/>
        </w:rPr>
        <w:t>–</w:t>
      </w:r>
      <w:r w:rsidRPr="00B6520C">
        <w:rPr>
          <w:rFonts w:ascii="Times New Roman" w:eastAsia="Times New Roman" w:hAnsi="Times New Roman" w:cs="Times New Roman"/>
          <w:color w:val="222222"/>
          <w:sz w:val="22"/>
          <w:szCs w:val="22"/>
        </w:rPr>
        <w:t xml:space="preserve"> </w:t>
      </w:r>
      <w:r w:rsidR="00B6520C" w:rsidRPr="00B6520C">
        <w:rPr>
          <w:rFonts w:ascii="Times New Roman" w:eastAsia="Times New Roman" w:hAnsi="Times New Roman" w:cs="Times New Roman"/>
          <w:color w:val="222222"/>
          <w:sz w:val="22"/>
          <w:szCs w:val="22"/>
        </w:rPr>
        <w:t>A</w:t>
      </w:r>
      <w:r w:rsidR="00B6520C" w:rsidRPr="00B6520C">
        <w:rPr>
          <w:rFonts w:ascii="Times New Roman" w:eastAsia="PMingLiU" w:hAnsi="Times New Roman" w:cs="Times New Roman"/>
          <w:color w:val="222222"/>
          <w:sz w:val="22"/>
          <w:szCs w:val="22"/>
        </w:rPr>
        <w:t>ssume</w:t>
      </w:r>
      <w:r w:rsidR="00B6520C" w:rsidRPr="00B6520C">
        <w:rPr>
          <w:rFonts w:ascii="Times New Roman" w:eastAsia="Times New Roman" w:hAnsi="Times New Roman" w:cs="Times New Roman"/>
          <w:color w:val="222222"/>
          <w:sz w:val="22"/>
          <w:szCs w:val="22"/>
        </w:rPr>
        <w:t xml:space="preserve"> a company may use retained earnings and fresh debt to fund its growth opportunities (Chen et. al, 2021). </w:t>
      </w:r>
      <w:r>
        <w:rPr>
          <w:rFonts w:ascii="Times New Roman" w:eastAsia="Times New Roman" w:hAnsi="Times New Roman" w:cs="Times New Roman"/>
          <w:color w:val="222222"/>
          <w:sz w:val="22"/>
          <w:szCs w:val="22"/>
        </w:rPr>
        <w:t xml:space="preserve">Crocodile has a higher </w:t>
      </w:r>
      <w:r w:rsidR="0001404D">
        <w:rPr>
          <w:rFonts w:ascii="Times New Roman" w:eastAsia="Times New Roman" w:hAnsi="Times New Roman" w:cs="Times New Roman"/>
          <w:color w:val="222222"/>
          <w:sz w:val="22"/>
          <w:szCs w:val="22"/>
        </w:rPr>
        <w:t>rate of</w:t>
      </w:r>
      <w:r>
        <w:rPr>
          <w:rFonts w:ascii="Times New Roman" w:eastAsia="Times New Roman" w:hAnsi="Times New Roman" w:cs="Times New Roman"/>
          <w:color w:val="222222"/>
          <w:sz w:val="22"/>
          <w:szCs w:val="22"/>
        </w:rPr>
        <w:t xml:space="preserve"> SGR, but </w:t>
      </w:r>
      <w:r>
        <w:rPr>
          <w:rFonts w:ascii="Times New Roman" w:eastAsia="Times New Roman" w:hAnsi="Times New Roman" w:cs="Times New Roman"/>
          <w:color w:val="222222"/>
          <w:sz w:val="22"/>
          <w:szCs w:val="22"/>
        </w:rPr>
        <w:lastRenderedPageBreak/>
        <w:t>lower than competitors. If Crocodile keeps the higher rate, they should generate the fund internally, maybe expand into new products or other products.</w:t>
      </w:r>
    </w:p>
    <w:p w14:paraId="6AE90B9E" w14:textId="77777777" w:rsidR="003014FC" w:rsidRDefault="003014FC">
      <w:pPr>
        <w:spacing w:line="360" w:lineRule="auto"/>
        <w:rPr>
          <w:rFonts w:ascii="Times New Roman" w:eastAsia="Times New Roman" w:hAnsi="Times New Roman" w:cs="Times New Roman"/>
          <w:color w:val="222222"/>
          <w:sz w:val="22"/>
          <w:szCs w:val="22"/>
        </w:rPr>
      </w:pPr>
      <w:bookmarkStart w:id="151" w:name="_heading=h.upgglkexz5bv" w:colFirst="0" w:colLast="0"/>
      <w:bookmarkEnd w:id="151"/>
    </w:p>
    <w:p w14:paraId="096F971A" w14:textId="551C9C2A" w:rsidR="003014FC" w:rsidRDefault="00000000">
      <w:pPr>
        <w:spacing w:line="360" w:lineRule="auto"/>
        <w:rPr>
          <w:rFonts w:ascii="Times New Roman" w:eastAsia="Times New Roman" w:hAnsi="Times New Roman" w:cs="Times New Roman"/>
          <w:color w:val="222222"/>
          <w:sz w:val="22"/>
          <w:szCs w:val="22"/>
        </w:rPr>
      </w:pPr>
      <w:bookmarkStart w:id="152" w:name="_heading=h.cd39kcv173at" w:colFirst="0" w:colLast="0"/>
      <w:bookmarkEnd w:id="152"/>
      <w:r>
        <w:rPr>
          <w:rFonts w:ascii="Times New Roman" w:eastAsia="Times New Roman" w:hAnsi="Times New Roman" w:cs="Times New Roman"/>
          <w:color w:val="222222"/>
          <w:sz w:val="22"/>
          <w:szCs w:val="22"/>
        </w:rPr>
        <w:t xml:space="preserve">Dividend - </w:t>
      </w:r>
      <w:r w:rsidR="00D31C31">
        <w:rPr>
          <w:rFonts w:ascii="Times New Roman" w:eastAsia="Times New Roman" w:hAnsi="Times New Roman" w:cs="Times New Roman"/>
          <w:color w:val="222222"/>
          <w:sz w:val="22"/>
          <w:szCs w:val="22"/>
        </w:rPr>
        <w:t>It</w:t>
      </w:r>
      <w:r w:rsidR="00D31C31" w:rsidRPr="00D31C31">
        <w:rPr>
          <w:rFonts w:ascii="Times New Roman" w:eastAsia="Times New Roman" w:hAnsi="Times New Roman" w:cs="Times New Roman"/>
          <w:color w:val="222222"/>
          <w:sz w:val="22"/>
          <w:szCs w:val="22"/>
        </w:rPr>
        <w:t xml:space="preserve"> should be paid to shareholders to maximize their wealth once they have invested their money</w:t>
      </w:r>
      <w:r w:rsidR="00D31C31">
        <w:rPr>
          <w:rFonts w:ascii="Times New Roman" w:eastAsia="Times New Roman" w:hAnsi="Times New Roman" w:cs="Times New Roman"/>
          <w:color w:val="222222"/>
          <w:sz w:val="22"/>
          <w:szCs w:val="22"/>
        </w:rPr>
        <w:t xml:space="preserve"> (</w:t>
      </w:r>
      <w:proofErr w:type="spellStart"/>
      <w:r w:rsidR="00D31C31" w:rsidRPr="00D31C31">
        <w:rPr>
          <w:rFonts w:ascii="Times New Roman" w:eastAsia="Times New Roman" w:hAnsi="Times New Roman" w:cs="Times New Roman"/>
          <w:color w:val="222222"/>
          <w:sz w:val="22"/>
          <w:szCs w:val="22"/>
        </w:rPr>
        <w:t>Azhagaiah</w:t>
      </w:r>
      <w:proofErr w:type="spellEnd"/>
      <w:r w:rsidR="00D31C31">
        <w:rPr>
          <w:rFonts w:ascii="Times New Roman" w:eastAsia="Times New Roman" w:hAnsi="Times New Roman" w:cs="Times New Roman"/>
          <w:color w:val="222222"/>
          <w:sz w:val="22"/>
          <w:szCs w:val="22"/>
        </w:rPr>
        <w:t xml:space="preserve"> and</w:t>
      </w:r>
      <w:r w:rsidR="00D31C31" w:rsidRPr="00D31C31">
        <w:rPr>
          <w:rFonts w:ascii="Times New Roman" w:eastAsia="Times New Roman" w:hAnsi="Times New Roman" w:cs="Times New Roman"/>
          <w:color w:val="222222"/>
          <w:sz w:val="22"/>
          <w:szCs w:val="22"/>
        </w:rPr>
        <w:t xml:space="preserve"> Priya</w:t>
      </w:r>
      <w:r w:rsidR="00D31C31">
        <w:rPr>
          <w:rFonts w:ascii="Times New Roman" w:eastAsia="Times New Roman" w:hAnsi="Times New Roman" w:cs="Times New Roman"/>
          <w:color w:val="222222"/>
          <w:sz w:val="22"/>
          <w:szCs w:val="22"/>
        </w:rPr>
        <w:t>, 2008)</w:t>
      </w:r>
      <w:r w:rsidR="00D31C31" w:rsidRPr="00D31C31">
        <w:rPr>
          <w:rFonts w:ascii="Times New Roman" w:eastAsia="Times New Roman" w:hAnsi="Times New Roman" w:cs="Times New Roman"/>
          <w:color w:val="222222"/>
          <w:sz w:val="22"/>
          <w:szCs w:val="22"/>
        </w:rPr>
        <w:t xml:space="preserve">. </w:t>
      </w:r>
      <w:r w:rsidR="005E3847" w:rsidRPr="005E3847">
        <w:rPr>
          <w:rFonts w:ascii="Times New Roman" w:eastAsia="Times New Roman" w:hAnsi="Times New Roman" w:cs="Times New Roman"/>
          <w:color w:val="222222"/>
          <w:sz w:val="22"/>
          <w:szCs w:val="22"/>
        </w:rPr>
        <w:t xml:space="preserve">During the Crocodile study </w:t>
      </w:r>
      <w:r w:rsidR="005E3847">
        <w:rPr>
          <w:rFonts w:ascii="Times New Roman" w:eastAsia="Times New Roman" w:hAnsi="Times New Roman" w:cs="Times New Roman"/>
          <w:color w:val="222222"/>
          <w:sz w:val="22"/>
          <w:szCs w:val="22"/>
        </w:rPr>
        <w:t>in 2021</w:t>
      </w:r>
      <w:r w:rsidR="005E3847" w:rsidRPr="005E3847">
        <w:rPr>
          <w:rFonts w:ascii="Times New Roman" w:eastAsia="Times New Roman" w:hAnsi="Times New Roman" w:cs="Times New Roman"/>
          <w:color w:val="222222"/>
          <w:sz w:val="22"/>
          <w:szCs w:val="22"/>
        </w:rPr>
        <w:t>, no dividend was paid or announced.</w:t>
      </w:r>
    </w:p>
    <w:p w14:paraId="4781E0B0" w14:textId="77777777" w:rsidR="005E3847" w:rsidRDefault="005E3847">
      <w:pPr>
        <w:spacing w:line="360" w:lineRule="auto"/>
        <w:rPr>
          <w:rFonts w:ascii="Times New Roman" w:eastAsia="Times New Roman" w:hAnsi="Times New Roman" w:cs="Times New Roman"/>
          <w:color w:val="222222"/>
          <w:sz w:val="22"/>
          <w:szCs w:val="22"/>
        </w:rPr>
      </w:pPr>
    </w:p>
    <w:p w14:paraId="190466BD" w14:textId="77777777" w:rsidR="003014FC" w:rsidRDefault="00000000">
      <w:pPr>
        <w:spacing w:line="360" w:lineRule="auto"/>
        <w:rPr>
          <w:rFonts w:ascii="Times New Roman" w:eastAsia="Times New Roman" w:hAnsi="Times New Roman" w:cs="Times New Roman"/>
          <w:b/>
          <w:color w:val="222222"/>
          <w:sz w:val="32"/>
          <w:szCs w:val="32"/>
        </w:rPr>
      </w:pPr>
      <w:bookmarkStart w:id="153" w:name="_heading=h.4keek1na8jst" w:colFirst="0" w:colLast="0"/>
      <w:bookmarkEnd w:id="153"/>
      <w:r>
        <w:rPr>
          <w:rFonts w:ascii="Times New Roman" w:eastAsia="Times New Roman" w:hAnsi="Times New Roman" w:cs="Times New Roman"/>
          <w:b/>
          <w:color w:val="222222"/>
          <w:sz w:val="32"/>
          <w:szCs w:val="32"/>
        </w:rPr>
        <w:t>3. Corporate Governance of Crocodile</w:t>
      </w:r>
    </w:p>
    <w:p w14:paraId="58E60D2B" w14:textId="695ADD66" w:rsidR="003014FC" w:rsidRDefault="00000000">
      <w:pPr>
        <w:spacing w:line="360" w:lineRule="auto"/>
        <w:rPr>
          <w:rFonts w:ascii="Times New Roman" w:eastAsia="Times New Roman" w:hAnsi="Times New Roman" w:cs="Times New Roman"/>
          <w:color w:val="222222"/>
          <w:sz w:val="22"/>
          <w:szCs w:val="22"/>
          <w:highlight w:val="white"/>
        </w:rPr>
      </w:pPr>
      <w:bookmarkStart w:id="154" w:name="_heading=h.jfbwh7jstsct" w:colFirst="0" w:colLast="0"/>
      <w:bookmarkEnd w:id="154"/>
      <w:r>
        <w:rPr>
          <w:rFonts w:ascii="Times New Roman" w:eastAsia="Times New Roman" w:hAnsi="Times New Roman" w:cs="Times New Roman"/>
          <w:color w:val="222222"/>
          <w:sz w:val="22"/>
          <w:szCs w:val="22"/>
        </w:rPr>
        <w:t xml:space="preserve">The main purpose of corporate governance is to promote efficiency, </w:t>
      </w:r>
      <w:proofErr w:type="gramStart"/>
      <w:r>
        <w:rPr>
          <w:rFonts w:ascii="Times New Roman" w:eastAsia="Times New Roman" w:hAnsi="Times New Roman" w:cs="Times New Roman"/>
          <w:color w:val="222222"/>
          <w:sz w:val="22"/>
          <w:szCs w:val="22"/>
        </w:rPr>
        <w:t>entrepreneurship</w:t>
      </w:r>
      <w:proofErr w:type="gramEnd"/>
      <w:r>
        <w:rPr>
          <w:rFonts w:ascii="Times New Roman" w:eastAsia="Times New Roman" w:hAnsi="Times New Roman" w:cs="Times New Roman"/>
          <w:color w:val="222222"/>
          <w:sz w:val="22"/>
          <w:szCs w:val="22"/>
        </w:rPr>
        <w:t xml:space="preserve"> and careful management to achieve the long-term success of the company (</w:t>
      </w:r>
      <w:r>
        <w:rPr>
          <w:rFonts w:ascii="Times New Roman" w:eastAsia="Times New Roman" w:hAnsi="Times New Roman" w:cs="Times New Roman"/>
          <w:color w:val="222222"/>
          <w:sz w:val="22"/>
          <w:szCs w:val="22"/>
          <w:highlight w:val="white"/>
        </w:rPr>
        <w:t xml:space="preserve">Council and Britain, 2010). So, internal control and risk management is required in the limited </w:t>
      </w:r>
      <w:proofErr w:type="gramStart"/>
      <w:r>
        <w:rPr>
          <w:rFonts w:ascii="Times New Roman" w:eastAsia="Times New Roman" w:hAnsi="Times New Roman" w:cs="Times New Roman"/>
          <w:color w:val="222222"/>
          <w:sz w:val="22"/>
          <w:szCs w:val="22"/>
          <w:highlight w:val="white"/>
        </w:rPr>
        <w:t>company, because</w:t>
      </w:r>
      <w:proofErr w:type="gramEnd"/>
      <w:r>
        <w:rPr>
          <w:rFonts w:ascii="Times New Roman" w:eastAsia="Times New Roman" w:hAnsi="Times New Roman" w:cs="Times New Roman"/>
          <w:color w:val="222222"/>
          <w:sz w:val="22"/>
          <w:szCs w:val="22"/>
          <w:highlight w:val="white"/>
        </w:rPr>
        <w:t xml:space="preserve"> it has a responsibility to ensure the </w:t>
      </w:r>
      <w:r w:rsidR="0001404D">
        <w:rPr>
          <w:rFonts w:ascii="Times New Roman" w:eastAsia="Times New Roman" w:hAnsi="Times New Roman" w:cs="Times New Roman"/>
          <w:color w:val="222222"/>
          <w:sz w:val="22"/>
          <w:szCs w:val="22"/>
          <w:highlight w:val="white"/>
        </w:rPr>
        <w:t>interest in</w:t>
      </w:r>
      <w:r>
        <w:rPr>
          <w:rFonts w:ascii="Times New Roman" w:eastAsia="Times New Roman" w:hAnsi="Times New Roman" w:cs="Times New Roman"/>
          <w:color w:val="222222"/>
          <w:sz w:val="22"/>
          <w:szCs w:val="22"/>
          <w:highlight w:val="white"/>
        </w:rPr>
        <w:t xml:space="preserve"> shareholders. Now we are investigating the Crocodile governance system to see if anything needs to be improved.</w:t>
      </w:r>
    </w:p>
    <w:p w14:paraId="0C94006B" w14:textId="77777777" w:rsidR="003014FC" w:rsidRDefault="003014FC">
      <w:pPr>
        <w:spacing w:line="360" w:lineRule="auto"/>
        <w:rPr>
          <w:rFonts w:ascii="Times New Roman" w:eastAsia="Times New Roman" w:hAnsi="Times New Roman" w:cs="Times New Roman"/>
          <w:color w:val="222222"/>
          <w:sz w:val="22"/>
          <w:szCs w:val="22"/>
          <w:highlight w:val="white"/>
        </w:rPr>
      </w:pPr>
      <w:bookmarkStart w:id="155" w:name="_heading=h.vmoktrgs89fk" w:colFirst="0" w:colLast="0"/>
      <w:bookmarkEnd w:id="155"/>
    </w:p>
    <w:p w14:paraId="24E0BB86" w14:textId="77777777" w:rsidR="003014FC" w:rsidRDefault="00000000">
      <w:pPr>
        <w:spacing w:line="360" w:lineRule="auto"/>
        <w:rPr>
          <w:rFonts w:ascii="Times New Roman" w:eastAsia="Times New Roman" w:hAnsi="Times New Roman" w:cs="Times New Roman"/>
          <w:b/>
          <w:color w:val="222222"/>
          <w:sz w:val="26"/>
          <w:szCs w:val="26"/>
          <w:highlight w:val="white"/>
        </w:rPr>
      </w:pPr>
      <w:bookmarkStart w:id="156" w:name="_heading=h.1xzdpmq70t4" w:colFirst="0" w:colLast="0"/>
      <w:bookmarkEnd w:id="156"/>
      <w:r>
        <w:rPr>
          <w:rFonts w:ascii="Times New Roman" w:eastAsia="Times New Roman" w:hAnsi="Times New Roman" w:cs="Times New Roman"/>
          <w:b/>
          <w:color w:val="222222"/>
          <w:sz w:val="26"/>
          <w:szCs w:val="26"/>
          <w:highlight w:val="white"/>
        </w:rPr>
        <w:t xml:space="preserve">3.1 Crocodile Governance System </w:t>
      </w:r>
    </w:p>
    <w:p w14:paraId="5C86D56D" w14:textId="62F80080" w:rsidR="003014FC" w:rsidRDefault="00000000">
      <w:pPr>
        <w:spacing w:line="360" w:lineRule="auto"/>
        <w:rPr>
          <w:rFonts w:ascii="Times New Roman" w:eastAsia="Times New Roman" w:hAnsi="Times New Roman" w:cs="Times New Roman"/>
          <w:color w:val="222222"/>
          <w:sz w:val="22"/>
          <w:szCs w:val="22"/>
        </w:rPr>
      </w:pPr>
      <w:bookmarkStart w:id="157" w:name="_heading=h.rwoe98lpgbsu" w:colFirst="0" w:colLast="0"/>
      <w:bookmarkEnd w:id="157"/>
      <w:r>
        <w:rPr>
          <w:rFonts w:ascii="Times New Roman" w:eastAsia="Times New Roman" w:hAnsi="Times New Roman" w:cs="Times New Roman"/>
          <w:color w:val="222222"/>
          <w:sz w:val="22"/>
          <w:szCs w:val="22"/>
        </w:rPr>
        <w:t xml:space="preserve">The Board is responsible for overseeing </w:t>
      </w:r>
      <w:r w:rsidR="0001404D">
        <w:rPr>
          <w:rFonts w:ascii="Times New Roman" w:eastAsia="Times New Roman" w:hAnsi="Times New Roman" w:cs="Times New Roman"/>
          <w:color w:val="222222"/>
          <w:sz w:val="22"/>
          <w:szCs w:val="22"/>
        </w:rPr>
        <w:t>all</w:t>
      </w:r>
      <w:r>
        <w:rPr>
          <w:rFonts w:ascii="Times New Roman" w:eastAsia="Times New Roman" w:hAnsi="Times New Roman" w:cs="Times New Roman"/>
          <w:color w:val="222222"/>
          <w:sz w:val="22"/>
          <w:szCs w:val="22"/>
        </w:rPr>
        <w:t xml:space="preserve"> their business management and affairs inside of the company. The primary responsibility of the Board is to ensure the survival of the company and manage the best interests for the stakeholders and shareholders. The Board has established specific committees to assist and launch the implementation more efficiently, namely the Executive Committee, the Audit </w:t>
      </w:r>
      <w:proofErr w:type="gramStart"/>
      <w:r>
        <w:rPr>
          <w:rFonts w:ascii="Times New Roman" w:eastAsia="Times New Roman" w:hAnsi="Times New Roman" w:cs="Times New Roman"/>
          <w:color w:val="222222"/>
          <w:sz w:val="22"/>
          <w:szCs w:val="22"/>
        </w:rPr>
        <w:t>Committee</w:t>
      </w:r>
      <w:proofErr w:type="gramEnd"/>
      <w:r>
        <w:rPr>
          <w:rFonts w:ascii="Times New Roman" w:eastAsia="Times New Roman" w:hAnsi="Times New Roman" w:cs="Times New Roman"/>
          <w:color w:val="222222"/>
          <w:sz w:val="22"/>
          <w:szCs w:val="22"/>
        </w:rPr>
        <w:t xml:space="preserve"> and the Remuneration Committee (Crocodile Annual Report, 2021). </w:t>
      </w:r>
    </w:p>
    <w:p w14:paraId="3BB696F5" w14:textId="77777777" w:rsidR="003014FC" w:rsidRDefault="00000000">
      <w:pPr>
        <w:spacing w:line="360" w:lineRule="auto"/>
        <w:rPr>
          <w:rFonts w:ascii="Times New Roman" w:eastAsia="Times New Roman" w:hAnsi="Times New Roman" w:cs="Times New Roman"/>
          <w:b/>
          <w:color w:val="222222"/>
          <w:sz w:val="22"/>
          <w:szCs w:val="22"/>
          <w:u w:val="single"/>
        </w:rPr>
      </w:pPr>
      <w:bookmarkStart w:id="158" w:name="_heading=h.4bf3m8v46y4n" w:colFirst="0" w:colLast="0"/>
      <w:bookmarkEnd w:id="158"/>
      <w:r>
        <w:rPr>
          <w:rFonts w:ascii="Times New Roman" w:eastAsia="Times New Roman" w:hAnsi="Times New Roman" w:cs="Times New Roman"/>
          <w:b/>
          <w:color w:val="222222"/>
          <w:sz w:val="22"/>
          <w:szCs w:val="22"/>
          <w:u w:val="single"/>
        </w:rPr>
        <w:t>Figure 3.1 Corporate Governance System</w:t>
      </w:r>
    </w:p>
    <w:p w14:paraId="66C9FF1B" w14:textId="77777777" w:rsidR="003014FC" w:rsidRDefault="00000000">
      <w:pPr>
        <w:spacing w:line="360" w:lineRule="auto"/>
        <w:rPr>
          <w:rFonts w:ascii="Times New Roman" w:eastAsia="Times New Roman" w:hAnsi="Times New Roman" w:cs="Times New Roman"/>
          <w:color w:val="222222"/>
          <w:sz w:val="22"/>
          <w:szCs w:val="22"/>
        </w:rPr>
      </w:pPr>
      <w:bookmarkStart w:id="159" w:name="_heading=h.crnlkblvizbz" w:colFirst="0" w:colLast="0"/>
      <w:bookmarkEnd w:id="159"/>
      <w:r>
        <w:rPr>
          <w:rFonts w:ascii="Times New Roman" w:eastAsia="Times New Roman" w:hAnsi="Times New Roman" w:cs="Times New Roman"/>
          <w:noProof/>
          <w:color w:val="222222"/>
          <w:sz w:val="22"/>
          <w:szCs w:val="22"/>
        </w:rPr>
        <w:drawing>
          <wp:inline distT="114300" distB="114300" distL="114300" distR="114300" wp14:anchorId="24480782" wp14:editId="7A54BF8B">
            <wp:extent cx="5274000" cy="1066800"/>
            <wp:effectExtent l="0" t="0" r="0" b="0"/>
            <wp:docPr id="101"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20"/>
                    <a:srcRect/>
                    <a:stretch>
                      <a:fillRect/>
                    </a:stretch>
                  </pic:blipFill>
                  <pic:spPr>
                    <a:xfrm>
                      <a:off x="0" y="0"/>
                      <a:ext cx="5274000" cy="1066800"/>
                    </a:xfrm>
                    <a:prstGeom prst="rect">
                      <a:avLst/>
                    </a:prstGeom>
                    <a:ln/>
                  </pic:spPr>
                </pic:pic>
              </a:graphicData>
            </a:graphic>
          </wp:inline>
        </w:drawing>
      </w:r>
    </w:p>
    <w:p w14:paraId="6E4CA14C" w14:textId="77777777" w:rsidR="003014FC" w:rsidRDefault="00000000">
      <w:pPr>
        <w:spacing w:line="360" w:lineRule="auto"/>
        <w:ind w:left="4320" w:firstLine="720"/>
        <w:rPr>
          <w:rFonts w:ascii="Times New Roman" w:eastAsia="Times New Roman" w:hAnsi="Times New Roman" w:cs="Times New Roman"/>
          <w:color w:val="222222"/>
          <w:sz w:val="22"/>
          <w:szCs w:val="22"/>
        </w:rPr>
      </w:pPr>
      <w:r>
        <w:rPr>
          <w:rFonts w:ascii="Times New Roman" w:eastAsia="Times New Roman" w:hAnsi="Times New Roman" w:cs="Times New Roman"/>
          <w:color w:val="222222"/>
          <w:sz w:val="22"/>
          <w:szCs w:val="22"/>
        </w:rPr>
        <w:t xml:space="preserve"> Source: Constructed by the Author</w:t>
      </w:r>
    </w:p>
    <w:p w14:paraId="0CD4CF6F" w14:textId="77777777" w:rsidR="003014FC" w:rsidRDefault="00000000">
      <w:pPr>
        <w:spacing w:line="360" w:lineRule="auto"/>
        <w:rPr>
          <w:rFonts w:ascii="Times New Roman" w:eastAsia="Times New Roman" w:hAnsi="Times New Roman" w:cs="Times New Roman"/>
          <w:b/>
          <w:color w:val="222222"/>
          <w:sz w:val="22"/>
          <w:szCs w:val="22"/>
        </w:rPr>
      </w:pPr>
      <w:bookmarkStart w:id="160" w:name="_heading=h.v158dngofpoq" w:colFirst="0" w:colLast="0"/>
      <w:bookmarkEnd w:id="160"/>
      <w:proofErr w:type="spellStart"/>
      <w:r>
        <w:rPr>
          <w:rFonts w:ascii="Times New Roman" w:eastAsia="Times New Roman" w:hAnsi="Times New Roman" w:cs="Times New Roman"/>
          <w:b/>
          <w:color w:val="222222"/>
          <w:sz w:val="22"/>
          <w:szCs w:val="22"/>
        </w:rPr>
        <w:t>i</w:t>
      </w:r>
      <w:proofErr w:type="spellEnd"/>
      <w:r>
        <w:rPr>
          <w:rFonts w:ascii="Times New Roman" w:eastAsia="Times New Roman" w:hAnsi="Times New Roman" w:cs="Times New Roman"/>
          <w:b/>
          <w:color w:val="222222"/>
          <w:sz w:val="22"/>
          <w:szCs w:val="22"/>
        </w:rPr>
        <w:t>) Executive committee:</w:t>
      </w:r>
    </w:p>
    <w:p w14:paraId="5B267B50" w14:textId="57C87FE0" w:rsidR="003014FC" w:rsidRDefault="00000000">
      <w:pPr>
        <w:spacing w:line="360" w:lineRule="auto"/>
        <w:rPr>
          <w:rFonts w:ascii="Times New Roman" w:eastAsia="Times New Roman" w:hAnsi="Times New Roman" w:cs="Times New Roman"/>
          <w:color w:val="222222"/>
          <w:sz w:val="22"/>
          <w:szCs w:val="22"/>
        </w:rPr>
      </w:pPr>
      <w:bookmarkStart w:id="161" w:name="_heading=h.fjgqbvfv7jed" w:colFirst="0" w:colLast="0"/>
      <w:bookmarkEnd w:id="161"/>
      <w:r>
        <w:rPr>
          <w:rFonts w:ascii="Times New Roman" w:eastAsia="Times New Roman" w:hAnsi="Times New Roman" w:cs="Times New Roman"/>
          <w:color w:val="222222"/>
          <w:sz w:val="22"/>
          <w:szCs w:val="22"/>
        </w:rPr>
        <w:t xml:space="preserve">The Board has assigned the environmental, social and governance (“ESG”) management’s responsibilities to the Executive Committee, which is required for concentrating the impact </w:t>
      </w:r>
      <w:r w:rsidR="008C028B">
        <w:rPr>
          <w:rFonts w:ascii="Times New Roman" w:eastAsia="Times New Roman" w:hAnsi="Times New Roman" w:cs="Times New Roman"/>
          <w:color w:val="222222"/>
          <w:sz w:val="22"/>
          <w:szCs w:val="22"/>
        </w:rPr>
        <w:t>of overall</w:t>
      </w:r>
      <w:r>
        <w:rPr>
          <w:rFonts w:ascii="Times New Roman" w:eastAsia="Times New Roman" w:hAnsi="Times New Roman" w:cs="Times New Roman"/>
          <w:color w:val="222222"/>
          <w:sz w:val="22"/>
          <w:szCs w:val="22"/>
        </w:rPr>
        <w:t xml:space="preserve"> company strategies as well as examining and monitoring the ESG management process.</w:t>
      </w:r>
    </w:p>
    <w:p w14:paraId="6E55896C" w14:textId="77777777" w:rsidR="003014FC" w:rsidRDefault="003014FC">
      <w:pPr>
        <w:spacing w:line="360" w:lineRule="auto"/>
        <w:rPr>
          <w:rFonts w:ascii="Times New Roman" w:eastAsia="Times New Roman" w:hAnsi="Times New Roman" w:cs="Times New Roman"/>
          <w:color w:val="222222"/>
          <w:sz w:val="22"/>
          <w:szCs w:val="22"/>
        </w:rPr>
      </w:pPr>
      <w:bookmarkStart w:id="162" w:name="_heading=h.b154cyyo6rj1" w:colFirst="0" w:colLast="0"/>
      <w:bookmarkEnd w:id="162"/>
    </w:p>
    <w:p w14:paraId="5827CDB5" w14:textId="77777777" w:rsidR="00B34A04" w:rsidRDefault="00B34A04">
      <w:pPr>
        <w:spacing w:line="360" w:lineRule="auto"/>
        <w:rPr>
          <w:rFonts w:ascii="Times New Roman" w:eastAsia="Times New Roman" w:hAnsi="Times New Roman" w:cs="Times New Roman"/>
          <w:b/>
          <w:color w:val="222222"/>
          <w:sz w:val="22"/>
          <w:szCs w:val="22"/>
        </w:rPr>
      </w:pPr>
      <w:bookmarkStart w:id="163" w:name="_heading=h.s1by3h1ckl7" w:colFirst="0" w:colLast="0"/>
      <w:bookmarkEnd w:id="163"/>
    </w:p>
    <w:p w14:paraId="76826881" w14:textId="77777777" w:rsidR="00B34A04" w:rsidRDefault="00B34A04">
      <w:pPr>
        <w:spacing w:line="360" w:lineRule="auto"/>
        <w:rPr>
          <w:rFonts w:ascii="Times New Roman" w:eastAsia="Times New Roman" w:hAnsi="Times New Roman" w:cs="Times New Roman"/>
          <w:b/>
          <w:color w:val="222222"/>
          <w:sz w:val="22"/>
          <w:szCs w:val="22"/>
        </w:rPr>
      </w:pPr>
    </w:p>
    <w:p w14:paraId="355B617C" w14:textId="0A0B81E2" w:rsidR="00B34A04" w:rsidRDefault="00000000">
      <w:pPr>
        <w:spacing w:line="360" w:lineRule="auto"/>
        <w:rPr>
          <w:rFonts w:ascii="Times New Roman" w:eastAsia="Times New Roman" w:hAnsi="Times New Roman" w:cs="Times New Roman"/>
          <w:b/>
          <w:color w:val="222222"/>
          <w:sz w:val="22"/>
          <w:szCs w:val="22"/>
        </w:rPr>
      </w:pPr>
      <w:r>
        <w:rPr>
          <w:rFonts w:ascii="Times New Roman" w:eastAsia="Times New Roman" w:hAnsi="Times New Roman" w:cs="Times New Roman"/>
          <w:b/>
          <w:color w:val="222222"/>
          <w:sz w:val="22"/>
          <w:szCs w:val="22"/>
        </w:rPr>
        <w:lastRenderedPageBreak/>
        <w:t>ii) Audit committee:</w:t>
      </w:r>
      <w:bookmarkStart w:id="164" w:name="_heading=h.19dff8i0wx6q" w:colFirst="0" w:colLast="0"/>
      <w:bookmarkEnd w:id="164"/>
    </w:p>
    <w:p w14:paraId="441CAB2E" w14:textId="6BD7155C" w:rsidR="003014FC" w:rsidRPr="00B34A04" w:rsidRDefault="00000000">
      <w:pPr>
        <w:spacing w:line="360" w:lineRule="auto"/>
        <w:rPr>
          <w:rFonts w:ascii="Times New Roman" w:eastAsia="Times New Roman" w:hAnsi="Times New Roman" w:cs="Times New Roman"/>
          <w:b/>
          <w:color w:val="222222"/>
          <w:sz w:val="22"/>
          <w:szCs w:val="22"/>
        </w:rPr>
      </w:pPr>
      <w:r>
        <w:rPr>
          <w:rFonts w:ascii="Times New Roman" w:eastAsia="Times New Roman" w:hAnsi="Times New Roman" w:cs="Times New Roman"/>
          <w:color w:val="222222"/>
          <w:sz w:val="22"/>
          <w:szCs w:val="22"/>
        </w:rPr>
        <w:t xml:space="preserve">The </w:t>
      </w:r>
      <w:r w:rsidR="005E3847">
        <w:rPr>
          <w:rFonts w:ascii="Times New Roman" w:eastAsia="Times New Roman" w:hAnsi="Times New Roman" w:cs="Times New Roman"/>
          <w:color w:val="222222"/>
          <w:sz w:val="22"/>
          <w:szCs w:val="22"/>
        </w:rPr>
        <w:t>c</w:t>
      </w:r>
      <w:r>
        <w:rPr>
          <w:rFonts w:ascii="Times New Roman" w:eastAsia="Times New Roman" w:hAnsi="Times New Roman" w:cs="Times New Roman"/>
          <w:color w:val="222222"/>
          <w:sz w:val="22"/>
          <w:szCs w:val="22"/>
        </w:rPr>
        <w:t xml:space="preserve">ommittee is </w:t>
      </w:r>
      <w:r w:rsidR="005E3847">
        <w:rPr>
          <w:rFonts w:ascii="Times New Roman" w:eastAsia="Times New Roman" w:hAnsi="Times New Roman" w:cs="Times New Roman"/>
          <w:color w:val="222222"/>
          <w:sz w:val="22"/>
          <w:szCs w:val="22"/>
        </w:rPr>
        <w:t>working</w:t>
      </w:r>
      <w:r>
        <w:rPr>
          <w:rFonts w:ascii="Times New Roman" w:eastAsia="Times New Roman" w:hAnsi="Times New Roman" w:cs="Times New Roman"/>
          <w:color w:val="222222"/>
          <w:sz w:val="22"/>
          <w:szCs w:val="22"/>
        </w:rPr>
        <w:t xml:space="preserve"> for overseeing the company's regular preparation of financial statements with relevant standards, examining financial judgments contained in such statements before they are submitted to the Board for approval</w:t>
      </w:r>
      <w:r w:rsidR="00C1448F">
        <w:rPr>
          <w:rFonts w:ascii="Times New Roman" w:eastAsia="Times New Roman" w:hAnsi="Times New Roman" w:cs="Times New Roman"/>
          <w:color w:val="222222"/>
          <w:sz w:val="22"/>
          <w:szCs w:val="22"/>
        </w:rPr>
        <w:t xml:space="preserve">. Also, they require to </w:t>
      </w:r>
      <w:r>
        <w:rPr>
          <w:rFonts w:ascii="Times New Roman" w:eastAsia="Times New Roman" w:hAnsi="Times New Roman" w:cs="Times New Roman"/>
          <w:color w:val="222222"/>
          <w:sz w:val="22"/>
          <w:szCs w:val="22"/>
        </w:rPr>
        <w:t>monito</w:t>
      </w:r>
      <w:r w:rsidR="00C1448F">
        <w:rPr>
          <w:rFonts w:ascii="Times New Roman" w:eastAsia="Times New Roman" w:hAnsi="Times New Roman" w:cs="Times New Roman"/>
          <w:color w:val="222222"/>
          <w:sz w:val="22"/>
          <w:szCs w:val="22"/>
        </w:rPr>
        <w:t>r</w:t>
      </w:r>
      <w:r>
        <w:rPr>
          <w:rFonts w:ascii="Times New Roman" w:eastAsia="Times New Roman" w:hAnsi="Times New Roman" w:cs="Times New Roman"/>
          <w:color w:val="222222"/>
          <w:sz w:val="22"/>
          <w:szCs w:val="22"/>
        </w:rPr>
        <w:t xml:space="preserve"> </w:t>
      </w:r>
      <w:r w:rsidR="00C1448F">
        <w:rPr>
          <w:rFonts w:ascii="Times New Roman" w:eastAsia="Times New Roman" w:hAnsi="Times New Roman" w:cs="Times New Roman"/>
          <w:color w:val="222222"/>
          <w:sz w:val="22"/>
          <w:szCs w:val="22"/>
        </w:rPr>
        <w:t xml:space="preserve">and review </w:t>
      </w:r>
      <w:r>
        <w:rPr>
          <w:rFonts w:ascii="Times New Roman" w:eastAsia="Times New Roman" w:hAnsi="Times New Roman" w:cs="Times New Roman"/>
          <w:color w:val="222222"/>
          <w:sz w:val="22"/>
          <w:szCs w:val="22"/>
        </w:rPr>
        <w:t xml:space="preserve">the external </w:t>
      </w:r>
      <w:r w:rsidR="00C1448F">
        <w:rPr>
          <w:rFonts w:ascii="Times New Roman" w:eastAsia="Times New Roman" w:hAnsi="Times New Roman" w:cs="Times New Roman"/>
          <w:color w:val="222222"/>
          <w:sz w:val="22"/>
          <w:szCs w:val="22"/>
        </w:rPr>
        <w:t>auditor’s</w:t>
      </w:r>
      <w:r>
        <w:rPr>
          <w:rFonts w:ascii="Times New Roman" w:eastAsia="Times New Roman" w:hAnsi="Times New Roman" w:cs="Times New Roman"/>
          <w:color w:val="222222"/>
          <w:sz w:val="22"/>
          <w:szCs w:val="22"/>
        </w:rPr>
        <w:t xml:space="preserve"> performance. </w:t>
      </w:r>
      <w:r w:rsidR="00C1448F">
        <w:rPr>
          <w:rFonts w:ascii="Times New Roman" w:eastAsia="Times New Roman" w:hAnsi="Times New Roman" w:cs="Times New Roman"/>
          <w:color w:val="222222"/>
          <w:sz w:val="22"/>
          <w:szCs w:val="22"/>
        </w:rPr>
        <w:t>Moreover, they oversee</w:t>
      </w:r>
      <w:r>
        <w:rPr>
          <w:rFonts w:ascii="Times New Roman" w:eastAsia="Times New Roman" w:hAnsi="Times New Roman" w:cs="Times New Roman"/>
          <w:color w:val="222222"/>
          <w:sz w:val="22"/>
          <w:szCs w:val="22"/>
        </w:rPr>
        <w:t xml:space="preserve"> corporate governance, managing the risk </w:t>
      </w:r>
      <w:r w:rsidR="00C1448F">
        <w:rPr>
          <w:rFonts w:ascii="Times New Roman" w:eastAsia="Times New Roman" w:hAnsi="Times New Roman" w:cs="Times New Roman"/>
          <w:color w:val="222222"/>
          <w:sz w:val="22"/>
          <w:szCs w:val="22"/>
        </w:rPr>
        <w:t xml:space="preserve">and </w:t>
      </w:r>
      <w:r>
        <w:rPr>
          <w:rFonts w:ascii="Times New Roman" w:eastAsia="Times New Roman" w:hAnsi="Times New Roman" w:cs="Times New Roman"/>
          <w:color w:val="222222"/>
          <w:sz w:val="22"/>
          <w:szCs w:val="22"/>
        </w:rPr>
        <w:t xml:space="preserve">internal control </w:t>
      </w:r>
      <w:r w:rsidR="00C1448F">
        <w:rPr>
          <w:rFonts w:ascii="Times New Roman" w:eastAsia="Times New Roman" w:hAnsi="Times New Roman" w:cs="Times New Roman"/>
          <w:color w:val="222222"/>
          <w:sz w:val="22"/>
          <w:szCs w:val="22"/>
        </w:rPr>
        <w:t>inside the company</w:t>
      </w:r>
      <w:r>
        <w:rPr>
          <w:rFonts w:ascii="Times New Roman" w:eastAsia="Times New Roman" w:hAnsi="Times New Roman" w:cs="Times New Roman"/>
          <w:color w:val="222222"/>
          <w:sz w:val="22"/>
          <w:szCs w:val="22"/>
        </w:rPr>
        <w:t>.</w:t>
      </w:r>
    </w:p>
    <w:p w14:paraId="1ADFEA84" w14:textId="77777777" w:rsidR="003014FC" w:rsidRDefault="003014FC">
      <w:pPr>
        <w:spacing w:line="360" w:lineRule="auto"/>
        <w:rPr>
          <w:rFonts w:ascii="Times New Roman" w:eastAsia="Times New Roman" w:hAnsi="Times New Roman" w:cs="Times New Roman"/>
          <w:color w:val="222222"/>
          <w:sz w:val="22"/>
          <w:szCs w:val="22"/>
        </w:rPr>
      </w:pPr>
      <w:bookmarkStart w:id="165" w:name="_heading=h.npnd9lfl1yle" w:colFirst="0" w:colLast="0"/>
      <w:bookmarkEnd w:id="165"/>
    </w:p>
    <w:p w14:paraId="48F328AA" w14:textId="77777777" w:rsidR="003014FC" w:rsidRDefault="00000000">
      <w:pPr>
        <w:spacing w:line="360" w:lineRule="auto"/>
        <w:rPr>
          <w:rFonts w:ascii="Times New Roman" w:eastAsia="Times New Roman" w:hAnsi="Times New Roman" w:cs="Times New Roman"/>
          <w:b/>
          <w:color w:val="222222"/>
          <w:sz w:val="22"/>
          <w:szCs w:val="22"/>
        </w:rPr>
      </w:pPr>
      <w:bookmarkStart w:id="166" w:name="_heading=h.f9o7l4lclv11" w:colFirst="0" w:colLast="0"/>
      <w:bookmarkStart w:id="167" w:name="_heading=h.mn9j67bpdbcd" w:colFirst="0" w:colLast="0"/>
      <w:bookmarkEnd w:id="166"/>
      <w:bookmarkEnd w:id="167"/>
      <w:r>
        <w:rPr>
          <w:rFonts w:ascii="Times New Roman" w:eastAsia="Times New Roman" w:hAnsi="Times New Roman" w:cs="Times New Roman"/>
          <w:b/>
          <w:color w:val="222222"/>
          <w:sz w:val="22"/>
          <w:szCs w:val="22"/>
        </w:rPr>
        <w:t>iii) Remuneration Committee</w:t>
      </w:r>
    </w:p>
    <w:p w14:paraId="336BEA6F" w14:textId="5F99C8AF" w:rsidR="003014FC" w:rsidRDefault="00000000">
      <w:pPr>
        <w:spacing w:line="360" w:lineRule="auto"/>
        <w:rPr>
          <w:rFonts w:ascii="Times New Roman" w:eastAsia="Times New Roman" w:hAnsi="Times New Roman" w:cs="Times New Roman"/>
          <w:color w:val="222222"/>
          <w:sz w:val="22"/>
          <w:szCs w:val="22"/>
        </w:rPr>
      </w:pPr>
      <w:r>
        <w:rPr>
          <w:rFonts w:ascii="Times New Roman" w:eastAsia="Times New Roman" w:hAnsi="Times New Roman" w:cs="Times New Roman"/>
          <w:color w:val="222222"/>
          <w:sz w:val="22"/>
          <w:szCs w:val="22"/>
        </w:rPr>
        <w:t>Th</w:t>
      </w:r>
      <w:r w:rsidR="00C1448F">
        <w:rPr>
          <w:rFonts w:ascii="Times New Roman" w:eastAsia="Times New Roman" w:hAnsi="Times New Roman" w:cs="Times New Roman"/>
          <w:color w:val="222222"/>
          <w:sz w:val="22"/>
          <w:szCs w:val="22"/>
        </w:rPr>
        <w:t xml:space="preserve"> c</w:t>
      </w:r>
      <w:r>
        <w:rPr>
          <w:rFonts w:ascii="Times New Roman" w:eastAsia="Times New Roman" w:hAnsi="Times New Roman" w:cs="Times New Roman"/>
          <w:color w:val="222222"/>
          <w:sz w:val="22"/>
          <w:szCs w:val="22"/>
        </w:rPr>
        <w:t xml:space="preserve">ommittee is </w:t>
      </w:r>
      <w:r w:rsidR="00C1448F">
        <w:rPr>
          <w:rFonts w:ascii="Times New Roman" w:eastAsia="Times New Roman" w:hAnsi="Times New Roman" w:cs="Times New Roman"/>
          <w:color w:val="222222"/>
          <w:sz w:val="22"/>
          <w:szCs w:val="22"/>
        </w:rPr>
        <w:t>working</w:t>
      </w:r>
      <w:r>
        <w:rPr>
          <w:rFonts w:ascii="Times New Roman" w:eastAsia="Times New Roman" w:hAnsi="Times New Roman" w:cs="Times New Roman"/>
          <w:color w:val="222222"/>
          <w:sz w:val="22"/>
          <w:szCs w:val="22"/>
        </w:rPr>
        <w:t xml:space="preserve"> for communicating with the Chairman of the Board and providing the recommendations to the Board on the appropriate remuneration policies and structures for </w:t>
      </w:r>
      <w:r w:rsidR="00C1448F">
        <w:rPr>
          <w:rFonts w:ascii="Times New Roman" w:eastAsia="Times New Roman" w:hAnsi="Times New Roman" w:cs="Times New Roman"/>
          <w:color w:val="222222"/>
          <w:sz w:val="22"/>
          <w:szCs w:val="22"/>
        </w:rPr>
        <w:t xml:space="preserve">above the management level staff </w:t>
      </w:r>
      <w:r>
        <w:rPr>
          <w:rFonts w:ascii="Times New Roman" w:eastAsia="Times New Roman" w:hAnsi="Times New Roman" w:cs="Times New Roman"/>
          <w:color w:val="222222"/>
          <w:sz w:val="22"/>
          <w:szCs w:val="22"/>
        </w:rPr>
        <w:t xml:space="preserve">in the Company, </w:t>
      </w:r>
      <w:proofErr w:type="gramStart"/>
      <w:r>
        <w:rPr>
          <w:rFonts w:ascii="Times New Roman" w:eastAsia="Times New Roman" w:hAnsi="Times New Roman" w:cs="Times New Roman"/>
          <w:color w:val="222222"/>
          <w:sz w:val="22"/>
          <w:szCs w:val="22"/>
        </w:rPr>
        <w:t>in order to</w:t>
      </w:r>
      <w:proofErr w:type="gramEnd"/>
      <w:r>
        <w:rPr>
          <w:rFonts w:ascii="Times New Roman" w:eastAsia="Times New Roman" w:hAnsi="Times New Roman" w:cs="Times New Roman"/>
          <w:color w:val="222222"/>
          <w:sz w:val="22"/>
          <w:szCs w:val="22"/>
        </w:rPr>
        <w:t xml:space="preserve"> ensure that the remuneration levels are competitive</w:t>
      </w:r>
      <w:r w:rsidR="00C669AA">
        <w:rPr>
          <w:rFonts w:ascii="Times New Roman" w:eastAsia="Times New Roman" w:hAnsi="Times New Roman" w:cs="Times New Roman"/>
          <w:color w:val="222222"/>
          <w:sz w:val="22"/>
          <w:szCs w:val="22"/>
        </w:rPr>
        <w:t xml:space="preserve">, </w:t>
      </w:r>
      <w:r>
        <w:rPr>
          <w:rFonts w:ascii="Times New Roman" w:eastAsia="Times New Roman" w:hAnsi="Times New Roman" w:cs="Times New Roman"/>
          <w:color w:val="222222"/>
          <w:sz w:val="22"/>
          <w:szCs w:val="22"/>
        </w:rPr>
        <w:t>qualified individuals are essential.</w:t>
      </w:r>
    </w:p>
    <w:p w14:paraId="4E0D74A6" w14:textId="77777777" w:rsidR="003014FC" w:rsidRDefault="003014FC">
      <w:pPr>
        <w:spacing w:line="360" w:lineRule="auto"/>
        <w:rPr>
          <w:rFonts w:ascii="Times New Roman" w:eastAsia="Times New Roman" w:hAnsi="Times New Roman" w:cs="Times New Roman"/>
          <w:color w:val="222222"/>
          <w:sz w:val="22"/>
          <w:szCs w:val="22"/>
        </w:rPr>
      </w:pPr>
      <w:bookmarkStart w:id="168" w:name="_heading=h.c7mvplvhxhfi" w:colFirst="0" w:colLast="0"/>
      <w:bookmarkEnd w:id="168"/>
    </w:p>
    <w:p w14:paraId="7540D35A" w14:textId="77777777" w:rsidR="003014FC" w:rsidRDefault="00000000">
      <w:pPr>
        <w:spacing w:line="360" w:lineRule="auto"/>
        <w:rPr>
          <w:rFonts w:ascii="Times New Roman" w:eastAsia="Times New Roman" w:hAnsi="Times New Roman" w:cs="Times New Roman"/>
          <w:b/>
          <w:color w:val="222222"/>
          <w:sz w:val="26"/>
          <w:szCs w:val="26"/>
        </w:rPr>
      </w:pPr>
      <w:bookmarkStart w:id="169" w:name="_heading=h.9xhtyysw36k1" w:colFirst="0" w:colLast="0"/>
      <w:bookmarkEnd w:id="169"/>
      <w:r>
        <w:rPr>
          <w:rFonts w:ascii="Times New Roman" w:eastAsia="Times New Roman" w:hAnsi="Times New Roman" w:cs="Times New Roman"/>
          <w:b/>
          <w:color w:val="222222"/>
          <w:sz w:val="26"/>
          <w:szCs w:val="26"/>
        </w:rPr>
        <w:t>3.2 Transparency and Board composition of Lam family business</w:t>
      </w:r>
    </w:p>
    <w:p w14:paraId="52F915BC" w14:textId="5B3BB580" w:rsidR="003014FC" w:rsidRDefault="00000000">
      <w:pPr>
        <w:spacing w:line="360" w:lineRule="auto"/>
        <w:rPr>
          <w:rFonts w:ascii="Times New Roman" w:eastAsia="Times New Roman" w:hAnsi="Times New Roman" w:cs="Times New Roman"/>
          <w:color w:val="222222"/>
          <w:sz w:val="22"/>
          <w:szCs w:val="22"/>
        </w:rPr>
      </w:pPr>
      <w:bookmarkStart w:id="170" w:name="_heading=h.3hev65o69137" w:colFirst="0" w:colLast="0"/>
      <w:bookmarkEnd w:id="170"/>
      <w:r>
        <w:rPr>
          <w:rFonts w:ascii="Times New Roman" w:eastAsia="Times New Roman" w:hAnsi="Times New Roman" w:cs="Times New Roman"/>
          <w:color w:val="222222"/>
          <w:sz w:val="22"/>
          <w:szCs w:val="22"/>
        </w:rPr>
        <w:t xml:space="preserve">After Lim Por Yen spent 792 million HKD to purchase a 60% </w:t>
      </w:r>
      <w:r>
        <w:rPr>
          <w:rFonts w:ascii="Times New Roman" w:eastAsia="Times New Roman" w:hAnsi="Times New Roman" w:cs="Times New Roman"/>
          <w:color w:val="222222"/>
          <w:sz w:val="22"/>
          <w:szCs w:val="22"/>
          <w:highlight w:val="white"/>
        </w:rPr>
        <w:t>equity</w:t>
      </w:r>
      <w:r>
        <w:rPr>
          <w:rFonts w:ascii="Times New Roman" w:eastAsia="Times New Roman" w:hAnsi="Times New Roman" w:cs="Times New Roman"/>
          <w:color w:val="222222"/>
          <w:sz w:val="22"/>
          <w:szCs w:val="22"/>
        </w:rPr>
        <w:t xml:space="preserve"> of Crocodile from the Chan Shun family in 1987, Lam family owned over 50% shareholding in Crocodile. Up to date, 4 out of 9 Board of Directors are from Lam Family and Lam Wai Shan, Vanessa is a Chairman, Executive </w:t>
      </w:r>
      <w:proofErr w:type="gramStart"/>
      <w:r>
        <w:rPr>
          <w:rFonts w:ascii="Times New Roman" w:eastAsia="Times New Roman" w:hAnsi="Times New Roman" w:cs="Times New Roman"/>
          <w:color w:val="222222"/>
          <w:sz w:val="22"/>
          <w:szCs w:val="22"/>
        </w:rPr>
        <w:t>Director</w:t>
      </w:r>
      <w:proofErr w:type="gramEnd"/>
      <w:r>
        <w:rPr>
          <w:rFonts w:ascii="Times New Roman" w:eastAsia="Times New Roman" w:hAnsi="Times New Roman" w:cs="Times New Roman"/>
          <w:color w:val="222222"/>
          <w:sz w:val="22"/>
          <w:szCs w:val="22"/>
        </w:rPr>
        <w:t xml:space="preserve"> and </w:t>
      </w:r>
      <w:r w:rsidR="00C669AA">
        <w:rPr>
          <w:rFonts w:ascii="Times New Roman" w:eastAsia="Times New Roman" w:hAnsi="Times New Roman" w:cs="Times New Roman"/>
          <w:color w:val="222222"/>
          <w:sz w:val="22"/>
          <w:szCs w:val="22"/>
        </w:rPr>
        <w:t>CEO</w:t>
      </w:r>
      <w:r>
        <w:rPr>
          <w:rFonts w:ascii="Times New Roman" w:eastAsia="Times New Roman" w:hAnsi="Times New Roman" w:cs="Times New Roman"/>
          <w:color w:val="222222"/>
          <w:sz w:val="22"/>
          <w:szCs w:val="22"/>
        </w:rPr>
        <w:t>. The rest of the Board members were hired from an outside party, including the Executive Directors - Mr. Wan Yee Hwa, Edward.</w:t>
      </w:r>
    </w:p>
    <w:p w14:paraId="38C3B8D2" w14:textId="77777777" w:rsidR="003014FC" w:rsidRDefault="003014FC">
      <w:pPr>
        <w:spacing w:line="360" w:lineRule="auto"/>
        <w:rPr>
          <w:rFonts w:ascii="Times New Roman" w:eastAsia="Times New Roman" w:hAnsi="Times New Roman" w:cs="Times New Roman"/>
          <w:color w:val="222222"/>
          <w:sz w:val="22"/>
          <w:szCs w:val="22"/>
        </w:rPr>
      </w:pPr>
      <w:bookmarkStart w:id="171" w:name="_heading=h.bcduvgv0ezfd" w:colFirst="0" w:colLast="0"/>
      <w:bookmarkEnd w:id="171"/>
    </w:p>
    <w:p w14:paraId="4387AE11" w14:textId="3280321A" w:rsidR="003014FC" w:rsidRPr="00D67E0B" w:rsidRDefault="00000000" w:rsidP="00D67E0B">
      <w:pPr>
        <w:spacing w:line="360" w:lineRule="auto"/>
        <w:rPr>
          <w:rFonts w:ascii="Times New Roman" w:eastAsia="Times New Roman" w:hAnsi="Times New Roman" w:cs="Times New Roman"/>
          <w:b/>
          <w:color w:val="222222"/>
          <w:sz w:val="22"/>
          <w:szCs w:val="22"/>
          <w:u w:val="single"/>
        </w:rPr>
      </w:pPr>
      <w:bookmarkStart w:id="172" w:name="_heading=h.kvch0sj94ugm" w:colFirst="0" w:colLast="0"/>
      <w:bookmarkEnd w:id="172"/>
      <w:r>
        <w:rPr>
          <w:rFonts w:ascii="Times New Roman" w:eastAsia="Times New Roman" w:hAnsi="Times New Roman" w:cs="Times New Roman"/>
          <w:b/>
          <w:color w:val="222222"/>
          <w:sz w:val="22"/>
          <w:szCs w:val="22"/>
          <w:u w:val="single"/>
        </w:rPr>
        <w:t>Table 3.1 Lam family in the Board of Directors</w:t>
      </w:r>
      <w:r w:rsidR="00C669AA">
        <w:rPr>
          <w:noProof/>
        </w:rPr>
        <w:drawing>
          <wp:inline distT="0" distB="0" distL="0" distR="0" wp14:anchorId="63A6EB25" wp14:editId="18480E75">
            <wp:extent cx="5274310" cy="1138555"/>
            <wp:effectExtent l="0" t="0" r="2540" b="4445"/>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21"/>
                    <a:stretch>
                      <a:fillRect/>
                    </a:stretch>
                  </pic:blipFill>
                  <pic:spPr>
                    <a:xfrm>
                      <a:off x="0" y="0"/>
                      <a:ext cx="5274310" cy="1138555"/>
                    </a:xfrm>
                    <a:prstGeom prst="rect">
                      <a:avLst/>
                    </a:prstGeom>
                  </pic:spPr>
                </pic:pic>
              </a:graphicData>
            </a:graphic>
          </wp:inline>
        </w:drawing>
      </w:r>
      <w:r w:rsidR="00D67E0B">
        <w:rPr>
          <w:rFonts w:ascii="Times New Roman" w:eastAsia="Times New Roman" w:hAnsi="Times New Roman" w:cs="Times New Roman"/>
          <w:bCs/>
          <w:color w:val="222222"/>
          <w:sz w:val="22"/>
          <w:szCs w:val="22"/>
        </w:rPr>
        <w:tab/>
      </w:r>
      <w:r w:rsidR="00D67E0B">
        <w:rPr>
          <w:rFonts w:ascii="Times New Roman" w:eastAsia="Times New Roman" w:hAnsi="Times New Roman" w:cs="Times New Roman"/>
          <w:bCs/>
          <w:color w:val="222222"/>
          <w:sz w:val="22"/>
          <w:szCs w:val="22"/>
        </w:rPr>
        <w:tab/>
      </w:r>
      <w:r w:rsidR="00D67E0B">
        <w:rPr>
          <w:rFonts w:ascii="Times New Roman" w:eastAsia="Times New Roman" w:hAnsi="Times New Roman" w:cs="Times New Roman"/>
          <w:bCs/>
          <w:color w:val="222222"/>
          <w:sz w:val="22"/>
          <w:szCs w:val="22"/>
        </w:rPr>
        <w:tab/>
      </w:r>
      <w:r w:rsidR="00D67E0B">
        <w:rPr>
          <w:rFonts w:ascii="Times New Roman" w:eastAsia="Times New Roman" w:hAnsi="Times New Roman" w:cs="Times New Roman"/>
          <w:bCs/>
          <w:color w:val="222222"/>
          <w:sz w:val="22"/>
          <w:szCs w:val="22"/>
        </w:rPr>
        <w:tab/>
      </w:r>
      <w:r w:rsidR="00D67E0B">
        <w:rPr>
          <w:rFonts w:ascii="Times New Roman" w:eastAsia="Times New Roman" w:hAnsi="Times New Roman" w:cs="Times New Roman"/>
          <w:bCs/>
          <w:color w:val="222222"/>
          <w:sz w:val="22"/>
          <w:szCs w:val="22"/>
        </w:rPr>
        <w:tab/>
      </w:r>
      <w:r w:rsidR="00D67E0B">
        <w:rPr>
          <w:rFonts w:ascii="Times New Roman" w:eastAsia="Times New Roman" w:hAnsi="Times New Roman" w:cs="Times New Roman"/>
          <w:bCs/>
          <w:color w:val="222222"/>
          <w:sz w:val="22"/>
          <w:szCs w:val="22"/>
        </w:rPr>
        <w:tab/>
      </w:r>
      <w:r w:rsidR="00D67E0B">
        <w:rPr>
          <w:rFonts w:ascii="Times New Roman" w:eastAsia="Times New Roman" w:hAnsi="Times New Roman" w:cs="Times New Roman"/>
          <w:bCs/>
          <w:color w:val="222222"/>
          <w:sz w:val="22"/>
          <w:szCs w:val="22"/>
        </w:rPr>
        <w:tab/>
      </w:r>
      <w:r>
        <w:rPr>
          <w:rFonts w:ascii="Times New Roman" w:eastAsia="Times New Roman" w:hAnsi="Times New Roman" w:cs="Times New Roman"/>
          <w:color w:val="222222"/>
          <w:sz w:val="22"/>
          <w:szCs w:val="22"/>
        </w:rPr>
        <w:t>Source: Constructed by the Author</w:t>
      </w:r>
    </w:p>
    <w:p w14:paraId="472DA408" w14:textId="77777777" w:rsidR="003014FC" w:rsidRDefault="003014FC">
      <w:pPr>
        <w:spacing w:line="360" w:lineRule="auto"/>
        <w:ind w:left="3600" w:firstLine="720"/>
        <w:rPr>
          <w:rFonts w:ascii="Times New Roman" w:eastAsia="Times New Roman" w:hAnsi="Times New Roman" w:cs="Times New Roman"/>
          <w:color w:val="222222"/>
          <w:sz w:val="22"/>
          <w:szCs w:val="22"/>
        </w:rPr>
      </w:pPr>
    </w:p>
    <w:p w14:paraId="3CFAA94A" w14:textId="58932F5F" w:rsidR="003014FC" w:rsidRDefault="00000000">
      <w:pPr>
        <w:spacing w:line="360" w:lineRule="auto"/>
        <w:rPr>
          <w:rFonts w:ascii="Times New Roman" w:eastAsia="Times New Roman" w:hAnsi="Times New Roman" w:cs="Times New Roman"/>
          <w:color w:val="222222"/>
          <w:sz w:val="22"/>
          <w:szCs w:val="22"/>
        </w:rPr>
      </w:pPr>
      <w:r>
        <w:rPr>
          <w:rFonts w:ascii="Times New Roman" w:eastAsia="Times New Roman" w:hAnsi="Times New Roman" w:cs="Times New Roman"/>
          <w:color w:val="222222"/>
          <w:sz w:val="22"/>
          <w:szCs w:val="22"/>
        </w:rPr>
        <w:t xml:space="preserve">According to table 3.1, 3 of 4 are the executive directors in the Board (Crocodile Annual Report, 2021) belong to Lam family, Ms. Lam Wai Shan, Vanessa well defined as Chairman and </w:t>
      </w:r>
      <w:r w:rsidR="00D67E0B">
        <w:rPr>
          <w:rFonts w:ascii="Times New Roman" w:eastAsia="Times New Roman" w:hAnsi="Times New Roman" w:cs="Times New Roman"/>
          <w:color w:val="222222"/>
          <w:sz w:val="22"/>
          <w:szCs w:val="22"/>
        </w:rPr>
        <w:t>CEO</w:t>
      </w:r>
      <w:r>
        <w:rPr>
          <w:rFonts w:ascii="Times New Roman" w:eastAsia="Times New Roman" w:hAnsi="Times New Roman" w:cs="Times New Roman"/>
          <w:color w:val="222222"/>
          <w:sz w:val="22"/>
          <w:szCs w:val="22"/>
        </w:rPr>
        <w:t xml:space="preserve">. She has leadership in the Board and her family members - Mr Lam Kin </w:t>
      </w:r>
      <w:proofErr w:type="spellStart"/>
      <w:r>
        <w:rPr>
          <w:rFonts w:ascii="Times New Roman" w:eastAsia="Times New Roman" w:hAnsi="Times New Roman" w:cs="Times New Roman"/>
          <w:color w:val="222222"/>
          <w:sz w:val="22"/>
          <w:szCs w:val="22"/>
        </w:rPr>
        <w:t>Ngok</w:t>
      </w:r>
      <w:proofErr w:type="spellEnd"/>
      <w:r>
        <w:rPr>
          <w:rFonts w:ascii="Times New Roman" w:eastAsia="Times New Roman" w:hAnsi="Times New Roman" w:cs="Times New Roman"/>
          <w:color w:val="222222"/>
          <w:sz w:val="22"/>
          <w:szCs w:val="22"/>
        </w:rPr>
        <w:t xml:space="preserve"> and Mr Lam Kin Hong also are the Executive Directors. The public may doubt that the entire family can control the operation of the company, we assume some hidden information that the public may not know, and this information is a lack of transparency. Because the Lam family may communicate under the table and reach a consensus internally. Therefore, we can recommend that the Executive Director should be half of Lam family members and the half of </w:t>
      </w:r>
      <w:r>
        <w:rPr>
          <w:rFonts w:ascii="Times New Roman" w:eastAsia="Times New Roman" w:hAnsi="Times New Roman" w:cs="Times New Roman"/>
          <w:color w:val="222222"/>
          <w:sz w:val="22"/>
          <w:szCs w:val="22"/>
        </w:rPr>
        <w:lastRenderedPageBreak/>
        <w:t xml:space="preserve">Executive Director members are hired from outside. This can monitor and examine each other. </w:t>
      </w:r>
    </w:p>
    <w:p w14:paraId="3E104E85" w14:textId="77777777" w:rsidR="003014FC" w:rsidRDefault="003014FC">
      <w:pPr>
        <w:spacing w:line="360" w:lineRule="auto"/>
        <w:rPr>
          <w:rFonts w:ascii="Times New Roman" w:eastAsia="Times New Roman" w:hAnsi="Times New Roman" w:cs="Times New Roman"/>
          <w:b/>
          <w:color w:val="222222"/>
          <w:sz w:val="26"/>
          <w:szCs w:val="26"/>
        </w:rPr>
      </w:pPr>
    </w:p>
    <w:p w14:paraId="12A12B92" w14:textId="77777777" w:rsidR="003014FC" w:rsidRDefault="00000000">
      <w:pPr>
        <w:spacing w:line="360" w:lineRule="auto"/>
        <w:rPr>
          <w:rFonts w:ascii="Times New Roman" w:eastAsia="Times New Roman" w:hAnsi="Times New Roman" w:cs="Times New Roman"/>
          <w:b/>
          <w:color w:val="222222"/>
          <w:sz w:val="26"/>
          <w:szCs w:val="26"/>
        </w:rPr>
      </w:pPr>
      <w:r>
        <w:rPr>
          <w:rFonts w:ascii="Times New Roman" w:eastAsia="Times New Roman" w:hAnsi="Times New Roman" w:cs="Times New Roman"/>
          <w:b/>
          <w:color w:val="222222"/>
          <w:sz w:val="26"/>
          <w:szCs w:val="26"/>
        </w:rPr>
        <w:t>3.3 Risk and internal control</w:t>
      </w:r>
    </w:p>
    <w:p w14:paraId="4C113F0E" w14:textId="77777777" w:rsidR="003014FC" w:rsidRDefault="00000000">
      <w:pPr>
        <w:spacing w:line="360" w:lineRule="auto"/>
        <w:rPr>
          <w:rFonts w:ascii="Times New Roman" w:eastAsia="Times New Roman" w:hAnsi="Times New Roman" w:cs="Times New Roman"/>
          <w:b/>
          <w:color w:val="222222"/>
          <w:sz w:val="22"/>
          <w:szCs w:val="22"/>
        </w:rPr>
      </w:pPr>
      <w:r>
        <w:rPr>
          <w:rFonts w:ascii="Times New Roman" w:eastAsia="Times New Roman" w:hAnsi="Times New Roman" w:cs="Times New Roman"/>
          <w:b/>
          <w:color w:val="222222"/>
          <w:sz w:val="22"/>
          <w:szCs w:val="22"/>
        </w:rPr>
        <w:t>3.3.1 Crocodile and Lacoste terminate the distribution agreement</w:t>
      </w:r>
    </w:p>
    <w:p w14:paraId="4CACCCB5" w14:textId="11113085" w:rsidR="003014FC" w:rsidRDefault="00000000">
      <w:pPr>
        <w:spacing w:line="360" w:lineRule="auto"/>
        <w:rPr>
          <w:rFonts w:ascii="Times New Roman" w:eastAsia="Times New Roman" w:hAnsi="Times New Roman" w:cs="Times New Roman"/>
          <w:color w:val="222222"/>
          <w:sz w:val="22"/>
          <w:szCs w:val="22"/>
        </w:rPr>
      </w:pPr>
      <w:r>
        <w:rPr>
          <w:rFonts w:ascii="Times New Roman" w:eastAsia="Times New Roman" w:hAnsi="Times New Roman" w:cs="Times New Roman"/>
          <w:color w:val="222222"/>
          <w:sz w:val="22"/>
          <w:szCs w:val="22"/>
        </w:rPr>
        <w:t>Crocodile has entered into a distribution agreement with Montaigne Diffusion S.A. as a distributor since October 2003 (</w:t>
      </w:r>
      <w:proofErr w:type="spellStart"/>
      <w:r>
        <w:rPr>
          <w:rFonts w:ascii="Times New Roman" w:eastAsia="Times New Roman" w:hAnsi="Times New Roman" w:cs="Times New Roman"/>
          <w:color w:val="222222"/>
          <w:sz w:val="22"/>
          <w:szCs w:val="22"/>
        </w:rPr>
        <w:t>mingpao</w:t>
      </w:r>
      <w:proofErr w:type="spellEnd"/>
      <w:r>
        <w:rPr>
          <w:rFonts w:ascii="Times New Roman" w:eastAsia="Times New Roman" w:hAnsi="Times New Roman" w:cs="Times New Roman"/>
          <w:color w:val="222222"/>
          <w:sz w:val="22"/>
          <w:szCs w:val="22"/>
        </w:rPr>
        <w:t xml:space="preserve">, 2021). So, they have been granted the patent right to distribute Lacoste apparel products in Hong Kong and Macau from November 2003 to December 2025. However, they and Lacoste Operations S.A. (all rights and obligations of MDSA) disagreed with an item of responsibility under the distribution agreement and failed to reach a consensus. Crocodile disclosed the announcement on 10 June 2021, the agreement of distribution with Lacoste brand was terminated (Crocodile Annual Report, 2021). Due to cannot find more detail in the annual report and did not issue the item which caused the disagreement with Lacoste to the public. So, we suspected it should be the lack of internal control. Although, Crocodile mentioned it is not a great impact on the business operation. However, the revenue actually </w:t>
      </w:r>
      <w:proofErr w:type="gramStart"/>
      <w:r>
        <w:rPr>
          <w:rFonts w:ascii="Times New Roman" w:eastAsia="Times New Roman" w:hAnsi="Times New Roman" w:cs="Times New Roman"/>
          <w:color w:val="222222"/>
          <w:sz w:val="22"/>
          <w:szCs w:val="22"/>
        </w:rPr>
        <w:t>decreased</w:t>
      </w:r>
      <w:proofErr w:type="gramEnd"/>
      <w:r>
        <w:rPr>
          <w:rFonts w:ascii="Times New Roman" w:eastAsia="Times New Roman" w:hAnsi="Times New Roman" w:cs="Times New Roman"/>
          <w:color w:val="222222"/>
          <w:sz w:val="22"/>
          <w:szCs w:val="22"/>
        </w:rPr>
        <w:t xml:space="preserve"> and the stock dropped 2.74% on the announcement date. For this issue, the Audit Committee will take responsibility to enhance </w:t>
      </w:r>
      <w:r w:rsidR="008C028B">
        <w:rPr>
          <w:rFonts w:ascii="Times New Roman" w:eastAsia="Times New Roman" w:hAnsi="Times New Roman" w:cs="Times New Roman"/>
          <w:color w:val="222222"/>
          <w:sz w:val="22"/>
          <w:szCs w:val="22"/>
        </w:rPr>
        <w:t>the monitor</w:t>
      </w:r>
      <w:r>
        <w:rPr>
          <w:rFonts w:ascii="Times New Roman" w:eastAsia="Times New Roman" w:hAnsi="Times New Roman" w:cs="Times New Roman"/>
          <w:color w:val="222222"/>
          <w:sz w:val="22"/>
          <w:szCs w:val="22"/>
        </w:rPr>
        <w:t xml:space="preserve"> and examine the agreement regularly.</w:t>
      </w:r>
    </w:p>
    <w:p w14:paraId="1C3626AE" w14:textId="77777777" w:rsidR="003014FC" w:rsidRDefault="003014FC">
      <w:pPr>
        <w:spacing w:line="360" w:lineRule="auto"/>
        <w:rPr>
          <w:rFonts w:ascii="Times New Roman" w:eastAsia="Times New Roman" w:hAnsi="Times New Roman" w:cs="Times New Roman"/>
          <w:color w:val="222222"/>
          <w:sz w:val="22"/>
          <w:szCs w:val="22"/>
        </w:rPr>
      </w:pPr>
    </w:p>
    <w:p w14:paraId="64769C67" w14:textId="77777777" w:rsidR="003014FC" w:rsidRDefault="00000000">
      <w:pPr>
        <w:spacing w:line="360" w:lineRule="auto"/>
        <w:rPr>
          <w:rFonts w:ascii="Times New Roman" w:eastAsia="Times New Roman" w:hAnsi="Times New Roman" w:cs="Times New Roman"/>
          <w:b/>
          <w:color w:val="222222"/>
          <w:sz w:val="22"/>
          <w:szCs w:val="22"/>
        </w:rPr>
      </w:pPr>
      <w:r>
        <w:rPr>
          <w:rFonts w:ascii="Times New Roman" w:eastAsia="Times New Roman" w:hAnsi="Times New Roman" w:cs="Times New Roman"/>
          <w:b/>
          <w:color w:val="222222"/>
          <w:sz w:val="22"/>
          <w:szCs w:val="22"/>
        </w:rPr>
        <w:t>3.3.2 Influence of COVID-19</w:t>
      </w:r>
    </w:p>
    <w:p w14:paraId="355B084A" w14:textId="4FD7DF9B" w:rsidR="003014FC" w:rsidRDefault="00000000">
      <w:pPr>
        <w:spacing w:line="360" w:lineRule="auto"/>
        <w:rPr>
          <w:rFonts w:ascii="Times New Roman" w:eastAsia="Times New Roman" w:hAnsi="Times New Roman" w:cs="Times New Roman"/>
          <w:color w:val="222222"/>
          <w:sz w:val="22"/>
          <w:szCs w:val="22"/>
          <w:highlight w:val="white"/>
        </w:rPr>
      </w:pPr>
      <w:r>
        <w:rPr>
          <w:rFonts w:ascii="Times New Roman" w:eastAsia="Times New Roman" w:hAnsi="Times New Roman" w:cs="Times New Roman"/>
          <w:color w:val="222222"/>
          <w:sz w:val="22"/>
          <w:szCs w:val="22"/>
        </w:rPr>
        <w:t xml:space="preserve">COVID-19 pandemic is a serious risk and unpredictable impact in every company operation. It caused Crocodile to </w:t>
      </w:r>
      <w:proofErr w:type="gramStart"/>
      <w:r>
        <w:rPr>
          <w:rFonts w:ascii="Times New Roman" w:eastAsia="Times New Roman" w:hAnsi="Times New Roman" w:cs="Times New Roman"/>
          <w:color w:val="222222"/>
          <w:sz w:val="22"/>
          <w:szCs w:val="22"/>
        </w:rPr>
        <w:t>close down</w:t>
      </w:r>
      <w:proofErr w:type="gramEnd"/>
      <w:r>
        <w:rPr>
          <w:rFonts w:ascii="Times New Roman" w:eastAsia="Times New Roman" w:hAnsi="Times New Roman" w:cs="Times New Roman"/>
          <w:color w:val="222222"/>
          <w:sz w:val="22"/>
          <w:szCs w:val="22"/>
        </w:rPr>
        <w:t xml:space="preserve"> many stores in Hong Kong and China, so they need to rearrange the human resource in the store. Also, their revenue decreased drastically (Crocodile Annual Report, 2021). It can reflect that the company should lack a risk management strategy and experience to deal with this kind of crisis. </w:t>
      </w:r>
      <w:r w:rsidR="008C028B">
        <w:rPr>
          <w:rFonts w:ascii="Times New Roman" w:eastAsia="Times New Roman" w:hAnsi="Times New Roman" w:cs="Times New Roman"/>
          <w:color w:val="222222"/>
          <w:sz w:val="22"/>
          <w:szCs w:val="22"/>
        </w:rPr>
        <w:t>Therefore,</w:t>
      </w:r>
      <w:r>
        <w:rPr>
          <w:rFonts w:ascii="Times New Roman" w:eastAsia="Times New Roman" w:hAnsi="Times New Roman" w:cs="Times New Roman"/>
          <w:color w:val="222222"/>
          <w:sz w:val="22"/>
          <w:szCs w:val="22"/>
        </w:rPr>
        <w:t xml:space="preserve"> the company, especially the Audit Committee should draft or develop a comprehensive strategy to protect executives and employees of their work. Also, it makes sure that the stakeholder has more confidence in the organization's capacity which can produce valuable outcomes (</w:t>
      </w:r>
      <w:r>
        <w:rPr>
          <w:rFonts w:ascii="Times New Roman" w:eastAsia="Times New Roman" w:hAnsi="Times New Roman" w:cs="Times New Roman"/>
          <w:color w:val="222222"/>
          <w:sz w:val="22"/>
          <w:szCs w:val="22"/>
          <w:highlight w:val="white"/>
        </w:rPr>
        <w:t>Hopkin, 2018).</w:t>
      </w:r>
    </w:p>
    <w:p w14:paraId="0059D5CE" w14:textId="77777777" w:rsidR="003014FC" w:rsidRDefault="003014FC">
      <w:pPr>
        <w:spacing w:line="360" w:lineRule="auto"/>
        <w:rPr>
          <w:rFonts w:ascii="Times New Roman" w:eastAsia="Times New Roman" w:hAnsi="Times New Roman" w:cs="Times New Roman"/>
          <w:color w:val="222222"/>
          <w:highlight w:val="white"/>
        </w:rPr>
      </w:pPr>
    </w:p>
    <w:p w14:paraId="2FCB18C5" w14:textId="77777777" w:rsidR="00293B96" w:rsidRDefault="00293B96">
      <w:pPr>
        <w:spacing w:line="360" w:lineRule="auto"/>
        <w:rPr>
          <w:rFonts w:ascii="Times New Roman" w:eastAsia="Times New Roman" w:hAnsi="Times New Roman" w:cs="Times New Roman"/>
          <w:b/>
          <w:color w:val="222222"/>
          <w:sz w:val="32"/>
          <w:szCs w:val="32"/>
          <w:highlight w:val="white"/>
        </w:rPr>
      </w:pPr>
    </w:p>
    <w:p w14:paraId="116BE7ED" w14:textId="374366CA" w:rsidR="003014FC" w:rsidRDefault="00000000">
      <w:pPr>
        <w:spacing w:line="360" w:lineRule="auto"/>
        <w:rPr>
          <w:rFonts w:ascii="Times New Roman" w:eastAsia="Times New Roman" w:hAnsi="Times New Roman" w:cs="Times New Roman"/>
          <w:b/>
          <w:color w:val="222222"/>
          <w:sz w:val="32"/>
          <w:szCs w:val="32"/>
          <w:highlight w:val="white"/>
        </w:rPr>
      </w:pPr>
      <w:r>
        <w:rPr>
          <w:rFonts w:ascii="Times New Roman" w:eastAsia="Times New Roman" w:hAnsi="Times New Roman" w:cs="Times New Roman"/>
          <w:b/>
          <w:color w:val="222222"/>
          <w:sz w:val="32"/>
          <w:szCs w:val="32"/>
          <w:highlight w:val="white"/>
        </w:rPr>
        <w:t>4. New Project assessment</w:t>
      </w:r>
    </w:p>
    <w:p w14:paraId="73AD2964" w14:textId="5F5C8A75" w:rsidR="003014FC" w:rsidRDefault="00000000">
      <w:pPr>
        <w:spacing w:line="360" w:lineRule="auto"/>
        <w:rPr>
          <w:rFonts w:ascii="Times New Roman" w:eastAsia="Times New Roman" w:hAnsi="Times New Roman" w:cs="Times New Roman"/>
          <w:color w:val="222222"/>
          <w:sz w:val="22"/>
          <w:szCs w:val="22"/>
          <w:highlight w:val="white"/>
        </w:rPr>
      </w:pPr>
      <w:r>
        <w:rPr>
          <w:rFonts w:ascii="Times New Roman" w:eastAsia="Times New Roman" w:hAnsi="Times New Roman" w:cs="Times New Roman"/>
          <w:color w:val="222222"/>
          <w:sz w:val="22"/>
          <w:szCs w:val="22"/>
          <w:highlight w:val="white"/>
        </w:rPr>
        <w:t xml:space="preserve">Crocodile is going to plan an outlet store establishment, because sunk cost items can be used to sell again at a reduced price or discount. Customers have positive views and emotions due to shopping at the outlet for discount goods and can save money (Sierra </w:t>
      </w:r>
      <w:r w:rsidR="00EA2CEE">
        <w:rPr>
          <w:rFonts w:ascii="Times New Roman" w:eastAsia="Times New Roman" w:hAnsi="Times New Roman" w:cs="Times New Roman"/>
          <w:color w:val="222222"/>
          <w:sz w:val="22"/>
          <w:szCs w:val="22"/>
          <w:highlight w:val="white"/>
        </w:rPr>
        <w:t>and</w:t>
      </w:r>
      <w:r>
        <w:rPr>
          <w:rFonts w:ascii="Times New Roman" w:eastAsia="Times New Roman" w:hAnsi="Times New Roman" w:cs="Times New Roman"/>
          <w:color w:val="222222"/>
          <w:sz w:val="22"/>
          <w:szCs w:val="22"/>
          <w:highlight w:val="white"/>
        </w:rPr>
        <w:t xml:space="preserve"> Hyman, 2011). </w:t>
      </w:r>
    </w:p>
    <w:p w14:paraId="1E2E377B" w14:textId="6E131E5B" w:rsidR="00293B96" w:rsidRDefault="00000000">
      <w:pPr>
        <w:spacing w:line="360" w:lineRule="auto"/>
        <w:rPr>
          <w:rFonts w:ascii="Times New Roman" w:eastAsia="Times New Roman" w:hAnsi="Times New Roman" w:cs="Times New Roman"/>
          <w:sz w:val="22"/>
          <w:szCs w:val="22"/>
        </w:rPr>
      </w:pPr>
      <w:r>
        <w:rPr>
          <w:rFonts w:ascii="Times New Roman" w:eastAsia="Times New Roman" w:hAnsi="Times New Roman" w:cs="Times New Roman"/>
          <w:color w:val="222222"/>
          <w:sz w:val="22"/>
          <w:szCs w:val="22"/>
          <w:highlight w:val="white"/>
        </w:rPr>
        <w:lastRenderedPageBreak/>
        <w:t>The area of the new outlet is around 3280 sq</w:t>
      </w:r>
      <w:r w:rsidR="001B105B">
        <w:rPr>
          <w:rFonts w:ascii="Times New Roman" w:eastAsia="Times New Roman" w:hAnsi="Times New Roman" w:cs="Times New Roman"/>
          <w:color w:val="222222"/>
          <w:sz w:val="22"/>
          <w:szCs w:val="22"/>
          <w:highlight w:val="white"/>
        </w:rPr>
        <w:t>. ft.</w:t>
      </w:r>
      <w:r>
        <w:rPr>
          <w:rFonts w:ascii="Times New Roman" w:eastAsia="Times New Roman" w:hAnsi="Times New Roman" w:cs="Times New Roman"/>
          <w:color w:val="222222"/>
          <w:sz w:val="22"/>
          <w:szCs w:val="22"/>
          <w:highlight w:val="white"/>
        </w:rPr>
        <w:t xml:space="preserve"> and should </w:t>
      </w:r>
      <w:proofErr w:type="gramStart"/>
      <w:r>
        <w:rPr>
          <w:rFonts w:ascii="Times New Roman" w:eastAsia="Times New Roman" w:hAnsi="Times New Roman" w:cs="Times New Roman"/>
          <w:color w:val="222222"/>
          <w:sz w:val="22"/>
          <w:szCs w:val="22"/>
          <w:highlight w:val="white"/>
        </w:rPr>
        <w:t>be located in</w:t>
      </w:r>
      <w:proofErr w:type="gramEnd"/>
      <w:r>
        <w:rPr>
          <w:rFonts w:ascii="Times New Roman" w:eastAsia="Times New Roman" w:hAnsi="Times New Roman" w:cs="Times New Roman"/>
          <w:color w:val="222222"/>
          <w:sz w:val="22"/>
          <w:szCs w:val="22"/>
          <w:highlight w:val="white"/>
        </w:rPr>
        <w:t xml:space="preserve"> the </w:t>
      </w:r>
      <w:proofErr w:type="spellStart"/>
      <w:r>
        <w:rPr>
          <w:rFonts w:ascii="Times New Roman" w:eastAsia="Times New Roman" w:hAnsi="Times New Roman" w:cs="Times New Roman"/>
          <w:color w:val="222222"/>
          <w:sz w:val="22"/>
          <w:szCs w:val="22"/>
          <w:highlight w:val="white"/>
        </w:rPr>
        <w:t>Tsim</w:t>
      </w:r>
      <w:proofErr w:type="spellEnd"/>
      <w:r>
        <w:rPr>
          <w:rFonts w:ascii="Times New Roman" w:eastAsia="Times New Roman" w:hAnsi="Times New Roman" w:cs="Times New Roman"/>
          <w:color w:val="222222"/>
          <w:sz w:val="22"/>
          <w:szCs w:val="22"/>
          <w:highlight w:val="white"/>
        </w:rPr>
        <w:t xml:space="preserve"> Sha </w:t>
      </w:r>
      <w:proofErr w:type="spellStart"/>
      <w:r>
        <w:rPr>
          <w:rFonts w:ascii="Times New Roman" w:eastAsia="Times New Roman" w:hAnsi="Times New Roman" w:cs="Times New Roman"/>
          <w:color w:val="222222"/>
          <w:sz w:val="22"/>
          <w:szCs w:val="22"/>
          <w:highlight w:val="white"/>
        </w:rPr>
        <w:t>Tsui</w:t>
      </w:r>
      <w:proofErr w:type="spellEnd"/>
      <w:r>
        <w:rPr>
          <w:rFonts w:ascii="Times New Roman" w:eastAsia="Times New Roman" w:hAnsi="Times New Roman" w:cs="Times New Roman"/>
          <w:color w:val="222222"/>
          <w:sz w:val="22"/>
          <w:szCs w:val="22"/>
          <w:highlight w:val="white"/>
        </w:rPr>
        <w:t xml:space="preserve">, because there is a famous shopping district in Hong Kong and many shopping malls are over there. This project should be run for a long - term use for selling the different price goods. Assume this outlet will run for 50 Years and use 5% reserve for this project, so 5% reserve should be 59.5 million </w:t>
      </w:r>
      <w:r>
        <w:rPr>
          <w:rFonts w:ascii="Times New Roman" w:eastAsia="Times New Roman" w:hAnsi="Times New Roman" w:cs="Times New Roman"/>
          <w:sz w:val="22"/>
          <w:szCs w:val="22"/>
        </w:rPr>
        <w:t xml:space="preserve">HKD. </w:t>
      </w:r>
    </w:p>
    <w:p w14:paraId="6C9DE9A4" w14:textId="77777777" w:rsidR="003014FC" w:rsidRDefault="00000000">
      <w:pPr>
        <w:spacing w:line="360" w:lineRule="auto"/>
        <w:rPr>
          <w:rFonts w:ascii="Times New Roman" w:eastAsia="Times New Roman" w:hAnsi="Times New Roman" w:cs="Times New Roman"/>
          <w:b/>
          <w:sz w:val="22"/>
          <w:szCs w:val="22"/>
          <w:u w:val="single"/>
        </w:rPr>
      </w:pPr>
      <w:bookmarkStart w:id="173" w:name="_heading=h.r110recmicom" w:colFirst="0" w:colLast="0"/>
      <w:bookmarkEnd w:id="173"/>
      <w:r>
        <w:rPr>
          <w:rFonts w:ascii="Times New Roman" w:eastAsia="Times New Roman" w:hAnsi="Times New Roman" w:cs="Times New Roman"/>
          <w:b/>
          <w:sz w:val="22"/>
          <w:szCs w:val="22"/>
          <w:u w:val="single"/>
        </w:rPr>
        <w:t>Table 4.1 Basic information of the outlet</w:t>
      </w:r>
    </w:p>
    <w:p w14:paraId="011918A4" w14:textId="77777777" w:rsidR="003014FC" w:rsidRDefault="00000000">
      <w:pPr>
        <w:spacing w:line="360" w:lineRule="auto"/>
        <w:rPr>
          <w:rFonts w:ascii="Times New Roman" w:eastAsia="Times New Roman" w:hAnsi="Times New Roman" w:cs="Times New Roman"/>
          <w:b/>
          <w:sz w:val="22"/>
          <w:szCs w:val="22"/>
          <w:u w:val="single"/>
        </w:rPr>
      </w:pPr>
      <w:bookmarkStart w:id="174" w:name="_heading=h.4nvvtmdfsmd4" w:colFirst="0" w:colLast="0"/>
      <w:bookmarkEnd w:id="174"/>
      <w:r>
        <w:rPr>
          <w:rFonts w:ascii="Times New Roman" w:eastAsia="Times New Roman" w:hAnsi="Times New Roman" w:cs="Times New Roman"/>
          <w:b/>
          <w:noProof/>
          <w:sz w:val="22"/>
          <w:szCs w:val="22"/>
          <w:u w:val="single"/>
        </w:rPr>
        <w:drawing>
          <wp:inline distT="114300" distB="114300" distL="114300" distR="114300" wp14:anchorId="204535FA" wp14:editId="1A3482AD">
            <wp:extent cx="5274000" cy="2692400"/>
            <wp:effectExtent l="0" t="0" r="0" b="0"/>
            <wp:docPr id="102"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22"/>
                    <a:srcRect/>
                    <a:stretch>
                      <a:fillRect/>
                    </a:stretch>
                  </pic:blipFill>
                  <pic:spPr>
                    <a:xfrm>
                      <a:off x="0" y="0"/>
                      <a:ext cx="5274000" cy="2692400"/>
                    </a:xfrm>
                    <a:prstGeom prst="rect">
                      <a:avLst/>
                    </a:prstGeom>
                    <a:ln/>
                  </pic:spPr>
                </pic:pic>
              </a:graphicData>
            </a:graphic>
          </wp:inline>
        </w:drawing>
      </w:r>
    </w:p>
    <w:p w14:paraId="3AD2F9F6" w14:textId="77777777" w:rsidR="003014FC" w:rsidRDefault="00000000">
      <w:pPr>
        <w:spacing w:line="360" w:lineRule="auto"/>
        <w:rPr>
          <w:rFonts w:ascii="Times New Roman" w:eastAsia="Times New Roman" w:hAnsi="Times New Roman" w:cs="Times New Roman"/>
          <w:color w:val="222222"/>
          <w:sz w:val="22"/>
          <w:szCs w:val="22"/>
        </w:rPr>
      </w:pPr>
      <w:bookmarkStart w:id="175" w:name="_heading=h.68y0xpfry02x" w:colFirst="0" w:colLast="0"/>
      <w:bookmarkEnd w:id="175"/>
      <w:r>
        <w:rPr>
          <w:rFonts w:ascii="Times New Roman" w:eastAsia="Times New Roman" w:hAnsi="Times New Roman" w:cs="Times New Roman"/>
          <w:b/>
          <w:sz w:val="22"/>
          <w:szCs w:val="22"/>
        </w:rPr>
        <w:tab/>
      </w:r>
      <w:r>
        <w:rPr>
          <w:rFonts w:ascii="Times New Roman" w:eastAsia="Times New Roman" w:hAnsi="Times New Roman" w:cs="Times New Roman"/>
          <w:b/>
          <w:sz w:val="22"/>
          <w:szCs w:val="22"/>
        </w:rPr>
        <w:tab/>
      </w:r>
      <w:r>
        <w:rPr>
          <w:rFonts w:ascii="Times New Roman" w:eastAsia="Times New Roman" w:hAnsi="Times New Roman" w:cs="Times New Roman"/>
          <w:b/>
          <w:sz w:val="22"/>
          <w:szCs w:val="22"/>
        </w:rPr>
        <w:tab/>
      </w:r>
      <w:r>
        <w:rPr>
          <w:rFonts w:ascii="Times New Roman" w:eastAsia="Times New Roman" w:hAnsi="Times New Roman" w:cs="Times New Roman"/>
          <w:b/>
          <w:sz w:val="22"/>
          <w:szCs w:val="22"/>
        </w:rPr>
        <w:tab/>
      </w:r>
      <w:r>
        <w:rPr>
          <w:rFonts w:ascii="Times New Roman" w:eastAsia="Times New Roman" w:hAnsi="Times New Roman" w:cs="Times New Roman"/>
          <w:b/>
          <w:sz w:val="22"/>
          <w:szCs w:val="22"/>
        </w:rPr>
        <w:tab/>
      </w:r>
      <w:r>
        <w:rPr>
          <w:rFonts w:ascii="Times New Roman" w:eastAsia="Times New Roman" w:hAnsi="Times New Roman" w:cs="Times New Roman"/>
          <w:b/>
          <w:sz w:val="22"/>
          <w:szCs w:val="22"/>
        </w:rPr>
        <w:tab/>
      </w:r>
      <w:r>
        <w:rPr>
          <w:rFonts w:ascii="Times New Roman" w:eastAsia="Times New Roman" w:hAnsi="Times New Roman" w:cs="Times New Roman"/>
          <w:b/>
          <w:sz w:val="22"/>
          <w:szCs w:val="22"/>
        </w:rPr>
        <w:tab/>
      </w:r>
      <w:r>
        <w:rPr>
          <w:rFonts w:ascii="Times New Roman" w:eastAsia="Times New Roman" w:hAnsi="Times New Roman" w:cs="Times New Roman"/>
          <w:color w:val="222222"/>
          <w:sz w:val="22"/>
          <w:szCs w:val="22"/>
        </w:rPr>
        <w:t xml:space="preserve"> Source: Constructed by the Author</w:t>
      </w:r>
    </w:p>
    <w:p w14:paraId="4ACC168E" w14:textId="77777777" w:rsidR="003014FC" w:rsidRDefault="00000000">
      <w:pPr>
        <w:spacing w:line="360" w:lineRule="auto"/>
        <w:rPr>
          <w:rFonts w:ascii="Times New Roman" w:eastAsia="Times New Roman" w:hAnsi="Times New Roman" w:cs="Times New Roman"/>
          <w:b/>
          <w:color w:val="222222"/>
          <w:sz w:val="22"/>
          <w:szCs w:val="22"/>
        </w:rPr>
      </w:pPr>
      <w:bookmarkStart w:id="176" w:name="_heading=h.7o9wsowytmrf" w:colFirst="0" w:colLast="0"/>
      <w:bookmarkEnd w:id="176"/>
      <w:proofErr w:type="spellStart"/>
      <w:r>
        <w:rPr>
          <w:rFonts w:ascii="Times New Roman" w:eastAsia="Times New Roman" w:hAnsi="Times New Roman" w:cs="Times New Roman"/>
          <w:b/>
          <w:color w:val="222222"/>
          <w:sz w:val="22"/>
          <w:szCs w:val="22"/>
        </w:rPr>
        <w:t>i</w:t>
      </w:r>
      <w:proofErr w:type="spellEnd"/>
      <w:r>
        <w:rPr>
          <w:rFonts w:ascii="Times New Roman" w:eastAsia="Times New Roman" w:hAnsi="Times New Roman" w:cs="Times New Roman"/>
          <w:b/>
          <w:color w:val="222222"/>
          <w:sz w:val="22"/>
          <w:szCs w:val="22"/>
        </w:rPr>
        <w:t xml:space="preserve">) Sales growth rate: </w:t>
      </w:r>
    </w:p>
    <w:p w14:paraId="128A0FC5" w14:textId="41DF8EA4" w:rsidR="003014FC" w:rsidRDefault="00000000">
      <w:pPr>
        <w:spacing w:line="360" w:lineRule="auto"/>
        <w:rPr>
          <w:rFonts w:ascii="Times New Roman" w:eastAsia="Times New Roman" w:hAnsi="Times New Roman" w:cs="Times New Roman"/>
          <w:color w:val="222222"/>
          <w:sz w:val="22"/>
          <w:szCs w:val="22"/>
        </w:rPr>
      </w:pPr>
      <w:bookmarkStart w:id="177" w:name="_heading=h.8doat4442l1a" w:colFirst="0" w:colLast="0"/>
      <w:bookmarkEnd w:id="177"/>
      <w:r>
        <w:rPr>
          <w:rFonts w:ascii="Times New Roman" w:eastAsia="Times New Roman" w:hAnsi="Times New Roman" w:cs="Times New Roman"/>
          <w:color w:val="222222"/>
          <w:sz w:val="22"/>
          <w:szCs w:val="22"/>
        </w:rPr>
        <w:t xml:space="preserve">Due to the sales growth rate not so ideal for Crocodile in 2021, we use the </w:t>
      </w:r>
      <w:r w:rsidR="008C028B">
        <w:rPr>
          <w:rFonts w:ascii="Times New Roman" w:eastAsia="Times New Roman" w:hAnsi="Times New Roman" w:cs="Times New Roman"/>
          <w:color w:val="222222"/>
          <w:sz w:val="22"/>
          <w:szCs w:val="22"/>
        </w:rPr>
        <w:t>Giordano</w:t>
      </w:r>
      <w:r>
        <w:rPr>
          <w:rFonts w:ascii="Times New Roman" w:eastAsia="Times New Roman" w:hAnsi="Times New Roman" w:cs="Times New Roman"/>
          <w:color w:val="222222"/>
          <w:sz w:val="22"/>
          <w:szCs w:val="22"/>
        </w:rPr>
        <w:t xml:space="preserve"> growth rate and HK inflation to </w:t>
      </w:r>
      <w:proofErr w:type="gramStart"/>
      <w:r>
        <w:rPr>
          <w:rFonts w:ascii="Times New Roman" w:eastAsia="Times New Roman" w:hAnsi="Times New Roman" w:cs="Times New Roman"/>
          <w:color w:val="222222"/>
          <w:sz w:val="22"/>
          <w:szCs w:val="22"/>
        </w:rPr>
        <w:t>make an assumption</w:t>
      </w:r>
      <w:proofErr w:type="gramEnd"/>
      <w:r>
        <w:rPr>
          <w:rFonts w:ascii="Times New Roman" w:eastAsia="Times New Roman" w:hAnsi="Times New Roman" w:cs="Times New Roman"/>
          <w:color w:val="222222"/>
          <w:sz w:val="22"/>
          <w:szCs w:val="22"/>
        </w:rPr>
        <w:t>.</w:t>
      </w:r>
    </w:p>
    <w:p w14:paraId="558BA54C" w14:textId="77777777" w:rsidR="003014FC" w:rsidRDefault="003014FC">
      <w:pPr>
        <w:spacing w:line="360" w:lineRule="auto"/>
        <w:rPr>
          <w:rFonts w:ascii="Times New Roman" w:eastAsia="Times New Roman" w:hAnsi="Times New Roman" w:cs="Times New Roman"/>
          <w:color w:val="222222"/>
          <w:sz w:val="22"/>
          <w:szCs w:val="22"/>
        </w:rPr>
      </w:pPr>
      <w:bookmarkStart w:id="178" w:name="_heading=h.2991j6sbo95y" w:colFirst="0" w:colLast="0"/>
      <w:bookmarkEnd w:id="178"/>
    </w:p>
    <w:p w14:paraId="69513F4E" w14:textId="77777777" w:rsidR="003014FC" w:rsidRDefault="00000000">
      <w:pPr>
        <w:spacing w:line="360" w:lineRule="auto"/>
        <w:rPr>
          <w:rFonts w:ascii="Times New Roman" w:eastAsia="Times New Roman" w:hAnsi="Times New Roman" w:cs="Times New Roman"/>
          <w:b/>
          <w:color w:val="222222"/>
          <w:sz w:val="22"/>
          <w:szCs w:val="22"/>
        </w:rPr>
      </w:pPr>
      <w:bookmarkStart w:id="179" w:name="_heading=h.p3y0uiiy7jqq" w:colFirst="0" w:colLast="0"/>
      <w:bookmarkEnd w:id="179"/>
      <w:r>
        <w:rPr>
          <w:rFonts w:ascii="Times New Roman" w:eastAsia="Times New Roman" w:hAnsi="Times New Roman" w:cs="Times New Roman"/>
          <w:b/>
          <w:color w:val="222222"/>
          <w:sz w:val="22"/>
          <w:szCs w:val="22"/>
        </w:rPr>
        <w:t>ii) The initial cost of the first year:</w:t>
      </w:r>
    </w:p>
    <w:p w14:paraId="6CF68659" w14:textId="5D3649BF" w:rsidR="003014FC" w:rsidRDefault="00000000">
      <w:pPr>
        <w:spacing w:line="360" w:lineRule="auto"/>
        <w:rPr>
          <w:rFonts w:ascii="Times New Roman" w:eastAsia="Times New Roman" w:hAnsi="Times New Roman" w:cs="Times New Roman"/>
          <w:color w:val="222222"/>
          <w:sz w:val="22"/>
          <w:szCs w:val="22"/>
        </w:rPr>
      </w:pPr>
      <w:bookmarkStart w:id="180" w:name="_heading=h.9hek5o7tlkp4" w:colFirst="0" w:colLast="0"/>
      <w:bookmarkEnd w:id="180"/>
      <w:r>
        <w:rPr>
          <w:rFonts w:ascii="Times New Roman" w:eastAsia="Times New Roman" w:hAnsi="Times New Roman" w:cs="Times New Roman"/>
          <w:color w:val="222222"/>
          <w:sz w:val="22"/>
          <w:szCs w:val="22"/>
        </w:rPr>
        <w:t xml:space="preserve">The </w:t>
      </w:r>
      <w:r w:rsidR="001B105B">
        <w:rPr>
          <w:rFonts w:ascii="Times New Roman" w:eastAsia="Times New Roman" w:hAnsi="Times New Roman" w:cs="Times New Roman"/>
          <w:color w:val="222222"/>
          <w:sz w:val="22"/>
          <w:szCs w:val="22"/>
        </w:rPr>
        <w:t>initial</w:t>
      </w:r>
      <w:r>
        <w:rPr>
          <w:rFonts w:ascii="Times New Roman" w:eastAsia="Times New Roman" w:hAnsi="Times New Roman" w:cs="Times New Roman"/>
          <w:color w:val="222222"/>
          <w:sz w:val="22"/>
          <w:szCs w:val="22"/>
        </w:rPr>
        <w:t xml:space="preserve"> year rental cost adds decoration cost. So, it is 3.52 </w:t>
      </w:r>
      <w:r w:rsidR="008C028B">
        <w:rPr>
          <w:rFonts w:ascii="Times New Roman" w:eastAsia="Times New Roman" w:hAnsi="Times New Roman" w:cs="Times New Roman"/>
          <w:color w:val="222222"/>
          <w:sz w:val="22"/>
          <w:szCs w:val="22"/>
        </w:rPr>
        <w:t>million</w:t>
      </w:r>
      <w:r>
        <w:rPr>
          <w:rFonts w:ascii="Times New Roman" w:eastAsia="Times New Roman" w:hAnsi="Times New Roman" w:cs="Times New Roman"/>
          <w:color w:val="222222"/>
          <w:sz w:val="22"/>
          <w:szCs w:val="22"/>
        </w:rPr>
        <w:t xml:space="preserve"> HKD.</w:t>
      </w:r>
    </w:p>
    <w:p w14:paraId="488CFD91" w14:textId="77777777" w:rsidR="003014FC" w:rsidRDefault="003014FC">
      <w:pPr>
        <w:spacing w:line="360" w:lineRule="auto"/>
        <w:rPr>
          <w:rFonts w:ascii="Times New Roman" w:eastAsia="Times New Roman" w:hAnsi="Times New Roman" w:cs="Times New Roman"/>
          <w:color w:val="222222"/>
          <w:sz w:val="22"/>
          <w:szCs w:val="22"/>
        </w:rPr>
      </w:pPr>
      <w:bookmarkStart w:id="181" w:name="_heading=h.k7mxosmrwpoj" w:colFirst="0" w:colLast="0"/>
      <w:bookmarkEnd w:id="181"/>
    </w:p>
    <w:p w14:paraId="63E8799E" w14:textId="77777777" w:rsidR="003014FC" w:rsidRDefault="00000000">
      <w:pPr>
        <w:spacing w:line="360" w:lineRule="auto"/>
        <w:rPr>
          <w:rFonts w:ascii="Times New Roman" w:eastAsia="Times New Roman" w:hAnsi="Times New Roman" w:cs="Times New Roman"/>
          <w:b/>
          <w:color w:val="222222"/>
          <w:sz w:val="22"/>
          <w:szCs w:val="22"/>
        </w:rPr>
      </w:pPr>
      <w:bookmarkStart w:id="182" w:name="_heading=h.5t663oqfezww" w:colFirst="0" w:colLast="0"/>
      <w:bookmarkEnd w:id="182"/>
      <w:r>
        <w:rPr>
          <w:rFonts w:ascii="Times New Roman" w:eastAsia="Times New Roman" w:hAnsi="Times New Roman" w:cs="Times New Roman"/>
          <w:b/>
          <w:color w:val="222222"/>
          <w:sz w:val="22"/>
          <w:szCs w:val="22"/>
        </w:rPr>
        <w:t xml:space="preserve">iii) Total sales: </w:t>
      </w:r>
    </w:p>
    <w:p w14:paraId="688E8959" w14:textId="06B89FE2" w:rsidR="003014FC" w:rsidRDefault="00000000">
      <w:pPr>
        <w:spacing w:line="360" w:lineRule="auto"/>
        <w:rPr>
          <w:rFonts w:ascii="Times New Roman" w:eastAsia="Times New Roman" w:hAnsi="Times New Roman" w:cs="Times New Roman"/>
          <w:color w:val="222222"/>
          <w:sz w:val="22"/>
          <w:szCs w:val="22"/>
        </w:rPr>
      </w:pPr>
      <w:bookmarkStart w:id="183" w:name="_heading=h.d99flbjxbgqq" w:colFirst="0" w:colLast="0"/>
      <w:bookmarkEnd w:id="183"/>
      <w:r>
        <w:rPr>
          <w:rFonts w:ascii="Times New Roman" w:eastAsia="Times New Roman" w:hAnsi="Times New Roman" w:cs="Times New Roman"/>
          <w:color w:val="222222"/>
          <w:sz w:val="22"/>
          <w:szCs w:val="22"/>
        </w:rPr>
        <w:t xml:space="preserve">We assume the sales per sq. ft. is 1000 HKD due to </w:t>
      </w:r>
      <w:proofErr w:type="spellStart"/>
      <w:r>
        <w:rPr>
          <w:rFonts w:ascii="Times New Roman" w:eastAsia="Times New Roman" w:hAnsi="Times New Roman" w:cs="Times New Roman"/>
          <w:color w:val="222222"/>
          <w:sz w:val="22"/>
          <w:szCs w:val="22"/>
        </w:rPr>
        <w:t>Tsim</w:t>
      </w:r>
      <w:proofErr w:type="spellEnd"/>
      <w:r>
        <w:rPr>
          <w:rFonts w:ascii="Times New Roman" w:eastAsia="Times New Roman" w:hAnsi="Times New Roman" w:cs="Times New Roman"/>
          <w:color w:val="222222"/>
          <w:sz w:val="22"/>
          <w:szCs w:val="22"/>
        </w:rPr>
        <w:t xml:space="preserve"> Sha </w:t>
      </w:r>
      <w:proofErr w:type="spellStart"/>
      <w:r>
        <w:rPr>
          <w:rFonts w:ascii="Times New Roman" w:eastAsia="Times New Roman" w:hAnsi="Times New Roman" w:cs="Times New Roman"/>
          <w:color w:val="222222"/>
          <w:sz w:val="22"/>
          <w:szCs w:val="22"/>
        </w:rPr>
        <w:t>Tsui</w:t>
      </w:r>
      <w:proofErr w:type="spellEnd"/>
      <w:r>
        <w:rPr>
          <w:rFonts w:ascii="Times New Roman" w:eastAsia="Times New Roman" w:hAnsi="Times New Roman" w:cs="Times New Roman"/>
          <w:color w:val="222222"/>
          <w:sz w:val="22"/>
          <w:szCs w:val="22"/>
        </w:rPr>
        <w:t xml:space="preserve"> being a crowded place and tourist spot. So, the total sale is 3.28 </w:t>
      </w:r>
      <w:r w:rsidR="008C028B">
        <w:rPr>
          <w:rFonts w:ascii="Times New Roman" w:eastAsia="Times New Roman" w:hAnsi="Times New Roman" w:cs="Times New Roman"/>
          <w:color w:val="222222"/>
          <w:sz w:val="22"/>
          <w:szCs w:val="22"/>
        </w:rPr>
        <w:t>million</w:t>
      </w:r>
      <w:r>
        <w:rPr>
          <w:rFonts w:ascii="Times New Roman" w:eastAsia="Times New Roman" w:hAnsi="Times New Roman" w:cs="Times New Roman"/>
          <w:color w:val="222222"/>
          <w:sz w:val="22"/>
          <w:szCs w:val="22"/>
        </w:rPr>
        <w:t xml:space="preserve"> HKD of the 3280 sq. ft. outlet.</w:t>
      </w:r>
    </w:p>
    <w:p w14:paraId="3F380B33" w14:textId="77777777" w:rsidR="003014FC" w:rsidRDefault="003014FC">
      <w:pPr>
        <w:spacing w:line="360" w:lineRule="auto"/>
        <w:rPr>
          <w:rFonts w:ascii="Times New Roman" w:eastAsia="Times New Roman" w:hAnsi="Times New Roman" w:cs="Times New Roman"/>
          <w:color w:val="222222"/>
          <w:sz w:val="22"/>
          <w:szCs w:val="22"/>
        </w:rPr>
      </w:pPr>
      <w:bookmarkStart w:id="184" w:name="_heading=h.x4p8ufihrn5m" w:colFirst="0" w:colLast="0"/>
      <w:bookmarkEnd w:id="184"/>
    </w:p>
    <w:p w14:paraId="641284A2" w14:textId="77777777" w:rsidR="003014FC" w:rsidRDefault="00000000">
      <w:pPr>
        <w:spacing w:line="360" w:lineRule="auto"/>
        <w:rPr>
          <w:rFonts w:ascii="Times New Roman" w:eastAsia="Times New Roman" w:hAnsi="Times New Roman" w:cs="Times New Roman"/>
          <w:b/>
          <w:color w:val="222222"/>
          <w:sz w:val="22"/>
          <w:szCs w:val="22"/>
          <w:u w:val="single"/>
        </w:rPr>
      </w:pPr>
      <w:bookmarkStart w:id="185" w:name="_heading=h.543x2blk3hmn" w:colFirst="0" w:colLast="0"/>
      <w:bookmarkEnd w:id="185"/>
      <w:r>
        <w:rPr>
          <w:rFonts w:ascii="Times New Roman" w:eastAsia="Times New Roman" w:hAnsi="Times New Roman" w:cs="Times New Roman"/>
          <w:b/>
          <w:color w:val="222222"/>
          <w:sz w:val="22"/>
          <w:szCs w:val="22"/>
          <w:u w:val="single"/>
        </w:rPr>
        <w:t xml:space="preserve">Table </w:t>
      </w:r>
      <w:proofErr w:type="gramStart"/>
      <w:r>
        <w:rPr>
          <w:rFonts w:ascii="Times New Roman" w:eastAsia="Times New Roman" w:hAnsi="Times New Roman" w:cs="Times New Roman"/>
          <w:b/>
          <w:color w:val="222222"/>
          <w:sz w:val="22"/>
          <w:szCs w:val="22"/>
          <w:u w:val="single"/>
        </w:rPr>
        <w:t>4.2  calculation</w:t>
      </w:r>
      <w:proofErr w:type="gramEnd"/>
      <w:r>
        <w:rPr>
          <w:rFonts w:ascii="Times New Roman" w:eastAsia="Times New Roman" w:hAnsi="Times New Roman" w:cs="Times New Roman"/>
          <w:b/>
          <w:color w:val="222222"/>
          <w:sz w:val="22"/>
          <w:szCs w:val="22"/>
          <w:u w:val="single"/>
        </w:rPr>
        <w:t xml:space="preserve"> of Tax</w:t>
      </w:r>
    </w:p>
    <w:p w14:paraId="35772447" w14:textId="77777777" w:rsidR="003014FC" w:rsidRDefault="00000000">
      <w:pPr>
        <w:spacing w:line="360" w:lineRule="auto"/>
        <w:rPr>
          <w:rFonts w:ascii="Times New Roman" w:eastAsia="Times New Roman" w:hAnsi="Times New Roman" w:cs="Times New Roman"/>
          <w:color w:val="222222"/>
          <w:sz w:val="22"/>
          <w:szCs w:val="22"/>
        </w:rPr>
      </w:pPr>
      <w:bookmarkStart w:id="186" w:name="_heading=h.1qch5yywtwim" w:colFirst="0" w:colLast="0"/>
      <w:bookmarkEnd w:id="186"/>
      <w:r>
        <w:rPr>
          <w:rFonts w:ascii="Times New Roman" w:eastAsia="Times New Roman" w:hAnsi="Times New Roman" w:cs="Times New Roman"/>
          <w:noProof/>
          <w:color w:val="222222"/>
          <w:sz w:val="22"/>
          <w:szCs w:val="22"/>
        </w:rPr>
        <w:drawing>
          <wp:inline distT="114300" distB="114300" distL="114300" distR="114300" wp14:anchorId="6B85EBEE" wp14:editId="0BB8F570">
            <wp:extent cx="5274000" cy="825500"/>
            <wp:effectExtent l="0" t="0" r="0" b="0"/>
            <wp:docPr id="103"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23"/>
                    <a:srcRect/>
                    <a:stretch>
                      <a:fillRect/>
                    </a:stretch>
                  </pic:blipFill>
                  <pic:spPr>
                    <a:xfrm>
                      <a:off x="0" y="0"/>
                      <a:ext cx="5274000" cy="825500"/>
                    </a:xfrm>
                    <a:prstGeom prst="rect">
                      <a:avLst/>
                    </a:prstGeom>
                    <a:ln/>
                  </pic:spPr>
                </pic:pic>
              </a:graphicData>
            </a:graphic>
          </wp:inline>
        </w:drawing>
      </w:r>
    </w:p>
    <w:p w14:paraId="36B78113" w14:textId="77777777" w:rsidR="003014FC" w:rsidRDefault="00000000">
      <w:pPr>
        <w:spacing w:line="360" w:lineRule="auto"/>
        <w:rPr>
          <w:rFonts w:ascii="Times New Roman" w:eastAsia="Times New Roman" w:hAnsi="Times New Roman" w:cs="Times New Roman"/>
          <w:color w:val="222222"/>
          <w:sz w:val="22"/>
          <w:szCs w:val="22"/>
        </w:rPr>
      </w:pPr>
      <w:bookmarkStart w:id="187" w:name="_heading=h.l418m6u03pak" w:colFirst="0" w:colLast="0"/>
      <w:bookmarkEnd w:id="187"/>
      <w:r>
        <w:rPr>
          <w:rFonts w:ascii="Times New Roman" w:eastAsia="Times New Roman" w:hAnsi="Times New Roman" w:cs="Times New Roman"/>
          <w:color w:val="222222"/>
          <w:sz w:val="22"/>
          <w:szCs w:val="22"/>
        </w:rPr>
        <w:tab/>
      </w:r>
      <w:r>
        <w:rPr>
          <w:rFonts w:ascii="Times New Roman" w:eastAsia="Times New Roman" w:hAnsi="Times New Roman" w:cs="Times New Roman"/>
          <w:color w:val="222222"/>
          <w:sz w:val="22"/>
          <w:szCs w:val="22"/>
        </w:rPr>
        <w:tab/>
      </w:r>
      <w:r>
        <w:rPr>
          <w:rFonts w:ascii="Times New Roman" w:eastAsia="Times New Roman" w:hAnsi="Times New Roman" w:cs="Times New Roman"/>
          <w:color w:val="222222"/>
          <w:sz w:val="22"/>
          <w:szCs w:val="22"/>
        </w:rPr>
        <w:tab/>
      </w:r>
      <w:r>
        <w:rPr>
          <w:rFonts w:ascii="Times New Roman" w:eastAsia="Times New Roman" w:hAnsi="Times New Roman" w:cs="Times New Roman"/>
          <w:color w:val="222222"/>
          <w:sz w:val="22"/>
          <w:szCs w:val="22"/>
        </w:rPr>
        <w:tab/>
      </w:r>
      <w:r>
        <w:rPr>
          <w:rFonts w:ascii="Times New Roman" w:eastAsia="Times New Roman" w:hAnsi="Times New Roman" w:cs="Times New Roman"/>
          <w:color w:val="222222"/>
          <w:sz w:val="22"/>
          <w:szCs w:val="22"/>
        </w:rPr>
        <w:tab/>
      </w:r>
      <w:r>
        <w:rPr>
          <w:rFonts w:ascii="Times New Roman" w:eastAsia="Times New Roman" w:hAnsi="Times New Roman" w:cs="Times New Roman"/>
          <w:color w:val="222222"/>
          <w:sz w:val="22"/>
          <w:szCs w:val="22"/>
        </w:rPr>
        <w:tab/>
      </w:r>
      <w:r>
        <w:rPr>
          <w:rFonts w:ascii="Times New Roman" w:eastAsia="Times New Roman" w:hAnsi="Times New Roman" w:cs="Times New Roman"/>
          <w:color w:val="222222"/>
          <w:sz w:val="22"/>
          <w:szCs w:val="22"/>
        </w:rPr>
        <w:tab/>
        <w:t xml:space="preserve"> Source: Constructed by the Author</w:t>
      </w:r>
    </w:p>
    <w:p w14:paraId="38DF821B" w14:textId="1A615E23" w:rsidR="003014FC" w:rsidRDefault="008C028B">
      <w:pPr>
        <w:spacing w:line="360" w:lineRule="auto"/>
        <w:rPr>
          <w:rFonts w:ascii="Times New Roman" w:eastAsia="Times New Roman" w:hAnsi="Times New Roman" w:cs="Times New Roman"/>
          <w:color w:val="222222"/>
          <w:sz w:val="22"/>
          <w:szCs w:val="22"/>
        </w:rPr>
      </w:pPr>
      <w:bookmarkStart w:id="188" w:name="_heading=h.fbxhqe48govy" w:colFirst="0" w:colLast="0"/>
      <w:bookmarkEnd w:id="188"/>
      <w:r>
        <w:rPr>
          <w:rFonts w:ascii="Times New Roman" w:eastAsia="Times New Roman" w:hAnsi="Times New Roman" w:cs="Times New Roman"/>
          <w:color w:val="222222"/>
          <w:sz w:val="22"/>
          <w:szCs w:val="22"/>
        </w:rPr>
        <w:t>Profit: Profit (million HKD) increases over time.</w:t>
      </w:r>
    </w:p>
    <w:p w14:paraId="718F153B" w14:textId="77777777" w:rsidR="003014FC" w:rsidRDefault="003014FC">
      <w:pPr>
        <w:spacing w:line="360" w:lineRule="auto"/>
        <w:rPr>
          <w:rFonts w:ascii="Times New Roman" w:eastAsia="Times New Roman" w:hAnsi="Times New Roman" w:cs="Times New Roman"/>
          <w:color w:val="222222"/>
          <w:sz w:val="22"/>
          <w:szCs w:val="22"/>
        </w:rPr>
      </w:pPr>
      <w:bookmarkStart w:id="189" w:name="_heading=h.v9zqszdfb0x1" w:colFirst="0" w:colLast="0"/>
      <w:bookmarkEnd w:id="189"/>
    </w:p>
    <w:p w14:paraId="192E66F5" w14:textId="77777777" w:rsidR="003014FC" w:rsidRDefault="003014FC">
      <w:pPr>
        <w:spacing w:line="360" w:lineRule="auto"/>
        <w:rPr>
          <w:rFonts w:ascii="Times New Roman" w:eastAsia="Times New Roman" w:hAnsi="Times New Roman" w:cs="Times New Roman"/>
          <w:color w:val="222222"/>
          <w:sz w:val="22"/>
          <w:szCs w:val="22"/>
        </w:rPr>
      </w:pPr>
      <w:bookmarkStart w:id="190" w:name="_heading=h.26qvf7ehiy18" w:colFirst="0" w:colLast="0"/>
      <w:bookmarkEnd w:id="190"/>
    </w:p>
    <w:p w14:paraId="2430757C" w14:textId="77777777" w:rsidR="003014FC" w:rsidRDefault="00000000">
      <w:pPr>
        <w:spacing w:line="360" w:lineRule="auto"/>
        <w:rPr>
          <w:rFonts w:ascii="Times New Roman" w:eastAsia="Times New Roman" w:hAnsi="Times New Roman" w:cs="Times New Roman"/>
          <w:b/>
          <w:color w:val="222222"/>
          <w:sz w:val="22"/>
          <w:szCs w:val="22"/>
          <w:u w:val="single"/>
        </w:rPr>
      </w:pPr>
      <w:bookmarkStart w:id="191" w:name="_heading=h.m9mlcd4b726a" w:colFirst="0" w:colLast="0"/>
      <w:bookmarkEnd w:id="191"/>
      <w:r>
        <w:rPr>
          <w:rFonts w:ascii="Times New Roman" w:eastAsia="Times New Roman" w:hAnsi="Times New Roman" w:cs="Times New Roman"/>
          <w:b/>
          <w:color w:val="222222"/>
          <w:sz w:val="22"/>
          <w:szCs w:val="22"/>
          <w:u w:val="single"/>
        </w:rPr>
        <w:t xml:space="preserve">Table 4.3 calculation of Cash flow </w:t>
      </w:r>
    </w:p>
    <w:p w14:paraId="7217DD87" w14:textId="77777777" w:rsidR="003014FC" w:rsidRDefault="00000000">
      <w:pPr>
        <w:spacing w:line="360" w:lineRule="auto"/>
        <w:rPr>
          <w:rFonts w:ascii="Times New Roman" w:eastAsia="Times New Roman" w:hAnsi="Times New Roman" w:cs="Times New Roman"/>
          <w:color w:val="222222"/>
          <w:sz w:val="22"/>
          <w:szCs w:val="22"/>
        </w:rPr>
      </w:pPr>
      <w:bookmarkStart w:id="192" w:name="_heading=h.dx9wljyllwah" w:colFirst="0" w:colLast="0"/>
      <w:bookmarkEnd w:id="192"/>
      <w:r>
        <w:rPr>
          <w:rFonts w:ascii="Times New Roman" w:eastAsia="Times New Roman" w:hAnsi="Times New Roman" w:cs="Times New Roman"/>
          <w:noProof/>
          <w:color w:val="222222"/>
          <w:sz w:val="22"/>
          <w:szCs w:val="22"/>
        </w:rPr>
        <w:drawing>
          <wp:inline distT="114300" distB="114300" distL="114300" distR="114300" wp14:anchorId="51AC736C" wp14:editId="5FD4D6BE">
            <wp:extent cx="5274000" cy="1193800"/>
            <wp:effectExtent l="0" t="0" r="0" b="0"/>
            <wp:docPr id="104"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24"/>
                    <a:srcRect/>
                    <a:stretch>
                      <a:fillRect/>
                    </a:stretch>
                  </pic:blipFill>
                  <pic:spPr>
                    <a:xfrm>
                      <a:off x="0" y="0"/>
                      <a:ext cx="5274000" cy="1193800"/>
                    </a:xfrm>
                    <a:prstGeom prst="rect">
                      <a:avLst/>
                    </a:prstGeom>
                    <a:ln/>
                  </pic:spPr>
                </pic:pic>
              </a:graphicData>
            </a:graphic>
          </wp:inline>
        </w:drawing>
      </w:r>
    </w:p>
    <w:p w14:paraId="189A68D3" w14:textId="77777777" w:rsidR="003014FC" w:rsidRDefault="00000000">
      <w:pPr>
        <w:spacing w:line="360" w:lineRule="auto"/>
        <w:rPr>
          <w:rFonts w:ascii="Times New Roman" w:eastAsia="Times New Roman" w:hAnsi="Times New Roman" w:cs="Times New Roman"/>
          <w:color w:val="222222"/>
          <w:sz w:val="22"/>
          <w:szCs w:val="22"/>
        </w:rPr>
      </w:pPr>
      <w:r>
        <w:rPr>
          <w:rFonts w:ascii="Times New Roman" w:eastAsia="Times New Roman" w:hAnsi="Times New Roman" w:cs="Times New Roman"/>
          <w:color w:val="222222"/>
          <w:sz w:val="22"/>
          <w:szCs w:val="22"/>
        </w:rPr>
        <w:t xml:space="preserve"> </w:t>
      </w:r>
      <w:r>
        <w:rPr>
          <w:rFonts w:ascii="Times New Roman" w:eastAsia="Times New Roman" w:hAnsi="Times New Roman" w:cs="Times New Roman"/>
          <w:color w:val="222222"/>
          <w:sz w:val="22"/>
          <w:szCs w:val="22"/>
        </w:rPr>
        <w:tab/>
      </w:r>
      <w:r>
        <w:rPr>
          <w:rFonts w:ascii="Times New Roman" w:eastAsia="Times New Roman" w:hAnsi="Times New Roman" w:cs="Times New Roman"/>
          <w:color w:val="222222"/>
          <w:sz w:val="22"/>
          <w:szCs w:val="22"/>
        </w:rPr>
        <w:tab/>
      </w:r>
      <w:r>
        <w:rPr>
          <w:rFonts w:ascii="Times New Roman" w:eastAsia="Times New Roman" w:hAnsi="Times New Roman" w:cs="Times New Roman"/>
          <w:color w:val="222222"/>
          <w:sz w:val="22"/>
          <w:szCs w:val="22"/>
        </w:rPr>
        <w:tab/>
      </w:r>
      <w:r>
        <w:rPr>
          <w:rFonts w:ascii="Times New Roman" w:eastAsia="Times New Roman" w:hAnsi="Times New Roman" w:cs="Times New Roman"/>
          <w:color w:val="222222"/>
          <w:sz w:val="22"/>
          <w:szCs w:val="22"/>
        </w:rPr>
        <w:tab/>
      </w:r>
      <w:r>
        <w:rPr>
          <w:rFonts w:ascii="Times New Roman" w:eastAsia="Times New Roman" w:hAnsi="Times New Roman" w:cs="Times New Roman"/>
          <w:color w:val="222222"/>
          <w:sz w:val="22"/>
          <w:szCs w:val="22"/>
        </w:rPr>
        <w:tab/>
      </w:r>
      <w:r>
        <w:rPr>
          <w:rFonts w:ascii="Times New Roman" w:eastAsia="Times New Roman" w:hAnsi="Times New Roman" w:cs="Times New Roman"/>
          <w:color w:val="222222"/>
          <w:sz w:val="22"/>
          <w:szCs w:val="22"/>
        </w:rPr>
        <w:tab/>
      </w:r>
      <w:r>
        <w:rPr>
          <w:rFonts w:ascii="Times New Roman" w:eastAsia="Times New Roman" w:hAnsi="Times New Roman" w:cs="Times New Roman"/>
          <w:color w:val="222222"/>
          <w:sz w:val="22"/>
          <w:szCs w:val="22"/>
        </w:rPr>
        <w:tab/>
        <w:t>Source: Constructed by the Author</w:t>
      </w:r>
    </w:p>
    <w:p w14:paraId="76B425F7" w14:textId="58BC3AAC" w:rsidR="003014FC" w:rsidRDefault="00000000">
      <w:pPr>
        <w:spacing w:line="360" w:lineRule="auto"/>
        <w:rPr>
          <w:rFonts w:ascii="Times New Roman" w:eastAsia="Times New Roman" w:hAnsi="Times New Roman" w:cs="Times New Roman"/>
          <w:color w:val="222222"/>
          <w:sz w:val="22"/>
          <w:szCs w:val="22"/>
        </w:rPr>
      </w:pPr>
      <w:bookmarkStart w:id="193" w:name="_heading=h.m81fy8z3a7ug" w:colFirst="0" w:colLast="0"/>
      <w:bookmarkEnd w:id="193"/>
      <w:r>
        <w:rPr>
          <w:rFonts w:ascii="Times New Roman" w:eastAsia="Times New Roman" w:hAnsi="Times New Roman" w:cs="Times New Roman"/>
          <w:color w:val="222222"/>
          <w:sz w:val="22"/>
          <w:szCs w:val="22"/>
        </w:rPr>
        <w:t xml:space="preserve">Expenditure </w:t>
      </w:r>
      <w:r w:rsidR="008C028B">
        <w:rPr>
          <w:rFonts w:ascii="Times New Roman" w:eastAsia="Times New Roman" w:hAnsi="Times New Roman" w:cs="Times New Roman"/>
          <w:color w:val="222222"/>
          <w:sz w:val="22"/>
          <w:szCs w:val="22"/>
        </w:rPr>
        <w:t>1:</w:t>
      </w:r>
      <w:r>
        <w:rPr>
          <w:rFonts w:ascii="Times New Roman" w:eastAsia="Times New Roman" w:hAnsi="Times New Roman" w:cs="Times New Roman"/>
          <w:color w:val="222222"/>
          <w:sz w:val="22"/>
          <w:szCs w:val="22"/>
        </w:rPr>
        <w:t xml:space="preserve"> Working expenditure (million HKD)</w:t>
      </w:r>
    </w:p>
    <w:p w14:paraId="78216139" w14:textId="20DDF964" w:rsidR="003014FC" w:rsidRDefault="00000000">
      <w:pPr>
        <w:spacing w:line="360" w:lineRule="auto"/>
        <w:rPr>
          <w:rFonts w:ascii="Times New Roman" w:eastAsia="Times New Roman" w:hAnsi="Times New Roman" w:cs="Times New Roman"/>
          <w:color w:val="222222"/>
          <w:sz w:val="22"/>
          <w:szCs w:val="22"/>
        </w:rPr>
      </w:pPr>
      <w:bookmarkStart w:id="194" w:name="_heading=h.2ymza88tcdb3" w:colFirst="0" w:colLast="0"/>
      <w:bookmarkEnd w:id="194"/>
      <w:r>
        <w:rPr>
          <w:rFonts w:ascii="Times New Roman" w:eastAsia="Times New Roman" w:hAnsi="Times New Roman" w:cs="Times New Roman"/>
          <w:color w:val="222222"/>
          <w:sz w:val="22"/>
          <w:szCs w:val="22"/>
        </w:rPr>
        <w:t xml:space="preserve">Expenditure </w:t>
      </w:r>
      <w:r w:rsidR="008C028B">
        <w:rPr>
          <w:rFonts w:ascii="Times New Roman" w:eastAsia="Times New Roman" w:hAnsi="Times New Roman" w:cs="Times New Roman"/>
          <w:color w:val="222222"/>
          <w:sz w:val="22"/>
          <w:szCs w:val="22"/>
        </w:rPr>
        <w:t>2:</w:t>
      </w:r>
      <w:r>
        <w:rPr>
          <w:rFonts w:ascii="Times New Roman" w:eastAsia="Times New Roman" w:hAnsi="Times New Roman" w:cs="Times New Roman"/>
          <w:color w:val="222222"/>
          <w:sz w:val="22"/>
          <w:szCs w:val="22"/>
        </w:rPr>
        <w:t xml:space="preserve">  Annual decoration cost (million HKD)</w:t>
      </w:r>
    </w:p>
    <w:p w14:paraId="339BC883" w14:textId="77777777" w:rsidR="003014FC" w:rsidRDefault="003014FC">
      <w:pPr>
        <w:spacing w:line="360" w:lineRule="auto"/>
        <w:rPr>
          <w:rFonts w:ascii="Times New Roman" w:eastAsia="Times New Roman" w:hAnsi="Times New Roman" w:cs="Times New Roman"/>
          <w:sz w:val="22"/>
          <w:szCs w:val="22"/>
        </w:rPr>
      </w:pPr>
      <w:bookmarkStart w:id="195" w:name="_heading=h.frk0ogoa9x9v" w:colFirst="0" w:colLast="0"/>
      <w:bookmarkEnd w:id="195"/>
    </w:p>
    <w:p w14:paraId="7A68065A" w14:textId="77777777" w:rsidR="003014FC" w:rsidRDefault="00000000">
      <w:pPr>
        <w:spacing w:line="360" w:lineRule="auto"/>
        <w:rPr>
          <w:rFonts w:ascii="Times New Roman" w:eastAsia="Times New Roman" w:hAnsi="Times New Roman" w:cs="Times New Roman"/>
          <w:b/>
          <w:sz w:val="22"/>
          <w:szCs w:val="22"/>
          <w:u w:val="single"/>
        </w:rPr>
      </w:pPr>
      <w:bookmarkStart w:id="196" w:name="_heading=h.3xy6d86m60n" w:colFirst="0" w:colLast="0"/>
      <w:bookmarkEnd w:id="196"/>
      <w:r>
        <w:rPr>
          <w:rFonts w:ascii="Times New Roman" w:eastAsia="Times New Roman" w:hAnsi="Times New Roman" w:cs="Times New Roman"/>
          <w:b/>
          <w:sz w:val="22"/>
          <w:szCs w:val="22"/>
          <w:u w:val="single"/>
        </w:rPr>
        <w:t>Table 4.4 calculation of NPV / PBP / IRR / PI / ARR</w:t>
      </w:r>
    </w:p>
    <w:p w14:paraId="03C8B6D1" w14:textId="77777777" w:rsidR="003014FC" w:rsidRDefault="00000000">
      <w:pPr>
        <w:spacing w:line="360" w:lineRule="auto"/>
        <w:rPr>
          <w:rFonts w:ascii="Times New Roman" w:eastAsia="Times New Roman" w:hAnsi="Times New Roman" w:cs="Times New Roman"/>
          <w:color w:val="222222"/>
          <w:sz w:val="22"/>
          <w:szCs w:val="22"/>
        </w:rPr>
      </w:pPr>
      <w:bookmarkStart w:id="197" w:name="_heading=h.kk92z7eawfa0" w:colFirst="0" w:colLast="0"/>
      <w:bookmarkEnd w:id="197"/>
      <w:r>
        <w:rPr>
          <w:rFonts w:ascii="Times New Roman" w:eastAsia="Times New Roman" w:hAnsi="Times New Roman" w:cs="Times New Roman"/>
          <w:noProof/>
          <w:color w:val="222222"/>
          <w:sz w:val="22"/>
          <w:szCs w:val="22"/>
        </w:rPr>
        <w:drawing>
          <wp:inline distT="114300" distB="114300" distL="114300" distR="114300" wp14:anchorId="033F0F11" wp14:editId="2531C310">
            <wp:extent cx="3752850" cy="1438275"/>
            <wp:effectExtent l="0" t="0" r="0" b="0"/>
            <wp:docPr id="105"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25"/>
                    <a:srcRect/>
                    <a:stretch>
                      <a:fillRect/>
                    </a:stretch>
                  </pic:blipFill>
                  <pic:spPr>
                    <a:xfrm>
                      <a:off x="0" y="0"/>
                      <a:ext cx="3752850" cy="1438275"/>
                    </a:xfrm>
                    <a:prstGeom prst="rect">
                      <a:avLst/>
                    </a:prstGeom>
                    <a:ln/>
                  </pic:spPr>
                </pic:pic>
              </a:graphicData>
            </a:graphic>
          </wp:inline>
        </w:drawing>
      </w:r>
    </w:p>
    <w:p w14:paraId="461A16D0" w14:textId="77777777" w:rsidR="003014FC" w:rsidRDefault="00000000">
      <w:pPr>
        <w:spacing w:line="360" w:lineRule="auto"/>
        <w:rPr>
          <w:rFonts w:ascii="Times New Roman" w:eastAsia="Times New Roman" w:hAnsi="Times New Roman" w:cs="Times New Roman"/>
          <w:color w:val="222222"/>
          <w:sz w:val="22"/>
          <w:szCs w:val="22"/>
        </w:rPr>
      </w:pPr>
      <w:bookmarkStart w:id="198" w:name="_heading=h.ocb60wl9mxtl" w:colFirst="0" w:colLast="0"/>
      <w:bookmarkEnd w:id="198"/>
      <w:r>
        <w:rPr>
          <w:rFonts w:ascii="Times New Roman" w:eastAsia="Times New Roman" w:hAnsi="Times New Roman" w:cs="Times New Roman"/>
          <w:color w:val="222222"/>
          <w:sz w:val="22"/>
          <w:szCs w:val="22"/>
        </w:rPr>
        <w:tab/>
      </w:r>
      <w:r>
        <w:rPr>
          <w:rFonts w:ascii="Times New Roman" w:eastAsia="Times New Roman" w:hAnsi="Times New Roman" w:cs="Times New Roman"/>
          <w:color w:val="222222"/>
          <w:sz w:val="22"/>
          <w:szCs w:val="22"/>
        </w:rPr>
        <w:tab/>
      </w:r>
      <w:r>
        <w:rPr>
          <w:rFonts w:ascii="Times New Roman" w:eastAsia="Times New Roman" w:hAnsi="Times New Roman" w:cs="Times New Roman"/>
          <w:color w:val="222222"/>
          <w:sz w:val="22"/>
          <w:szCs w:val="22"/>
        </w:rPr>
        <w:tab/>
      </w:r>
      <w:r>
        <w:rPr>
          <w:rFonts w:ascii="Times New Roman" w:eastAsia="Times New Roman" w:hAnsi="Times New Roman" w:cs="Times New Roman"/>
          <w:color w:val="222222"/>
          <w:sz w:val="22"/>
          <w:szCs w:val="22"/>
        </w:rPr>
        <w:tab/>
        <w:t>Source: Constructed by the Author</w:t>
      </w:r>
    </w:p>
    <w:p w14:paraId="71EA0DD0" w14:textId="77777777" w:rsidR="003014FC" w:rsidRDefault="003014FC">
      <w:pPr>
        <w:spacing w:line="360" w:lineRule="auto"/>
        <w:rPr>
          <w:rFonts w:ascii="Times New Roman" w:eastAsia="Times New Roman" w:hAnsi="Times New Roman" w:cs="Times New Roman"/>
          <w:color w:val="222222"/>
          <w:sz w:val="22"/>
          <w:szCs w:val="22"/>
        </w:rPr>
      </w:pPr>
      <w:bookmarkStart w:id="199" w:name="_heading=h.4sgv5dxlitn4" w:colFirst="0" w:colLast="0"/>
      <w:bookmarkEnd w:id="199"/>
    </w:p>
    <w:p w14:paraId="3B20E61D" w14:textId="77777777" w:rsidR="003014FC" w:rsidRDefault="00000000">
      <w:pPr>
        <w:spacing w:line="360" w:lineRule="auto"/>
        <w:rPr>
          <w:rFonts w:ascii="Times New Roman" w:eastAsia="Times New Roman" w:hAnsi="Times New Roman" w:cs="Times New Roman"/>
          <w:color w:val="222222"/>
          <w:sz w:val="22"/>
          <w:szCs w:val="22"/>
        </w:rPr>
      </w:pPr>
      <w:bookmarkStart w:id="200" w:name="_heading=h.qrgt6neoxisi" w:colFirst="0" w:colLast="0"/>
      <w:bookmarkEnd w:id="200"/>
      <w:r>
        <w:rPr>
          <w:rFonts w:ascii="Times New Roman" w:eastAsia="Times New Roman" w:hAnsi="Times New Roman" w:cs="Times New Roman"/>
          <w:color w:val="222222"/>
          <w:sz w:val="22"/>
          <w:szCs w:val="22"/>
        </w:rPr>
        <w:t>Net Present Value (NPV): For project evaluation, economic efficiency measurement, and decision-making, several different criteria are used. Since it effectively measures the growth of investor value, Net Present Value (NPV) is considered the most dependable tool (</w:t>
      </w:r>
      <w:proofErr w:type="spellStart"/>
      <w:r>
        <w:rPr>
          <w:rFonts w:ascii="Times New Roman" w:eastAsia="Times New Roman" w:hAnsi="Times New Roman" w:cs="Times New Roman"/>
          <w:color w:val="222222"/>
          <w:sz w:val="22"/>
          <w:szCs w:val="22"/>
          <w:highlight w:val="white"/>
        </w:rPr>
        <w:t>Marchioni</w:t>
      </w:r>
      <w:proofErr w:type="spellEnd"/>
      <w:r>
        <w:rPr>
          <w:rFonts w:ascii="Times New Roman" w:eastAsia="Times New Roman" w:hAnsi="Times New Roman" w:cs="Times New Roman"/>
          <w:color w:val="222222"/>
          <w:sz w:val="22"/>
          <w:szCs w:val="22"/>
          <w:highlight w:val="white"/>
        </w:rPr>
        <w:t xml:space="preserve"> &amp; </w:t>
      </w:r>
      <w:proofErr w:type="spellStart"/>
      <w:r>
        <w:rPr>
          <w:rFonts w:ascii="Times New Roman" w:eastAsia="Times New Roman" w:hAnsi="Times New Roman" w:cs="Times New Roman"/>
          <w:color w:val="222222"/>
          <w:sz w:val="22"/>
          <w:szCs w:val="22"/>
          <w:highlight w:val="white"/>
        </w:rPr>
        <w:t>Magni</w:t>
      </w:r>
      <w:proofErr w:type="spellEnd"/>
      <w:r>
        <w:rPr>
          <w:rFonts w:ascii="Times New Roman" w:eastAsia="Times New Roman" w:hAnsi="Times New Roman" w:cs="Times New Roman"/>
          <w:color w:val="222222"/>
          <w:sz w:val="22"/>
          <w:szCs w:val="22"/>
          <w:highlight w:val="white"/>
        </w:rPr>
        <w:t>, 2018)</w:t>
      </w:r>
      <w:r>
        <w:rPr>
          <w:rFonts w:ascii="Times New Roman" w:eastAsia="Times New Roman" w:hAnsi="Times New Roman" w:cs="Times New Roman"/>
          <w:color w:val="222222"/>
          <w:sz w:val="22"/>
          <w:szCs w:val="22"/>
        </w:rPr>
        <w:t xml:space="preserve">. In this new project, the NPV is 30.22 million HKD, this positive value is acceptable for the investment. </w:t>
      </w:r>
    </w:p>
    <w:p w14:paraId="7828C29E" w14:textId="77777777" w:rsidR="003014FC" w:rsidRDefault="003014FC">
      <w:pPr>
        <w:spacing w:line="360" w:lineRule="auto"/>
        <w:rPr>
          <w:rFonts w:ascii="Times New Roman" w:eastAsia="Times New Roman" w:hAnsi="Times New Roman" w:cs="Times New Roman"/>
          <w:color w:val="222222"/>
          <w:sz w:val="22"/>
          <w:szCs w:val="22"/>
        </w:rPr>
      </w:pPr>
      <w:bookmarkStart w:id="201" w:name="_heading=h.boylj973p0if" w:colFirst="0" w:colLast="0"/>
      <w:bookmarkEnd w:id="201"/>
    </w:p>
    <w:p w14:paraId="4EBF30AB" w14:textId="0451A531" w:rsidR="003014FC" w:rsidRDefault="00000000">
      <w:pPr>
        <w:spacing w:line="360" w:lineRule="auto"/>
        <w:rPr>
          <w:rFonts w:ascii="Times New Roman" w:eastAsia="Times New Roman" w:hAnsi="Times New Roman" w:cs="Times New Roman"/>
          <w:color w:val="222222"/>
          <w:sz w:val="22"/>
          <w:szCs w:val="22"/>
        </w:rPr>
      </w:pPr>
      <w:bookmarkStart w:id="202" w:name="_heading=h.ey68dqx9ixs2" w:colFirst="0" w:colLast="0"/>
      <w:bookmarkEnd w:id="202"/>
      <w:r>
        <w:rPr>
          <w:rFonts w:ascii="Times New Roman" w:eastAsia="Times New Roman" w:hAnsi="Times New Roman" w:cs="Times New Roman"/>
          <w:color w:val="222222"/>
          <w:sz w:val="22"/>
          <w:szCs w:val="22"/>
        </w:rPr>
        <w:t>Payback period (PBP): The payback period calculates the duration of time for an investor who needs to wait before recovering their initial investment's cost. However, if they decide to apply this measurement, they should choose a cutoff date, because it will ignore the cash flow beyond the date (Dai</w:t>
      </w:r>
      <w:r w:rsidR="00EA2CEE">
        <w:rPr>
          <w:rFonts w:ascii="Times New Roman" w:eastAsia="Times New Roman" w:hAnsi="Times New Roman" w:cs="Times New Roman"/>
          <w:color w:val="222222"/>
          <w:sz w:val="22"/>
          <w:szCs w:val="22"/>
        </w:rPr>
        <w:t xml:space="preserve"> et al</w:t>
      </w:r>
      <w:r>
        <w:rPr>
          <w:rFonts w:ascii="Times New Roman" w:eastAsia="Times New Roman" w:hAnsi="Times New Roman" w:cs="Times New Roman"/>
          <w:color w:val="222222"/>
          <w:sz w:val="22"/>
          <w:szCs w:val="22"/>
        </w:rPr>
        <w:t xml:space="preserve">, 2022). This project will take around 13 Years 8 months to recover the initial cost, the time is not too long due to this project requiring </w:t>
      </w:r>
      <w:r w:rsidR="008C028B">
        <w:rPr>
          <w:rFonts w:ascii="Times New Roman" w:eastAsia="Times New Roman" w:hAnsi="Times New Roman" w:cs="Times New Roman"/>
          <w:color w:val="222222"/>
          <w:sz w:val="22"/>
          <w:szCs w:val="22"/>
        </w:rPr>
        <w:t>running</w:t>
      </w:r>
      <w:r>
        <w:rPr>
          <w:rFonts w:ascii="Times New Roman" w:eastAsia="Times New Roman" w:hAnsi="Times New Roman" w:cs="Times New Roman"/>
          <w:color w:val="222222"/>
          <w:sz w:val="22"/>
          <w:szCs w:val="22"/>
        </w:rPr>
        <w:t xml:space="preserve"> 50 years.</w:t>
      </w:r>
    </w:p>
    <w:p w14:paraId="17BAE0F9" w14:textId="77777777" w:rsidR="003014FC" w:rsidRDefault="003014FC">
      <w:pPr>
        <w:spacing w:line="360" w:lineRule="auto"/>
        <w:rPr>
          <w:rFonts w:ascii="Times New Roman" w:eastAsia="Times New Roman" w:hAnsi="Times New Roman" w:cs="Times New Roman"/>
          <w:color w:val="222222"/>
          <w:sz w:val="22"/>
          <w:szCs w:val="22"/>
        </w:rPr>
      </w:pPr>
      <w:bookmarkStart w:id="203" w:name="_heading=h.zfvi5uw668v7" w:colFirst="0" w:colLast="0"/>
      <w:bookmarkEnd w:id="203"/>
    </w:p>
    <w:p w14:paraId="7755638E" w14:textId="1C2B2052" w:rsidR="003014FC" w:rsidRDefault="00000000">
      <w:pPr>
        <w:spacing w:line="360" w:lineRule="auto"/>
        <w:rPr>
          <w:rFonts w:ascii="Times New Roman" w:eastAsia="Times New Roman" w:hAnsi="Times New Roman" w:cs="Times New Roman"/>
          <w:color w:val="222222"/>
          <w:sz w:val="22"/>
          <w:szCs w:val="22"/>
        </w:rPr>
      </w:pPr>
      <w:bookmarkStart w:id="204" w:name="_heading=h.iouq865z0uay" w:colFirst="0" w:colLast="0"/>
      <w:bookmarkEnd w:id="204"/>
      <w:r>
        <w:rPr>
          <w:rFonts w:ascii="Times New Roman" w:eastAsia="Times New Roman" w:hAnsi="Times New Roman" w:cs="Times New Roman"/>
          <w:color w:val="222222"/>
          <w:sz w:val="22"/>
          <w:szCs w:val="22"/>
        </w:rPr>
        <w:t>Internal rate of return (IRR</w:t>
      </w:r>
      <w:r w:rsidR="008C028B">
        <w:rPr>
          <w:rFonts w:ascii="Times New Roman" w:eastAsia="Times New Roman" w:hAnsi="Times New Roman" w:cs="Times New Roman"/>
          <w:color w:val="222222"/>
          <w:sz w:val="22"/>
          <w:szCs w:val="22"/>
        </w:rPr>
        <w:t>):</w:t>
      </w:r>
      <w:r>
        <w:rPr>
          <w:rFonts w:ascii="Times New Roman" w:eastAsia="Times New Roman" w:hAnsi="Times New Roman" w:cs="Times New Roman"/>
          <w:color w:val="222222"/>
          <w:sz w:val="22"/>
          <w:szCs w:val="22"/>
        </w:rPr>
        <w:t xml:space="preserve"> IRR is primarily used to analyze individual projects, while NPV is preferable when the projects are mutually compatible. However, NPV is sometimes preferred by investors because it is simple to calculate and re-invest the cash flows at the </w:t>
      </w:r>
      <w:r>
        <w:rPr>
          <w:rFonts w:ascii="Times New Roman" w:eastAsia="Times New Roman" w:hAnsi="Times New Roman" w:cs="Times New Roman"/>
          <w:color w:val="222222"/>
          <w:sz w:val="22"/>
          <w:szCs w:val="22"/>
        </w:rPr>
        <w:lastRenderedPageBreak/>
        <w:t>investment cost. Additionally, IRR is occasionally used because it provides the answers in percentages and is simple to understand (</w:t>
      </w:r>
      <w:r>
        <w:rPr>
          <w:rFonts w:ascii="Times New Roman" w:eastAsia="Times New Roman" w:hAnsi="Times New Roman" w:cs="Times New Roman"/>
          <w:color w:val="222222"/>
          <w:sz w:val="22"/>
          <w:szCs w:val="22"/>
          <w:highlight w:val="white"/>
        </w:rPr>
        <w:t>Arshad, 2012</w:t>
      </w:r>
      <w:r w:rsidR="008C028B">
        <w:rPr>
          <w:rFonts w:ascii="Times New Roman" w:eastAsia="Times New Roman" w:hAnsi="Times New Roman" w:cs="Times New Roman"/>
          <w:color w:val="222222"/>
          <w:sz w:val="22"/>
          <w:szCs w:val="22"/>
          <w:highlight w:val="white"/>
        </w:rPr>
        <w:t>). This</w:t>
      </w:r>
      <w:r>
        <w:rPr>
          <w:rFonts w:ascii="Times New Roman" w:eastAsia="Times New Roman" w:hAnsi="Times New Roman" w:cs="Times New Roman"/>
          <w:color w:val="222222"/>
          <w:sz w:val="22"/>
          <w:szCs w:val="22"/>
          <w:highlight w:val="white"/>
        </w:rPr>
        <w:t xml:space="preserve"> project </w:t>
      </w:r>
      <w:r>
        <w:rPr>
          <w:rFonts w:ascii="Times New Roman" w:eastAsia="Times New Roman" w:hAnsi="Times New Roman" w:cs="Times New Roman"/>
          <w:color w:val="222222"/>
          <w:sz w:val="22"/>
          <w:szCs w:val="22"/>
        </w:rPr>
        <w:t>of IRR is 7.3% and the value is not high, so it will prefer to evaluate the NPV value. However, if the IRR is high enough, then it may be worth for the evaluation.</w:t>
      </w:r>
    </w:p>
    <w:p w14:paraId="21D93A25" w14:textId="77777777" w:rsidR="003014FC" w:rsidRDefault="003014FC">
      <w:pPr>
        <w:spacing w:line="360" w:lineRule="auto"/>
        <w:rPr>
          <w:rFonts w:ascii="Times New Roman" w:eastAsia="Times New Roman" w:hAnsi="Times New Roman" w:cs="Times New Roman"/>
          <w:color w:val="222222"/>
          <w:sz w:val="22"/>
          <w:szCs w:val="22"/>
        </w:rPr>
      </w:pPr>
      <w:bookmarkStart w:id="205" w:name="_heading=h.3eu23otw8hm9" w:colFirst="0" w:colLast="0"/>
      <w:bookmarkEnd w:id="205"/>
    </w:p>
    <w:p w14:paraId="25986526" w14:textId="790A6045" w:rsidR="003014FC" w:rsidRDefault="00000000">
      <w:pPr>
        <w:spacing w:line="360" w:lineRule="auto"/>
        <w:rPr>
          <w:rFonts w:ascii="Times New Roman" w:eastAsia="Times New Roman" w:hAnsi="Times New Roman" w:cs="Times New Roman"/>
          <w:color w:val="222222"/>
          <w:sz w:val="22"/>
          <w:szCs w:val="22"/>
          <w:highlight w:val="white"/>
        </w:rPr>
      </w:pPr>
      <w:bookmarkStart w:id="206" w:name="_heading=h.k5ue75tqxavp" w:colFirst="0" w:colLast="0"/>
      <w:bookmarkEnd w:id="206"/>
      <w:r>
        <w:rPr>
          <w:rFonts w:ascii="Times New Roman" w:eastAsia="Times New Roman" w:hAnsi="Times New Roman" w:cs="Times New Roman"/>
          <w:color w:val="222222"/>
          <w:sz w:val="22"/>
          <w:szCs w:val="22"/>
        </w:rPr>
        <w:t>The profitability index (PI</w:t>
      </w:r>
      <w:r w:rsidR="008C028B">
        <w:rPr>
          <w:rFonts w:ascii="Times New Roman" w:eastAsia="Times New Roman" w:hAnsi="Times New Roman" w:cs="Times New Roman"/>
          <w:color w:val="222222"/>
          <w:sz w:val="22"/>
          <w:szCs w:val="22"/>
        </w:rPr>
        <w:t>):</w:t>
      </w:r>
      <w:r>
        <w:rPr>
          <w:rFonts w:ascii="Times New Roman" w:eastAsia="Times New Roman" w:hAnsi="Times New Roman" w:cs="Times New Roman"/>
          <w:color w:val="222222"/>
          <w:sz w:val="22"/>
          <w:szCs w:val="22"/>
        </w:rPr>
        <w:t xml:space="preserve"> It is a significant indicator that illustrates a project's costs and benefits in terms of revenue. On this value, a measurement of 1 </w:t>
      </w:r>
      <w:proofErr w:type="gramStart"/>
      <w:r>
        <w:rPr>
          <w:rFonts w:ascii="Times New Roman" w:eastAsia="Times New Roman" w:hAnsi="Times New Roman" w:cs="Times New Roman"/>
          <w:color w:val="222222"/>
          <w:sz w:val="22"/>
          <w:szCs w:val="22"/>
        </w:rPr>
        <w:t>is considered to be</w:t>
      </w:r>
      <w:proofErr w:type="gramEnd"/>
      <w:r>
        <w:rPr>
          <w:rFonts w:ascii="Times New Roman" w:eastAsia="Times New Roman" w:hAnsi="Times New Roman" w:cs="Times New Roman"/>
          <w:color w:val="222222"/>
          <w:sz w:val="22"/>
          <w:szCs w:val="22"/>
        </w:rPr>
        <w:t xml:space="preserve"> the minimum, the value is higher which should be better. If the value is less than one, the project is not worth the investment (</w:t>
      </w:r>
      <w:r>
        <w:rPr>
          <w:rFonts w:ascii="Times New Roman" w:eastAsia="Times New Roman" w:hAnsi="Times New Roman" w:cs="Times New Roman"/>
          <w:color w:val="222222"/>
          <w:sz w:val="22"/>
          <w:szCs w:val="22"/>
          <w:highlight w:val="white"/>
        </w:rPr>
        <w:t xml:space="preserve">John, </w:t>
      </w:r>
      <w:proofErr w:type="spellStart"/>
      <w:proofErr w:type="gramStart"/>
      <w:r>
        <w:rPr>
          <w:rFonts w:ascii="Times New Roman" w:eastAsia="Times New Roman" w:hAnsi="Times New Roman" w:cs="Times New Roman"/>
          <w:color w:val="222222"/>
          <w:sz w:val="22"/>
          <w:szCs w:val="22"/>
          <w:highlight w:val="white"/>
        </w:rPr>
        <w:t>Dabas</w:t>
      </w:r>
      <w:proofErr w:type="spellEnd"/>
      <w:proofErr w:type="gramEnd"/>
      <w:r>
        <w:rPr>
          <w:rFonts w:ascii="Times New Roman" w:eastAsia="Times New Roman" w:hAnsi="Times New Roman" w:cs="Times New Roman"/>
          <w:color w:val="222222"/>
          <w:sz w:val="22"/>
          <w:szCs w:val="22"/>
          <w:highlight w:val="white"/>
        </w:rPr>
        <w:t xml:space="preserve"> </w:t>
      </w:r>
      <w:r w:rsidR="00EA2CEE">
        <w:rPr>
          <w:rFonts w:ascii="Times New Roman" w:eastAsia="Times New Roman" w:hAnsi="Times New Roman" w:cs="Times New Roman"/>
          <w:color w:val="222222"/>
          <w:sz w:val="22"/>
          <w:szCs w:val="22"/>
          <w:highlight w:val="white"/>
        </w:rPr>
        <w:t>and</w:t>
      </w:r>
      <w:r>
        <w:rPr>
          <w:rFonts w:ascii="Times New Roman" w:eastAsia="Times New Roman" w:hAnsi="Times New Roman" w:cs="Times New Roman"/>
          <w:color w:val="222222"/>
          <w:sz w:val="22"/>
          <w:szCs w:val="22"/>
          <w:highlight w:val="white"/>
        </w:rPr>
        <w:t xml:space="preserve"> Naseem, 2014). For this project of the outlet </w:t>
      </w:r>
      <w:r w:rsidR="008C028B">
        <w:rPr>
          <w:rFonts w:ascii="Times New Roman" w:eastAsia="Times New Roman" w:hAnsi="Times New Roman" w:cs="Times New Roman"/>
          <w:color w:val="222222"/>
          <w:sz w:val="22"/>
          <w:szCs w:val="22"/>
          <w:highlight w:val="white"/>
        </w:rPr>
        <w:t>store establishment</w:t>
      </w:r>
      <w:r>
        <w:rPr>
          <w:rFonts w:ascii="Times New Roman" w:eastAsia="Times New Roman" w:hAnsi="Times New Roman" w:cs="Times New Roman"/>
          <w:color w:val="222222"/>
          <w:sz w:val="22"/>
          <w:szCs w:val="22"/>
          <w:highlight w:val="white"/>
        </w:rPr>
        <w:t xml:space="preserve">, the PI is 9.6 and it is a positive value, so </w:t>
      </w:r>
      <w:r w:rsidR="00EA2CEE">
        <w:rPr>
          <w:rFonts w:ascii="Times New Roman" w:eastAsia="Times New Roman" w:hAnsi="Times New Roman" w:cs="Times New Roman"/>
          <w:color w:val="222222"/>
          <w:sz w:val="22"/>
          <w:szCs w:val="22"/>
          <w:highlight w:val="white"/>
        </w:rPr>
        <w:t>Crocodile</w:t>
      </w:r>
      <w:r>
        <w:rPr>
          <w:rFonts w:ascii="Times New Roman" w:eastAsia="Times New Roman" w:hAnsi="Times New Roman" w:cs="Times New Roman"/>
          <w:color w:val="222222"/>
          <w:sz w:val="22"/>
          <w:szCs w:val="22"/>
          <w:highlight w:val="white"/>
        </w:rPr>
        <w:t xml:space="preserve"> should start to run this project.</w:t>
      </w:r>
    </w:p>
    <w:p w14:paraId="626D3620" w14:textId="77777777" w:rsidR="003014FC" w:rsidRDefault="003014FC">
      <w:pPr>
        <w:spacing w:line="360" w:lineRule="auto"/>
        <w:rPr>
          <w:rFonts w:ascii="Times New Roman" w:eastAsia="Times New Roman" w:hAnsi="Times New Roman" w:cs="Times New Roman"/>
          <w:color w:val="222222"/>
          <w:sz w:val="22"/>
          <w:szCs w:val="22"/>
          <w:highlight w:val="white"/>
        </w:rPr>
      </w:pPr>
      <w:bookmarkStart w:id="207" w:name="_heading=h.ikdhl9l2iegp" w:colFirst="0" w:colLast="0"/>
      <w:bookmarkEnd w:id="207"/>
    </w:p>
    <w:p w14:paraId="12C242DE" w14:textId="6AB0C58F" w:rsidR="003014FC" w:rsidRDefault="00000000">
      <w:pPr>
        <w:spacing w:line="360" w:lineRule="auto"/>
        <w:rPr>
          <w:rFonts w:ascii="Times New Roman" w:eastAsia="Times New Roman" w:hAnsi="Times New Roman" w:cs="Times New Roman"/>
          <w:color w:val="222222"/>
          <w:sz w:val="22"/>
          <w:szCs w:val="22"/>
          <w:highlight w:val="white"/>
        </w:rPr>
      </w:pPr>
      <w:bookmarkStart w:id="208" w:name="_heading=h.qh48lbdipr87" w:colFirst="0" w:colLast="0"/>
      <w:bookmarkEnd w:id="208"/>
      <w:r>
        <w:rPr>
          <w:rFonts w:ascii="Times New Roman" w:eastAsia="Times New Roman" w:hAnsi="Times New Roman" w:cs="Times New Roman"/>
          <w:color w:val="222222"/>
          <w:sz w:val="22"/>
          <w:szCs w:val="22"/>
          <w:highlight w:val="white"/>
        </w:rPr>
        <w:t>Accounting of return (ARR</w:t>
      </w:r>
      <w:r w:rsidR="008C028B">
        <w:rPr>
          <w:rFonts w:ascii="Times New Roman" w:eastAsia="Times New Roman" w:hAnsi="Times New Roman" w:cs="Times New Roman"/>
          <w:color w:val="222222"/>
          <w:sz w:val="22"/>
          <w:szCs w:val="22"/>
          <w:highlight w:val="white"/>
        </w:rPr>
        <w:t>):</w:t>
      </w:r>
      <w:r>
        <w:rPr>
          <w:rFonts w:ascii="Times New Roman" w:eastAsia="Times New Roman" w:hAnsi="Times New Roman" w:cs="Times New Roman"/>
          <w:color w:val="222222"/>
          <w:sz w:val="22"/>
          <w:szCs w:val="22"/>
          <w:highlight w:val="white"/>
        </w:rPr>
        <w:t xml:space="preserve"> The accounting rate of return is to evaluate the annual average net rate of return in an investment project with the capital cost of the project, if the project is beneficial, and then choose one project with a high accounting rate of return among the desirable projects. In this project, the value 84.3%, it is very desirable for investment.</w:t>
      </w:r>
    </w:p>
    <w:p w14:paraId="418BFEF0" w14:textId="77777777" w:rsidR="003014FC" w:rsidRDefault="003014FC">
      <w:pPr>
        <w:spacing w:line="360" w:lineRule="auto"/>
        <w:rPr>
          <w:rFonts w:ascii="Times New Roman" w:eastAsia="Times New Roman" w:hAnsi="Times New Roman" w:cs="Times New Roman"/>
          <w:color w:val="222222"/>
          <w:sz w:val="22"/>
          <w:szCs w:val="22"/>
        </w:rPr>
      </w:pPr>
      <w:bookmarkStart w:id="209" w:name="_heading=h.7pjovuc9nqvt" w:colFirst="0" w:colLast="0"/>
      <w:bookmarkEnd w:id="209"/>
    </w:p>
    <w:p w14:paraId="32C0112F" w14:textId="77777777" w:rsidR="003014FC" w:rsidRDefault="00000000">
      <w:pPr>
        <w:spacing w:line="360" w:lineRule="auto"/>
        <w:rPr>
          <w:rFonts w:ascii="Times New Roman" w:eastAsia="Times New Roman" w:hAnsi="Times New Roman" w:cs="Times New Roman"/>
          <w:b/>
          <w:color w:val="222222"/>
          <w:sz w:val="32"/>
          <w:szCs w:val="32"/>
        </w:rPr>
      </w:pPr>
      <w:bookmarkStart w:id="210" w:name="_heading=h.olxcbo1r61mh" w:colFirst="0" w:colLast="0"/>
      <w:bookmarkEnd w:id="210"/>
      <w:r>
        <w:rPr>
          <w:rFonts w:ascii="Times New Roman" w:eastAsia="Times New Roman" w:hAnsi="Times New Roman" w:cs="Times New Roman"/>
          <w:b/>
          <w:color w:val="222222"/>
          <w:sz w:val="32"/>
          <w:szCs w:val="32"/>
        </w:rPr>
        <w:t>5. Financial Management of Funding</w:t>
      </w:r>
    </w:p>
    <w:p w14:paraId="0D60034E" w14:textId="77777777" w:rsidR="003014FC" w:rsidRDefault="00000000">
      <w:pPr>
        <w:spacing w:line="360" w:lineRule="auto"/>
        <w:rPr>
          <w:rFonts w:ascii="Times New Roman" w:eastAsia="Times New Roman" w:hAnsi="Times New Roman" w:cs="Times New Roman"/>
          <w:color w:val="222222"/>
          <w:sz w:val="22"/>
          <w:szCs w:val="22"/>
        </w:rPr>
      </w:pPr>
      <w:bookmarkStart w:id="211" w:name="_heading=h.4ckizwlr5687" w:colFirst="0" w:colLast="0"/>
      <w:bookmarkEnd w:id="211"/>
      <w:r>
        <w:rPr>
          <w:rFonts w:ascii="Times New Roman" w:eastAsia="Times New Roman" w:hAnsi="Times New Roman" w:cs="Times New Roman"/>
          <w:color w:val="222222"/>
          <w:sz w:val="22"/>
          <w:szCs w:val="22"/>
        </w:rPr>
        <w:t>Crocodile has now committed an extra 3.52 million HKD (or 0.16% of the total assets in 2011) to plan the outlet store for the new projects. The advantages and disadvantages of Crocodile’s financial management methods will be discussed.</w:t>
      </w:r>
    </w:p>
    <w:p w14:paraId="376B88E6" w14:textId="77777777" w:rsidR="003014FC" w:rsidRDefault="003014FC">
      <w:pPr>
        <w:spacing w:line="360" w:lineRule="auto"/>
        <w:rPr>
          <w:rFonts w:ascii="Times New Roman" w:eastAsia="Times New Roman" w:hAnsi="Times New Roman" w:cs="Times New Roman"/>
          <w:color w:val="222222"/>
          <w:sz w:val="22"/>
          <w:szCs w:val="22"/>
        </w:rPr>
      </w:pPr>
      <w:bookmarkStart w:id="212" w:name="_heading=h.rlgm80ga1m1g" w:colFirst="0" w:colLast="0"/>
      <w:bookmarkEnd w:id="212"/>
    </w:p>
    <w:p w14:paraId="336FB6EC" w14:textId="37DC0C0D" w:rsidR="003014FC" w:rsidRDefault="00000000">
      <w:pPr>
        <w:numPr>
          <w:ilvl w:val="0"/>
          <w:numId w:val="1"/>
        </w:numPr>
        <w:spacing w:line="360" w:lineRule="auto"/>
        <w:rPr>
          <w:rFonts w:ascii="Times New Roman" w:eastAsia="Times New Roman" w:hAnsi="Times New Roman" w:cs="Times New Roman"/>
          <w:color w:val="222222"/>
          <w:sz w:val="22"/>
          <w:szCs w:val="22"/>
        </w:rPr>
      </w:pPr>
      <w:bookmarkStart w:id="213" w:name="_heading=h.prhzh7g8jmct" w:colFirst="0" w:colLast="0"/>
      <w:bookmarkEnd w:id="213"/>
      <w:r>
        <w:rPr>
          <w:rFonts w:ascii="Times New Roman" w:eastAsia="Times New Roman" w:hAnsi="Times New Roman" w:cs="Times New Roman"/>
          <w:b/>
          <w:color w:val="222222"/>
          <w:sz w:val="22"/>
          <w:szCs w:val="22"/>
        </w:rPr>
        <w:t>bank borrowing</w:t>
      </w:r>
      <w:r>
        <w:rPr>
          <w:rFonts w:ascii="Times New Roman" w:eastAsia="Times New Roman" w:hAnsi="Times New Roman" w:cs="Times New Roman"/>
          <w:color w:val="222222"/>
          <w:sz w:val="22"/>
          <w:szCs w:val="22"/>
        </w:rPr>
        <w:t xml:space="preserve"> </w:t>
      </w:r>
      <w:r w:rsidR="008C028B">
        <w:rPr>
          <w:rFonts w:ascii="Times New Roman" w:eastAsia="Times New Roman" w:hAnsi="Times New Roman" w:cs="Times New Roman"/>
          <w:color w:val="222222"/>
          <w:sz w:val="22"/>
          <w:szCs w:val="22"/>
        </w:rPr>
        <w:t>- Crocodile</w:t>
      </w:r>
      <w:r>
        <w:rPr>
          <w:rFonts w:ascii="Times New Roman" w:eastAsia="Times New Roman" w:hAnsi="Times New Roman" w:cs="Times New Roman"/>
          <w:color w:val="222222"/>
          <w:sz w:val="22"/>
          <w:szCs w:val="22"/>
        </w:rPr>
        <w:t xml:space="preserve"> can find different banks to borrow the funds for this project. This project's initial cost is not very large. </w:t>
      </w:r>
      <w:r w:rsidR="001B105B">
        <w:rPr>
          <w:rFonts w:ascii="Times New Roman" w:eastAsia="Times New Roman" w:hAnsi="Times New Roman" w:cs="Times New Roman"/>
          <w:color w:val="222222"/>
          <w:sz w:val="22"/>
          <w:szCs w:val="22"/>
        </w:rPr>
        <w:t>So,</w:t>
      </w:r>
      <w:r>
        <w:rPr>
          <w:rFonts w:ascii="Times New Roman" w:eastAsia="Times New Roman" w:hAnsi="Times New Roman" w:cs="Times New Roman"/>
          <w:color w:val="222222"/>
          <w:sz w:val="22"/>
          <w:szCs w:val="22"/>
        </w:rPr>
        <w:t xml:space="preserve"> they can easily borrow the </w:t>
      </w:r>
      <w:r w:rsidR="008C028B">
        <w:rPr>
          <w:rFonts w:ascii="Times New Roman" w:eastAsia="Times New Roman" w:hAnsi="Times New Roman" w:cs="Times New Roman"/>
          <w:color w:val="222222"/>
          <w:sz w:val="22"/>
          <w:szCs w:val="22"/>
        </w:rPr>
        <w:t>funds from</w:t>
      </w:r>
      <w:r>
        <w:rPr>
          <w:rFonts w:ascii="Times New Roman" w:eastAsia="Times New Roman" w:hAnsi="Times New Roman" w:cs="Times New Roman"/>
          <w:color w:val="222222"/>
          <w:sz w:val="22"/>
          <w:szCs w:val="22"/>
        </w:rPr>
        <w:t xml:space="preserve"> the bank. The bank can offer 1.68% annual interest rate on this loan per year (</w:t>
      </w:r>
      <w:r w:rsidR="00EA2CEE">
        <w:rPr>
          <w:rFonts w:ascii="Times New Roman" w:eastAsia="Times New Roman" w:hAnsi="Times New Roman" w:cs="Times New Roman"/>
          <w:color w:val="222222"/>
          <w:sz w:val="22"/>
          <w:szCs w:val="22"/>
        </w:rPr>
        <w:t xml:space="preserve">Appendix - </w:t>
      </w:r>
      <w:r>
        <w:rPr>
          <w:rFonts w:ascii="Times New Roman" w:eastAsia="Times New Roman" w:hAnsi="Times New Roman" w:cs="Times New Roman"/>
          <w:color w:val="222222"/>
          <w:sz w:val="22"/>
          <w:szCs w:val="22"/>
        </w:rPr>
        <w:t>Bank of China Hong Kong, 2022). So, the total interest they need to pay is 31,849 HKD. Although, it will increase the current liability and it will affect the current ratio and cash ratio. However, the fund is not too much and does not have much impact on the liquidity.</w:t>
      </w:r>
    </w:p>
    <w:p w14:paraId="5FC94DA1" w14:textId="77777777" w:rsidR="003014FC" w:rsidRDefault="003014FC">
      <w:pPr>
        <w:spacing w:line="360" w:lineRule="auto"/>
        <w:rPr>
          <w:rFonts w:ascii="Times New Roman" w:eastAsia="Times New Roman" w:hAnsi="Times New Roman" w:cs="Times New Roman"/>
          <w:color w:val="222222"/>
          <w:sz w:val="22"/>
          <w:szCs w:val="22"/>
        </w:rPr>
      </w:pPr>
      <w:bookmarkStart w:id="214" w:name="_heading=h.euexd2jcoon3" w:colFirst="0" w:colLast="0"/>
      <w:bookmarkEnd w:id="214"/>
    </w:p>
    <w:p w14:paraId="48B407C8" w14:textId="525B5577" w:rsidR="003014FC" w:rsidRDefault="00000000">
      <w:pPr>
        <w:numPr>
          <w:ilvl w:val="0"/>
          <w:numId w:val="1"/>
        </w:numPr>
        <w:spacing w:line="360" w:lineRule="auto"/>
        <w:rPr>
          <w:rFonts w:ascii="Times New Roman" w:eastAsia="Times New Roman" w:hAnsi="Times New Roman" w:cs="Times New Roman"/>
          <w:color w:val="222222"/>
          <w:sz w:val="22"/>
          <w:szCs w:val="22"/>
        </w:rPr>
      </w:pPr>
      <w:bookmarkStart w:id="215" w:name="_heading=h.e996xwo1h5fu" w:colFirst="0" w:colLast="0"/>
      <w:bookmarkEnd w:id="215"/>
      <w:r>
        <w:rPr>
          <w:rFonts w:ascii="Times New Roman" w:eastAsia="Times New Roman" w:hAnsi="Times New Roman" w:cs="Times New Roman"/>
          <w:b/>
          <w:color w:val="222222"/>
          <w:sz w:val="22"/>
          <w:szCs w:val="22"/>
        </w:rPr>
        <w:t>Increase the issue in stock</w:t>
      </w:r>
      <w:r>
        <w:rPr>
          <w:rFonts w:ascii="Times New Roman" w:eastAsia="Times New Roman" w:hAnsi="Times New Roman" w:cs="Times New Roman"/>
          <w:color w:val="222222"/>
          <w:sz w:val="22"/>
          <w:szCs w:val="22"/>
        </w:rPr>
        <w:t xml:space="preserve"> - This is also one of the methods to increase the fund for this new project. They can do the </w:t>
      </w:r>
      <w:r>
        <w:rPr>
          <w:rFonts w:ascii="Times New Roman" w:eastAsia="Times New Roman" w:hAnsi="Times New Roman" w:cs="Times New Roman"/>
          <w:color w:val="222222"/>
          <w:sz w:val="22"/>
          <w:szCs w:val="22"/>
          <w:highlight w:val="white"/>
        </w:rPr>
        <w:t xml:space="preserve">Secondary Public Offering to the public. That action is good news for the company. However, from the point of view of the initial investors, they obtained the shares through the IPO, so their percentage of the ownership has dropped </w:t>
      </w:r>
      <w:proofErr w:type="gramStart"/>
      <w:r>
        <w:rPr>
          <w:rFonts w:ascii="Times New Roman" w:eastAsia="Times New Roman" w:hAnsi="Times New Roman" w:cs="Times New Roman"/>
          <w:color w:val="222222"/>
          <w:sz w:val="22"/>
          <w:szCs w:val="22"/>
          <w:highlight w:val="white"/>
        </w:rPr>
        <w:t>as a result of</w:t>
      </w:r>
      <w:proofErr w:type="gramEnd"/>
      <w:r>
        <w:rPr>
          <w:rFonts w:ascii="Times New Roman" w:eastAsia="Times New Roman" w:hAnsi="Times New Roman" w:cs="Times New Roman"/>
          <w:color w:val="222222"/>
          <w:sz w:val="22"/>
          <w:szCs w:val="22"/>
          <w:highlight w:val="white"/>
        </w:rPr>
        <w:t xml:space="preserve"> the increase in the shareholder base. The dilution</w:t>
      </w:r>
      <w:r w:rsidR="00293B96">
        <w:rPr>
          <w:rFonts w:ascii="Times New Roman" w:eastAsia="Times New Roman" w:hAnsi="Times New Roman" w:cs="Times New Roman"/>
          <w:color w:val="222222"/>
          <w:sz w:val="22"/>
          <w:szCs w:val="22"/>
          <w:highlight w:val="white"/>
        </w:rPr>
        <w:t xml:space="preserve"> </w:t>
      </w:r>
      <w:r>
        <w:rPr>
          <w:rFonts w:ascii="Times New Roman" w:eastAsia="Times New Roman" w:hAnsi="Times New Roman" w:cs="Times New Roman"/>
          <w:color w:val="222222"/>
          <w:sz w:val="22"/>
          <w:szCs w:val="22"/>
          <w:highlight w:val="white"/>
        </w:rPr>
        <w:lastRenderedPageBreak/>
        <w:t>of their share ownership percentage from this effect. Generally, a stock's price and the attitude of the original investors are negatively impacted.</w:t>
      </w:r>
    </w:p>
    <w:p w14:paraId="3D9B6BE2" w14:textId="77777777" w:rsidR="003014FC" w:rsidRDefault="003014FC">
      <w:pPr>
        <w:spacing w:line="360" w:lineRule="auto"/>
        <w:ind w:left="720"/>
        <w:rPr>
          <w:rFonts w:ascii="Times New Roman" w:eastAsia="Times New Roman" w:hAnsi="Times New Roman" w:cs="Times New Roman"/>
          <w:color w:val="222222"/>
          <w:sz w:val="22"/>
          <w:szCs w:val="22"/>
          <w:highlight w:val="white"/>
        </w:rPr>
      </w:pPr>
      <w:bookmarkStart w:id="216" w:name="_heading=h.cxxu3bxcuf8w" w:colFirst="0" w:colLast="0"/>
      <w:bookmarkEnd w:id="216"/>
    </w:p>
    <w:p w14:paraId="0E8689FB" w14:textId="55818807" w:rsidR="003014FC" w:rsidRDefault="00000000">
      <w:pPr>
        <w:numPr>
          <w:ilvl w:val="0"/>
          <w:numId w:val="1"/>
        </w:numPr>
        <w:spacing w:line="360" w:lineRule="auto"/>
        <w:rPr>
          <w:rFonts w:ascii="Times New Roman" w:eastAsia="Times New Roman" w:hAnsi="Times New Roman" w:cs="Times New Roman"/>
          <w:color w:val="222222"/>
          <w:sz w:val="22"/>
          <w:szCs w:val="22"/>
          <w:highlight w:val="white"/>
        </w:rPr>
      </w:pPr>
      <w:bookmarkStart w:id="217" w:name="_heading=h.eq8njf81w0um" w:colFirst="0" w:colLast="0"/>
      <w:bookmarkEnd w:id="217"/>
      <w:r>
        <w:rPr>
          <w:rFonts w:ascii="Times New Roman" w:eastAsia="Times New Roman" w:hAnsi="Times New Roman" w:cs="Times New Roman"/>
          <w:b/>
          <w:color w:val="222222"/>
          <w:sz w:val="22"/>
          <w:szCs w:val="22"/>
          <w:highlight w:val="white"/>
        </w:rPr>
        <w:t xml:space="preserve">Internal funding investment - </w:t>
      </w:r>
      <w:r>
        <w:rPr>
          <w:rFonts w:ascii="Times New Roman" w:eastAsia="Times New Roman" w:hAnsi="Times New Roman" w:cs="Times New Roman"/>
          <w:color w:val="222222"/>
          <w:sz w:val="22"/>
          <w:szCs w:val="22"/>
          <w:highlight w:val="white"/>
        </w:rPr>
        <w:t xml:space="preserve">Internal retained earnings and cash is the source of funding. According to the annual report from 2019 to 2021, their retained </w:t>
      </w:r>
      <w:r w:rsidR="008C028B">
        <w:rPr>
          <w:rFonts w:ascii="Times New Roman" w:eastAsia="Times New Roman" w:hAnsi="Times New Roman" w:cs="Times New Roman"/>
          <w:color w:val="222222"/>
          <w:sz w:val="22"/>
          <w:szCs w:val="22"/>
          <w:highlight w:val="white"/>
        </w:rPr>
        <w:t>earnings</w:t>
      </w:r>
      <w:r>
        <w:rPr>
          <w:rFonts w:ascii="Times New Roman" w:eastAsia="Times New Roman" w:hAnsi="Times New Roman" w:cs="Times New Roman"/>
          <w:color w:val="222222"/>
          <w:sz w:val="22"/>
          <w:szCs w:val="22"/>
          <w:highlight w:val="white"/>
        </w:rPr>
        <w:t xml:space="preserve"> and cash is a positive value, but the cash ratio is only 11% in 2021. Generally, the cash ratio should be more than 20%. </w:t>
      </w:r>
      <w:r w:rsidR="00203470">
        <w:rPr>
          <w:rFonts w:ascii="Times New Roman" w:eastAsia="Times New Roman" w:hAnsi="Times New Roman" w:cs="Times New Roman"/>
          <w:color w:val="222222"/>
          <w:sz w:val="22"/>
          <w:szCs w:val="22"/>
          <w:highlight w:val="white"/>
        </w:rPr>
        <w:t>T</w:t>
      </w:r>
      <w:r>
        <w:rPr>
          <w:rFonts w:ascii="Times New Roman" w:eastAsia="Times New Roman" w:hAnsi="Times New Roman" w:cs="Times New Roman"/>
          <w:color w:val="222222"/>
          <w:sz w:val="22"/>
          <w:szCs w:val="22"/>
          <w:highlight w:val="white"/>
        </w:rPr>
        <w:t xml:space="preserve">he firm will face </w:t>
      </w:r>
      <w:r w:rsidR="00203470">
        <w:rPr>
          <w:rFonts w:ascii="Times New Roman" w:eastAsia="Times New Roman" w:hAnsi="Times New Roman" w:cs="Times New Roman"/>
          <w:color w:val="222222"/>
          <w:sz w:val="22"/>
          <w:szCs w:val="22"/>
          <w:highlight w:val="white"/>
        </w:rPr>
        <w:t>a</w:t>
      </w:r>
      <w:r>
        <w:rPr>
          <w:rFonts w:ascii="Times New Roman" w:eastAsia="Times New Roman" w:hAnsi="Times New Roman" w:cs="Times New Roman"/>
          <w:color w:val="222222"/>
          <w:sz w:val="22"/>
          <w:szCs w:val="22"/>
          <w:highlight w:val="white"/>
        </w:rPr>
        <w:t xml:space="preserve"> </w:t>
      </w:r>
      <w:proofErr w:type="gramStart"/>
      <w:r>
        <w:rPr>
          <w:rFonts w:ascii="Times New Roman" w:eastAsia="Times New Roman" w:hAnsi="Times New Roman" w:cs="Times New Roman"/>
          <w:color w:val="222222"/>
          <w:sz w:val="22"/>
          <w:szCs w:val="22"/>
          <w:highlight w:val="white"/>
        </w:rPr>
        <w:t>risks</w:t>
      </w:r>
      <w:proofErr w:type="gramEnd"/>
      <w:r w:rsidR="00203470">
        <w:rPr>
          <w:rFonts w:ascii="Times New Roman" w:eastAsia="Times New Roman" w:hAnsi="Times New Roman" w:cs="Times New Roman"/>
          <w:color w:val="222222"/>
          <w:sz w:val="22"/>
          <w:szCs w:val="22"/>
          <w:highlight w:val="white"/>
        </w:rPr>
        <w:t xml:space="preserve"> when the cash ratio is low</w:t>
      </w:r>
      <w:r>
        <w:rPr>
          <w:rFonts w:ascii="Times New Roman" w:eastAsia="Times New Roman" w:hAnsi="Times New Roman" w:cs="Times New Roman"/>
          <w:color w:val="222222"/>
          <w:sz w:val="22"/>
          <w:szCs w:val="22"/>
          <w:highlight w:val="white"/>
        </w:rPr>
        <w:t>, such as being unable to pay loan interest on time, repay debt, or cannot meet the financial demands of routine production, operations, and emergency circumstances. So, they may bear a risk if they use the internal funding for further investment. Besides, their ROA value of 2021 is disappointing, it's only 0.22%, they cannot generate the profit effectively.</w:t>
      </w:r>
    </w:p>
    <w:p w14:paraId="5A682398" w14:textId="77777777" w:rsidR="003014FC" w:rsidRDefault="003014FC">
      <w:pPr>
        <w:spacing w:line="360" w:lineRule="auto"/>
        <w:ind w:left="720"/>
        <w:rPr>
          <w:rFonts w:ascii="Times New Roman" w:eastAsia="Times New Roman" w:hAnsi="Times New Roman" w:cs="Times New Roman"/>
          <w:color w:val="222222"/>
          <w:sz w:val="22"/>
          <w:szCs w:val="22"/>
          <w:highlight w:val="white"/>
        </w:rPr>
      </w:pPr>
      <w:bookmarkStart w:id="218" w:name="_heading=h.8exxfvl3ylwk" w:colFirst="0" w:colLast="0"/>
      <w:bookmarkEnd w:id="218"/>
    </w:p>
    <w:p w14:paraId="682A6E02" w14:textId="77777777" w:rsidR="003014FC" w:rsidRDefault="00000000">
      <w:pPr>
        <w:spacing w:line="360" w:lineRule="auto"/>
        <w:rPr>
          <w:rFonts w:ascii="Times New Roman" w:eastAsia="Times New Roman" w:hAnsi="Times New Roman" w:cs="Times New Roman"/>
          <w:color w:val="222222"/>
          <w:sz w:val="22"/>
          <w:szCs w:val="22"/>
          <w:highlight w:val="white"/>
        </w:rPr>
      </w:pPr>
      <w:bookmarkStart w:id="219" w:name="_heading=h.cbv1rimmx5o2" w:colFirst="0" w:colLast="0"/>
      <w:bookmarkEnd w:id="219"/>
      <w:r>
        <w:rPr>
          <w:rFonts w:ascii="Times New Roman" w:eastAsia="Times New Roman" w:hAnsi="Times New Roman" w:cs="Times New Roman"/>
          <w:color w:val="222222"/>
          <w:sz w:val="22"/>
          <w:szCs w:val="22"/>
          <w:highlight w:val="white"/>
        </w:rPr>
        <w:t xml:space="preserve">In Conclusion, the bank loan should be the best way to increase the funds for this new project. Although the ROA is 0.22% and the bank loan’s annual rate is 1.68%, they can sell their properties to increase the asset, such as Crocodile Center - Kwun Tong, </w:t>
      </w:r>
      <w:proofErr w:type="spellStart"/>
      <w:r>
        <w:rPr>
          <w:rFonts w:ascii="Times New Roman" w:eastAsia="Times New Roman" w:hAnsi="Times New Roman" w:cs="Times New Roman"/>
          <w:color w:val="222222"/>
          <w:sz w:val="22"/>
          <w:szCs w:val="22"/>
          <w:highlight w:val="white"/>
        </w:rPr>
        <w:t>Lemmi</w:t>
      </w:r>
      <w:proofErr w:type="spellEnd"/>
      <w:r>
        <w:rPr>
          <w:rFonts w:ascii="Times New Roman" w:eastAsia="Times New Roman" w:hAnsi="Times New Roman" w:cs="Times New Roman"/>
          <w:color w:val="222222"/>
          <w:sz w:val="22"/>
          <w:szCs w:val="22"/>
          <w:highlight w:val="white"/>
        </w:rPr>
        <w:t xml:space="preserve"> Center, etc. However, Crocodile has pledged the properties </w:t>
      </w:r>
      <w:proofErr w:type="gramStart"/>
      <w:r>
        <w:rPr>
          <w:rFonts w:ascii="Times New Roman" w:eastAsia="Times New Roman" w:hAnsi="Times New Roman" w:cs="Times New Roman"/>
          <w:color w:val="222222"/>
          <w:sz w:val="22"/>
          <w:szCs w:val="22"/>
          <w:highlight w:val="white"/>
        </w:rPr>
        <w:t>in order to</w:t>
      </w:r>
      <w:proofErr w:type="gramEnd"/>
      <w:r>
        <w:rPr>
          <w:rFonts w:ascii="Times New Roman" w:eastAsia="Times New Roman" w:hAnsi="Times New Roman" w:cs="Times New Roman"/>
          <w:color w:val="222222"/>
          <w:sz w:val="22"/>
          <w:szCs w:val="22"/>
          <w:highlight w:val="white"/>
        </w:rPr>
        <w:t xml:space="preserve"> boost the asset for borrowing, payable margin loans (Crocodile Annual report, 2021). Therefore, recommend borrowing the bank loan for this project.</w:t>
      </w:r>
    </w:p>
    <w:p w14:paraId="3ECB433B" w14:textId="77777777" w:rsidR="003014FC" w:rsidRDefault="003014FC">
      <w:pPr>
        <w:spacing w:line="360" w:lineRule="auto"/>
        <w:rPr>
          <w:rFonts w:ascii="Times New Roman" w:eastAsia="Times New Roman" w:hAnsi="Times New Roman" w:cs="Times New Roman"/>
          <w:color w:val="222222"/>
          <w:sz w:val="22"/>
          <w:szCs w:val="22"/>
        </w:rPr>
      </w:pPr>
      <w:bookmarkStart w:id="220" w:name="_heading=h.p5g4x9y09gwy" w:colFirst="0" w:colLast="0"/>
      <w:bookmarkEnd w:id="220"/>
    </w:p>
    <w:p w14:paraId="16DEF59E" w14:textId="77777777" w:rsidR="003014FC" w:rsidRDefault="00000000">
      <w:pPr>
        <w:spacing w:line="360" w:lineRule="auto"/>
        <w:rPr>
          <w:rFonts w:ascii="Times New Roman" w:eastAsia="Times New Roman" w:hAnsi="Times New Roman" w:cs="Times New Roman"/>
          <w:b/>
          <w:sz w:val="32"/>
          <w:szCs w:val="32"/>
        </w:rPr>
      </w:pPr>
      <w:bookmarkStart w:id="221" w:name="_heading=h.mzjzh8ylywmz" w:colFirst="0" w:colLast="0"/>
      <w:bookmarkEnd w:id="221"/>
      <w:r>
        <w:rPr>
          <w:rFonts w:ascii="Times New Roman" w:eastAsia="Times New Roman" w:hAnsi="Times New Roman" w:cs="Times New Roman"/>
          <w:b/>
          <w:sz w:val="32"/>
          <w:szCs w:val="32"/>
        </w:rPr>
        <w:t>6. Conclusion and recommendation</w:t>
      </w:r>
    </w:p>
    <w:p w14:paraId="0281774F" w14:textId="4E753961" w:rsidR="003014FC" w:rsidRDefault="00000000">
      <w:pPr>
        <w:spacing w:line="360" w:lineRule="auto"/>
        <w:rPr>
          <w:rFonts w:ascii="Times New Roman" w:eastAsia="Times New Roman" w:hAnsi="Times New Roman" w:cs="Times New Roman"/>
          <w:sz w:val="22"/>
          <w:szCs w:val="22"/>
        </w:rPr>
      </w:pPr>
      <w:bookmarkStart w:id="222" w:name="_heading=h.ond3jci4d5m0" w:colFirst="0" w:colLast="0"/>
      <w:bookmarkEnd w:id="222"/>
      <w:r>
        <w:rPr>
          <w:rFonts w:ascii="Times New Roman" w:eastAsia="Times New Roman" w:hAnsi="Times New Roman" w:cs="Times New Roman"/>
          <w:sz w:val="22"/>
          <w:szCs w:val="22"/>
        </w:rPr>
        <w:t xml:space="preserve">Crocodile's financial status is not good enough compared with </w:t>
      </w:r>
      <w:r w:rsidR="0027627D">
        <w:rPr>
          <w:rFonts w:ascii="Times New Roman" w:eastAsia="Times New Roman" w:hAnsi="Times New Roman" w:cs="Times New Roman"/>
          <w:sz w:val="22"/>
          <w:szCs w:val="22"/>
        </w:rPr>
        <w:t>Giordano</w:t>
      </w:r>
      <w:r>
        <w:rPr>
          <w:rFonts w:ascii="Times New Roman" w:eastAsia="Times New Roman" w:hAnsi="Times New Roman" w:cs="Times New Roman"/>
          <w:sz w:val="22"/>
          <w:szCs w:val="22"/>
        </w:rPr>
        <w:t xml:space="preserve"> and Bauhaus, but they still have 1,199 million HKD’s reserves and 112 </w:t>
      </w:r>
      <w:r w:rsidR="008C028B">
        <w:rPr>
          <w:rFonts w:ascii="Times New Roman" w:eastAsia="Times New Roman" w:hAnsi="Times New Roman" w:cs="Times New Roman"/>
          <w:sz w:val="22"/>
          <w:szCs w:val="22"/>
        </w:rPr>
        <w:t>million</w:t>
      </w:r>
      <w:r>
        <w:rPr>
          <w:rFonts w:ascii="Times New Roman" w:eastAsia="Times New Roman" w:hAnsi="Times New Roman" w:cs="Times New Roman"/>
          <w:sz w:val="22"/>
          <w:szCs w:val="22"/>
        </w:rPr>
        <w:t xml:space="preserve"> </w:t>
      </w:r>
      <w:r w:rsidR="001B105B">
        <w:rPr>
          <w:rFonts w:ascii="Times New Roman" w:eastAsia="Times New Roman" w:hAnsi="Times New Roman" w:cs="Times New Roman"/>
          <w:sz w:val="22"/>
          <w:szCs w:val="22"/>
        </w:rPr>
        <w:t>revenues</w:t>
      </w:r>
      <w:r>
        <w:rPr>
          <w:rFonts w:ascii="Times New Roman" w:eastAsia="Times New Roman" w:hAnsi="Times New Roman" w:cs="Times New Roman"/>
          <w:sz w:val="22"/>
          <w:szCs w:val="22"/>
        </w:rPr>
        <w:t xml:space="preserve"> to support their business. Although they terminated the cooperative partner - Lacoste and affected the COVID-19 pandemic. However, they must overcome the problem and keep sustaining their business. Also, an investment project is suggested to Crocodile which can show a return of revenue in the future.  </w:t>
      </w:r>
    </w:p>
    <w:p w14:paraId="3BCABB0F" w14:textId="77777777" w:rsidR="003014FC" w:rsidRDefault="003014FC">
      <w:pPr>
        <w:spacing w:line="360" w:lineRule="auto"/>
        <w:rPr>
          <w:rFonts w:ascii="Times New Roman" w:eastAsia="Times New Roman" w:hAnsi="Times New Roman" w:cs="Times New Roman"/>
          <w:sz w:val="22"/>
          <w:szCs w:val="22"/>
        </w:rPr>
      </w:pPr>
      <w:bookmarkStart w:id="223" w:name="_heading=h.ntnmy6dijwk1" w:colFirst="0" w:colLast="0"/>
      <w:bookmarkEnd w:id="223"/>
    </w:p>
    <w:p w14:paraId="6B77127A" w14:textId="77777777" w:rsidR="003014FC" w:rsidRDefault="00000000">
      <w:pPr>
        <w:spacing w:line="360" w:lineRule="auto"/>
        <w:rPr>
          <w:rFonts w:ascii="Times New Roman" w:eastAsia="Times New Roman" w:hAnsi="Times New Roman" w:cs="Times New Roman"/>
          <w:b/>
          <w:sz w:val="26"/>
          <w:szCs w:val="26"/>
        </w:rPr>
      </w:pPr>
      <w:bookmarkStart w:id="224" w:name="_heading=h.6vfip1r0hvtz" w:colFirst="0" w:colLast="0"/>
      <w:bookmarkEnd w:id="224"/>
      <w:r>
        <w:rPr>
          <w:rFonts w:ascii="Times New Roman" w:eastAsia="Times New Roman" w:hAnsi="Times New Roman" w:cs="Times New Roman"/>
          <w:b/>
          <w:sz w:val="22"/>
          <w:szCs w:val="22"/>
        </w:rPr>
        <w:t xml:space="preserve"> </w:t>
      </w:r>
      <w:r>
        <w:rPr>
          <w:rFonts w:ascii="Times New Roman" w:eastAsia="Times New Roman" w:hAnsi="Times New Roman" w:cs="Times New Roman"/>
          <w:b/>
          <w:sz w:val="26"/>
          <w:szCs w:val="26"/>
        </w:rPr>
        <w:t>6.1 Recommendation of Crocodile</w:t>
      </w:r>
    </w:p>
    <w:p w14:paraId="520CD5F8" w14:textId="1065826B" w:rsidR="003014FC" w:rsidRDefault="00000000">
      <w:pPr>
        <w:spacing w:line="360" w:lineRule="auto"/>
        <w:rPr>
          <w:rFonts w:ascii="Times New Roman" w:eastAsia="Times New Roman" w:hAnsi="Times New Roman" w:cs="Times New Roman"/>
          <w:sz w:val="22"/>
          <w:szCs w:val="22"/>
        </w:rPr>
      </w:pPr>
      <w:bookmarkStart w:id="225" w:name="_heading=h.p0roqvnw6a8l" w:colFirst="0" w:colLast="0"/>
      <w:bookmarkEnd w:id="225"/>
      <w:r>
        <w:rPr>
          <w:rFonts w:ascii="Times New Roman" w:eastAsia="Times New Roman" w:hAnsi="Times New Roman" w:cs="Times New Roman"/>
          <w:sz w:val="22"/>
          <w:szCs w:val="22"/>
        </w:rPr>
        <w:t xml:space="preserve">Below is my recommendation for this project schedule. It will separate tasks into finding the store location, borrowing the bank loan, decorating the store, arranging the staff and inventory in the coming 4 quarters between 2022 and 2023. This can improve the workflow and make it more efficient to </w:t>
      </w:r>
      <w:r w:rsidR="008C028B">
        <w:rPr>
          <w:rFonts w:ascii="Times New Roman" w:eastAsia="Times New Roman" w:hAnsi="Times New Roman" w:cs="Times New Roman"/>
          <w:sz w:val="22"/>
          <w:szCs w:val="22"/>
        </w:rPr>
        <w:t>establish a</w:t>
      </w:r>
      <w:r>
        <w:rPr>
          <w:rFonts w:ascii="Times New Roman" w:eastAsia="Times New Roman" w:hAnsi="Times New Roman" w:cs="Times New Roman"/>
          <w:sz w:val="22"/>
          <w:szCs w:val="22"/>
        </w:rPr>
        <w:t xml:space="preserve"> new outlet store.</w:t>
      </w:r>
    </w:p>
    <w:p w14:paraId="51796A7A" w14:textId="77777777" w:rsidR="003014FC" w:rsidRDefault="003014FC">
      <w:pPr>
        <w:spacing w:line="360" w:lineRule="auto"/>
        <w:rPr>
          <w:rFonts w:ascii="Times New Roman" w:eastAsia="Times New Roman" w:hAnsi="Times New Roman" w:cs="Times New Roman"/>
          <w:sz w:val="22"/>
          <w:szCs w:val="22"/>
        </w:rPr>
      </w:pPr>
      <w:bookmarkStart w:id="226" w:name="_heading=h.b4s8ohds7rbt" w:colFirst="0" w:colLast="0"/>
      <w:bookmarkEnd w:id="226"/>
    </w:p>
    <w:p w14:paraId="39F6ACED" w14:textId="77777777" w:rsidR="003014FC" w:rsidRDefault="003014FC">
      <w:pPr>
        <w:spacing w:line="360" w:lineRule="auto"/>
        <w:rPr>
          <w:rFonts w:ascii="Times New Roman" w:eastAsia="Times New Roman" w:hAnsi="Times New Roman" w:cs="Times New Roman"/>
          <w:sz w:val="22"/>
          <w:szCs w:val="22"/>
        </w:rPr>
      </w:pPr>
      <w:bookmarkStart w:id="227" w:name="_heading=h.ftrf2ver2nnx" w:colFirst="0" w:colLast="0"/>
      <w:bookmarkEnd w:id="227"/>
    </w:p>
    <w:p w14:paraId="4754DB6F" w14:textId="77777777" w:rsidR="003014FC" w:rsidRDefault="003014FC">
      <w:pPr>
        <w:spacing w:line="360" w:lineRule="auto"/>
        <w:rPr>
          <w:rFonts w:ascii="Times New Roman" w:eastAsia="Times New Roman" w:hAnsi="Times New Roman" w:cs="Times New Roman"/>
          <w:sz w:val="22"/>
          <w:szCs w:val="22"/>
        </w:rPr>
      </w:pPr>
      <w:bookmarkStart w:id="228" w:name="_heading=h.3bt7o6hk8e3n" w:colFirst="0" w:colLast="0"/>
      <w:bookmarkEnd w:id="228"/>
    </w:p>
    <w:p w14:paraId="1D731B46" w14:textId="77777777" w:rsidR="003014FC" w:rsidRDefault="003014FC">
      <w:pPr>
        <w:spacing w:line="360" w:lineRule="auto"/>
        <w:rPr>
          <w:rFonts w:ascii="Times New Roman" w:eastAsia="Times New Roman" w:hAnsi="Times New Roman" w:cs="Times New Roman"/>
          <w:sz w:val="22"/>
          <w:szCs w:val="22"/>
        </w:rPr>
      </w:pPr>
      <w:bookmarkStart w:id="229" w:name="_heading=h.aa2egfvl3spt" w:colFirst="0" w:colLast="0"/>
      <w:bookmarkEnd w:id="229"/>
    </w:p>
    <w:p w14:paraId="63EA201F" w14:textId="77777777" w:rsidR="003014FC" w:rsidRDefault="003014FC">
      <w:pPr>
        <w:spacing w:line="360" w:lineRule="auto"/>
        <w:rPr>
          <w:rFonts w:ascii="Times New Roman" w:eastAsia="Times New Roman" w:hAnsi="Times New Roman" w:cs="Times New Roman"/>
          <w:b/>
          <w:sz w:val="22"/>
          <w:szCs w:val="22"/>
          <w:u w:val="single"/>
        </w:rPr>
      </w:pPr>
      <w:bookmarkStart w:id="230" w:name="_heading=h.oc6cbbjj5m1s" w:colFirst="0" w:colLast="0"/>
      <w:bookmarkEnd w:id="230"/>
    </w:p>
    <w:p w14:paraId="07EB9CD3" w14:textId="77777777" w:rsidR="008C028B" w:rsidRDefault="008C028B">
      <w:pPr>
        <w:spacing w:line="360" w:lineRule="auto"/>
        <w:rPr>
          <w:rFonts w:ascii="Times New Roman" w:eastAsia="Times New Roman" w:hAnsi="Times New Roman" w:cs="Times New Roman"/>
          <w:b/>
          <w:sz w:val="22"/>
          <w:szCs w:val="22"/>
          <w:u w:val="single"/>
        </w:rPr>
      </w:pPr>
      <w:bookmarkStart w:id="231" w:name="_heading=h.f6w1cl8bv50d" w:colFirst="0" w:colLast="0"/>
      <w:bookmarkEnd w:id="231"/>
    </w:p>
    <w:p w14:paraId="27DF4158" w14:textId="2148FBAB" w:rsidR="003014FC" w:rsidRDefault="00000000">
      <w:pPr>
        <w:spacing w:line="360" w:lineRule="auto"/>
        <w:rPr>
          <w:rFonts w:ascii="Times New Roman" w:eastAsia="Times New Roman" w:hAnsi="Times New Roman" w:cs="Times New Roman"/>
          <w:b/>
          <w:sz w:val="22"/>
          <w:szCs w:val="22"/>
          <w:u w:val="single"/>
        </w:rPr>
      </w:pPr>
      <w:r>
        <w:rPr>
          <w:rFonts w:ascii="Times New Roman" w:eastAsia="Times New Roman" w:hAnsi="Times New Roman" w:cs="Times New Roman"/>
          <w:b/>
          <w:sz w:val="22"/>
          <w:szCs w:val="22"/>
          <w:u w:val="single"/>
        </w:rPr>
        <w:t>Figure 6.1 Gantt Chart of the new project</w:t>
      </w:r>
    </w:p>
    <w:p w14:paraId="3ADA9F04" w14:textId="77777777" w:rsidR="003014FC" w:rsidRDefault="00000000">
      <w:pPr>
        <w:spacing w:line="360" w:lineRule="auto"/>
        <w:rPr>
          <w:rFonts w:ascii="Times New Roman" w:eastAsia="Times New Roman" w:hAnsi="Times New Roman" w:cs="Times New Roman"/>
          <w:sz w:val="22"/>
          <w:szCs w:val="22"/>
        </w:rPr>
      </w:pPr>
      <w:bookmarkStart w:id="232" w:name="_heading=h.e72t5019tsmz" w:colFirst="0" w:colLast="0"/>
      <w:bookmarkEnd w:id="232"/>
      <w:r>
        <w:rPr>
          <w:rFonts w:ascii="Times New Roman" w:eastAsia="Times New Roman" w:hAnsi="Times New Roman" w:cs="Times New Roman"/>
          <w:noProof/>
          <w:sz w:val="22"/>
          <w:szCs w:val="22"/>
        </w:rPr>
        <w:drawing>
          <wp:inline distT="114300" distB="114300" distL="114300" distR="114300" wp14:anchorId="01150606" wp14:editId="1E94CA0E">
            <wp:extent cx="5843588" cy="3048370"/>
            <wp:effectExtent l="0" t="0" r="0" b="0"/>
            <wp:docPr id="106"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26"/>
                    <a:srcRect/>
                    <a:stretch>
                      <a:fillRect/>
                    </a:stretch>
                  </pic:blipFill>
                  <pic:spPr>
                    <a:xfrm>
                      <a:off x="0" y="0"/>
                      <a:ext cx="5843588" cy="3048370"/>
                    </a:xfrm>
                    <a:prstGeom prst="rect">
                      <a:avLst/>
                    </a:prstGeom>
                    <a:ln/>
                  </pic:spPr>
                </pic:pic>
              </a:graphicData>
            </a:graphic>
          </wp:inline>
        </w:drawing>
      </w:r>
    </w:p>
    <w:p w14:paraId="70133251" w14:textId="77777777" w:rsidR="003014FC" w:rsidRDefault="00000000">
      <w:pPr>
        <w:spacing w:line="360" w:lineRule="auto"/>
        <w:ind w:left="5040"/>
        <w:rPr>
          <w:rFonts w:ascii="Times New Roman" w:eastAsia="Times New Roman" w:hAnsi="Times New Roman" w:cs="Times New Roman"/>
          <w:sz w:val="22"/>
          <w:szCs w:val="22"/>
        </w:rPr>
      </w:pPr>
      <w:r>
        <w:rPr>
          <w:rFonts w:ascii="Times New Roman" w:eastAsia="Times New Roman" w:hAnsi="Times New Roman" w:cs="Times New Roman"/>
          <w:color w:val="222222"/>
          <w:sz w:val="22"/>
          <w:szCs w:val="22"/>
        </w:rPr>
        <w:t xml:space="preserve">   Source: Constructed by the Author</w:t>
      </w:r>
    </w:p>
    <w:p w14:paraId="2B7E53C6" w14:textId="03913FEF" w:rsidR="003014FC" w:rsidRDefault="00000000">
      <w:pPr>
        <w:spacing w:line="360" w:lineRule="auto"/>
        <w:rPr>
          <w:rFonts w:ascii="Times New Roman" w:eastAsia="Times New Roman" w:hAnsi="Times New Roman" w:cs="Times New Roman"/>
          <w:color w:val="222222"/>
          <w:sz w:val="22"/>
          <w:szCs w:val="22"/>
        </w:rPr>
      </w:pPr>
      <w:bookmarkStart w:id="233" w:name="_heading=h.kp1bgy7yd8l" w:colFirst="0" w:colLast="0"/>
      <w:bookmarkEnd w:id="233"/>
      <w:r>
        <w:rPr>
          <w:rFonts w:ascii="Times New Roman" w:eastAsia="Times New Roman" w:hAnsi="Times New Roman" w:cs="Times New Roman"/>
          <w:color w:val="222222"/>
          <w:sz w:val="22"/>
          <w:szCs w:val="22"/>
        </w:rPr>
        <w:t xml:space="preserve">Gantt charts remain popular management tools. It can provide an efficient way of presenting essential data and the workflow (Wilson, 2003). </w:t>
      </w:r>
      <w:r w:rsidR="008C028B">
        <w:rPr>
          <w:rFonts w:ascii="Times New Roman" w:eastAsia="Times New Roman" w:hAnsi="Times New Roman" w:cs="Times New Roman"/>
          <w:color w:val="222222"/>
          <w:sz w:val="22"/>
          <w:szCs w:val="22"/>
        </w:rPr>
        <w:t>So,</w:t>
      </w:r>
      <w:r>
        <w:rPr>
          <w:rFonts w:ascii="Times New Roman" w:eastAsia="Times New Roman" w:hAnsi="Times New Roman" w:cs="Times New Roman"/>
          <w:color w:val="222222"/>
          <w:sz w:val="22"/>
          <w:szCs w:val="22"/>
        </w:rPr>
        <w:t xml:space="preserve"> the project manager will follow the Gantt charts to manage different tasks and work with different parties.  </w:t>
      </w:r>
      <w:r w:rsidR="008C028B">
        <w:rPr>
          <w:rFonts w:ascii="Times New Roman" w:eastAsia="Times New Roman" w:hAnsi="Times New Roman" w:cs="Times New Roman"/>
          <w:color w:val="222222"/>
          <w:sz w:val="22"/>
          <w:szCs w:val="22"/>
        </w:rPr>
        <w:t>the Due</w:t>
      </w:r>
      <w:r>
        <w:rPr>
          <w:rFonts w:ascii="Times New Roman" w:eastAsia="Times New Roman" w:hAnsi="Times New Roman" w:cs="Times New Roman"/>
          <w:color w:val="222222"/>
          <w:sz w:val="22"/>
          <w:szCs w:val="22"/>
        </w:rPr>
        <w:t xml:space="preserve"> to get the approval form the Board which creates the outlet store in </w:t>
      </w:r>
      <w:proofErr w:type="spellStart"/>
      <w:r>
        <w:rPr>
          <w:rFonts w:ascii="Times New Roman" w:eastAsia="Times New Roman" w:hAnsi="Times New Roman" w:cs="Times New Roman"/>
          <w:color w:val="222222"/>
          <w:sz w:val="22"/>
          <w:szCs w:val="22"/>
        </w:rPr>
        <w:t>Tsim</w:t>
      </w:r>
      <w:proofErr w:type="spellEnd"/>
      <w:r>
        <w:rPr>
          <w:rFonts w:ascii="Times New Roman" w:eastAsia="Times New Roman" w:hAnsi="Times New Roman" w:cs="Times New Roman"/>
          <w:color w:val="222222"/>
          <w:sz w:val="22"/>
          <w:szCs w:val="22"/>
        </w:rPr>
        <w:t xml:space="preserve"> Sha </w:t>
      </w:r>
      <w:proofErr w:type="spellStart"/>
      <w:r>
        <w:rPr>
          <w:rFonts w:ascii="Times New Roman" w:eastAsia="Times New Roman" w:hAnsi="Times New Roman" w:cs="Times New Roman"/>
          <w:color w:val="222222"/>
          <w:sz w:val="22"/>
          <w:szCs w:val="22"/>
        </w:rPr>
        <w:t>Tsui</w:t>
      </w:r>
      <w:proofErr w:type="spellEnd"/>
      <w:r>
        <w:rPr>
          <w:rFonts w:ascii="Times New Roman" w:eastAsia="Times New Roman" w:hAnsi="Times New Roman" w:cs="Times New Roman"/>
          <w:color w:val="222222"/>
          <w:sz w:val="22"/>
          <w:szCs w:val="22"/>
        </w:rPr>
        <w:t xml:space="preserve">. They plan to find 2 floor’s </w:t>
      </w:r>
      <w:proofErr w:type="gramStart"/>
      <w:r>
        <w:rPr>
          <w:rFonts w:ascii="Times New Roman" w:eastAsia="Times New Roman" w:hAnsi="Times New Roman" w:cs="Times New Roman"/>
          <w:color w:val="222222"/>
          <w:sz w:val="22"/>
          <w:szCs w:val="22"/>
        </w:rPr>
        <w:t>store</w:t>
      </w:r>
      <w:proofErr w:type="gramEnd"/>
      <w:r>
        <w:rPr>
          <w:rFonts w:ascii="Times New Roman" w:eastAsia="Times New Roman" w:hAnsi="Times New Roman" w:cs="Times New Roman"/>
          <w:color w:val="222222"/>
          <w:sz w:val="22"/>
          <w:szCs w:val="22"/>
        </w:rPr>
        <w:t xml:space="preserve"> to separate the different categories of goods, such as Men, Woman and Kid, and the store capability is large enough for 50 customers shopping at the same time. So, they started to find the property agent to search for the suitable store in the middle of </w:t>
      </w:r>
      <w:r w:rsidR="008C028B">
        <w:rPr>
          <w:rFonts w:ascii="Times New Roman" w:eastAsia="Times New Roman" w:hAnsi="Times New Roman" w:cs="Times New Roman"/>
          <w:color w:val="222222"/>
          <w:sz w:val="22"/>
          <w:szCs w:val="22"/>
        </w:rPr>
        <w:t>Jul</w:t>
      </w:r>
      <w:r>
        <w:rPr>
          <w:rFonts w:ascii="Times New Roman" w:eastAsia="Times New Roman" w:hAnsi="Times New Roman" w:cs="Times New Roman"/>
          <w:color w:val="222222"/>
          <w:sz w:val="22"/>
          <w:szCs w:val="22"/>
        </w:rPr>
        <w:t xml:space="preserve"> 2022 (Stage 1 - Q3 2022). It is not easy to find the suitable location in a short time, so </w:t>
      </w:r>
      <w:r w:rsidR="008C028B">
        <w:rPr>
          <w:rFonts w:ascii="Times New Roman" w:eastAsia="Times New Roman" w:hAnsi="Times New Roman" w:cs="Times New Roman"/>
          <w:color w:val="222222"/>
          <w:sz w:val="22"/>
          <w:szCs w:val="22"/>
        </w:rPr>
        <w:t>they should</w:t>
      </w:r>
      <w:r>
        <w:rPr>
          <w:rFonts w:ascii="Times New Roman" w:eastAsia="Times New Roman" w:hAnsi="Times New Roman" w:cs="Times New Roman"/>
          <w:color w:val="222222"/>
          <w:sz w:val="22"/>
          <w:szCs w:val="22"/>
        </w:rPr>
        <w:t xml:space="preserve"> plan around 2 and half months to search in the market. After that, use 1 month (Stage 2 - Q4 2022) to negotiate with the landlord/s and make the final decision of the store location. </w:t>
      </w:r>
    </w:p>
    <w:p w14:paraId="2860A0A2" w14:textId="77777777" w:rsidR="003014FC" w:rsidRDefault="003014FC">
      <w:pPr>
        <w:spacing w:line="360" w:lineRule="auto"/>
        <w:rPr>
          <w:rFonts w:ascii="Times New Roman" w:eastAsia="Times New Roman" w:hAnsi="Times New Roman" w:cs="Times New Roman"/>
          <w:color w:val="222222"/>
          <w:sz w:val="22"/>
          <w:szCs w:val="22"/>
        </w:rPr>
      </w:pPr>
      <w:bookmarkStart w:id="234" w:name="_heading=h.qttlv2fhfzpx" w:colFirst="0" w:colLast="0"/>
      <w:bookmarkEnd w:id="234"/>
    </w:p>
    <w:p w14:paraId="1DFF2831" w14:textId="3DF7D956" w:rsidR="003014FC" w:rsidRDefault="00000000">
      <w:pPr>
        <w:spacing w:line="360" w:lineRule="auto"/>
        <w:rPr>
          <w:rFonts w:ascii="Times New Roman" w:eastAsia="Times New Roman" w:hAnsi="Times New Roman" w:cs="Times New Roman"/>
          <w:color w:val="222222"/>
          <w:sz w:val="22"/>
          <w:szCs w:val="22"/>
        </w:rPr>
      </w:pPr>
      <w:bookmarkStart w:id="235" w:name="_heading=h.65xi0he0wti7" w:colFirst="0" w:colLast="0"/>
      <w:bookmarkEnd w:id="235"/>
      <w:r>
        <w:rPr>
          <w:rFonts w:ascii="Times New Roman" w:eastAsia="Times New Roman" w:hAnsi="Times New Roman" w:cs="Times New Roman"/>
          <w:color w:val="222222"/>
          <w:sz w:val="22"/>
          <w:szCs w:val="22"/>
        </w:rPr>
        <w:t xml:space="preserve">In a project, there should be several tasks going on at the same time, so the internal financial department will prepare to apply for a bank loan in Sep </w:t>
      </w:r>
      <w:r w:rsidR="008C028B">
        <w:rPr>
          <w:rFonts w:ascii="Times New Roman" w:eastAsia="Times New Roman" w:hAnsi="Times New Roman" w:cs="Times New Roman"/>
          <w:color w:val="222222"/>
          <w:sz w:val="22"/>
          <w:szCs w:val="22"/>
        </w:rPr>
        <w:t>2022 (</w:t>
      </w:r>
      <w:r>
        <w:rPr>
          <w:rFonts w:ascii="Times New Roman" w:eastAsia="Times New Roman" w:hAnsi="Times New Roman" w:cs="Times New Roman"/>
          <w:color w:val="222222"/>
          <w:sz w:val="22"/>
          <w:szCs w:val="22"/>
        </w:rPr>
        <w:t xml:space="preserve">Stage 1 - Q3 2022) after determining the financial funding method. They need to rearrange the capital for different aspects and contact the current corporation banks for the loan issue. It will take around 2 </w:t>
      </w:r>
      <w:r w:rsidR="008C028B">
        <w:rPr>
          <w:rFonts w:ascii="Times New Roman" w:eastAsia="Times New Roman" w:hAnsi="Times New Roman" w:cs="Times New Roman"/>
          <w:color w:val="222222"/>
          <w:sz w:val="22"/>
          <w:szCs w:val="22"/>
        </w:rPr>
        <w:t>months</w:t>
      </w:r>
      <w:r>
        <w:rPr>
          <w:rFonts w:ascii="Times New Roman" w:eastAsia="Times New Roman" w:hAnsi="Times New Roman" w:cs="Times New Roman"/>
          <w:color w:val="222222"/>
          <w:sz w:val="22"/>
          <w:szCs w:val="22"/>
        </w:rPr>
        <w:t xml:space="preserve"> for the internal preparation. Finally, they will apply for the bank loan in Nov 2022 (Stage 2- Q4 2022) and the bank should take 1 month to examine and approve.</w:t>
      </w:r>
    </w:p>
    <w:p w14:paraId="60B5A243" w14:textId="77777777" w:rsidR="003014FC" w:rsidRDefault="003014FC">
      <w:pPr>
        <w:spacing w:line="360" w:lineRule="auto"/>
        <w:rPr>
          <w:rFonts w:ascii="Times New Roman" w:eastAsia="Times New Roman" w:hAnsi="Times New Roman" w:cs="Times New Roman"/>
          <w:color w:val="222222"/>
          <w:sz w:val="22"/>
          <w:szCs w:val="22"/>
        </w:rPr>
      </w:pPr>
      <w:bookmarkStart w:id="236" w:name="_heading=h.oqv989neld4q" w:colFirst="0" w:colLast="0"/>
      <w:bookmarkEnd w:id="236"/>
    </w:p>
    <w:p w14:paraId="331EC29A" w14:textId="77777777" w:rsidR="003014FC" w:rsidRDefault="00000000">
      <w:pPr>
        <w:spacing w:line="360" w:lineRule="auto"/>
        <w:rPr>
          <w:rFonts w:ascii="Times New Roman" w:eastAsia="Times New Roman" w:hAnsi="Times New Roman" w:cs="Times New Roman"/>
          <w:color w:val="222222"/>
          <w:sz w:val="22"/>
          <w:szCs w:val="22"/>
        </w:rPr>
      </w:pPr>
      <w:bookmarkStart w:id="237" w:name="_heading=h.rzargi792ezx" w:colFirst="0" w:colLast="0"/>
      <w:bookmarkEnd w:id="237"/>
      <w:r>
        <w:rPr>
          <w:rFonts w:ascii="Times New Roman" w:eastAsia="Times New Roman" w:hAnsi="Times New Roman" w:cs="Times New Roman"/>
          <w:color w:val="222222"/>
          <w:sz w:val="22"/>
          <w:szCs w:val="22"/>
        </w:rPr>
        <w:lastRenderedPageBreak/>
        <w:t>When they negotiate with the landlords and work for the bank loan issue, they also prepare the tender for the decoration in the middle of Oct 2022 (Stage 1 - Q4 2022). Due to open tender for the decoration, they need to examine every returned tender from the suppliers and have a meeting with them. This action will take around 1 and half months to complete all tender processes. They will start the decoration after the bank loan and store are ready, the store area is around 3280 sq. ft. and 2 floors, so the estimated completed time is in Mar 2023 (Stage 2 - Q1 2023), totally 4 months.</w:t>
      </w:r>
    </w:p>
    <w:p w14:paraId="3E1C54C1" w14:textId="77777777" w:rsidR="003014FC" w:rsidRDefault="003014FC">
      <w:pPr>
        <w:spacing w:line="360" w:lineRule="auto"/>
        <w:rPr>
          <w:rFonts w:ascii="Times New Roman" w:eastAsia="Times New Roman" w:hAnsi="Times New Roman" w:cs="Times New Roman"/>
          <w:color w:val="222222"/>
          <w:sz w:val="22"/>
          <w:szCs w:val="22"/>
        </w:rPr>
      </w:pPr>
      <w:bookmarkStart w:id="238" w:name="_heading=h.gcrcd27tg17f" w:colFirst="0" w:colLast="0"/>
      <w:bookmarkEnd w:id="238"/>
    </w:p>
    <w:p w14:paraId="5FEC3C8A" w14:textId="77777777" w:rsidR="003014FC" w:rsidRDefault="00000000">
      <w:pPr>
        <w:spacing w:line="360" w:lineRule="auto"/>
        <w:rPr>
          <w:rFonts w:ascii="Times New Roman" w:eastAsia="Times New Roman" w:hAnsi="Times New Roman" w:cs="Times New Roman"/>
          <w:color w:val="222222"/>
          <w:sz w:val="22"/>
          <w:szCs w:val="22"/>
        </w:rPr>
      </w:pPr>
      <w:bookmarkStart w:id="239" w:name="_heading=h.u7yn7bydo6wy" w:colFirst="0" w:colLast="0"/>
      <w:bookmarkEnd w:id="239"/>
      <w:r>
        <w:rPr>
          <w:rFonts w:ascii="Times New Roman" w:eastAsia="Times New Roman" w:hAnsi="Times New Roman" w:cs="Times New Roman"/>
          <w:color w:val="222222"/>
          <w:sz w:val="22"/>
          <w:szCs w:val="22"/>
        </w:rPr>
        <w:t xml:space="preserve">The COVID 19 pandemic is still affecting the local market, so they will not hire many people from outside and will arrange the current staff in the other operating store. So, the first stage is in Feb 2023 of Q1. After the decoration should be completed in the Q1 2023. Crocodile will provide some training for new staff and will start to work in the new store if the inventory arrives. This will take around 1 month for them in Apr 2023 (stage 2 - Q2 2023). </w:t>
      </w:r>
    </w:p>
    <w:p w14:paraId="04DB5E77" w14:textId="77777777" w:rsidR="003014FC" w:rsidRDefault="003014FC">
      <w:pPr>
        <w:spacing w:line="360" w:lineRule="auto"/>
        <w:rPr>
          <w:rFonts w:ascii="Times New Roman" w:eastAsia="Times New Roman" w:hAnsi="Times New Roman" w:cs="Times New Roman"/>
          <w:color w:val="222222"/>
          <w:sz w:val="22"/>
          <w:szCs w:val="22"/>
        </w:rPr>
      </w:pPr>
      <w:bookmarkStart w:id="240" w:name="_heading=h.n7n7nkx6o4as" w:colFirst="0" w:colLast="0"/>
      <w:bookmarkEnd w:id="240"/>
    </w:p>
    <w:p w14:paraId="6EC3B705" w14:textId="77777777" w:rsidR="003014FC" w:rsidRDefault="00000000">
      <w:pPr>
        <w:spacing w:line="360" w:lineRule="auto"/>
        <w:rPr>
          <w:rFonts w:ascii="Times New Roman" w:eastAsia="Times New Roman" w:hAnsi="Times New Roman" w:cs="Times New Roman"/>
          <w:color w:val="222222"/>
          <w:sz w:val="22"/>
          <w:szCs w:val="22"/>
        </w:rPr>
      </w:pPr>
      <w:bookmarkStart w:id="241" w:name="_heading=h.w8x7law0gob5" w:colFirst="0" w:colLast="0"/>
      <w:bookmarkEnd w:id="241"/>
      <w:r>
        <w:rPr>
          <w:rFonts w:ascii="Times New Roman" w:eastAsia="Times New Roman" w:hAnsi="Times New Roman" w:cs="Times New Roman"/>
          <w:color w:val="222222"/>
          <w:sz w:val="22"/>
          <w:szCs w:val="22"/>
        </w:rPr>
        <w:t>After the decoration is completed by the supplier in Mar 2023, the inventory will be sent to the new store in Apr 2023 of Q2. The new and old staff will distribute the goods in the specific area and launch the business in the middle of May 2023 (Q2 2023).</w:t>
      </w:r>
    </w:p>
    <w:p w14:paraId="65513912" w14:textId="77777777" w:rsidR="003014FC" w:rsidRDefault="003014FC">
      <w:pPr>
        <w:spacing w:line="360" w:lineRule="auto"/>
        <w:rPr>
          <w:rFonts w:ascii="Times New Roman" w:eastAsia="Times New Roman" w:hAnsi="Times New Roman" w:cs="Times New Roman"/>
          <w:color w:val="222222"/>
          <w:sz w:val="22"/>
          <w:szCs w:val="22"/>
        </w:rPr>
      </w:pPr>
      <w:bookmarkStart w:id="242" w:name="_heading=h.jjqndd6yjult" w:colFirst="0" w:colLast="0"/>
      <w:bookmarkEnd w:id="242"/>
    </w:p>
    <w:p w14:paraId="780743EC" w14:textId="77777777" w:rsidR="003014FC" w:rsidRDefault="00000000">
      <w:pPr>
        <w:spacing w:line="360" w:lineRule="auto"/>
        <w:rPr>
          <w:rFonts w:ascii="Times New Roman" w:eastAsia="Times New Roman" w:hAnsi="Times New Roman" w:cs="Times New Roman"/>
          <w:color w:val="222222"/>
          <w:sz w:val="22"/>
          <w:szCs w:val="22"/>
        </w:rPr>
      </w:pPr>
      <w:bookmarkStart w:id="243" w:name="_heading=h.uvhlimxnp7hw" w:colFirst="0" w:colLast="0"/>
      <w:bookmarkEnd w:id="243"/>
      <w:r>
        <w:rPr>
          <w:rFonts w:ascii="Times New Roman" w:eastAsia="Times New Roman" w:hAnsi="Times New Roman" w:cs="Times New Roman"/>
          <w:color w:val="222222"/>
          <w:sz w:val="22"/>
          <w:szCs w:val="22"/>
        </w:rPr>
        <w:t xml:space="preserve">For this new project, the project manager needs to coordinate the project which can run smoothly in each task and work with the different departments. He must follow the schedule plan to complete the task on time. Besides, if a crisis happens during the project, for example decoration cannot complete within Q1 2023. He should communicate with the supplier and find the solution. Also, he must communicate with the inventory department to rearrange the delivery time. </w:t>
      </w:r>
    </w:p>
    <w:p w14:paraId="49C5B383" w14:textId="77777777" w:rsidR="003014FC" w:rsidRDefault="003014FC">
      <w:pPr>
        <w:spacing w:line="360" w:lineRule="auto"/>
        <w:rPr>
          <w:rFonts w:ascii="Times New Roman" w:eastAsia="Times New Roman" w:hAnsi="Times New Roman" w:cs="Times New Roman"/>
          <w:sz w:val="22"/>
          <w:szCs w:val="22"/>
        </w:rPr>
      </w:pPr>
      <w:bookmarkStart w:id="244" w:name="_heading=h.h8jddd6k2f20" w:colFirst="0" w:colLast="0"/>
      <w:bookmarkEnd w:id="244"/>
    </w:p>
    <w:p w14:paraId="40848F51" w14:textId="77777777" w:rsidR="003014FC" w:rsidRDefault="003014FC">
      <w:pPr>
        <w:spacing w:line="360" w:lineRule="auto"/>
        <w:rPr>
          <w:rFonts w:ascii="Times New Roman" w:eastAsia="Times New Roman" w:hAnsi="Times New Roman" w:cs="Times New Roman"/>
          <w:sz w:val="22"/>
          <w:szCs w:val="22"/>
        </w:rPr>
      </w:pPr>
      <w:bookmarkStart w:id="245" w:name="_heading=h.j5668wa4igat" w:colFirst="0" w:colLast="0"/>
      <w:bookmarkEnd w:id="245"/>
    </w:p>
    <w:p w14:paraId="387AF164" w14:textId="77777777" w:rsidR="003014FC" w:rsidRDefault="003014FC">
      <w:pPr>
        <w:spacing w:line="360" w:lineRule="auto"/>
        <w:rPr>
          <w:rFonts w:ascii="Times New Roman" w:eastAsia="Times New Roman" w:hAnsi="Times New Roman" w:cs="Times New Roman"/>
          <w:sz w:val="22"/>
          <w:szCs w:val="22"/>
        </w:rPr>
      </w:pPr>
      <w:bookmarkStart w:id="246" w:name="_heading=h.rsw1ckgdhich" w:colFirst="0" w:colLast="0"/>
      <w:bookmarkEnd w:id="246"/>
    </w:p>
    <w:p w14:paraId="5F8B506F" w14:textId="77777777" w:rsidR="003014FC" w:rsidRDefault="003014FC">
      <w:pPr>
        <w:spacing w:line="360" w:lineRule="auto"/>
        <w:rPr>
          <w:rFonts w:ascii="Times New Roman" w:eastAsia="Times New Roman" w:hAnsi="Times New Roman" w:cs="Times New Roman"/>
          <w:sz w:val="22"/>
          <w:szCs w:val="22"/>
        </w:rPr>
      </w:pPr>
      <w:bookmarkStart w:id="247" w:name="_heading=h.ckzvh9n1hdg" w:colFirst="0" w:colLast="0"/>
      <w:bookmarkEnd w:id="247"/>
    </w:p>
    <w:p w14:paraId="7E999A9F" w14:textId="77777777" w:rsidR="003014FC" w:rsidRDefault="003014FC">
      <w:pPr>
        <w:spacing w:line="360" w:lineRule="auto"/>
        <w:rPr>
          <w:rFonts w:ascii="Times New Roman" w:eastAsia="Times New Roman" w:hAnsi="Times New Roman" w:cs="Times New Roman"/>
          <w:sz w:val="22"/>
          <w:szCs w:val="22"/>
        </w:rPr>
      </w:pPr>
      <w:bookmarkStart w:id="248" w:name="_heading=h.k48cr2my0ucr" w:colFirst="0" w:colLast="0"/>
      <w:bookmarkEnd w:id="248"/>
    </w:p>
    <w:p w14:paraId="65CDBFF8" w14:textId="77777777" w:rsidR="003014FC" w:rsidRDefault="003014FC">
      <w:pPr>
        <w:spacing w:line="360" w:lineRule="auto"/>
        <w:rPr>
          <w:rFonts w:ascii="Times New Roman" w:eastAsia="Times New Roman" w:hAnsi="Times New Roman" w:cs="Times New Roman"/>
          <w:sz w:val="22"/>
          <w:szCs w:val="22"/>
        </w:rPr>
      </w:pPr>
      <w:bookmarkStart w:id="249" w:name="_heading=h.kc37rdlsc7tu" w:colFirst="0" w:colLast="0"/>
      <w:bookmarkEnd w:id="249"/>
    </w:p>
    <w:p w14:paraId="214A70D3" w14:textId="77777777" w:rsidR="003014FC" w:rsidRDefault="003014FC">
      <w:pPr>
        <w:spacing w:line="360" w:lineRule="auto"/>
        <w:rPr>
          <w:rFonts w:ascii="Times New Roman" w:eastAsia="Times New Roman" w:hAnsi="Times New Roman" w:cs="Times New Roman"/>
          <w:sz w:val="22"/>
          <w:szCs w:val="22"/>
        </w:rPr>
      </w:pPr>
      <w:bookmarkStart w:id="250" w:name="_heading=h.57v1u9qchcay" w:colFirst="0" w:colLast="0"/>
      <w:bookmarkEnd w:id="250"/>
    </w:p>
    <w:p w14:paraId="3FD71F6D" w14:textId="77777777" w:rsidR="003014FC" w:rsidRDefault="003014FC">
      <w:pPr>
        <w:spacing w:line="360" w:lineRule="auto"/>
        <w:rPr>
          <w:rFonts w:ascii="Times New Roman" w:eastAsia="Times New Roman" w:hAnsi="Times New Roman" w:cs="Times New Roman"/>
          <w:sz w:val="22"/>
          <w:szCs w:val="22"/>
        </w:rPr>
      </w:pPr>
      <w:bookmarkStart w:id="251" w:name="_heading=h.9wi8rp9l2qdr" w:colFirst="0" w:colLast="0"/>
      <w:bookmarkEnd w:id="251"/>
    </w:p>
    <w:p w14:paraId="3ADD6B18" w14:textId="77777777" w:rsidR="003014FC" w:rsidRDefault="003014FC">
      <w:pPr>
        <w:spacing w:line="360" w:lineRule="auto"/>
        <w:rPr>
          <w:rFonts w:ascii="Times New Roman" w:eastAsia="Times New Roman" w:hAnsi="Times New Roman" w:cs="Times New Roman"/>
          <w:sz w:val="22"/>
          <w:szCs w:val="22"/>
        </w:rPr>
      </w:pPr>
      <w:bookmarkStart w:id="252" w:name="_heading=h.mkclgy4yszht" w:colFirst="0" w:colLast="0"/>
      <w:bookmarkEnd w:id="252"/>
    </w:p>
    <w:p w14:paraId="5B625108" w14:textId="77777777" w:rsidR="003014FC" w:rsidRDefault="003014FC">
      <w:pPr>
        <w:spacing w:line="360" w:lineRule="auto"/>
        <w:rPr>
          <w:rFonts w:ascii="Times New Roman" w:eastAsia="Times New Roman" w:hAnsi="Times New Roman" w:cs="Times New Roman"/>
          <w:sz w:val="22"/>
          <w:szCs w:val="22"/>
        </w:rPr>
      </w:pPr>
      <w:bookmarkStart w:id="253" w:name="_heading=h.r6ari4hs5r4n" w:colFirst="0" w:colLast="0"/>
      <w:bookmarkEnd w:id="253"/>
    </w:p>
    <w:p w14:paraId="65CB8D86" w14:textId="77777777" w:rsidR="003014FC" w:rsidRDefault="003014FC">
      <w:pPr>
        <w:spacing w:line="360" w:lineRule="auto"/>
        <w:rPr>
          <w:rFonts w:ascii="Times New Roman" w:eastAsia="Times New Roman" w:hAnsi="Times New Roman" w:cs="Times New Roman"/>
          <w:sz w:val="22"/>
          <w:szCs w:val="22"/>
        </w:rPr>
      </w:pPr>
      <w:bookmarkStart w:id="254" w:name="_heading=h.y7macoglf4oe" w:colFirst="0" w:colLast="0"/>
      <w:bookmarkEnd w:id="254"/>
    </w:p>
    <w:p w14:paraId="4D0143EB" w14:textId="77777777" w:rsidR="003014FC" w:rsidRDefault="003014FC">
      <w:pPr>
        <w:spacing w:line="360" w:lineRule="auto"/>
        <w:rPr>
          <w:rFonts w:ascii="Times New Roman" w:eastAsia="Times New Roman" w:hAnsi="Times New Roman" w:cs="Times New Roman"/>
          <w:sz w:val="22"/>
          <w:szCs w:val="22"/>
        </w:rPr>
      </w:pPr>
      <w:bookmarkStart w:id="255" w:name="_heading=h.d1p8qf34zoul" w:colFirst="0" w:colLast="0"/>
      <w:bookmarkEnd w:id="255"/>
    </w:p>
    <w:p w14:paraId="06E7C5BB" w14:textId="77777777" w:rsidR="00293B96" w:rsidRDefault="00293B96">
      <w:pPr>
        <w:widowControl w:val="0"/>
        <w:spacing w:line="276" w:lineRule="auto"/>
        <w:rPr>
          <w:rFonts w:ascii="Times New Roman" w:eastAsia="Times New Roman" w:hAnsi="Times New Roman" w:cs="Times New Roman"/>
          <w:b/>
          <w:sz w:val="22"/>
          <w:szCs w:val="22"/>
        </w:rPr>
      </w:pPr>
      <w:bookmarkStart w:id="256" w:name="_heading=h.tgbr2jctuaec" w:colFirst="0" w:colLast="0"/>
      <w:bookmarkStart w:id="257" w:name="_heading=h.r4ulrl8aqyee" w:colFirst="0" w:colLast="0"/>
      <w:bookmarkStart w:id="258" w:name="_heading=h.93ny08vzdil6" w:colFirst="0" w:colLast="0"/>
      <w:bookmarkEnd w:id="256"/>
      <w:bookmarkEnd w:id="257"/>
      <w:bookmarkEnd w:id="258"/>
    </w:p>
    <w:p w14:paraId="4B26B89C" w14:textId="7C59507D" w:rsidR="003014FC" w:rsidRPr="005315F6" w:rsidRDefault="00000000">
      <w:pPr>
        <w:widowControl w:val="0"/>
        <w:spacing w:line="276" w:lineRule="auto"/>
        <w:rPr>
          <w:rFonts w:ascii="Times New Roman" w:eastAsia="Times New Roman" w:hAnsi="Times New Roman" w:cs="Times New Roman"/>
          <w:b/>
          <w:sz w:val="22"/>
          <w:szCs w:val="22"/>
        </w:rPr>
      </w:pPr>
      <w:r w:rsidRPr="00031D5B">
        <w:rPr>
          <w:rFonts w:ascii="Times New Roman" w:eastAsia="Times New Roman" w:hAnsi="Times New Roman" w:cs="Times New Roman"/>
          <w:b/>
          <w:sz w:val="22"/>
          <w:szCs w:val="22"/>
        </w:rPr>
        <w:lastRenderedPageBreak/>
        <w:t>Academic reference:</w:t>
      </w:r>
    </w:p>
    <w:p w14:paraId="06C5B92C" w14:textId="4EDB1F82" w:rsidR="005F0B12" w:rsidRPr="00A121B4" w:rsidRDefault="00BE247A" w:rsidP="005F0B12">
      <w:pPr>
        <w:pStyle w:val="ListParagraph"/>
        <w:widowControl w:val="0"/>
        <w:numPr>
          <w:ilvl w:val="0"/>
          <w:numId w:val="2"/>
        </w:numPr>
        <w:spacing w:line="276" w:lineRule="auto"/>
        <w:rPr>
          <w:rFonts w:ascii="Times New Roman" w:eastAsia="Times New Roman" w:hAnsi="Times New Roman" w:cs="Times New Roman"/>
          <w:sz w:val="22"/>
          <w:szCs w:val="22"/>
        </w:rPr>
      </w:pPr>
      <w:r w:rsidRPr="00293B96">
        <w:rPr>
          <w:rFonts w:ascii="Times New Roman" w:hAnsi="Times New Roman" w:cs="Times New Roman"/>
          <w:color w:val="222222"/>
          <w:sz w:val="22"/>
          <w:szCs w:val="22"/>
          <w:shd w:val="clear" w:color="auto" w:fill="FFFFFF"/>
        </w:rPr>
        <w:t>Amanda, R. I. (2019). The Impact of Cash Turnover, Receivable Turnover, Inventory Turnover, Current Rat</w:t>
      </w:r>
      <w:r w:rsidRPr="00A121B4">
        <w:rPr>
          <w:rFonts w:ascii="Times New Roman" w:hAnsi="Times New Roman" w:cs="Times New Roman"/>
          <w:color w:val="222222"/>
          <w:sz w:val="22"/>
          <w:szCs w:val="22"/>
          <w:shd w:val="clear" w:color="auto" w:fill="FFFFFF"/>
        </w:rPr>
        <w:t>io and Debt to Equity Ratio on Profitability.</w:t>
      </w:r>
    </w:p>
    <w:p w14:paraId="38382A92" w14:textId="5520D00C" w:rsidR="00D31C31" w:rsidRPr="00256A4D" w:rsidRDefault="00000000" w:rsidP="00D31C31">
      <w:pPr>
        <w:pStyle w:val="ListParagraph"/>
        <w:widowControl w:val="0"/>
        <w:numPr>
          <w:ilvl w:val="0"/>
          <w:numId w:val="2"/>
        </w:numPr>
        <w:spacing w:line="276" w:lineRule="auto"/>
        <w:rPr>
          <w:rFonts w:ascii="Times New Roman" w:eastAsia="Times New Roman" w:hAnsi="Times New Roman" w:cs="Times New Roman"/>
          <w:sz w:val="22"/>
          <w:szCs w:val="22"/>
        </w:rPr>
      </w:pPr>
      <w:r w:rsidRPr="00A121B4">
        <w:rPr>
          <w:rFonts w:ascii="Times New Roman" w:eastAsia="Times New Roman" w:hAnsi="Times New Roman" w:cs="Times New Roman"/>
          <w:color w:val="222222"/>
          <w:sz w:val="22"/>
          <w:szCs w:val="22"/>
          <w:highlight w:val="white"/>
        </w:rPr>
        <w:t xml:space="preserve">Arshad, A. (2012). Net present value </w:t>
      </w:r>
      <w:r w:rsidRPr="00256A4D">
        <w:rPr>
          <w:rFonts w:ascii="Times New Roman" w:eastAsia="Times New Roman" w:hAnsi="Times New Roman" w:cs="Times New Roman"/>
          <w:color w:val="222222"/>
          <w:sz w:val="22"/>
          <w:szCs w:val="22"/>
          <w:highlight w:val="white"/>
        </w:rPr>
        <w:t xml:space="preserve">is better than internal rate of return. </w:t>
      </w:r>
      <w:r w:rsidR="007E37E6">
        <w:rPr>
          <w:rFonts w:ascii="Times New Roman" w:eastAsia="Times New Roman" w:hAnsi="Times New Roman" w:cs="Times New Roman"/>
          <w:color w:val="222222"/>
          <w:sz w:val="22"/>
          <w:szCs w:val="22"/>
          <w:highlight w:val="white"/>
        </w:rPr>
        <w:t>P.</w:t>
      </w:r>
      <w:r w:rsidRPr="00256A4D">
        <w:rPr>
          <w:rFonts w:ascii="Times New Roman" w:eastAsia="Times New Roman" w:hAnsi="Times New Roman" w:cs="Times New Roman"/>
          <w:color w:val="222222"/>
          <w:sz w:val="22"/>
          <w:szCs w:val="22"/>
          <w:highlight w:val="white"/>
        </w:rPr>
        <w:t>211-219.</w:t>
      </w:r>
    </w:p>
    <w:p w14:paraId="75142867" w14:textId="007FF46D" w:rsidR="00047E47" w:rsidRPr="00256A4D" w:rsidRDefault="00D31C31" w:rsidP="00047E47">
      <w:pPr>
        <w:pStyle w:val="ListParagraph"/>
        <w:widowControl w:val="0"/>
        <w:numPr>
          <w:ilvl w:val="0"/>
          <w:numId w:val="2"/>
        </w:numPr>
        <w:spacing w:line="276" w:lineRule="auto"/>
        <w:rPr>
          <w:rFonts w:ascii="Times New Roman" w:eastAsia="Times New Roman" w:hAnsi="Times New Roman" w:cs="Times New Roman"/>
          <w:sz w:val="22"/>
          <w:szCs w:val="22"/>
        </w:rPr>
      </w:pPr>
      <w:proofErr w:type="spellStart"/>
      <w:r w:rsidRPr="00256A4D">
        <w:rPr>
          <w:rFonts w:ascii="Times New Roman" w:eastAsia="Times New Roman" w:hAnsi="Times New Roman" w:cs="Times New Roman"/>
          <w:sz w:val="22"/>
          <w:szCs w:val="22"/>
        </w:rPr>
        <w:t>Azhagaiah</w:t>
      </w:r>
      <w:proofErr w:type="spellEnd"/>
      <w:r w:rsidRPr="00256A4D">
        <w:rPr>
          <w:rFonts w:ascii="Times New Roman" w:eastAsia="Times New Roman" w:hAnsi="Times New Roman" w:cs="Times New Roman"/>
          <w:sz w:val="22"/>
          <w:szCs w:val="22"/>
        </w:rPr>
        <w:t xml:space="preserve">, R., &amp; Priya, S. N. (2008). The impact of dividend policy on shareholders’ wealth. </w:t>
      </w:r>
      <w:r w:rsidR="007E37E6">
        <w:rPr>
          <w:rFonts w:ascii="Times New Roman" w:eastAsia="Times New Roman" w:hAnsi="Times New Roman" w:cs="Times New Roman"/>
          <w:sz w:val="22"/>
          <w:szCs w:val="22"/>
        </w:rPr>
        <w:t>P.</w:t>
      </w:r>
      <w:r w:rsidRPr="00256A4D">
        <w:rPr>
          <w:rFonts w:ascii="Times New Roman" w:eastAsia="Times New Roman" w:hAnsi="Times New Roman" w:cs="Times New Roman"/>
          <w:sz w:val="22"/>
          <w:szCs w:val="22"/>
        </w:rPr>
        <w:t>1450-2887.</w:t>
      </w:r>
    </w:p>
    <w:p w14:paraId="52BC2ACC" w14:textId="2464E6C1" w:rsidR="00B6520C" w:rsidRPr="00256A4D" w:rsidRDefault="00047E47" w:rsidP="00B6520C">
      <w:pPr>
        <w:pStyle w:val="ListParagraph"/>
        <w:widowControl w:val="0"/>
        <w:numPr>
          <w:ilvl w:val="0"/>
          <w:numId w:val="2"/>
        </w:numPr>
        <w:spacing w:line="276" w:lineRule="auto"/>
        <w:rPr>
          <w:rFonts w:ascii="Times New Roman" w:eastAsia="Times New Roman" w:hAnsi="Times New Roman" w:cs="Times New Roman"/>
          <w:sz w:val="22"/>
          <w:szCs w:val="22"/>
        </w:rPr>
      </w:pPr>
      <w:proofErr w:type="spellStart"/>
      <w:r w:rsidRPr="00256A4D">
        <w:rPr>
          <w:rFonts w:ascii="Times New Roman" w:eastAsia="Times New Roman" w:hAnsi="Times New Roman" w:cs="Times New Roman"/>
          <w:sz w:val="22"/>
          <w:szCs w:val="22"/>
        </w:rPr>
        <w:t>Bagais</w:t>
      </w:r>
      <w:proofErr w:type="spellEnd"/>
      <w:r w:rsidRPr="00256A4D">
        <w:rPr>
          <w:rFonts w:ascii="Times New Roman" w:eastAsia="Times New Roman" w:hAnsi="Times New Roman" w:cs="Times New Roman"/>
          <w:sz w:val="22"/>
          <w:szCs w:val="22"/>
        </w:rPr>
        <w:t xml:space="preserve">, O., &amp; </w:t>
      </w:r>
      <w:proofErr w:type="spellStart"/>
      <w:r w:rsidRPr="00256A4D">
        <w:rPr>
          <w:rFonts w:ascii="Times New Roman" w:eastAsia="Times New Roman" w:hAnsi="Times New Roman" w:cs="Times New Roman"/>
          <w:sz w:val="22"/>
          <w:szCs w:val="22"/>
        </w:rPr>
        <w:t>Aljaaidi</w:t>
      </w:r>
      <w:proofErr w:type="spellEnd"/>
      <w:r w:rsidRPr="00256A4D">
        <w:rPr>
          <w:rFonts w:ascii="Times New Roman" w:eastAsia="Times New Roman" w:hAnsi="Times New Roman" w:cs="Times New Roman"/>
          <w:sz w:val="22"/>
          <w:szCs w:val="22"/>
        </w:rPr>
        <w:t xml:space="preserve">, K. (2021). Financial ratios in energy projects: The case of days sales of inventory. </w:t>
      </w:r>
      <w:r w:rsidR="007E37E6">
        <w:rPr>
          <w:rFonts w:ascii="Times New Roman" w:eastAsia="Times New Roman" w:hAnsi="Times New Roman" w:cs="Times New Roman"/>
          <w:sz w:val="22"/>
          <w:szCs w:val="22"/>
        </w:rPr>
        <w:t>P.</w:t>
      </w:r>
      <w:r w:rsidRPr="00256A4D">
        <w:rPr>
          <w:rFonts w:ascii="Times New Roman" w:eastAsia="Times New Roman" w:hAnsi="Times New Roman" w:cs="Times New Roman"/>
          <w:sz w:val="22"/>
          <w:szCs w:val="22"/>
        </w:rPr>
        <w:t>57-60.</w:t>
      </w:r>
    </w:p>
    <w:p w14:paraId="1E94D1DF" w14:textId="4F697A76" w:rsidR="005F0B12" w:rsidRPr="005315F6" w:rsidRDefault="00B6520C" w:rsidP="005F0B12">
      <w:pPr>
        <w:pStyle w:val="ListParagraph"/>
        <w:widowControl w:val="0"/>
        <w:numPr>
          <w:ilvl w:val="0"/>
          <w:numId w:val="2"/>
        </w:numPr>
        <w:spacing w:line="276" w:lineRule="auto"/>
        <w:rPr>
          <w:rFonts w:ascii="Times New Roman" w:eastAsia="Times New Roman" w:hAnsi="Times New Roman" w:cs="Times New Roman"/>
          <w:sz w:val="22"/>
          <w:szCs w:val="22"/>
        </w:rPr>
      </w:pPr>
      <w:r w:rsidRPr="005315F6">
        <w:rPr>
          <w:rFonts w:ascii="Times New Roman" w:eastAsia="Times New Roman" w:hAnsi="Times New Roman" w:cs="Times New Roman"/>
          <w:sz w:val="22"/>
          <w:szCs w:val="22"/>
        </w:rPr>
        <w:t>Chen, H. Y., Gupta, M. C., Lee, A. C., &amp; Lee, C. F. (2021). Sustainable growth rate, optimal growth rate, and optimal payout ratio: A joint optimization approach. (</w:t>
      </w:r>
      <w:r w:rsidR="007E37E6" w:rsidRPr="005315F6">
        <w:rPr>
          <w:rFonts w:ascii="Times New Roman" w:eastAsia="Times New Roman" w:hAnsi="Times New Roman" w:cs="Times New Roman"/>
          <w:sz w:val="22"/>
          <w:szCs w:val="22"/>
        </w:rPr>
        <w:t>P.</w:t>
      </w:r>
      <w:r w:rsidRPr="005315F6">
        <w:rPr>
          <w:rFonts w:ascii="Times New Roman" w:eastAsia="Times New Roman" w:hAnsi="Times New Roman" w:cs="Times New Roman"/>
          <w:sz w:val="22"/>
          <w:szCs w:val="22"/>
        </w:rPr>
        <w:t xml:space="preserve"> 3413-3464).</w:t>
      </w:r>
    </w:p>
    <w:p w14:paraId="67B85F25" w14:textId="77CB235B" w:rsidR="003014FC" w:rsidRPr="005315F6" w:rsidRDefault="00000000" w:rsidP="00D31C31">
      <w:pPr>
        <w:pStyle w:val="ListParagraph"/>
        <w:widowControl w:val="0"/>
        <w:numPr>
          <w:ilvl w:val="0"/>
          <w:numId w:val="2"/>
        </w:numPr>
        <w:spacing w:line="276" w:lineRule="auto"/>
        <w:rPr>
          <w:rFonts w:ascii="Times New Roman" w:eastAsia="Times New Roman" w:hAnsi="Times New Roman" w:cs="Times New Roman"/>
          <w:color w:val="222222"/>
          <w:sz w:val="22"/>
          <w:szCs w:val="22"/>
        </w:rPr>
      </w:pPr>
      <w:r w:rsidRPr="005315F6">
        <w:rPr>
          <w:rFonts w:ascii="Times New Roman" w:eastAsia="Times New Roman" w:hAnsi="Times New Roman" w:cs="Times New Roman"/>
          <w:color w:val="222222"/>
          <w:sz w:val="22"/>
          <w:szCs w:val="22"/>
        </w:rPr>
        <w:t>Council, F. R., &amp; Britain, G. (2010). The UK corporate governance code.</w:t>
      </w:r>
    </w:p>
    <w:p w14:paraId="1B30FDC1" w14:textId="360E81E0" w:rsidR="003014FC" w:rsidRPr="005315F6" w:rsidRDefault="00000000" w:rsidP="00D31C31">
      <w:pPr>
        <w:pStyle w:val="ListParagraph"/>
        <w:widowControl w:val="0"/>
        <w:numPr>
          <w:ilvl w:val="0"/>
          <w:numId w:val="2"/>
        </w:numPr>
        <w:spacing w:line="276" w:lineRule="auto"/>
        <w:rPr>
          <w:rFonts w:ascii="Times New Roman" w:eastAsia="Times New Roman" w:hAnsi="Times New Roman" w:cs="Times New Roman"/>
          <w:color w:val="222222"/>
          <w:sz w:val="22"/>
          <w:szCs w:val="22"/>
        </w:rPr>
      </w:pPr>
      <w:r w:rsidRPr="005315F6">
        <w:rPr>
          <w:rFonts w:ascii="Times New Roman" w:eastAsia="Times New Roman" w:hAnsi="Times New Roman" w:cs="Times New Roman"/>
          <w:color w:val="222222"/>
          <w:sz w:val="22"/>
          <w:szCs w:val="22"/>
        </w:rPr>
        <w:t>Dai, H., Li, N., Wang, Y., &amp; Zhao, X. (2022). The Analysis of Three Main Investment Criteria: NPV IRR and Payback Period. In 2022 7th (</w:t>
      </w:r>
      <w:r w:rsidR="007E37E6" w:rsidRPr="005315F6">
        <w:rPr>
          <w:rFonts w:ascii="Times New Roman" w:eastAsia="Times New Roman" w:hAnsi="Times New Roman" w:cs="Times New Roman"/>
          <w:color w:val="222222"/>
          <w:sz w:val="22"/>
          <w:szCs w:val="22"/>
        </w:rPr>
        <w:t>P.</w:t>
      </w:r>
      <w:r w:rsidRPr="005315F6">
        <w:rPr>
          <w:rFonts w:ascii="Times New Roman" w:eastAsia="Times New Roman" w:hAnsi="Times New Roman" w:cs="Times New Roman"/>
          <w:color w:val="222222"/>
          <w:sz w:val="22"/>
          <w:szCs w:val="22"/>
        </w:rPr>
        <w:t xml:space="preserve"> 85-189). Atlantis Press.</w:t>
      </w:r>
    </w:p>
    <w:p w14:paraId="6DC2BE89" w14:textId="11B453B8" w:rsidR="003014FC" w:rsidRPr="005315F6" w:rsidRDefault="00000000" w:rsidP="00D31C31">
      <w:pPr>
        <w:pStyle w:val="ListParagraph"/>
        <w:widowControl w:val="0"/>
        <w:numPr>
          <w:ilvl w:val="0"/>
          <w:numId w:val="2"/>
        </w:numPr>
        <w:spacing w:line="276" w:lineRule="auto"/>
        <w:rPr>
          <w:rFonts w:ascii="Times New Roman" w:eastAsia="Times New Roman" w:hAnsi="Times New Roman" w:cs="Times New Roman"/>
          <w:color w:val="222222"/>
          <w:sz w:val="22"/>
          <w:szCs w:val="22"/>
        </w:rPr>
      </w:pPr>
      <w:r w:rsidRPr="005315F6">
        <w:rPr>
          <w:rFonts w:ascii="Times New Roman" w:eastAsia="Times New Roman" w:hAnsi="Times New Roman" w:cs="Times New Roman"/>
          <w:color w:val="222222"/>
          <w:sz w:val="22"/>
          <w:szCs w:val="22"/>
        </w:rPr>
        <w:t xml:space="preserve">Farah, I., &amp; Amin, C. (2021). The Effect of Debt </w:t>
      </w:r>
      <w:proofErr w:type="gramStart"/>
      <w:r w:rsidRPr="005315F6">
        <w:rPr>
          <w:rFonts w:ascii="Times New Roman" w:eastAsia="Times New Roman" w:hAnsi="Times New Roman" w:cs="Times New Roman"/>
          <w:color w:val="222222"/>
          <w:sz w:val="22"/>
          <w:szCs w:val="22"/>
        </w:rPr>
        <w:t>To</w:t>
      </w:r>
      <w:proofErr w:type="gramEnd"/>
      <w:r w:rsidRPr="005315F6">
        <w:rPr>
          <w:rFonts w:ascii="Times New Roman" w:eastAsia="Times New Roman" w:hAnsi="Times New Roman" w:cs="Times New Roman"/>
          <w:color w:val="222222"/>
          <w:sz w:val="22"/>
          <w:szCs w:val="22"/>
        </w:rPr>
        <w:t xml:space="preserve"> Asset Ratio, Long Term Debt To Equity Ratio and Time Interest Earned Ratio on Profitability. </w:t>
      </w:r>
      <w:r w:rsidR="007E37E6" w:rsidRPr="005315F6">
        <w:rPr>
          <w:rFonts w:ascii="Times New Roman" w:eastAsia="Times New Roman" w:hAnsi="Times New Roman" w:cs="Times New Roman"/>
          <w:color w:val="222222"/>
          <w:sz w:val="22"/>
          <w:szCs w:val="22"/>
        </w:rPr>
        <w:t>P.</w:t>
      </w:r>
      <w:r w:rsidRPr="005315F6">
        <w:rPr>
          <w:rFonts w:ascii="Times New Roman" w:eastAsia="Times New Roman" w:hAnsi="Times New Roman" w:cs="Times New Roman"/>
          <w:color w:val="222222"/>
          <w:sz w:val="22"/>
          <w:szCs w:val="22"/>
        </w:rPr>
        <w:t>68-78.</w:t>
      </w:r>
    </w:p>
    <w:p w14:paraId="22AC286A" w14:textId="7021B71A" w:rsidR="003014FC" w:rsidRPr="005315F6" w:rsidRDefault="00000000" w:rsidP="00D31C31">
      <w:pPr>
        <w:pStyle w:val="ListParagraph"/>
        <w:widowControl w:val="0"/>
        <w:numPr>
          <w:ilvl w:val="0"/>
          <w:numId w:val="2"/>
        </w:numPr>
        <w:spacing w:line="276" w:lineRule="auto"/>
        <w:rPr>
          <w:rFonts w:ascii="Times New Roman" w:eastAsia="Times New Roman" w:hAnsi="Times New Roman" w:cs="Times New Roman"/>
          <w:color w:val="222222"/>
          <w:sz w:val="22"/>
          <w:szCs w:val="22"/>
        </w:rPr>
      </w:pPr>
      <w:proofErr w:type="spellStart"/>
      <w:r w:rsidRPr="005315F6">
        <w:rPr>
          <w:rFonts w:ascii="Times New Roman" w:eastAsia="Times New Roman" w:hAnsi="Times New Roman" w:cs="Times New Roman"/>
          <w:color w:val="222222"/>
          <w:sz w:val="22"/>
          <w:szCs w:val="22"/>
        </w:rPr>
        <w:t>Friedlob</w:t>
      </w:r>
      <w:proofErr w:type="spellEnd"/>
      <w:r w:rsidRPr="005315F6">
        <w:rPr>
          <w:rFonts w:ascii="Times New Roman" w:eastAsia="Times New Roman" w:hAnsi="Times New Roman" w:cs="Times New Roman"/>
          <w:color w:val="222222"/>
          <w:sz w:val="22"/>
          <w:szCs w:val="22"/>
        </w:rPr>
        <w:t>, G. T., &amp; Schleifer, L. L. (2003). Essentials of financial analysis.</w:t>
      </w:r>
    </w:p>
    <w:p w14:paraId="623D067A" w14:textId="37F1CC2D" w:rsidR="003014FC" w:rsidRPr="005315F6" w:rsidRDefault="00000000" w:rsidP="00D31C31">
      <w:pPr>
        <w:pStyle w:val="ListParagraph"/>
        <w:widowControl w:val="0"/>
        <w:numPr>
          <w:ilvl w:val="0"/>
          <w:numId w:val="2"/>
        </w:numPr>
        <w:spacing w:line="276" w:lineRule="auto"/>
        <w:rPr>
          <w:rFonts w:ascii="Times New Roman" w:eastAsia="Times New Roman" w:hAnsi="Times New Roman" w:cs="Times New Roman"/>
          <w:color w:val="222222"/>
          <w:sz w:val="22"/>
          <w:szCs w:val="22"/>
        </w:rPr>
      </w:pPr>
      <w:r w:rsidRPr="005315F6">
        <w:rPr>
          <w:rFonts w:ascii="Times New Roman" w:eastAsia="Times New Roman" w:hAnsi="Times New Roman" w:cs="Times New Roman"/>
          <w:color w:val="222222"/>
          <w:sz w:val="22"/>
          <w:szCs w:val="22"/>
        </w:rPr>
        <w:t xml:space="preserve">Hopkin, P. (2018). Fundamentals of risk management: understanding, </w:t>
      </w:r>
      <w:proofErr w:type="gramStart"/>
      <w:r w:rsidRPr="005315F6">
        <w:rPr>
          <w:rFonts w:ascii="Times New Roman" w:eastAsia="Times New Roman" w:hAnsi="Times New Roman" w:cs="Times New Roman"/>
          <w:color w:val="222222"/>
          <w:sz w:val="22"/>
          <w:szCs w:val="22"/>
        </w:rPr>
        <w:t>evaluating</w:t>
      </w:r>
      <w:proofErr w:type="gramEnd"/>
      <w:r w:rsidRPr="005315F6">
        <w:rPr>
          <w:rFonts w:ascii="Times New Roman" w:eastAsia="Times New Roman" w:hAnsi="Times New Roman" w:cs="Times New Roman"/>
          <w:color w:val="222222"/>
          <w:sz w:val="22"/>
          <w:szCs w:val="22"/>
        </w:rPr>
        <w:t xml:space="preserve"> and implementing effective risk management. Kogan Page Publishers.</w:t>
      </w:r>
    </w:p>
    <w:p w14:paraId="41BCB8EA" w14:textId="333143DB" w:rsidR="003014FC" w:rsidRPr="005315F6" w:rsidRDefault="00000000" w:rsidP="00D31C31">
      <w:pPr>
        <w:pStyle w:val="ListParagraph"/>
        <w:widowControl w:val="0"/>
        <w:numPr>
          <w:ilvl w:val="0"/>
          <w:numId w:val="2"/>
        </w:numPr>
        <w:spacing w:line="276" w:lineRule="auto"/>
        <w:rPr>
          <w:rFonts w:ascii="Times New Roman" w:eastAsia="Times New Roman" w:hAnsi="Times New Roman" w:cs="Times New Roman"/>
          <w:color w:val="222222"/>
          <w:sz w:val="22"/>
          <w:szCs w:val="22"/>
        </w:rPr>
      </w:pPr>
      <w:r w:rsidRPr="005315F6">
        <w:rPr>
          <w:rFonts w:ascii="Times New Roman" w:eastAsia="Times New Roman" w:hAnsi="Times New Roman" w:cs="Times New Roman"/>
          <w:color w:val="222222"/>
          <w:sz w:val="22"/>
          <w:szCs w:val="22"/>
        </w:rPr>
        <w:t>Ismail, R. (2016). Impact of liquidity management on profitability of Pakistani firms: A case of KSE-100 Index</w:t>
      </w:r>
      <w:r w:rsidR="007E37E6" w:rsidRPr="005315F6">
        <w:rPr>
          <w:rFonts w:ascii="Times New Roman" w:eastAsia="Times New Roman" w:hAnsi="Times New Roman" w:cs="Times New Roman"/>
          <w:color w:val="222222"/>
          <w:sz w:val="22"/>
          <w:szCs w:val="22"/>
        </w:rPr>
        <w:t xml:space="preserve"> P.</w:t>
      </w:r>
      <w:r w:rsidRPr="005315F6">
        <w:rPr>
          <w:rFonts w:ascii="Times New Roman" w:eastAsia="Times New Roman" w:hAnsi="Times New Roman" w:cs="Times New Roman"/>
          <w:color w:val="222222"/>
          <w:sz w:val="22"/>
          <w:szCs w:val="22"/>
        </w:rPr>
        <w:t>304.</w:t>
      </w:r>
    </w:p>
    <w:p w14:paraId="2DB251B6" w14:textId="76337ECC" w:rsidR="00804C07" w:rsidRPr="005315F6" w:rsidRDefault="00000000" w:rsidP="00804C07">
      <w:pPr>
        <w:pStyle w:val="ListParagraph"/>
        <w:widowControl w:val="0"/>
        <w:numPr>
          <w:ilvl w:val="0"/>
          <w:numId w:val="2"/>
        </w:numPr>
        <w:spacing w:line="276" w:lineRule="auto"/>
        <w:rPr>
          <w:rFonts w:ascii="Times New Roman" w:eastAsia="Times New Roman" w:hAnsi="Times New Roman" w:cs="Times New Roman"/>
          <w:color w:val="222222"/>
          <w:sz w:val="22"/>
          <w:szCs w:val="22"/>
        </w:rPr>
      </w:pPr>
      <w:r w:rsidRPr="005315F6">
        <w:rPr>
          <w:rFonts w:ascii="Times New Roman" w:eastAsia="Times New Roman" w:hAnsi="Times New Roman" w:cs="Times New Roman"/>
          <w:color w:val="222222"/>
          <w:sz w:val="22"/>
          <w:szCs w:val="22"/>
        </w:rPr>
        <w:t xml:space="preserve">John, S., </w:t>
      </w:r>
      <w:proofErr w:type="spellStart"/>
      <w:r w:rsidRPr="005315F6">
        <w:rPr>
          <w:rFonts w:ascii="Times New Roman" w:eastAsia="Times New Roman" w:hAnsi="Times New Roman" w:cs="Times New Roman"/>
          <w:color w:val="222222"/>
          <w:sz w:val="22"/>
          <w:szCs w:val="22"/>
        </w:rPr>
        <w:t>Dabas</w:t>
      </w:r>
      <w:proofErr w:type="spellEnd"/>
      <w:r w:rsidRPr="005315F6">
        <w:rPr>
          <w:rFonts w:ascii="Times New Roman" w:eastAsia="Times New Roman" w:hAnsi="Times New Roman" w:cs="Times New Roman"/>
          <w:color w:val="222222"/>
          <w:sz w:val="22"/>
          <w:szCs w:val="22"/>
        </w:rPr>
        <w:t>, K., &amp; Naseem, I. (2014). Economic Evaluation of an Eye Hospital in Terms of Net Present Value and Profitability Index</w:t>
      </w:r>
      <w:r w:rsidR="007E37E6" w:rsidRPr="005315F6">
        <w:rPr>
          <w:rFonts w:ascii="Times New Roman" w:eastAsia="Times New Roman" w:hAnsi="Times New Roman" w:cs="Times New Roman"/>
          <w:color w:val="222222"/>
          <w:sz w:val="22"/>
          <w:szCs w:val="22"/>
        </w:rPr>
        <w:t xml:space="preserve"> P.</w:t>
      </w:r>
      <w:r w:rsidRPr="005315F6">
        <w:rPr>
          <w:rFonts w:ascii="Times New Roman" w:eastAsia="Times New Roman" w:hAnsi="Times New Roman" w:cs="Times New Roman"/>
          <w:color w:val="222222"/>
          <w:sz w:val="22"/>
          <w:szCs w:val="22"/>
        </w:rPr>
        <w:t>36-40.</w:t>
      </w:r>
    </w:p>
    <w:p w14:paraId="51BA6BFA" w14:textId="34671527" w:rsidR="003014FC" w:rsidRPr="005315F6" w:rsidRDefault="00804C07" w:rsidP="00D31C31">
      <w:pPr>
        <w:pStyle w:val="ListParagraph"/>
        <w:widowControl w:val="0"/>
        <w:numPr>
          <w:ilvl w:val="0"/>
          <w:numId w:val="2"/>
        </w:numPr>
        <w:spacing w:line="276" w:lineRule="auto"/>
        <w:rPr>
          <w:rFonts w:ascii="Times New Roman" w:eastAsia="Times New Roman" w:hAnsi="Times New Roman" w:cs="Times New Roman"/>
          <w:color w:val="222222"/>
          <w:sz w:val="22"/>
          <w:szCs w:val="22"/>
        </w:rPr>
      </w:pPr>
      <w:r w:rsidRPr="005315F6">
        <w:rPr>
          <w:rFonts w:ascii="Times New Roman" w:hAnsi="Times New Roman" w:cs="Times New Roman"/>
          <w:color w:val="222222"/>
          <w:sz w:val="22"/>
          <w:szCs w:val="22"/>
          <w:shd w:val="clear" w:color="auto" w:fill="FFFFFF"/>
        </w:rPr>
        <w:t xml:space="preserve">Joshi, A., &amp; </w:t>
      </w:r>
      <w:proofErr w:type="spellStart"/>
      <w:r w:rsidRPr="005315F6">
        <w:rPr>
          <w:rFonts w:ascii="Times New Roman" w:hAnsi="Times New Roman" w:cs="Times New Roman"/>
          <w:color w:val="222222"/>
          <w:sz w:val="22"/>
          <w:szCs w:val="22"/>
          <w:shd w:val="clear" w:color="auto" w:fill="FFFFFF"/>
        </w:rPr>
        <w:t>Hanssens</w:t>
      </w:r>
      <w:proofErr w:type="spellEnd"/>
      <w:r w:rsidRPr="005315F6">
        <w:rPr>
          <w:rFonts w:ascii="Times New Roman" w:hAnsi="Times New Roman" w:cs="Times New Roman"/>
          <w:color w:val="222222"/>
          <w:sz w:val="22"/>
          <w:szCs w:val="22"/>
          <w:shd w:val="clear" w:color="auto" w:fill="FFFFFF"/>
        </w:rPr>
        <w:t>, D. M. (2004). Advertising spending and market capitalization. </w:t>
      </w:r>
      <w:r w:rsidR="007E37E6" w:rsidRPr="005315F6">
        <w:rPr>
          <w:rFonts w:ascii="Times New Roman" w:hAnsi="Times New Roman" w:cs="Times New Roman"/>
          <w:color w:val="222222"/>
          <w:sz w:val="22"/>
          <w:szCs w:val="22"/>
          <w:shd w:val="clear" w:color="auto" w:fill="FFFFFF"/>
        </w:rPr>
        <w:t>P</w:t>
      </w:r>
      <w:r w:rsidRPr="005315F6">
        <w:rPr>
          <w:rFonts w:ascii="Times New Roman" w:hAnsi="Times New Roman" w:cs="Times New Roman"/>
          <w:color w:val="222222"/>
          <w:sz w:val="22"/>
          <w:szCs w:val="22"/>
          <w:shd w:val="clear" w:color="auto" w:fill="FFFFFF"/>
        </w:rPr>
        <w:t>04-110</w:t>
      </w:r>
      <w:r w:rsidR="007E37E6" w:rsidRPr="005315F6">
        <w:rPr>
          <w:rFonts w:ascii="Times New Roman" w:hAnsi="Times New Roman" w:cs="Times New Roman"/>
          <w:color w:val="222222"/>
          <w:sz w:val="22"/>
          <w:szCs w:val="22"/>
          <w:shd w:val="clear" w:color="auto" w:fill="FFFFFF"/>
        </w:rPr>
        <w:t>.</w:t>
      </w:r>
    </w:p>
    <w:p w14:paraId="7C2C8A91" w14:textId="300F416A" w:rsidR="004444E0" w:rsidRPr="005315F6" w:rsidRDefault="00000000" w:rsidP="004444E0">
      <w:pPr>
        <w:pStyle w:val="ListParagraph"/>
        <w:widowControl w:val="0"/>
        <w:numPr>
          <w:ilvl w:val="0"/>
          <w:numId w:val="2"/>
        </w:numPr>
        <w:spacing w:line="276" w:lineRule="auto"/>
        <w:rPr>
          <w:rFonts w:ascii="Times New Roman" w:eastAsia="Times New Roman" w:hAnsi="Times New Roman" w:cs="Times New Roman"/>
          <w:color w:val="222222"/>
          <w:sz w:val="22"/>
          <w:szCs w:val="22"/>
        </w:rPr>
      </w:pPr>
      <w:proofErr w:type="spellStart"/>
      <w:r w:rsidRPr="005315F6">
        <w:rPr>
          <w:rFonts w:ascii="Times New Roman" w:eastAsia="Times New Roman" w:hAnsi="Times New Roman" w:cs="Times New Roman"/>
          <w:color w:val="222222"/>
          <w:sz w:val="22"/>
          <w:szCs w:val="22"/>
        </w:rPr>
        <w:t>Marchioni</w:t>
      </w:r>
      <w:proofErr w:type="spellEnd"/>
      <w:r w:rsidRPr="005315F6">
        <w:rPr>
          <w:rFonts w:ascii="Times New Roman" w:eastAsia="Times New Roman" w:hAnsi="Times New Roman" w:cs="Times New Roman"/>
          <w:color w:val="222222"/>
          <w:sz w:val="22"/>
          <w:szCs w:val="22"/>
        </w:rPr>
        <w:t xml:space="preserve">, A., &amp; </w:t>
      </w:r>
      <w:proofErr w:type="spellStart"/>
      <w:r w:rsidRPr="005315F6">
        <w:rPr>
          <w:rFonts w:ascii="Times New Roman" w:eastAsia="Times New Roman" w:hAnsi="Times New Roman" w:cs="Times New Roman"/>
          <w:color w:val="222222"/>
          <w:sz w:val="22"/>
          <w:szCs w:val="22"/>
        </w:rPr>
        <w:t>Magni</w:t>
      </w:r>
      <w:proofErr w:type="spellEnd"/>
      <w:r w:rsidRPr="005315F6">
        <w:rPr>
          <w:rFonts w:ascii="Times New Roman" w:eastAsia="Times New Roman" w:hAnsi="Times New Roman" w:cs="Times New Roman"/>
          <w:color w:val="222222"/>
          <w:sz w:val="22"/>
          <w:szCs w:val="22"/>
        </w:rPr>
        <w:t xml:space="preserve">, C. A. (2018). Investment decisions and sensitivity analysis: NPV-consistency of rates of return. </w:t>
      </w:r>
      <w:r w:rsidR="007E37E6" w:rsidRPr="005315F6">
        <w:rPr>
          <w:rFonts w:ascii="Times New Roman" w:eastAsia="Times New Roman" w:hAnsi="Times New Roman" w:cs="Times New Roman"/>
          <w:color w:val="222222"/>
          <w:sz w:val="22"/>
          <w:szCs w:val="22"/>
        </w:rPr>
        <w:t>P</w:t>
      </w:r>
      <w:r w:rsidRPr="005315F6">
        <w:rPr>
          <w:rFonts w:ascii="Times New Roman" w:eastAsia="Times New Roman" w:hAnsi="Times New Roman" w:cs="Times New Roman"/>
          <w:color w:val="222222"/>
          <w:sz w:val="22"/>
          <w:szCs w:val="22"/>
        </w:rPr>
        <w:t>361-372.</w:t>
      </w:r>
    </w:p>
    <w:p w14:paraId="4EAC0C17" w14:textId="64B876BF" w:rsidR="0073735A" w:rsidRPr="005315F6" w:rsidRDefault="004444E0" w:rsidP="0073735A">
      <w:pPr>
        <w:pStyle w:val="ListParagraph"/>
        <w:widowControl w:val="0"/>
        <w:numPr>
          <w:ilvl w:val="0"/>
          <w:numId w:val="2"/>
        </w:numPr>
        <w:spacing w:line="276" w:lineRule="auto"/>
        <w:rPr>
          <w:rFonts w:ascii="Times New Roman" w:eastAsia="Times New Roman" w:hAnsi="Times New Roman" w:cs="Times New Roman"/>
          <w:color w:val="222222"/>
          <w:sz w:val="22"/>
          <w:szCs w:val="22"/>
        </w:rPr>
      </w:pPr>
      <w:bookmarkStart w:id="259" w:name="_Hlk112890202"/>
      <w:r w:rsidRPr="005315F6">
        <w:rPr>
          <w:rFonts w:ascii="Times New Roman" w:hAnsi="Times New Roman" w:cs="Times New Roman"/>
          <w:color w:val="222222"/>
          <w:sz w:val="22"/>
          <w:szCs w:val="22"/>
          <w:shd w:val="clear" w:color="auto" w:fill="FFFFFF"/>
        </w:rPr>
        <w:t>Mohammed</w:t>
      </w:r>
      <w:bookmarkEnd w:id="259"/>
      <w:r w:rsidRPr="005315F6">
        <w:rPr>
          <w:rFonts w:ascii="Times New Roman" w:hAnsi="Times New Roman" w:cs="Times New Roman"/>
          <w:color w:val="222222"/>
          <w:sz w:val="22"/>
          <w:szCs w:val="22"/>
          <w:shd w:val="clear" w:color="auto" w:fill="FFFFFF"/>
        </w:rPr>
        <w:t>, A. A. E., &amp; Kim-Soon, N. (2012). Using Altman's model and current ratio to assess the financial status of companies quoted in the Malaysian stock exchange. </w:t>
      </w:r>
      <w:r w:rsidR="007E37E6" w:rsidRPr="005315F6">
        <w:rPr>
          <w:rFonts w:ascii="Times New Roman" w:hAnsi="Times New Roman" w:cs="Times New Roman"/>
          <w:color w:val="222222"/>
          <w:sz w:val="22"/>
          <w:szCs w:val="22"/>
          <w:shd w:val="clear" w:color="auto" w:fill="FFFFFF"/>
        </w:rPr>
        <w:t>P.</w:t>
      </w:r>
      <w:r w:rsidRPr="005315F6">
        <w:rPr>
          <w:rFonts w:ascii="Times New Roman" w:hAnsi="Times New Roman" w:cs="Times New Roman"/>
          <w:color w:val="222222"/>
          <w:sz w:val="22"/>
          <w:szCs w:val="22"/>
          <w:shd w:val="clear" w:color="auto" w:fill="FFFFFF"/>
        </w:rPr>
        <w:t>1-11.</w:t>
      </w:r>
    </w:p>
    <w:p w14:paraId="16FA9693" w14:textId="4F3E4D6F" w:rsidR="003014FC" w:rsidRPr="005315F6" w:rsidRDefault="0073735A" w:rsidP="00D31C31">
      <w:pPr>
        <w:pStyle w:val="ListParagraph"/>
        <w:widowControl w:val="0"/>
        <w:numPr>
          <w:ilvl w:val="0"/>
          <w:numId w:val="2"/>
        </w:numPr>
        <w:spacing w:line="276" w:lineRule="auto"/>
        <w:rPr>
          <w:rFonts w:ascii="Times New Roman" w:eastAsia="Times New Roman" w:hAnsi="Times New Roman" w:cs="Times New Roman"/>
          <w:color w:val="222222"/>
          <w:sz w:val="22"/>
          <w:szCs w:val="22"/>
        </w:rPr>
      </w:pPr>
      <w:bookmarkStart w:id="260" w:name="_Hlk112890679"/>
      <w:proofErr w:type="spellStart"/>
      <w:r w:rsidRPr="005315F6">
        <w:rPr>
          <w:rFonts w:ascii="Times New Roman" w:hAnsi="Times New Roman" w:cs="Times New Roman"/>
          <w:color w:val="222222"/>
          <w:sz w:val="22"/>
          <w:szCs w:val="22"/>
          <w:shd w:val="clear" w:color="auto" w:fill="FFFFFF"/>
        </w:rPr>
        <w:t>Nindiani</w:t>
      </w:r>
      <w:proofErr w:type="spellEnd"/>
      <w:r w:rsidRPr="005315F6">
        <w:rPr>
          <w:rFonts w:ascii="Times New Roman" w:hAnsi="Times New Roman" w:cs="Times New Roman"/>
          <w:color w:val="222222"/>
          <w:sz w:val="22"/>
          <w:szCs w:val="22"/>
          <w:shd w:val="clear" w:color="auto" w:fill="FFFFFF"/>
        </w:rPr>
        <w:t xml:space="preserve">, F., &amp; </w:t>
      </w:r>
      <w:proofErr w:type="spellStart"/>
      <w:r w:rsidRPr="005315F6">
        <w:rPr>
          <w:rFonts w:ascii="Times New Roman" w:hAnsi="Times New Roman" w:cs="Times New Roman"/>
          <w:color w:val="222222"/>
          <w:sz w:val="22"/>
          <w:szCs w:val="22"/>
          <w:shd w:val="clear" w:color="auto" w:fill="FFFFFF"/>
        </w:rPr>
        <w:t>Arilyn</w:t>
      </w:r>
      <w:proofErr w:type="spellEnd"/>
      <w:r w:rsidRPr="005315F6">
        <w:rPr>
          <w:rFonts w:ascii="Times New Roman" w:hAnsi="Times New Roman" w:cs="Times New Roman"/>
          <w:color w:val="222222"/>
          <w:sz w:val="22"/>
          <w:szCs w:val="22"/>
          <w:shd w:val="clear" w:color="auto" w:fill="FFFFFF"/>
        </w:rPr>
        <w:t xml:space="preserve">, E. J. (2019). </w:t>
      </w:r>
      <w:bookmarkEnd w:id="260"/>
      <w:r w:rsidRPr="005315F6">
        <w:rPr>
          <w:rFonts w:ascii="Times New Roman" w:hAnsi="Times New Roman" w:cs="Times New Roman"/>
          <w:color w:val="222222"/>
          <w:sz w:val="22"/>
          <w:szCs w:val="22"/>
          <w:shd w:val="clear" w:color="auto" w:fill="FFFFFF"/>
        </w:rPr>
        <w:t xml:space="preserve">Factors in Capital Structure and Its Influence on Total Debt Ratio of Automotive </w:t>
      </w:r>
      <w:proofErr w:type="spellStart"/>
      <w:r w:rsidRPr="005315F6">
        <w:rPr>
          <w:rFonts w:ascii="Times New Roman" w:hAnsi="Times New Roman" w:cs="Times New Roman"/>
          <w:color w:val="222222"/>
          <w:sz w:val="22"/>
          <w:szCs w:val="22"/>
          <w:shd w:val="clear" w:color="auto" w:fill="FFFFFF"/>
        </w:rPr>
        <w:t>Indutry</w:t>
      </w:r>
      <w:proofErr w:type="spellEnd"/>
      <w:r w:rsidRPr="005315F6">
        <w:rPr>
          <w:rFonts w:ascii="Times New Roman" w:hAnsi="Times New Roman" w:cs="Times New Roman"/>
          <w:color w:val="222222"/>
          <w:sz w:val="22"/>
          <w:szCs w:val="22"/>
          <w:shd w:val="clear" w:color="auto" w:fill="FFFFFF"/>
        </w:rPr>
        <w:t>. </w:t>
      </w:r>
      <w:r w:rsidR="007E37E6" w:rsidRPr="005315F6">
        <w:rPr>
          <w:rFonts w:ascii="Times New Roman" w:hAnsi="Times New Roman" w:cs="Times New Roman"/>
          <w:i/>
          <w:iCs/>
          <w:color w:val="222222"/>
          <w:sz w:val="22"/>
          <w:szCs w:val="22"/>
          <w:shd w:val="clear" w:color="auto" w:fill="FFFFFF"/>
        </w:rPr>
        <w:t>P.</w:t>
      </w:r>
      <w:r w:rsidRPr="005315F6">
        <w:rPr>
          <w:rFonts w:ascii="Times New Roman" w:hAnsi="Times New Roman" w:cs="Times New Roman"/>
          <w:color w:val="222222"/>
          <w:sz w:val="22"/>
          <w:szCs w:val="22"/>
          <w:shd w:val="clear" w:color="auto" w:fill="FFFFFF"/>
        </w:rPr>
        <w:t>203-210.</w:t>
      </w:r>
    </w:p>
    <w:p w14:paraId="16A90199" w14:textId="416916DB" w:rsidR="003014FC" w:rsidRPr="005315F6" w:rsidRDefault="00000000" w:rsidP="00D31C31">
      <w:pPr>
        <w:pStyle w:val="ListParagraph"/>
        <w:widowControl w:val="0"/>
        <w:numPr>
          <w:ilvl w:val="0"/>
          <w:numId w:val="2"/>
        </w:numPr>
        <w:spacing w:line="276" w:lineRule="auto"/>
        <w:rPr>
          <w:rFonts w:ascii="Times New Roman" w:eastAsia="Times New Roman" w:hAnsi="Times New Roman" w:cs="Times New Roman"/>
          <w:color w:val="222222"/>
          <w:sz w:val="22"/>
          <w:szCs w:val="22"/>
        </w:rPr>
      </w:pPr>
      <w:r w:rsidRPr="005315F6">
        <w:rPr>
          <w:rFonts w:ascii="Times New Roman" w:eastAsia="Times New Roman" w:hAnsi="Times New Roman" w:cs="Times New Roman"/>
          <w:color w:val="222222"/>
          <w:sz w:val="22"/>
          <w:szCs w:val="22"/>
        </w:rPr>
        <w:t xml:space="preserve">Peterson, P. P., &amp; </w:t>
      </w:r>
      <w:proofErr w:type="spellStart"/>
      <w:r w:rsidRPr="005315F6">
        <w:rPr>
          <w:rFonts w:ascii="Times New Roman" w:eastAsia="Times New Roman" w:hAnsi="Times New Roman" w:cs="Times New Roman"/>
          <w:color w:val="222222"/>
          <w:sz w:val="22"/>
          <w:szCs w:val="22"/>
        </w:rPr>
        <w:t>Fabozzi</w:t>
      </w:r>
      <w:proofErr w:type="spellEnd"/>
      <w:r w:rsidRPr="005315F6">
        <w:rPr>
          <w:rFonts w:ascii="Times New Roman" w:eastAsia="Times New Roman" w:hAnsi="Times New Roman" w:cs="Times New Roman"/>
          <w:color w:val="222222"/>
          <w:sz w:val="22"/>
          <w:szCs w:val="22"/>
        </w:rPr>
        <w:t>, F. J. (1999). Analysis of financial statements (Vol. 54). John Wiley &amp; Sons.</w:t>
      </w:r>
    </w:p>
    <w:p w14:paraId="139131E1" w14:textId="64128A15" w:rsidR="003014FC" w:rsidRPr="005315F6" w:rsidRDefault="00000000" w:rsidP="00D31C31">
      <w:pPr>
        <w:pStyle w:val="ListParagraph"/>
        <w:widowControl w:val="0"/>
        <w:numPr>
          <w:ilvl w:val="0"/>
          <w:numId w:val="2"/>
        </w:numPr>
        <w:spacing w:line="276" w:lineRule="auto"/>
        <w:rPr>
          <w:rFonts w:ascii="Times New Roman" w:eastAsia="Times New Roman" w:hAnsi="Times New Roman" w:cs="Times New Roman"/>
          <w:color w:val="222222"/>
          <w:sz w:val="22"/>
          <w:szCs w:val="22"/>
        </w:rPr>
      </w:pPr>
      <w:proofErr w:type="spellStart"/>
      <w:r w:rsidRPr="005315F6">
        <w:rPr>
          <w:rFonts w:ascii="Times New Roman" w:eastAsia="Arial" w:hAnsi="Times New Roman" w:cs="Times New Roman"/>
          <w:color w:val="222222"/>
          <w:sz w:val="22"/>
          <w:szCs w:val="22"/>
        </w:rPr>
        <w:t>Purnamasari</w:t>
      </w:r>
      <w:proofErr w:type="spellEnd"/>
      <w:r w:rsidRPr="005315F6">
        <w:rPr>
          <w:rFonts w:ascii="Times New Roman" w:eastAsia="Arial" w:hAnsi="Times New Roman" w:cs="Times New Roman"/>
          <w:color w:val="222222"/>
          <w:sz w:val="22"/>
          <w:szCs w:val="22"/>
        </w:rPr>
        <w:t xml:space="preserve">, D. (2015). The effect of changes in return on assets, return on equity, and economic value added to the stock price changes and its impact on earnings per share. </w:t>
      </w:r>
      <w:r w:rsidR="007E37E6" w:rsidRPr="005315F6">
        <w:rPr>
          <w:rFonts w:ascii="Times New Roman" w:eastAsia="Arial" w:hAnsi="Times New Roman" w:cs="Times New Roman"/>
          <w:i/>
          <w:color w:val="222222"/>
          <w:sz w:val="22"/>
          <w:szCs w:val="22"/>
        </w:rPr>
        <w:t>P.</w:t>
      </w:r>
      <w:r w:rsidRPr="005315F6">
        <w:rPr>
          <w:rFonts w:ascii="Times New Roman" w:eastAsia="Arial" w:hAnsi="Times New Roman" w:cs="Times New Roman"/>
          <w:color w:val="222222"/>
          <w:sz w:val="22"/>
          <w:szCs w:val="22"/>
        </w:rPr>
        <w:t>80-90.</w:t>
      </w:r>
    </w:p>
    <w:p w14:paraId="72DE3EDD" w14:textId="69879948" w:rsidR="00FA11E9" w:rsidRPr="005315F6" w:rsidRDefault="00FA11E9" w:rsidP="00D31C31">
      <w:pPr>
        <w:pStyle w:val="ListParagraph"/>
        <w:widowControl w:val="0"/>
        <w:numPr>
          <w:ilvl w:val="0"/>
          <w:numId w:val="2"/>
        </w:numPr>
        <w:spacing w:line="276" w:lineRule="auto"/>
        <w:rPr>
          <w:rFonts w:ascii="Times New Roman" w:eastAsia="Times New Roman" w:hAnsi="Times New Roman" w:cs="Times New Roman"/>
          <w:color w:val="222222"/>
          <w:sz w:val="22"/>
          <w:szCs w:val="22"/>
        </w:rPr>
      </w:pPr>
      <w:proofErr w:type="spellStart"/>
      <w:r w:rsidRPr="005315F6">
        <w:rPr>
          <w:rFonts w:ascii="Times New Roman" w:eastAsia="Times New Roman" w:hAnsi="Times New Roman" w:cs="Times New Roman"/>
          <w:color w:val="222222"/>
          <w:sz w:val="22"/>
          <w:szCs w:val="22"/>
        </w:rPr>
        <w:t>Purwanti</w:t>
      </w:r>
      <w:proofErr w:type="spellEnd"/>
      <w:r w:rsidRPr="005315F6">
        <w:rPr>
          <w:rFonts w:ascii="Times New Roman" w:eastAsia="Times New Roman" w:hAnsi="Times New Roman" w:cs="Times New Roman"/>
          <w:color w:val="222222"/>
          <w:sz w:val="22"/>
          <w:szCs w:val="22"/>
        </w:rPr>
        <w:t xml:space="preserve">, T. (2019). An analysis of cash and receivables turnover effect towards company profitability. </w:t>
      </w:r>
      <w:r w:rsidR="007E37E6" w:rsidRPr="005315F6">
        <w:rPr>
          <w:rFonts w:ascii="Times New Roman" w:eastAsia="Times New Roman" w:hAnsi="Times New Roman" w:cs="Times New Roman"/>
          <w:color w:val="222222"/>
          <w:sz w:val="22"/>
          <w:szCs w:val="22"/>
        </w:rPr>
        <w:t>P.</w:t>
      </w:r>
      <w:r w:rsidRPr="005315F6">
        <w:rPr>
          <w:rFonts w:ascii="Times New Roman" w:eastAsia="Times New Roman" w:hAnsi="Times New Roman" w:cs="Times New Roman"/>
          <w:color w:val="222222"/>
          <w:sz w:val="22"/>
          <w:szCs w:val="22"/>
        </w:rPr>
        <w:t>037-044.</w:t>
      </w:r>
    </w:p>
    <w:p w14:paraId="7C50E407" w14:textId="7120F65B" w:rsidR="003014FC" w:rsidRPr="005315F6" w:rsidRDefault="00000000" w:rsidP="00D31C31">
      <w:pPr>
        <w:pStyle w:val="ListParagraph"/>
        <w:widowControl w:val="0"/>
        <w:numPr>
          <w:ilvl w:val="0"/>
          <w:numId w:val="2"/>
        </w:numPr>
        <w:spacing w:line="276" w:lineRule="auto"/>
        <w:rPr>
          <w:rFonts w:ascii="Times New Roman" w:eastAsia="Times New Roman" w:hAnsi="Times New Roman" w:cs="Times New Roman"/>
          <w:color w:val="222222"/>
          <w:sz w:val="22"/>
          <w:szCs w:val="22"/>
        </w:rPr>
      </w:pPr>
      <w:r w:rsidRPr="005315F6">
        <w:rPr>
          <w:rFonts w:ascii="Times New Roman" w:eastAsia="Times New Roman" w:hAnsi="Times New Roman" w:cs="Times New Roman"/>
          <w:color w:val="222222"/>
          <w:sz w:val="22"/>
          <w:szCs w:val="22"/>
        </w:rPr>
        <w:t xml:space="preserve">Sierra, J. J., &amp; Hyman, M. R. (2011). Outlet mall shoppers' intentions to purchase apparel: A dual-process perspective. </w:t>
      </w:r>
      <w:r w:rsidR="007E37E6" w:rsidRPr="005315F6">
        <w:rPr>
          <w:rFonts w:ascii="Times New Roman" w:eastAsia="Times New Roman" w:hAnsi="Times New Roman" w:cs="Times New Roman"/>
          <w:color w:val="222222"/>
          <w:sz w:val="22"/>
          <w:szCs w:val="22"/>
        </w:rPr>
        <w:t>P.</w:t>
      </w:r>
      <w:r w:rsidRPr="005315F6">
        <w:rPr>
          <w:rFonts w:ascii="Times New Roman" w:eastAsia="Times New Roman" w:hAnsi="Times New Roman" w:cs="Times New Roman"/>
          <w:color w:val="222222"/>
          <w:sz w:val="22"/>
          <w:szCs w:val="22"/>
        </w:rPr>
        <w:t xml:space="preserve"> 341-347.</w:t>
      </w:r>
    </w:p>
    <w:p w14:paraId="74C6126D" w14:textId="284B77C8" w:rsidR="003014FC" w:rsidRPr="005315F6" w:rsidRDefault="00000000" w:rsidP="00D31C31">
      <w:pPr>
        <w:pStyle w:val="ListParagraph"/>
        <w:widowControl w:val="0"/>
        <w:numPr>
          <w:ilvl w:val="0"/>
          <w:numId w:val="2"/>
        </w:numPr>
        <w:spacing w:line="276" w:lineRule="auto"/>
        <w:rPr>
          <w:rFonts w:ascii="Times New Roman" w:eastAsia="Times New Roman" w:hAnsi="Times New Roman" w:cs="Times New Roman"/>
          <w:color w:val="222222"/>
          <w:sz w:val="22"/>
          <w:szCs w:val="22"/>
        </w:rPr>
      </w:pPr>
      <w:proofErr w:type="spellStart"/>
      <w:r w:rsidRPr="005315F6">
        <w:rPr>
          <w:rFonts w:ascii="Times New Roman" w:eastAsia="Times New Roman" w:hAnsi="Times New Roman" w:cs="Times New Roman"/>
          <w:color w:val="222222"/>
          <w:sz w:val="22"/>
          <w:szCs w:val="22"/>
        </w:rPr>
        <w:t>Sunjoko</w:t>
      </w:r>
      <w:proofErr w:type="spellEnd"/>
      <w:r w:rsidRPr="005315F6">
        <w:rPr>
          <w:rFonts w:ascii="Times New Roman" w:eastAsia="Times New Roman" w:hAnsi="Times New Roman" w:cs="Times New Roman"/>
          <w:color w:val="222222"/>
          <w:sz w:val="22"/>
          <w:szCs w:val="22"/>
        </w:rPr>
        <w:t xml:space="preserve">, M. I., &amp; </w:t>
      </w:r>
      <w:proofErr w:type="spellStart"/>
      <w:r w:rsidRPr="005315F6">
        <w:rPr>
          <w:rFonts w:ascii="Times New Roman" w:eastAsia="Times New Roman" w:hAnsi="Times New Roman" w:cs="Times New Roman"/>
          <w:color w:val="222222"/>
          <w:sz w:val="22"/>
          <w:szCs w:val="22"/>
        </w:rPr>
        <w:t>Arilyn</w:t>
      </w:r>
      <w:proofErr w:type="spellEnd"/>
      <w:r w:rsidRPr="005315F6">
        <w:rPr>
          <w:rFonts w:ascii="Times New Roman" w:eastAsia="Times New Roman" w:hAnsi="Times New Roman" w:cs="Times New Roman"/>
          <w:color w:val="222222"/>
          <w:sz w:val="22"/>
          <w:szCs w:val="22"/>
        </w:rPr>
        <w:t xml:space="preserve">, E. J. (2016). Effects of inventory turnover, total asset turnover, fixed asset turnover, current </w:t>
      </w:r>
      <w:proofErr w:type="gramStart"/>
      <w:r w:rsidRPr="005315F6">
        <w:rPr>
          <w:rFonts w:ascii="Times New Roman" w:eastAsia="Times New Roman" w:hAnsi="Times New Roman" w:cs="Times New Roman"/>
          <w:color w:val="222222"/>
          <w:sz w:val="22"/>
          <w:szCs w:val="22"/>
        </w:rPr>
        <w:t>ratio</w:t>
      </w:r>
      <w:proofErr w:type="gramEnd"/>
      <w:r w:rsidRPr="005315F6">
        <w:rPr>
          <w:rFonts w:ascii="Times New Roman" w:eastAsia="Times New Roman" w:hAnsi="Times New Roman" w:cs="Times New Roman"/>
          <w:color w:val="222222"/>
          <w:sz w:val="22"/>
          <w:szCs w:val="22"/>
        </w:rPr>
        <w:t xml:space="preserve"> and average collection period on profitability. </w:t>
      </w:r>
      <w:r w:rsidR="007E37E6" w:rsidRPr="005315F6">
        <w:rPr>
          <w:rFonts w:ascii="Times New Roman" w:eastAsia="Times New Roman" w:hAnsi="Times New Roman" w:cs="Times New Roman"/>
          <w:color w:val="222222"/>
          <w:sz w:val="22"/>
          <w:szCs w:val="22"/>
        </w:rPr>
        <w:t>P.</w:t>
      </w:r>
      <w:r w:rsidRPr="005315F6">
        <w:rPr>
          <w:rFonts w:ascii="Times New Roman" w:eastAsia="Times New Roman" w:hAnsi="Times New Roman" w:cs="Times New Roman"/>
          <w:color w:val="222222"/>
          <w:sz w:val="22"/>
          <w:szCs w:val="22"/>
        </w:rPr>
        <w:t>79-83.</w:t>
      </w:r>
    </w:p>
    <w:p w14:paraId="1EA4564D" w14:textId="4C0A2AD0" w:rsidR="003014FC" w:rsidRPr="005315F6" w:rsidRDefault="00000000" w:rsidP="00D31C31">
      <w:pPr>
        <w:pStyle w:val="ListParagraph"/>
        <w:widowControl w:val="0"/>
        <w:numPr>
          <w:ilvl w:val="0"/>
          <w:numId w:val="2"/>
        </w:numPr>
        <w:spacing w:line="276" w:lineRule="auto"/>
        <w:rPr>
          <w:rFonts w:ascii="Times New Roman" w:eastAsia="Times New Roman" w:hAnsi="Times New Roman" w:cs="Times New Roman"/>
          <w:color w:val="222222"/>
          <w:sz w:val="22"/>
          <w:szCs w:val="22"/>
        </w:rPr>
      </w:pPr>
      <w:r w:rsidRPr="005315F6">
        <w:rPr>
          <w:rFonts w:ascii="Times New Roman" w:eastAsia="Times New Roman" w:hAnsi="Times New Roman" w:cs="Times New Roman"/>
          <w:color w:val="222222"/>
          <w:sz w:val="22"/>
          <w:szCs w:val="22"/>
        </w:rPr>
        <w:t xml:space="preserve">Strouhal, J., </w:t>
      </w:r>
      <w:proofErr w:type="spellStart"/>
      <w:r w:rsidRPr="005315F6">
        <w:rPr>
          <w:rFonts w:ascii="Times New Roman" w:eastAsia="Times New Roman" w:hAnsi="Times New Roman" w:cs="Times New Roman"/>
          <w:color w:val="222222"/>
          <w:sz w:val="22"/>
          <w:szCs w:val="22"/>
        </w:rPr>
        <w:t>Štamfestová</w:t>
      </w:r>
      <w:proofErr w:type="spellEnd"/>
      <w:r w:rsidRPr="005315F6">
        <w:rPr>
          <w:rFonts w:ascii="Times New Roman" w:eastAsia="Times New Roman" w:hAnsi="Times New Roman" w:cs="Times New Roman"/>
          <w:color w:val="222222"/>
          <w:sz w:val="22"/>
          <w:szCs w:val="22"/>
        </w:rPr>
        <w:t xml:space="preserve">, P., </w:t>
      </w:r>
      <w:proofErr w:type="spellStart"/>
      <w:r w:rsidRPr="005315F6">
        <w:rPr>
          <w:rFonts w:ascii="Times New Roman" w:eastAsia="Times New Roman" w:hAnsi="Times New Roman" w:cs="Times New Roman"/>
          <w:color w:val="222222"/>
          <w:sz w:val="22"/>
          <w:szCs w:val="22"/>
        </w:rPr>
        <w:t>Ključnikov</w:t>
      </w:r>
      <w:proofErr w:type="spellEnd"/>
      <w:r w:rsidRPr="005315F6">
        <w:rPr>
          <w:rFonts w:ascii="Times New Roman" w:eastAsia="Times New Roman" w:hAnsi="Times New Roman" w:cs="Times New Roman"/>
          <w:color w:val="222222"/>
          <w:sz w:val="22"/>
          <w:szCs w:val="22"/>
        </w:rPr>
        <w:t xml:space="preserve">, A., &amp; </w:t>
      </w:r>
      <w:proofErr w:type="spellStart"/>
      <w:r w:rsidRPr="005315F6">
        <w:rPr>
          <w:rFonts w:ascii="Times New Roman" w:eastAsia="Times New Roman" w:hAnsi="Times New Roman" w:cs="Times New Roman"/>
          <w:color w:val="222222"/>
          <w:sz w:val="22"/>
          <w:szCs w:val="22"/>
        </w:rPr>
        <w:t>Vincúrová</w:t>
      </w:r>
      <w:proofErr w:type="spellEnd"/>
      <w:r w:rsidRPr="005315F6">
        <w:rPr>
          <w:rFonts w:ascii="Times New Roman" w:eastAsia="Times New Roman" w:hAnsi="Times New Roman" w:cs="Times New Roman"/>
          <w:color w:val="222222"/>
          <w:sz w:val="22"/>
          <w:szCs w:val="22"/>
        </w:rPr>
        <w:t xml:space="preserve">, Z. (2018). Different </w:t>
      </w:r>
      <w:r w:rsidRPr="005315F6">
        <w:rPr>
          <w:rFonts w:ascii="Times New Roman" w:eastAsia="Times New Roman" w:hAnsi="Times New Roman" w:cs="Times New Roman"/>
          <w:color w:val="222222"/>
          <w:sz w:val="22"/>
          <w:szCs w:val="22"/>
        </w:rPr>
        <w:lastRenderedPageBreak/>
        <w:t xml:space="preserve">approaches to the </w:t>
      </w:r>
      <w:proofErr w:type="spellStart"/>
      <w:r w:rsidRPr="005315F6">
        <w:rPr>
          <w:rFonts w:ascii="Times New Roman" w:eastAsia="Times New Roman" w:hAnsi="Times New Roman" w:cs="Times New Roman"/>
          <w:color w:val="222222"/>
          <w:sz w:val="22"/>
          <w:szCs w:val="22"/>
        </w:rPr>
        <w:t>ebit</w:t>
      </w:r>
      <w:proofErr w:type="spellEnd"/>
      <w:r w:rsidRPr="005315F6">
        <w:rPr>
          <w:rFonts w:ascii="Times New Roman" w:eastAsia="Times New Roman" w:hAnsi="Times New Roman" w:cs="Times New Roman"/>
          <w:color w:val="222222"/>
          <w:sz w:val="22"/>
          <w:szCs w:val="22"/>
        </w:rPr>
        <w:t xml:space="preserve"> construction and their impact on corporate financial performance based on the return on assets</w:t>
      </w:r>
      <w:r w:rsidR="005315F6" w:rsidRPr="005315F6">
        <w:rPr>
          <w:rFonts w:ascii="Times New Roman" w:eastAsia="Times New Roman" w:hAnsi="Times New Roman" w:cs="Times New Roman"/>
          <w:color w:val="222222"/>
          <w:sz w:val="22"/>
          <w:szCs w:val="22"/>
        </w:rPr>
        <w:t>.</w:t>
      </w:r>
    </w:p>
    <w:p w14:paraId="1D84A2A5" w14:textId="5C3706CE" w:rsidR="003014FC" w:rsidRPr="005315F6" w:rsidRDefault="00000000" w:rsidP="00D31C31">
      <w:pPr>
        <w:pStyle w:val="ListParagraph"/>
        <w:widowControl w:val="0"/>
        <w:numPr>
          <w:ilvl w:val="0"/>
          <w:numId w:val="2"/>
        </w:numPr>
        <w:spacing w:line="276" w:lineRule="auto"/>
        <w:rPr>
          <w:rFonts w:ascii="Times New Roman" w:eastAsia="Times New Roman" w:hAnsi="Times New Roman" w:cs="Times New Roman"/>
          <w:color w:val="222222"/>
          <w:sz w:val="22"/>
          <w:szCs w:val="22"/>
        </w:rPr>
      </w:pPr>
      <w:proofErr w:type="spellStart"/>
      <w:r w:rsidRPr="005315F6">
        <w:rPr>
          <w:rFonts w:ascii="Times New Roman" w:eastAsia="Times New Roman" w:hAnsi="Times New Roman" w:cs="Times New Roman"/>
          <w:color w:val="222222"/>
          <w:sz w:val="22"/>
          <w:szCs w:val="22"/>
        </w:rPr>
        <w:t>Warrad</w:t>
      </w:r>
      <w:proofErr w:type="spellEnd"/>
      <w:r w:rsidRPr="005315F6">
        <w:rPr>
          <w:rFonts w:ascii="Times New Roman" w:eastAsia="Times New Roman" w:hAnsi="Times New Roman" w:cs="Times New Roman"/>
          <w:color w:val="222222"/>
          <w:sz w:val="22"/>
          <w:szCs w:val="22"/>
        </w:rPr>
        <w:t xml:space="preserve">, L. (2014). The impact of liquidity through quick ratio on share price: evidence from Jordanian banks. </w:t>
      </w:r>
      <w:r w:rsidR="005315F6" w:rsidRPr="005315F6">
        <w:rPr>
          <w:rFonts w:ascii="Times New Roman" w:eastAsia="Times New Roman" w:hAnsi="Times New Roman" w:cs="Times New Roman"/>
          <w:color w:val="222222"/>
          <w:sz w:val="22"/>
          <w:szCs w:val="22"/>
        </w:rPr>
        <w:t>P.</w:t>
      </w:r>
      <w:r w:rsidRPr="005315F6">
        <w:rPr>
          <w:rFonts w:ascii="Times New Roman" w:eastAsia="Times New Roman" w:hAnsi="Times New Roman" w:cs="Times New Roman"/>
          <w:color w:val="222222"/>
          <w:sz w:val="22"/>
          <w:szCs w:val="22"/>
        </w:rPr>
        <w:t>9-14</w:t>
      </w:r>
    </w:p>
    <w:p w14:paraId="0679AFFC" w14:textId="017E3C1F" w:rsidR="00CD56ED" w:rsidRPr="005315F6" w:rsidRDefault="00000000" w:rsidP="00D31C31">
      <w:pPr>
        <w:pStyle w:val="ListParagraph"/>
        <w:widowControl w:val="0"/>
        <w:numPr>
          <w:ilvl w:val="0"/>
          <w:numId w:val="2"/>
        </w:numPr>
        <w:spacing w:line="276" w:lineRule="auto"/>
        <w:rPr>
          <w:rFonts w:ascii="Times New Roman" w:eastAsia="Times New Roman" w:hAnsi="Times New Roman" w:cs="Times New Roman"/>
          <w:color w:val="222222"/>
          <w:sz w:val="22"/>
          <w:szCs w:val="22"/>
        </w:rPr>
      </w:pPr>
      <w:r w:rsidRPr="005315F6">
        <w:rPr>
          <w:rFonts w:ascii="Times New Roman" w:eastAsia="Times New Roman" w:hAnsi="Times New Roman" w:cs="Times New Roman"/>
          <w:color w:val="222222"/>
          <w:sz w:val="22"/>
          <w:szCs w:val="22"/>
        </w:rPr>
        <w:t xml:space="preserve">Wilson, J. M. (2003). Gantt charts: A centenary appreciation. </w:t>
      </w:r>
      <w:r w:rsidR="005315F6" w:rsidRPr="005315F6">
        <w:rPr>
          <w:rFonts w:ascii="Times New Roman" w:eastAsia="Times New Roman" w:hAnsi="Times New Roman" w:cs="Times New Roman"/>
          <w:color w:val="222222"/>
          <w:sz w:val="22"/>
          <w:szCs w:val="22"/>
        </w:rPr>
        <w:t>P.</w:t>
      </w:r>
      <w:r w:rsidRPr="005315F6">
        <w:rPr>
          <w:rFonts w:ascii="Times New Roman" w:eastAsia="Times New Roman" w:hAnsi="Times New Roman" w:cs="Times New Roman"/>
          <w:color w:val="222222"/>
          <w:sz w:val="22"/>
          <w:szCs w:val="22"/>
        </w:rPr>
        <w:t>430-437.</w:t>
      </w:r>
    </w:p>
    <w:p w14:paraId="779390CC" w14:textId="5B6827B9" w:rsidR="00CD56ED" w:rsidRPr="005315F6" w:rsidRDefault="00CD56ED" w:rsidP="001A76DA">
      <w:pPr>
        <w:pStyle w:val="ListParagraph"/>
        <w:widowControl w:val="0"/>
        <w:numPr>
          <w:ilvl w:val="0"/>
          <w:numId w:val="2"/>
        </w:numPr>
        <w:spacing w:line="276" w:lineRule="auto"/>
        <w:rPr>
          <w:rFonts w:ascii="Times New Roman" w:eastAsia="Times New Roman" w:hAnsi="Times New Roman" w:cs="Times New Roman"/>
          <w:color w:val="222222"/>
          <w:sz w:val="22"/>
          <w:szCs w:val="22"/>
        </w:rPr>
      </w:pPr>
      <w:r w:rsidRPr="005315F6">
        <w:rPr>
          <w:rFonts w:ascii="Times New Roman" w:eastAsia="Times New Roman" w:hAnsi="Times New Roman" w:cs="Times New Roman"/>
          <w:color w:val="222222"/>
          <w:sz w:val="22"/>
          <w:szCs w:val="22"/>
        </w:rPr>
        <w:t>Wu, W. T. A. (2014). The P/E ratio and profitability. JBER</w:t>
      </w:r>
      <w:r w:rsidR="005315F6" w:rsidRPr="005315F6">
        <w:rPr>
          <w:rFonts w:ascii="Times New Roman" w:eastAsia="Times New Roman" w:hAnsi="Times New Roman" w:cs="Times New Roman"/>
          <w:color w:val="222222"/>
          <w:sz w:val="22"/>
          <w:szCs w:val="22"/>
        </w:rPr>
        <w:t>. P.</w:t>
      </w:r>
      <w:r w:rsidRPr="005315F6">
        <w:rPr>
          <w:rFonts w:ascii="Times New Roman" w:eastAsia="Times New Roman" w:hAnsi="Times New Roman" w:cs="Times New Roman"/>
          <w:color w:val="222222"/>
          <w:sz w:val="22"/>
          <w:szCs w:val="22"/>
        </w:rPr>
        <w:t>67-76.</w:t>
      </w:r>
    </w:p>
    <w:p w14:paraId="7C75877B" w14:textId="77777777" w:rsidR="003014FC" w:rsidRPr="00031D5B" w:rsidRDefault="003014FC">
      <w:pPr>
        <w:widowControl w:val="0"/>
        <w:spacing w:line="276" w:lineRule="auto"/>
        <w:rPr>
          <w:rFonts w:ascii="Times New Roman" w:eastAsia="Times New Roman" w:hAnsi="Times New Roman" w:cs="Times New Roman"/>
          <w:color w:val="222222"/>
          <w:sz w:val="22"/>
          <w:szCs w:val="22"/>
          <w:highlight w:val="white"/>
        </w:rPr>
      </w:pPr>
    </w:p>
    <w:p w14:paraId="43DB6A87" w14:textId="77777777" w:rsidR="003014FC" w:rsidRPr="00031D5B" w:rsidRDefault="00000000">
      <w:pPr>
        <w:widowControl w:val="0"/>
        <w:spacing w:line="276" w:lineRule="auto"/>
        <w:rPr>
          <w:rFonts w:ascii="Times New Roman" w:eastAsia="Times New Roman" w:hAnsi="Times New Roman" w:cs="Times New Roman"/>
          <w:b/>
          <w:sz w:val="22"/>
          <w:szCs w:val="22"/>
        </w:rPr>
      </w:pPr>
      <w:r w:rsidRPr="00031D5B">
        <w:rPr>
          <w:rFonts w:ascii="Times New Roman" w:eastAsia="Times New Roman" w:hAnsi="Times New Roman" w:cs="Times New Roman"/>
          <w:b/>
          <w:sz w:val="22"/>
          <w:szCs w:val="22"/>
        </w:rPr>
        <w:t>Website reference:</w:t>
      </w:r>
    </w:p>
    <w:p w14:paraId="539285CC" w14:textId="77777777" w:rsidR="003014FC" w:rsidRPr="00031D5B" w:rsidRDefault="003014FC">
      <w:pPr>
        <w:widowControl w:val="0"/>
        <w:spacing w:line="276" w:lineRule="auto"/>
        <w:rPr>
          <w:rFonts w:ascii="Times New Roman" w:eastAsia="Times New Roman" w:hAnsi="Times New Roman" w:cs="Times New Roman"/>
          <w:sz w:val="22"/>
          <w:szCs w:val="22"/>
        </w:rPr>
      </w:pPr>
    </w:p>
    <w:p w14:paraId="73398F3F" w14:textId="2D813598" w:rsidR="003014FC" w:rsidRPr="00D31C31" w:rsidRDefault="00000000" w:rsidP="00D31C31">
      <w:pPr>
        <w:pStyle w:val="ListParagraph"/>
        <w:widowControl w:val="0"/>
        <w:numPr>
          <w:ilvl w:val="0"/>
          <w:numId w:val="3"/>
        </w:numPr>
        <w:spacing w:line="276" w:lineRule="auto"/>
        <w:rPr>
          <w:rFonts w:ascii="Times New Roman" w:eastAsia="Times New Roman" w:hAnsi="Times New Roman" w:cs="Times New Roman"/>
          <w:sz w:val="22"/>
          <w:szCs w:val="22"/>
        </w:rPr>
      </w:pPr>
      <w:proofErr w:type="spellStart"/>
      <w:r w:rsidRPr="001A76DA">
        <w:rPr>
          <w:rFonts w:ascii="Times New Roman" w:eastAsia="Times New Roman" w:hAnsi="Times New Roman" w:cs="Times New Roman"/>
          <w:sz w:val="22"/>
          <w:szCs w:val="22"/>
        </w:rPr>
        <w:t>Centaline</w:t>
      </w:r>
      <w:proofErr w:type="spellEnd"/>
      <w:r w:rsidRPr="001A76DA">
        <w:rPr>
          <w:rFonts w:ascii="Times New Roman" w:eastAsia="Times New Roman" w:hAnsi="Times New Roman" w:cs="Times New Roman"/>
          <w:sz w:val="22"/>
          <w:szCs w:val="22"/>
        </w:rPr>
        <w:t xml:space="preserve"> Commercial (2022) properties lease or sales service. </w:t>
      </w:r>
      <w:r w:rsidR="00203470" w:rsidRPr="001A76DA">
        <w:rPr>
          <w:rFonts w:ascii="Times New Roman" w:eastAsia="Times New Roman" w:hAnsi="Times New Roman" w:cs="Times New Roman"/>
          <w:sz w:val="22"/>
          <w:szCs w:val="22"/>
        </w:rPr>
        <w:t>Available</w:t>
      </w:r>
      <w:r w:rsidRPr="001A76DA">
        <w:rPr>
          <w:rFonts w:ascii="Times New Roman" w:eastAsia="Times New Roman" w:hAnsi="Times New Roman" w:cs="Times New Roman"/>
          <w:sz w:val="22"/>
          <w:szCs w:val="22"/>
        </w:rPr>
        <w:t xml:space="preserve"> at: https://oir.centanet.com/</w:t>
      </w:r>
    </w:p>
    <w:p w14:paraId="6BB69B13" w14:textId="1CB98A90" w:rsidR="003014FC" w:rsidRPr="00D31C31" w:rsidRDefault="00000000" w:rsidP="00D31C31">
      <w:pPr>
        <w:pStyle w:val="ListParagraph"/>
        <w:widowControl w:val="0"/>
        <w:numPr>
          <w:ilvl w:val="0"/>
          <w:numId w:val="3"/>
        </w:numPr>
        <w:spacing w:line="276" w:lineRule="auto"/>
        <w:rPr>
          <w:rFonts w:ascii="Times New Roman" w:eastAsia="Times New Roman" w:hAnsi="Times New Roman" w:cs="Times New Roman"/>
          <w:sz w:val="22"/>
          <w:szCs w:val="22"/>
        </w:rPr>
      </w:pPr>
      <w:proofErr w:type="spellStart"/>
      <w:r w:rsidRPr="001A76DA">
        <w:rPr>
          <w:rFonts w:ascii="Times New Roman" w:eastAsia="Times New Roman" w:hAnsi="Times New Roman" w:cs="Times New Roman"/>
          <w:sz w:val="22"/>
          <w:szCs w:val="22"/>
        </w:rPr>
        <w:t>Codeco</w:t>
      </w:r>
      <w:proofErr w:type="spellEnd"/>
      <w:r w:rsidRPr="001A76DA">
        <w:rPr>
          <w:rFonts w:ascii="Times New Roman" w:eastAsia="Times New Roman" w:hAnsi="Times New Roman" w:cs="Times New Roman"/>
          <w:sz w:val="22"/>
          <w:szCs w:val="22"/>
        </w:rPr>
        <w:t xml:space="preserve"> (2022) </w:t>
      </w:r>
      <w:r w:rsidR="00203470" w:rsidRPr="001A76DA">
        <w:rPr>
          <w:rFonts w:ascii="Times New Roman" w:eastAsia="Times New Roman" w:hAnsi="Times New Roman" w:cs="Times New Roman"/>
          <w:sz w:val="22"/>
          <w:szCs w:val="22"/>
        </w:rPr>
        <w:t>decoration</w:t>
      </w:r>
      <w:r w:rsidRPr="001A76DA">
        <w:rPr>
          <w:rFonts w:ascii="Times New Roman" w:eastAsia="Times New Roman" w:hAnsi="Times New Roman" w:cs="Times New Roman"/>
          <w:sz w:val="22"/>
          <w:szCs w:val="22"/>
        </w:rPr>
        <w:t xml:space="preserve"> online shop. </w:t>
      </w:r>
      <w:r w:rsidR="00203470" w:rsidRPr="001A76DA">
        <w:rPr>
          <w:rFonts w:ascii="Times New Roman" w:eastAsia="Times New Roman" w:hAnsi="Times New Roman" w:cs="Times New Roman"/>
          <w:sz w:val="22"/>
          <w:szCs w:val="22"/>
        </w:rPr>
        <w:t>Available</w:t>
      </w:r>
      <w:r w:rsidRPr="001A76DA">
        <w:rPr>
          <w:rFonts w:ascii="Times New Roman" w:eastAsia="Times New Roman" w:hAnsi="Times New Roman" w:cs="Times New Roman"/>
          <w:sz w:val="22"/>
          <w:szCs w:val="22"/>
        </w:rPr>
        <w:t xml:space="preserve"> at: https://codeco.hk/zh-tw/ </w:t>
      </w:r>
    </w:p>
    <w:p w14:paraId="4CAA582D" w14:textId="424936DA" w:rsidR="003014FC" w:rsidRPr="00D31C31" w:rsidRDefault="00000000" w:rsidP="00D31C31">
      <w:pPr>
        <w:pStyle w:val="ListParagraph"/>
        <w:widowControl w:val="0"/>
        <w:numPr>
          <w:ilvl w:val="0"/>
          <w:numId w:val="3"/>
        </w:numPr>
        <w:spacing w:line="276" w:lineRule="auto"/>
        <w:rPr>
          <w:rFonts w:ascii="Times New Roman" w:eastAsia="Times New Roman" w:hAnsi="Times New Roman" w:cs="Times New Roman"/>
          <w:sz w:val="22"/>
          <w:szCs w:val="22"/>
        </w:rPr>
      </w:pPr>
      <w:r w:rsidRPr="001A76DA">
        <w:rPr>
          <w:rFonts w:ascii="Times New Roman" w:eastAsia="Times New Roman" w:hAnsi="Times New Roman" w:cs="Times New Roman"/>
          <w:sz w:val="22"/>
          <w:szCs w:val="22"/>
        </w:rPr>
        <w:t xml:space="preserve">Crocodile (2022) </w:t>
      </w:r>
      <w:r w:rsidR="00203470" w:rsidRPr="001A76DA">
        <w:rPr>
          <w:rFonts w:ascii="Times New Roman" w:eastAsia="Times New Roman" w:hAnsi="Times New Roman" w:cs="Times New Roman"/>
          <w:sz w:val="22"/>
          <w:szCs w:val="22"/>
        </w:rPr>
        <w:t>company</w:t>
      </w:r>
      <w:r w:rsidRPr="001A76DA">
        <w:rPr>
          <w:rFonts w:ascii="Times New Roman" w:eastAsia="Times New Roman" w:hAnsi="Times New Roman" w:cs="Times New Roman"/>
          <w:sz w:val="22"/>
          <w:szCs w:val="22"/>
        </w:rPr>
        <w:t xml:space="preserve"> </w:t>
      </w:r>
      <w:r w:rsidR="00203470" w:rsidRPr="001A76DA">
        <w:rPr>
          <w:rFonts w:ascii="Times New Roman" w:eastAsia="Times New Roman" w:hAnsi="Times New Roman" w:cs="Times New Roman"/>
          <w:sz w:val="22"/>
          <w:szCs w:val="22"/>
        </w:rPr>
        <w:t>official</w:t>
      </w:r>
      <w:r w:rsidRPr="001A76DA">
        <w:rPr>
          <w:rFonts w:ascii="Times New Roman" w:eastAsia="Times New Roman" w:hAnsi="Times New Roman" w:cs="Times New Roman"/>
          <w:sz w:val="22"/>
          <w:szCs w:val="22"/>
        </w:rPr>
        <w:t xml:space="preserve"> website. </w:t>
      </w:r>
      <w:r w:rsidR="00203470" w:rsidRPr="001A76DA">
        <w:rPr>
          <w:rFonts w:ascii="Times New Roman" w:eastAsia="Times New Roman" w:hAnsi="Times New Roman" w:cs="Times New Roman"/>
          <w:sz w:val="22"/>
          <w:szCs w:val="22"/>
        </w:rPr>
        <w:t>Available</w:t>
      </w:r>
      <w:r w:rsidRPr="001A76DA">
        <w:rPr>
          <w:rFonts w:ascii="Times New Roman" w:eastAsia="Times New Roman" w:hAnsi="Times New Roman" w:cs="Times New Roman"/>
          <w:sz w:val="22"/>
          <w:szCs w:val="22"/>
        </w:rPr>
        <w:t xml:space="preserve"> at: https://www.crocodile.com.hk/en/</w:t>
      </w:r>
    </w:p>
    <w:p w14:paraId="791714F9" w14:textId="4C7846CA" w:rsidR="003014FC" w:rsidRPr="00D31C31" w:rsidRDefault="00000000" w:rsidP="00D31C31">
      <w:pPr>
        <w:pStyle w:val="ListParagraph"/>
        <w:widowControl w:val="0"/>
        <w:numPr>
          <w:ilvl w:val="0"/>
          <w:numId w:val="3"/>
        </w:numPr>
        <w:spacing w:line="276" w:lineRule="auto"/>
        <w:rPr>
          <w:rFonts w:ascii="Times New Roman" w:eastAsia="Times New Roman" w:hAnsi="Times New Roman" w:cs="Times New Roman"/>
          <w:sz w:val="22"/>
          <w:szCs w:val="22"/>
        </w:rPr>
      </w:pPr>
      <w:r w:rsidRPr="001A76DA">
        <w:rPr>
          <w:rFonts w:ascii="Times New Roman" w:eastAsia="Times New Roman" w:hAnsi="Times New Roman" w:cs="Times New Roman"/>
          <w:sz w:val="22"/>
          <w:szCs w:val="22"/>
        </w:rPr>
        <w:t xml:space="preserve">Yahoo Hong Kong Financial network (2022) </w:t>
      </w:r>
      <w:r w:rsidRPr="001A76DA">
        <w:rPr>
          <w:rFonts w:ascii="Times New Roman" w:eastAsia="Times New Roman" w:hAnsi="Times New Roman" w:cs="Times New Roman"/>
          <w:color w:val="222222"/>
          <w:sz w:val="22"/>
          <w:szCs w:val="22"/>
          <w:highlight w:val="white"/>
        </w:rPr>
        <w:t xml:space="preserve">Crocodile Garments Limited financial status. Available at: </w:t>
      </w:r>
      <w:r w:rsidRPr="001A76DA">
        <w:rPr>
          <w:rFonts w:ascii="Times New Roman" w:eastAsia="Times New Roman" w:hAnsi="Times New Roman" w:cs="Times New Roman"/>
          <w:sz w:val="22"/>
          <w:szCs w:val="22"/>
        </w:rPr>
        <w:t>https://finance.yahoo.com/quote/0122.HK?p=0122.HK&amp;.tsrc=fin-srch</w:t>
      </w:r>
    </w:p>
    <w:p w14:paraId="7CF38BEE" w14:textId="2CEB2C66" w:rsidR="003014FC" w:rsidRPr="00D31C31" w:rsidRDefault="00000000" w:rsidP="00D31C31">
      <w:pPr>
        <w:pStyle w:val="ListParagraph"/>
        <w:widowControl w:val="0"/>
        <w:numPr>
          <w:ilvl w:val="0"/>
          <w:numId w:val="3"/>
        </w:numPr>
        <w:spacing w:line="276" w:lineRule="auto"/>
        <w:rPr>
          <w:rFonts w:ascii="Times New Roman" w:eastAsia="Times New Roman" w:hAnsi="Times New Roman" w:cs="Times New Roman"/>
          <w:sz w:val="22"/>
          <w:szCs w:val="22"/>
        </w:rPr>
      </w:pPr>
      <w:r w:rsidRPr="001A76DA">
        <w:rPr>
          <w:rFonts w:ascii="Times New Roman" w:eastAsia="Times New Roman" w:hAnsi="Times New Roman" w:cs="Times New Roman"/>
          <w:sz w:val="22"/>
          <w:szCs w:val="22"/>
        </w:rPr>
        <w:t xml:space="preserve">Hong Kong Tourism Board (2022) Crocodile historical background. </w:t>
      </w:r>
      <w:r w:rsidR="00203470" w:rsidRPr="001A76DA">
        <w:rPr>
          <w:rFonts w:ascii="Times New Roman" w:eastAsia="Times New Roman" w:hAnsi="Times New Roman" w:cs="Times New Roman"/>
          <w:sz w:val="22"/>
          <w:szCs w:val="22"/>
        </w:rPr>
        <w:t>Available</w:t>
      </w:r>
      <w:r w:rsidRPr="001A76DA">
        <w:rPr>
          <w:rFonts w:ascii="Times New Roman" w:eastAsia="Times New Roman" w:hAnsi="Times New Roman" w:cs="Times New Roman"/>
          <w:sz w:val="22"/>
          <w:szCs w:val="22"/>
        </w:rPr>
        <w:t xml:space="preserve"> at:  https://www.discoverhongkong.com/us/plan/qts/shops-results/shops-details.id2837.crocodile.html</w:t>
      </w:r>
    </w:p>
    <w:p w14:paraId="50A56A93" w14:textId="7172E6E5" w:rsidR="003014FC" w:rsidRPr="00D31C31" w:rsidRDefault="00000000" w:rsidP="00D31C31">
      <w:pPr>
        <w:pStyle w:val="ListParagraph"/>
        <w:widowControl w:val="0"/>
        <w:numPr>
          <w:ilvl w:val="0"/>
          <w:numId w:val="3"/>
        </w:numPr>
        <w:spacing w:line="276" w:lineRule="auto"/>
        <w:rPr>
          <w:rFonts w:ascii="Times New Roman" w:eastAsia="Times New Roman" w:hAnsi="Times New Roman" w:cs="Times New Roman"/>
          <w:sz w:val="22"/>
          <w:szCs w:val="22"/>
        </w:rPr>
      </w:pPr>
      <w:r w:rsidRPr="001A76DA">
        <w:rPr>
          <w:rFonts w:ascii="Times New Roman" w:eastAsia="Times New Roman" w:hAnsi="Times New Roman" w:cs="Times New Roman"/>
          <w:sz w:val="22"/>
          <w:szCs w:val="22"/>
        </w:rPr>
        <w:t xml:space="preserve">Investopedia (2022) Investing in fundamental </w:t>
      </w:r>
      <w:r w:rsidR="00203470" w:rsidRPr="001A76DA">
        <w:rPr>
          <w:rFonts w:ascii="Times New Roman" w:eastAsia="Times New Roman" w:hAnsi="Times New Roman" w:cs="Times New Roman"/>
          <w:sz w:val="22"/>
          <w:szCs w:val="22"/>
        </w:rPr>
        <w:t>analysis</w:t>
      </w:r>
      <w:r w:rsidRPr="001A76DA">
        <w:rPr>
          <w:rFonts w:ascii="Times New Roman" w:eastAsia="Times New Roman" w:hAnsi="Times New Roman" w:cs="Times New Roman"/>
          <w:sz w:val="22"/>
          <w:szCs w:val="22"/>
        </w:rPr>
        <w:t xml:space="preserve"> - Equity </w:t>
      </w:r>
      <w:r w:rsidR="00203470" w:rsidRPr="001A76DA">
        <w:rPr>
          <w:rFonts w:ascii="Times New Roman" w:eastAsia="Times New Roman" w:hAnsi="Times New Roman" w:cs="Times New Roman"/>
          <w:sz w:val="22"/>
          <w:szCs w:val="22"/>
        </w:rPr>
        <w:t>Multiplier</w:t>
      </w:r>
      <w:r w:rsidRPr="001A76DA">
        <w:rPr>
          <w:rFonts w:ascii="Times New Roman" w:eastAsia="Times New Roman" w:hAnsi="Times New Roman" w:cs="Times New Roman"/>
          <w:sz w:val="22"/>
          <w:szCs w:val="22"/>
        </w:rPr>
        <w:t xml:space="preserve">. </w:t>
      </w:r>
      <w:r w:rsidR="00203470" w:rsidRPr="001A76DA">
        <w:rPr>
          <w:rFonts w:ascii="Times New Roman" w:eastAsia="Times New Roman" w:hAnsi="Times New Roman" w:cs="Times New Roman"/>
          <w:sz w:val="22"/>
          <w:szCs w:val="22"/>
        </w:rPr>
        <w:t>Available</w:t>
      </w:r>
      <w:r w:rsidRPr="001A76DA">
        <w:rPr>
          <w:rFonts w:ascii="Times New Roman" w:eastAsia="Times New Roman" w:hAnsi="Times New Roman" w:cs="Times New Roman"/>
          <w:sz w:val="22"/>
          <w:szCs w:val="22"/>
        </w:rPr>
        <w:t xml:space="preserve"> at: https://www.investopedia.com/ask/answers/042115/which-better-high-or-low-equity-multiplier.asp</w:t>
      </w:r>
    </w:p>
    <w:p w14:paraId="2AF6B6F3" w14:textId="316D6EB3" w:rsidR="003014FC" w:rsidRPr="00D31C31" w:rsidRDefault="00000000" w:rsidP="00D31C31">
      <w:pPr>
        <w:pStyle w:val="ListParagraph"/>
        <w:widowControl w:val="0"/>
        <w:numPr>
          <w:ilvl w:val="0"/>
          <w:numId w:val="3"/>
        </w:numPr>
        <w:spacing w:line="276" w:lineRule="auto"/>
        <w:rPr>
          <w:rFonts w:ascii="Times New Roman" w:eastAsia="Times New Roman" w:hAnsi="Times New Roman" w:cs="Times New Roman"/>
          <w:sz w:val="22"/>
          <w:szCs w:val="22"/>
        </w:rPr>
      </w:pPr>
      <w:r w:rsidRPr="001A76DA">
        <w:rPr>
          <w:rFonts w:ascii="Times New Roman" w:eastAsia="Times New Roman" w:hAnsi="Times New Roman" w:cs="Times New Roman"/>
          <w:sz w:val="22"/>
          <w:szCs w:val="22"/>
        </w:rPr>
        <w:t xml:space="preserve">Ming Pao (2021) Crocodile Terminated “Lacoste” Distribution Agreement. </w:t>
      </w:r>
      <w:proofErr w:type="spellStart"/>
      <w:r w:rsidRPr="001A76DA">
        <w:rPr>
          <w:rFonts w:ascii="Times New Roman" w:eastAsia="Times New Roman" w:hAnsi="Times New Roman" w:cs="Times New Roman"/>
          <w:sz w:val="22"/>
          <w:szCs w:val="22"/>
        </w:rPr>
        <w:t>Avaliable</w:t>
      </w:r>
      <w:proofErr w:type="spellEnd"/>
      <w:r w:rsidRPr="001A76DA">
        <w:rPr>
          <w:rFonts w:ascii="Times New Roman" w:eastAsia="Times New Roman" w:hAnsi="Times New Roman" w:cs="Times New Roman"/>
          <w:sz w:val="22"/>
          <w:szCs w:val="22"/>
        </w:rPr>
        <w:t xml:space="preserve"> at: https://finance.mingpao.com/fin/instantf/20210610/1623318582891/%E9%B1%B7%E9%AD%9A%E6%81%A4%E9%81%AD%E7%B5%82%E6%AD%A2%E3%80%8Clacoste%E3%80%8D%E5%88%86%E9%8A%B7%E5%8D%94%E8%AD%B0</w:t>
      </w:r>
    </w:p>
    <w:p w14:paraId="44374A81" w14:textId="7C16B95E" w:rsidR="003014FC" w:rsidRPr="00D31C31" w:rsidRDefault="00000000" w:rsidP="00D31C31">
      <w:pPr>
        <w:pStyle w:val="ListParagraph"/>
        <w:widowControl w:val="0"/>
        <w:numPr>
          <w:ilvl w:val="0"/>
          <w:numId w:val="3"/>
        </w:numPr>
        <w:spacing w:line="276" w:lineRule="auto"/>
        <w:rPr>
          <w:rFonts w:ascii="Times New Roman" w:eastAsia="Times New Roman" w:hAnsi="Times New Roman" w:cs="Times New Roman"/>
          <w:sz w:val="22"/>
          <w:szCs w:val="22"/>
        </w:rPr>
      </w:pPr>
      <w:sdt>
        <w:sdtPr>
          <w:tag w:val="goog_rdk_11"/>
          <w:id w:val="-2010898844"/>
        </w:sdtPr>
        <w:sdtContent>
          <w:proofErr w:type="spellStart"/>
          <w:r w:rsidRPr="001A76DA">
            <w:rPr>
              <w:rFonts w:ascii="Times New Roman" w:eastAsia="Gungsuh" w:hAnsi="Times New Roman" w:cs="Times New Roman"/>
              <w:sz w:val="22"/>
              <w:szCs w:val="22"/>
            </w:rPr>
            <w:t>Pinpai</w:t>
          </w:r>
          <w:proofErr w:type="spellEnd"/>
          <w:r w:rsidRPr="001A76DA">
            <w:rPr>
              <w:rFonts w:ascii="Times New Roman" w:eastAsia="Gungsuh" w:hAnsi="Times New Roman" w:cs="Times New Roman"/>
              <w:sz w:val="22"/>
              <w:szCs w:val="22"/>
            </w:rPr>
            <w:t xml:space="preserve"> </w:t>
          </w:r>
          <w:proofErr w:type="spellStart"/>
          <w:r w:rsidRPr="001A76DA">
            <w:rPr>
              <w:rFonts w:ascii="Times New Roman" w:eastAsia="Gungsuh" w:hAnsi="Times New Roman" w:cs="Times New Roman"/>
              <w:sz w:val="22"/>
              <w:szCs w:val="22"/>
            </w:rPr>
            <w:t>shijia</w:t>
          </w:r>
          <w:proofErr w:type="spellEnd"/>
          <w:r w:rsidRPr="001A76DA">
            <w:rPr>
              <w:rFonts w:ascii="Times New Roman" w:eastAsia="Gungsuh" w:hAnsi="Times New Roman" w:cs="Times New Roman"/>
              <w:sz w:val="22"/>
              <w:szCs w:val="22"/>
            </w:rPr>
            <w:t xml:space="preserve"> - </w:t>
          </w:r>
          <w:r w:rsidRPr="001A76DA">
            <w:rPr>
              <w:rFonts w:ascii="Times New Roman" w:eastAsia="Gungsuh" w:hAnsi="Times New Roman" w:cs="Times New Roman"/>
              <w:sz w:val="22"/>
              <w:szCs w:val="22"/>
            </w:rPr>
            <w:t>品牌世家</w:t>
          </w:r>
          <w:r w:rsidRPr="001A76DA">
            <w:rPr>
              <w:rFonts w:ascii="Times New Roman" w:eastAsia="Gungsuh" w:hAnsi="Times New Roman" w:cs="Times New Roman"/>
              <w:sz w:val="22"/>
              <w:szCs w:val="22"/>
            </w:rPr>
            <w:t xml:space="preserve"> (2022) Crocodile. </w:t>
          </w:r>
          <w:proofErr w:type="spellStart"/>
          <w:r w:rsidRPr="001A76DA">
            <w:rPr>
              <w:rFonts w:ascii="Times New Roman" w:eastAsia="Gungsuh" w:hAnsi="Times New Roman" w:cs="Times New Roman"/>
              <w:sz w:val="22"/>
              <w:szCs w:val="22"/>
            </w:rPr>
            <w:t>Avaliale</w:t>
          </w:r>
          <w:proofErr w:type="spellEnd"/>
          <w:r w:rsidRPr="001A76DA">
            <w:rPr>
              <w:rFonts w:ascii="Times New Roman" w:eastAsia="Gungsuh" w:hAnsi="Times New Roman" w:cs="Times New Roman"/>
              <w:sz w:val="22"/>
              <w:szCs w:val="22"/>
            </w:rPr>
            <w:t xml:space="preserve"> at: /</w:t>
          </w:r>
        </w:sdtContent>
      </w:sdt>
      <w:r w:rsidRPr="001A76DA">
        <w:rPr>
          <w:rFonts w:ascii="Times New Roman" w:eastAsia="Times New Roman" w:hAnsi="Times New Roman" w:cs="Times New Roman"/>
          <w:sz w:val="22"/>
          <w:szCs w:val="22"/>
        </w:rPr>
        <w:t>http://pp.ppsj.com.cn/CROCODILE/</w:t>
      </w:r>
    </w:p>
    <w:p w14:paraId="18321966" w14:textId="77777777" w:rsidR="003014FC" w:rsidRPr="001A76DA" w:rsidRDefault="00000000" w:rsidP="001A76DA">
      <w:pPr>
        <w:pStyle w:val="ListParagraph"/>
        <w:widowControl w:val="0"/>
        <w:numPr>
          <w:ilvl w:val="0"/>
          <w:numId w:val="3"/>
        </w:numPr>
        <w:spacing w:line="276" w:lineRule="auto"/>
        <w:rPr>
          <w:rFonts w:ascii="Times New Roman" w:eastAsia="Times New Roman" w:hAnsi="Times New Roman" w:cs="Times New Roman"/>
          <w:color w:val="222222"/>
          <w:sz w:val="22"/>
          <w:szCs w:val="22"/>
          <w:highlight w:val="white"/>
        </w:rPr>
      </w:pPr>
      <w:proofErr w:type="spellStart"/>
      <w:r w:rsidRPr="001A76DA">
        <w:rPr>
          <w:rFonts w:ascii="Times New Roman" w:eastAsia="Times New Roman" w:hAnsi="Times New Roman" w:cs="Times New Roman"/>
          <w:sz w:val="22"/>
          <w:szCs w:val="22"/>
          <w:lang w:eastAsia="zh-TW"/>
        </w:rPr>
        <w:t>WenWeiPo</w:t>
      </w:r>
      <w:proofErr w:type="spellEnd"/>
      <w:r w:rsidRPr="001A76DA">
        <w:rPr>
          <w:rFonts w:ascii="Times New Roman" w:eastAsia="Times New Roman" w:hAnsi="Times New Roman" w:cs="Times New Roman"/>
          <w:sz w:val="22"/>
          <w:szCs w:val="22"/>
          <w:lang w:eastAsia="zh-TW"/>
        </w:rPr>
        <w:t xml:space="preserve"> -</w:t>
      </w:r>
      <w:sdt>
        <w:sdtPr>
          <w:tag w:val="goog_rdk_12"/>
          <w:id w:val="827175820"/>
        </w:sdtPr>
        <w:sdtContent>
          <w:r w:rsidRPr="001A76DA">
            <w:rPr>
              <w:rFonts w:ascii="Times New Roman" w:eastAsia="Gungsuh" w:hAnsi="Times New Roman" w:cs="Times New Roman"/>
              <w:color w:val="666666"/>
              <w:sz w:val="22"/>
              <w:szCs w:val="22"/>
              <w:highlight w:val="white"/>
              <w:lang w:eastAsia="zh-TW"/>
            </w:rPr>
            <w:t>文匯報</w:t>
          </w:r>
        </w:sdtContent>
      </w:sdt>
      <w:sdt>
        <w:sdtPr>
          <w:tag w:val="goog_rdk_13"/>
          <w:id w:val="1957361413"/>
        </w:sdtPr>
        <w:sdtContent>
          <w:r w:rsidRPr="001A76DA">
            <w:rPr>
              <w:rFonts w:ascii="Times New Roman" w:eastAsia="Gungsuh" w:hAnsi="Times New Roman" w:cs="Times New Roman"/>
              <w:sz w:val="22"/>
              <w:szCs w:val="22"/>
              <w:lang w:eastAsia="zh-TW"/>
            </w:rPr>
            <w:t xml:space="preserve"> (2012) </w:t>
          </w:r>
          <w:r w:rsidRPr="001A76DA">
            <w:rPr>
              <w:rFonts w:ascii="Times New Roman" w:eastAsia="Gungsuh" w:hAnsi="Times New Roman" w:cs="Times New Roman"/>
              <w:sz w:val="22"/>
              <w:szCs w:val="22"/>
              <w:lang w:eastAsia="zh-TW"/>
            </w:rPr>
            <w:t>麗新半世紀起跌沉浮</w:t>
          </w:r>
          <w:r w:rsidRPr="001A76DA">
            <w:rPr>
              <w:rFonts w:ascii="Times New Roman" w:eastAsia="Gungsuh" w:hAnsi="Times New Roman" w:cs="Times New Roman"/>
              <w:sz w:val="22"/>
              <w:szCs w:val="22"/>
              <w:lang w:eastAsia="zh-TW"/>
            </w:rPr>
            <w:t xml:space="preserve">. </w:t>
          </w:r>
          <w:proofErr w:type="spellStart"/>
          <w:r w:rsidRPr="001A76DA">
            <w:rPr>
              <w:rFonts w:ascii="Times New Roman" w:eastAsia="Gungsuh" w:hAnsi="Times New Roman" w:cs="Times New Roman"/>
              <w:sz w:val="22"/>
              <w:szCs w:val="22"/>
            </w:rPr>
            <w:t>Avaliable</w:t>
          </w:r>
          <w:proofErr w:type="spellEnd"/>
          <w:r w:rsidRPr="001A76DA">
            <w:rPr>
              <w:rFonts w:ascii="Times New Roman" w:eastAsia="Gungsuh" w:hAnsi="Times New Roman" w:cs="Times New Roman"/>
              <w:sz w:val="22"/>
              <w:szCs w:val="22"/>
            </w:rPr>
            <w:t xml:space="preserve"> at: http://paper.wenweipo.com/2012/11/01/ME1211010013.htm</w:t>
          </w:r>
        </w:sdtContent>
      </w:sdt>
    </w:p>
    <w:p w14:paraId="3DAC8985" w14:textId="77777777" w:rsidR="003014FC" w:rsidRDefault="003014FC">
      <w:pPr>
        <w:widowControl w:val="0"/>
        <w:spacing w:line="276" w:lineRule="auto"/>
        <w:rPr>
          <w:rFonts w:ascii="Times New Roman" w:eastAsia="Times New Roman" w:hAnsi="Times New Roman" w:cs="Times New Roman"/>
          <w:color w:val="222222"/>
          <w:sz w:val="22"/>
          <w:szCs w:val="22"/>
          <w:highlight w:val="white"/>
        </w:rPr>
      </w:pPr>
    </w:p>
    <w:p w14:paraId="574DF474" w14:textId="435E62B9" w:rsidR="003014FC" w:rsidRDefault="00000000">
      <w:pPr>
        <w:widowControl w:val="0"/>
        <w:spacing w:line="276" w:lineRule="auto"/>
        <w:rPr>
          <w:rFonts w:ascii="Times New Roman" w:eastAsia="Times New Roman" w:hAnsi="Times New Roman" w:cs="Times New Roman"/>
          <w:b/>
          <w:color w:val="222222"/>
          <w:sz w:val="22"/>
          <w:szCs w:val="22"/>
          <w:highlight w:val="white"/>
        </w:rPr>
      </w:pPr>
      <w:proofErr w:type="gramStart"/>
      <w:r>
        <w:rPr>
          <w:rFonts w:ascii="Times New Roman" w:eastAsia="Times New Roman" w:hAnsi="Times New Roman" w:cs="Times New Roman"/>
          <w:b/>
          <w:color w:val="222222"/>
          <w:sz w:val="22"/>
          <w:szCs w:val="22"/>
          <w:highlight w:val="white"/>
        </w:rPr>
        <w:t>Report :</w:t>
      </w:r>
      <w:proofErr w:type="gramEnd"/>
      <w:r>
        <w:rPr>
          <w:rFonts w:ascii="Times New Roman" w:eastAsia="Times New Roman" w:hAnsi="Times New Roman" w:cs="Times New Roman"/>
          <w:b/>
          <w:color w:val="222222"/>
          <w:sz w:val="22"/>
          <w:szCs w:val="22"/>
          <w:highlight w:val="white"/>
        </w:rPr>
        <w:t xml:space="preserve"> </w:t>
      </w:r>
    </w:p>
    <w:p w14:paraId="30CAEEC1" w14:textId="5FE04604" w:rsidR="00A73087" w:rsidRDefault="00000000">
      <w:pPr>
        <w:widowControl w:val="0"/>
        <w:spacing w:line="276" w:lineRule="auto"/>
        <w:rPr>
          <w:rFonts w:ascii="Times New Roman" w:eastAsia="Times New Roman" w:hAnsi="Times New Roman" w:cs="Times New Roman"/>
          <w:color w:val="222222"/>
          <w:sz w:val="22"/>
          <w:szCs w:val="22"/>
          <w:highlight w:val="white"/>
        </w:rPr>
      </w:pPr>
      <w:r>
        <w:rPr>
          <w:rFonts w:ascii="Times New Roman" w:eastAsia="Times New Roman" w:hAnsi="Times New Roman" w:cs="Times New Roman"/>
          <w:color w:val="222222"/>
          <w:sz w:val="22"/>
          <w:szCs w:val="22"/>
          <w:highlight w:val="white"/>
        </w:rPr>
        <w:t xml:space="preserve">Crocodile Annual Report </w:t>
      </w:r>
      <w:r w:rsidR="00A73087">
        <w:rPr>
          <w:rFonts w:ascii="Times New Roman" w:eastAsia="Times New Roman" w:hAnsi="Times New Roman" w:cs="Times New Roman"/>
          <w:color w:val="222222"/>
          <w:sz w:val="22"/>
          <w:szCs w:val="22"/>
          <w:highlight w:val="white"/>
        </w:rPr>
        <w:t>(2019)</w:t>
      </w:r>
    </w:p>
    <w:p w14:paraId="2BAB384E" w14:textId="6EE8F55B" w:rsidR="00A73087" w:rsidRDefault="00A73087">
      <w:pPr>
        <w:widowControl w:val="0"/>
        <w:spacing w:line="276" w:lineRule="auto"/>
        <w:rPr>
          <w:rFonts w:ascii="Times New Roman" w:eastAsia="Times New Roman" w:hAnsi="Times New Roman" w:cs="Times New Roman"/>
          <w:color w:val="222222"/>
          <w:sz w:val="22"/>
          <w:szCs w:val="22"/>
          <w:highlight w:val="white"/>
        </w:rPr>
      </w:pPr>
      <w:r>
        <w:rPr>
          <w:rFonts w:ascii="Times New Roman" w:eastAsia="Times New Roman" w:hAnsi="Times New Roman" w:cs="Times New Roman"/>
          <w:color w:val="222222"/>
          <w:sz w:val="22"/>
          <w:szCs w:val="22"/>
          <w:highlight w:val="white"/>
        </w:rPr>
        <w:t>Crocodile Annual Report (2020)</w:t>
      </w:r>
    </w:p>
    <w:p w14:paraId="1933FBBE" w14:textId="6FCA847D" w:rsidR="003014FC" w:rsidRDefault="00A73087">
      <w:pPr>
        <w:widowControl w:val="0"/>
        <w:spacing w:line="276" w:lineRule="auto"/>
        <w:rPr>
          <w:rFonts w:ascii="Times New Roman" w:eastAsia="Times New Roman" w:hAnsi="Times New Roman" w:cs="Times New Roman"/>
          <w:color w:val="222222"/>
          <w:sz w:val="22"/>
          <w:szCs w:val="22"/>
          <w:highlight w:val="white"/>
        </w:rPr>
      </w:pPr>
      <w:r>
        <w:rPr>
          <w:rFonts w:ascii="Times New Roman" w:eastAsia="Times New Roman" w:hAnsi="Times New Roman" w:cs="Times New Roman"/>
          <w:color w:val="222222"/>
          <w:sz w:val="22"/>
          <w:szCs w:val="22"/>
          <w:highlight w:val="white"/>
        </w:rPr>
        <w:t>Crocodile Annual Report (2022)</w:t>
      </w:r>
    </w:p>
    <w:p w14:paraId="7A4D7340" w14:textId="0424D8AB" w:rsidR="003014FC" w:rsidRDefault="003014FC">
      <w:pPr>
        <w:widowControl w:val="0"/>
        <w:spacing w:line="276" w:lineRule="auto"/>
        <w:rPr>
          <w:rFonts w:ascii="Times New Roman" w:eastAsia="Times New Roman" w:hAnsi="Times New Roman" w:cs="Times New Roman"/>
          <w:color w:val="222222"/>
          <w:sz w:val="22"/>
          <w:szCs w:val="22"/>
          <w:highlight w:val="white"/>
        </w:rPr>
      </w:pPr>
    </w:p>
    <w:p w14:paraId="1498BC64" w14:textId="427FF882" w:rsidR="001A76DA" w:rsidRDefault="001A76DA">
      <w:pPr>
        <w:widowControl w:val="0"/>
        <w:spacing w:line="276" w:lineRule="auto"/>
        <w:rPr>
          <w:rFonts w:ascii="Times New Roman" w:eastAsia="Times New Roman" w:hAnsi="Times New Roman" w:cs="Times New Roman"/>
          <w:color w:val="222222"/>
          <w:sz w:val="22"/>
          <w:szCs w:val="22"/>
          <w:highlight w:val="white"/>
        </w:rPr>
      </w:pPr>
    </w:p>
    <w:p w14:paraId="426D6533" w14:textId="77777777" w:rsidR="001A76DA" w:rsidRDefault="001A76DA">
      <w:pPr>
        <w:widowControl w:val="0"/>
        <w:spacing w:line="276" w:lineRule="auto"/>
        <w:rPr>
          <w:rFonts w:ascii="Times New Roman" w:eastAsia="Times New Roman" w:hAnsi="Times New Roman" w:cs="Times New Roman"/>
          <w:color w:val="222222"/>
          <w:sz w:val="22"/>
          <w:szCs w:val="22"/>
          <w:highlight w:val="white"/>
        </w:rPr>
      </w:pPr>
    </w:p>
    <w:p w14:paraId="6DEAB45D" w14:textId="77777777" w:rsidR="005315F6" w:rsidRDefault="005315F6" w:rsidP="008C028B">
      <w:pPr>
        <w:widowControl w:val="0"/>
        <w:spacing w:line="276" w:lineRule="auto"/>
        <w:rPr>
          <w:rFonts w:ascii="Times New Roman" w:eastAsia="Times New Roman" w:hAnsi="Times New Roman" w:cs="Times New Roman"/>
          <w:b/>
          <w:color w:val="222222"/>
          <w:sz w:val="22"/>
          <w:szCs w:val="22"/>
          <w:highlight w:val="white"/>
        </w:rPr>
      </w:pPr>
    </w:p>
    <w:p w14:paraId="50792712" w14:textId="77777777" w:rsidR="005315F6" w:rsidRDefault="005315F6" w:rsidP="008C028B">
      <w:pPr>
        <w:widowControl w:val="0"/>
        <w:spacing w:line="276" w:lineRule="auto"/>
        <w:rPr>
          <w:rFonts w:ascii="Times New Roman" w:eastAsia="Times New Roman" w:hAnsi="Times New Roman" w:cs="Times New Roman"/>
          <w:b/>
          <w:color w:val="222222"/>
          <w:sz w:val="22"/>
          <w:szCs w:val="22"/>
          <w:highlight w:val="white"/>
        </w:rPr>
      </w:pPr>
    </w:p>
    <w:p w14:paraId="7B8A5258" w14:textId="77777777" w:rsidR="005315F6" w:rsidRDefault="005315F6" w:rsidP="008C028B">
      <w:pPr>
        <w:widowControl w:val="0"/>
        <w:spacing w:line="276" w:lineRule="auto"/>
        <w:rPr>
          <w:rFonts w:ascii="Times New Roman" w:eastAsia="Times New Roman" w:hAnsi="Times New Roman" w:cs="Times New Roman"/>
          <w:b/>
          <w:color w:val="222222"/>
          <w:sz w:val="22"/>
          <w:szCs w:val="22"/>
          <w:highlight w:val="white"/>
        </w:rPr>
      </w:pPr>
    </w:p>
    <w:p w14:paraId="1FADC042" w14:textId="77777777" w:rsidR="005315F6" w:rsidRDefault="005315F6" w:rsidP="008C028B">
      <w:pPr>
        <w:widowControl w:val="0"/>
        <w:spacing w:line="276" w:lineRule="auto"/>
        <w:rPr>
          <w:rFonts w:ascii="Times New Roman" w:eastAsia="Times New Roman" w:hAnsi="Times New Roman" w:cs="Times New Roman"/>
          <w:b/>
          <w:color w:val="222222"/>
          <w:sz w:val="22"/>
          <w:szCs w:val="22"/>
          <w:highlight w:val="white"/>
        </w:rPr>
      </w:pPr>
    </w:p>
    <w:p w14:paraId="3524D514" w14:textId="77777777" w:rsidR="005315F6" w:rsidRDefault="005315F6" w:rsidP="008C028B">
      <w:pPr>
        <w:widowControl w:val="0"/>
        <w:spacing w:line="276" w:lineRule="auto"/>
        <w:rPr>
          <w:rFonts w:ascii="Times New Roman" w:eastAsia="Times New Roman" w:hAnsi="Times New Roman" w:cs="Times New Roman"/>
          <w:b/>
          <w:color w:val="222222"/>
          <w:sz w:val="22"/>
          <w:szCs w:val="22"/>
          <w:highlight w:val="white"/>
        </w:rPr>
      </w:pPr>
    </w:p>
    <w:p w14:paraId="1DF8E938" w14:textId="77777777" w:rsidR="005315F6" w:rsidRDefault="005315F6" w:rsidP="008C028B">
      <w:pPr>
        <w:widowControl w:val="0"/>
        <w:spacing w:line="276" w:lineRule="auto"/>
        <w:rPr>
          <w:rFonts w:ascii="Times New Roman" w:eastAsia="Times New Roman" w:hAnsi="Times New Roman" w:cs="Times New Roman"/>
          <w:b/>
          <w:color w:val="222222"/>
          <w:sz w:val="22"/>
          <w:szCs w:val="22"/>
          <w:highlight w:val="white"/>
        </w:rPr>
      </w:pPr>
    </w:p>
    <w:p w14:paraId="38CD1DC7" w14:textId="77777777" w:rsidR="005315F6" w:rsidRDefault="005315F6" w:rsidP="008C028B">
      <w:pPr>
        <w:widowControl w:val="0"/>
        <w:spacing w:line="276" w:lineRule="auto"/>
        <w:rPr>
          <w:rFonts w:ascii="Times New Roman" w:eastAsia="Times New Roman" w:hAnsi="Times New Roman" w:cs="Times New Roman"/>
          <w:b/>
          <w:color w:val="222222"/>
          <w:sz w:val="22"/>
          <w:szCs w:val="22"/>
          <w:highlight w:val="white"/>
        </w:rPr>
      </w:pPr>
    </w:p>
    <w:p w14:paraId="4AD003CA" w14:textId="7117CAD4" w:rsidR="003014FC" w:rsidRPr="008C028B" w:rsidRDefault="00000000" w:rsidP="008C028B">
      <w:pPr>
        <w:widowControl w:val="0"/>
        <w:spacing w:line="276" w:lineRule="auto"/>
        <w:rPr>
          <w:rFonts w:ascii="Times New Roman" w:eastAsia="Times New Roman" w:hAnsi="Times New Roman" w:cs="Times New Roman"/>
          <w:b/>
          <w:color w:val="222222"/>
          <w:sz w:val="22"/>
          <w:szCs w:val="22"/>
          <w:highlight w:val="white"/>
        </w:rPr>
      </w:pPr>
      <w:r>
        <w:rPr>
          <w:rFonts w:ascii="Times New Roman" w:eastAsia="Times New Roman" w:hAnsi="Times New Roman" w:cs="Times New Roman"/>
          <w:b/>
          <w:color w:val="222222"/>
          <w:sz w:val="22"/>
          <w:szCs w:val="22"/>
          <w:highlight w:val="white"/>
        </w:rPr>
        <w:lastRenderedPageBreak/>
        <w:t>Appendix</w:t>
      </w:r>
      <w:bookmarkStart w:id="261" w:name="_heading=h.ks7241dafxwz" w:colFirst="0" w:colLast="0"/>
      <w:bookmarkEnd w:id="261"/>
      <w:r>
        <w:rPr>
          <w:rFonts w:ascii="Times New Roman" w:eastAsia="Times New Roman" w:hAnsi="Times New Roman" w:cs="Times New Roman"/>
          <w:b/>
          <w:noProof/>
          <w:sz w:val="22"/>
          <w:szCs w:val="22"/>
          <w:highlight w:val="white"/>
        </w:rPr>
        <w:drawing>
          <wp:inline distT="114300" distB="114300" distL="114300" distR="114300" wp14:anchorId="4D184591" wp14:editId="37319FC9">
            <wp:extent cx="5274000" cy="5943600"/>
            <wp:effectExtent l="0" t="0" r="0" b="0"/>
            <wp:docPr id="8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7"/>
                    <a:srcRect/>
                    <a:stretch>
                      <a:fillRect/>
                    </a:stretch>
                  </pic:blipFill>
                  <pic:spPr>
                    <a:xfrm>
                      <a:off x="0" y="0"/>
                      <a:ext cx="5274000" cy="5943600"/>
                    </a:xfrm>
                    <a:prstGeom prst="rect">
                      <a:avLst/>
                    </a:prstGeom>
                    <a:ln/>
                  </pic:spPr>
                </pic:pic>
              </a:graphicData>
            </a:graphic>
          </wp:inline>
        </w:drawing>
      </w:r>
      <w:r>
        <w:rPr>
          <w:rFonts w:ascii="Times New Roman" w:eastAsia="Times New Roman" w:hAnsi="Times New Roman" w:cs="Times New Roman"/>
          <w:b/>
          <w:noProof/>
          <w:sz w:val="22"/>
          <w:szCs w:val="22"/>
          <w:highlight w:val="white"/>
        </w:rPr>
        <w:lastRenderedPageBreak/>
        <w:drawing>
          <wp:inline distT="114300" distB="114300" distL="114300" distR="114300" wp14:anchorId="05CBA48F" wp14:editId="7074C0D0">
            <wp:extent cx="5274000" cy="5918200"/>
            <wp:effectExtent l="0" t="0" r="0" b="0"/>
            <wp:docPr id="86"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8"/>
                    <a:srcRect/>
                    <a:stretch>
                      <a:fillRect/>
                    </a:stretch>
                  </pic:blipFill>
                  <pic:spPr>
                    <a:xfrm>
                      <a:off x="0" y="0"/>
                      <a:ext cx="5274000" cy="5918200"/>
                    </a:xfrm>
                    <a:prstGeom prst="rect">
                      <a:avLst/>
                    </a:prstGeom>
                    <a:ln/>
                  </pic:spPr>
                </pic:pic>
              </a:graphicData>
            </a:graphic>
          </wp:inline>
        </w:drawing>
      </w:r>
    </w:p>
    <w:p w14:paraId="292E3540" w14:textId="1C4FA029" w:rsidR="003014FC" w:rsidRDefault="00000000">
      <w:pPr>
        <w:spacing w:line="360" w:lineRule="auto"/>
        <w:rPr>
          <w:rFonts w:ascii="Times New Roman" w:eastAsia="Times New Roman" w:hAnsi="Times New Roman" w:cs="Times New Roman"/>
          <w:b/>
          <w:sz w:val="22"/>
          <w:szCs w:val="22"/>
          <w:highlight w:val="white"/>
        </w:rPr>
      </w:pPr>
      <w:bookmarkStart w:id="262" w:name="_heading=h.il2ikmci9ulu" w:colFirst="0" w:colLast="0"/>
      <w:bookmarkEnd w:id="262"/>
      <w:r>
        <w:rPr>
          <w:rFonts w:ascii="Times New Roman" w:eastAsia="Times New Roman" w:hAnsi="Times New Roman" w:cs="Times New Roman"/>
          <w:b/>
          <w:noProof/>
          <w:sz w:val="22"/>
          <w:szCs w:val="22"/>
          <w:highlight w:val="white"/>
        </w:rPr>
        <w:lastRenderedPageBreak/>
        <w:drawing>
          <wp:inline distT="114300" distB="114300" distL="114300" distR="114300" wp14:anchorId="4A15D49D" wp14:editId="428A57FD">
            <wp:extent cx="5274000" cy="5359400"/>
            <wp:effectExtent l="0" t="0" r="0" b="0"/>
            <wp:docPr id="108"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29"/>
                    <a:srcRect/>
                    <a:stretch>
                      <a:fillRect/>
                    </a:stretch>
                  </pic:blipFill>
                  <pic:spPr>
                    <a:xfrm>
                      <a:off x="0" y="0"/>
                      <a:ext cx="5274000" cy="5359400"/>
                    </a:xfrm>
                    <a:prstGeom prst="rect">
                      <a:avLst/>
                    </a:prstGeom>
                    <a:ln/>
                  </pic:spPr>
                </pic:pic>
              </a:graphicData>
            </a:graphic>
          </wp:inline>
        </w:drawing>
      </w:r>
    </w:p>
    <w:p w14:paraId="35BFF5D3" w14:textId="4D31D222" w:rsidR="00ED04B2" w:rsidRDefault="00ED04B2">
      <w:pPr>
        <w:spacing w:line="360" w:lineRule="auto"/>
        <w:rPr>
          <w:rFonts w:ascii="Times New Roman" w:eastAsia="Times New Roman" w:hAnsi="Times New Roman" w:cs="Times New Roman"/>
          <w:b/>
          <w:sz w:val="22"/>
          <w:szCs w:val="22"/>
          <w:highlight w:val="white"/>
        </w:rPr>
      </w:pPr>
      <w:r>
        <w:rPr>
          <w:noProof/>
        </w:rPr>
        <w:lastRenderedPageBreak/>
        <w:drawing>
          <wp:inline distT="0" distB="0" distL="0" distR="0" wp14:anchorId="3E25EF7D" wp14:editId="1571E383">
            <wp:extent cx="5274310" cy="5345430"/>
            <wp:effectExtent l="0" t="0" r="2540" b="762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30"/>
                    <a:stretch>
                      <a:fillRect/>
                    </a:stretch>
                  </pic:blipFill>
                  <pic:spPr>
                    <a:xfrm>
                      <a:off x="0" y="0"/>
                      <a:ext cx="5274310" cy="5345430"/>
                    </a:xfrm>
                    <a:prstGeom prst="rect">
                      <a:avLst/>
                    </a:prstGeom>
                  </pic:spPr>
                </pic:pic>
              </a:graphicData>
            </a:graphic>
          </wp:inline>
        </w:drawing>
      </w:r>
    </w:p>
    <w:p w14:paraId="0B574F60" w14:textId="75D9BD63" w:rsidR="00ED04B2" w:rsidRDefault="00ED04B2">
      <w:pPr>
        <w:spacing w:line="360" w:lineRule="auto"/>
        <w:rPr>
          <w:rFonts w:ascii="Times New Roman" w:eastAsia="Times New Roman" w:hAnsi="Times New Roman" w:cs="Times New Roman"/>
          <w:b/>
          <w:sz w:val="22"/>
          <w:szCs w:val="22"/>
          <w:highlight w:val="white"/>
        </w:rPr>
      </w:pPr>
      <w:r>
        <w:rPr>
          <w:noProof/>
        </w:rPr>
        <w:lastRenderedPageBreak/>
        <w:drawing>
          <wp:inline distT="0" distB="0" distL="0" distR="0" wp14:anchorId="48FE7F82" wp14:editId="31B1320C">
            <wp:extent cx="5274310" cy="6840855"/>
            <wp:effectExtent l="0" t="0" r="2540" b="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31"/>
                    <a:stretch>
                      <a:fillRect/>
                    </a:stretch>
                  </pic:blipFill>
                  <pic:spPr>
                    <a:xfrm>
                      <a:off x="0" y="0"/>
                      <a:ext cx="5274310" cy="6840855"/>
                    </a:xfrm>
                    <a:prstGeom prst="rect">
                      <a:avLst/>
                    </a:prstGeom>
                  </pic:spPr>
                </pic:pic>
              </a:graphicData>
            </a:graphic>
          </wp:inline>
        </w:drawing>
      </w:r>
    </w:p>
    <w:p w14:paraId="3D4386A9" w14:textId="798982B2" w:rsidR="00ED04B2" w:rsidRDefault="00ED04B2">
      <w:pPr>
        <w:spacing w:line="360" w:lineRule="auto"/>
        <w:rPr>
          <w:rFonts w:ascii="Times New Roman" w:eastAsia="Times New Roman" w:hAnsi="Times New Roman" w:cs="Times New Roman"/>
          <w:b/>
          <w:sz w:val="22"/>
          <w:szCs w:val="22"/>
          <w:highlight w:val="white"/>
        </w:rPr>
      </w:pPr>
      <w:r>
        <w:rPr>
          <w:noProof/>
        </w:rPr>
        <w:lastRenderedPageBreak/>
        <w:drawing>
          <wp:inline distT="0" distB="0" distL="0" distR="0" wp14:anchorId="417AD590" wp14:editId="4B3CE0D1">
            <wp:extent cx="5274310" cy="5683250"/>
            <wp:effectExtent l="0" t="0" r="2540" b="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32"/>
                    <a:stretch>
                      <a:fillRect/>
                    </a:stretch>
                  </pic:blipFill>
                  <pic:spPr>
                    <a:xfrm>
                      <a:off x="0" y="0"/>
                      <a:ext cx="5274310" cy="5683250"/>
                    </a:xfrm>
                    <a:prstGeom prst="rect">
                      <a:avLst/>
                    </a:prstGeom>
                  </pic:spPr>
                </pic:pic>
              </a:graphicData>
            </a:graphic>
          </wp:inline>
        </w:drawing>
      </w:r>
    </w:p>
    <w:p w14:paraId="2B67DF86" w14:textId="77777777" w:rsidR="00ED04B2" w:rsidRDefault="00ED04B2">
      <w:pPr>
        <w:spacing w:line="360" w:lineRule="auto"/>
        <w:rPr>
          <w:rFonts w:ascii="Times New Roman" w:eastAsia="Times New Roman" w:hAnsi="Times New Roman" w:cs="Times New Roman"/>
          <w:b/>
          <w:sz w:val="22"/>
          <w:szCs w:val="22"/>
          <w:highlight w:val="white"/>
        </w:rPr>
      </w:pPr>
    </w:p>
    <w:p w14:paraId="6CBD9C0F" w14:textId="77777777" w:rsidR="003014FC" w:rsidRDefault="00000000">
      <w:pPr>
        <w:spacing w:line="360" w:lineRule="auto"/>
        <w:rPr>
          <w:rFonts w:ascii="Times New Roman" w:eastAsia="Times New Roman" w:hAnsi="Times New Roman" w:cs="Times New Roman"/>
          <w:b/>
          <w:sz w:val="22"/>
          <w:szCs w:val="22"/>
          <w:highlight w:val="white"/>
        </w:rPr>
      </w:pPr>
      <w:bookmarkStart w:id="263" w:name="_heading=h.8q4six6ir2j5" w:colFirst="0" w:colLast="0"/>
      <w:bookmarkEnd w:id="263"/>
      <w:r>
        <w:rPr>
          <w:rFonts w:ascii="Times New Roman" w:eastAsia="Times New Roman" w:hAnsi="Times New Roman" w:cs="Times New Roman"/>
          <w:b/>
          <w:noProof/>
          <w:sz w:val="22"/>
          <w:szCs w:val="22"/>
          <w:highlight w:val="white"/>
        </w:rPr>
        <w:lastRenderedPageBreak/>
        <w:drawing>
          <wp:inline distT="114300" distB="114300" distL="114300" distR="114300" wp14:anchorId="505E4D4A" wp14:editId="4CC7FB8E">
            <wp:extent cx="5274000" cy="2895600"/>
            <wp:effectExtent l="0" t="0" r="0" b="0"/>
            <wp:docPr id="87"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33"/>
                    <a:srcRect/>
                    <a:stretch>
                      <a:fillRect/>
                    </a:stretch>
                  </pic:blipFill>
                  <pic:spPr>
                    <a:xfrm>
                      <a:off x="0" y="0"/>
                      <a:ext cx="5274000" cy="2895600"/>
                    </a:xfrm>
                    <a:prstGeom prst="rect">
                      <a:avLst/>
                    </a:prstGeom>
                    <a:ln/>
                  </pic:spPr>
                </pic:pic>
              </a:graphicData>
            </a:graphic>
          </wp:inline>
        </w:drawing>
      </w:r>
    </w:p>
    <w:p w14:paraId="4118D40D" w14:textId="77777777" w:rsidR="003014FC" w:rsidRDefault="00000000">
      <w:pPr>
        <w:spacing w:line="360" w:lineRule="auto"/>
        <w:rPr>
          <w:rFonts w:ascii="Times New Roman" w:eastAsia="Times New Roman" w:hAnsi="Times New Roman" w:cs="Times New Roman"/>
          <w:b/>
          <w:sz w:val="22"/>
          <w:szCs w:val="22"/>
          <w:highlight w:val="white"/>
        </w:rPr>
      </w:pPr>
      <w:bookmarkStart w:id="264" w:name="_heading=h.fpg5jbvbf45q" w:colFirst="0" w:colLast="0"/>
      <w:bookmarkEnd w:id="264"/>
      <w:r>
        <w:rPr>
          <w:rFonts w:ascii="Times New Roman" w:eastAsia="Times New Roman" w:hAnsi="Times New Roman" w:cs="Times New Roman"/>
          <w:b/>
          <w:noProof/>
          <w:sz w:val="22"/>
          <w:szCs w:val="22"/>
          <w:highlight w:val="white"/>
        </w:rPr>
        <w:drawing>
          <wp:inline distT="114300" distB="114300" distL="114300" distR="114300" wp14:anchorId="2F0A511A" wp14:editId="39D6161B">
            <wp:extent cx="5274000" cy="2679700"/>
            <wp:effectExtent l="0" t="0" r="0" b="0"/>
            <wp:docPr id="8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34"/>
                    <a:srcRect/>
                    <a:stretch>
                      <a:fillRect/>
                    </a:stretch>
                  </pic:blipFill>
                  <pic:spPr>
                    <a:xfrm>
                      <a:off x="0" y="0"/>
                      <a:ext cx="5274000" cy="2679700"/>
                    </a:xfrm>
                    <a:prstGeom prst="rect">
                      <a:avLst/>
                    </a:prstGeom>
                    <a:ln/>
                  </pic:spPr>
                </pic:pic>
              </a:graphicData>
            </a:graphic>
          </wp:inline>
        </w:drawing>
      </w:r>
    </w:p>
    <w:p w14:paraId="708BC013" w14:textId="77777777" w:rsidR="003014FC" w:rsidRDefault="00000000">
      <w:pPr>
        <w:spacing w:line="360" w:lineRule="auto"/>
        <w:rPr>
          <w:rFonts w:ascii="Times New Roman" w:eastAsia="Times New Roman" w:hAnsi="Times New Roman" w:cs="Times New Roman"/>
          <w:b/>
          <w:sz w:val="22"/>
          <w:szCs w:val="22"/>
          <w:highlight w:val="white"/>
        </w:rPr>
      </w:pPr>
      <w:bookmarkStart w:id="265" w:name="_heading=h.vo9cc7r1uaru" w:colFirst="0" w:colLast="0"/>
      <w:bookmarkEnd w:id="265"/>
      <w:r>
        <w:rPr>
          <w:rFonts w:ascii="Times New Roman" w:eastAsia="Times New Roman" w:hAnsi="Times New Roman" w:cs="Times New Roman"/>
          <w:b/>
          <w:noProof/>
          <w:sz w:val="22"/>
          <w:szCs w:val="22"/>
          <w:highlight w:val="white"/>
        </w:rPr>
        <w:drawing>
          <wp:inline distT="114300" distB="114300" distL="114300" distR="114300" wp14:anchorId="651AE478" wp14:editId="53BBC78E">
            <wp:extent cx="5274000" cy="2590800"/>
            <wp:effectExtent l="0" t="0" r="0" b="0"/>
            <wp:docPr id="8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35"/>
                    <a:srcRect/>
                    <a:stretch>
                      <a:fillRect/>
                    </a:stretch>
                  </pic:blipFill>
                  <pic:spPr>
                    <a:xfrm>
                      <a:off x="0" y="0"/>
                      <a:ext cx="5274000" cy="2590800"/>
                    </a:xfrm>
                    <a:prstGeom prst="rect">
                      <a:avLst/>
                    </a:prstGeom>
                    <a:ln/>
                  </pic:spPr>
                </pic:pic>
              </a:graphicData>
            </a:graphic>
          </wp:inline>
        </w:drawing>
      </w:r>
    </w:p>
    <w:p w14:paraId="3C549270" w14:textId="77777777" w:rsidR="003014FC" w:rsidRDefault="00000000">
      <w:pPr>
        <w:spacing w:line="360" w:lineRule="auto"/>
        <w:rPr>
          <w:rFonts w:ascii="Times New Roman" w:eastAsia="Times New Roman" w:hAnsi="Times New Roman" w:cs="Times New Roman"/>
          <w:b/>
          <w:sz w:val="22"/>
          <w:szCs w:val="22"/>
          <w:highlight w:val="white"/>
        </w:rPr>
      </w:pPr>
      <w:bookmarkStart w:id="266" w:name="_heading=h.l37i2uikxqp8" w:colFirst="0" w:colLast="0"/>
      <w:bookmarkEnd w:id="266"/>
      <w:r>
        <w:rPr>
          <w:rFonts w:ascii="Times New Roman" w:eastAsia="Times New Roman" w:hAnsi="Times New Roman" w:cs="Times New Roman"/>
          <w:b/>
          <w:noProof/>
          <w:sz w:val="22"/>
          <w:szCs w:val="22"/>
          <w:highlight w:val="white"/>
        </w:rPr>
        <w:lastRenderedPageBreak/>
        <w:drawing>
          <wp:inline distT="114300" distB="114300" distL="114300" distR="114300" wp14:anchorId="65E36501" wp14:editId="5FA6D012">
            <wp:extent cx="5274000" cy="1651000"/>
            <wp:effectExtent l="0" t="0" r="0" b="0"/>
            <wp:docPr id="83"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36"/>
                    <a:srcRect/>
                    <a:stretch>
                      <a:fillRect/>
                    </a:stretch>
                  </pic:blipFill>
                  <pic:spPr>
                    <a:xfrm>
                      <a:off x="0" y="0"/>
                      <a:ext cx="5274000" cy="1651000"/>
                    </a:xfrm>
                    <a:prstGeom prst="rect">
                      <a:avLst/>
                    </a:prstGeom>
                    <a:ln/>
                  </pic:spPr>
                </pic:pic>
              </a:graphicData>
            </a:graphic>
          </wp:inline>
        </w:drawing>
      </w:r>
    </w:p>
    <w:p w14:paraId="13829E25" w14:textId="77777777" w:rsidR="003014FC" w:rsidRDefault="003014FC">
      <w:pPr>
        <w:spacing w:line="360" w:lineRule="auto"/>
        <w:rPr>
          <w:rFonts w:ascii="Times New Roman" w:eastAsia="Times New Roman" w:hAnsi="Times New Roman" w:cs="Times New Roman"/>
          <w:b/>
          <w:sz w:val="22"/>
          <w:szCs w:val="22"/>
          <w:highlight w:val="white"/>
        </w:rPr>
      </w:pPr>
      <w:bookmarkStart w:id="267" w:name="_heading=h.3ij85pazxnky" w:colFirst="0" w:colLast="0"/>
      <w:bookmarkEnd w:id="267"/>
    </w:p>
    <w:p w14:paraId="14F9A18C" w14:textId="77777777" w:rsidR="003014FC" w:rsidRDefault="00000000">
      <w:pPr>
        <w:spacing w:line="360" w:lineRule="auto"/>
        <w:rPr>
          <w:rFonts w:ascii="Times New Roman" w:eastAsia="Times New Roman" w:hAnsi="Times New Roman" w:cs="Times New Roman"/>
          <w:b/>
          <w:sz w:val="22"/>
          <w:szCs w:val="22"/>
          <w:highlight w:val="white"/>
        </w:rPr>
      </w:pPr>
      <w:bookmarkStart w:id="268" w:name="_heading=h.le6t5rg7uuam" w:colFirst="0" w:colLast="0"/>
      <w:bookmarkEnd w:id="268"/>
      <w:r>
        <w:rPr>
          <w:rFonts w:ascii="Times New Roman" w:eastAsia="Times New Roman" w:hAnsi="Times New Roman" w:cs="Times New Roman"/>
          <w:b/>
          <w:noProof/>
          <w:sz w:val="22"/>
          <w:szCs w:val="22"/>
          <w:highlight w:val="white"/>
        </w:rPr>
        <w:drawing>
          <wp:inline distT="114300" distB="114300" distL="114300" distR="114300" wp14:anchorId="1D893448" wp14:editId="33A77DA8">
            <wp:extent cx="5274000" cy="2247900"/>
            <wp:effectExtent l="0" t="0" r="0" b="0"/>
            <wp:docPr id="107"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37"/>
                    <a:srcRect/>
                    <a:stretch>
                      <a:fillRect/>
                    </a:stretch>
                  </pic:blipFill>
                  <pic:spPr>
                    <a:xfrm>
                      <a:off x="0" y="0"/>
                      <a:ext cx="5274000" cy="2247900"/>
                    </a:xfrm>
                    <a:prstGeom prst="rect">
                      <a:avLst/>
                    </a:prstGeom>
                    <a:ln/>
                  </pic:spPr>
                </pic:pic>
              </a:graphicData>
            </a:graphic>
          </wp:inline>
        </w:drawing>
      </w:r>
    </w:p>
    <w:p w14:paraId="47B742DD" w14:textId="77777777" w:rsidR="003014FC" w:rsidRDefault="00000000">
      <w:pPr>
        <w:spacing w:line="360" w:lineRule="auto"/>
        <w:rPr>
          <w:rFonts w:ascii="Times New Roman" w:eastAsia="Times New Roman" w:hAnsi="Times New Roman" w:cs="Times New Roman"/>
          <w:b/>
          <w:sz w:val="22"/>
          <w:szCs w:val="22"/>
          <w:highlight w:val="white"/>
        </w:rPr>
      </w:pPr>
      <w:bookmarkStart w:id="269" w:name="_heading=h.g2f60z3ispyt" w:colFirst="0" w:colLast="0"/>
      <w:bookmarkEnd w:id="269"/>
      <w:r>
        <w:rPr>
          <w:rFonts w:ascii="Times New Roman" w:eastAsia="Times New Roman" w:hAnsi="Times New Roman" w:cs="Times New Roman"/>
          <w:b/>
          <w:sz w:val="22"/>
          <w:szCs w:val="22"/>
          <w:highlight w:val="white"/>
        </w:rPr>
        <w:t xml:space="preserve">Rental from </w:t>
      </w:r>
      <w:proofErr w:type="spellStart"/>
      <w:r>
        <w:rPr>
          <w:rFonts w:ascii="Times New Roman" w:eastAsia="Times New Roman" w:hAnsi="Times New Roman" w:cs="Times New Roman"/>
          <w:b/>
          <w:sz w:val="22"/>
          <w:szCs w:val="22"/>
          <w:highlight w:val="white"/>
        </w:rPr>
        <w:t>Tsim</w:t>
      </w:r>
      <w:proofErr w:type="spellEnd"/>
      <w:r>
        <w:rPr>
          <w:rFonts w:ascii="Times New Roman" w:eastAsia="Times New Roman" w:hAnsi="Times New Roman" w:cs="Times New Roman"/>
          <w:b/>
          <w:sz w:val="22"/>
          <w:szCs w:val="22"/>
          <w:highlight w:val="white"/>
        </w:rPr>
        <w:t xml:space="preserve"> Sha </w:t>
      </w:r>
      <w:proofErr w:type="spellStart"/>
      <w:r>
        <w:rPr>
          <w:rFonts w:ascii="Times New Roman" w:eastAsia="Times New Roman" w:hAnsi="Times New Roman" w:cs="Times New Roman"/>
          <w:b/>
          <w:sz w:val="22"/>
          <w:szCs w:val="22"/>
          <w:highlight w:val="white"/>
        </w:rPr>
        <w:t>Tsui</w:t>
      </w:r>
      <w:proofErr w:type="spellEnd"/>
    </w:p>
    <w:p w14:paraId="5C8CEB4E" w14:textId="77777777" w:rsidR="003014FC" w:rsidRDefault="003014FC">
      <w:pPr>
        <w:spacing w:line="360" w:lineRule="auto"/>
        <w:rPr>
          <w:rFonts w:ascii="Times New Roman" w:eastAsia="Times New Roman" w:hAnsi="Times New Roman" w:cs="Times New Roman"/>
          <w:b/>
          <w:sz w:val="22"/>
          <w:szCs w:val="22"/>
          <w:highlight w:val="white"/>
        </w:rPr>
      </w:pPr>
      <w:bookmarkStart w:id="270" w:name="_heading=h.hwj7w3lya6xr" w:colFirst="0" w:colLast="0"/>
      <w:bookmarkEnd w:id="270"/>
    </w:p>
    <w:p w14:paraId="252BF311" w14:textId="77777777" w:rsidR="003014FC" w:rsidRDefault="00000000">
      <w:pPr>
        <w:spacing w:line="360" w:lineRule="auto"/>
        <w:rPr>
          <w:rFonts w:ascii="Times New Roman" w:eastAsia="Times New Roman" w:hAnsi="Times New Roman" w:cs="Times New Roman"/>
          <w:b/>
          <w:sz w:val="22"/>
          <w:szCs w:val="22"/>
          <w:highlight w:val="white"/>
        </w:rPr>
      </w:pPr>
      <w:bookmarkStart w:id="271" w:name="_heading=h.6nmp07ir7z1" w:colFirst="0" w:colLast="0"/>
      <w:bookmarkEnd w:id="271"/>
      <w:r>
        <w:rPr>
          <w:rFonts w:ascii="Times New Roman" w:eastAsia="Times New Roman" w:hAnsi="Times New Roman" w:cs="Times New Roman"/>
          <w:b/>
          <w:noProof/>
          <w:sz w:val="22"/>
          <w:szCs w:val="22"/>
          <w:highlight w:val="white"/>
        </w:rPr>
        <w:drawing>
          <wp:inline distT="114300" distB="114300" distL="114300" distR="114300" wp14:anchorId="3B8C6528" wp14:editId="1411822E">
            <wp:extent cx="5274000" cy="2781300"/>
            <wp:effectExtent l="0" t="0" r="0" b="0"/>
            <wp:docPr id="84"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38"/>
                    <a:srcRect/>
                    <a:stretch>
                      <a:fillRect/>
                    </a:stretch>
                  </pic:blipFill>
                  <pic:spPr>
                    <a:xfrm>
                      <a:off x="0" y="0"/>
                      <a:ext cx="5274000" cy="2781300"/>
                    </a:xfrm>
                    <a:prstGeom prst="rect">
                      <a:avLst/>
                    </a:prstGeom>
                    <a:ln/>
                  </pic:spPr>
                </pic:pic>
              </a:graphicData>
            </a:graphic>
          </wp:inline>
        </w:drawing>
      </w:r>
    </w:p>
    <w:p w14:paraId="2218A3F3" w14:textId="77777777" w:rsidR="003014FC" w:rsidRDefault="00000000">
      <w:pPr>
        <w:spacing w:line="360" w:lineRule="auto"/>
        <w:rPr>
          <w:rFonts w:ascii="Times New Roman" w:eastAsia="Times New Roman" w:hAnsi="Times New Roman" w:cs="Times New Roman"/>
          <w:b/>
          <w:sz w:val="22"/>
          <w:szCs w:val="22"/>
          <w:highlight w:val="white"/>
        </w:rPr>
      </w:pPr>
      <w:bookmarkStart w:id="272" w:name="_heading=h.kk8b11w62702" w:colFirst="0" w:colLast="0"/>
      <w:bookmarkEnd w:id="272"/>
      <w:proofErr w:type="gramStart"/>
      <w:r>
        <w:rPr>
          <w:rFonts w:ascii="Times New Roman" w:eastAsia="Times New Roman" w:hAnsi="Times New Roman" w:cs="Times New Roman"/>
          <w:b/>
          <w:sz w:val="22"/>
          <w:szCs w:val="22"/>
          <w:highlight w:val="white"/>
        </w:rPr>
        <w:t>Decoration :</w:t>
      </w:r>
      <w:proofErr w:type="gramEnd"/>
      <w:r>
        <w:rPr>
          <w:rFonts w:ascii="Times New Roman" w:eastAsia="Times New Roman" w:hAnsi="Times New Roman" w:cs="Times New Roman"/>
          <w:b/>
          <w:sz w:val="22"/>
          <w:szCs w:val="22"/>
          <w:highlight w:val="white"/>
        </w:rPr>
        <w:t xml:space="preserve"> 415HKD sq. ft</w:t>
      </w:r>
    </w:p>
    <w:p w14:paraId="265673C6" w14:textId="77777777" w:rsidR="003014FC" w:rsidRDefault="003014FC">
      <w:pPr>
        <w:spacing w:line="360" w:lineRule="auto"/>
        <w:rPr>
          <w:rFonts w:ascii="Times New Roman" w:eastAsia="Times New Roman" w:hAnsi="Times New Roman" w:cs="Times New Roman"/>
          <w:b/>
          <w:sz w:val="22"/>
          <w:szCs w:val="22"/>
          <w:highlight w:val="white"/>
        </w:rPr>
      </w:pPr>
      <w:bookmarkStart w:id="273" w:name="_heading=h.72h7eet45mgf" w:colFirst="0" w:colLast="0"/>
      <w:bookmarkEnd w:id="273"/>
    </w:p>
    <w:p w14:paraId="5DA44C3E" w14:textId="77777777" w:rsidR="003014FC" w:rsidRDefault="00000000">
      <w:pPr>
        <w:spacing w:line="360" w:lineRule="auto"/>
        <w:rPr>
          <w:rFonts w:ascii="Times New Roman" w:eastAsia="Times New Roman" w:hAnsi="Times New Roman" w:cs="Times New Roman"/>
          <w:b/>
          <w:sz w:val="22"/>
          <w:szCs w:val="22"/>
          <w:highlight w:val="white"/>
        </w:rPr>
      </w:pPr>
      <w:bookmarkStart w:id="274" w:name="_heading=h.oe8sbk3vkorq" w:colFirst="0" w:colLast="0"/>
      <w:bookmarkEnd w:id="274"/>
      <w:r>
        <w:rPr>
          <w:rFonts w:ascii="Times New Roman" w:eastAsia="Times New Roman" w:hAnsi="Times New Roman" w:cs="Times New Roman"/>
          <w:b/>
          <w:noProof/>
          <w:sz w:val="22"/>
          <w:szCs w:val="22"/>
          <w:highlight w:val="white"/>
        </w:rPr>
        <w:lastRenderedPageBreak/>
        <w:drawing>
          <wp:inline distT="114300" distB="114300" distL="114300" distR="114300" wp14:anchorId="7EBBDF98" wp14:editId="087DD5F7">
            <wp:extent cx="5091113" cy="2284474"/>
            <wp:effectExtent l="0" t="0" r="0" b="0"/>
            <wp:docPr id="82"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39"/>
                    <a:srcRect/>
                    <a:stretch>
                      <a:fillRect/>
                    </a:stretch>
                  </pic:blipFill>
                  <pic:spPr>
                    <a:xfrm>
                      <a:off x="0" y="0"/>
                      <a:ext cx="5091113" cy="2284474"/>
                    </a:xfrm>
                    <a:prstGeom prst="rect">
                      <a:avLst/>
                    </a:prstGeom>
                    <a:ln/>
                  </pic:spPr>
                </pic:pic>
              </a:graphicData>
            </a:graphic>
          </wp:inline>
        </w:drawing>
      </w:r>
    </w:p>
    <w:p w14:paraId="030DD426" w14:textId="77777777" w:rsidR="003014FC" w:rsidRDefault="00000000">
      <w:pPr>
        <w:spacing w:line="360" w:lineRule="auto"/>
        <w:rPr>
          <w:rFonts w:ascii="Times New Roman" w:eastAsia="Times New Roman" w:hAnsi="Times New Roman" w:cs="Times New Roman"/>
          <w:b/>
          <w:sz w:val="22"/>
          <w:szCs w:val="22"/>
          <w:highlight w:val="white"/>
        </w:rPr>
      </w:pPr>
      <w:bookmarkStart w:id="275" w:name="_heading=h.shibipod3b7j" w:colFirst="0" w:colLast="0"/>
      <w:bookmarkEnd w:id="275"/>
      <w:r>
        <w:rPr>
          <w:rFonts w:ascii="Times New Roman" w:eastAsia="Times New Roman" w:hAnsi="Times New Roman" w:cs="Times New Roman"/>
          <w:b/>
          <w:sz w:val="22"/>
          <w:szCs w:val="22"/>
          <w:highlight w:val="white"/>
        </w:rPr>
        <w:t>Bank loan</w:t>
      </w:r>
    </w:p>
    <w:p w14:paraId="4366EC45" w14:textId="77777777" w:rsidR="0036056D" w:rsidRDefault="0036056D">
      <w:pPr>
        <w:spacing w:line="360" w:lineRule="auto"/>
        <w:rPr>
          <w:rFonts w:ascii="Times New Roman" w:eastAsia="Times New Roman" w:hAnsi="Times New Roman" w:cs="Times New Roman"/>
          <w:b/>
          <w:sz w:val="22"/>
          <w:szCs w:val="22"/>
        </w:rPr>
      </w:pPr>
      <w:bookmarkStart w:id="276" w:name="_heading=h.vxt8pokrgfsg" w:colFirst="0" w:colLast="0"/>
      <w:bookmarkEnd w:id="276"/>
      <w:r>
        <w:rPr>
          <w:noProof/>
        </w:rPr>
        <w:lastRenderedPageBreak/>
        <w:drawing>
          <wp:inline distT="0" distB="0" distL="0" distR="0" wp14:anchorId="437749A5" wp14:editId="6B2A5CC2">
            <wp:extent cx="5274310" cy="7063740"/>
            <wp:effectExtent l="0" t="0" r="2540" b="381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40"/>
                    <a:stretch>
                      <a:fillRect/>
                    </a:stretch>
                  </pic:blipFill>
                  <pic:spPr>
                    <a:xfrm>
                      <a:off x="0" y="0"/>
                      <a:ext cx="5274310" cy="7063740"/>
                    </a:xfrm>
                    <a:prstGeom prst="rect">
                      <a:avLst/>
                    </a:prstGeom>
                  </pic:spPr>
                </pic:pic>
              </a:graphicData>
            </a:graphic>
          </wp:inline>
        </w:drawing>
      </w:r>
    </w:p>
    <w:p w14:paraId="5F8AF4AB" w14:textId="2407026B" w:rsidR="0036056D" w:rsidRDefault="0036056D">
      <w:pPr>
        <w:spacing w:line="360" w:lineRule="auto"/>
        <w:rPr>
          <w:rFonts w:ascii="Times New Roman" w:eastAsia="Times New Roman" w:hAnsi="Times New Roman" w:cs="Times New Roman"/>
          <w:b/>
          <w:sz w:val="22"/>
          <w:szCs w:val="22"/>
        </w:rPr>
      </w:pPr>
      <w:r>
        <w:rPr>
          <w:rFonts w:ascii="Times New Roman" w:eastAsia="Times New Roman" w:hAnsi="Times New Roman" w:cs="Times New Roman"/>
          <w:b/>
          <w:sz w:val="22"/>
          <w:szCs w:val="22"/>
        </w:rPr>
        <w:t xml:space="preserve">50 </w:t>
      </w:r>
      <w:proofErr w:type="spellStart"/>
      <w:r>
        <w:rPr>
          <w:rFonts w:ascii="Times New Roman" w:eastAsia="Times New Roman" w:hAnsi="Times New Roman" w:cs="Times New Roman"/>
          <w:b/>
          <w:sz w:val="22"/>
          <w:szCs w:val="22"/>
        </w:rPr>
        <w:t>yrs</w:t>
      </w:r>
      <w:proofErr w:type="spellEnd"/>
      <w:r>
        <w:rPr>
          <w:rFonts w:ascii="Times New Roman" w:eastAsia="Times New Roman" w:hAnsi="Times New Roman" w:cs="Times New Roman"/>
          <w:b/>
          <w:sz w:val="22"/>
          <w:szCs w:val="22"/>
        </w:rPr>
        <w:t xml:space="preserve"> plan of the new project (1)</w:t>
      </w:r>
    </w:p>
    <w:p w14:paraId="4D6A553C" w14:textId="77777777" w:rsidR="0036056D" w:rsidRDefault="0036056D">
      <w:pPr>
        <w:spacing w:line="360" w:lineRule="auto"/>
        <w:rPr>
          <w:rFonts w:ascii="Times New Roman" w:eastAsia="Times New Roman" w:hAnsi="Times New Roman" w:cs="Times New Roman"/>
          <w:b/>
          <w:sz w:val="22"/>
          <w:szCs w:val="22"/>
          <w:highlight w:val="white"/>
        </w:rPr>
      </w:pPr>
    </w:p>
    <w:p w14:paraId="6656B5E0" w14:textId="112CC17D" w:rsidR="002D4C39" w:rsidRDefault="002D4C39">
      <w:pPr>
        <w:spacing w:line="360" w:lineRule="auto"/>
        <w:rPr>
          <w:rFonts w:ascii="Times New Roman" w:eastAsia="Times New Roman" w:hAnsi="Times New Roman" w:cs="Times New Roman"/>
          <w:b/>
          <w:sz w:val="22"/>
          <w:szCs w:val="22"/>
          <w:highlight w:val="white"/>
        </w:rPr>
      </w:pPr>
    </w:p>
    <w:sectPr w:rsidR="002D4C39">
      <w:footerReference w:type="default" r:id="rId41"/>
      <w:pgSz w:w="11906" w:h="16838"/>
      <w:pgMar w:top="1440" w:right="1800" w:bottom="1440" w:left="180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F820F0" w14:textId="77777777" w:rsidR="00341371" w:rsidRDefault="00341371" w:rsidP="003A52AB">
      <w:r>
        <w:separator/>
      </w:r>
    </w:p>
  </w:endnote>
  <w:endnote w:type="continuationSeparator" w:id="0">
    <w:p w14:paraId="74444D9D" w14:textId="77777777" w:rsidR="00341371" w:rsidRDefault="00341371" w:rsidP="003A52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宋体">
    <w:altName w:val="SimSun"/>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ungsuh">
    <w:altName w:val="Gungsuh"/>
    <w:charset w:val="81"/>
    <w:family w:val="roman"/>
    <w:pitch w:val="variable"/>
    <w:sig w:usb0="B00002AF" w:usb1="69D77CFB" w:usb2="00000030" w:usb3="00000000" w:csb0="0008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21474A" w14:textId="77777777" w:rsidR="00E86FBF" w:rsidRDefault="00E86FBF">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Pr>
        <w:caps/>
        <w:noProof/>
        <w:color w:val="5B9BD5" w:themeColor="accent1"/>
      </w:rPr>
      <w:t>2</w:t>
    </w:r>
    <w:r>
      <w:rPr>
        <w:caps/>
        <w:noProof/>
        <w:color w:val="5B9BD5" w:themeColor="accent1"/>
      </w:rPr>
      <w:fldChar w:fldCharType="end"/>
    </w:r>
  </w:p>
  <w:p w14:paraId="51E41B45" w14:textId="77777777" w:rsidR="00E86FBF" w:rsidRDefault="00E86F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1A20CD" w14:textId="77777777" w:rsidR="00341371" w:rsidRDefault="00341371" w:rsidP="003A52AB">
      <w:r>
        <w:separator/>
      </w:r>
    </w:p>
  </w:footnote>
  <w:footnote w:type="continuationSeparator" w:id="0">
    <w:p w14:paraId="4861D7D5" w14:textId="77777777" w:rsidR="00341371" w:rsidRDefault="00341371" w:rsidP="003A52A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EA30B3"/>
    <w:multiLevelType w:val="hybridMultilevel"/>
    <w:tmpl w:val="E736B0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A5E43C2"/>
    <w:multiLevelType w:val="hybridMultilevel"/>
    <w:tmpl w:val="6A7C86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2114F33"/>
    <w:multiLevelType w:val="multilevel"/>
    <w:tmpl w:val="40B6FAB0"/>
    <w:lvl w:ilvl="0">
      <w:start w:val="1"/>
      <w:numFmt w:val="upperRoman"/>
      <w:lvlText w:val="%1."/>
      <w:lvlJc w:val="right"/>
      <w:pPr>
        <w:ind w:left="720" w:hanging="360"/>
      </w:pPr>
      <w:rPr>
        <w:u w:val="none"/>
      </w:rPr>
    </w:lvl>
    <w:lvl w:ilvl="1">
      <w:start w:val="1"/>
      <w:numFmt w:val="upperLetter"/>
      <w:lvlText w:val="%2."/>
      <w:lvlJc w:val="lef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decimal"/>
      <w:lvlText w:val="(%5)"/>
      <w:lvlJc w:val="left"/>
      <w:pPr>
        <w:ind w:left="3600" w:hanging="360"/>
      </w:pPr>
      <w:rPr>
        <w:u w:val="none"/>
      </w:rPr>
    </w:lvl>
    <w:lvl w:ilvl="5">
      <w:start w:val="1"/>
      <w:numFmt w:val="lowerLetter"/>
      <w:lvlText w:val="(%6)"/>
      <w:lvlJc w:val="left"/>
      <w:pPr>
        <w:ind w:left="4320" w:hanging="360"/>
      </w:pPr>
      <w:rPr>
        <w:u w:val="none"/>
      </w:rPr>
    </w:lvl>
    <w:lvl w:ilvl="6">
      <w:start w:val="1"/>
      <w:numFmt w:val="lowerRoman"/>
      <w:lvlText w:val="(%7)"/>
      <w:lvlJc w:val="righ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303148854">
    <w:abstractNumId w:val="2"/>
  </w:num>
  <w:num w:numId="2" w16cid:durableId="88939234">
    <w:abstractNumId w:val="0"/>
  </w:num>
  <w:num w:numId="3" w16cid:durableId="11734495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4FC"/>
    <w:rsid w:val="00006705"/>
    <w:rsid w:val="0001404D"/>
    <w:rsid w:val="00031D5B"/>
    <w:rsid w:val="00047E47"/>
    <w:rsid w:val="000F117E"/>
    <w:rsid w:val="000F519F"/>
    <w:rsid w:val="00110CAA"/>
    <w:rsid w:val="001A76DA"/>
    <w:rsid w:val="001B105B"/>
    <w:rsid w:val="00203470"/>
    <w:rsid w:val="002237E8"/>
    <w:rsid w:val="00223BCB"/>
    <w:rsid w:val="00256A4D"/>
    <w:rsid w:val="0027627D"/>
    <w:rsid w:val="00293B96"/>
    <w:rsid w:val="002A05E2"/>
    <w:rsid w:val="002D4C39"/>
    <w:rsid w:val="003007BA"/>
    <w:rsid w:val="003014FC"/>
    <w:rsid w:val="00325209"/>
    <w:rsid w:val="00341371"/>
    <w:rsid w:val="00352783"/>
    <w:rsid w:val="0036056D"/>
    <w:rsid w:val="003A52AB"/>
    <w:rsid w:val="00423105"/>
    <w:rsid w:val="00434A05"/>
    <w:rsid w:val="004444E0"/>
    <w:rsid w:val="004B58E1"/>
    <w:rsid w:val="0050048C"/>
    <w:rsid w:val="005315F6"/>
    <w:rsid w:val="00554D29"/>
    <w:rsid w:val="005D5A96"/>
    <w:rsid w:val="005E3847"/>
    <w:rsid w:val="005F0B12"/>
    <w:rsid w:val="005F593F"/>
    <w:rsid w:val="00633DB2"/>
    <w:rsid w:val="00682958"/>
    <w:rsid w:val="006D5034"/>
    <w:rsid w:val="006F008B"/>
    <w:rsid w:val="00701479"/>
    <w:rsid w:val="0073735A"/>
    <w:rsid w:val="00760562"/>
    <w:rsid w:val="007E37E6"/>
    <w:rsid w:val="00804C07"/>
    <w:rsid w:val="008C028B"/>
    <w:rsid w:val="008C7EAA"/>
    <w:rsid w:val="009A7F32"/>
    <w:rsid w:val="00A121B4"/>
    <w:rsid w:val="00A73087"/>
    <w:rsid w:val="00B246B8"/>
    <w:rsid w:val="00B34A04"/>
    <w:rsid w:val="00B6520C"/>
    <w:rsid w:val="00B741B0"/>
    <w:rsid w:val="00BE247A"/>
    <w:rsid w:val="00C1448F"/>
    <w:rsid w:val="00C22A30"/>
    <w:rsid w:val="00C325E1"/>
    <w:rsid w:val="00C469EB"/>
    <w:rsid w:val="00C669AA"/>
    <w:rsid w:val="00CA3629"/>
    <w:rsid w:val="00CB6ACD"/>
    <w:rsid w:val="00CD56ED"/>
    <w:rsid w:val="00CD78BC"/>
    <w:rsid w:val="00D31C31"/>
    <w:rsid w:val="00D67E0B"/>
    <w:rsid w:val="00DD31B8"/>
    <w:rsid w:val="00DD6C43"/>
    <w:rsid w:val="00E64196"/>
    <w:rsid w:val="00E86FBF"/>
    <w:rsid w:val="00EA2CEE"/>
    <w:rsid w:val="00EB1C6C"/>
    <w:rsid w:val="00EB3E36"/>
    <w:rsid w:val="00EC1292"/>
    <w:rsid w:val="00ED04B2"/>
    <w:rsid w:val="00FA11E9"/>
    <w:rsid w:val="00FA66E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FCCAB4"/>
  <w15:docId w15:val="{20F6C521-F31C-4E25-B877-EC5CC1BF1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PMingLiU" w:hAnsi="Calibri" w:cs="Calibri"/>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heme="minorHAnsi" w:eastAsiaTheme="minorEastAsia" w:hAnsiTheme="minorHAnsi" w:cstheme="minorBidi"/>
    </w:rPr>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pBdr>
        <w:top w:val="nil"/>
        <w:left w:val="nil"/>
        <w:bottom w:val="nil"/>
        <w:right w:val="nil"/>
        <w:between w:val="nil"/>
      </w:pBdr>
      <w:spacing w:before="360" w:after="80"/>
    </w:pPr>
    <w:rPr>
      <w:rFonts w:ascii="Georgia" w:eastAsia="Georgia" w:hAnsi="Georgia" w:cs="Georgia"/>
      <w:i/>
      <w:color w:val="666666"/>
      <w:sz w:val="48"/>
      <w:szCs w:val="48"/>
    </w:rPr>
  </w:style>
  <w:style w:type="table" w:customStyle="1" w:styleId="TableNormal1">
    <w:name w:val="Table Normal1"/>
    <w:qFormat/>
    <w:tblPr>
      <w:tblCellMar>
        <w:top w:w="0" w:type="dxa"/>
        <w:left w:w="0" w:type="dxa"/>
        <w:bottom w:w="0" w:type="dxa"/>
        <w:right w:w="0" w:type="dxa"/>
      </w:tblCellMar>
    </w:tbl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EB1C6C"/>
    <w:pPr>
      <w:spacing w:before="240" w:after="0" w:line="259" w:lineRule="auto"/>
      <w:outlineLvl w:val="9"/>
    </w:pPr>
    <w:rPr>
      <w:rFonts w:asciiTheme="majorHAnsi" w:eastAsiaTheme="majorEastAsia" w:hAnsiTheme="majorHAnsi" w:cstheme="majorBidi"/>
      <w:b w:val="0"/>
      <w:color w:val="2E74B5" w:themeColor="accent1" w:themeShade="BF"/>
      <w:sz w:val="32"/>
      <w:szCs w:val="32"/>
      <w:lang w:eastAsia="zh-TW"/>
    </w:rPr>
  </w:style>
  <w:style w:type="paragraph" w:styleId="TOC2">
    <w:name w:val="toc 2"/>
    <w:basedOn w:val="Normal"/>
    <w:next w:val="Normal"/>
    <w:autoRedefine/>
    <w:uiPriority w:val="39"/>
    <w:unhideWhenUsed/>
    <w:rsid w:val="00EB1C6C"/>
    <w:pPr>
      <w:spacing w:after="100" w:line="259" w:lineRule="auto"/>
      <w:ind w:left="220"/>
    </w:pPr>
    <w:rPr>
      <w:rFonts w:cs="Times New Roman"/>
      <w:sz w:val="22"/>
      <w:szCs w:val="22"/>
      <w:lang w:eastAsia="zh-TW"/>
    </w:rPr>
  </w:style>
  <w:style w:type="paragraph" w:styleId="TOC1">
    <w:name w:val="toc 1"/>
    <w:basedOn w:val="Normal"/>
    <w:next w:val="Normal"/>
    <w:autoRedefine/>
    <w:uiPriority w:val="39"/>
    <w:unhideWhenUsed/>
    <w:rsid w:val="00EB1C6C"/>
    <w:pPr>
      <w:spacing w:after="100" w:line="259" w:lineRule="auto"/>
    </w:pPr>
    <w:rPr>
      <w:rFonts w:cs="Times New Roman"/>
      <w:sz w:val="22"/>
      <w:szCs w:val="22"/>
      <w:lang w:eastAsia="zh-TW"/>
    </w:rPr>
  </w:style>
  <w:style w:type="paragraph" w:styleId="TOC3">
    <w:name w:val="toc 3"/>
    <w:basedOn w:val="Normal"/>
    <w:next w:val="Normal"/>
    <w:autoRedefine/>
    <w:uiPriority w:val="39"/>
    <w:unhideWhenUsed/>
    <w:rsid w:val="00EB1C6C"/>
    <w:pPr>
      <w:spacing w:after="100" w:line="259" w:lineRule="auto"/>
      <w:ind w:left="440"/>
    </w:pPr>
    <w:rPr>
      <w:rFonts w:cs="Times New Roman"/>
      <w:sz w:val="22"/>
      <w:szCs w:val="22"/>
      <w:lang w:eastAsia="zh-TW"/>
    </w:rPr>
  </w:style>
  <w:style w:type="paragraph" w:styleId="NormalWeb">
    <w:name w:val="Normal (Web)"/>
    <w:basedOn w:val="Normal"/>
    <w:uiPriority w:val="99"/>
    <w:unhideWhenUsed/>
    <w:rsid w:val="00EB1C6C"/>
    <w:pPr>
      <w:spacing w:before="100" w:beforeAutospacing="1" w:after="100" w:afterAutospacing="1"/>
    </w:pPr>
    <w:rPr>
      <w:rFonts w:ascii="Times New Roman" w:eastAsia="Times New Roman" w:hAnsi="Times New Roman" w:cs="Times New Roman"/>
      <w:sz w:val="24"/>
      <w:szCs w:val="24"/>
      <w:lang w:eastAsia="zh-TW"/>
    </w:rPr>
  </w:style>
  <w:style w:type="paragraph" w:styleId="Header">
    <w:name w:val="header"/>
    <w:basedOn w:val="Normal"/>
    <w:link w:val="HeaderChar"/>
    <w:uiPriority w:val="99"/>
    <w:unhideWhenUsed/>
    <w:rsid w:val="003A52AB"/>
    <w:pPr>
      <w:tabs>
        <w:tab w:val="center" w:pos="4320"/>
        <w:tab w:val="right" w:pos="8640"/>
      </w:tabs>
    </w:pPr>
  </w:style>
  <w:style w:type="character" w:customStyle="1" w:styleId="HeaderChar">
    <w:name w:val="Header Char"/>
    <w:basedOn w:val="DefaultParagraphFont"/>
    <w:link w:val="Header"/>
    <w:uiPriority w:val="99"/>
    <w:rsid w:val="003A52AB"/>
    <w:rPr>
      <w:rFonts w:asciiTheme="minorHAnsi" w:eastAsiaTheme="minorEastAsia" w:hAnsiTheme="minorHAnsi" w:cstheme="minorBidi"/>
    </w:rPr>
  </w:style>
  <w:style w:type="paragraph" w:styleId="Footer">
    <w:name w:val="footer"/>
    <w:basedOn w:val="Normal"/>
    <w:link w:val="FooterChar"/>
    <w:uiPriority w:val="99"/>
    <w:unhideWhenUsed/>
    <w:rsid w:val="003A52AB"/>
    <w:pPr>
      <w:tabs>
        <w:tab w:val="center" w:pos="4320"/>
        <w:tab w:val="right" w:pos="8640"/>
      </w:tabs>
    </w:pPr>
  </w:style>
  <w:style w:type="character" w:customStyle="1" w:styleId="FooterChar">
    <w:name w:val="Footer Char"/>
    <w:basedOn w:val="DefaultParagraphFont"/>
    <w:link w:val="Footer"/>
    <w:uiPriority w:val="99"/>
    <w:rsid w:val="003A52AB"/>
    <w:rPr>
      <w:rFonts w:asciiTheme="minorHAnsi" w:eastAsiaTheme="minorEastAsia" w:hAnsiTheme="minorHAnsi" w:cstheme="minorBidi"/>
    </w:rPr>
  </w:style>
  <w:style w:type="paragraph" w:styleId="ListParagraph">
    <w:name w:val="List Paragraph"/>
    <w:basedOn w:val="Normal"/>
    <w:uiPriority w:val="34"/>
    <w:qFormat/>
    <w:rsid w:val="001A76D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63MdAg3zX+oim17jZclOp/vuF9A==">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</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319</TotalTime>
  <Pages>32</Pages>
  <Words>5973</Words>
  <Characters>34049</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Noeru Cheng</dc:creator>
  <cp:lastModifiedBy>Noel CHENG</cp:lastModifiedBy>
  <cp:revision>39</cp:revision>
  <cp:lastPrinted>2022-08-31T05:38:00Z</cp:lastPrinted>
  <dcterms:created xsi:type="dcterms:W3CDTF">2022-08-31T03:18:00Z</dcterms:created>
  <dcterms:modified xsi:type="dcterms:W3CDTF">2022-09-01T15:05:00Z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1033-11.2.0.11254</vt:lpwstr>
  </property>
  <property fmtid="{D5CDD505-2E9C-101B-9397-08002B2CF9AE}" pid="3" name="ICV">
    <vt:lpwstr>B634EED61EF44640A845B23DA24DAB44</vt:lpwstr>
  </property>
</Properties>
</file>