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77C16E" w14:textId="77777777" w:rsidR="00F777C6" w:rsidRPr="004617E7" w:rsidRDefault="00F777C6" w:rsidP="004617E7">
      <w:pPr>
        <w:spacing w:line="360" w:lineRule="auto"/>
        <w:jc w:val="center"/>
        <w:rPr>
          <w:rFonts w:asciiTheme="minorHAnsi" w:hAnsiTheme="minorHAnsi" w:cstheme="minorHAnsi"/>
          <w:b/>
          <w:sz w:val="22"/>
          <w:szCs w:val="22"/>
        </w:rPr>
      </w:pPr>
      <w:r w:rsidRPr="004617E7">
        <w:rPr>
          <w:rFonts w:asciiTheme="minorHAnsi" w:hAnsiTheme="minorHAnsi" w:cstheme="minorHAnsi"/>
          <w:b/>
          <w:sz w:val="22"/>
          <w:szCs w:val="22"/>
        </w:rPr>
        <w:t xml:space="preserve">Human Resource Management in Context </w:t>
      </w:r>
    </w:p>
    <w:p w14:paraId="67DD9E28" w14:textId="77777777" w:rsidR="00F777C6" w:rsidRPr="004617E7" w:rsidRDefault="00F777C6" w:rsidP="004617E7">
      <w:pPr>
        <w:spacing w:line="360" w:lineRule="auto"/>
        <w:jc w:val="center"/>
        <w:rPr>
          <w:rFonts w:asciiTheme="minorHAnsi" w:hAnsiTheme="minorHAnsi" w:cstheme="minorHAnsi"/>
          <w:b/>
          <w:sz w:val="22"/>
          <w:szCs w:val="22"/>
        </w:rPr>
      </w:pPr>
    </w:p>
    <w:p w14:paraId="3C095A3F" w14:textId="77777777" w:rsidR="00F777C6" w:rsidRPr="004617E7" w:rsidRDefault="00F777C6" w:rsidP="004617E7">
      <w:pPr>
        <w:spacing w:line="360" w:lineRule="auto"/>
        <w:jc w:val="center"/>
        <w:rPr>
          <w:rFonts w:asciiTheme="minorHAnsi" w:hAnsiTheme="minorHAnsi" w:cstheme="minorHAnsi"/>
          <w:b/>
          <w:sz w:val="22"/>
          <w:szCs w:val="22"/>
        </w:rPr>
      </w:pPr>
      <w:r w:rsidRPr="004617E7">
        <w:rPr>
          <w:rFonts w:asciiTheme="minorHAnsi" w:hAnsiTheme="minorHAnsi" w:cstheme="minorHAnsi"/>
          <w:b/>
          <w:sz w:val="22"/>
          <w:szCs w:val="22"/>
        </w:rPr>
        <w:t>Module Code BMHR7004</w:t>
      </w:r>
    </w:p>
    <w:p w14:paraId="4DD7E413" w14:textId="77777777" w:rsidR="00F777C6" w:rsidRPr="004617E7" w:rsidRDefault="00F777C6" w:rsidP="004617E7">
      <w:pPr>
        <w:spacing w:line="360" w:lineRule="auto"/>
        <w:jc w:val="center"/>
        <w:rPr>
          <w:rFonts w:asciiTheme="minorHAnsi" w:hAnsiTheme="minorHAnsi" w:cstheme="minorHAnsi"/>
          <w:b/>
          <w:sz w:val="22"/>
          <w:szCs w:val="22"/>
        </w:rPr>
      </w:pPr>
    </w:p>
    <w:p w14:paraId="6E5587CA" w14:textId="77777777" w:rsidR="00F777C6" w:rsidRPr="004617E7" w:rsidRDefault="00F777C6" w:rsidP="004617E7">
      <w:pPr>
        <w:spacing w:line="360" w:lineRule="auto"/>
        <w:jc w:val="center"/>
        <w:rPr>
          <w:rFonts w:asciiTheme="minorHAnsi" w:hAnsiTheme="minorHAnsi" w:cstheme="minorHAnsi"/>
          <w:b/>
          <w:sz w:val="22"/>
          <w:szCs w:val="22"/>
        </w:rPr>
      </w:pPr>
      <w:r w:rsidRPr="004617E7">
        <w:rPr>
          <w:rFonts w:asciiTheme="minorHAnsi" w:hAnsiTheme="minorHAnsi" w:cstheme="minorHAnsi"/>
          <w:b/>
          <w:sz w:val="22"/>
          <w:szCs w:val="22"/>
        </w:rPr>
        <w:t xml:space="preserve">The Major Environmental Factors Affecting Organisations </w:t>
      </w:r>
    </w:p>
    <w:p w14:paraId="61116885" w14:textId="77777777" w:rsidR="00F777C6" w:rsidRPr="004617E7" w:rsidRDefault="00F777C6" w:rsidP="004617E7">
      <w:pPr>
        <w:spacing w:line="360" w:lineRule="auto"/>
        <w:rPr>
          <w:rFonts w:asciiTheme="minorHAnsi" w:hAnsiTheme="minorHAnsi" w:cstheme="minorHAnsi"/>
          <w:sz w:val="22"/>
          <w:szCs w:val="22"/>
        </w:rPr>
      </w:pPr>
    </w:p>
    <w:p w14:paraId="73E3B026" w14:textId="77777777" w:rsidR="00F777C6" w:rsidRPr="004617E7" w:rsidRDefault="00F777C6" w:rsidP="004617E7">
      <w:pPr>
        <w:spacing w:line="360" w:lineRule="auto"/>
        <w:jc w:val="center"/>
        <w:rPr>
          <w:rFonts w:asciiTheme="minorHAnsi" w:hAnsiTheme="minorHAnsi" w:cstheme="minorHAnsi"/>
          <w:b/>
          <w:bCs/>
          <w:sz w:val="22"/>
          <w:szCs w:val="22"/>
        </w:rPr>
      </w:pPr>
      <w:r w:rsidRPr="004617E7">
        <w:rPr>
          <w:rFonts w:asciiTheme="minorHAnsi" w:hAnsiTheme="minorHAnsi" w:cstheme="minorHAnsi"/>
          <w:b/>
          <w:bCs/>
          <w:sz w:val="22"/>
          <w:szCs w:val="22"/>
        </w:rPr>
        <w:t>Submission date: 18</w:t>
      </w:r>
      <w:r w:rsidRPr="004617E7">
        <w:rPr>
          <w:rFonts w:asciiTheme="minorHAnsi" w:hAnsiTheme="minorHAnsi" w:cstheme="minorHAnsi"/>
          <w:b/>
          <w:bCs/>
          <w:sz w:val="22"/>
          <w:szCs w:val="22"/>
          <w:vertAlign w:val="superscript"/>
        </w:rPr>
        <w:t>th</w:t>
      </w:r>
      <w:r w:rsidRPr="004617E7">
        <w:rPr>
          <w:rFonts w:asciiTheme="minorHAnsi" w:hAnsiTheme="minorHAnsi" w:cstheme="minorHAnsi"/>
          <w:b/>
          <w:bCs/>
          <w:sz w:val="22"/>
          <w:szCs w:val="22"/>
        </w:rPr>
        <w:t xml:space="preserve"> November 2019</w:t>
      </w:r>
    </w:p>
    <w:p w14:paraId="00E988FC" w14:textId="77777777" w:rsidR="00F777C6" w:rsidRPr="004617E7" w:rsidRDefault="00F777C6" w:rsidP="004617E7">
      <w:pPr>
        <w:spacing w:line="360" w:lineRule="auto"/>
        <w:jc w:val="center"/>
        <w:rPr>
          <w:rFonts w:asciiTheme="minorHAnsi" w:hAnsiTheme="minorHAnsi" w:cstheme="minorHAnsi"/>
          <w:b/>
          <w:bCs/>
          <w:sz w:val="22"/>
          <w:szCs w:val="22"/>
        </w:rPr>
      </w:pPr>
    </w:p>
    <w:p w14:paraId="1A38E3AC" w14:textId="77777777" w:rsidR="00F777C6" w:rsidRPr="004617E7" w:rsidRDefault="00F777C6" w:rsidP="004617E7">
      <w:pPr>
        <w:spacing w:line="360" w:lineRule="auto"/>
        <w:jc w:val="center"/>
        <w:rPr>
          <w:rFonts w:asciiTheme="minorHAnsi" w:hAnsiTheme="minorHAnsi" w:cstheme="minorHAnsi"/>
          <w:b/>
          <w:bCs/>
          <w:sz w:val="22"/>
          <w:szCs w:val="22"/>
        </w:rPr>
      </w:pPr>
      <w:r w:rsidRPr="004617E7">
        <w:rPr>
          <w:rFonts w:asciiTheme="minorHAnsi" w:hAnsiTheme="minorHAnsi" w:cstheme="minorHAnsi"/>
          <w:b/>
          <w:bCs/>
          <w:sz w:val="22"/>
          <w:szCs w:val="22"/>
        </w:rPr>
        <w:t>Gene Parker</w:t>
      </w:r>
    </w:p>
    <w:p w14:paraId="1382F2D6" w14:textId="77777777" w:rsidR="00F777C6" w:rsidRPr="004617E7" w:rsidRDefault="00F777C6" w:rsidP="004617E7">
      <w:pPr>
        <w:spacing w:line="360" w:lineRule="auto"/>
        <w:jc w:val="center"/>
        <w:rPr>
          <w:rFonts w:asciiTheme="minorHAnsi" w:hAnsiTheme="minorHAnsi" w:cstheme="minorHAnsi"/>
          <w:b/>
          <w:bCs/>
          <w:sz w:val="22"/>
          <w:szCs w:val="22"/>
        </w:rPr>
      </w:pPr>
    </w:p>
    <w:p w14:paraId="21AAC74F" w14:textId="77777777" w:rsidR="00F777C6" w:rsidRPr="004617E7" w:rsidRDefault="00F777C6" w:rsidP="004617E7">
      <w:pPr>
        <w:spacing w:line="360" w:lineRule="auto"/>
        <w:jc w:val="center"/>
        <w:rPr>
          <w:rFonts w:asciiTheme="minorHAnsi" w:hAnsiTheme="minorHAnsi" w:cstheme="minorHAnsi"/>
          <w:b/>
          <w:bCs/>
          <w:sz w:val="22"/>
          <w:szCs w:val="22"/>
        </w:rPr>
      </w:pPr>
      <w:r w:rsidRPr="004617E7">
        <w:rPr>
          <w:rFonts w:asciiTheme="minorHAnsi" w:hAnsiTheme="minorHAnsi" w:cstheme="minorHAnsi"/>
          <w:b/>
          <w:bCs/>
          <w:sz w:val="22"/>
          <w:szCs w:val="22"/>
        </w:rPr>
        <w:t>Student ID: 1904665</w:t>
      </w:r>
    </w:p>
    <w:p w14:paraId="2FACEF70" w14:textId="77777777" w:rsidR="00F777C6" w:rsidRPr="004617E7" w:rsidRDefault="00F777C6" w:rsidP="004617E7">
      <w:pPr>
        <w:spacing w:line="360" w:lineRule="auto"/>
        <w:jc w:val="center"/>
        <w:rPr>
          <w:rFonts w:asciiTheme="minorHAnsi" w:hAnsiTheme="minorHAnsi" w:cstheme="minorHAnsi"/>
          <w:b/>
          <w:bCs/>
          <w:sz w:val="22"/>
          <w:szCs w:val="22"/>
        </w:rPr>
      </w:pPr>
    </w:p>
    <w:p w14:paraId="186A73B2" w14:textId="77777777" w:rsidR="00F777C6" w:rsidRPr="004617E7" w:rsidRDefault="00F777C6" w:rsidP="004617E7">
      <w:pPr>
        <w:spacing w:line="360" w:lineRule="auto"/>
        <w:jc w:val="center"/>
        <w:rPr>
          <w:rFonts w:asciiTheme="minorHAnsi" w:hAnsiTheme="minorHAnsi" w:cstheme="minorHAnsi"/>
          <w:b/>
          <w:bCs/>
          <w:sz w:val="22"/>
          <w:szCs w:val="22"/>
        </w:rPr>
      </w:pPr>
    </w:p>
    <w:p w14:paraId="46E520E2" w14:textId="77777777" w:rsidR="00F777C6" w:rsidRPr="004617E7" w:rsidRDefault="00F777C6" w:rsidP="004617E7">
      <w:pPr>
        <w:spacing w:line="360" w:lineRule="auto"/>
        <w:jc w:val="center"/>
        <w:rPr>
          <w:rFonts w:asciiTheme="minorHAnsi" w:hAnsiTheme="minorHAnsi" w:cstheme="minorHAnsi"/>
          <w:b/>
          <w:bCs/>
          <w:sz w:val="22"/>
          <w:szCs w:val="22"/>
        </w:rPr>
      </w:pPr>
    </w:p>
    <w:p w14:paraId="5F2B5C8C" w14:textId="77777777" w:rsidR="00F777C6" w:rsidRPr="004617E7" w:rsidRDefault="00F777C6" w:rsidP="004617E7">
      <w:pPr>
        <w:spacing w:line="360" w:lineRule="auto"/>
        <w:jc w:val="center"/>
        <w:rPr>
          <w:rFonts w:asciiTheme="minorHAnsi" w:hAnsiTheme="minorHAnsi" w:cstheme="minorHAnsi"/>
          <w:b/>
          <w:bCs/>
          <w:sz w:val="22"/>
          <w:szCs w:val="22"/>
        </w:rPr>
      </w:pPr>
    </w:p>
    <w:p w14:paraId="1D8A524F" w14:textId="77777777" w:rsidR="00F777C6" w:rsidRPr="004617E7" w:rsidRDefault="00F777C6" w:rsidP="004617E7">
      <w:pPr>
        <w:spacing w:line="360" w:lineRule="auto"/>
        <w:jc w:val="center"/>
        <w:rPr>
          <w:rFonts w:asciiTheme="minorHAnsi" w:hAnsiTheme="minorHAnsi" w:cstheme="minorHAnsi"/>
          <w:b/>
          <w:bCs/>
          <w:sz w:val="22"/>
          <w:szCs w:val="22"/>
        </w:rPr>
      </w:pPr>
    </w:p>
    <w:p w14:paraId="5E84664E" w14:textId="77777777" w:rsidR="00F777C6" w:rsidRPr="004617E7" w:rsidRDefault="00F777C6" w:rsidP="004617E7">
      <w:pPr>
        <w:spacing w:line="360" w:lineRule="auto"/>
        <w:jc w:val="center"/>
        <w:rPr>
          <w:rFonts w:asciiTheme="minorHAnsi" w:hAnsiTheme="minorHAnsi" w:cstheme="minorHAnsi"/>
          <w:b/>
          <w:bCs/>
          <w:sz w:val="22"/>
          <w:szCs w:val="22"/>
        </w:rPr>
      </w:pPr>
    </w:p>
    <w:p w14:paraId="1855B4BA" w14:textId="77777777" w:rsidR="00F777C6" w:rsidRPr="004617E7" w:rsidRDefault="00F777C6" w:rsidP="004617E7">
      <w:pPr>
        <w:spacing w:line="360" w:lineRule="auto"/>
        <w:jc w:val="center"/>
        <w:rPr>
          <w:rFonts w:asciiTheme="minorHAnsi" w:hAnsiTheme="minorHAnsi" w:cstheme="minorHAnsi"/>
          <w:b/>
          <w:bCs/>
          <w:sz w:val="22"/>
          <w:szCs w:val="22"/>
        </w:rPr>
      </w:pPr>
    </w:p>
    <w:p w14:paraId="2B02F6BF" w14:textId="77777777" w:rsidR="00F777C6" w:rsidRPr="004617E7" w:rsidRDefault="00F777C6" w:rsidP="004617E7">
      <w:pPr>
        <w:spacing w:line="360" w:lineRule="auto"/>
        <w:jc w:val="center"/>
        <w:rPr>
          <w:rFonts w:asciiTheme="minorHAnsi" w:hAnsiTheme="minorHAnsi" w:cstheme="minorHAnsi"/>
          <w:b/>
          <w:bCs/>
          <w:sz w:val="22"/>
          <w:szCs w:val="22"/>
        </w:rPr>
      </w:pPr>
    </w:p>
    <w:p w14:paraId="2BC0D98D" w14:textId="77777777" w:rsidR="00F777C6" w:rsidRPr="004617E7" w:rsidRDefault="00F777C6" w:rsidP="004617E7">
      <w:pPr>
        <w:spacing w:line="360" w:lineRule="auto"/>
        <w:jc w:val="center"/>
        <w:rPr>
          <w:rFonts w:asciiTheme="minorHAnsi" w:hAnsiTheme="minorHAnsi" w:cstheme="minorHAnsi"/>
          <w:b/>
          <w:bCs/>
          <w:sz w:val="22"/>
          <w:szCs w:val="22"/>
        </w:rPr>
      </w:pPr>
    </w:p>
    <w:p w14:paraId="2066B9BC" w14:textId="77777777" w:rsidR="00F777C6" w:rsidRPr="004617E7" w:rsidRDefault="00F777C6" w:rsidP="004617E7">
      <w:pPr>
        <w:spacing w:line="360" w:lineRule="auto"/>
        <w:jc w:val="center"/>
        <w:rPr>
          <w:rFonts w:asciiTheme="minorHAnsi" w:hAnsiTheme="minorHAnsi" w:cstheme="minorHAnsi"/>
          <w:b/>
          <w:bCs/>
          <w:sz w:val="22"/>
          <w:szCs w:val="22"/>
        </w:rPr>
      </w:pPr>
    </w:p>
    <w:p w14:paraId="1FF02E07" w14:textId="77777777" w:rsidR="00F777C6" w:rsidRPr="004617E7" w:rsidRDefault="00F777C6" w:rsidP="004617E7">
      <w:pPr>
        <w:spacing w:line="360" w:lineRule="auto"/>
        <w:jc w:val="center"/>
        <w:rPr>
          <w:rFonts w:asciiTheme="minorHAnsi" w:hAnsiTheme="minorHAnsi" w:cstheme="minorHAnsi"/>
          <w:b/>
          <w:bCs/>
          <w:sz w:val="22"/>
          <w:szCs w:val="22"/>
        </w:rPr>
      </w:pPr>
    </w:p>
    <w:p w14:paraId="5C227604" w14:textId="77777777" w:rsidR="00F777C6" w:rsidRPr="004617E7" w:rsidRDefault="00F777C6" w:rsidP="004617E7">
      <w:pPr>
        <w:spacing w:line="360" w:lineRule="auto"/>
        <w:jc w:val="center"/>
        <w:rPr>
          <w:rFonts w:asciiTheme="minorHAnsi" w:hAnsiTheme="minorHAnsi" w:cstheme="minorHAnsi"/>
          <w:b/>
          <w:bCs/>
          <w:sz w:val="22"/>
          <w:szCs w:val="22"/>
        </w:rPr>
      </w:pPr>
    </w:p>
    <w:p w14:paraId="31166F7D" w14:textId="77777777" w:rsidR="00F777C6" w:rsidRPr="004617E7" w:rsidRDefault="00F777C6" w:rsidP="004617E7">
      <w:pPr>
        <w:spacing w:line="360" w:lineRule="auto"/>
        <w:jc w:val="center"/>
        <w:rPr>
          <w:rFonts w:asciiTheme="minorHAnsi" w:hAnsiTheme="minorHAnsi" w:cstheme="minorHAnsi"/>
          <w:b/>
          <w:bCs/>
          <w:sz w:val="22"/>
          <w:szCs w:val="22"/>
        </w:rPr>
      </w:pPr>
    </w:p>
    <w:p w14:paraId="44BFE7CD" w14:textId="77777777" w:rsidR="00F777C6" w:rsidRPr="004617E7" w:rsidRDefault="00F777C6" w:rsidP="004617E7">
      <w:pPr>
        <w:spacing w:line="360" w:lineRule="auto"/>
        <w:jc w:val="center"/>
        <w:rPr>
          <w:rFonts w:asciiTheme="minorHAnsi" w:hAnsiTheme="minorHAnsi" w:cstheme="minorHAnsi"/>
          <w:b/>
          <w:bCs/>
          <w:sz w:val="22"/>
          <w:szCs w:val="22"/>
        </w:rPr>
      </w:pPr>
    </w:p>
    <w:p w14:paraId="112C71B3" w14:textId="77777777" w:rsidR="00F777C6" w:rsidRPr="004617E7" w:rsidRDefault="00F777C6" w:rsidP="004617E7">
      <w:pPr>
        <w:spacing w:line="360" w:lineRule="auto"/>
        <w:jc w:val="center"/>
        <w:rPr>
          <w:rFonts w:asciiTheme="minorHAnsi" w:hAnsiTheme="minorHAnsi" w:cstheme="minorHAnsi"/>
          <w:b/>
          <w:bCs/>
          <w:sz w:val="22"/>
          <w:szCs w:val="22"/>
        </w:rPr>
      </w:pPr>
    </w:p>
    <w:p w14:paraId="7112ABC7" w14:textId="77777777" w:rsidR="00F777C6" w:rsidRPr="004617E7" w:rsidRDefault="00F777C6" w:rsidP="004617E7">
      <w:pPr>
        <w:spacing w:line="360" w:lineRule="auto"/>
        <w:jc w:val="center"/>
        <w:rPr>
          <w:rFonts w:asciiTheme="minorHAnsi" w:hAnsiTheme="minorHAnsi" w:cstheme="minorHAnsi"/>
          <w:b/>
          <w:bCs/>
          <w:sz w:val="22"/>
          <w:szCs w:val="22"/>
        </w:rPr>
      </w:pPr>
    </w:p>
    <w:p w14:paraId="7454E3A1" w14:textId="77777777" w:rsidR="00F777C6" w:rsidRPr="004617E7" w:rsidRDefault="00F777C6" w:rsidP="004617E7">
      <w:pPr>
        <w:spacing w:line="360" w:lineRule="auto"/>
        <w:jc w:val="center"/>
        <w:rPr>
          <w:rFonts w:asciiTheme="minorHAnsi" w:hAnsiTheme="minorHAnsi" w:cstheme="minorHAnsi"/>
          <w:b/>
          <w:bCs/>
          <w:sz w:val="22"/>
          <w:szCs w:val="22"/>
        </w:rPr>
      </w:pPr>
    </w:p>
    <w:p w14:paraId="77AD9EE1" w14:textId="77777777" w:rsidR="00F777C6" w:rsidRPr="004617E7" w:rsidRDefault="00F777C6" w:rsidP="004617E7">
      <w:pPr>
        <w:spacing w:line="360" w:lineRule="auto"/>
        <w:jc w:val="center"/>
        <w:rPr>
          <w:rFonts w:asciiTheme="minorHAnsi" w:hAnsiTheme="minorHAnsi" w:cstheme="minorHAnsi"/>
          <w:b/>
          <w:bCs/>
          <w:sz w:val="22"/>
          <w:szCs w:val="22"/>
        </w:rPr>
      </w:pPr>
    </w:p>
    <w:p w14:paraId="5AB526A2" w14:textId="77777777" w:rsidR="00F777C6" w:rsidRPr="004617E7" w:rsidRDefault="00F777C6" w:rsidP="004617E7">
      <w:pPr>
        <w:spacing w:line="360" w:lineRule="auto"/>
        <w:jc w:val="center"/>
        <w:rPr>
          <w:rFonts w:asciiTheme="minorHAnsi" w:hAnsiTheme="minorHAnsi" w:cstheme="minorHAnsi"/>
          <w:b/>
          <w:bCs/>
          <w:sz w:val="22"/>
          <w:szCs w:val="22"/>
        </w:rPr>
      </w:pPr>
    </w:p>
    <w:p w14:paraId="7297E94B" w14:textId="77777777" w:rsidR="00F777C6" w:rsidRPr="004617E7" w:rsidRDefault="00F777C6" w:rsidP="004617E7">
      <w:pPr>
        <w:spacing w:line="360" w:lineRule="auto"/>
        <w:jc w:val="center"/>
        <w:rPr>
          <w:rFonts w:asciiTheme="minorHAnsi" w:hAnsiTheme="minorHAnsi" w:cstheme="minorHAnsi"/>
          <w:b/>
          <w:bCs/>
          <w:sz w:val="22"/>
          <w:szCs w:val="22"/>
        </w:rPr>
      </w:pPr>
    </w:p>
    <w:p w14:paraId="48DDD749" w14:textId="77777777" w:rsidR="00F777C6" w:rsidRPr="004617E7" w:rsidRDefault="00F777C6" w:rsidP="004617E7">
      <w:pPr>
        <w:spacing w:line="360" w:lineRule="auto"/>
        <w:jc w:val="center"/>
        <w:rPr>
          <w:rFonts w:asciiTheme="minorHAnsi" w:hAnsiTheme="minorHAnsi" w:cstheme="minorHAnsi"/>
          <w:b/>
          <w:bCs/>
          <w:sz w:val="22"/>
          <w:szCs w:val="22"/>
        </w:rPr>
      </w:pPr>
    </w:p>
    <w:p w14:paraId="0198DADF" w14:textId="77777777" w:rsidR="00F777C6" w:rsidRPr="004617E7" w:rsidRDefault="00F777C6" w:rsidP="004617E7">
      <w:pPr>
        <w:spacing w:line="360" w:lineRule="auto"/>
        <w:jc w:val="center"/>
        <w:rPr>
          <w:rFonts w:asciiTheme="minorHAnsi" w:hAnsiTheme="minorHAnsi" w:cstheme="minorHAnsi"/>
          <w:b/>
          <w:bCs/>
          <w:sz w:val="22"/>
          <w:szCs w:val="22"/>
        </w:rPr>
      </w:pPr>
    </w:p>
    <w:p w14:paraId="60115E33" w14:textId="77777777" w:rsidR="00F777C6" w:rsidRPr="004617E7" w:rsidRDefault="00F777C6" w:rsidP="004617E7">
      <w:pPr>
        <w:spacing w:line="360" w:lineRule="auto"/>
        <w:jc w:val="center"/>
        <w:rPr>
          <w:rFonts w:asciiTheme="minorHAnsi" w:hAnsiTheme="minorHAnsi" w:cstheme="minorHAnsi"/>
          <w:b/>
          <w:bCs/>
          <w:sz w:val="22"/>
          <w:szCs w:val="22"/>
        </w:rPr>
      </w:pPr>
    </w:p>
    <w:p w14:paraId="5528BAD1" w14:textId="5FFE26BF" w:rsidR="001115F7" w:rsidRPr="004617E7" w:rsidRDefault="001115F7" w:rsidP="004617E7">
      <w:pPr>
        <w:spacing w:line="360" w:lineRule="auto"/>
        <w:jc w:val="center"/>
        <w:rPr>
          <w:rFonts w:asciiTheme="minorHAnsi" w:hAnsiTheme="minorHAnsi" w:cstheme="minorHAnsi"/>
          <w:b/>
          <w:bCs/>
          <w:sz w:val="22"/>
          <w:szCs w:val="22"/>
        </w:rPr>
      </w:pPr>
      <w:r w:rsidRPr="004617E7">
        <w:rPr>
          <w:rFonts w:asciiTheme="minorHAnsi" w:hAnsiTheme="minorHAnsi" w:cstheme="minorHAnsi"/>
          <w:b/>
          <w:bCs/>
          <w:sz w:val="22"/>
          <w:szCs w:val="22"/>
        </w:rPr>
        <w:lastRenderedPageBreak/>
        <w:t xml:space="preserve">Glossary of Terms </w:t>
      </w:r>
    </w:p>
    <w:p w14:paraId="3D9478BE" w14:textId="77777777" w:rsidR="00DF6ABC" w:rsidRPr="004617E7" w:rsidRDefault="00DF6ABC" w:rsidP="004617E7">
      <w:pPr>
        <w:spacing w:line="360" w:lineRule="auto"/>
        <w:jc w:val="center"/>
        <w:rPr>
          <w:rFonts w:asciiTheme="minorHAnsi" w:hAnsiTheme="minorHAnsi" w:cstheme="minorHAnsi"/>
          <w:b/>
          <w:bCs/>
          <w:sz w:val="22"/>
          <w:szCs w:val="22"/>
        </w:rPr>
      </w:pPr>
    </w:p>
    <w:p w14:paraId="2535C09F" w14:textId="7B9D01D3" w:rsidR="00945900" w:rsidRPr="004617E7" w:rsidRDefault="00945900" w:rsidP="004617E7">
      <w:pPr>
        <w:pStyle w:val="ListParagraph"/>
        <w:numPr>
          <w:ilvl w:val="0"/>
          <w:numId w:val="4"/>
        </w:numPr>
        <w:spacing w:line="360" w:lineRule="auto"/>
        <w:rPr>
          <w:rFonts w:asciiTheme="minorHAnsi" w:hAnsiTheme="minorHAnsi" w:cstheme="minorHAnsi"/>
          <w:sz w:val="22"/>
          <w:szCs w:val="22"/>
        </w:rPr>
      </w:pPr>
      <w:r w:rsidRPr="004617E7">
        <w:rPr>
          <w:rFonts w:asciiTheme="minorHAnsi" w:hAnsiTheme="minorHAnsi" w:cstheme="minorHAnsi"/>
          <w:sz w:val="22"/>
          <w:szCs w:val="22"/>
        </w:rPr>
        <w:t xml:space="preserve">AI - </w:t>
      </w:r>
      <w:r w:rsidRPr="004617E7">
        <w:rPr>
          <w:rFonts w:asciiTheme="minorHAnsi" w:hAnsiTheme="minorHAnsi" w:cstheme="minorHAnsi"/>
          <w:sz w:val="22"/>
          <w:szCs w:val="22"/>
        </w:rPr>
        <w:t>Artificial Intelligence</w:t>
      </w:r>
    </w:p>
    <w:p w14:paraId="19C62F1D" w14:textId="4B4EB2FF" w:rsidR="00DF6ABC" w:rsidRPr="004617E7" w:rsidRDefault="00DF6ABC" w:rsidP="004617E7">
      <w:pPr>
        <w:pStyle w:val="ListParagraph"/>
        <w:numPr>
          <w:ilvl w:val="0"/>
          <w:numId w:val="4"/>
        </w:numPr>
        <w:spacing w:line="360" w:lineRule="auto"/>
        <w:rPr>
          <w:rFonts w:asciiTheme="minorHAnsi" w:hAnsiTheme="minorHAnsi" w:cstheme="minorHAnsi"/>
          <w:sz w:val="22"/>
          <w:szCs w:val="22"/>
        </w:rPr>
      </w:pPr>
      <w:r w:rsidRPr="004617E7">
        <w:rPr>
          <w:rFonts w:asciiTheme="minorHAnsi" w:hAnsiTheme="minorHAnsi" w:cstheme="minorHAnsi"/>
          <w:sz w:val="22"/>
          <w:szCs w:val="22"/>
        </w:rPr>
        <w:t xml:space="preserve">COGS - </w:t>
      </w:r>
      <w:r w:rsidRPr="004617E7">
        <w:rPr>
          <w:rFonts w:asciiTheme="minorHAnsi" w:hAnsiTheme="minorHAnsi" w:cstheme="minorHAnsi"/>
          <w:sz w:val="22"/>
          <w:szCs w:val="22"/>
        </w:rPr>
        <w:t>Consumption, Orders, Goods and Services</w:t>
      </w:r>
    </w:p>
    <w:p w14:paraId="42F322A7" w14:textId="03E8EC84" w:rsidR="001115F7" w:rsidRPr="004617E7" w:rsidRDefault="001115F7" w:rsidP="004617E7">
      <w:pPr>
        <w:pStyle w:val="ListParagraph"/>
        <w:numPr>
          <w:ilvl w:val="0"/>
          <w:numId w:val="4"/>
        </w:numPr>
        <w:spacing w:line="360" w:lineRule="auto"/>
        <w:rPr>
          <w:rFonts w:asciiTheme="minorHAnsi" w:hAnsiTheme="minorHAnsi" w:cstheme="minorHAnsi"/>
          <w:sz w:val="22"/>
          <w:szCs w:val="22"/>
        </w:rPr>
      </w:pPr>
      <w:r w:rsidRPr="004617E7">
        <w:rPr>
          <w:rFonts w:asciiTheme="minorHAnsi" w:hAnsiTheme="minorHAnsi" w:cstheme="minorHAnsi"/>
          <w:sz w:val="22"/>
          <w:szCs w:val="22"/>
        </w:rPr>
        <w:t>CSR – Corporate Social Responsibility</w:t>
      </w:r>
    </w:p>
    <w:p w14:paraId="2C7BC07B" w14:textId="4841BDD4" w:rsidR="00002D58" w:rsidRPr="004617E7" w:rsidRDefault="00002D58" w:rsidP="004617E7">
      <w:pPr>
        <w:pStyle w:val="ListParagraph"/>
        <w:numPr>
          <w:ilvl w:val="0"/>
          <w:numId w:val="4"/>
        </w:numPr>
        <w:spacing w:line="360" w:lineRule="auto"/>
        <w:rPr>
          <w:rFonts w:asciiTheme="minorHAnsi" w:hAnsiTheme="minorHAnsi" w:cstheme="minorHAnsi"/>
          <w:sz w:val="22"/>
          <w:szCs w:val="22"/>
        </w:rPr>
      </w:pPr>
      <w:r w:rsidRPr="004617E7">
        <w:rPr>
          <w:rFonts w:asciiTheme="minorHAnsi" w:hAnsiTheme="minorHAnsi" w:cstheme="minorHAnsi"/>
          <w:sz w:val="22"/>
          <w:szCs w:val="22"/>
        </w:rPr>
        <w:t xml:space="preserve">ERP – Enterprise Resource </w:t>
      </w:r>
      <w:r w:rsidR="009E02F0" w:rsidRPr="004617E7">
        <w:rPr>
          <w:rFonts w:asciiTheme="minorHAnsi" w:hAnsiTheme="minorHAnsi" w:cstheme="minorHAnsi"/>
          <w:sz w:val="22"/>
          <w:szCs w:val="22"/>
        </w:rPr>
        <w:t>Planning</w:t>
      </w:r>
    </w:p>
    <w:p w14:paraId="36983A6C" w14:textId="2C5646FF" w:rsidR="007B644B" w:rsidRPr="004617E7" w:rsidRDefault="007B644B" w:rsidP="004617E7">
      <w:pPr>
        <w:pStyle w:val="ListParagraph"/>
        <w:numPr>
          <w:ilvl w:val="0"/>
          <w:numId w:val="4"/>
        </w:numPr>
        <w:spacing w:line="360" w:lineRule="auto"/>
        <w:rPr>
          <w:rFonts w:asciiTheme="minorHAnsi" w:hAnsiTheme="minorHAnsi" w:cstheme="minorHAnsi"/>
          <w:sz w:val="22"/>
          <w:szCs w:val="22"/>
        </w:rPr>
      </w:pPr>
      <w:r w:rsidRPr="004617E7">
        <w:rPr>
          <w:rFonts w:asciiTheme="minorHAnsi" w:hAnsiTheme="minorHAnsi" w:cstheme="minorHAnsi"/>
          <w:sz w:val="22"/>
          <w:szCs w:val="22"/>
        </w:rPr>
        <w:t xml:space="preserve">Grp – Glass Resin Polymers </w:t>
      </w:r>
    </w:p>
    <w:p w14:paraId="5861AD17" w14:textId="4C9A8E34" w:rsidR="00E62D05" w:rsidRPr="004617E7" w:rsidRDefault="00E62D05" w:rsidP="004617E7">
      <w:pPr>
        <w:pStyle w:val="ListParagraph"/>
        <w:numPr>
          <w:ilvl w:val="0"/>
          <w:numId w:val="4"/>
        </w:numPr>
        <w:spacing w:line="360" w:lineRule="auto"/>
        <w:rPr>
          <w:rFonts w:asciiTheme="minorHAnsi" w:hAnsiTheme="minorHAnsi" w:cstheme="minorHAnsi"/>
          <w:sz w:val="22"/>
          <w:szCs w:val="22"/>
        </w:rPr>
      </w:pPr>
      <w:r w:rsidRPr="004617E7">
        <w:rPr>
          <w:rFonts w:asciiTheme="minorHAnsi" w:hAnsiTheme="minorHAnsi" w:cstheme="minorHAnsi"/>
          <w:sz w:val="22"/>
          <w:szCs w:val="22"/>
        </w:rPr>
        <w:t>LPCB – Loss Prevention Certification Board, Security rat</w:t>
      </w:r>
      <w:r w:rsidR="00002D58" w:rsidRPr="004617E7">
        <w:rPr>
          <w:rFonts w:asciiTheme="minorHAnsi" w:hAnsiTheme="minorHAnsi" w:cstheme="minorHAnsi"/>
          <w:sz w:val="22"/>
          <w:szCs w:val="22"/>
        </w:rPr>
        <w:t>ing</w:t>
      </w:r>
      <w:r w:rsidRPr="004617E7">
        <w:rPr>
          <w:rFonts w:asciiTheme="minorHAnsi" w:hAnsiTheme="minorHAnsi" w:cstheme="minorHAnsi"/>
          <w:sz w:val="22"/>
          <w:szCs w:val="22"/>
        </w:rPr>
        <w:t xml:space="preserve"> </w:t>
      </w:r>
    </w:p>
    <w:p w14:paraId="25C52CDA" w14:textId="3EE0C74D" w:rsidR="00222AE0" w:rsidRPr="004617E7" w:rsidRDefault="00222AE0" w:rsidP="004617E7">
      <w:pPr>
        <w:pStyle w:val="ListParagraph"/>
        <w:numPr>
          <w:ilvl w:val="0"/>
          <w:numId w:val="4"/>
        </w:numPr>
        <w:spacing w:line="360" w:lineRule="auto"/>
        <w:rPr>
          <w:rFonts w:asciiTheme="minorHAnsi" w:hAnsiTheme="minorHAnsi" w:cstheme="minorHAnsi"/>
          <w:sz w:val="22"/>
          <w:szCs w:val="22"/>
        </w:rPr>
      </w:pPr>
      <w:r w:rsidRPr="004617E7">
        <w:rPr>
          <w:rFonts w:asciiTheme="minorHAnsi" w:hAnsiTheme="minorHAnsi" w:cstheme="minorHAnsi"/>
          <w:sz w:val="22"/>
          <w:szCs w:val="22"/>
        </w:rPr>
        <w:t xml:space="preserve">MML – Morgan Marine Ltd </w:t>
      </w:r>
    </w:p>
    <w:p w14:paraId="504AB1BC" w14:textId="1AA5B57E" w:rsidR="00222AE0" w:rsidRPr="004617E7" w:rsidRDefault="00222AE0" w:rsidP="004617E7">
      <w:pPr>
        <w:pStyle w:val="ListParagraph"/>
        <w:numPr>
          <w:ilvl w:val="0"/>
          <w:numId w:val="4"/>
        </w:numPr>
        <w:spacing w:line="360" w:lineRule="auto"/>
        <w:rPr>
          <w:rFonts w:asciiTheme="minorHAnsi" w:hAnsiTheme="minorHAnsi" w:cstheme="minorHAnsi"/>
          <w:sz w:val="22"/>
          <w:szCs w:val="22"/>
        </w:rPr>
      </w:pPr>
      <w:r w:rsidRPr="004617E7">
        <w:rPr>
          <w:rFonts w:asciiTheme="minorHAnsi" w:hAnsiTheme="minorHAnsi" w:cstheme="minorHAnsi"/>
          <w:sz w:val="22"/>
          <w:szCs w:val="22"/>
        </w:rPr>
        <w:t>PESTLE – Political, Economic, Sociological, Technological, Legal, Environmental</w:t>
      </w:r>
    </w:p>
    <w:p w14:paraId="2F5CF012" w14:textId="60D4B936" w:rsidR="001115F7" w:rsidRPr="004617E7" w:rsidRDefault="001115F7" w:rsidP="004617E7">
      <w:pPr>
        <w:pStyle w:val="ListParagraph"/>
        <w:numPr>
          <w:ilvl w:val="0"/>
          <w:numId w:val="4"/>
        </w:numPr>
        <w:spacing w:line="360" w:lineRule="auto"/>
        <w:rPr>
          <w:rFonts w:asciiTheme="minorHAnsi" w:hAnsiTheme="minorHAnsi" w:cstheme="minorHAnsi"/>
          <w:sz w:val="22"/>
          <w:szCs w:val="22"/>
        </w:rPr>
      </w:pPr>
      <w:r w:rsidRPr="004617E7">
        <w:rPr>
          <w:rFonts w:asciiTheme="minorHAnsi" w:hAnsiTheme="minorHAnsi" w:cstheme="minorHAnsi"/>
          <w:sz w:val="22"/>
          <w:szCs w:val="22"/>
        </w:rPr>
        <w:t xml:space="preserve">VUCA – Volatile, Uncertain, complex and ambiguous </w:t>
      </w:r>
    </w:p>
    <w:p w14:paraId="5BD2354A" w14:textId="4B6D7841" w:rsidR="00222AE0" w:rsidRPr="004617E7" w:rsidRDefault="00222AE0" w:rsidP="004617E7">
      <w:pPr>
        <w:spacing w:line="360" w:lineRule="auto"/>
        <w:rPr>
          <w:rFonts w:asciiTheme="minorHAnsi" w:hAnsiTheme="minorHAnsi" w:cstheme="minorHAnsi"/>
          <w:sz w:val="22"/>
          <w:szCs w:val="22"/>
        </w:rPr>
      </w:pPr>
    </w:p>
    <w:p w14:paraId="41AB2EC7" w14:textId="5F2E67FA" w:rsidR="00222AE0" w:rsidRPr="004617E7" w:rsidRDefault="00222AE0" w:rsidP="004617E7">
      <w:pPr>
        <w:spacing w:line="360" w:lineRule="auto"/>
        <w:rPr>
          <w:rFonts w:asciiTheme="minorHAnsi" w:hAnsiTheme="minorHAnsi" w:cstheme="minorHAnsi"/>
          <w:sz w:val="22"/>
          <w:szCs w:val="22"/>
        </w:rPr>
      </w:pPr>
    </w:p>
    <w:p w14:paraId="1257B9F0" w14:textId="4A84F70A" w:rsidR="00222AE0" w:rsidRPr="004617E7" w:rsidRDefault="00222AE0" w:rsidP="004617E7">
      <w:pPr>
        <w:spacing w:line="360" w:lineRule="auto"/>
        <w:rPr>
          <w:rFonts w:asciiTheme="minorHAnsi" w:hAnsiTheme="minorHAnsi" w:cstheme="minorHAnsi"/>
          <w:sz w:val="22"/>
          <w:szCs w:val="22"/>
        </w:rPr>
      </w:pPr>
    </w:p>
    <w:p w14:paraId="6A062614" w14:textId="08EFB93E" w:rsidR="00222AE0" w:rsidRPr="004617E7" w:rsidRDefault="00222AE0" w:rsidP="004617E7">
      <w:pPr>
        <w:spacing w:line="360" w:lineRule="auto"/>
        <w:rPr>
          <w:rFonts w:asciiTheme="minorHAnsi" w:hAnsiTheme="minorHAnsi" w:cstheme="minorHAnsi"/>
          <w:sz w:val="22"/>
          <w:szCs w:val="22"/>
        </w:rPr>
      </w:pPr>
    </w:p>
    <w:p w14:paraId="6FA2292E" w14:textId="3B12C99D" w:rsidR="00222AE0" w:rsidRPr="004617E7" w:rsidRDefault="00222AE0" w:rsidP="004617E7">
      <w:pPr>
        <w:spacing w:line="360" w:lineRule="auto"/>
        <w:rPr>
          <w:rFonts w:asciiTheme="minorHAnsi" w:hAnsiTheme="minorHAnsi" w:cstheme="minorHAnsi"/>
          <w:sz w:val="22"/>
          <w:szCs w:val="22"/>
        </w:rPr>
      </w:pPr>
    </w:p>
    <w:p w14:paraId="5ACD6845" w14:textId="15260FE9" w:rsidR="00222AE0" w:rsidRPr="004617E7" w:rsidRDefault="00222AE0" w:rsidP="004617E7">
      <w:pPr>
        <w:spacing w:line="360" w:lineRule="auto"/>
        <w:rPr>
          <w:rFonts w:asciiTheme="minorHAnsi" w:hAnsiTheme="minorHAnsi" w:cstheme="minorHAnsi"/>
          <w:sz w:val="22"/>
          <w:szCs w:val="22"/>
        </w:rPr>
      </w:pPr>
    </w:p>
    <w:p w14:paraId="703D263F" w14:textId="74F13F76" w:rsidR="00222AE0" w:rsidRPr="004617E7" w:rsidRDefault="00222AE0" w:rsidP="004617E7">
      <w:pPr>
        <w:spacing w:line="360" w:lineRule="auto"/>
        <w:rPr>
          <w:rFonts w:asciiTheme="minorHAnsi" w:hAnsiTheme="minorHAnsi" w:cstheme="minorHAnsi"/>
          <w:sz w:val="22"/>
          <w:szCs w:val="22"/>
        </w:rPr>
      </w:pPr>
    </w:p>
    <w:p w14:paraId="661C8661" w14:textId="6F5C2275" w:rsidR="00222AE0" w:rsidRPr="004617E7" w:rsidRDefault="00222AE0" w:rsidP="004617E7">
      <w:pPr>
        <w:spacing w:line="360" w:lineRule="auto"/>
        <w:rPr>
          <w:rFonts w:asciiTheme="minorHAnsi" w:hAnsiTheme="minorHAnsi" w:cstheme="minorHAnsi"/>
          <w:sz w:val="22"/>
          <w:szCs w:val="22"/>
        </w:rPr>
      </w:pPr>
    </w:p>
    <w:p w14:paraId="3CA2DFEF" w14:textId="4F75B05C" w:rsidR="00222AE0" w:rsidRPr="004617E7" w:rsidRDefault="00222AE0" w:rsidP="004617E7">
      <w:pPr>
        <w:spacing w:line="360" w:lineRule="auto"/>
        <w:rPr>
          <w:rFonts w:asciiTheme="minorHAnsi" w:hAnsiTheme="minorHAnsi" w:cstheme="minorHAnsi"/>
          <w:sz w:val="22"/>
          <w:szCs w:val="22"/>
        </w:rPr>
      </w:pPr>
    </w:p>
    <w:p w14:paraId="70FB9FC5" w14:textId="002D4D6B" w:rsidR="00222AE0" w:rsidRPr="004617E7" w:rsidRDefault="00222AE0" w:rsidP="004617E7">
      <w:pPr>
        <w:spacing w:line="360" w:lineRule="auto"/>
        <w:rPr>
          <w:rFonts w:asciiTheme="minorHAnsi" w:hAnsiTheme="minorHAnsi" w:cstheme="minorHAnsi"/>
          <w:sz w:val="22"/>
          <w:szCs w:val="22"/>
        </w:rPr>
      </w:pPr>
    </w:p>
    <w:p w14:paraId="64FFB74B" w14:textId="4127A5A5" w:rsidR="00222AE0" w:rsidRPr="004617E7" w:rsidRDefault="00222AE0" w:rsidP="004617E7">
      <w:pPr>
        <w:spacing w:line="360" w:lineRule="auto"/>
        <w:rPr>
          <w:rFonts w:asciiTheme="minorHAnsi" w:hAnsiTheme="minorHAnsi" w:cstheme="minorHAnsi"/>
          <w:sz w:val="22"/>
          <w:szCs w:val="22"/>
        </w:rPr>
      </w:pPr>
    </w:p>
    <w:p w14:paraId="290A744C" w14:textId="111C5AC8" w:rsidR="00222AE0" w:rsidRPr="004617E7" w:rsidRDefault="00222AE0" w:rsidP="004617E7">
      <w:pPr>
        <w:spacing w:line="360" w:lineRule="auto"/>
        <w:rPr>
          <w:rFonts w:asciiTheme="minorHAnsi" w:hAnsiTheme="minorHAnsi" w:cstheme="minorHAnsi"/>
          <w:sz w:val="22"/>
          <w:szCs w:val="22"/>
        </w:rPr>
      </w:pPr>
    </w:p>
    <w:p w14:paraId="4C92A886" w14:textId="77777777" w:rsidR="00103758" w:rsidRDefault="00103758">
      <w:pPr>
        <w:spacing w:after="160" w:line="259" w:lineRule="auto"/>
        <w:rPr>
          <w:rFonts w:asciiTheme="minorHAnsi" w:hAnsiTheme="minorHAnsi" w:cstheme="minorHAnsi"/>
          <w:b/>
          <w:bCs/>
          <w:sz w:val="22"/>
          <w:szCs w:val="22"/>
        </w:rPr>
      </w:pPr>
      <w:r>
        <w:rPr>
          <w:rFonts w:asciiTheme="minorHAnsi" w:hAnsiTheme="minorHAnsi" w:cstheme="minorHAnsi"/>
          <w:b/>
          <w:bCs/>
          <w:sz w:val="22"/>
          <w:szCs w:val="22"/>
        </w:rPr>
        <w:br w:type="page"/>
      </w:r>
    </w:p>
    <w:p w14:paraId="5215EEB7" w14:textId="2E31EE60" w:rsidR="008244A5" w:rsidRPr="004617E7" w:rsidRDefault="008244A5" w:rsidP="004617E7">
      <w:pPr>
        <w:spacing w:after="160" w:line="360" w:lineRule="auto"/>
        <w:rPr>
          <w:rFonts w:asciiTheme="minorHAnsi" w:hAnsiTheme="minorHAnsi" w:cstheme="minorHAnsi"/>
          <w:b/>
          <w:bCs/>
          <w:sz w:val="22"/>
          <w:szCs w:val="22"/>
        </w:rPr>
      </w:pPr>
      <w:r w:rsidRPr="004617E7">
        <w:rPr>
          <w:rFonts w:asciiTheme="minorHAnsi" w:hAnsiTheme="minorHAnsi" w:cstheme="minorHAnsi"/>
          <w:b/>
          <w:bCs/>
          <w:sz w:val="22"/>
          <w:szCs w:val="22"/>
        </w:rPr>
        <w:lastRenderedPageBreak/>
        <w:t>Table of contents</w:t>
      </w:r>
    </w:p>
    <w:p w14:paraId="2ABE73EF" w14:textId="3908C612" w:rsidR="008244A5" w:rsidRPr="004617E7" w:rsidRDefault="008244A5" w:rsidP="004617E7">
      <w:pPr>
        <w:pStyle w:val="ListParagraph"/>
        <w:numPr>
          <w:ilvl w:val="0"/>
          <w:numId w:val="6"/>
        </w:numPr>
        <w:spacing w:after="160" w:line="360" w:lineRule="auto"/>
        <w:rPr>
          <w:rFonts w:asciiTheme="minorHAnsi" w:hAnsiTheme="minorHAnsi" w:cstheme="minorHAnsi"/>
          <w:sz w:val="22"/>
          <w:szCs w:val="22"/>
        </w:rPr>
      </w:pPr>
      <w:r w:rsidRPr="004617E7">
        <w:rPr>
          <w:rFonts w:asciiTheme="minorHAnsi" w:hAnsiTheme="minorHAnsi" w:cstheme="minorHAnsi"/>
          <w:sz w:val="22"/>
          <w:szCs w:val="22"/>
        </w:rPr>
        <w:t xml:space="preserve">Glossary of terms </w:t>
      </w:r>
      <w:r w:rsidRPr="004617E7">
        <w:rPr>
          <w:rFonts w:asciiTheme="minorHAnsi" w:hAnsiTheme="minorHAnsi" w:cstheme="minorHAnsi"/>
          <w:sz w:val="22"/>
          <w:szCs w:val="22"/>
        </w:rPr>
        <w:tab/>
        <w:t>p.2</w:t>
      </w:r>
    </w:p>
    <w:p w14:paraId="20A37D01" w14:textId="699782AB" w:rsidR="008244A5" w:rsidRPr="004617E7" w:rsidRDefault="008244A5" w:rsidP="004617E7">
      <w:pPr>
        <w:pStyle w:val="ListParagraph"/>
        <w:numPr>
          <w:ilvl w:val="0"/>
          <w:numId w:val="6"/>
        </w:numPr>
        <w:spacing w:after="160" w:line="360" w:lineRule="auto"/>
        <w:rPr>
          <w:rFonts w:asciiTheme="minorHAnsi" w:hAnsiTheme="minorHAnsi" w:cstheme="minorHAnsi"/>
          <w:sz w:val="22"/>
          <w:szCs w:val="22"/>
        </w:rPr>
      </w:pPr>
      <w:r w:rsidRPr="004617E7">
        <w:rPr>
          <w:rFonts w:asciiTheme="minorHAnsi" w:hAnsiTheme="minorHAnsi" w:cstheme="minorHAnsi"/>
          <w:sz w:val="22"/>
          <w:szCs w:val="22"/>
        </w:rPr>
        <w:t xml:space="preserve">Executive Summary </w:t>
      </w:r>
      <w:r w:rsidRPr="004617E7">
        <w:rPr>
          <w:rFonts w:asciiTheme="minorHAnsi" w:hAnsiTheme="minorHAnsi" w:cstheme="minorHAnsi"/>
          <w:sz w:val="22"/>
          <w:szCs w:val="22"/>
        </w:rPr>
        <w:tab/>
        <w:t>p.4</w:t>
      </w:r>
    </w:p>
    <w:p w14:paraId="747CD779" w14:textId="5D68F2E6" w:rsidR="008244A5" w:rsidRPr="004617E7" w:rsidRDefault="008244A5" w:rsidP="004617E7">
      <w:pPr>
        <w:pStyle w:val="ListParagraph"/>
        <w:numPr>
          <w:ilvl w:val="0"/>
          <w:numId w:val="6"/>
        </w:numPr>
        <w:spacing w:after="160" w:line="360" w:lineRule="auto"/>
        <w:rPr>
          <w:rFonts w:asciiTheme="minorHAnsi" w:hAnsiTheme="minorHAnsi" w:cstheme="minorHAnsi"/>
          <w:sz w:val="22"/>
          <w:szCs w:val="22"/>
        </w:rPr>
      </w:pPr>
      <w:r w:rsidRPr="004617E7">
        <w:rPr>
          <w:rFonts w:asciiTheme="minorHAnsi" w:hAnsiTheme="minorHAnsi" w:cstheme="minorHAnsi"/>
          <w:sz w:val="22"/>
          <w:szCs w:val="22"/>
        </w:rPr>
        <w:t xml:space="preserve">Introduction </w:t>
      </w:r>
      <w:r w:rsidRPr="004617E7">
        <w:rPr>
          <w:rFonts w:asciiTheme="minorHAnsi" w:hAnsiTheme="minorHAnsi" w:cstheme="minorHAnsi"/>
          <w:sz w:val="22"/>
          <w:szCs w:val="22"/>
        </w:rPr>
        <w:tab/>
      </w:r>
      <w:r w:rsidRPr="004617E7">
        <w:rPr>
          <w:rFonts w:asciiTheme="minorHAnsi" w:hAnsiTheme="minorHAnsi" w:cstheme="minorHAnsi"/>
          <w:sz w:val="22"/>
          <w:szCs w:val="22"/>
        </w:rPr>
        <w:tab/>
        <w:t>p.</w:t>
      </w:r>
      <w:r w:rsidR="00E14DDA">
        <w:rPr>
          <w:rFonts w:asciiTheme="minorHAnsi" w:hAnsiTheme="minorHAnsi" w:cstheme="minorHAnsi"/>
          <w:sz w:val="22"/>
          <w:szCs w:val="22"/>
        </w:rPr>
        <w:t>5</w:t>
      </w:r>
    </w:p>
    <w:p w14:paraId="3DDBC187" w14:textId="6339CE27" w:rsidR="008244A5" w:rsidRPr="004617E7" w:rsidRDefault="008244A5" w:rsidP="004617E7">
      <w:pPr>
        <w:pStyle w:val="ListParagraph"/>
        <w:numPr>
          <w:ilvl w:val="0"/>
          <w:numId w:val="6"/>
        </w:numPr>
        <w:spacing w:after="160" w:line="360" w:lineRule="auto"/>
        <w:rPr>
          <w:rFonts w:asciiTheme="minorHAnsi" w:hAnsiTheme="minorHAnsi" w:cstheme="minorHAnsi"/>
          <w:sz w:val="22"/>
          <w:szCs w:val="22"/>
        </w:rPr>
      </w:pPr>
      <w:r w:rsidRPr="004617E7">
        <w:rPr>
          <w:rFonts w:asciiTheme="minorHAnsi" w:hAnsiTheme="minorHAnsi" w:cstheme="minorHAnsi"/>
          <w:sz w:val="22"/>
          <w:szCs w:val="22"/>
        </w:rPr>
        <w:t>PESTLE Analysis</w:t>
      </w:r>
      <w:r w:rsidRPr="004617E7">
        <w:rPr>
          <w:rFonts w:asciiTheme="minorHAnsi" w:hAnsiTheme="minorHAnsi" w:cstheme="minorHAnsi"/>
          <w:sz w:val="22"/>
          <w:szCs w:val="22"/>
        </w:rPr>
        <w:tab/>
      </w:r>
      <w:r w:rsidRPr="004617E7">
        <w:rPr>
          <w:rFonts w:asciiTheme="minorHAnsi" w:hAnsiTheme="minorHAnsi" w:cstheme="minorHAnsi"/>
          <w:sz w:val="22"/>
          <w:szCs w:val="22"/>
        </w:rPr>
        <w:tab/>
        <w:t>p.</w:t>
      </w:r>
      <w:r w:rsidR="00E14DDA">
        <w:rPr>
          <w:rFonts w:asciiTheme="minorHAnsi" w:hAnsiTheme="minorHAnsi" w:cstheme="minorHAnsi"/>
          <w:sz w:val="22"/>
          <w:szCs w:val="22"/>
        </w:rPr>
        <w:t>6</w:t>
      </w:r>
    </w:p>
    <w:p w14:paraId="6C694914" w14:textId="00DEADD5" w:rsidR="008244A5" w:rsidRPr="004617E7" w:rsidRDefault="008244A5" w:rsidP="004617E7">
      <w:pPr>
        <w:pStyle w:val="ListParagraph"/>
        <w:numPr>
          <w:ilvl w:val="0"/>
          <w:numId w:val="6"/>
        </w:numPr>
        <w:spacing w:after="160" w:line="360" w:lineRule="auto"/>
        <w:rPr>
          <w:rFonts w:asciiTheme="minorHAnsi" w:hAnsiTheme="minorHAnsi" w:cstheme="minorHAnsi"/>
          <w:sz w:val="22"/>
          <w:szCs w:val="22"/>
        </w:rPr>
      </w:pPr>
      <w:r w:rsidRPr="004617E7">
        <w:rPr>
          <w:rFonts w:asciiTheme="minorHAnsi" w:hAnsiTheme="minorHAnsi" w:cstheme="minorHAnsi"/>
          <w:sz w:val="22"/>
          <w:szCs w:val="22"/>
        </w:rPr>
        <w:t xml:space="preserve">SWOT Analysis </w:t>
      </w:r>
      <w:r w:rsidRPr="004617E7">
        <w:rPr>
          <w:rFonts w:asciiTheme="minorHAnsi" w:hAnsiTheme="minorHAnsi" w:cstheme="minorHAnsi"/>
          <w:sz w:val="22"/>
          <w:szCs w:val="22"/>
        </w:rPr>
        <w:tab/>
      </w:r>
      <w:r w:rsidRPr="004617E7">
        <w:rPr>
          <w:rFonts w:asciiTheme="minorHAnsi" w:hAnsiTheme="minorHAnsi" w:cstheme="minorHAnsi"/>
          <w:sz w:val="22"/>
          <w:szCs w:val="22"/>
        </w:rPr>
        <w:tab/>
        <w:t>p.</w:t>
      </w:r>
      <w:r w:rsidR="00E14DDA">
        <w:rPr>
          <w:rFonts w:asciiTheme="minorHAnsi" w:hAnsiTheme="minorHAnsi" w:cstheme="minorHAnsi"/>
          <w:sz w:val="22"/>
          <w:szCs w:val="22"/>
        </w:rPr>
        <w:t>7</w:t>
      </w:r>
    </w:p>
    <w:p w14:paraId="52C65822" w14:textId="70A209FA" w:rsidR="008244A5" w:rsidRPr="004617E7" w:rsidRDefault="008244A5" w:rsidP="004617E7">
      <w:pPr>
        <w:pStyle w:val="ListParagraph"/>
        <w:numPr>
          <w:ilvl w:val="0"/>
          <w:numId w:val="6"/>
        </w:numPr>
        <w:spacing w:after="160" w:line="360" w:lineRule="auto"/>
        <w:rPr>
          <w:rFonts w:asciiTheme="minorHAnsi" w:hAnsiTheme="minorHAnsi" w:cstheme="minorHAnsi"/>
          <w:sz w:val="22"/>
          <w:szCs w:val="22"/>
        </w:rPr>
      </w:pPr>
      <w:r w:rsidRPr="004617E7">
        <w:rPr>
          <w:rFonts w:asciiTheme="minorHAnsi" w:hAnsiTheme="minorHAnsi" w:cstheme="minorHAnsi"/>
          <w:sz w:val="22"/>
          <w:szCs w:val="22"/>
        </w:rPr>
        <w:t xml:space="preserve">Political </w:t>
      </w:r>
      <w:r w:rsidR="004617E7">
        <w:rPr>
          <w:rFonts w:asciiTheme="minorHAnsi" w:hAnsiTheme="minorHAnsi" w:cstheme="minorHAnsi"/>
          <w:sz w:val="22"/>
          <w:szCs w:val="22"/>
        </w:rPr>
        <w:t>F</w:t>
      </w:r>
      <w:r w:rsidRPr="004617E7">
        <w:rPr>
          <w:rFonts w:asciiTheme="minorHAnsi" w:hAnsiTheme="minorHAnsi" w:cstheme="minorHAnsi"/>
          <w:sz w:val="22"/>
          <w:szCs w:val="22"/>
        </w:rPr>
        <w:t xml:space="preserve">actor </w:t>
      </w:r>
      <w:r w:rsidRPr="004617E7">
        <w:rPr>
          <w:rFonts w:asciiTheme="minorHAnsi" w:hAnsiTheme="minorHAnsi" w:cstheme="minorHAnsi"/>
          <w:sz w:val="22"/>
          <w:szCs w:val="22"/>
        </w:rPr>
        <w:tab/>
      </w:r>
      <w:r w:rsidRPr="004617E7">
        <w:rPr>
          <w:rFonts w:asciiTheme="minorHAnsi" w:hAnsiTheme="minorHAnsi" w:cstheme="minorHAnsi"/>
          <w:sz w:val="22"/>
          <w:szCs w:val="22"/>
        </w:rPr>
        <w:tab/>
        <w:t>p.</w:t>
      </w:r>
      <w:r w:rsidR="00E14DDA">
        <w:rPr>
          <w:rFonts w:asciiTheme="minorHAnsi" w:hAnsiTheme="minorHAnsi" w:cstheme="minorHAnsi"/>
          <w:sz w:val="22"/>
          <w:szCs w:val="22"/>
        </w:rPr>
        <w:t>8</w:t>
      </w:r>
    </w:p>
    <w:p w14:paraId="75D7BD83" w14:textId="272249EE" w:rsidR="008244A5" w:rsidRPr="004617E7" w:rsidRDefault="008244A5" w:rsidP="004617E7">
      <w:pPr>
        <w:pStyle w:val="ListParagraph"/>
        <w:numPr>
          <w:ilvl w:val="0"/>
          <w:numId w:val="6"/>
        </w:numPr>
        <w:spacing w:after="160" w:line="360" w:lineRule="auto"/>
        <w:rPr>
          <w:rFonts w:asciiTheme="minorHAnsi" w:hAnsiTheme="minorHAnsi" w:cstheme="minorHAnsi"/>
          <w:sz w:val="22"/>
          <w:szCs w:val="22"/>
        </w:rPr>
      </w:pPr>
      <w:r w:rsidRPr="004617E7">
        <w:rPr>
          <w:rFonts w:asciiTheme="minorHAnsi" w:hAnsiTheme="minorHAnsi" w:cstheme="minorHAnsi"/>
          <w:sz w:val="22"/>
          <w:szCs w:val="22"/>
        </w:rPr>
        <w:t xml:space="preserve">Social </w:t>
      </w:r>
      <w:r w:rsidR="004617E7">
        <w:rPr>
          <w:rFonts w:asciiTheme="minorHAnsi" w:hAnsiTheme="minorHAnsi" w:cstheme="minorHAnsi"/>
          <w:sz w:val="22"/>
          <w:szCs w:val="22"/>
        </w:rPr>
        <w:t>F</w:t>
      </w:r>
      <w:r w:rsidRPr="004617E7">
        <w:rPr>
          <w:rFonts w:asciiTheme="minorHAnsi" w:hAnsiTheme="minorHAnsi" w:cstheme="minorHAnsi"/>
          <w:sz w:val="22"/>
          <w:szCs w:val="22"/>
        </w:rPr>
        <w:t xml:space="preserve">actors </w:t>
      </w:r>
      <w:r w:rsidRPr="004617E7">
        <w:rPr>
          <w:rFonts w:asciiTheme="minorHAnsi" w:hAnsiTheme="minorHAnsi" w:cstheme="minorHAnsi"/>
          <w:sz w:val="22"/>
          <w:szCs w:val="22"/>
        </w:rPr>
        <w:tab/>
      </w:r>
      <w:r w:rsidRPr="004617E7">
        <w:rPr>
          <w:rFonts w:asciiTheme="minorHAnsi" w:hAnsiTheme="minorHAnsi" w:cstheme="minorHAnsi"/>
          <w:sz w:val="22"/>
          <w:szCs w:val="22"/>
        </w:rPr>
        <w:tab/>
        <w:t>p.</w:t>
      </w:r>
      <w:r w:rsidR="00E14DDA">
        <w:rPr>
          <w:rFonts w:asciiTheme="minorHAnsi" w:hAnsiTheme="minorHAnsi" w:cstheme="minorHAnsi"/>
          <w:sz w:val="22"/>
          <w:szCs w:val="22"/>
        </w:rPr>
        <w:t>9</w:t>
      </w:r>
    </w:p>
    <w:p w14:paraId="12B86792" w14:textId="2C048FFB" w:rsidR="008244A5" w:rsidRPr="004617E7" w:rsidRDefault="008244A5" w:rsidP="004617E7">
      <w:pPr>
        <w:pStyle w:val="ListParagraph"/>
        <w:numPr>
          <w:ilvl w:val="0"/>
          <w:numId w:val="6"/>
        </w:numPr>
        <w:spacing w:after="160" w:line="360" w:lineRule="auto"/>
        <w:rPr>
          <w:rFonts w:asciiTheme="minorHAnsi" w:hAnsiTheme="minorHAnsi" w:cstheme="minorHAnsi"/>
          <w:sz w:val="22"/>
          <w:szCs w:val="22"/>
        </w:rPr>
      </w:pPr>
      <w:r w:rsidRPr="004617E7">
        <w:rPr>
          <w:rFonts w:asciiTheme="minorHAnsi" w:hAnsiTheme="minorHAnsi" w:cstheme="minorHAnsi"/>
          <w:sz w:val="22"/>
          <w:szCs w:val="22"/>
        </w:rPr>
        <w:t xml:space="preserve">Technological </w:t>
      </w:r>
      <w:r w:rsidR="004617E7">
        <w:rPr>
          <w:rFonts w:asciiTheme="minorHAnsi" w:hAnsiTheme="minorHAnsi" w:cstheme="minorHAnsi"/>
          <w:sz w:val="22"/>
          <w:szCs w:val="22"/>
        </w:rPr>
        <w:t>F</w:t>
      </w:r>
      <w:r w:rsidRPr="004617E7">
        <w:rPr>
          <w:rFonts w:asciiTheme="minorHAnsi" w:hAnsiTheme="minorHAnsi" w:cstheme="minorHAnsi"/>
          <w:sz w:val="22"/>
          <w:szCs w:val="22"/>
        </w:rPr>
        <w:t xml:space="preserve">actors </w:t>
      </w:r>
      <w:r w:rsidRPr="004617E7">
        <w:rPr>
          <w:rFonts w:asciiTheme="minorHAnsi" w:hAnsiTheme="minorHAnsi" w:cstheme="minorHAnsi"/>
          <w:sz w:val="22"/>
          <w:szCs w:val="22"/>
        </w:rPr>
        <w:tab/>
        <w:t>p.1</w:t>
      </w:r>
      <w:r w:rsidR="00E14DDA">
        <w:rPr>
          <w:rFonts w:asciiTheme="minorHAnsi" w:hAnsiTheme="minorHAnsi" w:cstheme="minorHAnsi"/>
          <w:sz w:val="22"/>
          <w:szCs w:val="22"/>
        </w:rPr>
        <w:t>1</w:t>
      </w:r>
    </w:p>
    <w:p w14:paraId="730CDCE7" w14:textId="1434E7E5" w:rsidR="008244A5" w:rsidRPr="004617E7" w:rsidRDefault="00D23DC9" w:rsidP="004617E7">
      <w:pPr>
        <w:pStyle w:val="ListParagraph"/>
        <w:numPr>
          <w:ilvl w:val="0"/>
          <w:numId w:val="6"/>
        </w:numPr>
        <w:spacing w:after="160" w:line="360" w:lineRule="auto"/>
        <w:rPr>
          <w:rFonts w:asciiTheme="minorHAnsi" w:hAnsiTheme="minorHAnsi" w:cstheme="minorHAnsi"/>
          <w:sz w:val="22"/>
          <w:szCs w:val="22"/>
        </w:rPr>
      </w:pPr>
      <w:r w:rsidRPr="004617E7">
        <w:rPr>
          <w:rFonts w:asciiTheme="minorHAnsi" w:hAnsiTheme="minorHAnsi" w:cstheme="minorHAnsi"/>
          <w:sz w:val="22"/>
          <w:szCs w:val="22"/>
        </w:rPr>
        <w:t xml:space="preserve">Conclusion </w:t>
      </w:r>
      <w:r w:rsidRPr="004617E7">
        <w:rPr>
          <w:rFonts w:asciiTheme="minorHAnsi" w:hAnsiTheme="minorHAnsi" w:cstheme="minorHAnsi"/>
          <w:sz w:val="22"/>
          <w:szCs w:val="22"/>
        </w:rPr>
        <w:tab/>
      </w:r>
      <w:r w:rsidRPr="004617E7">
        <w:rPr>
          <w:rFonts w:asciiTheme="minorHAnsi" w:hAnsiTheme="minorHAnsi" w:cstheme="minorHAnsi"/>
          <w:sz w:val="22"/>
          <w:szCs w:val="22"/>
        </w:rPr>
        <w:tab/>
        <w:t>p.1</w:t>
      </w:r>
      <w:r w:rsidR="00E14DDA">
        <w:rPr>
          <w:rFonts w:asciiTheme="minorHAnsi" w:hAnsiTheme="minorHAnsi" w:cstheme="minorHAnsi"/>
          <w:sz w:val="22"/>
          <w:szCs w:val="22"/>
        </w:rPr>
        <w:t>3</w:t>
      </w:r>
    </w:p>
    <w:p w14:paraId="16E863D1" w14:textId="5E57D6BF" w:rsidR="00D23DC9" w:rsidRDefault="00D23DC9" w:rsidP="004617E7">
      <w:pPr>
        <w:pStyle w:val="ListParagraph"/>
        <w:numPr>
          <w:ilvl w:val="0"/>
          <w:numId w:val="6"/>
        </w:numPr>
        <w:spacing w:after="160" w:line="360" w:lineRule="auto"/>
        <w:rPr>
          <w:rFonts w:asciiTheme="minorHAnsi" w:hAnsiTheme="minorHAnsi" w:cstheme="minorHAnsi"/>
          <w:sz w:val="22"/>
          <w:szCs w:val="22"/>
        </w:rPr>
      </w:pPr>
      <w:r w:rsidRPr="004617E7">
        <w:rPr>
          <w:rFonts w:asciiTheme="minorHAnsi" w:hAnsiTheme="minorHAnsi" w:cstheme="minorHAnsi"/>
          <w:sz w:val="22"/>
          <w:szCs w:val="22"/>
        </w:rPr>
        <w:t xml:space="preserve">Action Plan </w:t>
      </w:r>
      <w:r w:rsidRPr="004617E7">
        <w:rPr>
          <w:rFonts w:asciiTheme="minorHAnsi" w:hAnsiTheme="minorHAnsi" w:cstheme="minorHAnsi"/>
          <w:sz w:val="22"/>
          <w:szCs w:val="22"/>
        </w:rPr>
        <w:tab/>
      </w:r>
      <w:r w:rsidRPr="004617E7">
        <w:rPr>
          <w:rFonts w:asciiTheme="minorHAnsi" w:hAnsiTheme="minorHAnsi" w:cstheme="minorHAnsi"/>
          <w:sz w:val="22"/>
          <w:szCs w:val="22"/>
        </w:rPr>
        <w:tab/>
        <w:t>p.1</w:t>
      </w:r>
      <w:r w:rsidR="00795171">
        <w:rPr>
          <w:rFonts w:asciiTheme="minorHAnsi" w:hAnsiTheme="minorHAnsi" w:cstheme="minorHAnsi"/>
          <w:sz w:val="22"/>
          <w:szCs w:val="22"/>
        </w:rPr>
        <w:t>4</w:t>
      </w:r>
    </w:p>
    <w:p w14:paraId="6AD64097" w14:textId="5082BF9E" w:rsidR="00795171" w:rsidRPr="004617E7" w:rsidRDefault="00795171" w:rsidP="004617E7">
      <w:pPr>
        <w:pStyle w:val="ListParagraph"/>
        <w:numPr>
          <w:ilvl w:val="0"/>
          <w:numId w:val="6"/>
        </w:numPr>
        <w:spacing w:after="160" w:line="360" w:lineRule="auto"/>
        <w:rPr>
          <w:rFonts w:asciiTheme="minorHAnsi" w:hAnsiTheme="minorHAnsi" w:cstheme="minorHAnsi"/>
          <w:sz w:val="22"/>
          <w:szCs w:val="22"/>
        </w:rPr>
      </w:pPr>
      <w:r>
        <w:rPr>
          <w:rFonts w:asciiTheme="minorHAnsi" w:hAnsiTheme="minorHAnsi" w:cstheme="minorHAnsi"/>
          <w:sz w:val="22"/>
          <w:szCs w:val="22"/>
        </w:rPr>
        <w:t>References</w:t>
      </w:r>
      <w:r>
        <w:rPr>
          <w:rFonts w:asciiTheme="minorHAnsi" w:hAnsiTheme="minorHAnsi" w:cstheme="minorHAnsi"/>
          <w:sz w:val="22"/>
          <w:szCs w:val="22"/>
        </w:rPr>
        <w:tab/>
      </w:r>
      <w:r>
        <w:rPr>
          <w:rFonts w:asciiTheme="minorHAnsi" w:hAnsiTheme="minorHAnsi" w:cstheme="minorHAnsi"/>
          <w:sz w:val="22"/>
          <w:szCs w:val="22"/>
        </w:rPr>
        <w:tab/>
        <w:t>p.</w:t>
      </w:r>
      <w:bookmarkStart w:id="0" w:name="_GoBack"/>
      <w:bookmarkEnd w:id="0"/>
      <w:r>
        <w:rPr>
          <w:rFonts w:asciiTheme="minorHAnsi" w:hAnsiTheme="minorHAnsi" w:cstheme="minorHAnsi"/>
          <w:sz w:val="22"/>
          <w:szCs w:val="22"/>
        </w:rPr>
        <w:t>15</w:t>
      </w:r>
    </w:p>
    <w:p w14:paraId="60F3272A" w14:textId="780507CF" w:rsidR="00103758" w:rsidRDefault="00103758">
      <w:pPr>
        <w:spacing w:after="160" w:line="259" w:lineRule="auto"/>
        <w:rPr>
          <w:rFonts w:asciiTheme="minorHAnsi" w:hAnsiTheme="minorHAnsi" w:cstheme="minorHAnsi"/>
          <w:b/>
          <w:bCs/>
          <w:sz w:val="22"/>
          <w:szCs w:val="22"/>
        </w:rPr>
      </w:pPr>
      <w:r>
        <w:rPr>
          <w:rFonts w:asciiTheme="minorHAnsi" w:hAnsiTheme="minorHAnsi" w:cstheme="minorHAnsi"/>
          <w:b/>
          <w:bCs/>
          <w:sz w:val="22"/>
          <w:szCs w:val="22"/>
        </w:rPr>
        <w:br w:type="page"/>
      </w:r>
    </w:p>
    <w:p w14:paraId="2B970237" w14:textId="5F296033" w:rsidR="00F777C6" w:rsidRPr="004617E7" w:rsidRDefault="00F777C6" w:rsidP="004617E7">
      <w:pPr>
        <w:spacing w:line="360" w:lineRule="auto"/>
        <w:jc w:val="center"/>
        <w:rPr>
          <w:rFonts w:asciiTheme="minorHAnsi" w:hAnsiTheme="minorHAnsi" w:cstheme="minorHAnsi"/>
          <w:b/>
          <w:bCs/>
          <w:sz w:val="22"/>
          <w:szCs w:val="22"/>
        </w:rPr>
      </w:pPr>
      <w:r w:rsidRPr="004617E7">
        <w:rPr>
          <w:rFonts w:asciiTheme="minorHAnsi" w:hAnsiTheme="minorHAnsi" w:cstheme="minorHAnsi"/>
          <w:b/>
          <w:bCs/>
          <w:sz w:val="22"/>
          <w:szCs w:val="22"/>
        </w:rPr>
        <w:lastRenderedPageBreak/>
        <w:t>Executive Summary</w:t>
      </w:r>
    </w:p>
    <w:p w14:paraId="5B3CD351" w14:textId="77777777" w:rsidR="00F777C6" w:rsidRPr="004617E7" w:rsidRDefault="00F777C6" w:rsidP="004617E7">
      <w:pPr>
        <w:spacing w:line="360" w:lineRule="auto"/>
        <w:jc w:val="center"/>
        <w:rPr>
          <w:rFonts w:asciiTheme="minorHAnsi" w:hAnsiTheme="minorHAnsi" w:cstheme="minorHAnsi"/>
          <w:b/>
          <w:bCs/>
          <w:sz w:val="22"/>
          <w:szCs w:val="22"/>
        </w:rPr>
      </w:pPr>
    </w:p>
    <w:p w14:paraId="4783B460" w14:textId="2424C797" w:rsidR="00F777C6" w:rsidRPr="004617E7" w:rsidRDefault="00DB4429" w:rsidP="004617E7">
      <w:pPr>
        <w:spacing w:line="360" w:lineRule="auto"/>
        <w:jc w:val="both"/>
        <w:rPr>
          <w:rFonts w:asciiTheme="minorHAnsi" w:hAnsiTheme="minorHAnsi" w:cstheme="minorHAnsi"/>
          <w:sz w:val="22"/>
          <w:szCs w:val="22"/>
        </w:rPr>
      </w:pPr>
      <w:r w:rsidRPr="004617E7">
        <w:rPr>
          <w:rFonts w:asciiTheme="minorHAnsi" w:hAnsiTheme="minorHAnsi" w:cstheme="minorHAnsi"/>
          <w:sz w:val="22"/>
          <w:szCs w:val="22"/>
        </w:rPr>
        <w:t xml:space="preserve">The following report incorporates a critical review of an organisation </w:t>
      </w:r>
      <w:r w:rsidR="00050C57" w:rsidRPr="004617E7">
        <w:rPr>
          <w:rFonts w:asciiTheme="minorHAnsi" w:hAnsiTheme="minorHAnsi" w:cstheme="minorHAnsi"/>
          <w:sz w:val="22"/>
          <w:szCs w:val="22"/>
        </w:rPr>
        <w:t xml:space="preserve">Morgan Marine Ltd </w:t>
      </w:r>
      <w:r w:rsidRPr="004617E7">
        <w:rPr>
          <w:rFonts w:asciiTheme="minorHAnsi" w:hAnsiTheme="minorHAnsi" w:cstheme="minorHAnsi"/>
          <w:sz w:val="22"/>
          <w:szCs w:val="22"/>
        </w:rPr>
        <w:t xml:space="preserve">with elements of the analysis carried out using </w:t>
      </w:r>
      <w:r w:rsidR="00050C57" w:rsidRPr="004617E7">
        <w:rPr>
          <w:rFonts w:asciiTheme="minorHAnsi" w:hAnsiTheme="minorHAnsi" w:cstheme="minorHAnsi"/>
          <w:sz w:val="22"/>
          <w:szCs w:val="22"/>
        </w:rPr>
        <w:t xml:space="preserve">three contexts of the </w:t>
      </w:r>
      <w:r w:rsidRPr="004617E7">
        <w:rPr>
          <w:rFonts w:asciiTheme="minorHAnsi" w:hAnsiTheme="minorHAnsi" w:cstheme="minorHAnsi"/>
          <w:sz w:val="22"/>
          <w:szCs w:val="22"/>
        </w:rPr>
        <w:t xml:space="preserve">PESTLE tool. The report will consider whether PESTLE may be the most effective tool to develop a strategic plan for the management of the business and its </w:t>
      </w:r>
      <w:r w:rsidR="00011CB9" w:rsidRPr="004617E7">
        <w:rPr>
          <w:rFonts w:asciiTheme="minorHAnsi" w:hAnsiTheme="minorHAnsi" w:cstheme="minorHAnsi"/>
          <w:sz w:val="22"/>
          <w:szCs w:val="22"/>
        </w:rPr>
        <w:t xml:space="preserve">external </w:t>
      </w:r>
      <w:r w:rsidRPr="004617E7">
        <w:rPr>
          <w:rFonts w:asciiTheme="minorHAnsi" w:hAnsiTheme="minorHAnsi" w:cstheme="minorHAnsi"/>
          <w:sz w:val="22"/>
          <w:szCs w:val="22"/>
        </w:rPr>
        <w:t>environment.</w:t>
      </w:r>
      <w:r w:rsidR="00011CB9" w:rsidRPr="004617E7">
        <w:rPr>
          <w:rFonts w:asciiTheme="minorHAnsi" w:hAnsiTheme="minorHAnsi" w:cstheme="minorHAnsi"/>
          <w:sz w:val="22"/>
          <w:szCs w:val="22"/>
        </w:rPr>
        <w:t xml:space="preserve"> </w:t>
      </w:r>
    </w:p>
    <w:p w14:paraId="3209B7E9" w14:textId="39E12722" w:rsidR="00050C57" w:rsidRPr="004617E7" w:rsidRDefault="00050C57" w:rsidP="004617E7">
      <w:pPr>
        <w:spacing w:line="360" w:lineRule="auto"/>
        <w:jc w:val="both"/>
        <w:rPr>
          <w:rFonts w:asciiTheme="minorHAnsi" w:hAnsiTheme="minorHAnsi" w:cstheme="minorHAnsi"/>
          <w:sz w:val="22"/>
          <w:szCs w:val="22"/>
        </w:rPr>
      </w:pPr>
    </w:p>
    <w:p w14:paraId="0DA713C1" w14:textId="50DEEA55" w:rsidR="00050C57" w:rsidRPr="004617E7" w:rsidRDefault="001115F7" w:rsidP="004617E7">
      <w:pPr>
        <w:spacing w:line="360" w:lineRule="auto"/>
        <w:jc w:val="both"/>
        <w:rPr>
          <w:rFonts w:asciiTheme="minorHAnsi" w:hAnsiTheme="minorHAnsi" w:cstheme="minorHAnsi"/>
          <w:sz w:val="22"/>
          <w:szCs w:val="22"/>
        </w:rPr>
      </w:pPr>
      <w:r w:rsidRPr="004617E7">
        <w:rPr>
          <w:rFonts w:asciiTheme="minorHAnsi" w:hAnsiTheme="minorHAnsi" w:cstheme="minorHAnsi"/>
          <w:sz w:val="22"/>
          <w:szCs w:val="22"/>
        </w:rPr>
        <w:t xml:space="preserve">There are rapid changes in the world of work and business which is largely due to current trends such as the advancement of technologies, globalisation, the ageing population CSR and the needs of Generation Y. </w:t>
      </w:r>
      <w:r w:rsidR="00953967" w:rsidRPr="004617E7">
        <w:rPr>
          <w:rFonts w:asciiTheme="minorHAnsi" w:hAnsiTheme="minorHAnsi" w:cstheme="minorHAnsi"/>
          <w:sz w:val="22"/>
          <w:szCs w:val="22"/>
        </w:rPr>
        <w:t xml:space="preserve">  It is essential to </w:t>
      </w:r>
      <w:r w:rsidR="00046BB5" w:rsidRPr="004617E7">
        <w:rPr>
          <w:rFonts w:asciiTheme="minorHAnsi" w:hAnsiTheme="minorHAnsi" w:cstheme="minorHAnsi"/>
          <w:sz w:val="22"/>
          <w:szCs w:val="22"/>
        </w:rPr>
        <w:t>plan</w:t>
      </w:r>
      <w:r w:rsidR="00953967" w:rsidRPr="004617E7">
        <w:rPr>
          <w:rFonts w:asciiTheme="minorHAnsi" w:hAnsiTheme="minorHAnsi" w:cstheme="minorHAnsi"/>
          <w:sz w:val="22"/>
          <w:szCs w:val="22"/>
        </w:rPr>
        <w:t xml:space="preserve"> strategically to ensure the business remains sustainable in the VUCA global economy.</w:t>
      </w:r>
    </w:p>
    <w:p w14:paraId="22AB9A92" w14:textId="3986F012" w:rsidR="00D05E10" w:rsidRPr="004617E7" w:rsidRDefault="00D05E10" w:rsidP="004617E7">
      <w:pPr>
        <w:spacing w:line="360" w:lineRule="auto"/>
        <w:jc w:val="both"/>
        <w:rPr>
          <w:rFonts w:asciiTheme="minorHAnsi" w:hAnsiTheme="minorHAnsi" w:cstheme="minorHAnsi"/>
          <w:sz w:val="22"/>
          <w:szCs w:val="22"/>
        </w:rPr>
      </w:pPr>
    </w:p>
    <w:p w14:paraId="08B4C034" w14:textId="765FAC98" w:rsidR="00527EE2" w:rsidRPr="004617E7" w:rsidRDefault="00527EE2" w:rsidP="004617E7">
      <w:pPr>
        <w:spacing w:line="360" w:lineRule="auto"/>
        <w:rPr>
          <w:rFonts w:asciiTheme="minorHAnsi" w:hAnsiTheme="minorHAnsi" w:cstheme="minorHAnsi"/>
          <w:sz w:val="22"/>
          <w:szCs w:val="22"/>
        </w:rPr>
      </w:pPr>
    </w:p>
    <w:p w14:paraId="134A578F" w14:textId="77777777" w:rsidR="00F13883" w:rsidRPr="004617E7" w:rsidRDefault="00F13883" w:rsidP="004617E7">
      <w:pPr>
        <w:spacing w:after="160" w:line="360" w:lineRule="auto"/>
        <w:rPr>
          <w:rFonts w:asciiTheme="minorHAnsi" w:eastAsiaTheme="minorHAnsi" w:hAnsiTheme="minorHAnsi" w:cstheme="minorHAnsi"/>
          <w:sz w:val="22"/>
          <w:szCs w:val="22"/>
          <w:lang w:eastAsia="en-US"/>
        </w:rPr>
      </w:pPr>
    </w:p>
    <w:p w14:paraId="7B01F0BC" w14:textId="77777777" w:rsidR="00F13883" w:rsidRPr="004617E7" w:rsidRDefault="00F13883" w:rsidP="004617E7">
      <w:pPr>
        <w:spacing w:after="160" w:line="360" w:lineRule="auto"/>
        <w:rPr>
          <w:rFonts w:asciiTheme="minorHAnsi" w:eastAsiaTheme="minorHAnsi" w:hAnsiTheme="minorHAnsi" w:cstheme="minorHAnsi"/>
          <w:sz w:val="22"/>
          <w:szCs w:val="22"/>
          <w:lang w:eastAsia="en-US"/>
        </w:rPr>
      </w:pPr>
    </w:p>
    <w:p w14:paraId="2A15B7DF" w14:textId="77777777" w:rsidR="00F13883" w:rsidRPr="004617E7" w:rsidRDefault="00F13883" w:rsidP="004617E7">
      <w:pPr>
        <w:spacing w:after="160" w:line="360" w:lineRule="auto"/>
        <w:rPr>
          <w:rFonts w:asciiTheme="minorHAnsi" w:eastAsiaTheme="minorHAnsi" w:hAnsiTheme="minorHAnsi" w:cstheme="minorHAnsi"/>
          <w:sz w:val="22"/>
          <w:szCs w:val="22"/>
          <w:lang w:eastAsia="en-US"/>
        </w:rPr>
      </w:pPr>
    </w:p>
    <w:p w14:paraId="703139EF" w14:textId="77777777" w:rsidR="00F13883" w:rsidRPr="004617E7" w:rsidRDefault="00F13883" w:rsidP="004617E7">
      <w:pPr>
        <w:spacing w:after="160" w:line="360" w:lineRule="auto"/>
        <w:rPr>
          <w:rFonts w:asciiTheme="minorHAnsi" w:eastAsiaTheme="minorHAnsi" w:hAnsiTheme="minorHAnsi" w:cstheme="minorHAnsi"/>
          <w:sz w:val="22"/>
          <w:szCs w:val="22"/>
          <w:lang w:eastAsia="en-US"/>
        </w:rPr>
      </w:pPr>
    </w:p>
    <w:p w14:paraId="2B0F9FD1" w14:textId="77777777" w:rsidR="00F13883" w:rsidRPr="004617E7" w:rsidRDefault="00F13883" w:rsidP="004617E7">
      <w:pPr>
        <w:spacing w:after="160" w:line="360" w:lineRule="auto"/>
        <w:rPr>
          <w:rFonts w:asciiTheme="minorHAnsi" w:eastAsiaTheme="minorHAnsi" w:hAnsiTheme="minorHAnsi" w:cstheme="minorHAnsi"/>
          <w:sz w:val="22"/>
          <w:szCs w:val="22"/>
          <w:lang w:eastAsia="en-US"/>
        </w:rPr>
      </w:pPr>
    </w:p>
    <w:p w14:paraId="006150D6" w14:textId="77777777" w:rsidR="00F13883" w:rsidRPr="004617E7" w:rsidRDefault="00F13883" w:rsidP="004617E7">
      <w:pPr>
        <w:spacing w:after="160" w:line="360" w:lineRule="auto"/>
        <w:rPr>
          <w:rFonts w:asciiTheme="minorHAnsi" w:eastAsiaTheme="minorHAnsi" w:hAnsiTheme="minorHAnsi" w:cstheme="minorHAnsi"/>
          <w:sz w:val="22"/>
          <w:szCs w:val="22"/>
          <w:lang w:eastAsia="en-US"/>
        </w:rPr>
      </w:pPr>
    </w:p>
    <w:p w14:paraId="758CE5D0" w14:textId="77777777" w:rsidR="00F13883" w:rsidRPr="004617E7" w:rsidRDefault="00F13883" w:rsidP="004617E7">
      <w:pPr>
        <w:spacing w:after="160" w:line="360" w:lineRule="auto"/>
        <w:rPr>
          <w:rFonts w:asciiTheme="minorHAnsi" w:eastAsiaTheme="minorHAnsi" w:hAnsiTheme="minorHAnsi" w:cstheme="minorHAnsi"/>
          <w:sz w:val="22"/>
          <w:szCs w:val="22"/>
          <w:lang w:eastAsia="en-US"/>
        </w:rPr>
      </w:pPr>
    </w:p>
    <w:p w14:paraId="34B8B7FB" w14:textId="77777777" w:rsidR="00F13883" w:rsidRPr="004617E7" w:rsidRDefault="00F13883" w:rsidP="004617E7">
      <w:pPr>
        <w:spacing w:after="160" w:line="360" w:lineRule="auto"/>
        <w:rPr>
          <w:rFonts w:asciiTheme="minorHAnsi" w:eastAsiaTheme="minorHAnsi" w:hAnsiTheme="minorHAnsi" w:cstheme="minorHAnsi"/>
          <w:sz w:val="22"/>
          <w:szCs w:val="22"/>
          <w:lang w:eastAsia="en-US"/>
        </w:rPr>
      </w:pPr>
    </w:p>
    <w:p w14:paraId="481E371E" w14:textId="77777777" w:rsidR="00F13883" w:rsidRPr="004617E7" w:rsidRDefault="00F13883" w:rsidP="004617E7">
      <w:pPr>
        <w:spacing w:after="160" w:line="360" w:lineRule="auto"/>
        <w:rPr>
          <w:rFonts w:asciiTheme="minorHAnsi" w:eastAsiaTheme="minorHAnsi" w:hAnsiTheme="minorHAnsi" w:cstheme="minorHAnsi"/>
          <w:sz w:val="22"/>
          <w:szCs w:val="22"/>
          <w:lang w:eastAsia="en-US"/>
        </w:rPr>
      </w:pPr>
    </w:p>
    <w:p w14:paraId="7B44A68B" w14:textId="77777777" w:rsidR="00F13883" w:rsidRPr="004617E7" w:rsidRDefault="00F13883" w:rsidP="004617E7">
      <w:pPr>
        <w:spacing w:after="160" w:line="360" w:lineRule="auto"/>
        <w:rPr>
          <w:rFonts w:asciiTheme="minorHAnsi" w:eastAsiaTheme="minorHAnsi" w:hAnsiTheme="minorHAnsi" w:cstheme="minorHAnsi"/>
          <w:sz w:val="22"/>
          <w:szCs w:val="22"/>
          <w:lang w:eastAsia="en-US"/>
        </w:rPr>
      </w:pPr>
    </w:p>
    <w:p w14:paraId="4D721DF1" w14:textId="77777777" w:rsidR="00F13883" w:rsidRPr="004617E7" w:rsidRDefault="00F13883" w:rsidP="004617E7">
      <w:pPr>
        <w:spacing w:after="160" w:line="360" w:lineRule="auto"/>
        <w:rPr>
          <w:rFonts w:asciiTheme="minorHAnsi" w:eastAsiaTheme="minorHAnsi" w:hAnsiTheme="minorHAnsi" w:cstheme="minorHAnsi"/>
          <w:sz w:val="22"/>
          <w:szCs w:val="22"/>
          <w:lang w:eastAsia="en-US"/>
        </w:rPr>
      </w:pPr>
    </w:p>
    <w:p w14:paraId="7503C64B" w14:textId="77777777" w:rsidR="00F13883" w:rsidRPr="004617E7" w:rsidRDefault="00F13883" w:rsidP="004617E7">
      <w:pPr>
        <w:spacing w:after="160" w:line="360" w:lineRule="auto"/>
        <w:rPr>
          <w:rFonts w:asciiTheme="minorHAnsi" w:eastAsiaTheme="minorHAnsi" w:hAnsiTheme="minorHAnsi" w:cstheme="minorHAnsi"/>
          <w:sz w:val="22"/>
          <w:szCs w:val="22"/>
          <w:lang w:eastAsia="en-US"/>
        </w:rPr>
      </w:pPr>
    </w:p>
    <w:p w14:paraId="6F2D0BCD" w14:textId="77777777" w:rsidR="00F13883" w:rsidRPr="004617E7" w:rsidRDefault="00F13883" w:rsidP="004617E7">
      <w:pPr>
        <w:spacing w:after="160" w:line="360" w:lineRule="auto"/>
        <w:rPr>
          <w:rFonts w:asciiTheme="minorHAnsi" w:eastAsiaTheme="minorHAnsi" w:hAnsiTheme="minorHAnsi" w:cstheme="minorHAnsi"/>
          <w:sz w:val="22"/>
          <w:szCs w:val="22"/>
          <w:lang w:eastAsia="en-US"/>
        </w:rPr>
      </w:pPr>
    </w:p>
    <w:p w14:paraId="34AD7E03" w14:textId="77777777" w:rsidR="00F13883" w:rsidRPr="004617E7" w:rsidRDefault="00F13883" w:rsidP="004617E7">
      <w:pPr>
        <w:spacing w:after="160" w:line="360" w:lineRule="auto"/>
        <w:rPr>
          <w:rFonts w:asciiTheme="minorHAnsi" w:eastAsiaTheme="minorHAnsi" w:hAnsiTheme="minorHAnsi" w:cstheme="minorHAnsi"/>
          <w:sz w:val="22"/>
          <w:szCs w:val="22"/>
          <w:lang w:eastAsia="en-US"/>
        </w:rPr>
      </w:pPr>
    </w:p>
    <w:p w14:paraId="1D869491" w14:textId="77777777" w:rsidR="00465631" w:rsidRPr="004617E7" w:rsidRDefault="00465631" w:rsidP="004617E7">
      <w:pPr>
        <w:spacing w:after="160" w:line="360" w:lineRule="auto"/>
        <w:jc w:val="center"/>
        <w:rPr>
          <w:rFonts w:asciiTheme="minorHAnsi" w:eastAsiaTheme="minorHAnsi" w:hAnsiTheme="minorHAnsi" w:cstheme="minorHAnsi"/>
          <w:b/>
          <w:bCs/>
          <w:sz w:val="22"/>
          <w:szCs w:val="22"/>
          <w:lang w:eastAsia="en-US"/>
        </w:rPr>
      </w:pPr>
    </w:p>
    <w:p w14:paraId="0D6E7EF3" w14:textId="6308E5C6" w:rsidR="00465631" w:rsidRPr="004617E7" w:rsidRDefault="00465631" w:rsidP="004617E7">
      <w:pPr>
        <w:spacing w:after="160" w:line="360" w:lineRule="auto"/>
        <w:rPr>
          <w:rFonts w:asciiTheme="minorHAnsi" w:eastAsiaTheme="minorHAnsi" w:hAnsiTheme="minorHAnsi" w:cstheme="minorHAnsi"/>
          <w:b/>
          <w:bCs/>
          <w:sz w:val="22"/>
          <w:szCs w:val="22"/>
          <w:lang w:eastAsia="en-US"/>
        </w:rPr>
      </w:pPr>
      <w:r w:rsidRPr="004617E7">
        <w:rPr>
          <w:rFonts w:asciiTheme="minorHAnsi" w:eastAsiaTheme="minorHAnsi" w:hAnsiTheme="minorHAnsi" w:cstheme="minorHAnsi"/>
          <w:b/>
          <w:bCs/>
          <w:sz w:val="22"/>
          <w:szCs w:val="22"/>
          <w:lang w:eastAsia="en-US"/>
        </w:rPr>
        <w:br w:type="page"/>
      </w:r>
    </w:p>
    <w:p w14:paraId="4583792D" w14:textId="4EFE50CC" w:rsidR="00F13883" w:rsidRPr="004617E7" w:rsidRDefault="00527EE2" w:rsidP="004617E7">
      <w:pPr>
        <w:spacing w:after="160" w:line="360" w:lineRule="auto"/>
        <w:jc w:val="center"/>
        <w:rPr>
          <w:rFonts w:asciiTheme="minorHAnsi" w:eastAsiaTheme="minorHAnsi" w:hAnsiTheme="minorHAnsi" w:cstheme="minorHAnsi"/>
          <w:b/>
          <w:bCs/>
          <w:sz w:val="22"/>
          <w:szCs w:val="22"/>
          <w:lang w:eastAsia="en-US"/>
        </w:rPr>
      </w:pPr>
      <w:r w:rsidRPr="004617E7">
        <w:rPr>
          <w:rFonts w:asciiTheme="minorHAnsi" w:eastAsiaTheme="minorHAnsi" w:hAnsiTheme="minorHAnsi" w:cstheme="minorHAnsi"/>
          <w:b/>
          <w:bCs/>
          <w:sz w:val="22"/>
          <w:szCs w:val="22"/>
          <w:lang w:eastAsia="en-US"/>
        </w:rPr>
        <w:lastRenderedPageBreak/>
        <w:t xml:space="preserve">Introduction </w:t>
      </w:r>
    </w:p>
    <w:p w14:paraId="76E3064C" w14:textId="4DADF653" w:rsidR="00527EE2" w:rsidRPr="004617E7" w:rsidRDefault="00527EE2" w:rsidP="004617E7">
      <w:pPr>
        <w:spacing w:after="160" w:line="360" w:lineRule="auto"/>
        <w:jc w:val="both"/>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Morgan Marine Ltd is a family business base</w:t>
      </w:r>
      <w:r w:rsidR="00BB217C" w:rsidRPr="004617E7">
        <w:rPr>
          <w:rFonts w:asciiTheme="minorHAnsi" w:eastAsiaTheme="minorHAnsi" w:hAnsiTheme="minorHAnsi" w:cstheme="minorHAnsi"/>
          <w:sz w:val="22"/>
          <w:szCs w:val="22"/>
          <w:lang w:eastAsia="en-US"/>
        </w:rPr>
        <w:t>d</w:t>
      </w:r>
      <w:r w:rsidRPr="004617E7">
        <w:rPr>
          <w:rFonts w:asciiTheme="minorHAnsi" w:eastAsiaTheme="minorHAnsi" w:hAnsiTheme="minorHAnsi" w:cstheme="minorHAnsi"/>
          <w:sz w:val="22"/>
          <w:szCs w:val="22"/>
          <w:lang w:eastAsia="en-US"/>
        </w:rPr>
        <w:t xml:space="preserve"> in South West Wales.</w:t>
      </w:r>
      <w:r w:rsidR="00DD4339" w:rsidRPr="004617E7">
        <w:rPr>
          <w:rFonts w:asciiTheme="minorHAnsi" w:eastAsiaTheme="minorHAnsi" w:hAnsiTheme="minorHAnsi" w:cstheme="minorHAnsi"/>
          <w:sz w:val="22"/>
          <w:szCs w:val="22"/>
          <w:lang w:eastAsia="en-US"/>
        </w:rPr>
        <w:t xml:space="preserve">  The organisation </w:t>
      </w:r>
      <w:r w:rsidR="00F77AFE" w:rsidRPr="004617E7">
        <w:rPr>
          <w:rFonts w:asciiTheme="minorHAnsi" w:eastAsiaTheme="minorHAnsi" w:hAnsiTheme="minorHAnsi" w:cstheme="minorHAnsi"/>
          <w:sz w:val="22"/>
          <w:szCs w:val="22"/>
          <w:lang w:eastAsia="en-US"/>
        </w:rPr>
        <w:t xml:space="preserve">was </w:t>
      </w:r>
      <w:r w:rsidR="00DD4339" w:rsidRPr="004617E7">
        <w:rPr>
          <w:rFonts w:asciiTheme="minorHAnsi" w:eastAsiaTheme="minorHAnsi" w:hAnsiTheme="minorHAnsi" w:cstheme="minorHAnsi"/>
          <w:sz w:val="22"/>
          <w:szCs w:val="22"/>
          <w:lang w:eastAsia="en-US"/>
        </w:rPr>
        <w:t xml:space="preserve">established </w:t>
      </w:r>
      <w:r w:rsidR="00F77AFE" w:rsidRPr="004617E7">
        <w:rPr>
          <w:rFonts w:asciiTheme="minorHAnsi" w:eastAsiaTheme="minorHAnsi" w:hAnsiTheme="minorHAnsi" w:cstheme="minorHAnsi"/>
          <w:sz w:val="22"/>
          <w:szCs w:val="22"/>
          <w:lang w:eastAsia="en-US"/>
        </w:rPr>
        <w:t>in 1965</w:t>
      </w:r>
      <w:r w:rsidR="00DD4339" w:rsidRPr="004617E7">
        <w:rPr>
          <w:rFonts w:asciiTheme="minorHAnsi" w:eastAsiaTheme="minorHAnsi" w:hAnsiTheme="minorHAnsi" w:cstheme="minorHAnsi"/>
          <w:sz w:val="22"/>
          <w:szCs w:val="22"/>
          <w:lang w:eastAsia="en-US"/>
        </w:rPr>
        <w:t xml:space="preserve"> and provides secure </w:t>
      </w:r>
      <w:r w:rsidR="007B644B" w:rsidRPr="004617E7">
        <w:rPr>
          <w:rFonts w:asciiTheme="minorHAnsi" w:eastAsiaTheme="minorHAnsi" w:hAnsiTheme="minorHAnsi" w:cstheme="minorHAnsi"/>
          <w:sz w:val="22"/>
          <w:szCs w:val="22"/>
          <w:lang w:eastAsia="en-US"/>
        </w:rPr>
        <w:t xml:space="preserve">grp </w:t>
      </w:r>
      <w:r w:rsidR="00DD4339" w:rsidRPr="004617E7">
        <w:rPr>
          <w:rFonts w:asciiTheme="minorHAnsi" w:eastAsiaTheme="minorHAnsi" w:hAnsiTheme="minorHAnsi" w:cstheme="minorHAnsi"/>
          <w:sz w:val="22"/>
          <w:szCs w:val="22"/>
          <w:lang w:eastAsia="en-US"/>
        </w:rPr>
        <w:t>housing</w:t>
      </w:r>
      <w:r w:rsidR="00E62D05" w:rsidRPr="004617E7">
        <w:rPr>
          <w:rFonts w:asciiTheme="minorHAnsi" w:eastAsiaTheme="minorHAnsi" w:hAnsiTheme="minorHAnsi" w:cstheme="minorHAnsi"/>
          <w:sz w:val="22"/>
          <w:szCs w:val="22"/>
          <w:lang w:eastAsia="en-US"/>
        </w:rPr>
        <w:t>s</w:t>
      </w:r>
      <w:r w:rsidR="00BB217C" w:rsidRPr="004617E7">
        <w:rPr>
          <w:rFonts w:asciiTheme="minorHAnsi" w:eastAsiaTheme="minorHAnsi" w:hAnsiTheme="minorHAnsi" w:cstheme="minorHAnsi"/>
          <w:sz w:val="22"/>
          <w:szCs w:val="22"/>
          <w:lang w:eastAsia="en-US"/>
        </w:rPr>
        <w:t xml:space="preserve">, </w:t>
      </w:r>
      <w:r w:rsidR="00E62D05" w:rsidRPr="004617E7">
        <w:rPr>
          <w:rFonts w:asciiTheme="minorHAnsi" w:eastAsiaTheme="minorHAnsi" w:hAnsiTheme="minorHAnsi" w:cstheme="minorHAnsi"/>
          <w:sz w:val="22"/>
          <w:szCs w:val="22"/>
          <w:lang w:eastAsia="en-US"/>
        </w:rPr>
        <w:t xml:space="preserve">for access to </w:t>
      </w:r>
      <w:r w:rsidR="005E11A4" w:rsidRPr="004617E7">
        <w:rPr>
          <w:rFonts w:asciiTheme="minorHAnsi" w:eastAsiaTheme="minorHAnsi" w:hAnsiTheme="minorHAnsi" w:cstheme="minorHAnsi"/>
          <w:sz w:val="22"/>
          <w:szCs w:val="22"/>
          <w:lang w:eastAsia="en-US"/>
        </w:rPr>
        <w:t>Utilities,</w:t>
      </w:r>
      <w:r w:rsidR="00E62D05" w:rsidRPr="004617E7">
        <w:rPr>
          <w:rFonts w:asciiTheme="minorHAnsi" w:eastAsiaTheme="minorHAnsi" w:hAnsiTheme="minorHAnsi" w:cstheme="minorHAnsi"/>
          <w:sz w:val="22"/>
          <w:szCs w:val="22"/>
          <w:lang w:eastAsia="en-US"/>
        </w:rPr>
        <w:t xml:space="preserve"> </w:t>
      </w:r>
      <w:r w:rsidR="005E11A4" w:rsidRPr="004617E7">
        <w:rPr>
          <w:rFonts w:asciiTheme="minorHAnsi" w:eastAsiaTheme="minorHAnsi" w:hAnsiTheme="minorHAnsi" w:cstheme="minorHAnsi"/>
          <w:sz w:val="22"/>
          <w:szCs w:val="22"/>
          <w:lang w:eastAsia="en-US"/>
        </w:rPr>
        <w:t xml:space="preserve">such as </w:t>
      </w:r>
      <w:r w:rsidR="00E62D05" w:rsidRPr="004617E7">
        <w:rPr>
          <w:rFonts w:asciiTheme="minorHAnsi" w:eastAsiaTheme="minorHAnsi" w:hAnsiTheme="minorHAnsi" w:cstheme="minorHAnsi"/>
          <w:sz w:val="22"/>
          <w:szCs w:val="22"/>
          <w:lang w:eastAsia="en-US"/>
        </w:rPr>
        <w:t>water, gas</w:t>
      </w:r>
      <w:r w:rsidR="00826066" w:rsidRPr="004617E7">
        <w:rPr>
          <w:rFonts w:asciiTheme="minorHAnsi" w:eastAsiaTheme="minorHAnsi" w:hAnsiTheme="minorHAnsi" w:cstheme="minorHAnsi"/>
          <w:sz w:val="22"/>
          <w:szCs w:val="22"/>
          <w:lang w:eastAsia="en-US"/>
        </w:rPr>
        <w:t xml:space="preserve">, </w:t>
      </w:r>
      <w:r w:rsidR="00E62D05" w:rsidRPr="004617E7">
        <w:rPr>
          <w:rFonts w:asciiTheme="minorHAnsi" w:eastAsiaTheme="minorHAnsi" w:hAnsiTheme="minorHAnsi" w:cstheme="minorHAnsi"/>
          <w:sz w:val="22"/>
          <w:szCs w:val="22"/>
          <w:lang w:eastAsia="en-US"/>
        </w:rPr>
        <w:t>electricity</w:t>
      </w:r>
      <w:r w:rsidR="00826066" w:rsidRPr="004617E7">
        <w:rPr>
          <w:rFonts w:asciiTheme="minorHAnsi" w:eastAsiaTheme="minorHAnsi" w:hAnsiTheme="minorHAnsi" w:cstheme="minorHAnsi"/>
          <w:sz w:val="22"/>
          <w:szCs w:val="22"/>
          <w:lang w:eastAsia="en-US"/>
        </w:rPr>
        <w:t xml:space="preserve"> and telecoms</w:t>
      </w:r>
      <w:r w:rsidR="00E62D05" w:rsidRPr="004617E7">
        <w:rPr>
          <w:rFonts w:asciiTheme="minorHAnsi" w:eastAsiaTheme="minorHAnsi" w:hAnsiTheme="minorHAnsi" w:cstheme="minorHAnsi"/>
          <w:sz w:val="22"/>
          <w:szCs w:val="22"/>
          <w:lang w:eastAsia="en-US"/>
        </w:rPr>
        <w:t xml:space="preserve">.  While there is </w:t>
      </w:r>
      <w:r w:rsidR="009E02F0" w:rsidRPr="004617E7">
        <w:rPr>
          <w:rFonts w:asciiTheme="minorHAnsi" w:eastAsiaTheme="minorHAnsi" w:hAnsiTheme="minorHAnsi" w:cstheme="minorHAnsi"/>
          <w:sz w:val="22"/>
          <w:szCs w:val="22"/>
          <w:lang w:eastAsia="en-US"/>
        </w:rPr>
        <w:t xml:space="preserve">local </w:t>
      </w:r>
      <w:r w:rsidR="00E62D05" w:rsidRPr="004617E7">
        <w:rPr>
          <w:rFonts w:asciiTheme="minorHAnsi" w:eastAsiaTheme="minorHAnsi" w:hAnsiTheme="minorHAnsi" w:cstheme="minorHAnsi"/>
          <w:sz w:val="22"/>
          <w:szCs w:val="22"/>
          <w:lang w:eastAsia="en-US"/>
        </w:rPr>
        <w:t>competition</w:t>
      </w:r>
      <w:r w:rsidR="00BB217C" w:rsidRPr="004617E7">
        <w:rPr>
          <w:rFonts w:asciiTheme="minorHAnsi" w:eastAsiaTheme="minorHAnsi" w:hAnsiTheme="minorHAnsi" w:cstheme="minorHAnsi"/>
          <w:sz w:val="22"/>
          <w:szCs w:val="22"/>
          <w:lang w:eastAsia="en-US"/>
        </w:rPr>
        <w:t>,</w:t>
      </w:r>
      <w:r w:rsidR="00E62D05" w:rsidRPr="004617E7">
        <w:rPr>
          <w:rFonts w:asciiTheme="minorHAnsi" w:eastAsiaTheme="minorHAnsi" w:hAnsiTheme="minorHAnsi" w:cstheme="minorHAnsi"/>
          <w:sz w:val="22"/>
          <w:szCs w:val="22"/>
          <w:lang w:eastAsia="en-US"/>
        </w:rPr>
        <w:t xml:space="preserve"> MML remain the market leaders due to their LPCB accreditation. MML is part of a larger group, Morgan grp </w:t>
      </w:r>
      <w:r w:rsidR="00465631" w:rsidRPr="004617E7">
        <w:rPr>
          <w:rFonts w:asciiTheme="minorHAnsi" w:eastAsiaTheme="minorHAnsi" w:hAnsiTheme="minorHAnsi" w:cstheme="minorHAnsi"/>
          <w:sz w:val="22"/>
          <w:szCs w:val="22"/>
          <w:lang w:eastAsia="en-US"/>
        </w:rPr>
        <w:t xml:space="preserve">which </w:t>
      </w:r>
      <w:r w:rsidR="007B644B" w:rsidRPr="004617E7">
        <w:rPr>
          <w:rFonts w:asciiTheme="minorHAnsi" w:eastAsiaTheme="minorHAnsi" w:hAnsiTheme="minorHAnsi" w:cstheme="minorHAnsi"/>
          <w:sz w:val="22"/>
          <w:szCs w:val="22"/>
          <w:lang w:eastAsia="en-US"/>
        </w:rPr>
        <w:t xml:space="preserve">encompasses two acquisitions, Envico Engineering and </w:t>
      </w:r>
      <w:r w:rsidR="00826066" w:rsidRPr="004617E7">
        <w:rPr>
          <w:rFonts w:asciiTheme="minorHAnsi" w:eastAsiaTheme="minorHAnsi" w:hAnsiTheme="minorHAnsi" w:cstheme="minorHAnsi"/>
          <w:sz w:val="22"/>
          <w:szCs w:val="22"/>
          <w:lang w:eastAsia="en-US"/>
        </w:rPr>
        <w:t xml:space="preserve">was </w:t>
      </w:r>
      <w:r w:rsidR="007B644B" w:rsidRPr="004617E7">
        <w:rPr>
          <w:rFonts w:asciiTheme="minorHAnsi" w:eastAsiaTheme="minorHAnsi" w:hAnsiTheme="minorHAnsi" w:cstheme="minorHAnsi"/>
          <w:sz w:val="22"/>
          <w:szCs w:val="22"/>
          <w:lang w:eastAsia="en-US"/>
        </w:rPr>
        <w:t xml:space="preserve">the biggest competitor.  </w:t>
      </w:r>
      <w:r w:rsidR="00826066" w:rsidRPr="004617E7">
        <w:rPr>
          <w:rFonts w:asciiTheme="minorHAnsi" w:eastAsiaTheme="minorHAnsi" w:hAnsiTheme="minorHAnsi" w:cstheme="minorHAnsi"/>
          <w:sz w:val="22"/>
          <w:szCs w:val="22"/>
          <w:lang w:eastAsia="en-US"/>
        </w:rPr>
        <w:t xml:space="preserve">PSF Wales forms part of the group increasing the portfolio offering steel housings and bar sets for security solutions.  </w:t>
      </w:r>
    </w:p>
    <w:p w14:paraId="1223B299" w14:textId="1D98D400" w:rsidR="00BF1647" w:rsidRPr="004617E7" w:rsidRDefault="00BF1647" w:rsidP="004617E7">
      <w:pPr>
        <w:spacing w:after="160" w:line="360" w:lineRule="auto"/>
        <w:jc w:val="both"/>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 xml:space="preserve">The company currently patents two of its current housing designs which will prevent other organisations from making </w:t>
      </w:r>
      <w:r w:rsidR="009E02F0" w:rsidRPr="004617E7">
        <w:rPr>
          <w:rFonts w:asciiTheme="minorHAnsi" w:eastAsiaTheme="minorHAnsi" w:hAnsiTheme="minorHAnsi" w:cstheme="minorHAnsi"/>
          <w:sz w:val="22"/>
          <w:szCs w:val="22"/>
          <w:lang w:eastAsia="en-US"/>
        </w:rPr>
        <w:t xml:space="preserve">a </w:t>
      </w:r>
      <w:r w:rsidRPr="004617E7">
        <w:rPr>
          <w:rFonts w:asciiTheme="minorHAnsi" w:eastAsiaTheme="minorHAnsi" w:hAnsiTheme="minorHAnsi" w:cstheme="minorHAnsi"/>
          <w:sz w:val="22"/>
          <w:szCs w:val="22"/>
          <w:lang w:eastAsia="en-US"/>
        </w:rPr>
        <w:t>similar design.</w:t>
      </w:r>
      <w:r w:rsidR="00953967" w:rsidRPr="004617E7">
        <w:rPr>
          <w:rFonts w:asciiTheme="minorHAnsi" w:eastAsiaTheme="minorHAnsi" w:hAnsiTheme="minorHAnsi" w:cstheme="minorHAnsi"/>
          <w:sz w:val="22"/>
          <w:szCs w:val="22"/>
          <w:lang w:eastAsia="en-US"/>
        </w:rPr>
        <w:t xml:space="preserve"> Patents reduce the tax rates and allow R &amp; D expenses to be deductible. </w:t>
      </w:r>
    </w:p>
    <w:p w14:paraId="28BCE545" w14:textId="688877A6" w:rsidR="00BB217C" w:rsidRPr="004617E7" w:rsidRDefault="00BB217C" w:rsidP="004617E7">
      <w:pPr>
        <w:spacing w:after="160" w:line="360" w:lineRule="auto"/>
        <w:jc w:val="both"/>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 xml:space="preserve">All the labour force is permanently </w:t>
      </w:r>
      <w:r w:rsidR="00DD0BD3" w:rsidRPr="004617E7">
        <w:rPr>
          <w:rFonts w:asciiTheme="minorHAnsi" w:eastAsiaTheme="minorHAnsi" w:hAnsiTheme="minorHAnsi" w:cstheme="minorHAnsi"/>
          <w:sz w:val="22"/>
          <w:szCs w:val="22"/>
          <w:lang w:eastAsia="en-US"/>
        </w:rPr>
        <w:t>employed, Engineers</w:t>
      </w:r>
      <w:r w:rsidR="00A0621C" w:rsidRPr="004617E7">
        <w:rPr>
          <w:rFonts w:asciiTheme="minorHAnsi" w:eastAsiaTheme="minorHAnsi" w:hAnsiTheme="minorHAnsi" w:cstheme="minorHAnsi"/>
          <w:sz w:val="22"/>
          <w:szCs w:val="22"/>
          <w:lang w:eastAsia="en-US"/>
        </w:rPr>
        <w:t xml:space="preserve">, </w:t>
      </w:r>
      <w:r w:rsidR="009E02F0" w:rsidRPr="004617E7">
        <w:rPr>
          <w:rFonts w:asciiTheme="minorHAnsi" w:eastAsiaTheme="minorHAnsi" w:hAnsiTheme="minorHAnsi" w:cstheme="minorHAnsi"/>
          <w:sz w:val="22"/>
          <w:szCs w:val="22"/>
          <w:lang w:eastAsia="en-US"/>
        </w:rPr>
        <w:t>F</w:t>
      </w:r>
      <w:r w:rsidR="00A0621C" w:rsidRPr="004617E7">
        <w:rPr>
          <w:rFonts w:asciiTheme="minorHAnsi" w:eastAsiaTheme="minorHAnsi" w:hAnsiTheme="minorHAnsi" w:cstheme="minorHAnsi"/>
          <w:sz w:val="22"/>
          <w:szCs w:val="22"/>
          <w:lang w:eastAsia="en-US"/>
        </w:rPr>
        <w:t xml:space="preserve">inance and manual </w:t>
      </w:r>
      <w:r w:rsidR="009E02F0" w:rsidRPr="004617E7">
        <w:rPr>
          <w:rFonts w:asciiTheme="minorHAnsi" w:eastAsiaTheme="minorHAnsi" w:hAnsiTheme="minorHAnsi" w:cstheme="minorHAnsi"/>
          <w:sz w:val="22"/>
          <w:szCs w:val="22"/>
          <w:lang w:eastAsia="en-US"/>
        </w:rPr>
        <w:t>workers,</w:t>
      </w:r>
    </w:p>
    <w:p w14:paraId="6ECD2BB9" w14:textId="462EF8B3" w:rsidR="00A0621C" w:rsidRPr="004617E7" w:rsidRDefault="00465631" w:rsidP="004617E7">
      <w:pPr>
        <w:spacing w:after="160" w:line="360" w:lineRule="auto"/>
        <w:jc w:val="both"/>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T</w:t>
      </w:r>
      <w:r w:rsidR="00A0621C" w:rsidRPr="004617E7">
        <w:rPr>
          <w:rFonts w:asciiTheme="minorHAnsi" w:eastAsiaTheme="minorHAnsi" w:hAnsiTheme="minorHAnsi" w:cstheme="minorHAnsi"/>
          <w:sz w:val="22"/>
          <w:szCs w:val="22"/>
          <w:lang w:eastAsia="en-US"/>
        </w:rPr>
        <w:t xml:space="preserve">he organisation had a personnel </w:t>
      </w:r>
      <w:r w:rsidR="00DD0BD3" w:rsidRPr="004617E7">
        <w:rPr>
          <w:rFonts w:asciiTheme="minorHAnsi" w:eastAsiaTheme="minorHAnsi" w:hAnsiTheme="minorHAnsi" w:cstheme="minorHAnsi"/>
          <w:sz w:val="22"/>
          <w:szCs w:val="22"/>
          <w:lang w:eastAsia="en-US"/>
        </w:rPr>
        <w:t xml:space="preserve">HR </w:t>
      </w:r>
      <w:r w:rsidR="00A0621C" w:rsidRPr="004617E7">
        <w:rPr>
          <w:rFonts w:asciiTheme="minorHAnsi" w:eastAsiaTheme="minorHAnsi" w:hAnsiTheme="minorHAnsi" w:cstheme="minorHAnsi"/>
          <w:sz w:val="22"/>
          <w:szCs w:val="22"/>
          <w:lang w:eastAsia="en-US"/>
        </w:rPr>
        <w:t>approach driven by employer needs</w:t>
      </w:r>
      <w:r w:rsidRPr="004617E7">
        <w:rPr>
          <w:rFonts w:asciiTheme="minorHAnsi" w:eastAsiaTheme="minorHAnsi" w:hAnsiTheme="minorHAnsi" w:cstheme="minorHAnsi"/>
          <w:sz w:val="22"/>
          <w:szCs w:val="22"/>
          <w:lang w:eastAsia="en-US"/>
        </w:rPr>
        <w:t>. W</w:t>
      </w:r>
      <w:r w:rsidR="00A0621C" w:rsidRPr="004617E7">
        <w:rPr>
          <w:rFonts w:asciiTheme="minorHAnsi" w:eastAsiaTheme="minorHAnsi" w:hAnsiTheme="minorHAnsi" w:cstheme="minorHAnsi"/>
          <w:sz w:val="22"/>
          <w:szCs w:val="22"/>
          <w:lang w:eastAsia="en-US"/>
        </w:rPr>
        <w:t xml:space="preserve">ith the implementation of new technology and ERP the organisation is moving toward contextual HRM which is governed by legislation and the unions. </w:t>
      </w:r>
    </w:p>
    <w:p w14:paraId="5AB9F77F" w14:textId="598E1060" w:rsidR="00E62D05" w:rsidRPr="004617E7" w:rsidRDefault="00826066" w:rsidP="004617E7">
      <w:pPr>
        <w:spacing w:after="160" w:line="360" w:lineRule="auto"/>
        <w:jc w:val="both"/>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 xml:space="preserve">The total staff numbers for the group </w:t>
      </w:r>
      <w:r w:rsidR="001F7ECC" w:rsidRPr="004617E7">
        <w:rPr>
          <w:rFonts w:asciiTheme="minorHAnsi" w:eastAsiaTheme="minorHAnsi" w:hAnsiTheme="minorHAnsi" w:cstheme="minorHAnsi"/>
          <w:sz w:val="22"/>
          <w:szCs w:val="22"/>
          <w:lang w:eastAsia="en-US"/>
        </w:rPr>
        <w:t xml:space="preserve">are 272, new legislation in 2017 required organisations with staff numbers which exceed 250 to report publicly on their gender pay gap.  Currently as the group consists of 3 companies which run as separate entities the reporting is not enforced. </w:t>
      </w:r>
    </w:p>
    <w:p w14:paraId="063B6670" w14:textId="77777777" w:rsidR="00BF1647" w:rsidRPr="004617E7" w:rsidRDefault="00BF1647" w:rsidP="004617E7">
      <w:pPr>
        <w:spacing w:after="160" w:line="360" w:lineRule="auto"/>
        <w:rPr>
          <w:rFonts w:asciiTheme="minorHAnsi" w:eastAsiaTheme="minorHAnsi" w:hAnsiTheme="minorHAnsi" w:cstheme="minorHAnsi"/>
          <w:sz w:val="22"/>
          <w:szCs w:val="22"/>
          <w:lang w:eastAsia="en-US"/>
        </w:rPr>
      </w:pPr>
    </w:p>
    <w:p w14:paraId="085E8A65" w14:textId="77777777" w:rsidR="00DD4339" w:rsidRPr="004617E7" w:rsidRDefault="00DD4339" w:rsidP="004617E7">
      <w:pPr>
        <w:spacing w:after="160" w:line="360" w:lineRule="auto"/>
        <w:rPr>
          <w:rFonts w:asciiTheme="minorHAnsi" w:eastAsiaTheme="minorHAnsi" w:hAnsiTheme="minorHAnsi" w:cstheme="minorHAnsi"/>
          <w:sz w:val="22"/>
          <w:szCs w:val="22"/>
          <w:lang w:eastAsia="en-US"/>
        </w:rPr>
      </w:pPr>
    </w:p>
    <w:p w14:paraId="67A8867F" w14:textId="77777777" w:rsidR="003D2F02" w:rsidRPr="004617E7" w:rsidRDefault="003D2F02" w:rsidP="004617E7">
      <w:pPr>
        <w:spacing w:after="160" w:line="360" w:lineRule="auto"/>
        <w:rPr>
          <w:rFonts w:asciiTheme="minorHAnsi" w:eastAsiaTheme="minorHAnsi" w:hAnsiTheme="minorHAnsi" w:cstheme="minorHAnsi"/>
          <w:sz w:val="22"/>
          <w:szCs w:val="22"/>
          <w:lang w:eastAsia="en-US"/>
        </w:rPr>
      </w:pPr>
    </w:p>
    <w:p w14:paraId="7BF8BE22" w14:textId="77777777" w:rsidR="003D2F02" w:rsidRPr="004617E7" w:rsidRDefault="003D2F02" w:rsidP="004617E7">
      <w:pPr>
        <w:spacing w:after="160" w:line="360" w:lineRule="auto"/>
        <w:rPr>
          <w:rFonts w:asciiTheme="minorHAnsi" w:eastAsiaTheme="minorHAnsi" w:hAnsiTheme="minorHAnsi" w:cstheme="minorHAnsi"/>
          <w:sz w:val="22"/>
          <w:szCs w:val="22"/>
          <w:lang w:eastAsia="en-US"/>
        </w:rPr>
      </w:pPr>
    </w:p>
    <w:p w14:paraId="5A907982" w14:textId="77777777" w:rsidR="003D2F02" w:rsidRPr="004617E7" w:rsidRDefault="003D2F02" w:rsidP="004617E7">
      <w:pPr>
        <w:spacing w:after="160" w:line="360" w:lineRule="auto"/>
        <w:rPr>
          <w:rFonts w:asciiTheme="minorHAnsi" w:eastAsiaTheme="minorHAnsi" w:hAnsiTheme="minorHAnsi" w:cstheme="minorHAnsi"/>
          <w:sz w:val="22"/>
          <w:szCs w:val="22"/>
          <w:lang w:eastAsia="en-US"/>
        </w:rPr>
      </w:pPr>
    </w:p>
    <w:p w14:paraId="52C22B36" w14:textId="77777777" w:rsidR="003D2F02" w:rsidRPr="004617E7" w:rsidRDefault="003D2F02" w:rsidP="004617E7">
      <w:pPr>
        <w:spacing w:after="160" w:line="360" w:lineRule="auto"/>
        <w:rPr>
          <w:rFonts w:asciiTheme="minorHAnsi" w:eastAsiaTheme="minorHAnsi" w:hAnsiTheme="minorHAnsi" w:cstheme="minorHAnsi"/>
          <w:sz w:val="22"/>
          <w:szCs w:val="22"/>
          <w:lang w:eastAsia="en-US"/>
        </w:rPr>
      </w:pPr>
    </w:p>
    <w:p w14:paraId="783F5853" w14:textId="77777777" w:rsidR="003D2F02" w:rsidRPr="004617E7" w:rsidRDefault="003D2F02" w:rsidP="004617E7">
      <w:pPr>
        <w:spacing w:after="160" w:line="360" w:lineRule="auto"/>
        <w:rPr>
          <w:rFonts w:asciiTheme="minorHAnsi" w:eastAsiaTheme="minorHAnsi" w:hAnsiTheme="minorHAnsi" w:cstheme="minorHAnsi"/>
          <w:sz w:val="22"/>
          <w:szCs w:val="22"/>
          <w:lang w:eastAsia="en-US"/>
        </w:rPr>
      </w:pPr>
    </w:p>
    <w:p w14:paraId="109DB1F2" w14:textId="77777777" w:rsidR="003D2F02" w:rsidRPr="004617E7" w:rsidRDefault="003D2F02" w:rsidP="004617E7">
      <w:pPr>
        <w:spacing w:after="160" w:line="360" w:lineRule="auto"/>
        <w:rPr>
          <w:rFonts w:asciiTheme="minorHAnsi" w:eastAsiaTheme="minorHAnsi" w:hAnsiTheme="minorHAnsi" w:cstheme="minorHAnsi"/>
          <w:sz w:val="22"/>
          <w:szCs w:val="22"/>
          <w:lang w:eastAsia="en-US"/>
        </w:rPr>
      </w:pPr>
    </w:p>
    <w:p w14:paraId="47E4184D" w14:textId="77777777" w:rsidR="003D2F02" w:rsidRPr="004617E7" w:rsidRDefault="003D2F02" w:rsidP="004617E7">
      <w:pPr>
        <w:spacing w:after="160" w:line="360" w:lineRule="auto"/>
        <w:rPr>
          <w:rFonts w:asciiTheme="minorHAnsi" w:eastAsiaTheme="minorHAnsi" w:hAnsiTheme="minorHAnsi" w:cstheme="minorHAnsi"/>
          <w:sz w:val="22"/>
          <w:szCs w:val="22"/>
          <w:lang w:eastAsia="en-US"/>
        </w:rPr>
      </w:pPr>
    </w:p>
    <w:p w14:paraId="5CFF69C6" w14:textId="77777777" w:rsidR="00134BFA" w:rsidRPr="004617E7" w:rsidRDefault="00134BFA" w:rsidP="004617E7">
      <w:pPr>
        <w:spacing w:after="160" w:line="360" w:lineRule="auto"/>
        <w:rPr>
          <w:rFonts w:asciiTheme="minorHAnsi" w:eastAsiaTheme="minorHAnsi" w:hAnsiTheme="minorHAnsi" w:cstheme="minorHAnsi"/>
          <w:sz w:val="22"/>
          <w:szCs w:val="22"/>
          <w:lang w:eastAsia="en-US"/>
        </w:rPr>
      </w:pPr>
    </w:p>
    <w:p w14:paraId="352F9BD3" w14:textId="7E79CCBC" w:rsidR="00134BFA" w:rsidRPr="004617E7" w:rsidRDefault="00134BFA" w:rsidP="004617E7">
      <w:pPr>
        <w:spacing w:after="160" w:line="360" w:lineRule="auto"/>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br w:type="page"/>
      </w:r>
    </w:p>
    <w:p w14:paraId="61DADD61" w14:textId="4D89A945" w:rsidR="00F95D23" w:rsidRPr="004617E7" w:rsidRDefault="00F95D23" w:rsidP="004617E7">
      <w:pPr>
        <w:spacing w:after="160" w:line="360" w:lineRule="auto"/>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lastRenderedPageBreak/>
        <w:t>P</w:t>
      </w:r>
      <w:r w:rsidR="00511A92" w:rsidRPr="004617E7">
        <w:rPr>
          <w:rFonts w:asciiTheme="minorHAnsi" w:eastAsiaTheme="minorHAnsi" w:hAnsiTheme="minorHAnsi" w:cstheme="minorHAnsi"/>
          <w:sz w:val="22"/>
          <w:szCs w:val="22"/>
          <w:lang w:eastAsia="en-US"/>
        </w:rPr>
        <w:t>ESTLE</w:t>
      </w:r>
      <w:r w:rsidRPr="004617E7">
        <w:rPr>
          <w:rFonts w:asciiTheme="minorHAnsi" w:eastAsiaTheme="minorHAnsi" w:hAnsiTheme="minorHAnsi" w:cstheme="minorHAnsi"/>
          <w:sz w:val="22"/>
          <w:szCs w:val="22"/>
          <w:lang w:eastAsia="en-US"/>
        </w:rPr>
        <w:t xml:space="preserve"> analysis </w:t>
      </w:r>
      <w:r w:rsidR="00511A92" w:rsidRPr="004617E7">
        <w:rPr>
          <w:rFonts w:asciiTheme="minorHAnsi" w:eastAsiaTheme="minorHAnsi" w:hAnsiTheme="minorHAnsi" w:cstheme="minorHAnsi"/>
          <w:sz w:val="22"/>
          <w:szCs w:val="22"/>
          <w:lang w:eastAsia="en-US"/>
        </w:rPr>
        <w:t>comprises of six external contexts</w:t>
      </w:r>
      <w:r w:rsidR="00DE5224" w:rsidRPr="004617E7">
        <w:rPr>
          <w:rFonts w:asciiTheme="minorHAnsi" w:eastAsiaTheme="minorHAnsi" w:hAnsiTheme="minorHAnsi" w:cstheme="minorHAnsi"/>
          <w:sz w:val="22"/>
          <w:szCs w:val="22"/>
          <w:lang w:eastAsia="en-US"/>
        </w:rPr>
        <w:t xml:space="preserve">, these </w:t>
      </w:r>
      <w:r w:rsidR="00511A92" w:rsidRPr="004617E7">
        <w:rPr>
          <w:rFonts w:asciiTheme="minorHAnsi" w:eastAsiaTheme="minorHAnsi" w:hAnsiTheme="minorHAnsi" w:cstheme="minorHAnsi"/>
          <w:sz w:val="22"/>
          <w:szCs w:val="22"/>
          <w:lang w:eastAsia="en-US"/>
        </w:rPr>
        <w:t>are key drivers in which organisations are operating.</w:t>
      </w:r>
    </w:p>
    <w:p w14:paraId="132E6CD6" w14:textId="7B0DC5B1" w:rsidR="00434E7B" w:rsidRPr="004617E7" w:rsidRDefault="00011CB9" w:rsidP="004617E7">
      <w:pPr>
        <w:spacing w:after="160" w:line="360" w:lineRule="auto"/>
        <w:rPr>
          <w:rFonts w:asciiTheme="minorHAnsi" w:eastAsiaTheme="minorHAnsi" w:hAnsiTheme="minorHAnsi" w:cstheme="minorHAnsi"/>
          <w:b/>
          <w:bCs/>
          <w:sz w:val="22"/>
          <w:szCs w:val="22"/>
          <w:lang w:eastAsia="en-US"/>
        </w:rPr>
      </w:pPr>
      <w:r w:rsidRPr="004617E7">
        <w:rPr>
          <w:rFonts w:asciiTheme="minorHAnsi" w:eastAsiaTheme="minorHAnsi" w:hAnsiTheme="minorHAnsi" w:cstheme="minorHAnsi"/>
          <w:b/>
          <w:bCs/>
          <w:sz w:val="22"/>
          <w:szCs w:val="22"/>
          <w:lang w:eastAsia="en-US"/>
        </w:rPr>
        <w:t xml:space="preserve">Figure 1. </w:t>
      </w:r>
      <w:r w:rsidR="00700D4E" w:rsidRPr="004617E7">
        <w:rPr>
          <w:rFonts w:asciiTheme="minorHAnsi" w:eastAsiaTheme="minorHAnsi" w:hAnsiTheme="minorHAnsi" w:cstheme="minorHAnsi"/>
          <w:b/>
          <w:bCs/>
          <w:sz w:val="22"/>
          <w:szCs w:val="22"/>
          <w:lang w:eastAsia="en-US"/>
        </w:rPr>
        <w:t>CIPD</w:t>
      </w:r>
      <w:r w:rsidR="009547D3" w:rsidRPr="004617E7">
        <w:rPr>
          <w:rFonts w:asciiTheme="minorHAnsi" w:eastAsiaTheme="minorHAnsi" w:hAnsiTheme="minorHAnsi" w:cstheme="minorHAnsi"/>
          <w:b/>
          <w:bCs/>
          <w:sz w:val="22"/>
          <w:szCs w:val="22"/>
          <w:lang w:eastAsia="en-US"/>
        </w:rPr>
        <w:t xml:space="preserve"> PESTLE Framework </w:t>
      </w:r>
    </w:p>
    <w:tbl>
      <w:tblPr>
        <w:tblStyle w:val="TableGrid"/>
        <w:tblW w:w="0" w:type="auto"/>
        <w:tblLook w:val="04A0" w:firstRow="1" w:lastRow="0" w:firstColumn="1" w:lastColumn="0" w:noHBand="0" w:noVBand="1"/>
      </w:tblPr>
      <w:tblGrid>
        <w:gridCol w:w="2263"/>
        <w:gridCol w:w="6753"/>
      </w:tblGrid>
      <w:tr w:rsidR="00511A92" w:rsidRPr="004617E7" w14:paraId="4527D10D" w14:textId="77777777" w:rsidTr="00511A92">
        <w:tc>
          <w:tcPr>
            <w:tcW w:w="2263" w:type="dxa"/>
          </w:tcPr>
          <w:p w14:paraId="6BE3EBA1" w14:textId="1F762CC7" w:rsidR="00511A92" w:rsidRPr="004617E7" w:rsidRDefault="00511A92" w:rsidP="004617E7">
            <w:pPr>
              <w:spacing w:after="160" w:line="360" w:lineRule="auto"/>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Political</w:t>
            </w:r>
          </w:p>
        </w:tc>
        <w:tc>
          <w:tcPr>
            <w:tcW w:w="6753" w:type="dxa"/>
          </w:tcPr>
          <w:p w14:paraId="21D36073" w14:textId="4F088C92" w:rsidR="00511A92" w:rsidRPr="004617E7" w:rsidRDefault="00434E7B" w:rsidP="004617E7">
            <w:pPr>
              <w:spacing w:after="160" w:line="360" w:lineRule="auto"/>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 xml:space="preserve">Tax policy, environmental regulations; trade restriction and reform; tariffs; political stability </w:t>
            </w:r>
          </w:p>
        </w:tc>
      </w:tr>
      <w:tr w:rsidR="00511A92" w:rsidRPr="004617E7" w14:paraId="482ED602" w14:textId="77777777" w:rsidTr="00511A92">
        <w:tc>
          <w:tcPr>
            <w:tcW w:w="2263" w:type="dxa"/>
          </w:tcPr>
          <w:p w14:paraId="779994BC" w14:textId="67006AD2" w:rsidR="00511A92" w:rsidRPr="004617E7" w:rsidRDefault="00511A92" w:rsidP="004617E7">
            <w:pPr>
              <w:spacing w:after="160" w:line="360" w:lineRule="auto"/>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Economic</w:t>
            </w:r>
          </w:p>
        </w:tc>
        <w:tc>
          <w:tcPr>
            <w:tcW w:w="6753" w:type="dxa"/>
          </w:tcPr>
          <w:p w14:paraId="59EBDA9E" w14:textId="3CEED486" w:rsidR="00511A92" w:rsidRPr="004617E7" w:rsidRDefault="00434E7B" w:rsidP="004617E7">
            <w:pPr>
              <w:spacing w:after="160" w:line="360" w:lineRule="auto"/>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Economic growth/decline; interest, exchange, inflation and wage rates; minimum wage; working hours; unemployment (local and national); credit availability cost of living</w:t>
            </w:r>
          </w:p>
        </w:tc>
      </w:tr>
      <w:tr w:rsidR="00511A92" w:rsidRPr="004617E7" w14:paraId="7E809A8C" w14:textId="77777777" w:rsidTr="00511A92">
        <w:tc>
          <w:tcPr>
            <w:tcW w:w="2263" w:type="dxa"/>
          </w:tcPr>
          <w:p w14:paraId="3B8DCFA8" w14:textId="207C7D5C" w:rsidR="00511A92" w:rsidRPr="004617E7" w:rsidRDefault="00434E7B" w:rsidP="004617E7">
            <w:pPr>
              <w:spacing w:after="160" w:line="360" w:lineRule="auto"/>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Sociological</w:t>
            </w:r>
            <w:r w:rsidR="00511A92" w:rsidRPr="004617E7">
              <w:rPr>
                <w:rFonts w:asciiTheme="minorHAnsi" w:eastAsiaTheme="minorHAnsi" w:hAnsiTheme="minorHAnsi" w:cstheme="minorHAnsi"/>
                <w:sz w:val="22"/>
                <w:szCs w:val="22"/>
                <w:lang w:eastAsia="en-US"/>
              </w:rPr>
              <w:t xml:space="preserve"> </w:t>
            </w:r>
          </w:p>
        </w:tc>
        <w:tc>
          <w:tcPr>
            <w:tcW w:w="6753" w:type="dxa"/>
          </w:tcPr>
          <w:p w14:paraId="4A642231" w14:textId="57038414" w:rsidR="00511A92" w:rsidRPr="004617E7" w:rsidRDefault="00434E7B" w:rsidP="004617E7">
            <w:pPr>
              <w:spacing w:after="160" w:line="360" w:lineRule="auto"/>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Cultural norms and expectations; health consciousness; populations growth rates; age distribution; career attitudes; health and safety</w:t>
            </w:r>
          </w:p>
        </w:tc>
      </w:tr>
      <w:tr w:rsidR="00511A92" w:rsidRPr="004617E7" w14:paraId="392BFE6B" w14:textId="77777777" w:rsidTr="00511A92">
        <w:tc>
          <w:tcPr>
            <w:tcW w:w="2263" w:type="dxa"/>
          </w:tcPr>
          <w:p w14:paraId="14494E07" w14:textId="6AA25C52" w:rsidR="00511A92" w:rsidRPr="004617E7" w:rsidRDefault="00434E7B" w:rsidP="004617E7">
            <w:pPr>
              <w:spacing w:after="160" w:line="360" w:lineRule="auto"/>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 xml:space="preserve">Technological </w:t>
            </w:r>
          </w:p>
        </w:tc>
        <w:tc>
          <w:tcPr>
            <w:tcW w:w="6753" w:type="dxa"/>
          </w:tcPr>
          <w:p w14:paraId="5B431FE8" w14:textId="14AAFA05" w:rsidR="00511A92" w:rsidRPr="004617E7" w:rsidRDefault="00434E7B" w:rsidP="004617E7">
            <w:pPr>
              <w:spacing w:after="160" w:line="360" w:lineRule="auto"/>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 xml:space="preserve">New technologies are continually emerging (for example, in the fields of robotics and artificial intelligence), and the rate of change itself is increasing how will this affect the organisations products or services? </w:t>
            </w:r>
          </w:p>
        </w:tc>
      </w:tr>
      <w:tr w:rsidR="00511A92" w:rsidRPr="004617E7" w14:paraId="7A90531E" w14:textId="77777777" w:rsidTr="00511A92">
        <w:tc>
          <w:tcPr>
            <w:tcW w:w="2263" w:type="dxa"/>
          </w:tcPr>
          <w:p w14:paraId="4604587D" w14:textId="055AE4D6" w:rsidR="00511A92" w:rsidRPr="004617E7" w:rsidRDefault="00434E7B" w:rsidP="004617E7">
            <w:pPr>
              <w:spacing w:after="160" w:line="360" w:lineRule="auto"/>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 xml:space="preserve">Legal </w:t>
            </w:r>
          </w:p>
        </w:tc>
        <w:tc>
          <w:tcPr>
            <w:tcW w:w="6753" w:type="dxa"/>
          </w:tcPr>
          <w:p w14:paraId="2FC38349" w14:textId="4CB8578C" w:rsidR="00511A92" w:rsidRPr="004617E7" w:rsidRDefault="00434E7B" w:rsidP="004617E7">
            <w:pPr>
              <w:spacing w:after="160" w:line="360" w:lineRule="auto"/>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Changes to legislation impacting employment, access to materials, quotas, resources, imports/exports and taxations</w:t>
            </w:r>
          </w:p>
        </w:tc>
      </w:tr>
      <w:tr w:rsidR="00511A92" w:rsidRPr="004617E7" w14:paraId="2927FEF4" w14:textId="77777777" w:rsidTr="00511A92">
        <w:tc>
          <w:tcPr>
            <w:tcW w:w="2263" w:type="dxa"/>
          </w:tcPr>
          <w:p w14:paraId="233F7BE0" w14:textId="0FE17947" w:rsidR="00511A92" w:rsidRPr="004617E7" w:rsidRDefault="00434E7B" w:rsidP="004617E7">
            <w:pPr>
              <w:spacing w:after="160" w:line="360" w:lineRule="auto"/>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 xml:space="preserve">Environmental </w:t>
            </w:r>
          </w:p>
        </w:tc>
        <w:tc>
          <w:tcPr>
            <w:tcW w:w="6753" w:type="dxa"/>
          </w:tcPr>
          <w:p w14:paraId="557FF6B2" w14:textId="6FEE8F34" w:rsidR="00511A92" w:rsidRPr="004617E7" w:rsidRDefault="00434E7B" w:rsidP="004617E7">
            <w:pPr>
              <w:spacing w:after="160" w:line="360" w:lineRule="auto"/>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 xml:space="preserve">Global warming and the increased need to switch to sustainable resources; ethical </w:t>
            </w:r>
            <w:r w:rsidR="00DE5224" w:rsidRPr="004617E7">
              <w:rPr>
                <w:rFonts w:asciiTheme="minorHAnsi" w:eastAsiaTheme="minorHAnsi" w:hAnsiTheme="minorHAnsi" w:cstheme="minorHAnsi"/>
                <w:sz w:val="22"/>
                <w:szCs w:val="22"/>
                <w:lang w:eastAsia="en-US"/>
              </w:rPr>
              <w:t>sourcing (</w:t>
            </w:r>
            <w:r w:rsidRPr="004617E7">
              <w:rPr>
                <w:rFonts w:asciiTheme="minorHAnsi" w:eastAsiaTheme="minorHAnsi" w:hAnsiTheme="minorHAnsi" w:cstheme="minorHAnsi"/>
                <w:sz w:val="22"/>
                <w:szCs w:val="22"/>
                <w:lang w:eastAsia="en-US"/>
              </w:rPr>
              <w:t xml:space="preserve">both locally, nationally, including supply chain intelligence). </w:t>
            </w:r>
          </w:p>
        </w:tc>
      </w:tr>
    </w:tbl>
    <w:p w14:paraId="34ED8315" w14:textId="77777777" w:rsidR="00511A92" w:rsidRPr="004617E7" w:rsidRDefault="00511A92" w:rsidP="004617E7">
      <w:pPr>
        <w:spacing w:after="160" w:line="360" w:lineRule="auto"/>
        <w:rPr>
          <w:rFonts w:asciiTheme="minorHAnsi" w:eastAsiaTheme="minorHAnsi" w:hAnsiTheme="minorHAnsi" w:cstheme="minorHAnsi"/>
          <w:sz w:val="22"/>
          <w:szCs w:val="22"/>
          <w:lang w:eastAsia="en-US"/>
        </w:rPr>
      </w:pPr>
    </w:p>
    <w:p w14:paraId="2C675E3C" w14:textId="06FC97E9" w:rsidR="00FD48CB" w:rsidRPr="004617E7" w:rsidRDefault="00700D4E" w:rsidP="004617E7">
      <w:pPr>
        <w:spacing w:before="100" w:beforeAutospacing="1" w:after="100" w:afterAutospacing="1" w:line="360" w:lineRule="auto"/>
        <w:jc w:val="both"/>
        <w:rPr>
          <w:rFonts w:asciiTheme="minorHAnsi" w:hAnsiTheme="minorHAnsi" w:cstheme="minorHAnsi"/>
          <w:sz w:val="22"/>
          <w:szCs w:val="22"/>
        </w:rPr>
      </w:pPr>
      <w:r w:rsidRPr="004617E7">
        <w:rPr>
          <w:rFonts w:asciiTheme="minorHAnsi" w:hAnsiTheme="minorHAnsi" w:cstheme="minorHAnsi"/>
          <w:sz w:val="22"/>
          <w:szCs w:val="22"/>
        </w:rPr>
        <w:t>According to the CIPD PESTLE is the m</w:t>
      </w:r>
      <w:r w:rsidR="00FD48CB" w:rsidRPr="004617E7">
        <w:rPr>
          <w:rFonts w:asciiTheme="minorHAnsi" w:hAnsiTheme="minorHAnsi" w:cstheme="minorHAnsi"/>
          <w:sz w:val="22"/>
          <w:szCs w:val="22"/>
        </w:rPr>
        <w:t>ost effective tool</w:t>
      </w:r>
      <w:r w:rsidRPr="004617E7">
        <w:rPr>
          <w:rFonts w:asciiTheme="minorHAnsi" w:hAnsiTheme="minorHAnsi" w:cstheme="minorHAnsi"/>
          <w:sz w:val="22"/>
          <w:szCs w:val="22"/>
        </w:rPr>
        <w:t xml:space="preserve"> to understand the external environment </w:t>
      </w:r>
      <w:r w:rsidR="005A4987" w:rsidRPr="004617E7">
        <w:rPr>
          <w:rFonts w:asciiTheme="minorHAnsi" w:hAnsiTheme="minorHAnsi" w:cstheme="minorHAnsi"/>
          <w:sz w:val="22"/>
          <w:szCs w:val="22"/>
        </w:rPr>
        <w:t xml:space="preserve">which allows business leaders and HR </w:t>
      </w:r>
      <w:r w:rsidRPr="004617E7">
        <w:rPr>
          <w:rFonts w:asciiTheme="minorHAnsi" w:hAnsiTheme="minorHAnsi" w:cstheme="minorHAnsi"/>
          <w:sz w:val="22"/>
          <w:szCs w:val="22"/>
        </w:rPr>
        <w:t xml:space="preserve">develop business strategies </w:t>
      </w:r>
      <w:r w:rsidR="005A4987" w:rsidRPr="004617E7">
        <w:rPr>
          <w:rFonts w:asciiTheme="minorHAnsi" w:hAnsiTheme="minorHAnsi" w:cstheme="minorHAnsi"/>
          <w:sz w:val="22"/>
          <w:szCs w:val="22"/>
        </w:rPr>
        <w:t xml:space="preserve">for a sustainable business. </w:t>
      </w:r>
    </w:p>
    <w:p w14:paraId="7038270D" w14:textId="6807043E" w:rsidR="00C71F0D" w:rsidRPr="004617E7" w:rsidRDefault="005A4987" w:rsidP="004617E7">
      <w:pPr>
        <w:spacing w:before="100" w:beforeAutospacing="1" w:after="100" w:afterAutospacing="1" w:line="360" w:lineRule="auto"/>
        <w:jc w:val="both"/>
        <w:rPr>
          <w:rFonts w:asciiTheme="minorHAnsi" w:hAnsiTheme="minorHAnsi" w:cstheme="minorHAnsi"/>
          <w:sz w:val="22"/>
          <w:szCs w:val="22"/>
        </w:rPr>
      </w:pPr>
      <w:r w:rsidRPr="004617E7">
        <w:rPr>
          <w:rFonts w:asciiTheme="minorHAnsi" w:hAnsiTheme="minorHAnsi" w:cstheme="minorHAnsi"/>
          <w:sz w:val="22"/>
          <w:szCs w:val="22"/>
        </w:rPr>
        <w:t>The PESTLE tool has been widely used over the last 10 years</w:t>
      </w:r>
      <w:r w:rsidR="00584E91" w:rsidRPr="004617E7">
        <w:rPr>
          <w:rFonts w:asciiTheme="minorHAnsi" w:hAnsiTheme="minorHAnsi" w:cstheme="minorHAnsi"/>
          <w:sz w:val="22"/>
          <w:szCs w:val="22"/>
        </w:rPr>
        <w:t>, the descriptions in figure 1 highlight</w:t>
      </w:r>
      <w:r w:rsidR="00B52948" w:rsidRPr="004617E7">
        <w:rPr>
          <w:rFonts w:asciiTheme="minorHAnsi" w:hAnsiTheme="minorHAnsi" w:cstheme="minorHAnsi"/>
          <w:sz w:val="22"/>
          <w:szCs w:val="22"/>
        </w:rPr>
        <w:t>s</w:t>
      </w:r>
      <w:r w:rsidR="00584E91" w:rsidRPr="004617E7">
        <w:rPr>
          <w:rFonts w:asciiTheme="minorHAnsi" w:hAnsiTheme="minorHAnsi" w:cstheme="minorHAnsi"/>
          <w:sz w:val="22"/>
          <w:szCs w:val="22"/>
        </w:rPr>
        <w:t xml:space="preserve"> the changing world we work in</w:t>
      </w:r>
      <w:r w:rsidR="00DE35C2" w:rsidRPr="004617E7">
        <w:rPr>
          <w:rFonts w:asciiTheme="minorHAnsi" w:hAnsiTheme="minorHAnsi" w:cstheme="minorHAnsi"/>
          <w:sz w:val="22"/>
          <w:szCs w:val="22"/>
        </w:rPr>
        <w:t xml:space="preserve">. </w:t>
      </w:r>
      <w:r w:rsidRPr="004617E7">
        <w:rPr>
          <w:rFonts w:asciiTheme="minorHAnsi" w:hAnsiTheme="minorHAnsi" w:cstheme="minorHAnsi"/>
          <w:sz w:val="22"/>
          <w:szCs w:val="22"/>
        </w:rPr>
        <w:t xml:space="preserve"> The business world is rapidly changing and has become </w:t>
      </w:r>
      <w:r w:rsidRPr="004617E7">
        <w:rPr>
          <w:rFonts w:asciiTheme="minorHAnsi" w:hAnsiTheme="minorHAnsi" w:cstheme="minorHAnsi"/>
          <w:sz w:val="22"/>
          <w:szCs w:val="22"/>
          <w:shd w:val="clear" w:color="auto" w:fill="FFFFFF"/>
        </w:rPr>
        <w:t>volatile, uncertain, complex and ambiguous (VUCA) enviro</w:t>
      </w:r>
      <w:r w:rsidR="00584E91" w:rsidRPr="004617E7">
        <w:rPr>
          <w:rFonts w:asciiTheme="minorHAnsi" w:hAnsiTheme="minorHAnsi" w:cstheme="minorHAnsi"/>
          <w:sz w:val="22"/>
          <w:szCs w:val="22"/>
          <w:shd w:val="clear" w:color="auto" w:fill="FFFFFF"/>
        </w:rPr>
        <w:t>n</w:t>
      </w:r>
      <w:r w:rsidRPr="004617E7">
        <w:rPr>
          <w:rFonts w:asciiTheme="minorHAnsi" w:hAnsiTheme="minorHAnsi" w:cstheme="minorHAnsi"/>
          <w:sz w:val="22"/>
          <w:szCs w:val="22"/>
          <w:shd w:val="clear" w:color="auto" w:fill="FFFFFF"/>
        </w:rPr>
        <w:t>ment</w:t>
      </w:r>
      <w:r w:rsidRPr="004617E7">
        <w:rPr>
          <w:rFonts w:asciiTheme="minorHAnsi" w:hAnsiTheme="minorHAnsi" w:cstheme="minorHAnsi"/>
          <w:sz w:val="22"/>
          <w:szCs w:val="22"/>
          <w:shd w:val="clear" w:color="auto" w:fill="FFFFFF"/>
        </w:rPr>
        <w:t xml:space="preserve">. </w:t>
      </w:r>
      <w:r w:rsidR="00584E91" w:rsidRPr="004617E7">
        <w:rPr>
          <w:rFonts w:asciiTheme="minorHAnsi" w:hAnsiTheme="minorHAnsi" w:cstheme="minorHAnsi"/>
          <w:sz w:val="22"/>
          <w:szCs w:val="22"/>
          <w:shd w:val="clear" w:color="auto" w:fill="FFFFFF"/>
        </w:rPr>
        <w:t>Impacts such as uncertain political times, changing ethical views, legislation changes and environmental impact of global warming</w:t>
      </w:r>
      <w:r w:rsidR="00A1345F" w:rsidRPr="004617E7">
        <w:rPr>
          <w:rFonts w:asciiTheme="minorHAnsi" w:hAnsiTheme="minorHAnsi" w:cstheme="minorHAnsi"/>
          <w:sz w:val="22"/>
          <w:szCs w:val="22"/>
          <w:shd w:val="clear" w:color="auto" w:fill="FFFFFF"/>
        </w:rPr>
        <w:t xml:space="preserve"> and the gig economy. </w:t>
      </w:r>
      <w:r w:rsidR="00584E91" w:rsidRPr="004617E7">
        <w:rPr>
          <w:rFonts w:asciiTheme="minorHAnsi" w:hAnsiTheme="minorHAnsi" w:cstheme="minorHAnsi"/>
          <w:sz w:val="22"/>
          <w:szCs w:val="22"/>
          <w:shd w:val="clear" w:color="auto" w:fill="FFFFFF"/>
        </w:rPr>
        <w:t xml:space="preserve"> </w:t>
      </w:r>
    </w:p>
    <w:p w14:paraId="443A37D8" w14:textId="087D4226" w:rsidR="00134BFA" w:rsidRPr="004617E7" w:rsidRDefault="00134BFA" w:rsidP="004617E7">
      <w:pPr>
        <w:spacing w:after="160" w:line="360" w:lineRule="auto"/>
        <w:rPr>
          <w:rFonts w:asciiTheme="minorHAnsi" w:hAnsiTheme="minorHAnsi" w:cstheme="minorHAnsi"/>
          <w:sz w:val="22"/>
          <w:szCs w:val="22"/>
        </w:rPr>
      </w:pPr>
      <w:r w:rsidRPr="004617E7">
        <w:rPr>
          <w:rFonts w:asciiTheme="minorHAnsi" w:hAnsiTheme="minorHAnsi" w:cstheme="minorHAnsi"/>
          <w:sz w:val="22"/>
          <w:szCs w:val="22"/>
        </w:rPr>
        <w:br w:type="page"/>
      </w:r>
    </w:p>
    <w:p w14:paraId="35C7E10C" w14:textId="58318578" w:rsidR="00825107" w:rsidRPr="004617E7" w:rsidRDefault="003B33AF" w:rsidP="004617E7">
      <w:pPr>
        <w:spacing w:before="100" w:beforeAutospacing="1" w:after="100" w:afterAutospacing="1" w:line="360" w:lineRule="auto"/>
        <w:jc w:val="both"/>
        <w:rPr>
          <w:rFonts w:asciiTheme="minorHAnsi" w:hAnsiTheme="minorHAnsi" w:cstheme="minorHAnsi"/>
          <w:b/>
          <w:bCs/>
          <w:sz w:val="22"/>
          <w:szCs w:val="22"/>
        </w:rPr>
      </w:pPr>
      <w:r w:rsidRPr="004617E7">
        <w:rPr>
          <w:rFonts w:asciiTheme="minorHAnsi" w:hAnsiTheme="minorHAnsi" w:cstheme="minorHAnsi"/>
          <w:b/>
          <w:bCs/>
          <w:sz w:val="22"/>
          <w:szCs w:val="22"/>
        </w:rPr>
        <w:lastRenderedPageBreak/>
        <w:t xml:space="preserve">Figure 2. SWOT </w:t>
      </w:r>
      <w:r w:rsidR="003C534A" w:rsidRPr="004617E7">
        <w:rPr>
          <w:rFonts w:asciiTheme="minorHAnsi" w:hAnsiTheme="minorHAnsi" w:cstheme="minorHAnsi"/>
          <w:b/>
          <w:bCs/>
          <w:sz w:val="22"/>
          <w:szCs w:val="22"/>
        </w:rPr>
        <w:t>Analysis</w:t>
      </w:r>
    </w:p>
    <w:tbl>
      <w:tblPr>
        <w:tblStyle w:val="TableGrid"/>
        <w:tblW w:w="0" w:type="auto"/>
        <w:tblLook w:val="04A0" w:firstRow="1" w:lastRow="0" w:firstColumn="1" w:lastColumn="0" w:noHBand="0" w:noVBand="1"/>
      </w:tblPr>
      <w:tblGrid>
        <w:gridCol w:w="2122"/>
        <w:gridCol w:w="1842"/>
      </w:tblGrid>
      <w:tr w:rsidR="00825107" w:rsidRPr="004617E7" w14:paraId="27DAD811" w14:textId="77777777" w:rsidTr="00825107">
        <w:tc>
          <w:tcPr>
            <w:tcW w:w="2122" w:type="dxa"/>
          </w:tcPr>
          <w:p w14:paraId="09FD4FF7" w14:textId="4AC05889" w:rsidR="00825107" w:rsidRPr="004617E7" w:rsidRDefault="00825107" w:rsidP="004617E7">
            <w:pPr>
              <w:spacing w:before="100" w:beforeAutospacing="1" w:after="100" w:afterAutospacing="1" w:line="360" w:lineRule="auto"/>
              <w:jc w:val="both"/>
              <w:rPr>
                <w:rFonts w:asciiTheme="minorHAnsi" w:hAnsiTheme="minorHAnsi" w:cstheme="minorHAnsi"/>
                <w:sz w:val="22"/>
                <w:szCs w:val="22"/>
              </w:rPr>
            </w:pPr>
            <w:r w:rsidRPr="004617E7">
              <w:rPr>
                <w:rFonts w:asciiTheme="minorHAnsi" w:hAnsiTheme="minorHAnsi" w:cstheme="minorHAnsi"/>
                <w:sz w:val="22"/>
                <w:szCs w:val="22"/>
              </w:rPr>
              <w:t>Strengths</w:t>
            </w:r>
          </w:p>
        </w:tc>
        <w:tc>
          <w:tcPr>
            <w:tcW w:w="1842" w:type="dxa"/>
          </w:tcPr>
          <w:p w14:paraId="55F15F1E" w14:textId="08ECE290" w:rsidR="00825107" w:rsidRPr="004617E7" w:rsidRDefault="00825107" w:rsidP="004617E7">
            <w:pPr>
              <w:spacing w:before="100" w:beforeAutospacing="1" w:after="100" w:afterAutospacing="1" w:line="360" w:lineRule="auto"/>
              <w:jc w:val="both"/>
              <w:rPr>
                <w:rFonts w:asciiTheme="minorHAnsi" w:hAnsiTheme="minorHAnsi" w:cstheme="minorHAnsi"/>
                <w:sz w:val="22"/>
                <w:szCs w:val="22"/>
              </w:rPr>
            </w:pPr>
            <w:r w:rsidRPr="004617E7">
              <w:rPr>
                <w:rFonts w:asciiTheme="minorHAnsi" w:hAnsiTheme="minorHAnsi" w:cstheme="minorHAnsi"/>
                <w:sz w:val="22"/>
                <w:szCs w:val="22"/>
              </w:rPr>
              <w:t>Weaknesses</w:t>
            </w:r>
          </w:p>
        </w:tc>
      </w:tr>
      <w:tr w:rsidR="00825107" w:rsidRPr="004617E7" w14:paraId="704AD45A" w14:textId="77777777" w:rsidTr="00825107">
        <w:tc>
          <w:tcPr>
            <w:tcW w:w="2122" w:type="dxa"/>
          </w:tcPr>
          <w:p w14:paraId="119FD9AC" w14:textId="535B7B71" w:rsidR="00825107" w:rsidRPr="004617E7" w:rsidRDefault="00825107" w:rsidP="004617E7">
            <w:pPr>
              <w:spacing w:before="100" w:beforeAutospacing="1" w:after="100" w:afterAutospacing="1" w:line="360" w:lineRule="auto"/>
              <w:jc w:val="both"/>
              <w:rPr>
                <w:rFonts w:asciiTheme="minorHAnsi" w:hAnsiTheme="minorHAnsi" w:cstheme="minorHAnsi"/>
                <w:sz w:val="22"/>
                <w:szCs w:val="22"/>
              </w:rPr>
            </w:pPr>
            <w:r w:rsidRPr="004617E7">
              <w:rPr>
                <w:rFonts w:asciiTheme="minorHAnsi" w:hAnsiTheme="minorHAnsi" w:cstheme="minorHAnsi"/>
                <w:sz w:val="22"/>
                <w:szCs w:val="22"/>
              </w:rPr>
              <w:t xml:space="preserve">Opportunities </w:t>
            </w:r>
          </w:p>
        </w:tc>
        <w:tc>
          <w:tcPr>
            <w:tcW w:w="1842" w:type="dxa"/>
          </w:tcPr>
          <w:p w14:paraId="3C6E58A0" w14:textId="779B8D9E" w:rsidR="00825107" w:rsidRPr="004617E7" w:rsidRDefault="00825107" w:rsidP="004617E7">
            <w:pPr>
              <w:spacing w:before="100" w:beforeAutospacing="1" w:after="100" w:afterAutospacing="1" w:line="360" w:lineRule="auto"/>
              <w:jc w:val="both"/>
              <w:rPr>
                <w:rFonts w:asciiTheme="minorHAnsi" w:hAnsiTheme="minorHAnsi" w:cstheme="minorHAnsi"/>
                <w:sz w:val="22"/>
                <w:szCs w:val="22"/>
              </w:rPr>
            </w:pPr>
            <w:r w:rsidRPr="004617E7">
              <w:rPr>
                <w:rFonts w:asciiTheme="minorHAnsi" w:hAnsiTheme="minorHAnsi" w:cstheme="minorHAnsi"/>
                <w:sz w:val="22"/>
                <w:szCs w:val="22"/>
              </w:rPr>
              <w:t>T</w:t>
            </w:r>
            <w:r w:rsidRPr="004617E7">
              <w:rPr>
                <w:rFonts w:asciiTheme="minorHAnsi" w:hAnsiTheme="minorHAnsi" w:cstheme="minorHAnsi"/>
                <w:sz w:val="22"/>
                <w:szCs w:val="22"/>
              </w:rPr>
              <w:t>hreats</w:t>
            </w:r>
          </w:p>
        </w:tc>
      </w:tr>
    </w:tbl>
    <w:p w14:paraId="76276359" w14:textId="77777777" w:rsidR="003B33AF" w:rsidRPr="004617E7" w:rsidRDefault="003B33AF" w:rsidP="004617E7">
      <w:pPr>
        <w:spacing w:before="100" w:beforeAutospacing="1" w:after="100" w:afterAutospacing="1" w:line="360" w:lineRule="auto"/>
        <w:jc w:val="both"/>
        <w:rPr>
          <w:rFonts w:asciiTheme="minorHAnsi" w:hAnsiTheme="minorHAnsi" w:cstheme="minorHAnsi"/>
          <w:sz w:val="22"/>
          <w:szCs w:val="22"/>
        </w:rPr>
      </w:pPr>
      <w:r w:rsidRPr="004617E7">
        <w:rPr>
          <w:rFonts w:asciiTheme="minorHAnsi" w:hAnsiTheme="minorHAnsi" w:cstheme="minorHAnsi"/>
          <w:sz w:val="22"/>
          <w:szCs w:val="22"/>
        </w:rPr>
        <w:t xml:space="preserve">SWOT analysis was predominantly used since the 1960 by Harvard business school academics.  </w:t>
      </w:r>
    </w:p>
    <w:p w14:paraId="0FDC9AF3" w14:textId="2028B893" w:rsidR="007C13F6" w:rsidRPr="004617E7" w:rsidRDefault="007C13F6" w:rsidP="004617E7">
      <w:pPr>
        <w:spacing w:before="100" w:beforeAutospacing="1" w:after="100" w:afterAutospacing="1" w:line="360" w:lineRule="auto"/>
        <w:jc w:val="both"/>
        <w:rPr>
          <w:rFonts w:asciiTheme="minorHAnsi" w:hAnsiTheme="minorHAnsi" w:cstheme="minorHAnsi"/>
          <w:sz w:val="22"/>
          <w:szCs w:val="22"/>
        </w:rPr>
      </w:pPr>
      <w:r w:rsidRPr="004617E7">
        <w:rPr>
          <w:rFonts w:asciiTheme="minorHAnsi" w:hAnsiTheme="minorHAnsi" w:cstheme="minorHAnsi"/>
          <w:sz w:val="22"/>
          <w:szCs w:val="22"/>
        </w:rPr>
        <w:t xml:space="preserve">The analytical table usually consists of bullet points which is not definitive </w:t>
      </w:r>
      <w:r w:rsidR="00011CB9" w:rsidRPr="004617E7">
        <w:rPr>
          <w:rFonts w:asciiTheme="minorHAnsi" w:hAnsiTheme="minorHAnsi" w:cstheme="minorHAnsi"/>
          <w:sz w:val="22"/>
          <w:szCs w:val="22"/>
        </w:rPr>
        <w:t>regarding</w:t>
      </w:r>
      <w:r w:rsidRPr="004617E7">
        <w:rPr>
          <w:rFonts w:asciiTheme="minorHAnsi" w:hAnsiTheme="minorHAnsi" w:cstheme="minorHAnsi"/>
          <w:sz w:val="22"/>
          <w:szCs w:val="22"/>
        </w:rPr>
        <w:t xml:space="preserve"> the information contained to develop a strategic plan. </w:t>
      </w:r>
      <w:r w:rsidR="003B6569" w:rsidRPr="004617E7">
        <w:rPr>
          <w:rFonts w:asciiTheme="minorHAnsi" w:hAnsiTheme="minorHAnsi" w:cstheme="minorHAnsi"/>
          <w:sz w:val="22"/>
          <w:szCs w:val="22"/>
        </w:rPr>
        <w:t>The world has changed rapidly since the development of this tool over fifty years ago.  Very often there is duplication where an opportunity is also considered a threat.</w:t>
      </w:r>
    </w:p>
    <w:p w14:paraId="553D91E7" w14:textId="2C4606A6" w:rsidR="005D0608" w:rsidRPr="004617E7" w:rsidRDefault="00C26BCA" w:rsidP="004617E7">
      <w:pPr>
        <w:spacing w:before="100" w:beforeAutospacing="1" w:after="100" w:afterAutospacing="1" w:line="360" w:lineRule="auto"/>
        <w:jc w:val="both"/>
        <w:rPr>
          <w:rFonts w:asciiTheme="minorHAnsi" w:hAnsiTheme="minorHAnsi" w:cstheme="minorHAnsi"/>
          <w:sz w:val="22"/>
          <w:szCs w:val="22"/>
        </w:rPr>
      </w:pPr>
      <w:r w:rsidRPr="004617E7">
        <w:rPr>
          <w:rFonts w:asciiTheme="minorHAnsi" w:hAnsiTheme="minorHAnsi" w:cstheme="minorHAnsi"/>
          <w:sz w:val="22"/>
          <w:szCs w:val="22"/>
        </w:rPr>
        <w:t xml:space="preserve">Whilst the PESTLE might be more suited to incorporate all the changing forces the SWOT or Porters Five Forces </w:t>
      </w:r>
      <w:r w:rsidR="00E32E13" w:rsidRPr="004617E7">
        <w:rPr>
          <w:rFonts w:asciiTheme="minorHAnsi" w:hAnsiTheme="minorHAnsi" w:cstheme="minorHAnsi"/>
          <w:sz w:val="22"/>
          <w:szCs w:val="22"/>
        </w:rPr>
        <w:t xml:space="preserve">is useful underpin the environmental factors. </w:t>
      </w:r>
    </w:p>
    <w:p w14:paraId="61A438A8" w14:textId="77777777" w:rsidR="008244A5" w:rsidRPr="004617E7" w:rsidRDefault="008244A5" w:rsidP="004617E7">
      <w:pPr>
        <w:spacing w:after="160" w:line="360" w:lineRule="auto"/>
        <w:rPr>
          <w:rFonts w:asciiTheme="minorHAnsi" w:eastAsiaTheme="minorHAnsi" w:hAnsiTheme="minorHAnsi" w:cstheme="minorHAnsi"/>
          <w:b/>
          <w:bCs/>
          <w:sz w:val="22"/>
          <w:szCs w:val="22"/>
          <w:lang w:eastAsia="en-US"/>
        </w:rPr>
      </w:pPr>
      <w:r w:rsidRPr="004617E7">
        <w:rPr>
          <w:rFonts w:asciiTheme="minorHAnsi" w:eastAsiaTheme="minorHAnsi" w:hAnsiTheme="minorHAnsi" w:cstheme="minorHAnsi"/>
          <w:b/>
          <w:bCs/>
          <w:sz w:val="22"/>
          <w:szCs w:val="22"/>
          <w:lang w:eastAsia="en-US"/>
        </w:rPr>
        <w:br w:type="page"/>
      </w:r>
    </w:p>
    <w:p w14:paraId="0FD6D0D6" w14:textId="069372B5" w:rsidR="003B33AF" w:rsidRPr="004617E7" w:rsidRDefault="003B33AF" w:rsidP="004617E7">
      <w:pPr>
        <w:pStyle w:val="ListParagraph"/>
        <w:numPr>
          <w:ilvl w:val="0"/>
          <w:numId w:val="5"/>
        </w:numPr>
        <w:spacing w:after="160" w:line="360" w:lineRule="auto"/>
        <w:jc w:val="both"/>
        <w:rPr>
          <w:rFonts w:asciiTheme="minorHAnsi" w:eastAsiaTheme="minorHAnsi" w:hAnsiTheme="minorHAnsi" w:cstheme="minorHAnsi"/>
          <w:b/>
          <w:bCs/>
          <w:sz w:val="22"/>
          <w:szCs w:val="22"/>
          <w:lang w:eastAsia="en-US"/>
        </w:rPr>
      </w:pPr>
      <w:r w:rsidRPr="004617E7">
        <w:rPr>
          <w:rFonts w:asciiTheme="minorHAnsi" w:eastAsiaTheme="minorHAnsi" w:hAnsiTheme="minorHAnsi" w:cstheme="minorHAnsi"/>
          <w:b/>
          <w:bCs/>
          <w:sz w:val="22"/>
          <w:szCs w:val="22"/>
          <w:lang w:eastAsia="en-US"/>
        </w:rPr>
        <w:lastRenderedPageBreak/>
        <w:t xml:space="preserve">Political </w:t>
      </w:r>
    </w:p>
    <w:p w14:paraId="5FCC81F2" w14:textId="77777777" w:rsidR="00F13883" w:rsidRPr="004617E7" w:rsidRDefault="00F13883" w:rsidP="004617E7">
      <w:pPr>
        <w:spacing w:after="160" w:line="360" w:lineRule="auto"/>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The development of the internet has led to globalisation, Europe is no longer the centre of the world map (Wood 2008).  The four largest economies are the United States, India, China and Japan.</w:t>
      </w:r>
    </w:p>
    <w:p w14:paraId="2FBB3016" w14:textId="00F6C32D" w:rsidR="00F95D23" w:rsidRPr="004617E7" w:rsidRDefault="00F95D23" w:rsidP="004617E7">
      <w:pPr>
        <w:spacing w:before="100" w:beforeAutospacing="1" w:after="100" w:afterAutospacing="1" w:line="360" w:lineRule="auto"/>
        <w:jc w:val="both"/>
        <w:rPr>
          <w:rFonts w:asciiTheme="minorHAnsi" w:hAnsiTheme="minorHAnsi" w:cstheme="minorHAnsi"/>
          <w:color w:val="000000"/>
          <w:sz w:val="22"/>
          <w:szCs w:val="22"/>
        </w:rPr>
      </w:pPr>
      <w:r w:rsidRPr="004617E7">
        <w:rPr>
          <w:rFonts w:asciiTheme="minorHAnsi" w:hAnsiTheme="minorHAnsi" w:cstheme="minorHAnsi"/>
          <w:sz w:val="22"/>
          <w:szCs w:val="22"/>
        </w:rPr>
        <w:t xml:space="preserve">In 2016 Britain voted to leave the European Union. The UK is in a climate of political turmoil which will lead to significant changes for the future of businesses and potential changes in HR Law. Gerwyn Davies advisor to the CIPD states that with the Brexit uncertainty “hardly any” employers are preparing for post Brexit. </w:t>
      </w:r>
      <w:r w:rsidRPr="004617E7">
        <w:rPr>
          <w:rFonts w:asciiTheme="minorHAnsi" w:hAnsiTheme="minorHAnsi" w:cstheme="minorHAnsi"/>
          <w:color w:val="000000"/>
          <w:sz w:val="22"/>
          <w:szCs w:val="22"/>
        </w:rPr>
        <w:t>The Office for National Statistics (ONS) reported that the rate of growth had slowed to 59,000 in the 12 months ending March 2019, compared to 75,000 in the 12 months ending December 2018. (People Management 2019).</w:t>
      </w:r>
    </w:p>
    <w:p w14:paraId="3B308353" w14:textId="2C8BF764" w:rsidR="00F95D23" w:rsidRPr="004617E7" w:rsidRDefault="00527EE2" w:rsidP="004617E7">
      <w:pPr>
        <w:spacing w:after="160" w:line="360" w:lineRule="auto"/>
        <w:jc w:val="both"/>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MML</w:t>
      </w:r>
      <w:r w:rsidR="00F95D23" w:rsidRPr="004617E7">
        <w:rPr>
          <w:rFonts w:asciiTheme="minorHAnsi" w:eastAsiaTheme="minorHAnsi" w:hAnsiTheme="minorHAnsi" w:cstheme="minorHAnsi"/>
          <w:sz w:val="22"/>
          <w:szCs w:val="22"/>
          <w:lang w:eastAsia="en-US"/>
        </w:rPr>
        <w:t xml:space="preserve"> have begun preparing to leave the EU, stock piling overseas goods to ensure no delays in manufacturing.  For HR the concern will be the recruitment of labour.  The current labour market is tighter than spring 2019 according to the CIPD’s labour market outlook, fewer applicants for low skilled roles. There are potential restrictions to end free movement for European citizens on October 31</w:t>
      </w:r>
      <w:r w:rsidR="00F95D23" w:rsidRPr="004617E7">
        <w:rPr>
          <w:rFonts w:asciiTheme="minorHAnsi" w:eastAsiaTheme="minorHAnsi" w:hAnsiTheme="minorHAnsi" w:cstheme="minorHAnsi"/>
          <w:sz w:val="22"/>
          <w:szCs w:val="22"/>
          <w:vertAlign w:val="superscript"/>
          <w:lang w:eastAsia="en-US"/>
        </w:rPr>
        <w:t>st</w:t>
      </w:r>
      <w:r w:rsidR="00F95D23" w:rsidRPr="004617E7">
        <w:rPr>
          <w:rFonts w:asciiTheme="minorHAnsi" w:eastAsiaTheme="minorHAnsi" w:hAnsiTheme="minorHAnsi" w:cstheme="minorHAnsi"/>
          <w:sz w:val="22"/>
          <w:szCs w:val="22"/>
          <w:lang w:eastAsia="en-US"/>
        </w:rPr>
        <w:t>. Employment of EU Nationals had increased, as the UK has an attractive employment growth of 42%. According to the CIPD 2017, Facing the Future, it is stated that EU employed workers have a “willingness to do unattractive unskilled work.”</w:t>
      </w:r>
    </w:p>
    <w:p w14:paraId="4F2ADDFE" w14:textId="77777777" w:rsidR="00F95D23" w:rsidRPr="004617E7" w:rsidRDefault="00F95D23" w:rsidP="004617E7">
      <w:pPr>
        <w:spacing w:after="160" w:line="360" w:lineRule="auto"/>
        <w:jc w:val="both"/>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 xml:space="preserve">The staff turnover for the lesser skilled roles has increased over the last 3 years. While manufacturing is in decline, a high percentage of the customers of MML are Utilities which are a growing market.  </w:t>
      </w:r>
    </w:p>
    <w:p w14:paraId="3A93471E" w14:textId="2AFFA5E4" w:rsidR="00F95D23" w:rsidRPr="004617E7" w:rsidRDefault="00F95D23" w:rsidP="004617E7">
      <w:pPr>
        <w:spacing w:after="160" w:line="360" w:lineRule="auto"/>
        <w:jc w:val="both"/>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 xml:space="preserve">The low skilled jobs are labour intensive with unfavourable working </w:t>
      </w:r>
      <w:r w:rsidR="00134BFA" w:rsidRPr="004617E7">
        <w:rPr>
          <w:rFonts w:asciiTheme="minorHAnsi" w:eastAsiaTheme="minorHAnsi" w:hAnsiTheme="minorHAnsi" w:cstheme="minorHAnsi"/>
          <w:sz w:val="22"/>
          <w:szCs w:val="22"/>
          <w:lang w:eastAsia="en-US"/>
        </w:rPr>
        <w:t>conditions.</w:t>
      </w:r>
      <w:r w:rsidRPr="004617E7">
        <w:rPr>
          <w:rFonts w:asciiTheme="minorHAnsi" w:eastAsiaTheme="minorHAnsi" w:hAnsiTheme="minorHAnsi" w:cstheme="minorHAnsi"/>
          <w:sz w:val="22"/>
          <w:szCs w:val="22"/>
          <w:lang w:eastAsia="en-US"/>
        </w:rPr>
        <w:t xml:space="preserve"> </w:t>
      </w:r>
      <w:r w:rsidR="000A1BDF" w:rsidRPr="004617E7">
        <w:rPr>
          <w:rFonts w:asciiTheme="minorHAnsi" w:eastAsiaTheme="minorHAnsi" w:hAnsiTheme="minorHAnsi" w:cstheme="minorHAnsi"/>
          <w:sz w:val="22"/>
          <w:szCs w:val="22"/>
          <w:lang w:eastAsia="en-US"/>
        </w:rPr>
        <w:t xml:space="preserve">As suggested by Ulrich </w:t>
      </w:r>
      <w:r w:rsidRPr="004617E7">
        <w:rPr>
          <w:rFonts w:asciiTheme="minorHAnsi" w:eastAsiaTheme="minorHAnsi" w:hAnsiTheme="minorHAnsi" w:cstheme="minorHAnsi"/>
          <w:sz w:val="22"/>
          <w:szCs w:val="22"/>
          <w:lang w:eastAsia="en-US"/>
        </w:rPr>
        <w:t xml:space="preserve">the solution </w:t>
      </w:r>
      <w:r w:rsidR="000A1BDF" w:rsidRPr="004617E7">
        <w:rPr>
          <w:rFonts w:asciiTheme="minorHAnsi" w:eastAsiaTheme="minorHAnsi" w:hAnsiTheme="minorHAnsi" w:cstheme="minorHAnsi"/>
          <w:sz w:val="22"/>
          <w:szCs w:val="22"/>
          <w:lang w:eastAsia="en-US"/>
        </w:rPr>
        <w:t xml:space="preserve">may </w:t>
      </w:r>
      <w:r w:rsidRPr="004617E7">
        <w:rPr>
          <w:rFonts w:asciiTheme="minorHAnsi" w:eastAsiaTheme="minorHAnsi" w:hAnsiTheme="minorHAnsi" w:cstheme="minorHAnsi"/>
          <w:sz w:val="22"/>
          <w:szCs w:val="22"/>
          <w:lang w:eastAsia="en-US"/>
        </w:rPr>
        <w:t xml:space="preserve">be to </w:t>
      </w:r>
      <w:r w:rsidR="000A1BDF" w:rsidRPr="004617E7">
        <w:rPr>
          <w:rFonts w:asciiTheme="minorHAnsi" w:eastAsiaTheme="minorHAnsi" w:hAnsiTheme="minorHAnsi" w:cstheme="minorHAnsi"/>
          <w:sz w:val="22"/>
          <w:szCs w:val="22"/>
          <w:lang w:eastAsia="en-US"/>
        </w:rPr>
        <w:t xml:space="preserve">buy in talent via </w:t>
      </w:r>
      <w:r w:rsidRPr="004617E7">
        <w:rPr>
          <w:rFonts w:asciiTheme="minorHAnsi" w:eastAsiaTheme="minorHAnsi" w:hAnsiTheme="minorHAnsi" w:cstheme="minorHAnsi"/>
          <w:sz w:val="22"/>
          <w:szCs w:val="22"/>
          <w:lang w:eastAsia="en-US"/>
        </w:rPr>
        <w:t>a recruitment agency for the EU workers. However, workers will be below the suggested £30,000 salary threshold for workers to be sponsored by an employer to work in the UK.  The CIPD suggest that there should be trusted sponsors in the UK which could be facilitated by law firms or trade employer bodies rather than small firms having to take on sponsor role themselves.</w:t>
      </w:r>
    </w:p>
    <w:p w14:paraId="32E14150" w14:textId="77777777" w:rsidR="008244A5" w:rsidRPr="004617E7" w:rsidRDefault="008244A5" w:rsidP="004617E7">
      <w:pPr>
        <w:spacing w:after="160" w:line="360" w:lineRule="auto"/>
        <w:rPr>
          <w:rFonts w:asciiTheme="minorHAnsi" w:eastAsiaTheme="minorHAnsi" w:hAnsiTheme="minorHAnsi" w:cstheme="minorHAnsi"/>
          <w:b/>
          <w:bCs/>
          <w:sz w:val="22"/>
          <w:szCs w:val="22"/>
          <w:lang w:eastAsia="en-US"/>
        </w:rPr>
      </w:pPr>
      <w:r w:rsidRPr="004617E7">
        <w:rPr>
          <w:rFonts w:asciiTheme="minorHAnsi" w:eastAsiaTheme="minorHAnsi" w:hAnsiTheme="minorHAnsi" w:cstheme="minorHAnsi"/>
          <w:b/>
          <w:bCs/>
          <w:sz w:val="22"/>
          <w:szCs w:val="22"/>
          <w:lang w:eastAsia="en-US"/>
        </w:rPr>
        <w:br w:type="page"/>
      </w:r>
    </w:p>
    <w:p w14:paraId="01A8BE8F" w14:textId="1E30029F" w:rsidR="00F95D23" w:rsidRPr="004617E7" w:rsidRDefault="00F95D23" w:rsidP="004617E7">
      <w:pPr>
        <w:pStyle w:val="ListParagraph"/>
        <w:numPr>
          <w:ilvl w:val="0"/>
          <w:numId w:val="5"/>
        </w:numPr>
        <w:spacing w:after="160" w:line="360" w:lineRule="auto"/>
        <w:rPr>
          <w:rFonts w:asciiTheme="minorHAnsi" w:eastAsiaTheme="minorHAnsi" w:hAnsiTheme="minorHAnsi" w:cstheme="minorHAnsi"/>
          <w:b/>
          <w:bCs/>
          <w:sz w:val="22"/>
          <w:szCs w:val="22"/>
          <w:lang w:eastAsia="en-US"/>
        </w:rPr>
      </w:pPr>
      <w:r w:rsidRPr="004617E7">
        <w:rPr>
          <w:rFonts w:asciiTheme="minorHAnsi" w:eastAsiaTheme="minorHAnsi" w:hAnsiTheme="minorHAnsi" w:cstheme="minorHAnsi"/>
          <w:b/>
          <w:bCs/>
          <w:sz w:val="22"/>
          <w:szCs w:val="22"/>
          <w:lang w:eastAsia="en-US"/>
        </w:rPr>
        <w:lastRenderedPageBreak/>
        <w:t xml:space="preserve">Sociological factors - Mental Health. </w:t>
      </w:r>
    </w:p>
    <w:p w14:paraId="2B127370" w14:textId="400E1FED" w:rsidR="00F95D23" w:rsidRPr="004617E7" w:rsidRDefault="00F95D23" w:rsidP="004617E7">
      <w:pPr>
        <w:spacing w:after="160" w:line="360" w:lineRule="auto"/>
        <w:jc w:val="both"/>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 xml:space="preserve">The coalition government pledged to improve mental health by </w:t>
      </w:r>
      <w:r w:rsidR="00895356" w:rsidRPr="004617E7">
        <w:rPr>
          <w:rFonts w:asciiTheme="minorHAnsi" w:eastAsiaTheme="minorHAnsi" w:hAnsiTheme="minorHAnsi" w:cstheme="minorHAnsi"/>
          <w:sz w:val="22"/>
          <w:szCs w:val="22"/>
          <w:lang w:eastAsia="en-US"/>
        </w:rPr>
        <w:t xml:space="preserve">2020. </w:t>
      </w:r>
      <w:r w:rsidRPr="004617E7">
        <w:rPr>
          <w:rFonts w:asciiTheme="minorHAnsi" w:eastAsiaTheme="minorHAnsi" w:hAnsiTheme="minorHAnsi" w:cstheme="minorHAnsi"/>
          <w:sz w:val="22"/>
          <w:szCs w:val="22"/>
          <w:lang w:eastAsia="en-US"/>
        </w:rPr>
        <w:t xml:space="preserve">According to MIND, </w:t>
      </w:r>
      <w:r w:rsidRPr="004617E7">
        <w:rPr>
          <w:rFonts w:asciiTheme="minorHAnsi" w:eastAsiaTheme="minorHAnsi" w:hAnsiTheme="minorHAnsi" w:cstheme="minorHAnsi"/>
          <w:color w:val="000000"/>
          <w:sz w:val="22"/>
          <w:szCs w:val="22"/>
          <w:shd w:val="clear" w:color="auto" w:fill="FFFFFF"/>
          <w:lang w:eastAsia="en-US"/>
        </w:rPr>
        <w:t>mental health-related absences are estimated at £26bn annually in the UK.</w:t>
      </w:r>
      <w:r w:rsidRPr="004617E7">
        <w:rPr>
          <w:rFonts w:asciiTheme="minorHAnsi" w:eastAsiaTheme="minorHAnsi" w:hAnsiTheme="minorHAnsi" w:cstheme="minorHAnsi"/>
          <w:sz w:val="22"/>
          <w:szCs w:val="22"/>
          <w:lang w:eastAsia="en-US"/>
        </w:rPr>
        <w:t xml:space="preserve"> </w:t>
      </w:r>
    </w:p>
    <w:p w14:paraId="7DE34CE7" w14:textId="15AA574A" w:rsidR="00F95D23" w:rsidRPr="004617E7" w:rsidRDefault="00F95D23" w:rsidP="004617E7">
      <w:pPr>
        <w:spacing w:after="160" w:line="360" w:lineRule="auto"/>
        <w:jc w:val="both"/>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 xml:space="preserve">Statistics published by the HSE proves that mental ill health is affecting over half of the UK attendance issues in the last year. </w:t>
      </w:r>
    </w:p>
    <w:p w14:paraId="140A231F" w14:textId="77777777" w:rsidR="00F95D23" w:rsidRPr="004617E7" w:rsidRDefault="00F95D23" w:rsidP="004617E7">
      <w:pPr>
        <w:spacing w:after="160" w:line="360" w:lineRule="auto"/>
        <w:jc w:val="both"/>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 xml:space="preserve">Health and wellbeing are high on the government agenda with 57% of work absence attributed to mental ill health in 2017/18 (HSE).  According to a recent report in the People Management Magazine 31% of employers are taking a proactive approach to wellbeing, prioritising stress and resilience. </w:t>
      </w:r>
    </w:p>
    <w:p w14:paraId="63F210A2" w14:textId="59CD16CD" w:rsidR="00F95D23" w:rsidRPr="004617E7" w:rsidRDefault="00F95D23" w:rsidP="004617E7">
      <w:pPr>
        <w:spacing w:after="160" w:line="360" w:lineRule="auto"/>
        <w:jc w:val="both"/>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Providing an empathetic and inclusive work culture will help reduce turnover</w:t>
      </w:r>
      <w:r w:rsidR="000B2439" w:rsidRPr="004617E7">
        <w:rPr>
          <w:rFonts w:asciiTheme="minorHAnsi" w:eastAsiaTheme="minorHAnsi" w:hAnsiTheme="minorHAnsi" w:cstheme="minorHAnsi"/>
          <w:sz w:val="22"/>
          <w:szCs w:val="22"/>
          <w:lang w:eastAsia="en-US"/>
        </w:rPr>
        <w:t>. There is a</w:t>
      </w:r>
      <w:r w:rsidRPr="004617E7">
        <w:rPr>
          <w:rFonts w:asciiTheme="minorHAnsi" w:eastAsiaTheme="minorHAnsi" w:hAnsiTheme="minorHAnsi" w:cstheme="minorHAnsi"/>
          <w:sz w:val="22"/>
          <w:szCs w:val="22"/>
          <w:lang w:eastAsia="en-US"/>
        </w:rPr>
        <w:t xml:space="preserve"> moral </w:t>
      </w:r>
      <w:r w:rsidR="000B2439" w:rsidRPr="004617E7">
        <w:rPr>
          <w:rFonts w:asciiTheme="minorHAnsi" w:eastAsiaTheme="minorHAnsi" w:hAnsiTheme="minorHAnsi" w:cstheme="minorHAnsi"/>
          <w:sz w:val="22"/>
          <w:szCs w:val="22"/>
          <w:lang w:eastAsia="en-US"/>
        </w:rPr>
        <w:t xml:space="preserve">and </w:t>
      </w:r>
      <w:r w:rsidRPr="004617E7">
        <w:rPr>
          <w:rFonts w:asciiTheme="minorHAnsi" w:eastAsiaTheme="minorHAnsi" w:hAnsiTheme="minorHAnsi" w:cstheme="minorHAnsi"/>
          <w:sz w:val="22"/>
          <w:szCs w:val="22"/>
          <w:lang w:eastAsia="en-US"/>
        </w:rPr>
        <w:t>legal obligation to ensure the health safety and welfare of all staff</w:t>
      </w:r>
      <w:r w:rsidR="000B2439" w:rsidRPr="004617E7">
        <w:rPr>
          <w:rFonts w:asciiTheme="minorHAnsi" w:eastAsiaTheme="minorHAnsi" w:hAnsiTheme="minorHAnsi" w:cstheme="minorHAnsi"/>
          <w:sz w:val="22"/>
          <w:szCs w:val="22"/>
          <w:lang w:eastAsia="en-US"/>
        </w:rPr>
        <w:t xml:space="preserve">, in line with the Health and Safety at Work Act 1974. </w:t>
      </w:r>
      <w:r w:rsidRPr="004617E7">
        <w:rPr>
          <w:rFonts w:asciiTheme="minorHAnsi" w:eastAsiaTheme="minorHAnsi" w:hAnsiTheme="minorHAnsi" w:cstheme="minorHAnsi"/>
          <w:sz w:val="22"/>
          <w:szCs w:val="22"/>
          <w:lang w:eastAsia="en-US"/>
        </w:rPr>
        <w:t xml:space="preserve"> Long term mental ill health will be considered a protected characteristic, all businesses must ensure that employees are supported with reasonable adjustments if required.  Doing nothing may result in prolonged periods of mental ill health, employment tribunals and associated costs, damage to reputation, lost time due to sickness, higher recruitment costs, the organisation is not likely to be perceived as an employer of choice.  </w:t>
      </w:r>
    </w:p>
    <w:p w14:paraId="587515C7" w14:textId="4B956B2A" w:rsidR="00F95D23" w:rsidRPr="004617E7" w:rsidRDefault="00F95D23" w:rsidP="004617E7">
      <w:pPr>
        <w:spacing w:after="160" w:line="360" w:lineRule="auto"/>
        <w:jc w:val="both"/>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 xml:space="preserve">The manufacturing workforce predominantly men, often feel there is a stigma disclosing mental ill health.  67% of the affected workforce did not admit to having mental health issues because of embarrassment or felt it would affect their employment. </w:t>
      </w:r>
    </w:p>
    <w:p w14:paraId="1ED167F5" w14:textId="48DD4576" w:rsidR="00F95D23" w:rsidRPr="004617E7" w:rsidRDefault="00F95D23" w:rsidP="004617E7">
      <w:pPr>
        <w:spacing w:after="160" w:line="360" w:lineRule="auto"/>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 xml:space="preserve">ACAS and the CIPD recommend developing </w:t>
      </w:r>
      <w:r w:rsidR="00054ADC" w:rsidRPr="004617E7">
        <w:rPr>
          <w:rFonts w:asciiTheme="minorHAnsi" w:eastAsiaTheme="minorHAnsi" w:hAnsiTheme="minorHAnsi" w:cstheme="minorHAnsi"/>
          <w:sz w:val="22"/>
          <w:szCs w:val="22"/>
          <w:lang w:eastAsia="en-US"/>
        </w:rPr>
        <w:t xml:space="preserve">strategies to educate the workforce to change attitudes, implement a mental health policy and address work related causes of mental ill health. </w:t>
      </w:r>
    </w:p>
    <w:p w14:paraId="796D7211" w14:textId="0123A0AD" w:rsidR="00F95D23" w:rsidRPr="004617E7" w:rsidRDefault="00134BFA" w:rsidP="004617E7">
      <w:pPr>
        <w:spacing w:after="160" w:line="360" w:lineRule="auto"/>
        <w:jc w:val="both"/>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Li</w:t>
      </w:r>
      <w:r w:rsidR="00F95D23" w:rsidRPr="004617E7">
        <w:rPr>
          <w:rFonts w:asciiTheme="minorHAnsi" w:eastAsiaTheme="minorHAnsi" w:hAnsiTheme="minorHAnsi" w:cstheme="minorHAnsi"/>
          <w:sz w:val="22"/>
          <w:szCs w:val="22"/>
          <w:lang w:eastAsia="en-US"/>
        </w:rPr>
        <w:t xml:space="preserve">ne managers play an essential role in identifying mental health concerns early, during wellbeing or return to work meetings.  </w:t>
      </w:r>
      <w:r w:rsidRPr="004617E7">
        <w:rPr>
          <w:rFonts w:asciiTheme="minorHAnsi" w:eastAsiaTheme="minorHAnsi" w:hAnsiTheme="minorHAnsi" w:cstheme="minorHAnsi"/>
          <w:sz w:val="22"/>
          <w:szCs w:val="22"/>
          <w:lang w:eastAsia="en-US"/>
        </w:rPr>
        <w:t xml:space="preserve">They </w:t>
      </w:r>
      <w:r w:rsidR="00F95D23" w:rsidRPr="004617E7">
        <w:rPr>
          <w:rFonts w:asciiTheme="minorHAnsi" w:eastAsiaTheme="minorHAnsi" w:hAnsiTheme="minorHAnsi" w:cstheme="minorHAnsi"/>
          <w:sz w:val="22"/>
          <w:szCs w:val="22"/>
          <w:lang w:eastAsia="en-US"/>
        </w:rPr>
        <w:t>will require training such as Mental Health First Aid and Stress Management. Senior Management and HR must support to help facilitate the change and promotion of a positive mental health at work culture.  Empowering employees and allowing them to have more control over their workload and decision making will help reduce the “organisational anxiety”.</w:t>
      </w:r>
    </w:p>
    <w:p w14:paraId="76BE012A" w14:textId="77777777" w:rsidR="00F95D23" w:rsidRPr="004617E7" w:rsidRDefault="00F95D23" w:rsidP="004617E7">
      <w:pPr>
        <w:spacing w:after="160" w:line="360" w:lineRule="auto"/>
        <w:jc w:val="both"/>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 xml:space="preserve">According to the CIPD wellbeing report 49% of employees who have suffered with mental health issues have not had attendance issues.  Therefore, one could argue that it is not necessary to implement a strategy, however, just 4% of these employees claim that their work performance is not affected. Out of those that do not take time off there are concerns regarding ability to concentrate and make decisions. It is inevitable then that production, outputs and customer service will be affected if we </w:t>
      </w:r>
      <w:r w:rsidRPr="004617E7">
        <w:rPr>
          <w:rFonts w:asciiTheme="minorHAnsi" w:eastAsiaTheme="minorHAnsi" w:hAnsiTheme="minorHAnsi" w:cstheme="minorHAnsi"/>
          <w:sz w:val="22"/>
          <w:szCs w:val="22"/>
          <w:lang w:eastAsia="en-US"/>
        </w:rPr>
        <w:lastRenderedPageBreak/>
        <w:t xml:space="preserve">choose to ignore the issue. Deloitte’s believe investment in Mental Health Strategies will result in ROI for all concerned, employer, employee and the economy by 2025.  </w:t>
      </w:r>
    </w:p>
    <w:p w14:paraId="5DDCFB7C" w14:textId="77777777" w:rsidR="00F95D23" w:rsidRPr="004617E7" w:rsidRDefault="00F95D23" w:rsidP="004617E7">
      <w:pPr>
        <w:spacing w:line="360" w:lineRule="auto"/>
        <w:rPr>
          <w:rFonts w:asciiTheme="minorHAnsi" w:hAnsiTheme="minorHAnsi" w:cstheme="minorHAnsi"/>
          <w:sz w:val="22"/>
          <w:szCs w:val="22"/>
        </w:rPr>
      </w:pPr>
    </w:p>
    <w:p w14:paraId="4817A127" w14:textId="77777777" w:rsidR="008244A5" w:rsidRPr="004617E7" w:rsidRDefault="008244A5" w:rsidP="004617E7">
      <w:pPr>
        <w:spacing w:after="160" w:line="360" w:lineRule="auto"/>
        <w:rPr>
          <w:rFonts w:asciiTheme="minorHAnsi" w:hAnsiTheme="minorHAnsi" w:cstheme="minorHAnsi"/>
          <w:b/>
          <w:bCs/>
          <w:sz w:val="22"/>
          <w:szCs w:val="22"/>
        </w:rPr>
      </w:pPr>
      <w:r w:rsidRPr="004617E7">
        <w:rPr>
          <w:rFonts w:asciiTheme="minorHAnsi" w:hAnsiTheme="minorHAnsi" w:cstheme="minorHAnsi"/>
          <w:b/>
          <w:bCs/>
          <w:sz w:val="22"/>
          <w:szCs w:val="22"/>
        </w:rPr>
        <w:br w:type="page"/>
      </w:r>
    </w:p>
    <w:p w14:paraId="52301A7B" w14:textId="4769FCE4" w:rsidR="00F95D23" w:rsidRPr="004617E7" w:rsidRDefault="00F95D23" w:rsidP="004617E7">
      <w:pPr>
        <w:pStyle w:val="ListParagraph"/>
        <w:numPr>
          <w:ilvl w:val="0"/>
          <w:numId w:val="5"/>
        </w:numPr>
        <w:spacing w:line="360" w:lineRule="auto"/>
        <w:rPr>
          <w:rFonts w:asciiTheme="minorHAnsi" w:hAnsiTheme="minorHAnsi" w:cstheme="minorHAnsi"/>
          <w:b/>
          <w:bCs/>
          <w:sz w:val="22"/>
          <w:szCs w:val="22"/>
        </w:rPr>
      </w:pPr>
      <w:r w:rsidRPr="004617E7">
        <w:rPr>
          <w:rFonts w:asciiTheme="minorHAnsi" w:hAnsiTheme="minorHAnsi" w:cstheme="minorHAnsi"/>
          <w:b/>
          <w:bCs/>
          <w:sz w:val="22"/>
          <w:szCs w:val="22"/>
        </w:rPr>
        <w:lastRenderedPageBreak/>
        <w:t xml:space="preserve">Technological </w:t>
      </w:r>
    </w:p>
    <w:p w14:paraId="0D0482C2" w14:textId="77777777" w:rsidR="00F95D23" w:rsidRPr="004617E7" w:rsidRDefault="00F95D23" w:rsidP="004617E7">
      <w:pPr>
        <w:spacing w:line="360" w:lineRule="auto"/>
        <w:jc w:val="both"/>
        <w:rPr>
          <w:rFonts w:asciiTheme="minorHAnsi" w:hAnsiTheme="minorHAnsi" w:cstheme="minorHAnsi"/>
          <w:sz w:val="22"/>
          <w:szCs w:val="22"/>
        </w:rPr>
      </w:pPr>
    </w:p>
    <w:p w14:paraId="3767E215" w14:textId="1D27125B" w:rsidR="00F95D23" w:rsidRPr="004617E7" w:rsidRDefault="00F95D23" w:rsidP="004617E7">
      <w:pPr>
        <w:spacing w:line="360" w:lineRule="auto"/>
        <w:jc w:val="both"/>
        <w:rPr>
          <w:rFonts w:asciiTheme="minorHAnsi" w:hAnsiTheme="minorHAnsi" w:cstheme="minorHAnsi"/>
          <w:sz w:val="22"/>
          <w:szCs w:val="22"/>
        </w:rPr>
      </w:pPr>
      <w:r w:rsidRPr="004617E7">
        <w:rPr>
          <w:rFonts w:asciiTheme="minorHAnsi" w:hAnsiTheme="minorHAnsi" w:cstheme="minorHAnsi"/>
          <w:sz w:val="22"/>
          <w:szCs w:val="22"/>
        </w:rPr>
        <w:t xml:space="preserve">The CIPD Executive Summary (2017) suggested technology will cause job losses on a large scale, but also contradicts this theory as it is debated that a low percentage of jobs are likely to become automated. The Deloitte’s review of 2017 suggests that AI will impact the workplace, not solely replacing humans and tasks but work collaboratively with automation for creative solutions. </w:t>
      </w:r>
    </w:p>
    <w:p w14:paraId="3180738B" w14:textId="77777777" w:rsidR="006A69FE" w:rsidRPr="004617E7" w:rsidRDefault="006A69FE" w:rsidP="004617E7">
      <w:pPr>
        <w:spacing w:line="360" w:lineRule="auto"/>
        <w:jc w:val="both"/>
        <w:rPr>
          <w:rFonts w:asciiTheme="minorHAnsi" w:hAnsiTheme="minorHAnsi" w:cstheme="minorHAnsi"/>
          <w:sz w:val="22"/>
          <w:szCs w:val="22"/>
        </w:rPr>
      </w:pPr>
    </w:p>
    <w:p w14:paraId="1C30BBE7" w14:textId="4348934C" w:rsidR="00F95D23" w:rsidRPr="004617E7" w:rsidRDefault="00F95D23" w:rsidP="004617E7">
      <w:pPr>
        <w:spacing w:line="360" w:lineRule="auto"/>
        <w:jc w:val="both"/>
        <w:rPr>
          <w:rFonts w:asciiTheme="minorHAnsi" w:hAnsiTheme="minorHAnsi" w:cstheme="minorHAnsi"/>
          <w:sz w:val="22"/>
          <w:szCs w:val="22"/>
        </w:rPr>
      </w:pPr>
      <w:r w:rsidRPr="004617E7">
        <w:rPr>
          <w:rFonts w:asciiTheme="minorHAnsi" w:hAnsiTheme="minorHAnsi" w:cstheme="minorHAnsi"/>
          <w:sz w:val="22"/>
          <w:szCs w:val="22"/>
        </w:rPr>
        <w:t>Pessimists talk of job losses and automation, fear of the future for the labour force. While some of the manufacturing functions are repetitive it is unlikely that the human workforce in MML will be replaced by robotics due</w:t>
      </w:r>
      <w:r w:rsidR="00E35FB7" w:rsidRPr="004617E7">
        <w:rPr>
          <w:rFonts w:asciiTheme="minorHAnsi" w:hAnsiTheme="minorHAnsi" w:cstheme="minorHAnsi"/>
          <w:sz w:val="22"/>
          <w:szCs w:val="22"/>
        </w:rPr>
        <w:t xml:space="preserve"> </w:t>
      </w:r>
      <w:r w:rsidR="00DF6ABC" w:rsidRPr="004617E7">
        <w:rPr>
          <w:rFonts w:asciiTheme="minorHAnsi" w:hAnsiTheme="minorHAnsi" w:cstheme="minorHAnsi"/>
          <w:sz w:val="22"/>
          <w:szCs w:val="22"/>
        </w:rPr>
        <w:t>to investment</w:t>
      </w:r>
      <w:r w:rsidRPr="004617E7">
        <w:rPr>
          <w:rFonts w:asciiTheme="minorHAnsi" w:hAnsiTheme="minorHAnsi" w:cstheme="minorHAnsi"/>
          <w:sz w:val="22"/>
          <w:szCs w:val="22"/>
        </w:rPr>
        <w:t xml:space="preserve"> and space required for machines to house such an advancement in the manufacturing technology. </w:t>
      </w:r>
    </w:p>
    <w:p w14:paraId="192AEA31" w14:textId="77777777" w:rsidR="006A69FE" w:rsidRPr="004617E7" w:rsidRDefault="006A69FE" w:rsidP="004617E7">
      <w:pPr>
        <w:spacing w:line="360" w:lineRule="auto"/>
        <w:jc w:val="both"/>
        <w:rPr>
          <w:rFonts w:asciiTheme="minorHAnsi" w:hAnsiTheme="minorHAnsi" w:cstheme="minorHAnsi"/>
          <w:sz w:val="22"/>
          <w:szCs w:val="22"/>
        </w:rPr>
      </w:pPr>
    </w:p>
    <w:p w14:paraId="14A54558" w14:textId="394F25BA" w:rsidR="00F95D23" w:rsidRPr="004617E7" w:rsidRDefault="00F95D23" w:rsidP="004617E7">
      <w:pPr>
        <w:spacing w:line="360" w:lineRule="auto"/>
        <w:jc w:val="both"/>
        <w:rPr>
          <w:rFonts w:asciiTheme="minorHAnsi" w:hAnsiTheme="minorHAnsi" w:cstheme="minorHAnsi"/>
          <w:sz w:val="22"/>
          <w:szCs w:val="22"/>
        </w:rPr>
      </w:pPr>
      <w:r w:rsidRPr="004617E7">
        <w:rPr>
          <w:rFonts w:asciiTheme="minorHAnsi" w:hAnsiTheme="minorHAnsi" w:cstheme="minorHAnsi"/>
          <w:sz w:val="22"/>
          <w:szCs w:val="22"/>
        </w:rPr>
        <w:t>MML invested £1,000000 in Enterprise Resource Planning Software, this is used to provide real time information regarding the status of production</w:t>
      </w:r>
      <w:r w:rsidR="00296556" w:rsidRPr="004617E7">
        <w:rPr>
          <w:rFonts w:asciiTheme="minorHAnsi" w:hAnsiTheme="minorHAnsi" w:cstheme="minorHAnsi"/>
          <w:sz w:val="22"/>
          <w:szCs w:val="22"/>
        </w:rPr>
        <w:t>.</w:t>
      </w:r>
      <w:r w:rsidRPr="004617E7">
        <w:rPr>
          <w:rFonts w:asciiTheme="minorHAnsi" w:hAnsiTheme="minorHAnsi" w:cstheme="minorHAnsi"/>
          <w:sz w:val="22"/>
          <w:szCs w:val="22"/>
        </w:rPr>
        <w:t xml:space="preserve">  Until 2016 the business relied on applications in Microsoft excel to provide information which required extensive manipulation and human intervention to report on COGS.</w:t>
      </w:r>
    </w:p>
    <w:p w14:paraId="744F9020" w14:textId="77777777" w:rsidR="006A69FE" w:rsidRPr="004617E7" w:rsidRDefault="006A69FE" w:rsidP="004617E7">
      <w:pPr>
        <w:spacing w:line="360" w:lineRule="auto"/>
        <w:jc w:val="both"/>
        <w:rPr>
          <w:rFonts w:asciiTheme="minorHAnsi" w:hAnsiTheme="minorHAnsi" w:cstheme="minorHAnsi"/>
          <w:sz w:val="22"/>
          <w:szCs w:val="22"/>
        </w:rPr>
      </w:pPr>
    </w:p>
    <w:p w14:paraId="2361EBD4" w14:textId="51789F9A" w:rsidR="00F95D23" w:rsidRPr="004617E7" w:rsidRDefault="00F95D23" w:rsidP="004617E7">
      <w:pPr>
        <w:spacing w:line="360" w:lineRule="auto"/>
        <w:jc w:val="both"/>
        <w:rPr>
          <w:rFonts w:asciiTheme="minorHAnsi" w:hAnsiTheme="minorHAnsi" w:cstheme="minorHAnsi"/>
          <w:sz w:val="22"/>
          <w:szCs w:val="22"/>
        </w:rPr>
      </w:pPr>
      <w:r w:rsidRPr="004617E7">
        <w:rPr>
          <w:rFonts w:asciiTheme="minorHAnsi" w:hAnsiTheme="minorHAnsi" w:cstheme="minorHAnsi"/>
          <w:sz w:val="22"/>
          <w:szCs w:val="22"/>
        </w:rPr>
        <w:t xml:space="preserve">The ERP system was implemented via project working of key individuals within various departments. </w:t>
      </w:r>
      <w:r w:rsidR="00B26BE9" w:rsidRPr="004617E7">
        <w:rPr>
          <w:rFonts w:asciiTheme="minorHAnsi" w:hAnsiTheme="minorHAnsi" w:cstheme="minorHAnsi"/>
          <w:sz w:val="22"/>
          <w:szCs w:val="22"/>
        </w:rPr>
        <w:t>T</w:t>
      </w:r>
      <w:r w:rsidRPr="004617E7">
        <w:rPr>
          <w:rFonts w:asciiTheme="minorHAnsi" w:hAnsiTheme="minorHAnsi" w:cstheme="minorHAnsi"/>
          <w:sz w:val="22"/>
          <w:szCs w:val="22"/>
        </w:rPr>
        <w:t>he organisation identif</w:t>
      </w:r>
      <w:r w:rsidR="00B26BE9" w:rsidRPr="004617E7">
        <w:rPr>
          <w:rFonts w:asciiTheme="minorHAnsi" w:hAnsiTheme="minorHAnsi" w:cstheme="minorHAnsi"/>
          <w:sz w:val="22"/>
          <w:szCs w:val="22"/>
        </w:rPr>
        <w:t>ied and develop</w:t>
      </w:r>
      <w:r w:rsidRPr="004617E7">
        <w:rPr>
          <w:rFonts w:asciiTheme="minorHAnsi" w:hAnsiTheme="minorHAnsi" w:cstheme="minorHAnsi"/>
          <w:sz w:val="22"/>
          <w:szCs w:val="22"/>
        </w:rPr>
        <w:t xml:space="preserve"> the talent in house rather than engage external </w:t>
      </w:r>
      <w:r w:rsidR="000B2439" w:rsidRPr="004617E7">
        <w:rPr>
          <w:rFonts w:asciiTheme="minorHAnsi" w:hAnsiTheme="minorHAnsi" w:cstheme="minorHAnsi"/>
          <w:sz w:val="22"/>
          <w:szCs w:val="22"/>
        </w:rPr>
        <w:t>consultants’</w:t>
      </w:r>
      <w:r w:rsidRPr="004617E7">
        <w:rPr>
          <w:rFonts w:asciiTheme="minorHAnsi" w:hAnsiTheme="minorHAnsi" w:cstheme="minorHAnsi"/>
          <w:sz w:val="22"/>
          <w:szCs w:val="22"/>
        </w:rPr>
        <w:t xml:space="preserve"> implementation, this ensured the employees had a voice and impact on the technology introduced.</w:t>
      </w:r>
    </w:p>
    <w:p w14:paraId="14B5A3F4" w14:textId="77777777" w:rsidR="006A69FE" w:rsidRPr="004617E7" w:rsidRDefault="006A69FE" w:rsidP="004617E7">
      <w:pPr>
        <w:spacing w:line="360" w:lineRule="auto"/>
        <w:jc w:val="both"/>
        <w:rPr>
          <w:rFonts w:asciiTheme="minorHAnsi" w:hAnsiTheme="minorHAnsi" w:cstheme="minorHAnsi"/>
          <w:sz w:val="22"/>
          <w:szCs w:val="22"/>
        </w:rPr>
      </w:pPr>
    </w:p>
    <w:p w14:paraId="7EA0F9F4" w14:textId="4F7E257E" w:rsidR="00F95D23" w:rsidRPr="004617E7" w:rsidRDefault="00F95D23" w:rsidP="004617E7">
      <w:pPr>
        <w:spacing w:line="360" w:lineRule="auto"/>
        <w:jc w:val="both"/>
        <w:rPr>
          <w:rFonts w:asciiTheme="minorHAnsi" w:hAnsiTheme="minorHAnsi" w:cstheme="minorHAnsi"/>
          <w:sz w:val="22"/>
          <w:szCs w:val="22"/>
        </w:rPr>
      </w:pPr>
      <w:r w:rsidRPr="004617E7">
        <w:rPr>
          <w:rFonts w:asciiTheme="minorHAnsi" w:hAnsiTheme="minorHAnsi" w:cstheme="minorHAnsi"/>
          <w:sz w:val="22"/>
          <w:szCs w:val="22"/>
        </w:rPr>
        <w:t xml:space="preserve">The system has improved communication across departments including the 3 organisations which run across the whole group. </w:t>
      </w:r>
      <w:r w:rsidR="00465631" w:rsidRPr="004617E7">
        <w:rPr>
          <w:rFonts w:asciiTheme="minorHAnsi" w:hAnsiTheme="minorHAnsi" w:cstheme="minorHAnsi"/>
          <w:sz w:val="22"/>
          <w:szCs w:val="22"/>
        </w:rPr>
        <w:t xml:space="preserve">Part of </w:t>
      </w:r>
      <w:r w:rsidRPr="004617E7">
        <w:rPr>
          <w:rFonts w:asciiTheme="minorHAnsi" w:hAnsiTheme="minorHAnsi" w:cstheme="minorHAnsi"/>
          <w:sz w:val="22"/>
          <w:szCs w:val="22"/>
        </w:rPr>
        <w:t xml:space="preserve">the business case for the system was the reduction in jobs, the redundant intervention of humans to provide and analyse the data.  The reality </w:t>
      </w:r>
      <w:r w:rsidR="00465631" w:rsidRPr="004617E7">
        <w:rPr>
          <w:rFonts w:asciiTheme="minorHAnsi" w:hAnsiTheme="minorHAnsi" w:cstheme="minorHAnsi"/>
          <w:sz w:val="22"/>
          <w:szCs w:val="22"/>
        </w:rPr>
        <w:t>is</w:t>
      </w:r>
      <w:r w:rsidRPr="004617E7">
        <w:rPr>
          <w:rFonts w:asciiTheme="minorHAnsi" w:hAnsiTheme="minorHAnsi" w:cstheme="minorHAnsi"/>
          <w:sz w:val="22"/>
          <w:szCs w:val="22"/>
        </w:rPr>
        <w:t xml:space="preserve"> people have become more knowledgeable regarding the data system and have been retained to develop the system for IT data solutions. While some roles will disappear, some will develop opportunities and creative ways of working. </w:t>
      </w:r>
    </w:p>
    <w:p w14:paraId="48D73378" w14:textId="77777777" w:rsidR="006A69FE" w:rsidRPr="004617E7" w:rsidRDefault="006A69FE" w:rsidP="004617E7">
      <w:pPr>
        <w:spacing w:line="360" w:lineRule="auto"/>
        <w:jc w:val="both"/>
        <w:rPr>
          <w:rFonts w:asciiTheme="minorHAnsi" w:hAnsiTheme="minorHAnsi" w:cstheme="minorHAnsi"/>
          <w:sz w:val="22"/>
          <w:szCs w:val="22"/>
        </w:rPr>
      </w:pPr>
    </w:p>
    <w:p w14:paraId="00A212F6" w14:textId="75ABFC2E" w:rsidR="00F95D23" w:rsidRPr="004617E7" w:rsidRDefault="00465631" w:rsidP="004617E7">
      <w:pPr>
        <w:spacing w:line="360" w:lineRule="auto"/>
        <w:jc w:val="both"/>
        <w:rPr>
          <w:rFonts w:asciiTheme="minorHAnsi" w:hAnsiTheme="minorHAnsi" w:cstheme="minorHAnsi"/>
          <w:sz w:val="22"/>
          <w:szCs w:val="22"/>
        </w:rPr>
      </w:pPr>
      <w:r w:rsidRPr="004617E7">
        <w:rPr>
          <w:rFonts w:asciiTheme="minorHAnsi" w:hAnsiTheme="minorHAnsi" w:cstheme="minorHAnsi"/>
          <w:sz w:val="22"/>
          <w:szCs w:val="22"/>
        </w:rPr>
        <w:t xml:space="preserve">ERP technology has enabled the company to be agile in its approach to how people work. </w:t>
      </w:r>
      <w:r w:rsidRPr="004617E7">
        <w:rPr>
          <w:rFonts w:asciiTheme="minorHAnsi" w:hAnsiTheme="minorHAnsi" w:cstheme="minorHAnsi"/>
          <w:sz w:val="22"/>
          <w:szCs w:val="22"/>
        </w:rPr>
        <w:t>R</w:t>
      </w:r>
      <w:r w:rsidR="00F95D23" w:rsidRPr="004617E7">
        <w:rPr>
          <w:rFonts w:asciiTheme="minorHAnsi" w:hAnsiTheme="minorHAnsi" w:cstheme="minorHAnsi"/>
          <w:sz w:val="22"/>
          <w:szCs w:val="22"/>
        </w:rPr>
        <w:t xml:space="preserve">emote access to the ERP data system means the company has the infrastructure to support flexible </w:t>
      </w:r>
      <w:r w:rsidR="000B2439" w:rsidRPr="004617E7">
        <w:rPr>
          <w:rFonts w:asciiTheme="minorHAnsi" w:hAnsiTheme="minorHAnsi" w:cstheme="minorHAnsi"/>
          <w:sz w:val="22"/>
          <w:szCs w:val="22"/>
        </w:rPr>
        <w:t>working, homeworking</w:t>
      </w:r>
      <w:r w:rsidR="00F95D23" w:rsidRPr="004617E7">
        <w:rPr>
          <w:rFonts w:asciiTheme="minorHAnsi" w:hAnsiTheme="minorHAnsi" w:cstheme="minorHAnsi"/>
          <w:sz w:val="22"/>
          <w:szCs w:val="22"/>
        </w:rPr>
        <w:t xml:space="preserve"> and remote working, which was implemented fully in 2018. </w:t>
      </w:r>
    </w:p>
    <w:p w14:paraId="299AE855" w14:textId="77777777" w:rsidR="006A69FE" w:rsidRPr="004617E7" w:rsidRDefault="006A69FE" w:rsidP="004617E7">
      <w:pPr>
        <w:spacing w:line="360" w:lineRule="auto"/>
        <w:jc w:val="both"/>
        <w:rPr>
          <w:rFonts w:asciiTheme="minorHAnsi" w:hAnsiTheme="minorHAnsi" w:cstheme="minorHAnsi"/>
          <w:sz w:val="22"/>
          <w:szCs w:val="22"/>
        </w:rPr>
      </w:pPr>
    </w:p>
    <w:p w14:paraId="64BE0AA8" w14:textId="4CE97B6E" w:rsidR="00F95D23" w:rsidRPr="004617E7" w:rsidRDefault="00F95D23" w:rsidP="004617E7">
      <w:pPr>
        <w:spacing w:line="360" w:lineRule="auto"/>
        <w:jc w:val="both"/>
        <w:rPr>
          <w:rFonts w:asciiTheme="minorHAnsi" w:hAnsiTheme="minorHAnsi" w:cstheme="minorHAnsi"/>
          <w:sz w:val="22"/>
          <w:szCs w:val="22"/>
        </w:rPr>
      </w:pPr>
      <w:r w:rsidRPr="004617E7">
        <w:rPr>
          <w:rFonts w:asciiTheme="minorHAnsi" w:hAnsiTheme="minorHAnsi" w:cstheme="minorHAnsi"/>
          <w:sz w:val="22"/>
          <w:szCs w:val="22"/>
        </w:rPr>
        <w:lastRenderedPageBreak/>
        <w:t>Technology and social media play a key role during the application process for Morgan Marine Ltd for recruitment purposes the organisation relies on websites such as LinkedIn, Monster, Facebook, Twitter.</w:t>
      </w:r>
    </w:p>
    <w:p w14:paraId="343102A1" w14:textId="573EA1E5" w:rsidR="00E35FB7" w:rsidRPr="004617E7" w:rsidRDefault="00E35FB7" w:rsidP="004617E7">
      <w:pPr>
        <w:spacing w:line="360" w:lineRule="auto"/>
        <w:jc w:val="both"/>
        <w:rPr>
          <w:rFonts w:asciiTheme="minorHAnsi" w:hAnsiTheme="minorHAnsi" w:cstheme="minorHAnsi"/>
          <w:sz w:val="22"/>
          <w:szCs w:val="22"/>
        </w:rPr>
      </w:pPr>
    </w:p>
    <w:p w14:paraId="4C38A23C" w14:textId="4B47F94D" w:rsidR="00D05E10" w:rsidRPr="004617E7" w:rsidRDefault="00F95D23" w:rsidP="004617E7">
      <w:pPr>
        <w:spacing w:line="360" w:lineRule="auto"/>
        <w:jc w:val="both"/>
        <w:rPr>
          <w:rFonts w:asciiTheme="minorHAnsi" w:hAnsiTheme="minorHAnsi" w:cstheme="minorHAnsi"/>
          <w:b/>
          <w:bCs/>
          <w:sz w:val="22"/>
          <w:szCs w:val="22"/>
        </w:rPr>
      </w:pPr>
      <w:r w:rsidRPr="004617E7">
        <w:rPr>
          <w:rFonts w:asciiTheme="minorHAnsi" w:hAnsiTheme="minorHAnsi" w:cstheme="minorHAnsi"/>
          <w:sz w:val="22"/>
          <w:szCs w:val="22"/>
        </w:rPr>
        <w:t xml:space="preserve">The implementation is complete and now the organisation is currently trouble shooting issues with reports and coding and the next stage is planned.  </w:t>
      </w:r>
    </w:p>
    <w:p w14:paraId="03F6414C" w14:textId="77777777" w:rsidR="000B2439" w:rsidRPr="004617E7" w:rsidRDefault="000B2439" w:rsidP="004617E7">
      <w:pPr>
        <w:spacing w:line="360" w:lineRule="auto"/>
        <w:rPr>
          <w:rFonts w:asciiTheme="minorHAnsi" w:hAnsiTheme="minorHAnsi" w:cstheme="minorHAnsi"/>
          <w:b/>
          <w:bCs/>
          <w:sz w:val="22"/>
          <w:szCs w:val="22"/>
        </w:rPr>
      </w:pPr>
    </w:p>
    <w:p w14:paraId="6F5229BF" w14:textId="77777777" w:rsidR="000B2439" w:rsidRPr="004617E7" w:rsidRDefault="000B2439" w:rsidP="004617E7">
      <w:pPr>
        <w:spacing w:line="360" w:lineRule="auto"/>
        <w:rPr>
          <w:rFonts w:asciiTheme="minorHAnsi" w:hAnsiTheme="minorHAnsi" w:cstheme="minorHAnsi"/>
          <w:b/>
          <w:bCs/>
          <w:sz w:val="22"/>
          <w:szCs w:val="22"/>
        </w:rPr>
      </w:pPr>
    </w:p>
    <w:p w14:paraId="613B6214" w14:textId="77777777" w:rsidR="008244A5" w:rsidRPr="004617E7" w:rsidRDefault="008244A5" w:rsidP="004617E7">
      <w:pPr>
        <w:spacing w:after="160" w:line="360" w:lineRule="auto"/>
        <w:rPr>
          <w:rFonts w:asciiTheme="minorHAnsi" w:hAnsiTheme="minorHAnsi" w:cstheme="minorHAnsi"/>
          <w:b/>
          <w:bCs/>
          <w:sz w:val="22"/>
          <w:szCs w:val="22"/>
        </w:rPr>
      </w:pPr>
      <w:r w:rsidRPr="004617E7">
        <w:rPr>
          <w:rFonts w:asciiTheme="minorHAnsi" w:hAnsiTheme="minorHAnsi" w:cstheme="minorHAnsi"/>
          <w:b/>
          <w:bCs/>
          <w:sz w:val="22"/>
          <w:szCs w:val="22"/>
        </w:rPr>
        <w:br w:type="page"/>
      </w:r>
    </w:p>
    <w:p w14:paraId="3F016E9F" w14:textId="4D8E2557" w:rsidR="00D05E10" w:rsidRPr="004617E7" w:rsidRDefault="00E35FB7" w:rsidP="004617E7">
      <w:pPr>
        <w:pStyle w:val="ListParagraph"/>
        <w:numPr>
          <w:ilvl w:val="0"/>
          <w:numId w:val="5"/>
        </w:numPr>
        <w:spacing w:line="360" w:lineRule="auto"/>
        <w:rPr>
          <w:rFonts w:asciiTheme="minorHAnsi" w:hAnsiTheme="minorHAnsi" w:cstheme="minorHAnsi"/>
          <w:b/>
          <w:bCs/>
          <w:sz w:val="22"/>
          <w:szCs w:val="22"/>
        </w:rPr>
      </w:pPr>
      <w:r w:rsidRPr="004617E7">
        <w:rPr>
          <w:rFonts w:asciiTheme="minorHAnsi" w:hAnsiTheme="minorHAnsi" w:cstheme="minorHAnsi"/>
          <w:b/>
          <w:bCs/>
          <w:sz w:val="22"/>
          <w:szCs w:val="22"/>
        </w:rPr>
        <w:lastRenderedPageBreak/>
        <w:t>Conclusion</w:t>
      </w:r>
    </w:p>
    <w:p w14:paraId="7943F41F" w14:textId="2BAACA32" w:rsidR="000B2439" w:rsidRPr="004617E7" w:rsidRDefault="00DF6ABC" w:rsidP="004617E7">
      <w:pPr>
        <w:spacing w:line="360" w:lineRule="auto"/>
        <w:jc w:val="both"/>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To enable the organisation to develop there needs to a culture change</w:t>
      </w:r>
      <w:r w:rsidR="007333E6" w:rsidRPr="004617E7">
        <w:rPr>
          <w:rFonts w:asciiTheme="minorHAnsi" w:eastAsiaTheme="minorHAnsi" w:hAnsiTheme="minorHAnsi" w:cstheme="minorHAnsi"/>
          <w:sz w:val="22"/>
          <w:szCs w:val="22"/>
          <w:lang w:eastAsia="en-US"/>
        </w:rPr>
        <w:t xml:space="preserve"> and introduce mental health training for managers.</w:t>
      </w:r>
      <w:r w:rsidR="00897A65" w:rsidRPr="004617E7">
        <w:rPr>
          <w:rFonts w:asciiTheme="minorHAnsi" w:eastAsiaTheme="minorHAnsi" w:hAnsiTheme="minorHAnsi" w:cstheme="minorHAnsi"/>
          <w:sz w:val="22"/>
          <w:szCs w:val="22"/>
          <w:lang w:eastAsia="en-US"/>
        </w:rPr>
        <w:t xml:space="preserve"> </w:t>
      </w:r>
      <w:r w:rsidR="000B2439" w:rsidRPr="004617E7">
        <w:rPr>
          <w:rFonts w:asciiTheme="minorHAnsi" w:eastAsiaTheme="minorHAnsi" w:hAnsiTheme="minorHAnsi" w:cstheme="minorHAnsi"/>
          <w:sz w:val="22"/>
          <w:szCs w:val="22"/>
          <w:lang w:eastAsia="en-US"/>
        </w:rPr>
        <w:t xml:space="preserve">Morgan Marine Ltd must evolve the HR Strategy with a proactive approach rather than reactively dealing with staff absence and poor performance. </w:t>
      </w:r>
    </w:p>
    <w:p w14:paraId="56CB893E" w14:textId="77777777" w:rsidR="00897A65" w:rsidRPr="004617E7" w:rsidRDefault="00897A65" w:rsidP="004617E7">
      <w:pPr>
        <w:spacing w:line="360" w:lineRule="auto"/>
        <w:jc w:val="both"/>
        <w:rPr>
          <w:rFonts w:asciiTheme="minorHAnsi" w:eastAsiaTheme="minorHAnsi" w:hAnsiTheme="minorHAnsi" w:cstheme="minorHAnsi"/>
          <w:sz w:val="22"/>
          <w:szCs w:val="22"/>
          <w:lang w:eastAsia="en-US"/>
        </w:rPr>
      </w:pPr>
    </w:p>
    <w:p w14:paraId="5439070A" w14:textId="4465A84E" w:rsidR="000B2439" w:rsidRPr="004617E7" w:rsidRDefault="000B2439" w:rsidP="004617E7">
      <w:pPr>
        <w:spacing w:after="160" w:line="360" w:lineRule="auto"/>
        <w:jc w:val="both"/>
        <w:rPr>
          <w:rFonts w:asciiTheme="minorHAnsi" w:eastAsiaTheme="minorHAnsi" w:hAnsiTheme="minorHAnsi" w:cstheme="minorHAnsi"/>
          <w:sz w:val="22"/>
          <w:szCs w:val="22"/>
          <w:lang w:eastAsia="en-US"/>
        </w:rPr>
      </w:pPr>
      <w:r w:rsidRPr="004617E7">
        <w:rPr>
          <w:rFonts w:asciiTheme="minorHAnsi" w:eastAsiaTheme="minorHAnsi" w:hAnsiTheme="minorHAnsi" w:cstheme="minorHAnsi"/>
          <w:sz w:val="22"/>
          <w:szCs w:val="22"/>
          <w:lang w:eastAsia="en-US"/>
        </w:rPr>
        <w:t xml:space="preserve">To retain the shop </w:t>
      </w:r>
      <w:proofErr w:type="gramStart"/>
      <w:r w:rsidR="00233510" w:rsidRPr="004617E7">
        <w:rPr>
          <w:rFonts w:asciiTheme="minorHAnsi" w:eastAsiaTheme="minorHAnsi" w:hAnsiTheme="minorHAnsi" w:cstheme="minorHAnsi"/>
          <w:sz w:val="22"/>
          <w:szCs w:val="22"/>
          <w:lang w:eastAsia="en-US"/>
        </w:rPr>
        <w:t>floor</w:t>
      </w:r>
      <w:proofErr w:type="gramEnd"/>
      <w:r w:rsidR="00233510" w:rsidRPr="004617E7">
        <w:rPr>
          <w:rFonts w:asciiTheme="minorHAnsi" w:eastAsiaTheme="minorHAnsi" w:hAnsiTheme="minorHAnsi" w:cstheme="minorHAnsi"/>
          <w:sz w:val="22"/>
          <w:szCs w:val="22"/>
          <w:lang w:eastAsia="en-US"/>
        </w:rPr>
        <w:t xml:space="preserve"> </w:t>
      </w:r>
      <w:r w:rsidRPr="004617E7">
        <w:rPr>
          <w:rFonts w:asciiTheme="minorHAnsi" w:eastAsiaTheme="minorHAnsi" w:hAnsiTheme="minorHAnsi" w:cstheme="minorHAnsi"/>
          <w:sz w:val="22"/>
          <w:szCs w:val="22"/>
          <w:lang w:eastAsia="en-US"/>
        </w:rPr>
        <w:t xml:space="preserve">staff there needs to be more temporal flexibility. The company needs to focus retention of current staff with job share, job rotation, and part time working, overtime and a review of shift patterns. Recruiting the ageing workforce to support these roles. </w:t>
      </w:r>
    </w:p>
    <w:p w14:paraId="6FEE10AF" w14:textId="77777777" w:rsidR="00941AF9" w:rsidRPr="004617E7" w:rsidRDefault="00941AF9" w:rsidP="004617E7">
      <w:pPr>
        <w:spacing w:line="360" w:lineRule="auto"/>
        <w:jc w:val="both"/>
        <w:rPr>
          <w:rFonts w:asciiTheme="minorHAnsi" w:hAnsiTheme="minorHAnsi" w:cstheme="minorHAnsi"/>
          <w:sz w:val="22"/>
          <w:szCs w:val="22"/>
        </w:rPr>
      </w:pPr>
      <w:r w:rsidRPr="004617E7">
        <w:rPr>
          <w:rFonts w:asciiTheme="minorHAnsi" w:hAnsiTheme="minorHAnsi" w:cstheme="minorHAnsi"/>
          <w:sz w:val="22"/>
          <w:szCs w:val="22"/>
        </w:rPr>
        <w:t xml:space="preserve">A report by the CIPD and PA consulting suggest that HR are the least likely to be consulted when implementing AI but suggest HR lead the way, lack of involvement could lead to less productivity. </w:t>
      </w:r>
    </w:p>
    <w:p w14:paraId="1BC43FC4" w14:textId="77777777" w:rsidR="0052705B" w:rsidRPr="004617E7" w:rsidRDefault="0052705B" w:rsidP="004617E7">
      <w:pPr>
        <w:spacing w:line="360" w:lineRule="auto"/>
        <w:jc w:val="both"/>
        <w:rPr>
          <w:rFonts w:asciiTheme="minorHAnsi" w:hAnsiTheme="minorHAnsi" w:cstheme="minorHAnsi"/>
          <w:b/>
          <w:bCs/>
          <w:sz w:val="22"/>
          <w:szCs w:val="22"/>
        </w:rPr>
      </w:pPr>
    </w:p>
    <w:p w14:paraId="430B907E" w14:textId="2C3C4F90" w:rsidR="00231AE1" w:rsidRPr="004617E7" w:rsidRDefault="00B52948" w:rsidP="004617E7">
      <w:pPr>
        <w:spacing w:line="360" w:lineRule="auto"/>
        <w:jc w:val="both"/>
        <w:rPr>
          <w:rFonts w:asciiTheme="minorHAnsi" w:hAnsiTheme="minorHAnsi" w:cstheme="minorHAnsi"/>
          <w:sz w:val="22"/>
          <w:szCs w:val="22"/>
        </w:rPr>
      </w:pPr>
      <w:r w:rsidRPr="004617E7">
        <w:rPr>
          <w:rFonts w:asciiTheme="minorHAnsi" w:hAnsiTheme="minorHAnsi" w:cstheme="minorHAnsi"/>
          <w:sz w:val="22"/>
          <w:szCs w:val="22"/>
        </w:rPr>
        <w:t xml:space="preserve">Develop </w:t>
      </w:r>
      <w:r w:rsidR="00470F91" w:rsidRPr="004617E7">
        <w:rPr>
          <w:rFonts w:asciiTheme="minorHAnsi" w:hAnsiTheme="minorHAnsi" w:cstheme="minorHAnsi"/>
          <w:sz w:val="22"/>
          <w:szCs w:val="22"/>
        </w:rPr>
        <w:t xml:space="preserve">ERP data </w:t>
      </w:r>
      <w:r w:rsidR="00897A65" w:rsidRPr="004617E7">
        <w:rPr>
          <w:rFonts w:asciiTheme="minorHAnsi" w:hAnsiTheme="minorHAnsi" w:cstheme="minorHAnsi"/>
          <w:sz w:val="22"/>
          <w:szCs w:val="22"/>
        </w:rPr>
        <w:t>systems within HR</w:t>
      </w:r>
      <w:r w:rsidR="00231AE1" w:rsidRPr="004617E7">
        <w:rPr>
          <w:rFonts w:asciiTheme="minorHAnsi" w:hAnsiTheme="minorHAnsi" w:cstheme="minorHAnsi"/>
          <w:sz w:val="22"/>
          <w:szCs w:val="22"/>
        </w:rPr>
        <w:t xml:space="preserve"> Department for training there are plans to develop the system for use in HR as a database and to standardise documentation</w:t>
      </w:r>
      <w:r w:rsidR="00231AE1" w:rsidRPr="004617E7">
        <w:rPr>
          <w:rFonts w:asciiTheme="minorHAnsi" w:hAnsiTheme="minorHAnsi" w:cstheme="minorHAnsi"/>
          <w:sz w:val="22"/>
          <w:szCs w:val="22"/>
        </w:rPr>
        <w:t xml:space="preserve"> ensuring HR are involved in the future of the infrastructure and reporting of the business.</w:t>
      </w:r>
    </w:p>
    <w:p w14:paraId="27784B32" w14:textId="259E5DAF" w:rsidR="00E35FB7" w:rsidRPr="004617E7" w:rsidRDefault="00E35FB7" w:rsidP="004617E7">
      <w:pPr>
        <w:spacing w:line="360" w:lineRule="auto"/>
        <w:rPr>
          <w:rFonts w:asciiTheme="minorHAnsi" w:eastAsiaTheme="minorHAnsi" w:hAnsiTheme="minorHAnsi" w:cstheme="minorHAnsi"/>
          <w:sz w:val="22"/>
          <w:szCs w:val="22"/>
          <w:lang w:eastAsia="en-US"/>
        </w:rPr>
      </w:pPr>
    </w:p>
    <w:p w14:paraId="5EC779F4" w14:textId="6E5E52ED" w:rsidR="00B52948" w:rsidRPr="004617E7" w:rsidRDefault="00B52948" w:rsidP="004617E7">
      <w:pPr>
        <w:spacing w:line="360" w:lineRule="auto"/>
        <w:rPr>
          <w:rFonts w:asciiTheme="minorHAnsi" w:hAnsiTheme="minorHAnsi" w:cstheme="minorHAnsi"/>
          <w:sz w:val="22"/>
          <w:szCs w:val="22"/>
        </w:rPr>
      </w:pPr>
      <w:r w:rsidRPr="004617E7">
        <w:rPr>
          <w:rFonts w:asciiTheme="minorHAnsi" w:eastAsiaTheme="minorHAnsi" w:hAnsiTheme="minorHAnsi" w:cstheme="minorHAnsi"/>
          <w:sz w:val="22"/>
          <w:szCs w:val="22"/>
          <w:lang w:eastAsia="en-US"/>
        </w:rPr>
        <w:t>Analysis will inform the Senior team for people planning, identify skills gaps and allow for S</w:t>
      </w:r>
      <w:r w:rsidRPr="004617E7">
        <w:rPr>
          <w:rFonts w:asciiTheme="minorHAnsi" w:hAnsiTheme="minorHAnsi" w:cstheme="minorHAnsi"/>
          <w:sz w:val="22"/>
          <w:szCs w:val="22"/>
        </w:rPr>
        <w:t>cenario planning</w:t>
      </w:r>
      <w:r w:rsidRPr="004617E7">
        <w:rPr>
          <w:rFonts w:asciiTheme="minorHAnsi" w:hAnsiTheme="minorHAnsi" w:cstheme="minorHAnsi"/>
          <w:sz w:val="22"/>
          <w:szCs w:val="22"/>
        </w:rPr>
        <w:t xml:space="preserve"> for the future. </w:t>
      </w:r>
    </w:p>
    <w:p w14:paraId="12CB2A2E" w14:textId="77777777" w:rsidR="000B2439" w:rsidRPr="004617E7" w:rsidRDefault="000B2439" w:rsidP="004617E7">
      <w:pPr>
        <w:spacing w:line="360" w:lineRule="auto"/>
        <w:rPr>
          <w:rFonts w:asciiTheme="minorHAnsi" w:hAnsiTheme="minorHAnsi" w:cstheme="minorHAnsi"/>
          <w:b/>
          <w:bCs/>
          <w:sz w:val="22"/>
          <w:szCs w:val="22"/>
        </w:rPr>
      </w:pPr>
    </w:p>
    <w:p w14:paraId="34FDB0F0" w14:textId="481F09FC" w:rsidR="00DB4429" w:rsidRPr="004617E7" w:rsidRDefault="00DB4429" w:rsidP="004617E7">
      <w:pPr>
        <w:spacing w:line="360" w:lineRule="auto"/>
        <w:rPr>
          <w:rFonts w:asciiTheme="minorHAnsi" w:hAnsiTheme="minorHAnsi" w:cstheme="minorHAnsi"/>
          <w:b/>
          <w:bCs/>
          <w:sz w:val="22"/>
          <w:szCs w:val="22"/>
        </w:rPr>
      </w:pPr>
    </w:p>
    <w:p w14:paraId="55B626A1" w14:textId="77777777" w:rsidR="00B466CF" w:rsidRPr="004617E7" w:rsidRDefault="00B466CF" w:rsidP="004617E7">
      <w:pPr>
        <w:spacing w:after="160" w:line="360" w:lineRule="auto"/>
        <w:rPr>
          <w:rFonts w:asciiTheme="minorHAnsi" w:hAnsiTheme="minorHAnsi" w:cstheme="minorHAnsi"/>
          <w:b/>
          <w:bCs/>
          <w:sz w:val="22"/>
          <w:szCs w:val="22"/>
        </w:rPr>
      </w:pPr>
      <w:r w:rsidRPr="004617E7">
        <w:rPr>
          <w:rFonts w:asciiTheme="minorHAnsi" w:hAnsiTheme="minorHAnsi" w:cstheme="minorHAnsi"/>
          <w:b/>
          <w:bCs/>
          <w:sz w:val="22"/>
          <w:szCs w:val="22"/>
        </w:rPr>
        <w:br w:type="page"/>
      </w:r>
    </w:p>
    <w:p w14:paraId="69CEDDBD" w14:textId="2B9CE778" w:rsidR="00B466CF" w:rsidRPr="004617E7" w:rsidRDefault="00B466CF" w:rsidP="004617E7">
      <w:pPr>
        <w:spacing w:line="360" w:lineRule="auto"/>
        <w:rPr>
          <w:rFonts w:asciiTheme="minorHAnsi" w:hAnsiTheme="minorHAnsi" w:cstheme="minorHAnsi"/>
          <w:b/>
          <w:bCs/>
          <w:sz w:val="22"/>
          <w:szCs w:val="22"/>
        </w:rPr>
      </w:pPr>
      <w:r w:rsidRPr="004617E7">
        <w:rPr>
          <w:rFonts w:asciiTheme="minorHAnsi" w:hAnsiTheme="minorHAnsi" w:cstheme="minorHAnsi"/>
          <w:b/>
          <w:bCs/>
          <w:sz w:val="22"/>
          <w:szCs w:val="22"/>
        </w:rPr>
        <w:lastRenderedPageBreak/>
        <w:t xml:space="preserve">Figure 3 </w:t>
      </w:r>
    </w:p>
    <w:tbl>
      <w:tblPr>
        <w:tblStyle w:val="TableGrid"/>
        <w:tblW w:w="0" w:type="auto"/>
        <w:tblLook w:val="04A0" w:firstRow="1" w:lastRow="0" w:firstColumn="1" w:lastColumn="0" w:noHBand="0" w:noVBand="1"/>
      </w:tblPr>
      <w:tblGrid>
        <w:gridCol w:w="2689"/>
        <w:gridCol w:w="2551"/>
        <w:gridCol w:w="2551"/>
      </w:tblGrid>
      <w:tr w:rsidR="0062152B" w:rsidRPr="004617E7" w14:paraId="41620650" w14:textId="77777777" w:rsidTr="00FF1BCB">
        <w:tc>
          <w:tcPr>
            <w:tcW w:w="7791" w:type="dxa"/>
            <w:gridSpan w:val="3"/>
          </w:tcPr>
          <w:p w14:paraId="03D299C6" w14:textId="5B9FB2A9" w:rsidR="0062152B" w:rsidRPr="004617E7" w:rsidRDefault="0062152B" w:rsidP="004617E7">
            <w:pPr>
              <w:spacing w:line="360" w:lineRule="auto"/>
              <w:jc w:val="center"/>
              <w:rPr>
                <w:rFonts w:asciiTheme="minorHAnsi" w:hAnsiTheme="minorHAnsi" w:cstheme="minorHAnsi"/>
                <w:b/>
                <w:bCs/>
                <w:sz w:val="22"/>
                <w:szCs w:val="22"/>
              </w:rPr>
            </w:pPr>
            <w:r w:rsidRPr="004617E7">
              <w:rPr>
                <w:rFonts w:asciiTheme="minorHAnsi" w:hAnsiTheme="minorHAnsi" w:cstheme="minorHAnsi"/>
                <w:b/>
                <w:bCs/>
                <w:sz w:val="22"/>
                <w:szCs w:val="22"/>
              </w:rPr>
              <w:t>Action Plan</w:t>
            </w:r>
          </w:p>
        </w:tc>
      </w:tr>
      <w:tr w:rsidR="00B466CF" w:rsidRPr="004617E7" w14:paraId="6CA04C16" w14:textId="12BEF144" w:rsidTr="00B466CF">
        <w:tc>
          <w:tcPr>
            <w:tcW w:w="2689" w:type="dxa"/>
          </w:tcPr>
          <w:p w14:paraId="347DB044" w14:textId="261D7753" w:rsidR="00B466CF" w:rsidRPr="004617E7" w:rsidRDefault="0062152B" w:rsidP="004617E7">
            <w:pPr>
              <w:spacing w:line="360" w:lineRule="auto"/>
              <w:rPr>
                <w:rFonts w:asciiTheme="minorHAnsi" w:hAnsiTheme="minorHAnsi" w:cstheme="minorHAnsi"/>
                <w:b/>
                <w:bCs/>
                <w:sz w:val="22"/>
                <w:szCs w:val="22"/>
              </w:rPr>
            </w:pPr>
            <w:r w:rsidRPr="004617E7">
              <w:rPr>
                <w:rFonts w:asciiTheme="minorHAnsi" w:hAnsiTheme="minorHAnsi" w:cstheme="minorHAnsi"/>
                <w:b/>
                <w:bCs/>
                <w:sz w:val="22"/>
                <w:szCs w:val="22"/>
              </w:rPr>
              <w:t xml:space="preserve">Action </w:t>
            </w:r>
          </w:p>
        </w:tc>
        <w:tc>
          <w:tcPr>
            <w:tcW w:w="2551" w:type="dxa"/>
          </w:tcPr>
          <w:p w14:paraId="4F4D897C" w14:textId="23AD4898" w:rsidR="00B466CF" w:rsidRPr="004617E7" w:rsidRDefault="00B466CF" w:rsidP="004617E7">
            <w:pPr>
              <w:spacing w:line="360" w:lineRule="auto"/>
              <w:rPr>
                <w:rFonts w:asciiTheme="minorHAnsi" w:hAnsiTheme="minorHAnsi" w:cstheme="minorHAnsi"/>
                <w:b/>
                <w:bCs/>
                <w:sz w:val="22"/>
                <w:szCs w:val="22"/>
              </w:rPr>
            </w:pPr>
            <w:r w:rsidRPr="004617E7">
              <w:rPr>
                <w:rFonts w:asciiTheme="minorHAnsi" w:hAnsiTheme="minorHAnsi" w:cstheme="minorHAnsi"/>
                <w:b/>
                <w:bCs/>
                <w:sz w:val="22"/>
                <w:szCs w:val="22"/>
              </w:rPr>
              <w:t xml:space="preserve">Direct Costs </w:t>
            </w:r>
          </w:p>
        </w:tc>
        <w:tc>
          <w:tcPr>
            <w:tcW w:w="2551" w:type="dxa"/>
          </w:tcPr>
          <w:p w14:paraId="423A7959" w14:textId="1FA6DE42" w:rsidR="00B466CF" w:rsidRPr="004617E7" w:rsidRDefault="00B466CF" w:rsidP="004617E7">
            <w:pPr>
              <w:spacing w:line="360" w:lineRule="auto"/>
              <w:rPr>
                <w:rFonts w:asciiTheme="minorHAnsi" w:hAnsiTheme="minorHAnsi" w:cstheme="minorHAnsi"/>
                <w:b/>
                <w:bCs/>
                <w:sz w:val="22"/>
                <w:szCs w:val="22"/>
              </w:rPr>
            </w:pPr>
            <w:r w:rsidRPr="004617E7">
              <w:rPr>
                <w:rFonts w:asciiTheme="minorHAnsi" w:hAnsiTheme="minorHAnsi" w:cstheme="minorHAnsi"/>
                <w:b/>
                <w:bCs/>
                <w:sz w:val="22"/>
                <w:szCs w:val="22"/>
              </w:rPr>
              <w:t xml:space="preserve">Indirect Costs </w:t>
            </w:r>
          </w:p>
        </w:tc>
      </w:tr>
      <w:tr w:rsidR="00B466CF" w:rsidRPr="004617E7" w14:paraId="2F3CA866" w14:textId="584E1549" w:rsidTr="000C574B">
        <w:tc>
          <w:tcPr>
            <w:tcW w:w="2689" w:type="dxa"/>
          </w:tcPr>
          <w:p w14:paraId="5C93D35D" w14:textId="3901F68D" w:rsidR="00B466CF" w:rsidRPr="004617E7" w:rsidRDefault="00B466CF" w:rsidP="004617E7">
            <w:pPr>
              <w:spacing w:line="360" w:lineRule="auto"/>
              <w:rPr>
                <w:rFonts w:asciiTheme="minorHAnsi" w:hAnsiTheme="minorHAnsi" w:cstheme="minorHAnsi"/>
                <w:b/>
                <w:bCs/>
                <w:sz w:val="22"/>
                <w:szCs w:val="22"/>
              </w:rPr>
            </w:pPr>
            <w:r w:rsidRPr="004617E7">
              <w:rPr>
                <w:rFonts w:asciiTheme="minorHAnsi" w:hAnsiTheme="minorHAnsi" w:cstheme="minorHAnsi"/>
                <w:b/>
                <w:bCs/>
                <w:sz w:val="22"/>
                <w:szCs w:val="22"/>
              </w:rPr>
              <w:t>Training Managers in Mental Health x 20</w:t>
            </w:r>
          </w:p>
        </w:tc>
        <w:tc>
          <w:tcPr>
            <w:tcW w:w="2551" w:type="dxa"/>
          </w:tcPr>
          <w:p w14:paraId="403093BA" w14:textId="48311B0F" w:rsidR="00B466CF" w:rsidRPr="004617E7" w:rsidRDefault="00B466CF" w:rsidP="004617E7">
            <w:pPr>
              <w:spacing w:line="360" w:lineRule="auto"/>
              <w:rPr>
                <w:rFonts w:asciiTheme="minorHAnsi" w:hAnsiTheme="minorHAnsi" w:cstheme="minorHAnsi"/>
                <w:b/>
                <w:bCs/>
                <w:sz w:val="22"/>
                <w:szCs w:val="22"/>
              </w:rPr>
            </w:pPr>
            <w:r w:rsidRPr="004617E7">
              <w:rPr>
                <w:rFonts w:asciiTheme="minorHAnsi" w:hAnsiTheme="minorHAnsi" w:cstheme="minorHAnsi"/>
                <w:b/>
                <w:bCs/>
                <w:sz w:val="22"/>
                <w:szCs w:val="22"/>
              </w:rPr>
              <w:t>Training Course</w:t>
            </w:r>
          </w:p>
          <w:p w14:paraId="14566D62" w14:textId="77777777" w:rsidR="00B466CF" w:rsidRPr="004617E7" w:rsidRDefault="00B466CF" w:rsidP="004617E7">
            <w:pPr>
              <w:spacing w:line="360" w:lineRule="auto"/>
              <w:rPr>
                <w:rFonts w:asciiTheme="minorHAnsi" w:hAnsiTheme="minorHAnsi" w:cstheme="minorHAnsi"/>
                <w:b/>
                <w:bCs/>
                <w:sz w:val="22"/>
                <w:szCs w:val="22"/>
              </w:rPr>
            </w:pPr>
          </w:p>
          <w:p w14:paraId="1D2EE6C5" w14:textId="77777777" w:rsidR="00B466CF" w:rsidRPr="004617E7" w:rsidRDefault="00B466CF" w:rsidP="004617E7">
            <w:pPr>
              <w:spacing w:line="360" w:lineRule="auto"/>
              <w:rPr>
                <w:rFonts w:asciiTheme="minorHAnsi" w:hAnsiTheme="minorHAnsi" w:cstheme="minorHAnsi"/>
                <w:b/>
                <w:bCs/>
                <w:sz w:val="22"/>
                <w:szCs w:val="22"/>
              </w:rPr>
            </w:pPr>
          </w:p>
          <w:p w14:paraId="625BF894" w14:textId="77777777" w:rsidR="00B466CF" w:rsidRPr="004617E7" w:rsidRDefault="00B466CF" w:rsidP="004617E7">
            <w:pPr>
              <w:spacing w:line="360" w:lineRule="auto"/>
              <w:rPr>
                <w:rFonts w:asciiTheme="minorHAnsi" w:hAnsiTheme="minorHAnsi" w:cstheme="minorHAnsi"/>
                <w:b/>
                <w:bCs/>
                <w:sz w:val="22"/>
                <w:szCs w:val="22"/>
              </w:rPr>
            </w:pPr>
          </w:p>
          <w:p w14:paraId="2E207BDD" w14:textId="2B57CCE3" w:rsidR="00B466CF" w:rsidRPr="004617E7" w:rsidRDefault="00B466CF" w:rsidP="004617E7">
            <w:pPr>
              <w:spacing w:line="360" w:lineRule="auto"/>
              <w:rPr>
                <w:rFonts w:asciiTheme="minorHAnsi" w:hAnsiTheme="minorHAnsi" w:cstheme="minorHAnsi"/>
                <w:b/>
                <w:bCs/>
                <w:sz w:val="22"/>
                <w:szCs w:val="22"/>
              </w:rPr>
            </w:pPr>
            <w:r w:rsidRPr="004617E7">
              <w:rPr>
                <w:rFonts w:asciiTheme="minorHAnsi" w:hAnsiTheme="minorHAnsi" w:cstheme="minorHAnsi"/>
                <w:b/>
                <w:bCs/>
                <w:sz w:val="22"/>
                <w:szCs w:val="22"/>
              </w:rPr>
              <w:t>£2000</w:t>
            </w:r>
          </w:p>
        </w:tc>
        <w:tc>
          <w:tcPr>
            <w:tcW w:w="2551" w:type="dxa"/>
          </w:tcPr>
          <w:p w14:paraId="23CE5317" w14:textId="329BD773" w:rsidR="00B466CF" w:rsidRPr="004617E7" w:rsidRDefault="00B466CF" w:rsidP="004617E7">
            <w:pPr>
              <w:spacing w:line="360" w:lineRule="auto"/>
              <w:rPr>
                <w:rFonts w:asciiTheme="minorHAnsi" w:hAnsiTheme="minorHAnsi" w:cstheme="minorHAnsi"/>
                <w:b/>
                <w:bCs/>
                <w:sz w:val="22"/>
                <w:szCs w:val="22"/>
              </w:rPr>
            </w:pPr>
            <w:r w:rsidRPr="004617E7">
              <w:rPr>
                <w:rFonts w:asciiTheme="minorHAnsi" w:hAnsiTheme="minorHAnsi" w:cstheme="minorHAnsi"/>
                <w:b/>
                <w:bCs/>
                <w:sz w:val="22"/>
                <w:szCs w:val="22"/>
              </w:rPr>
              <w:t xml:space="preserve">Average salary </w:t>
            </w:r>
          </w:p>
          <w:p w14:paraId="1FA5351D" w14:textId="572637F8" w:rsidR="00B466CF" w:rsidRPr="004617E7" w:rsidRDefault="00B466CF" w:rsidP="004617E7">
            <w:pPr>
              <w:spacing w:line="360" w:lineRule="auto"/>
              <w:rPr>
                <w:rFonts w:asciiTheme="minorHAnsi" w:hAnsiTheme="minorHAnsi" w:cstheme="minorHAnsi"/>
                <w:b/>
                <w:bCs/>
                <w:sz w:val="22"/>
                <w:szCs w:val="22"/>
              </w:rPr>
            </w:pPr>
            <w:r w:rsidRPr="004617E7">
              <w:rPr>
                <w:rFonts w:asciiTheme="minorHAnsi" w:hAnsiTheme="minorHAnsi" w:cstheme="minorHAnsi"/>
                <w:b/>
                <w:bCs/>
                <w:sz w:val="22"/>
                <w:szCs w:val="22"/>
              </w:rPr>
              <w:t xml:space="preserve">X 20 persons training at 8 hours </w:t>
            </w:r>
          </w:p>
          <w:p w14:paraId="6DA4AA78" w14:textId="77777777" w:rsidR="00B466CF" w:rsidRPr="004617E7" w:rsidRDefault="00B466CF" w:rsidP="004617E7">
            <w:pPr>
              <w:spacing w:line="360" w:lineRule="auto"/>
              <w:rPr>
                <w:rFonts w:asciiTheme="minorHAnsi" w:hAnsiTheme="minorHAnsi" w:cstheme="minorHAnsi"/>
                <w:b/>
                <w:bCs/>
                <w:sz w:val="22"/>
                <w:szCs w:val="22"/>
              </w:rPr>
            </w:pPr>
          </w:p>
          <w:p w14:paraId="46937613" w14:textId="612CB075" w:rsidR="00B466CF" w:rsidRPr="004617E7" w:rsidRDefault="00B466CF" w:rsidP="004617E7">
            <w:pPr>
              <w:spacing w:line="360" w:lineRule="auto"/>
              <w:rPr>
                <w:rFonts w:asciiTheme="minorHAnsi" w:hAnsiTheme="minorHAnsi" w:cstheme="minorHAnsi"/>
                <w:b/>
                <w:bCs/>
                <w:sz w:val="22"/>
                <w:szCs w:val="22"/>
              </w:rPr>
            </w:pPr>
            <w:r w:rsidRPr="004617E7">
              <w:rPr>
                <w:rFonts w:asciiTheme="minorHAnsi" w:hAnsiTheme="minorHAnsi" w:cstheme="minorHAnsi"/>
                <w:b/>
                <w:bCs/>
                <w:sz w:val="22"/>
                <w:szCs w:val="22"/>
              </w:rPr>
              <w:t>£2000</w:t>
            </w:r>
          </w:p>
        </w:tc>
      </w:tr>
      <w:tr w:rsidR="00B466CF" w:rsidRPr="004617E7" w14:paraId="1C5ED2AD" w14:textId="2225879A" w:rsidTr="000C574B">
        <w:tc>
          <w:tcPr>
            <w:tcW w:w="2689" w:type="dxa"/>
          </w:tcPr>
          <w:p w14:paraId="45152619" w14:textId="2373529F" w:rsidR="00B466CF" w:rsidRPr="004617E7" w:rsidRDefault="00B466CF" w:rsidP="004617E7">
            <w:pPr>
              <w:spacing w:line="360" w:lineRule="auto"/>
              <w:rPr>
                <w:rFonts w:asciiTheme="minorHAnsi" w:hAnsiTheme="minorHAnsi" w:cstheme="minorHAnsi"/>
                <w:b/>
                <w:bCs/>
                <w:sz w:val="22"/>
                <w:szCs w:val="22"/>
              </w:rPr>
            </w:pPr>
            <w:r w:rsidRPr="004617E7">
              <w:rPr>
                <w:rFonts w:asciiTheme="minorHAnsi" w:hAnsiTheme="minorHAnsi" w:cstheme="minorHAnsi"/>
                <w:b/>
                <w:bCs/>
                <w:sz w:val="22"/>
                <w:szCs w:val="22"/>
              </w:rPr>
              <w:t xml:space="preserve">Development of HR Data systems </w:t>
            </w:r>
          </w:p>
        </w:tc>
        <w:tc>
          <w:tcPr>
            <w:tcW w:w="2551" w:type="dxa"/>
          </w:tcPr>
          <w:p w14:paraId="57636D24" w14:textId="493AD5C7" w:rsidR="00B466CF" w:rsidRPr="004617E7" w:rsidRDefault="0062152B" w:rsidP="004617E7">
            <w:pPr>
              <w:spacing w:line="360" w:lineRule="auto"/>
              <w:rPr>
                <w:rFonts w:asciiTheme="minorHAnsi" w:hAnsiTheme="minorHAnsi" w:cstheme="minorHAnsi"/>
                <w:b/>
                <w:bCs/>
                <w:sz w:val="22"/>
                <w:szCs w:val="22"/>
              </w:rPr>
            </w:pPr>
            <w:r w:rsidRPr="004617E7">
              <w:rPr>
                <w:rFonts w:asciiTheme="minorHAnsi" w:hAnsiTheme="minorHAnsi" w:cstheme="minorHAnsi"/>
                <w:b/>
                <w:bCs/>
                <w:sz w:val="22"/>
                <w:szCs w:val="22"/>
              </w:rPr>
              <w:t>3-month</w:t>
            </w:r>
            <w:r w:rsidR="00E74216" w:rsidRPr="004617E7">
              <w:rPr>
                <w:rFonts w:asciiTheme="minorHAnsi" w:hAnsiTheme="minorHAnsi" w:cstheme="minorHAnsi"/>
                <w:b/>
                <w:bCs/>
                <w:sz w:val="22"/>
                <w:szCs w:val="22"/>
              </w:rPr>
              <w:t xml:space="preserve"> project with IT &amp; HR </w:t>
            </w:r>
          </w:p>
        </w:tc>
        <w:tc>
          <w:tcPr>
            <w:tcW w:w="2551" w:type="dxa"/>
          </w:tcPr>
          <w:p w14:paraId="14CFEA7A" w14:textId="16A5E09E" w:rsidR="00B466CF" w:rsidRPr="004617E7" w:rsidRDefault="00B466CF" w:rsidP="004617E7">
            <w:pPr>
              <w:spacing w:line="360" w:lineRule="auto"/>
              <w:rPr>
                <w:rFonts w:asciiTheme="minorHAnsi" w:hAnsiTheme="minorHAnsi" w:cstheme="minorHAnsi"/>
                <w:b/>
                <w:bCs/>
                <w:sz w:val="22"/>
                <w:szCs w:val="22"/>
              </w:rPr>
            </w:pPr>
            <w:r w:rsidRPr="004617E7">
              <w:rPr>
                <w:rFonts w:asciiTheme="minorHAnsi" w:hAnsiTheme="minorHAnsi" w:cstheme="minorHAnsi"/>
                <w:b/>
                <w:bCs/>
                <w:sz w:val="22"/>
                <w:szCs w:val="22"/>
              </w:rPr>
              <w:t>6,923.07</w:t>
            </w:r>
          </w:p>
        </w:tc>
      </w:tr>
    </w:tbl>
    <w:p w14:paraId="0379C59A" w14:textId="77777777" w:rsidR="00DB4429" w:rsidRPr="004617E7" w:rsidRDefault="00DB4429" w:rsidP="004617E7">
      <w:pPr>
        <w:spacing w:line="360" w:lineRule="auto"/>
        <w:rPr>
          <w:rFonts w:asciiTheme="minorHAnsi" w:hAnsiTheme="minorHAnsi" w:cstheme="minorHAnsi"/>
          <w:b/>
          <w:bCs/>
          <w:sz w:val="22"/>
          <w:szCs w:val="22"/>
        </w:rPr>
      </w:pPr>
    </w:p>
    <w:p w14:paraId="2EA0E114" w14:textId="77777777" w:rsidR="001F2804" w:rsidRPr="004617E7" w:rsidRDefault="001F2804" w:rsidP="004617E7">
      <w:pPr>
        <w:spacing w:line="360" w:lineRule="auto"/>
        <w:rPr>
          <w:rFonts w:asciiTheme="minorHAnsi" w:hAnsiTheme="minorHAnsi" w:cstheme="minorHAnsi"/>
          <w:b/>
          <w:bCs/>
          <w:sz w:val="22"/>
          <w:szCs w:val="22"/>
        </w:rPr>
      </w:pPr>
    </w:p>
    <w:p w14:paraId="62BEF4BC" w14:textId="77777777" w:rsidR="00B52948" w:rsidRPr="004617E7" w:rsidRDefault="00B52948" w:rsidP="004617E7">
      <w:pPr>
        <w:spacing w:after="160" w:line="360" w:lineRule="auto"/>
        <w:rPr>
          <w:rFonts w:asciiTheme="minorHAnsi" w:hAnsiTheme="minorHAnsi" w:cstheme="minorHAnsi"/>
          <w:b/>
          <w:bCs/>
          <w:sz w:val="22"/>
          <w:szCs w:val="22"/>
        </w:rPr>
      </w:pPr>
      <w:r w:rsidRPr="004617E7">
        <w:rPr>
          <w:rFonts w:asciiTheme="minorHAnsi" w:hAnsiTheme="minorHAnsi" w:cstheme="minorHAnsi"/>
          <w:b/>
          <w:bCs/>
          <w:sz w:val="22"/>
          <w:szCs w:val="22"/>
        </w:rPr>
        <w:br w:type="page"/>
      </w:r>
    </w:p>
    <w:p w14:paraId="719E5353" w14:textId="0EC41FF0" w:rsidR="00F777C6" w:rsidRPr="004617E7" w:rsidRDefault="00AF7779" w:rsidP="004617E7">
      <w:pPr>
        <w:spacing w:line="360" w:lineRule="auto"/>
        <w:rPr>
          <w:rFonts w:asciiTheme="minorHAnsi" w:hAnsiTheme="minorHAnsi" w:cstheme="minorHAnsi"/>
          <w:b/>
          <w:bCs/>
          <w:sz w:val="22"/>
          <w:szCs w:val="22"/>
        </w:rPr>
      </w:pPr>
      <w:r>
        <w:rPr>
          <w:rFonts w:asciiTheme="minorHAnsi" w:hAnsiTheme="minorHAnsi" w:cstheme="minorHAnsi"/>
          <w:b/>
          <w:bCs/>
          <w:sz w:val="22"/>
          <w:szCs w:val="22"/>
        </w:rPr>
        <w:lastRenderedPageBreak/>
        <w:t>References</w:t>
      </w:r>
    </w:p>
    <w:p w14:paraId="35A6E740" w14:textId="77777777" w:rsidR="007C4CA7" w:rsidRPr="004617E7" w:rsidRDefault="007C4CA7" w:rsidP="004617E7">
      <w:pPr>
        <w:spacing w:line="360" w:lineRule="auto"/>
        <w:rPr>
          <w:rFonts w:asciiTheme="minorHAnsi" w:hAnsiTheme="minorHAnsi" w:cstheme="minorHAnsi"/>
          <w:b/>
          <w:bCs/>
          <w:sz w:val="22"/>
          <w:szCs w:val="22"/>
        </w:rPr>
      </w:pPr>
    </w:p>
    <w:p w14:paraId="711E52A4" w14:textId="7728CD23" w:rsidR="00AF7779" w:rsidRPr="00AF7779" w:rsidRDefault="00EC4AAD" w:rsidP="00AF7779">
      <w:pPr>
        <w:pStyle w:val="ListParagraph"/>
        <w:numPr>
          <w:ilvl w:val="0"/>
          <w:numId w:val="7"/>
        </w:numPr>
        <w:spacing w:line="360" w:lineRule="auto"/>
        <w:rPr>
          <w:rFonts w:asciiTheme="minorHAnsi" w:hAnsiTheme="minorHAnsi" w:cstheme="minorHAnsi"/>
          <w:b/>
          <w:bCs/>
          <w:sz w:val="22"/>
          <w:szCs w:val="22"/>
        </w:rPr>
      </w:pPr>
      <w:r w:rsidRPr="00AF7779">
        <w:rPr>
          <w:rFonts w:asciiTheme="minorHAnsi" w:hAnsiTheme="minorHAnsi" w:cstheme="minorHAnsi"/>
          <w:sz w:val="22"/>
          <w:szCs w:val="22"/>
        </w:rPr>
        <w:t>CIPD</w:t>
      </w:r>
      <w:r w:rsidR="00AF7779" w:rsidRPr="00AF7779">
        <w:rPr>
          <w:rFonts w:asciiTheme="minorHAnsi" w:hAnsiTheme="minorHAnsi" w:cstheme="minorHAnsi"/>
          <w:sz w:val="22"/>
          <w:szCs w:val="22"/>
        </w:rPr>
        <w:t xml:space="preserve"> (2017a) </w:t>
      </w:r>
      <w:r w:rsidR="00AF7779" w:rsidRPr="00AF7779">
        <w:rPr>
          <w:rFonts w:asciiTheme="minorHAnsi" w:hAnsiTheme="minorHAnsi" w:cstheme="minorHAnsi"/>
          <w:i/>
          <w:iCs/>
          <w:sz w:val="22"/>
          <w:szCs w:val="22"/>
        </w:rPr>
        <w:t>Factsheet Gig-economy report</w:t>
      </w:r>
      <w:r w:rsidR="00AF7779" w:rsidRPr="00AF7779">
        <w:rPr>
          <w:rFonts w:asciiTheme="minorHAnsi" w:hAnsiTheme="minorHAnsi" w:cstheme="minorHAnsi"/>
          <w:b/>
          <w:bCs/>
          <w:sz w:val="22"/>
          <w:szCs w:val="22"/>
        </w:rPr>
        <w:t xml:space="preserve"> </w:t>
      </w:r>
      <w:r w:rsidR="00AF7779" w:rsidRPr="00AF7779">
        <w:rPr>
          <w:rFonts w:asciiTheme="minorHAnsi" w:hAnsiTheme="minorHAnsi" w:cstheme="minorHAnsi"/>
          <w:sz w:val="22"/>
          <w:szCs w:val="22"/>
        </w:rPr>
        <w:t>[online]</w:t>
      </w:r>
    </w:p>
    <w:p w14:paraId="29EBFEBD" w14:textId="09138393" w:rsidR="003E0FAA" w:rsidRPr="00AF7779" w:rsidRDefault="00AF7779" w:rsidP="001C6408">
      <w:pPr>
        <w:spacing w:line="360" w:lineRule="auto"/>
        <w:ind w:left="360"/>
        <w:rPr>
          <w:rFonts w:asciiTheme="minorHAnsi" w:hAnsiTheme="minorHAnsi" w:cstheme="minorHAnsi"/>
          <w:sz w:val="22"/>
          <w:szCs w:val="22"/>
        </w:rPr>
      </w:pPr>
      <w:r w:rsidRPr="00AF7779">
        <w:rPr>
          <w:rFonts w:asciiTheme="minorHAnsi" w:hAnsiTheme="minorHAnsi" w:cstheme="minorHAnsi"/>
          <w:sz w:val="22"/>
          <w:szCs w:val="22"/>
        </w:rPr>
        <w:t>Available at:</w:t>
      </w:r>
      <w:r>
        <w:rPr>
          <w:rFonts w:asciiTheme="minorHAnsi" w:hAnsiTheme="minorHAnsi" w:cstheme="minorHAnsi"/>
          <w:b/>
          <w:bCs/>
          <w:sz w:val="22"/>
          <w:szCs w:val="22"/>
        </w:rPr>
        <w:t xml:space="preserve"> </w:t>
      </w:r>
      <w:hyperlink r:id="rId7" w:history="1">
        <w:r w:rsidRPr="00AF7779">
          <w:rPr>
            <w:rStyle w:val="Hyperlink"/>
            <w:rFonts w:asciiTheme="minorHAnsi" w:hAnsiTheme="minorHAnsi" w:cstheme="minorHAnsi"/>
            <w:color w:val="auto"/>
            <w:sz w:val="22"/>
            <w:szCs w:val="22"/>
          </w:rPr>
          <w:t>https://www.cipd.co.uk/knowledge/work/trends/gig-economy-report</w:t>
        </w:r>
      </w:hyperlink>
      <w:r w:rsidR="00EC4AAD" w:rsidRPr="00AF7779">
        <w:rPr>
          <w:rFonts w:asciiTheme="minorHAnsi" w:hAnsiTheme="minorHAnsi" w:cstheme="minorHAnsi"/>
          <w:sz w:val="22"/>
          <w:szCs w:val="22"/>
        </w:rPr>
        <w:t xml:space="preserve"> </w:t>
      </w:r>
    </w:p>
    <w:p w14:paraId="3A53E25B" w14:textId="0AECAB07" w:rsidR="003E0FAA" w:rsidRDefault="00AF7779" w:rsidP="001C6408">
      <w:pPr>
        <w:spacing w:line="360" w:lineRule="auto"/>
        <w:ind w:left="360"/>
        <w:rPr>
          <w:rFonts w:asciiTheme="minorHAnsi" w:hAnsiTheme="minorHAnsi" w:cstheme="minorHAnsi"/>
          <w:sz w:val="22"/>
          <w:szCs w:val="22"/>
        </w:rPr>
      </w:pPr>
      <w:r w:rsidRPr="00AF7779">
        <w:rPr>
          <w:rFonts w:asciiTheme="minorHAnsi" w:hAnsiTheme="minorHAnsi" w:cstheme="minorHAnsi"/>
          <w:sz w:val="22"/>
          <w:szCs w:val="22"/>
        </w:rPr>
        <w:t xml:space="preserve">Accessed </w:t>
      </w:r>
      <w:r w:rsidR="004916BA">
        <w:rPr>
          <w:rFonts w:asciiTheme="minorHAnsi" w:hAnsiTheme="minorHAnsi" w:cstheme="minorHAnsi"/>
          <w:sz w:val="22"/>
          <w:szCs w:val="22"/>
        </w:rPr>
        <w:t>on:</w:t>
      </w:r>
      <w:r w:rsidRPr="00AF7779">
        <w:rPr>
          <w:rFonts w:asciiTheme="minorHAnsi" w:hAnsiTheme="minorHAnsi" w:cstheme="minorHAnsi"/>
          <w:sz w:val="22"/>
          <w:szCs w:val="22"/>
        </w:rPr>
        <w:t>10 November 2019</w:t>
      </w:r>
    </w:p>
    <w:p w14:paraId="3469EC0F" w14:textId="5E91BDFC" w:rsidR="00482C8E" w:rsidRDefault="00482C8E" w:rsidP="001C6408">
      <w:pPr>
        <w:spacing w:line="360" w:lineRule="auto"/>
        <w:ind w:left="360"/>
        <w:rPr>
          <w:rFonts w:asciiTheme="minorHAnsi" w:hAnsiTheme="minorHAnsi" w:cstheme="minorHAnsi"/>
          <w:sz w:val="22"/>
          <w:szCs w:val="22"/>
        </w:rPr>
      </w:pPr>
    </w:p>
    <w:p w14:paraId="26998C70" w14:textId="5859DB52" w:rsidR="00482C8E" w:rsidRDefault="00482C8E" w:rsidP="00482C8E">
      <w:pPr>
        <w:pStyle w:val="ListParagraph"/>
        <w:numPr>
          <w:ilvl w:val="0"/>
          <w:numId w:val="7"/>
        </w:numPr>
        <w:spacing w:line="360" w:lineRule="auto"/>
        <w:rPr>
          <w:rFonts w:asciiTheme="minorHAnsi" w:hAnsiTheme="minorHAnsi" w:cstheme="minorHAnsi"/>
          <w:sz w:val="22"/>
          <w:szCs w:val="22"/>
        </w:rPr>
      </w:pPr>
      <w:r w:rsidRPr="001E48E1">
        <w:rPr>
          <w:rFonts w:asciiTheme="minorHAnsi" w:hAnsiTheme="minorHAnsi" w:cstheme="minorHAnsi"/>
          <w:sz w:val="22"/>
          <w:szCs w:val="22"/>
        </w:rPr>
        <w:t>CIPD (</w:t>
      </w:r>
      <w:r>
        <w:rPr>
          <w:rFonts w:asciiTheme="minorHAnsi" w:hAnsiTheme="minorHAnsi" w:cstheme="minorHAnsi"/>
          <w:sz w:val="22"/>
          <w:szCs w:val="22"/>
        </w:rPr>
        <w:t>2017</w:t>
      </w:r>
      <w:r>
        <w:rPr>
          <w:rFonts w:asciiTheme="minorHAnsi" w:hAnsiTheme="minorHAnsi" w:cstheme="minorHAnsi"/>
          <w:sz w:val="22"/>
          <w:szCs w:val="22"/>
        </w:rPr>
        <w:t>b</w:t>
      </w:r>
      <w:r>
        <w:rPr>
          <w:rFonts w:asciiTheme="minorHAnsi" w:hAnsiTheme="minorHAnsi" w:cstheme="minorHAnsi"/>
          <w:sz w:val="22"/>
          <w:szCs w:val="22"/>
        </w:rPr>
        <w:t xml:space="preserve">) </w:t>
      </w:r>
      <w:r w:rsidRPr="001E48E1">
        <w:rPr>
          <w:rFonts w:asciiTheme="minorHAnsi" w:hAnsiTheme="minorHAnsi" w:cstheme="minorHAnsi"/>
          <w:i/>
          <w:iCs/>
          <w:sz w:val="22"/>
          <w:szCs w:val="22"/>
        </w:rPr>
        <w:t>Podcast Gender Pay Gap reporting</w:t>
      </w:r>
      <w:r>
        <w:rPr>
          <w:rFonts w:asciiTheme="minorHAnsi" w:hAnsiTheme="minorHAnsi" w:cstheme="minorHAnsi"/>
          <w:sz w:val="22"/>
          <w:szCs w:val="22"/>
        </w:rPr>
        <w:t xml:space="preserve"> </w:t>
      </w:r>
      <w:r w:rsidRPr="001E48E1">
        <w:rPr>
          <w:rFonts w:asciiTheme="minorHAnsi" w:hAnsiTheme="minorHAnsi" w:cstheme="minorHAnsi"/>
          <w:i/>
          <w:iCs/>
          <w:sz w:val="22"/>
          <w:szCs w:val="22"/>
        </w:rPr>
        <w:t>[online]</w:t>
      </w:r>
    </w:p>
    <w:p w14:paraId="6BAD6F63" w14:textId="77777777" w:rsidR="00482C8E" w:rsidRDefault="00482C8E" w:rsidP="00482C8E">
      <w:pPr>
        <w:pStyle w:val="ListParagraph"/>
        <w:spacing w:line="360" w:lineRule="auto"/>
        <w:ind w:left="360"/>
        <w:rPr>
          <w:rFonts w:asciiTheme="minorHAnsi" w:hAnsiTheme="minorHAnsi" w:cstheme="minorHAnsi"/>
          <w:sz w:val="22"/>
          <w:szCs w:val="22"/>
        </w:rPr>
      </w:pPr>
      <w:r>
        <w:rPr>
          <w:rFonts w:asciiTheme="minorHAnsi" w:hAnsiTheme="minorHAnsi" w:cstheme="minorHAnsi"/>
          <w:sz w:val="22"/>
          <w:szCs w:val="22"/>
        </w:rPr>
        <w:t xml:space="preserve">Available at: </w:t>
      </w:r>
      <w:hyperlink r:id="rId8" w:history="1">
        <w:r w:rsidRPr="001E48E1">
          <w:rPr>
            <w:rStyle w:val="Hyperlink"/>
            <w:rFonts w:asciiTheme="minorHAnsi" w:hAnsiTheme="minorHAnsi" w:cstheme="minorHAnsi"/>
            <w:color w:val="auto"/>
            <w:sz w:val="22"/>
            <w:szCs w:val="22"/>
          </w:rPr>
          <w:t>https://www.cipd.co.uk/podcasts</w:t>
        </w:r>
        <w:r w:rsidRPr="001E48E1">
          <w:rPr>
            <w:rStyle w:val="Hyperlink"/>
            <w:rFonts w:asciiTheme="minorHAnsi" w:hAnsiTheme="minorHAnsi" w:cstheme="minorHAnsi"/>
            <w:color w:val="auto"/>
            <w:sz w:val="22"/>
            <w:szCs w:val="22"/>
          </w:rPr>
          <w:t>/</w:t>
        </w:r>
        <w:r w:rsidRPr="001E48E1">
          <w:rPr>
            <w:rStyle w:val="Hyperlink"/>
            <w:rFonts w:asciiTheme="minorHAnsi" w:hAnsiTheme="minorHAnsi" w:cstheme="minorHAnsi"/>
            <w:color w:val="auto"/>
            <w:sz w:val="22"/>
            <w:szCs w:val="22"/>
          </w:rPr>
          <w:t>gender-pay-reporting</w:t>
        </w:r>
      </w:hyperlink>
    </w:p>
    <w:p w14:paraId="77972CD6" w14:textId="5FBD6E95" w:rsidR="00482C8E" w:rsidRDefault="00482C8E" w:rsidP="00482C8E">
      <w:pPr>
        <w:pStyle w:val="ListParagraph"/>
        <w:spacing w:line="360" w:lineRule="auto"/>
        <w:ind w:left="360"/>
        <w:rPr>
          <w:rFonts w:asciiTheme="minorHAnsi" w:hAnsiTheme="minorHAnsi" w:cstheme="minorHAnsi"/>
          <w:sz w:val="22"/>
          <w:szCs w:val="22"/>
        </w:rPr>
      </w:pPr>
      <w:r>
        <w:rPr>
          <w:rFonts w:asciiTheme="minorHAnsi" w:hAnsiTheme="minorHAnsi" w:cstheme="minorHAnsi"/>
          <w:sz w:val="22"/>
          <w:szCs w:val="22"/>
        </w:rPr>
        <w:t xml:space="preserve">Accessed </w:t>
      </w:r>
      <w:proofErr w:type="gramStart"/>
      <w:r>
        <w:rPr>
          <w:rFonts w:asciiTheme="minorHAnsi" w:hAnsiTheme="minorHAnsi" w:cstheme="minorHAnsi"/>
          <w:sz w:val="22"/>
          <w:szCs w:val="22"/>
        </w:rPr>
        <w:t>on:</w:t>
      </w:r>
      <w:proofErr w:type="gramEnd"/>
      <w:r>
        <w:rPr>
          <w:rFonts w:asciiTheme="minorHAnsi" w:hAnsiTheme="minorHAnsi" w:cstheme="minorHAnsi"/>
          <w:sz w:val="22"/>
          <w:szCs w:val="22"/>
        </w:rPr>
        <w:t xml:space="preserve"> 17 November 2019</w:t>
      </w:r>
    </w:p>
    <w:p w14:paraId="0148282B" w14:textId="4839AB86" w:rsidR="00482C8E" w:rsidRDefault="00482C8E" w:rsidP="00482C8E">
      <w:pPr>
        <w:pStyle w:val="ListParagraph"/>
        <w:spacing w:line="360" w:lineRule="auto"/>
        <w:ind w:left="360"/>
        <w:rPr>
          <w:rFonts w:asciiTheme="minorHAnsi" w:hAnsiTheme="minorHAnsi" w:cstheme="minorHAnsi"/>
          <w:sz w:val="22"/>
          <w:szCs w:val="22"/>
        </w:rPr>
      </w:pPr>
    </w:p>
    <w:p w14:paraId="36C94644" w14:textId="77777777" w:rsidR="00482C8E" w:rsidRPr="00782E63" w:rsidRDefault="00482C8E" w:rsidP="00482C8E">
      <w:pPr>
        <w:pStyle w:val="ListParagraph"/>
        <w:numPr>
          <w:ilvl w:val="0"/>
          <w:numId w:val="7"/>
        </w:numPr>
        <w:spacing w:line="360" w:lineRule="auto"/>
        <w:rPr>
          <w:rFonts w:asciiTheme="minorHAnsi" w:hAnsiTheme="minorHAnsi" w:cstheme="minorHAnsi"/>
          <w:sz w:val="22"/>
          <w:szCs w:val="22"/>
        </w:rPr>
      </w:pPr>
      <w:r w:rsidRPr="00782E63">
        <w:rPr>
          <w:rFonts w:asciiTheme="minorHAnsi" w:hAnsiTheme="minorHAnsi" w:cstheme="minorHAnsi"/>
          <w:sz w:val="22"/>
          <w:szCs w:val="22"/>
        </w:rPr>
        <w:t xml:space="preserve">CIPD </w:t>
      </w:r>
      <w:r>
        <w:rPr>
          <w:rFonts w:asciiTheme="minorHAnsi" w:hAnsiTheme="minorHAnsi" w:cstheme="minorHAnsi"/>
          <w:sz w:val="22"/>
          <w:szCs w:val="22"/>
        </w:rPr>
        <w:t xml:space="preserve">(2018) </w:t>
      </w:r>
      <w:r w:rsidRPr="00782E63">
        <w:rPr>
          <w:rFonts w:asciiTheme="minorHAnsi" w:hAnsiTheme="minorHAnsi" w:cstheme="minorHAnsi"/>
          <w:i/>
          <w:iCs/>
          <w:sz w:val="22"/>
          <w:szCs w:val="22"/>
        </w:rPr>
        <w:t>SWOT Analysis Factsheet</w:t>
      </w:r>
      <w:r>
        <w:rPr>
          <w:rFonts w:asciiTheme="minorHAnsi" w:hAnsiTheme="minorHAnsi" w:cstheme="minorHAnsi"/>
          <w:sz w:val="22"/>
          <w:szCs w:val="22"/>
        </w:rPr>
        <w:t xml:space="preserve"> [online] </w:t>
      </w:r>
    </w:p>
    <w:p w14:paraId="62995D0B" w14:textId="77777777" w:rsidR="00482C8E" w:rsidRDefault="00482C8E" w:rsidP="00482C8E">
      <w:pPr>
        <w:spacing w:line="360" w:lineRule="auto"/>
        <w:ind w:left="360"/>
        <w:rPr>
          <w:rFonts w:asciiTheme="minorHAnsi" w:hAnsiTheme="minorHAnsi" w:cstheme="minorHAnsi"/>
          <w:sz w:val="22"/>
          <w:szCs w:val="22"/>
        </w:rPr>
      </w:pPr>
      <w:r>
        <w:rPr>
          <w:rFonts w:asciiTheme="minorHAnsi" w:hAnsiTheme="minorHAnsi" w:cstheme="minorHAnsi"/>
          <w:sz w:val="22"/>
          <w:szCs w:val="22"/>
        </w:rPr>
        <w:t xml:space="preserve">Available at: </w:t>
      </w:r>
      <w:hyperlink r:id="rId9" w:history="1">
        <w:r w:rsidRPr="00782E63">
          <w:rPr>
            <w:rStyle w:val="Hyperlink"/>
            <w:rFonts w:asciiTheme="minorHAnsi" w:hAnsiTheme="minorHAnsi" w:cstheme="minorHAnsi"/>
            <w:color w:val="auto"/>
            <w:sz w:val="22"/>
            <w:szCs w:val="22"/>
          </w:rPr>
          <w:t>https://www.cipd.co.uk/knowledge</w:t>
        </w:r>
        <w:r w:rsidRPr="00782E63">
          <w:rPr>
            <w:rStyle w:val="Hyperlink"/>
            <w:rFonts w:asciiTheme="minorHAnsi" w:hAnsiTheme="minorHAnsi" w:cstheme="minorHAnsi"/>
            <w:color w:val="auto"/>
            <w:sz w:val="22"/>
            <w:szCs w:val="22"/>
          </w:rPr>
          <w:t>/</w:t>
        </w:r>
        <w:r w:rsidRPr="00782E63">
          <w:rPr>
            <w:rStyle w:val="Hyperlink"/>
            <w:rFonts w:asciiTheme="minorHAnsi" w:hAnsiTheme="minorHAnsi" w:cstheme="minorHAnsi"/>
            <w:color w:val="auto"/>
            <w:sz w:val="22"/>
            <w:szCs w:val="22"/>
          </w:rPr>
          <w:t>strategy/organisational-development/swot-analysis-factsheet</w:t>
        </w:r>
      </w:hyperlink>
      <w:r w:rsidRPr="00782E63">
        <w:rPr>
          <w:rFonts w:asciiTheme="minorHAnsi" w:hAnsiTheme="minorHAnsi" w:cstheme="minorHAnsi"/>
          <w:sz w:val="22"/>
          <w:szCs w:val="22"/>
        </w:rPr>
        <w:t xml:space="preserve"> </w:t>
      </w:r>
    </w:p>
    <w:p w14:paraId="30934DA2" w14:textId="77777777" w:rsidR="00482C8E" w:rsidRDefault="00482C8E" w:rsidP="00482C8E">
      <w:pPr>
        <w:spacing w:line="360" w:lineRule="auto"/>
        <w:ind w:left="360"/>
        <w:rPr>
          <w:rFonts w:asciiTheme="minorHAnsi" w:hAnsiTheme="minorHAnsi" w:cstheme="minorHAnsi"/>
          <w:sz w:val="22"/>
          <w:szCs w:val="22"/>
        </w:rPr>
      </w:pPr>
      <w:r>
        <w:rPr>
          <w:rFonts w:asciiTheme="minorHAnsi" w:hAnsiTheme="minorHAnsi" w:cstheme="minorHAnsi"/>
          <w:sz w:val="22"/>
          <w:szCs w:val="22"/>
        </w:rPr>
        <w:t xml:space="preserve">Accessed </w:t>
      </w:r>
      <w:proofErr w:type="gramStart"/>
      <w:r>
        <w:rPr>
          <w:rFonts w:asciiTheme="minorHAnsi" w:hAnsiTheme="minorHAnsi" w:cstheme="minorHAnsi"/>
          <w:sz w:val="22"/>
          <w:szCs w:val="22"/>
        </w:rPr>
        <w:t>on:</w:t>
      </w:r>
      <w:proofErr w:type="gramEnd"/>
      <w:r>
        <w:rPr>
          <w:rFonts w:asciiTheme="minorHAnsi" w:hAnsiTheme="minorHAnsi" w:cstheme="minorHAnsi"/>
          <w:sz w:val="22"/>
          <w:szCs w:val="22"/>
        </w:rPr>
        <w:t xml:space="preserve"> 17 November 2019</w:t>
      </w:r>
    </w:p>
    <w:p w14:paraId="439DCFC7" w14:textId="77777777" w:rsidR="00AF7779" w:rsidRDefault="00AF7779" w:rsidP="004617E7">
      <w:pPr>
        <w:spacing w:line="360" w:lineRule="auto"/>
        <w:jc w:val="both"/>
        <w:rPr>
          <w:rFonts w:asciiTheme="minorHAnsi" w:hAnsiTheme="minorHAnsi" w:cstheme="minorHAnsi"/>
          <w:sz w:val="22"/>
          <w:szCs w:val="22"/>
        </w:rPr>
      </w:pPr>
    </w:p>
    <w:p w14:paraId="3A5CE22F" w14:textId="0AF18F3F" w:rsidR="003E0FAA" w:rsidRPr="00782E63" w:rsidRDefault="00C71F0D" w:rsidP="004916BA">
      <w:pPr>
        <w:pStyle w:val="ListParagraph"/>
        <w:numPr>
          <w:ilvl w:val="0"/>
          <w:numId w:val="7"/>
        </w:numPr>
        <w:spacing w:line="360" w:lineRule="auto"/>
        <w:rPr>
          <w:rFonts w:asciiTheme="minorHAnsi" w:hAnsiTheme="minorHAnsi" w:cstheme="minorHAnsi"/>
          <w:i/>
          <w:iCs/>
          <w:sz w:val="22"/>
          <w:szCs w:val="22"/>
        </w:rPr>
      </w:pPr>
      <w:r w:rsidRPr="004916BA">
        <w:rPr>
          <w:rFonts w:asciiTheme="minorHAnsi" w:hAnsiTheme="minorHAnsi" w:cstheme="minorHAnsi"/>
          <w:sz w:val="22"/>
          <w:szCs w:val="22"/>
        </w:rPr>
        <w:t xml:space="preserve">CIPD </w:t>
      </w:r>
      <w:r w:rsidR="004916BA">
        <w:rPr>
          <w:rFonts w:asciiTheme="minorHAnsi" w:hAnsiTheme="minorHAnsi" w:cstheme="minorHAnsi"/>
          <w:sz w:val="22"/>
          <w:szCs w:val="22"/>
        </w:rPr>
        <w:t>(</w:t>
      </w:r>
      <w:r w:rsidRPr="004916BA">
        <w:rPr>
          <w:rFonts w:asciiTheme="minorHAnsi" w:hAnsiTheme="minorHAnsi" w:cstheme="minorHAnsi"/>
          <w:sz w:val="22"/>
          <w:szCs w:val="22"/>
        </w:rPr>
        <w:t>2019</w:t>
      </w:r>
      <w:r w:rsidR="004916BA">
        <w:rPr>
          <w:rFonts w:asciiTheme="minorHAnsi" w:hAnsiTheme="minorHAnsi" w:cstheme="minorHAnsi"/>
          <w:sz w:val="22"/>
          <w:szCs w:val="22"/>
        </w:rPr>
        <w:t>)</w:t>
      </w:r>
      <w:r w:rsidRPr="004916BA">
        <w:rPr>
          <w:rFonts w:asciiTheme="minorHAnsi" w:hAnsiTheme="minorHAnsi" w:cstheme="minorHAnsi"/>
          <w:sz w:val="22"/>
          <w:szCs w:val="22"/>
        </w:rPr>
        <w:t xml:space="preserve"> </w:t>
      </w:r>
      <w:r w:rsidR="004916BA" w:rsidRPr="00782E63">
        <w:rPr>
          <w:rFonts w:asciiTheme="minorHAnsi" w:hAnsiTheme="minorHAnsi" w:cstheme="minorHAnsi"/>
          <w:i/>
          <w:iCs/>
          <w:sz w:val="22"/>
          <w:szCs w:val="22"/>
        </w:rPr>
        <w:t>Factsheet Workforce Planning [online]</w:t>
      </w:r>
    </w:p>
    <w:p w14:paraId="6875B7AD" w14:textId="45B3130C" w:rsidR="00C71F0D" w:rsidRPr="00782E63" w:rsidRDefault="004916BA" w:rsidP="001C6408">
      <w:pPr>
        <w:spacing w:line="360" w:lineRule="auto"/>
        <w:ind w:left="360"/>
        <w:rPr>
          <w:rFonts w:asciiTheme="minorHAnsi" w:hAnsiTheme="minorHAnsi" w:cstheme="minorHAnsi"/>
          <w:sz w:val="22"/>
          <w:szCs w:val="22"/>
        </w:rPr>
      </w:pPr>
      <w:r w:rsidRPr="001C6408">
        <w:rPr>
          <w:rFonts w:asciiTheme="minorHAnsi" w:hAnsiTheme="minorHAnsi" w:cstheme="minorHAnsi"/>
          <w:sz w:val="22"/>
          <w:szCs w:val="22"/>
        </w:rPr>
        <w:t xml:space="preserve">Available at: </w:t>
      </w:r>
      <w:r w:rsidR="0013671D" w:rsidRPr="001C6408">
        <w:rPr>
          <w:rFonts w:asciiTheme="minorHAnsi" w:hAnsiTheme="minorHAnsi" w:cstheme="minorHAnsi"/>
          <w:sz w:val="22"/>
          <w:szCs w:val="22"/>
        </w:rPr>
        <w:t xml:space="preserve"> </w:t>
      </w:r>
      <w:hyperlink r:id="rId10" w:history="1">
        <w:r w:rsidRPr="00782E63">
          <w:rPr>
            <w:rFonts w:asciiTheme="minorHAnsi" w:hAnsiTheme="minorHAnsi" w:cstheme="minorHAnsi"/>
          </w:rPr>
          <w:t>https://www.cipd.co.uk/knowledge/strategy/organisational-development/workforce-planning-factsheet</w:t>
        </w:r>
      </w:hyperlink>
    </w:p>
    <w:p w14:paraId="19CA7C7B" w14:textId="5C4EA8D0" w:rsidR="004916BA" w:rsidRPr="001C6408" w:rsidRDefault="003433D2" w:rsidP="001C6408">
      <w:pPr>
        <w:spacing w:line="360" w:lineRule="auto"/>
        <w:ind w:left="360"/>
        <w:rPr>
          <w:rFonts w:asciiTheme="minorHAnsi" w:hAnsiTheme="minorHAnsi" w:cstheme="minorHAnsi"/>
          <w:sz w:val="22"/>
          <w:szCs w:val="22"/>
        </w:rPr>
      </w:pPr>
      <w:r w:rsidRPr="001C6408">
        <w:rPr>
          <w:rFonts w:asciiTheme="minorHAnsi" w:hAnsiTheme="minorHAnsi" w:cstheme="minorHAnsi"/>
          <w:sz w:val="22"/>
          <w:szCs w:val="22"/>
        </w:rPr>
        <w:t xml:space="preserve">Accessed </w:t>
      </w:r>
      <w:proofErr w:type="gramStart"/>
      <w:r w:rsidRPr="001C6408">
        <w:rPr>
          <w:rFonts w:asciiTheme="minorHAnsi" w:hAnsiTheme="minorHAnsi" w:cstheme="minorHAnsi"/>
          <w:sz w:val="22"/>
          <w:szCs w:val="22"/>
        </w:rPr>
        <w:t>on:</w:t>
      </w:r>
      <w:proofErr w:type="gramEnd"/>
      <w:r w:rsidRPr="001C6408">
        <w:rPr>
          <w:rFonts w:asciiTheme="minorHAnsi" w:hAnsiTheme="minorHAnsi" w:cstheme="minorHAnsi"/>
          <w:sz w:val="22"/>
          <w:szCs w:val="22"/>
        </w:rPr>
        <w:t xml:space="preserve"> 17 November 2019</w:t>
      </w:r>
    </w:p>
    <w:p w14:paraId="67E11600" w14:textId="4115D9DD" w:rsidR="003E0FAA" w:rsidRPr="004916BA" w:rsidRDefault="003E0FAA" w:rsidP="004617E7">
      <w:pPr>
        <w:spacing w:line="360" w:lineRule="auto"/>
        <w:rPr>
          <w:rFonts w:asciiTheme="minorHAnsi" w:hAnsiTheme="minorHAnsi" w:cstheme="minorHAnsi"/>
          <w:sz w:val="22"/>
          <w:szCs w:val="22"/>
        </w:rPr>
      </w:pPr>
    </w:p>
    <w:p w14:paraId="0BACE15A" w14:textId="77777777" w:rsidR="00482C8E" w:rsidRPr="004916BA" w:rsidRDefault="00482C8E" w:rsidP="00482C8E">
      <w:pPr>
        <w:pStyle w:val="ListParagraph"/>
        <w:numPr>
          <w:ilvl w:val="0"/>
          <w:numId w:val="7"/>
        </w:numPr>
        <w:spacing w:line="360" w:lineRule="auto"/>
        <w:rPr>
          <w:rFonts w:asciiTheme="minorHAnsi" w:hAnsiTheme="minorHAnsi" w:cstheme="minorHAnsi"/>
          <w:sz w:val="22"/>
          <w:szCs w:val="22"/>
        </w:rPr>
      </w:pPr>
      <w:r w:rsidRPr="004916BA">
        <w:rPr>
          <w:rFonts w:asciiTheme="minorHAnsi" w:hAnsiTheme="minorHAnsi" w:cstheme="minorHAnsi"/>
          <w:sz w:val="22"/>
          <w:szCs w:val="22"/>
        </w:rPr>
        <w:t xml:space="preserve">CIPD (no date) </w:t>
      </w:r>
      <w:r w:rsidRPr="00782E63">
        <w:rPr>
          <w:rFonts w:asciiTheme="minorHAnsi" w:hAnsiTheme="minorHAnsi" w:cstheme="minorHAnsi"/>
          <w:i/>
          <w:iCs/>
          <w:sz w:val="22"/>
          <w:szCs w:val="22"/>
        </w:rPr>
        <w:t>News article Automation AI and technology</w:t>
      </w:r>
      <w:r>
        <w:rPr>
          <w:rFonts w:asciiTheme="minorHAnsi" w:hAnsiTheme="minorHAnsi" w:cstheme="minorHAnsi"/>
          <w:sz w:val="22"/>
          <w:szCs w:val="22"/>
        </w:rPr>
        <w:t xml:space="preserve"> [online]</w:t>
      </w:r>
    </w:p>
    <w:p w14:paraId="024DF5DE" w14:textId="77777777" w:rsidR="00482C8E" w:rsidRPr="00DA2820" w:rsidRDefault="00482C8E" w:rsidP="00482C8E">
      <w:pPr>
        <w:spacing w:line="360" w:lineRule="auto"/>
        <w:ind w:left="360"/>
        <w:rPr>
          <w:rFonts w:asciiTheme="minorHAnsi" w:hAnsiTheme="minorHAnsi" w:cstheme="minorHAnsi"/>
          <w:sz w:val="22"/>
          <w:szCs w:val="22"/>
        </w:rPr>
      </w:pPr>
      <w:r w:rsidRPr="001C6408">
        <w:rPr>
          <w:rFonts w:asciiTheme="minorHAnsi" w:hAnsiTheme="minorHAnsi" w:cstheme="minorHAnsi"/>
          <w:sz w:val="22"/>
          <w:szCs w:val="22"/>
        </w:rPr>
        <w:t xml:space="preserve">Available at: </w:t>
      </w:r>
      <w:hyperlink r:id="rId11" w:history="1">
        <w:r w:rsidRPr="00DA2820">
          <w:rPr>
            <w:rFonts w:asciiTheme="minorHAnsi" w:hAnsiTheme="minorHAnsi" w:cstheme="minorHAnsi"/>
            <w:sz w:val="22"/>
            <w:szCs w:val="22"/>
          </w:rPr>
          <w:t>https://www.cipd.co.uk/news-views/viewpoint/a</w:t>
        </w:r>
        <w:r w:rsidRPr="00DA2820">
          <w:rPr>
            <w:rFonts w:asciiTheme="minorHAnsi" w:hAnsiTheme="minorHAnsi" w:cstheme="minorHAnsi"/>
            <w:sz w:val="22"/>
            <w:szCs w:val="22"/>
          </w:rPr>
          <w:t>u</w:t>
        </w:r>
        <w:r w:rsidRPr="00DA2820">
          <w:rPr>
            <w:rFonts w:asciiTheme="minorHAnsi" w:hAnsiTheme="minorHAnsi" w:cstheme="minorHAnsi"/>
            <w:sz w:val="22"/>
            <w:szCs w:val="22"/>
          </w:rPr>
          <w:t>tomation-ai-technology</w:t>
        </w:r>
      </w:hyperlink>
      <w:r w:rsidRPr="00DA2820">
        <w:rPr>
          <w:rFonts w:asciiTheme="minorHAnsi" w:hAnsiTheme="minorHAnsi" w:cstheme="minorHAnsi"/>
          <w:sz w:val="22"/>
          <w:szCs w:val="22"/>
        </w:rPr>
        <w:t xml:space="preserve"> </w:t>
      </w:r>
    </w:p>
    <w:p w14:paraId="03DDF3A9" w14:textId="77777777" w:rsidR="00482C8E" w:rsidRPr="001C6408" w:rsidRDefault="00482C8E" w:rsidP="00482C8E">
      <w:pPr>
        <w:spacing w:line="360" w:lineRule="auto"/>
        <w:ind w:left="360"/>
        <w:rPr>
          <w:rFonts w:asciiTheme="minorHAnsi" w:hAnsiTheme="minorHAnsi" w:cstheme="minorHAnsi"/>
          <w:sz w:val="22"/>
          <w:szCs w:val="22"/>
        </w:rPr>
      </w:pPr>
      <w:r w:rsidRPr="001C6408">
        <w:rPr>
          <w:rFonts w:asciiTheme="minorHAnsi" w:hAnsiTheme="minorHAnsi" w:cstheme="minorHAnsi"/>
          <w:sz w:val="22"/>
          <w:szCs w:val="22"/>
        </w:rPr>
        <w:t xml:space="preserve">Accessed </w:t>
      </w:r>
      <w:proofErr w:type="gramStart"/>
      <w:r w:rsidRPr="001C6408">
        <w:rPr>
          <w:rFonts w:asciiTheme="minorHAnsi" w:hAnsiTheme="minorHAnsi" w:cstheme="minorHAnsi"/>
          <w:sz w:val="22"/>
          <w:szCs w:val="22"/>
        </w:rPr>
        <w:t>on:</w:t>
      </w:r>
      <w:proofErr w:type="gramEnd"/>
      <w:r w:rsidRPr="001C6408">
        <w:rPr>
          <w:rFonts w:asciiTheme="minorHAnsi" w:hAnsiTheme="minorHAnsi" w:cstheme="minorHAnsi"/>
          <w:sz w:val="22"/>
          <w:szCs w:val="22"/>
        </w:rPr>
        <w:t xml:space="preserve"> 10 November 2019 </w:t>
      </w:r>
    </w:p>
    <w:p w14:paraId="1F197026" w14:textId="77777777" w:rsidR="001F21A8" w:rsidRPr="004916BA" w:rsidRDefault="001F21A8" w:rsidP="004617E7">
      <w:pPr>
        <w:spacing w:line="360" w:lineRule="auto"/>
        <w:rPr>
          <w:rFonts w:asciiTheme="minorHAnsi" w:hAnsiTheme="minorHAnsi" w:cstheme="minorHAnsi"/>
          <w:sz w:val="22"/>
          <w:szCs w:val="22"/>
        </w:rPr>
      </w:pPr>
    </w:p>
    <w:p w14:paraId="6E829D41" w14:textId="799655EE" w:rsidR="001F21A8" w:rsidRDefault="00BE0D98" w:rsidP="005E2522">
      <w:pPr>
        <w:pStyle w:val="ListParagraph"/>
        <w:numPr>
          <w:ilvl w:val="0"/>
          <w:numId w:val="7"/>
        </w:numPr>
        <w:spacing w:line="360" w:lineRule="auto"/>
        <w:ind w:left="357"/>
        <w:outlineLvl w:val="0"/>
        <w:rPr>
          <w:rFonts w:asciiTheme="minorHAnsi" w:hAnsiTheme="minorHAnsi" w:cstheme="minorHAnsi"/>
          <w:i/>
          <w:iCs/>
          <w:spacing w:val="-2"/>
          <w:kern w:val="36"/>
          <w:sz w:val="22"/>
          <w:szCs w:val="22"/>
        </w:rPr>
      </w:pPr>
      <w:r>
        <w:rPr>
          <w:rFonts w:asciiTheme="minorHAnsi" w:hAnsiTheme="minorHAnsi" w:cstheme="minorHAnsi"/>
          <w:spacing w:val="-2"/>
          <w:kern w:val="36"/>
          <w:sz w:val="22"/>
          <w:szCs w:val="22"/>
        </w:rPr>
        <w:t xml:space="preserve">Harvard Business Review (2014) </w:t>
      </w:r>
      <w:r w:rsidR="001F21A8" w:rsidRPr="00BE0D98">
        <w:rPr>
          <w:rFonts w:asciiTheme="minorHAnsi" w:hAnsiTheme="minorHAnsi" w:cstheme="minorHAnsi"/>
          <w:i/>
          <w:iCs/>
          <w:spacing w:val="-2"/>
          <w:kern w:val="36"/>
          <w:sz w:val="22"/>
          <w:szCs w:val="22"/>
        </w:rPr>
        <w:t>What VUCA Really Means for You</w:t>
      </w:r>
      <w:r>
        <w:rPr>
          <w:rFonts w:asciiTheme="minorHAnsi" w:hAnsiTheme="minorHAnsi" w:cstheme="minorHAnsi"/>
          <w:i/>
          <w:iCs/>
          <w:spacing w:val="-2"/>
          <w:kern w:val="36"/>
          <w:sz w:val="22"/>
          <w:szCs w:val="22"/>
        </w:rPr>
        <w:t xml:space="preserve"> [online]</w:t>
      </w:r>
    </w:p>
    <w:p w14:paraId="3B5858B6" w14:textId="7E538E89" w:rsidR="005E2522" w:rsidRPr="005E2522" w:rsidRDefault="005E2522" w:rsidP="005E2522">
      <w:pPr>
        <w:spacing w:line="360" w:lineRule="auto"/>
        <w:ind w:left="357"/>
        <w:rPr>
          <w:rFonts w:asciiTheme="minorHAnsi" w:hAnsiTheme="minorHAnsi" w:cstheme="minorHAnsi"/>
          <w:sz w:val="22"/>
          <w:szCs w:val="22"/>
        </w:rPr>
      </w:pPr>
      <w:r>
        <w:rPr>
          <w:rFonts w:asciiTheme="minorHAnsi" w:hAnsiTheme="minorHAnsi" w:cstheme="minorHAnsi"/>
          <w:spacing w:val="-2"/>
          <w:kern w:val="36"/>
          <w:sz w:val="22"/>
          <w:szCs w:val="22"/>
        </w:rPr>
        <w:t xml:space="preserve">Available at: </w:t>
      </w:r>
      <w:hyperlink r:id="rId12" w:history="1">
        <w:r w:rsidRPr="005E2522">
          <w:rPr>
            <w:rStyle w:val="Hyperlink"/>
            <w:rFonts w:asciiTheme="minorHAnsi" w:hAnsiTheme="minorHAnsi" w:cstheme="minorHAnsi"/>
            <w:color w:val="auto"/>
            <w:sz w:val="22"/>
            <w:szCs w:val="22"/>
          </w:rPr>
          <w:t>https://hbr.org/2014/01/what-vuca-really-means-for-you</w:t>
        </w:r>
      </w:hyperlink>
    </w:p>
    <w:p w14:paraId="13B02DFA" w14:textId="48F7A17C" w:rsidR="005E2522" w:rsidRPr="004916BA" w:rsidRDefault="005E2522" w:rsidP="005E2522">
      <w:pPr>
        <w:spacing w:line="360" w:lineRule="auto"/>
        <w:ind w:left="357"/>
        <w:rPr>
          <w:rFonts w:asciiTheme="minorHAnsi" w:hAnsiTheme="minorHAnsi" w:cstheme="minorHAnsi"/>
          <w:sz w:val="22"/>
          <w:szCs w:val="22"/>
        </w:rPr>
      </w:pPr>
      <w:r>
        <w:rPr>
          <w:rFonts w:asciiTheme="minorHAnsi" w:hAnsiTheme="minorHAnsi" w:cstheme="minorHAnsi"/>
          <w:sz w:val="22"/>
          <w:szCs w:val="22"/>
        </w:rPr>
        <w:t xml:space="preserve">Accessed </w:t>
      </w:r>
      <w:proofErr w:type="gramStart"/>
      <w:r>
        <w:rPr>
          <w:rFonts w:asciiTheme="minorHAnsi" w:hAnsiTheme="minorHAnsi" w:cstheme="minorHAnsi"/>
          <w:sz w:val="22"/>
          <w:szCs w:val="22"/>
        </w:rPr>
        <w:t>on:</w:t>
      </w:r>
      <w:proofErr w:type="gramEnd"/>
      <w:r>
        <w:rPr>
          <w:rFonts w:asciiTheme="minorHAnsi" w:hAnsiTheme="minorHAnsi" w:cstheme="minorHAnsi"/>
          <w:sz w:val="22"/>
          <w:szCs w:val="22"/>
        </w:rPr>
        <w:t xml:space="preserve"> 18 November 2019</w:t>
      </w:r>
    </w:p>
    <w:p w14:paraId="176B7BDC" w14:textId="47501AF4" w:rsidR="005E2522" w:rsidRDefault="005E2522" w:rsidP="005E2522">
      <w:pPr>
        <w:pStyle w:val="ListParagraph"/>
        <w:spacing w:after="100" w:afterAutospacing="1" w:line="360" w:lineRule="auto"/>
        <w:ind w:left="360"/>
        <w:outlineLvl w:val="0"/>
        <w:rPr>
          <w:rFonts w:asciiTheme="minorHAnsi" w:hAnsiTheme="minorHAnsi" w:cstheme="minorHAnsi"/>
          <w:i/>
          <w:iCs/>
          <w:spacing w:val="-2"/>
          <w:kern w:val="36"/>
          <w:sz w:val="22"/>
          <w:szCs w:val="22"/>
        </w:rPr>
      </w:pPr>
    </w:p>
    <w:p w14:paraId="1C6E32DD" w14:textId="7C4E56D9" w:rsidR="005E2522" w:rsidRDefault="00DA2820" w:rsidP="00DA2820">
      <w:pPr>
        <w:pStyle w:val="ListParagraph"/>
        <w:numPr>
          <w:ilvl w:val="0"/>
          <w:numId w:val="7"/>
        </w:numPr>
        <w:spacing w:after="100" w:afterAutospacing="1" w:line="360" w:lineRule="auto"/>
        <w:outlineLvl w:val="0"/>
        <w:rPr>
          <w:rFonts w:asciiTheme="minorHAnsi" w:hAnsiTheme="minorHAnsi" w:cstheme="minorHAnsi"/>
          <w:spacing w:val="-2"/>
          <w:kern w:val="36"/>
          <w:sz w:val="22"/>
          <w:szCs w:val="22"/>
        </w:rPr>
      </w:pPr>
      <w:r>
        <w:rPr>
          <w:rFonts w:asciiTheme="minorHAnsi" w:hAnsiTheme="minorHAnsi" w:cstheme="minorHAnsi"/>
          <w:spacing w:val="-2"/>
          <w:kern w:val="36"/>
          <w:sz w:val="22"/>
          <w:szCs w:val="22"/>
        </w:rPr>
        <w:t xml:space="preserve">Gov.uk (2016) </w:t>
      </w:r>
      <w:r w:rsidRPr="00DA2820">
        <w:rPr>
          <w:rFonts w:asciiTheme="minorHAnsi" w:hAnsiTheme="minorHAnsi" w:cstheme="minorHAnsi"/>
          <w:i/>
          <w:iCs/>
          <w:spacing w:val="-2"/>
          <w:kern w:val="36"/>
          <w:sz w:val="22"/>
          <w:szCs w:val="22"/>
        </w:rPr>
        <w:t>The Fourth Industrial Revolution</w:t>
      </w:r>
      <w:r>
        <w:rPr>
          <w:rFonts w:asciiTheme="minorHAnsi" w:hAnsiTheme="minorHAnsi" w:cstheme="minorHAnsi"/>
          <w:spacing w:val="-2"/>
          <w:kern w:val="36"/>
          <w:sz w:val="22"/>
          <w:szCs w:val="22"/>
        </w:rPr>
        <w:t xml:space="preserve"> [online]</w:t>
      </w:r>
    </w:p>
    <w:p w14:paraId="73DDE76D" w14:textId="7ED60FB6" w:rsidR="00DA2820" w:rsidRPr="00DA2820" w:rsidRDefault="00DA2820" w:rsidP="00DA2820">
      <w:pPr>
        <w:pStyle w:val="ListParagraph"/>
        <w:spacing w:line="360" w:lineRule="auto"/>
        <w:ind w:left="360"/>
        <w:rPr>
          <w:rFonts w:asciiTheme="minorHAnsi" w:hAnsiTheme="minorHAnsi" w:cstheme="minorHAnsi"/>
          <w:sz w:val="22"/>
          <w:szCs w:val="22"/>
        </w:rPr>
      </w:pPr>
      <w:r w:rsidRPr="00DA2820">
        <w:rPr>
          <w:rFonts w:asciiTheme="minorHAnsi" w:hAnsiTheme="minorHAnsi" w:cstheme="minorHAnsi"/>
          <w:sz w:val="22"/>
          <w:szCs w:val="22"/>
        </w:rPr>
        <w:t>Available at</w:t>
      </w:r>
      <w:r>
        <w:rPr>
          <w:rFonts w:asciiTheme="minorHAnsi" w:hAnsiTheme="minorHAnsi" w:cstheme="minorHAnsi"/>
          <w:sz w:val="22"/>
          <w:szCs w:val="22"/>
        </w:rPr>
        <w:t xml:space="preserve">: </w:t>
      </w:r>
      <w:r w:rsidRPr="00DA2820">
        <w:rPr>
          <w:rFonts w:asciiTheme="minorHAnsi" w:hAnsiTheme="minorHAnsi" w:cstheme="minorHAnsi"/>
          <w:sz w:val="22"/>
          <w:szCs w:val="22"/>
        </w:rPr>
        <w:t>https://www.gov.uk/government/speeches/the-4th-industrial-revolution</w:t>
      </w:r>
    </w:p>
    <w:p w14:paraId="271B54CB" w14:textId="0C1FB14E" w:rsidR="00DA2820" w:rsidRDefault="00DA2820" w:rsidP="00DA2820">
      <w:pPr>
        <w:pStyle w:val="ListParagraph"/>
        <w:spacing w:after="100" w:afterAutospacing="1" w:line="360" w:lineRule="auto"/>
        <w:ind w:left="360"/>
        <w:outlineLvl w:val="0"/>
        <w:rPr>
          <w:rFonts w:asciiTheme="minorHAnsi" w:hAnsiTheme="minorHAnsi" w:cstheme="minorHAnsi"/>
          <w:spacing w:val="-2"/>
          <w:kern w:val="36"/>
          <w:sz w:val="22"/>
          <w:szCs w:val="22"/>
        </w:rPr>
      </w:pPr>
      <w:r>
        <w:rPr>
          <w:rFonts w:asciiTheme="minorHAnsi" w:hAnsiTheme="minorHAnsi" w:cstheme="minorHAnsi"/>
          <w:spacing w:val="-2"/>
          <w:kern w:val="36"/>
          <w:sz w:val="22"/>
          <w:szCs w:val="22"/>
        </w:rPr>
        <w:t xml:space="preserve">Accessed </w:t>
      </w:r>
      <w:proofErr w:type="gramStart"/>
      <w:r>
        <w:rPr>
          <w:rFonts w:asciiTheme="minorHAnsi" w:hAnsiTheme="minorHAnsi" w:cstheme="minorHAnsi"/>
          <w:spacing w:val="-2"/>
          <w:kern w:val="36"/>
          <w:sz w:val="22"/>
          <w:szCs w:val="22"/>
        </w:rPr>
        <w:t>on:</w:t>
      </w:r>
      <w:proofErr w:type="gramEnd"/>
      <w:r>
        <w:rPr>
          <w:rFonts w:asciiTheme="minorHAnsi" w:hAnsiTheme="minorHAnsi" w:cstheme="minorHAnsi"/>
          <w:spacing w:val="-2"/>
          <w:kern w:val="36"/>
          <w:sz w:val="22"/>
          <w:szCs w:val="22"/>
        </w:rPr>
        <w:t xml:space="preserve"> 9 November 2019</w:t>
      </w:r>
    </w:p>
    <w:p w14:paraId="5CD26B25" w14:textId="3BD03DDD" w:rsidR="00DA2820" w:rsidRDefault="00DA2820" w:rsidP="00DA2820">
      <w:pPr>
        <w:pStyle w:val="ListParagraph"/>
        <w:spacing w:after="100" w:afterAutospacing="1" w:line="360" w:lineRule="auto"/>
        <w:ind w:left="360"/>
        <w:outlineLvl w:val="0"/>
        <w:rPr>
          <w:rFonts w:asciiTheme="minorHAnsi" w:hAnsiTheme="minorHAnsi" w:cstheme="minorHAnsi"/>
          <w:spacing w:val="-2"/>
          <w:kern w:val="36"/>
          <w:sz w:val="22"/>
          <w:szCs w:val="22"/>
        </w:rPr>
      </w:pPr>
    </w:p>
    <w:p w14:paraId="3EE20B2C" w14:textId="744903F5" w:rsidR="00DA2820" w:rsidRPr="00ED6439" w:rsidRDefault="00DA2820" w:rsidP="00ED6439">
      <w:pPr>
        <w:pStyle w:val="ListParagraph"/>
        <w:numPr>
          <w:ilvl w:val="0"/>
          <w:numId w:val="7"/>
        </w:numPr>
        <w:spacing w:line="360" w:lineRule="auto"/>
        <w:outlineLvl w:val="0"/>
        <w:rPr>
          <w:rFonts w:asciiTheme="minorHAnsi" w:hAnsiTheme="minorHAnsi" w:cstheme="minorHAnsi"/>
          <w:spacing w:val="-2"/>
          <w:kern w:val="36"/>
          <w:sz w:val="22"/>
          <w:szCs w:val="22"/>
        </w:rPr>
      </w:pPr>
      <w:r w:rsidRPr="00ED6439">
        <w:rPr>
          <w:rFonts w:asciiTheme="minorHAnsi" w:hAnsiTheme="minorHAnsi" w:cstheme="minorHAnsi"/>
          <w:spacing w:val="-2"/>
          <w:kern w:val="36"/>
          <w:sz w:val="22"/>
          <w:szCs w:val="22"/>
        </w:rPr>
        <w:t xml:space="preserve">Gov.uk (2010) </w:t>
      </w:r>
      <w:r w:rsidRPr="00ED6439">
        <w:rPr>
          <w:rFonts w:asciiTheme="minorHAnsi" w:hAnsiTheme="minorHAnsi" w:cstheme="minorHAnsi"/>
          <w:i/>
          <w:iCs/>
          <w:spacing w:val="-2"/>
          <w:kern w:val="36"/>
          <w:sz w:val="22"/>
          <w:szCs w:val="22"/>
        </w:rPr>
        <w:t>Equality Act 2010</w:t>
      </w:r>
      <w:r w:rsidR="00ED6439" w:rsidRPr="00ED6439">
        <w:rPr>
          <w:rFonts w:asciiTheme="minorHAnsi" w:hAnsiTheme="minorHAnsi" w:cstheme="minorHAnsi"/>
          <w:i/>
          <w:iCs/>
          <w:spacing w:val="-2"/>
          <w:kern w:val="36"/>
          <w:sz w:val="22"/>
          <w:szCs w:val="22"/>
        </w:rPr>
        <w:t xml:space="preserve"> </w:t>
      </w:r>
    </w:p>
    <w:p w14:paraId="0F747908" w14:textId="2A1C02B3" w:rsidR="00ED6439" w:rsidRPr="00482C8E" w:rsidRDefault="00ED6439" w:rsidP="00ED6439">
      <w:pPr>
        <w:spacing w:line="360" w:lineRule="auto"/>
        <w:ind w:left="360"/>
        <w:rPr>
          <w:rFonts w:asciiTheme="minorHAnsi" w:hAnsiTheme="minorHAnsi" w:cstheme="minorHAnsi"/>
          <w:sz w:val="22"/>
          <w:szCs w:val="22"/>
        </w:rPr>
      </w:pPr>
      <w:r w:rsidRPr="00482C8E">
        <w:rPr>
          <w:rFonts w:asciiTheme="minorHAnsi" w:hAnsiTheme="minorHAnsi" w:cstheme="minorHAnsi"/>
          <w:spacing w:val="-2"/>
          <w:kern w:val="36"/>
          <w:sz w:val="22"/>
          <w:szCs w:val="22"/>
        </w:rPr>
        <w:t xml:space="preserve">Available at: </w:t>
      </w:r>
      <w:hyperlink r:id="rId13" w:history="1">
        <w:r w:rsidRPr="00482C8E">
          <w:rPr>
            <w:rStyle w:val="Hyperlink"/>
            <w:rFonts w:asciiTheme="minorHAnsi" w:hAnsiTheme="minorHAnsi" w:cstheme="minorHAnsi"/>
            <w:color w:val="auto"/>
            <w:sz w:val="22"/>
            <w:szCs w:val="22"/>
          </w:rPr>
          <w:t>https://www.legislation.gov.uk/ukpga/2010/15/notes/division</w:t>
        </w:r>
      </w:hyperlink>
    </w:p>
    <w:sectPr w:rsidR="00ED6439" w:rsidRPr="00482C8E" w:rsidSect="009D23B6">
      <w:footerReference w:type="default" r:id="rId14"/>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69B10F" w14:textId="77777777" w:rsidR="00E703FE" w:rsidRDefault="00E703FE" w:rsidP="009D23B6">
      <w:r>
        <w:separator/>
      </w:r>
    </w:p>
  </w:endnote>
  <w:endnote w:type="continuationSeparator" w:id="0">
    <w:p w14:paraId="2F2C73F8" w14:textId="77777777" w:rsidR="00E703FE" w:rsidRDefault="00E703FE" w:rsidP="009D23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6923702"/>
      <w:docPartObj>
        <w:docPartGallery w:val="Page Numbers (Bottom of Page)"/>
        <w:docPartUnique/>
      </w:docPartObj>
    </w:sdtPr>
    <w:sdtEndPr>
      <w:rPr>
        <w:noProof/>
      </w:rPr>
    </w:sdtEndPr>
    <w:sdtContent>
      <w:p w14:paraId="338F1201" w14:textId="63C37D36" w:rsidR="009D23B6" w:rsidRDefault="009D23B6">
        <w:pPr>
          <w:pStyle w:val="Footer"/>
        </w:pPr>
        <w:r>
          <w:fldChar w:fldCharType="begin"/>
        </w:r>
        <w:r>
          <w:instrText xml:space="preserve"> PAGE   \* MERGEFORMAT </w:instrText>
        </w:r>
        <w:r>
          <w:fldChar w:fldCharType="separate"/>
        </w:r>
        <w:r>
          <w:rPr>
            <w:noProof/>
          </w:rPr>
          <w:t>2</w:t>
        </w:r>
        <w:r>
          <w:rPr>
            <w:noProof/>
          </w:rPr>
          <w:fldChar w:fldCharType="end"/>
        </w:r>
      </w:p>
    </w:sdtContent>
  </w:sdt>
  <w:p w14:paraId="72698A53" w14:textId="77777777" w:rsidR="009D23B6" w:rsidRDefault="009D23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32C39D" w14:textId="77777777" w:rsidR="00E703FE" w:rsidRDefault="00E703FE" w:rsidP="009D23B6">
      <w:r>
        <w:separator/>
      </w:r>
    </w:p>
  </w:footnote>
  <w:footnote w:type="continuationSeparator" w:id="0">
    <w:p w14:paraId="17AD220B" w14:textId="77777777" w:rsidR="00E703FE" w:rsidRDefault="00E703FE" w:rsidP="009D23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E54BA"/>
    <w:multiLevelType w:val="hybridMultilevel"/>
    <w:tmpl w:val="448AC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1F59C9"/>
    <w:multiLevelType w:val="hybridMultilevel"/>
    <w:tmpl w:val="3C2A9B04"/>
    <w:lvl w:ilvl="0" w:tplc="D4ECDF34">
      <w:start w:val="1"/>
      <w:numFmt w:val="decimal"/>
      <w:lvlText w:val="%1."/>
      <w:lvlJc w:val="left"/>
      <w:pPr>
        <w:ind w:left="360" w:hanging="360"/>
      </w:pPr>
      <w:rPr>
        <w:b w:val="0"/>
        <w:bCs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11C3992"/>
    <w:multiLevelType w:val="multilevel"/>
    <w:tmpl w:val="BC5A7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7D02B1"/>
    <w:multiLevelType w:val="multilevel"/>
    <w:tmpl w:val="F3D4B0B8"/>
    <w:lvl w:ilvl="0">
      <w:start w:val="1"/>
      <w:numFmt w:val="bullet"/>
      <w:lvlText w:val=""/>
      <w:lvlJc w:val="left"/>
      <w:pPr>
        <w:tabs>
          <w:tab w:val="num" w:pos="643"/>
        </w:tabs>
        <w:ind w:left="643" w:hanging="360"/>
      </w:pPr>
      <w:rPr>
        <w:rFonts w:ascii="Symbol" w:hAnsi="Symbol" w:hint="default"/>
        <w:sz w:val="20"/>
      </w:rPr>
    </w:lvl>
    <w:lvl w:ilvl="1" w:tentative="1">
      <w:start w:val="1"/>
      <w:numFmt w:val="bullet"/>
      <w:lvlText w:val="o"/>
      <w:lvlJc w:val="left"/>
      <w:pPr>
        <w:tabs>
          <w:tab w:val="num" w:pos="1363"/>
        </w:tabs>
        <w:ind w:left="1363" w:hanging="360"/>
      </w:pPr>
      <w:rPr>
        <w:rFonts w:ascii="Courier New" w:hAnsi="Courier New" w:hint="default"/>
        <w:sz w:val="20"/>
      </w:rPr>
    </w:lvl>
    <w:lvl w:ilvl="2" w:tentative="1">
      <w:start w:val="1"/>
      <w:numFmt w:val="bullet"/>
      <w:lvlText w:val=""/>
      <w:lvlJc w:val="left"/>
      <w:pPr>
        <w:tabs>
          <w:tab w:val="num" w:pos="2083"/>
        </w:tabs>
        <w:ind w:left="2083" w:hanging="360"/>
      </w:pPr>
      <w:rPr>
        <w:rFonts w:ascii="Wingdings" w:hAnsi="Wingdings" w:hint="default"/>
        <w:sz w:val="20"/>
      </w:rPr>
    </w:lvl>
    <w:lvl w:ilvl="3" w:tentative="1">
      <w:start w:val="1"/>
      <w:numFmt w:val="bullet"/>
      <w:lvlText w:val=""/>
      <w:lvlJc w:val="left"/>
      <w:pPr>
        <w:tabs>
          <w:tab w:val="num" w:pos="2803"/>
        </w:tabs>
        <w:ind w:left="2803" w:hanging="360"/>
      </w:pPr>
      <w:rPr>
        <w:rFonts w:ascii="Wingdings" w:hAnsi="Wingdings" w:hint="default"/>
        <w:sz w:val="20"/>
      </w:rPr>
    </w:lvl>
    <w:lvl w:ilvl="4" w:tentative="1">
      <w:start w:val="1"/>
      <w:numFmt w:val="bullet"/>
      <w:lvlText w:val=""/>
      <w:lvlJc w:val="left"/>
      <w:pPr>
        <w:tabs>
          <w:tab w:val="num" w:pos="3523"/>
        </w:tabs>
        <w:ind w:left="3523" w:hanging="360"/>
      </w:pPr>
      <w:rPr>
        <w:rFonts w:ascii="Wingdings" w:hAnsi="Wingdings" w:hint="default"/>
        <w:sz w:val="20"/>
      </w:rPr>
    </w:lvl>
    <w:lvl w:ilvl="5" w:tentative="1">
      <w:start w:val="1"/>
      <w:numFmt w:val="bullet"/>
      <w:lvlText w:val=""/>
      <w:lvlJc w:val="left"/>
      <w:pPr>
        <w:tabs>
          <w:tab w:val="num" w:pos="4243"/>
        </w:tabs>
        <w:ind w:left="4243" w:hanging="360"/>
      </w:pPr>
      <w:rPr>
        <w:rFonts w:ascii="Wingdings" w:hAnsi="Wingdings" w:hint="default"/>
        <w:sz w:val="20"/>
      </w:rPr>
    </w:lvl>
    <w:lvl w:ilvl="6" w:tentative="1">
      <w:start w:val="1"/>
      <w:numFmt w:val="bullet"/>
      <w:lvlText w:val=""/>
      <w:lvlJc w:val="left"/>
      <w:pPr>
        <w:tabs>
          <w:tab w:val="num" w:pos="4963"/>
        </w:tabs>
        <w:ind w:left="4963" w:hanging="360"/>
      </w:pPr>
      <w:rPr>
        <w:rFonts w:ascii="Wingdings" w:hAnsi="Wingdings" w:hint="default"/>
        <w:sz w:val="20"/>
      </w:rPr>
    </w:lvl>
    <w:lvl w:ilvl="7" w:tentative="1">
      <w:start w:val="1"/>
      <w:numFmt w:val="bullet"/>
      <w:lvlText w:val=""/>
      <w:lvlJc w:val="left"/>
      <w:pPr>
        <w:tabs>
          <w:tab w:val="num" w:pos="5683"/>
        </w:tabs>
        <w:ind w:left="5683" w:hanging="360"/>
      </w:pPr>
      <w:rPr>
        <w:rFonts w:ascii="Wingdings" w:hAnsi="Wingdings" w:hint="default"/>
        <w:sz w:val="20"/>
      </w:rPr>
    </w:lvl>
    <w:lvl w:ilvl="8" w:tentative="1">
      <w:start w:val="1"/>
      <w:numFmt w:val="bullet"/>
      <w:lvlText w:val=""/>
      <w:lvlJc w:val="left"/>
      <w:pPr>
        <w:tabs>
          <w:tab w:val="num" w:pos="6403"/>
        </w:tabs>
        <w:ind w:left="6403" w:hanging="360"/>
      </w:pPr>
      <w:rPr>
        <w:rFonts w:ascii="Wingdings" w:hAnsi="Wingdings" w:hint="default"/>
        <w:sz w:val="20"/>
      </w:rPr>
    </w:lvl>
  </w:abstractNum>
  <w:abstractNum w:abstractNumId="4" w15:restartNumberingAfterBreak="0">
    <w:nsid w:val="549B02D1"/>
    <w:multiLevelType w:val="hybridMultilevel"/>
    <w:tmpl w:val="8DD6EB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390348"/>
    <w:multiLevelType w:val="hybridMultilevel"/>
    <w:tmpl w:val="959A9D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AE76C9"/>
    <w:multiLevelType w:val="hybridMultilevel"/>
    <w:tmpl w:val="AFEA3DD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6"/>
  </w:num>
  <w:num w:numId="5">
    <w:abstractNumId w:val="4"/>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7C6"/>
    <w:rsid w:val="00002D58"/>
    <w:rsid w:val="00006295"/>
    <w:rsid w:val="00011CB9"/>
    <w:rsid w:val="00046BB5"/>
    <w:rsid w:val="00050C57"/>
    <w:rsid w:val="000549F3"/>
    <w:rsid w:val="00054ADC"/>
    <w:rsid w:val="00077BF9"/>
    <w:rsid w:val="000A1BDF"/>
    <w:rsid w:val="000B2439"/>
    <w:rsid w:val="00103758"/>
    <w:rsid w:val="001115F7"/>
    <w:rsid w:val="00127EF8"/>
    <w:rsid w:val="00134BFA"/>
    <w:rsid w:val="0013671D"/>
    <w:rsid w:val="001C14B2"/>
    <w:rsid w:val="001C6408"/>
    <w:rsid w:val="001D0D0C"/>
    <w:rsid w:val="001E48E1"/>
    <w:rsid w:val="001F21A8"/>
    <w:rsid w:val="001F2804"/>
    <w:rsid w:val="001F4E18"/>
    <w:rsid w:val="001F7ECC"/>
    <w:rsid w:val="00212853"/>
    <w:rsid w:val="00214AAB"/>
    <w:rsid w:val="00222AE0"/>
    <w:rsid w:val="00231AE1"/>
    <w:rsid w:val="00233510"/>
    <w:rsid w:val="00296556"/>
    <w:rsid w:val="002D2CCC"/>
    <w:rsid w:val="00341575"/>
    <w:rsid w:val="003433D2"/>
    <w:rsid w:val="00343F9E"/>
    <w:rsid w:val="003B33AF"/>
    <w:rsid w:val="003B5F26"/>
    <w:rsid w:val="003B6569"/>
    <w:rsid w:val="003C534A"/>
    <w:rsid w:val="003D2F02"/>
    <w:rsid w:val="003E0FAA"/>
    <w:rsid w:val="00420EFF"/>
    <w:rsid w:val="00434E7B"/>
    <w:rsid w:val="004617E7"/>
    <w:rsid w:val="00465631"/>
    <w:rsid w:val="00470F91"/>
    <w:rsid w:val="00482C8E"/>
    <w:rsid w:val="004916BA"/>
    <w:rsid w:val="00505751"/>
    <w:rsid w:val="00511A92"/>
    <w:rsid w:val="0052705B"/>
    <w:rsid w:val="00527EE2"/>
    <w:rsid w:val="00584E91"/>
    <w:rsid w:val="005A4987"/>
    <w:rsid w:val="005D0608"/>
    <w:rsid w:val="005E11A4"/>
    <w:rsid w:val="005E2522"/>
    <w:rsid w:val="0062152B"/>
    <w:rsid w:val="00653BB4"/>
    <w:rsid w:val="00684D30"/>
    <w:rsid w:val="006A69FE"/>
    <w:rsid w:val="006B6ED7"/>
    <w:rsid w:val="006D6FAF"/>
    <w:rsid w:val="00700D4E"/>
    <w:rsid w:val="007333E6"/>
    <w:rsid w:val="00782E63"/>
    <w:rsid w:val="00795171"/>
    <w:rsid w:val="007B644B"/>
    <w:rsid w:val="007C13F6"/>
    <w:rsid w:val="007C4CA7"/>
    <w:rsid w:val="008030ED"/>
    <w:rsid w:val="008244A5"/>
    <w:rsid w:val="00825107"/>
    <w:rsid w:val="00826066"/>
    <w:rsid w:val="008579B0"/>
    <w:rsid w:val="00895356"/>
    <w:rsid w:val="00897A65"/>
    <w:rsid w:val="008A2375"/>
    <w:rsid w:val="0090642B"/>
    <w:rsid w:val="00917B85"/>
    <w:rsid w:val="00935440"/>
    <w:rsid w:val="00941AF9"/>
    <w:rsid w:val="00945900"/>
    <w:rsid w:val="00952AC3"/>
    <w:rsid w:val="00953472"/>
    <w:rsid w:val="00953967"/>
    <w:rsid w:val="009547D3"/>
    <w:rsid w:val="009D23B6"/>
    <w:rsid w:val="009E02F0"/>
    <w:rsid w:val="009E2706"/>
    <w:rsid w:val="00A030C9"/>
    <w:rsid w:val="00A0621C"/>
    <w:rsid w:val="00A1345F"/>
    <w:rsid w:val="00AA35E9"/>
    <w:rsid w:val="00AD1247"/>
    <w:rsid w:val="00AF1672"/>
    <w:rsid w:val="00AF7779"/>
    <w:rsid w:val="00B07F55"/>
    <w:rsid w:val="00B26BE9"/>
    <w:rsid w:val="00B466CF"/>
    <w:rsid w:val="00B52948"/>
    <w:rsid w:val="00BB217C"/>
    <w:rsid w:val="00BE0D98"/>
    <w:rsid w:val="00BE7DB8"/>
    <w:rsid w:val="00BF1647"/>
    <w:rsid w:val="00C26BCA"/>
    <w:rsid w:val="00C71F0D"/>
    <w:rsid w:val="00CA2ED1"/>
    <w:rsid w:val="00CC24DE"/>
    <w:rsid w:val="00D05E10"/>
    <w:rsid w:val="00D23DC9"/>
    <w:rsid w:val="00DA2820"/>
    <w:rsid w:val="00DB4429"/>
    <w:rsid w:val="00DD0BD3"/>
    <w:rsid w:val="00DD4339"/>
    <w:rsid w:val="00DE35C2"/>
    <w:rsid w:val="00DE5224"/>
    <w:rsid w:val="00DF6ABC"/>
    <w:rsid w:val="00E11B02"/>
    <w:rsid w:val="00E14DDA"/>
    <w:rsid w:val="00E22DB3"/>
    <w:rsid w:val="00E30300"/>
    <w:rsid w:val="00E32E13"/>
    <w:rsid w:val="00E35FB7"/>
    <w:rsid w:val="00E62D05"/>
    <w:rsid w:val="00E703FE"/>
    <w:rsid w:val="00E74216"/>
    <w:rsid w:val="00E84F92"/>
    <w:rsid w:val="00EB1793"/>
    <w:rsid w:val="00EC4AAD"/>
    <w:rsid w:val="00ED6439"/>
    <w:rsid w:val="00F13883"/>
    <w:rsid w:val="00F1652A"/>
    <w:rsid w:val="00F61BCA"/>
    <w:rsid w:val="00F777C6"/>
    <w:rsid w:val="00F77AFE"/>
    <w:rsid w:val="00F83571"/>
    <w:rsid w:val="00F95D23"/>
    <w:rsid w:val="00FC1DAB"/>
    <w:rsid w:val="00FD48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A3174"/>
  <w15:chartTrackingRefBased/>
  <w15:docId w15:val="{1E4C58DB-571D-42C5-A1D5-6F6F59348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77C6"/>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authoretc">
    <w:name w:val="titleauthoretc"/>
    <w:basedOn w:val="DefaultParagraphFont"/>
    <w:rsid w:val="003E0FAA"/>
  </w:style>
  <w:style w:type="character" w:styleId="Hyperlink">
    <w:name w:val="Hyperlink"/>
    <w:basedOn w:val="DefaultParagraphFont"/>
    <w:uiPriority w:val="99"/>
    <w:unhideWhenUsed/>
    <w:rsid w:val="003E0FAA"/>
    <w:rPr>
      <w:color w:val="0000FF"/>
      <w:u w:val="single"/>
    </w:rPr>
  </w:style>
  <w:style w:type="character" w:styleId="Strong">
    <w:name w:val="Strong"/>
    <w:basedOn w:val="DefaultParagraphFont"/>
    <w:uiPriority w:val="22"/>
    <w:qFormat/>
    <w:rsid w:val="003E0FAA"/>
    <w:rPr>
      <w:b/>
      <w:bCs/>
    </w:rPr>
  </w:style>
  <w:style w:type="table" w:styleId="TableGrid">
    <w:name w:val="Table Grid"/>
    <w:basedOn w:val="TableNormal"/>
    <w:uiPriority w:val="39"/>
    <w:rsid w:val="00511A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pdated-short-citation">
    <w:name w:val="updated-short-citation"/>
    <w:basedOn w:val="DefaultParagraphFont"/>
    <w:rsid w:val="000A1BDF"/>
  </w:style>
  <w:style w:type="character" w:styleId="UnresolvedMention">
    <w:name w:val="Unresolved Mention"/>
    <w:basedOn w:val="DefaultParagraphFont"/>
    <w:uiPriority w:val="99"/>
    <w:semiHidden/>
    <w:unhideWhenUsed/>
    <w:rsid w:val="002D2CCC"/>
    <w:rPr>
      <w:color w:val="605E5C"/>
      <w:shd w:val="clear" w:color="auto" w:fill="E1DFDD"/>
    </w:rPr>
  </w:style>
  <w:style w:type="paragraph" w:styleId="ListParagraph">
    <w:name w:val="List Paragraph"/>
    <w:basedOn w:val="Normal"/>
    <w:uiPriority w:val="34"/>
    <w:qFormat/>
    <w:rsid w:val="00222AE0"/>
    <w:pPr>
      <w:ind w:left="720"/>
      <w:contextualSpacing/>
    </w:pPr>
  </w:style>
  <w:style w:type="paragraph" w:styleId="Header">
    <w:name w:val="header"/>
    <w:basedOn w:val="Normal"/>
    <w:link w:val="HeaderChar"/>
    <w:uiPriority w:val="99"/>
    <w:unhideWhenUsed/>
    <w:rsid w:val="009D23B6"/>
    <w:pPr>
      <w:tabs>
        <w:tab w:val="center" w:pos="4513"/>
        <w:tab w:val="right" w:pos="9026"/>
      </w:tabs>
    </w:pPr>
  </w:style>
  <w:style w:type="character" w:customStyle="1" w:styleId="HeaderChar">
    <w:name w:val="Header Char"/>
    <w:basedOn w:val="DefaultParagraphFont"/>
    <w:link w:val="Header"/>
    <w:uiPriority w:val="99"/>
    <w:rsid w:val="009D23B6"/>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9D23B6"/>
    <w:pPr>
      <w:tabs>
        <w:tab w:val="center" w:pos="4513"/>
        <w:tab w:val="right" w:pos="9026"/>
      </w:tabs>
    </w:pPr>
  </w:style>
  <w:style w:type="character" w:customStyle="1" w:styleId="FooterChar">
    <w:name w:val="Footer Char"/>
    <w:basedOn w:val="DefaultParagraphFont"/>
    <w:link w:val="Footer"/>
    <w:uiPriority w:val="99"/>
    <w:rsid w:val="009D23B6"/>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F777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819438">
      <w:bodyDiv w:val="1"/>
      <w:marLeft w:val="0"/>
      <w:marRight w:val="0"/>
      <w:marTop w:val="0"/>
      <w:marBottom w:val="0"/>
      <w:divBdr>
        <w:top w:val="none" w:sz="0" w:space="0" w:color="auto"/>
        <w:left w:val="none" w:sz="0" w:space="0" w:color="auto"/>
        <w:bottom w:val="none" w:sz="0" w:space="0" w:color="auto"/>
        <w:right w:val="none" w:sz="0" w:space="0" w:color="auto"/>
      </w:divBdr>
    </w:div>
    <w:div w:id="1292245354">
      <w:bodyDiv w:val="1"/>
      <w:marLeft w:val="0"/>
      <w:marRight w:val="0"/>
      <w:marTop w:val="0"/>
      <w:marBottom w:val="0"/>
      <w:divBdr>
        <w:top w:val="none" w:sz="0" w:space="0" w:color="auto"/>
        <w:left w:val="none" w:sz="0" w:space="0" w:color="auto"/>
        <w:bottom w:val="none" w:sz="0" w:space="0" w:color="auto"/>
        <w:right w:val="none" w:sz="0" w:space="0" w:color="auto"/>
      </w:divBdr>
    </w:div>
    <w:div w:id="1590580875">
      <w:bodyDiv w:val="1"/>
      <w:marLeft w:val="0"/>
      <w:marRight w:val="0"/>
      <w:marTop w:val="0"/>
      <w:marBottom w:val="0"/>
      <w:divBdr>
        <w:top w:val="none" w:sz="0" w:space="0" w:color="auto"/>
        <w:left w:val="none" w:sz="0" w:space="0" w:color="auto"/>
        <w:bottom w:val="none" w:sz="0" w:space="0" w:color="auto"/>
        <w:right w:val="none" w:sz="0" w:space="0" w:color="auto"/>
      </w:divBdr>
    </w:div>
    <w:div w:id="1723557841">
      <w:bodyDiv w:val="1"/>
      <w:marLeft w:val="0"/>
      <w:marRight w:val="0"/>
      <w:marTop w:val="0"/>
      <w:marBottom w:val="0"/>
      <w:divBdr>
        <w:top w:val="none" w:sz="0" w:space="0" w:color="auto"/>
        <w:left w:val="none" w:sz="0" w:space="0" w:color="auto"/>
        <w:bottom w:val="none" w:sz="0" w:space="0" w:color="auto"/>
        <w:right w:val="none" w:sz="0" w:space="0" w:color="auto"/>
      </w:divBdr>
      <w:divsChild>
        <w:div w:id="131563315">
          <w:marLeft w:val="0"/>
          <w:marRight w:val="0"/>
          <w:marTop w:val="750"/>
          <w:marBottom w:val="750"/>
          <w:divBdr>
            <w:top w:val="none" w:sz="0" w:space="0" w:color="auto"/>
            <w:left w:val="none" w:sz="0" w:space="0" w:color="auto"/>
            <w:bottom w:val="none" w:sz="0" w:space="0" w:color="auto"/>
            <w:right w:val="none" w:sz="0" w:space="0" w:color="auto"/>
          </w:divBdr>
        </w:div>
      </w:divsChild>
    </w:div>
    <w:div w:id="1990866231">
      <w:bodyDiv w:val="1"/>
      <w:marLeft w:val="0"/>
      <w:marRight w:val="0"/>
      <w:marTop w:val="0"/>
      <w:marBottom w:val="0"/>
      <w:divBdr>
        <w:top w:val="none" w:sz="0" w:space="0" w:color="auto"/>
        <w:left w:val="none" w:sz="0" w:space="0" w:color="auto"/>
        <w:bottom w:val="none" w:sz="0" w:space="0" w:color="auto"/>
        <w:right w:val="none" w:sz="0" w:space="0" w:color="auto"/>
      </w:divBdr>
    </w:div>
    <w:div w:id="1995255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podcasts/gender-pay-reporting" TargetMode="External"/><Relationship Id="rId13" Type="http://schemas.openxmlformats.org/officeDocument/2006/relationships/hyperlink" Target="https://www.legislation.gov.uk/ukpga/2010/15/notes/division" TargetMode="External"/><Relationship Id="rId3" Type="http://schemas.openxmlformats.org/officeDocument/2006/relationships/settings" Target="settings.xml"/><Relationship Id="rId7" Type="http://schemas.openxmlformats.org/officeDocument/2006/relationships/hyperlink" Target="https://www.cipd.co.uk/knowledge/work/trends/gig-economy-report" TargetMode="External"/><Relationship Id="rId12" Type="http://schemas.openxmlformats.org/officeDocument/2006/relationships/hyperlink" Target="https://hbr.org/2014/01/what-vuca-really-means-for-you"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news-views/viewpoint/automation-ai-technolog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cipd.co.uk/knowledge/strategy/organisational-development/workforce-planning-factsheet" TargetMode="External"/><Relationship Id="rId4" Type="http://schemas.openxmlformats.org/officeDocument/2006/relationships/webSettings" Target="webSettings.xml"/><Relationship Id="rId9" Type="http://schemas.openxmlformats.org/officeDocument/2006/relationships/hyperlink" Target="https://www.cipd.co.uk/knowledge/strategy/organisational-development/swot-analysis-factshee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15</Pages>
  <Words>2404</Words>
  <Characters>13708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Gene Parker</dc:creator>
  <cp:keywords/>
  <dc:description/>
  <cp:lastModifiedBy>Gene Parker (1904665)</cp:lastModifiedBy>
  <cp:revision>2</cp:revision>
  <dcterms:created xsi:type="dcterms:W3CDTF">2019-11-18T21:09:00Z</dcterms:created>
  <dcterms:modified xsi:type="dcterms:W3CDTF">2019-11-18T21:09:00Z</dcterms:modified>
</cp:coreProperties>
</file>