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336373928"/>
        <w:docPartObj>
          <w:docPartGallery w:val="Cover Pages"/>
          <w:docPartUnique/>
        </w:docPartObj>
      </w:sdtPr>
      <w:sdtEndPr>
        <w:rPr>
          <w:rFonts w:ascii="Times New Roman" w:eastAsiaTheme="minorHAnsi" w:hAnsi="Times New Roman"/>
          <w:b/>
          <w:color w:val="auto"/>
          <w:kern w:val="2"/>
          <w:sz w:val="24"/>
          <w:szCs w:val="24"/>
          <w:lang w:val="en-GB"/>
          <w14:ligatures w14:val="standardContextual"/>
        </w:rPr>
      </w:sdtEndPr>
      <w:sdtContent>
        <w:p w14:paraId="0CC141A7" w14:textId="6B87EA19" w:rsidR="004F72E0" w:rsidRDefault="004F72E0">
          <w:pPr>
            <w:pStyle w:val="NoSpacing"/>
            <w:spacing w:before="1540" w:after="240"/>
            <w:jc w:val="center"/>
            <w:rPr>
              <w:color w:val="156082" w:themeColor="accent1"/>
            </w:rPr>
          </w:pPr>
          <w:r>
            <w:rPr>
              <w:noProof/>
              <w:color w:val="156082" w:themeColor="accent1"/>
            </w:rPr>
            <w:drawing>
              <wp:inline distT="0" distB="0" distL="0" distR="0" wp14:anchorId="5313C6A9" wp14:editId="38B9134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391B3DB" w14:textId="5CFCA736" w:rsidR="004F72E0" w:rsidRPr="00B77D4E" w:rsidRDefault="004F72E0" w:rsidP="004F72E0">
          <w:pPr>
            <w:pStyle w:val="Title"/>
          </w:pPr>
          <w:r w:rsidRPr="00B77D4E">
            <w:t>Impact of AI Adoption on Strategic Decision-Making in Small and Medium Enterprises (SMES)</w:t>
          </w:r>
        </w:p>
        <w:p w14:paraId="6D006E98" w14:textId="77ADB218" w:rsidR="004F72E0" w:rsidRDefault="004F72E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p>
        <w:sdt>
          <w:sdtPr>
            <w:rPr>
              <w:color w:val="156082" w:themeColor="accent1"/>
              <w:sz w:val="28"/>
              <w:szCs w:val="28"/>
            </w:rPr>
            <w:alias w:val="Subtitle"/>
            <w:tag w:val=""/>
            <w:id w:val="328029620"/>
            <w:placeholder>
              <w:docPart w:val="E5DF959A11284973BD399E747EE324B5"/>
            </w:placeholder>
            <w:dataBinding w:prefixMappings="xmlns:ns0='http://purl.org/dc/elements/1.1/' xmlns:ns1='http://schemas.openxmlformats.org/package/2006/metadata/core-properties' " w:xpath="/ns1:coreProperties[1]/ns0:subject[1]" w:storeItemID="{6C3C8BC8-F283-45AE-878A-BAB7291924A1}"/>
            <w:text/>
          </w:sdtPr>
          <w:sdtContent>
            <w:p w14:paraId="449FAFA2" w14:textId="6E538E39" w:rsidR="004F72E0" w:rsidRDefault="004F72E0">
              <w:pPr>
                <w:pStyle w:val="NoSpacing"/>
                <w:jc w:val="center"/>
                <w:rPr>
                  <w:color w:val="156082" w:themeColor="accent1"/>
                  <w:sz w:val="28"/>
                  <w:szCs w:val="28"/>
                </w:rPr>
              </w:pPr>
              <w:r w:rsidRPr="004F72E0">
                <w:rPr>
                  <w:color w:val="156082" w:themeColor="accent1"/>
                  <w:sz w:val="28"/>
                  <w:szCs w:val="28"/>
                </w:rPr>
                <w:t>Business Research (BMMB7028)</w:t>
              </w:r>
            </w:p>
          </w:sdtContent>
        </w:sdt>
        <w:p w14:paraId="3D21C1C7" w14:textId="77777777" w:rsidR="004F72E0" w:rsidRDefault="004F72E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F25EC2E" wp14:editId="5CE2629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14:paraId="553C62AE" w14:textId="0B98925D" w:rsidR="004F72E0" w:rsidRDefault="004F72E0">
                                    <w:pPr>
                                      <w:pStyle w:val="NoSpacing"/>
                                      <w:spacing w:after="40"/>
                                      <w:jc w:val="center"/>
                                      <w:rPr>
                                        <w:caps/>
                                        <w:color w:val="156082" w:themeColor="accent1"/>
                                        <w:sz w:val="28"/>
                                        <w:szCs w:val="28"/>
                                      </w:rPr>
                                    </w:pPr>
                                    <w:r>
                                      <w:rPr>
                                        <w:caps/>
                                        <w:color w:val="156082" w:themeColor="accent1"/>
                                        <w:sz w:val="28"/>
                                        <w:szCs w:val="28"/>
                                      </w:rPr>
                                      <w:t>May 2, 2025</w:t>
                                    </w:r>
                                  </w:p>
                                </w:sdtContent>
                              </w:sdt>
                              <w:p w14:paraId="08A295BD" w14:textId="0ECC5150" w:rsidR="004F72E0" w:rsidRDefault="004F72E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badal tyagi</w:t>
                                    </w:r>
                                  </w:sdtContent>
                                </w:sdt>
                              </w:p>
                              <w:p w14:paraId="6057360C" w14:textId="1ABFBC53" w:rsidR="004F72E0" w:rsidRDefault="004F72E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2408869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25EC2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14:paraId="553C62AE" w14:textId="0B98925D" w:rsidR="004F72E0" w:rsidRDefault="004F72E0">
                              <w:pPr>
                                <w:pStyle w:val="NoSpacing"/>
                                <w:spacing w:after="40"/>
                                <w:jc w:val="center"/>
                                <w:rPr>
                                  <w:caps/>
                                  <w:color w:val="156082" w:themeColor="accent1"/>
                                  <w:sz w:val="28"/>
                                  <w:szCs w:val="28"/>
                                </w:rPr>
                              </w:pPr>
                              <w:r>
                                <w:rPr>
                                  <w:caps/>
                                  <w:color w:val="156082" w:themeColor="accent1"/>
                                  <w:sz w:val="28"/>
                                  <w:szCs w:val="28"/>
                                </w:rPr>
                                <w:t>May 2, 2025</w:t>
                              </w:r>
                            </w:p>
                          </w:sdtContent>
                        </w:sdt>
                        <w:p w14:paraId="08A295BD" w14:textId="0ECC5150" w:rsidR="004F72E0" w:rsidRDefault="004F72E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badal tyagi</w:t>
                              </w:r>
                            </w:sdtContent>
                          </w:sdt>
                        </w:p>
                        <w:p w14:paraId="6057360C" w14:textId="1ABFBC53" w:rsidR="004F72E0" w:rsidRDefault="004F72E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2408869</w:t>
                              </w:r>
                            </w:sdtContent>
                          </w:sdt>
                        </w:p>
                      </w:txbxContent>
                    </v:textbox>
                    <w10:wrap anchorx="margin" anchory="page"/>
                  </v:shape>
                </w:pict>
              </mc:Fallback>
            </mc:AlternateContent>
          </w:r>
          <w:r>
            <w:rPr>
              <w:noProof/>
              <w:color w:val="156082" w:themeColor="accent1"/>
            </w:rPr>
            <w:drawing>
              <wp:inline distT="0" distB="0" distL="0" distR="0" wp14:anchorId="73EC6E47" wp14:editId="504F819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3699CB" w14:textId="0F04E126" w:rsidR="004F72E0" w:rsidRDefault="004F72E0">
          <w:pPr>
            <w:spacing w:line="278" w:lineRule="auto"/>
            <w:jc w:val="left"/>
          </w:pPr>
          <w:r>
            <w:rPr>
              <w:b/>
            </w:rPr>
            <w:br w:type="page"/>
          </w:r>
        </w:p>
      </w:sdtContent>
    </w:sdt>
    <w:p w14:paraId="111D26A6" w14:textId="600FCD58" w:rsidR="00372876" w:rsidRDefault="000F005F" w:rsidP="0000581F">
      <w:pPr>
        <w:pStyle w:val="Title"/>
      </w:pPr>
      <w:r>
        <w:lastRenderedPageBreak/>
        <w:t>Executive Summary</w:t>
      </w:r>
    </w:p>
    <w:p w14:paraId="512F70C7" w14:textId="185031FA" w:rsidR="00612B85" w:rsidRDefault="00612B85" w:rsidP="00612B85">
      <w:r w:rsidRPr="00612B85">
        <w:t xml:space="preserve">This </w:t>
      </w:r>
      <w:r>
        <w:t>study</w:t>
      </w:r>
      <w:r w:rsidRPr="00612B85">
        <w:t xml:space="preserve"> </w:t>
      </w:r>
      <w:r>
        <w:t>examines</w:t>
      </w:r>
      <w:r w:rsidRPr="00612B85">
        <w:t xml:space="preserve"> how </w:t>
      </w:r>
      <w:r>
        <w:t xml:space="preserve">small </w:t>
      </w:r>
      <w:r w:rsidRPr="00612B85">
        <w:t>and medium-sized e</w:t>
      </w:r>
      <w:r>
        <w:t>nterprises</w:t>
      </w:r>
      <w:r w:rsidRPr="00612B85">
        <w:t xml:space="preserve"> (SMEs) can </w:t>
      </w:r>
      <w:r>
        <w:t>harness</w:t>
      </w:r>
      <w:r w:rsidRPr="00612B85">
        <w:t xml:space="preserve"> artificial intelligence (AI) to fortify key decision-making, overcome selection obstructions and maintain competitive development. SMEs constitute over 90% of international businesses and about half of emerging-economy GDP, however they slack in AI integration due to restricted assets, specialized mastery and data-security concerns. </w:t>
      </w:r>
      <w:r>
        <w:t>Further, theory</w:t>
      </w:r>
      <w:r w:rsidRPr="00612B85">
        <w:t xml:space="preserve"> </w:t>
      </w:r>
      <w:r>
        <w:t>T</w:t>
      </w:r>
      <w:r w:rsidRPr="00612B85">
        <w:t xml:space="preserve">echnology Acceptance </w:t>
      </w:r>
      <w:r w:rsidR="00B57549" w:rsidRPr="00612B85">
        <w:t>Model,</w:t>
      </w:r>
      <w:r w:rsidRPr="00612B85">
        <w:t xml:space="preserve"> the </w:t>
      </w:r>
      <w:r w:rsidR="009F09C1" w:rsidRPr="00612B85">
        <w:t>examine</w:t>
      </w:r>
      <w:r w:rsidRPr="00612B85">
        <w:t xml:space="preserve"> explores AI</w:t>
      </w:r>
      <w:r>
        <w:t>’</w:t>
      </w:r>
      <w:r w:rsidRPr="00612B85">
        <w:t xml:space="preserve">s seen value and ease of utilize, investigating how </w:t>
      </w:r>
      <w:r w:rsidR="00200DD3">
        <w:t>digitisation</w:t>
      </w:r>
      <w:r w:rsidRPr="00612B85">
        <w:t xml:space="preserve">, </w:t>
      </w:r>
      <w:r w:rsidR="00200DD3">
        <w:t xml:space="preserve">predictive </w:t>
      </w:r>
      <w:r w:rsidRPr="00612B85">
        <w:t xml:space="preserve">analytics and data-driven experiences upgrade operational proficiency, exactness and </w:t>
      </w:r>
      <w:r w:rsidR="00B57549" w:rsidRPr="00612B85">
        <w:t>agility</w:t>
      </w:r>
      <w:r w:rsidRPr="00612B85">
        <w:t xml:space="preserve">.   </w:t>
      </w:r>
    </w:p>
    <w:p w14:paraId="72F6B822" w14:textId="4AE5C46F" w:rsidR="00612B85" w:rsidRDefault="00612B85" w:rsidP="00612B85">
      <w:r w:rsidRPr="00612B85">
        <w:t xml:space="preserve">A </w:t>
      </w:r>
      <w:r w:rsidR="00B57549" w:rsidRPr="00B57549">
        <w:t xml:space="preserve">qualitative, inductive approach </w:t>
      </w:r>
      <w:r w:rsidRPr="00612B85">
        <w:t xml:space="preserve">was received, depending on </w:t>
      </w:r>
      <w:r w:rsidR="00200DD3">
        <w:t>thematic analysis</w:t>
      </w:r>
      <w:r w:rsidRPr="00612B85">
        <w:t xml:space="preserve"> of </w:t>
      </w:r>
      <w:r w:rsidR="00200DD3" w:rsidRPr="00612B85">
        <w:t>secondary</w:t>
      </w:r>
      <w:r w:rsidRPr="00612B85">
        <w:t xml:space="preserve"> data</w:t>
      </w:r>
      <w:r>
        <w:t xml:space="preserve"> </w:t>
      </w:r>
      <w:r w:rsidRPr="00612B85">
        <w:t xml:space="preserve">industry reports, </w:t>
      </w:r>
      <w:r w:rsidR="0082751C" w:rsidRPr="00612B85">
        <w:t>academic</w:t>
      </w:r>
      <w:r w:rsidRPr="00612B85">
        <w:t xml:space="preserve"> articles and case studies</w:t>
      </w:r>
      <w:r>
        <w:rPr>
          <w:rFonts w:cs="Times New Roman"/>
        </w:rPr>
        <w:t xml:space="preserve"> </w:t>
      </w:r>
      <w:r w:rsidRPr="00612B85">
        <w:t xml:space="preserve">to reveal designs in AI selection. Four </w:t>
      </w:r>
      <w:r w:rsidR="00F71F77">
        <w:t>core</w:t>
      </w:r>
      <w:r w:rsidRPr="00612B85">
        <w:t xml:space="preserve"> </w:t>
      </w:r>
      <w:r w:rsidR="006F6097">
        <w:t xml:space="preserve">themes </w:t>
      </w:r>
      <w:r w:rsidR="00F71F77">
        <w:t>developed</w:t>
      </w:r>
      <w:r w:rsidRPr="00612B85">
        <w:t xml:space="preserve">: </w:t>
      </w:r>
      <w:r w:rsidR="006F6097">
        <w:t xml:space="preserve">the </w:t>
      </w:r>
      <w:r w:rsidR="00022379">
        <w:t xml:space="preserve">first </w:t>
      </w:r>
      <w:r w:rsidR="006F6097">
        <w:t xml:space="preserve">theme assess </w:t>
      </w:r>
      <w:r w:rsidRPr="00612B85">
        <w:t>AI</w:t>
      </w:r>
      <w:r>
        <w:rPr>
          <w:rFonts w:cs="Times New Roman"/>
        </w:rPr>
        <w:t>’</w:t>
      </w:r>
      <w:r w:rsidRPr="00612B85">
        <w:t xml:space="preserve">s part in </w:t>
      </w:r>
      <w:r w:rsidR="00B57549" w:rsidRPr="00612B85">
        <w:t>speeding up</w:t>
      </w:r>
      <w:r w:rsidRPr="00612B85">
        <w:t xml:space="preserve"> and refining choices through machine learning and real-time analytics; </w:t>
      </w:r>
      <w:r w:rsidR="006F6097">
        <w:t>next, the second theme examines</w:t>
      </w:r>
      <w:r w:rsidRPr="00612B85">
        <w:t xml:space="preserve"> appropriation challenges, </w:t>
      </w:r>
      <w:r w:rsidR="006671B8">
        <w:t>with</w:t>
      </w:r>
      <w:r w:rsidRPr="00612B85">
        <w:t xml:space="preserve"> </w:t>
      </w:r>
      <w:r w:rsidR="006671B8">
        <w:t>high</w:t>
      </w:r>
      <w:r w:rsidRPr="00612B85">
        <w:t xml:space="preserve"> costs, ability </w:t>
      </w:r>
      <w:r w:rsidR="00523734">
        <w:t>gaps</w:t>
      </w:r>
      <w:r w:rsidRPr="00612B85">
        <w:t xml:space="preserve">, foundation impediments and </w:t>
      </w:r>
      <w:r w:rsidR="00AA5CAA" w:rsidRPr="00612B85">
        <w:t>ethical</w:t>
      </w:r>
      <w:r w:rsidRPr="00612B85">
        <w:t xml:space="preserve"> </w:t>
      </w:r>
      <w:r w:rsidR="00AA5CAA" w:rsidRPr="00612B85">
        <w:t>threats</w:t>
      </w:r>
      <w:r w:rsidRPr="00612B85">
        <w:t xml:space="preserve"> such as algorithmic predisposition; </w:t>
      </w:r>
      <w:r w:rsidR="006F6097">
        <w:t xml:space="preserve">the third theme assess </w:t>
      </w:r>
      <w:r w:rsidRPr="00612B85">
        <w:t xml:space="preserve">device viability, illustrating considerable picks up in efficiency, advertise responsiveness and chance relief; and </w:t>
      </w:r>
      <w:r w:rsidR="006F6097">
        <w:t>the fourth theme tend to</w:t>
      </w:r>
      <w:r w:rsidRPr="00612B85">
        <w:t xml:space="preserve"> </w:t>
      </w:r>
      <w:r w:rsidR="00C565C8" w:rsidRPr="00612B85">
        <w:t>support</w:t>
      </w:r>
      <w:r w:rsidRPr="00612B85">
        <w:t xml:space="preserve"> methodologies, from administration instruction and workforce preparing to measured AI stages and custom-made decision-support frameworks.   </w:t>
      </w:r>
    </w:p>
    <w:p w14:paraId="35BCCCA0" w14:textId="4BE3E708" w:rsidR="00612B85" w:rsidRPr="00612B85" w:rsidRDefault="00B36B18" w:rsidP="00612B85">
      <w:r>
        <w:t>Findings</w:t>
      </w:r>
      <w:r w:rsidR="00612B85" w:rsidRPr="00612B85">
        <w:t xml:space="preserve"> </w:t>
      </w:r>
      <w:r w:rsidRPr="00612B85">
        <w:t>reveal</w:t>
      </w:r>
      <w:r w:rsidR="00612B85" w:rsidRPr="00612B85">
        <w:t xml:space="preserve"> that whereas AI can boost SME productivity by up to 40%, </w:t>
      </w:r>
      <w:r w:rsidRPr="00612B85">
        <w:t>success</w:t>
      </w:r>
      <w:r w:rsidR="00612B85" w:rsidRPr="00612B85">
        <w:t xml:space="preserve"> pivots on adjusting AI activities with organizational objectives, guaranteeing user-friendly usage and tending to </w:t>
      </w:r>
      <w:r w:rsidR="00FE7E72" w:rsidRPr="00612B85">
        <w:t>ethical</w:t>
      </w:r>
      <w:r w:rsidR="00612B85" w:rsidRPr="00612B85">
        <w:t xml:space="preserve"> and security concerns. To bridge distinguished </w:t>
      </w:r>
      <w:r w:rsidR="00612B85">
        <w:t>gaps</w:t>
      </w:r>
      <w:r w:rsidR="00612B85" w:rsidRPr="00612B85">
        <w:t xml:space="preserve">, the </w:t>
      </w:r>
      <w:r w:rsidR="00FE7E72">
        <w:t>research</w:t>
      </w:r>
      <w:r w:rsidR="00612B85" w:rsidRPr="00612B85">
        <w:t xml:space="preserve"> proposes a bound together system adjusting inner effectiveness with </w:t>
      </w:r>
      <w:r w:rsidRPr="00612B85">
        <w:t>external</w:t>
      </w:r>
      <w:r w:rsidR="00612B85" w:rsidRPr="00612B85">
        <w:t xml:space="preserve"> flexibility and endorsing context-specific roadmaps for different administrative and infrastructural situations. By taking after these significant proposals, SMEs can unquestionably embrace AI, lift their decision-</w:t>
      </w:r>
      <w:r w:rsidR="00612B85" w:rsidRPr="00612B85">
        <w:lastRenderedPageBreak/>
        <w:t xml:space="preserve">making capabilities and secure maintained development in </w:t>
      </w:r>
      <w:r w:rsidRPr="00612B85">
        <w:t>a</w:t>
      </w:r>
      <w:r w:rsidR="00612B85" w:rsidRPr="00612B85">
        <w:t xml:space="preserve"> progressively </w:t>
      </w:r>
      <w:r w:rsidRPr="00B36B18">
        <w:t>increasingly digital marketplace</w:t>
      </w:r>
      <w:r w:rsidR="00E36709">
        <w:t>.</w:t>
      </w:r>
    </w:p>
    <w:p w14:paraId="653C9414" w14:textId="77777777" w:rsidR="0000581F" w:rsidRPr="00B77D4E" w:rsidRDefault="0000581F">
      <w:pPr>
        <w:spacing w:line="278" w:lineRule="auto"/>
        <w:jc w:val="left"/>
      </w:pPr>
      <w:r w:rsidRPr="00B77D4E">
        <w:br w:type="page"/>
      </w:r>
    </w:p>
    <w:sdt>
      <w:sdtPr>
        <w:rPr>
          <w:rFonts w:ascii="Times New Roman" w:eastAsiaTheme="minorHAnsi" w:hAnsi="Times New Roman" w:cstheme="minorBidi"/>
          <w:color w:val="auto"/>
          <w:kern w:val="2"/>
          <w:sz w:val="24"/>
          <w:szCs w:val="24"/>
          <w:lang w:val="en-GB"/>
          <w14:ligatures w14:val="standardContextual"/>
        </w:rPr>
        <w:id w:val="-864053632"/>
        <w:docPartObj>
          <w:docPartGallery w:val="Table of Contents"/>
          <w:docPartUnique/>
        </w:docPartObj>
      </w:sdtPr>
      <w:sdtEndPr>
        <w:rPr>
          <w:b/>
          <w:bCs/>
          <w:noProof/>
        </w:rPr>
      </w:sdtEndPr>
      <w:sdtContent>
        <w:p w14:paraId="32D5E451" w14:textId="7610314D" w:rsidR="002F7679" w:rsidRPr="00B77D4E" w:rsidRDefault="002F7679" w:rsidP="00304A31">
          <w:pPr>
            <w:pStyle w:val="TOCHeading"/>
            <w:spacing w:line="276" w:lineRule="auto"/>
            <w:jc w:val="center"/>
            <w:rPr>
              <w:rFonts w:ascii="Times New Roman" w:hAnsi="Times New Roman" w:cs="Times New Roman"/>
              <w:color w:val="auto"/>
            </w:rPr>
          </w:pPr>
          <w:r w:rsidRPr="00B77D4E">
            <w:rPr>
              <w:rFonts w:ascii="Times New Roman" w:hAnsi="Times New Roman" w:cs="Times New Roman"/>
              <w:color w:val="auto"/>
            </w:rPr>
            <w:t>Table of Contents</w:t>
          </w:r>
        </w:p>
        <w:p w14:paraId="7DD8E905" w14:textId="692F1909" w:rsidR="00304A31" w:rsidRPr="00B77D4E" w:rsidRDefault="002F7679" w:rsidP="00304A31">
          <w:pPr>
            <w:pStyle w:val="TOC1"/>
            <w:tabs>
              <w:tab w:val="right" w:leader="dot" w:pos="9016"/>
            </w:tabs>
            <w:spacing w:line="276" w:lineRule="auto"/>
            <w:rPr>
              <w:rFonts w:asciiTheme="minorHAnsi" w:eastAsiaTheme="minorEastAsia" w:hAnsiTheme="minorHAnsi"/>
              <w:noProof/>
              <w:lang w:val="en-IN" w:eastAsia="en-IN"/>
            </w:rPr>
          </w:pPr>
          <w:r w:rsidRPr="00B77D4E">
            <w:rPr>
              <w:rFonts w:cs="Times New Roman"/>
            </w:rPr>
            <w:fldChar w:fldCharType="begin"/>
          </w:r>
          <w:r w:rsidRPr="00B77D4E">
            <w:rPr>
              <w:rFonts w:cs="Times New Roman"/>
            </w:rPr>
            <w:instrText xml:space="preserve"> TOC \o "1-3" \h \z \u </w:instrText>
          </w:r>
          <w:r w:rsidRPr="00B77D4E">
            <w:rPr>
              <w:rFonts w:cs="Times New Roman"/>
            </w:rPr>
            <w:fldChar w:fldCharType="separate"/>
          </w:r>
          <w:hyperlink w:anchor="_Toc196856624" w:history="1">
            <w:r w:rsidR="00304A31" w:rsidRPr="00B77D4E">
              <w:rPr>
                <w:rStyle w:val="Hyperlink"/>
                <w:noProof/>
              </w:rPr>
              <w:t>Chapter 1: Introduction</w:t>
            </w:r>
            <w:r w:rsidR="00304A31" w:rsidRPr="00B77D4E">
              <w:rPr>
                <w:noProof/>
                <w:webHidden/>
              </w:rPr>
              <w:tab/>
            </w:r>
            <w:r w:rsidR="00304A31" w:rsidRPr="00B77D4E">
              <w:rPr>
                <w:noProof/>
                <w:webHidden/>
              </w:rPr>
              <w:fldChar w:fldCharType="begin"/>
            </w:r>
            <w:r w:rsidR="00304A31" w:rsidRPr="00B77D4E">
              <w:rPr>
                <w:noProof/>
                <w:webHidden/>
              </w:rPr>
              <w:instrText xml:space="preserve"> PAGEREF _Toc196856624 \h </w:instrText>
            </w:r>
            <w:r w:rsidR="00304A31" w:rsidRPr="00B77D4E">
              <w:rPr>
                <w:noProof/>
                <w:webHidden/>
              </w:rPr>
            </w:r>
            <w:r w:rsidR="00304A31" w:rsidRPr="00B77D4E">
              <w:rPr>
                <w:noProof/>
                <w:webHidden/>
              </w:rPr>
              <w:fldChar w:fldCharType="separate"/>
            </w:r>
            <w:r w:rsidR="00304A31" w:rsidRPr="00B77D4E">
              <w:rPr>
                <w:noProof/>
                <w:webHidden/>
              </w:rPr>
              <w:t>3</w:t>
            </w:r>
            <w:r w:rsidR="00304A31" w:rsidRPr="00B77D4E">
              <w:rPr>
                <w:noProof/>
                <w:webHidden/>
              </w:rPr>
              <w:fldChar w:fldCharType="end"/>
            </w:r>
          </w:hyperlink>
        </w:p>
        <w:p w14:paraId="057068C5" w14:textId="671B7C14"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25" w:history="1">
            <w:r w:rsidRPr="00B77D4E">
              <w:rPr>
                <w:rStyle w:val="Hyperlink"/>
                <w:noProof/>
              </w:rPr>
              <w:t>1.1 Background of research</w:t>
            </w:r>
            <w:r w:rsidRPr="00B77D4E">
              <w:rPr>
                <w:noProof/>
                <w:webHidden/>
              </w:rPr>
              <w:tab/>
            </w:r>
            <w:r w:rsidRPr="00B77D4E">
              <w:rPr>
                <w:noProof/>
                <w:webHidden/>
              </w:rPr>
              <w:fldChar w:fldCharType="begin"/>
            </w:r>
            <w:r w:rsidRPr="00B77D4E">
              <w:rPr>
                <w:noProof/>
                <w:webHidden/>
              </w:rPr>
              <w:instrText xml:space="preserve"> PAGEREF _Toc196856625 \h </w:instrText>
            </w:r>
            <w:r w:rsidRPr="00B77D4E">
              <w:rPr>
                <w:noProof/>
                <w:webHidden/>
              </w:rPr>
            </w:r>
            <w:r w:rsidRPr="00B77D4E">
              <w:rPr>
                <w:noProof/>
                <w:webHidden/>
              </w:rPr>
              <w:fldChar w:fldCharType="separate"/>
            </w:r>
            <w:r w:rsidRPr="00B77D4E">
              <w:rPr>
                <w:noProof/>
                <w:webHidden/>
              </w:rPr>
              <w:t>3</w:t>
            </w:r>
            <w:r w:rsidRPr="00B77D4E">
              <w:rPr>
                <w:noProof/>
                <w:webHidden/>
              </w:rPr>
              <w:fldChar w:fldCharType="end"/>
            </w:r>
          </w:hyperlink>
        </w:p>
        <w:p w14:paraId="446FFC19" w14:textId="3FBF7B20"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26" w:history="1">
            <w:r w:rsidRPr="00B77D4E">
              <w:rPr>
                <w:rStyle w:val="Hyperlink"/>
                <w:noProof/>
              </w:rPr>
              <w:t>1.2 Rationale</w:t>
            </w:r>
            <w:r w:rsidRPr="00B77D4E">
              <w:rPr>
                <w:noProof/>
                <w:webHidden/>
              </w:rPr>
              <w:tab/>
            </w:r>
            <w:r w:rsidRPr="00B77D4E">
              <w:rPr>
                <w:noProof/>
                <w:webHidden/>
              </w:rPr>
              <w:fldChar w:fldCharType="begin"/>
            </w:r>
            <w:r w:rsidRPr="00B77D4E">
              <w:rPr>
                <w:noProof/>
                <w:webHidden/>
              </w:rPr>
              <w:instrText xml:space="preserve"> PAGEREF _Toc196856626 \h </w:instrText>
            </w:r>
            <w:r w:rsidRPr="00B77D4E">
              <w:rPr>
                <w:noProof/>
                <w:webHidden/>
              </w:rPr>
            </w:r>
            <w:r w:rsidRPr="00B77D4E">
              <w:rPr>
                <w:noProof/>
                <w:webHidden/>
              </w:rPr>
              <w:fldChar w:fldCharType="separate"/>
            </w:r>
            <w:r w:rsidRPr="00B77D4E">
              <w:rPr>
                <w:noProof/>
                <w:webHidden/>
              </w:rPr>
              <w:t>5</w:t>
            </w:r>
            <w:r w:rsidRPr="00B77D4E">
              <w:rPr>
                <w:noProof/>
                <w:webHidden/>
              </w:rPr>
              <w:fldChar w:fldCharType="end"/>
            </w:r>
          </w:hyperlink>
        </w:p>
        <w:p w14:paraId="17271D35" w14:textId="222B6580"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27" w:history="1">
            <w:r w:rsidRPr="00B77D4E">
              <w:rPr>
                <w:rStyle w:val="Hyperlink"/>
                <w:noProof/>
              </w:rPr>
              <w:t>1.3 Aim and Objectives</w:t>
            </w:r>
            <w:r w:rsidRPr="00B77D4E">
              <w:rPr>
                <w:noProof/>
                <w:webHidden/>
              </w:rPr>
              <w:tab/>
            </w:r>
            <w:r w:rsidRPr="00B77D4E">
              <w:rPr>
                <w:noProof/>
                <w:webHidden/>
              </w:rPr>
              <w:fldChar w:fldCharType="begin"/>
            </w:r>
            <w:r w:rsidRPr="00B77D4E">
              <w:rPr>
                <w:noProof/>
                <w:webHidden/>
              </w:rPr>
              <w:instrText xml:space="preserve"> PAGEREF _Toc196856627 \h </w:instrText>
            </w:r>
            <w:r w:rsidRPr="00B77D4E">
              <w:rPr>
                <w:noProof/>
                <w:webHidden/>
              </w:rPr>
            </w:r>
            <w:r w:rsidRPr="00B77D4E">
              <w:rPr>
                <w:noProof/>
                <w:webHidden/>
              </w:rPr>
              <w:fldChar w:fldCharType="separate"/>
            </w:r>
            <w:r w:rsidRPr="00B77D4E">
              <w:rPr>
                <w:noProof/>
                <w:webHidden/>
              </w:rPr>
              <w:t>6</w:t>
            </w:r>
            <w:r w:rsidRPr="00B77D4E">
              <w:rPr>
                <w:noProof/>
                <w:webHidden/>
              </w:rPr>
              <w:fldChar w:fldCharType="end"/>
            </w:r>
          </w:hyperlink>
        </w:p>
        <w:p w14:paraId="529830BA" w14:textId="4FDEC524"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28" w:history="1">
            <w:r w:rsidRPr="00B77D4E">
              <w:rPr>
                <w:rStyle w:val="Hyperlink"/>
                <w:noProof/>
              </w:rPr>
              <w:t>1.4 Research Question</w:t>
            </w:r>
            <w:r w:rsidRPr="00B77D4E">
              <w:rPr>
                <w:noProof/>
                <w:webHidden/>
              </w:rPr>
              <w:tab/>
            </w:r>
            <w:r w:rsidRPr="00B77D4E">
              <w:rPr>
                <w:noProof/>
                <w:webHidden/>
              </w:rPr>
              <w:fldChar w:fldCharType="begin"/>
            </w:r>
            <w:r w:rsidRPr="00B77D4E">
              <w:rPr>
                <w:noProof/>
                <w:webHidden/>
              </w:rPr>
              <w:instrText xml:space="preserve"> PAGEREF _Toc196856628 \h </w:instrText>
            </w:r>
            <w:r w:rsidRPr="00B77D4E">
              <w:rPr>
                <w:noProof/>
                <w:webHidden/>
              </w:rPr>
            </w:r>
            <w:r w:rsidRPr="00B77D4E">
              <w:rPr>
                <w:noProof/>
                <w:webHidden/>
              </w:rPr>
              <w:fldChar w:fldCharType="separate"/>
            </w:r>
            <w:r w:rsidRPr="00B77D4E">
              <w:rPr>
                <w:noProof/>
                <w:webHidden/>
              </w:rPr>
              <w:t>6</w:t>
            </w:r>
            <w:r w:rsidRPr="00B77D4E">
              <w:rPr>
                <w:noProof/>
                <w:webHidden/>
              </w:rPr>
              <w:fldChar w:fldCharType="end"/>
            </w:r>
          </w:hyperlink>
        </w:p>
        <w:p w14:paraId="33922B6F" w14:textId="5A69F786"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29" w:history="1">
            <w:r w:rsidRPr="00B77D4E">
              <w:rPr>
                <w:rStyle w:val="Hyperlink"/>
                <w:noProof/>
              </w:rPr>
              <w:t>1.5 Research Structure</w:t>
            </w:r>
            <w:r w:rsidRPr="00B77D4E">
              <w:rPr>
                <w:noProof/>
                <w:webHidden/>
              </w:rPr>
              <w:tab/>
            </w:r>
            <w:r w:rsidRPr="00B77D4E">
              <w:rPr>
                <w:noProof/>
                <w:webHidden/>
              </w:rPr>
              <w:fldChar w:fldCharType="begin"/>
            </w:r>
            <w:r w:rsidRPr="00B77D4E">
              <w:rPr>
                <w:noProof/>
                <w:webHidden/>
              </w:rPr>
              <w:instrText xml:space="preserve"> PAGEREF _Toc196856629 \h </w:instrText>
            </w:r>
            <w:r w:rsidRPr="00B77D4E">
              <w:rPr>
                <w:noProof/>
                <w:webHidden/>
              </w:rPr>
            </w:r>
            <w:r w:rsidRPr="00B77D4E">
              <w:rPr>
                <w:noProof/>
                <w:webHidden/>
              </w:rPr>
              <w:fldChar w:fldCharType="separate"/>
            </w:r>
            <w:r w:rsidRPr="00B77D4E">
              <w:rPr>
                <w:noProof/>
                <w:webHidden/>
              </w:rPr>
              <w:t>7</w:t>
            </w:r>
            <w:r w:rsidRPr="00B77D4E">
              <w:rPr>
                <w:noProof/>
                <w:webHidden/>
              </w:rPr>
              <w:fldChar w:fldCharType="end"/>
            </w:r>
          </w:hyperlink>
        </w:p>
        <w:p w14:paraId="09990F54" w14:textId="2B05BEE1" w:rsidR="00304A31" w:rsidRPr="00B77D4E" w:rsidRDefault="00304A31" w:rsidP="00304A31">
          <w:pPr>
            <w:pStyle w:val="TOC1"/>
            <w:tabs>
              <w:tab w:val="right" w:leader="dot" w:pos="9016"/>
            </w:tabs>
            <w:spacing w:line="276" w:lineRule="auto"/>
            <w:rPr>
              <w:rFonts w:asciiTheme="minorHAnsi" w:eastAsiaTheme="minorEastAsia" w:hAnsiTheme="minorHAnsi"/>
              <w:noProof/>
              <w:lang w:val="en-IN" w:eastAsia="en-IN"/>
            </w:rPr>
          </w:pPr>
          <w:hyperlink w:anchor="_Toc196856630" w:history="1">
            <w:r w:rsidRPr="00B77D4E">
              <w:rPr>
                <w:rStyle w:val="Hyperlink"/>
                <w:noProof/>
              </w:rPr>
              <w:t>Chapter 2: Literature Review</w:t>
            </w:r>
            <w:r w:rsidRPr="00B77D4E">
              <w:rPr>
                <w:noProof/>
                <w:webHidden/>
              </w:rPr>
              <w:tab/>
            </w:r>
            <w:r w:rsidRPr="00B77D4E">
              <w:rPr>
                <w:noProof/>
                <w:webHidden/>
              </w:rPr>
              <w:fldChar w:fldCharType="begin"/>
            </w:r>
            <w:r w:rsidRPr="00B77D4E">
              <w:rPr>
                <w:noProof/>
                <w:webHidden/>
              </w:rPr>
              <w:instrText xml:space="preserve"> PAGEREF _Toc196856630 \h </w:instrText>
            </w:r>
            <w:r w:rsidRPr="00B77D4E">
              <w:rPr>
                <w:noProof/>
                <w:webHidden/>
              </w:rPr>
            </w:r>
            <w:r w:rsidRPr="00B77D4E">
              <w:rPr>
                <w:noProof/>
                <w:webHidden/>
              </w:rPr>
              <w:fldChar w:fldCharType="separate"/>
            </w:r>
            <w:r w:rsidRPr="00B77D4E">
              <w:rPr>
                <w:noProof/>
                <w:webHidden/>
              </w:rPr>
              <w:t>7</w:t>
            </w:r>
            <w:r w:rsidRPr="00B77D4E">
              <w:rPr>
                <w:noProof/>
                <w:webHidden/>
              </w:rPr>
              <w:fldChar w:fldCharType="end"/>
            </w:r>
          </w:hyperlink>
        </w:p>
        <w:p w14:paraId="4FEDC05D" w14:textId="61123CE7"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31" w:history="1">
            <w:r w:rsidRPr="00B77D4E">
              <w:rPr>
                <w:rStyle w:val="Hyperlink"/>
                <w:noProof/>
              </w:rPr>
              <w:t>2.1 Introduction</w:t>
            </w:r>
            <w:r w:rsidRPr="00B77D4E">
              <w:rPr>
                <w:noProof/>
                <w:webHidden/>
              </w:rPr>
              <w:tab/>
            </w:r>
            <w:r w:rsidRPr="00B77D4E">
              <w:rPr>
                <w:noProof/>
                <w:webHidden/>
              </w:rPr>
              <w:fldChar w:fldCharType="begin"/>
            </w:r>
            <w:r w:rsidRPr="00B77D4E">
              <w:rPr>
                <w:noProof/>
                <w:webHidden/>
              </w:rPr>
              <w:instrText xml:space="preserve"> PAGEREF _Toc196856631 \h </w:instrText>
            </w:r>
            <w:r w:rsidRPr="00B77D4E">
              <w:rPr>
                <w:noProof/>
                <w:webHidden/>
              </w:rPr>
            </w:r>
            <w:r w:rsidRPr="00B77D4E">
              <w:rPr>
                <w:noProof/>
                <w:webHidden/>
              </w:rPr>
              <w:fldChar w:fldCharType="separate"/>
            </w:r>
            <w:r w:rsidRPr="00B77D4E">
              <w:rPr>
                <w:noProof/>
                <w:webHidden/>
              </w:rPr>
              <w:t>7</w:t>
            </w:r>
            <w:r w:rsidRPr="00B77D4E">
              <w:rPr>
                <w:noProof/>
                <w:webHidden/>
              </w:rPr>
              <w:fldChar w:fldCharType="end"/>
            </w:r>
          </w:hyperlink>
        </w:p>
        <w:p w14:paraId="6EF98820" w14:textId="6121D161"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32" w:history="1">
            <w:r w:rsidRPr="00B77D4E">
              <w:rPr>
                <w:rStyle w:val="Hyperlink"/>
                <w:noProof/>
              </w:rPr>
              <w:t>2.2 Theoretical Underpinning</w:t>
            </w:r>
            <w:r w:rsidRPr="00B77D4E">
              <w:rPr>
                <w:noProof/>
                <w:webHidden/>
              </w:rPr>
              <w:tab/>
            </w:r>
            <w:r w:rsidRPr="00B77D4E">
              <w:rPr>
                <w:noProof/>
                <w:webHidden/>
              </w:rPr>
              <w:fldChar w:fldCharType="begin"/>
            </w:r>
            <w:r w:rsidRPr="00B77D4E">
              <w:rPr>
                <w:noProof/>
                <w:webHidden/>
              </w:rPr>
              <w:instrText xml:space="preserve"> PAGEREF _Toc196856632 \h </w:instrText>
            </w:r>
            <w:r w:rsidRPr="00B77D4E">
              <w:rPr>
                <w:noProof/>
                <w:webHidden/>
              </w:rPr>
            </w:r>
            <w:r w:rsidRPr="00B77D4E">
              <w:rPr>
                <w:noProof/>
                <w:webHidden/>
              </w:rPr>
              <w:fldChar w:fldCharType="separate"/>
            </w:r>
            <w:r w:rsidRPr="00B77D4E">
              <w:rPr>
                <w:noProof/>
                <w:webHidden/>
              </w:rPr>
              <w:t>8</w:t>
            </w:r>
            <w:r w:rsidRPr="00B77D4E">
              <w:rPr>
                <w:noProof/>
                <w:webHidden/>
              </w:rPr>
              <w:fldChar w:fldCharType="end"/>
            </w:r>
          </w:hyperlink>
        </w:p>
        <w:p w14:paraId="75E81361" w14:textId="6972EF64" w:rsidR="00304A31" w:rsidRPr="00B77D4E" w:rsidRDefault="00304A31" w:rsidP="00304A31">
          <w:pPr>
            <w:pStyle w:val="TOC3"/>
            <w:tabs>
              <w:tab w:val="right" w:leader="dot" w:pos="9016"/>
            </w:tabs>
            <w:spacing w:line="276" w:lineRule="auto"/>
            <w:rPr>
              <w:rFonts w:asciiTheme="minorHAnsi" w:eastAsiaTheme="minorEastAsia" w:hAnsiTheme="minorHAnsi"/>
              <w:noProof/>
              <w:lang w:val="en-IN" w:eastAsia="en-IN"/>
            </w:rPr>
          </w:pPr>
          <w:hyperlink w:anchor="_Toc196856633" w:history="1">
            <w:r w:rsidRPr="00B77D4E">
              <w:rPr>
                <w:rStyle w:val="Hyperlink"/>
                <w:noProof/>
              </w:rPr>
              <w:t>2.2.1 Investigating AI's Role in Strategic Decision-Making</w:t>
            </w:r>
            <w:r w:rsidRPr="00B77D4E">
              <w:rPr>
                <w:noProof/>
                <w:webHidden/>
              </w:rPr>
              <w:tab/>
            </w:r>
            <w:r w:rsidRPr="00B77D4E">
              <w:rPr>
                <w:noProof/>
                <w:webHidden/>
              </w:rPr>
              <w:fldChar w:fldCharType="begin"/>
            </w:r>
            <w:r w:rsidRPr="00B77D4E">
              <w:rPr>
                <w:noProof/>
                <w:webHidden/>
              </w:rPr>
              <w:instrText xml:space="preserve"> PAGEREF _Toc196856633 \h </w:instrText>
            </w:r>
            <w:r w:rsidRPr="00B77D4E">
              <w:rPr>
                <w:noProof/>
                <w:webHidden/>
              </w:rPr>
            </w:r>
            <w:r w:rsidRPr="00B77D4E">
              <w:rPr>
                <w:noProof/>
                <w:webHidden/>
              </w:rPr>
              <w:fldChar w:fldCharType="separate"/>
            </w:r>
            <w:r w:rsidRPr="00B77D4E">
              <w:rPr>
                <w:noProof/>
                <w:webHidden/>
              </w:rPr>
              <w:t>8</w:t>
            </w:r>
            <w:r w:rsidRPr="00B77D4E">
              <w:rPr>
                <w:noProof/>
                <w:webHidden/>
              </w:rPr>
              <w:fldChar w:fldCharType="end"/>
            </w:r>
          </w:hyperlink>
        </w:p>
        <w:p w14:paraId="633C75D5" w14:textId="4ABCBBBC" w:rsidR="00304A31" w:rsidRPr="00B77D4E" w:rsidRDefault="00304A31" w:rsidP="00304A31">
          <w:pPr>
            <w:pStyle w:val="TOC3"/>
            <w:tabs>
              <w:tab w:val="right" w:leader="dot" w:pos="9016"/>
            </w:tabs>
            <w:spacing w:line="276" w:lineRule="auto"/>
            <w:rPr>
              <w:rFonts w:asciiTheme="minorHAnsi" w:eastAsiaTheme="minorEastAsia" w:hAnsiTheme="minorHAnsi"/>
              <w:noProof/>
              <w:lang w:val="en-IN" w:eastAsia="en-IN"/>
            </w:rPr>
          </w:pPr>
          <w:hyperlink w:anchor="_Toc196856634" w:history="1">
            <w:r w:rsidRPr="00B77D4E">
              <w:rPr>
                <w:rStyle w:val="Hyperlink"/>
                <w:noProof/>
              </w:rPr>
              <w:t>2.2.2 Challenges and Opportunities in SMES by AI Adoption</w:t>
            </w:r>
            <w:r w:rsidRPr="00B77D4E">
              <w:rPr>
                <w:noProof/>
                <w:webHidden/>
              </w:rPr>
              <w:tab/>
            </w:r>
            <w:r w:rsidRPr="00B77D4E">
              <w:rPr>
                <w:noProof/>
                <w:webHidden/>
              </w:rPr>
              <w:fldChar w:fldCharType="begin"/>
            </w:r>
            <w:r w:rsidRPr="00B77D4E">
              <w:rPr>
                <w:noProof/>
                <w:webHidden/>
              </w:rPr>
              <w:instrText xml:space="preserve"> PAGEREF _Toc196856634 \h </w:instrText>
            </w:r>
            <w:r w:rsidRPr="00B77D4E">
              <w:rPr>
                <w:noProof/>
                <w:webHidden/>
              </w:rPr>
            </w:r>
            <w:r w:rsidRPr="00B77D4E">
              <w:rPr>
                <w:noProof/>
                <w:webHidden/>
              </w:rPr>
              <w:fldChar w:fldCharType="separate"/>
            </w:r>
            <w:r w:rsidRPr="00B77D4E">
              <w:rPr>
                <w:noProof/>
                <w:webHidden/>
              </w:rPr>
              <w:t>10</w:t>
            </w:r>
            <w:r w:rsidRPr="00B77D4E">
              <w:rPr>
                <w:noProof/>
                <w:webHidden/>
              </w:rPr>
              <w:fldChar w:fldCharType="end"/>
            </w:r>
          </w:hyperlink>
        </w:p>
        <w:p w14:paraId="2181677D" w14:textId="3233B839" w:rsidR="00304A31" w:rsidRPr="00B77D4E" w:rsidRDefault="00304A31" w:rsidP="00304A31">
          <w:pPr>
            <w:pStyle w:val="TOC3"/>
            <w:tabs>
              <w:tab w:val="right" w:leader="dot" w:pos="9016"/>
            </w:tabs>
            <w:spacing w:line="276" w:lineRule="auto"/>
            <w:rPr>
              <w:rFonts w:asciiTheme="minorHAnsi" w:eastAsiaTheme="minorEastAsia" w:hAnsiTheme="minorHAnsi"/>
              <w:noProof/>
              <w:lang w:val="en-IN" w:eastAsia="en-IN"/>
            </w:rPr>
          </w:pPr>
          <w:hyperlink w:anchor="_Toc196856635" w:history="1">
            <w:r w:rsidRPr="00B77D4E">
              <w:rPr>
                <w:rStyle w:val="Hyperlink"/>
                <w:noProof/>
              </w:rPr>
              <w:t>2.2.3 Effectiveness of AI Tools in Decision-Making within SMES</w:t>
            </w:r>
            <w:r w:rsidRPr="00B77D4E">
              <w:rPr>
                <w:noProof/>
                <w:webHidden/>
              </w:rPr>
              <w:tab/>
            </w:r>
            <w:r w:rsidRPr="00B77D4E">
              <w:rPr>
                <w:noProof/>
                <w:webHidden/>
              </w:rPr>
              <w:fldChar w:fldCharType="begin"/>
            </w:r>
            <w:r w:rsidRPr="00B77D4E">
              <w:rPr>
                <w:noProof/>
                <w:webHidden/>
              </w:rPr>
              <w:instrText xml:space="preserve"> PAGEREF _Toc196856635 \h </w:instrText>
            </w:r>
            <w:r w:rsidRPr="00B77D4E">
              <w:rPr>
                <w:noProof/>
                <w:webHidden/>
              </w:rPr>
            </w:r>
            <w:r w:rsidRPr="00B77D4E">
              <w:rPr>
                <w:noProof/>
                <w:webHidden/>
              </w:rPr>
              <w:fldChar w:fldCharType="separate"/>
            </w:r>
            <w:r w:rsidRPr="00B77D4E">
              <w:rPr>
                <w:noProof/>
                <w:webHidden/>
              </w:rPr>
              <w:t>12</w:t>
            </w:r>
            <w:r w:rsidRPr="00B77D4E">
              <w:rPr>
                <w:noProof/>
                <w:webHidden/>
              </w:rPr>
              <w:fldChar w:fldCharType="end"/>
            </w:r>
          </w:hyperlink>
        </w:p>
        <w:p w14:paraId="7C6BEA97" w14:textId="1479110D" w:rsidR="00304A31" w:rsidRPr="00B77D4E" w:rsidRDefault="00304A31" w:rsidP="00304A31">
          <w:pPr>
            <w:pStyle w:val="TOC3"/>
            <w:tabs>
              <w:tab w:val="right" w:leader="dot" w:pos="9016"/>
            </w:tabs>
            <w:spacing w:line="276" w:lineRule="auto"/>
            <w:rPr>
              <w:rFonts w:asciiTheme="minorHAnsi" w:eastAsiaTheme="minorEastAsia" w:hAnsiTheme="minorHAnsi"/>
              <w:noProof/>
              <w:lang w:val="en-IN" w:eastAsia="en-IN"/>
            </w:rPr>
          </w:pPr>
          <w:hyperlink w:anchor="_Toc196856636" w:history="1">
            <w:r w:rsidRPr="00B77D4E">
              <w:rPr>
                <w:rStyle w:val="Hyperlink"/>
                <w:noProof/>
              </w:rPr>
              <w:t>2.2.4 Strategies for Facilitating AI Adoption within SMES</w:t>
            </w:r>
            <w:r w:rsidRPr="00B77D4E">
              <w:rPr>
                <w:noProof/>
                <w:webHidden/>
              </w:rPr>
              <w:tab/>
            </w:r>
            <w:r w:rsidRPr="00B77D4E">
              <w:rPr>
                <w:noProof/>
                <w:webHidden/>
              </w:rPr>
              <w:fldChar w:fldCharType="begin"/>
            </w:r>
            <w:r w:rsidRPr="00B77D4E">
              <w:rPr>
                <w:noProof/>
                <w:webHidden/>
              </w:rPr>
              <w:instrText xml:space="preserve"> PAGEREF _Toc196856636 \h </w:instrText>
            </w:r>
            <w:r w:rsidRPr="00B77D4E">
              <w:rPr>
                <w:noProof/>
                <w:webHidden/>
              </w:rPr>
            </w:r>
            <w:r w:rsidRPr="00B77D4E">
              <w:rPr>
                <w:noProof/>
                <w:webHidden/>
              </w:rPr>
              <w:fldChar w:fldCharType="separate"/>
            </w:r>
            <w:r w:rsidRPr="00B77D4E">
              <w:rPr>
                <w:noProof/>
                <w:webHidden/>
              </w:rPr>
              <w:t>14</w:t>
            </w:r>
            <w:r w:rsidRPr="00B77D4E">
              <w:rPr>
                <w:noProof/>
                <w:webHidden/>
              </w:rPr>
              <w:fldChar w:fldCharType="end"/>
            </w:r>
          </w:hyperlink>
        </w:p>
        <w:p w14:paraId="5313AE4C" w14:textId="16413052"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37" w:history="1">
            <w:r w:rsidRPr="00B77D4E">
              <w:rPr>
                <w:rStyle w:val="Hyperlink"/>
                <w:noProof/>
              </w:rPr>
              <w:t>2.3 Research Gap</w:t>
            </w:r>
            <w:r w:rsidRPr="00B77D4E">
              <w:rPr>
                <w:noProof/>
                <w:webHidden/>
              </w:rPr>
              <w:tab/>
            </w:r>
            <w:r w:rsidRPr="00B77D4E">
              <w:rPr>
                <w:noProof/>
                <w:webHidden/>
              </w:rPr>
              <w:fldChar w:fldCharType="begin"/>
            </w:r>
            <w:r w:rsidRPr="00B77D4E">
              <w:rPr>
                <w:noProof/>
                <w:webHidden/>
              </w:rPr>
              <w:instrText xml:space="preserve"> PAGEREF _Toc196856637 \h </w:instrText>
            </w:r>
            <w:r w:rsidRPr="00B77D4E">
              <w:rPr>
                <w:noProof/>
                <w:webHidden/>
              </w:rPr>
            </w:r>
            <w:r w:rsidRPr="00B77D4E">
              <w:rPr>
                <w:noProof/>
                <w:webHidden/>
              </w:rPr>
              <w:fldChar w:fldCharType="separate"/>
            </w:r>
            <w:r w:rsidRPr="00B77D4E">
              <w:rPr>
                <w:noProof/>
                <w:webHidden/>
              </w:rPr>
              <w:t>16</w:t>
            </w:r>
            <w:r w:rsidRPr="00B77D4E">
              <w:rPr>
                <w:noProof/>
                <w:webHidden/>
              </w:rPr>
              <w:fldChar w:fldCharType="end"/>
            </w:r>
          </w:hyperlink>
        </w:p>
        <w:p w14:paraId="351274CC" w14:textId="64DB40B6"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38" w:history="1">
            <w:r w:rsidRPr="00B77D4E">
              <w:rPr>
                <w:rStyle w:val="Hyperlink"/>
                <w:noProof/>
              </w:rPr>
              <w:t>2.4 Summary</w:t>
            </w:r>
            <w:r w:rsidRPr="00B77D4E">
              <w:rPr>
                <w:noProof/>
                <w:webHidden/>
              </w:rPr>
              <w:tab/>
            </w:r>
            <w:r w:rsidRPr="00B77D4E">
              <w:rPr>
                <w:noProof/>
                <w:webHidden/>
              </w:rPr>
              <w:fldChar w:fldCharType="begin"/>
            </w:r>
            <w:r w:rsidRPr="00B77D4E">
              <w:rPr>
                <w:noProof/>
                <w:webHidden/>
              </w:rPr>
              <w:instrText xml:space="preserve"> PAGEREF _Toc196856638 \h </w:instrText>
            </w:r>
            <w:r w:rsidRPr="00B77D4E">
              <w:rPr>
                <w:noProof/>
                <w:webHidden/>
              </w:rPr>
            </w:r>
            <w:r w:rsidRPr="00B77D4E">
              <w:rPr>
                <w:noProof/>
                <w:webHidden/>
              </w:rPr>
              <w:fldChar w:fldCharType="separate"/>
            </w:r>
            <w:r w:rsidRPr="00B77D4E">
              <w:rPr>
                <w:noProof/>
                <w:webHidden/>
              </w:rPr>
              <w:t>16</w:t>
            </w:r>
            <w:r w:rsidRPr="00B77D4E">
              <w:rPr>
                <w:noProof/>
                <w:webHidden/>
              </w:rPr>
              <w:fldChar w:fldCharType="end"/>
            </w:r>
          </w:hyperlink>
        </w:p>
        <w:p w14:paraId="20179220" w14:textId="274CA365" w:rsidR="00304A31" w:rsidRPr="00B77D4E" w:rsidRDefault="00304A31" w:rsidP="00304A31">
          <w:pPr>
            <w:pStyle w:val="TOC1"/>
            <w:tabs>
              <w:tab w:val="right" w:leader="dot" w:pos="9016"/>
            </w:tabs>
            <w:spacing w:line="276" w:lineRule="auto"/>
            <w:rPr>
              <w:rFonts w:asciiTheme="minorHAnsi" w:eastAsiaTheme="minorEastAsia" w:hAnsiTheme="minorHAnsi"/>
              <w:noProof/>
              <w:lang w:val="en-IN" w:eastAsia="en-IN"/>
            </w:rPr>
          </w:pPr>
          <w:hyperlink w:anchor="_Toc196856639" w:history="1">
            <w:r w:rsidRPr="00B77D4E">
              <w:rPr>
                <w:rStyle w:val="Hyperlink"/>
                <w:noProof/>
              </w:rPr>
              <w:t>Chapter 3: Research methodology</w:t>
            </w:r>
            <w:r w:rsidRPr="00B77D4E">
              <w:rPr>
                <w:noProof/>
                <w:webHidden/>
              </w:rPr>
              <w:tab/>
            </w:r>
            <w:r w:rsidRPr="00B77D4E">
              <w:rPr>
                <w:noProof/>
                <w:webHidden/>
              </w:rPr>
              <w:fldChar w:fldCharType="begin"/>
            </w:r>
            <w:r w:rsidRPr="00B77D4E">
              <w:rPr>
                <w:noProof/>
                <w:webHidden/>
              </w:rPr>
              <w:instrText xml:space="preserve"> PAGEREF _Toc196856639 \h </w:instrText>
            </w:r>
            <w:r w:rsidRPr="00B77D4E">
              <w:rPr>
                <w:noProof/>
                <w:webHidden/>
              </w:rPr>
            </w:r>
            <w:r w:rsidRPr="00B77D4E">
              <w:rPr>
                <w:noProof/>
                <w:webHidden/>
              </w:rPr>
              <w:fldChar w:fldCharType="separate"/>
            </w:r>
            <w:r w:rsidRPr="00B77D4E">
              <w:rPr>
                <w:noProof/>
                <w:webHidden/>
              </w:rPr>
              <w:t>17</w:t>
            </w:r>
            <w:r w:rsidRPr="00B77D4E">
              <w:rPr>
                <w:noProof/>
                <w:webHidden/>
              </w:rPr>
              <w:fldChar w:fldCharType="end"/>
            </w:r>
          </w:hyperlink>
        </w:p>
        <w:p w14:paraId="434D8B33" w14:textId="0C17844F"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0" w:history="1">
            <w:r w:rsidRPr="00B77D4E">
              <w:rPr>
                <w:rStyle w:val="Hyperlink"/>
                <w:noProof/>
              </w:rPr>
              <w:t>3.1 Research Philosophy</w:t>
            </w:r>
            <w:r w:rsidRPr="00B77D4E">
              <w:rPr>
                <w:noProof/>
                <w:webHidden/>
              </w:rPr>
              <w:tab/>
            </w:r>
            <w:r w:rsidRPr="00B77D4E">
              <w:rPr>
                <w:noProof/>
                <w:webHidden/>
              </w:rPr>
              <w:fldChar w:fldCharType="begin"/>
            </w:r>
            <w:r w:rsidRPr="00B77D4E">
              <w:rPr>
                <w:noProof/>
                <w:webHidden/>
              </w:rPr>
              <w:instrText xml:space="preserve"> PAGEREF _Toc196856640 \h </w:instrText>
            </w:r>
            <w:r w:rsidRPr="00B77D4E">
              <w:rPr>
                <w:noProof/>
                <w:webHidden/>
              </w:rPr>
            </w:r>
            <w:r w:rsidRPr="00B77D4E">
              <w:rPr>
                <w:noProof/>
                <w:webHidden/>
              </w:rPr>
              <w:fldChar w:fldCharType="separate"/>
            </w:r>
            <w:r w:rsidRPr="00B77D4E">
              <w:rPr>
                <w:noProof/>
                <w:webHidden/>
              </w:rPr>
              <w:t>17</w:t>
            </w:r>
            <w:r w:rsidRPr="00B77D4E">
              <w:rPr>
                <w:noProof/>
                <w:webHidden/>
              </w:rPr>
              <w:fldChar w:fldCharType="end"/>
            </w:r>
          </w:hyperlink>
        </w:p>
        <w:p w14:paraId="10E1F880" w14:textId="7AFCCA82"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1" w:history="1">
            <w:r w:rsidRPr="00B77D4E">
              <w:rPr>
                <w:rStyle w:val="Hyperlink"/>
                <w:noProof/>
              </w:rPr>
              <w:t>3.2 Research Approach</w:t>
            </w:r>
            <w:r w:rsidRPr="00B77D4E">
              <w:rPr>
                <w:noProof/>
                <w:webHidden/>
              </w:rPr>
              <w:tab/>
            </w:r>
            <w:r w:rsidRPr="00B77D4E">
              <w:rPr>
                <w:noProof/>
                <w:webHidden/>
              </w:rPr>
              <w:fldChar w:fldCharType="begin"/>
            </w:r>
            <w:r w:rsidRPr="00B77D4E">
              <w:rPr>
                <w:noProof/>
                <w:webHidden/>
              </w:rPr>
              <w:instrText xml:space="preserve"> PAGEREF _Toc196856641 \h </w:instrText>
            </w:r>
            <w:r w:rsidRPr="00B77D4E">
              <w:rPr>
                <w:noProof/>
                <w:webHidden/>
              </w:rPr>
            </w:r>
            <w:r w:rsidRPr="00B77D4E">
              <w:rPr>
                <w:noProof/>
                <w:webHidden/>
              </w:rPr>
              <w:fldChar w:fldCharType="separate"/>
            </w:r>
            <w:r w:rsidRPr="00B77D4E">
              <w:rPr>
                <w:noProof/>
                <w:webHidden/>
              </w:rPr>
              <w:t>17</w:t>
            </w:r>
            <w:r w:rsidRPr="00B77D4E">
              <w:rPr>
                <w:noProof/>
                <w:webHidden/>
              </w:rPr>
              <w:fldChar w:fldCharType="end"/>
            </w:r>
          </w:hyperlink>
        </w:p>
        <w:p w14:paraId="4806F93A" w14:textId="66EECAF3"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2" w:history="1">
            <w:r w:rsidRPr="00B77D4E">
              <w:rPr>
                <w:rStyle w:val="Hyperlink"/>
                <w:noProof/>
              </w:rPr>
              <w:t>3.3. Research Design</w:t>
            </w:r>
            <w:r w:rsidRPr="00B77D4E">
              <w:rPr>
                <w:noProof/>
                <w:webHidden/>
              </w:rPr>
              <w:tab/>
            </w:r>
            <w:r w:rsidRPr="00B77D4E">
              <w:rPr>
                <w:noProof/>
                <w:webHidden/>
              </w:rPr>
              <w:fldChar w:fldCharType="begin"/>
            </w:r>
            <w:r w:rsidRPr="00B77D4E">
              <w:rPr>
                <w:noProof/>
                <w:webHidden/>
              </w:rPr>
              <w:instrText xml:space="preserve"> PAGEREF _Toc196856642 \h </w:instrText>
            </w:r>
            <w:r w:rsidRPr="00B77D4E">
              <w:rPr>
                <w:noProof/>
                <w:webHidden/>
              </w:rPr>
            </w:r>
            <w:r w:rsidRPr="00B77D4E">
              <w:rPr>
                <w:noProof/>
                <w:webHidden/>
              </w:rPr>
              <w:fldChar w:fldCharType="separate"/>
            </w:r>
            <w:r w:rsidRPr="00B77D4E">
              <w:rPr>
                <w:noProof/>
                <w:webHidden/>
              </w:rPr>
              <w:t>17</w:t>
            </w:r>
            <w:r w:rsidRPr="00B77D4E">
              <w:rPr>
                <w:noProof/>
                <w:webHidden/>
              </w:rPr>
              <w:fldChar w:fldCharType="end"/>
            </w:r>
          </w:hyperlink>
        </w:p>
        <w:p w14:paraId="4E93FEC9" w14:textId="79C353C4"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3" w:history="1">
            <w:r w:rsidRPr="00B77D4E">
              <w:rPr>
                <w:rStyle w:val="Hyperlink"/>
                <w:noProof/>
              </w:rPr>
              <w:t>3.4 Data Collection</w:t>
            </w:r>
            <w:r w:rsidRPr="00B77D4E">
              <w:rPr>
                <w:noProof/>
                <w:webHidden/>
              </w:rPr>
              <w:tab/>
            </w:r>
            <w:r w:rsidRPr="00B77D4E">
              <w:rPr>
                <w:noProof/>
                <w:webHidden/>
              </w:rPr>
              <w:fldChar w:fldCharType="begin"/>
            </w:r>
            <w:r w:rsidRPr="00B77D4E">
              <w:rPr>
                <w:noProof/>
                <w:webHidden/>
              </w:rPr>
              <w:instrText xml:space="preserve"> PAGEREF _Toc196856643 \h </w:instrText>
            </w:r>
            <w:r w:rsidRPr="00B77D4E">
              <w:rPr>
                <w:noProof/>
                <w:webHidden/>
              </w:rPr>
            </w:r>
            <w:r w:rsidRPr="00B77D4E">
              <w:rPr>
                <w:noProof/>
                <w:webHidden/>
              </w:rPr>
              <w:fldChar w:fldCharType="separate"/>
            </w:r>
            <w:r w:rsidRPr="00B77D4E">
              <w:rPr>
                <w:noProof/>
                <w:webHidden/>
              </w:rPr>
              <w:t>18</w:t>
            </w:r>
            <w:r w:rsidRPr="00B77D4E">
              <w:rPr>
                <w:noProof/>
                <w:webHidden/>
              </w:rPr>
              <w:fldChar w:fldCharType="end"/>
            </w:r>
          </w:hyperlink>
        </w:p>
        <w:p w14:paraId="1EA24142" w14:textId="1E05A6D0"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4" w:history="1">
            <w:r w:rsidRPr="00B77D4E">
              <w:rPr>
                <w:rStyle w:val="Hyperlink"/>
                <w:noProof/>
              </w:rPr>
              <w:t>3.5 Data Analysis</w:t>
            </w:r>
            <w:r w:rsidRPr="00B77D4E">
              <w:rPr>
                <w:noProof/>
                <w:webHidden/>
              </w:rPr>
              <w:tab/>
            </w:r>
            <w:r w:rsidRPr="00B77D4E">
              <w:rPr>
                <w:noProof/>
                <w:webHidden/>
              </w:rPr>
              <w:fldChar w:fldCharType="begin"/>
            </w:r>
            <w:r w:rsidRPr="00B77D4E">
              <w:rPr>
                <w:noProof/>
                <w:webHidden/>
              </w:rPr>
              <w:instrText xml:space="preserve"> PAGEREF _Toc196856644 \h </w:instrText>
            </w:r>
            <w:r w:rsidRPr="00B77D4E">
              <w:rPr>
                <w:noProof/>
                <w:webHidden/>
              </w:rPr>
            </w:r>
            <w:r w:rsidRPr="00B77D4E">
              <w:rPr>
                <w:noProof/>
                <w:webHidden/>
              </w:rPr>
              <w:fldChar w:fldCharType="separate"/>
            </w:r>
            <w:r w:rsidRPr="00B77D4E">
              <w:rPr>
                <w:noProof/>
                <w:webHidden/>
              </w:rPr>
              <w:t>19</w:t>
            </w:r>
            <w:r w:rsidRPr="00B77D4E">
              <w:rPr>
                <w:noProof/>
                <w:webHidden/>
              </w:rPr>
              <w:fldChar w:fldCharType="end"/>
            </w:r>
          </w:hyperlink>
        </w:p>
        <w:p w14:paraId="51AE4B74" w14:textId="32660F3A"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5" w:history="1">
            <w:r w:rsidRPr="00B77D4E">
              <w:rPr>
                <w:rStyle w:val="Hyperlink"/>
                <w:noProof/>
              </w:rPr>
              <w:t>3.6 Resource Implications and Needs</w:t>
            </w:r>
            <w:r w:rsidRPr="00B77D4E">
              <w:rPr>
                <w:noProof/>
                <w:webHidden/>
              </w:rPr>
              <w:tab/>
            </w:r>
            <w:r w:rsidRPr="00B77D4E">
              <w:rPr>
                <w:noProof/>
                <w:webHidden/>
              </w:rPr>
              <w:fldChar w:fldCharType="begin"/>
            </w:r>
            <w:r w:rsidRPr="00B77D4E">
              <w:rPr>
                <w:noProof/>
                <w:webHidden/>
              </w:rPr>
              <w:instrText xml:space="preserve"> PAGEREF _Toc196856645 \h </w:instrText>
            </w:r>
            <w:r w:rsidRPr="00B77D4E">
              <w:rPr>
                <w:noProof/>
                <w:webHidden/>
              </w:rPr>
            </w:r>
            <w:r w:rsidRPr="00B77D4E">
              <w:rPr>
                <w:noProof/>
                <w:webHidden/>
              </w:rPr>
              <w:fldChar w:fldCharType="separate"/>
            </w:r>
            <w:r w:rsidRPr="00B77D4E">
              <w:rPr>
                <w:noProof/>
                <w:webHidden/>
              </w:rPr>
              <w:t>19</w:t>
            </w:r>
            <w:r w:rsidRPr="00B77D4E">
              <w:rPr>
                <w:noProof/>
                <w:webHidden/>
              </w:rPr>
              <w:fldChar w:fldCharType="end"/>
            </w:r>
          </w:hyperlink>
        </w:p>
        <w:p w14:paraId="2691901C" w14:textId="1635A242"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6" w:history="1">
            <w:r w:rsidRPr="00B77D4E">
              <w:rPr>
                <w:rStyle w:val="Hyperlink"/>
                <w:noProof/>
              </w:rPr>
              <w:t>3.7 Research ethics</w:t>
            </w:r>
            <w:r w:rsidRPr="00B77D4E">
              <w:rPr>
                <w:noProof/>
                <w:webHidden/>
              </w:rPr>
              <w:tab/>
            </w:r>
            <w:r w:rsidRPr="00B77D4E">
              <w:rPr>
                <w:noProof/>
                <w:webHidden/>
              </w:rPr>
              <w:fldChar w:fldCharType="begin"/>
            </w:r>
            <w:r w:rsidRPr="00B77D4E">
              <w:rPr>
                <w:noProof/>
                <w:webHidden/>
              </w:rPr>
              <w:instrText xml:space="preserve"> PAGEREF _Toc196856646 \h </w:instrText>
            </w:r>
            <w:r w:rsidRPr="00B77D4E">
              <w:rPr>
                <w:noProof/>
                <w:webHidden/>
              </w:rPr>
            </w:r>
            <w:r w:rsidRPr="00B77D4E">
              <w:rPr>
                <w:noProof/>
                <w:webHidden/>
              </w:rPr>
              <w:fldChar w:fldCharType="separate"/>
            </w:r>
            <w:r w:rsidRPr="00B77D4E">
              <w:rPr>
                <w:noProof/>
                <w:webHidden/>
              </w:rPr>
              <w:t>20</w:t>
            </w:r>
            <w:r w:rsidRPr="00B77D4E">
              <w:rPr>
                <w:noProof/>
                <w:webHidden/>
              </w:rPr>
              <w:fldChar w:fldCharType="end"/>
            </w:r>
          </w:hyperlink>
        </w:p>
        <w:p w14:paraId="39525C63" w14:textId="6301CE2E"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7" w:history="1">
            <w:r w:rsidRPr="00B77D4E">
              <w:rPr>
                <w:rStyle w:val="Hyperlink"/>
                <w:noProof/>
              </w:rPr>
              <w:t>3.8 Research timeline</w:t>
            </w:r>
            <w:r w:rsidRPr="00B77D4E">
              <w:rPr>
                <w:noProof/>
                <w:webHidden/>
              </w:rPr>
              <w:tab/>
            </w:r>
            <w:r w:rsidRPr="00B77D4E">
              <w:rPr>
                <w:noProof/>
                <w:webHidden/>
              </w:rPr>
              <w:fldChar w:fldCharType="begin"/>
            </w:r>
            <w:r w:rsidRPr="00B77D4E">
              <w:rPr>
                <w:noProof/>
                <w:webHidden/>
              </w:rPr>
              <w:instrText xml:space="preserve"> PAGEREF _Toc196856647 \h </w:instrText>
            </w:r>
            <w:r w:rsidRPr="00B77D4E">
              <w:rPr>
                <w:noProof/>
                <w:webHidden/>
              </w:rPr>
            </w:r>
            <w:r w:rsidRPr="00B77D4E">
              <w:rPr>
                <w:noProof/>
                <w:webHidden/>
              </w:rPr>
              <w:fldChar w:fldCharType="separate"/>
            </w:r>
            <w:r w:rsidRPr="00B77D4E">
              <w:rPr>
                <w:noProof/>
                <w:webHidden/>
              </w:rPr>
              <w:t>20</w:t>
            </w:r>
            <w:r w:rsidRPr="00B77D4E">
              <w:rPr>
                <w:noProof/>
                <w:webHidden/>
              </w:rPr>
              <w:fldChar w:fldCharType="end"/>
            </w:r>
          </w:hyperlink>
        </w:p>
        <w:p w14:paraId="27AF101E" w14:textId="453B49A5" w:rsidR="00304A31" w:rsidRPr="00B77D4E" w:rsidRDefault="00304A31" w:rsidP="00304A31">
          <w:pPr>
            <w:pStyle w:val="TOC2"/>
            <w:tabs>
              <w:tab w:val="right" w:leader="dot" w:pos="9016"/>
            </w:tabs>
            <w:spacing w:line="276" w:lineRule="auto"/>
            <w:rPr>
              <w:rFonts w:asciiTheme="minorHAnsi" w:eastAsiaTheme="minorEastAsia" w:hAnsiTheme="minorHAnsi"/>
              <w:noProof/>
              <w:lang w:val="en-IN" w:eastAsia="en-IN"/>
            </w:rPr>
          </w:pPr>
          <w:hyperlink w:anchor="_Toc196856648" w:history="1">
            <w:r w:rsidRPr="00B77D4E">
              <w:rPr>
                <w:rStyle w:val="Hyperlink"/>
                <w:noProof/>
              </w:rPr>
              <w:t>3.9 Research Limitations</w:t>
            </w:r>
            <w:r w:rsidRPr="00B77D4E">
              <w:rPr>
                <w:noProof/>
                <w:webHidden/>
              </w:rPr>
              <w:tab/>
            </w:r>
            <w:r w:rsidRPr="00B77D4E">
              <w:rPr>
                <w:noProof/>
                <w:webHidden/>
              </w:rPr>
              <w:fldChar w:fldCharType="begin"/>
            </w:r>
            <w:r w:rsidRPr="00B77D4E">
              <w:rPr>
                <w:noProof/>
                <w:webHidden/>
              </w:rPr>
              <w:instrText xml:space="preserve"> PAGEREF _Toc196856648 \h </w:instrText>
            </w:r>
            <w:r w:rsidRPr="00B77D4E">
              <w:rPr>
                <w:noProof/>
                <w:webHidden/>
              </w:rPr>
            </w:r>
            <w:r w:rsidRPr="00B77D4E">
              <w:rPr>
                <w:noProof/>
                <w:webHidden/>
              </w:rPr>
              <w:fldChar w:fldCharType="separate"/>
            </w:r>
            <w:r w:rsidRPr="00B77D4E">
              <w:rPr>
                <w:noProof/>
                <w:webHidden/>
              </w:rPr>
              <w:t>21</w:t>
            </w:r>
            <w:r w:rsidRPr="00B77D4E">
              <w:rPr>
                <w:noProof/>
                <w:webHidden/>
              </w:rPr>
              <w:fldChar w:fldCharType="end"/>
            </w:r>
          </w:hyperlink>
        </w:p>
        <w:p w14:paraId="020A13B0" w14:textId="24237217" w:rsidR="00304A31" w:rsidRPr="00B77D4E" w:rsidRDefault="00304A31" w:rsidP="00304A31">
          <w:pPr>
            <w:pStyle w:val="TOC1"/>
            <w:tabs>
              <w:tab w:val="right" w:leader="dot" w:pos="9016"/>
            </w:tabs>
            <w:spacing w:line="276" w:lineRule="auto"/>
            <w:rPr>
              <w:rFonts w:asciiTheme="minorHAnsi" w:eastAsiaTheme="minorEastAsia" w:hAnsiTheme="minorHAnsi"/>
              <w:noProof/>
              <w:lang w:val="en-IN" w:eastAsia="en-IN"/>
            </w:rPr>
          </w:pPr>
          <w:hyperlink w:anchor="_Toc196856649" w:history="1">
            <w:r w:rsidRPr="00B77D4E">
              <w:rPr>
                <w:rStyle w:val="Hyperlink"/>
                <w:noProof/>
              </w:rPr>
              <w:t>Chapter 4: Summary</w:t>
            </w:r>
            <w:r w:rsidRPr="00B77D4E">
              <w:rPr>
                <w:noProof/>
                <w:webHidden/>
              </w:rPr>
              <w:tab/>
            </w:r>
            <w:r w:rsidRPr="00B77D4E">
              <w:rPr>
                <w:noProof/>
                <w:webHidden/>
              </w:rPr>
              <w:fldChar w:fldCharType="begin"/>
            </w:r>
            <w:r w:rsidRPr="00B77D4E">
              <w:rPr>
                <w:noProof/>
                <w:webHidden/>
              </w:rPr>
              <w:instrText xml:space="preserve"> PAGEREF _Toc196856649 \h </w:instrText>
            </w:r>
            <w:r w:rsidRPr="00B77D4E">
              <w:rPr>
                <w:noProof/>
                <w:webHidden/>
              </w:rPr>
            </w:r>
            <w:r w:rsidRPr="00B77D4E">
              <w:rPr>
                <w:noProof/>
                <w:webHidden/>
              </w:rPr>
              <w:fldChar w:fldCharType="separate"/>
            </w:r>
            <w:r w:rsidRPr="00B77D4E">
              <w:rPr>
                <w:noProof/>
                <w:webHidden/>
              </w:rPr>
              <w:t>21</w:t>
            </w:r>
            <w:r w:rsidRPr="00B77D4E">
              <w:rPr>
                <w:noProof/>
                <w:webHidden/>
              </w:rPr>
              <w:fldChar w:fldCharType="end"/>
            </w:r>
          </w:hyperlink>
        </w:p>
        <w:p w14:paraId="57A1F0AC" w14:textId="51981815" w:rsidR="00304A31" w:rsidRPr="00B77D4E" w:rsidRDefault="00304A31" w:rsidP="00304A31">
          <w:pPr>
            <w:pStyle w:val="TOC1"/>
            <w:tabs>
              <w:tab w:val="right" w:leader="dot" w:pos="9016"/>
            </w:tabs>
            <w:spacing w:line="276" w:lineRule="auto"/>
            <w:rPr>
              <w:rFonts w:asciiTheme="minorHAnsi" w:eastAsiaTheme="minorEastAsia" w:hAnsiTheme="minorHAnsi"/>
              <w:noProof/>
              <w:lang w:val="en-IN" w:eastAsia="en-IN"/>
            </w:rPr>
          </w:pPr>
          <w:hyperlink w:anchor="_Toc196856650" w:history="1">
            <w:r w:rsidRPr="00B77D4E">
              <w:rPr>
                <w:rStyle w:val="Hyperlink"/>
                <w:noProof/>
              </w:rPr>
              <w:t>Reference</w:t>
            </w:r>
            <w:r w:rsidRPr="00B77D4E">
              <w:rPr>
                <w:noProof/>
                <w:webHidden/>
              </w:rPr>
              <w:tab/>
            </w:r>
            <w:r w:rsidRPr="00B77D4E">
              <w:rPr>
                <w:noProof/>
                <w:webHidden/>
              </w:rPr>
              <w:fldChar w:fldCharType="begin"/>
            </w:r>
            <w:r w:rsidRPr="00B77D4E">
              <w:rPr>
                <w:noProof/>
                <w:webHidden/>
              </w:rPr>
              <w:instrText xml:space="preserve"> PAGEREF _Toc196856650 \h </w:instrText>
            </w:r>
            <w:r w:rsidRPr="00B77D4E">
              <w:rPr>
                <w:noProof/>
                <w:webHidden/>
              </w:rPr>
            </w:r>
            <w:r w:rsidRPr="00B77D4E">
              <w:rPr>
                <w:noProof/>
                <w:webHidden/>
              </w:rPr>
              <w:fldChar w:fldCharType="separate"/>
            </w:r>
            <w:r w:rsidRPr="00B77D4E">
              <w:rPr>
                <w:noProof/>
                <w:webHidden/>
              </w:rPr>
              <w:t>23</w:t>
            </w:r>
            <w:r w:rsidRPr="00B77D4E">
              <w:rPr>
                <w:noProof/>
                <w:webHidden/>
              </w:rPr>
              <w:fldChar w:fldCharType="end"/>
            </w:r>
          </w:hyperlink>
        </w:p>
        <w:p w14:paraId="52A4BB89" w14:textId="7A9AD6FE" w:rsidR="002F7679" w:rsidRPr="00B77D4E" w:rsidRDefault="002F7679" w:rsidP="00304A31">
          <w:pPr>
            <w:spacing w:line="276" w:lineRule="auto"/>
            <w:jc w:val="center"/>
          </w:pPr>
          <w:r w:rsidRPr="00B77D4E">
            <w:rPr>
              <w:rFonts w:cs="Times New Roman"/>
              <w:b/>
              <w:bCs/>
              <w:noProof/>
            </w:rPr>
            <w:fldChar w:fldCharType="end"/>
          </w:r>
        </w:p>
      </w:sdtContent>
    </w:sdt>
    <w:p w14:paraId="40E09E8A" w14:textId="1EAFDD37" w:rsidR="002F7679" w:rsidRPr="00B77D4E" w:rsidRDefault="002F7679">
      <w:pPr>
        <w:spacing w:line="278" w:lineRule="auto"/>
        <w:jc w:val="left"/>
      </w:pPr>
      <w:r w:rsidRPr="00B77D4E">
        <w:br w:type="page"/>
      </w:r>
    </w:p>
    <w:p w14:paraId="7163B2A0" w14:textId="33AFC277" w:rsidR="00372876" w:rsidRPr="00B77D4E" w:rsidRDefault="00005717" w:rsidP="0000581F">
      <w:pPr>
        <w:pStyle w:val="Heading1"/>
      </w:pPr>
      <w:bookmarkStart w:id="0" w:name="_Toc196856624"/>
      <w:r w:rsidRPr="00B77D4E">
        <w:lastRenderedPageBreak/>
        <w:t>Chapter 1:</w:t>
      </w:r>
      <w:r w:rsidR="00A312E2" w:rsidRPr="00B77D4E">
        <w:t xml:space="preserve"> </w:t>
      </w:r>
      <w:r w:rsidR="00AD628C" w:rsidRPr="00B77D4E">
        <w:t>Introduction</w:t>
      </w:r>
      <w:bookmarkEnd w:id="0"/>
    </w:p>
    <w:p w14:paraId="4BA5264F" w14:textId="71E3D3E9" w:rsidR="00AD628C" w:rsidRPr="00B77D4E" w:rsidRDefault="00A312E2" w:rsidP="005E23AB">
      <w:pPr>
        <w:pStyle w:val="Heading2"/>
      </w:pPr>
      <w:bookmarkStart w:id="1" w:name="_Toc196856625"/>
      <w:r w:rsidRPr="00B77D4E">
        <w:t xml:space="preserve">1.1 </w:t>
      </w:r>
      <w:r w:rsidR="00AD628C" w:rsidRPr="00B77D4E">
        <w:t>Background</w:t>
      </w:r>
      <w:r w:rsidR="007F5C50" w:rsidRPr="00B77D4E">
        <w:t xml:space="preserve"> of research</w:t>
      </w:r>
      <w:bookmarkEnd w:id="1"/>
    </w:p>
    <w:p w14:paraId="6E634C3D" w14:textId="7B6C1F31" w:rsidR="00B816A6" w:rsidRPr="00B77D4E" w:rsidRDefault="00C447B4" w:rsidP="00AB559A">
      <w:r w:rsidRPr="00B77D4E">
        <w:t>“Small and medium-sized enterprises”</w:t>
      </w:r>
      <w:r w:rsidR="00B816A6" w:rsidRPr="00B77D4E">
        <w:t xml:space="preserve"> (</w:t>
      </w:r>
      <w:r w:rsidR="00D235E4" w:rsidRPr="00B77D4E">
        <w:t>SMES</w:t>
      </w:r>
      <w:r w:rsidR="00B816A6" w:rsidRPr="00B77D4E">
        <w:t xml:space="preserve">) are crucial to the world’s economy, making up some 90% of all </w:t>
      </w:r>
      <w:r w:rsidR="00377CFD" w:rsidRPr="00B77D4E">
        <w:t>businesses</w:t>
      </w:r>
      <w:r w:rsidR="00B816A6" w:rsidRPr="00B77D4E">
        <w:t xml:space="preserve">, 50% </w:t>
      </w:r>
      <w:r w:rsidR="00377CFD" w:rsidRPr="00B77D4E">
        <w:t xml:space="preserve">of </w:t>
      </w:r>
      <w:r w:rsidR="00B816A6" w:rsidRPr="00B77D4E">
        <w:t xml:space="preserve">employment. </w:t>
      </w:r>
      <w:r w:rsidR="00377CFD" w:rsidRPr="00B77D4E">
        <w:t>SMES</w:t>
      </w:r>
      <w:r w:rsidR="00B816A6" w:rsidRPr="00B77D4E">
        <w:t xml:space="preserve"> are estimated to constitute between 40 and 45 </w:t>
      </w:r>
      <w:r w:rsidR="00377CFD" w:rsidRPr="00B77D4E">
        <w:t>per cent</w:t>
      </w:r>
      <w:r w:rsidR="00B816A6" w:rsidRPr="00B77D4E">
        <w:t xml:space="preserve"> of the fiscal foreign gross domestic product (GDP) in emerging economies. However, </w:t>
      </w:r>
      <w:r w:rsidR="00377CFD" w:rsidRPr="00B77D4E">
        <w:t>SMES</w:t>
      </w:r>
      <w:r w:rsidR="00B816A6" w:rsidRPr="00B77D4E">
        <w:t xml:space="preserve"> are yet to </w:t>
      </w:r>
      <w:r w:rsidR="00377CFD" w:rsidRPr="00B77D4E">
        <w:t>utilise state-of-the-art</w:t>
      </w:r>
      <w:r w:rsidR="00B816A6" w:rsidRPr="00B77D4E">
        <w:t xml:space="preserve"> technologies like artificial intelligence (AI) because of </w:t>
      </w:r>
      <w:r w:rsidR="00377CFD" w:rsidRPr="00B77D4E">
        <w:t xml:space="preserve">a </w:t>
      </w:r>
      <w:r w:rsidR="00B816A6" w:rsidRPr="00B77D4E">
        <w:t xml:space="preserve">lack of resources, skills, and fears about data protection (Soomro </w:t>
      </w:r>
      <w:r w:rsidR="00B816A6" w:rsidRPr="00B77D4E">
        <w:rPr>
          <w:i/>
          <w:iCs/>
        </w:rPr>
        <w:t>et al</w:t>
      </w:r>
      <w:r w:rsidR="00DF6B45" w:rsidRPr="00B77D4E">
        <w:rPr>
          <w:i/>
          <w:iCs/>
        </w:rPr>
        <w:t>.</w:t>
      </w:r>
      <w:r w:rsidR="00B816A6" w:rsidRPr="00B77D4E">
        <w:t xml:space="preserve"> 2025).</w:t>
      </w:r>
    </w:p>
    <w:p w14:paraId="0129BDA7" w14:textId="4DA7579E" w:rsidR="00035F3E" w:rsidRPr="00B77D4E" w:rsidRDefault="00805E0E" w:rsidP="00AB559A">
      <w:r w:rsidRPr="00B77D4E">
        <w:t xml:space="preserve">In </w:t>
      </w:r>
      <w:r w:rsidR="00377CFD" w:rsidRPr="00B77D4E">
        <w:t>SMES</w:t>
      </w:r>
      <w:r w:rsidRPr="00B77D4E">
        <w:t>, AI technologies bring the opportunity to be more operationally efficient and to better make decisions</w:t>
      </w:r>
      <w:r w:rsidR="00377CFD" w:rsidRPr="00B77D4E">
        <w:t>,</w:t>
      </w:r>
      <w:r w:rsidRPr="00B77D4E">
        <w:t xml:space="preserve"> as well as to achieve a competitive advantage. For instance, the production increase in productivity by up to 40% reported by the McKinsey Global Institute can be attributed to such type of automation. Moreover, the processing of extensive data by the AI tools </w:t>
      </w:r>
      <w:r w:rsidR="00377CFD" w:rsidRPr="00B77D4E">
        <w:t>helps</w:t>
      </w:r>
      <w:r w:rsidRPr="00B77D4E">
        <w:t xml:space="preserve"> </w:t>
      </w:r>
      <w:r w:rsidR="00377CFD" w:rsidRPr="00B77D4E">
        <w:t>SMES</w:t>
      </w:r>
      <w:r w:rsidRPr="00B77D4E">
        <w:t xml:space="preserve"> make intelligent strategic decisions (Demirci, 2024). </w:t>
      </w:r>
      <w:r w:rsidR="0020741A" w:rsidRPr="00B77D4E">
        <w:t>It is, nevertheless, true that the implementation of AI in SMEs can be a challenging undertaking.</w:t>
      </w:r>
      <w:r w:rsidR="008350FA" w:rsidRPr="00B77D4E">
        <w:t xml:space="preserve"> </w:t>
      </w:r>
      <w:r w:rsidR="00377C78" w:rsidRPr="00B77D4E">
        <w:t xml:space="preserve">But there is a lack of knowledge and expertise. The Initiative for a Competitive Inner City (ICIC) and Intuit found that 89 </w:t>
      </w:r>
      <w:r w:rsidR="00377CFD" w:rsidRPr="00B77D4E">
        <w:t>per cent</w:t>
      </w:r>
      <w:r w:rsidR="00377C78" w:rsidRPr="00B77D4E">
        <w:t xml:space="preserve"> of small business owners have someone currently using AI tools at their business (Kleinman, 2025). While this high adoption rate is being seen, it has been seen that many business owners are not able to implement AI because they do not have the time or the knowledge. Also, there were gender and racial differences in the comfort level with AI use. Podcasts, videos and social media are to be used for learning about AI by small business owners</w:t>
      </w:r>
      <w:r w:rsidR="00377CFD" w:rsidRPr="00B77D4E">
        <w:t>;</w:t>
      </w:r>
      <w:r w:rsidR="00377C78" w:rsidRPr="00B77D4E">
        <w:t xml:space="preserve"> trial and error is common.</w:t>
      </w:r>
      <w:r w:rsidR="008350FA" w:rsidRPr="00B77D4E">
        <w:t>​</w:t>
      </w:r>
    </w:p>
    <w:p w14:paraId="76755863" w14:textId="4C6820BD" w:rsidR="00454146" w:rsidRPr="00B77D4E" w:rsidRDefault="003E1B76" w:rsidP="00454146">
      <w:pPr>
        <w:jc w:val="center"/>
      </w:pPr>
      <w:r w:rsidRPr="00B77D4E">
        <w:rPr>
          <w:noProof/>
        </w:rPr>
        <w:lastRenderedPageBreak/>
        <w:drawing>
          <wp:inline distT="0" distB="0" distL="0" distR="0" wp14:anchorId="51BCE274" wp14:editId="3609BAB4">
            <wp:extent cx="5213350" cy="3497323"/>
            <wp:effectExtent l="0" t="0" r="6350" b="8255"/>
            <wp:docPr id="417476010" name="Picture 1" descr="A blue bar graph with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6010" name="Picture 1" descr="A blue bar graph with white background&#10;&#10;AI-generated content may be incorrect."/>
                    <pic:cNvPicPr/>
                  </pic:nvPicPr>
                  <pic:blipFill>
                    <a:blip r:embed="rId11"/>
                    <a:stretch>
                      <a:fillRect/>
                    </a:stretch>
                  </pic:blipFill>
                  <pic:spPr>
                    <a:xfrm>
                      <a:off x="0" y="0"/>
                      <a:ext cx="5220072" cy="3501832"/>
                    </a:xfrm>
                    <a:prstGeom prst="rect">
                      <a:avLst/>
                    </a:prstGeom>
                  </pic:spPr>
                </pic:pic>
              </a:graphicData>
            </a:graphic>
          </wp:inline>
        </w:drawing>
      </w:r>
    </w:p>
    <w:p w14:paraId="78F29E54" w14:textId="1B7D34E7" w:rsidR="00454146" w:rsidRPr="00B77D4E" w:rsidRDefault="00454146" w:rsidP="00454146">
      <w:pPr>
        <w:jc w:val="center"/>
        <w:rPr>
          <w:b/>
          <w:bCs/>
        </w:rPr>
      </w:pPr>
      <w:r w:rsidRPr="00B77D4E">
        <w:rPr>
          <w:b/>
          <w:bCs/>
        </w:rPr>
        <w:t>Figure</w:t>
      </w:r>
      <w:r w:rsidR="00E300F8" w:rsidRPr="00B77D4E">
        <w:rPr>
          <w:b/>
          <w:bCs/>
        </w:rPr>
        <w:t xml:space="preserve"> 1</w:t>
      </w:r>
      <w:r w:rsidRPr="00B77D4E">
        <w:rPr>
          <w:b/>
          <w:bCs/>
        </w:rPr>
        <w:t>:</w:t>
      </w:r>
      <w:r w:rsidR="00E300F8" w:rsidRPr="00B77D4E">
        <w:rPr>
          <w:b/>
          <w:bCs/>
        </w:rPr>
        <w:t xml:space="preserve"> SMB marketing savings in the US by 2023 because of implementing automation and/or artificial intelligence (AI) technologies</w:t>
      </w:r>
    </w:p>
    <w:p w14:paraId="627D988D" w14:textId="026FD8F9" w:rsidR="00454146" w:rsidRPr="00B77D4E" w:rsidRDefault="00454146" w:rsidP="00454146">
      <w:pPr>
        <w:jc w:val="center"/>
      </w:pPr>
      <w:r w:rsidRPr="00B77D4E">
        <w:t xml:space="preserve">(Source: </w:t>
      </w:r>
      <w:r w:rsidR="00EB1D48" w:rsidRPr="00B77D4E">
        <w:rPr>
          <w:lang w:val="en-IN"/>
        </w:rPr>
        <w:t>Faria, 2023</w:t>
      </w:r>
      <w:r w:rsidRPr="00B77D4E">
        <w:t>)</w:t>
      </w:r>
    </w:p>
    <w:p w14:paraId="46921198" w14:textId="50B013B5" w:rsidR="00B56E2E" w:rsidRPr="00B77D4E" w:rsidRDefault="00454146" w:rsidP="00AB559A">
      <w:r w:rsidRPr="00B77D4E">
        <w:t xml:space="preserve">A 2023 Statista survey revealed that about 28 </w:t>
      </w:r>
      <w:r w:rsidR="00E300F8" w:rsidRPr="00B77D4E">
        <w:t>per cent</w:t>
      </w:r>
      <w:r w:rsidRPr="00B77D4E">
        <w:t xml:space="preserve"> of small and </w:t>
      </w:r>
      <w:r w:rsidR="00E300F8" w:rsidRPr="00B77D4E">
        <w:t>medium-sized</w:t>
      </w:r>
      <w:r w:rsidRPr="00B77D4E">
        <w:t xml:space="preserve"> businesses (</w:t>
      </w:r>
      <w:r w:rsidR="00E300F8" w:rsidRPr="00B77D4E">
        <w:t>SMBS</w:t>
      </w:r>
      <w:r w:rsidRPr="00B77D4E">
        <w:t xml:space="preserve">) in the </w:t>
      </w:r>
      <w:r w:rsidR="007F5C50" w:rsidRPr="00B77D4E">
        <w:t xml:space="preserve">US </w:t>
      </w:r>
      <w:r w:rsidRPr="00B77D4E">
        <w:t>planned to spend at least $4999 in marketing costs to be saved in the next 12 months due to using AI and automation (</w:t>
      </w:r>
      <w:r w:rsidR="00EB1D48" w:rsidRPr="00B77D4E">
        <w:rPr>
          <w:lang w:val="en-IN"/>
        </w:rPr>
        <w:t>Faria, 2023</w:t>
      </w:r>
      <w:r w:rsidRPr="00B77D4E">
        <w:t xml:space="preserve">). </w:t>
      </w:r>
      <w:r w:rsidR="007C370B" w:rsidRPr="00B77D4E">
        <w:t xml:space="preserve">Moreover, adopting AI can cause serious economic benefits. For instance, it has been demonstrated that </w:t>
      </w:r>
      <w:r w:rsidR="00D235E4" w:rsidRPr="00B77D4E">
        <w:t>decision-making</w:t>
      </w:r>
      <w:r w:rsidR="007C370B" w:rsidRPr="00B77D4E">
        <w:t xml:space="preserve"> processes can lead </w:t>
      </w:r>
      <w:r w:rsidR="00D235E4" w:rsidRPr="00B77D4E">
        <w:t xml:space="preserve">to </w:t>
      </w:r>
      <w:r w:rsidR="007C370B" w:rsidRPr="00B77D4E">
        <w:t xml:space="preserve">AI adoption to reduce production costs and improve profitability (Badghish and Soomro, 2024). These economic gains can be critical for sustaining SME’s growth and competitiveness in the context of </w:t>
      </w:r>
      <w:r w:rsidR="00D235E4" w:rsidRPr="00B77D4E">
        <w:t>SMES</w:t>
      </w:r>
      <w:r w:rsidR="007C370B" w:rsidRPr="00B77D4E">
        <w:t>.</w:t>
      </w:r>
    </w:p>
    <w:p w14:paraId="2DB2F7AD" w14:textId="6F489D14" w:rsidR="00B56E2E" w:rsidRPr="00B77D4E" w:rsidRDefault="00B56E2E" w:rsidP="00DF6B45">
      <w:r w:rsidRPr="00B77D4E">
        <w:rPr>
          <w:noProof/>
        </w:rPr>
        <w:lastRenderedPageBreak/>
        <w:drawing>
          <wp:inline distT="0" distB="0" distL="0" distR="0" wp14:anchorId="4FBEF549" wp14:editId="31E9AF33">
            <wp:extent cx="5731510" cy="2776855"/>
            <wp:effectExtent l="0" t="0" r="2540" b="4445"/>
            <wp:docPr id="1734813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13743" name=""/>
                    <pic:cNvPicPr/>
                  </pic:nvPicPr>
                  <pic:blipFill>
                    <a:blip r:embed="rId12"/>
                    <a:stretch>
                      <a:fillRect/>
                    </a:stretch>
                  </pic:blipFill>
                  <pic:spPr>
                    <a:xfrm>
                      <a:off x="0" y="0"/>
                      <a:ext cx="5731510" cy="2776855"/>
                    </a:xfrm>
                    <a:prstGeom prst="rect">
                      <a:avLst/>
                    </a:prstGeom>
                  </pic:spPr>
                </pic:pic>
              </a:graphicData>
            </a:graphic>
          </wp:inline>
        </w:drawing>
      </w:r>
    </w:p>
    <w:p w14:paraId="64C4E1A4" w14:textId="538843E7" w:rsidR="00FF3F71" w:rsidRPr="00B77D4E" w:rsidRDefault="00FF3F71" w:rsidP="00FF3F71">
      <w:pPr>
        <w:jc w:val="center"/>
        <w:rPr>
          <w:b/>
          <w:bCs/>
        </w:rPr>
      </w:pPr>
      <w:r w:rsidRPr="00B77D4E">
        <w:rPr>
          <w:b/>
          <w:bCs/>
        </w:rPr>
        <w:t>Figure</w:t>
      </w:r>
      <w:r w:rsidR="00377CFD" w:rsidRPr="00B77D4E">
        <w:rPr>
          <w:b/>
          <w:bCs/>
        </w:rPr>
        <w:t xml:space="preserve"> </w:t>
      </w:r>
      <w:r w:rsidR="00E300F8" w:rsidRPr="00B77D4E">
        <w:rPr>
          <w:b/>
          <w:bCs/>
        </w:rPr>
        <w:t>2</w:t>
      </w:r>
      <w:r w:rsidRPr="00B77D4E">
        <w:rPr>
          <w:b/>
          <w:bCs/>
        </w:rPr>
        <w:t xml:space="preserve">: </w:t>
      </w:r>
      <w:r w:rsidR="00894202" w:rsidRPr="00B77D4E">
        <w:rPr>
          <w:b/>
          <w:bCs/>
        </w:rPr>
        <w:t>Expansion of the industrial sector because of AI</w:t>
      </w:r>
    </w:p>
    <w:p w14:paraId="6EE88709" w14:textId="0AA50CF6" w:rsidR="00FF3F71" w:rsidRPr="00B77D4E" w:rsidRDefault="00FF3F71" w:rsidP="00FF3F71">
      <w:pPr>
        <w:jc w:val="center"/>
      </w:pPr>
      <w:r w:rsidRPr="00B77D4E">
        <w:t xml:space="preserve">(Source: </w:t>
      </w:r>
      <w:r w:rsidRPr="00B77D4E">
        <w:rPr>
          <w:lang w:val="en-IN"/>
        </w:rPr>
        <w:t>Unkefer, 2020</w:t>
      </w:r>
      <w:r w:rsidRPr="00B77D4E">
        <w:t>)</w:t>
      </w:r>
    </w:p>
    <w:p w14:paraId="459DDC93" w14:textId="5496671E" w:rsidR="008350FA" w:rsidRPr="00B77D4E" w:rsidRDefault="00FA0035" w:rsidP="00AB559A">
      <w:r w:rsidRPr="00B77D4E">
        <w:t>On average, up to 38% of corporate profitability could be achieved by 2035 by successful AI applications in 16 industries, Unkefer (2020) writes. Looking at the labour-intensive sector like retail, a 59 per cent profit increase is possible from the productivity gains which are driven by AI. By 2035, manufacturing can be automated with AI, and predictiveness can increase profits by 29% up to 39%. Empirical evidence proving AI adoption has caused a huge reduction in production costs and an increase in profitability has only been borne out by business school articles, Statista data and peer-reviewed journals. They need to offset growth and help the company stay competitive in rapidly changing markets.</w:t>
      </w:r>
    </w:p>
    <w:p w14:paraId="3D9AB8BF" w14:textId="28E7D435" w:rsidR="00AD628C" w:rsidRPr="00B77D4E" w:rsidRDefault="00A312E2" w:rsidP="005E23AB">
      <w:pPr>
        <w:pStyle w:val="Heading2"/>
      </w:pPr>
      <w:bookmarkStart w:id="2" w:name="_Toc196856626"/>
      <w:r w:rsidRPr="00B77D4E">
        <w:t xml:space="preserve">1.2 </w:t>
      </w:r>
      <w:r w:rsidR="00AD628C" w:rsidRPr="00B77D4E">
        <w:t>Rationale</w:t>
      </w:r>
      <w:bookmarkEnd w:id="2"/>
      <w:r w:rsidR="00340A76" w:rsidRPr="00B77D4E">
        <w:t xml:space="preserve"> </w:t>
      </w:r>
    </w:p>
    <w:p w14:paraId="19AE26D1" w14:textId="769A759F" w:rsidR="00AB559A" w:rsidRPr="00B77D4E" w:rsidRDefault="001A28CF" w:rsidP="00AB559A">
      <w:r w:rsidRPr="00B77D4E">
        <w:t xml:space="preserve">This research is based on the need </w:t>
      </w:r>
      <w:r w:rsidR="00D235E4" w:rsidRPr="00B77D4E">
        <w:t>for</w:t>
      </w:r>
      <w:r w:rsidRPr="00B77D4E">
        <w:t xml:space="preserve"> urgent understanding and improvement of the integration of AI in strategic </w:t>
      </w:r>
      <w:r w:rsidR="00D235E4" w:rsidRPr="00B77D4E">
        <w:t>decision-making</w:t>
      </w:r>
      <w:r w:rsidRPr="00B77D4E">
        <w:t xml:space="preserve"> of </w:t>
      </w:r>
      <w:r w:rsidR="00D235E4" w:rsidRPr="00B77D4E">
        <w:t>SMES</w:t>
      </w:r>
      <w:r w:rsidRPr="00B77D4E">
        <w:t xml:space="preserve">. Although AI has been </w:t>
      </w:r>
      <w:r w:rsidR="00D235E4" w:rsidRPr="00B77D4E">
        <w:t>proven</w:t>
      </w:r>
      <w:r w:rsidRPr="00B77D4E">
        <w:t xml:space="preserve"> to have </w:t>
      </w:r>
      <w:r w:rsidR="00D235E4" w:rsidRPr="00B77D4E">
        <w:t xml:space="preserve">the </w:t>
      </w:r>
      <w:r w:rsidRPr="00B77D4E">
        <w:t xml:space="preserve">potential to positively influence productivity, efficiency and competitiveness, some </w:t>
      </w:r>
      <w:r w:rsidR="00D235E4" w:rsidRPr="00B77D4E">
        <w:t>SMES</w:t>
      </w:r>
      <w:r w:rsidRPr="00B77D4E">
        <w:t xml:space="preserve"> still have difficulty in adopting it for the reasons of limited resources, a lack of technical awareness and data security concerns. This thesis closes this gap by developing such a comprehensive </w:t>
      </w:r>
      <w:r w:rsidRPr="00B77D4E">
        <w:lastRenderedPageBreak/>
        <w:t xml:space="preserve">framework </w:t>
      </w:r>
      <w:r w:rsidR="00D235E4" w:rsidRPr="00B77D4E">
        <w:t>on</w:t>
      </w:r>
      <w:r w:rsidRPr="00B77D4E">
        <w:t xml:space="preserve"> how to account for these challenges for </w:t>
      </w:r>
      <w:r w:rsidR="00D235E4" w:rsidRPr="00B77D4E">
        <w:t>SMES</w:t>
      </w:r>
      <w:r w:rsidRPr="00B77D4E">
        <w:t xml:space="preserve"> to be able to address them and include AI into their operations by providing them with actionable insights. The research aims </w:t>
      </w:r>
      <w:r w:rsidR="00D235E4" w:rsidRPr="00B77D4E">
        <w:t>to give</w:t>
      </w:r>
      <w:r w:rsidRPr="00B77D4E">
        <w:t xml:space="preserve"> the </w:t>
      </w:r>
      <w:r w:rsidR="00D235E4" w:rsidRPr="00B77D4E">
        <w:t>SMES</w:t>
      </w:r>
      <w:r w:rsidRPr="00B77D4E">
        <w:t xml:space="preserve"> the ability to take advantage of AI technologies </w:t>
      </w:r>
      <w:r w:rsidR="00D235E4" w:rsidRPr="00B77D4E">
        <w:t>to</w:t>
      </w:r>
      <w:r w:rsidRPr="00B77D4E">
        <w:t xml:space="preserve"> accelerate the process of innovation and propel them to continue growing steadily in the landscape of ever more digital and competitive business.</w:t>
      </w:r>
    </w:p>
    <w:p w14:paraId="53F22D7E" w14:textId="00135E47" w:rsidR="00AD628C" w:rsidRPr="00B77D4E" w:rsidRDefault="00A312E2" w:rsidP="005E23AB">
      <w:pPr>
        <w:pStyle w:val="Heading2"/>
      </w:pPr>
      <w:bookmarkStart w:id="3" w:name="_Toc196856627"/>
      <w:r w:rsidRPr="00B77D4E">
        <w:t xml:space="preserve">1.3 </w:t>
      </w:r>
      <w:r w:rsidR="00AD628C" w:rsidRPr="00B77D4E">
        <w:t>Aim and Objectives</w:t>
      </w:r>
      <w:bookmarkEnd w:id="3"/>
    </w:p>
    <w:p w14:paraId="18544B96" w14:textId="159D8A3F" w:rsidR="00AB559A" w:rsidRPr="00B77D4E" w:rsidRDefault="00FA1033" w:rsidP="00AB559A">
      <w:pPr>
        <w:rPr>
          <w:b/>
          <w:bCs/>
          <w:i/>
          <w:iCs/>
        </w:rPr>
      </w:pPr>
      <w:r w:rsidRPr="00B77D4E">
        <w:rPr>
          <w:b/>
          <w:bCs/>
          <w:i/>
          <w:iCs/>
        </w:rPr>
        <w:t>Aim</w:t>
      </w:r>
    </w:p>
    <w:p w14:paraId="5452271E" w14:textId="4938E1C0" w:rsidR="00FA1033" w:rsidRPr="00B77D4E" w:rsidRDefault="005B16B1" w:rsidP="00AB559A">
      <w:r w:rsidRPr="00B77D4E">
        <w:t>This research aims to ascertain the influence of the adoption of AI on strategic decision making in aspects of SMES, challenges thereof, the effectiveness of AI tools employed, and a strategy to promote the adoption of AI.</w:t>
      </w:r>
    </w:p>
    <w:p w14:paraId="7D278061" w14:textId="7C2F0826" w:rsidR="00FA1033" w:rsidRPr="00B77D4E" w:rsidRDefault="00FA1033" w:rsidP="00AB559A">
      <w:pPr>
        <w:rPr>
          <w:b/>
          <w:bCs/>
          <w:i/>
          <w:iCs/>
        </w:rPr>
      </w:pPr>
      <w:r w:rsidRPr="00B77D4E">
        <w:rPr>
          <w:b/>
          <w:bCs/>
          <w:i/>
          <w:iCs/>
        </w:rPr>
        <w:t>Objectives</w:t>
      </w:r>
    </w:p>
    <w:p w14:paraId="6A4CA2B5" w14:textId="547DE9D4" w:rsidR="00FA1033" w:rsidRPr="00B77D4E" w:rsidRDefault="00525942" w:rsidP="00FE162E">
      <w:pPr>
        <w:pStyle w:val="ListParagraph"/>
        <w:numPr>
          <w:ilvl w:val="0"/>
          <w:numId w:val="2"/>
        </w:numPr>
      </w:pPr>
      <w:r w:rsidRPr="00B77D4E">
        <w:t xml:space="preserve">To </w:t>
      </w:r>
      <w:r w:rsidR="0040586F" w:rsidRPr="00B77D4E">
        <w:t>investigate the involvement of AI in the strategic decision-making processes in SMES.</w:t>
      </w:r>
    </w:p>
    <w:p w14:paraId="55C336B2" w14:textId="785F0235" w:rsidR="00903EEA" w:rsidRPr="00B77D4E" w:rsidRDefault="00903EEA" w:rsidP="00FE162E">
      <w:pPr>
        <w:pStyle w:val="ListParagraph"/>
        <w:numPr>
          <w:ilvl w:val="0"/>
          <w:numId w:val="2"/>
        </w:numPr>
      </w:pPr>
      <w:r w:rsidRPr="00B77D4E">
        <w:t xml:space="preserve">To identify key challenges and opportunities currently facing SMES in integrating AI into their business </w:t>
      </w:r>
      <w:r w:rsidR="00BD0C8C" w:rsidRPr="00B77D4E">
        <w:t>decision-making</w:t>
      </w:r>
      <w:r w:rsidRPr="00B77D4E">
        <w:t xml:space="preserve"> practices.</w:t>
      </w:r>
    </w:p>
    <w:p w14:paraId="225F7FC1" w14:textId="73582B69" w:rsidR="00525942" w:rsidRPr="00B77D4E" w:rsidRDefault="00525942" w:rsidP="00FE162E">
      <w:pPr>
        <w:pStyle w:val="ListParagraph"/>
        <w:numPr>
          <w:ilvl w:val="0"/>
          <w:numId w:val="2"/>
        </w:numPr>
      </w:pPr>
      <w:r w:rsidRPr="00B77D4E">
        <w:t xml:space="preserve">To evaluate </w:t>
      </w:r>
      <w:r w:rsidR="00903EEA" w:rsidRPr="00B77D4E">
        <w:t xml:space="preserve">the effectiveness of AI tools in improving </w:t>
      </w:r>
      <w:r w:rsidR="00BD0C8C" w:rsidRPr="00B77D4E">
        <w:t xml:space="preserve">the </w:t>
      </w:r>
      <w:r w:rsidR="00903EEA" w:rsidRPr="00B77D4E">
        <w:t xml:space="preserve">speed and accuracy of </w:t>
      </w:r>
      <w:r w:rsidR="00BD0C8C" w:rsidRPr="00B77D4E">
        <w:t>decision-making</w:t>
      </w:r>
      <w:r w:rsidR="00903EEA" w:rsidRPr="00B77D4E">
        <w:t xml:space="preserve"> within SMES.</w:t>
      </w:r>
    </w:p>
    <w:p w14:paraId="5AA3DD0D" w14:textId="4F8B5258" w:rsidR="00525942" w:rsidRPr="00B77D4E" w:rsidRDefault="00525942" w:rsidP="00FE162E">
      <w:pPr>
        <w:pStyle w:val="ListParagraph"/>
        <w:numPr>
          <w:ilvl w:val="0"/>
          <w:numId w:val="2"/>
        </w:numPr>
      </w:pPr>
      <w:r w:rsidRPr="00B77D4E">
        <w:t xml:space="preserve">To </w:t>
      </w:r>
      <w:r w:rsidR="00D430EC" w:rsidRPr="00B77D4E">
        <w:t xml:space="preserve">provide </w:t>
      </w:r>
      <w:r w:rsidR="00BD0C8C" w:rsidRPr="00B77D4E">
        <w:t>recommendations for SMES to facilitate the adoption of AI technologies in their strategic decision-making processes</w:t>
      </w:r>
    </w:p>
    <w:p w14:paraId="200CD70F" w14:textId="5A8F4686" w:rsidR="00AD628C" w:rsidRPr="00B77D4E" w:rsidRDefault="00A312E2" w:rsidP="005E23AB">
      <w:pPr>
        <w:pStyle w:val="Heading2"/>
      </w:pPr>
      <w:bookmarkStart w:id="4" w:name="_Toc196856628"/>
      <w:r w:rsidRPr="00B77D4E">
        <w:t xml:space="preserve">1.4 </w:t>
      </w:r>
      <w:r w:rsidR="00AD628C" w:rsidRPr="00B77D4E">
        <w:t>Research Question</w:t>
      </w:r>
      <w:bookmarkEnd w:id="4"/>
    </w:p>
    <w:p w14:paraId="7284C544" w14:textId="698DC615" w:rsidR="00FE162E" w:rsidRPr="00B77D4E" w:rsidRDefault="00FE162E" w:rsidP="00FE162E">
      <w:pPr>
        <w:pStyle w:val="ListParagraph"/>
        <w:numPr>
          <w:ilvl w:val="0"/>
          <w:numId w:val="1"/>
        </w:numPr>
      </w:pPr>
      <w:r w:rsidRPr="00B77D4E">
        <w:t>What impact does AI adoption have on the processes of strategic decision-making in SMES?</w:t>
      </w:r>
    </w:p>
    <w:p w14:paraId="7897AA70" w14:textId="09EA09C0" w:rsidR="00851FA6" w:rsidRPr="00B77D4E" w:rsidRDefault="00851FA6" w:rsidP="00FE162E">
      <w:pPr>
        <w:pStyle w:val="ListParagraph"/>
        <w:numPr>
          <w:ilvl w:val="0"/>
          <w:numId w:val="1"/>
        </w:numPr>
      </w:pPr>
      <w:r w:rsidRPr="00B77D4E">
        <w:lastRenderedPageBreak/>
        <w:t xml:space="preserve">What are the major challenges and opportunities when SMES begin incorporating AI in their business decision-making processes? </w:t>
      </w:r>
    </w:p>
    <w:p w14:paraId="198936B2" w14:textId="146E6CF0" w:rsidR="00851FA6" w:rsidRPr="00B77D4E" w:rsidRDefault="00851FA6" w:rsidP="00FE162E">
      <w:pPr>
        <w:pStyle w:val="ListParagraph"/>
        <w:numPr>
          <w:ilvl w:val="0"/>
          <w:numId w:val="1"/>
        </w:numPr>
      </w:pPr>
      <w:r w:rsidRPr="00B77D4E">
        <w:t xml:space="preserve">How efficient are AI tools in increasing SMES’ speed and accuracy of decision-making? </w:t>
      </w:r>
    </w:p>
    <w:p w14:paraId="79915F22" w14:textId="5AA5FA77" w:rsidR="00AB559A" w:rsidRPr="00B77D4E" w:rsidRDefault="00851FA6" w:rsidP="00FE162E">
      <w:pPr>
        <w:pStyle w:val="ListParagraph"/>
        <w:numPr>
          <w:ilvl w:val="0"/>
          <w:numId w:val="1"/>
        </w:numPr>
      </w:pPr>
      <w:r w:rsidRPr="00B77D4E">
        <w:t>How can SME implement strategies to adopt AI technologies in their strategic decision-making processes?</w:t>
      </w:r>
    </w:p>
    <w:p w14:paraId="5369B9F2" w14:textId="7F75B1A1" w:rsidR="00AB559A" w:rsidRPr="00B77D4E" w:rsidRDefault="00AB559A" w:rsidP="00AB559A">
      <w:pPr>
        <w:pStyle w:val="Heading2"/>
      </w:pPr>
      <w:bookmarkStart w:id="5" w:name="_Toc196856629"/>
      <w:r w:rsidRPr="00B77D4E">
        <w:t>1.5 Research Structure</w:t>
      </w:r>
      <w:bookmarkEnd w:id="5"/>
    </w:p>
    <w:p w14:paraId="483220D5" w14:textId="40198E7C" w:rsidR="00AB559A" w:rsidRPr="00B77D4E" w:rsidRDefault="00AB559A" w:rsidP="00AB559A">
      <w:r w:rsidRPr="00B77D4E">
        <w:rPr>
          <w:noProof/>
        </w:rPr>
        <w:drawing>
          <wp:inline distT="0" distB="0" distL="0" distR="0" wp14:anchorId="2F7C06FD" wp14:editId="0298CF04">
            <wp:extent cx="5486400" cy="3200400"/>
            <wp:effectExtent l="0" t="0" r="19050" b="0"/>
            <wp:docPr id="1047060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9561934" w14:textId="7E01E39B" w:rsidR="00E155E7" w:rsidRPr="00B77D4E" w:rsidRDefault="00A312E2" w:rsidP="005E23AB">
      <w:pPr>
        <w:pStyle w:val="Heading1"/>
      </w:pPr>
      <w:bookmarkStart w:id="6" w:name="_Toc196856630"/>
      <w:r w:rsidRPr="00B77D4E">
        <w:t xml:space="preserve">Chapter 2: </w:t>
      </w:r>
      <w:r w:rsidR="00E155E7" w:rsidRPr="00B77D4E">
        <w:t>Literature Revie</w:t>
      </w:r>
      <w:r w:rsidR="00407D81" w:rsidRPr="00B77D4E">
        <w:t>w</w:t>
      </w:r>
      <w:bookmarkEnd w:id="6"/>
    </w:p>
    <w:p w14:paraId="30E57B1C" w14:textId="2A145C43" w:rsidR="00A312E2" w:rsidRPr="00B77D4E" w:rsidRDefault="00C35E9C" w:rsidP="005E23AB">
      <w:pPr>
        <w:pStyle w:val="Heading2"/>
      </w:pPr>
      <w:bookmarkStart w:id="7" w:name="_Toc196856631"/>
      <w:r w:rsidRPr="00B77D4E">
        <w:t xml:space="preserve">2.1 </w:t>
      </w:r>
      <w:r w:rsidR="000609A7" w:rsidRPr="00B77D4E">
        <w:t>Introduction</w:t>
      </w:r>
      <w:bookmarkEnd w:id="7"/>
    </w:p>
    <w:p w14:paraId="3038CB07" w14:textId="37F25E47" w:rsidR="00AB559A" w:rsidRPr="00B77D4E" w:rsidRDefault="00A41C6E" w:rsidP="00AB559A">
      <w:r w:rsidRPr="00B77D4E">
        <w:t xml:space="preserve">AI integration in SMES has become a key lucrative point in the overall mechanism of decision-making processes. A literature review points out the important role of AI in enhancing operational efficiency, agility and competitiveness of organisations. However, such domains still have challenges such as cost, lack of expertise and ethical concerns, and effective adoption calls for strategic frameworks. </w:t>
      </w:r>
    </w:p>
    <w:p w14:paraId="6039A706" w14:textId="1BF2E965" w:rsidR="000609A7" w:rsidRPr="00B77D4E" w:rsidRDefault="00C35E9C" w:rsidP="005E23AB">
      <w:pPr>
        <w:pStyle w:val="Heading2"/>
      </w:pPr>
      <w:bookmarkStart w:id="8" w:name="_Toc196856632"/>
      <w:r w:rsidRPr="00B77D4E">
        <w:lastRenderedPageBreak/>
        <w:t xml:space="preserve">2.2 </w:t>
      </w:r>
      <w:r w:rsidR="00205548" w:rsidRPr="00B77D4E">
        <w:t>Theoretical Underpinning</w:t>
      </w:r>
      <w:bookmarkEnd w:id="8"/>
      <w:r w:rsidR="00C2366A" w:rsidRPr="00B77D4E">
        <w:t xml:space="preserve"> </w:t>
      </w:r>
    </w:p>
    <w:p w14:paraId="08CE6BE4" w14:textId="6A8B5DB9" w:rsidR="00205548" w:rsidRPr="00B77D4E" w:rsidRDefault="00E85830" w:rsidP="00E270B9">
      <w:r w:rsidRPr="00B77D4E">
        <w:t xml:space="preserve">Fred Davis (1989) proposed the </w:t>
      </w:r>
      <w:r w:rsidR="00B431F1" w:rsidRPr="00B77D4E">
        <w:t>“</w:t>
      </w:r>
      <w:r w:rsidRPr="00B77D4E">
        <w:rPr>
          <w:b/>
          <w:bCs/>
          <w:i/>
          <w:iCs/>
        </w:rPr>
        <w:t>Technology Acceptance Model (TAM)</w:t>
      </w:r>
      <w:r w:rsidR="00B431F1" w:rsidRPr="00B77D4E">
        <w:rPr>
          <w:b/>
          <w:bCs/>
          <w:i/>
          <w:iCs/>
        </w:rPr>
        <w:t>”</w:t>
      </w:r>
      <w:r w:rsidRPr="00B77D4E">
        <w:t xml:space="preserve">, which </w:t>
      </w:r>
      <w:r w:rsidR="00B431F1" w:rsidRPr="00B77D4E">
        <w:t>proposes</w:t>
      </w:r>
      <w:r w:rsidRPr="00B77D4E">
        <w:t xml:space="preserve"> that the factors that determine one´s </w:t>
      </w:r>
      <w:r w:rsidR="00313C9A">
        <w:t>utilisation</w:t>
      </w:r>
      <w:r w:rsidR="00313C9A" w:rsidRPr="00313C9A">
        <w:t xml:space="preserve"> of a </w:t>
      </w:r>
      <w:r w:rsidR="00313C9A">
        <w:t>technology are</w:t>
      </w:r>
      <w:r w:rsidRPr="00B77D4E">
        <w:t xml:space="preserve"> the </w:t>
      </w:r>
      <w:r w:rsidR="007F5C50" w:rsidRPr="00B77D4E">
        <w:t>“</w:t>
      </w:r>
      <w:r w:rsidRPr="00B77D4E">
        <w:t>perceived usefulness (PU)</w:t>
      </w:r>
      <w:r w:rsidR="00B431F1" w:rsidRPr="00B77D4E">
        <w:t>”</w:t>
      </w:r>
      <w:r w:rsidRPr="00B77D4E">
        <w:t xml:space="preserve"> and </w:t>
      </w:r>
      <w:r w:rsidR="007F5C50" w:rsidRPr="00B77D4E">
        <w:t>“</w:t>
      </w:r>
      <w:r w:rsidRPr="00B77D4E">
        <w:t>perceived ease of use</w:t>
      </w:r>
      <w:r w:rsidR="007F5C50" w:rsidRPr="00B77D4E">
        <w:t>”</w:t>
      </w:r>
      <w:r w:rsidRPr="00B77D4E">
        <w:t xml:space="preserve"> (PEOU) (Tan, 2024).  This work concurs with the TAM model’s emphasis on the need </w:t>
      </w:r>
      <w:r w:rsidR="001E5F80" w:rsidRPr="00B77D4E">
        <w:t>for</w:t>
      </w:r>
      <w:r w:rsidRPr="00B77D4E">
        <w:t xml:space="preserve"> perceived </w:t>
      </w:r>
      <w:r w:rsidR="00B431F1" w:rsidRPr="00B77D4E">
        <w:t>effectiveness</w:t>
      </w:r>
      <w:r w:rsidRPr="00B77D4E">
        <w:t xml:space="preserve"> and ease of use for </w:t>
      </w:r>
      <w:r w:rsidR="001E5F80" w:rsidRPr="00B77D4E">
        <w:t>SMES</w:t>
      </w:r>
      <w:r w:rsidRPr="00B77D4E">
        <w:t xml:space="preserve"> to adopt AI technology. Firstly, the study shows how AI tools can speed up decision making and increase </w:t>
      </w:r>
      <w:r w:rsidR="001E5F80" w:rsidRPr="00B77D4E">
        <w:t>their</w:t>
      </w:r>
      <w:r w:rsidRPr="00B77D4E">
        <w:t xml:space="preserve"> accuracy and operational efficiency and increase the perceived usefulness. Additionally, the study indicates the tactic of leadership education, employee training, and modularity AI platforms to ease the drawn of AI in </w:t>
      </w:r>
      <w:r w:rsidR="00D235E4" w:rsidRPr="00B77D4E">
        <w:t>SMES’</w:t>
      </w:r>
      <w:r w:rsidRPr="00B77D4E">
        <w:t xml:space="preserve"> strategic decision</w:t>
      </w:r>
      <w:r w:rsidR="007F5C50" w:rsidRPr="00B77D4E">
        <w:t>-</w:t>
      </w:r>
      <w:r w:rsidRPr="00B77D4E">
        <w:t>making.</w:t>
      </w:r>
      <w:r w:rsidR="002A68A5" w:rsidRPr="00B77D4E">
        <w:t xml:space="preserve"> </w:t>
      </w:r>
    </w:p>
    <w:p w14:paraId="52E1C787" w14:textId="731FF47E" w:rsidR="0000581F" w:rsidRPr="00B77D4E" w:rsidRDefault="00C35E9C" w:rsidP="005E23AB">
      <w:pPr>
        <w:pStyle w:val="Heading3"/>
      </w:pPr>
      <w:bookmarkStart w:id="9" w:name="_Toc196856633"/>
      <w:r w:rsidRPr="00B77D4E">
        <w:t>2.</w:t>
      </w:r>
      <w:r w:rsidR="00E270B9" w:rsidRPr="00B77D4E">
        <w:t>2</w:t>
      </w:r>
      <w:r w:rsidRPr="00B77D4E">
        <w:t xml:space="preserve">.1 </w:t>
      </w:r>
      <w:r w:rsidR="00E270B9" w:rsidRPr="00B77D4E">
        <w:t>Investigating AI's Role in Strategic Decision-Making</w:t>
      </w:r>
      <w:bookmarkEnd w:id="9"/>
    </w:p>
    <w:p w14:paraId="2EF6BC17" w14:textId="5677F369" w:rsidR="00035DA7" w:rsidRPr="00B77D4E" w:rsidRDefault="00F95831" w:rsidP="005A119E">
      <w:r w:rsidRPr="00B77D4E">
        <w:t xml:space="preserve">According to Kim and Seo (2023), optimal strategic practices depend on an </w:t>
      </w:r>
      <w:r w:rsidR="009B0FE0" w:rsidRPr="00B77D4E">
        <w:t>understanding</w:t>
      </w:r>
      <w:r w:rsidRPr="00B77D4E">
        <w:t xml:space="preserve"> of how AI influences and </w:t>
      </w:r>
      <w:r w:rsidR="009B0FE0" w:rsidRPr="00B77D4E">
        <w:t>optimises</w:t>
      </w:r>
      <w:r w:rsidRPr="00B77D4E">
        <w:t xml:space="preserve"> </w:t>
      </w:r>
      <w:r w:rsidR="009B0FE0" w:rsidRPr="00B77D4E">
        <w:t>decision-making</w:t>
      </w:r>
      <w:r w:rsidRPr="00B77D4E">
        <w:t xml:space="preserve"> </w:t>
      </w:r>
      <w:r w:rsidR="00B431F1" w:rsidRPr="00B77D4E">
        <w:t>developments</w:t>
      </w:r>
      <w:r w:rsidRPr="00B77D4E">
        <w:t xml:space="preserve"> in SMES. The study identifies various paths of AI development and AI strategies for classification and indicates </w:t>
      </w:r>
      <w:r w:rsidR="009B0FE0" w:rsidRPr="00B77D4E">
        <w:t>SMES'</w:t>
      </w:r>
      <w:r w:rsidRPr="00B77D4E">
        <w:t xml:space="preserve"> ways of using AI to make better decisions. Through AI, SMES </w:t>
      </w:r>
      <w:r w:rsidR="009B0FE0" w:rsidRPr="00B77D4E">
        <w:t>can</w:t>
      </w:r>
      <w:r w:rsidRPr="00B77D4E">
        <w:t xml:space="preserve"> </w:t>
      </w:r>
      <w:r w:rsidR="009B0FE0" w:rsidRPr="00B77D4E">
        <w:t>utilise</w:t>
      </w:r>
      <w:r w:rsidRPr="00B77D4E">
        <w:t xml:space="preserve"> much more advanced methods of making informed, efficient, and </w:t>
      </w:r>
      <w:r w:rsidR="009B0FE0" w:rsidRPr="00B77D4E">
        <w:t>forward-thinking</w:t>
      </w:r>
      <w:r w:rsidRPr="00B77D4E">
        <w:t xml:space="preserve"> decisions. </w:t>
      </w:r>
      <w:r w:rsidR="009B0FE0" w:rsidRPr="00B77D4E">
        <w:t>Actionable</w:t>
      </w:r>
      <w:r w:rsidRPr="00B77D4E">
        <w:t xml:space="preserve"> insights to guide SMES in adopting AI technologies effectively </w:t>
      </w:r>
      <w:r w:rsidR="009B0FE0" w:rsidRPr="00B77D4E">
        <w:t>are</w:t>
      </w:r>
      <w:r w:rsidRPr="00B77D4E">
        <w:t xml:space="preserve"> constructed through the study’s strategic </w:t>
      </w:r>
      <w:r w:rsidR="009B0FE0" w:rsidRPr="00B77D4E">
        <w:t>decision-making</w:t>
      </w:r>
      <w:r w:rsidRPr="00B77D4E">
        <w:t xml:space="preserve"> framework.</w:t>
      </w:r>
    </w:p>
    <w:p w14:paraId="386908C8" w14:textId="44E9DF7A" w:rsidR="00214476" w:rsidRPr="00B77D4E" w:rsidRDefault="00F2694E" w:rsidP="005A119E">
      <w:r w:rsidRPr="00B77D4E">
        <w:t xml:space="preserve">Kubatko </w:t>
      </w:r>
      <w:r w:rsidRPr="00B77D4E">
        <w:rPr>
          <w:i/>
          <w:iCs/>
        </w:rPr>
        <w:t xml:space="preserve">et al. </w:t>
      </w:r>
      <w:r w:rsidRPr="00B77D4E">
        <w:t>(2024) assert that it is essential to understand in what ways AI contributes to and boosts decision-making within SMES for its complete potential to be leveraged. Despite these, the study places AI as a tool that helps speed and accuracy of a decision, but with biases in AI-driven decisions. It implies that other influential factors, other than AI, for decision accuracy are necessary for SMES. When integrating AI into SMES, it is important to understand ethical concerns like bias so that AI provides all fair and effective decisions during the process, states the author.</w:t>
      </w:r>
    </w:p>
    <w:p w14:paraId="556A7D5A" w14:textId="7FF76E76" w:rsidR="00F7104D" w:rsidRPr="00B77D4E" w:rsidRDefault="00FA3680" w:rsidP="005A119E">
      <w:r w:rsidRPr="00B77D4E">
        <w:lastRenderedPageBreak/>
        <w:t xml:space="preserve">Kim and Seo explore the ways that AI can be used to improve SME decisions through innovation and strategic frameworks, casting AI as </w:t>
      </w:r>
      <w:r w:rsidR="00104675" w:rsidRPr="00B77D4E">
        <w:t>an</w:t>
      </w:r>
      <w:r w:rsidRPr="00B77D4E">
        <w:t xml:space="preserve"> unambiguous</w:t>
      </w:r>
      <w:r w:rsidR="00104675" w:rsidRPr="00B77D4E">
        <w:t>,</w:t>
      </w:r>
      <w:r w:rsidRPr="00B77D4E">
        <w:t xml:space="preserve"> efficient and technological exogenous enhancer. Whereas Kubatko notes risks of AI bias, </w:t>
      </w:r>
      <w:r w:rsidR="007F5C50" w:rsidRPr="00B77D4E">
        <w:t>he</w:t>
      </w:r>
      <w:r w:rsidRPr="00B77D4E">
        <w:t xml:space="preserve"> acknowledges its benefits, he advocates a cautious, ethical integration. The research gap is the requirement of a harmonious model in which not only </w:t>
      </w:r>
      <w:r w:rsidR="00104675" w:rsidRPr="00B77D4E">
        <w:t xml:space="preserve">is </w:t>
      </w:r>
      <w:r w:rsidRPr="00B77D4E">
        <w:t xml:space="preserve">the </w:t>
      </w:r>
      <w:r w:rsidR="00104675" w:rsidRPr="00B77D4E">
        <w:t>AI-driven</w:t>
      </w:r>
      <w:r w:rsidRPr="00B77D4E">
        <w:t xml:space="preserve"> innovation triggered</w:t>
      </w:r>
      <w:r w:rsidR="00104675" w:rsidRPr="00B77D4E">
        <w:t>,</w:t>
      </w:r>
      <w:r w:rsidRPr="00B77D4E">
        <w:t xml:space="preserve"> but also the ethical risks and the biases are curbed systematically, as it will lead to more responsible, holistic adoption of AI in SMES.</w:t>
      </w:r>
    </w:p>
    <w:p w14:paraId="5BF0B0BC" w14:textId="3029036C" w:rsidR="00B60F32" w:rsidRPr="00B77D4E" w:rsidRDefault="004B205D" w:rsidP="00B60F32">
      <w:pPr>
        <w:rPr>
          <w:lang w:val="en-IN"/>
        </w:rPr>
      </w:pPr>
      <w:r w:rsidRPr="00612B85">
        <w:rPr>
          <w:lang w:val="da-DK"/>
        </w:rPr>
        <w:t xml:space="preserve">According to Magableh </w:t>
      </w:r>
      <w:r w:rsidRPr="00612B85">
        <w:rPr>
          <w:i/>
          <w:iCs/>
          <w:lang w:val="da-DK"/>
        </w:rPr>
        <w:t>et al.</w:t>
      </w:r>
      <w:r w:rsidRPr="00612B85">
        <w:rPr>
          <w:lang w:val="da-DK"/>
        </w:rPr>
        <w:t xml:space="preserve"> </w:t>
      </w:r>
      <w:r w:rsidRPr="00B77D4E">
        <w:rPr>
          <w:lang w:val="en-IN"/>
        </w:rPr>
        <w:t xml:space="preserve">(2024), AI contributes greatly in making decisions for the SMES; the automation, using machine learning algorithms to facilitate better decision making, and the use of more advanced data analytics to optimise marketing strategies and streamline operations. The impact of these advances is expected to be very large, providing gains in sustainable performance. </w:t>
      </w:r>
      <w:r w:rsidR="008D6EE2" w:rsidRPr="008D6EE2">
        <w:t>Customer engagement, satisfaction, and data-driven decision-making are facilitated by AI tools</w:t>
      </w:r>
      <w:r w:rsidR="008D6EE2">
        <w:t xml:space="preserve"> </w:t>
      </w:r>
      <w:r w:rsidRPr="00B77D4E">
        <w:rPr>
          <w:lang w:val="en-IN"/>
        </w:rPr>
        <w:t xml:space="preserve">to help SME achieve effective operations and make informed strategic decisions and predictions of risk. </w:t>
      </w:r>
    </w:p>
    <w:p w14:paraId="3A9840F1" w14:textId="50773736" w:rsidR="0068668E" w:rsidRPr="00B77D4E" w:rsidRDefault="00ED6A2E" w:rsidP="005A119E">
      <w:r w:rsidRPr="00B77D4E">
        <w:t xml:space="preserve">Althea Kaggwa </w:t>
      </w:r>
      <w:r w:rsidRPr="00B77D4E">
        <w:rPr>
          <w:i/>
          <w:iCs/>
        </w:rPr>
        <w:t>et al.</w:t>
      </w:r>
      <w:r w:rsidRPr="00B77D4E">
        <w:t xml:space="preserve"> (2024) state that AI can handle the massive amount of data and identify patterns that human beings cannot, thus altering how product and market strategies are conducted. Thus, SMES need to be able to speed up and improve decision-making speed and accuracy to maintain their competitiveness. AI also helps to improve business agility, from how fast and accurately decisions are made to the level of innovation and responsiveness to any </w:t>
      </w:r>
      <w:r w:rsidR="00B431F1" w:rsidRPr="00B77D4E">
        <w:t>alterations</w:t>
      </w:r>
      <w:r w:rsidRPr="00B77D4E">
        <w:t xml:space="preserve"> in the market. Since the advent of AI, SMES are adapting to the digital and data-driven environment that is both an opportunity and a challenge to them.</w:t>
      </w:r>
    </w:p>
    <w:p w14:paraId="0A753C53" w14:textId="0F6DBC7F" w:rsidR="00374BCE" w:rsidRPr="00B77D4E" w:rsidRDefault="00CA6B61" w:rsidP="005A119E">
      <w:r w:rsidRPr="00B77D4E">
        <w:t>Magableh aims to bring AI into the picture of the role of AI in the SME upliftment decision making in the vivid fields of automation, data analytics, and customer engagement to aid in the financial sustainability and operational efficiency. Kaggwa</w:t>
      </w:r>
      <w:r w:rsidR="00B431F1" w:rsidRPr="00B77D4E">
        <w:t>,</w:t>
      </w:r>
      <w:r w:rsidRPr="00B77D4E">
        <w:t xml:space="preserve"> meanwhile, stresses how AI is </w:t>
      </w:r>
      <w:r w:rsidRPr="00B77D4E">
        <w:lastRenderedPageBreak/>
        <w:t>playing a role of agility, innovation and adaptability in the decision-making models in a dynamic market. Magableh relies on internal performance</w:t>
      </w:r>
      <w:r w:rsidR="009B0FE0" w:rsidRPr="00B77D4E">
        <w:t>,</w:t>
      </w:r>
      <w:r w:rsidRPr="00B77D4E">
        <w:t xml:space="preserve"> and Kaggwa on external responsiveness. Both realise AI’s strategic value. More specifically, the research gap is to solve the trade-off between both internal efficiency and external adaptability using a unified AI-driven decision-making framework in SMES.</w:t>
      </w:r>
    </w:p>
    <w:p w14:paraId="768DAE5F" w14:textId="0CC46629" w:rsidR="00356A35" w:rsidRPr="00B77D4E" w:rsidRDefault="009B0FE0" w:rsidP="005A119E">
      <w:r w:rsidRPr="00B77D4E">
        <w:t xml:space="preserve">The theme focuses on how AI helps SME make better decisions, mediate innovation, achieve high efficiency, agility and ethics. AI will be adopted when artificiality perceived usefulness (efficiency, innovation) and artificiality </w:t>
      </w:r>
      <w:r w:rsidR="00B431F1" w:rsidRPr="00B77D4E">
        <w:t>supposed</w:t>
      </w:r>
      <w:r w:rsidRPr="00B77D4E">
        <w:t xml:space="preserve"> ease of use (automation, analytics) are linked </w:t>
      </w:r>
      <w:r w:rsidR="00B431F1" w:rsidRPr="00B77D4E">
        <w:t>with</w:t>
      </w:r>
      <w:r w:rsidRPr="00B77D4E">
        <w:t xml:space="preserve"> the TAM model. Yet, there is a research gap related to the development of the unified framework commencing from the internal performance and external adaptability, while mitigating the ethical risks. Comprehensiveness of AI’s benefits is a strength</w:t>
      </w:r>
      <w:r w:rsidR="00B431F1" w:rsidRPr="00B77D4E">
        <w:t>,</w:t>
      </w:r>
      <w:r w:rsidRPr="00B77D4E">
        <w:t xml:space="preserve"> but the focus lacks in ethical risks and market dynamism integration for the adoption of the responsible AI to be beneficial to SMES.</w:t>
      </w:r>
    </w:p>
    <w:p w14:paraId="3EFDD00E" w14:textId="62FAB9CD" w:rsidR="0000581F" w:rsidRPr="00B77D4E" w:rsidRDefault="00C35E9C" w:rsidP="005E23AB">
      <w:pPr>
        <w:pStyle w:val="Heading3"/>
      </w:pPr>
      <w:bookmarkStart w:id="10" w:name="_Toc196856634"/>
      <w:r w:rsidRPr="00B77D4E">
        <w:t>2.</w:t>
      </w:r>
      <w:r w:rsidR="00E270B9" w:rsidRPr="00B77D4E">
        <w:t>2</w:t>
      </w:r>
      <w:r w:rsidRPr="00B77D4E">
        <w:t xml:space="preserve">.2 </w:t>
      </w:r>
      <w:r w:rsidR="005A119E" w:rsidRPr="00B77D4E">
        <w:t xml:space="preserve">Challenges and Opportunities in </w:t>
      </w:r>
      <w:r w:rsidR="00A5500E" w:rsidRPr="00B77D4E">
        <w:t xml:space="preserve">SMES by </w:t>
      </w:r>
      <w:r w:rsidR="005A119E" w:rsidRPr="00B77D4E">
        <w:t>AI Adoption</w:t>
      </w:r>
      <w:bookmarkEnd w:id="10"/>
    </w:p>
    <w:p w14:paraId="4CB87AF2" w14:textId="4BC829F4" w:rsidR="005A119E" w:rsidRPr="00B77D4E" w:rsidRDefault="00374DD3" w:rsidP="005A119E">
      <w:r w:rsidRPr="00B77D4E">
        <w:t xml:space="preserve">Iyelolu </w:t>
      </w:r>
      <w:r w:rsidRPr="00B77D4E">
        <w:rPr>
          <w:i/>
          <w:iCs/>
        </w:rPr>
        <w:t>et al.</w:t>
      </w:r>
      <w:r w:rsidRPr="00B77D4E">
        <w:t xml:space="preserve"> (2024) mention that a lot of SMES face many obstacles before they can adopt AI technologies, including financial barriers, no technical </w:t>
      </w:r>
      <w:r w:rsidR="00104675" w:rsidRPr="00B77D4E">
        <w:t>proficiency</w:t>
      </w:r>
      <w:r w:rsidRPr="00B77D4E">
        <w:t xml:space="preserve"> and fear of data security and privacy. Budgets are usually limited, and processes are not very simple to integrate with AI. The benefits are, however, great as AI can enhance operational efficiency, reduce cost, facilitate strategic planning, facilitate personalised customer interaction and predictive capability for competitiveness and growth.</w:t>
      </w:r>
    </w:p>
    <w:p w14:paraId="2395C80F" w14:textId="68C56F9E" w:rsidR="00BE23C5" w:rsidRPr="00B77D4E" w:rsidRDefault="00424A85" w:rsidP="005A119E">
      <w:r w:rsidRPr="00B77D4E">
        <w:t xml:space="preserve">Bhalerao </w:t>
      </w:r>
      <w:r w:rsidRPr="00B77D4E">
        <w:rPr>
          <w:i/>
          <w:iCs/>
        </w:rPr>
        <w:t>et al.</w:t>
      </w:r>
      <w:r w:rsidRPr="00B77D4E">
        <w:t xml:space="preserve"> (2022) identify several barriers to adoption of AI for SMES which including inadequate resources, lack of skilled human resources, insufficient and limited infrastructure, high initial costs and lack of expertise. Finances and the fact that people do not know what solutions AI can offer also play a role. But, of course, these benefits are substantial as well: </w:t>
      </w:r>
      <w:r w:rsidRPr="00B77D4E">
        <w:lastRenderedPageBreak/>
        <w:t>becoming a better target of customers, improving operational efficiency, saving, data-driven decision making, and using automation and personalised marketing to take advantage of the competition.</w:t>
      </w:r>
    </w:p>
    <w:p w14:paraId="4FF2D055" w14:textId="48EE7EC4" w:rsidR="00806948" w:rsidRPr="00B77D4E" w:rsidRDefault="00130DD2" w:rsidP="005A119E">
      <w:r w:rsidRPr="00B77D4E">
        <w:t xml:space="preserve">Similar to financial constraints, lack of expertise, or resource limitations, as </w:t>
      </w:r>
      <w:r w:rsidR="00295211" w:rsidRPr="00B77D4E">
        <w:t>barriers</w:t>
      </w:r>
      <w:r w:rsidRPr="00B77D4E">
        <w:t xml:space="preserve"> to AI adoption in SMES, Iyelolu and Bhalerao identify benefits in operational efficiency, competitive advantage. But, Iyelolu is more insistent on data security and privacy issues. The gap is in the development of an integrated framework that simultaneously addresses the technical and security challenges in a holistic way that makes it relatively safe and sustainable for </w:t>
      </w:r>
      <w:r w:rsidR="00377CFD" w:rsidRPr="00B77D4E">
        <w:t>SMES</w:t>
      </w:r>
      <w:r w:rsidRPr="00B77D4E">
        <w:t xml:space="preserve"> to adopt AI.</w:t>
      </w:r>
    </w:p>
    <w:p w14:paraId="6074A5E3" w14:textId="584FCE26" w:rsidR="00264636" w:rsidRPr="00B77D4E" w:rsidRDefault="00295211" w:rsidP="005A119E">
      <w:r w:rsidRPr="00B77D4E">
        <w:t>S. Ahmed</w:t>
      </w:r>
      <w:r w:rsidR="00B431F1" w:rsidRPr="00B77D4E">
        <w:t>,</w:t>
      </w:r>
      <w:r w:rsidRPr="00B77D4E">
        <w:t xml:space="preserve"> (2024), analyses several obstacles that the SMES encounter while incorporating AI, such as a lack of experts, high price, limited quality data, and limited ability to find AI experts. Thus, the challenges of AI make it look like a large-scale technology. Despite that, AI presents a lot of advantages, allowing for better data-driven decision making, better operational efficiency, and delivering competitive advantages. To </w:t>
      </w:r>
      <w:r w:rsidR="00B431F1" w:rsidRPr="00B77D4E">
        <w:t>acquire</w:t>
      </w:r>
      <w:r w:rsidRPr="00B77D4E">
        <w:t xml:space="preserve"> the benefits of AI for SME as a service, data security, regulatory requirements need to be met, as well as an internal understanding and understanding of how to leverage AI must be developed.</w:t>
      </w:r>
    </w:p>
    <w:p w14:paraId="317E5FD2" w14:textId="4CB74E6C" w:rsidR="00902AE3" w:rsidRPr="00B77D4E" w:rsidRDefault="00203D8E" w:rsidP="005A119E">
      <w:r w:rsidRPr="00B77D4E">
        <w:t>Elhusseiny and Crispim (2022) find several barriers preventing SMES from implementing AI</w:t>
      </w:r>
      <w:r w:rsidR="00377CFD" w:rsidRPr="00B77D4E">
        <w:t>,</w:t>
      </w:r>
      <w:r w:rsidRPr="00B77D4E">
        <w:t xml:space="preserve"> in which there is a deficit of financial resources, employees with skills, ICT infrastructure and familiarity. In addition, he adds there is concern about privacy, data integration and the fact that there is no governmental support, especially in developing countries. On the other hand, AI offers smart manufacturing, economic benefits and improved IT integration. Having stated what it does, it enhances operations management, market competitiveness, and sustainability. These are crucial to SMES’ ability to strengthen their decision-making capabilities as well as enhance their business efficiency both in developed and developing countries.</w:t>
      </w:r>
    </w:p>
    <w:p w14:paraId="5BB8867B" w14:textId="46467812" w:rsidR="002A629E" w:rsidRPr="00B77D4E" w:rsidRDefault="002B00AA" w:rsidP="005A119E">
      <w:pPr>
        <w:rPr>
          <w:lang w:val="en-IN"/>
        </w:rPr>
      </w:pPr>
      <w:r w:rsidRPr="00B77D4E">
        <w:lastRenderedPageBreak/>
        <w:t>According to Ahmed, Elhusseiny and Crispim; small businesses struggle to adopt AI with their barriers: lack of expertise, very high costs and infrastructure limitations. Elhusseiny and Crispim stress the issues of privacy, lack of government support, especially in the developing countries, and integration problems, whereas Ahmed stresses the issues of data quality, regulatory issues and the use of AI as a service. As to why a particular AI adoption strategy is not adopted universally in different regions, the research gap is in creating context-specific AI adoption strategies with different regulatory, infrastructural and support system differences.</w:t>
      </w:r>
    </w:p>
    <w:p w14:paraId="73F1A962" w14:textId="4E83659A" w:rsidR="00E126AA" w:rsidRPr="00B77D4E" w:rsidRDefault="00285FEE" w:rsidP="005A119E">
      <w:r w:rsidRPr="00B77D4E">
        <w:t xml:space="preserve">However, benefits such as efficiency and competitiveness are rather obvious, but SMES also face barriers: high costs, no expertise, a lack of data security, and infrastructure issues while adopting AI. Perceived barriers are linked to the TAM model, they work as perceived ease of use, therefore, they bring the adoption down. The research gap of the current study is towards the development of region-specific tailored AI adoption strategies. The strengths of technical-contextual recognitions </w:t>
      </w:r>
      <w:r w:rsidR="00431999" w:rsidRPr="00B77D4E">
        <w:t>are that</w:t>
      </w:r>
      <w:r w:rsidRPr="00B77D4E">
        <w:t xml:space="preserve"> the weaknesses are limited practical solutions being offered for subsisting through these challenges across all the different SMES.</w:t>
      </w:r>
    </w:p>
    <w:p w14:paraId="2F2EBA28" w14:textId="166F0243" w:rsidR="0000581F" w:rsidRPr="00B77D4E" w:rsidRDefault="00C35E9C" w:rsidP="005E23AB">
      <w:pPr>
        <w:pStyle w:val="Heading3"/>
      </w:pPr>
      <w:bookmarkStart w:id="11" w:name="_Toc196856635"/>
      <w:r w:rsidRPr="00B77D4E">
        <w:t>2.</w:t>
      </w:r>
      <w:r w:rsidR="00E270B9" w:rsidRPr="00B77D4E">
        <w:t>2</w:t>
      </w:r>
      <w:r w:rsidRPr="00B77D4E">
        <w:t xml:space="preserve">.3 </w:t>
      </w:r>
      <w:r w:rsidR="005A119E" w:rsidRPr="00B77D4E">
        <w:t>Effectiveness of AI Tools in Decision-Making</w:t>
      </w:r>
      <w:r w:rsidR="00A5500E" w:rsidRPr="00B77D4E">
        <w:t xml:space="preserve"> within SMES</w:t>
      </w:r>
      <w:bookmarkEnd w:id="11"/>
    </w:p>
    <w:p w14:paraId="67269181" w14:textId="074233D5" w:rsidR="00285FEE" w:rsidRPr="00B77D4E" w:rsidRDefault="00D87D52" w:rsidP="005A119E">
      <w:r w:rsidRPr="00B77D4E">
        <w:t xml:space="preserve">According to Al-Hattami (2024), the </w:t>
      </w:r>
      <w:r w:rsidR="00104675" w:rsidRPr="00B77D4E">
        <w:t>incorporation</w:t>
      </w:r>
      <w:r w:rsidRPr="00B77D4E">
        <w:t xml:space="preserve"> of AI tools in small enterprises can be very beneficial for decision-making effectiveness because they will increase the speed and accuracy of decisions. By automating data processing, AI tools can improve the load of data, increase the quality of this data, and produce insights around which better choices can be made. This also made their operation more efficient so that those medium to small (SME) enterprises can react instantly to market changes, allocate resources optimally, and finally improve the overall business performance.</w:t>
      </w:r>
    </w:p>
    <w:p w14:paraId="100B71A4" w14:textId="11792E7C" w:rsidR="004858CE" w:rsidRPr="00B77D4E" w:rsidRDefault="0023024C" w:rsidP="005A119E">
      <w:r w:rsidRPr="00B77D4E">
        <w:t xml:space="preserve">Drydakis, (2022) states that AI tools are very helpful in </w:t>
      </w:r>
      <w:r w:rsidR="00A5500E" w:rsidRPr="00B77D4E">
        <w:t>decision-making</w:t>
      </w:r>
      <w:r w:rsidRPr="00B77D4E">
        <w:t xml:space="preserve"> in SMES as they increase speed, accuracy, and efficacy in the process. AI can make a series of decisions faster </w:t>
      </w:r>
      <w:r w:rsidRPr="00B77D4E">
        <w:lastRenderedPageBreak/>
        <w:t xml:space="preserve">and more informed because AI analysis can do more analysis with more data to make superior market predictions and risk analysis. Using AI to automate processes and provide insights helps improve the </w:t>
      </w:r>
      <w:r w:rsidR="00104675" w:rsidRPr="00B77D4E">
        <w:t>effectiveness</w:t>
      </w:r>
      <w:r w:rsidRPr="00B77D4E">
        <w:t xml:space="preserve"> of decision making and provides the SMES the opportunity to quickly adapt to market changes as well as greatly reduce business risks, especially in times when COVID-19 </w:t>
      </w:r>
      <w:r w:rsidR="00104675" w:rsidRPr="00B77D4E">
        <w:t>happened</w:t>
      </w:r>
      <w:r w:rsidR="00432D41" w:rsidRPr="00B77D4E">
        <w:t>.</w:t>
      </w:r>
    </w:p>
    <w:p w14:paraId="654D7B84" w14:textId="67EAA9F4" w:rsidR="00196531" w:rsidRPr="00B77D4E" w:rsidRDefault="00077E7A" w:rsidP="005A119E">
      <w:r w:rsidRPr="00B77D4E">
        <w:t xml:space="preserve">Al-Hattami and Drydakis equally highlight that the use of AI in </w:t>
      </w:r>
      <w:r w:rsidR="00EF06FF" w:rsidRPr="00B77D4E">
        <w:t>SMES</w:t>
      </w:r>
      <w:r w:rsidRPr="00B77D4E">
        <w:t xml:space="preserve"> accelerates and accurately addresses </w:t>
      </w:r>
      <w:r w:rsidR="00EF06FF" w:rsidRPr="00B77D4E">
        <w:t>decision-making</w:t>
      </w:r>
      <w:r w:rsidRPr="00B77D4E">
        <w:t xml:space="preserve"> by speed and data-based insights. While Drydakis has taken a closer look at the risk mitigation role of AI, especially during such crises as that of COVID-19, Al-Hattami is more operational efficiency and resource optimisation. There is a research gap on a more general how different AI tools enable SME decision makers to improve, but also how different AI tools impact different SME sectors, beyond general improvements.</w:t>
      </w:r>
    </w:p>
    <w:p w14:paraId="7F07EFFB" w14:textId="3DFB88DB" w:rsidR="002E56D8" w:rsidRPr="00B77D4E" w:rsidRDefault="00F83B98" w:rsidP="005A119E">
      <w:r w:rsidRPr="00612B85">
        <w:rPr>
          <w:lang w:val="da-DK"/>
        </w:rPr>
        <w:t xml:space="preserve">According to Uzoamaka </w:t>
      </w:r>
      <w:r w:rsidRPr="00612B85">
        <w:rPr>
          <w:i/>
          <w:iCs/>
          <w:lang w:val="da-DK"/>
        </w:rPr>
        <w:t>et al.</w:t>
      </w:r>
      <w:r w:rsidRPr="00612B85">
        <w:rPr>
          <w:lang w:val="da-DK"/>
        </w:rPr>
        <w:t xml:space="preserve"> </w:t>
      </w:r>
      <w:r w:rsidRPr="00B77D4E">
        <w:t xml:space="preserve">(2025), AI tools </w:t>
      </w:r>
      <w:r w:rsidR="00104675" w:rsidRPr="00B77D4E">
        <w:t>significantly</w:t>
      </w:r>
      <w:r w:rsidRPr="00B77D4E">
        <w:t xml:space="preserve"> increase the speed, precision and overall efficiency of the decision-making carried out in SMES. Machine learning and predictive analytics can help SMES to predict market demands, increase the efficiency of their operations and lessen human error. As a result, this will bring in more informed and timely decisions to ultimately help operational efficiency, profitability and competitiveness. SMES can use AI to speed up and enhance accuracy, as it makes it possible to make data-driven </w:t>
      </w:r>
      <w:r w:rsidR="00104675" w:rsidRPr="00B77D4E">
        <w:t>results</w:t>
      </w:r>
      <w:r w:rsidRPr="00B77D4E">
        <w:t>.</w:t>
      </w:r>
    </w:p>
    <w:p w14:paraId="2C115D42" w14:textId="6CC7F67B" w:rsidR="00C87C00" w:rsidRPr="00B77D4E" w:rsidRDefault="008A03F4" w:rsidP="005A119E">
      <w:r w:rsidRPr="00612B85">
        <w:rPr>
          <w:lang w:val="da-DK"/>
        </w:rPr>
        <w:t>As per ALZAGHAL</w:t>
      </w:r>
      <w:r w:rsidRPr="00612B85">
        <w:rPr>
          <w:i/>
          <w:iCs/>
          <w:lang w:val="da-DK"/>
        </w:rPr>
        <w:t xml:space="preserve"> et al. </w:t>
      </w:r>
      <w:r w:rsidRPr="00B77D4E">
        <w:t>(2024), AI tools greatly magnify the speed, accuracy and general effectiveness of decision making by SMES. Integration of AI into SMES allows fast and well-informed data processing from large volumes of data in real</w:t>
      </w:r>
      <w:r w:rsidR="00104675" w:rsidRPr="00B77D4E">
        <w:t>-</w:t>
      </w:r>
      <w:r w:rsidRPr="00B77D4E">
        <w:t xml:space="preserve">time. Being predictive, AI improves operational efficiency by enhancing predictive capabilities, including </w:t>
      </w:r>
      <w:r w:rsidR="00104675" w:rsidRPr="00B77D4E">
        <w:t>its</w:t>
      </w:r>
      <w:r w:rsidRPr="00B77D4E">
        <w:t xml:space="preserve"> </w:t>
      </w:r>
      <w:r w:rsidR="00795466" w:rsidRPr="00B77D4E">
        <w:t>employment</w:t>
      </w:r>
      <w:r w:rsidRPr="00B77D4E">
        <w:t xml:space="preserve"> in decision making with the confidence of accurate forecasts. This technological integration enables SMES to respond quickly to market changes, thus attracting continuous competitive advantage and better performance.</w:t>
      </w:r>
    </w:p>
    <w:p w14:paraId="5819182D" w14:textId="522FA2C5" w:rsidR="006A5F0E" w:rsidRPr="00B77D4E" w:rsidRDefault="008806CA" w:rsidP="005A119E">
      <w:r w:rsidRPr="00B77D4E">
        <w:lastRenderedPageBreak/>
        <w:t>However, both Uzoamaka and Alzaghal agree that AI tools speed up, and thus enhance decision making, accuracy and effectiveness in SMES. Uzoamaka applies his work in machine learning and predictive analytics, which enables him to predict market demands and reduce human error to enhance profitability and competitiveness. However, Alzaghal differs in that the focus is on real-time data processing, and predictive power; an ability which aligns with the ability of SME to change quickly to market changes for a sustainable competitive advantage. It plays both the role of promoting growth as well as efficiency.</w:t>
      </w:r>
    </w:p>
    <w:p w14:paraId="6C400EFF" w14:textId="072B3C01" w:rsidR="005F3017" w:rsidRPr="00B77D4E" w:rsidRDefault="00523F50" w:rsidP="005A119E">
      <w:r w:rsidRPr="00B77D4E">
        <w:t xml:space="preserve">The theme focuses on how AI tools improve speed, accuracy, and overall effectiveness of decisions taken in SMES. Al-Hattami and Drydakis, authors who study AI’s capacity to automate processes, increase operational efficiency and respond to the market changes; Drydakis also notes the risk mitigation in crisis. </w:t>
      </w:r>
      <w:r w:rsidR="00265901" w:rsidRPr="00B77D4E">
        <w:t xml:space="preserve">TAM uses AI tools based on </w:t>
      </w:r>
      <w:r w:rsidR="00795466" w:rsidRPr="00B77D4E">
        <w:t>identified</w:t>
      </w:r>
      <w:r w:rsidR="00265901" w:rsidRPr="00B77D4E">
        <w:t xml:space="preserve"> usefulness and ease of use, which is consistent with the findings</w:t>
      </w:r>
      <w:r w:rsidRPr="00B77D4E">
        <w:t>. Its strength is practical insight on how AI will end up playing, and a weakness is of lack of analysis on how such an adoption will impact territories.</w:t>
      </w:r>
    </w:p>
    <w:p w14:paraId="5E03B7CB" w14:textId="6773CC73" w:rsidR="0000581F" w:rsidRPr="00B77D4E" w:rsidRDefault="00C35E9C" w:rsidP="005E23AB">
      <w:pPr>
        <w:pStyle w:val="Heading3"/>
      </w:pPr>
      <w:bookmarkStart w:id="12" w:name="_Toc196856636"/>
      <w:r w:rsidRPr="00B77D4E">
        <w:t>2.</w:t>
      </w:r>
      <w:r w:rsidR="00E270B9" w:rsidRPr="00B77D4E">
        <w:t>2</w:t>
      </w:r>
      <w:r w:rsidRPr="00B77D4E">
        <w:t>.</w:t>
      </w:r>
      <w:r w:rsidR="003B7FC9" w:rsidRPr="00B77D4E">
        <w:t xml:space="preserve">4 </w:t>
      </w:r>
      <w:r w:rsidR="005A119E" w:rsidRPr="00B77D4E">
        <w:t>Strategies for Facilitating AI Adoption</w:t>
      </w:r>
      <w:r w:rsidR="00A5500E" w:rsidRPr="00B77D4E">
        <w:t xml:space="preserve"> within SMES</w:t>
      </w:r>
      <w:bookmarkEnd w:id="12"/>
    </w:p>
    <w:p w14:paraId="5E4E5EC0" w14:textId="23F4ACDA" w:rsidR="00431999" w:rsidRPr="00B77D4E" w:rsidRDefault="0037534D" w:rsidP="005A119E">
      <w:r w:rsidRPr="00B77D4E">
        <w:t xml:space="preserve">According to carayannis </w:t>
      </w:r>
      <w:r w:rsidRPr="00B77D4E">
        <w:rPr>
          <w:i/>
          <w:iCs/>
        </w:rPr>
        <w:t>et al.</w:t>
      </w:r>
      <w:r w:rsidRPr="00B77D4E">
        <w:t xml:space="preserve"> (2025), SMES should emphasise practising AI that befits their operations as well as their long-term strategic goals. This helps the managers integrate AI-driven insights into the decision-making framework to increase their adaptability to boost operational efficiency. Additionally, SMES should adopt predictive analytics as a type of strategic foresight methodology to predict disruptions. Though there are cost obstacles, the author calls for overcoming these impediments to see AI’s true potential for wielding AI to shepherd resilient, data-centric decision-making.</w:t>
      </w:r>
    </w:p>
    <w:p w14:paraId="122AA6DB" w14:textId="394C3A15" w:rsidR="00434E29" w:rsidRPr="00B77D4E" w:rsidRDefault="0037534D" w:rsidP="005A119E">
      <w:r w:rsidRPr="00B77D4E">
        <w:t xml:space="preserve">Hussain and Rizwan, (2024) advise that, at the initial stage, the leadership of SMES need to be educated about AI potentials through workshops and seminars to ensure the strategic alignment </w:t>
      </w:r>
      <w:r w:rsidRPr="00B77D4E">
        <w:lastRenderedPageBreak/>
        <w:t>and commitment. Then, employees should be encouraged to use the general-purpose AI tools with training and demo workshops for comfort and familiarity with their usage. But as SMES gain more experience, they can apply task-specific AI tools that optimise the running operations. Over time, in-house AI tools can make for greater customisation, control and cost efficiency with the aid of training and feedback since they develop.</w:t>
      </w:r>
    </w:p>
    <w:p w14:paraId="0E1BAB58" w14:textId="6E904DB9" w:rsidR="008F32EE" w:rsidRPr="00B77D4E" w:rsidRDefault="00ED45C5" w:rsidP="005A119E">
      <w:r w:rsidRPr="00B77D4E">
        <w:t>Carayannis are using the predictability of AI tools to allow for the anticipation of disruptions. They argue that cost challenges should be overcome to make the transcendental decisions. On the contrary, Hussain and Rizwan argue that the starting point should be the education of leaders</w:t>
      </w:r>
      <w:r w:rsidR="00A91E07" w:rsidRPr="00B77D4E">
        <w:t>,</w:t>
      </w:r>
      <w:r w:rsidRPr="00B77D4E">
        <w:t xml:space="preserve"> followed by employee training on </w:t>
      </w:r>
      <w:r w:rsidR="00A91E07" w:rsidRPr="00B77D4E">
        <w:t>general-purpose</w:t>
      </w:r>
      <w:r w:rsidRPr="00B77D4E">
        <w:t xml:space="preserve"> AI tools. Whereas now mostly concentrating their AI work on </w:t>
      </w:r>
      <w:r w:rsidR="00A91E07" w:rsidRPr="00B77D4E">
        <w:t>in-house</w:t>
      </w:r>
      <w:r w:rsidRPr="00B77D4E">
        <w:t xml:space="preserve"> development to reduce customisation and cost, they are first adopting a more gradual approach by using more general AI tools. They both agree on the strategic alignment but </w:t>
      </w:r>
      <w:r w:rsidR="00A91E07" w:rsidRPr="00B77D4E">
        <w:t>disagree</w:t>
      </w:r>
      <w:r w:rsidRPr="00B77D4E">
        <w:t xml:space="preserve"> on the implementation.</w:t>
      </w:r>
    </w:p>
    <w:p w14:paraId="22258AF0" w14:textId="0C0E1E01" w:rsidR="00C35959" w:rsidRPr="00B77D4E" w:rsidRDefault="00A91E07" w:rsidP="005A119E">
      <w:r w:rsidRPr="00B77D4E">
        <w:t>According to Wei and Pardo, (2022), SMES should equip themselves with AI platforms that have modular structures and integrate AI into strategic decision-making. SMES can interact at varying possible layers of coordination, integration and capability according to their level of knowledge. The author argues that SMES must better understand AI, use external AI platforms to embed into easier operations, and adopt flexible, tailored AI to suit specific business needs and situations.</w:t>
      </w:r>
    </w:p>
    <w:p w14:paraId="42CCE84B" w14:textId="466DB05B" w:rsidR="00B77D4E" w:rsidRPr="00B77D4E" w:rsidRDefault="00B77D4E" w:rsidP="00B77D4E">
      <w:r w:rsidRPr="00B77D4E">
        <w:t xml:space="preserve">Lemos </w:t>
      </w:r>
      <w:r w:rsidRPr="00B77D4E">
        <w:rPr>
          <w:i/>
          <w:iCs/>
        </w:rPr>
        <w:t>et al.</w:t>
      </w:r>
      <w:r w:rsidRPr="00B77D4E">
        <w:t xml:space="preserve"> (2022) propose an integration of artificial intelligence into the SMEs strategic decision-making through the development of a multi-criteria decision support system based on hybrid cognitive mapping and decision-making trial and evaluation laboratory approach (DEMATEL). However, taken in italics, it deals with the indeterminacy in decision making, which is about structuring and analysing the role of a few significant factors that influence the </w:t>
      </w:r>
      <w:r w:rsidRPr="00B77D4E">
        <w:lastRenderedPageBreak/>
        <w:t>adaptation of AI. As soon as expert panels verify the validity of the system, they will receive practical intelligence on AI adoption that SMEs can use.</w:t>
      </w:r>
    </w:p>
    <w:p w14:paraId="65F87F72" w14:textId="31EB6158" w:rsidR="0014002E" w:rsidRPr="00B77D4E" w:rsidRDefault="00B77D4E" w:rsidP="00B77D4E">
      <w:r w:rsidRPr="00B77D4E">
        <w:t>Wei and Pardo propose using modular AI platforms to facilitate SMES’ participation depending on their knowledge level, with the focus on flexibility and external integration. In Lemos (2009), proposes a more methodical strategy based upon reasoning mapping combined with DEMATEL along with a multi criteria decision support system to factor out indeterminacy in decision making.</w:t>
      </w:r>
      <w:r w:rsidR="009D3DE9" w:rsidRPr="00B77D4E">
        <w:t xml:space="preserve"> However, as Wei and Pardo point out, Lemos </w:t>
      </w:r>
      <w:r w:rsidR="00A03E4B" w:rsidRPr="00B77D4E">
        <w:t>takes</w:t>
      </w:r>
      <w:r w:rsidR="009D3DE9" w:rsidRPr="00B77D4E">
        <w:t xml:space="preserve"> a more structured, </w:t>
      </w:r>
      <w:r w:rsidR="00D235E4" w:rsidRPr="00B77D4E">
        <w:t>expert-validated</w:t>
      </w:r>
      <w:r w:rsidR="009D3DE9" w:rsidRPr="00B77D4E">
        <w:t xml:space="preserve"> approach to AI adaptation.</w:t>
      </w:r>
    </w:p>
    <w:p w14:paraId="41E88FD7" w14:textId="06D18495" w:rsidR="003B27F7" w:rsidRPr="00B77D4E" w:rsidRDefault="0012722F" w:rsidP="005A119E">
      <w:r w:rsidRPr="00B77D4E">
        <w:t>This theme covers how to integrate AI in the strategic decision making of SMES, they consider how to align AI with the company goals through Carayannis, support education of leadership through Hussain and Rizwan, use modular AI platforms through Wei and Pardo or a structured decision support system through Lemos. These approaches correspond to the TAM, since ease of use and perceived usefulness are the focus of them. The weakness is that it lacks sector-specific occurrences, which is a plus point for practical guidance for SMES.</w:t>
      </w:r>
    </w:p>
    <w:p w14:paraId="525249BF" w14:textId="3A94DD0E" w:rsidR="00256B9E" w:rsidRPr="00B77D4E" w:rsidRDefault="00816D8F" w:rsidP="00816D8F">
      <w:pPr>
        <w:pStyle w:val="Heading2"/>
      </w:pPr>
      <w:bookmarkStart w:id="13" w:name="_Toc196856637"/>
      <w:r w:rsidRPr="00B77D4E">
        <w:t>2.</w:t>
      </w:r>
      <w:r w:rsidR="00E270B9" w:rsidRPr="00B77D4E">
        <w:t>3</w:t>
      </w:r>
      <w:r w:rsidRPr="00B77D4E">
        <w:t xml:space="preserve"> Research Gap</w:t>
      </w:r>
      <w:bookmarkEnd w:id="13"/>
      <w:r w:rsidR="00C2366A" w:rsidRPr="00B77D4E">
        <w:t xml:space="preserve"> </w:t>
      </w:r>
    </w:p>
    <w:p w14:paraId="2EF41DBA" w14:textId="37AF2D12" w:rsidR="00576642" w:rsidRPr="00B77D4E" w:rsidRDefault="00CD49A7" w:rsidP="00576642">
      <w:r w:rsidRPr="00B77D4E">
        <w:t>There is an existing research gap in the use of AI by SMES as it seeks to account for a unified framework for developing a balance between internal performance efficiency and external adaptability, and to address ethical risks of AI bias. Moreover, context-specific AI adoption strategies that consider variations in regulatory environments, infrastructure and supporting systems are needed, besides also the need for contextualization of the task. Other research is also needed to better understand how different AI tools affect SME companies’ decision-making in widely ranging SME sectors and their different contextual operational settings.</w:t>
      </w:r>
    </w:p>
    <w:p w14:paraId="531EA1D1" w14:textId="70D6E1CB" w:rsidR="00816D8F" w:rsidRPr="00B77D4E" w:rsidRDefault="00816D8F" w:rsidP="00816D8F">
      <w:pPr>
        <w:pStyle w:val="Heading2"/>
      </w:pPr>
      <w:bookmarkStart w:id="14" w:name="_Toc196856638"/>
      <w:r w:rsidRPr="00B77D4E">
        <w:lastRenderedPageBreak/>
        <w:t>2.</w:t>
      </w:r>
      <w:r w:rsidR="00E270B9" w:rsidRPr="00B77D4E">
        <w:t>4</w:t>
      </w:r>
      <w:r w:rsidRPr="00B77D4E">
        <w:t xml:space="preserve"> </w:t>
      </w:r>
      <w:r w:rsidR="00EC1177" w:rsidRPr="00B77D4E">
        <w:t>Summary</w:t>
      </w:r>
      <w:bookmarkEnd w:id="14"/>
      <w:r w:rsidR="00C2366A" w:rsidRPr="00B77D4E">
        <w:t xml:space="preserve"> </w:t>
      </w:r>
    </w:p>
    <w:p w14:paraId="5C136584" w14:textId="26BEC829" w:rsidR="00CD49A7" w:rsidRPr="00B77D4E" w:rsidRDefault="00407D81" w:rsidP="00CD49A7">
      <w:r w:rsidRPr="00B77D4E">
        <w:t xml:space="preserve">Research highlights how AI works to help small </w:t>
      </w:r>
      <w:r w:rsidR="00654865" w:rsidRPr="00B77D4E">
        <w:t>businesses</w:t>
      </w:r>
      <w:r w:rsidRPr="00B77D4E">
        <w:t xml:space="preserve"> become better </w:t>
      </w:r>
      <w:r w:rsidR="00654865" w:rsidRPr="00B77D4E">
        <w:t>businesses, where p</w:t>
      </w:r>
      <w:r w:rsidRPr="00B77D4E">
        <w:t>roducts become more productive</w:t>
      </w:r>
      <w:r w:rsidR="00FF2EC6" w:rsidRPr="00B77D4E">
        <w:t>,</w:t>
      </w:r>
      <w:r w:rsidRPr="00B77D4E">
        <w:t xml:space="preserve"> and the decisions become better informed. However, there are several advantages of using these methods for mining, but these have limitations</w:t>
      </w:r>
      <w:r w:rsidR="00FF2EC6" w:rsidRPr="00B77D4E">
        <w:t>,</w:t>
      </w:r>
      <w:r w:rsidRPr="00B77D4E">
        <w:t xml:space="preserve"> such as financial constraints and </w:t>
      </w:r>
      <w:r w:rsidR="00654865" w:rsidRPr="00B77D4E">
        <w:t xml:space="preserve">the </w:t>
      </w:r>
      <w:r w:rsidRPr="00B77D4E">
        <w:t xml:space="preserve">security of data. Therefore, to properly address these challenges and to </w:t>
      </w:r>
      <w:r w:rsidR="00FF2EC6" w:rsidRPr="00B77D4E">
        <w:t>integrate</w:t>
      </w:r>
      <w:r w:rsidRPr="00B77D4E">
        <w:t xml:space="preserve"> AI, it requires tailored strategies and leadership commitment. </w:t>
      </w:r>
    </w:p>
    <w:p w14:paraId="44F75C41" w14:textId="2E235D46" w:rsidR="00E155E7" w:rsidRPr="00B77D4E" w:rsidRDefault="00A312E2" w:rsidP="005E23AB">
      <w:pPr>
        <w:pStyle w:val="Heading1"/>
      </w:pPr>
      <w:bookmarkStart w:id="15" w:name="_Toc196856639"/>
      <w:r w:rsidRPr="00B77D4E">
        <w:t xml:space="preserve">Chapter 3: </w:t>
      </w:r>
      <w:r w:rsidR="00E155E7" w:rsidRPr="00B77D4E">
        <w:t>Research methodology</w:t>
      </w:r>
      <w:bookmarkEnd w:id="15"/>
      <w:r w:rsidR="00B70C6E" w:rsidRPr="00B77D4E">
        <w:t xml:space="preserve"> </w:t>
      </w:r>
    </w:p>
    <w:p w14:paraId="680DC832" w14:textId="16E958D4" w:rsidR="00A27564" w:rsidRPr="00B77D4E" w:rsidRDefault="007B0B9F" w:rsidP="007B0B9F">
      <w:pPr>
        <w:pStyle w:val="Heading2"/>
      </w:pPr>
      <w:bookmarkStart w:id="16" w:name="_Toc196856640"/>
      <w:r w:rsidRPr="00B77D4E">
        <w:t xml:space="preserve">3.1 </w:t>
      </w:r>
      <w:r w:rsidR="00A27564" w:rsidRPr="00B77D4E">
        <w:t xml:space="preserve">Research </w:t>
      </w:r>
      <w:r w:rsidRPr="00B77D4E">
        <w:t>Philosophy</w:t>
      </w:r>
      <w:bookmarkEnd w:id="16"/>
    </w:p>
    <w:p w14:paraId="2F85594C" w14:textId="5BB2678E" w:rsidR="00DA5055" w:rsidRPr="00B77D4E" w:rsidRDefault="00F20D33" w:rsidP="00DA5055">
      <w:r w:rsidRPr="00B77D4E">
        <w:t xml:space="preserve">The Interpretivism focuses on </w:t>
      </w:r>
      <w:r w:rsidR="00E95112" w:rsidRPr="00B77D4E">
        <w:t>the interpretation</w:t>
      </w:r>
      <w:r w:rsidRPr="00B77D4E">
        <w:t xml:space="preserve"> </w:t>
      </w:r>
      <w:r w:rsidR="00E95112" w:rsidRPr="00B77D4E">
        <w:t xml:space="preserve">of </w:t>
      </w:r>
      <w:r w:rsidRPr="00B77D4E">
        <w:t xml:space="preserve">the subjective meanings and social contexts to which people relate to the experiences that they have (Pervin and Mokhtar, 2022). </w:t>
      </w:r>
      <w:r w:rsidR="00DA40DE" w:rsidRPr="00B77D4E">
        <w:t xml:space="preserve">By examining how AI is perceived and integrated into SMEs' strategic decision-making processes, it can be used for strategic decision-making. </w:t>
      </w:r>
      <w:r w:rsidR="00395D66" w:rsidRPr="00B77D4E">
        <w:t>This is the niche that is covered by Interpretivism, where it takes into account how AI can be used from the perspective of the leaders and employees of small and medium-sized businesses</w:t>
      </w:r>
      <w:r w:rsidR="00DA40DE" w:rsidRPr="00B77D4E">
        <w:t>. In addition to its deep understanding of organisational culture and human behaviour, it is capable of recording social phenomena in their natural environment, giving it an edge. Due to the small sample size, an estimate may differ due to bias in the researcher's interpretation of the data.</w:t>
      </w:r>
    </w:p>
    <w:p w14:paraId="67B87C3E" w14:textId="7AC3B378" w:rsidR="00A27564" w:rsidRPr="00B77D4E" w:rsidRDefault="007B0B9F" w:rsidP="007B0B9F">
      <w:pPr>
        <w:pStyle w:val="Heading2"/>
      </w:pPr>
      <w:bookmarkStart w:id="17" w:name="_Toc196856641"/>
      <w:r w:rsidRPr="00B77D4E">
        <w:t xml:space="preserve">3.2 </w:t>
      </w:r>
      <w:r w:rsidR="00A27564" w:rsidRPr="00B77D4E">
        <w:t>Research Approach</w:t>
      </w:r>
      <w:bookmarkEnd w:id="17"/>
    </w:p>
    <w:p w14:paraId="324E7AE3" w14:textId="0A810BCC" w:rsidR="00DA5055" w:rsidRPr="00B77D4E" w:rsidRDefault="00B93774" w:rsidP="001D67C4">
      <w:pPr>
        <w:rPr>
          <w:lang w:val="en-IN"/>
        </w:rPr>
      </w:pPr>
      <w:r w:rsidRPr="00B77D4E">
        <w:t xml:space="preserve">The inductive approach is simply to get the data and then come up with theories or patterns out of the observations. It is a superb technique to unwind the yet little analysed area of AI adoption for SMES toward new discoveries and theoretical bundles. Bouncken </w:t>
      </w:r>
      <w:r w:rsidRPr="00B77D4E">
        <w:rPr>
          <w:i/>
          <w:iCs/>
        </w:rPr>
        <w:t>et al.</w:t>
      </w:r>
      <w:r w:rsidRPr="00B77D4E">
        <w:t xml:space="preserve"> (2021) explain their process is flexible and adaptable to allow for the development of new theories and concepts that aid in the facilitation of the research process.</w:t>
      </w:r>
      <w:r w:rsidR="00E0582F" w:rsidRPr="00B77D4E">
        <w:t xml:space="preserve"> Being time-consuming and resource-</w:t>
      </w:r>
      <w:r w:rsidR="00E0582F" w:rsidRPr="00B77D4E">
        <w:lastRenderedPageBreak/>
        <w:t>intensive, it can be over-generalised if not properly analysed and could become disadvantageous.</w:t>
      </w:r>
      <w:r w:rsidR="001D67C4" w:rsidRPr="00B77D4E">
        <w:rPr>
          <w:lang w:val="en-IN"/>
        </w:rPr>
        <w:t xml:space="preserve"> </w:t>
      </w:r>
    </w:p>
    <w:p w14:paraId="0ADA7482" w14:textId="0AE899B6" w:rsidR="00A27564" w:rsidRPr="00B77D4E" w:rsidRDefault="007B0B9F" w:rsidP="007B0B9F">
      <w:pPr>
        <w:pStyle w:val="Heading2"/>
      </w:pPr>
      <w:bookmarkStart w:id="18" w:name="_Toc196856642"/>
      <w:r w:rsidRPr="00B77D4E">
        <w:t xml:space="preserve">3.3. </w:t>
      </w:r>
      <w:r w:rsidR="00A27564" w:rsidRPr="00B77D4E">
        <w:t>Research Design</w:t>
      </w:r>
      <w:bookmarkEnd w:id="18"/>
    </w:p>
    <w:p w14:paraId="62701849" w14:textId="5D6CB4CF" w:rsidR="00DA5055" w:rsidRPr="00B77D4E" w:rsidRDefault="001416B3" w:rsidP="00DA5055">
      <w:r w:rsidRPr="00B77D4E">
        <w:t xml:space="preserve">The mono-method design is only about a single research method, either qualitative or quantitative. The </w:t>
      </w:r>
      <w:r w:rsidR="00E95112" w:rsidRPr="00B77D4E">
        <w:t>construction</w:t>
      </w:r>
      <w:r w:rsidRPr="00B77D4E">
        <w:t xml:space="preserve"> of this study is based on a qualitative mono method, to acquire in-depth experiences and perceptions of SME stakeholders related to the adoption of AI (Saunders </w:t>
      </w:r>
      <w:r w:rsidRPr="00B77D4E">
        <w:rPr>
          <w:i/>
          <w:iCs/>
        </w:rPr>
        <w:t>et al.</w:t>
      </w:r>
      <w:r w:rsidRPr="00B77D4E">
        <w:t xml:space="preserve"> 2019). In addition, it provides detailed and rich data on the research topic. Using one method also simplifies the research task. It is a disadvantage as it confines the scope of facts and perspectives, which may not adequately characterise the whole complexity of the study issue.</w:t>
      </w:r>
    </w:p>
    <w:p w14:paraId="3E3CC65A" w14:textId="7A3876BA" w:rsidR="00A27564" w:rsidRPr="00B77D4E" w:rsidRDefault="007B0B9F" w:rsidP="007B0B9F">
      <w:pPr>
        <w:pStyle w:val="Heading2"/>
      </w:pPr>
      <w:bookmarkStart w:id="19" w:name="_Toc196856643"/>
      <w:r w:rsidRPr="00B77D4E">
        <w:t>3.4 Data Collection</w:t>
      </w:r>
      <w:bookmarkEnd w:id="19"/>
    </w:p>
    <w:p w14:paraId="1481621B" w14:textId="6CA5C048" w:rsidR="00E37B50" w:rsidRPr="00B77D4E" w:rsidRDefault="00E37B50" w:rsidP="00E37B50">
      <w:pPr>
        <w:rPr>
          <w:lang w:val="en-IN"/>
        </w:rPr>
      </w:pPr>
      <w:r w:rsidRPr="00B77D4E">
        <w:rPr>
          <w:lang w:val="en-IN"/>
        </w:rPr>
        <w:t>​</w:t>
      </w:r>
      <w:r w:rsidR="00937059" w:rsidRPr="00B77D4E">
        <w:rPr>
          <w:lang w:val="en-IN"/>
        </w:rPr>
        <w:t xml:space="preserve">Secondary Data Collection refers to the process of analysing </w:t>
      </w:r>
      <w:r w:rsidR="00E95112" w:rsidRPr="00B77D4E">
        <w:rPr>
          <w:lang w:val="en-IN"/>
        </w:rPr>
        <w:t>remaining</w:t>
      </w:r>
      <w:r w:rsidR="00937059" w:rsidRPr="00B77D4E">
        <w:rPr>
          <w:lang w:val="en-IN"/>
        </w:rPr>
        <w:t xml:space="preserve"> data that was initially recorded for reasons other than the current research. This is particularly appealing for research where only time and resources enable work, although time and resources can be in abundance, because researchers can make use of ready data available from sources like government reports, academic publications, and industry databases (Bickman and Rog, 2009). Like in this study</w:t>
      </w:r>
      <w:r w:rsidR="00D102F6" w:rsidRPr="00B77D4E">
        <w:rPr>
          <w:lang w:val="en-IN"/>
        </w:rPr>
        <w:t>,</w:t>
      </w:r>
      <w:r w:rsidR="00937059" w:rsidRPr="00B77D4E">
        <w:rPr>
          <w:lang w:val="en-IN"/>
        </w:rPr>
        <w:t xml:space="preserve"> secondary data on evaluating AI adoption in SMES, one might consult any case studies, market analyses or statistical reports available from relevant organisations.</w:t>
      </w:r>
      <w:r w:rsidRPr="00B77D4E">
        <w:rPr>
          <w:lang w:val="en-IN"/>
        </w:rPr>
        <w:t>​</w:t>
      </w:r>
    </w:p>
    <w:p w14:paraId="429D6C04" w14:textId="5603FBDB" w:rsidR="00E37B50" w:rsidRPr="00B77D4E" w:rsidRDefault="00B41F28" w:rsidP="00E37B50">
      <w:pPr>
        <w:rPr>
          <w:lang w:val="en-IN"/>
        </w:rPr>
      </w:pPr>
      <w:r w:rsidRPr="00B77D4E">
        <w:rPr>
          <w:lang w:val="en-IN"/>
        </w:rPr>
        <w:t xml:space="preserve">One of the advantages of the data comes from its low cost and productivity. With the help of a wealth of information, researchers can access it without having to go through such extensive data collection efforts (Ewim </w:t>
      </w:r>
      <w:r w:rsidRPr="00B77D4E">
        <w:rPr>
          <w:i/>
          <w:iCs/>
          <w:lang w:val="en-IN"/>
        </w:rPr>
        <w:t>et al.</w:t>
      </w:r>
      <w:r w:rsidRPr="00B77D4E">
        <w:rPr>
          <w:lang w:val="en-IN"/>
        </w:rPr>
        <w:t xml:space="preserve"> 2023). Secondly, secondary data typically provides a broader context that encourages the longitudinal analyses and comparisons between these studies. Yet a major drawback is that the data might not fit the </w:t>
      </w:r>
      <w:r w:rsidR="00DC18B5" w:rsidRPr="00B77D4E">
        <w:rPr>
          <w:lang w:val="en-IN"/>
        </w:rPr>
        <w:t>answer</w:t>
      </w:r>
      <w:r w:rsidRPr="00B77D4E">
        <w:rPr>
          <w:lang w:val="en-IN"/>
        </w:rPr>
        <w:t xml:space="preserve"> perfectly to relevant research questions, leaving gaps or inconsistencies. Furthermore, secondary data may not meet </w:t>
      </w:r>
      <w:r w:rsidRPr="00B77D4E">
        <w:rPr>
          <w:lang w:val="en-IN"/>
        </w:rPr>
        <w:lastRenderedPageBreak/>
        <w:t xml:space="preserve">the present study's standards </w:t>
      </w:r>
      <w:r w:rsidR="00DC18B5" w:rsidRPr="00B77D4E">
        <w:rPr>
          <w:lang w:val="en-IN"/>
        </w:rPr>
        <w:t>concerning</w:t>
      </w:r>
      <w:r w:rsidRPr="00B77D4E">
        <w:rPr>
          <w:lang w:val="en-IN"/>
        </w:rPr>
        <w:t xml:space="preserve"> quality, completeness and reliability and depend on the original collection method. Thus, while the secondary data is helpful, researchers should critically look at its appropriateness and quality to yield genuine and reliable outcomes.</w:t>
      </w:r>
      <w:r w:rsidR="00E37B50" w:rsidRPr="00B77D4E">
        <w:rPr>
          <w:lang w:val="en-IN"/>
        </w:rPr>
        <w:t>​</w:t>
      </w:r>
    </w:p>
    <w:p w14:paraId="5999AD71" w14:textId="1DBA99B7" w:rsidR="007B0B9F" w:rsidRPr="00B77D4E" w:rsidRDefault="007B0B9F" w:rsidP="007B0B9F">
      <w:pPr>
        <w:pStyle w:val="Heading2"/>
      </w:pPr>
      <w:bookmarkStart w:id="20" w:name="_Toc196856644"/>
      <w:r w:rsidRPr="00B77D4E">
        <w:t>3.5 Data Analysis</w:t>
      </w:r>
      <w:bookmarkEnd w:id="20"/>
    </w:p>
    <w:p w14:paraId="3291A486" w14:textId="5F5C9011" w:rsidR="00DA5055" w:rsidRPr="00B77D4E" w:rsidRDefault="008A2D7E" w:rsidP="00DA5055">
      <w:r w:rsidRPr="00B77D4E">
        <w:t>​</w:t>
      </w:r>
      <w:r w:rsidR="00F35608" w:rsidRPr="00B77D4E">
        <w:t xml:space="preserve">Thematic analysis was used for qualitative data analysis and proceeded according to the Braun and Clarke (2006) six-phase process. At first, the researcher </w:t>
      </w:r>
      <w:r w:rsidR="00E95112" w:rsidRPr="00B77D4E">
        <w:t>acquired</w:t>
      </w:r>
      <w:r w:rsidR="00F35608" w:rsidRPr="00B77D4E">
        <w:t xml:space="preserve"> familiar with the content by reading the collected materials multiple times until becoming acclimated to the data. (Leavy, 2020). Thereafter, initial codes were created to discover key elements of the data imperative to the research questions. Finally, these codes were compiled to generate what are potential themes, which were reviewed and refined to make sure they reflected the data. The theme was defined and named so that it encompassed their essence, and the final analysis of the research was written up, incorporating relevant literature and written with a single coherent narrative that answered the research questions. The rigour of this approach ensured that the analysis was systematic and reflective to in turn leading to insights that add meaning to the extent of the implication of AI adoption to strategic decision making amongst SMES.</w:t>
      </w:r>
    </w:p>
    <w:p w14:paraId="111A7368" w14:textId="4D87FDA5" w:rsidR="00E85CF7" w:rsidRPr="00B77D4E" w:rsidRDefault="007B0B9F" w:rsidP="00700845">
      <w:pPr>
        <w:pStyle w:val="Heading2"/>
      </w:pPr>
      <w:bookmarkStart w:id="21" w:name="_Toc196856645"/>
      <w:r w:rsidRPr="00B77D4E">
        <w:t xml:space="preserve">3.6 </w:t>
      </w:r>
      <w:r w:rsidR="00005717" w:rsidRPr="00B77D4E">
        <w:t>Resource Implications and Needs</w:t>
      </w:r>
      <w:bookmarkEnd w:id="21"/>
    </w:p>
    <w:p w14:paraId="1636F675" w14:textId="33FFBB7A" w:rsidR="00700845" w:rsidRPr="00B77D4E" w:rsidRDefault="00304A31" w:rsidP="00700845">
      <w:r w:rsidRPr="00B77D4E">
        <w:t>The study's secondary data sources included industry publications, case studies, scholarly journals, and other materials about the application of AI in SMEs.</w:t>
      </w:r>
      <w:r w:rsidR="00700845" w:rsidRPr="00B77D4E">
        <w:t xml:space="preserve"> Among the key resources were publications from different journals and articles, and Statista, which provided information regarding the challenges of integrating AI and strategies to solve them. Furthermore, there were reports from organisations like the Initiative for a Competitive Inner City (ICIC) and Intuit based on empirical usage patterns of AI by small businesses. These resources were also important in understanding the barriers, such as financial constraints, lack of technical </w:t>
      </w:r>
      <w:r w:rsidR="00700845" w:rsidRPr="00B77D4E">
        <w:lastRenderedPageBreak/>
        <w:t xml:space="preserve">expertise, security of the deployed systems, as well as the opportunities, such as more efficient operational measures and gaining a competitive advantage. </w:t>
      </w:r>
    </w:p>
    <w:p w14:paraId="12ED04F2" w14:textId="33F87D24" w:rsidR="00700845" w:rsidRPr="00B77D4E" w:rsidRDefault="00700845" w:rsidP="00700845">
      <w:r w:rsidRPr="00B77D4E">
        <w:t>In addition, it did not require any direct costs because all the data sources were freely available online. This approach reduced the costs free of charge but also created extensive room to research old literature and research that perfectly fit in the context of the study’s objectives.</w:t>
      </w:r>
    </w:p>
    <w:p w14:paraId="3E10766C" w14:textId="62D7B977" w:rsidR="00005717" w:rsidRPr="00B77D4E" w:rsidRDefault="007B0B9F" w:rsidP="005E23AB">
      <w:pPr>
        <w:pStyle w:val="Heading2"/>
      </w:pPr>
      <w:bookmarkStart w:id="22" w:name="_Toc196856646"/>
      <w:r w:rsidRPr="00B77D4E">
        <w:t xml:space="preserve">3.7 </w:t>
      </w:r>
      <w:r w:rsidR="00005717" w:rsidRPr="00B77D4E">
        <w:t>Research ethics</w:t>
      </w:r>
      <w:bookmarkEnd w:id="22"/>
      <w:r w:rsidR="00887E58" w:rsidRPr="00B77D4E">
        <w:t xml:space="preserve"> </w:t>
      </w:r>
    </w:p>
    <w:p w14:paraId="0B153463" w14:textId="0EC4CD43" w:rsidR="00DA5055" w:rsidRPr="00B77D4E" w:rsidRDefault="00D102F6" w:rsidP="00DA5055">
      <w:r w:rsidRPr="00B77D4E">
        <w:t>The ethical bases for this research were followed in providing proper reference to all sources of secondary data, transparency of data analysis and creation to avoid plagiarism. As no primary data collection was done, there were no concerns regarding the consent and confidentiality of the participants. The study has been performed with integrity and honour towards the standards of academic ethics.</w:t>
      </w:r>
      <w:r w:rsidR="003A61B6" w:rsidRPr="00B77D4E">
        <w:t>​</w:t>
      </w:r>
    </w:p>
    <w:p w14:paraId="76B4A751" w14:textId="2D75AA1F" w:rsidR="007476A3" w:rsidRPr="00B77D4E" w:rsidRDefault="007476A3" w:rsidP="007476A3">
      <w:pPr>
        <w:pStyle w:val="Heading2"/>
      </w:pPr>
      <w:bookmarkStart w:id="23" w:name="_Toc196856647"/>
      <w:r w:rsidRPr="00B77D4E">
        <w:t>3.8 Research timeline</w:t>
      </w:r>
      <w:bookmarkEnd w:id="23"/>
    </w:p>
    <w:tbl>
      <w:tblPr>
        <w:tblStyle w:val="TableGrid"/>
        <w:tblW w:w="0" w:type="auto"/>
        <w:tblLook w:val="04A0" w:firstRow="1" w:lastRow="0" w:firstColumn="1" w:lastColumn="0" w:noHBand="0" w:noVBand="1"/>
      </w:tblPr>
      <w:tblGrid>
        <w:gridCol w:w="1564"/>
        <w:gridCol w:w="828"/>
        <w:gridCol w:w="828"/>
        <w:gridCol w:w="828"/>
        <w:gridCol w:w="828"/>
        <w:gridCol w:w="828"/>
        <w:gridCol w:w="828"/>
        <w:gridCol w:w="828"/>
        <w:gridCol w:w="828"/>
        <w:gridCol w:w="828"/>
      </w:tblGrid>
      <w:tr w:rsidR="00BF2098" w:rsidRPr="00B77D4E" w14:paraId="77781731" w14:textId="77777777" w:rsidTr="00BF2098">
        <w:tc>
          <w:tcPr>
            <w:tcW w:w="1564" w:type="dxa"/>
            <w:vAlign w:val="bottom"/>
          </w:tcPr>
          <w:p w14:paraId="4982CBC9" w14:textId="75212834" w:rsidR="00BF2098" w:rsidRPr="00B77D4E" w:rsidRDefault="00BF2098" w:rsidP="00BF2098">
            <w:r w:rsidRPr="00B77D4E">
              <w:rPr>
                <w:rFonts w:eastAsia="Times New Roman" w:cs="Times New Roman"/>
                <w:b/>
                <w:color w:val="0E101A"/>
              </w:rPr>
              <w:t>Task Description</w:t>
            </w:r>
          </w:p>
        </w:tc>
        <w:tc>
          <w:tcPr>
            <w:tcW w:w="828" w:type="dxa"/>
            <w:vAlign w:val="bottom"/>
          </w:tcPr>
          <w:p w14:paraId="39D0AE6B" w14:textId="025BF59A"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 xml:space="preserve">k </w:t>
            </w:r>
            <w:r w:rsidRPr="00B77D4E">
              <w:rPr>
                <w:rFonts w:eastAsia="Times New Roman" w:cs="Times New Roman"/>
                <w:b/>
                <w:color w:val="0E101A"/>
              </w:rPr>
              <w:t>1</w:t>
            </w:r>
          </w:p>
        </w:tc>
        <w:tc>
          <w:tcPr>
            <w:tcW w:w="828" w:type="dxa"/>
            <w:vAlign w:val="bottom"/>
          </w:tcPr>
          <w:p w14:paraId="15C014E4" w14:textId="6F83B037"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2</w:t>
            </w:r>
          </w:p>
        </w:tc>
        <w:tc>
          <w:tcPr>
            <w:tcW w:w="828" w:type="dxa"/>
            <w:vAlign w:val="bottom"/>
          </w:tcPr>
          <w:p w14:paraId="04EE3663" w14:textId="3401F9DE"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3</w:t>
            </w:r>
          </w:p>
        </w:tc>
        <w:tc>
          <w:tcPr>
            <w:tcW w:w="828" w:type="dxa"/>
            <w:vAlign w:val="bottom"/>
          </w:tcPr>
          <w:p w14:paraId="41A93959" w14:textId="3E33776B"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4</w:t>
            </w:r>
          </w:p>
        </w:tc>
        <w:tc>
          <w:tcPr>
            <w:tcW w:w="828" w:type="dxa"/>
            <w:vAlign w:val="bottom"/>
          </w:tcPr>
          <w:p w14:paraId="1409ECD1" w14:textId="3B88987D"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5</w:t>
            </w:r>
          </w:p>
        </w:tc>
        <w:tc>
          <w:tcPr>
            <w:tcW w:w="828" w:type="dxa"/>
            <w:vAlign w:val="bottom"/>
          </w:tcPr>
          <w:p w14:paraId="5BCECD77" w14:textId="1763ED1D"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6</w:t>
            </w:r>
          </w:p>
        </w:tc>
        <w:tc>
          <w:tcPr>
            <w:tcW w:w="828" w:type="dxa"/>
            <w:vAlign w:val="bottom"/>
          </w:tcPr>
          <w:p w14:paraId="27AD2945" w14:textId="36A284F5"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7</w:t>
            </w:r>
          </w:p>
        </w:tc>
        <w:tc>
          <w:tcPr>
            <w:tcW w:w="828" w:type="dxa"/>
            <w:vAlign w:val="bottom"/>
          </w:tcPr>
          <w:p w14:paraId="39150A24" w14:textId="6491A99F"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8</w:t>
            </w:r>
          </w:p>
        </w:tc>
        <w:tc>
          <w:tcPr>
            <w:tcW w:w="828" w:type="dxa"/>
            <w:vAlign w:val="bottom"/>
          </w:tcPr>
          <w:p w14:paraId="7732EB41" w14:textId="2F2435B4" w:rsidR="00BF2098" w:rsidRPr="00B77D4E" w:rsidRDefault="00BF2098" w:rsidP="00BF2098">
            <w:r w:rsidRPr="00B77D4E">
              <w:rPr>
                <w:rFonts w:eastAsia="Times New Roman" w:cs="Times New Roman"/>
                <w:b/>
                <w:color w:val="0E101A"/>
              </w:rPr>
              <w:t>W</w:t>
            </w:r>
            <w:r w:rsidR="006260B3" w:rsidRPr="00B77D4E">
              <w:rPr>
                <w:rFonts w:eastAsia="Times New Roman" w:cs="Times New Roman"/>
                <w:b/>
                <w:color w:val="0E101A"/>
              </w:rPr>
              <w:t>k</w:t>
            </w:r>
            <w:r w:rsidRPr="00B77D4E">
              <w:rPr>
                <w:rFonts w:eastAsia="Times New Roman" w:cs="Times New Roman"/>
                <w:b/>
                <w:color w:val="0E101A"/>
              </w:rPr>
              <w:t xml:space="preserve"> 9</w:t>
            </w:r>
          </w:p>
        </w:tc>
      </w:tr>
      <w:tr w:rsidR="00BF2098" w:rsidRPr="00B77D4E" w14:paraId="6A71AA3D" w14:textId="77777777" w:rsidTr="00BF2098">
        <w:tc>
          <w:tcPr>
            <w:tcW w:w="1564" w:type="dxa"/>
            <w:vAlign w:val="bottom"/>
          </w:tcPr>
          <w:p w14:paraId="551EB94C" w14:textId="4EC4C94D" w:rsidR="00BF2098" w:rsidRPr="00B77D4E" w:rsidRDefault="00BF2098" w:rsidP="00BF2098">
            <w:r w:rsidRPr="00B77D4E">
              <w:rPr>
                <w:rFonts w:eastAsia="Times New Roman" w:cs="Times New Roman"/>
                <w:b/>
                <w:color w:val="0E101A"/>
              </w:rPr>
              <w:t xml:space="preserve">Choose Topic: </w:t>
            </w:r>
            <w:r w:rsidRPr="00B77D4E">
              <w:t>Impact of AI Adoption on Strategic Decision</w:t>
            </w:r>
          </w:p>
        </w:tc>
        <w:tc>
          <w:tcPr>
            <w:tcW w:w="828" w:type="dxa"/>
            <w:shd w:val="clear" w:color="auto" w:fill="A5C9EB" w:themeFill="text2" w:themeFillTint="40"/>
          </w:tcPr>
          <w:p w14:paraId="16B77440" w14:textId="77777777" w:rsidR="00BF2098" w:rsidRPr="00B77D4E" w:rsidRDefault="00BF2098" w:rsidP="00BF2098"/>
        </w:tc>
        <w:tc>
          <w:tcPr>
            <w:tcW w:w="828" w:type="dxa"/>
          </w:tcPr>
          <w:p w14:paraId="16F37459" w14:textId="77777777" w:rsidR="00BF2098" w:rsidRPr="00B77D4E" w:rsidRDefault="00BF2098" w:rsidP="00BF2098"/>
        </w:tc>
        <w:tc>
          <w:tcPr>
            <w:tcW w:w="828" w:type="dxa"/>
          </w:tcPr>
          <w:p w14:paraId="14C33D8C" w14:textId="77777777" w:rsidR="00BF2098" w:rsidRPr="00B77D4E" w:rsidRDefault="00BF2098" w:rsidP="00BF2098"/>
        </w:tc>
        <w:tc>
          <w:tcPr>
            <w:tcW w:w="828" w:type="dxa"/>
          </w:tcPr>
          <w:p w14:paraId="211CD4B7" w14:textId="77777777" w:rsidR="00BF2098" w:rsidRPr="00B77D4E" w:rsidRDefault="00BF2098" w:rsidP="00BF2098"/>
        </w:tc>
        <w:tc>
          <w:tcPr>
            <w:tcW w:w="828" w:type="dxa"/>
          </w:tcPr>
          <w:p w14:paraId="6A193470" w14:textId="77777777" w:rsidR="00BF2098" w:rsidRPr="00B77D4E" w:rsidRDefault="00BF2098" w:rsidP="00BF2098"/>
        </w:tc>
        <w:tc>
          <w:tcPr>
            <w:tcW w:w="828" w:type="dxa"/>
          </w:tcPr>
          <w:p w14:paraId="63FDA339" w14:textId="77777777" w:rsidR="00BF2098" w:rsidRPr="00B77D4E" w:rsidRDefault="00BF2098" w:rsidP="00BF2098"/>
        </w:tc>
        <w:tc>
          <w:tcPr>
            <w:tcW w:w="828" w:type="dxa"/>
          </w:tcPr>
          <w:p w14:paraId="146BA930" w14:textId="77777777" w:rsidR="00BF2098" w:rsidRPr="00B77D4E" w:rsidRDefault="00BF2098" w:rsidP="00BF2098"/>
        </w:tc>
        <w:tc>
          <w:tcPr>
            <w:tcW w:w="828" w:type="dxa"/>
          </w:tcPr>
          <w:p w14:paraId="01464400" w14:textId="77777777" w:rsidR="00BF2098" w:rsidRPr="00B77D4E" w:rsidRDefault="00BF2098" w:rsidP="00BF2098"/>
        </w:tc>
        <w:tc>
          <w:tcPr>
            <w:tcW w:w="828" w:type="dxa"/>
          </w:tcPr>
          <w:p w14:paraId="7FAB51E5" w14:textId="77777777" w:rsidR="00BF2098" w:rsidRPr="00B77D4E" w:rsidRDefault="00BF2098" w:rsidP="00BF2098"/>
        </w:tc>
      </w:tr>
      <w:tr w:rsidR="00BF2098" w:rsidRPr="00B77D4E" w14:paraId="57725F8C" w14:textId="77777777" w:rsidTr="00BF2098">
        <w:tc>
          <w:tcPr>
            <w:tcW w:w="1564" w:type="dxa"/>
            <w:vAlign w:val="bottom"/>
          </w:tcPr>
          <w:p w14:paraId="259CC8B1" w14:textId="11AB7562" w:rsidR="00BF2098" w:rsidRPr="00B77D4E" w:rsidRDefault="00BF2098" w:rsidP="00BF2098">
            <w:r w:rsidRPr="00B77D4E">
              <w:rPr>
                <w:rFonts w:eastAsia="Times New Roman" w:cs="Times New Roman"/>
                <w:b/>
                <w:color w:val="0E101A"/>
              </w:rPr>
              <w:t>Introduction</w:t>
            </w:r>
          </w:p>
        </w:tc>
        <w:tc>
          <w:tcPr>
            <w:tcW w:w="828" w:type="dxa"/>
          </w:tcPr>
          <w:p w14:paraId="0ACC02AC" w14:textId="77777777" w:rsidR="00BF2098" w:rsidRPr="00B77D4E" w:rsidRDefault="00BF2098" w:rsidP="00BF2098"/>
        </w:tc>
        <w:tc>
          <w:tcPr>
            <w:tcW w:w="828" w:type="dxa"/>
            <w:shd w:val="clear" w:color="auto" w:fill="A5C9EB" w:themeFill="text2" w:themeFillTint="40"/>
          </w:tcPr>
          <w:p w14:paraId="4F8F4831" w14:textId="77777777" w:rsidR="00BF2098" w:rsidRPr="00B77D4E" w:rsidRDefault="00BF2098" w:rsidP="00BF2098"/>
        </w:tc>
        <w:tc>
          <w:tcPr>
            <w:tcW w:w="828" w:type="dxa"/>
          </w:tcPr>
          <w:p w14:paraId="46D1531F" w14:textId="77777777" w:rsidR="00BF2098" w:rsidRPr="00B77D4E" w:rsidRDefault="00BF2098" w:rsidP="00BF2098"/>
        </w:tc>
        <w:tc>
          <w:tcPr>
            <w:tcW w:w="828" w:type="dxa"/>
          </w:tcPr>
          <w:p w14:paraId="676EA580" w14:textId="77777777" w:rsidR="00BF2098" w:rsidRPr="00B77D4E" w:rsidRDefault="00BF2098" w:rsidP="00BF2098"/>
        </w:tc>
        <w:tc>
          <w:tcPr>
            <w:tcW w:w="828" w:type="dxa"/>
          </w:tcPr>
          <w:p w14:paraId="1AD00628" w14:textId="77777777" w:rsidR="00BF2098" w:rsidRPr="00B77D4E" w:rsidRDefault="00BF2098" w:rsidP="00BF2098"/>
        </w:tc>
        <w:tc>
          <w:tcPr>
            <w:tcW w:w="828" w:type="dxa"/>
          </w:tcPr>
          <w:p w14:paraId="3988DA2A" w14:textId="77777777" w:rsidR="00BF2098" w:rsidRPr="00B77D4E" w:rsidRDefault="00BF2098" w:rsidP="00BF2098"/>
        </w:tc>
        <w:tc>
          <w:tcPr>
            <w:tcW w:w="828" w:type="dxa"/>
          </w:tcPr>
          <w:p w14:paraId="5226487C" w14:textId="77777777" w:rsidR="00BF2098" w:rsidRPr="00B77D4E" w:rsidRDefault="00BF2098" w:rsidP="00BF2098"/>
        </w:tc>
        <w:tc>
          <w:tcPr>
            <w:tcW w:w="828" w:type="dxa"/>
          </w:tcPr>
          <w:p w14:paraId="21B7A4F9" w14:textId="77777777" w:rsidR="00BF2098" w:rsidRPr="00B77D4E" w:rsidRDefault="00BF2098" w:rsidP="00BF2098"/>
        </w:tc>
        <w:tc>
          <w:tcPr>
            <w:tcW w:w="828" w:type="dxa"/>
          </w:tcPr>
          <w:p w14:paraId="1D40BBD3" w14:textId="77777777" w:rsidR="00BF2098" w:rsidRPr="00B77D4E" w:rsidRDefault="00BF2098" w:rsidP="00BF2098"/>
        </w:tc>
      </w:tr>
      <w:tr w:rsidR="00BF2098" w:rsidRPr="00B77D4E" w14:paraId="463770C7" w14:textId="77777777" w:rsidTr="00BF2098">
        <w:tc>
          <w:tcPr>
            <w:tcW w:w="1564" w:type="dxa"/>
            <w:vAlign w:val="bottom"/>
          </w:tcPr>
          <w:p w14:paraId="59C86C27" w14:textId="79C2F9F4" w:rsidR="00BF2098" w:rsidRPr="00B77D4E" w:rsidRDefault="00BF2098" w:rsidP="00BF2098">
            <w:r w:rsidRPr="00B77D4E">
              <w:rPr>
                <w:rFonts w:eastAsia="Times New Roman" w:cs="Times New Roman"/>
                <w:b/>
                <w:color w:val="0E101A"/>
              </w:rPr>
              <w:t>Literature Review</w:t>
            </w:r>
          </w:p>
        </w:tc>
        <w:tc>
          <w:tcPr>
            <w:tcW w:w="828" w:type="dxa"/>
          </w:tcPr>
          <w:p w14:paraId="78E9FC64" w14:textId="77777777" w:rsidR="00BF2098" w:rsidRPr="00B77D4E" w:rsidRDefault="00BF2098" w:rsidP="00BF2098"/>
        </w:tc>
        <w:tc>
          <w:tcPr>
            <w:tcW w:w="828" w:type="dxa"/>
          </w:tcPr>
          <w:p w14:paraId="43847B91" w14:textId="77777777" w:rsidR="00BF2098" w:rsidRPr="00B77D4E" w:rsidRDefault="00BF2098" w:rsidP="00BF2098"/>
        </w:tc>
        <w:tc>
          <w:tcPr>
            <w:tcW w:w="828" w:type="dxa"/>
            <w:shd w:val="clear" w:color="auto" w:fill="F6C5AC" w:themeFill="accent2" w:themeFillTint="66"/>
          </w:tcPr>
          <w:p w14:paraId="4C85519A" w14:textId="77777777" w:rsidR="00BF2098" w:rsidRPr="00B77D4E" w:rsidRDefault="00BF2098" w:rsidP="00BF2098"/>
        </w:tc>
        <w:tc>
          <w:tcPr>
            <w:tcW w:w="828" w:type="dxa"/>
            <w:shd w:val="clear" w:color="auto" w:fill="F6C5AC" w:themeFill="accent2" w:themeFillTint="66"/>
          </w:tcPr>
          <w:p w14:paraId="31985850" w14:textId="77777777" w:rsidR="00BF2098" w:rsidRPr="00B77D4E" w:rsidRDefault="00BF2098" w:rsidP="00BF2098"/>
        </w:tc>
        <w:tc>
          <w:tcPr>
            <w:tcW w:w="828" w:type="dxa"/>
          </w:tcPr>
          <w:p w14:paraId="3C80C6F6" w14:textId="77777777" w:rsidR="00BF2098" w:rsidRPr="00B77D4E" w:rsidRDefault="00BF2098" w:rsidP="00BF2098"/>
        </w:tc>
        <w:tc>
          <w:tcPr>
            <w:tcW w:w="828" w:type="dxa"/>
          </w:tcPr>
          <w:p w14:paraId="335D934D" w14:textId="77777777" w:rsidR="00BF2098" w:rsidRPr="00B77D4E" w:rsidRDefault="00BF2098" w:rsidP="00BF2098"/>
        </w:tc>
        <w:tc>
          <w:tcPr>
            <w:tcW w:w="828" w:type="dxa"/>
          </w:tcPr>
          <w:p w14:paraId="27E8B2D6" w14:textId="77777777" w:rsidR="00BF2098" w:rsidRPr="00B77D4E" w:rsidRDefault="00BF2098" w:rsidP="00BF2098"/>
        </w:tc>
        <w:tc>
          <w:tcPr>
            <w:tcW w:w="828" w:type="dxa"/>
          </w:tcPr>
          <w:p w14:paraId="2521889F" w14:textId="77777777" w:rsidR="00BF2098" w:rsidRPr="00B77D4E" w:rsidRDefault="00BF2098" w:rsidP="00BF2098"/>
        </w:tc>
        <w:tc>
          <w:tcPr>
            <w:tcW w:w="828" w:type="dxa"/>
          </w:tcPr>
          <w:p w14:paraId="1282FD2D" w14:textId="77777777" w:rsidR="00BF2098" w:rsidRPr="00B77D4E" w:rsidRDefault="00BF2098" w:rsidP="00BF2098"/>
        </w:tc>
      </w:tr>
      <w:tr w:rsidR="00BF2098" w:rsidRPr="00B77D4E" w14:paraId="523D1C69" w14:textId="77777777" w:rsidTr="00BF2098">
        <w:tc>
          <w:tcPr>
            <w:tcW w:w="1564" w:type="dxa"/>
            <w:vAlign w:val="bottom"/>
          </w:tcPr>
          <w:p w14:paraId="72896241" w14:textId="29792CCD" w:rsidR="00BF2098" w:rsidRPr="00B77D4E" w:rsidRDefault="00BF2098" w:rsidP="00BF2098">
            <w:r w:rsidRPr="00B77D4E">
              <w:rPr>
                <w:rFonts w:eastAsia="Times New Roman" w:cs="Times New Roman"/>
                <w:b/>
                <w:color w:val="0E101A"/>
              </w:rPr>
              <w:lastRenderedPageBreak/>
              <w:t>Research Methodology</w:t>
            </w:r>
          </w:p>
        </w:tc>
        <w:tc>
          <w:tcPr>
            <w:tcW w:w="828" w:type="dxa"/>
          </w:tcPr>
          <w:p w14:paraId="1B8B39B2" w14:textId="77777777" w:rsidR="00BF2098" w:rsidRPr="00B77D4E" w:rsidRDefault="00BF2098" w:rsidP="00BF2098"/>
        </w:tc>
        <w:tc>
          <w:tcPr>
            <w:tcW w:w="828" w:type="dxa"/>
          </w:tcPr>
          <w:p w14:paraId="473132A9" w14:textId="77777777" w:rsidR="00BF2098" w:rsidRPr="00B77D4E" w:rsidRDefault="00BF2098" w:rsidP="00BF2098"/>
        </w:tc>
        <w:tc>
          <w:tcPr>
            <w:tcW w:w="828" w:type="dxa"/>
          </w:tcPr>
          <w:p w14:paraId="457164CC" w14:textId="77777777" w:rsidR="00BF2098" w:rsidRPr="00B77D4E" w:rsidRDefault="00BF2098" w:rsidP="00BF2098"/>
        </w:tc>
        <w:tc>
          <w:tcPr>
            <w:tcW w:w="828" w:type="dxa"/>
          </w:tcPr>
          <w:p w14:paraId="2A34B310" w14:textId="77777777" w:rsidR="00BF2098" w:rsidRPr="00B77D4E" w:rsidRDefault="00BF2098" w:rsidP="00BF2098"/>
        </w:tc>
        <w:tc>
          <w:tcPr>
            <w:tcW w:w="828" w:type="dxa"/>
            <w:shd w:val="clear" w:color="auto" w:fill="47D459" w:themeFill="accent3" w:themeFillTint="99"/>
          </w:tcPr>
          <w:p w14:paraId="42C63532" w14:textId="77777777" w:rsidR="00BF2098" w:rsidRPr="00B77D4E" w:rsidRDefault="00BF2098" w:rsidP="00BF2098"/>
        </w:tc>
        <w:tc>
          <w:tcPr>
            <w:tcW w:w="828" w:type="dxa"/>
            <w:shd w:val="clear" w:color="auto" w:fill="47D459" w:themeFill="accent3" w:themeFillTint="99"/>
          </w:tcPr>
          <w:p w14:paraId="48F38479" w14:textId="77777777" w:rsidR="00BF2098" w:rsidRPr="00B77D4E" w:rsidRDefault="00BF2098" w:rsidP="00BF2098"/>
        </w:tc>
        <w:tc>
          <w:tcPr>
            <w:tcW w:w="828" w:type="dxa"/>
          </w:tcPr>
          <w:p w14:paraId="412DF078" w14:textId="77777777" w:rsidR="00BF2098" w:rsidRPr="00B77D4E" w:rsidRDefault="00BF2098" w:rsidP="00BF2098"/>
        </w:tc>
        <w:tc>
          <w:tcPr>
            <w:tcW w:w="828" w:type="dxa"/>
          </w:tcPr>
          <w:p w14:paraId="1A6F159F" w14:textId="77777777" w:rsidR="00BF2098" w:rsidRPr="00B77D4E" w:rsidRDefault="00BF2098" w:rsidP="00BF2098"/>
        </w:tc>
        <w:tc>
          <w:tcPr>
            <w:tcW w:w="828" w:type="dxa"/>
          </w:tcPr>
          <w:p w14:paraId="329D2910" w14:textId="77777777" w:rsidR="00BF2098" w:rsidRPr="00B77D4E" w:rsidRDefault="00BF2098" w:rsidP="00BF2098"/>
        </w:tc>
      </w:tr>
      <w:tr w:rsidR="00BF2098" w:rsidRPr="00B77D4E" w14:paraId="38A8A3AA" w14:textId="77777777" w:rsidTr="00BF2098">
        <w:tc>
          <w:tcPr>
            <w:tcW w:w="1564" w:type="dxa"/>
            <w:vAlign w:val="bottom"/>
          </w:tcPr>
          <w:p w14:paraId="0D77BA92" w14:textId="28B88AF1" w:rsidR="00BF2098" w:rsidRPr="00B77D4E" w:rsidRDefault="00BF2098" w:rsidP="00BF2098">
            <w:r w:rsidRPr="00B77D4E">
              <w:rPr>
                <w:rFonts w:eastAsia="Times New Roman" w:cs="Times New Roman"/>
                <w:b/>
                <w:color w:val="0E101A"/>
              </w:rPr>
              <w:t>Data Collection</w:t>
            </w:r>
          </w:p>
        </w:tc>
        <w:tc>
          <w:tcPr>
            <w:tcW w:w="828" w:type="dxa"/>
          </w:tcPr>
          <w:p w14:paraId="453D1F06" w14:textId="77777777" w:rsidR="00BF2098" w:rsidRPr="00B77D4E" w:rsidRDefault="00BF2098" w:rsidP="00BF2098"/>
        </w:tc>
        <w:tc>
          <w:tcPr>
            <w:tcW w:w="828" w:type="dxa"/>
          </w:tcPr>
          <w:p w14:paraId="54DBF48E" w14:textId="77777777" w:rsidR="00BF2098" w:rsidRPr="00B77D4E" w:rsidRDefault="00BF2098" w:rsidP="00BF2098"/>
        </w:tc>
        <w:tc>
          <w:tcPr>
            <w:tcW w:w="828" w:type="dxa"/>
          </w:tcPr>
          <w:p w14:paraId="1541E173" w14:textId="77777777" w:rsidR="00BF2098" w:rsidRPr="00B77D4E" w:rsidRDefault="00BF2098" w:rsidP="00BF2098"/>
        </w:tc>
        <w:tc>
          <w:tcPr>
            <w:tcW w:w="828" w:type="dxa"/>
          </w:tcPr>
          <w:p w14:paraId="1B72C7E7" w14:textId="77777777" w:rsidR="00BF2098" w:rsidRPr="00B77D4E" w:rsidRDefault="00BF2098" w:rsidP="00BF2098"/>
        </w:tc>
        <w:tc>
          <w:tcPr>
            <w:tcW w:w="828" w:type="dxa"/>
          </w:tcPr>
          <w:p w14:paraId="1D6BBB91" w14:textId="77777777" w:rsidR="00BF2098" w:rsidRPr="00B77D4E" w:rsidRDefault="00BF2098" w:rsidP="00BF2098"/>
        </w:tc>
        <w:tc>
          <w:tcPr>
            <w:tcW w:w="828" w:type="dxa"/>
            <w:shd w:val="clear" w:color="auto" w:fill="60CAF3" w:themeFill="accent4" w:themeFillTint="99"/>
          </w:tcPr>
          <w:p w14:paraId="49076A90" w14:textId="77777777" w:rsidR="00BF2098" w:rsidRPr="00B77D4E" w:rsidRDefault="00BF2098" w:rsidP="00BF2098"/>
        </w:tc>
        <w:tc>
          <w:tcPr>
            <w:tcW w:w="828" w:type="dxa"/>
            <w:shd w:val="clear" w:color="auto" w:fill="60CAF3" w:themeFill="accent4" w:themeFillTint="99"/>
          </w:tcPr>
          <w:p w14:paraId="3C8FFBB1" w14:textId="77777777" w:rsidR="00BF2098" w:rsidRPr="00B77D4E" w:rsidRDefault="00BF2098" w:rsidP="00BF2098"/>
        </w:tc>
        <w:tc>
          <w:tcPr>
            <w:tcW w:w="828" w:type="dxa"/>
          </w:tcPr>
          <w:p w14:paraId="7AB785EC" w14:textId="77777777" w:rsidR="00BF2098" w:rsidRPr="00B77D4E" w:rsidRDefault="00BF2098" w:rsidP="00BF2098"/>
        </w:tc>
        <w:tc>
          <w:tcPr>
            <w:tcW w:w="828" w:type="dxa"/>
          </w:tcPr>
          <w:p w14:paraId="6D9999A8" w14:textId="77777777" w:rsidR="00BF2098" w:rsidRPr="00B77D4E" w:rsidRDefault="00BF2098" w:rsidP="00BF2098"/>
        </w:tc>
      </w:tr>
      <w:tr w:rsidR="00BF2098" w:rsidRPr="00B77D4E" w14:paraId="45F15995" w14:textId="77777777" w:rsidTr="00BF2098">
        <w:tc>
          <w:tcPr>
            <w:tcW w:w="1564" w:type="dxa"/>
            <w:vAlign w:val="bottom"/>
          </w:tcPr>
          <w:p w14:paraId="389B7E4F" w14:textId="4AB70A8E" w:rsidR="00BF2098" w:rsidRPr="00B77D4E" w:rsidRDefault="00BF2098" w:rsidP="00BF2098">
            <w:r w:rsidRPr="00B77D4E">
              <w:rPr>
                <w:rFonts w:eastAsia="Times New Roman" w:cs="Times New Roman"/>
                <w:b/>
                <w:color w:val="0E101A"/>
              </w:rPr>
              <w:t>Data Analysis</w:t>
            </w:r>
          </w:p>
        </w:tc>
        <w:tc>
          <w:tcPr>
            <w:tcW w:w="828" w:type="dxa"/>
          </w:tcPr>
          <w:p w14:paraId="40497677" w14:textId="77777777" w:rsidR="00BF2098" w:rsidRPr="00B77D4E" w:rsidRDefault="00BF2098" w:rsidP="00BF2098"/>
        </w:tc>
        <w:tc>
          <w:tcPr>
            <w:tcW w:w="828" w:type="dxa"/>
          </w:tcPr>
          <w:p w14:paraId="5D527DEF" w14:textId="77777777" w:rsidR="00BF2098" w:rsidRPr="00B77D4E" w:rsidRDefault="00BF2098" w:rsidP="00BF2098"/>
        </w:tc>
        <w:tc>
          <w:tcPr>
            <w:tcW w:w="828" w:type="dxa"/>
          </w:tcPr>
          <w:p w14:paraId="40B61756" w14:textId="77777777" w:rsidR="00BF2098" w:rsidRPr="00B77D4E" w:rsidRDefault="00BF2098" w:rsidP="00BF2098"/>
        </w:tc>
        <w:tc>
          <w:tcPr>
            <w:tcW w:w="828" w:type="dxa"/>
          </w:tcPr>
          <w:p w14:paraId="24AA0C18" w14:textId="77777777" w:rsidR="00BF2098" w:rsidRPr="00B77D4E" w:rsidRDefault="00BF2098" w:rsidP="00BF2098"/>
        </w:tc>
        <w:tc>
          <w:tcPr>
            <w:tcW w:w="828" w:type="dxa"/>
          </w:tcPr>
          <w:p w14:paraId="2A9EC3FF" w14:textId="77777777" w:rsidR="00BF2098" w:rsidRPr="00B77D4E" w:rsidRDefault="00BF2098" w:rsidP="00BF2098"/>
        </w:tc>
        <w:tc>
          <w:tcPr>
            <w:tcW w:w="828" w:type="dxa"/>
          </w:tcPr>
          <w:p w14:paraId="27D1C7DC" w14:textId="77777777" w:rsidR="00BF2098" w:rsidRPr="00B77D4E" w:rsidRDefault="00BF2098" w:rsidP="00BF2098"/>
        </w:tc>
        <w:tc>
          <w:tcPr>
            <w:tcW w:w="828" w:type="dxa"/>
            <w:shd w:val="clear" w:color="auto" w:fill="D86DCB" w:themeFill="accent5" w:themeFillTint="99"/>
          </w:tcPr>
          <w:p w14:paraId="35ECFB92" w14:textId="77777777" w:rsidR="00BF2098" w:rsidRPr="00B77D4E" w:rsidRDefault="00BF2098" w:rsidP="00BF2098"/>
        </w:tc>
        <w:tc>
          <w:tcPr>
            <w:tcW w:w="828" w:type="dxa"/>
            <w:shd w:val="clear" w:color="auto" w:fill="D86DCB" w:themeFill="accent5" w:themeFillTint="99"/>
          </w:tcPr>
          <w:p w14:paraId="5F7BCFCD" w14:textId="77777777" w:rsidR="00BF2098" w:rsidRPr="00B77D4E" w:rsidRDefault="00BF2098" w:rsidP="00BF2098"/>
        </w:tc>
        <w:tc>
          <w:tcPr>
            <w:tcW w:w="828" w:type="dxa"/>
          </w:tcPr>
          <w:p w14:paraId="2BDFDB6B" w14:textId="77777777" w:rsidR="00BF2098" w:rsidRPr="00B77D4E" w:rsidRDefault="00BF2098" w:rsidP="00BF2098"/>
        </w:tc>
      </w:tr>
      <w:tr w:rsidR="00BF2098" w:rsidRPr="00B77D4E" w14:paraId="52EEF2E4" w14:textId="77777777" w:rsidTr="00BF2098">
        <w:tc>
          <w:tcPr>
            <w:tcW w:w="1564" w:type="dxa"/>
            <w:vAlign w:val="bottom"/>
          </w:tcPr>
          <w:p w14:paraId="59810707" w14:textId="657D3B4B" w:rsidR="00BF2098" w:rsidRPr="00B77D4E" w:rsidRDefault="00304A31" w:rsidP="00BF2098">
            <w:r w:rsidRPr="00B77D4E">
              <w:rPr>
                <w:rFonts w:eastAsia="Times New Roman" w:cs="Times New Roman"/>
                <w:b/>
                <w:color w:val="0E101A"/>
              </w:rPr>
              <w:t>S</w:t>
            </w:r>
            <w:r w:rsidR="00BF2098" w:rsidRPr="00B77D4E">
              <w:rPr>
                <w:rFonts w:eastAsia="Times New Roman" w:cs="Times New Roman"/>
                <w:b/>
                <w:color w:val="0E101A"/>
              </w:rPr>
              <w:t>ubmission</w:t>
            </w:r>
          </w:p>
        </w:tc>
        <w:tc>
          <w:tcPr>
            <w:tcW w:w="828" w:type="dxa"/>
          </w:tcPr>
          <w:p w14:paraId="45F77D98" w14:textId="77777777" w:rsidR="00BF2098" w:rsidRPr="00B77D4E" w:rsidRDefault="00BF2098" w:rsidP="00BF2098"/>
        </w:tc>
        <w:tc>
          <w:tcPr>
            <w:tcW w:w="828" w:type="dxa"/>
          </w:tcPr>
          <w:p w14:paraId="429A1932" w14:textId="77777777" w:rsidR="00BF2098" w:rsidRPr="00B77D4E" w:rsidRDefault="00BF2098" w:rsidP="00BF2098"/>
        </w:tc>
        <w:tc>
          <w:tcPr>
            <w:tcW w:w="828" w:type="dxa"/>
          </w:tcPr>
          <w:p w14:paraId="2CC55900" w14:textId="77777777" w:rsidR="00BF2098" w:rsidRPr="00B77D4E" w:rsidRDefault="00BF2098" w:rsidP="00BF2098"/>
        </w:tc>
        <w:tc>
          <w:tcPr>
            <w:tcW w:w="828" w:type="dxa"/>
          </w:tcPr>
          <w:p w14:paraId="29F41391" w14:textId="77777777" w:rsidR="00BF2098" w:rsidRPr="00B77D4E" w:rsidRDefault="00BF2098" w:rsidP="00BF2098"/>
        </w:tc>
        <w:tc>
          <w:tcPr>
            <w:tcW w:w="828" w:type="dxa"/>
          </w:tcPr>
          <w:p w14:paraId="139F6EDB" w14:textId="77777777" w:rsidR="00BF2098" w:rsidRPr="00B77D4E" w:rsidRDefault="00BF2098" w:rsidP="00BF2098"/>
        </w:tc>
        <w:tc>
          <w:tcPr>
            <w:tcW w:w="828" w:type="dxa"/>
          </w:tcPr>
          <w:p w14:paraId="666C7E7B" w14:textId="77777777" w:rsidR="00BF2098" w:rsidRPr="00B77D4E" w:rsidRDefault="00BF2098" w:rsidP="00BF2098"/>
        </w:tc>
        <w:tc>
          <w:tcPr>
            <w:tcW w:w="828" w:type="dxa"/>
          </w:tcPr>
          <w:p w14:paraId="6B3D13FD" w14:textId="77777777" w:rsidR="00BF2098" w:rsidRPr="00B77D4E" w:rsidRDefault="00BF2098" w:rsidP="00BF2098"/>
        </w:tc>
        <w:tc>
          <w:tcPr>
            <w:tcW w:w="828" w:type="dxa"/>
          </w:tcPr>
          <w:p w14:paraId="2134D2EA" w14:textId="77777777" w:rsidR="00BF2098" w:rsidRPr="00B77D4E" w:rsidRDefault="00BF2098" w:rsidP="00BF2098"/>
        </w:tc>
        <w:tc>
          <w:tcPr>
            <w:tcW w:w="828" w:type="dxa"/>
            <w:shd w:val="clear" w:color="auto" w:fill="8DD873" w:themeFill="accent6" w:themeFillTint="99"/>
          </w:tcPr>
          <w:p w14:paraId="028C142F" w14:textId="77777777" w:rsidR="00BF2098" w:rsidRPr="00B77D4E" w:rsidRDefault="00BF2098" w:rsidP="00BF2098"/>
        </w:tc>
      </w:tr>
    </w:tbl>
    <w:p w14:paraId="0F1B71D9" w14:textId="77777777" w:rsidR="00BF2098" w:rsidRPr="00B77D4E" w:rsidRDefault="00BF2098" w:rsidP="00BD5E3C"/>
    <w:p w14:paraId="4F250CCE" w14:textId="369E001D" w:rsidR="00B94ACA" w:rsidRPr="00B77D4E" w:rsidRDefault="00C2366A" w:rsidP="00C2366A">
      <w:pPr>
        <w:pStyle w:val="Heading2"/>
      </w:pPr>
      <w:bookmarkStart w:id="24" w:name="_Toc196856648"/>
      <w:r w:rsidRPr="00B77D4E">
        <w:t>3.9 Research Limitations</w:t>
      </w:r>
      <w:bookmarkEnd w:id="24"/>
      <w:r w:rsidR="00887E58" w:rsidRPr="00B77D4E">
        <w:t xml:space="preserve"> </w:t>
      </w:r>
    </w:p>
    <w:p w14:paraId="587EF3FA" w14:textId="215EC6DA" w:rsidR="00BD5E3C" w:rsidRPr="00B77D4E" w:rsidRDefault="0061663B" w:rsidP="00BD5E3C">
      <w:r w:rsidRPr="00B77D4E">
        <w:t xml:space="preserve">Challenges were encountered in the reliance on secondary data, as the original data may not have been collected with the objectives in mind, and the relevance and accuracy of data could be a problem (Baldwin </w:t>
      </w:r>
      <w:r w:rsidRPr="00B77D4E">
        <w:rPr>
          <w:i/>
          <w:iCs/>
        </w:rPr>
        <w:t>et al.</w:t>
      </w:r>
      <w:r w:rsidRPr="00B77D4E">
        <w:t xml:space="preserve"> 2022). Furthermore, the analytical nature of the process also involved subjectivity, meaning the researcher’s perspectives may have affected their interpretations and thus made their findings inconsistent and unreliable. </w:t>
      </w:r>
      <w:r w:rsidR="00815868" w:rsidRPr="00B77D4E">
        <w:t xml:space="preserve">No interaction with primary sources where data could be found, and little data divided into a limited range was possible. Thus, these factors suggest that the study ought to be interpreted and thought of very carefully when making conclusions from the study, as it is framed within a contextual </w:t>
      </w:r>
      <w:r w:rsidR="0024605C" w:rsidRPr="00B77D4E">
        <w:t>framework</w:t>
      </w:r>
      <w:r w:rsidR="00815868" w:rsidRPr="00B77D4E">
        <w:t>.</w:t>
      </w:r>
    </w:p>
    <w:p w14:paraId="1981EC7B" w14:textId="05E0CA6C" w:rsidR="00D102F6" w:rsidRPr="00B77D4E" w:rsidRDefault="00FA1033" w:rsidP="00D102F6">
      <w:pPr>
        <w:pStyle w:val="Heading1"/>
      </w:pPr>
      <w:bookmarkStart w:id="25" w:name="_Toc196856649"/>
      <w:r w:rsidRPr="00B77D4E">
        <w:t xml:space="preserve">Chapter 4: </w:t>
      </w:r>
      <w:r w:rsidR="00700845" w:rsidRPr="00B77D4E">
        <w:t>Summary</w:t>
      </w:r>
      <w:bookmarkEnd w:id="25"/>
    </w:p>
    <w:p w14:paraId="7F21F20E" w14:textId="129C73F4" w:rsidR="0001363C" w:rsidRPr="00B77D4E" w:rsidRDefault="00CA55DF" w:rsidP="0001363C">
      <w:pPr>
        <w:rPr>
          <w:lang w:val="en-IN"/>
        </w:rPr>
      </w:pPr>
      <w:r w:rsidRPr="00B77D4E">
        <w:rPr>
          <w:lang w:val="en-IN"/>
        </w:rPr>
        <w:t xml:space="preserve">The research focuses </w:t>
      </w:r>
      <w:r w:rsidR="0024605C" w:rsidRPr="00B77D4E">
        <w:rPr>
          <w:lang w:val="en-IN"/>
        </w:rPr>
        <w:t>on</w:t>
      </w:r>
      <w:r w:rsidRPr="00B77D4E">
        <w:rPr>
          <w:lang w:val="en-IN"/>
        </w:rPr>
        <w:t xml:space="preserve"> how SMES will adopt AI as well as the impact that it will have on strategic </w:t>
      </w:r>
      <w:r w:rsidR="0024605C" w:rsidRPr="00B77D4E">
        <w:rPr>
          <w:lang w:val="en-IN"/>
        </w:rPr>
        <w:t>decision-making</w:t>
      </w:r>
      <w:r w:rsidRPr="00B77D4E">
        <w:rPr>
          <w:lang w:val="en-IN"/>
        </w:rPr>
        <w:t xml:space="preserve">. Global economy has SMEs as one of the parts because they play a </w:t>
      </w:r>
      <w:r w:rsidR="00304A31" w:rsidRPr="00B77D4E">
        <w:rPr>
          <w:lang w:val="en-IN"/>
        </w:rPr>
        <w:t>vibrant</w:t>
      </w:r>
      <w:r w:rsidRPr="00B77D4E">
        <w:rPr>
          <w:lang w:val="en-IN"/>
        </w:rPr>
        <w:t xml:space="preserve"> role in the global economy, but they face 3 challenges when it comes to adopting advanced technologies like AI, one of them being lack of resources, secondly technical expertise (the person who will use AI for the firm) and thirdly the security of data (who will </w:t>
      </w:r>
      <w:r w:rsidRPr="00B77D4E">
        <w:rPr>
          <w:lang w:val="en-IN"/>
        </w:rPr>
        <w:lastRenderedPageBreak/>
        <w:t xml:space="preserve">use AI) that may be of own people or it may be the owner’s data. Still, with these obstacles, AI has proven that it can boost productivity, decision-making accuracy and competitiveness. It is also the research that will help close the gap in knowledge about how SMES can effectively use AI in decision-making processes and their everyday operations by developing a framework. </w:t>
      </w:r>
    </w:p>
    <w:p w14:paraId="3815A5D5" w14:textId="38020A08" w:rsidR="0024605C" w:rsidRPr="00B77D4E" w:rsidRDefault="0024605C" w:rsidP="0024605C">
      <w:pPr>
        <w:rPr>
          <w:lang w:val="en-IN"/>
        </w:rPr>
      </w:pPr>
      <w:r w:rsidRPr="00B77D4E">
        <w:rPr>
          <w:lang w:val="en-IN"/>
        </w:rPr>
        <w:t>A review of literature on AI that enhances operational efficiency, marketing strategies and customer engagement and the barriers in adoption is carried out in the study. It shows its significance in training within the employee workforce, leadership education and the installation of modular AI platforms to promote seamless flow. Moreover, the study suggests that SMES should strike a balance between internal performance efficiency, external adaptability and ethical risk (AI bias mitigation).</w:t>
      </w:r>
    </w:p>
    <w:p w14:paraId="1D729602" w14:textId="428E3F21" w:rsidR="0001363C" w:rsidRPr="00B77D4E" w:rsidRDefault="0024605C" w:rsidP="0024605C">
      <w:pPr>
        <w:rPr>
          <w:lang w:val="en-IN"/>
        </w:rPr>
      </w:pPr>
      <w:r w:rsidRPr="00B77D4E">
        <w:rPr>
          <w:lang w:val="en-IN"/>
        </w:rPr>
        <w:t>It is based on the qualitative data, more specifically, secondary sources that include industry reports and academic studies. Thematic analysis is used in the research to identify the main themes of AI adoption and its consequences on SMES. The research sought to offer relevant guidelines for SMES to facilitate the adoption of and leverage AI for better strategic decision making.</w:t>
      </w:r>
      <w:r w:rsidR="0001363C" w:rsidRPr="00B77D4E">
        <w:rPr>
          <w:lang w:val="en-IN"/>
        </w:rPr>
        <w:t xml:space="preserve"> </w:t>
      </w:r>
    </w:p>
    <w:p w14:paraId="643162DC" w14:textId="77777777" w:rsidR="00700845" w:rsidRPr="00B77D4E" w:rsidRDefault="00700845" w:rsidP="00700845"/>
    <w:p w14:paraId="4A6414A0" w14:textId="3BA33277" w:rsidR="00C60C10" w:rsidRPr="00B77D4E" w:rsidRDefault="00C60C10" w:rsidP="00C9505A">
      <w:pPr>
        <w:pStyle w:val="ListParagraph"/>
        <w:numPr>
          <w:ilvl w:val="0"/>
          <w:numId w:val="3"/>
        </w:numPr>
        <w:rPr>
          <w:rFonts w:eastAsiaTheme="majorEastAsia" w:cstheme="majorBidi"/>
          <w:b/>
          <w:sz w:val="28"/>
          <w:szCs w:val="40"/>
        </w:rPr>
      </w:pPr>
      <w:r w:rsidRPr="00B77D4E">
        <w:br w:type="page"/>
      </w:r>
    </w:p>
    <w:p w14:paraId="189F454A" w14:textId="7E8B8B18" w:rsidR="00005717" w:rsidRPr="00B77D4E" w:rsidRDefault="00005717" w:rsidP="007B0B9F">
      <w:pPr>
        <w:pStyle w:val="Heading1"/>
      </w:pPr>
      <w:bookmarkStart w:id="26" w:name="_Toc196856650"/>
      <w:r w:rsidRPr="00B77D4E">
        <w:lastRenderedPageBreak/>
        <w:t>Reference</w:t>
      </w:r>
      <w:bookmarkEnd w:id="26"/>
    </w:p>
    <w:p w14:paraId="3442393F" w14:textId="77777777" w:rsidR="0024605C" w:rsidRPr="00B77D4E" w:rsidRDefault="0024605C" w:rsidP="00C35E9C">
      <w:r w:rsidRPr="00B77D4E">
        <w:t>Ahmed, S., 2024. Artificial Intelligence (AI) Technology Adoption in SME. </w:t>
      </w:r>
      <w:r w:rsidRPr="00B77D4E">
        <w:rPr>
          <w:i/>
          <w:iCs/>
        </w:rPr>
        <w:t>Artificial Intelligence (AI)</w:t>
      </w:r>
      <w:r w:rsidRPr="00B77D4E">
        <w:t>, </w:t>
      </w:r>
      <w:r w:rsidRPr="00B77D4E">
        <w:rPr>
          <w:i/>
          <w:iCs/>
        </w:rPr>
        <w:t>17</w:t>
      </w:r>
      <w:r w:rsidRPr="00B77D4E">
        <w:t>(01).</w:t>
      </w:r>
    </w:p>
    <w:p w14:paraId="6B9B0438" w14:textId="77777777" w:rsidR="0024605C" w:rsidRPr="00B77D4E" w:rsidRDefault="0024605C" w:rsidP="00C35E9C">
      <w:r w:rsidRPr="00B77D4E">
        <w:t>Al-Hattami, H.M., 2024. Impact of AIS success on decision-making effectiveness among SMEs in less developed countries. </w:t>
      </w:r>
      <w:r w:rsidRPr="00B77D4E">
        <w:rPr>
          <w:i/>
          <w:iCs/>
        </w:rPr>
        <w:t>Information Technology for Development</w:t>
      </w:r>
      <w:r w:rsidRPr="00B77D4E">
        <w:t>, </w:t>
      </w:r>
      <w:r w:rsidRPr="00B77D4E">
        <w:rPr>
          <w:i/>
          <w:iCs/>
        </w:rPr>
        <w:t>30</w:t>
      </w:r>
      <w:r w:rsidRPr="00B77D4E">
        <w:t>(3), pp.472-492.</w:t>
      </w:r>
    </w:p>
    <w:p w14:paraId="34FDCC7C" w14:textId="77777777" w:rsidR="0024605C" w:rsidRPr="00B77D4E" w:rsidRDefault="0024605C" w:rsidP="00C35E9C">
      <w:r w:rsidRPr="00B77D4E">
        <w:t>ALZAGHAL, Q.K., SALAH, O.H. and AYYASH, M.M., 2024. Leveraging artificial intelligence for smes' sustainable competitive advantage: the moderating role of managers digital literacy. </w:t>
      </w:r>
      <w:r w:rsidRPr="00B77D4E">
        <w:rPr>
          <w:i/>
          <w:iCs/>
        </w:rPr>
        <w:t>Journal of Theoretical and Applied Information Technology</w:t>
      </w:r>
      <w:r w:rsidRPr="00B77D4E">
        <w:t>, </w:t>
      </w:r>
      <w:r w:rsidRPr="00B77D4E">
        <w:rPr>
          <w:i/>
          <w:iCs/>
        </w:rPr>
        <w:t>102</w:t>
      </w:r>
      <w:r w:rsidRPr="00B77D4E">
        <w:t>(21).</w:t>
      </w:r>
    </w:p>
    <w:p w14:paraId="079A7982" w14:textId="77777777" w:rsidR="0024605C" w:rsidRPr="00B77D4E" w:rsidRDefault="0024605C" w:rsidP="00AF48CD">
      <w:pPr>
        <w:rPr>
          <w:lang w:val="en-IN"/>
        </w:rPr>
      </w:pPr>
      <w:r w:rsidRPr="00B77D4E">
        <w:rPr>
          <w:lang w:val="en-IN"/>
        </w:rPr>
        <w:t xml:space="preserve">Badghish, S. and Soomro, Y.A. (2024). Artificial Intelligence Adoption by SMEs to Achieve Sustainable Business Performance: Application of Technology–Organization–Environment Framework. </w:t>
      </w:r>
      <w:r w:rsidRPr="00B77D4E">
        <w:rPr>
          <w:i/>
          <w:iCs/>
          <w:lang w:val="en-IN"/>
        </w:rPr>
        <w:t>Sustainability</w:t>
      </w:r>
      <w:r w:rsidRPr="00B77D4E">
        <w:rPr>
          <w:lang w:val="en-IN"/>
        </w:rPr>
        <w:t xml:space="preserve">, 16(5), pp.1864–1864. </w:t>
      </w:r>
      <w:hyperlink r:id="rId18" w:history="1">
        <w:r w:rsidRPr="00B77D4E">
          <w:rPr>
            <w:rStyle w:val="Hyperlink"/>
            <w:lang w:val="en-IN"/>
          </w:rPr>
          <w:t>https://www.mdpi.com/2071-1050/16/5/1864</w:t>
        </w:r>
      </w:hyperlink>
      <w:r w:rsidRPr="00B77D4E">
        <w:rPr>
          <w:lang w:val="en-IN"/>
        </w:rPr>
        <w:t xml:space="preserve">? </w:t>
      </w:r>
    </w:p>
    <w:p w14:paraId="4C341624" w14:textId="77777777" w:rsidR="0024605C" w:rsidRPr="00B77D4E" w:rsidRDefault="0024605C" w:rsidP="00C60C10">
      <w:r w:rsidRPr="00B77D4E">
        <w:t>Baldwin, J.R., Pingault, J.B., Schoeler, T., Sallis, H.M. and Munafò, M.R., 2022. Protecting against researcher bias in secondary data analysis: challenges and potential solutions. </w:t>
      </w:r>
      <w:r w:rsidRPr="00B77D4E">
        <w:rPr>
          <w:i/>
          <w:iCs/>
        </w:rPr>
        <w:t>European Journal of Epidemiology</w:t>
      </w:r>
      <w:r w:rsidRPr="00B77D4E">
        <w:t>, </w:t>
      </w:r>
      <w:r w:rsidRPr="00B77D4E">
        <w:rPr>
          <w:i/>
          <w:iCs/>
        </w:rPr>
        <w:t>37</w:t>
      </w:r>
      <w:r w:rsidRPr="00B77D4E">
        <w:t>(1), pp.1-10.</w:t>
      </w:r>
    </w:p>
    <w:p w14:paraId="05423979" w14:textId="77777777" w:rsidR="0024605C" w:rsidRPr="00B77D4E" w:rsidRDefault="0024605C" w:rsidP="00C35E9C">
      <w:r w:rsidRPr="00B77D4E">
        <w:t>Bhalerao, K., Kumar, A., Kumar, A. and Pujari, P., 2022. A study of barriers and benefits of artificial intelligence adoption in small and medium enterprise. </w:t>
      </w:r>
      <w:r w:rsidRPr="00B77D4E">
        <w:rPr>
          <w:i/>
          <w:iCs/>
        </w:rPr>
        <w:t>Academy of Marketing Studies Journal</w:t>
      </w:r>
      <w:r w:rsidRPr="00B77D4E">
        <w:t>, </w:t>
      </w:r>
      <w:r w:rsidRPr="00B77D4E">
        <w:rPr>
          <w:i/>
          <w:iCs/>
        </w:rPr>
        <w:t>26</w:t>
      </w:r>
      <w:r w:rsidRPr="00B77D4E">
        <w:t>, pp.1-6.</w:t>
      </w:r>
    </w:p>
    <w:p w14:paraId="58A39AFE" w14:textId="77777777" w:rsidR="0024605C" w:rsidRPr="00B77D4E" w:rsidRDefault="0024605C" w:rsidP="00C60C10">
      <w:r w:rsidRPr="00B77D4E">
        <w:t>Bickman, and Rog, D. J. (2009). The SAGE handbook of applied social research methods (2 nd edn.). SAGE.</w:t>
      </w:r>
    </w:p>
    <w:p w14:paraId="177DD96B" w14:textId="77777777" w:rsidR="0024605C" w:rsidRPr="00B77D4E" w:rsidRDefault="0024605C" w:rsidP="00FF3F71">
      <w:r w:rsidRPr="00B77D4E">
        <w:t>Bouncken, R.B., Qiu, Y., Sinkovics, N. and Kürsten, W., 2021. Qualitative research: extending the range with flexible pattern matching. </w:t>
      </w:r>
      <w:r w:rsidRPr="00B77D4E">
        <w:rPr>
          <w:i/>
          <w:iCs/>
        </w:rPr>
        <w:t>Review of Managerial Science</w:t>
      </w:r>
      <w:r w:rsidRPr="00B77D4E">
        <w:t>, </w:t>
      </w:r>
      <w:r w:rsidRPr="00B77D4E">
        <w:rPr>
          <w:i/>
          <w:iCs/>
        </w:rPr>
        <w:t>15</w:t>
      </w:r>
      <w:r w:rsidRPr="00B77D4E">
        <w:t>(2), pp.251-273.</w:t>
      </w:r>
    </w:p>
    <w:p w14:paraId="520A9ADD" w14:textId="77777777" w:rsidR="0024605C" w:rsidRPr="00B77D4E" w:rsidRDefault="0024605C" w:rsidP="00C35E9C">
      <w:r w:rsidRPr="00B77D4E">
        <w:lastRenderedPageBreak/>
        <w:t>Carayannis, E.G., Dumitrescu, R., Falkowski, T., Papamichail, G. and Zota, N.R., 2025. Enhancing SME Resilience through Artificial Intelligence and Strategic Foresight: A Framework for Sustainable Competitiveness. </w:t>
      </w:r>
      <w:r w:rsidRPr="00B77D4E">
        <w:rPr>
          <w:i/>
          <w:iCs/>
        </w:rPr>
        <w:t>Technology in Society</w:t>
      </w:r>
      <w:r w:rsidRPr="00B77D4E">
        <w:t>, p.102835.</w:t>
      </w:r>
    </w:p>
    <w:p w14:paraId="7BE3E493" w14:textId="77777777" w:rsidR="0024605C" w:rsidRPr="00B77D4E" w:rsidRDefault="0024605C" w:rsidP="009452D9">
      <w:pPr>
        <w:rPr>
          <w:lang w:val="en-IN"/>
        </w:rPr>
      </w:pPr>
      <w:r w:rsidRPr="00B77D4E">
        <w:rPr>
          <w:lang w:val="en-IN"/>
        </w:rPr>
        <w:t xml:space="preserve">Demirci, S. (2024). </w:t>
      </w:r>
      <w:r w:rsidRPr="00B77D4E">
        <w:rPr>
          <w:i/>
          <w:iCs/>
          <w:lang w:val="en-IN"/>
        </w:rPr>
        <w:t>Empowering Small Businesses: The Impact of AI on Leveling the Playing Field - Orion Policy Institute</w:t>
      </w:r>
      <w:r w:rsidRPr="00B77D4E">
        <w:rPr>
          <w:lang w:val="en-IN"/>
        </w:rPr>
        <w:t xml:space="preserve">. [online] Orion Policy Institute. Available at: </w:t>
      </w:r>
      <w:hyperlink r:id="rId19" w:history="1">
        <w:r w:rsidRPr="00B77D4E">
          <w:rPr>
            <w:rStyle w:val="Hyperlink"/>
            <w:lang w:val="en-IN"/>
          </w:rPr>
          <w:t>https://orionpolicy.org/empowering-small-businesses-the-impact-of-ai-on-leveling-the-playing-field/</w:t>
        </w:r>
      </w:hyperlink>
      <w:r w:rsidRPr="00B77D4E">
        <w:rPr>
          <w:lang w:val="en-IN"/>
        </w:rPr>
        <w:t xml:space="preserve"> </w:t>
      </w:r>
    </w:p>
    <w:p w14:paraId="70C4E8DD" w14:textId="77777777" w:rsidR="0024605C" w:rsidRPr="00B77D4E" w:rsidRDefault="0024605C" w:rsidP="00C35E9C">
      <w:r w:rsidRPr="00B77D4E">
        <w:t>Drydakis, N., 2022. Artificial Intelligence and reduced SMEs’ business risks. A dynamic capabilities analysis during the COVID-19 pandemic. </w:t>
      </w:r>
      <w:r w:rsidRPr="00B77D4E">
        <w:rPr>
          <w:i/>
          <w:iCs/>
        </w:rPr>
        <w:t>Information Systems Frontiers</w:t>
      </w:r>
      <w:r w:rsidRPr="00B77D4E">
        <w:t>, </w:t>
      </w:r>
      <w:r w:rsidRPr="00B77D4E">
        <w:rPr>
          <w:i/>
          <w:iCs/>
        </w:rPr>
        <w:t>24</w:t>
      </w:r>
      <w:r w:rsidRPr="00B77D4E">
        <w:t>(4), pp.1223-1247.</w:t>
      </w:r>
    </w:p>
    <w:p w14:paraId="4D266417" w14:textId="77777777" w:rsidR="0024605C" w:rsidRPr="00B77D4E" w:rsidRDefault="0024605C" w:rsidP="00C35E9C">
      <w:r w:rsidRPr="00B77D4E">
        <w:t>Elhusseiny, H.M. and Crispim, J., 2022. SMEs, Barriers and Opportunities on adopting Industry 4.0: A Review. </w:t>
      </w:r>
      <w:r w:rsidRPr="00B77D4E">
        <w:rPr>
          <w:i/>
          <w:iCs/>
        </w:rPr>
        <w:t>Procedia Computer Science</w:t>
      </w:r>
      <w:r w:rsidRPr="00B77D4E">
        <w:t>, </w:t>
      </w:r>
      <w:r w:rsidRPr="00B77D4E">
        <w:rPr>
          <w:i/>
          <w:iCs/>
        </w:rPr>
        <w:t>196</w:t>
      </w:r>
      <w:r w:rsidRPr="00B77D4E">
        <w:t>, pp.864-871.</w:t>
      </w:r>
    </w:p>
    <w:p w14:paraId="54DA9F4B" w14:textId="77777777" w:rsidR="0024605C" w:rsidRPr="00B77D4E" w:rsidRDefault="0024605C" w:rsidP="00C60C10">
      <w:r w:rsidRPr="00B77D4E">
        <w:t>Ewim, D.R.E., Orikpete, O.F., Scott, T.O., Onyebuchi, C.N., Onukogu, A.O., Uzougbo, C.G. and Onunka, C., 2023. Survey of wastewater issues due to oil spills and pollution in the Niger Delta area of Nigeria: a secondary data analysis. </w:t>
      </w:r>
      <w:r w:rsidRPr="00B77D4E">
        <w:rPr>
          <w:i/>
          <w:iCs/>
        </w:rPr>
        <w:t>Bulletin of the National Research Centre</w:t>
      </w:r>
      <w:r w:rsidRPr="00B77D4E">
        <w:t>, </w:t>
      </w:r>
      <w:r w:rsidRPr="00B77D4E">
        <w:rPr>
          <w:i/>
          <w:iCs/>
        </w:rPr>
        <w:t>47</w:t>
      </w:r>
      <w:r w:rsidRPr="00B77D4E">
        <w:t>(1), p.116.</w:t>
      </w:r>
    </w:p>
    <w:p w14:paraId="621DF163" w14:textId="77777777" w:rsidR="0024605C" w:rsidRPr="00B77D4E" w:rsidRDefault="0024605C" w:rsidP="00EB1D48">
      <w:pPr>
        <w:rPr>
          <w:lang w:val="en-IN"/>
        </w:rPr>
      </w:pPr>
      <w:r w:rsidRPr="00B77D4E">
        <w:rPr>
          <w:lang w:val="en-IN"/>
        </w:rPr>
        <w:t xml:space="preserve">Faria, J. (2023). </w:t>
      </w:r>
      <w:r w:rsidRPr="00B77D4E">
        <w:rPr>
          <w:i/>
          <w:iCs/>
          <w:lang w:val="en-IN"/>
        </w:rPr>
        <w:t>Expected savings from using AI in SMBs marketing USA 2023| Statista</w:t>
      </w:r>
      <w:r w:rsidRPr="00B77D4E">
        <w:rPr>
          <w:lang w:val="en-IN"/>
        </w:rPr>
        <w:t xml:space="preserve">. [online] Statista. Available at: </w:t>
      </w:r>
      <w:hyperlink r:id="rId20" w:history="1">
        <w:r w:rsidRPr="00B77D4E">
          <w:rPr>
            <w:rStyle w:val="Hyperlink"/>
            <w:lang w:val="en-IN"/>
          </w:rPr>
          <w:t>https://www.statista.com/statistics/1412702/expected-savings-smbs-using-artificial-intelligence-automation-marketing-united-states/</w:t>
        </w:r>
      </w:hyperlink>
      <w:r w:rsidRPr="00B77D4E">
        <w:rPr>
          <w:lang w:val="en-IN"/>
        </w:rPr>
        <w:t xml:space="preserve">  [Accessed 29 Apr. 2025].</w:t>
      </w:r>
    </w:p>
    <w:p w14:paraId="31C24772" w14:textId="77777777" w:rsidR="0024605C" w:rsidRPr="00B77D4E" w:rsidRDefault="0024605C" w:rsidP="00C35E9C">
      <w:r w:rsidRPr="00B77D4E">
        <w:t>Hussain, A. and Rizwan, R., 2024. Strategic AI adoption in SMEs: A Prescriptive Framework. </w:t>
      </w:r>
      <w:r w:rsidRPr="00B77D4E">
        <w:rPr>
          <w:i/>
          <w:iCs/>
        </w:rPr>
        <w:t>arXiv preprint arXiv:2408.11825</w:t>
      </w:r>
      <w:r w:rsidRPr="00B77D4E">
        <w:t>.</w:t>
      </w:r>
    </w:p>
    <w:p w14:paraId="053BAA26" w14:textId="77777777" w:rsidR="0024605C" w:rsidRPr="00B77D4E" w:rsidRDefault="0024605C" w:rsidP="00C35E9C">
      <w:r w:rsidRPr="00B77D4E">
        <w:lastRenderedPageBreak/>
        <w:t>Iyelolu, T.V., Agu, E.E., Idemudia, C. and Ijomah, T.I., 2024. Driving SME innovation with AI solutions: overcoming adoption barriers and future growth opportunities. </w:t>
      </w:r>
      <w:r w:rsidRPr="00B77D4E">
        <w:rPr>
          <w:i/>
          <w:iCs/>
        </w:rPr>
        <w:t>International Journal of Science and Technology Research Archive</w:t>
      </w:r>
      <w:r w:rsidRPr="00B77D4E">
        <w:t>, </w:t>
      </w:r>
      <w:r w:rsidRPr="00B77D4E">
        <w:rPr>
          <w:i/>
          <w:iCs/>
        </w:rPr>
        <w:t>7</w:t>
      </w:r>
      <w:r w:rsidRPr="00B77D4E">
        <w:t>(1), pp.036-054.</w:t>
      </w:r>
    </w:p>
    <w:p w14:paraId="5CFB1D17" w14:textId="77777777" w:rsidR="0024605C" w:rsidRPr="00B77D4E" w:rsidRDefault="0024605C" w:rsidP="00C35E9C">
      <w:r w:rsidRPr="00B77D4E">
        <w:t>Kaggwa, S., Eleogu, T.F., Okonkwo, F., Farayola, O.A., Uwaoma, P.U. and Akinoso, A., 2024. AI in decision making: transforming business strategies. </w:t>
      </w:r>
      <w:r w:rsidRPr="00B77D4E">
        <w:rPr>
          <w:i/>
          <w:iCs/>
        </w:rPr>
        <w:t>International Journal of Research and Scientific Innovation</w:t>
      </w:r>
      <w:r w:rsidRPr="00B77D4E">
        <w:t>, </w:t>
      </w:r>
      <w:r w:rsidRPr="00B77D4E">
        <w:rPr>
          <w:i/>
          <w:iCs/>
        </w:rPr>
        <w:t>10</w:t>
      </w:r>
      <w:r w:rsidRPr="00B77D4E">
        <w:t>(12), pp.423-444.</w:t>
      </w:r>
    </w:p>
    <w:p w14:paraId="2897D86B" w14:textId="77777777" w:rsidR="0024605C" w:rsidRPr="00B77D4E" w:rsidRDefault="0024605C" w:rsidP="00C35E9C">
      <w:r w:rsidRPr="00B77D4E">
        <w:t>Kim, J.S. and Seo, D., 2023. Foresight and strategic decision-making framework from artificial intelligence technology development to utilization activities in small-and-medium-sized enterprises. </w:t>
      </w:r>
      <w:r w:rsidRPr="00B77D4E">
        <w:rPr>
          <w:i/>
          <w:iCs/>
        </w:rPr>
        <w:t>foresight</w:t>
      </w:r>
      <w:r w:rsidRPr="00B77D4E">
        <w:t>, </w:t>
      </w:r>
      <w:r w:rsidRPr="00B77D4E">
        <w:rPr>
          <w:i/>
          <w:iCs/>
        </w:rPr>
        <w:t>25</w:t>
      </w:r>
      <w:r w:rsidRPr="00B77D4E">
        <w:t>(6), pp.769-787.</w:t>
      </w:r>
    </w:p>
    <w:p w14:paraId="64564B46" w14:textId="77777777" w:rsidR="0024605C" w:rsidRPr="00B77D4E" w:rsidRDefault="0024605C" w:rsidP="00626C31">
      <w:pPr>
        <w:rPr>
          <w:lang w:val="en-IN"/>
        </w:rPr>
      </w:pPr>
      <w:r w:rsidRPr="00B77D4E">
        <w:rPr>
          <w:lang w:val="en-IN"/>
        </w:rPr>
        <w:t xml:space="preserve">Kleinman, A. (2025). </w:t>
      </w:r>
      <w:r w:rsidRPr="00B77D4E">
        <w:rPr>
          <w:i/>
          <w:iCs/>
          <w:lang w:val="en-IN"/>
        </w:rPr>
        <w:t>What’s new and what’s next: How small business owners are using AI</w:t>
      </w:r>
      <w:r w:rsidRPr="00B77D4E">
        <w:rPr>
          <w:lang w:val="en-IN"/>
        </w:rPr>
        <w:t xml:space="preserve">. [online] Axios. Available at: </w:t>
      </w:r>
      <w:hyperlink r:id="rId21" w:history="1">
        <w:r w:rsidRPr="00B77D4E">
          <w:rPr>
            <w:rStyle w:val="Hyperlink"/>
            <w:lang w:val="en-IN"/>
          </w:rPr>
          <w:t>https://www.axios.com/sponsored/whats-new-and-whats-next-how-small-business-owners-are-using-ai</w:t>
        </w:r>
      </w:hyperlink>
      <w:r w:rsidRPr="00B77D4E">
        <w:rPr>
          <w:lang w:val="en-IN"/>
        </w:rPr>
        <w:t xml:space="preserve"> </w:t>
      </w:r>
    </w:p>
    <w:p w14:paraId="5D92A46E" w14:textId="77777777" w:rsidR="0024605C" w:rsidRPr="00B77D4E" w:rsidRDefault="0024605C" w:rsidP="00C35E9C">
      <w:r w:rsidRPr="00B77D4E">
        <w:t>Kubatko, O.V., Ozims, S.C. and Voronenko, V.I., 2024. Influence of artificial intelligence on business decision-making.</w:t>
      </w:r>
    </w:p>
    <w:p w14:paraId="5DBAEE4B" w14:textId="77777777" w:rsidR="0024605C" w:rsidRPr="00B77D4E" w:rsidRDefault="0024605C" w:rsidP="00C60C10">
      <w:r w:rsidRPr="00B77D4E">
        <w:t>Leavy. (2020). The Oxford handbook of qualitative research. 2nd edn. Leavy, Ed.; Oxford University Press.</w:t>
      </w:r>
    </w:p>
    <w:p w14:paraId="6754A762" w14:textId="77777777" w:rsidR="0024605C" w:rsidRPr="00B77D4E" w:rsidRDefault="0024605C" w:rsidP="00C35E9C">
      <w:r w:rsidRPr="00B77D4E">
        <w:t>Lemos, S.I., Ferreira, F.A., Zopounidis, C., Galariotis, E. and Ferreira, N.C., 2022. Artificial intelligence and change management in “Small and medium-sized enterprises”: an analysis of dynamics within adaptation initiatives. </w:t>
      </w:r>
      <w:r w:rsidRPr="00B77D4E">
        <w:rPr>
          <w:i/>
          <w:iCs/>
        </w:rPr>
        <w:t>Annals of Operations Research</w:t>
      </w:r>
      <w:r w:rsidRPr="00B77D4E">
        <w:t>, pp.1-27.</w:t>
      </w:r>
    </w:p>
    <w:p w14:paraId="35A64946" w14:textId="77777777" w:rsidR="0024605C" w:rsidRPr="00B77D4E" w:rsidRDefault="0024605C" w:rsidP="00C35E9C">
      <w:r w:rsidRPr="00B77D4E">
        <w:t>Magableh, I.K., Mahrouq, M.H., Ta’Amnha, M.A. and Riyadh, H.A., 2024. The Role of Marketing Artificial Intelligence in Enhancing Sustainable Financial Performance of Medium-Sized Enterprises Through Customer Engagement and Data-Driven Decision-Making. </w:t>
      </w:r>
      <w:r w:rsidRPr="00B77D4E">
        <w:rPr>
          <w:i/>
          <w:iCs/>
        </w:rPr>
        <w:t>Sustainability</w:t>
      </w:r>
      <w:r w:rsidRPr="00B77D4E">
        <w:t>, </w:t>
      </w:r>
      <w:r w:rsidRPr="00B77D4E">
        <w:rPr>
          <w:i/>
          <w:iCs/>
        </w:rPr>
        <w:t>16</w:t>
      </w:r>
      <w:r w:rsidRPr="00B77D4E">
        <w:t>(24), p.11279.</w:t>
      </w:r>
    </w:p>
    <w:p w14:paraId="4755C0C5" w14:textId="77777777" w:rsidR="0024605C" w:rsidRPr="00B77D4E" w:rsidRDefault="0024605C" w:rsidP="00FF3F71">
      <w:r w:rsidRPr="00B77D4E">
        <w:lastRenderedPageBreak/>
        <w:t>Pervin, N. and Mokhtar, M., 2022. The interpretivist research paradigm: A subjective notion of a social context. </w:t>
      </w:r>
      <w:r w:rsidRPr="00B77D4E">
        <w:rPr>
          <w:i/>
          <w:iCs/>
        </w:rPr>
        <w:t>International Journal of Academic Research in Progressive Education and Development</w:t>
      </w:r>
      <w:r w:rsidRPr="00B77D4E">
        <w:t>, </w:t>
      </w:r>
      <w:r w:rsidRPr="00B77D4E">
        <w:rPr>
          <w:i/>
          <w:iCs/>
        </w:rPr>
        <w:t>11</w:t>
      </w:r>
      <w:r w:rsidRPr="00B77D4E">
        <w:t>(2), pp.419-428.</w:t>
      </w:r>
    </w:p>
    <w:p w14:paraId="3FD12434" w14:textId="77777777" w:rsidR="0024605C" w:rsidRPr="00B77D4E" w:rsidRDefault="0024605C" w:rsidP="00C60C10">
      <w:r w:rsidRPr="00B77D4E">
        <w:t>Saunders, Lewis, P., &amp;amp; Thornhill, A. (2019). Research methods for business students, 8th edn. Pearson.</w:t>
      </w:r>
    </w:p>
    <w:p w14:paraId="5566A22D" w14:textId="77777777" w:rsidR="0024605C" w:rsidRPr="00B77D4E" w:rsidRDefault="0024605C" w:rsidP="00035F3E">
      <w:pPr>
        <w:rPr>
          <w:lang w:val="en-IN"/>
        </w:rPr>
      </w:pPr>
      <w:r w:rsidRPr="00B77D4E">
        <w:rPr>
          <w:lang w:val="en-IN"/>
        </w:rPr>
        <w:t xml:space="preserve">Soomro, R.B., Waleed Mugahed Al-Rahmi, Nisar Ahmed Dahri, Latifah Almuqren, Al-mogren, A.S. and Ayad Aldaijy (2025). A SEM–ANN analysis to examine impact of artificial intelligence technologies on sustainable performance of SMEs. </w:t>
      </w:r>
      <w:r w:rsidRPr="00B77D4E">
        <w:rPr>
          <w:i/>
          <w:iCs/>
          <w:lang w:val="en-IN"/>
        </w:rPr>
        <w:t>Scientific Reports</w:t>
      </w:r>
      <w:r w:rsidRPr="00B77D4E">
        <w:rPr>
          <w:lang w:val="en-IN"/>
        </w:rPr>
        <w:t xml:space="preserve">, [online] 15(1). doi: </w:t>
      </w:r>
      <w:hyperlink r:id="rId22" w:history="1">
        <w:r w:rsidRPr="00B77D4E">
          <w:rPr>
            <w:rStyle w:val="Hyperlink"/>
            <w:lang w:val="en-IN"/>
          </w:rPr>
          <w:t>https://doi.org/10.1038/s41598-025-86464-3</w:t>
        </w:r>
      </w:hyperlink>
      <w:r w:rsidRPr="00B77D4E">
        <w:rPr>
          <w:lang w:val="en-IN"/>
        </w:rPr>
        <w:t>.</w:t>
      </w:r>
    </w:p>
    <w:p w14:paraId="5D687688" w14:textId="77777777" w:rsidR="0024605C" w:rsidRPr="00B77D4E" w:rsidRDefault="0024605C" w:rsidP="00C35E9C">
      <w:r w:rsidRPr="00B77D4E">
        <w:t>Tan, P.J.B., 2024. A Study on the Use of Chatgpt in English Writing Classes for Taiwanese College Students Using Tam Technology Acceptance Model. </w:t>
      </w:r>
      <w:r w:rsidRPr="00B77D4E">
        <w:rPr>
          <w:i/>
          <w:iCs/>
        </w:rPr>
        <w:t>Available at SSRN 4811515</w:t>
      </w:r>
      <w:r w:rsidRPr="00B77D4E">
        <w:t>.</w:t>
      </w:r>
    </w:p>
    <w:p w14:paraId="0B98259D" w14:textId="77777777" w:rsidR="0024605C" w:rsidRPr="00B77D4E" w:rsidRDefault="0024605C" w:rsidP="00FF3F71">
      <w:pPr>
        <w:rPr>
          <w:lang w:val="en-IN"/>
        </w:rPr>
      </w:pPr>
      <w:r w:rsidRPr="00B77D4E">
        <w:rPr>
          <w:lang w:val="en-IN"/>
        </w:rPr>
        <w:t xml:space="preserve">Unkefer, H. (2020). </w:t>
      </w:r>
      <w:r w:rsidRPr="00B77D4E">
        <w:rPr>
          <w:i/>
          <w:iCs/>
          <w:lang w:val="en-IN"/>
        </w:rPr>
        <w:t>Accenture Report: Artificial Intelligence Has Potential to Increase Corporate Profitability in 16 Industries by an Average of 38 Percent by 2035</w:t>
      </w:r>
      <w:r w:rsidRPr="00B77D4E">
        <w:rPr>
          <w:lang w:val="en-IN"/>
        </w:rPr>
        <w:t xml:space="preserve">. [online] newsroom.accenture.com. Available at: </w:t>
      </w:r>
      <w:hyperlink r:id="rId23" w:history="1">
        <w:r w:rsidRPr="00B77D4E">
          <w:rPr>
            <w:rStyle w:val="Hyperlink"/>
            <w:lang w:val="en-IN"/>
          </w:rPr>
          <w:t>https://newsroom.accenture.com/news/2017/accenture-report-artificial-intelligence-has-potential-to-increase-corporate-profitability-in-16-industries-by-an-average-of-38-percent-by-2035</w:t>
        </w:r>
      </w:hyperlink>
      <w:r w:rsidRPr="00B77D4E">
        <w:rPr>
          <w:lang w:val="en-IN"/>
        </w:rPr>
        <w:t xml:space="preserve">. </w:t>
      </w:r>
    </w:p>
    <w:p w14:paraId="66E7A238" w14:textId="77777777" w:rsidR="0024605C" w:rsidRPr="00B77D4E" w:rsidRDefault="0024605C" w:rsidP="00C35E9C">
      <w:r w:rsidRPr="00B77D4E">
        <w:t>Uzoamaka, N.O.P., Eneh, O.M. and Anyahara, I.O., 2025. THE IMPACT OF ARTIFICIAL INTELLIGENCE ON SUSTAINABILITY AND OPERATIONAL EFFICIENCY OF SMALL AND MEDIUM SCALE BUSINESSES IN SOUTH-EAST, NIGERIA. </w:t>
      </w:r>
      <w:r w:rsidRPr="00B77D4E">
        <w:rPr>
          <w:i/>
          <w:iCs/>
        </w:rPr>
        <w:t>European Journal of Research and Reflection in Management Sciences</w:t>
      </w:r>
      <w:r w:rsidRPr="00B77D4E">
        <w:t>, </w:t>
      </w:r>
      <w:r w:rsidRPr="00B77D4E">
        <w:rPr>
          <w:i/>
          <w:iCs/>
        </w:rPr>
        <w:t>13</w:t>
      </w:r>
      <w:r w:rsidRPr="00B77D4E">
        <w:t>(1).</w:t>
      </w:r>
    </w:p>
    <w:p w14:paraId="25757386" w14:textId="270D5D90" w:rsidR="0020741A" w:rsidRDefault="0024605C">
      <w:r w:rsidRPr="00B77D4E">
        <w:t>Wei, R. and Pardo, C., 2022. Artificial intelligence and SMEs: How can B2B SMEs leverage AI platforms to integrate AI technologies?. </w:t>
      </w:r>
      <w:r w:rsidRPr="00B77D4E">
        <w:rPr>
          <w:i/>
          <w:iCs/>
        </w:rPr>
        <w:t>Industrial Marketing Management</w:t>
      </w:r>
      <w:r w:rsidRPr="00B77D4E">
        <w:t>, </w:t>
      </w:r>
      <w:r w:rsidRPr="00B77D4E">
        <w:rPr>
          <w:i/>
          <w:iCs/>
        </w:rPr>
        <w:t>107</w:t>
      </w:r>
      <w:r w:rsidRPr="00B77D4E">
        <w:t>, pp.466-483.</w:t>
      </w:r>
    </w:p>
    <w:sectPr w:rsidR="0020741A" w:rsidSect="004F72E0">
      <w:footerReference w:type="default" r:id="rId2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AEA45" w14:textId="77777777" w:rsidR="00707D29" w:rsidRDefault="00707D29" w:rsidP="002F7679">
      <w:pPr>
        <w:spacing w:after="0" w:line="240" w:lineRule="auto"/>
      </w:pPr>
      <w:r>
        <w:separator/>
      </w:r>
    </w:p>
  </w:endnote>
  <w:endnote w:type="continuationSeparator" w:id="0">
    <w:p w14:paraId="349E7C7B" w14:textId="77777777" w:rsidR="00707D29" w:rsidRDefault="00707D29" w:rsidP="002F7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958508"/>
      <w:docPartObj>
        <w:docPartGallery w:val="Page Numbers (Bottom of Page)"/>
        <w:docPartUnique/>
      </w:docPartObj>
    </w:sdtPr>
    <w:sdtEndPr>
      <w:rPr>
        <w:noProof/>
      </w:rPr>
    </w:sdtEndPr>
    <w:sdtContent>
      <w:p w14:paraId="1D393399" w14:textId="79D5A05C" w:rsidR="002F7679" w:rsidRDefault="002F76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21E3C7" w14:textId="77777777" w:rsidR="002F7679" w:rsidRDefault="002F7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A391" w14:textId="77777777" w:rsidR="00707D29" w:rsidRDefault="00707D29" w:rsidP="002F7679">
      <w:pPr>
        <w:spacing w:after="0" w:line="240" w:lineRule="auto"/>
      </w:pPr>
      <w:r>
        <w:separator/>
      </w:r>
    </w:p>
  </w:footnote>
  <w:footnote w:type="continuationSeparator" w:id="0">
    <w:p w14:paraId="5F254B2C" w14:textId="77777777" w:rsidR="00707D29" w:rsidRDefault="00707D29" w:rsidP="002F7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02249"/>
    <w:multiLevelType w:val="hybridMultilevel"/>
    <w:tmpl w:val="E78C8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D404BC"/>
    <w:multiLevelType w:val="hybridMultilevel"/>
    <w:tmpl w:val="804EBA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1C90364"/>
    <w:multiLevelType w:val="hybridMultilevel"/>
    <w:tmpl w:val="6BB695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8276862">
    <w:abstractNumId w:val="2"/>
  </w:num>
  <w:num w:numId="2" w16cid:durableId="1491870896">
    <w:abstractNumId w:val="1"/>
  </w:num>
  <w:num w:numId="3" w16cid:durableId="1120491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11"/>
    <w:rsid w:val="00005717"/>
    <w:rsid w:val="0000581F"/>
    <w:rsid w:val="0001363C"/>
    <w:rsid w:val="00014196"/>
    <w:rsid w:val="00022379"/>
    <w:rsid w:val="00035DA7"/>
    <w:rsid w:val="00035F3E"/>
    <w:rsid w:val="000423EB"/>
    <w:rsid w:val="000609A7"/>
    <w:rsid w:val="00064E33"/>
    <w:rsid w:val="00074C1F"/>
    <w:rsid w:val="00077E7A"/>
    <w:rsid w:val="0009724F"/>
    <w:rsid w:val="000A0A18"/>
    <w:rsid w:val="000C4D39"/>
    <w:rsid w:val="000F005F"/>
    <w:rsid w:val="000F3725"/>
    <w:rsid w:val="000F4D4E"/>
    <w:rsid w:val="00104675"/>
    <w:rsid w:val="0011374A"/>
    <w:rsid w:val="0012722F"/>
    <w:rsid w:val="00130DD2"/>
    <w:rsid w:val="00134712"/>
    <w:rsid w:val="0014002E"/>
    <w:rsid w:val="001416B3"/>
    <w:rsid w:val="00157C81"/>
    <w:rsid w:val="00196531"/>
    <w:rsid w:val="001A28CF"/>
    <w:rsid w:val="001D1517"/>
    <w:rsid w:val="001D67C4"/>
    <w:rsid w:val="001E5F80"/>
    <w:rsid w:val="001E67D9"/>
    <w:rsid w:val="00200DD3"/>
    <w:rsid w:val="00203D8E"/>
    <w:rsid w:val="00205548"/>
    <w:rsid w:val="00205D79"/>
    <w:rsid w:val="0020741A"/>
    <w:rsid w:val="00214476"/>
    <w:rsid w:val="0023024C"/>
    <w:rsid w:val="0024605C"/>
    <w:rsid w:val="00256B9E"/>
    <w:rsid w:val="00264636"/>
    <w:rsid w:val="00265901"/>
    <w:rsid w:val="00266B52"/>
    <w:rsid w:val="00281DD7"/>
    <w:rsid w:val="00283CD0"/>
    <w:rsid w:val="00285FEE"/>
    <w:rsid w:val="00293414"/>
    <w:rsid w:val="00295211"/>
    <w:rsid w:val="002A38D0"/>
    <w:rsid w:val="002A629E"/>
    <w:rsid w:val="002A68A5"/>
    <w:rsid w:val="002B00AA"/>
    <w:rsid w:val="002B0A86"/>
    <w:rsid w:val="002B237D"/>
    <w:rsid w:val="002D0F1E"/>
    <w:rsid w:val="002D2ED9"/>
    <w:rsid w:val="002E2F02"/>
    <w:rsid w:val="002E56D8"/>
    <w:rsid w:val="002F7679"/>
    <w:rsid w:val="00304A31"/>
    <w:rsid w:val="003107D9"/>
    <w:rsid w:val="00311504"/>
    <w:rsid w:val="00313C9A"/>
    <w:rsid w:val="00315BA7"/>
    <w:rsid w:val="00340A76"/>
    <w:rsid w:val="00350B2B"/>
    <w:rsid w:val="00356A35"/>
    <w:rsid w:val="00372876"/>
    <w:rsid w:val="00374BCE"/>
    <w:rsid w:val="00374DD3"/>
    <w:rsid w:val="0037534D"/>
    <w:rsid w:val="00377C78"/>
    <w:rsid w:val="00377CFD"/>
    <w:rsid w:val="00395D66"/>
    <w:rsid w:val="003A61B6"/>
    <w:rsid w:val="003B27F7"/>
    <w:rsid w:val="003B320F"/>
    <w:rsid w:val="003B7FC9"/>
    <w:rsid w:val="003C02C6"/>
    <w:rsid w:val="003D4823"/>
    <w:rsid w:val="003E1B76"/>
    <w:rsid w:val="003E6FCE"/>
    <w:rsid w:val="0040586F"/>
    <w:rsid w:val="00407D81"/>
    <w:rsid w:val="004102BF"/>
    <w:rsid w:val="00424A85"/>
    <w:rsid w:val="00431999"/>
    <w:rsid w:val="00432D41"/>
    <w:rsid w:val="00434E29"/>
    <w:rsid w:val="00454146"/>
    <w:rsid w:val="00476105"/>
    <w:rsid w:val="00476E62"/>
    <w:rsid w:val="00484FFA"/>
    <w:rsid w:val="004858CE"/>
    <w:rsid w:val="0049530F"/>
    <w:rsid w:val="004B205D"/>
    <w:rsid w:val="004C7550"/>
    <w:rsid w:val="004F72E0"/>
    <w:rsid w:val="0050138E"/>
    <w:rsid w:val="00516F83"/>
    <w:rsid w:val="00517DB1"/>
    <w:rsid w:val="00523734"/>
    <w:rsid w:val="00523F50"/>
    <w:rsid w:val="00525942"/>
    <w:rsid w:val="00531BD2"/>
    <w:rsid w:val="00553E5D"/>
    <w:rsid w:val="00574A9D"/>
    <w:rsid w:val="00576642"/>
    <w:rsid w:val="005A119E"/>
    <w:rsid w:val="005B16B1"/>
    <w:rsid w:val="005D3015"/>
    <w:rsid w:val="005E23AB"/>
    <w:rsid w:val="005F3017"/>
    <w:rsid w:val="005F4668"/>
    <w:rsid w:val="006106DA"/>
    <w:rsid w:val="00612B85"/>
    <w:rsid w:val="0061663B"/>
    <w:rsid w:val="006260B3"/>
    <w:rsid w:val="00626C31"/>
    <w:rsid w:val="00654865"/>
    <w:rsid w:val="006602E3"/>
    <w:rsid w:val="006671B8"/>
    <w:rsid w:val="0068668E"/>
    <w:rsid w:val="006916A7"/>
    <w:rsid w:val="00697EFB"/>
    <w:rsid w:val="006A5F0E"/>
    <w:rsid w:val="006B099A"/>
    <w:rsid w:val="006B1C35"/>
    <w:rsid w:val="006B484A"/>
    <w:rsid w:val="006E0C7E"/>
    <w:rsid w:val="006F6097"/>
    <w:rsid w:val="00700845"/>
    <w:rsid w:val="00702F29"/>
    <w:rsid w:val="00707D29"/>
    <w:rsid w:val="00731B5B"/>
    <w:rsid w:val="007476A3"/>
    <w:rsid w:val="00784BB3"/>
    <w:rsid w:val="00795466"/>
    <w:rsid w:val="007B0B9F"/>
    <w:rsid w:val="007C370B"/>
    <w:rsid w:val="007D152D"/>
    <w:rsid w:val="007F5C50"/>
    <w:rsid w:val="007F7387"/>
    <w:rsid w:val="00805E0E"/>
    <w:rsid w:val="00806948"/>
    <w:rsid w:val="00815868"/>
    <w:rsid w:val="00816D8F"/>
    <w:rsid w:val="00824C61"/>
    <w:rsid w:val="0082751C"/>
    <w:rsid w:val="008350FA"/>
    <w:rsid w:val="00851FA6"/>
    <w:rsid w:val="00864980"/>
    <w:rsid w:val="00877901"/>
    <w:rsid w:val="008806CA"/>
    <w:rsid w:val="00887E58"/>
    <w:rsid w:val="00894202"/>
    <w:rsid w:val="008A03F4"/>
    <w:rsid w:val="008A2D7E"/>
    <w:rsid w:val="008C3A39"/>
    <w:rsid w:val="008C4155"/>
    <w:rsid w:val="008D6EE2"/>
    <w:rsid w:val="008E154D"/>
    <w:rsid w:val="008E1E06"/>
    <w:rsid w:val="008E3286"/>
    <w:rsid w:val="008F32EE"/>
    <w:rsid w:val="00902AE3"/>
    <w:rsid w:val="00903EEA"/>
    <w:rsid w:val="00937059"/>
    <w:rsid w:val="00945102"/>
    <w:rsid w:val="009452D9"/>
    <w:rsid w:val="0095507B"/>
    <w:rsid w:val="009621CE"/>
    <w:rsid w:val="009802F7"/>
    <w:rsid w:val="009838AF"/>
    <w:rsid w:val="009918E4"/>
    <w:rsid w:val="00996A7A"/>
    <w:rsid w:val="009A7AA7"/>
    <w:rsid w:val="009B0FE0"/>
    <w:rsid w:val="009D3DE9"/>
    <w:rsid w:val="009E655E"/>
    <w:rsid w:val="009F09C1"/>
    <w:rsid w:val="00A03E4B"/>
    <w:rsid w:val="00A2068B"/>
    <w:rsid w:val="00A27564"/>
    <w:rsid w:val="00A312E2"/>
    <w:rsid w:val="00A41C6E"/>
    <w:rsid w:val="00A4597B"/>
    <w:rsid w:val="00A5500E"/>
    <w:rsid w:val="00A555E0"/>
    <w:rsid w:val="00A70B75"/>
    <w:rsid w:val="00A7482E"/>
    <w:rsid w:val="00A855E1"/>
    <w:rsid w:val="00A87EDD"/>
    <w:rsid w:val="00A91E07"/>
    <w:rsid w:val="00A95A91"/>
    <w:rsid w:val="00AA5CAA"/>
    <w:rsid w:val="00AA7F81"/>
    <w:rsid w:val="00AB559A"/>
    <w:rsid w:val="00AC58C1"/>
    <w:rsid w:val="00AC7967"/>
    <w:rsid w:val="00AD1A25"/>
    <w:rsid w:val="00AD628C"/>
    <w:rsid w:val="00AE130E"/>
    <w:rsid w:val="00AF48CD"/>
    <w:rsid w:val="00B008BD"/>
    <w:rsid w:val="00B35829"/>
    <w:rsid w:val="00B36B18"/>
    <w:rsid w:val="00B41F28"/>
    <w:rsid w:val="00B431F1"/>
    <w:rsid w:val="00B56E2E"/>
    <w:rsid w:val="00B57549"/>
    <w:rsid w:val="00B60F32"/>
    <w:rsid w:val="00B70C6E"/>
    <w:rsid w:val="00B77D4E"/>
    <w:rsid w:val="00B80DE7"/>
    <w:rsid w:val="00B816A6"/>
    <w:rsid w:val="00B91343"/>
    <w:rsid w:val="00B9257C"/>
    <w:rsid w:val="00B93774"/>
    <w:rsid w:val="00B94ACA"/>
    <w:rsid w:val="00BA3C85"/>
    <w:rsid w:val="00BA780C"/>
    <w:rsid w:val="00BB2F4C"/>
    <w:rsid w:val="00BC29C8"/>
    <w:rsid w:val="00BD0C8C"/>
    <w:rsid w:val="00BD50C4"/>
    <w:rsid w:val="00BD5E3C"/>
    <w:rsid w:val="00BE23C5"/>
    <w:rsid w:val="00BF2098"/>
    <w:rsid w:val="00C02078"/>
    <w:rsid w:val="00C123B1"/>
    <w:rsid w:val="00C16609"/>
    <w:rsid w:val="00C17987"/>
    <w:rsid w:val="00C2366A"/>
    <w:rsid w:val="00C30EE4"/>
    <w:rsid w:val="00C35959"/>
    <w:rsid w:val="00C35E9C"/>
    <w:rsid w:val="00C4089A"/>
    <w:rsid w:val="00C447B4"/>
    <w:rsid w:val="00C565C8"/>
    <w:rsid w:val="00C60C10"/>
    <w:rsid w:val="00C72D41"/>
    <w:rsid w:val="00C87C00"/>
    <w:rsid w:val="00C92E35"/>
    <w:rsid w:val="00C9505A"/>
    <w:rsid w:val="00CA55DF"/>
    <w:rsid w:val="00CA6B61"/>
    <w:rsid w:val="00CB6714"/>
    <w:rsid w:val="00CC62B7"/>
    <w:rsid w:val="00CD49A7"/>
    <w:rsid w:val="00CD66DF"/>
    <w:rsid w:val="00CE0977"/>
    <w:rsid w:val="00D102F6"/>
    <w:rsid w:val="00D13A53"/>
    <w:rsid w:val="00D235E4"/>
    <w:rsid w:val="00D430EC"/>
    <w:rsid w:val="00D46A5D"/>
    <w:rsid w:val="00D535F4"/>
    <w:rsid w:val="00D66AC0"/>
    <w:rsid w:val="00D87D52"/>
    <w:rsid w:val="00DA40DE"/>
    <w:rsid w:val="00DA5055"/>
    <w:rsid w:val="00DB6077"/>
    <w:rsid w:val="00DC18B5"/>
    <w:rsid w:val="00DD0B3C"/>
    <w:rsid w:val="00DF6B45"/>
    <w:rsid w:val="00E020B4"/>
    <w:rsid w:val="00E0582F"/>
    <w:rsid w:val="00E126AA"/>
    <w:rsid w:val="00E155E7"/>
    <w:rsid w:val="00E231BD"/>
    <w:rsid w:val="00E270B9"/>
    <w:rsid w:val="00E300F8"/>
    <w:rsid w:val="00E36709"/>
    <w:rsid w:val="00E37B50"/>
    <w:rsid w:val="00E51628"/>
    <w:rsid w:val="00E81B04"/>
    <w:rsid w:val="00E85830"/>
    <w:rsid w:val="00E85CF7"/>
    <w:rsid w:val="00E95112"/>
    <w:rsid w:val="00EB1D48"/>
    <w:rsid w:val="00EC1177"/>
    <w:rsid w:val="00ED45C5"/>
    <w:rsid w:val="00ED57DB"/>
    <w:rsid w:val="00ED6A2E"/>
    <w:rsid w:val="00EF06FF"/>
    <w:rsid w:val="00EF221F"/>
    <w:rsid w:val="00F15E11"/>
    <w:rsid w:val="00F16428"/>
    <w:rsid w:val="00F20D33"/>
    <w:rsid w:val="00F2694E"/>
    <w:rsid w:val="00F35608"/>
    <w:rsid w:val="00F36A7D"/>
    <w:rsid w:val="00F61BA1"/>
    <w:rsid w:val="00F70F9E"/>
    <w:rsid w:val="00F7104D"/>
    <w:rsid w:val="00F71CD0"/>
    <w:rsid w:val="00F71F77"/>
    <w:rsid w:val="00F72AC4"/>
    <w:rsid w:val="00F83B98"/>
    <w:rsid w:val="00F95831"/>
    <w:rsid w:val="00FA0035"/>
    <w:rsid w:val="00FA1033"/>
    <w:rsid w:val="00FA3680"/>
    <w:rsid w:val="00FA5C00"/>
    <w:rsid w:val="00FD4E16"/>
    <w:rsid w:val="00FE162E"/>
    <w:rsid w:val="00FE6A00"/>
    <w:rsid w:val="00FE7E72"/>
    <w:rsid w:val="00FF2EC6"/>
    <w:rsid w:val="00FF3F7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7FB67"/>
  <w15:chartTrackingRefBased/>
  <w15:docId w15:val="{35EEA89D-0380-4797-A7A7-F2329B22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D8F"/>
    <w:pPr>
      <w:spacing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315BA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F15E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15E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15E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15E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15E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15E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A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F15E1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15E1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15E1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15E1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15E1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15E11"/>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F15E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E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15E11"/>
    <w:pPr>
      <w:spacing w:before="160"/>
      <w:jc w:val="center"/>
    </w:pPr>
    <w:rPr>
      <w:i/>
      <w:iCs/>
      <w:color w:val="404040" w:themeColor="text1" w:themeTint="BF"/>
    </w:rPr>
  </w:style>
  <w:style w:type="character" w:customStyle="1" w:styleId="QuoteChar">
    <w:name w:val="Quote Char"/>
    <w:basedOn w:val="DefaultParagraphFont"/>
    <w:link w:val="Quote"/>
    <w:uiPriority w:val="29"/>
    <w:rsid w:val="00F15E11"/>
    <w:rPr>
      <w:rFonts w:ascii="Times New Roman" w:hAnsi="Times New Roman"/>
      <w:i/>
      <w:iCs/>
      <w:color w:val="404040" w:themeColor="text1" w:themeTint="BF"/>
      <w:lang w:val="en-GB"/>
    </w:rPr>
  </w:style>
  <w:style w:type="paragraph" w:styleId="ListParagraph">
    <w:name w:val="List Paragraph"/>
    <w:basedOn w:val="Normal"/>
    <w:uiPriority w:val="34"/>
    <w:qFormat/>
    <w:rsid w:val="00F15E11"/>
    <w:pPr>
      <w:ind w:left="720"/>
      <w:contextualSpacing/>
    </w:pPr>
  </w:style>
  <w:style w:type="character" w:styleId="IntenseEmphasis">
    <w:name w:val="Intense Emphasis"/>
    <w:basedOn w:val="DefaultParagraphFont"/>
    <w:uiPriority w:val="21"/>
    <w:qFormat/>
    <w:rsid w:val="00F15E11"/>
    <w:rPr>
      <w:i/>
      <w:iCs/>
      <w:color w:val="0F4761" w:themeColor="accent1" w:themeShade="BF"/>
    </w:rPr>
  </w:style>
  <w:style w:type="paragraph" w:styleId="IntenseQuote">
    <w:name w:val="Intense Quote"/>
    <w:basedOn w:val="Normal"/>
    <w:next w:val="Normal"/>
    <w:link w:val="IntenseQuoteChar"/>
    <w:uiPriority w:val="30"/>
    <w:qFormat/>
    <w:rsid w:val="00F15E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E11"/>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F15E11"/>
    <w:rPr>
      <w:b/>
      <w:bCs/>
      <w:smallCaps/>
      <w:color w:val="0F4761" w:themeColor="accent1" w:themeShade="BF"/>
      <w:spacing w:val="5"/>
    </w:rPr>
  </w:style>
  <w:style w:type="paragraph" w:styleId="TOCHeading">
    <w:name w:val="TOC Heading"/>
    <w:basedOn w:val="Heading1"/>
    <w:next w:val="Normal"/>
    <w:uiPriority w:val="39"/>
    <w:unhideWhenUsed/>
    <w:qFormat/>
    <w:rsid w:val="002F7679"/>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F7679"/>
    <w:pPr>
      <w:spacing w:after="100"/>
    </w:pPr>
  </w:style>
  <w:style w:type="paragraph" w:styleId="TOC2">
    <w:name w:val="toc 2"/>
    <w:basedOn w:val="Normal"/>
    <w:next w:val="Normal"/>
    <w:autoRedefine/>
    <w:uiPriority w:val="39"/>
    <w:unhideWhenUsed/>
    <w:rsid w:val="002F7679"/>
    <w:pPr>
      <w:spacing w:after="100"/>
      <w:ind w:left="240"/>
    </w:pPr>
  </w:style>
  <w:style w:type="paragraph" w:styleId="TOC3">
    <w:name w:val="toc 3"/>
    <w:basedOn w:val="Normal"/>
    <w:next w:val="Normal"/>
    <w:autoRedefine/>
    <w:uiPriority w:val="39"/>
    <w:unhideWhenUsed/>
    <w:rsid w:val="002F7679"/>
    <w:pPr>
      <w:spacing w:after="100"/>
      <w:ind w:left="480"/>
    </w:pPr>
  </w:style>
  <w:style w:type="character" w:styleId="Hyperlink">
    <w:name w:val="Hyperlink"/>
    <w:basedOn w:val="DefaultParagraphFont"/>
    <w:uiPriority w:val="99"/>
    <w:unhideWhenUsed/>
    <w:rsid w:val="002F7679"/>
    <w:rPr>
      <w:color w:val="467886" w:themeColor="hyperlink"/>
      <w:u w:val="single"/>
    </w:rPr>
  </w:style>
  <w:style w:type="paragraph" w:styleId="Header">
    <w:name w:val="header"/>
    <w:basedOn w:val="Normal"/>
    <w:link w:val="HeaderChar"/>
    <w:uiPriority w:val="99"/>
    <w:unhideWhenUsed/>
    <w:rsid w:val="002F7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679"/>
    <w:rPr>
      <w:rFonts w:ascii="Times New Roman" w:hAnsi="Times New Roman"/>
      <w:lang w:val="en-GB"/>
    </w:rPr>
  </w:style>
  <w:style w:type="paragraph" w:styleId="Footer">
    <w:name w:val="footer"/>
    <w:basedOn w:val="Normal"/>
    <w:link w:val="FooterChar"/>
    <w:uiPriority w:val="99"/>
    <w:unhideWhenUsed/>
    <w:rsid w:val="002F7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679"/>
    <w:rPr>
      <w:rFonts w:ascii="Times New Roman" w:hAnsi="Times New Roman"/>
      <w:lang w:val="en-GB"/>
    </w:rPr>
  </w:style>
  <w:style w:type="character" w:styleId="UnresolvedMention">
    <w:name w:val="Unresolved Mention"/>
    <w:basedOn w:val="DefaultParagraphFont"/>
    <w:uiPriority w:val="99"/>
    <w:semiHidden/>
    <w:unhideWhenUsed/>
    <w:rsid w:val="009452D9"/>
    <w:rPr>
      <w:color w:val="605E5C"/>
      <w:shd w:val="clear" w:color="auto" w:fill="E1DFDD"/>
    </w:rPr>
  </w:style>
  <w:style w:type="character" w:styleId="FollowedHyperlink">
    <w:name w:val="FollowedHyperlink"/>
    <w:basedOn w:val="DefaultParagraphFont"/>
    <w:uiPriority w:val="99"/>
    <w:semiHidden/>
    <w:unhideWhenUsed/>
    <w:rsid w:val="009452D9"/>
    <w:rPr>
      <w:color w:val="96607D" w:themeColor="followedHyperlink"/>
      <w:u w:val="single"/>
    </w:rPr>
  </w:style>
  <w:style w:type="table" w:styleId="TableGrid">
    <w:name w:val="Table Grid"/>
    <w:basedOn w:val="TableNormal"/>
    <w:uiPriority w:val="39"/>
    <w:rsid w:val="00BF2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72E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F72E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6138">
      <w:bodyDiv w:val="1"/>
      <w:marLeft w:val="0"/>
      <w:marRight w:val="0"/>
      <w:marTop w:val="0"/>
      <w:marBottom w:val="0"/>
      <w:divBdr>
        <w:top w:val="none" w:sz="0" w:space="0" w:color="auto"/>
        <w:left w:val="none" w:sz="0" w:space="0" w:color="auto"/>
        <w:bottom w:val="none" w:sz="0" w:space="0" w:color="auto"/>
        <w:right w:val="none" w:sz="0" w:space="0" w:color="auto"/>
      </w:divBdr>
      <w:divsChild>
        <w:div w:id="1157653444">
          <w:marLeft w:val="0"/>
          <w:marRight w:val="0"/>
          <w:marTop w:val="0"/>
          <w:marBottom w:val="0"/>
          <w:divBdr>
            <w:top w:val="none" w:sz="0" w:space="0" w:color="auto"/>
            <w:left w:val="none" w:sz="0" w:space="0" w:color="auto"/>
            <w:bottom w:val="none" w:sz="0" w:space="0" w:color="auto"/>
            <w:right w:val="none" w:sz="0" w:space="0" w:color="auto"/>
          </w:divBdr>
        </w:div>
      </w:divsChild>
    </w:div>
    <w:div w:id="114913599">
      <w:bodyDiv w:val="1"/>
      <w:marLeft w:val="0"/>
      <w:marRight w:val="0"/>
      <w:marTop w:val="0"/>
      <w:marBottom w:val="0"/>
      <w:divBdr>
        <w:top w:val="none" w:sz="0" w:space="0" w:color="auto"/>
        <w:left w:val="none" w:sz="0" w:space="0" w:color="auto"/>
        <w:bottom w:val="none" w:sz="0" w:space="0" w:color="auto"/>
        <w:right w:val="none" w:sz="0" w:space="0" w:color="auto"/>
      </w:divBdr>
    </w:div>
    <w:div w:id="188374910">
      <w:bodyDiv w:val="1"/>
      <w:marLeft w:val="0"/>
      <w:marRight w:val="0"/>
      <w:marTop w:val="0"/>
      <w:marBottom w:val="0"/>
      <w:divBdr>
        <w:top w:val="none" w:sz="0" w:space="0" w:color="auto"/>
        <w:left w:val="none" w:sz="0" w:space="0" w:color="auto"/>
        <w:bottom w:val="none" w:sz="0" w:space="0" w:color="auto"/>
        <w:right w:val="none" w:sz="0" w:space="0" w:color="auto"/>
      </w:divBdr>
      <w:divsChild>
        <w:div w:id="616301311">
          <w:marLeft w:val="0"/>
          <w:marRight w:val="0"/>
          <w:marTop w:val="0"/>
          <w:marBottom w:val="0"/>
          <w:divBdr>
            <w:top w:val="none" w:sz="0" w:space="0" w:color="auto"/>
            <w:left w:val="none" w:sz="0" w:space="0" w:color="auto"/>
            <w:bottom w:val="none" w:sz="0" w:space="0" w:color="auto"/>
            <w:right w:val="none" w:sz="0" w:space="0" w:color="auto"/>
          </w:divBdr>
        </w:div>
      </w:divsChild>
    </w:div>
    <w:div w:id="352268470">
      <w:bodyDiv w:val="1"/>
      <w:marLeft w:val="0"/>
      <w:marRight w:val="0"/>
      <w:marTop w:val="0"/>
      <w:marBottom w:val="0"/>
      <w:divBdr>
        <w:top w:val="none" w:sz="0" w:space="0" w:color="auto"/>
        <w:left w:val="none" w:sz="0" w:space="0" w:color="auto"/>
        <w:bottom w:val="none" w:sz="0" w:space="0" w:color="auto"/>
        <w:right w:val="none" w:sz="0" w:space="0" w:color="auto"/>
      </w:divBdr>
    </w:div>
    <w:div w:id="381949073">
      <w:bodyDiv w:val="1"/>
      <w:marLeft w:val="0"/>
      <w:marRight w:val="0"/>
      <w:marTop w:val="0"/>
      <w:marBottom w:val="0"/>
      <w:divBdr>
        <w:top w:val="none" w:sz="0" w:space="0" w:color="auto"/>
        <w:left w:val="none" w:sz="0" w:space="0" w:color="auto"/>
        <w:bottom w:val="none" w:sz="0" w:space="0" w:color="auto"/>
        <w:right w:val="none" w:sz="0" w:space="0" w:color="auto"/>
      </w:divBdr>
      <w:divsChild>
        <w:div w:id="1630478098">
          <w:marLeft w:val="0"/>
          <w:marRight w:val="0"/>
          <w:marTop w:val="0"/>
          <w:marBottom w:val="0"/>
          <w:divBdr>
            <w:top w:val="none" w:sz="0" w:space="0" w:color="auto"/>
            <w:left w:val="none" w:sz="0" w:space="0" w:color="auto"/>
            <w:bottom w:val="none" w:sz="0" w:space="0" w:color="auto"/>
            <w:right w:val="none" w:sz="0" w:space="0" w:color="auto"/>
          </w:divBdr>
        </w:div>
      </w:divsChild>
    </w:div>
    <w:div w:id="476649789">
      <w:bodyDiv w:val="1"/>
      <w:marLeft w:val="0"/>
      <w:marRight w:val="0"/>
      <w:marTop w:val="0"/>
      <w:marBottom w:val="0"/>
      <w:divBdr>
        <w:top w:val="none" w:sz="0" w:space="0" w:color="auto"/>
        <w:left w:val="none" w:sz="0" w:space="0" w:color="auto"/>
        <w:bottom w:val="none" w:sz="0" w:space="0" w:color="auto"/>
        <w:right w:val="none" w:sz="0" w:space="0" w:color="auto"/>
      </w:divBdr>
      <w:divsChild>
        <w:div w:id="2009863617">
          <w:marLeft w:val="0"/>
          <w:marRight w:val="0"/>
          <w:marTop w:val="0"/>
          <w:marBottom w:val="0"/>
          <w:divBdr>
            <w:top w:val="none" w:sz="0" w:space="0" w:color="auto"/>
            <w:left w:val="none" w:sz="0" w:space="0" w:color="auto"/>
            <w:bottom w:val="none" w:sz="0" w:space="0" w:color="auto"/>
            <w:right w:val="none" w:sz="0" w:space="0" w:color="auto"/>
          </w:divBdr>
        </w:div>
      </w:divsChild>
    </w:div>
    <w:div w:id="613440613">
      <w:bodyDiv w:val="1"/>
      <w:marLeft w:val="0"/>
      <w:marRight w:val="0"/>
      <w:marTop w:val="0"/>
      <w:marBottom w:val="0"/>
      <w:divBdr>
        <w:top w:val="none" w:sz="0" w:space="0" w:color="auto"/>
        <w:left w:val="none" w:sz="0" w:space="0" w:color="auto"/>
        <w:bottom w:val="none" w:sz="0" w:space="0" w:color="auto"/>
        <w:right w:val="none" w:sz="0" w:space="0" w:color="auto"/>
      </w:divBdr>
    </w:div>
    <w:div w:id="627127749">
      <w:bodyDiv w:val="1"/>
      <w:marLeft w:val="0"/>
      <w:marRight w:val="0"/>
      <w:marTop w:val="0"/>
      <w:marBottom w:val="0"/>
      <w:divBdr>
        <w:top w:val="none" w:sz="0" w:space="0" w:color="auto"/>
        <w:left w:val="none" w:sz="0" w:space="0" w:color="auto"/>
        <w:bottom w:val="none" w:sz="0" w:space="0" w:color="auto"/>
        <w:right w:val="none" w:sz="0" w:space="0" w:color="auto"/>
      </w:divBdr>
      <w:divsChild>
        <w:div w:id="1020396231">
          <w:marLeft w:val="0"/>
          <w:marRight w:val="0"/>
          <w:marTop w:val="0"/>
          <w:marBottom w:val="0"/>
          <w:divBdr>
            <w:top w:val="none" w:sz="0" w:space="0" w:color="auto"/>
            <w:left w:val="none" w:sz="0" w:space="0" w:color="auto"/>
            <w:bottom w:val="none" w:sz="0" w:space="0" w:color="auto"/>
            <w:right w:val="none" w:sz="0" w:space="0" w:color="auto"/>
          </w:divBdr>
          <w:divsChild>
            <w:div w:id="43869403">
              <w:marLeft w:val="0"/>
              <w:marRight w:val="0"/>
              <w:marTop w:val="0"/>
              <w:marBottom w:val="0"/>
              <w:divBdr>
                <w:top w:val="none" w:sz="0" w:space="0" w:color="auto"/>
                <w:left w:val="none" w:sz="0" w:space="0" w:color="auto"/>
                <w:bottom w:val="none" w:sz="0" w:space="0" w:color="auto"/>
                <w:right w:val="none" w:sz="0" w:space="0" w:color="auto"/>
              </w:divBdr>
              <w:divsChild>
                <w:div w:id="1447702515">
                  <w:marLeft w:val="0"/>
                  <w:marRight w:val="0"/>
                  <w:marTop w:val="0"/>
                  <w:marBottom w:val="0"/>
                  <w:divBdr>
                    <w:top w:val="none" w:sz="0" w:space="0" w:color="auto"/>
                    <w:left w:val="none" w:sz="0" w:space="0" w:color="auto"/>
                    <w:bottom w:val="none" w:sz="0" w:space="0" w:color="auto"/>
                    <w:right w:val="none" w:sz="0" w:space="0" w:color="auto"/>
                  </w:divBdr>
                  <w:divsChild>
                    <w:div w:id="356196780">
                      <w:marLeft w:val="0"/>
                      <w:marRight w:val="0"/>
                      <w:marTop w:val="0"/>
                      <w:marBottom w:val="0"/>
                      <w:divBdr>
                        <w:top w:val="none" w:sz="0" w:space="0" w:color="auto"/>
                        <w:left w:val="none" w:sz="0" w:space="0" w:color="auto"/>
                        <w:bottom w:val="none" w:sz="0" w:space="0" w:color="auto"/>
                        <w:right w:val="none" w:sz="0" w:space="0" w:color="auto"/>
                      </w:divBdr>
                      <w:divsChild>
                        <w:div w:id="992369685">
                          <w:marLeft w:val="0"/>
                          <w:marRight w:val="0"/>
                          <w:marTop w:val="0"/>
                          <w:marBottom w:val="0"/>
                          <w:divBdr>
                            <w:top w:val="none" w:sz="0" w:space="0" w:color="auto"/>
                            <w:left w:val="none" w:sz="0" w:space="0" w:color="auto"/>
                            <w:bottom w:val="none" w:sz="0" w:space="0" w:color="auto"/>
                            <w:right w:val="none" w:sz="0" w:space="0" w:color="auto"/>
                          </w:divBdr>
                          <w:divsChild>
                            <w:div w:id="915477490">
                              <w:marLeft w:val="0"/>
                              <w:marRight w:val="0"/>
                              <w:marTop w:val="0"/>
                              <w:marBottom w:val="0"/>
                              <w:divBdr>
                                <w:top w:val="none" w:sz="0" w:space="0" w:color="auto"/>
                                <w:left w:val="none" w:sz="0" w:space="0" w:color="auto"/>
                                <w:bottom w:val="none" w:sz="0" w:space="0" w:color="auto"/>
                                <w:right w:val="none" w:sz="0" w:space="0" w:color="auto"/>
                              </w:divBdr>
                              <w:divsChild>
                                <w:div w:id="1489443419">
                                  <w:marLeft w:val="0"/>
                                  <w:marRight w:val="0"/>
                                  <w:marTop w:val="0"/>
                                  <w:marBottom w:val="0"/>
                                  <w:divBdr>
                                    <w:top w:val="none" w:sz="0" w:space="0" w:color="auto"/>
                                    <w:left w:val="none" w:sz="0" w:space="0" w:color="auto"/>
                                    <w:bottom w:val="none" w:sz="0" w:space="0" w:color="auto"/>
                                    <w:right w:val="none" w:sz="0" w:space="0" w:color="auto"/>
                                  </w:divBdr>
                                  <w:divsChild>
                                    <w:div w:id="13522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95559">
                          <w:marLeft w:val="0"/>
                          <w:marRight w:val="0"/>
                          <w:marTop w:val="0"/>
                          <w:marBottom w:val="0"/>
                          <w:divBdr>
                            <w:top w:val="none" w:sz="0" w:space="0" w:color="auto"/>
                            <w:left w:val="none" w:sz="0" w:space="0" w:color="auto"/>
                            <w:bottom w:val="none" w:sz="0" w:space="0" w:color="auto"/>
                            <w:right w:val="none" w:sz="0" w:space="0" w:color="auto"/>
                          </w:divBdr>
                          <w:divsChild>
                            <w:div w:id="1344430362">
                              <w:marLeft w:val="0"/>
                              <w:marRight w:val="0"/>
                              <w:marTop w:val="0"/>
                              <w:marBottom w:val="0"/>
                              <w:divBdr>
                                <w:top w:val="none" w:sz="0" w:space="0" w:color="auto"/>
                                <w:left w:val="none" w:sz="0" w:space="0" w:color="auto"/>
                                <w:bottom w:val="none" w:sz="0" w:space="0" w:color="auto"/>
                                <w:right w:val="none" w:sz="0" w:space="0" w:color="auto"/>
                              </w:divBdr>
                              <w:divsChild>
                                <w:div w:id="6331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374832">
      <w:bodyDiv w:val="1"/>
      <w:marLeft w:val="0"/>
      <w:marRight w:val="0"/>
      <w:marTop w:val="0"/>
      <w:marBottom w:val="0"/>
      <w:divBdr>
        <w:top w:val="none" w:sz="0" w:space="0" w:color="auto"/>
        <w:left w:val="none" w:sz="0" w:space="0" w:color="auto"/>
        <w:bottom w:val="none" w:sz="0" w:space="0" w:color="auto"/>
        <w:right w:val="none" w:sz="0" w:space="0" w:color="auto"/>
      </w:divBdr>
      <w:divsChild>
        <w:div w:id="1345278646">
          <w:marLeft w:val="0"/>
          <w:marRight w:val="0"/>
          <w:marTop w:val="0"/>
          <w:marBottom w:val="0"/>
          <w:divBdr>
            <w:top w:val="none" w:sz="0" w:space="0" w:color="auto"/>
            <w:left w:val="none" w:sz="0" w:space="0" w:color="auto"/>
            <w:bottom w:val="none" w:sz="0" w:space="0" w:color="auto"/>
            <w:right w:val="none" w:sz="0" w:space="0" w:color="auto"/>
          </w:divBdr>
        </w:div>
      </w:divsChild>
    </w:div>
    <w:div w:id="847912462">
      <w:bodyDiv w:val="1"/>
      <w:marLeft w:val="0"/>
      <w:marRight w:val="0"/>
      <w:marTop w:val="0"/>
      <w:marBottom w:val="0"/>
      <w:divBdr>
        <w:top w:val="none" w:sz="0" w:space="0" w:color="auto"/>
        <w:left w:val="none" w:sz="0" w:space="0" w:color="auto"/>
        <w:bottom w:val="none" w:sz="0" w:space="0" w:color="auto"/>
        <w:right w:val="none" w:sz="0" w:space="0" w:color="auto"/>
      </w:divBdr>
    </w:div>
    <w:div w:id="938828019">
      <w:bodyDiv w:val="1"/>
      <w:marLeft w:val="0"/>
      <w:marRight w:val="0"/>
      <w:marTop w:val="0"/>
      <w:marBottom w:val="0"/>
      <w:divBdr>
        <w:top w:val="none" w:sz="0" w:space="0" w:color="auto"/>
        <w:left w:val="none" w:sz="0" w:space="0" w:color="auto"/>
        <w:bottom w:val="none" w:sz="0" w:space="0" w:color="auto"/>
        <w:right w:val="none" w:sz="0" w:space="0" w:color="auto"/>
      </w:divBdr>
      <w:divsChild>
        <w:div w:id="2123844041">
          <w:marLeft w:val="0"/>
          <w:marRight w:val="0"/>
          <w:marTop w:val="0"/>
          <w:marBottom w:val="0"/>
          <w:divBdr>
            <w:top w:val="none" w:sz="0" w:space="0" w:color="auto"/>
            <w:left w:val="none" w:sz="0" w:space="0" w:color="auto"/>
            <w:bottom w:val="none" w:sz="0" w:space="0" w:color="auto"/>
            <w:right w:val="none" w:sz="0" w:space="0" w:color="auto"/>
          </w:divBdr>
        </w:div>
      </w:divsChild>
    </w:div>
    <w:div w:id="1058743262">
      <w:bodyDiv w:val="1"/>
      <w:marLeft w:val="0"/>
      <w:marRight w:val="0"/>
      <w:marTop w:val="0"/>
      <w:marBottom w:val="0"/>
      <w:divBdr>
        <w:top w:val="none" w:sz="0" w:space="0" w:color="auto"/>
        <w:left w:val="none" w:sz="0" w:space="0" w:color="auto"/>
        <w:bottom w:val="none" w:sz="0" w:space="0" w:color="auto"/>
        <w:right w:val="none" w:sz="0" w:space="0" w:color="auto"/>
      </w:divBdr>
    </w:div>
    <w:div w:id="1124807521">
      <w:bodyDiv w:val="1"/>
      <w:marLeft w:val="0"/>
      <w:marRight w:val="0"/>
      <w:marTop w:val="0"/>
      <w:marBottom w:val="0"/>
      <w:divBdr>
        <w:top w:val="none" w:sz="0" w:space="0" w:color="auto"/>
        <w:left w:val="none" w:sz="0" w:space="0" w:color="auto"/>
        <w:bottom w:val="none" w:sz="0" w:space="0" w:color="auto"/>
        <w:right w:val="none" w:sz="0" w:space="0" w:color="auto"/>
      </w:divBdr>
      <w:divsChild>
        <w:div w:id="1439332275">
          <w:marLeft w:val="0"/>
          <w:marRight w:val="0"/>
          <w:marTop w:val="0"/>
          <w:marBottom w:val="0"/>
          <w:divBdr>
            <w:top w:val="none" w:sz="0" w:space="0" w:color="auto"/>
            <w:left w:val="none" w:sz="0" w:space="0" w:color="auto"/>
            <w:bottom w:val="none" w:sz="0" w:space="0" w:color="auto"/>
            <w:right w:val="none" w:sz="0" w:space="0" w:color="auto"/>
          </w:divBdr>
          <w:divsChild>
            <w:div w:id="854851983">
              <w:marLeft w:val="0"/>
              <w:marRight w:val="0"/>
              <w:marTop w:val="0"/>
              <w:marBottom w:val="0"/>
              <w:divBdr>
                <w:top w:val="none" w:sz="0" w:space="0" w:color="auto"/>
                <w:left w:val="none" w:sz="0" w:space="0" w:color="auto"/>
                <w:bottom w:val="none" w:sz="0" w:space="0" w:color="auto"/>
                <w:right w:val="none" w:sz="0" w:space="0" w:color="auto"/>
              </w:divBdr>
              <w:divsChild>
                <w:div w:id="203837313">
                  <w:marLeft w:val="0"/>
                  <w:marRight w:val="0"/>
                  <w:marTop w:val="0"/>
                  <w:marBottom w:val="0"/>
                  <w:divBdr>
                    <w:top w:val="none" w:sz="0" w:space="0" w:color="auto"/>
                    <w:left w:val="none" w:sz="0" w:space="0" w:color="auto"/>
                    <w:bottom w:val="none" w:sz="0" w:space="0" w:color="auto"/>
                    <w:right w:val="none" w:sz="0" w:space="0" w:color="auto"/>
                  </w:divBdr>
                  <w:divsChild>
                    <w:div w:id="1693334576">
                      <w:marLeft w:val="0"/>
                      <w:marRight w:val="0"/>
                      <w:marTop w:val="0"/>
                      <w:marBottom w:val="0"/>
                      <w:divBdr>
                        <w:top w:val="none" w:sz="0" w:space="0" w:color="auto"/>
                        <w:left w:val="none" w:sz="0" w:space="0" w:color="auto"/>
                        <w:bottom w:val="none" w:sz="0" w:space="0" w:color="auto"/>
                        <w:right w:val="none" w:sz="0" w:space="0" w:color="auto"/>
                      </w:divBdr>
                      <w:divsChild>
                        <w:div w:id="97336760">
                          <w:marLeft w:val="0"/>
                          <w:marRight w:val="0"/>
                          <w:marTop w:val="0"/>
                          <w:marBottom w:val="0"/>
                          <w:divBdr>
                            <w:top w:val="none" w:sz="0" w:space="0" w:color="auto"/>
                            <w:left w:val="none" w:sz="0" w:space="0" w:color="auto"/>
                            <w:bottom w:val="none" w:sz="0" w:space="0" w:color="auto"/>
                            <w:right w:val="none" w:sz="0" w:space="0" w:color="auto"/>
                          </w:divBdr>
                          <w:divsChild>
                            <w:div w:id="683165117">
                              <w:marLeft w:val="0"/>
                              <w:marRight w:val="0"/>
                              <w:marTop w:val="0"/>
                              <w:marBottom w:val="0"/>
                              <w:divBdr>
                                <w:top w:val="none" w:sz="0" w:space="0" w:color="auto"/>
                                <w:left w:val="none" w:sz="0" w:space="0" w:color="auto"/>
                                <w:bottom w:val="none" w:sz="0" w:space="0" w:color="auto"/>
                                <w:right w:val="none" w:sz="0" w:space="0" w:color="auto"/>
                              </w:divBdr>
                              <w:divsChild>
                                <w:div w:id="827289228">
                                  <w:marLeft w:val="0"/>
                                  <w:marRight w:val="0"/>
                                  <w:marTop w:val="0"/>
                                  <w:marBottom w:val="0"/>
                                  <w:divBdr>
                                    <w:top w:val="none" w:sz="0" w:space="0" w:color="auto"/>
                                    <w:left w:val="none" w:sz="0" w:space="0" w:color="auto"/>
                                    <w:bottom w:val="none" w:sz="0" w:space="0" w:color="auto"/>
                                    <w:right w:val="none" w:sz="0" w:space="0" w:color="auto"/>
                                  </w:divBdr>
                                  <w:divsChild>
                                    <w:div w:id="151480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68005">
                          <w:marLeft w:val="0"/>
                          <w:marRight w:val="0"/>
                          <w:marTop w:val="0"/>
                          <w:marBottom w:val="0"/>
                          <w:divBdr>
                            <w:top w:val="none" w:sz="0" w:space="0" w:color="auto"/>
                            <w:left w:val="none" w:sz="0" w:space="0" w:color="auto"/>
                            <w:bottom w:val="none" w:sz="0" w:space="0" w:color="auto"/>
                            <w:right w:val="none" w:sz="0" w:space="0" w:color="auto"/>
                          </w:divBdr>
                          <w:divsChild>
                            <w:div w:id="1683122193">
                              <w:marLeft w:val="0"/>
                              <w:marRight w:val="0"/>
                              <w:marTop w:val="0"/>
                              <w:marBottom w:val="0"/>
                              <w:divBdr>
                                <w:top w:val="none" w:sz="0" w:space="0" w:color="auto"/>
                                <w:left w:val="none" w:sz="0" w:space="0" w:color="auto"/>
                                <w:bottom w:val="none" w:sz="0" w:space="0" w:color="auto"/>
                                <w:right w:val="none" w:sz="0" w:space="0" w:color="auto"/>
                              </w:divBdr>
                              <w:divsChild>
                                <w:div w:id="17299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184500">
      <w:bodyDiv w:val="1"/>
      <w:marLeft w:val="0"/>
      <w:marRight w:val="0"/>
      <w:marTop w:val="0"/>
      <w:marBottom w:val="0"/>
      <w:divBdr>
        <w:top w:val="none" w:sz="0" w:space="0" w:color="auto"/>
        <w:left w:val="none" w:sz="0" w:space="0" w:color="auto"/>
        <w:bottom w:val="none" w:sz="0" w:space="0" w:color="auto"/>
        <w:right w:val="none" w:sz="0" w:space="0" w:color="auto"/>
      </w:divBdr>
    </w:div>
    <w:div w:id="1149251608">
      <w:bodyDiv w:val="1"/>
      <w:marLeft w:val="0"/>
      <w:marRight w:val="0"/>
      <w:marTop w:val="0"/>
      <w:marBottom w:val="0"/>
      <w:divBdr>
        <w:top w:val="none" w:sz="0" w:space="0" w:color="auto"/>
        <w:left w:val="none" w:sz="0" w:space="0" w:color="auto"/>
        <w:bottom w:val="none" w:sz="0" w:space="0" w:color="auto"/>
        <w:right w:val="none" w:sz="0" w:space="0" w:color="auto"/>
      </w:divBdr>
      <w:divsChild>
        <w:div w:id="2084253884">
          <w:marLeft w:val="0"/>
          <w:marRight w:val="0"/>
          <w:marTop w:val="0"/>
          <w:marBottom w:val="0"/>
          <w:divBdr>
            <w:top w:val="none" w:sz="0" w:space="0" w:color="auto"/>
            <w:left w:val="none" w:sz="0" w:space="0" w:color="auto"/>
            <w:bottom w:val="none" w:sz="0" w:space="0" w:color="auto"/>
            <w:right w:val="none" w:sz="0" w:space="0" w:color="auto"/>
          </w:divBdr>
        </w:div>
      </w:divsChild>
    </w:div>
    <w:div w:id="1239708242">
      <w:bodyDiv w:val="1"/>
      <w:marLeft w:val="0"/>
      <w:marRight w:val="0"/>
      <w:marTop w:val="0"/>
      <w:marBottom w:val="0"/>
      <w:divBdr>
        <w:top w:val="none" w:sz="0" w:space="0" w:color="auto"/>
        <w:left w:val="none" w:sz="0" w:space="0" w:color="auto"/>
        <w:bottom w:val="none" w:sz="0" w:space="0" w:color="auto"/>
        <w:right w:val="none" w:sz="0" w:space="0" w:color="auto"/>
      </w:divBdr>
      <w:divsChild>
        <w:div w:id="2125496301">
          <w:marLeft w:val="0"/>
          <w:marRight w:val="0"/>
          <w:marTop w:val="0"/>
          <w:marBottom w:val="0"/>
          <w:divBdr>
            <w:top w:val="none" w:sz="0" w:space="0" w:color="auto"/>
            <w:left w:val="none" w:sz="0" w:space="0" w:color="auto"/>
            <w:bottom w:val="none" w:sz="0" w:space="0" w:color="auto"/>
            <w:right w:val="none" w:sz="0" w:space="0" w:color="auto"/>
          </w:divBdr>
        </w:div>
      </w:divsChild>
    </w:div>
    <w:div w:id="1259366129">
      <w:bodyDiv w:val="1"/>
      <w:marLeft w:val="0"/>
      <w:marRight w:val="0"/>
      <w:marTop w:val="0"/>
      <w:marBottom w:val="0"/>
      <w:divBdr>
        <w:top w:val="none" w:sz="0" w:space="0" w:color="auto"/>
        <w:left w:val="none" w:sz="0" w:space="0" w:color="auto"/>
        <w:bottom w:val="none" w:sz="0" w:space="0" w:color="auto"/>
        <w:right w:val="none" w:sz="0" w:space="0" w:color="auto"/>
      </w:divBdr>
    </w:div>
    <w:div w:id="1267076422">
      <w:bodyDiv w:val="1"/>
      <w:marLeft w:val="0"/>
      <w:marRight w:val="0"/>
      <w:marTop w:val="0"/>
      <w:marBottom w:val="0"/>
      <w:divBdr>
        <w:top w:val="none" w:sz="0" w:space="0" w:color="auto"/>
        <w:left w:val="none" w:sz="0" w:space="0" w:color="auto"/>
        <w:bottom w:val="none" w:sz="0" w:space="0" w:color="auto"/>
        <w:right w:val="none" w:sz="0" w:space="0" w:color="auto"/>
      </w:divBdr>
    </w:div>
    <w:div w:id="1471900593">
      <w:bodyDiv w:val="1"/>
      <w:marLeft w:val="0"/>
      <w:marRight w:val="0"/>
      <w:marTop w:val="0"/>
      <w:marBottom w:val="0"/>
      <w:divBdr>
        <w:top w:val="none" w:sz="0" w:space="0" w:color="auto"/>
        <w:left w:val="none" w:sz="0" w:space="0" w:color="auto"/>
        <w:bottom w:val="none" w:sz="0" w:space="0" w:color="auto"/>
        <w:right w:val="none" w:sz="0" w:space="0" w:color="auto"/>
      </w:divBdr>
      <w:divsChild>
        <w:div w:id="931278506">
          <w:marLeft w:val="0"/>
          <w:marRight w:val="0"/>
          <w:marTop w:val="0"/>
          <w:marBottom w:val="0"/>
          <w:divBdr>
            <w:top w:val="none" w:sz="0" w:space="0" w:color="auto"/>
            <w:left w:val="none" w:sz="0" w:space="0" w:color="auto"/>
            <w:bottom w:val="none" w:sz="0" w:space="0" w:color="auto"/>
            <w:right w:val="none" w:sz="0" w:space="0" w:color="auto"/>
          </w:divBdr>
        </w:div>
      </w:divsChild>
    </w:div>
    <w:div w:id="1489399480">
      <w:bodyDiv w:val="1"/>
      <w:marLeft w:val="0"/>
      <w:marRight w:val="0"/>
      <w:marTop w:val="0"/>
      <w:marBottom w:val="0"/>
      <w:divBdr>
        <w:top w:val="none" w:sz="0" w:space="0" w:color="auto"/>
        <w:left w:val="none" w:sz="0" w:space="0" w:color="auto"/>
        <w:bottom w:val="none" w:sz="0" w:space="0" w:color="auto"/>
        <w:right w:val="none" w:sz="0" w:space="0" w:color="auto"/>
      </w:divBdr>
    </w:div>
    <w:div w:id="1531603051">
      <w:bodyDiv w:val="1"/>
      <w:marLeft w:val="0"/>
      <w:marRight w:val="0"/>
      <w:marTop w:val="0"/>
      <w:marBottom w:val="0"/>
      <w:divBdr>
        <w:top w:val="none" w:sz="0" w:space="0" w:color="auto"/>
        <w:left w:val="none" w:sz="0" w:space="0" w:color="auto"/>
        <w:bottom w:val="none" w:sz="0" w:space="0" w:color="auto"/>
        <w:right w:val="none" w:sz="0" w:space="0" w:color="auto"/>
      </w:divBdr>
    </w:div>
    <w:div w:id="1694305063">
      <w:bodyDiv w:val="1"/>
      <w:marLeft w:val="0"/>
      <w:marRight w:val="0"/>
      <w:marTop w:val="0"/>
      <w:marBottom w:val="0"/>
      <w:divBdr>
        <w:top w:val="none" w:sz="0" w:space="0" w:color="auto"/>
        <w:left w:val="none" w:sz="0" w:space="0" w:color="auto"/>
        <w:bottom w:val="none" w:sz="0" w:space="0" w:color="auto"/>
        <w:right w:val="none" w:sz="0" w:space="0" w:color="auto"/>
      </w:divBdr>
    </w:div>
    <w:div w:id="1809862983">
      <w:bodyDiv w:val="1"/>
      <w:marLeft w:val="0"/>
      <w:marRight w:val="0"/>
      <w:marTop w:val="0"/>
      <w:marBottom w:val="0"/>
      <w:divBdr>
        <w:top w:val="none" w:sz="0" w:space="0" w:color="auto"/>
        <w:left w:val="none" w:sz="0" w:space="0" w:color="auto"/>
        <w:bottom w:val="none" w:sz="0" w:space="0" w:color="auto"/>
        <w:right w:val="none" w:sz="0" w:space="0" w:color="auto"/>
      </w:divBdr>
      <w:divsChild>
        <w:div w:id="461316191">
          <w:marLeft w:val="0"/>
          <w:marRight w:val="0"/>
          <w:marTop w:val="0"/>
          <w:marBottom w:val="0"/>
          <w:divBdr>
            <w:top w:val="none" w:sz="0" w:space="0" w:color="auto"/>
            <w:left w:val="none" w:sz="0" w:space="0" w:color="auto"/>
            <w:bottom w:val="none" w:sz="0" w:space="0" w:color="auto"/>
            <w:right w:val="none" w:sz="0" w:space="0" w:color="auto"/>
          </w:divBdr>
        </w:div>
      </w:divsChild>
    </w:div>
    <w:div w:id="1873417435">
      <w:bodyDiv w:val="1"/>
      <w:marLeft w:val="0"/>
      <w:marRight w:val="0"/>
      <w:marTop w:val="0"/>
      <w:marBottom w:val="0"/>
      <w:divBdr>
        <w:top w:val="none" w:sz="0" w:space="0" w:color="auto"/>
        <w:left w:val="none" w:sz="0" w:space="0" w:color="auto"/>
        <w:bottom w:val="none" w:sz="0" w:space="0" w:color="auto"/>
        <w:right w:val="none" w:sz="0" w:space="0" w:color="auto"/>
      </w:divBdr>
    </w:div>
    <w:div w:id="2053533239">
      <w:bodyDiv w:val="1"/>
      <w:marLeft w:val="0"/>
      <w:marRight w:val="0"/>
      <w:marTop w:val="0"/>
      <w:marBottom w:val="0"/>
      <w:divBdr>
        <w:top w:val="none" w:sz="0" w:space="0" w:color="auto"/>
        <w:left w:val="none" w:sz="0" w:space="0" w:color="auto"/>
        <w:bottom w:val="none" w:sz="0" w:space="0" w:color="auto"/>
        <w:right w:val="none" w:sz="0" w:space="0" w:color="auto"/>
      </w:divBdr>
      <w:divsChild>
        <w:div w:id="1491942444">
          <w:marLeft w:val="0"/>
          <w:marRight w:val="0"/>
          <w:marTop w:val="0"/>
          <w:marBottom w:val="0"/>
          <w:divBdr>
            <w:top w:val="none" w:sz="0" w:space="0" w:color="auto"/>
            <w:left w:val="none" w:sz="0" w:space="0" w:color="auto"/>
            <w:bottom w:val="none" w:sz="0" w:space="0" w:color="auto"/>
            <w:right w:val="none" w:sz="0" w:space="0" w:color="auto"/>
          </w:divBdr>
        </w:div>
      </w:divsChild>
    </w:div>
    <w:div w:id="2086027932">
      <w:bodyDiv w:val="1"/>
      <w:marLeft w:val="0"/>
      <w:marRight w:val="0"/>
      <w:marTop w:val="0"/>
      <w:marBottom w:val="0"/>
      <w:divBdr>
        <w:top w:val="none" w:sz="0" w:space="0" w:color="auto"/>
        <w:left w:val="none" w:sz="0" w:space="0" w:color="auto"/>
        <w:bottom w:val="none" w:sz="0" w:space="0" w:color="auto"/>
        <w:right w:val="none" w:sz="0" w:space="0" w:color="auto"/>
      </w:divBdr>
      <w:divsChild>
        <w:div w:id="1061513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ww.mdpi.com/2071-1050/16/5/1864"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axios.com/sponsored/whats-new-and-whats-next-how-small-business-owners-are-using-ai" TargetMode="External"/><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www.statista.com/statistics/1412702/expected-savings-smbs-using-artificial-intelligence-automation-marketing-united-stat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newsroom.accenture.com/news/2017/accenture-report-artificial-intelligence-has-potential-to-increase-corporate-profitability-in-16-industries-by-an-average-of-38-percent-by-2035" TargetMode="External"/><Relationship Id="rId10" Type="http://schemas.openxmlformats.org/officeDocument/2006/relationships/image" Target="media/image2.png"/><Relationship Id="rId19" Type="http://schemas.openxmlformats.org/officeDocument/2006/relationships/hyperlink" Target="https://orionpolicy.org/empowering-small-businesses-the-impact-of-ai-on-leveling-the-playing-fiel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hyperlink" Target="https://doi.org/10.1038/s41598-025-86464-3"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97CA42-06EF-421B-910D-60ECBA6E2994}"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IN"/>
        </a:p>
      </dgm:t>
    </dgm:pt>
    <dgm:pt modelId="{F11C2A2F-D9DD-4831-8FE3-7D7599F2BF4D}">
      <dgm:prSet phldrT="[Text]"/>
      <dgm:spPr/>
      <dgm:t>
        <a:bodyPr/>
        <a:lstStyle/>
        <a:p>
          <a:r>
            <a:rPr lang="en-IN"/>
            <a:t>Introduction</a:t>
          </a:r>
        </a:p>
      </dgm:t>
    </dgm:pt>
    <dgm:pt modelId="{08B26055-52DE-474C-8089-5ECACF107047}" type="parTrans" cxnId="{63D8CD07-F257-4501-A178-7B0A4AE68145}">
      <dgm:prSet/>
      <dgm:spPr/>
      <dgm:t>
        <a:bodyPr/>
        <a:lstStyle/>
        <a:p>
          <a:endParaRPr lang="en-IN"/>
        </a:p>
      </dgm:t>
    </dgm:pt>
    <dgm:pt modelId="{DD66592D-866E-43DA-9C5F-6DAFA38D2884}" type="sibTrans" cxnId="{63D8CD07-F257-4501-A178-7B0A4AE68145}">
      <dgm:prSet/>
      <dgm:spPr/>
      <dgm:t>
        <a:bodyPr/>
        <a:lstStyle/>
        <a:p>
          <a:endParaRPr lang="en-IN"/>
        </a:p>
      </dgm:t>
    </dgm:pt>
    <dgm:pt modelId="{E6A50622-14B4-4139-9B76-752CCFF1BACC}">
      <dgm:prSet phldrT="[Text]"/>
      <dgm:spPr/>
      <dgm:t>
        <a:bodyPr/>
        <a:lstStyle/>
        <a:p>
          <a:r>
            <a:rPr lang="en-IN"/>
            <a:t>Literature Review</a:t>
          </a:r>
        </a:p>
      </dgm:t>
    </dgm:pt>
    <dgm:pt modelId="{0D1F9D39-ED05-4C29-A24A-6C2DB8F3AF87}" type="parTrans" cxnId="{4A0BD819-BDBE-4EC0-B0EF-51EB1E948785}">
      <dgm:prSet/>
      <dgm:spPr/>
      <dgm:t>
        <a:bodyPr/>
        <a:lstStyle/>
        <a:p>
          <a:endParaRPr lang="en-IN"/>
        </a:p>
      </dgm:t>
    </dgm:pt>
    <dgm:pt modelId="{8270B0D0-E628-4A4B-B9FD-72C656D5F2AE}" type="sibTrans" cxnId="{4A0BD819-BDBE-4EC0-B0EF-51EB1E948785}">
      <dgm:prSet/>
      <dgm:spPr/>
      <dgm:t>
        <a:bodyPr/>
        <a:lstStyle/>
        <a:p>
          <a:endParaRPr lang="en-IN"/>
        </a:p>
      </dgm:t>
    </dgm:pt>
    <dgm:pt modelId="{361C316B-0049-486F-A267-F431DC0D5F6B}">
      <dgm:prSet phldrT="[Text]"/>
      <dgm:spPr/>
      <dgm:t>
        <a:bodyPr/>
        <a:lstStyle/>
        <a:p>
          <a:r>
            <a:rPr lang="en-IN"/>
            <a:t>Methodology</a:t>
          </a:r>
        </a:p>
      </dgm:t>
    </dgm:pt>
    <dgm:pt modelId="{B9006055-CADA-4078-9438-868B7FD2A80C}" type="parTrans" cxnId="{7B8C50BF-EEF5-4CF3-877E-E6A3DDB2F61A}">
      <dgm:prSet/>
      <dgm:spPr/>
      <dgm:t>
        <a:bodyPr/>
        <a:lstStyle/>
        <a:p>
          <a:endParaRPr lang="en-IN"/>
        </a:p>
      </dgm:t>
    </dgm:pt>
    <dgm:pt modelId="{84903C64-92A7-427D-A9C3-5B0D19D4ED2B}" type="sibTrans" cxnId="{7B8C50BF-EEF5-4CF3-877E-E6A3DDB2F61A}">
      <dgm:prSet/>
      <dgm:spPr/>
      <dgm:t>
        <a:bodyPr/>
        <a:lstStyle/>
        <a:p>
          <a:endParaRPr lang="en-IN"/>
        </a:p>
      </dgm:t>
    </dgm:pt>
    <dgm:pt modelId="{A030CFE2-134B-4121-955F-9D000182C111}">
      <dgm:prSet phldrT="[Text]"/>
      <dgm:spPr/>
      <dgm:t>
        <a:bodyPr/>
        <a:lstStyle/>
        <a:p>
          <a:r>
            <a:rPr lang="en-IN"/>
            <a:t>Conclusion and Recommendations</a:t>
          </a:r>
        </a:p>
      </dgm:t>
    </dgm:pt>
    <dgm:pt modelId="{26BF7597-1E4C-4F17-B255-3AE53C9CF999}" type="parTrans" cxnId="{330FE7FA-2CF0-4F35-9A98-396FA5D3D707}">
      <dgm:prSet/>
      <dgm:spPr/>
      <dgm:t>
        <a:bodyPr/>
        <a:lstStyle/>
        <a:p>
          <a:endParaRPr lang="en-IN"/>
        </a:p>
      </dgm:t>
    </dgm:pt>
    <dgm:pt modelId="{58F02727-15BA-4AF6-B228-21DEAB175B05}" type="sibTrans" cxnId="{330FE7FA-2CF0-4F35-9A98-396FA5D3D707}">
      <dgm:prSet/>
      <dgm:spPr/>
      <dgm:t>
        <a:bodyPr/>
        <a:lstStyle/>
        <a:p>
          <a:endParaRPr lang="en-IN"/>
        </a:p>
      </dgm:t>
    </dgm:pt>
    <dgm:pt modelId="{964D1FAB-83F9-4802-B7FB-344F78C72344}" type="pres">
      <dgm:prSet presAssocID="{C597CA42-06EF-421B-910D-60ECBA6E2994}" presName="linear" presStyleCnt="0">
        <dgm:presLayoutVars>
          <dgm:dir/>
          <dgm:animLvl val="lvl"/>
          <dgm:resizeHandles val="exact"/>
        </dgm:presLayoutVars>
      </dgm:prSet>
      <dgm:spPr/>
    </dgm:pt>
    <dgm:pt modelId="{209031A0-AA18-4AF8-8499-257B4868EEF5}" type="pres">
      <dgm:prSet presAssocID="{F11C2A2F-D9DD-4831-8FE3-7D7599F2BF4D}" presName="parentLin" presStyleCnt="0"/>
      <dgm:spPr/>
    </dgm:pt>
    <dgm:pt modelId="{D7C8989C-8BC1-4B96-8006-12329D76CFFD}" type="pres">
      <dgm:prSet presAssocID="{F11C2A2F-D9DD-4831-8FE3-7D7599F2BF4D}" presName="parentLeftMargin" presStyleLbl="node1" presStyleIdx="0" presStyleCnt="4"/>
      <dgm:spPr/>
    </dgm:pt>
    <dgm:pt modelId="{40AC92E9-2BD4-48B0-B37B-B6D8CC9EE373}" type="pres">
      <dgm:prSet presAssocID="{F11C2A2F-D9DD-4831-8FE3-7D7599F2BF4D}" presName="parentText" presStyleLbl="node1" presStyleIdx="0" presStyleCnt="4">
        <dgm:presLayoutVars>
          <dgm:chMax val="0"/>
          <dgm:bulletEnabled val="1"/>
        </dgm:presLayoutVars>
      </dgm:prSet>
      <dgm:spPr/>
    </dgm:pt>
    <dgm:pt modelId="{09692BD8-142F-43AB-BA21-F564B8C429A9}" type="pres">
      <dgm:prSet presAssocID="{F11C2A2F-D9DD-4831-8FE3-7D7599F2BF4D}" presName="negativeSpace" presStyleCnt="0"/>
      <dgm:spPr/>
    </dgm:pt>
    <dgm:pt modelId="{07FA0053-7644-4589-ABF4-A0CC1FC1F43C}" type="pres">
      <dgm:prSet presAssocID="{F11C2A2F-D9DD-4831-8FE3-7D7599F2BF4D}" presName="childText" presStyleLbl="conFgAcc1" presStyleIdx="0" presStyleCnt="4">
        <dgm:presLayoutVars>
          <dgm:bulletEnabled val="1"/>
        </dgm:presLayoutVars>
      </dgm:prSet>
      <dgm:spPr/>
    </dgm:pt>
    <dgm:pt modelId="{E83679B6-48EC-4B07-A540-467FF330375D}" type="pres">
      <dgm:prSet presAssocID="{DD66592D-866E-43DA-9C5F-6DAFA38D2884}" presName="spaceBetweenRectangles" presStyleCnt="0"/>
      <dgm:spPr/>
    </dgm:pt>
    <dgm:pt modelId="{65AA9721-AF5F-4DC1-B499-5CC7D603B962}" type="pres">
      <dgm:prSet presAssocID="{E6A50622-14B4-4139-9B76-752CCFF1BACC}" presName="parentLin" presStyleCnt="0"/>
      <dgm:spPr/>
    </dgm:pt>
    <dgm:pt modelId="{B8639F1D-F652-4598-8FF1-1367552BDF6B}" type="pres">
      <dgm:prSet presAssocID="{E6A50622-14B4-4139-9B76-752CCFF1BACC}" presName="parentLeftMargin" presStyleLbl="node1" presStyleIdx="0" presStyleCnt="4"/>
      <dgm:spPr/>
    </dgm:pt>
    <dgm:pt modelId="{36C231A6-C844-447E-8E9F-41441858E54C}" type="pres">
      <dgm:prSet presAssocID="{E6A50622-14B4-4139-9B76-752CCFF1BACC}" presName="parentText" presStyleLbl="node1" presStyleIdx="1" presStyleCnt="4">
        <dgm:presLayoutVars>
          <dgm:chMax val="0"/>
          <dgm:bulletEnabled val="1"/>
        </dgm:presLayoutVars>
      </dgm:prSet>
      <dgm:spPr/>
    </dgm:pt>
    <dgm:pt modelId="{B90A39A5-FB7E-402B-A61A-4FD4166D609D}" type="pres">
      <dgm:prSet presAssocID="{E6A50622-14B4-4139-9B76-752CCFF1BACC}" presName="negativeSpace" presStyleCnt="0"/>
      <dgm:spPr/>
    </dgm:pt>
    <dgm:pt modelId="{CD4083B7-1905-4A85-8D7F-F260E7868AE3}" type="pres">
      <dgm:prSet presAssocID="{E6A50622-14B4-4139-9B76-752CCFF1BACC}" presName="childText" presStyleLbl="conFgAcc1" presStyleIdx="1" presStyleCnt="4">
        <dgm:presLayoutVars>
          <dgm:bulletEnabled val="1"/>
        </dgm:presLayoutVars>
      </dgm:prSet>
      <dgm:spPr/>
    </dgm:pt>
    <dgm:pt modelId="{1A9DC246-60AD-4BF9-8B94-C802727F7308}" type="pres">
      <dgm:prSet presAssocID="{8270B0D0-E628-4A4B-B9FD-72C656D5F2AE}" presName="spaceBetweenRectangles" presStyleCnt="0"/>
      <dgm:spPr/>
    </dgm:pt>
    <dgm:pt modelId="{00B2AF63-E39F-402F-92A5-F005AF07D1AD}" type="pres">
      <dgm:prSet presAssocID="{361C316B-0049-486F-A267-F431DC0D5F6B}" presName="parentLin" presStyleCnt="0"/>
      <dgm:spPr/>
    </dgm:pt>
    <dgm:pt modelId="{00C0AA4F-4F73-4042-AAFD-B123D4CCCA4B}" type="pres">
      <dgm:prSet presAssocID="{361C316B-0049-486F-A267-F431DC0D5F6B}" presName="parentLeftMargin" presStyleLbl="node1" presStyleIdx="1" presStyleCnt="4"/>
      <dgm:spPr/>
    </dgm:pt>
    <dgm:pt modelId="{CD427788-EC23-4B04-AAF7-A4AD6239735A}" type="pres">
      <dgm:prSet presAssocID="{361C316B-0049-486F-A267-F431DC0D5F6B}" presName="parentText" presStyleLbl="node1" presStyleIdx="2" presStyleCnt="4">
        <dgm:presLayoutVars>
          <dgm:chMax val="0"/>
          <dgm:bulletEnabled val="1"/>
        </dgm:presLayoutVars>
      </dgm:prSet>
      <dgm:spPr/>
    </dgm:pt>
    <dgm:pt modelId="{EC4C6160-5C88-497B-A7F5-9B5B3FDEAF9E}" type="pres">
      <dgm:prSet presAssocID="{361C316B-0049-486F-A267-F431DC0D5F6B}" presName="negativeSpace" presStyleCnt="0"/>
      <dgm:spPr/>
    </dgm:pt>
    <dgm:pt modelId="{63A01965-C721-475C-A4C1-185F69FE8392}" type="pres">
      <dgm:prSet presAssocID="{361C316B-0049-486F-A267-F431DC0D5F6B}" presName="childText" presStyleLbl="conFgAcc1" presStyleIdx="2" presStyleCnt="4">
        <dgm:presLayoutVars>
          <dgm:bulletEnabled val="1"/>
        </dgm:presLayoutVars>
      </dgm:prSet>
      <dgm:spPr/>
    </dgm:pt>
    <dgm:pt modelId="{0FC25197-324C-4800-B814-8A32C0DC5552}" type="pres">
      <dgm:prSet presAssocID="{84903C64-92A7-427D-A9C3-5B0D19D4ED2B}" presName="spaceBetweenRectangles" presStyleCnt="0"/>
      <dgm:spPr/>
    </dgm:pt>
    <dgm:pt modelId="{0A7C08D5-529B-407D-A601-A1FB4DDBD884}" type="pres">
      <dgm:prSet presAssocID="{A030CFE2-134B-4121-955F-9D000182C111}" presName="parentLin" presStyleCnt="0"/>
      <dgm:spPr/>
    </dgm:pt>
    <dgm:pt modelId="{6645EF7D-1E57-4F2F-8BBB-0D206AAC1C95}" type="pres">
      <dgm:prSet presAssocID="{A030CFE2-134B-4121-955F-9D000182C111}" presName="parentLeftMargin" presStyleLbl="node1" presStyleIdx="2" presStyleCnt="4"/>
      <dgm:spPr/>
    </dgm:pt>
    <dgm:pt modelId="{6C0A5A7D-D2C4-4B46-89B2-58EDB90C5C92}" type="pres">
      <dgm:prSet presAssocID="{A030CFE2-134B-4121-955F-9D000182C111}" presName="parentText" presStyleLbl="node1" presStyleIdx="3" presStyleCnt="4">
        <dgm:presLayoutVars>
          <dgm:chMax val="0"/>
          <dgm:bulletEnabled val="1"/>
        </dgm:presLayoutVars>
      </dgm:prSet>
      <dgm:spPr/>
    </dgm:pt>
    <dgm:pt modelId="{7BD6726A-2FB6-4EAA-9A9D-543D2F248171}" type="pres">
      <dgm:prSet presAssocID="{A030CFE2-134B-4121-955F-9D000182C111}" presName="negativeSpace" presStyleCnt="0"/>
      <dgm:spPr/>
    </dgm:pt>
    <dgm:pt modelId="{7F333691-ED62-46EB-902B-07E834F674A2}" type="pres">
      <dgm:prSet presAssocID="{A030CFE2-134B-4121-955F-9D000182C111}" presName="childText" presStyleLbl="conFgAcc1" presStyleIdx="3" presStyleCnt="4">
        <dgm:presLayoutVars>
          <dgm:bulletEnabled val="1"/>
        </dgm:presLayoutVars>
      </dgm:prSet>
      <dgm:spPr/>
    </dgm:pt>
  </dgm:ptLst>
  <dgm:cxnLst>
    <dgm:cxn modelId="{63D8CD07-F257-4501-A178-7B0A4AE68145}" srcId="{C597CA42-06EF-421B-910D-60ECBA6E2994}" destId="{F11C2A2F-D9DD-4831-8FE3-7D7599F2BF4D}" srcOrd="0" destOrd="0" parTransId="{08B26055-52DE-474C-8089-5ECACF107047}" sibTransId="{DD66592D-866E-43DA-9C5F-6DAFA38D2884}"/>
    <dgm:cxn modelId="{4A0BD819-BDBE-4EC0-B0EF-51EB1E948785}" srcId="{C597CA42-06EF-421B-910D-60ECBA6E2994}" destId="{E6A50622-14B4-4139-9B76-752CCFF1BACC}" srcOrd="1" destOrd="0" parTransId="{0D1F9D39-ED05-4C29-A24A-6C2DB8F3AF87}" sibTransId="{8270B0D0-E628-4A4B-B9FD-72C656D5F2AE}"/>
    <dgm:cxn modelId="{0219F65E-CA60-40FB-8938-00702021AC9A}" type="presOf" srcId="{F11C2A2F-D9DD-4831-8FE3-7D7599F2BF4D}" destId="{D7C8989C-8BC1-4B96-8006-12329D76CFFD}" srcOrd="0" destOrd="0" presId="urn:microsoft.com/office/officeart/2005/8/layout/list1"/>
    <dgm:cxn modelId="{EC32F042-2545-4C31-B416-2BCFF2FE5303}" type="presOf" srcId="{A030CFE2-134B-4121-955F-9D000182C111}" destId="{6645EF7D-1E57-4F2F-8BBB-0D206AAC1C95}" srcOrd="0" destOrd="0" presId="urn:microsoft.com/office/officeart/2005/8/layout/list1"/>
    <dgm:cxn modelId="{8CBCCA43-2BF6-4826-A2C6-2C90559C7278}" type="presOf" srcId="{E6A50622-14B4-4139-9B76-752CCFF1BACC}" destId="{36C231A6-C844-447E-8E9F-41441858E54C}" srcOrd="1" destOrd="0" presId="urn:microsoft.com/office/officeart/2005/8/layout/list1"/>
    <dgm:cxn modelId="{86A63946-F51F-4F1C-B3E6-F80CA595ACEA}" type="presOf" srcId="{F11C2A2F-D9DD-4831-8FE3-7D7599F2BF4D}" destId="{40AC92E9-2BD4-48B0-B37B-B6D8CC9EE373}" srcOrd="1" destOrd="0" presId="urn:microsoft.com/office/officeart/2005/8/layout/list1"/>
    <dgm:cxn modelId="{7B8C50BF-EEF5-4CF3-877E-E6A3DDB2F61A}" srcId="{C597CA42-06EF-421B-910D-60ECBA6E2994}" destId="{361C316B-0049-486F-A267-F431DC0D5F6B}" srcOrd="2" destOrd="0" parTransId="{B9006055-CADA-4078-9438-868B7FD2A80C}" sibTransId="{84903C64-92A7-427D-A9C3-5B0D19D4ED2B}"/>
    <dgm:cxn modelId="{2C3106D6-BC2E-443E-A350-2A0D155252F6}" type="presOf" srcId="{361C316B-0049-486F-A267-F431DC0D5F6B}" destId="{CD427788-EC23-4B04-AAF7-A4AD6239735A}" srcOrd="1" destOrd="0" presId="urn:microsoft.com/office/officeart/2005/8/layout/list1"/>
    <dgm:cxn modelId="{ED4356DF-6758-43B4-8EBE-4443B6A7AF74}" type="presOf" srcId="{C597CA42-06EF-421B-910D-60ECBA6E2994}" destId="{964D1FAB-83F9-4802-B7FB-344F78C72344}" srcOrd="0" destOrd="0" presId="urn:microsoft.com/office/officeart/2005/8/layout/list1"/>
    <dgm:cxn modelId="{194740E5-7A9D-46E4-A18A-D520C663C07A}" type="presOf" srcId="{361C316B-0049-486F-A267-F431DC0D5F6B}" destId="{00C0AA4F-4F73-4042-AAFD-B123D4CCCA4B}" srcOrd="0" destOrd="0" presId="urn:microsoft.com/office/officeart/2005/8/layout/list1"/>
    <dgm:cxn modelId="{EC84AFEE-EBEE-4F91-99E7-EE0C3A75E3F6}" type="presOf" srcId="{A030CFE2-134B-4121-955F-9D000182C111}" destId="{6C0A5A7D-D2C4-4B46-89B2-58EDB90C5C92}" srcOrd="1" destOrd="0" presId="urn:microsoft.com/office/officeart/2005/8/layout/list1"/>
    <dgm:cxn modelId="{DABA2FF3-3328-4C5C-88D6-5E4F065E944F}" type="presOf" srcId="{E6A50622-14B4-4139-9B76-752CCFF1BACC}" destId="{B8639F1D-F652-4598-8FF1-1367552BDF6B}" srcOrd="0" destOrd="0" presId="urn:microsoft.com/office/officeart/2005/8/layout/list1"/>
    <dgm:cxn modelId="{330FE7FA-2CF0-4F35-9A98-396FA5D3D707}" srcId="{C597CA42-06EF-421B-910D-60ECBA6E2994}" destId="{A030CFE2-134B-4121-955F-9D000182C111}" srcOrd="3" destOrd="0" parTransId="{26BF7597-1E4C-4F17-B255-3AE53C9CF999}" sibTransId="{58F02727-15BA-4AF6-B228-21DEAB175B05}"/>
    <dgm:cxn modelId="{955F795D-FD1D-4531-8FEC-B7984ABE2DBE}" type="presParOf" srcId="{964D1FAB-83F9-4802-B7FB-344F78C72344}" destId="{209031A0-AA18-4AF8-8499-257B4868EEF5}" srcOrd="0" destOrd="0" presId="urn:microsoft.com/office/officeart/2005/8/layout/list1"/>
    <dgm:cxn modelId="{A6CDD9D9-0557-44AD-ADA7-4CC319663D2B}" type="presParOf" srcId="{209031A0-AA18-4AF8-8499-257B4868EEF5}" destId="{D7C8989C-8BC1-4B96-8006-12329D76CFFD}" srcOrd="0" destOrd="0" presId="urn:microsoft.com/office/officeart/2005/8/layout/list1"/>
    <dgm:cxn modelId="{89577D70-6DD3-411C-A600-7689A7443FF7}" type="presParOf" srcId="{209031A0-AA18-4AF8-8499-257B4868EEF5}" destId="{40AC92E9-2BD4-48B0-B37B-B6D8CC9EE373}" srcOrd="1" destOrd="0" presId="urn:microsoft.com/office/officeart/2005/8/layout/list1"/>
    <dgm:cxn modelId="{66DF3598-35D7-4E88-9EDD-8814D1F79F5D}" type="presParOf" srcId="{964D1FAB-83F9-4802-B7FB-344F78C72344}" destId="{09692BD8-142F-43AB-BA21-F564B8C429A9}" srcOrd="1" destOrd="0" presId="urn:microsoft.com/office/officeart/2005/8/layout/list1"/>
    <dgm:cxn modelId="{F1242389-A638-477A-B64E-EC9D68BD788E}" type="presParOf" srcId="{964D1FAB-83F9-4802-B7FB-344F78C72344}" destId="{07FA0053-7644-4589-ABF4-A0CC1FC1F43C}" srcOrd="2" destOrd="0" presId="urn:microsoft.com/office/officeart/2005/8/layout/list1"/>
    <dgm:cxn modelId="{1E2FC1A2-C9A9-46CF-A4D1-A15E370C62CC}" type="presParOf" srcId="{964D1FAB-83F9-4802-B7FB-344F78C72344}" destId="{E83679B6-48EC-4B07-A540-467FF330375D}" srcOrd="3" destOrd="0" presId="urn:microsoft.com/office/officeart/2005/8/layout/list1"/>
    <dgm:cxn modelId="{AD613AC5-A340-496B-9B9D-91B1464F57A5}" type="presParOf" srcId="{964D1FAB-83F9-4802-B7FB-344F78C72344}" destId="{65AA9721-AF5F-4DC1-B499-5CC7D603B962}" srcOrd="4" destOrd="0" presId="urn:microsoft.com/office/officeart/2005/8/layout/list1"/>
    <dgm:cxn modelId="{E1BBD9E6-07E4-4A77-94E2-43B1DCED6444}" type="presParOf" srcId="{65AA9721-AF5F-4DC1-B499-5CC7D603B962}" destId="{B8639F1D-F652-4598-8FF1-1367552BDF6B}" srcOrd="0" destOrd="0" presId="urn:microsoft.com/office/officeart/2005/8/layout/list1"/>
    <dgm:cxn modelId="{197216E1-5B77-42FC-9637-4A668DB8E84A}" type="presParOf" srcId="{65AA9721-AF5F-4DC1-B499-5CC7D603B962}" destId="{36C231A6-C844-447E-8E9F-41441858E54C}" srcOrd="1" destOrd="0" presId="urn:microsoft.com/office/officeart/2005/8/layout/list1"/>
    <dgm:cxn modelId="{23E1DE8A-E632-4BF8-942C-076D8177ACD0}" type="presParOf" srcId="{964D1FAB-83F9-4802-B7FB-344F78C72344}" destId="{B90A39A5-FB7E-402B-A61A-4FD4166D609D}" srcOrd="5" destOrd="0" presId="urn:microsoft.com/office/officeart/2005/8/layout/list1"/>
    <dgm:cxn modelId="{C730524E-D41C-4CDB-8D10-21A23FE86EE2}" type="presParOf" srcId="{964D1FAB-83F9-4802-B7FB-344F78C72344}" destId="{CD4083B7-1905-4A85-8D7F-F260E7868AE3}" srcOrd="6" destOrd="0" presId="urn:microsoft.com/office/officeart/2005/8/layout/list1"/>
    <dgm:cxn modelId="{2011BD98-B8DD-444A-9C9D-42D22F0ED9C9}" type="presParOf" srcId="{964D1FAB-83F9-4802-B7FB-344F78C72344}" destId="{1A9DC246-60AD-4BF9-8B94-C802727F7308}" srcOrd="7" destOrd="0" presId="urn:microsoft.com/office/officeart/2005/8/layout/list1"/>
    <dgm:cxn modelId="{FC66BAE8-EEA4-4D1D-9658-6EF84C7E5B2A}" type="presParOf" srcId="{964D1FAB-83F9-4802-B7FB-344F78C72344}" destId="{00B2AF63-E39F-402F-92A5-F005AF07D1AD}" srcOrd="8" destOrd="0" presId="urn:microsoft.com/office/officeart/2005/8/layout/list1"/>
    <dgm:cxn modelId="{0FF75BD2-A818-4A34-98E6-B2A2D9A64EE7}" type="presParOf" srcId="{00B2AF63-E39F-402F-92A5-F005AF07D1AD}" destId="{00C0AA4F-4F73-4042-AAFD-B123D4CCCA4B}" srcOrd="0" destOrd="0" presId="urn:microsoft.com/office/officeart/2005/8/layout/list1"/>
    <dgm:cxn modelId="{ABD9C05D-AEEA-48B8-88CB-9E7F83C38417}" type="presParOf" srcId="{00B2AF63-E39F-402F-92A5-F005AF07D1AD}" destId="{CD427788-EC23-4B04-AAF7-A4AD6239735A}" srcOrd="1" destOrd="0" presId="urn:microsoft.com/office/officeart/2005/8/layout/list1"/>
    <dgm:cxn modelId="{6B054930-C11A-4F82-806E-C0E9E5B67039}" type="presParOf" srcId="{964D1FAB-83F9-4802-B7FB-344F78C72344}" destId="{EC4C6160-5C88-497B-A7F5-9B5B3FDEAF9E}" srcOrd="9" destOrd="0" presId="urn:microsoft.com/office/officeart/2005/8/layout/list1"/>
    <dgm:cxn modelId="{7283BB74-81DC-47DA-B6C7-9CBE71FE2B30}" type="presParOf" srcId="{964D1FAB-83F9-4802-B7FB-344F78C72344}" destId="{63A01965-C721-475C-A4C1-185F69FE8392}" srcOrd="10" destOrd="0" presId="urn:microsoft.com/office/officeart/2005/8/layout/list1"/>
    <dgm:cxn modelId="{3339EC6E-375E-47B2-BD2B-82450B707D9D}" type="presParOf" srcId="{964D1FAB-83F9-4802-B7FB-344F78C72344}" destId="{0FC25197-324C-4800-B814-8A32C0DC5552}" srcOrd="11" destOrd="0" presId="urn:microsoft.com/office/officeart/2005/8/layout/list1"/>
    <dgm:cxn modelId="{5343D17A-8E11-40E0-9A99-8BA9E102E67C}" type="presParOf" srcId="{964D1FAB-83F9-4802-B7FB-344F78C72344}" destId="{0A7C08D5-529B-407D-A601-A1FB4DDBD884}" srcOrd="12" destOrd="0" presId="urn:microsoft.com/office/officeart/2005/8/layout/list1"/>
    <dgm:cxn modelId="{F8AACDFF-C7EA-4557-BEFD-C15E2C7D28CB}" type="presParOf" srcId="{0A7C08D5-529B-407D-A601-A1FB4DDBD884}" destId="{6645EF7D-1E57-4F2F-8BBB-0D206AAC1C95}" srcOrd="0" destOrd="0" presId="urn:microsoft.com/office/officeart/2005/8/layout/list1"/>
    <dgm:cxn modelId="{19133511-7C99-422B-B5CD-27622E8F87FA}" type="presParOf" srcId="{0A7C08D5-529B-407D-A601-A1FB4DDBD884}" destId="{6C0A5A7D-D2C4-4B46-89B2-58EDB90C5C92}" srcOrd="1" destOrd="0" presId="urn:microsoft.com/office/officeart/2005/8/layout/list1"/>
    <dgm:cxn modelId="{BB189531-F3E8-4036-BAD1-5BC46E3E8C7B}" type="presParOf" srcId="{964D1FAB-83F9-4802-B7FB-344F78C72344}" destId="{7BD6726A-2FB6-4EAA-9A9D-543D2F248171}" srcOrd="13" destOrd="0" presId="urn:microsoft.com/office/officeart/2005/8/layout/list1"/>
    <dgm:cxn modelId="{6F462818-0715-40AB-B75F-F8FD8B720F2B}" type="presParOf" srcId="{964D1FAB-83F9-4802-B7FB-344F78C72344}" destId="{7F333691-ED62-46EB-902B-07E834F674A2}" srcOrd="14"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FA0053-7644-4589-ABF4-A0CC1FC1F43C}">
      <dsp:nvSpPr>
        <dsp:cNvPr id="0" name=""/>
        <dsp:cNvSpPr/>
      </dsp:nvSpPr>
      <dsp:spPr>
        <a:xfrm>
          <a:off x="0" y="281519"/>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0AC92E9-2BD4-48B0-B37B-B6D8CC9EE373}">
      <dsp:nvSpPr>
        <dsp:cNvPr id="0" name=""/>
        <dsp:cNvSpPr/>
      </dsp:nvSpPr>
      <dsp:spPr>
        <a:xfrm>
          <a:off x="274320" y="15839"/>
          <a:ext cx="3840480"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IN" sz="1800" kern="1200"/>
            <a:t>Introduction</a:t>
          </a:r>
        </a:p>
      </dsp:txBody>
      <dsp:txXfrm>
        <a:off x="300259" y="41778"/>
        <a:ext cx="3788602" cy="479482"/>
      </dsp:txXfrm>
    </dsp:sp>
    <dsp:sp modelId="{CD4083B7-1905-4A85-8D7F-F260E7868AE3}">
      <dsp:nvSpPr>
        <dsp:cNvPr id="0" name=""/>
        <dsp:cNvSpPr/>
      </dsp:nvSpPr>
      <dsp:spPr>
        <a:xfrm>
          <a:off x="0" y="109800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C231A6-C844-447E-8E9F-41441858E54C}">
      <dsp:nvSpPr>
        <dsp:cNvPr id="0" name=""/>
        <dsp:cNvSpPr/>
      </dsp:nvSpPr>
      <dsp:spPr>
        <a:xfrm>
          <a:off x="274320" y="832320"/>
          <a:ext cx="3840480"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IN" sz="1800" kern="1200"/>
            <a:t>Literature Review</a:t>
          </a:r>
        </a:p>
      </dsp:txBody>
      <dsp:txXfrm>
        <a:off x="300259" y="858259"/>
        <a:ext cx="3788602" cy="479482"/>
      </dsp:txXfrm>
    </dsp:sp>
    <dsp:sp modelId="{63A01965-C721-475C-A4C1-185F69FE8392}">
      <dsp:nvSpPr>
        <dsp:cNvPr id="0" name=""/>
        <dsp:cNvSpPr/>
      </dsp:nvSpPr>
      <dsp:spPr>
        <a:xfrm>
          <a:off x="0" y="191448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427788-EC23-4B04-AAF7-A4AD6239735A}">
      <dsp:nvSpPr>
        <dsp:cNvPr id="0" name=""/>
        <dsp:cNvSpPr/>
      </dsp:nvSpPr>
      <dsp:spPr>
        <a:xfrm>
          <a:off x="274320" y="1648800"/>
          <a:ext cx="3840480"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IN" sz="1800" kern="1200"/>
            <a:t>Methodology</a:t>
          </a:r>
        </a:p>
      </dsp:txBody>
      <dsp:txXfrm>
        <a:off x="300259" y="1674739"/>
        <a:ext cx="3788602" cy="479482"/>
      </dsp:txXfrm>
    </dsp:sp>
    <dsp:sp modelId="{7F333691-ED62-46EB-902B-07E834F674A2}">
      <dsp:nvSpPr>
        <dsp:cNvPr id="0" name=""/>
        <dsp:cNvSpPr/>
      </dsp:nvSpPr>
      <dsp:spPr>
        <a:xfrm>
          <a:off x="0" y="273096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0A5A7D-D2C4-4B46-89B2-58EDB90C5C92}">
      <dsp:nvSpPr>
        <dsp:cNvPr id="0" name=""/>
        <dsp:cNvSpPr/>
      </dsp:nvSpPr>
      <dsp:spPr>
        <a:xfrm>
          <a:off x="274320" y="2465280"/>
          <a:ext cx="3840480"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IN" sz="1800" kern="1200"/>
            <a:t>Conclusion and Recommendations</a:t>
          </a: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DF959A11284973BD399E747EE324B5"/>
        <w:category>
          <w:name w:val="General"/>
          <w:gallery w:val="placeholder"/>
        </w:category>
        <w:types>
          <w:type w:val="bbPlcHdr"/>
        </w:types>
        <w:behaviors>
          <w:behavior w:val="content"/>
        </w:behaviors>
        <w:guid w:val="{60FCB3A3-0DEF-4661-ADC5-78AE6B495667}"/>
      </w:docPartPr>
      <w:docPartBody>
        <w:p w:rsidR="00000000" w:rsidRDefault="009E37BC" w:rsidP="009E37BC">
          <w:pPr>
            <w:pStyle w:val="E5DF959A11284973BD399E747EE324B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BC"/>
    <w:rsid w:val="00877901"/>
    <w:rsid w:val="009E37BC"/>
    <w:rsid w:val="00E937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F255E5728642E281F9013DA9F6FFA8">
    <w:name w:val="86F255E5728642E281F9013DA9F6FFA8"/>
    <w:rsid w:val="009E37BC"/>
  </w:style>
  <w:style w:type="paragraph" w:customStyle="1" w:styleId="E5DF959A11284973BD399E747EE324B5">
    <w:name w:val="E5DF959A11284973BD399E747EE324B5"/>
    <w:rsid w:val="009E37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2025-05-02T00:00:00</PublishDate>
  <Abstract/>
  <CompanyAddress>2408869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2AD52D-A8F6-4FB8-85DD-B9836BB59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6747</Words>
  <Characters>38460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badal tyagi</Company>
  <LinksUpToDate>false</LinksUpToDate>
  <CharactersWithSpaces>45117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Business Research (BMMB7028)</dc:subject>
  <dc:creator>Badal Tyagi</dc:creator>
  <cp:keywords/>
  <dc:description/>
  <cp:lastModifiedBy>Badal Tyagi</cp:lastModifiedBy>
  <cp:revision>2</cp:revision>
  <dcterms:created xsi:type="dcterms:W3CDTF">2025-05-02T22:13:00Z</dcterms:created>
  <dcterms:modified xsi:type="dcterms:W3CDTF">2025-05-02T22:13:00Z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9c730a85-591f-4d3a-9565-392f0bce7a23</vt:lpwstr>
  </property>
</Properties>
</file>