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38D58" w14:textId="6A1C2279" w:rsidR="00B542E5" w:rsidRPr="00B542E5" w:rsidRDefault="00650627" w:rsidP="00B542E5">
      <w:pPr>
        <w:spacing w:line="480" w:lineRule="auto"/>
        <w:jc w:val="center"/>
        <w:rPr>
          <w:rFonts w:ascii="Arial" w:eastAsia="Times New Roman" w:hAnsi="Arial" w:cs="Arial"/>
          <w:b/>
          <w:bCs/>
          <w:sz w:val="24"/>
          <w:szCs w:val="24"/>
          <w:lang w:eastAsia="en-GB"/>
        </w:rPr>
      </w:pPr>
      <w:r>
        <w:rPr>
          <w:rFonts w:ascii="Arial" w:eastAsia="Times New Roman" w:hAnsi="Arial" w:cs="Arial"/>
          <w:b/>
          <w:bCs/>
          <w:sz w:val="24"/>
          <w:szCs w:val="24"/>
          <w:lang w:eastAsia="en-GB"/>
        </w:rPr>
        <w:t>PC 6780</w:t>
      </w:r>
      <w:r>
        <w:rPr>
          <w:rFonts w:ascii="Arial" w:eastAsia="Times New Roman" w:hAnsi="Arial" w:cs="Arial"/>
          <w:b/>
          <w:bCs/>
          <w:sz w:val="24"/>
          <w:szCs w:val="24"/>
          <w:lang w:eastAsia="en-GB"/>
        </w:rPr>
        <w:t xml:space="preserve"> </w:t>
      </w:r>
      <w:r w:rsidR="003F42FF" w:rsidRPr="00B542E5">
        <w:rPr>
          <w:rFonts w:ascii="Arial" w:eastAsia="Times New Roman" w:hAnsi="Arial" w:cs="Arial"/>
          <w:b/>
          <w:bCs/>
          <w:sz w:val="24"/>
          <w:szCs w:val="24"/>
          <w:lang w:eastAsia="en-GB"/>
        </w:rPr>
        <w:t xml:space="preserve">Ashley David Williams </w:t>
      </w:r>
    </w:p>
    <w:p w14:paraId="14CE7F5A" w14:textId="4617C712" w:rsidR="003F42FF" w:rsidRPr="00B542E5" w:rsidRDefault="00650627" w:rsidP="00B542E5">
      <w:pPr>
        <w:spacing w:line="480" w:lineRule="auto"/>
        <w:jc w:val="center"/>
        <w:rPr>
          <w:rFonts w:ascii="Arial" w:eastAsia="Times New Roman" w:hAnsi="Arial" w:cs="Arial"/>
          <w:b/>
          <w:bCs/>
          <w:sz w:val="24"/>
          <w:szCs w:val="24"/>
          <w:lang w:eastAsia="en-GB"/>
        </w:rPr>
      </w:pPr>
      <w:hyperlink r:id="rId7" w:history="1">
        <w:r w:rsidR="00B542E5" w:rsidRPr="00B542E5">
          <w:rPr>
            <w:rStyle w:val="Hyperlink"/>
            <w:rFonts w:ascii="Arial" w:eastAsia="Times New Roman" w:hAnsi="Arial" w:cs="Arial"/>
            <w:b/>
            <w:bCs/>
            <w:sz w:val="24"/>
            <w:szCs w:val="24"/>
            <w:lang w:eastAsia="en-GB"/>
          </w:rPr>
          <w:t>2016511@student.uwtsd.ac.uk</w:t>
        </w:r>
      </w:hyperlink>
    </w:p>
    <w:p w14:paraId="3C83672A" w14:textId="18896B75" w:rsidR="00B542E5" w:rsidRPr="00B542E5" w:rsidRDefault="00B542E5" w:rsidP="00B542E5">
      <w:pPr>
        <w:spacing w:line="480" w:lineRule="auto"/>
        <w:jc w:val="center"/>
        <w:rPr>
          <w:rFonts w:ascii="Arial" w:eastAsia="Times New Roman" w:hAnsi="Arial" w:cs="Arial"/>
          <w:b/>
          <w:bCs/>
          <w:sz w:val="24"/>
          <w:szCs w:val="24"/>
          <w:lang w:eastAsia="en-GB"/>
        </w:rPr>
      </w:pPr>
      <w:r w:rsidRPr="00B542E5">
        <w:rPr>
          <w:rFonts w:ascii="Arial" w:eastAsia="Times New Roman" w:hAnsi="Arial" w:cs="Arial"/>
          <w:b/>
          <w:bCs/>
          <w:sz w:val="24"/>
          <w:szCs w:val="24"/>
          <w:lang w:eastAsia="en-GB"/>
        </w:rPr>
        <w:t>Cohort 4/20 PCDA</w:t>
      </w:r>
    </w:p>
    <w:p w14:paraId="63EE95E2" w14:textId="77777777" w:rsidR="003F42FF" w:rsidRPr="00B542E5" w:rsidRDefault="003F42FF" w:rsidP="00B542E5">
      <w:pPr>
        <w:spacing w:line="480" w:lineRule="auto"/>
        <w:rPr>
          <w:rFonts w:ascii="Arial" w:eastAsia="Times New Roman" w:hAnsi="Arial" w:cs="Arial"/>
          <w:b/>
          <w:bCs/>
          <w:sz w:val="24"/>
          <w:szCs w:val="24"/>
          <w:lang w:eastAsia="en-GB"/>
        </w:rPr>
      </w:pPr>
    </w:p>
    <w:p w14:paraId="4EF9B89E" w14:textId="77777777" w:rsidR="00B542E5" w:rsidRDefault="00B542E5" w:rsidP="00B542E5">
      <w:pPr>
        <w:spacing w:line="480" w:lineRule="auto"/>
        <w:rPr>
          <w:rFonts w:ascii="Arial" w:eastAsia="Times New Roman" w:hAnsi="Arial" w:cs="Arial"/>
          <w:b/>
          <w:bCs/>
          <w:sz w:val="24"/>
          <w:szCs w:val="24"/>
          <w:lang w:eastAsia="en-GB"/>
        </w:rPr>
      </w:pPr>
    </w:p>
    <w:p w14:paraId="0DA1528E" w14:textId="77777777" w:rsidR="00B542E5" w:rsidRDefault="00B542E5" w:rsidP="00B542E5">
      <w:pPr>
        <w:spacing w:line="480" w:lineRule="auto"/>
        <w:rPr>
          <w:rFonts w:ascii="Arial" w:eastAsia="Times New Roman" w:hAnsi="Arial" w:cs="Arial"/>
          <w:b/>
          <w:bCs/>
          <w:sz w:val="24"/>
          <w:szCs w:val="24"/>
          <w:lang w:eastAsia="en-GB"/>
        </w:rPr>
      </w:pPr>
    </w:p>
    <w:p w14:paraId="7DF67BCF" w14:textId="77777777" w:rsidR="00B542E5" w:rsidRDefault="00B542E5" w:rsidP="00B542E5">
      <w:pPr>
        <w:spacing w:line="480" w:lineRule="auto"/>
        <w:rPr>
          <w:rFonts w:ascii="Arial" w:eastAsia="Times New Roman" w:hAnsi="Arial" w:cs="Arial"/>
          <w:b/>
          <w:bCs/>
          <w:sz w:val="24"/>
          <w:szCs w:val="24"/>
          <w:lang w:eastAsia="en-GB"/>
        </w:rPr>
      </w:pPr>
    </w:p>
    <w:p w14:paraId="24145466" w14:textId="77777777" w:rsidR="00B542E5" w:rsidRDefault="00B542E5" w:rsidP="00B542E5">
      <w:pPr>
        <w:spacing w:line="480" w:lineRule="auto"/>
        <w:rPr>
          <w:rFonts w:ascii="Arial" w:eastAsia="Times New Roman" w:hAnsi="Arial" w:cs="Arial"/>
          <w:b/>
          <w:bCs/>
          <w:sz w:val="24"/>
          <w:szCs w:val="24"/>
          <w:lang w:eastAsia="en-GB"/>
        </w:rPr>
      </w:pPr>
    </w:p>
    <w:p w14:paraId="223CBE93" w14:textId="77777777" w:rsidR="00B542E5" w:rsidRDefault="00B542E5" w:rsidP="00B542E5">
      <w:pPr>
        <w:spacing w:line="480" w:lineRule="auto"/>
        <w:rPr>
          <w:rFonts w:ascii="Arial" w:eastAsia="Times New Roman" w:hAnsi="Arial" w:cs="Arial"/>
          <w:b/>
          <w:bCs/>
          <w:sz w:val="24"/>
          <w:szCs w:val="24"/>
          <w:lang w:eastAsia="en-GB"/>
        </w:rPr>
      </w:pPr>
    </w:p>
    <w:p w14:paraId="1C873095" w14:textId="77777777" w:rsidR="00B542E5" w:rsidRDefault="00B542E5" w:rsidP="00B542E5">
      <w:pPr>
        <w:spacing w:line="480" w:lineRule="auto"/>
        <w:rPr>
          <w:rFonts w:ascii="Arial" w:eastAsia="Times New Roman" w:hAnsi="Arial" w:cs="Arial"/>
          <w:b/>
          <w:bCs/>
          <w:sz w:val="24"/>
          <w:szCs w:val="24"/>
          <w:lang w:eastAsia="en-GB"/>
        </w:rPr>
      </w:pPr>
    </w:p>
    <w:p w14:paraId="3092EEED" w14:textId="77777777" w:rsidR="00B542E5" w:rsidRDefault="00B542E5" w:rsidP="00B542E5">
      <w:pPr>
        <w:spacing w:line="480" w:lineRule="auto"/>
        <w:rPr>
          <w:rFonts w:ascii="Arial" w:eastAsia="Times New Roman" w:hAnsi="Arial" w:cs="Arial"/>
          <w:b/>
          <w:bCs/>
          <w:sz w:val="24"/>
          <w:szCs w:val="24"/>
          <w:lang w:eastAsia="en-GB"/>
        </w:rPr>
      </w:pPr>
    </w:p>
    <w:p w14:paraId="58AEEF57" w14:textId="77777777" w:rsidR="00B542E5" w:rsidRDefault="00B542E5" w:rsidP="00B542E5">
      <w:pPr>
        <w:spacing w:line="480" w:lineRule="auto"/>
        <w:rPr>
          <w:rFonts w:ascii="Arial" w:eastAsia="Times New Roman" w:hAnsi="Arial" w:cs="Arial"/>
          <w:b/>
          <w:bCs/>
          <w:sz w:val="24"/>
          <w:szCs w:val="24"/>
          <w:lang w:eastAsia="en-GB"/>
        </w:rPr>
      </w:pPr>
    </w:p>
    <w:p w14:paraId="673A2019" w14:textId="77777777" w:rsidR="00B542E5" w:rsidRDefault="00B542E5" w:rsidP="00B542E5">
      <w:pPr>
        <w:spacing w:line="480" w:lineRule="auto"/>
        <w:rPr>
          <w:rFonts w:ascii="Arial" w:eastAsia="Times New Roman" w:hAnsi="Arial" w:cs="Arial"/>
          <w:b/>
          <w:bCs/>
          <w:sz w:val="24"/>
          <w:szCs w:val="24"/>
          <w:lang w:eastAsia="en-GB"/>
        </w:rPr>
      </w:pPr>
    </w:p>
    <w:p w14:paraId="3E9175D1" w14:textId="77777777" w:rsidR="00B542E5" w:rsidRDefault="00B542E5" w:rsidP="00B542E5">
      <w:pPr>
        <w:spacing w:line="480" w:lineRule="auto"/>
        <w:rPr>
          <w:rFonts w:ascii="Arial" w:eastAsia="Times New Roman" w:hAnsi="Arial" w:cs="Arial"/>
          <w:b/>
          <w:bCs/>
          <w:sz w:val="24"/>
          <w:szCs w:val="24"/>
          <w:lang w:eastAsia="en-GB"/>
        </w:rPr>
      </w:pPr>
    </w:p>
    <w:p w14:paraId="595B53C9" w14:textId="77777777" w:rsidR="00B542E5" w:rsidRDefault="00B542E5" w:rsidP="00B542E5">
      <w:pPr>
        <w:spacing w:line="480" w:lineRule="auto"/>
        <w:rPr>
          <w:rFonts w:ascii="Arial" w:eastAsia="Times New Roman" w:hAnsi="Arial" w:cs="Arial"/>
          <w:b/>
          <w:bCs/>
          <w:sz w:val="24"/>
          <w:szCs w:val="24"/>
          <w:lang w:eastAsia="en-GB"/>
        </w:rPr>
      </w:pPr>
    </w:p>
    <w:p w14:paraId="643CCD75" w14:textId="50D0C706" w:rsidR="002F4C5F" w:rsidRDefault="00650627" w:rsidP="00B542E5">
      <w:pPr>
        <w:spacing w:line="480" w:lineRule="auto"/>
        <w:rPr>
          <w:rFonts w:ascii="Arial" w:eastAsia="Times New Roman" w:hAnsi="Arial" w:cs="Arial"/>
          <w:b/>
          <w:bCs/>
          <w:sz w:val="24"/>
          <w:szCs w:val="24"/>
          <w:lang w:eastAsia="en-GB"/>
        </w:rPr>
      </w:pPr>
    </w:p>
    <w:p w14:paraId="74701B6D" w14:textId="0BD9142B" w:rsidR="00CE26F0" w:rsidRDefault="00CE26F0" w:rsidP="00B542E5">
      <w:pPr>
        <w:spacing w:line="480" w:lineRule="auto"/>
        <w:rPr>
          <w:rFonts w:ascii="Arial" w:eastAsia="Times New Roman" w:hAnsi="Arial" w:cs="Arial"/>
          <w:b/>
          <w:bCs/>
          <w:sz w:val="24"/>
          <w:szCs w:val="24"/>
          <w:lang w:eastAsia="en-GB"/>
        </w:rPr>
      </w:pPr>
    </w:p>
    <w:p w14:paraId="21E77AEF" w14:textId="4863D6F9" w:rsidR="00CE26F0" w:rsidRDefault="00CE26F0" w:rsidP="00B542E5">
      <w:pPr>
        <w:spacing w:line="480" w:lineRule="auto"/>
        <w:rPr>
          <w:rFonts w:ascii="Arial" w:eastAsia="Times New Roman" w:hAnsi="Arial" w:cs="Arial"/>
          <w:b/>
          <w:bCs/>
          <w:sz w:val="24"/>
          <w:szCs w:val="24"/>
          <w:lang w:eastAsia="en-GB"/>
        </w:rPr>
      </w:pPr>
    </w:p>
    <w:p w14:paraId="393AF87B" w14:textId="265B6159" w:rsidR="00CE26F0" w:rsidRDefault="00CE26F0" w:rsidP="00B542E5">
      <w:pPr>
        <w:spacing w:line="480" w:lineRule="auto"/>
        <w:rPr>
          <w:rFonts w:ascii="Arial" w:eastAsia="Times New Roman" w:hAnsi="Arial" w:cs="Arial"/>
          <w:b/>
          <w:bCs/>
          <w:sz w:val="24"/>
          <w:szCs w:val="24"/>
          <w:lang w:eastAsia="en-GB"/>
        </w:rPr>
      </w:pPr>
    </w:p>
    <w:p w14:paraId="1AB264EE" w14:textId="48D6D0E2" w:rsidR="00CE26F0" w:rsidRDefault="00CE26F0" w:rsidP="00B542E5">
      <w:pPr>
        <w:spacing w:line="480" w:lineRule="auto"/>
        <w:rPr>
          <w:rFonts w:ascii="Arial" w:eastAsia="Times New Roman" w:hAnsi="Arial" w:cs="Arial"/>
          <w:b/>
          <w:bCs/>
          <w:sz w:val="24"/>
          <w:szCs w:val="24"/>
          <w:lang w:eastAsia="en-GB"/>
        </w:rPr>
      </w:pPr>
    </w:p>
    <w:p w14:paraId="4F612F1D" w14:textId="77777777" w:rsidR="00CE26F0" w:rsidRPr="009D5C1D" w:rsidRDefault="00CE26F0" w:rsidP="00CE26F0">
      <w:pPr>
        <w:pStyle w:val="NormalWeb"/>
        <w:spacing w:before="0" w:beforeAutospacing="0" w:after="0" w:afterAutospacing="0" w:line="480" w:lineRule="auto"/>
        <w:jc w:val="both"/>
        <w:rPr>
          <w:rFonts w:ascii="Arial" w:hAnsi="Arial" w:cs="Arial"/>
          <w:b/>
          <w:bCs/>
          <w:i/>
          <w:iCs/>
          <w:sz w:val="24"/>
          <w:szCs w:val="24"/>
        </w:rPr>
      </w:pPr>
      <w:r w:rsidRPr="009D5C1D">
        <w:rPr>
          <w:rFonts w:ascii="Arial" w:hAnsi="Arial" w:cs="Arial"/>
          <w:b/>
          <w:bCs/>
          <w:i/>
          <w:iCs/>
          <w:sz w:val="24"/>
          <w:szCs w:val="24"/>
        </w:rPr>
        <w:lastRenderedPageBreak/>
        <w:t>Review complex types of internet-dependent crimes.</w:t>
      </w:r>
    </w:p>
    <w:p w14:paraId="5E5952DC" w14:textId="77777777" w:rsidR="00CE26F0" w:rsidRPr="00DF3216" w:rsidRDefault="00CE26F0" w:rsidP="00CE26F0">
      <w:pPr>
        <w:pStyle w:val="NormalWeb"/>
        <w:spacing w:before="0" w:beforeAutospacing="0" w:after="0" w:afterAutospacing="0" w:line="480" w:lineRule="auto"/>
        <w:jc w:val="both"/>
        <w:rPr>
          <w:rFonts w:ascii="Arial" w:hAnsi="Arial" w:cs="Arial"/>
          <w:sz w:val="24"/>
          <w:szCs w:val="24"/>
        </w:rPr>
      </w:pPr>
    </w:p>
    <w:p w14:paraId="23CCAE45" w14:textId="77777777" w:rsidR="00CE26F0" w:rsidRPr="00DF3216" w:rsidRDefault="00CE26F0" w:rsidP="00CE26F0">
      <w:pPr>
        <w:pStyle w:val="NormalWeb"/>
        <w:spacing w:before="0" w:beforeAutospacing="0" w:after="0" w:afterAutospacing="0" w:line="480" w:lineRule="auto"/>
        <w:jc w:val="both"/>
        <w:rPr>
          <w:rFonts w:ascii="Arial" w:hAnsi="Arial" w:cs="Arial"/>
          <w:sz w:val="24"/>
          <w:szCs w:val="24"/>
        </w:rPr>
      </w:pPr>
      <w:r w:rsidRPr="00DF3216">
        <w:rPr>
          <w:rFonts w:ascii="Arial" w:hAnsi="Arial" w:cs="Arial"/>
          <w:sz w:val="24"/>
          <w:szCs w:val="24"/>
        </w:rPr>
        <w:t xml:space="preserve">Internet-dependant crimes are a new variety of crime that has evolved </w:t>
      </w:r>
      <w:proofErr w:type="gramStart"/>
      <w:r w:rsidRPr="00DF3216">
        <w:rPr>
          <w:rFonts w:ascii="Arial" w:hAnsi="Arial" w:cs="Arial"/>
          <w:sz w:val="24"/>
          <w:szCs w:val="24"/>
        </w:rPr>
        <w:t>as a result of</w:t>
      </w:r>
      <w:proofErr w:type="gramEnd"/>
      <w:r w:rsidRPr="00DF3216">
        <w:rPr>
          <w:rFonts w:ascii="Arial" w:hAnsi="Arial" w:cs="Arial"/>
          <w:sz w:val="24"/>
          <w:szCs w:val="24"/>
        </w:rPr>
        <w:t xml:space="preserve"> the internet's capacity to link individuals anonymously and directly. Previously, committing a crime necessitated the presence of an active human perpetrator and direct face-to-face contact </w:t>
      </w:r>
      <w:r w:rsidRPr="009E1BE4">
        <w:rPr>
          <w:rFonts w:ascii="Arial" w:hAnsi="Arial" w:cs="Arial"/>
          <w:noProof/>
          <w:sz w:val="24"/>
          <w:szCs w:val="24"/>
        </w:rPr>
        <w:t>(CPS, 2019)</w:t>
      </w:r>
      <w:r w:rsidRPr="00DF3216">
        <w:rPr>
          <w:rFonts w:ascii="Arial" w:hAnsi="Arial" w:cs="Arial"/>
          <w:sz w:val="24"/>
          <w:szCs w:val="24"/>
        </w:rPr>
        <w:t xml:space="preserve">. Criminals may now commit crimes without ever having to meet their victims in person, thanks to the internet. This not only makes it more difficult to apprehend criminals, but it also makes it easier for criminals to conceal their crimes because their victims are dispersed across the country rather than living in the same community. It's crucial to distinguish between internet-based crimes and cybercrime. Cybercrime refers to crimes committed online, such as identity theft or harassment. Traditional crimes, such as theft are more </w:t>
      </w:r>
      <w:proofErr w:type="gramStart"/>
      <w:r w:rsidRPr="00DF3216">
        <w:rPr>
          <w:rFonts w:ascii="Arial" w:hAnsi="Arial" w:cs="Arial"/>
          <w:sz w:val="24"/>
          <w:szCs w:val="24"/>
        </w:rPr>
        <w:t>similar to</w:t>
      </w:r>
      <w:proofErr w:type="gramEnd"/>
      <w:r w:rsidRPr="00DF3216">
        <w:rPr>
          <w:rFonts w:ascii="Arial" w:hAnsi="Arial" w:cs="Arial"/>
          <w:sz w:val="24"/>
          <w:szCs w:val="24"/>
        </w:rPr>
        <w:t xml:space="preserve"> internet-based crimes. Internet-related crimes can be perpetrated by a wide range of people. A person who sells stolen items on the internet, for example, is an internet-dependent criminal but not necessarily a cyber-criminal. A person who posts revenge pornography on the internet may be an internet-dependent criminal, but they are not always involved in cybercrime </w:t>
      </w:r>
      <w:r w:rsidRPr="009E1BE4">
        <w:rPr>
          <w:rFonts w:ascii="Arial" w:hAnsi="Arial" w:cs="Arial"/>
          <w:noProof/>
          <w:sz w:val="24"/>
          <w:szCs w:val="24"/>
        </w:rPr>
        <w:t>(Dr. Mike McGuire, 2013)</w:t>
      </w:r>
      <w:r w:rsidRPr="00DF3216">
        <w:rPr>
          <w:rFonts w:ascii="Arial" w:hAnsi="Arial" w:cs="Arial"/>
          <w:sz w:val="24"/>
          <w:szCs w:val="24"/>
        </w:rPr>
        <w:t>. Looking at the exact ways in which the internet either contributes to or helps to the persistence of the crime is the key to comprehending complicated sorts of internet-dependent crimes. In many respects, internet-based crimes are a modernised version of conventional criminal activity.</w:t>
      </w:r>
    </w:p>
    <w:p w14:paraId="7E465991" w14:textId="77777777" w:rsidR="00CE26F0" w:rsidRPr="00DF3216" w:rsidRDefault="00CE26F0" w:rsidP="00CE26F0">
      <w:pPr>
        <w:pStyle w:val="NormalWeb"/>
        <w:spacing w:before="0" w:beforeAutospacing="0" w:after="0" w:afterAutospacing="0" w:line="480" w:lineRule="auto"/>
        <w:jc w:val="both"/>
        <w:rPr>
          <w:rFonts w:ascii="Arial" w:hAnsi="Arial" w:cs="Arial"/>
          <w:sz w:val="24"/>
          <w:szCs w:val="24"/>
        </w:rPr>
      </w:pPr>
      <w:r w:rsidRPr="00DF3216">
        <w:rPr>
          <w:rFonts w:ascii="Arial" w:hAnsi="Arial" w:cs="Arial"/>
          <w:sz w:val="24"/>
          <w:szCs w:val="24"/>
        </w:rPr>
        <w:t> </w:t>
      </w:r>
    </w:p>
    <w:p w14:paraId="6BE6FAF9" w14:textId="77777777" w:rsidR="00CE26F0" w:rsidRPr="00DF3216" w:rsidRDefault="00CE26F0" w:rsidP="00CE26F0">
      <w:pPr>
        <w:pStyle w:val="NormalWeb"/>
        <w:spacing w:before="0" w:beforeAutospacing="0" w:after="0" w:afterAutospacing="0" w:line="480" w:lineRule="auto"/>
        <w:jc w:val="both"/>
        <w:rPr>
          <w:rFonts w:ascii="Arial" w:hAnsi="Arial" w:cs="Arial"/>
          <w:color w:val="FF0000"/>
          <w:sz w:val="24"/>
          <w:szCs w:val="24"/>
        </w:rPr>
      </w:pPr>
      <w:r w:rsidRPr="00DF3216">
        <w:rPr>
          <w:rFonts w:ascii="Arial" w:hAnsi="Arial" w:cs="Arial"/>
          <w:sz w:val="24"/>
          <w:szCs w:val="24"/>
        </w:rPr>
        <w:t xml:space="preserve">The way people commit crimes has changed dramatically because of the internet. Only a small percentage of the population had access to the internet in the past, for example in the year 2000 internet connectivity was available to 361 million individuals </w:t>
      </w:r>
      <w:r w:rsidRPr="00DF3216">
        <w:rPr>
          <w:rFonts w:ascii="Arial" w:hAnsi="Arial" w:cs="Arial"/>
          <w:sz w:val="24"/>
          <w:szCs w:val="24"/>
        </w:rPr>
        <w:lastRenderedPageBreak/>
        <w:t xml:space="preserve">worldwide </w:t>
      </w:r>
      <w:r w:rsidRPr="009E1BE4">
        <w:rPr>
          <w:rFonts w:ascii="Arial" w:hAnsi="Arial" w:cs="Arial"/>
          <w:noProof/>
          <w:sz w:val="24"/>
          <w:szCs w:val="24"/>
        </w:rPr>
        <w:t>(Lin, 2021)</w:t>
      </w:r>
      <w:r w:rsidRPr="00DF3216">
        <w:rPr>
          <w:rFonts w:ascii="Arial" w:hAnsi="Arial" w:cs="Arial"/>
          <w:sz w:val="24"/>
          <w:szCs w:val="24"/>
        </w:rPr>
        <w:t xml:space="preserve">. There are now significantly more people who have access to the internet than those who do not. At the start of 2022, there were 4.95 billion internet users worldwide, putting internet penetration at 62.5 percent of the global population </w:t>
      </w:r>
      <w:r w:rsidRPr="004A654B">
        <w:rPr>
          <w:rFonts w:ascii="Arial" w:hAnsi="Arial" w:cs="Arial"/>
          <w:noProof/>
          <w:sz w:val="24"/>
          <w:szCs w:val="24"/>
        </w:rPr>
        <w:t>(Kemp, 2022)</w:t>
      </w:r>
      <w:r w:rsidRPr="00DF3216">
        <w:rPr>
          <w:rFonts w:ascii="Arial" w:hAnsi="Arial" w:cs="Arial"/>
          <w:sz w:val="24"/>
          <w:szCs w:val="24"/>
        </w:rPr>
        <w:t xml:space="preserve">. It is now significantly simpler for criminals to go unnoticed on the internet because of the vast numbers of people using it, which implies that the number of individuals who have access to illegal behaviour on the internet is far bigger than it was previously. Social media, particularly platforms like Facebook, Instagram, WhatsApp, YouTube, Twitter, and instant messaging services, are a big factor for this increasing Internet usage. These platforms are also largely responsible for prominent kinds of internet </w:t>
      </w:r>
      <w:r w:rsidRPr="0072627F">
        <w:rPr>
          <w:rFonts w:ascii="Arial" w:hAnsi="Arial" w:cs="Arial"/>
          <w:sz w:val="24"/>
          <w:szCs w:val="24"/>
        </w:rPr>
        <w:t>crime including identity theft, Internet frauds, and cyberstalking</w:t>
      </w:r>
      <w:r>
        <w:rPr>
          <w:rFonts w:ascii="Arial" w:hAnsi="Arial" w:cs="Arial"/>
          <w:sz w:val="24"/>
          <w:szCs w:val="24"/>
        </w:rPr>
        <w:t xml:space="preserve"> </w:t>
      </w:r>
      <w:r w:rsidRPr="004A654B">
        <w:rPr>
          <w:rFonts w:ascii="Arial" w:hAnsi="Arial" w:cs="Arial"/>
          <w:noProof/>
          <w:sz w:val="24"/>
          <w:szCs w:val="24"/>
        </w:rPr>
        <w:t>(kaspersky, 2022)</w:t>
      </w:r>
      <w:r w:rsidRPr="0072627F">
        <w:rPr>
          <w:rFonts w:ascii="Arial" w:hAnsi="Arial" w:cs="Arial"/>
          <w:sz w:val="24"/>
          <w:szCs w:val="24"/>
        </w:rPr>
        <w:t>. The use of the internet or other electronic methods to stalk or harass a person, group, or organisation is known as cyberstalking. False allegations, defamation, slander, extortion, Monitoring, identity theft, threats, vandalism, sex solicitation, or blackmail are all examples</w:t>
      </w:r>
      <w:r>
        <w:rPr>
          <w:rFonts w:ascii="Arial" w:hAnsi="Arial" w:cs="Arial"/>
          <w:sz w:val="24"/>
          <w:szCs w:val="24"/>
        </w:rPr>
        <w:t xml:space="preserve"> </w:t>
      </w:r>
      <w:r w:rsidRPr="004A654B">
        <w:rPr>
          <w:rFonts w:ascii="Arial" w:hAnsi="Arial" w:cs="Arial"/>
          <w:noProof/>
          <w:sz w:val="24"/>
          <w:szCs w:val="24"/>
        </w:rPr>
        <w:t>(Georgia Conway, 2021)</w:t>
      </w:r>
      <w:r w:rsidRPr="0072627F">
        <w:rPr>
          <w:rFonts w:ascii="Arial" w:hAnsi="Arial" w:cs="Arial"/>
          <w:sz w:val="24"/>
          <w:szCs w:val="24"/>
        </w:rPr>
        <w:t>. Realtime or offline stalking is frequently used in conjunction with cyberstalking. Both are driven by a desire to exert control over, frighten, or sway a victim. Cyberstalking can take place through the victim's online activities, such as social media use, or through physical acts, such as online banki</w:t>
      </w:r>
      <w:r w:rsidRPr="00B4442F">
        <w:rPr>
          <w:rFonts w:ascii="Arial" w:hAnsi="Arial" w:cs="Arial"/>
          <w:sz w:val="24"/>
          <w:szCs w:val="24"/>
        </w:rPr>
        <w:t xml:space="preserve">ng access. Although online stalking is more likely to include direct threats than offline stalking, this has mainly to the anonymity of the person making the threats, a victim may believe they are being threatened when they are </w:t>
      </w:r>
      <w:proofErr w:type="gramStart"/>
      <w:r w:rsidRPr="00B4442F">
        <w:rPr>
          <w:rFonts w:ascii="Arial" w:hAnsi="Arial" w:cs="Arial"/>
          <w:sz w:val="24"/>
          <w:szCs w:val="24"/>
        </w:rPr>
        <w:t>actually being</w:t>
      </w:r>
      <w:proofErr w:type="gramEnd"/>
      <w:r w:rsidRPr="00B4442F">
        <w:rPr>
          <w:rFonts w:ascii="Arial" w:hAnsi="Arial" w:cs="Arial"/>
          <w:sz w:val="24"/>
          <w:szCs w:val="24"/>
        </w:rPr>
        <w:t xml:space="preserve"> controlled. Even if the victim is aware of their online activities, the stalker might still acquire access to the account and harass them</w:t>
      </w:r>
      <w:r>
        <w:rPr>
          <w:rFonts w:ascii="Arial" w:hAnsi="Arial" w:cs="Arial"/>
          <w:sz w:val="24"/>
          <w:szCs w:val="24"/>
        </w:rPr>
        <w:t xml:space="preserve"> </w:t>
      </w:r>
      <w:r w:rsidRPr="004A654B">
        <w:rPr>
          <w:rFonts w:ascii="Arial" w:hAnsi="Arial" w:cs="Arial"/>
          <w:noProof/>
          <w:sz w:val="24"/>
          <w:szCs w:val="24"/>
        </w:rPr>
        <w:t>(Spitzberg, 2002)</w:t>
      </w:r>
      <w:r w:rsidRPr="00B4442F">
        <w:rPr>
          <w:rFonts w:ascii="Arial" w:hAnsi="Arial" w:cs="Arial"/>
          <w:sz w:val="24"/>
          <w:szCs w:val="24"/>
        </w:rPr>
        <w:t xml:space="preserve">. Approximately 1 in 4 reported stalking victims have been affected by some form of cyberstalking </w:t>
      </w:r>
      <w:r w:rsidRPr="00777F0E">
        <w:rPr>
          <w:rFonts w:ascii="Arial" w:hAnsi="Arial" w:cs="Arial"/>
          <w:noProof/>
          <w:sz w:val="24"/>
          <w:szCs w:val="24"/>
        </w:rPr>
        <w:t>(Katrina Baum, 2009)</w:t>
      </w:r>
      <w:r w:rsidRPr="00B4442F">
        <w:rPr>
          <w:rFonts w:ascii="Arial" w:hAnsi="Arial" w:cs="Arial"/>
          <w:sz w:val="24"/>
          <w:szCs w:val="24"/>
        </w:rPr>
        <w:t xml:space="preserve">. To put that number in to perspective, 1 out of </w:t>
      </w:r>
      <w:r w:rsidRPr="00B4442F">
        <w:rPr>
          <w:rFonts w:ascii="Arial" w:hAnsi="Arial" w:cs="Arial"/>
          <w:sz w:val="24"/>
          <w:szCs w:val="24"/>
        </w:rPr>
        <w:lastRenderedPageBreak/>
        <w:t xml:space="preserve">every 12 women (8.2 million) and 1 out of every 45 men (2 million) in the United States has been stalked at some point in their lives </w:t>
      </w:r>
      <w:r w:rsidRPr="00777F0E">
        <w:rPr>
          <w:rFonts w:ascii="Arial" w:hAnsi="Arial" w:cs="Arial"/>
          <w:noProof/>
          <w:sz w:val="24"/>
          <w:szCs w:val="24"/>
        </w:rPr>
        <w:t>(Reno, 1999)</w:t>
      </w:r>
      <w:r>
        <w:rPr>
          <w:rFonts w:ascii="Arial" w:hAnsi="Arial" w:cs="Arial"/>
          <w:sz w:val="24"/>
          <w:szCs w:val="24"/>
        </w:rPr>
        <w:t>.</w:t>
      </w:r>
    </w:p>
    <w:p w14:paraId="1737007F" w14:textId="77777777" w:rsidR="00CE26F0" w:rsidRPr="00B4442F" w:rsidRDefault="00CE26F0" w:rsidP="00CE26F0">
      <w:pPr>
        <w:pStyle w:val="NormalWeb"/>
        <w:spacing w:before="0" w:beforeAutospacing="0" w:after="0" w:afterAutospacing="0" w:line="480" w:lineRule="auto"/>
        <w:jc w:val="both"/>
        <w:rPr>
          <w:rFonts w:ascii="Arial" w:hAnsi="Arial" w:cs="Arial"/>
          <w:sz w:val="24"/>
          <w:szCs w:val="24"/>
        </w:rPr>
      </w:pPr>
    </w:p>
    <w:p w14:paraId="341ABA1D" w14:textId="77777777" w:rsidR="00CE26F0" w:rsidRPr="00B4442F" w:rsidRDefault="00CE26F0" w:rsidP="00CE26F0">
      <w:pPr>
        <w:pStyle w:val="NormalWeb"/>
        <w:spacing w:before="0" w:beforeAutospacing="0" w:after="0" w:afterAutospacing="0" w:line="480" w:lineRule="auto"/>
        <w:jc w:val="both"/>
        <w:rPr>
          <w:rFonts w:ascii="Arial" w:hAnsi="Arial" w:cs="Arial"/>
          <w:sz w:val="24"/>
          <w:szCs w:val="24"/>
        </w:rPr>
      </w:pPr>
      <w:r w:rsidRPr="00B4442F">
        <w:rPr>
          <w:rFonts w:ascii="Arial" w:hAnsi="Arial" w:cs="Arial"/>
          <w:sz w:val="24"/>
          <w:szCs w:val="24"/>
        </w:rPr>
        <w:t xml:space="preserve">There is no universally accepted definition of cybercrime. It is a term used to describe illicit internet-mediated behaviours that are common in worldwide electronic networks </w:t>
      </w:r>
      <w:r w:rsidRPr="00777F0E">
        <w:rPr>
          <w:rFonts w:ascii="Arial" w:hAnsi="Arial" w:cs="Arial"/>
          <w:noProof/>
          <w:sz w:val="24"/>
          <w:szCs w:val="24"/>
        </w:rPr>
        <w:t>(Weiping Chang, 2003)</w:t>
      </w:r>
      <w:r w:rsidRPr="00B4442F">
        <w:rPr>
          <w:rFonts w:ascii="Arial" w:hAnsi="Arial" w:cs="Arial"/>
          <w:sz w:val="24"/>
          <w:szCs w:val="24"/>
        </w:rPr>
        <w:t xml:space="preserve">. Cybercrime is a global problem. There are no cyber-borders between countries. Cybercrimes are offences that can only be committed using a computer, computer networks, or other form of information communications technology, these crimes are heavily Internet dependent to commit </w:t>
      </w:r>
      <w:r w:rsidRPr="00571288">
        <w:rPr>
          <w:rFonts w:ascii="Arial" w:hAnsi="Arial" w:cs="Arial"/>
          <w:noProof/>
          <w:sz w:val="24"/>
          <w:szCs w:val="24"/>
        </w:rPr>
        <w:t>(Dr. Mike McGuire, 2013)</w:t>
      </w:r>
      <w:r w:rsidRPr="00B4442F">
        <w:rPr>
          <w:rFonts w:ascii="Arial" w:hAnsi="Arial" w:cs="Arial"/>
          <w:sz w:val="24"/>
          <w:szCs w:val="24"/>
        </w:rPr>
        <w:t xml:space="preserve">. Cyber criminals try to take advantage of human or security flaws </w:t>
      </w:r>
      <w:proofErr w:type="gramStart"/>
      <w:r w:rsidRPr="00B4442F">
        <w:rPr>
          <w:rFonts w:ascii="Arial" w:hAnsi="Arial" w:cs="Arial"/>
          <w:sz w:val="24"/>
          <w:szCs w:val="24"/>
        </w:rPr>
        <w:t>in order to</w:t>
      </w:r>
      <w:proofErr w:type="gramEnd"/>
      <w:r w:rsidRPr="00B4442F">
        <w:rPr>
          <w:rFonts w:ascii="Arial" w:hAnsi="Arial" w:cs="Arial"/>
          <w:sz w:val="24"/>
          <w:szCs w:val="24"/>
        </w:rPr>
        <w:t xml:space="preserve"> steal passwords, data, or money. This can be accomplished by means such as hacking, which is seen as the unauthorised use of computers or network resources, or access to them. Phishing, which is when a person receives a fake email that asks for personal information and security information. Malicious software, such as ransomware, which allows criminals to take control of data and keep them hostage for a fee. DDOS (distributed denial of service), which are assaults on websites, for example affecting their primary function, which are frequently followed with extortion </w:t>
      </w:r>
      <w:r w:rsidRPr="00571288">
        <w:rPr>
          <w:rFonts w:ascii="Arial" w:hAnsi="Arial" w:cs="Arial"/>
          <w:noProof/>
          <w:sz w:val="24"/>
          <w:szCs w:val="24"/>
        </w:rPr>
        <w:t>(National Crime Agency, 2018)</w:t>
      </w:r>
      <w:r w:rsidRPr="00B4442F">
        <w:rPr>
          <w:rFonts w:ascii="Arial" w:hAnsi="Arial" w:cs="Arial"/>
          <w:sz w:val="24"/>
          <w:szCs w:val="24"/>
        </w:rPr>
        <w:t>. Economic gain, power, revenge, ideology, and desire are all motivating elements in cybercrime, just as they are in traditional crime</w:t>
      </w:r>
      <w:r>
        <w:rPr>
          <w:rFonts w:ascii="Arial" w:hAnsi="Arial" w:cs="Arial"/>
          <w:sz w:val="24"/>
          <w:szCs w:val="24"/>
        </w:rPr>
        <w:t xml:space="preserve"> </w:t>
      </w:r>
      <w:r w:rsidRPr="00191011">
        <w:rPr>
          <w:rFonts w:ascii="Arial" w:hAnsi="Arial" w:cs="Arial"/>
          <w:noProof/>
          <w:sz w:val="24"/>
          <w:szCs w:val="24"/>
        </w:rPr>
        <w:t>(Jayawickrama, 2008)</w:t>
      </w:r>
    </w:p>
    <w:p w14:paraId="0062CA4C" w14:textId="77777777" w:rsidR="00CE26F0" w:rsidRPr="00B4442F" w:rsidRDefault="00CE26F0" w:rsidP="00CE26F0">
      <w:pPr>
        <w:pStyle w:val="NormalWeb"/>
        <w:spacing w:before="0" w:beforeAutospacing="0" w:after="0" w:afterAutospacing="0" w:line="480" w:lineRule="auto"/>
        <w:jc w:val="both"/>
        <w:rPr>
          <w:rFonts w:ascii="Arial" w:hAnsi="Arial" w:cs="Arial"/>
          <w:sz w:val="24"/>
          <w:szCs w:val="24"/>
        </w:rPr>
      </w:pPr>
    </w:p>
    <w:p w14:paraId="68F77E54" w14:textId="77777777" w:rsidR="00CE26F0" w:rsidRPr="00DF3216" w:rsidRDefault="00CE26F0" w:rsidP="00CE26F0">
      <w:pPr>
        <w:pStyle w:val="NormalWeb"/>
        <w:shd w:val="clear" w:color="auto" w:fill="FFFFFF"/>
        <w:spacing w:before="0" w:beforeAutospacing="0" w:after="0" w:afterAutospacing="0" w:line="480" w:lineRule="auto"/>
        <w:jc w:val="both"/>
        <w:rPr>
          <w:rFonts w:ascii="Arial" w:hAnsi="Arial" w:cs="Arial"/>
          <w:color w:val="FF0000"/>
          <w:sz w:val="24"/>
          <w:szCs w:val="24"/>
        </w:rPr>
      </w:pPr>
      <w:r w:rsidRPr="00B4442F">
        <w:rPr>
          <w:rFonts w:ascii="Arial" w:hAnsi="Arial" w:cs="Arial"/>
          <w:sz w:val="24"/>
          <w:szCs w:val="24"/>
        </w:rPr>
        <w:t xml:space="preserve">For </w:t>
      </w:r>
      <w:proofErr w:type="gramStart"/>
      <w:r w:rsidRPr="00B4442F">
        <w:rPr>
          <w:rFonts w:ascii="Arial" w:hAnsi="Arial" w:cs="Arial"/>
          <w:sz w:val="24"/>
          <w:szCs w:val="24"/>
        </w:rPr>
        <w:t>the majority of</w:t>
      </w:r>
      <w:proofErr w:type="gramEnd"/>
      <w:r w:rsidRPr="00B4442F">
        <w:rPr>
          <w:rFonts w:ascii="Arial" w:hAnsi="Arial" w:cs="Arial"/>
          <w:sz w:val="24"/>
          <w:szCs w:val="24"/>
        </w:rPr>
        <w:t xml:space="preserve"> people, when cybercrime is mentioned the first thing that comes to mind is hacking. The Compromise of computer systems, personal accounts, computer networks, or digital devices is what is referred to as hacking. There's nothing innately illegal baked into the official hacking definition, therefore it is not always a malicious </w:t>
      </w:r>
      <w:r w:rsidRPr="00B4442F">
        <w:rPr>
          <w:rFonts w:ascii="Arial" w:hAnsi="Arial" w:cs="Arial"/>
          <w:sz w:val="24"/>
          <w:szCs w:val="24"/>
        </w:rPr>
        <w:lastRenderedPageBreak/>
        <w:t>act. Another definition of hacking is the successful application of technology or associated expertise to overcome an issue.  Although the media portrays hackers as cybercriminals who live on stealing data and creating havoc on the internet, that form of unlawful hacking is more appropriately referred to as cracking</w:t>
      </w:r>
      <w:r>
        <w:rPr>
          <w:rFonts w:ascii="Arial" w:hAnsi="Arial" w:cs="Arial"/>
          <w:sz w:val="24"/>
          <w:szCs w:val="24"/>
        </w:rPr>
        <w:t xml:space="preserve"> </w:t>
      </w:r>
      <w:r w:rsidRPr="00191011">
        <w:rPr>
          <w:rFonts w:ascii="Arial" w:hAnsi="Arial" w:cs="Arial"/>
          <w:noProof/>
          <w:sz w:val="24"/>
          <w:szCs w:val="24"/>
        </w:rPr>
        <w:t>(Belcic, 2020)</w:t>
      </w:r>
      <w:r w:rsidRPr="00B4442F">
        <w:rPr>
          <w:rFonts w:ascii="Arial" w:hAnsi="Arial" w:cs="Arial"/>
          <w:sz w:val="24"/>
          <w:szCs w:val="24"/>
        </w:rPr>
        <w:t xml:space="preserve">.  In general, computer hacking is gaining unauthorised access to another person's computer or comparable device, such as a smart phone, via the Internet. If a company is hacked, sensitive data such as business process documentation and trade secrets, as well as employee and customer contact information, might be stolen. Hackers can potentially harm data by removing or modifying it, as well as causing hardware damage. If someone else's data is taken or a corporation is unable to fulfil obligations due to hacking concerns, the consequences of hacking might include legal responsibility </w:t>
      </w:r>
      <w:r w:rsidRPr="00191011">
        <w:rPr>
          <w:rFonts w:ascii="Arial" w:hAnsi="Arial" w:cs="Arial"/>
          <w:noProof/>
          <w:sz w:val="24"/>
          <w:szCs w:val="24"/>
        </w:rPr>
        <w:t>(Melendez, 2019)</w:t>
      </w:r>
      <w:r w:rsidRPr="00B4442F">
        <w:rPr>
          <w:rFonts w:ascii="Arial" w:hAnsi="Arial" w:cs="Arial"/>
          <w:sz w:val="24"/>
          <w:szCs w:val="24"/>
        </w:rPr>
        <w:t>.</w:t>
      </w:r>
    </w:p>
    <w:p w14:paraId="79B6499C" w14:textId="77777777" w:rsidR="00CE26F0" w:rsidRPr="00DF3216" w:rsidRDefault="00CE26F0" w:rsidP="00CE26F0">
      <w:pPr>
        <w:pStyle w:val="NormalWeb"/>
        <w:spacing w:before="0" w:beforeAutospacing="0" w:after="0" w:afterAutospacing="0" w:line="480" w:lineRule="auto"/>
        <w:jc w:val="both"/>
        <w:rPr>
          <w:rFonts w:ascii="Arial" w:hAnsi="Arial" w:cs="Arial"/>
          <w:color w:val="FF0000"/>
          <w:sz w:val="24"/>
          <w:szCs w:val="24"/>
        </w:rPr>
      </w:pPr>
    </w:p>
    <w:p w14:paraId="6132DFE1" w14:textId="77777777" w:rsidR="00CE26F0" w:rsidRPr="00DF3216" w:rsidRDefault="00CE26F0" w:rsidP="00CE26F0">
      <w:pPr>
        <w:pStyle w:val="NormalWeb"/>
        <w:spacing w:before="0" w:beforeAutospacing="0" w:after="0" w:afterAutospacing="0" w:line="480" w:lineRule="auto"/>
        <w:jc w:val="both"/>
        <w:rPr>
          <w:rFonts w:ascii="Arial" w:hAnsi="Arial" w:cs="Arial"/>
          <w:color w:val="FF0000"/>
          <w:sz w:val="24"/>
          <w:szCs w:val="24"/>
        </w:rPr>
      </w:pPr>
      <w:r w:rsidRPr="00B4442F">
        <w:rPr>
          <w:rFonts w:ascii="Arial" w:hAnsi="Arial" w:cs="Arial"/>
          <w:sz w:val="24"/>
          <w:szCs w:val="24"/>
        </w:rPr>
        <w:t xml:space="preserve">Phishing is something of a form of social engineering in which an attacker sends a fraudulent communication to deceive a recipient into giving up important information </w:t>
      </w:r>
      <w:r w:rsidRPr="00191011">
        <w:rPr>
          <w:rFonts w:ascii="Arial" w:hAnsi="Arial" w:cs="Arial"/>
          <w:noProof/>
          <w:sz w:val="24"/>
          <w:szCs w:val="24"/>
        </w:rPr>
        <w:t>(Jansson, 2011)</w:t>
      </w:r>
      <w:r w:rsidRPr="00B4442F">
        <w:rPr>
          <w:rFonts w:ascii="Arial" w:hAnsi="Arial" w:cs="Arial"/>
          <w:sz w:val="24"/>
          <w:szCs w:val="24"/>
        </w:rPr>
        <w:t xml:space="preserve">. </w:t>
      </w:r>
      <w:proofErr w:type="gramStart"/>
      <w:r w:rsidRPr="00B4442F">
        <w:rPr>
          <w:rFonts w:ascii="Arial" w:hAnsi="Arial" w:cs="Arial"/>
          <w:sz w:val="24"/>
          <w:szCs w:val="24"/>
        </w:rPr>
        <w:t>The majority of</w:t>
      </w:r>
      <w:proofErr w:type="gramEnd"/>
      <w:r w:rsidRPr="00B4442F">
        <w:rPr>
          <w:rFonts w:ascii="Arial" w:hAnsi="Arial" w:cs="Arial"/>
          <w:sz w:val="24"/>
          <w:szCs w:val="24"/>
        </w:rPr>
        <w:t xml:space="preserve"> phishing communications are sent via email and are neither tailored or targeted to a specific person or organisation. The substance of a phishing message varies greatly depending on the attacker's goal. Common impersonation targets include banks and financial services, email, and streaming services. Attackers may use the credentials gained to steal money directly from a victim. However, stolen accounts are frequently used as a launching pad for additional assaults, such as stealing proprietary information, installing malware, or phishing other individuals within the target's business </w:t>
      </w:r>
      <w:r w:rsidRPr="00191011">
        <w:rPr>
          <w:rFonts w:ascii="Arial" w:hAnsi="Arial" w:cs="Arial"/>
          <w:noProof/>
          <w:sz w:val="24"/>
          <w:szCs w:val="24"/>
        </w:rPr>
        <w:t>(Steven Furnell, 2021)</w:t>
      </w:r>
      <w:r w:rsidRPr="00B4442F">
        <w:rPr>
          <w:rFonts w:ascii="Arial" w:hAnsi="Arial" w:cs="Arial"/>
          <w:sz w:val="24"/>
          <w:szCs w:val="24"/>
        </w:rPr>
        <w:t>. </w:t>
      </w:r>
    </w:p>
    <w:p w14:paraId="77C39E77" w14:textId="77777777" w:rsidR="00CE26F0" w:rsidRPr="0094269A" w:rsidRDefault="00CE26F0" w:rsidP="00CE26F0">
      <w:pPr>
        <w:pStyle w:val="NormalWeb"/>
        <w:spacing w:before="0" w:beforeAutospacing="0" w:after="0" w:afterAutospacing="0" w:line="480" w:lineRule="auto"/>
        <w:jc w:val="both"/>
        <w:rPr>
          <w:rFonts w:ascii="Arial" w:hAnsi="Arial" w:cs="Arial"/>
          <w:sz w:val="24"/>
          <w:szCs w:val="24"/>
        </w:rPr>
      </w:pPr>
    </w:p>
    <w:p w14:paraId="26A3325E" w14:textId="77777777" w:rsidR="00CE26F0" w:rsidRPr="0094269A" w:rsidRDefault="00CE26F0" w:rsidP="00CE26F0">
      <w:pPr>
        <w:pStyle w:val="NormalWeb"/>
        <w:spacing w:before="0" w:beforeAutospacing="0" w:after="0" w:afterAutospacing="0" w:line="480" w:lineRule="auto"/>
        <w:jc w:val="both"/>
        <w:rPr>
          <w:rFonts w:ascii="Arial" w:hAnsi="Arial" w:cs="Arial"/>
          <w:sz w:val="24"/>
          <w:szCs w:val="24"/>
        </w:rPr>
      </w:pPr>
      <w:r w:rsidRPr="0094269A">
        <w:rPr>
          <w:rFonts w:ascii="Arial" w:hAnsi="Arial" w:cs="Arial"/>
          <w:sz w:val="24"/>
          <w:szCs w:val="24"/>
        </w:rPr>
        <w:lastRenderedPageBreak/>
        <w:t xml:space="preserve">Malicious software, or malware, is any software that is intentionally designed to disrupt a computer, server, client, or computer network, leak private information, gain unauthorised access to information or systems, deny users access to information, or unknowingly interfere with the user's computer security and </w:t>
      </w:r>
      <w:r>
        <w:rPr>
          <w:rFonts w:ascii="Arial" w:hAnsi="Arial" w:cs="Arial"/>
          <w:sz w:val="24"/>
          <w:szCs w:val="24"/>
        </w:rPr>
        <w:t xml:space="preserve">privacy </w:t>
      </w:r>
      <w:r w:rsidRPr="00191011">
        <w:rPr>
          <w:rFonts w:ascii="Arial" w:hAnsi="Arial" w:cs="Arial"/>
          <w:noProof/>
          <w:sz w:val="24"/>
          <w:szCs w:val="24"/>
        </w:rPr>
        <w:t>(Moir, 2009)</w:t>
      </w:r>
      <w:r w:rsidRPr="0094269A">
        <w:rPr>
          <w:rFonts w:ascii="Arial" w:hAnsi="Arial" w:cs="Arial"/>
          <w:sz w:val="24"/>
          <w:szCs w:val="24"/>
        </w:rPr>
        <w:t xml:space="preserve">. Malware is occasionally used to acquire sensitive information or impede the operation of government or business websites in general. Malware can however be used against individuals to steal personal information such as bank or credit card numbers, and passwords </w:t>
      </w:r>
      <w:r w:rsidRPr="00A33F91">
        <w:rPr>
          <w:rFonts w:ascii="Arial" w:hAnsi="Arial" w:cs="Arial"/>
          <w:noProof/>
          <w:sz w:val="24"/>
          <w:szCs w:val="24"/>
        </w:rPr>
        <w:t>(Kovacs, 2013)</w:t>
      </w:r>
      <w:r w:rsidRPr="0094269A">
        <w:rPr>
          <w:rFonts w:ascii="Arial" w:hAnsi="Arial" w:cs="Arial"/>
          <w:sz w:val="24"/>
          <w:szCs w:val="24"/>
        </w:rPr>
        <w:t>.</w:t>
      </w:r>
    </w:p>
    <w:p w14:paraId="5DD012CB" w14:textId="77777777" w:rsidR="00CE26F0" w:rsidRPr="00DF3216" w:rsidRDefault="00CE26F0" w:rsidP="00CE26F0">
      <w:pPr>
        <w:pStyle w:val="NormalWeb"/>
        <w:spacing w:before="0" w:beforeAutospacing="0" w:after="0" w:afterAutospacing="0" w:line="480" w:lineRule="auto"/>
        <w:jc w:val="both"/>
        <w:rPr>
          <w:rFonts w:ascii="Arial" w:hAnsi="Arial" w:cs="Arial"/>
          <w:color w:val="FF0000"/>
          <w:sz w:val="24"/>
          <w:szCs w:val="24"/>
        </w:rPr>
      </w:pPr>
    </w:p>
    <w:p w14:paraId="126DDD00" w14:textId="77777777" w:rsidR="00CE26F0" w:rsidRPr="00DF3216" w:rsidRDefault="00CE26F0" w:rsidP="00CE26F0">
      <w:pPr>
        <w:pStyle w:val="NormalWeb"/>
        <w:spacing w:before="0" w:beforeAutospacing="0" w:after="0" w:afterAutospacing="0" w:line="480" w:lineRule="auto"/>
        <w:jc w:val="both"/>
        <w:rPr>
          <w:rFonts w:ascii="Arial" w:hAnsi="Arial" w:cs="Arial"/>
          <w:color w:val="FF0000"/>
          <w:sz w:val="24"/>
          <w:szCs w:val="24"/>
        </w:rPr>
      </w:pPr>
      <w:r>
        <w:rPr>
          <w:rFonts w:ascii="Arial" w:hAnsi="Arial" w:cs="Arial"/>
          <w:sz w:val="24"/>
          <w:szCs w:val="24"/>
        </w:rPr>
        <w:t xml:space="preserve">A </w:t>
      </w:r>
      <w:r w:rsidRPr="00B4442F">
        <w:rPr>
          <w:rFonts w:ascii="Arial" w:hAnsi="Arial" w:cs="Arial"/>
          <w:sz w:val="24"/>
          <w:szCs w:val="24"/>
        </w:rPr>
        <w:t>distributed denial of service</w:t>
      </w:r>
      <w:r>
        <w:rPr>
          <w:rFonts w:ascii="Arial" w:hAnsi="Arial" w:cs="Arial"/>
          <w:sz w:val="24"/>
          <w:szCs w:val="24"/>
        </w:rPr>
        <w:t xml:space="preserve"> (</w:t>
      </w:r>
      <w:r w:rsidRPr="00B4442F">
        <w:rPr>
          <w:rFonts w:ascii="Arial" w:hAnsi="Arial" w:cs="Arial"/>
          <w:sz w:val="24"/>
          <w:szCs w:val="24"/>
        </w:rPr>
        <w:t>DDOS</w:t>
      </w:r>
      <w:r w:rsidRPr="0094269A">
        <w:rPr>
          <w:rFonts w:ascii="Arial" w:hAnsi="Arial" w:cs="Arial"/>
          <w:sz w:val="24"/>
          <w:szCs w:val="24"/>
        </w:rPr>
        <w:t xml:space="preserve">) attack is a cyber-attack in which the perpetrator attempts to render a computer or network resource inaccessible to its intended users by momentarily or indefinitely interrupting services of a host connected to a network. Denial of service is usually performed by flooding the targeted computer or resource with unnecessary requests </w:t>
      </w:r>
      <w:proofErr w:type="gramStart"/>
      <w:r w:rsidRPr="0094269A">
        <w:rPr>
          <w:rFonts w:ascii="Arial" w:hAnsi="Arial" w:cs="Arial"/>
          <w:sz w:val="24"/>
          <w:szCs w:val="24"/>
        </w:rPr>
        <w:t>in order to</w:t>
      </w:r>
      <w:proofErr w:type="gramEnd"/>
      <w:r w:rsidRPr="0094269A">
        <w:rPr>
          <w:rFonts w:ascii="Arial" w:hAnsi="Arial" w:cs="Arial"/>
          <w:sz w:val="24"/>
          <w:szCs w:val="24"/>
        </w:rPr>
        <w:t xml:space="preserve"> overwhelm systems and prevent some or all genuine requests from being completed </w:t>
      </w:r>
      <w:r w:rsidRPr="00A33F91">
        <w:rPr>
          <w:rFonts w:ascii="Arial" w:hAnsi="Arial" w:cs="Arial"/>
          <w:noProof/>
          <w:sz w:val="24"/>
          <w:szCs w:val="24"/>
        </w:rPr>
        <w:t>(CISA, 2009)</w:t>
      </w:r>
      <w:r w:rsidRPr="0094269A">
        <w:rPr>
          <w:rFonts w:ascii="Arial" w:hAnsi="Arial" w:cs="Arial"/>
          <w:sz w:val="24"/>
          <w:szCs w:val="24"/>
        </w:rPr>
        <w:t xml:space="preserve">. The incoming digital traffic flooding the target in a distributed denial of service assault (DDOS attack) comes from a variety of sources. DDOS attackers frequently target high-profile web servers, such as banks or credit card payment gateways, to launch their assaults. These attacks might be motivated by vengeance, blackmail, or extortion </w:t>
      </w:r>
      <w:r w:rsidRPr="00A33F91">
        <w:rPr>
          <w:rFonts w:ascii="Arial" w:hAnsi="Arial" w:cs="Arial"/>
          <w:noProof/>
          <w:sz w:val="24"/>
          <w:szCs w:val="24"/>
        </w:rPr>
        <w:t>(Kaspersky, 2022)</w:t>
      </w:r>
      <w:r w:rsidRPr="0094269A">
        <w:rPr>
          <w:rFonts w:ascii="Arial" w:hAnsi="Arial" w:cs="Arial"/>
          <w:sz w:val="24"/>
          <w:szCs w:val="24"/>
        </w:rPr>
        <w:t>.</w:t>
      </w:r>
    </w:p>
    <w:p w14:paraId="1BC40804" w14:textId="77777777" w:rsidR="00CE26F0" w:rsidRPr="00DF3216" w:rsidRDefault="00CE26F0" w:rsidP="00CE26F0">
      <w:pPr>
        <w:pStyle w:val="NormalWeb"/>
        <w:spacing w:before="0" w:beforeAutospacing="0" w:after="0" w:afterAutospacing="0" w:line="480" w:lineRule="auto"/>
        <w:jc w:val="both"/>
        <w:rPr>
          <w:rFonts w:ascii="Arial" w:hAnsi="Arial" w:cs="Arial"/>
          <w:color w:val="FF0000"/>
          <w:sz w:val="24"/>
          <w:szCs w:val="24"/>
        </w:rPr>
      </w:pPr>
    </w:p>
    <w:p w14:paraId="4A745213" w14:textId="77777777" w:rsidR="00CE26F0" w:rsidRPr="0011154C" w:rsidRDefault="00CE26F0" w:rsidP="00CE26F0">
      <w:pPr>
        <w:pStyle w:val="NormalWeb"/>
        <w:spacing w:before="0" w:beforeAutospacing="0" w:after="0" w:afterAutospacing="0" w:line="480" w:lineRule="auto"/>
        <w:jc w:val="both"/>
        <w:rPr>
          <w:rFonts w:ascii="Arial" w:hAnsi="Arial" w:cs="Arial"/>
          <w:sz w:val="24"/>
          <w:szCs w:val="24"/>
        </w:rPr>
      </w:pPr>
      <w:r w:rsidRPr="0094269A">
        <w:rPr>
          <w:rFonts w:ascii="Arial" w:hAnsi="Arial" w:cs="Arial"/>
          <w:sz w:val="24"/>
          <w:szCs w:val="24"/>
        </w:rPr>
        <w:t xml:space="preserve">Many of these cybercrime as well as other crimes committed with computers were predicted to cost the world economy over 6 trillion US dollars in 2021, from previous </w:t>
      </w:r>
      <w:r w:rsidRPr="0011154C">
        <w:rPr>
          <w:rFonts w:ascii="Arial" w:hAnsi="Arial" w:cs="Arial"/>
          <w:sz w:val="24"/>
          <w:szCs w:val="24"/>
        </w:rPr>
        <w:t xml:space="preserve">statistics this is proving to be increasing at a rate of 15 percent per year </w:t>
      </w:r>
      <w:r w:rsidRPr="00A33F91">
        <w:rPr>
          <w:rFonts w:ascii="Arial" w:hAnsi="Arial" w:cs="Arial"/>
          <w:noProof/>
          <w:sz w:val="24"/>
          <w:szCs w:val="24"/>
        </w:rPr>
        <w:t>(Morgan, 2020)</w:t>
      </w:r>
      <w:r w:rsidRPr="0011154C">
        <w:rPr>
          <w:rFonts w:ascii="Arial" w:hAnsi="Arial" w:cs="Arial"/>
          <w:sz w:val="24"/>
          <w:szCs w:val="24"/>
        </w:rPr>
        <w:t>. </w:t>
      </w:r>
    </w:p>
    <w:p w14:paraId="6B7D8DD3" w14:textId="77777777" w:rsidR="00CE26F0" w:rsidRPr="0011154C" w:rsidRDefault="00CE26F0" w:rsidP="00CE26F0">
      <w:pPr>
        <w:pStyle w:val="NormalWeb"/>
        <w:spacing w:before="0" w:beforeAutospacing="0" w:after="0" w:afterAutospacing="0" w:line="480" w:lineRule="auto"/>
        <w:jc w:val="both"/>
        <w:rPr>
          <w:rFonts w:ascii="Arial" w:hAnsi="Arial" w:cs="Arial"/>
          <w:sz w:val="24"/>
          <w:szCs w:val="24"/>
        </w:rPr>
      </w:pPr>
    </w:p>
    <w:p w14:paraId="4AB6B935" w14:textId="77777777" w:rsidR="00CE26F0" w:rsidRPr="0011154C" w:rsidRDefault="00CE26F0" w:rsidP="00CE26F0">
      <w:pPr>
        <w:pStyle w:val="NormalWeb"/>
        <w:spacing w:before="0" w:beforeAutospacing="0" w:after="0" w:afterAutospacing="0" w:line="480" w:lineRule="auto"/>
        <w:jc w:val="both"/>
        <w:rPr>
          <w:rFonts w:ascii="Arial" w:hAnsi="Arial" w:cs="Arial"/>
          <w:sz w:val="24"/>
          <w:szCs w:val="24"/>
        </w:rPr>
      </w:pPr>
      <w:r w:rsidRPr="0011154C">
        <w:rPr>
          <w:rFonts w:ascii="Arial" w:hAnsi="Arial" w:cs="Arial"/>
          <w:sz w:val="24"/>
          <w:szCs w:val="24"/>
        </w:rPr>
        <w:lastRenderedPageBreak/>
        <w:t xml:space="preserve">Internet based crimes, which are sometimes referred to as cyber enabled crimes are existing crimes that have been altered in magnitude or form by use of the internet. Fraud is an obvious example, but it may also include obtaining illicit narcotics or firearms, as well as child sexual exploitation. All of them can be done online or offline, but they can be done at an unparalleled volume and speed when done with the assistance of the internet </w:t>
      </w:r>
      <w:r w:rsidRPr="00E14974">
        <w:rPr>
          <w:rFonts w:ascii="Arial" w:hAnsi="Arial" w:cs="Arial"/>
          <w:noProof/>
          <w:sz w:val="24"/>
          <w:szCs w:val="24"/>
        </w:rPr>
        <w:t>(HMICFRS, 2019)</w:t>
      </w:r>
      <w:r w:rsidRPr="0011154C">
        <w:rPr>
          <w:rFonts w:ascii="Arial" w:hAnsi="Arial" w:cs="Arial"/>
          <w:sz w:val="24"/>
          <w:szCs w:val="24"/>
        </w:rPr>
        <w:t xml:space="preserve">. There are tools available while accessing the internet that can prevent these crimes being detected, therefore imposing less risk to criminals of being discovered. There are many tools available, many of which are free to use and readily available online. To mask user data, TOR browsers employ a global network of volunteer-run computers. The anonymity provided by bouncing your connection off various network sites is ideal for criminal activity and makes any person attempting to locate the source of the computer using this browser difficult. A VPN, or virtual private network, is a privacy tool that hides your browser history and connection information. It's a closed network that routes your data through a company-run server rather than through volunteers. Multiple layers of encryption conceal your true IP address, basically concealing your location </w:t>
      </w:r>
      <w:r w:rsidRPr="00E14974">
        <w:rPr>
          <w:rFonts w:ascii="Arial" w:hAnsi="Arial" w:cs="Arial"/>
          <w:noProof/>
          <w:sz w:val="24"/>
          <w:szCs w:val="24"/>
        </w:rPr>
        <w:t>(Jauniskis, 2021)</w:t>
      </w:r>
      <w:r w:rsidRPr="0011154C">
        <w:rPr>
          <w:rFonts w:ascii="Arial" w:hAnsi="Arial" w:cs="Arial"/>
          <w:sz w:val="24"/>
          <w:szCs w:val="24"/>
        </w:rPr>
        <w:t>. </w:t>
      </w:r>
    </w:p>
    <w:p w14:paraId="5EEC1346" w14:textId="77777777" w:rsidR="00CE26F0" w:rsidRPr="0011154C" w:rsidRDefault="00CE26F0" w:rsidP="00CE26F0">
      <w:pPr>
        <w:pStyle w:val="NormalWeb"/>
        <w:spacing w:before="0" w:beforeAutospacing="0" w:after="0" w:afterAutospacing="0" w:line="480" w:lineRule="auto"/>
        <w:jc w:val="both"/>
        <w:rPr>
          <w:rFonts w:ascii="Arial" w:hAnsi="Arial" w:cs="Arial"/>
          <w:sz w:val="24"/>
          <w:szCs w:val="24"/>
        </w:rPr>
      </w:pPr>
    </w:p>
    <w:p w14:paraId="21AC4949" w14:textId="77777777" w:rsidR="00CE26F0" w:rsidRPr="0011154C" w:rsidRDefault="00CE26F0" w:rsidP="00CE26F0">
      <w:pPr>
        <w:pStyle w:val="NormalWeb"/>
        <w:spacing w:before="0" w:beforeAutospacing="0" w:after="0" w:afterAutospacing="0" w:line="480" w:lineRule="auto"/>
        <w:jc w:val="both"/>
        <w:rPr>
          <w:rFonts w:ascii="Arial" w:hAnsi="Arial" w:cs="Arial"/>
          <w:sz w:val="24"/>
          <w:szCs w:val="24"/>
        </w:rPr>
      </w:pPr>
      <w:r w:rsidRPr="0011154C">
        <w:rPr>
          <w:rFonts w:ascii="Arial" w:hAnsi="Arial" w:cs="Arial"/>
          <w:sz w:val="24"/>
          <w:szCs w:val="24"/>
        </w:rPr>
        <w:t xml:space="preserve">The lack of any kind of officially documented statistics makes it difficult to analyse cybercrime. A variety of publications have been published that claim to estimate the scope of cybercrime, notably in terms of hacking and commercial activity. However, </w:t>
      </w:r>
      <w:proofErr w:type="gramStart"/>
      <w:r w:rsidRPr="0011154C">
        <w:rPr>
          <w:rFonts w:ascii="Arial" w:hAnsi="Arial" w:cs="Arial"/>
          <w:sz w:val="24"/>
          <w:szCs w:val="24"/>
        </w:rPr>
        <w:t>the majority of</w:t>
      </w:r>
      <w:proofErr w:type="gramEnd"/>
      <w:r w:rsidRPr="0011154C">
        <w:rPr>
          <w:rFonts w:ascii="Arial" w:hAnsi="Arial" w:cs="Arial"/>
          <w:sz w:val="24"/>
          <w:szCs w:val="24"/>
        </w:rPr>
        <w:t xml:space="preserve"> these reports were created by commercial entities that make up the expanding cybercrime security business, and they lack not just conventional conceptualisations of crimes, but also systematic reporting and recording procedures. Even if such standardised and consistently collected information were easily available, </w:t>
      </w:r>
      <w:r w:rsidRPr="0011154C">
        <w:rPr>
          <w:rFonts w:ascii="Arial" w:hAnsi="Arial" w:cs="Arial"/>
          <w:sz w:val="24"/>
          <w:szCs w:val="24"/>
        </w:rPr>
        <w:lastRenderedPageBreak/>
        <w:t xml:space="preserve">it is possible that this information could be manipulated by cybercriminals and the variables might still conceal the behaviour and its consequences </w:t>
      </w:r>
      <w:r w:rsidRPr="00337EBB">
        <w:rPr>
          <w:rFonts w:ascii="Arial" w:hAnsi="Arial" w:cs="Arial"/>
          <w:noProof/>
          <w:sz w:val="24"/>
          <w:szCs w:val="24"/>
        </w:rPr>
        <w:t>(Yar, 2019)</w:t>
      </w:r>
      <w:r w:rsidRPr="0011154C">
        <w:rPr>
          <w:rFonts w:ascii="Arial" w:hAnsi="Arial" w:cs="Arial"/>
          <w:sz w:val="24"/>
          <w:szCs w:val="24"/>
        </w:rPr>
        <w:t>. </w:t>
      </w:r>
    </w:p>
    <w:p w14:paraId="69843BBA" w14:textId="77777777" w:rsidR="00CE26F0" w:rsidRPr="0011154C" w:rsidRDefault="00CE26F0" w:rsidP="00CE26F0">
      <w:pPr>
        <w:pStyle w:val="NormalWeb"/>
        <w:spacing w:before="0" w:beforeAutospacing="0" w:after="0" w:afterAutospacing="0" w:line="480" w:lineRule="auto"/>
        <w:jc w:val="both"/>
        <w:rPr>
          <w:rFonts w:ascii="Arial" w:hAnsi="Arial" w:cs="Arial"/>
          <w:sz w:val="24"/>
          <w:szCs w:val="24"/>
        </w:rPr>
      </w:pPr>
    </w:p>
    <w:p w14:paraId="10F42FFB" w14:textId="77777777" w:rsidR="00CE26F0" w:rsidRPr="00E371BE" w:rsidRDefault="00CE26F0" w:rsidP="00CE26F0">
      <w:pPr>
        <w:pStyle w:val="NormalWeb"/>
        <w:spacing w:before="0" w:beforeAutospacing="0" w:after="0" w:afterAutospacing="0" w:line="480" w:lineRule="auto"/>
        <w:jc w:val="both"/>
        <w:rPr>
          <w:rFonts w:ascii="Arial" w:hAnsi="Arial" w:cs="Arial"/>
          <w:sz w:val="24"/>
          <w:szCs w:val="24"/>
        </w:rPr>
      </w:pPr>
      <w:r w:rsidRPr="0011154C">
        <w:rPr>
          <w:rFonts w:ascii="Arial" w:hAnsi="Arial" w:cs="Arial"/>
          <w:sz w:val="24"/>
          <w:szCs w:val="24"/>
        </w:rPr>
        <w:t xml:space="preserve">Crimes committed by internet-dependent criminals include phishing, credit card fraud, child pornography, scams, cyberstalking, and so on. Some crimes perpetrated on the internet have been made public, while others are still a mystery. People have attempted to address malware issues by putting virus protection software. People have now taken creating unique alphanumeric passwords or using password generating software </w:t>
      </w:r>
      <w:r w:rsidRPr="00E14974">
        <w:rPr>
          <w:rFonts w:ascii="Arial" w:hAnsi="Arial" w:cs="Arial"/>
          <w:noProof/>
          <w:sz w:val="24"/>
          <w:szCs w:val="24"/>
        </w:rPr>
        <w:t>(Jauniskis, 2021)</w:t>
      </w:r>
      <w:r w:rsidRPr="0011154C">
        <w:rPr>
          <w:rFonts w:ascii="Arial" w:hAnsi="Arial" w:cs="Arial"/>
          <w:sz w:val="24"/>
          <w:szCs w:val="24"/>
        </w:rPr>
        <w:t>. While the internet is a fantastic tool that has become an inextricable part of our lives, there is a lot that can create major concerns.  Criminals using the internet to conduct crime can be tough to apprehend because they can sit in one nation and target computers in another. Computers and the internet have a role everywhere in the modern world. They are used in emergency services, government operations, finance, transportation, energy, and telecommunications, hence the internet is linked to national security</w:t>
      </w:r>
      <w:r>
        <w:rPr>
          <w:rFonts w:ascii="Arial" w:hAnsi="Arial" w:cs="Arial"/>
          <w:sz w:val="24"/>
          <w:szCs w:val="24"/>
        </w:rPr>
        <w:t xml:space="preserve"> </w:t>
      </w:r>
      <w:r w:rsidRPr="00337EBB">
        <w:rPr>
          <w:rFonts w:ascii="Arial" w:hAnsi="Arial" w:cs="Arial"/>
          <w:noProof/>
          <w:sz w:val="24"/>
          <w:szCs w:val="24"/>
        </w:rPr>
        <w:t>(Raj Singh Deora, 2021)</w:t>
      </w:r>
      <w:r w:rsidRPr="0011154C">
        <w:rPr>
          <w:rFonts w:ascii="Arial" w:hAnsi="Arial" w:cs="Arial"/>
          <w:sz w:val="24"/>
          <w:szCs w:val="24"/>
        </w:rPr>
        <w:t xml:space="preserve">. </w:t>
      </w:r>
      <w:proofErr w:type="gramStart"/>
      <w:r w:rsidRPr="0011154C">
        <w:rPr>
          <w:rFonts w:ascii="Arial" w:hAnsi="Arial" w:cs="Arial"/>
          <w:sz w:val="24"/>
          <w:szCs w:val="24"/>
        </w:rPr>
        <w:t>Despite the fact that</w:t>
      </w:r>
      <w:proofErr w:type="gramEnd"/>
      <w:r w:rsidRPr="0011154C">
        <w:rPr>
          <w:rFonts w:ascii="Arial" w:hAnsi="Arial" w:cs="Arial"/>
          <w:sz w:val="24"/>
          <w:szCs w:val="24"/>
        </w:rPr>
        <w:t xml:space="preserve"> data offers consumers with a wide range of benefits, these advantages may be misused for illegal reasons. As technology advances, the law must adapt to deal with those who would abuse it. Technology based crimes are becoming more prevalent by the day, and they must be addressed as soon as possible. Everyone, whether in real life or online, has the right to live in a secure environment. It may be argued that cybercrime is more severe than traditional crime since it has the potential to harm millions of people at once. The most important certainty we know about the internet is that it is here to stay and will continue to have a growing impact on our lives in the coming decades. </w:t>
      </w:r>
      <w:proofErr w:type="gramStart"/>
      <w:r w:rsidRPr="0011154C">
        <w:rPr>
          <w:rFonts w:ascii="Arial" w:hAnsi="Arial" w:cs="Arial"/>
          <w:sz w:val="24"/>
          <w:szCs w:val="24"/>
        </w:rPr>
        <w:t>As long as</w:t>
      </w:r>
      <w:proofErr w:type="gramEnd"/>
      <w:r w:rsidRPr="0011154C">
        <w:rPr>
          <w:rFonts w:ascii="Arial" w:hAnsi="Arial" w:cs="Arial"/>
          <w:sz w:val="24"/>
          <w:szCs w:val="24"/>
        </w:rPr>
        <w:t xml:space="preserve"> it has an influence on human behaviour, it will also have an impact on criminal behaviour. Some of these behaviours are </w:t>
      </w:r>
      <w:r w:rsidRPr="0011154C">
        <w:rPr>
          <w:rFonts w:ascii="Arial" w:hAnsi="Arial" w:cs="Arial"/>
          <w:sz w:val="24"/>
          <w:szCs w:val="24"/>
        </w:rPr>
        <w:lastRenderedPageBreak/>
        <w:t xml:space="preserve">completely foreseeable, and we may draw on current criminological information to help us, but others are less so, and they necessitate the development of new bodies of </w:t>
      </w:r>
      <w:r w:rsidRPr="00E371BE">
        <w:rPr>
          <w:rFonts w:ascii="Arial" w:hAnsi="Arial" w:cs="Arial"/>
          <w:sz w:val="24"/>
          <w:szCs w:val="24"/>
        </w:rPr>
        <w:t xml:space="preserve">knowledge and understanding </w:t>
      </w:r>
      <w:proofErr w:type="gramStart"/>
      <w:r w:rsidRPr="00E371BE">
        <w:rPr>
          <w:rFonts w:ascii="Arial" w:hAnsi="Arial" w:cs="Arial"/>
          <w:sz w:val="24"/>
          <w:szCs w:val="24"/>
        </w:rPr>
        <w:t>in order to</w:t>
      </w:r>
      <w:proofErr w:type="gramEnd"/>
      <w:r w:rsidRPr="00E371BE">
        <w:rPr>
          <w:rFonts w:ascii="Arial" w:hAnsi="Arial" w:cs="Arial"/>
          <w:sz w:val="24"/>
          <w:szCs w:val="24"/>
        </w:rPr>
        <w:t xml:space="preserve"> counteract internet dependant crimes. </w:t>
      </w:r>
    </w:p>
    <w:p w14:paraId="67CEC3C1" w14:textId="77777777" w:rsidR="006C7E97" w:rsidRDefault="006C7E97" w:rsidP="00CE26F0">
      <w:pPr>
        <w:spacing w:line="480" w:lineRule="auto"/>
        <w:jc w:val="both"/>
        <w:rPr>
          <w:rFonts w:ascii="Arial" w:hAnsi="Arial" w:cs="Arial"/>
          <w:i/>
          <w:iCs/>
          <w:sz w:val="24"/>
          <w:szCs w:val="24"/>
        </w:rPr>
      </w:pPr>
    </w:p>
    <w:p w14:paraId="5D3DBF02" w14:textId="1A452B68" w:rsidR="006C7E97" w:rsidRDefault="00CE26F0" w:rsidP="00CE26F0">
      <w:pPr>
        <w:spacing w:line="480" w:lineRule="auto"/>
        <w:jc w:val="both"/>
        <w:rPr>
          <w:rFonts w:ascii="Arial" w:hAnsi="Arial" w:cs="Arial"/>
          <w:i/>
          <w:iCs/>
          <w:sz w:val="24"/>
          <w:szCs w:val="24"/>
        </w:rPr>
      </w:pPr>
      <w:r>
        <w:rPr>
          <w:rFonts w:ascii="Arial" w:hAnsi="Arial" w:cs="Arial"/>
          <w:i/>
          <w:iCs/>
          <w:sz w:val="24"/>
          <w:szCs w:val="24"/>
        </w:rPr>
        <w:t>(</w:t>
      </w:r>
      <w:r w:rsidRPr="00E371BE">
        <w:rPr>
          <w:rFonts w:ascii="Arial" w:hAnsi="Arial" w:cs="Arial"/>
          <w:i/>
          <w:iCs/>
          <w:sz w:val="24"/>
          <w:szCs w:val="24"/>
        </w:rPr>
        <w:t>1979 words</w:t>
      </w:r>
      <w:r>
        <w:rPr>
          <w:rFonts w:ascii="Arial" w:hAnsi="Arial" w:cs="Arial"/>
          <w:i/>
          <w:iCs/>
          <w:sz w:val="24"/>
          <w:szCs w:val="24"/>
        </w:rPr>
        <w:t>)</w:t>
      </w:r>
    </w:p>
    <w:p w14:paraId="6A9EE58F" w14:textId="77777777" w:rsidR="006C7E97" w:rsidRPr="00E371BE" w:rsidRDefault="006C7E97" w:rsidP="00CE26F0">
      <w:pPr>
        <w:spacing w:line="480" w:lineRule="auto"/>
        <w:jc w:val="both"/>
        <w:rPr>
          <w:rFonts w:ascii="Arial" w:hAnsi="Arial" w:cs="Arial"/>
          <w:i/>
          <w:iCs/>
          <w:sz w:val="24"/>
          <w:szCs w:val="24"/>
        </w:rPr>
      </w:pPr>
    </w:p>
    <w:p w14:paraId="722AB221" w14:textId="77777777" w:rsidR="00CE26F0" w:rsidRPr="00C47708" w:rsidRDefault="00CE26F0" w:rsidP="00CE26F0">
      <w:pPr>
        <w:spacing w:line="480" w:lineRule="auto"/>
        <w:rPr>
          <w:rFonts w:ascii="Arial" w:hAnsi="Arial" w:cs="Arial"/>
          <w:b/>
          <w:bCs/>
          <w:sz w:val="24"/>
          <w:szCs w:val="24"/>
        </w:rPr>
      </w:pPr>
      <w:r w:rsidRPr="00C47708">
        <w:rPr>
          <w:rFonts w:ascii="Arial" w:hAnsi="Arial" w:cs="Arial"/>
          <w:b/>
          <w:bCs/>
          <w:sz w:val="24"/>
          <w:szCs w:val="24"/>
        </w:rPr>
        <w:t xml:space="preserve">Bibliography </w:t>
      </w:r>
    </w:p>
    <w:p w14:paraId="6B009AB1"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Belcic, I., 2020. avg.com. [Online] </w:t>
      </w:r>
    </w:p>
    <w:p w14:paraId="113B5823"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https://www.avg.com/en/signal/what-is-hacking</w:t>
      </w:r>
    </w:p>
    <w:p w14:paraId="2CB0F67B" w14:textId="77777777" w:rsidR="00CE26F0" w:rsidRDefault="00CE26F0" w:rsidP="00CE26F0">
      <w:pPr>
        <w:tabs>
          <w:tab w:val="left" w:pos="2464"/>
        </w:tabs>
        <w:spacing w:line="480" w:lineRule="auto"/>
        <w:rPr>
          <w:rFonts w:ascii="Arial" w:hAnsi="Arial" w:cs="Arial"/>
          <w:sz w:val="24"/>
          <w:szCs w:val="24"/>
        </w:rPr>
      </w:pPr>
      <w:r w:rsidRPr="00C47708">
        <w:rPr>
          <w:rFonts w:ascii="Arial" w:hAnsi="Arial" w:cs="Arial"/>
          <w:sz w:val="24"/>
          <w:szCs w:val="24"/>
        </w:rPr>
        <w:t>[Accessed 4 2022].</w:t>
      </w:r>
    </w:p>
    <w:p w14:paraId="1BEC9644" w14:textId="77777777" w:rsidR="00CE26F0" w:rsidRPr="00C47708" w:rsidRDefault="00CE26F0" w:rsidP="00CE26F0">
      <w:pPr>
        <w:tabs>
          <w:tab w:val="left" w:pos="2464"/>
        </w:tabs>
        <w:spacing w:line="480" w:lineRule="auto"/>
        <w:rPr>
          <w:rFonts w:ascii="Arial" w:hAnsi="Arial" w:cs="Arial"/>
          <w:sz w:val="24"/>
          <w:szCs w:val="24"/>
        </w:rPr>
      </w:pPr>
    </w:p>
    <w:p w14:paraId="5E4D706A"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CISA, 2009. cisa.gov. [Online] </w:t>
      </w:r>
    </w:p>
    <w:p w14:paraId="5BDE77CF"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https://www.cisa.gov/uscert/ncas/tips/ST04-015</w:t>
      </w:r>
    </w:p>
    <w:p w14:paraId="00A73039"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[Accessed 4 2022].</w:t>
      </w:r>
    </w:p>
    <w:p w14:paraId="28F19D07" w14:textId="77777777" w:rsidR="00CE26F0" w:rsidRPr="00C47708" w:rsidRDefault="00CE26F0" w:rsidP="00CE26F0">
      <w:pPr>
        <w:spacing w:line="480" w:lineRule="auto"/>
        <w:rPr>
          <w:rFonts w:ascii="Arial" w:hAnsi="Arial" w:cs="Arial"/>
          <w:sz w:val="24"/>
          <w:szCs w:val="24"/>
        </w:rPr>
      </w:pPr>
    </w:p>
    <w:p w14:paraId="5821D05D"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CPS, 2019. CPS.gov. [Online] </w:t>
      </w:r>
    </w:p>
    <w:p w14:paraId="24435551"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https://www.cps.gov.uk/legal-guidance/cybercrime-prosecution-guidance</w:t>
      </w:r>
    </w:p>
    <w:p w14:paraId="462CD832"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[Accessed 4 2022].</w:t>
      </w:r>
    </w:p>
    <w:p w14:paraId="416ED2DA" w14:textId="77777777" w:rsidR="00CE26F0" w:rsidRPr="00C47708" w:rsidRDefault="00CE26F0" w:rsidP="00CE26F0">
      <w:pPr>
        <w:spacing w:line="480" w:lineRule="auto"/>
        <w:rPr>
          <w:rFonts w:ascii="Arial" w:hAnsi="Arial" w:cs="Arial"/>
          <w:sz w:val="24"/>
          <w:szCs w:val="24"/>
        </w:rPr>
      </w:pPr>
    </w:p>
    <w:p w14:paraId="539BC31F"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lastRenderedPageBreak/>
        <w:t>Dr Mike McGuire, S. D., 2013. Cybercrime: A review of the evidence, Research Report 75, London: Home Office</w:t>
      </w:r>
      <w:r>
        <w:rPr>
          <w:rFonts w:ascii="Arial" w:hAnsi="Arial" w:cs="Arial"/>
          <w:sz w:val="24"/>
          <w:szCs w:val="24"/>
        </w:rPr>
        <w:t>.</w:t>
      </w:r>
    </w:p>
    <w:p w14:paraId="19995282" w14:textId="77777777" w:rsidR="00CE26F0" w:rsidRPr="00C47708" w:rsidRDefault="00CE26F0" w:rsidP="00CE26F0">
      <w:pPr>
        <w:spacing w:line="480" w:lineRule="auto"/>
        <w:rPr>
          <w:rFonts w:ascii="Arial" w:hAnsi="Arial" w:cs="Arial"/>
          <w:sz w:val="24"/>
          <w:szCs w:val="24"/>
        </w:rPr>
      </w:pPr>
    </w:p>
    <w:p w14:paraId="29FEFB54"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Georgia Conway, L. H., 2021. How Do Undergraduate Students Construct Their View of Cybercrime? Exploring Definitions of Cybercrime, Perceptions of Online Risk and Victimization. Policing: A Journal of Policy and Practice, 15(1), pp. 119-129.</w:t>
      </w:r>
    </w:p>
    <w:p w14:paraId="35FC7E89" w14:textId="77777777" w:rsidR="00CE26F0" w:rsidRPr="00C47708" w:rsidRDefault="00CE26F0" w:rsidP="00CE26F0">
      <w:pPr>
        <w:spacing w:line="480" w:lineRule="auto"/>
        <w:rPr>
          <w:rFonts w:ascii="Arial" w:hAnsi="Arial" w:cs="Arial"/>
          <w:sz w:val="24"/>
          <w:szCs w:val="24"/>
        </w:rPr>
      </w:pPr>
    </w:p>
    <w:p w14:paraId="328F3060"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HMICFRS, 2019. Cyber: Keep the light on, London: HMICFRS.</w:t>
      </w:r>
    </w:p>
    <w:p w14:paraId="3A3FAE37" w14:textId="77777777" w:rsidR="00CE26F0" w:rsidRPr="00C47708" w:rsidRDefault="00CE26F0" w:rsidP="00CE26F0">
      <w:pPr>
        <w:spacing w:line="480" w:lineRule="auto"/>
        <w:rPr>
          <w:rFonts w:ascii="Arial" w:hAnsi="Arial" w:cs="Arial"/>
          <w:sz w:val="24"/>
          <w:szCs w:val="24"/>
        </w:rPr>
      </w:pPr>
    </w:p>
    <w:p w14:paraId="380B3791"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Jansson, K., 2011. Phishing for phishing awareness. Behaviour &amp; Information Technology, 32(6), pp. 584-593.</w:t>
      </w:r>
    </w:p>
    <w:p w14:paraId="215F895F" w14:textId="77777777" w:rsidR="00CE26F0" w:rsidRPr="00C47708" w:rsidRDefault="00CE26F0" w:rsidP="00CE26F0">
      <w:pPr>
        <w:spacing w:line="480" w:lineRule="auto"/>
        <w:rPr>
          <w:rFonts w:ascii="Arial" w:hAnsi="Arial" w:cs="Arial"/>
          <w:sz w:val="24"/>
          <w:szCs w:val="24"/>
        </w:rPr>
      </w:pPr>
    </w:p>
    <w:p w14:paraId="6925D73A"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Jauniskis, P., 2021. surfshack.com. [Online] </w:t>
      </w:r>
    </w:p>
    <w:p w14:paraId="6BBEC47A"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https://surfshark.com/blog/how-to-hide-internet-activity</w:t>
      </w:r>
    </w:p>
    <w:p w14:paraId="1084788E"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[Accessed 4 2022].</w:t>
      </w:r>
    </w:p>
    <w:p w14:paraId="4511995B" w14:textId="77777777" w:rsidR="00CE26F0" w:rsidRPr="00C47708" w:rsidRDefault="00CE26F0" w:rsidP="00CE26F0">
      <w:pPr>
        <w:spacing w:line="480" w:lineRule="auto"/>
        <w:rPr>
          <w:rFonts w:ascii="Arial" w:hAnsi="Arial" w:cs="Arial"/>
          <w:sz w:val="24"/>
          <w:szCs w:val="24"/>
        </w:rPr>
      </w:pPr>
    </w:p>
    <w:p w14:paraId="4F35139F"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 xml:space="preserve">Jayawickrama, W., 2008. Cyber Crime - Threats Trends and Challenges. Computer Security </w:t>
      </w:r>
      <w:proofErr w:type="gramStart"/>
      <w:r w:rsidRPr="00C47708">
        <w:rPr>
          <w:rFonts w:ascii="Arial" w:hAnsi="Arial" w:cs="Arial"/>
          <w:sz w:val="24"/>
          <w:szCs w:val="24"/>
        </w:rPr>
        <w:t>Week .</w:t>
      </w:r>
      <w:proofErr w:type="gramEnd"/>
      <w:r w:rsidRPr="00C47708">
        <w:rPr>
          <w:rFonts w:ascii="Arial" w:hAnsi="Arial" w:cs="Arial"/>
          <w:sz w:val="24"/>
          <w:szCs w:val="24"/>
        </w:rPr>
        <w:t xml:space="preserve"> </w:t>
      </w:r>
    </w:p>
    <w:p w14:paraId="423E9341" w14:textId="77777777" w:rsidR="00CE26F0" w:rsidRPr="00C47708" w:rsidRDefault="00CE26F0" w:rsidP="00CE26F0">
      <w:pPr>
        <w:spacing w:line="480" w:lineRule="auto"/>
        <w:rPr>
          <w:rFonts w:ascii="Arial" w:hAnsi="Arial" w:cs="Arial"/>
          <w:sz w:val="24"/>
          <w:szCs w:val="24"/>
        </w:rPr>
      </w:pPr>
    </w:p>
    <w:p w14:paraId="75A3EBF1" w14:textId="77777777" w:rsidR="00CE26F0" w:rsidRPr="00C47708" w:rsidRDefault="00CE26F0" w:rsidP="00CE26F0">
      <w:pPr>
        <w:spacing w:line="480" w:lineRule="auto"/>
        <w:rPr>
          <w:rFonts w:ascii="Arial" w:hAnsi="Arial" w:cs="Arial"/>
          <w:sz w:val="24"/>
          <w:szCs w:val="24"/>
        </w:rPr>
      </w:pPr>
      <w:r>
        <w:rPr>
          <w:rFonts w:ascii="Arial" w:hAnsi="Arial" w:cs="Arial"/>
          <w:sz w:val="24"/>
          <w:szCs w:val="24"/>
        </w:rPr>
        <w:t>K</w:t>
      </w:r>
      <w:r w:rsidRPr="00C47708">
        <w:rPr>
          <w:rFonts w:ascii="Arial" w:hAnsi="Arial" w:cs="Arial"/>
          <w:sz w:val="24"/>
          <w:szCs w:val="24"/>
        </w:rPr>
        <w:t xml:space="preserve">aspersky, 2022. </w:t>
      </w:r>
      <w:r>
        <w:rPr>
          <w:rFonts w:ascii="Arial" w:hAnsi="Arial" w:cs="Arial"/>
          <w:sz w:val="24"/>
          <w:szCs w:val="24"/>
        </w:rPr>
        <w:t>K</w:t>
      </w:r>
      <w:r w:rsidRPr="00C47708">
        <w:rPr>
          <w:rFonts w:ascii="Arial" w:hAnsi="Arial" w:cs="Arial"/>
          <w:sz w:val="24"/>
          <w:szCs w:val="24"/>
        </w:rPr>
        <w:t xml:space="preserve">aspersky. [Online] </w:t>
      </w:r>
    </w:p>
    <w:p w14:paraId="2C9F79C2"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https://www.kaspersky.com/resource-center/threats/what-is-cybercrim</w:t>
      </w:r>
    </w:p>
    <w:p w14:paraId="7D0ECF08"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lastRenderedPageBreak/>
        <w:t>[Accessed 4 2022].</w:t>
      </w:r>
    </w:p>
    <w:p w14:paraId="3C2951A7" w14:textId="77777777" w:rsidR="00CE26F0" w:rsidRPr="00C47708" w:rsidRDefault="00CE26F0" w:rsidP="00CE26F0">
      <w:pPr>
        <w:spacing w:line="480" w:lineRule="auto"/>
        <w:rPr>
          <w:rFonts w:ascii="Arial" w:hAnsi="Arial" w:cs="Arial"/>
          <w:sz w:val="24"/>
          <w:szCs w:val="24"/>
        </w:rPr>
      </w:pPr>
    </w:p>
    <w:p w14:paraId="182E554D"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Kaspersky, 2022. kaspersky.com. [Online] </w:t>
      </w:r>
    </w:p>
    <w:p w14:paraId="448B3873"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https://usa.kaspersky.com/resource-center/threats/ddos-attacks</w:t>
      </w:r>
    </w:p>
    <w:p w14:paraId="2C016693"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[Accessed 4 2022].</w:t>
      </w:r>
    </w:p>
    <w:p w14:paraId="4CC8E43A" w14:textId="77777777" w:rsidR="00CE26F0" w:rsidRPr="00C47708" w:rsidRDefault="00CE26F0" w:rsidP="00CE26F0">
      <w:pPr>
        <w:spacing w:line="480" w:lineRule="auto"/>
        <w:rPr>
          <w:rFonts w:ascii="Arial" w:hAnsi="Arial" w:cs="Arial"/>
          <w:sz w:val="24"/>
          <w:szCs w:val="24"/>
        </w:rPr>
      </w:pPr>
    </w:p>
    <w:p w14:paraId="51E86235"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Katrina Baum, S. C. M. R., 2009. Stalking Victimization in the United States, Washington: Bureau of Justice Statistics.</w:t>
      </w:r>
    </w:p>
    <w:p w14:paraId="5B0C5CA0" w14:textId="77777777" w:rsidR="00CE26F0" w:rsidRPr="00C47708" w:rsidRDefault="00CE26F0" w:rsidP="00CE26F0">
      <w:pPr>
        <w:spacing w:line="480" w:lineRule="auto"/>
        <w:rPr>
          <w:rFonts w:ascii="Arial" w:hAnsi="Arial" w:cs="Arial"/>
          <w:sz w:val="24"/>
          <w:szCs w:val="24"/>
        </w:rPr>
      </w:pPr>
    </w:p>
    <w:p w14:paraId="044A4A02"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Kemp, S., 2022. datareportal.com. [Online] </w:t>
      </w:r>
    </w:p>
    <w:p w14:paraId="3105E713"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https://datareportal.com/reports/digital-2022-global-overview-report</w:t>
      </w:r>
    </w:p>
    <w:p w14:paraId="4A7E8E28"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[Accessed 4 2022].</w:t>
      </w:r>
    </w:p>
    <w:p w14:paraId="74206E98" w14:textId="77777777" w:rsidR="00CE26F0" w:rsidRPr="00C47708" w:rsidRDefault="00CE26F0" w:rsidP="00CE26F0">
      <w:pPr>
        <w:spacing w:line="480" w:lineRule="auto"/>
        <w:rPr>
          <w:rFonts w:ascii="Arial" w:hAnsi="Arial" w:cs="Arial"/>
          <w:sz w:val="24"/>
          <w:szCs w:val="24"/>
        </w:rPr>
      </w:pPr>
    </w:p>
    <w:p w14:paraId="1B3FA3CC"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Kovacs, E., 2013. [Online] </w:t>
      </w:r>
    </w:p>
    <w:p w14:paraId="737B9635"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https://news.softpedia.com/news/MiniDuke-Malware-Used-Against-European-Government-Organizations-333006.shtml</w:t>
      </w:r>
    </w:p>
    <w:p w14:paraId="673E6BEF"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[Accessed 4 2022].</w:t>
      </w:r>
    </w:p>
    <w:p w14:paraId="60BF9341" w14:textId="77777777" w:rsidR="00CE26F0" w:rsidRPr="00C47708" w:rsidRDefault="00CE26F0" w:rsidP="00CE26F0">
      <w:pPr>
        <w:spacing w:line="480" w:lineRule="auto"/>
        <w:rPr>
          <w:rFonts w:ascii="Arial" w:hAnsi="Arial" w:cs="Arial"/>
          <w:sz w:val="24"/>
          <w:szCs w:val="24"/>
        </w:rPr>
      </w:pPr>
    </w:p>
    <w:p w14:paraId="3080FFE1"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Lin, Y., 2021. Oberlo.co.uk. [Online] </w:t>
      </w:r>
    </w:p>
    <w:p w14:paraId="5FE5175B"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https://www.oberlo.co.uk/blog/internet-statistics</w:t>
      </w:r>
    </w:p>
    <w:p w14:paraId="72BDD5DF"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lastRenderedPageBreak/>
        <w:t>[Accessed 4 2022].</w:t>
      </w:r>
    </w:p>
    <w:p w14:paraId="77C2C7B7" w14:textId="77777777" w:rsidR="00CE26F0" w:rsidRPr="00C47708" w:rsidRDefault="00CE26F0" w:rsidP="00CE26F0">
      <w:pPr>
        <w:spacing w:line="480" w:lineRule="auto"/>
        <w:rPr>
          <w:rFonts w:ascii="Arial" w:hAnsi="Arial" w:cs="Arial"/>
          <w:sz w:val="24"/>
          <w:szCs w:val="24"/>
        </w:rPr>
      </w:pPr>
    </w:p>
    <w:p w14:paraId="0674B37E"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Melendez, S., 2019. chron.com. [Online] </w:t>
      </w:r>
    </w:p>
    <w:p w14:paraId="46168D90"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https://smallbusiness.chron.com/types-computer-fraud-crime-78730.html</w:t>
      </w:r>
    </w:p>
    <w:p w14:paraId="6A41AE44"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[Accessed 4 2022].</w:t>
      </w:r>
    </w:p>
    <w:p w14:paraId="74C7688D" w14:textId="77777777" w:rsidR="00CE26F0" w:rsidRPr="00C47708" w:rsidRDefault="00CE26F0" w:rsidP="00CE26F0">
      <w:pPr>
        <w:spacing w:line="480" w:lineRule="auto"/>
        <w:rPr>
          <w:rFonts w:ascii="Arial" w:hAnsi="Arial" w:cs="Arial"/>
          <w:sz w:val="24"/>
          <w:szCs w:val="24"/>
        </w:rPr>
      </w:pPr>
    </w:p>
    <w:p w14:paraId="2102E11C"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Moir, R., 2009. Microsoft.com. [Online] </w:t>
      </w:r>
    </w:p>
    <w:p w14:paraId="0682BAA1"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https://docs.microsoft.com/en-us/previous-versions/tn-archive/dd632948(v=technet.10)?redirectedfrom=MSDN</w:t>
      </w:r>
    </w:p>
    <w:p w14:paraId="603E6297"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[Accessed 4 2022].</w:t>
      </w:r>
    </w:p>
    <w:p w14:paraId="54592C39" w14:textId="77777777" w:rsidR="00CE26F0" w:rsidRPr="00C47708" w:rsidRDefault="00CE26F0" w:rsidP="00CE26F0">
      <w:pPr>
        <w:spacing w:line="480" w:lineRule="auto"/>
        <w:rPr>
          <w:rFonts w:ascii="Arial" w:hAnsi="Arial" w:cs="Arial"/>
          <w:sz w:val="24"/>
          <w:szCs w:val="24"/>
        </w:rPr>
      </w:pPr>
    </w:p>
    <w:p w14:paraId="7C0259B9"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Morgan, S., 2020. cybersecurityventures.com. [Online] </w:t>
      </w:r>
    </w:p>
    <w:p w14:paraId="0139184E"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https://cybersecurityventures.com/hackerpocalypse-cybercrime-report-2016/</w:t>
      </w:r>
    </w:p>
    <w:p w14:paraId="066612D3"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[Accessed 4 2022].</w:t>
      </w:r>
    </w:p>
    <w:p w14:paraId="14ECDBC2" w14:textId="77777777" w:rsidR="00CE26F0" w:rsidRPr="00C47708" w:rsidRDefault="00CE26F0" w:rsidP="00CE26F0">
      <w:pPr>
        <w:spacing w:line="480" w:lineRule="auto"/>
        <w:rPr>
          <w:rFonts w:ascii="Arial" w:hAnsi="Arial" w:cs="Arial"/>
          <w:sz w:val="24"/>
          <w:szCs w:val="24"/>
        </w:rPr>
      </w:pPr>
    </w:p>
    <w:p w14:paraId="5DB75BCD"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National Crime Agency, 2018. </w:t>
      </w:r>
      <w:proofErr w:type="gramStart"/>
      <w:r w:rsidRPr="00C47708">
        <w:rPr>
          <w:rFonts w:ascii="Arial" w:hAnsi="Arial" w:cs="Arial"/>
          <w:sz w:val="24"/>
          <w:szCs w:val="24"/>
        </w:rPr>
        <w:t>nationalcrimeagency,go</w:t>
      </w:r>
      <w:r>
        <w:rPr>
          <w:rFonts w:ascii="Arial" w:hAnsi="Arial" w:cs="Arial"/>
          <w:sz w:val="24"/>
          <w:szCs w:val="24"/>
        </w:rPr>
        <w:t>v</w:t>
      </w:r>
      <w:r w:rsidRPr="00C47708">
        <w:rPr>
          <w:rFonts w:ascii="Arial" w:hAnsi="Arial" w:cs="Arial"/>
          <w:sz w:val="24"/>
          <w:szCs w:val="24"/>
        </w:rPr>
        <w:t>.</w:t>
      </w:r>
      <w:proofErr w:type="gramEnd"/>
      <w:r w:rsidRPr="00C47708">
        <w:rPr>
          <w:rFonts w:ascii="Arial" w:hAnsi="Arial" w:cs="Arial"/>
          <w:sz w:val="24"/>
          <w:szCs w:val="24"/>
        </w:rPr>
        <w:t xml:space="preserve"> [Online] </w:t>
      </w:r>
    </w:p>
    <w:p w14:paraId="5E49BC7E"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https://www.nationalcrimeagency.gov.uk/what-we-do/crime-threats/cyber-crime</w:t>
      </w:r>
    </w:p>
    <w:p w14:paraId="4DD104D7"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[Accessed 4 2022].</w:t>
      </w:r>
    </w:p>
    <w:p w14:paraId="66B3887D" w14:textId="77777777" w:rsidR="00CE26F0" w:rsidRPr="00C47708" w:rsidRDefault="00CE26F0" w:rsidP="00CE26F0">
      <w:pPr>
        <w:spacing w:line="480" w:lineRule="auto"/>
        <w:rPr>
          <w:rFonts w:ascii="Arial" w:hAnsi="Arial" w:cs="Arial"/>
          <w:sz w:val="24"/>
          <w:szCs w:val="24"/>
        </w:rPr>
      </w:pPr>
    </w:p>
    <w:p w14:paraId="10882231"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Raj Singh Deora, D. M. C., 2021. researchgate.net. [Online] </w:t>
      </w:r>
    </w:p>
    <w:p w14:paraId="5194722A"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Available at: https://www.researchgate.net/publication/352121472_Brief_Study_of_Cybercrime_on_an_Internet</w:t>
      </w:r>
    </w:p>
    <w:p w14:paraId="46EC9038"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[Accessed 4 2022].</w:t>
      </w:r>
    </w:p>
    <w:p w14:paraId="7C65A1D0" w14:textId="77777777" w:rsidR="00CE26F0" w:rsidRPr="00C47708" w:rsidRDefault="00CE26F0" w:rsidP="00CE26F0">
      <w:pPr>
        <w:spacing w:line="480" w:lineRule="auto"/>
        <w:rPr>
          <w:rFonts w:ascii="Arial" w:hAnsi="Arial" w:cs="Arial"/>
          <w:sz w:val="24"/>
          <w:szCs w:val="24"/>
        </w:rPr>
      </w:pPr>
    </w:p>
    <w:p w14:paraId="61FD90DC"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 xml:space="preserve">Reno, J., 1999. </w:t>
      </w:r>
      <w:r>
        <w:rPr>
          <w:rFonts w:ascii="Arial" w:hAnsi="Arial" w:cs="Arial"/>
          <w:sz w:val="24"/>
          <w:szCs w:val="24"/>
        </w:rPr>
        <w:t>C</w:t>
      </w:r>
      <w:r w:rsidRPr="00C47708">
        <w:rPr>
          <w:rFonts w:ascii="Arial" w:hAnsi="Arial" w:cs="Arial"/>
          <w:sz w:val="24"/>
          <w:szCs w:val="24"/>
        </w:rPr>
        <w:t>yberstalking: A New Challenge for Law Enforcement and Industry, s.l.: Harvard.</w:t>
      </w:r>
    </w:p>
    <w:p w14:paraId="57AB4221"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Spitzberg, B. H., 2002. Cyberstalking and the technologies of interpersonal terrorism. New media and society, 4(1), pp. 67-88.</w:t>
      </w:r>
    </w:p>
    <w:p w14:paraId="6014CFA4" w14:textId="77777777" w:rsidR="00CE26F0" w:rsidRPr="00C47708" w:rsidRDefault="00CE26F0" w:rsidP="00CE26F0">
      <w:pPr>
        <w:spacing w:line="480" w:lineRule="auto"/>
        <w:rPr>
          <w:rFonts w:ascii="Arial" w:hAnsi="Arial" w:cs="Arial"/>
          <w:sz w:val="24"/>
          <w:szCs w:val="24"/>
        </w:rPr>
      </w:pPr>
    </w:p>
    <w:p w14:paraId="196EB6C0"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 xml:space="preserve">Steven Furnell, K. M. M. P., 2021. Fifteen years of phishing: can technology save us? Computer Fraud </w:t>
      </w:r>
      <w:r>
        <w:rPr>
          <w:rFonts w:ascii="Arial" w:hAnsi="Arial" w:cs="Arial"/>
          <w:sz w:val="24"/>
          <w:szCs w:val="24"/>
        </w:rPr>
        <w:t>a</w:t>
      </w:r>
      <w:r w:rsidRPr="00C47708">
        <w:rPr>
          <w:rFonts w:ascii="Arial" w:hAnsi="Arial" w:cs="Arial"/>
          <w:sz w:val="24"/>
          <w:szCs w:val="24"/>
        </w:rPr>
        <w:t>nd Security, 2019(7).</w:t>
      </w:r>
    </w:p>
    <w:p w14:paraId="47659401" w14:textId="77777777" w:rsidR="00CE26F0" w:rsidRPr="00C47708" w:rsidRDefault="00CE26F0" w:rsidP="00CE26F0">
      <w:pPr>
        <w:spacing w:line="480" w:lineRule="auto"/>
        <w:rPr>
          <w:rFonts w:ascii="Arial" w:hAnsi="Arial" w:cs="Arial"/>
          <w:sz w:val="24"/>
          <w:szCs w:val="24"/>
        </w:rPr>
      </w:pPr>
    </w:p>
    <w:p w14:paraId="1EEBC34E" w14:textId="77777777" w:rsidR="00CE26F0" w:rsidRDefault="00CE26F0" w:rsidP="00CE26F0">
      <w:pPr>
        <w:spacing w:line="480" w:lineRule="auto"/>
        <w:rPr>
          <w:rFonts w:ascii="Arial" w:hAnsi="Arial" w:cs="Arial"/>
          <w:sz w:val="24"/>
          <w:szCs w:val="24"/>
        </w:rPr>
      </w:pPr>
      <w:r w:rsidRPr="00C47708">
        <w:rPr>
          <w:rFonts w:ascii="Arial" w:hAnsi="Arial" w:cs="Arial"/>
          <w:sz w:val="24"/>
          <w:szCs w:val="24"/>
        </w:rPr>
        <w:t>Weiping Chang, W. C. H. C. S. C., 2003. An International Perspective on Fighting Cybercrime. Intelligence and Security Informatics, Volume 2665, pp. 379-384.</w:t>
      </w:r>
    </w:p>
    <w:p w14:paraId="55B0521D" w14:textId="77777777" w:rsidR="00CE26F0" w:rsidRPr="00C47708" w:rsidRDefault="00CE26F0" w:rsidP="00CE26F0">
      <w:pPr>
        <w:spacing w:line="480" w:lineRule="auto"/>
        <w:rPr>
          <w:rFonts w:ascii="Arial" w:hAnsi="Arial" w:cs="Arial"/>
          <w:sz w:val="24"/>
          <w:szCs w:val="24"/>
        </w:rPr>
      </w:pPr>
    </w:p>
    <w:p w14:paraId="684B0703" w14:textId="77777777" w:rsidR="00CE26F0" w:rsidRPr="00C47708" w:rsidRDefault="00CE26F0" w:rsidP="00CE26F0">
      <w:pPr>
        <w:spacing w:line="480" w:lineRule="auto"/>
        <w:rPr>
          <w:rFonts w:ascii="Arial" w:hAnsi="Arial" w:cs="Arial"/>
          <w:sz w:val="24"/>
          <w:szCs w:val="24"/>
        </w:rPr>
      </w:pPr>
      <w:r w:rsidRPr="00C47708">
        <w:rPr>
          <w:rFonts w:ascii="Arial" w:hAnsi="Arial" w:cs="Arial"/>
          <w:sz w:val="24"/>
          <w:szCs w:val="24"/>
        </w:rPr>
        <w:t>Yar, M., 2019. Cybercrime and Society. 3 ed. London: SAGE.</w:t>
      </w:r>
    </w:p>
    <w:p w14:paraId="2158EE2F" w14:textId="77777777" w:rsidR="00CE26F0" w:rsidRPr="00C47708" w:rsidRDefault="00CE26F0" w:rsidP="00CE26F0">
      <w:pPr>
        <w:spacing w:line="480" w:lineRule="auto"/>
        <w:rPr>
          <w:rFonts w:ascii="Arial" w:hAnsi="Arial" w:cs="Arial"/>
          <w:sz w:val="24"/>
          <w:szCs w:val="24"/>
        </w:rPr>
      </w:pPr>
    </w:p>
    <w:p w14:paraId="6BB650B8" w14:textId="77777777" w:rsidR="00CE26F0" w:rsidRPr="00C47708" w:rsidRDefault="00CE26F0" w:rsidP="00CE26F0">
      <w:pPr>
        <w:spacing w:line="480" w:lineRule="auto"/>
        <w:rPr>
          <w:rFonts w:ascii="Arial" w:hAnsi="Arial" w:cs="Arial"/>
          <w:sz w:val="24"/>
          <w:szCs w:val="24"/>
        </w:rPr>
      </w:pPr>
    </w:p>
    <w:p w14:paraId="6EBB9984" w14:textId="04E03BF1" w:rsidR="006C7E97" w:rsidRPr="001C4564" w:rsidRDefault="006C7E97" w:rsidP="006C7E97">
      <w:pPr>
        <w:pStyle w:val="PlainText"/>
        <w:spacing w:line="480" w:lineRule="auto"/>
        <w:jc w:val="both"/>
        <w:rPr>
          <w:rFonts w:ascii="Arial" w:hAnsi="Arial" w:cs="Arial"/>
          <w:b/>
          <w:bCs/>
          <w:i/>
          <w:iCs/>
          <w:sz w:val="24"/>
          <w:szCs w:val="24"/>
        </w:rPr>
      </w:pPr>
      <w:r w:rsidRPr="001C4564">
        <w:rPr>
          <w:rFonts w:ascii="Arial" w:hAnsi="Arial" w:cs="Arial"/>
          <w:b/>
          <w:bCs/>
          <w:i/>
          <w:iCs/>
          <w:sz w:val="24"/>
          <w:szCs w:val="24"/>
        </w:rPr>
        <w:lastRenderedPageBreak/>
        <w:t>Assess the role of community policing in fostering and maintaining community cohesion</w:t>
      </w:r>
      <w:r>
        <w:rPr>
          <w:rFonts w:ascii="Arial" w:hAnsi="Arial" w:cs="Arial"/>
          <w:b/>
          <w:bCs/>
          <w:i/>
          <w:iCs/>
          <w:sz w:val="24"/>
          <w:szCs w:val="24"/>
        </w:rPr>
        <w:t>.</w:t>
      </w:r>
    </w:p>
    <w:p w14:paraId="2DFD5A29" w14:textId="77777777" w:rsidR="006C7E97" w:rsidRPr="002D72C0" w:rsidRDefault="006C7E97" w:rsidP="006C7E97">
      <w:pPr>
        <w:pStyle w:val="PlainText"/>
        <w:spacing w:line="480" w:lineRule="auto"/>
        <w:jc w:val="both"/>
        <w:rPr>
          <w:rFonts w:ascii="Arial" w:hAnsi="Arial" w:cs="Arial"/>
          <w:sz w:val="24"/>
          <w:szCs w:val="24"/>
        </w:rPr>
      </w:pPr>
    </w:p>
    <w:p w14:paraId="6B789E73" w14:textId="77777777" w:rsidR="006C7E97" w:rsidRPr="002D72C0" w:rsidRDefault="006C7E97" w:rsidP="006C7E97">
      <w:pPr>
        <w:pStyle w:val="PlainText"/>
        <w:spacing w:line="480" w:lineRule="auto"/>
        <w:jc w:val="both"/>
        <w:rPr>
          <w:rFonts w:ascii="Arial" w:hAnsi="Arial" w:cs="Arial"/>
          <w:sz w:val="24"/>
          <w:szCs w:val="24"/>
        </w:rPr>
      </w:pPr>
      <w:r w:rsidRPr="002D72C0">
        <w:rPr>
          <w:rFonts w:ascii="Arial" w:hAnsi="Arial" w:cs="Arial"/>
          <w:sz w:val="24"/>
          <w:szCs w:val="24"/>
        </w:rPr>
        <w:t>Rather than just responding to crime and disturbance, community policing aims to create trust and legitimacy in a community by recognising and solving community concerns. This technique has been found to increase community safety by lowering crime while avoiding the use of excessive force or arrests for small infractions. It has also been demonstrated to increase community trust in the police, which increases police legitimacy, which promotes community participation and cohesion with the police and neighbourhood security, which decreases crime even more</w:t>
      </w:r>
      <w:r>
        <w:rPr>
          <w:rFonts w:ascii="Arial" w:hAnsi="Arial" w:cs="Arial"/>
          <w:sz w:val="24"/>
          <w:szCs w:val="24"/>
        </w:rPr>
        <w:t xml:space="preserve"> </w:t>
      </w:r>
      <w:r w:rsidRPr="00AB3AD8">
        <w:rPr>
          <w:rFonts w:ascii="Arial" w:hAnsi="Arial" w:cs="Arial"/>
          <w:noProof/>
          <w:sz w:val="24"/>
          <w:szCs w:val="24"/>
        </w:rPr>
        <w:t>(College of Policing, 2021)</w:t>
      </w:r>
      <w:r w:rsidRPr="002D72C0">
        <w:rPr>
          <w:rFonts w:ascii="Arial" w:hAnsi="Arial" w:cs="Arial"/>
          <w:sz w:val="24"/>
          <w:szCs w:val="24"/>
        </w:rPr>
        <w:t>. Cohesion refers to healthy social interactions, a cohesive society is one that strives for the well-being of all its members, combats exclusion and marginalisation, fosters a feeling of belonging, fosters trust, and provides opportunities for upward mobility to its members</w:t>
      </w:r>
      <w:r>
        <w:rPr>
          <w:rFonts w:ascii="Arial" w:hAnsi="Arial" w:cs="Arial"/>
          <w:sz w:val="24"/>
          <w:szCs w:val="24"/>
        </w:rPr>
        <w:t xml:space="preserve"> </w:t>
      </w:r>
      <w:r w:rsidRPr="00560F0A">
        <w:rPr>
          <w:rFonts w:ascii="Arial" w:hAnsi="Arial" w:cs="Arial"/>
          <w:noProof/>
          <w:sz w:val="24"/>
          <w:szCs w:val="24"/>
        </w:rPr>
        <w:t>(humanrights.gov.au, 2022)</w:t>
      </w:r>
      <w:r>
        <w:rPr>
          <w:rFonts w:ascii="Arial" w:hAnsi="Arial" w:cs="Arial"/>
          <w:sz w:val="24"/>
          <w:szCs w:val="24"/>
        </w:rPr>
        <w:t>.</w:t>
      </w:r>
    </w:p>
    <w:p w14:paraId="0D638D87" w14:textId="77777777" w:rsidR="006C7E97" w:rsidRPr="002D72C0" w:rsidRDefault="006C7E97" w:rsidP="006C7E97">
      <w:pPr>
        <w:pStyle w:val="PlainText"/>
        <w:spacing w:line="480" w:lineRule="auto"/>
        <w:jc w:val="both"/>
        <w:rPr>
          <w:rFonts w:ascii="Arial" w:hAnsi="Arial" w:cs="Arial"/>
          <w:sz w:val="24"/>
          <w:szCs w:val="24"/>
        </w:rPr>
      </w:pPr>
      <w:r>
        <w:rPr>
          <w:rFonts w:ascii="Arial" w:hAnsi="Arial" w:cs="Arial"/>
          <w:sz w:val="24"/>
          <w:szCs w:val="24"/>
        </w:rPr>
        <w:t xml:space="preserve"> </w:t>
      </w:r>
    </w:p>
    <w:p w14:paraId="3F392F50" w14:textId="77777777" w:rsidR="006C7E97" w:rsidRPr="002D72C0" w:rsidRDefault="006C7E97" w:rsidP="006C7E97">
      <w:pPr>
        <w:pStyle w:val="PlainText"/>
        <w:spacing w:line="480" w:lineRule="auto"/>
        <w:jc w:val="both"/>
        <w:rPr>
          <w:rFonts w:ascii="Arial" w:hAnsi="Arial" w:cs="Arial"/>
          <w:sz w:val="24"/>
          <w:szCs w:val="24"/>
        </w:rPr>
      </w:pPr>
      <w:r w:rsidRPr="002D72C0">
        <w:rPr>
          <w:rFonts w:ascii="Arial" w:hAnsi="Arial" w:cs="Arial"/>
          <w:sz w:val="24"/>
          <w:szCs w:val="24"/>
        </w:rPr>
        <w:t>The "broken windows" method to police is commonly used to assist and to describe this.</w:t>
      </w:r>
      <w:r>
        <w:rPr>
          <w:rFonts w:ascii="Arial" w:hAnsi="Arial" w:cs="Arial"/>
          <w:sz w:val="24"/>
          <w:szCs w:val="24"/>
        </w:rPr>
        <w:t xml:space="preserve"> </w:t>
      </w:r>
      <w:r w:rsidRPr="002D72C0">
        <w:rPr>
          <w:rFonts w:ascii="Arial" w:hAnsi="Arial" w:cs="Arial"/>
          <w:sz w:val="24"/>
          <w:szCs w:val="24"/>
        </w:rPr>
        <w:t xml:space="preserve">James Q. Wilson and George L. Kelling, two social scientists, first proposed the notion in a 1982 essay </w:t>
      </w:r>
      <w:r w:rsidRPr="00AB3AD8">
        <w:rPr>
          <w:rFonts w:ascii="Arial" w:hAnsi="Arial" w:cs="Arial"/>
          <w:noProof/>
          <w:sz w:val="24"/>
          <w:szCs w:val="24"/>
        </w:rPr>
        <w:t>(George L Kelling, 1982)</w:t>
      </w:r>
      <w:r w:rsidRPr="002D72C0">
        <w:rPr>
          <w:rFonts w:ascii="Arial" w:hAnsi="Arial" w:cs="Arial"/>
          <w:sz w:val="24"/>
          <w:szCs w:val="24"/>
        </w:rPr>
        <w:t xml:space="preserve">. New York City police commissioner William Bratton and mayor Rudy Giuliani popularised the thesis in the 1990s, and it affected their policing methods. The simplification of this theory is </w:t>
      </w:r>
      <w:r>
        <w:rPr>
          <w:rFonts w:ascii="Arial" w:hAnsi="Arial" w:cs="Arial"/>
          <w:sz w:val="24"/>
          <w:szCs w:val="24"/>
        </w:rPr>
        <w:t>if</w:t>
      </w:r>
      <w:r w:rsidRPr="002D72C0">
        <w:rPr>
          <w:rFonts w:ascii="Arial" w:hAnsi="Arial" w:cs="Arial"/>
          <w:sz w:val="24"/>
          <w:szCs w:val="24"/>
        </w:rPr>
        <w:t xml:space="preserve"> one window in a building is broken and not repaired, that the rest of the windows will be smashed shortly after. This is true in both good and dilapidated communities. Because certain places are filled by determined window-breakers and others are populated by window-lovers, window breaking does not necessary occur on a huge scale, rather, one not </w:t>
      </w:r>
      <w:r w:rsidRPr="002D72C0">
        <w:rPr>
          <w:rFonts w:ascii="Arial" w:hAnsi="Arial" w:cs="Arial"/>
          <w:sz w:val="24"/>
          <w:szCs w:val="24"/>
        </w:rPr>
        <w:lastRenderedPageBreak/>
        <w:t xml:space="preserve">repaired broken window is a signal that no one cares, and so breaking more windows would have no repercussions. </w:t>
      </w:r>
    </w:p>
    <w:p w14:paraId="0FD8DD8B" w14:textId="77777777" w:rsidR="006C7E97" w:rsidRPr="002D72C0" w:rsidRDefault="006C7E97" w:rsidP="006C7E97">
      <w:pPr>
        <w:pStyle w:val="PlainText"/>
        <w:spacing w:line="480" w:lineRule="auto"/>
        <w:jc w:val="both"/>
        <w:rPr>
          <w:rFonts w:ascii="Arial" w:hAnsi="Arial" w:cs="Arial"/>
          <w:sz w:val="24"/>
          <w:szCs w:val="24"/>
        </w:rPr>
      </w:pPr>
    </w:p>
    <w:p w14:paraId="0DB7C9EF" w14:textId="77777777" w:rsidR="006C7E97" w:rsidRDefault="006C7E97" w:rsidP="006C7E97">
      <w:pPr>
        <w:pStyle w:val="PlainText"/>
        <w:spacing w:line="480" w:lineRule="auto"/>
        <w:jc w:val="both"/>
        <w:rPr>
          <w:rFonts w:ascii="Arial" w:hAnsi="Arial" w:cs="Arial"/>
          <w:sz w:val="24"/>
          <w:szCs w:val="24"/>
        </w:rPr>
      </w:pPr>
      <w:r w:rsidRPr="002D72C0">
        <w:rPr>
          <w:rFonts w:ascii="Arial" w:hAnsi="Arial" w:cs="Arial"/>
          <w:sz w:val="24"/>
          <w:szCs w:val="24"/>
        </w:rPr>
        <w:t xml:space="preserve">The "broken </w:t>
      </w:r>
      <w:proofErr w:type="gramStart"/>
      <w:r w:rsidRPr="002D72C0">
        <w:rPr>
          <w:rFonts w:ascii="Arial" w:hAnsi="Arial" w:cs="Arial"/>
          <w:sz w:val="24"/>
          <w:szCs w:val="24"/>
        </w:rPr>
        <w:t>windows“</w:t>
      </w:r>
      <w:r>
        <w:rPr>
          <w:rFonts w:ascii="Arial" w:hAnsi="Arial" w:cs="Arial"/>
          <w:sz w:val="24"/>
          <w:szCs w:val="24"/>
        </w:rPr>
        <w:t xml:space="preserve"> </w:t>
      </w:r>
      <w:r w:rsidRPr="002D72C0">
        <w:rPr>
          <w:rFonts w:ascii="Arial" w:hAnsi="Arial" w:cs="Arial"/>
          <w:sz w:val="24"/>
          <w:szCs w:val="24"/>
        </w:rPr>
        <w:t>hypothesis</w:t>
      </w:r>
      <w:proofErr w:type="gramEnd"/>
      <w:r w:rsidRPr="002D72C0">
        <w:rPr>
          <w:rFonts w:ascii="Arial" w:hAnsi="Arial" w:cs="Arial"/>
          <w:sz w:val="24"/>
          <w:szCs w:val="24"/>
        </w:rPr>
        <w:t xml:space="preserve"> is a philosophy that focuses on preventing crime and disruption by keeping a visible presence in the community. According to the hypothesis, criminals are more inclined to act if they believe they will get away with it, and visibility</w:t>
      </w:r>
      <w:r>
        <w:rPr>
          <w:rFonts w:ascii="Arial" w:hAnsi="Arial" w:cs="Arial"/>
          <w:sz w:val="24"/>
          <w:szCs w:val="24"/>
        </w:rPr>
        <w:t xml:space="preserve"> of the police within the community</w:t>
      </w:r>
      <w:r w:rsidRPr="002D72C0">
        <w:rPr>
          <w:rFonts w:ascii="Arial" w:hAnsi="Arial" w:cs="Arial"/>
          <w:sz w:val="24"/>
          <w:szCs w:val="24"/>
        </w:rPr>
        <w:t xml:space="preserve"> deters crime by making criminals believe they will be caught if they commit a crime. Low</w:t>
      </w:r>
      <w:r>
        <w:rPr>
          <w:rFonts w:ascii="Arial" w:hAnsi="Arial" w:cs="Arial"/>
          <w:sz w:val="24"/>
          <w:szCs w:val="24"/>
        </w:rPr>
        <w:t xml:space="preserve"> </w:t>
      </w:r>
      <w:r w:rsidRPr="002D72C0">
        <w:rPr>
          <w:rFonts w:ascii="Arial" w:hAnsi="Arial" w:cs="Arial"/>
          <w:sz w:val="24"/>
          <w:szCs w:val="24"/>
        </w:rPr>
        <w:t>level, quality</w:t>
      </w:r>
      <w:r>
        <w:rPr>
          <w:rFonts w:ascii="Arial" w:hAnsi="Arial" w:cs="Arial"/>
          <w:sz w:val="24"/>
          <w:szCs w:val="24"/>
        </w:rPr>
        <w:t xml:space="preserve"> </w:t>
      </w:r>
      <w:r w:rsidRPr="002D72C0">
        <w:rPr>
          <w:rFonts w:ascii="Arial" w:hAnsi="Arial" w:cs="Arial"/>
          <w:sz w:val="24"/>
          <w:szCs w:val="24"/>
        </w:rPr>
        <w:t>of</w:t>
      </w:r>
      <w:r>
        <w:rPr>
          <w:rFonts w:ascii="Arial" w:hAnsi="Arial" w:cs="Arial"/>
          <w:sz w:val="24"/>
          <w:szCs w:val="24"/>
        </w:rPr>
        <w:t xml:space="preserve"> </w:t>
      </w:r>
      <w:r w:rsidRPr="002D72C0">
        <w:rPr>
          <w:rFonts w:ascii="Arial" w:hAnsi="Arial" w:cs="Arial"/>
          <w:sz w:val="24"/>
          <w:szCs w:val="24"/>
        </w:rPr>
        <w:t>life offences</w:t>
      </w:r>
      <w:r>
        <w:rPr>
          <w:rFonts w:ascii="Arial" w:hAnsi="Arial" w:cs="Arial"/>
          <w:sz w:val="24"/>
          <w:szCs w:val="24"/>
        </w:rPr>
        <w:t>,</w:t>
      </w:r>
      <w:r w:rsidRPr="002D72C0">
        <w:rPr>
          <w:rFonts w:ascii="Arial" w:hAnsi="Arial" w:cs="Arial"/>
          <w:sz w:val="24"/>
          <w:szCs w:val="24"/>
        </w:rPr>
        <w:t xml:space="preserve"> and street</w:t>
      </w:r>
      <w:r>
        <w:rPr>
          <w:rFonts w:ascii="Arial" w:hAnsi="Arial" w:cs="Arial"/>
          <w:sz w:val="24"/>
          <w:szCs w:val="24"/>
        </w:rPr>
        <w:t xml:space="preserve"> </w:t>
      </w:r>
      <w:r w:rsidRPr="002D72C0">
        <w:rPr>
          <w:rFonts w:ascii="Arial" w:hAnsi="Arial" w:cs="Arial"/>
          <w:sz w:val="24"/>
          <w:szCs w:val="24"/>
        </w:rPr>
        <w:t xml:space="preserve">level drug activities are targeted by police </w:t>
      </w:r>
      <w:r>
        <w:rPr>
          <w:rFonts w:ascii="Arial" w:hAnsi="Arial" w:cs="Arial"/>
          <w:sz w:val="24"/>
          <w:szCs w:val="24"/>
        </w:rPr>
        <w:t xml:space="preserve">in the community </w:t>
      </w:r>
      <w:r w:rsidRPr="002D72C0">
        <w:rPr>
          <w:rFonts w:ascii="Arial" w:hAnsi="Arial" w:cs="Arial"/>
          <w:sz w:val="24"/>
          <w:szCs w:val="24"/>
        </w:rPr>
        <w:t>because they are known to cause community unrest and insecurity. According to the notion, instability and insecurity in a community create a climate conducive to crime, and that focusing on disturbance and low</w:t>
      </w:r>
      <w:r>
        <w:rPr>
          <w:rFonts w:ascii="Arial" w:hAnsi="Arial" w:cs="Arial"/>
          <w:sz w:val="24"/>
          <w:szCs w:val="24"/>
        </w:rPr>
        <w:t xml:space="preserve"> </w:t>
      </w:r>
      <w:r w:rsidRPr="002D72C0">
        <w:rPr>
          <w:rFonts w:ascii="Arial" w:hAnsi="Arial" w:cs="Arial"/>
          <w:sz w:val="24"/>
          <w:szCs w:val="24"/>
        </w:rPr>
        <w:t>level, quality</w:t>
      </w:r>
      <w:r>
        <w:rPr>
          <w:rFonts w:ascii="Arial" w:hAnsi="Arial" w:cs="Arial"/>
          <w:sz w:val="24"/>
          <w:szCs w:val="24"/>
        </w:rPr>
        <w:t xml:space="preserve"> </w:t>
      </w:r>
      <w:r w:rsidRPr="002D72C0">
        <w:rPr>
          <w:rFonts w:ascii="Arial" w:hAnsi="Arial" w:cs="Arial"/>
          <w:sz w:val="24"/>
          <w:szCs w:val="24"/>
        </w:rPr>
        <w:t>of</w:t>
      </w:r>
      <w:r>
        <w:rPr>
          <w:rFonts w:ascii="Arial" w:hAnsi="Arial" w:cs="Arial"/>
          <w:sz w:val="24"/>
          <w:szCs w:val="24"/>
        </w:rPr>
        <w:t xml:space="preserve"> </w:t>
      </w:r>
      <w:r w:rsidRPr="002D72C0">
        <w:rPr>
          <w:rFonts w:ascii="Arial" w:hAnsi="Arial" w:cs="Arial"/>
          <w:sz w:val="24"/>
          <w:szCs w:val="24"/>
        </w:rPr>
        <w:t>life offences is a good way to start</w:t>
      </w:r>
      <w:r>
        <w:rPr>
          <w:rFonts w:ascii="Arial" w:hAnsi="Arial" w:cs="Arial"/>
          <w:sz w:val="24"/>
          <w:szCs w:val="24"/>
        </w:rPr>
        <w:t xml:space="preserve"> to improve the cohesion of a community </w:t>
      </w:r>
      <w:r w:rsidRPr="00AB3AD8">
        <w:rPr>
          <w:rFonts w:ascii="Arial" w:hAnsi="Arial" w:cs="Arial"/>
          <w:noProof/>
          <w:sz w:val="24"/>
          <w:szCs w:val="24"/>
        </w:rPr>
        <w:t>(Steve Herbert, 2006)</w:t>
      </w:r>
      <w:r>
        <w:rPr>
          <w:rFonts w:ascii="Arial" w:hAnsi="Arial" w:cs="Arial"/>
          <w:sz w:val="24"/>
          <w:szCs w:val="24"/>
        </w:rPr>
        <w:t>.</w:t>
      </w:r>
      <w:r w:rsidRPr="002D72C0">
        <w:rPr>
          <w:rFonts w:ascii="Arial" w:hAnsi="Arial" w:cs="Arial"/>
          <w:sz w:val="24"/>
          <w:szCs w:val="24"/>
        </w:rPr>
        <w:t xml:space="preserve"> Benefits of greater community surveillance may be desired by governments, housing agencies, and residents of a </w:t>
      </w:r>
      <w:r>
        <w:rPr>
          <w:rFonts w:ascii="Arial" w:hAnsi="Arial" w:cs="Arial"/>
          <w:sz w:val="24"/>
          <w:szCs w:val="24"/>
        </w:rPr>
        <w:t>community,</w:t>
      </w:r>
      <w:r w:rsidRPr="002D72C0">
        <w:rPr>
          <w:rFonts w:ascii="Arial" w:hAnsi="Arial" w:cs="Arial"/>
          <w:sz w:val="24"/>
          <w:szCs w:val="24"/>
        </w:rPr>
        <w:t xml:space="preserve"> broken windows can be a sign of low property prices, deterring investors. It is suggested that property investment consider adopting the </w:t>
      </w:r>
      <w:r>
        <w:rPr>
          <w:rFonts w:ascii="Arial" w:hAnsi="Arial" w:cs="Arial"/>
          <w:sz w:val="24"/>
          <w:szCs w:val="24"/>
        </w:rPr>
        <w:t>b</w:t>
      </w:r>
      <w:r w:rsidRPr="002D72C0">
        <w:rPr>
          <w:rFonts w:ascii="Arial" w:hAnsi="Arial" w:cs="Arial"/>
          <w:sz w:val="24"/>
          <w:szCs w:val="24"/>
        </w:rPr>
        <w:t xml:space="preserve">roken </w:t>
      </w:r>
      <w:r>
        <w:rPr>
          <w:rFonts w:ascii="Arial" w:hAnsi="Arial" w:cs="Arial"/>
          <w:sz w:val="24"/>
          <w:szCs w:val="24"/>
        </w:rPr>
        <w:t>w</w:t>
      </w:r>
      <w:r w:rsidRPr="002D72C0">
        <w:rPr>
          <w:rFonts w:ascii="Arial" w:hAnsi="Arial" w:cs="Arial"/>
          <w:sz w:val="24"/>
          <w:szCs w:val="24"/>
        </w:rPr>
        <w:t xml:space="preserve">indows </w:t>
      </w:r>
      <w:r>
        <w:rPr>
          <w:rFonts w:ascii="Arial" w:hAnsi="Arial" w:cs="Arial"/>
          <w:sz w:val="24"/>
          <w:szCs w:val="24"/>
        </w:rPr>
        <w:t>t</w:t>
      </w:r>
      <w:r w:rsidRPr="002D72C0">
        <w:rPr>
          <w:rFonts w:ascii="Arial" w:hAnsi="Arial" w:cs="Arial"/>
          <w:sz w:val="24"/>
          <w:szCs w:val="24"/>
        </w:rPr>
        <w:t>heory,</w:t>
      </w:r>
      <w:r>
        <w:rPr>
          <w:rFonts w:ascii="Arial" w:hAnsi="Arial" w:cs="Arial"/>
          <w:sz w:val="24"/>
          <w:szCs w:val="24"/>
        </w:rPr>
        <w:t xml:space="preserve"> </w:t>
      </w:r>
      <w:r w:rsidRPr="002D72C0">
        <w:rPr>
          <w:rFonts w:ascii="Arial" w:hAnsi="Arial" w:cs="Arial"/>
          <w:sz w:val="24"/>
          <w:szCs w:val="24"/>
        </w:rPr>
        <w:t>since if they keep track of small infractions in a certain region, they are more likely to see a decrease in larger transgressions. Depending on the</w:t>
      </w:r>
      <w:r>
        <w:rPr>
          <w:rFonts w:ascii="Arial" w:hAnsi="Arial" w:cs="Arial"/>
          <w:sz w:val="24"/>
          <w:szCs w:val="24"/>
        </w:rPr>
        <w:t xml:space="preserve"> community or the</w:t>
      </w:r>
      <w:r w:rsidRPr="002D72C0">
        <w:rPr>
          <w:rFonts w:ascii="Arial" w:hAnsi="Arial" w:cs="Arial"/>
          <w:sz w:val="24"/>
          <w:szCs w:val="24"/>
        </w:rPr>
        <w:t xml:space="preserve"> neighbourhood, this may boost or reduce the value of property</w:t>
      </w:r>
      <w:r>
        <w:rPr>
          <w:rFonts w:ascii="Arial" w:hAnsi="Arial" w:cs="Arial"/>
          <w:sz w:val="24"/>
          <w:szCs w:val="24"/>
        </w:rPr>
        <w:t xml:space="preserve"> </w:t>
      </w:r>
      <w:r w:rsidRPr="00CB13F7">
        <w:rPr>
          <w:rFonts w:ascii="Arial" w:hAnsi="Arial" w:cs="Arial"/>
          <w:noProof/>
          <w:sz w:val="24"/>
          <w:szCs w:val="24"/>
        </w:rPr>
        <w:t>(Hunt, 2015)</w:t>
      </w:r>
      <w:r>
        <w:rPr>
          <w:rFonts w:ascii="Arial" w:hAnsi="Arial" w:cs="Arial"/>
          <w:sz w:val="24"/>
          <w:szCs w:val="24"/>
        </w:rPr>
        <w:t>.</w:t>
      </w:r>
      <w:r w:rsidRPr="002D72C0">
        <w:rPr>
          <w:rFonts w:ascii="Arial" w:hAnsi="Arial" w:cs="Arial"/>
          <w:sz w:val="24"/>
          <w:szCs w:val="24"/>
        </w:rPr>
        <w:t xml:space="preserve"> Broken windows theory is also used in education to establish order in classrooms and school cultures. Students are said to be alerted by chaos or rule</w:t>
      </w:r>
      <w:r>
        <w:rPr>
          <w:rFonts w:ascii="Arial" w:hAnsi="Arial" w:cs="Arial"/>
          <w:sz w:val="24"/>
          <w:szCs w:val="24"/>
        </w:rPr>
        <w:t xml:space="preserve"> </w:t>
      </w:r>
      <w:r w:rsidRPr="002D72C0">
        <w:rPr>
          <w:rFonts w:ascii="Arial" w:hAnsi="Arial" w:cs="Arial"/>
          <w:sz w:val="24"/>
          <w:szCs w:val="24"/>
        </w:rPr>
        <w:t xml:space="preserve">breaking, and they then emulate the disturbance. Several school movements advocate for harsh paternalistic policies </w:t>
      </w:r>
      <w:proofErr w:type="gramStart"/>
      <w:r w:rsidRPr="002D72C0">
        <w:rPr>
          <w:rFonts w:ascii="Arial" w:hAnsi="Arial" w:cs="Arial"/>
          <w:sz w:val="24"/>
          <w:szCs w:val="24"/>
        </w:rPr>
        <w:t>in order to</w:t>
      </w:r>
      <w:proofErr w:type="gramEnd"/>
      <w:r w:rsidRPr="002D72C0">
        <w:rPr>
          <w:rFonts w:ascii="Arial" w:hAnsi="Arial" w:cs="Arial"/>
          <w:sz w:val="24"/>
          <w:szCs w:val="24"/>
        </w:rPr>
        <w:t xml:space="preserve"> maintain student discipline. Language codes, such as controlling slang, swear words, and personal attire are examples of such </w:t>
      </w:r>
      <w:r w:rsidRPr="002D72C0">
        <w:rPr>
          <w:rFonts w:ascii="Arial" w:hAnsi="Arial" w:cs="Arial"/>
          <w:sz w:val="24"/>
          <w:szCs w:val="24"/>
        </w:rPr>
        <w:lastRenderedPageBreak/>
        <w:t>customs</w:t>
      </w:r>
      <w:r>
        <w:rPr>
          <w:rFonts w:ascii="Arial" w:hAnsi="Arial" w:cs="Arial"/>
          <w:sz w:val="24"/>
          <w:szCs w:val="24"/>
        </w:rPr>
        <w:t xml:space="preserve"> </w:t>
      </w:r>
      <w:r w:rsidRPr="00CB13F7">
        <w:rPr>
          <w:rFonts w:ascii="Arial" w:hAnsi="Arial" w:cs="Arial"/>
          <w:noProof/>
          <w:sz w:val="24"/>
          <w:szCs w:val="24"/>
        </w:rPr>
        <w:t>(Stephen B. Plank, 2009)</w:t>
      </w:r>
      <w:r w:rsidRPr="002D72C0">
        <w:rPr>
          <w:rFonts w:ascii="Arial" w:hAnsi="Arial" w:cs="Arial"/>
          <w:sz w:val="24"/>
          <w:szCs w:val="24"/>
        </w:rPr>
        <w:t xml:space="preserve">. </w:t>
      </w:r>
      <w:r>
        <w:rPr>
          <w:rFonts w:ascii="Arial" w:hAnsi="Arial" w:cs="Arial"/>
          <w:sz w:val="24"/>
          <w:szCs w:val="24"/>
        </w:rPr>
        <w:t>Theoretically</w:t>
      </w:r>
      <w:r w:rsidRPr="002D72C0">
        <w:rPr>
          <w:rFonts w:ascii="Arial" w:hAnsi="Arial" w:cs="Arial"/>
          <w:sz w:val="24"/>
          <w:szCs w:val="24"/>
        </w:rPr>
        <w:t xml:space="preserve"> transferring these movements</w:t>
      </w:r>
      <w:r>
        <w:rPr>
          <w:rFonts w:ascii="Arial" w:hAnsi="Arial" w:cs="Arial"/>
          <w:sz w:val="24"/>
          <w:szCs w:val="24"/>
        </w:rPr>
        <w:t xml:space="preserve"> and behaviours</w:t>
      </w:r>
      <w:r w:rsidRPr="002D72C0">
        <w:rPr>
          <w:rFonts w:ascii="Arial" w:hAnsi="Arial" w:cs="Arial"/>
          <w:sz w:val="24"/>
          <w:szCs w:val="24"/>
        </w:rPr>
        <w:t xml:space="preserve"> into the community to influence others.</w:t>
      </w:r>
    </w:p>
    <w:p w14:paraId="5ECA7E49" w14:textId="77777777" w:rsidR="006C7E97" w:rsidRDefault="006C7E97" w:rsidP="006C7E97">
      <w:pPr>
        <w:pStyle w:val="PlainText"/>
        <w:spacing w:line="480" w:lineRule="auto"/>
        <w:jc w:val="both"/>
        <w:rPr>
          <w:rFonts w:ascii="Arial" w:hAnsi="Arial" w:cs="Arial"/>
          <w:sz w:val="24"/>
          <w:szCs w:val="24"/>
        </w:rPr>
      </w:pPr>
    </w:p>
    <w:p w14:paraId="195B93A8" w14:textId="77777777" w:rsidR="006C7E97" w:rsidRPr="002D72C0" w:rsidRDefault="006C7E97" w:rsidP="006C7E97">
      <w:pPr>
        <w:pStyle w:val="PlainText"/>
        <w:spacing w:line="480" w:lineRule="auto"/>
        <w:jc w:val="both"/>
        <w:rPr>
          <w:rFonts w:ascii="Arial" w:hAnsi="Arial" w:cs="Arial"/>
          <w:sz w:val="24"/>
          <w:szCs w:val="24"/>
        </w:rPr>
      </w:pPr>
      <w:r w:rsidRPr="002D72C0">
        <w:rPr>
          <w:rFonts w:ascii="Arial" w:hAnsi="Arial" w:cs="Arial"/>
          <w:sz w:val="24"/>
          <w:szCs w:val="24"/>
        </w:rPr>
        <w:t xml:space="preserve">Three elements influence how crime is affected by the status of a community’s environment. </w:t>
      </w:r>
      <w:r>
        <w:rPr>
          <w:rFonts w:ascii="Arial" w:hAnsi="Arial" w:cs="Arial"/>
          <w:sz w:val="24"/>
          <w:szCs w:val="24"/>
        </w:rPr>
        <w:t>S</w:t>
      </w:r>
      <w:r w:rsidRPr="002D72C0">
        <w:rPr>
          <w:rFonts w:ascii="Arial" w:hAnsi="Arial" w:cs="Arial"/>
          <w:sz w:val="24"/>
          <w:szCs w:val="24"/>
        </w:rPr>
        <w:t>ocial norms and compliance, the existence or absence of regular surveillance, and signal crime</w:t>
      </w:r>
      <w:r>
        <w:rPr>
          <w:rFonts w:ascii="Arial" w:hAnsi="Arial" w:cs="Arial"/>
          <w:sz w:val="24"/>
          <w:szCs w:val="24"/>
        </w:rPr>
        <w:t xml:space="preserve"> </w:t>
      </w:r>
      <w:r w:rsidRPr="00CB13F7">
        <w:rPr>
          <w:rFonts w:ascii="Arial" w:hAnsi="Arial" w:cs="Arial"/>
          <w:noProof/>
          <w:sz w:val="24"/>
          <w:szCs w:val="24"/>
        </w:rPr>
        <w:t>(Childress, 2016)</w:t>
      </w:r>
      <w:r>
        <w:rPr>
          <w:rFonts w:ascii="Arial" w:hAnsi="Arial" w:cs="Arial"/>
          <w:sz w:val="24"/>
          <w:szCs w:val="24"/>
        </w:rPr>
        <w:t>.</w:t>
      </w:r>
      <w:r w:rsidRPr="002D72C0">
        <w:rPr>
          <w:rFonts w:ascii="Arial" w:hAnsi="Arial" w:cs="Arial"/>
          <w:sz w:val="24"/>
          <w:szCs w:val="24"/>
        </w:rPr>
        <w:t xml:space="preserve"> Professor Martin Innes and Professor Nigel Fielding invented the term signal crime</w:t>
      </w:r>
      <w:r>
        <w:rPr>
          <w:rFonts w:ascii="Arial" w:hAnsi="Arial" w:cs="Arial"/>
          <w:sz w:val="24"/>
          <w:szCs w:val="24"/>
        </w:rPr>
        <w:t xml:space="preserve"> </w:t>
      </w:r>
      <w:r w:rsidRPr="008E512A">
        <w:rPr>
          <w:rFonts w:ascii="Arial" w:hAnsi="Arial" w:cs="Arial"/>
          <w:noProof/>
          <w:sz w:val="24"/>
          <w:szCs w:val="24"/>
        </w:rPr>
        <w:t>(Martin Innes, 2002)</w:t>
      </w:r>
      <w:r>
        <w:rPr>
          <w:rFonts w:ascii="Arial" w:hAnsi="Arial" w:cs="Arial"/>
          <w:sz w:val="24"/>
          <w:szCs w:val="24"/>
        </w:rPr>
        <w:t>, which is defined as a</w:t>
      </w:r>
      <w:r w:rsidRPr="002D72C0">
        <w:rPr>
          <w:rFonts w:ascii="Arial" w:hAnsi="Arial" w:cs="Arial"/>
          <w:sz w:val="24"/>
          <w:szCs w:val="24"/>
        </w:rPr>
        <w:t>ny criminal act that produces a shift in the public's behaviour and</w:t>
      </w:r>
      <w:r>
        <w:rPr>
          <w:rFonts w:ascii="Arial" w:hAnsi="Arial" w:cs="Arial"/>
          <w:sz w:val="24"/>
          <w:szCs w:val="24"/>
        </w:rPr>
        <w:t xml:space="preserve">/or </w:t>
      </w:r>
      <w:r w:rsidRPr="002D72C0">
        <w:rPr>
          <w:rFonts w:ascii="Arial" w:hAnsi="Arial" w:cs="Arial"/>
          <w:sz w:val="24"/>
          <w:szCs w:val="24"/>
        </w:rPr>
        <w:t>thoughts about their security is referred to as a signal crime.</w:t>
      </w:r>
      <w:r>
        <w:rPr>
          <w:rFonts w:ascii="Arial" w:hAnsi="Arial" w:cs="Arial"/>
          <w:sz w:val="24"/>
          <w:szCs w:val="24"/>
        </w:rPr>
        <w:t xml:space="preserve"> </w:t>
      </w:r>
      <w:r w:rsidRPr="002D72C0">
        <w:rPr>
          <w:rFonts w:ascii="Arial" w:hAnsi="Arial" w:cs="Arial"/>
          <w:sz w:val="24"/>
          <w:szCs w:val="24"/>
        </w:rPr>
        <w:t>The idea was developed to support a police method known as reassurance policing, which was trialled by Surrey Police in the early 2000s and evolved into the present neighbourhood policing</w:t>
      </w:r>
      <w:r>
        <w:rPr>
          <w:rFonts w:ascii="Arial" w:hAnsi="Arial" w:cs="Arial"/>
          <w:sz w:val="24"/>
          <w:szCs w:val="24"/>
        </w:rPr>
        <w:t xml:space="preserve"> </w:t>
      </w:r>
      <w:r w:rsidRPr="002D72C0">
        <w:rPr>
          <w:rFonts w:ascii="Arial" w:hAnsi="Arial" w:cs="Arial"/>
          <w:sz w:val="24"/>
          <w:szCs w:val="24"/>
        </w:rPr>
        <w:t>approach in England and Wales</w:t>
      </w:r>
      <w:r>
        <w:rPr>
          <w:rFonts w:ascii="Arial" w:hAnsi="Arial" w:cs="Arial"/>
          <w:sz w:val="24"/>
          <w:szCs w:val="24"/>
        </w:rPr>
        <w:t xml:space="preserve"> </w:t>
      </w:r>
      <w:r w:rsidRPr="00235A2C">
        <w:rPr>
          <w:rFonts w:ascii="Arial" w:hAnsi="Arial" w:cs="Arial"/>
          <w:noProof/>
          <w:sz w:val="24"/>
          <w:szCs w:val="24"/>
        </w:rPr>
        <w:t>(Rachel Tuffin, 2006)</w:t>
      </w:r>
      <w:r w:rsidRPr="002D72C0">
        <w:rPr>
          <w:rFonts w:ascii="Arial" w:hAnsi="Arial" w:cs="Arial"/>
          <w:sz w:val="24"/>
          <w:szCs w:val="24"/>
        </w:rPr>
        <w:t>. This strategy was created to address the reassurance gap,</w:t>
      </w:r>
      <w:r>
        <w:rPr>
          <w:rFonts w:ascii="Arial" w:hAnsi="Arial" w:cs="Arial"/>
          <w:sz w:val="24"/>
          <w:szCs w:val="24"/>
        </w:rPr>
        <w:t xml:space="preserve"> </w:t>
      </w:r>
      <w:r w:rsidRPr="002D72C0">
        <w:rPr>
          <w:rFonts w:ascii="Arial" w:hAnsi="Arial" w:cs="Arial"/>
          <w:sz w:val="24"/>
          <w:szCs w:val="24"/>
        </w:rPr>
        <w:t>a problematic scenario in which the public's fear of crime does not alter in synch with the total crime rate.</w:t>
      </w:r>
    </w:p>
    <w:p w14:paraId="693C6567" w14:textId="77777777" w:rsidR="006C7E97" w:rsidRPr="002D72C0" w:rsidRDefault="006C7E97" w:rsidP="006C7E97">
      <w:pPr>
        <w:pStyle w:val="PlainText"/>
        <w:spacing w:line="480" w:lineRule="auto"/>
        <w:jc w:val="both"/>
        <w:rPr>
          <w:rFonts w:ascii="Arial" w:hAnsi="Arial" w:cs="Arial"/>
          <w:sz w:val="24"/>
          <w:szCs w:val="24"/>
        </w:rPr>
      </w:pPr>
    </w:p>
    <w:p w14:paraId="4D0B044C" w14:textId="77777777" w:rsidR="006C7E97" w:rsidRDefault="006C7E97" w:rsidP="006C7E97">
      <w:pPr>
        <w:pStyle w:val="PlainText"/>
        <w:spacing w:line="480" w:lineRule="auto"/>
        <w:jc w:val="both"/>
        <w:rPr>
          <w:rFonts w:ascii="Arial" w:hAnsi="Arial" w:cs="Arial"/>
          <w:sz w:val="24"/>
          <w:szCs w:val="24"/>
        </w:rPr>
      </w:pPr>
      <w:r>
        <w:rPr>
          <w:rFonts w:ascii="Arial" w:hAnsi="Arial" w:cs="Arial"/>
          <w:sz w:val="24"/>
          <w:szCs w:val="24"/>
        </w:rPr>
        <w:t>Essentially</w:t>
      </w:r>
      <w:r w:rsidRPr="002D72C0">
        <w:rPr>
          <w:rFonts w:ascii="Arial" w:hAnsi="Arial" w:cs="Arial"/>
          <w:sz w:val="24"/>
          <w:szCs w:val="24"/>
        </w:rPr>
        <w:t>, community policing is a policing method that focuses on building connections with people of the community. It is a highly personalised full</w:t>
      </w:r>
      <w:r>
        <w:rPr>
          <w:rFonts w:ascii="Arial" w:hAnsi="Arial" w:cs="Arial"/>
          <w:sz w:val="24"/>
          <w:szCs w:val="24"/>
        </w:rPr>
        <w:t>-service</w:t>
      </w:r>
      <w:r w:rsidRPr="002D72C0">
        <w:rPr>
          <w:rFonts w:ascii="Arial" w:hAnsi="Arial" w:cs="Arial"/>
          <w:sz w:val="24"/>
          <w:szCs w:val="24"/>
        </w:rPr>
        <w:t xml:space="preserve"> police strategy in which an officer patrols the same area for </w:t>
      </w:r>
      <w:proofErr w:type="gramStart"/>
      <w:r w:rsidRPr="002D72C0">
        <w:rPr>
          <w:rFonts w:ascii="Arial" w:hAnsi="Arial" w:cs="Arial"/>
          <w:sz w:val="24"/>
          <w:szCs w:val="24"/>
        </w:rPr>
        <w:t>a period of time</w:t>
      </w:r>
      <w:proofErr w:type="gramEnd"/>
      <w:r w:rsidRPr="002D72C0">
        <w:rPr>
          <w:rFonts w:ascii="Arial" w:hAnsi="Arial" w:cs="Arial"/>
          <w:sz w:val="24"/>
          <w:szCs w:val="24"/>
        </w:rPr>
        <w:t xml:space="preserve"> and forms a partnership with community members to identify and solve problems. The objective is for police to create ties with the community, especially through local agencies, </w:t>
      </w:r>
      <w:proofErr w:type="gramStart"/>
      <w:r w:rsidRPr="002D72C0">
        <w:rPr>
          <w:rFonts w:ascii="Arial" w:hAnsi="Arial" w:cs="Arial"/>
          <w:sz w:val="24"/>
          <w:szCs w:val="24"/>
        </w:rPr>
        <w:t>in order to</w:t>
      </w:r>
      <w:proofErr w:type="gramEnd"/>
      <w:r w:rsidRPr="002D72C0">
        <w:rPr>
          <w:rFonts w:ascii="Arial" w:hAnsi="Arial" w:cs="Arial"/>
          <w:sz w:val="24"/>
          <w:szCs w:val="24"/>
        </w:rPr>
        <w:t xml:space="preserve"> minimise social disruption and low</w:t>
      </w:r>
      <w:r>
        <w:rPr>
          <w:rFonts w:ascii="Arial" w:hAnsi="Arial" w:cs="Arial"/>
          <w:sz w:val="24"/>
          <w:szCs w:val="24"/>
        </w:rPr>
        <w:t>-level</w:t>
      </w:r>
      <w:r w:rsidRPr="002D72C0">
        <w:rPr>
          <w:rFonts w:ascii="Arial" w:hAnsi="Arial" w:cs="Arial"/>
          <w:sz w:val="24"/>
          <w:szCs w:val="24"/>
        </w:rPr>
        <w:t xml:space="preserve"> crime. However, the broken windows hypothesis suggests that this can also lessen significant crimes</w:t>
      </w:r>
      <w:r>
        <w:rPr>
          <w:rFonts w:ascii="Arial" w:hAnsi="Arial" w:cs="Arial"/>
          <w:sz w:val="24"/>
          <w:szCs w:val="24"/>
        </w:rPr>
        <w:t xml:space="preserve"> </w:t>
      </w:r>
      <w:r w:rsidRPr="00235A2C">
        <w:rPr>
          <w:rFonts w:ascii="Arial" w:hAnsi="Arial" w:cs="Arial"/>
          <w:noProof/>
          <w:sz w:val="24"/>
          <w:szCs w:val="24"/>
        </w:rPr>
        <w:t>(George L Kelling, 1982)</w:t>
      </w:r>
      <w:r w:rsidRPr="002D72C0">
        <w:rPr>
          <w:rFonts w:ascii="Arial" w:hAnsi="Arial" w:cs="Arial"/>
          <w:sz w:val="24"/>
          <w:szCs w:val="24"/>
        </w:rPr>
        <w:t>. Sir Robert Peel's Peelian Principles have been related to community policing values. Peel's principles were that the police should seek public collaboration and prioritise crime prevention</w:t>
      </w:r>
      <w:r>
        <w:rPr>
          <w:rFonts w:ascii="Arial" w:hAnsi="Arial" w:cs="Arial"/>
          <w:sz w:val="24"/>
          <w:szCs w:val="24"/>
        </w:rPr>
        <w:t xml:space="preserve"> </w:t>
      </w:r>
      <w:r w:rsidRPr="009D54F0">
        <w:rPr>
          <w:rFonts w:ascii="Arial" w:hAnsi="Arial" w:cs="Arial"/>
          <w:noProof/>
          <w:sz w:val="24"/>
          <w:szCs w:val="24"/>
        </w:rPr>
        <w:t>(Plummer, 1999)</w:t>
      </w:r>
      <w:r>
        <w:rPr>
          <w:rFonts w:ascii="Arial" w:hAnsi="Arial" w:cs="Arial"/>
          <w:sz w:val="24"/>
          <w:szCs w:val="24"/>
        </w:rPr>
        <w:t>.</w:t>
      </w:r>
      <w:r w:rsidRPr="002D72C0">
        <w:rPr>
          <w:rFonts w:ascii="Arial" w:hAnsi="Arial" w:cs="Arial"/>
          <w:sz w:val="24"/>
          <w:szCs w:val="24"/>
        </w:rPr>
        <w:t xml:space="preserve"> Many community-oriented police </w:t>
      </w:r>
      <w:r w:rsidRPr="002D72C0">
        <w:rPr>
          <w:rFonts w:ascii="Arial" w:hAnsi="Arial" w:cs="Arial"/>
          <w:sz w:val="24"/>
          <w:szCs w:val="24"/>
        </w:rPr>
        <w:lastRenderedPageBreak/>
        <w:t xml:space="preserve">formations place an emphasis on allocating officers to a certain region, which is referred to as an officer's "beat" or "patch." By patrolling and working in this area, officers get familiar with it, and take ownership of it. The police then devise specialised patrol methods to address the various sorts of crime that occur in that area, </w:t>
      </w:r>
      <w:r>
        <w:rPr>
          <w:rFonts w:ascii="Arial" w:hAnsi="Arial" w:cs="Arial"/>
          <w:sz w:val="24"/>
          <w:szCs w:val="24"/>
        </w:rPr>
        <w:t>t</w:t>
      </w:r>
      <w:r w:rsidRPr="002D72C0">
        <w:rPr>
          <w:rFonts w:ascii="Arial" w:hAnsi="Arial" w:cs="Arial"/>
          <w:sz w:val="24"/>
          <w:szCs w:val="24"/>
        </w:rPr>
        <w:t>his both deters crime, and assists in gathering local knowledge</w:t>
      </w:r>
      <w:r>
        <w:rPr>
          <w:rFonts w:ascii="Arial" w:hAnsi="Arial" w:cs="Arial"/>
          <w:sz w:val="24"/>
          <w:szCs w:val="24"/>
        </w:rPr>
        <w:t xml:space="preserve"> </w:t>
      </w:r>
      <w:r w:rsidRPr="00235A2C">
        <w:rPr>
          <w:rFonts w:ascii="Arial" w:hAnsi="Arial" w:cs="Arial"/>
          <w:noProof/>
          <w:sz w:val="24"/>
          <w:szCs w:val="24"/>
        </w:rPr>
        <w:t>(Tim Prenzler, 2020)</w:t>
      </w:r>
      <w:r w:rsidRPr="002D72C0">
        <w:rPr>
          <w:rFonts w:ascii="Arial" w:hAnsi="Arial" w:cs="Arial"/>
          <w:sz w:val="24"/>
          <w:szCs w:val="24"/>
        </w:rPr>
        <w:t>.</w:t>
      </w:r>
      <w:r>
        <w:rPr>
          <w:rFonts w:ascii="Arial" w:hAnsi="Arial" w:cs="Arial"/>
          <w:sz w:val="24"/>
          <w:szCs w:val="24"/>
        </w:rPr>
        <w:t xml:space="preserve"> This alongside traditional policing methods can assist in improving cohesion within a community. </w:t>
      </w:r>
    </w:p>
    <w:p w14:paraId="3AB0B652" w14:textId="77777777" w:rsidR="006C7E97" w:rsidRDefault="006C7E97" w:rsidP="006C7E97">
      <w:pPr>
        <w:pStyle w:val="PlainText"/>
        <w:spacing w:line="480" w:lineRule="auto"/>
        <w:jc w:val="both"/>
        <w:rPr>
          <w:rFonts w:ascii="Arial" w:hAnsi="Arial" w:cs="Arial"/>
          <w:sz w:val="24"/>
          <w:szCs w:val="24"/>
        </w:rPr>
      </w:pPr>
    </w:p>
    <w:p w14:paraId="284F320B" w14:textId="77777777" w:rsidR="006C7E97" w:rsidRDefault="006C7E97" w:rsidP="006C7E97">
      <w:pPr>
        <w:pStyle w:val="PlainText"/>
        <w:spacing w:line="480" w:lineRule="auto"/>
        <w:jc w:val="both"/>
        <w:rPr>
          <w:rFonts w:ascii="Arial" w:hAnsi="Arial" w:cs="Arial"/>
          <w:sz w:val="24"/>
          <w:szCs w:val="24"/>
        </w:rPr>
      </w:pPr>
      <w:r w:rsidRPr="002D72C0">
        <w:rPr>
          <w:rFonts w:ascii="Arial" w:hAnsi="Arial" w:cs="Arial"/>
          <w:sz w:val="24"/>
          <w:szCs w:val="24"/>
        </w:rPr>
        <w:t>Traditional policing refers to policing tactics that were prevalent before current community policing initiatives, or in police departments that have not embraced them. In certain circumstances, community policing may be perceived as a return to an older concept that has been eclipsed by reactive enforcement as the modern world has progressed. Traditional policing is to keep law</w:t>
      </w:r>
      <w:r>
        <w:rPr>
          <w:rFonts w:ascii="Arial" w:hAnsi="Arial" w:cs="Arial"/>
          <w:sz w:val="24"/>
          <w:szCs w:val="24"/>
        </w:rPr>
        <w:t xml:space="preserve"> </w:t>
      </w:r>
      <w:r w:rsidRPr="002D72C0">
        <w:rPr>
          <w:rFonts w:ascii="Arial" w:hAnsi="Arial" w:cs="Arial"/>
          <w:sz w:val="24"/>
          <w:szCs w:val="24"/>
        </w:rPr>
        <w:t>abiding</w:t>
      </w:r>
      <w:r>
        <w:rPr>
          <w:rFonts w:ascii="Arial" w:hAnsi="Arial" w:cs="Arial"/>
          <w:sz w:val="24"/>
          <w:szCs w:val="24"/>
        </w:rPr>
        <w:t xml:space="preserve"> persons</w:t>
      </w:r>
      <w:r w:rsidRPr="002D72C0">
        <w:rPr>
          <w:rFonts w:ascii="Arial" w:hAnsi="Arial" w:cs="Arial"/>
          <w:sz w:val="24"/>
          <w:szCs w:val="24"/>
        </w:rPr>
        <w:t xml:space="preserve"> safe from criminals. It expresses a widespread yearning for justice and order. This is accomplished by police locating and apprehending offenders while accumulating sufficient evidence to prosecute them</w:t>
      </w:r>
      <w:r>
        <w:rPr>
          <w:rFonts w:ascii="Arial" w:hAnsi="Arial" w:cs="Arial"/>
          <w:sz w:val="24"/>
          <w:szCs w:val="24"/>
        </w:rPr>
        <w:t xml:space="preserve"> </w:t>
      </w:r>
      <w:r w:rsidRPr="008D3FE7">
        <w:rPr>
          <w:rFonts w:ascii="Arial" w:hAnsi="Arial" w:cs="Arial"/>
          <w:noProof/>
          <w:sz w:val="24"/>
          <w:szCs w:val="24"/>
        </w:rPr>
        <w:t>(Brogden, 1987)</w:t>
      </w:r>
      <w:r w:rsidRPr="002D72C0">
        <w:rPr>
          <w:rFonts w:ascii="Arial" w:hAnsi="Arial" w:cs="Arial"/>
          <w:sz w:val="24"/>
          <w:szCs w:val="24"/>
        </w:rPr>
        <w:t xml:space="preserve">. The traditional approach to service for police officers is to respond immediately to </w:t>
      </w:r>
      <w:r>
        <w:rPr>
          <w:rFonts w:ascii="Arial" w:hAnsi="Arial" w:cs="Arial"/>
          <w:sz w:val="24"/>
          <w:szCs w:val="24"/>
        </w:rPr>
        <w:t>incidents</w:t>
      </w:r>
      <w:r w:rsidRPr="002D72C0">
        <w:rPr>
          <w:rFonts w:ascii="Arial" w:hAnsi="Arial" w:cs="Arial"/>
          <w:sz w:val="24"/>
          <w:szCs w:val="24"/>
        </w:rPr>
        <w:t xml:space="preserve"> and to clear emergency calls as fast as practicable. Some academics suggest that this sort of policing does not significantly reduce or halt crime, and that it is only a temporary solution to a long</w:t>
      </w:r>
      <w:r>
        <w:rPr>
          <w:rFonts w:ascii="Arial" w:hAnsi="Arial" w:cs="Arial"/>
          <w:sz w:val="24"/>
          <w:szCs w:val="24"/>
        </w:rPr>
        <w:t>-term</w:t>
      </w:r>
      <w:r w:rsidRPr="002D72C0">
        <w:rPr>
          <w:rFonts w:ascii="Arial" w:hAnsi="Arial" w:cs="Arial"/>
          <w:sz w:val="24"/>
          <w:szCs w:val="24"/>
        </w:rPr>
        <w:t xml:space="preserve"> problem in which police are frequently called back to the same problem and persons</w:t>
      </w:r>
      <w:r>
        <w:rPr>
          <w:rFonts w:ascii="Arial" w:hAnsi="Arial" w:cs="Arial"/>
          <w:sz w:val="24"/>
          <w:szCs w:val="24"/>
        </w:rPr>
        <w:t xml:space="preserve"> </w:t>
      </w:r>
      <w:r w:rsidRPr="002757DA">
        <w:rPr>
          <w:rFonts w:ascii="Arial" w:hAnsi="Arial" w:cs="Arial"/>
          <w:noProof/>
          <w:sz w:val="24"/>
          <w:szCs w:val="24"/>
        </w:rPr>
        <w:t>(Jauregui, 2018)</w:t>
      </w:r>
      <w:r>
        <w:rPr>
          <w:rFonts w:ascii="Arial" w:hAnsi="Arial" w:cs="Arial"/>
          <w:sz w:val="24"/>
          <w:szCs w:val="24"/>
        </w:rPr>
        <w:t>.</w:t>
      </w:r>
      <w:r w:rsidRPr="002D72C0">
        <w:rPr>
          <w:rFonts w:ascii="Arial" w:hAnsi="Arial" w:cs="Arial"/>
          <w:sz w:val="24"/>
          <w:szCs w:val="24"/>
        </w:rPr>
        <w:t xml:space="preserve"> Community policing, on the other hand, has as its primary purpose assisting the public in developing and maintaining a safe and orderly social environment. While apprehending criminals is a critical purpose of community police, it is far from the primary one. Community policing is focused with working with and obtaining assistance from the community to solve the crimes that the community is worried about</w:t>
      </w:r>
      <w:r>
        <w:rPr>
          <w:rFonts w:ascii="Arial" w:hAnsi="Arial" w:cs="Arial"/>
          <w:sz w:val="24"/>
          <w:szCs w:val="24"/>
        </w:rPr>
        <w:t xml:space="preserve"> </w:t>
      </w:r>
      <w:r w:rsidRPr="00BE5F0E">
        <w:rPr>
          <w:rFonts w:ascii="Arial" w:hAnsi="Arial" w:cs="Arial"/>
          <w:noProof/>
          <w:sz w:val="24"/>
          <w:szCs w:val="24"/>
        </w:rPr>
        <w:lastRenderedPageBreak/>
        <w:t>(L Brown, 1987)</w:t>
      </w:r>
      <w:r>
        <w:rPr>
          <w:rFonts w:ascii="Arial" w:hAnsi="Arial" w:cs="Arial"/>
          <w:sz w:val="24"/>
          <w:szCs w:val="24"/>
        </w:rPr>
        <w:t>.</w:t>
      </w:r>
      <w:r w:rsidRPr="002D72C0">
        <w:rPr>
          <w:rFonts w:ascii="Arial" w:hAnsi="Arial" w:cs="Arial"/>
          <w:sz w:val="24"/>
          <w:szCs w:val="24"/>
        </w:rPr>
        <w:t xml:space="preserve"> According to research, the most effective approaches for addressing community problems include interaction involving police, government resources, people, and local businesses</w:t>
      </w:r>
      <w:r>
        <w:rPr>
          <w:rFonts w:ascii="Arial" w:hAnsi="Arial" w:cs="Arial"/>
          <w:sz w:val="24"/>
          <w:szCs w:val="24"/>
        </w:rPr>
        <w:t xml:space="preserve"> </w:t>
      </w:r>
      <w:r w:rsidRPr="00BE5F0E">
        <w:rPr>
          <w:rFonts w:ascii="Arial" w:hAnsi="Arial" w:cs="Arial"/>
          <w:noProof/>
          <w:sz w:val="24"/>
          <w:szCs w:val="24"/>
        </w:rPr>
        <w:t>(Bertus, 1996)</w:t>
      </w:r>
      <w:r w:rsidRPr="002D72C0">
        <w:rPr>
          <w:rFonts w:ascii="Arial" w:hAnsi="Arial" w:cs="Arial"/>
          <w:sz w:val="24"/>
          <w:szCs w:val="24"/>
        </w:rPr>
        <w:t>. Polls or questionnaires, town meetings, call</w:t>
      </w:r>
      <w:r>
        <w:rPr>
          <w:rFonts w:ascii="Arial" w:hAnsi="Arial" w:cs="Arial"/>
          <w:sz w:val="24"/>
          <w:szCs w:val="24"/>
        </w:rPr>
        <w:t xml:space="preserve"> </w:t>
      </w:r>
      <w:r w:rsidRPr="002D72C0">
        <w:rPr>
          <w:rFonts w:ascii="Arial" w:hAnsi="Arial" w:cs="Arial"/>
          <w:sz w:val="24"/>
          <w:szCs w:val="24"/>
        </w:rPr>
        <w:t>in programmes, and meetings with interest groups are all examples of how police engage with the community</w:t>
      </w:r>
      <w:r>
        <w:rPr>
          <w:rFonts w:ascii="Arial" w:hAnsi="Arial" w:cs="Arial"/>
          <w:sz w:val="24"/>
          <w:szCs w:val="24"/>
        </w:rPr>
        <w:t xml:space="preserve"> </w:t>
      </w:r>
      <w:r w:rsidRPr="00BE5F0E">
        <w:rPr>
          <w:rFonts w:ascii="Arial" w:hAnsi="Arial" w:cs="Arial"/>
          <w:noProof/>
          <w:sz w:val="24"/>
          <w:szCs w:val="24"/>
        </w:rPr>
        <w:t>(Sarah Lawrence, 2013)</w:t>
      </w:r>
      <w:r>
        <w:rPr>
          <w:rFonts w:ascii="Arial" w:hAnsi="Arial" w:cs="Arial"/>
          <w:sz w:val="24"/>
          <w:szCs w:val="24"/>
        </w:rPr>
        <w:t xml:space="preserve">. </w:t>
      </w:r>
      <w:r w:rsidRPr="002D72C0">
        <w:rPr>
          <w:rFonts w:ascii="Arial" w:hAnsi="Arial" w:cs="Arial"/>
          <w:sz w:val="24"/>
          <w:szCs w:val="24"/>
        </w:rPr>
        <w:t xml:space="preserve">They use these </w:t>
      </w:r>
      <w:r>
        <w:rPr>
          <w:rFonts w:ascii="Arial" w:hAnsi="Arial" w:cs="Arial"/>
          <w:sz w:val="24"/>
          <w:szCs w:val="24"/>
        </w:rPr>
        <w:t xml:space="preserve">connections </w:t>
      </w:r>
      <w:r w:rsidRPr="002D72C0">
        <w:rPr>
          <w:rFonts w:ascii="Arial" w:hAnsi="Arial" w:cs="Arial"/>
          <w:sz w:val="24"/>
          <w:szCs w:val="24"/>
        </w:rPr>
        <w:t>to learn what the community expects from its police officers and what the community is prepared to do to address the problem of crime.</w:t>
      </w:r>
      <w:r>
        <w:rPr>
          <w:rFonts w:ascii="Arial" w:hAnsi="Arial" w:cs="Arial"/>
          <w:sz w:val="24"/>
          <w:szCs w:val="24"/>
        </w:rPr>
        <w:t xml:space="preserve"> </w:t>
      </w:r>
      <w:r w:rsidRPr="002D72C0">
        <w:rPr>
          <w:rFonts w:ascii="Arial" w:hAnsi="Arial" w:cs="Arial"/>
          <w:sz w:val="24"/>
          <w:szCs w:val="24"/>
        </w:rPr>
        <w:t>The community policing structure varies in those police assets are refocused with the aim of defined written guidelines to offer police officers more creative problem</w:t>
      </w:r>
      <w:r>
        <w:rPr>
          <w:rFonts w:ascii="Arial" w:hAnsi="Arial" w:cs="Arial"/>
          <w:sz w:val="24"/>
          <w:szCs w:val="24"/>
        </w:rPr>
        <w:t>-solving</w:t>
      </w:r>
      <w:r w:rsidRPr="002D72C0">
        <w:rPr>
          <w:rFonts w:ascii="Arial" w:hAnsi="Arial" w:cs="Arial"/>
          <w:sz w:val="24"/>
          <w:szCs w:val="24"/>
        </w:rPr>
        <w:t xml:space="preserve"> strategies to provide alternatives to traditional law enforcement</w:t>
      </w:r>
      <w:r>
        <w:rPr>
          <w:rFonts w:ascii="Arial" w:hAnsi="Arial" w:cs="Arial"/>
          <w:sz w:val="24"/>
          <w:szCs w:val="24"/>
        </w:rPr>
        <w:t xml:space="preserve"> </w:t>
      </w:r>
      <w:r w:rsidRPr="00BE5F0E">
        <w:rPr>
          <w:rFonts w:ascii="Arial" w:hAnsi="Arial" w:cs="Arial"/>
          <w:noProof/>
          <w:sz w:val="24"/>
          <w:szCs w:val="24"/>
        </w:rPr>
        <w:t>(Cordner, 2010)</w:t>
      </w:r>
      <w:r>
        <w:rPr>
          <w:rFonts w:ascii="Arial" w:hAnsi="Arial" w:cs="Arial"/>
          <w:sz w:val="24"/>
          <w:szCs w:val="24"/>
        </w:rPr>
        <w:t>.</w:t>
      </w:r>
    </w:p>
    <w:p w14:paraId="013FAA10" w14:textId="77777777" w:rsidR="006C7E97" w:rsidRDefault="006C7E97" w:rsidP="006C7E97">
      <w:pPr>
        <w:pStyle w:val="PlainText"/>
        <w:spacing w:line="480" w:lineRule="auto"/>
        <w:jc w:val="both"/>
        <w:rPr>
          <w:rFonts w:ascii="Arial" w:hAnsi="Arial" w:cs="Arial"/>
          <w:sz w:val="24"/>
          <w:szCs w:val="24"/>
        </w:rPr>
      </w:pPr>
    </w:p>
    <w:p w14:paraId="026BE808" w14:textId="77777777" w:rsidR="006C7E97" w:rsidRDefault="006C7E97" w:rsidP="006C7E97">
      <w:pPr>
        <w:pStyle w:val="PlainText"/>
        <w:spacing w:line="480" w:lineRule="auto"/>
        <w:jc w:val="both"/>
        <w:rPr>
          <w:rFonts w:ascii="Arial" w:hAnsi="Arial" w:cs="Arial"/>
          <w:sz w:val="24"/>
          <w:szCs w:val="24"/>
        </w:rPr>
      </w:pPr>
      <w:r w:rsidRPr="002D72C0">
        <w:rPr>
          <w:rFonts w:ascii="Arial" w:hAnsi="Arial" w:cs="Arial"/>
          <w:sz w:val="24"/>
          <w:szCs w:val="24"/>
        </w:rPr>
        <w:t>One important drawback is that community policing is only possible with community participation. A cooperation between police personnel and the community must be developed. Any attempt at community policing will fail unless the community trusts and participates. Effective community policing necessitates everyone's long-term commitment. It is not a simple repair. Relationships must be developed and maintained throughout time. Another potential drawback of community policing is ensuring that the initiative is led by the correct individuals</w:t>
      </w:r>
      <w:r>
        <w:rPr>
          <w:rFonts w:ascii="Arial" w:hAnsi="Arial" w:cs="Arial"/>
          <w:sz w:val="24"/>
          <w:szCs w:val="24"/>
        </w:rPr>
        <w:t>, i</w:t>
      </w:r>
      <w:r w:rsidRPr="002D72C0">
        <w:rPr>
          <w:rFonts w:ascii="Arial" w:hAnsi="Arial" w:cs="Arial"/>
          <w:sz w:val="24"/>
          <w:szCs w:val="24"/>
        </w:rPr>
        <w:t xml:space="preserve">nstead, then utilising the system to enhance their own personal ambitions or agendas, the focus should be on improving the community. Community policing schemes, for example, might be regressive. When an issue arises that demands community assistance, it appears that the same individuals always step forward. These are often people that have deep roots in the community. Community policing necessitates participation from all </w:t>
      </w:r>
      <w:r>
        <w:rPr>
          <w:rFonts w:ascii="Arial" w:hAnsi="Arial" w:cs="Arial"/>
          <w:sz w:val="24"/>
          <w:szCs w:val="24"/>
        </w:rPr>
        <w:t>persons</w:t>
      </w:r>
      <w:r w:rsidRPr="002D72C0">
        <w:rPr>
          <w:rFonts w:ascii="Arial" w:hAnsi="Arial" w:cs="Arial"/>
          <w:sz w:val="24"/>
          <w:szCs w:val="24"/>
        </w:rPr>
        <w:t>, not just a select few</w:t>
      </w:r>
      <w:r>
        <w:rPr>
          <w:rFonts w:ascii="Arial" w:hAnsi="Arial" w:cs="Arial"/>
          <w:sz w:val="24"/>
          <w:szCs w:val="24"/>
        </w:rPr>
        <w:t xml:space="preserve"> </w:t>
      </w:r>
      <w:r w:rsidRPr="00312983">
        <w:rPr>
          <w:rFonts w:ascii="Arial" w:hAnsi="Arial" w:cs="Arial"/>
          <w:noProof/>
          <w:sz w:val="24"/>
          <w:szCs w:val="24"/>
        </w:rPr>
        <w:t>(Thacher, 2001)</w:t>
      </w:r>
      <w:r>
        <w:rPr>
          <w:rFonts w:ascii="Arial" w:hAnsi="Arial" w:cs="Arial"/>
          <w:sz w:val="24"/>
          <w:szCs w:val="24"/>
        </w:rPr>
        <w:t xml:space="preserve">. </w:t>
      </w:r>
      <w:r w:rsidRPr="002D72C0">
        <w:rPr>
          <w:rFonts w:ascii="Arial" w:hAnsi="Arial" w:cs="Arial"/>
          <w:sz w:val="24"/>
          <w:szCs w:val="24"/>
        </w:rPr>
        <w:t xml:space="preserve">Community policing is only as effective as the level of community participation. Officers deal with the criminal parts of community policing, </w:t>
      </w:r>
      <w:r w:rsidRPr="002D72C0">
        <w:rPr>
          <w:rFonts w:ascii="Arial" w:hAnsi="Arial" w:cs="Arial"/>
          <w:sz w:val="24"/>
          <w:szCs w:val="24"/>
        </w:rPr>
        <w:lastRenderedPageBreak/>
        <w:t xml:space="preserve">but there are also programmes and initiatives that people of the community may undertake with the support of law enforcement to help discourage crime in their </w:t>
      </w:r>
      <w:r>
        <w:rPr>
          <w:rFonts w:ascii="Arial" w:hAnsi="Arial" w:cs="Arial"/>
          <w:sz w:val="24"/>
          <w:szCs w:val="24"/>
        </w:rPr>
        <w:t>community</w:t>
      </w:r>
      <w:r w:rsidRPr="002D72C0">
        <w:rPr>
          <w:rFonts w:ascii="Arial" w:hAnsi="Arial" w:cs="Arial"/>
          <w:sz w:val="24"/>
          <w:szCs w:val="24"/>
        </w:rPr>
        <w:t>. Neighbourhood</w:t>
      </w:r>
      <w:r>
        <w:rPr>
          <w:rFonts w:ascii="Arial" w:hAnsi="Arial" w:cs="Arial"/>
          <w:sz w:val="24"/>
          <w:szCs w:val="24"/>
        </w:rPr>
        <w:t xml:space="preserve"> w</w:t>
      </w:r>
      <w:r w:rsidRPr="002D72C0">
        <w:rPr>
          <w:rFonts w:ascii="Arial" w:hAnsi="Arial" w:cs="Arial"/>
          <w:sz w:val="24"/>
          <w:szCs w:val="24"/>
        </w:rPr>
        <w:t>atch is an example of a programme that has become a commonplace in many towns to help keep crime out of residential communities</w:t>
      </w:r>
      <w:r>
        <w:rPr>
          <w:rFonts w:ascii="Arial" w:hAnsi="Arial" w:cs="Arial"/>
          <w:sz w:val="24"/>
          <w:szCs w:val="24"/>
        </w:rPr>
        <w:t xml:space="preserve"> </w:t>
      </w:r>
      <w:r w:rsidRPr="00312983">
        <w:rPr>
          <w:rFonts w:ascii="Arial" w:hAnsi="Arial" w:cs="Arial"/>
          <w:noProof/>
          <w:sz w:val="24"/>
          <w:szCs w:val="24"/>
        </w:rPr>
        <w:t>(Lawteacher.net, 2013)</w:t>
      </w:r>
      <w:r w:rsidRPr="002D72C0">
        <w:rPr>
          <w:rFonts w:ascii="Arial" w:hAnsi="Arial" w:cs="Arial"/>
          <w:sz w:val="24"/>
          <w:szCs w:val="24"/>
        </w:rPr>
        <w:t>.</w:t>
      </w:r>
      <w:r>
        <w:rPr>
          <w:rFonts w:ascii="Arial" w:hAnsi="Arial" w:cs="Arial"/>
          <w:sz w:val="24"/>
          <w:szCs w:val="24"/>
        </w:rPr>
        <w:t xml:space="preserve"> </w:t>
      </w:r>
      <w:r w:rsidRPr="002D72C0">
        <w:rPr>
          <w:rFonts w:ascii="Arial" w:hAnsi="Arial" w:cs="Arial"/>
          <w:sz w:val="24"/>
          <w:szCs w:val="24"/>
        </w:rPr>
        <w:t xml:space="preserve">Residents are taught how to discourage and detect suspicious activity through </w:t>
      </w:r>
      <w:r>
        <w:rPr>
          <w:rFonts w:ascii="Arial" w:hAnsi="Arial" w:cs="Arial"/>
          <w:sz w:val="24"/>
          <w:szCs w:val="24"/>
        </w:rPr>
        <w:t>n</w:t>
      </w:r>
      <w:r w:rsidRPr="002D72C0">
        <w:rPr>
          <w:rFonts w:ascii="Arial" w:hAnsi="Arial" w:cs="Arial"/>
          <w:sz w:val="24"/>
          <w:szCs w:val="24"/>
        </w:rPr>
        <w:t xml:space="preserve">eighbourhood </w:t>
      </w:r>
      <w:r>
        <w:rPr>
          <w:rFonts w:ascii="Arial" w:hAnsi="Arial" w:cs="Arial"/>
          <w:sz w:val="24"/>
          <w:szCs w:val="24"/>
        </w:rPr>
        <w:t>w</w:t>
      </w:r>
      <w:r w:rsidRPr="002D72C0">
        <w:rPr>
          <w:rFonts w:ascii="Arial" w:hAnsi="Arial" w:cs="Arial"/>
          <w:sz w:val="24"/>
          <w:szCs w:val="24"/>
        </w:rPr>
        <w:t xml:space="preserve">atch. The police and the community both benefit from establishing a </w:t>
      </w:r>
      <w:r>
        <w:rPr>
          <w:rFonts w:ascii="Arial" w:hAnsi="Arial" w:cs="Arial"/>
          <w:sz w:val="24"/>
          <w:szCs w:val="24"/>
        </w:rPr>
        <w:t>n</w:t>
      </w:r>
      <w:r w:rsidRPr="002D72C0">
        <w:rPr>
          <w:rFonts w:ascii="Arial" w:hAnsi="Arial" w:cs="Arial"/>
          <w:sz w:val="24"/>
          <w:szCs w:val="24"/>
        </w:rPr>
        <w:t xml:space="preserve">eighbourhood </w:t>
      </w:r>
      <w:r>
        <w:rPr>
          <w:rFonts w:ascii="Arial" w:hAnsi="Arial" w:cs="Arial"/>
          <w:sz w:val="24"/>
          <w:szCs w:val="24"/>
        </w:rPr>
        <w:t>w</w:t>
      </w:r>
      <w:r w:rsidRPr="002D72C0">
        <w:rPr>
          <w:rFonts w:ascii="Arial" w:hAnsi="Arial" w:cs="Arial"/>
          <w:sz w:val="24"/>
          <w:szCs w:val="24"/>
        </w:rPr>
        <w:t xml:space="preserve">atch programme. The advantages of forming and participating in a </w:t>
      </w:r>
      <w:r>
        <w:rPr>
          <w:rFonts w:ascii="Arial" w:hAnsi="Arial" w:cs="Arial"/>
          <w:sz w:val="24"/>
          <w:szCs w:val="24"/>
        </w:rPr>
        <w:t>n</w:t>
      </w:r>
      <w:r w:rsidRPr="002D72C0">
        <w:rPr>
          <w:rFonts w:ascii="Arial" w:hAnsi="Arial" w:cs="Arial"/>
          <w:sz w:val="24"/>
          <w:szCs w:val="24"/>
        </w:rPr>
        <w:t xml:space="preserve">eighbourhood </w:t>
      </w:r>
      <w:r>
        <w:rPr>
          <w:rFonts w:ascii="Arial" w:hAnsi="Arial" w:cs="Arial"/>
          <w:sz w:val="24"/>
          <w:szCs w:val="24"/>
        </w:rPr>
        <w:t>w</w:t>
      </w:r>
      <w:r w:rsidRPr="002D72C0">
        <w:rPr>
          <w:rFonts w:ascii="Arial" w:hAnsi="Arial" w:cs="Arial"/>
          <w:sz w:val="24"/>
          <w:szCs w:val="24"/>
        </w:rPr>
        <w:t xml:space="preserve">atch programme result in an improved quality of life and assist the community cohesion. </w:t>
      </w:r>
    </w:p>
    <w:p w14:paraId="00B12193" w14:textId="77777777" w:rsidR="006C7E97" w:rsidRDefault="006C7E97" w:rsidP="006C7E97">
      <w:pPr>
        <w:pStyle w:val="PlainText"/>
        <w:spacing w:line="480" w:lineRule="auto"/>
        <w:jc w:val="both"/>
        <w:rPr>
          <w:rFonts w:ascii="Arial" w:hAnsi="Arial" w:cs="Arial"/>
          <w:sz w:val="24"/>
          <w:szCs w:val="24"/>
        </w:rPr>
      </w:pPr>
    </w:p>
    <w:p w14:paraId="2661B8E4" w14:textId="150877B9" w:rsidR="006C7E97" w:rsidRDefault="006C7E97" w:rsidP="006C7E97">
      <w:pPr>
        <w:pStyle w:val="PlainText"/>
        <w:spacing w:line="480" w:lineRule="auto"/>
        <w:jc w:val="both"/>
        <w:rPr>
          <w:rFonts w:ascii="Arial" w:hAnsi="Arial" w:cs="Arial"/>
          <w:sz w:val="24"/>
          <w:szCs w:val="24"/>
        </w:rPr>
      </w:pPr>
      <w:r w:rsidRPr="002D72C0">
        <w:rPr>
          <w:rFonts w:ascii="Arial" w:hAnsi="Arial" w:cs="Arial"/>
          <w:sz w:val="24"/>
          <w:szCs w:val="24"/>
        </w:rPr>
        <w:t xml:space="preserve">In conclusion there are many benefits to community policing such as residents within the community have a more positive opinion of their local police force. Residents and the police have a better understanding of one other. More precise information from residents about criminal activities in their </w:t>
      </w:r>
      <w:r>
        <w:rPr>
          <w:rFonts w:ascii="Arial" w:hAnsi="Arial" w:cs="Arial"/>
          <w:sz w:val="24"/>
          <w:szCs w:val="24"/>
        </w:rPr>
        <w:t>co</w:t>
      </w:r>
      <w:r w:rsidRPr="002D72C0">
        <w:rPr>
          <w:rFonts w:ascii="Arial" w:hAnsi="Arial" w:cs="Arial"/>
          <w:sz w:val="24"/>
          <w:szCs w:val="24"/>
        </w:rPr>
        <w:t>mmunity. Residents demands and expectations of the police are better understood</w:t>
      </w:r>
      <w:r>
        <w:rPr>
          <w:rFonts w:ascii="Arial" w:hAnsi="Arial" w:cs="Arial"/>
          <w:sz w:val="24"/>
          <w:szCs w:val="24"/>
        </w:rPr>
        <w:t xml:space="preserve"> </w:t>
      </w:r>
      <w:r w:rsidRPr="00560F0A">
        <w:rPr>
          <w:rFonts w:ascii="Arial" w:hAnsi="Arial" w:cs="Arial"/>
          <w:noProof/>
          <w:sz w:val="24"/>
          <w:szCs w:val="24"/>
        </w:rPr>
        <w:t>(Everbridge, 2022)</w:t>
      </w:r>
      <w:r w:rsidRPr="002D72C0">
        <w:rPr>
          <w:rFonts w:ascii="Arial" w:hAnsi="Arial" w:cs="Arial"/>
          <w:sz w:val="24"/>
          <w:szCs w:val="24"/>
        </w:rPr>
        <w:t xml:space="preserve">. However, Criminologists have identified </w:t>
      </w:r>
      <w:proofErr w:type="gramStart"/>
      <w:r w:rsidRPr="002D72C0">
        <w:rPr>
          <w:rFonts w:ascii="Arial" w:hAnsi="Arial" w:cs="Arial"/>
          <w:sz w:val="24"/>
          <w:szCs w:val="24"/>
        </w:rPr>
        <w:t>a number of</w:t>
      </w:r>
      <w:proofErr w:type="gramEnd"/>
      <w:r w:rsidRPr="002D72C0">
        <w:rPr>
          <w:rFonts w:ascii="Arial" w:hAnsi="Arial" w:cs="Arial"/>
          <w:sz w:val="24"/>
          <w:szCs w:val="24"/>
        </w:rPr>
        <w:t xml:space="preserve"> problems with community policing and how it is implemented. Many have pointed out that the term "community," which is at the centre of community policing, is unclear in and of itself. It's impossible to specify what community policing should look like without a unified definition of the term </w:t>
      </w:r>
      <w:r w:rsidRPr="00560F0A">
        <w:rPr>
          <w:rFonts w:ascii="Arial" w:hAnsi="Arial" w:cs="Arial"/>
          <w:noProof/>
          <w:sz w:val="24"/>
          <w:szCs w:val="24"/>
        </w:rPr>
        <w:t>(Correia, 2000)</w:t>
      </w:r>
      <w:r w:rsidRPr="002D72C0">
        <w:rPr>
          <w:rFonts w:ascii="Arial" w:hAnsi="Arial" w:cs="Arial"/>
          <w:sz w:val="24"/>
          <w:szCs w:val="24"/>
        </w:rPr>
        <w:t>.</w:t>
      </w:r>
      <w:r>
        <w:rPr>
          <w:rFonts w:ascii="Arial" w:hAnsi="Arial" w:cs="Arial"/>
          <w:sz w:val="24"/>
          <w:szCs w:val="24"/>
        </w:rPr>
        <w:t xml:space="preserve"> </w:t>
      </w:r>
      <w:r w:rsidRPr="002D72C0">
        <w:rPr>
          <w:rFonts w:ascii="Arial" w:hAnsi="Arial" w:cs="Arial"/>
          <w:sz w:val="24"/>
          <w:szCs w:val="24"/>
        </w:rPr>
        <w:t xml:space="preserve">Others have questioned the political motivations underlying community policing efforts and explain that there has never been a period when a police officer was everyone's friend, and that there will never be. They also felt that the community, not the police, was responsible for maintaining order </w:t>
      </w:r>
      <w:r w:rsidRPr="00560F0A">
        <w:rPr>
          <w:rFonts w:ascii="Arial" w:hAnsi="Arial" w:cs="Arial"/>
          <w:noProof/>
          <w:sz w:val="24"/>
          <w:szCs w:val="24"/>
        </w:rPr>
        <w:t>(Ferreira, 1996)</w:t>
      </w:r>
      <w:r w:rsidRPr="002D72C0">
        <w:rPr>
          <w:rFonts w:ascii="Arial" w:hAnsi="Arial" w:cs="Arial"/>
          <w:sz w:val="24"/>
          <w:szCs w:val="24"/>
        </w:rPr>
        <w:t xml:space="preserve">. A fair environment is required for successful community policing to thrive. This is only possible if the community and the police develop an equal relationship. They must also learn to trust </w:t>
      </w:r>
      <w:r w:rsidRPr="002D72C0">
        <w:rPr>
          <w:rFonts w:ascii="Arial" w:hAnsi="Arial" w:cs="Arial"/>
          <w:sz w:val="24"/>
          <w:szCs w:val="24"/>
        </w:rPr>
        <w:lastRenderedPageBreak/>
        <w:t>one another, knowing that whatever one of them does is in the best interests of the other. Only then will the police be able to really serve and protect those residents who seek to respect the laws established by their own government. The role of community policing in modern society will only work if the community they serve trusts them in their duties and are willing to assist. Unfortunately</w:t>
      </w:r>
      <w:r>
        <w:rPr>
          <w:rFonts w:ascii="Arial" w:hAnsi="Arial" w:cs="Arial"/>
          <w:sz w:val="24"/>
          <w:szCs w:val="24"/>
        </w:rPr>
        <w:t>,</w:t>
      </w:r>
      <w:r w:rsidRPr="002D72C0">
        <w:rPr>
          <w:rFonts w:ascii="Arial" w:hAnsi="Arial" w:cs="Arial"/>
          <w:sz w:val="24"/>
          <w:szCs w:val="24"/>
        </w:rPr>
        <w:t xml:space="preserve"> in a media saturated society whenever there is evidence of a police officer’s wrongdoing, and this evidence is publicised it portrays a negative image of not just that officer but the police as an organisation. Which in turn will affect the trust the community have in offices engaging in community policing. Police presence is not </w:t>
      </w:r>
      <w:proofErr w:type="gramStart"/>
      <w:r w:rsidRPr="002D72C0">
        <w:rPr>
          <w:rFonts w:ascii="Arial" w:hAnsi="Arial" w:cs="Arial"/>
          <w:sz w:val="24"/>
          <w:szCs w:val="24"/>
        </w:rPr>
        <w:t>effective in itself, the</w:t>
      </w:r>
      <w:proofErr w:type="gramEnd"/>
      <w:r w:rsidRPr="002D72C0">
        <w:rPr>
          <w:rFonts w:ascii="Arial" w:hAnsi="Arial" w:cs="Arial"/>
          <w:sz w:val="24"/>
          <w:szCs w:val="24"/>
        </w:rPr>
        <w:t xml:space="preserve"> relationships within the community need to be built and maintained. The role of a community police officer essentially is to build that trust with members of the community </w:t>
      </w:r>
      <w:proofErr w:type="gramStart"/>
      <w:r w:rsidRPr="002D72C0">
        <w:rPr>
          <w:rFonts w:ascii="Arial" w:hAnsi="Arial" w:cs="Arial"/>
          <w:sz w:val="24"/>
          <w:szCs w:val="24"/>
        </w:rPr>
        <w:t>in order for</w:t>
      </w:r>
      <w:proofErr w:type="gramEnd"/>
      <w:r w:rsidRPr="002D72C0">
        <w:rPr>
          <w:rFonts w:ascii="Arial" w:hAnsi="Arial" w:cs="Arial"/>
          <w:sz w:val="24"/>
          <w:szCs w:val="24"/>
        </w:rPr>
        <w:t xml:space="preserve"> cohesion to take place.</w:t>
      </w:r>
      <w:r>
        <w:rPr>
          <w:rFonts w:ascii="Arial" w:hAnsi="Arial" w:cs="Arial"/>
          <w:sz w:val="24"/>
          <w:szCs w:val="24"/>
        </w:rPr>
        <w:t xml:space="preserve"> As previously stated, if community policing tackles low level crime within the community and gains the trust and support of the persons living within the community, this could in theory have a positive effect of prevented more high-profile crimes and community cohesion. </w:t>
      </w:r>
    </w:p>
    <w:p w14:paraId="00E5A464" w14:textId="77777777" w:rsidR="006C7E97" w:rsidRPr="002D72C0" w:rsidRDefault="006C7E97" w:rsidP="006C7E97">
      <w:pPr>
        <w:pStyle w:val="PlainText"/>
        <w:spacing w:line="480" w:lineRule="auto"/>
        <w:jc w:val="both"/>
        <w:rPr>
          <w:rFonts w:ascii="Arial" w:hAnsi="Arial" w:cs="Arial"/>
          <w:sz w:val="24"/>
          <w:szCs w:val="24"/>
        </w:rPr>
      </w:pPr>
    </w:p>
    <w:p w14:paraId="0DFEBBAC" w14:textId="77777777" w:rsidR="006C7E97" w:rsidRDefault="006C7E97" w:rsidP="006C7E97">
      <w:pPr>
        <w:pStyle w:val="PlainText"/>
        <w:spacing w:line="480" w:lineRule="auto"/>
        <w:jc w:val="both"/>
        <w:rPr>
          <w:rFonts w:ascii="Arial" w:hAnsi="Arial" w:cs="Arial"/>
          <w:i/>
          <w:iCs/>
          <w:sz w:val="24"/>
          <w:szCs w:val="24"/>
        </w:rPr>
      </w:pPr>
      <w:r w:rsidRPr="009D54F0">
        <w:rPr>
          <w:rFonts w:ascii="Arial" w:hAnsi="Arial" w:cs="Arial"/>
          <w:i/>
          <w:iCs/>
          <w:sz w:val="24"/>
          <w:szCs w:val="24"/>
        </w:rPr>
        <w:t xml:space="preserve">(1859 words) </w:t>
      </w:r>
    </w:p>
    <w:p w14:paraId="0072773D" w14:textId="77777777" w:rsidR="006C7E97" w:rsidRDefault="006C7E97" w:rsidP="006C7E97">
      <w:pPr>
        <w:pStyle w:val="PlainText"/>
        <w:spacing w:line="480" w:lineRule="auto"/>
        <w:jc w:val="both"/>
        <w:rPr>
          <w:rFonts w:ascii="Arial" w:hAnsi="Arial" w:cs="Arial"/>
          <w:i/>
          <w:iCs/>
          <w:sz w:val="24"/>
          <w:szCs w:val="24"/>
        </w:rPr>
      </w:pPr>
    </w:p>
    <w:p w14:paraId="54166032" w14:textId="33583FD1" w:rsidR="006C7E97" w:rsidRPr="001C4564" w:rsidRDefault="006C7E97" w:rsidP="006C7E97">
      <w:pPr>
        <w:pStyle w:val="PlainText"/>
        <w:spacing w:line="480" w:lineRule="auto"/>
        <w:jc w:val="both"/>
        <w:rPr>
          <w:rFonts w:ascii="Arial" w:hAnsi="Arial" w:cs="Arial"/>
          <w:b/>
          <w:bCs/>
          <w:sz w:val="24"/>
          <w:szCs w:val="24"/>
        </w:rPr>
      </w:pPr>
      <w:r w:rsidRPr="001C4564">
        <w:rPr>
          <w:rFonts w:ascii="Arial" w:hAnsi="Arial" w:cs="Arial"/>
          <w:b/>
          <w:bCs/>
          <w:sz w:val="24"/>
          <w:szCs w:val="24"/>
        </w:rPr>
        <w:t xml:space="preserve">Bibliography </w:t>
      </w:r>
    </w:p>
    <w:p w14:paraId="79753288"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Bertus, F., 1996. The Use and Effectiveness of Community Policing in a Democracy, Washington: National Institute of Justice.</w:t>
      </w:r>
    </w:p>
    <w:p w14:paraId="2020797A" w14:textId="77777777" w:rsidR="006C7E97" w:rsidRPr="00136896" w:rsidRDefault="006C7E97" w:rsidP="006C7E97">
      <w:pPr>
        <w:pStyle w:val="PlainText"/>
        <w:spacing w:line="480" w:lineRule="auto"/>
        <w:rPr>
          <w:rFonts w:ascii="Arial" w:hAnsi="Arial" w:cs="Arial"/>
          <w:sz w:val="24"/>
          <w:szCs w:val="24"/>
        </w:rPr>
      </w:pPr>
    </w:p>
    <w:p w14:paraId="18E110B8"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 xml:space="preserve">Brogden, M., 1987. The Emergence </w:t>
      </w:r>
      <w:r>
        <w:rPr>
          <w:rFonts w:ascii="Arial" w:hAnsi="Arial" w:cs="Arial"/>
          <w:sz w:val="24"/>
          <w:szCs w:val="24"/>
        </w:rPr>
        <w:t>o</w:t>
      </w:r>
      <w:r w:rsidRPr="00136896">
        <w:rPr>
          <w:rFonts w:ascii="Arial" w:hAnsi="Arial" w:cs="Arial"/>
          <w:sz w:val="24"/>
          <w:szCs w:val="24"/>
        </w:rPr>
        <w:t>f The Police—The Colonial Dimension. The British Journal of Criminology, 27(1), pp. 4-14.</w:t>
      </w:r>
    </w:p>
    <w:p w14:paraId="0D4B1CB1" w14:textId="77777777" w:rsidR="006C7E97" w:rsidRPr="00136896" w:rsidRDefault="006C7E97" w:rsidP="006C7E97">
      <w:pPr>
        <w:pStyle w:val="PlainText"/>
        <w:spacing w:line="480" w:lineRule="auto"/>
        <w:rPr>
          <w:rFonts w:ascii="Arial" w:hAnsi="Arial" w:cs="Arial"/>
          <w:sz w:val="24"/>
          <w:szCs w:val="24"/>
        </w:rPr>
      </w:pPr>
    </w:p>
    <w:p w14:paraId="15986E79"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lastRenderedPageBreak/>
        <w:t xml:space="preserve">Childress, S., 2016. pbs.org. [Online] </w:t>
      </w:r>
    </w:p>
    <w:p w14:paraId="13D2C5F7"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t>Available at: https://www.pbs.org/wgbh/frontline/article/the-problem-with-broken-windows-policing/</w:t>
      </w:r>
    </w:p>
    <w:p w14:paraId="18015C71"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[Accessed 5 2022].</w:t>
      </w:r>
    </w:p>
    <w:p w14:paraId="07440803" w14:textId="77777777" w:rsidR="006C7E97" w:rsidRPr="00136896" w:rsidRDefault="006C7E97" w:rsidP="006C7E97">
      <w:pPr>
        <w:pStyle w:val="PlainText"/>
        <w:spacing w:line="480" w:lineRule="auto"/>
        <w:rPr>
          <w:rFonts w:ascii="Arial" w:hAnsi="Arial" w:cs="Arial"/>
          <w:sz w:val="24"/>
          <w:szCs w:val="24"/>
        </w:rPr>
      </w:pPr>
    </w:p>
    <w:p w14:paraId="57F40DF7"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t xml:space="preserve">College of Policing, 2021. college.police.uk. [Online] </w:t>
      </w:r>
    </w:p>
    <w:p w14:paraId="48C8A362"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t xml:space="preserve">Available at: https://www.college.police.uk/guidance/neighbourhood-policing </w:t>
      </w:r>
    </w:p>
    <w:p w14:paraId="5430BA98"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[Accessed 5 2022].</w:t>
      </w:r>
    </w:p>
    <w:p w14:paraId="6C734ACF" w14:textId="77777777" w:rsidR="006C7E97" w:rsidRPr="00136896" w:rsidRDefault="006C7E97" w:rsidP="006C7E97">
      <w:pPr>
        <w:pStyle w:val="PlainText"/>
        <w:spacing w:line="480" w:lineRule="auto"/>
        <w:rPr>
          <w:rFonts w:ascii="Arial" w:hAnsi="Arial" w:cs="Arial"/>
          <w:sz w:val="24"/>
          <w:szCs w:val="24"/>
        </w:rPr>
      </w:pPr>
    </w:p>
    <w:p w14:paraId="1E09CF21"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Cordner, G. W., 2010. Community Policing Elements and Effects. Critical Issues in Policing, pp. 432-449.</w:t>
      </w:r>
    </w:p>
    <w:p w14:paraId="795BD610" w14:textId="77777777" w:rsidR="006C7E97" w:rsidRPr="00136896" w:rsidRDefault="006C7E97" w:rsidP="006C7E97">
      <w:pPr>
        <w:pStyle w:val="PlainText"/>
        <w:spacing w:line="480" w:lineRule="auto"/>
        <w:rPr>
          <w:rFonts w:ascii="Arial" w:hAnsi="Arial" w:cs="Arial"/>
          <w:sz w:val="24"/>
          <w:szCs w:val="24"/>
        </w:rPr>
      </w:pPr>
    </w:p>
    <w:p w14:paraId="5330230A"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t xml:space="preserve">Correia, M. E., 2000. The Conceptual Ambiguity </w:t>
      </w:r>
      <w:r>
        <w:rPr>
          <w:rFonts w:ascii="Arial" w:hAnsi="Arial" w:cs="Arial"/>
          <w:sz w:val="24"/>
          <w:szCs w:val="24"/>
        </w:rPr>
        <w:t>o</w:t>
      </w:r>
      <w:r w:rsidRPr="00136896">
        <w:rPr>
          <w:rFonts w:ascii="Arial" w:hAnsi="Arial" w:cs="Arial"/>
          <w:sz w:val="24"/>
          <w:szCs w:val="24"/>
        </w:rPr>
        <w:t xml:space="preserve">f Community </w:t>
      </w:r>
      <w:r>
        <w:rPr>
          <w:rFonts w:ascii="Arial" w:hAnsi="Arial" w:cs="Arial"/>
          <w:sz w:val="24"/>
          <w:szCs w:val="24"/>
        </w:rPr>
        <w:t>i</w:t>
      </w:r>
      <w:r w:rsidRPr="00136896">
        <w:rPr>
          <w:rFonts w:ascii="Arial" w:hAnsi="Arial" w:cs="Arial"/>
          <w:sz w:val="24"/>
          <w:szCs w:val="24"/>
        </w:rPr>
        <w:t>n Community Policing –Filtering the Muddy Waters. Policing: An International Journal, 23(2), pp. 218-233.</w:t>
      </w:r>
    </w:p>
    <w:p w14:paraId="78BD20F4" w14:textId="77777777" w:rsidR="006C7E97" w:rsidRDefault="006C7E97" w:rsidP="006C7E97">
      <w:pPr>
        <w:pStyle w:val="PlainText"/>
        <w:spacing w:line="480" w:lineRule="auto"/>
        <w:rPr>
          <w:rFonts w:ascii="Arial" w:hAnsi="Arial" w:cs="Arial"/>
          <w:sz w:val="24"/>
          <w:szCs w:val="24"/>
        </w:rPr>
      </w:pPr>
    </w:p>
    <w:p w14:paraId="0AA6272E"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t xml:space="preserve">Everbridge, 2022. everbridge.com. [Online] </w:t>
      </w:r>
    </w:p>
    <w:p w14:paraId="2339D0FA"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t>Available at: https://www.everbridge.com/blog/what-is-community-policing/</w:t>
      </w:r>
    </w:p>
    <w:p w14:paraId="7C12C24F"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[Accessed 5 2022].</w:t>
      </w:r>
    </w:p>
    <w:p w14:paraId="76B55971" w14:textId="77777777" w:rsidR="006C7E97" w:rsidRPr="00136896" w:rsidRDefault="006C7E97" w:rsidP="006C7E97">
      <w:pPr>
        <w:pStyle w:val="PlainText"/>
        <w:spacing w:line="480" w:lineRule="auto"/>
        <w:rPr>
          <w:rFonts w:ascii="Arial" w:hAnsi="Arial" w:cs="Arial"/>
          <w:sz w:val="24"/>
          <w:szCs w:val="24"/>
        </w:rPr>
      </w:pPr>
    </w:p>
    <w:p w14:paraId="263530EC"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 xml:space="preserve">Ferreira, B. R., 1996. The Use </w:t>
      </w:r>
      <w:r>
        <w:rPr>
          <w:rFonts w:ascii="Arial" w:hAnsi="Arial" w:cs="Arial"/>
          <w:sz w:val="24"/>
          <w:szCs w:val="24"/>
        </w:rPr>
        <w:t>a</w:t>
      </w:r>
      <w:r w:rsidRPr="00136896">
        <w:rPr>
          <w:rFonts w:ascii="Arial" w:hAnsi="Arial" w:cs="Arial"/>
          <w:sz w:val="24"/>
          <w:szCs w:val="24"/>
        </w:rPr>
        <w:t xml:space="preserve">nd Effectiveness </w:t>
      </w:r>
      <w:r>
        <w:rPr>
          <w:rFonts w:ascii="Arial" w:hAnsi="Arial" w:cs="Arial"/>
          <w:sz w:val="24"/>
          <w:szCs w:val="24"/>
        </w:rPr>
        <w:t>o</w:t>
      </w:r>
      <w:r w:rsidRPr="00136896">
        <w:rPr>
          <w:rFonts w:ascii="Arial" w:hAnsi="Arial" w:cs="Arial"/>
          <w:sz w:val="24"/>
          <w:szCs w:val="24"/>
        </w:rPr>
        <w:t xml:space="preserve">f Community Policing </w:t>
      </w:r>
      <w:proofErr w:type="gramStart"/>
      <w:r w:rsidRPr="00136896">
        <w:rPr>
          <w:rFonts w:ascii="Arial" w:hAnsi="Arial" w:cs="Arial"/>
          <w:sz w:val="24"/>
          <w:szCs w:val="24"/>
        </w:rPr>
        <w:t>In</w:t>
      </w:r>
      <w:proofErr w:type="gramEnd"/>
      <w:r w:rsidRPr="00136896">
        <w:rPr>
          <w:rFonts w:ascii="Arial" w:hAnsi="Arial" w:cs="Arial"/>
          <w:sz w:val="24"/>
          <w:szCs w:val="24"/>
        </w:rPr>
        <w:t xml:space="preserve"> A Democracy. Policing In Central </w:t>
      </w:r>
      <w:r>
        <w:rPr>
          <w:rFonts w:ascii="Arial" w:hAnsi="Arial" w:cs="Arial"/>
          <w:sz w:val="24"/>
          <w:szCs w:val="24"/>
        </w:rPr>
        <w:t>a</w:t>
      </w:r>
      <w:r w:rsidRPr="00136896">
        <w:rPr>
          <w:rFonts w:ascii="Arial" w:hAnsi="Arial" w:cs="Arial"/>
          <w:sz w:val="24"/>
          <w:szCs w:val="24"/>
        </w:rPr>
        <w:t xml:space="preserve">nd Eastern Europe. </w:t>
      </w:r>
    </w:p>
    <w:p w14:paraId="61A2A4B9" w14:textId="77777777" w:rsidR="006C7E97" w:rsidRPr="00136896" w:rsidRDefault="006C7E97" w:rsidP="006C7E97">
      <w:pPr>
        <w:pStyle w:val="PlainText"/>
        <w:spacing w:line="480" w:lineRule="auto"/>
        <w:rPr>
          <w:rFonts w:ascii="Arial" w:hAnsi="Arial" w:cs="Arial"/>
          <w:sz w:val="24"/>
          <w:szCs w:val="24"/>
        </w:rPr>
      </w:pPr>
    </w:p>
    <w:p w14:paraId="379648FD"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t xml:space="preserve">George L Kelling, J. Q. W., 1982. TheAtlantic.com. [Online] </w:t>
      </w:r>
    </w:p>
    <w:p w14:paraId="1B7AEE73"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lastRenderedPageBreak/>
        <w:t xml:space="preserve">Available at: https://www.theatlantic.com/magazine/archive/1982/03/broken-windows/304465/ </w:t>
      </w:r>
    </w:p>
    <w:p w14:paraId="561A71C4"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[Accessed 5 2022].</w:t>
      </w:r>
    </w:p>
    <w:p w14:paraId="4F8B4AB0" w14:textId="77777777" w:rsidR="006C7E97" w:rsidRPr="00136896" w:rsidRDefault="006C7E97" w:rsidP="006C7E97">
      <w:pPr>
        <w:pStyle w:val="PlainText"/>
        <w:spacing w:line="480" w:lineRule="auto"/>
        <w:rPr>
          <w:rFonts w:ascii="Arial" w:hAnsi="Arial" w:cs="Arial"/>
          <w:sz w:val="24"/>
          <w:szCs w:val="24"/>
        </w:rPr>
      </w:pPr>
    </w:p>
    <w:p w14:paraId="2DBD1DA7" w14:textId="77777777" w:rsidR="006C7E97" w:rsidRPr="00136896" w:rsidRDefault="006C7E97" w:rsidP="006C7E97">
      <w:pPr>
        <w:pStyle w:val="PlainText"/>
        <w:spacing w:line="480" w:lineRule="auto"/>
        <w:rPr>
          <w:rFonts w:ascii="Arial" w:hAnsi="Arial" w:cs="Arial"/>
          <w:sz w:val="24"/>
          <w:szCs w:val="24"/>
        </w:rPr>
      </w:pPr>
      <w:r>
        <w:rPr>
          <w:rFonts w:ascii="Arial" w:hAnsi="Arial" w:cs="Arial"/>
          <w:sz w:val="24"/>
          <w:szCs w:val="24"/>
        </w:rPr>
        <w:t>H</w:t>
      </w:r>
      <w:r w:rsidRPr="00136896">
        <w:rPr>
          <w:rFonts w:ascii="Arial" w:hAnsi="Arial" w:cs="Arial"/>
          <w:sz w:val="24"/>
          <w:szCs w:val="24"/>
        </w:rPr>
        <w:t xml:space="preserve">umanrights.gov.au, 2022. </w:t>
      </w:r>
      <w:r>
        <w:rPr>
          <w:rFonts w:ascii="Arial" w:hAnsi="Arial" w:cs="Arial"/>
          <w:sz w:val="24"/>
          <w:szCs w:val="24"/>
        </w:rPr>
        <w:t>H</w:t>
      </w:r>
      <w:r w:rsidRPr="00136896">
        <w:rPr>
          <w:rFonts w:ascii="Arial" w:hAnsi="Arial" w:cs="Arial"/>
          <w:sz w:val="24"/>
          <w:szCs w:val="24"/>
        </w:rPr>
        <w:t xml:space="preserve">umanrights.gov.au. [Online] </w:t>
      </w:r>
    </w:p>
    <w:p w14:paraId="4B274FBB"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t>Available at: https://humanrights.gov.au/our-work/race-discrimination/publications/building-social-cohesion-our-communities-2015</w:t>
      </w:r>
    </w:p>
    <w:p w14:paraId="3E2A9E63"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[Accessed 5 2022].</w:t>
      </w:r>
    </w:p>
    <w:p w14:paraId="040B138F" w14:textId="77777777" w:rsidR="006C7E97" w:rsidRPr="00136896" w:rsidRDefault="006C7E97" w:rsidP="006C7E97">
      <w:pPr>
        <w:pStyle w:val="PlainText"/>
        <w:spacing w:line="480" w:lineRule="auto"/>
        <w:rPr>
          <w:rFonts w:ascii="Arial" w:hAnsi="Arial" w:cs="Arial"/>
          <w:sz w:val="24"/>
          <w:szCs w:val="24"/>
        </w:rPr>
      </w:pPr>
    </w:p>
    <w:p w14:paraId="37FA1563"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t xml:space="preserve">Hunt, B., 2015. realtytimes.com. [Online] </w:t>
      </w:r>
    </w:p>
    <w:p w14:paraId="101358E6"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t>Available at: https://realtytimes.com/agentnews/agentadvice/item/40700-20151208-broken-windws-theory-can-be-applied-to-real-estate-regulation</w:t>
      </w:r>
    </w:p>
    <w:p w14:paraId="5146328A"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[Accessed 5 2022].</w:t>
      </w:r>
    </w:p>
    <w:p w14:paraId="0D0DC0D0" w14:textId="77777777" w:rsidR="006C7E97" w:rsidRPr="00136896" w:rsidRDefault="006C7E97" w:rsidP="006C7E97">
      <w:pPr>
        <w:pStyle w:val="PlainText"/>
        <w:spacing w:line="480" w:lineRule="auto"/>
        <w:rPr>
          <w:rFonts w:ascii="Arial" w:hAnsi="Arial" w:cs="Arial"/>
          <w:sz w:val="24"/>
          <w:szCs w:val="24"/>
        </w:rPr>
      </w:pPr>
    </w:p>
    <w:p w14:paraId="63AA9585"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Jauregui, B., 2018. Cultures of Legitimacy and Postcolonial Policing: Guest Editor Introduction. Law &amp; Social Inquiry, 38(3), pp. 547-552.</w:t>
      </w:r>
    </w:p>
    <w:p w14:paraId="223704BB" w14:textId="77777777" w:rsidR="006C7E97" w:rsidRPr="00136896" w:rsidRDefault="006C7E97" w:rsidP="006C7E97">
      <w:pPr>
        <w:pStyle w:val="PlainText"/>
        <w:spacing w:line="480" w:lineRule="auto"/>
        <w:rPr>
          <w:rFonts w:ascii="Arial" w:hAnsi="Arial" w:cs="Arial"/>
          <w:sz w:val="24"/>
          <w:szCs w:val="24"/>
        </w:rPr>
      </w:pPr>
    </w:p>
    <w:p w14:paraId="33BD459D"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L Brown, M. D. W., 1987. Policing Houston: reducing fears and improving services. Crime and Delinquency, 6, pp. 71-89.</w:t>
      </w:r>
    </w:p>
    <w:p w14:paraId="7F245D0A" w14:textId="77777777" w:rsidR="006C7E97" w:rsidRPr="00136896" w:rsidRDefault="006C7E97" w:rsidP="006C7E97">
      <w:pPr>
        <w:pStyle w:val="PlainText"/>
        <w:spacing w:line="480" w:lineRule="auto"/>
        <w:rPr>
          <w:rFonts w:ascii="Arial" w:hAnsi="Arial" w:cs="Arial"/>
          <w:sz w:val="24"/>
          <w:szCs w:val="24"/>
        </w:rPr>
      </w:pPr>
    </w:p>
    <w:p w14:paraId="31125400"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t xml:space="preserve">Lawteacher.net, 2013. Lawteacher.net. [Online] </w:t>
      </w:r>
    </w:p>
    <w:p w14:paraId="272D5825"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t>Available at: https://www.lawteacher.net/free-law-essays/criminology/advantages-and-disadvantages-of-community-policing.php?vref=</w:t>
      </w:r>
    </w:p>
    <w:p w14:paraId="119B5C9C"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[Accessed 5 2022].</w:t>
      </w:r>
    </w:p>
    <w:p w14:paraId="103C85FF" w14:textId="77777777" w:rsidR="006C7E97" w:rsidRPr="00136896" w:rsidRDefault="006C7E97" w:rsidP="006C7E97">
      <w:pPr>
        <w:pStyle w:val="PlainText"/>
        <w:spacing w:line="480" w:lineRule="auto"/>
        <w:rPr>
          <w:rFonts w:ascii="Arial" w:hAnsi="Arial" w:cs="Arial"/>
          <w:sz w:val="24"/>
          <w:szCs w:val="24"/>
        </w:rPr>
      </w:pPr>
    </w:p>
    <w:p w14:paraId="7CED3963" w14:textId="75569113"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lastRenderedPageBreak/>
        <w:t xml:space="preserve">Martin Innes, N. F., 2002. From Community </w:t>
      </w:r>
      <w:r>
        <w:rPr>
          <w:rFonts w:ascii="Arial" w:hAnsi="Arial" w:cs="Arial"/>
          <w:sz w:val="24"/>
          <w:szCs w:val="24"/>
        </w:rPr>
        <w:t>t</w:t>
      </w:r>
      <w:r w:rsidRPr="00136896">
        <w:rPr>
          <w:rFonts w:ascii="Arial" w:hAnsi="Arial" w:cs="Arial"/>
          <w:sz w:val="24"/>
          <w:szCs w:val="24"/>
        </w:rPr>
        <w:t xml:space="preserve">o Communicative Policing: 'Signal Crimes' And </w:t>
      </w:r>
      <w:r>
        <w:rPr>
          <w:rFonts w:ascii="Arial" w:hAnsi="Arial" w:cs="Arial"/>
          <w:sz w:val="24"/>
          <w:szCs w:val="24"/>
        </w:rPr>
        <w:t>t</w:t>
      </w:r>
      <w:r w:rsidRPr="00136896">
        <w:rPr>
          <w:rFonts w:ascii="Arial" w:hAnsi="Arial" w:cs="Arial"/>
          <w:sz w:val="24"/>
          <w:szCs w:val="24"/>
        </w:rPr>
        <w:t xml:space="preserve">he Problem </w:t>
      </w:r>
      <w:r>
        <w:rPr>
          <w:rFonts w:ascii="Arial" w:hAnsi="Arial" w:cs="Arial"/>
          <w:sz w:val="24"/>
          <w:szCs w:val="24"/>
        </w:rPr>
        <w:t>o</w:t>
      </w:r>
      <w:r w:rsidRPr="00136896">
        <w:rPr>
          <w:rFonts w:ascii="Arial" w:hAnsi="Arial" w:cs="Arial"/>
          <w:sz w:val="24"/>
          <w:szCs w:val="24"/>
        </w:rPr>
        <w:t>f Public Reassurance. Sociological Research Online, 7(2).</w:t>
      </w:r>
    </w:p>
    <w:p w14:paraId="33BF7C2F" w14:textId="77777777" w:rsidR="006C7E97" w:rsidRPr="00136896" w:rsidRDefault="006C7E97" w:rsidP="006C7E97">
      <w:pPr>
        <w:pStyle w:val="PlainText"/>
        <w:spacing w:line="480" w:lineRule="auto"/>
        <w:rPr>
          <w:rFonts w:ascii="Arial" w:hAnsi="Arial" w:cs="Arial"/>
          <w:sz w:val="24"/>
          <w:szCs w:val="24"/>
        </w:rPr>
      </w:pPr>
    </w:p>
    <w:p w14:paraId="540BDC3B"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Plummer, L. C., 1999. Community Policing: Thriving Because It Works. Police Quarterly, 2(1), pp. 96-102.</w:t>
      </w:r>
    </w:p>
    <w:p w14:paraId="660CB65F" w14:textId="77777777" w:rsidR="006C7E97" w:rsidRPr="00136896" w:rsidRDefault="006C7E97" w:rsidP="006C7E97">
      <w:pPr>
        <w:pStyle w:val="PlainText"/>
        <w:spacing w:line="480" w:lineRule="auto"/>
        <w:rPr>
          <w:rFonts w:ascii="Arial" w:hAnsi="Arial" w:cs="Arial"/>
          <w:sz w:val="24"/>
          <w:szCs w:val="24"/>
        </w:rPr>
      </w:pPr>
    </w:p>
    <w:p w14:paraId="10BD4CC8"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Rachel Tuffin, J. M. A. P., 2006. An evaluation of the impact of the National Reassurance Policing Programme: Home Office Research, Development and Statistics Directorate.</w:t>
      </w:r>
    </w:p>
    <w:p w14:paraId="49374835" w14:textId="77777777" w:rsidR="006C7E97" w:rsidRPr="00136896" w:rsidRDefault="006C7E97" w:rsidP="006C7E97">
      <w:pPr>
        <w:pStyle w:val="PlainText"/>
        <w:spacing w:line="480" w:lineRule="auto"/>
        <w:rPr>
          <w:rFonts w:ascii="Arial" w:hAnsi="Arial" w:cs="Arial"/>
          <w:sz w:val="24"/>
          <w:szCs w:val="24"/>
        </w:rPr>
      </w:pPr>
    </w:p>
    <w:p w14:paraId="68D9F1E4"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 xml:space="preserve">Sarah Lawrence, B. M., 2013. What Works in Community </w:t>
      </w:r>
      <w:proofErr w:type="gramStart"/>
      <w:r w:rsidRPr="00136896">
        <w:rPr>
          <w:rFonts w:ascii="Arial" w:hAnsi="Arial" w:cs="Arial"/>
          <w:sz w:val="24"/>
          <w:szCs w:val="24"/>
        </w:rPr>
        <w:t>Policing?,</w:t>
      </w:r>
      <w:proofErr w:type="gramEnd"/>
      <w:r w:rsidRPr="00136896">
        <w:rPr>
          <w:rFonts w:ascii="Arial" w:hAnsi="Arial" w:cs="Arial"/>
          <w:sz w:val="24"/>
          <w:szCs w:val="24"/>
        </w:rPr>
        <w:t xml:space="preserve"> California: University of California, Berkeley School of Law.</w:t>
      </w:r>
    </w:p>
    <w:p w14:paraId="0C21B377" w14:textId="77777777" w:rsidR="006C7E97" w:rsidRPr="00136896" w:rsidRDefault="006C7E97" w:rsidP="006C7E97">
      <w:pPr>
        <w:pStyle w:val="PlainText"/>
        <w:spacing w:line="480" w:lineRule="auto"/>
        <w:rPr>
          <w:rFonts w:ascii="Arial" w:hAnsi="Arial" w:cs="Arial"/>
          <w:sz w:val="24"/>
          <w:szCs w:val="24"/>
        </w:rPr>
      </w:pPr>
    </w:p>
    <w:p w14:paraId="03EE8479"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 xml:space="preserve">Stephen B. Plank, C. P. B. H. Y., 2009. An </w:t>
      </w:r>
      <w:proofErr w:type="gramStart"/>
      <w:r w:rsidRPr="00136896">
        <w:rPr>
          <w:rFonts w:ascii="Arial" w:hAnsi="Arial" w:cs="Arial"/>
          <w:sz w:val="24"/>
          <w:szCs w:val="24"/>
        </w:rPr>
        <w:t>Application</w:t>
      </w:r>
      <w:proofErr w:type="gramEnd"/>
      <w:r w:rsidRPr="00136896">
        <w:rPr>
          <w:rFonts w:ascii="Arial" w:hAnsi="Arial" w:cs="Arial"/>
          <w:sz w:val="24"/>
          <w:szCs w:val="24"/>
        </w:rPr>
        <w:t xml:space="preserve"> of “Broken</w:t>
      </w:r>
      <w:r w:rsidRPr="00136896">
        <w:rPr>
          <w:rFonts w:ascii="Cambria Math" w:hAnsi="Cambria Math" w:cs="Cambria Math"/>
          <w:sz w:val="24"/>
          <w:szCs w:val="24"/>
        </w:rPr>
        <w:t>‐</w:t>
      </w:r>
      <w:r w:rsidRPr="00136896">
        <w:rPr>
          <w:rFonts w:ascii="Arial" w:hAnsi="Arial" w:cs="Arial"/>
          <w:sz w:val="24"/>
          <w:szCs w:val="24"/>
        </w:rPr>
        <w:t>Windows” and Related Theories to the Study of Disorder, Fear, and Collective Efficacy in Schools. American Journal of Education, 115(2).</w:t>
      </w:r>
    </w:p>
    <w:p w14:paraId="705CB7D2" w14:textId="77777777" w:rsidR="006C7E97" w:rsidRPr="00136896" w:rsidRDefault="006C7E97" w:rsidP="006C7E97">
      <w:pPr>
        <w:pStyle w:val="PlainText"/>
        <w:spacing w:line="480" w:lineRule="auto"/>
        <w:rPr>
          <w:rFonts w:ascii="Arial" w:hAnsi="Arial" w:cs="Arial"/>
          <w:sz w:val="24"/>
          <w:szCs w:val="24"/>
        </w:rPr>
      </w:pPr>
    </w:p>
    <w:p w14:paraId="3004F764"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Steve Herbert, E. B., 2006. Conceptions of Space and Crime in the Punitive Neoliberal City. Antipode, a Radical Journal of Geography, 38(4), pp. 755-777.</w:t>
      </w:r>
    </w:p>
    <w:p w14:paraId="499373CC" w14:textId="77777777" w:rsidR="006C7E97" w:rsidRPr="00136896" w:rsidRDefault="006C7E97" w:rsidP="006C7E97">
      <w:pPr>
        <w:pStyle w:val="PlainText"/>
        <w:spacing w:line="480" w:lineRule="auto"/>
        <w:rPr>
          <w:rFonts w:ascii="Arial" w:hAnsi="Arial" w:cs="Arial"/>
          <w:sz w:val="24"/>
          <w:szCs w:val="24"/>
        </w:rPr>
      </w:pPr>
    </w:p>
    <w:p w14:paraId="38CE22FD" w14:textId="77777777" w:rsidR="006C7E97" w:rsidRDefault="006C7E97" w:rsidP="006C7E97">
      <w:pPr>
        <w:pStyle w:val="PlainText"/>
        <w:spacing w:line="480" w:lineRule="auto"/>
        <w:rPr>
          <w:rFonts w:ascii="Arial" w:hAnsi="Arial" w:cs="Arial"/>
          <w:sz w:val="24"/>
          <w:szCs w:val="24"/>
        </w:rPr>
      </w:pPr>
      <w:r w:rsidRPr="00136896">
        <w:rPr>
          <w:rFonts w:ascii="Arial" w:hAnsi="Arial" w:cs="Arial"/>
          <w:sz w:val="24"/>
          <w:szCs w:val="24"/>
        </w:rPr>
        <w:t>Thacher, D., 2001. Conflicting Values in Community Policing. Law &amp; Society Review, 35(4), pp. 765-798.</w:t>
      </w:r>
    </w:p>
    <w:p w14:paraId="5721217F" w14:textId="77777777" w:rsidR="006C7E97" w:rsidRPr="00136896" w:rsidRDefault="006C7E97" w:rsidP="006C7E97">
      <w:pPr>
        <w:pStyle w:val="PlainText"/>
        <w:spacing w:line="480" w:lineRule="auto"/>
        <w:rPr>
          <w:rFonts w:ascii="Arial" w:hAnsi="Arial" w:cs="Arial"/>
          <w:sz w:val="24"/>
          <w:szCs w:val="24"/>
        </w:rPr>
      </w:pPr>
    </w:p>
    <w:p w14:paraId="2D0ED9F5" w14:textId="77777777" w:rsidR="006C7E97" w:rsidRPr="00136896" w:rsidRDefault="006C7E97" w:rsidP="006C7E97">
      <w:pPr>
        <w:pStyle w:val="PlainText"/>
        <w:spacing w:line="480" w:lineRule="auto"/>
        <w:rPr>
          <w:rFonts w:ascii="Arial" w:hAnsi="Arial" w:cs="Arial"/>
          <w:sz w:val="24"/>
          <w:szCs w:val="24"/>
        </w:rPr>
      </w:pPr>
      <w:r w:rsidRPr="00136896">
        <w:rPr>
          <w:rFonts w:ascii="Arial" w:hAnsi="Arial" w:cs="Arial"/>
          <w:sz w:val="24"/>
          <w:szCs w:val="24"/>
        </w:rPr>
        <w:t>Tim Prenzler, R. S., 2020. Australian Policing. 1 ed. Routledge</w:t>
      </w:r>
      <w:r>
        <w:rPr>
          <w:rFonts w:ascii="Arial" w:hAnsi="Arial" w:cs="Arial"/>
          <w:sz w:val="24"/>
          <w:szCs w:val="24"/>
        </w:rPr>
        <w:t>.</w:t>
      </w:r>
    </w:p>
    <w:p w14:paraId="74184072" w14:textId="77777777" w:rsidR="00CE26F0" w:rsidRPr="00B542E5" w:rsidRDefault="00CE26F0" w:rsidP="00B542E5">
      <w:pPr>
        <w:spacing w:line="480" w:lineRule="auto"/>
        <w:rPr>
          <w:sz w:val="24"/>
          <w:szCs w:val="24"/>
        </w:rPr>
      </w:pPr>
    </w:p>
    <w:sectPr w:rsidR="00CE26F0" w:rsidRPr="00B542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3AE68" w14:textId="77777777" w:rsidR="003F42FF" w:rsidRDefault="003F42FF" w:rsidP="003F42FF">
      <w:pPr>
        <w:spacing w:after="0" w:line="240" w:lineRule="auto"/>
      </w:pPr>
      <w:r>
        <w:separator/>
      </w:r>
    </w:p>
  </w:endnote>
  <w:endnote w:type="continuationSeparator" w:id="0">
    <w:p w14:paraId="6CD777AD" w14:textId="77777777" w:rsidR="003F42FF" w:rsidRDefault="003F42FF" w:rsidP="003F42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7A8DE" w14:textId="77777777" w:rsidR="003F42FF" w:rsidRDefault="003F42FF" w:rsidP="003F42FF">
      <w:pPr>
        <w:spacing w:after="0" w:line="240" w:lineRule="auto"/>
      </w:pPr>
      <w:r>
        <w:separator/>
      </w:r>
    </w:p>
  </w:footnote>
  <w:footnote w:type="continuationSeparator" w:id="0">
    <w:p w14:paraId="48A00C9D" w14:textId="77777777" w:rsidR="003F42FF" w:rsidRDefault="003F42FF" w:rsidP="003F42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2FF"/>
    <w:rsid w:val="00173FDE"/>
    <w:rsid w:val="00185C29"/>
    <w:rsid w:val="001A76AA"/>
    <w:rsid w:val="001C692E"/>
    <w:rsid w:val="002606D4"/>
    <w:rsid w:val="00345E4E"/>
    <w:rsid w:val="003F42FF"/>
    <w:rsid w:val="00421729"/>
    <w:rsid w:val="00440501"/>
    <w:rsid w:val="004813B8"/>
    <w:rsid w:val="004A28E6"/>
    <w:rsid w:val="004B78C9"/>
    <w:rsid w:val="0056417F"/>
    <w:rsid w:val="005B3E34"/>
    <w:rsid w:val="00650627"/>
    <w:rsid w:val="00653920"/>
    <w:rsid w:val="006577BF"/>
    <w:rsid w:val="006A3325"/>
    <w:rsid w:val="006C7E97"/>
    <w:rsid w:val="006D3873"/>
    <w:rsid w:val="007474F3"/>
    <w:rsid w:val="00847B5A"/>
    <w:rsid w:val="009168A8"/>
    <w:rsid w:val="00990956"/>
    <w:rsid w:val="009A6C55"/>
    <w:rsid w:val="009C6AAD"/>
    <w:rsid w:val="009F0943"/>
    <w:rsid w:val="00AB1C8A"/>
    <w:rsid w:val="00B355A3"/>
    <w:rsid w:val="00B542E5"/>
    <w:rsid w:val="00BB32B1"/>
    <w:rsid w:val="00CB2C2D"/>
    <w:rsid w:val="00CE26F0"/>
    <w:rsid w:val="00DA66E3"/>
    <w:rsid w:val="00EB0D2E"/>
    <w:rsid w:val="00F01220"/>
    <w:rsid w:val="00F63558"/>
    <w:rsid w:val="00F778C0"/>
    <w:rsid w:val="00F85AE1"/>
    <w:rsid w:val="00FC2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43B3EF"/>
  <w15:chartTrackingRefBased/>
  <w15:docId w15:val="{5A48084E-29AE-4F19-AEE4-6DAE7CDD7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2F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42FF"/>
    <w:pPr>
      <w:ind w:left="720"/>
      <w:contextualSpacing/>
    </w:pPr>
  </w:style>
  <w:style w:type="character" w:styleId="Hyperlink">
    <w:name w:val="Hyperlink"/>
    <w:basedOn w:val="DefaultParagraphFont"/>
    <w:uiPriority w:val="99"/>
    <w:unhideWhenUsed/>
    <w:rsid w:val="00B542E5"/>
    <w:rPr>
      <w:color w:val="0563C1" w:themeColor="hyperlink"/>
      <w:u w:val="single"/>
    </w:rPr>
  </w:style>
  <w:style w:type="character" w:styleId="UnresolvedMention">
    <w:name w:val="Unresolved Mention"/>
    <w:basedOn w:val="DefaultParagraphFont"/>
    <w:uiPriority w:val="99"/>
    <w:semiHidden/>
    <w:unhideWhenUsed/>
    <w:rsid w:val="00B542E5"/>
    <w:rPr>
      <w:color w:val="605E5C"/>
      <w:shd w:val="clear" w:color="auto" w:fill="E1DFDD"/>
    </w:rPr>
  </w:style>
  <w:style w:type="paragraph" w:styleId="NormalWeb">
    <w:name w:val="Normal (Web)"/>
    <w:basedOn w:val="Normal"/>
    <w:uiPriority w:val="99"/>
    <w:unhideWhenUsed/>
    <w:rsid w:val="00CE26F0"/>
    <w:pPr>
      <w:spacing w:before="100" w:beforeAutospacing="1" w:after="100" w:afterAutospacing="1" w:line="240" w:lineRule="auto"/>
    </w:pPr>
    <w:rPr>
      <w:rFonts w:ascii="Calibri" w:hAnsi="Calibri" w:cs="Calibri"/>
      <w:lang w:eastAsia="en-GB"/>
    </w:rPr>
  </w:style>
  <w:style w:type="paragraph" w:styleId="PlainText">
    <w:name w:val="Plain Text"/>
    <w:basedOn w:val="Normal"/>
    <w:link w:val="PlainTextChar"/>
    <w:uiPriority w:val="99"/>
    <w:unhideWhenUsed/>
    <w:rsid w:val="006C7E97"/>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6C7E97"/>
    <w:rPr>
      <w:rFonts w:ascii="Calibri"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7054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016511@student.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BE6EC0-5CDC-4A61-9A00-59664E93F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23</Pages>
  <Words>4882</Words>
  <Characters>27829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Williams,Ashley swp6780</dc:creator>
  <cp:keywords/>
  <dc:description/>
  <cp:lastModifiedBy>Williams,Ashley swp6780</cp:lastModifiedBy>
  <cp:revision>5</cp:revision>
  <dcterms:created xsi:type="dcterms:W3CDTF">2022-05-09T13:48:00Z</dcterms:created>
  <dcterms:modified xsi:type="dcterms:W3CDTF">2022-05-09T14:05:00Z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2022-01-17T10:57:59Z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295ec61b-7fed-4131-a534-efe0d99dda3b</vt:lpwstr>
  </property>
  <property fmtid="{D5CDD505-2E9C-101B-9397-08002B2CF9AE}" pid="8" name="MSIP_Label_66cf8fe5-b7b7-4df7-b38d-1c61ac2f6639_ContentBits">
    <vt:lpwstr>0</vt:lpwstr>
  </property>
</Properties>
</file>