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706FFF" w14:textId="77777777" w:rsidR="00333AC9" w:rsidRPr="0098015B" w:rsidRDefault="00333AC9" w:rsidP="00333AC9">
      <w:pPr>
        <w:jc w:val="center"/>
        <w:rPr>
          <w:rFonts w:ascii="Arial" w:hAnsi="Arial" w:cs="Arial"/>
        </w:rPr>
      </w:pPr>
      <w:r w:rsidRPr="0098015B">
        <w:rPr>
          <w:rFonts w:ascii="Arial" w:hAnsi="Arial" w:cs="Arial"/>
          <w:noProof/>
        </w:rPr>
        <w:drawing>
          <wp:inline distT="0" distB="0" distL="0" distR="0" wp14:anchorId="7C9E9CFC" wp14:editId="6BF97A3D">
            <wp:extent cx="2636520" cy="11814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53874" cy="1189236"/>
                    </a:xfrm>
                    <a:prstGeom prst="rect">
                      <a:avLst/>
                    </a:prstGeom>
                  </pic:spPr>
                </pic:pic>
              </a:graphicData>
            </a:graphic>
          </wp:inline>
        </w:drawing>
      </w:r>
    </w:p>
    <w:p w14:paraId="36F647BC" w14:textId="77777777" w:rsidR="001F2F39" w:rsidRDefault="001F2F39" w:rsidP="00333AC9">
      <w:pPr>
        <w:pStyle w:val="Title"/>
        <w:rPr>
          <w:rFonts w:ascii="Arial" w:hAnsi="Arial" w:cs="Arial"/>
          <w:sz w:val="44"/>
          <w:szCs w:val="40"/>
          <w:lang w:val="en-GB"/>
        </w:rPr>
      </w:pPr>
    </w:p>
    <w:p w14:paraId="02FF1962" w14:textId="77777777" w:rsidR="001F2F39" w:rsidRDefault="001F2F39" w:rsidP="00333AC9">
      <w:pPr>
        <w:pStyle w:val="Title"/>
        <w:rPr>
          <w:rFonts w:ascii="Arial" w:hAnsi="Arial" w:cs="Arial"/>
          <w:sz w:val="44"/>
          <w:szCs w:val="40"/>
          <w:lang w:val="en-GB"/>
        </w:rPr>
      </w:pPr>
    </w:p>
    <w:p w14:paraId="4BAD4599" w14:textId="212AD376" w:rsidR="00E07A3A" w:rsidRDefault="00333AC9" w:rsidP="00333AC9">
      <w:pPr>
        <w:pStyle w:val="Title"/>
        <w:rPr>
          <w:rFonts w:ascii="Arial" w:hAnsi="Arial" w:cs="Arial"/>
          <w:sz w:val="44"/>
          <w:szCs w:val="40"/>
          <w:lang w:val="en-GB"/>
        </w:rPr>
      </w:pPr>
      <w:r w:rsidRPr="0098015B">
        <w:rPr>
          <w:rFonts w:ascii="Arial" w:hAnsi="Arial" w:cs="Arial"/>
          <w:sz w:val="44"/>
          <w:szCs w:val="40"/>
          <w:lang w:val="en-GB"/>
        </w:rPr>
        <w:t>School of International Hotel Management</w:t>
      </w:r>
    </w:p>
    <w:p w14:paraId="75EF4D56" w14:textId="3BB4D414" w:rsidR="00ED7752" w:rsidRDefault="00D40162" w:rsidP="009C2DD1">
      <w:pPr>
        <w:jc w:val="center"/>
        <w:rPr>
          <w:b/>
          <w:sz w:val="44"/>
          <w:szCs w:val="44"/>
          <w:lang w:bidi="hi-IN"/>
        </w:rPr>
      </w:pPr>
      <w:r w:rsidRPr="00D40162">
        <w:rPr>
          <w:rFonts w:ascii="Arial" w:hAnsi="Arial" w:cs="Arial"/>
          <w:b/>
          <w:sz w:val="44"/>
          <w:szCs w:val="44"/>
        </w:rPr>
        <w:t>BA International Hotel Management</w:t>
      </w:r>
    </w:p>
    <w:p w14:paraId="54EC447C" w14:textId="77777777" w:rsidR="009C2DD1" w:rsidRPr="009C2DD1" w:rsidRDefault="009C2DD1" w:rsidP="009C2DD1">
      <w:pPr>
        <w:jc w:val="center"/>
        <w:rPr>
          <w:b/>
          <w:sz w:val="44"/>
          <w:szCs w:val="44"/>
          <w:lang w:bidi="hi-IN"/>
        </w:rPr>
      </w:pPr>
    </w:p>
    <w:p w14:paraId="6D3E4AED" w14:textId="62A5CA7B" w:rsidR="00333AC9" w:rsidRPr="00662A8F" w:rsidRDefault="001D021D" w:rsidP="00ED7752">
      <w:pPr>
        <w:spacing w:line="276" w:lineRule="auto"/>
        <w:jc w:val="center"/>
        <w:rPr>
          <w:rFonts w:ascii="Arial" w:hAnsi="Arial" w:cs="Arial"/>
          <w:b/>
          <w:bCs/>
          <w:sz w:val="32"/>
          <w:szCs w:val="32"/>
          <w:lang w:bidi="hi-IN"/>
        </w:rPr>
      </w:pPr>
      <w:r>
        <w:rPr>
          <w:rFonts w:ascii="Arial" w:hAnsi="Arial" w:cs="Arial"/>
          <w:b/>
          <w:bCs/>
          <w:sz w:val="32"/>
          <w:szCs w:val="32"/>
          <w:lang w:bidi="hi-IN"/>
        </w:rPr>
        <w:t>Re</w:t>
      </w:r>
      <w:r w:rsidR="00B754F1">
        <w:rPr>
          <w:rFonts w:ascii="Arial" w:hAnsi="Arial" w:cs="Arial"/>
          <w:b/>
          <w:bCs/>
          <w:sz w:val="32"/>
          <w:szCs w:val="32"/>
          <w:lang w:bidi="hi-IN"/>
        </w:rPr>
        <w:t xml:space="preserve">search Project Proposal - </w:t>
      </w:r>
      <w:r w:rsidR="00582B4B" w:rsidRPr="00662A8F">
        <w:rPr>
          <w:rFonts w:ascii="Arial" w:hAnsi="Arial" w:cs="Arial"/>
          <w:b/>
          <w:bCs/>
          <w:sz w:val="32"/>
          <w:szCs w:val="32"/>
          <w:lang w:bidi="hi-IN"/>
        </w:rPr>
        <w:t>A</w:t>
      </w:r>
      <w:r w:rsidR="001A1011" w:rsidRPr="00662A8F">
        <w:rPr>
          <w:rFonts w:ascii="Arial" w:hAnsi="Arial" w:cs="Arial"/>
          <w:b/>
          <w:bCs/>
          <w:sz w:val="32"/>
          <w:szCs w:val="32"/>
          <w:lang w:bidi="hi-IN"/>
        </w:rPr>
        <w:t>nalyse the impacts of socio-ec</w:t>
      </w:r>
      <w:r w:rsidR="003E6BC5" w:rsidRPr="00662A8F">
        <w:rPr>
          <w:rFonts w:ascii="Arial" w:hAnsi="Arial" w:cs="Arial"/>
          <w:b/>
          <w:bCs/>
          <w:sz w:val="32"/>
          <w:szCs w:val="32"/>
          <w:lang w:bidi="hi-IN"/>
        </w:rPr>
        <w:t>onomic force on employees</w:t>
      </w:r>
      <w:r w:rsidR="008D10C7" w:rsidRPr="00662A8F">
        <w:rPr>
          <w:rFonts w:ascii="Arial" w:hAnsi="Arial" w:cs="Arial"/>
          <w:b/>
          <w:bCs/>
          <w:sz w:val="32"/>
          <w:szCs w:val="32"/>
          <w:lang w:bidi="hi-IN"/>
        </w:rPr>
        <w:t xml:space="preserve">’ performance </w:t>
      </w:r>
      <w:r w:rsidR="00863EFF" w:rsidRPr="00662A8F">
        <w:rPr>
          <w:rFonts w:ascii="Arial" w:hAnsi="Arial" w:cs="Arial"/>
          <w:b/>
          <w:bCs/>
          <w:sz w:val="32"/>
          <w:szCs w:val="32"/>
          <w:lang w:bidi="hi-IN"/>
        </w:rPr>
        <w:t xml:space="preserve">management </w:t>
      </w:r>
      <w:r w:rsidR="00CB46D2" w:rsidRPr="00662A8F">
        <w:rPr>
          <w:rFonts w:ascii="Arial" w:hAnsi="Arial" w:cs="Arial"/>
          <w:b/>
          <w:bCs/>
          <w:sz w:val="32"/>
          <w:szCs w:val="32"/>
          <w:lang w:bidi="hi-IN"/>
        </w:rPr>
        <w:t>and monitoring in different work modes:</w:t>
      </w:r>
      <w:r w:rsidR="00705CAD" w:rsidRPr="00662A8F">
        <w:rPr>
          <w:rFonts w:ascii="Arial" w:hAnsi="Arial" w:cs="Arial"/>
          <w:b/>
          <w:bCs/>
          <w:sz w:val="32"/>
          <w:szCs w:val="32"/>
          <w:lang w:bidi="hi-IN"/>
        </w:rPr>
        <w:t xml:space="preserve"> Hospitality HR’s </w:t>
      </w:r>
      <w:proofErr w:type="gramStart"/>
      <w:r w:rsidR="005E05C9" w:rsidRPr="00662A8F">
        <w:rPr>
          <w:rFonts w:ascii="Arial" w:hAnsi="Arial" w:cs="Arial"/>
          <w:b/>
          <w:bCs/>
          <w:sz w:val="32"/>
          <w:szCs w:val="32"/>
          <w:lang w:bidi="hi-IN"/>
        </w:rPr>
        <w:t>perspective</w:t>
      </w:r>
      <w:proofErr w:type="gramEnd"/>
    </w:p>
    <w:p w14:paraId="01E2BF60" w14:textId="77777777" w:rsidR="00ED7752" w:rsidRDefault="00ED7752" w:rsidP="00662A8F">
      <w:pPr>
        <w:pStyle w:val="Title"/>
        <w:jc w:val="both"/>
        <w:rPr>
          <w:rFonts w:ascii="Arial" w:hAnsi="Arial" w:cs="Arial"/>
          <w:sz w:val="32"/>
          <w:szCs w:val="32"/>
          <w:lang w:val="en-GB"/>
        </w:rPr>
      </w:pPr>
    </w:p>
    <w:p w14:paraId="5D5FB66F" w14:textId="77777777" w:rsidR="00ED7752" w:rsidRDefault="00ED7752" w:rsidP="00662A8F">
      <w:pPr>
        <w:pStyle w:val="Title"/>
        <w:jc w:val="both"/>
        <w:rPr>
          <w:rFonts w:ascii="Arial" w:hAnsi="Arial" w:cs="Arial"/>
          <w:sz w:val="32"/>
          <w:szCs w:val="32"/>
          <w:lang w:val="en-GB"/>
        </w:rPr>
      </w:pPr>
    </w:p>
    <w:p w14:paraId="1D9496CE" w14:textId="77777777" w:rsidR="00ED7752" w:rsidRDefault="00ED7752" w:rsidP="001F2F39">
      <w:pPr>
        <w:pStyle w:val="Title"/>
        <w:spacing w:line="360" w:lineRule="auto"/>
        <w:jc w:val="both"/>
        <w:rPr>
          <w:rFonts w:ascii="Arial" w:hAnsi="Arial" w:cs="Arial"/>
          <w:sz w:val="32"/>
          <w:szCs w:val="32"/>
          <w:lang w:val="en-GB"/>
        </w:rPr>
      </w:pPr>
    </w:p>
    <w:p w14:paraId="724647A6" w14:textId="62D04BD7" w:rsidR="00D40162" w:rsidRPr="00E07A3A" w:rsidRDefault="000E1E45" w:rsidP="00D40162">
      <w:pPr>
        <w:pStyle w:val="Title"/>
        <w:spacing w:line="360" w:lineRule="auto"/>
        <w:jc w:val="both"/>
        <w:rPr>
          <w:rFonts w:ascii="Arial" w:hAnsi="Arial" w:cs="Arial"/>
          <w:sz w:val="36"/>
          <w:szCs w:val="36"/>
          <w:lang w:val="en-GB"/>
        </w:rPr>
      </w:pPr>
      <w:r w:rsidRPr="001F2F39">
        <w:rPr>
          <w:rFonts w:ascii="Arial" w:hAnsi="Arial" w:cs="Arial"/>
          <w:b w:val="0"/>
          <w:bCs/>
          <w:sz w:val="28"/>
          <w:szCs w:val="28"/>
          <w:lang w:val="en-GB"/>
        </w:rPr>
        <w:t>Module tit</w:t>
      </w:r>
      <w:r w:rsidR="00485035" w:rsidRPr="001F2F39">
        <w:rPr>
          <w:rFonts w:ascii="Arial" w:hAnsi="Arial" w:cs="Arial"/>
          <w:b w:val="0"/>
          <w:bCs/>
          <w:sz w:val="28"/>
          <w:szCs w:val="28"/>
          <w:lang w:val="en-GB"/>
        </w:rPr>
        <w:t xml:space="preserve">le: </w:t>
      </w:r>
      <w:r w:rsidR="00D40162" w:rsidRPr="00D40162">
        <w:rPr>
          <w:rFonts w:ascii="Arial" w:hAnsi="Arial" w:cs="Arial"/>
          <w:b w:val="0"/>
          <w:bCs/>
          <w:sz w:val="28"/>
          <w:szCs w:val="28"/>
          <w:lang w:val="en-GB"/>
        </w:rPr>
        <w:t>Personnel Resourcing and Development</w:t>
      </w:r>
    </w:p>
    <w:p w14:paraId="1A23F8C2" w14:textId="262C2CBD" w:rsidR="00333AC9" w:rsidRPr="001F2F39" w:rsidRDefault="00485035" w:rsidP="00D40162">
      <w:pPr>
        <w:pStyle w:val="Title"/>
        <w:spacing w:line="360" w:lineRule="auto"/>
        <w:jc w:val="both"/>
        <w:rPr>
          <w:rFonts w:ascii="Arial" w:hAnsi="Arial" w:cs="Arial"/>
          <w:b w:val="0"/>
          <w:bCs/>
          <w:sz w:val="28"/>
          <w:szCs w:val="28"/>
          <w:lang w:val="en-GB"/>
        </w:rPr>
      </w:pPr>
      <w:r w:rsidRPr="001F2F39">
        <w:rPr>
          <w:rFonts w:ascii="Arial" w:hAnsi="Arial" w:cs="Arial"/>
          <w:b w:val="0"/>
          <w:bCs/>
          <w:sz w:val="28"/>
          <w:szCs w:val="28"/>
          <w:lang w:val="en-GB"/>
        </w:rPr>
        <w:t>Module code</w:t>
      </w:r>
      <w:r w:rsidR="00662A8F" w:rsidRPr="001F2F39">
        <w:rPr>
          <w:rFonts w:ascii="Arial" w:hAnsi="Arial" w:cs="Arial"/>
          <w:b w:val="0"/>
          <w:bCs/>
          <w:sz w:val="28"/>
          <w:szCs w:val="28"/>
          <w:lang w:val="en-GB"/>
        </w:rPr>
        <w:t xml:space="preserve">: </w:t>
      </w:r>
      <w:r w:rsidR="00333AC9" w:rsidRPr="001F2F39">
        <w:rPr>
          <w:rFonts w:ascii="Arial" w:hAnsi="Arial" w:cs="Arial"/>
          <w:b w:val="0"/>
          <w:bCs/>
          <w:sz w:val="28"/>
          <w:szCs w:val="28"/>
          <w:lang w:val="en-GB"/>
        </w:rPr>
        <w:t>BMIH5005</w:t>
      </w:r>
    </w:p>
    <w:p w14:paraId="05CF525D" w14:textId="00A591B1" w:rsidR="00333AC9" w:rsidRDefault="00333AC9" w:rsidP="00D40162">
      <w:pPr>
        <w:pStyle w:val="Title"/>
        <w:spacing w:line="360" w:lineRule="auto"/>
        <w:jc w:val="both"/>
        <w:rPr>
          <w:rFonts w:ascii="Arial" w:hAnsi="Arial" w:cs="Arial"/>
          <w:b w:val="0"/>
          <w:bCs/>
          <w:sz w:val="28"/>
          <w:szCs w:val="28"/>
          <w:lang w:val="en-GB"/>
        </w:rPr>
      </w:pPr>
      <w:r w:rsidRPr="001F2F39">
        <w:rPr>
          <w:rFonts w:ascii="Arial" w:hAnsi="Arial" w:cs="Arial"/>
          <w:b w:val="0"/>
          <w:bCs/>
          <w:sz w:val="28"/>
          <w:szCs w:val="28"/>
          <w:lang w:val="en-GB"/>
        </w:rPr>
        <w:t>Module Lead: Helen Lee</w:t>
      </w:r>
    </w:p>
    <w:p w14:paraId="0C959AA0" w14:textId="77777777" w:rsidR="001F2F39" w:rsidRDefault="00333AC9" w:rsidP="00D40162">
      <w:pPr>
        <w:rPr>
          <w:rFonts w:ascii="Arial" w:hAnsi="Arial" w:cs="Arial"/>
          <w:bCs/>
          <w:sz w:val="28"/>
          <w:szCs w:val="28"/>
        </w:rPr>
      </w:pPr>
      <w:r w:rsidRPr="001F2F39">
        <w:rPr>
          <w:rFonts w:ascii="Arial" w:hAnsi="Arial" w:cs="Arial"/>
          <w:bCs/>
          <w:sz w:val="28"/>
          <w:szCs w:val="28"/>
        </w:rPr>
        <w:t>Student Name:</w:t>
      </w:r>
      <w:r w:rsidR="001F2F39" w:rsidRPr="001F2F39">
        <w:rPr>
          <w:rFonts w:ascii="Arial" w:hAnsi="Arial" w:cs="Arial"/>
          <w:bCs/>
          <w:sz w:val="28"/>
          <w:szCs w:val="28"/>
        </w:rPr>
        <w:t xml:space="preserve"> Oleg Goncear</w:t>
      </w:r>
    </w:p>
    <w:p w14:paraId="2F29FBA0" w14:textId="03AFDBF3" w:rsidR="00333AC9" w:rsidRPr="001F2F39" w:rsidRDefault="00333AC9" w:rsidP="00D40162">
      <w:pPr>
        <w:rPr>
          <w:rFonts w:ascii="Arial" w:hAnsi="Arial" w:cs="Arial"/>
          <w:bCs/>
          <w:sz w:val="28"/>
          <w:szCs w:val="28"/>
        </w:rPr>
      </w:pPr>
      <w:r w:rsidRPr="001F2F39">
        <w:rPr>
          <w:rFonts w:ascii="Arial" w:hAnsi="Arial" w:cs="Arial"/>
          <w:bCs/>
          <w:sz w:val="28"/>
          <w:szCs w:val="28"/>
          <w:lang w:bidi="hi-IN"/>
        </w:rPr>
        <w:t>Student ID:</w:t>
      </w:r>
      <w:r w:rsidR="001F2F39" w:rsidRPr="001F2F39">
        <w:rPr>
          <w:rFonts w:ascii="Arial" w:hAnsi="Arial" w:cs="Arial"/>
          <w:bCs/>
          <w:sz w:val="28"/>
          <w:szCs w:val="28"/>
          <w:lang w:bidi="hi-IN"/>
        </w:rPr>
        <w:t xml:space="preserve"> 2231041</w:t>
      </w:r>
    </w:p>
    <w:p w14:paraId="78A6F207" w14:textId="77777777" w:rsidR="00333AC9" w:rsidRPr="0098015B" w:rsidRDefault="00333AC9" w:rsidP="00333AC9">
      <w:pPr>
        <w:spacing w:line="259" w:lineRule="auto"/>
        <w:jc w:val="left"/>
        <w:rPr>
          <w:rFonts w:ascii="Arial" w:hAnsi="Arial" w:cs="Arial"/>
        </w:rPr>
      </w:pPr>
      <w:r w:rsidRPr="0098015B">
        <w:rPr>
          <w:rFonts w:ascii="Arial" w:hAnsi="Arial" w:cs="Arial"/>
        </w:rPr>
        <w:br w:type="page"/>
      </w:r>
    </w:p>
    <w:sdt>
      <w:sdtPr>
        <w:rPr>
          <w:rFonts w:ascii="Arial" w:eastAsiaTheme="minorHAnsi" w:hAnsi="Arial" w:cs="Arial"/>
          <w:color w:val="auto"/>
          <w:sz w:val="24"/>
          <w:szCs w:val="22"/>
          <w:lang w:val="en-GB"/>
        </w:rPr>
        <w:id w:val="887227210"/>
        <w:docPartObj>
          <w:docPartGallery w:val="Table of Contents"/>
          <w:docPartUnique/>
        </w:docPartObj>
      </w:sdtPr>
      <w:sdtEndPr>
        <w:rPr>
          <w:b/>
          <w:bCs/>
          <w:noProof/>
        </w:rPr>
      </w:sdtEndPr>
      <w:sdtContent>
        <w:p w14:paraId="379FECA1" w14:textId="77777777" w:rsidR="00333AC9" w:rsidRDefault="00333AC9" w:rsidP="00333AC9">
          <w:pPr>
            <w:pStyle w:val="TOCHeading"/>
            <w:jc w:val="center"/>
            <w:rPr>
              <w:rFonts w:ascii="Arial" w:hAnsi="Arial" w:cs="Arial"/>
              <w:b/>
              <w:color w:val="auto"/>
              <w:lang w:val="en-GB"/>
            </w:rPr>
          </w:pPr>
          <w:r w:rsidRPr="0098015B">
            <w:rPr>
              <w:rFonts w:ascii="Arial" w:hAnsi="Arial" w:cs="Arial"/>
              <w:b/>
              <w:color w:val="auto"/>
              <w:lang w:val="en-GB"/>
            </w:rPr>
            <w:t>Table of Contents</w:t>
          </w:r>
        </w:p>
        <w:p w14:paraId="12D1C6BF" w14:textId="77777777" w:rsidR="007300EA" w:rsidRPr="007300EA" w:rsidRDefault="007300EA" w:rsidP="007300EA"/>
        <w:p w14:paraId="0D45C085" w14:textId="77777777" w:rsidR="008748DD" w:rsidRPr="007300EA" w:rsidRDefault="00333AC9">
          <w:pPr>
            <w:pStyle w:val="TOC1"/>
            <w:tabs>
              <w:tab w:val="right" w:leader="dot" w:pos="9016"/>
            </w:tabs>
            <w:rPr>
              <w:rFonts w:asciiTheme="minorHAnsi" w:eastAsiaTheme="minorEastAsia" w:hAnsiTheme="minorHAnsi"/>
              <w:i/>
              <w:iCs/>
              <w:noProof/>
              <w:sz w:val="22"/>
              <w:lang w:val="en-US"/>
            </w:rPr>
          </w:pPr>
          <w:r w:rsidRPr="0098015B">
            <w:rPr>
              <w:rFonts w:ascii="Arial" w:hAnsi="Arial" w:cs="Arial"/>
            </w:rPr>
            <w:fldChar w:fldCharType="begin"/>
          </w:r>
          <w:r w:rsidRPr="0098015B">
            <w:rPr>
              <w:rFonts w:ascii="Arial" w:hAnsi="Arial" w:cs="Arial"/>
            </w:rPr>
            <w:instrText xml:space="preserve"> TOC \o "1-3" \h \z \u </w:instrText>
          </w:r>
          <w:r w:rsidRPr="0098015B">
            <w:rPr>
              <w:rFonts w:ascii="Arial" w:hAnsi="Arial" w:cs="Arial"/>
            </w:rPr>
            <w:fldChar w:fldCharType="separate"/>
          </w:r>
          <w:hyperlink w:anchor="_Toc157017479" w:history="1">
            <w:r w:rsidR="008748DD" w:rsidRPr="007300EA">
              <w:rPr>
                <w:rStyle w:val="Hyperlink"/>
                <w:rFonts w:ascii="Arial" w:hAnsi="Arial" w:cs="Arial"/>
                <w:i/>
                <w:iCs/>
                <w:noProof/>
                <w:lang w:bidi="hi-IN"/>
              </w:rPr>
              <w:t>Introduction and Background</w:t>
            </w:r>
            <w:r w:rsidR="008748DD" w:rsidRPr="007300EA">
              <w:rPr>
                <w:i/>
                <w:iCs/>
                <w:noProof/>
                <w:webHidden/>
              </w:rPr>
              <w:tab/>
            </w:r>
            <w:r w:rsidR="008748DD" w:rsidRPr="007300EA">
              <w:rPr>
                <w:i/>
                <w:iCs/>
                <w:noProof/>
                <w:webHidden/>
              </w:rPr>
              <w:fldChar w:fldCharType="begin"/>
            </w:r>
            <w:r w:rsidR="008748DD" w:rsidRPr="007300EA">
              <w:rPr>
                <w:i/>
                <w:iCs/>
                <w:noProof/>
                <w:webHidden/>
              </w:rPr>
              <w:instrText xml:space="preserve"> PAGEREF _Toc157017479 \h </w:instrText>
            </w:r>
            <w:r w:rsidR="008748DD" w:rsidRPr="007300EA">
              <w:rPr>
                <w:i/>
                <w:iCs/>
                <w:noProof/>
                <w:webHidden/>
              </w:rPr>
            </w:r>
            <w:r w:rsidR="008748DD" w:rsidRPr="007300EA">
              <w:rPr>
                <w:i/>
                <w:iCs/>
                <w:noProof/>
                <w:webHidden/>
              </w:rPr>
              <w:fldChar w:fldCharType="separate"/>
            </w:r>
            <w:r w:rsidR="008748DD" w:rsidRPr="007300EA">
              <w:rPr>
                <w:i/>
                <w:iCs/>
                <w:noProof/>
                <w:webHidden/>
              </w:rPr>
              <w:t>3</w:t>
            </w:r>
            <w:r w:rsidR="008748DD" w:rsidRPr="007300EA">
              <w:rPr>
                <w:i/>
                <w:iCs/>
                <w:noProof/>
                <w:webHidden/>
              </w:rPr>
              <w:fldChar w:fldCharType="end"/>
            </w:r>
          </w:hyperlink>
        </w:p>
        <w:p w14:paraId="47F77499" w14:textId="77777777" w:rsidR="008748DD" w:rsidRPr="007300EA" w:rsidRDefault="00000000">
          <w:pPr>
            <w:pStyle w:val="TOC2"/>
            <w:tabs>
              <w:tab w:val="right" w:leader="dot" w:pos="9016"/>
            </w:tabs>
            <w:rPr>
              <w:rFonts w:asciiTheme="minorHAnsi" w:eastAsiaTheme="minorEastAsia" w:hAnsiTheme="minorHAnsi"/>
              <w:i/>
              <w:iCs/>
              <w:noProof/>
              <w:sz w:val="22"/>
              <w:lang w:val="en-US"/>
            </w:rPr>
          </w:pPr>
          <w:hyperlink w:anchor="_Toc157017480" w:history="1">
            <w:r w:rsidR="008748DD" w:rsidRPr="007300EA">
              <w:rPr>
                <w:rStyle w:val="Hyperlink"/>
                <w:rFonts w:ascii="Arial" w:hAnsi="Arial" w:cs="Arial"/>
                <w:i/>
                <w:iCs/>
                <w:noProof/>
                <w:lang w:bidi="hi-IN"/>
              </w:rPr>
              <w:t>Introduction</w:t>
            </w:r>
            <w:r w:rsidR="008748DD" w:rsidRPr="007300EA">
              <w:rPr>
                <w:i/>
                <w:iCs/>
                <w:noProof/>
                <w:webHidden/>
              </w:rPr>
              <w:tab/>
            </w:r>
            <w:r w:rsidR="008748DD" w:rsidRPr="007300EA">
              <w:rPr>
                <w:i/>
                <w:iCs/>
                <w:noProof/>
                <w:webHidden/>
              </w:rPr>
              <w:fldChar w:fldCharType="begin"/>
            </w:r>
            <w:r w:rsidR="008748DD" w:rsidRPr="007300EA">
              <w:rPr>
                <w:i/>
                <w:iCs/>
                <w:noProof/>
                <w:webHidden/>
              </w:rPr>
              <w:instrText xml:space="preserve"> PAGEREF _Toc157017480 \h </w:instrText>
            </w:r>
            <w:r w:rsidR="008748DD" w:rsidRPr="007300EA">
              <w:rPr>
                <w:i/>
                <w:iCs/>
                <w:noProof/>
                <w:webHidden/>
              </w:rPr>
            </w:r>
            <w:r w:rsidR="008748DD" w:rsidRPr="007300EA">
              <w:rPr>
                <w:i/>
                <w:iCs/>
                <w:noProof/>
                <w:webHidden/>
              </w:rPr>
              <w:fldChar w:fldCharType="separate"/>
            </w:r>
            <w:r w:rsidR="008748DD" w:rsidRPr="007300EA">
              <w:rPr>
                <w:i/>
                <w:iCs/>
                <w:noProof/>
                <w:webHidden/>
              </w:rPr>
              <w:t>3</w:t>
            </w:r>
            <w:r w:rsidR="008748DD" w:rsidRPr="007300EA">
              <w:rPr>
                <w:i/>
                <w:iCs/>
                <w:noProof/>
                <w:webHidden/>
              </w:rPr>
              <w:fldChar w:fldCharType="end"/>
            </w:r>
          </w:hyperlink>
        </w:p>
        <w:p w14:paraId="7B40F9F4" w14:textId="77777777" w:rsidR="008748DD" w:rsidRPr="007300EA" w:rsidRDefault="00000000">
          <w:pPr>
            <w:pStyle w:val="TOC2"/>
            <w:tabs>
              <w:tab w:val="right" w:leader="dot" w:pos="9016"/>
            </w:tabs>
            <w:rPr>
              <w:rFonts w:asciiTheme="minorHAnsi" w:eastAsiaTheme="minorEastAsia" w:hAnsiTheme="minorHAnsi"/>
              <w:i/>
              <w:iCs/>
              <w:noProof/>
              <w:sz w:val="22"/>
              <w:lang w:val="en-US"/>
            </w:rPr>
          </w:pPr>
          <w:hyperlink w:anchor="_Toc157017481" w:history="1">
            <w:r w:rsidR="008748DD" w:rsidRPr="007300EA">
              <w:rPr>
                <w:rStyle w:val="Hyperlink"/>
                <w:rFonts w:ascii="Arial" w:hAnsi="Arial" w:cs="Arial"/>
                <w:i/>
                <w:iCs/>
                <w:noProof/>
                <w:lang w:bidi="hi-IN"/>
              </w:rPr>
              <w:t>Background</w:t>
            </w:r>
            <w:r w:rsidR="008748DD" w:rsidRPr="007300EA">
              <w:rPr>
                <w:i/>
                <w:iCs/>
                <w:noProof/>
                <w:webHidden/>
              </w:rPr>
              <w:tab/>
            </w:r>
            <w:r w:rsidR="008748DD" w:rsidRPr="007300EA">
              <w:rPr>
                <w:i/>
                <w:iCs/>
                <w:noProof/>
                <w:webHidden/>
              </w:rPr>
              <w:fldChar w:fldCharType="begin"/>
            </w:r>
            <w:r w:rsidR="008748DD" w:rsidRPr="007300EA">
              <w:rPr>
                <w:i/>
                <w:iCs/>
                <w:noProof/>
                <w:webHidden/>
              </w:rPr>
              <w:instrText xml:space="preserve"> PAGEREF _Toc157017481 \h </w:instrText>
            </w:r>
            <w:r w:rsidR="008748DD" w:rsidRPr="007300EA">
              <w:rPr>
                <w:i/>
                <w:iCs/>
                <w:noProof/>
                <w:webHidden/>
              </w:rPr>
            </w:r>
            <w:r w:rsidR="008748DD" w:rsidRPr="007300EA">
              <w:rPr>
                <w:i/>
                <w:iCs/>
                <w:noProof/>
                <w:webHidden/>
              </w:rPr>
              <w:fldChar w:fldCharType="separate"/>
            </w:r>
            <w:r w:rsidR="008748DD" w:rsidRPr="007300EA">
              <w:rPr>
                <w:i/>
                <w:iCs/>
                <w:noProof/>
                <w:webHidden/>
              </w:rPr>
              <w:t>3</w:t>
            </w:r>
            <w:r w:rsidR="008748DD" w:rsidRPr="007300EA">
              <w:rPr>
                <w:i/>
                <w:iCs/>
                <w:noProof/>
                <w:webHidden/>
              </w:rPr>
              <w:fldChar w:fldCharType="end"/>
            </w:r>
          </w:hyperlink>
        </w:p>
        <w:p w14:paraId="06C206D2" w14:textId="77777777" w:rsidR="008748DD" w:rsidRPr="007300EA" w:rsidRDefault="00000000">
          <w:pPr>
            <w:pStyle w:val="TOC1"/>
            <w:tabs>
              <w:tab w:val="right" w:leader="dot" w:pos="9016"/>
            </w:tabs>
            <w:rPr>
              <w:rFonts w:asciiTheme="minorHAnsi" w:eastAsiaTheme="minorEastAsia" w:hAnsiTheme="minorHAnsi"/>
              <w:i/>
              <w:iCs/>
              <w:noProof/>
              <w:sz w:val="22"/>
              <w:lang w:val="en-US"/>
            </w:rPr>
          </w:pPr>
          <w:hyperlink w:anchor="_Toc157017482" w:history="1">
            <w:r w:rsidR="008748DD" w:rsidRPr="007300EA">
              <w:rPr>
                <w:rStyle w:val="Hyperlink"/>
                <w:rFonts w:ascii="Arial" w:hAnsi="Arial" w:cs="Arial"/>
                <w:i/>
                <w:iCs/>
                <w:noProof/>
                <w:lang w:bidi="hi-IN"/>
              </w:rPr>
              <w:t>Discussion/Literature Review</w:t>
            </w:r>
            <w:r w:rsidR="008748DD" w:rsidRPr="007300EA">
              <w:rPr>
                <w:i/>
                <w:iCs/>
                <w:noProof/>
                <w:webHidden/>
              </w:rPr>
              <w:tab/>
            </w:r>
            <w:r w:rsidR="008748DD" w:rsidRPr="007300EA">
              <w:rPr>
                <w:i/>
                <w:iCs/>
                <w:noProof/>
                <w:webHidden/>
              </w:rPr>
              <w:fldChar w:fldCharType="begin"/>
            </w:r>
            <w:r w:rsidR="008748DD" w:rsidRPr="007300EA">
              <w:rPr>
                <w:i/>
                <w:iCs/>
                <w:noProof/>
                <w:webHidden/>
              </w:rPr>
              <w:instrText xml:space="preserve"> PAGEREF _Toc157017482 \h </w:instrText>
            </w:r>
            <w:r w:rsidR="008748DD" w:rsidRPr="007300EA">
              <w:rPr>
                <w:i/>
                <w:iCs/>
                <w:noProof/>
                <w:webHidden/>
              </w:rPr>
            </w:r>
            <w:r w:rsidR="008748DD" w:rsidRPr="007300EA">
              <w:rPr>
                <w:i/>
                <w:iCs/>
                <w:noProof/>
                <w:webHidden/>
              </w:rPr>
              <w:fldChar w:fldCharType="separate"/>
            </w:r>
            <w:r w:rsidR="008748DD" w:rsidRPr="007300EA">
              <w:rPr>
                <w:i/>
                <w:iCs/>
                <w:noProof/>
                <w:webHidden/>
              </w:rPr>
              <w:t>4</w:t>
            </w:r>
            <w:r w:rsidR="008748DD" w:rsidRPr="007300EA">
              <w:rPr>
                <w:i/>
                <w:iCs/>
                <w:noProof/>
                <w:webHidden/>
              </w:rPr>
              <w:fldChar w:fldCharType="end"/>
            </w:r>
          </w:hyperlink>
        </w:p>
        <w:p w14:paraId="5C8C5F75" w14:textId="77777777" w:rsidR="008748DD" w:rsidRPr="007300EA" w:rsidRDefault="00000000">
          <w:pPr>
            <w:pStyle w:val="TOC1"/>
            <w:tabs>
              <w:tab w:val="right" w:leader="dot" w:pos="9016"/>
            </w:tabs>
            <w:rPr>
              <w:rFonts w:asciiTheme="minorHAnsi" w:eastAsiaTheme="minorEastAsia" w:hAnsiTheme="minorHAnsi"/>
              <w:i/>
              <w:iCs/>
              <w:noProof/>
              <w:sz w:val="22"/>
              <w:lang w:val="en-US"/>
            </w:rPr>
          </w:pPr>
          <w:hyperlink w:anchor="_Toc157017483" w:history="1">
            <w:r w:rsidR="008748DD" w:rsidRPr="007300EA">
              <w:rPr>
                <w:rStyle w:val="Hyperlink"/>
                <w:rFonts w:ascii="Arial" w:hAnsi="Arial" w:cs="Arial"/>
                <w:i/>
                <w:iCs/>
                <w:noProof/>
                <w:lang w:bidi="hi-IN"/>
              </w:rPr>
              <w:t>Evaluation and conclusion</w:t>
            </w:r>
            <w:r w:rsidR="008748DD" w:rsidRPr="007300EA">
              <w:rPr>
                <w:i/>
                <w:iCs/>
                <w:noProof/>
                <w:webHidden/>
              </w:rPr>
              <w:tab/>
            </w:r>
            <w:r w:rsidR="008748DD" w:rsidRPr="007300EA">
              <w:rPr>
                <w:i/>
                <w:iCs/>
                <w:noProof/>
                <w:webHidden/>
              </w:rPr>
              <w:fldChar w:fldCharType="begin"/>
            </w:r>
            <w:r w:rsidR="008748DD" w:rsidRPr="007300EA">
              <w:rPr>
                <w:i/>
                <w:iCs/>
                <w:noProof/>
                <w:webHidden/>
              </w:rPr>
              <w:instrText xml:space="preserve"> PAGEREF _Toc157017483 \h </w:instrText>
            </w:r>
            <w:r w:rsidR="008748DD" w:rsidRPr="007300EA">
              <w:rPr>
                <w:i/>
                <w:iCs/>
                <w:noProof/>
                <w:webHidden/>
              </w:rPr>
            </w:r>
            <w:r w:rsidR="008748DD" w:rsidRPr="007300EA">
              <w:rPr>
                <w:i/>
                <w:iCs/>
                <w:noProof/>
                <w:webHidden/>
              </w:rPr>
              <w:fldChar w:fldCharType="separate"/>
            </w:r>
            <w:r w:rsidR="008748DD" w:rsidRPr="007300EA">
              <w:rPr>
                <w:i/>
                <w:iCs/>
                <w:noProof/>
                <w:webHidden/>
              </w:rPr>
              <w:t>9</w:t>
            </w:r>
            <w:r w:rsidR="008748DD" w:rsidRPr="007300EA">
              <w:rPr>
                <w:i/>
                <w:iCs/>
                <w:noProof/>
                <w:webHidden/>
              </w:rPr>
              <w:fldChar w:fldCharType="end"/>
            </w:r>
          </w:hyperlink>
        </w:p>
        <w:p w14:paraId="1036FC0D" w14:textId="77777777" w:rsidR="008748DD" w:rsidRPr="007300EA" w:rsidRDefault="00000000">
          <w:pPr>
            <w:pStyle w:val="TOC2"/>
            <w:tabs>
              <w:tab w:val="right" w:leader="dot" w:pos="9016"/>
            </w:tabs>
            <w:rPr>
              <w:rFonts w:asciiTheme="minorHAnsi" w:eastAsiaTheme="minorEastAsia" w:hAnsiTheme="minorHAnsi"/>
              <w:i/>
              <w:iCs/>
              <w:noProof/>
              <w:sz w:val="22"/>
              <w:lang w:val="en-US"/>
            </w:rPr>
          </w:pPr>
          <w:hyperlink w:anchor="_Toc157017484" w:history="1">
            <w:r w:rsidR="008748DD" w:rsidRPr="007300EA">
              <w:rPr>
                <w:rStyle w:val="Hyperlink"/>
                <w:rFonts w:ascii="Arial" w:hAnsi="Arial" w:cs="Arial"/>
                <w:i/>
                <w:iCs/>
                <w:noProof/>
                <w:lang w:bidi="hi-IN"/>
              </w:rPr>
              <w:t>Main Findings</w:t>
            </w:r>
            <w:r w:rsidR="008748DD" w:rsidRPr="007300EA">
              <w:rPr>
                <w:i/>
                <w:iCs/>
                <w:noProof/>
                <w:webHidden/>
              </w:rPr>
              <w:tab/>
            </w:r>
            <w:r w:rsidR="008748DD" w:rsidRPr="007300EA">
              <w:rPr>
                <w:i/>
                <w:iCs/>
                <w:noProof/>
                <w:webHidden/>
              </w:rPr>
              <w:fldChar w:fldCharType="begin"/>
            </w:r>
            <w:r w:rsidR="008748DD" w:rsidRPr="007300EA">
              <w:rPr>
                <w:i/>
                <w:iCs/>
                <w:noProof/>
                <w:webHidden/>
              </w:rPr>
              <w:instrText xml:space="preserve"> PAGEREF _Toc157017484 \h </w:instrText>
            </w:r>
            <w:r w:rsidR="008748DD" w:rsidRPr="007300EA">
              <w:rPr>
                <w:i/>
                <w:iCs/>
                <w:noProof/>
                <w:webHidden/>
              </w:rPr>
            </w:r>
            <w:r w:rsidR="008748DD" w:rsidRPr="007300EA">
              <w:rPr>
                <w:i/>
                <w:iCs/>
                <w:noProof/>
                <w:webHidden/>
              </w:rPr>
              <w:fldChar w:fldCharType="separate"/>
            </w:r>
            <w:r w:rsidR="008748DD" w:rsidRPr="007300EA">
              <w:rPr>
                <w:i/>
                <w:iCs/>
                <w:noProof/>
                <w:webHidden/>
              </w:rPr>
              <w:t>9</w:t>
            </w:r>
            <w:r w:rsidR="008748DD" w:rsidRPr="007300EA">
              <w:rPr>
                <w:i/>
                <w:iCs/>
                <w:noProof/>
                <w:webHidden/>
              </w:rPr>
              <w:fldChar w:fldCharType="end"/>
            </w:r>
          </w:hyperlink>
        </w:p>
        <w:p w14:paraId="28702B75" w14:textId="77777777" w:rsidR="008748DD" w:rsidRPr="007300EA" w:rsidRDefault="00000000">
          <w:pPr>
            <w:pStyle w:val="TOC2"/>
            <w:tabs>
              <w:tab w:val="right" w:leader="dot" w:pos="9016"/>
            </w:tabs>
            <w:rPr>
              <w:rFonts w:asciiTheme="minorHAnsi" w:eastAsiaTheme="minorEastAsia" w:hAnsiTheme="minorHAnsi"/>
              <w:i/>
              <w:iCs/>
              <w:noProof/>
              <w:sz w:val="22"/>
              <w:lang w:val="en-US"/>
            </w:rPr>
          </w:pPr>
          <w:hyperlink w:anchor="_Toc157017485" w:history="1">
            <w:r w:rsidR="008748DD" w:rsidRPr="007300EA">
              <w:rPr>
                <w:rStyle w:val="Hyperlink"/>
                <w:rFonts w:ascii="Arial" w:hAnsi="Arial" w:cs="Arial"/>
                <w:i/>
                <w:iCs/>
                <w:noProof/>
                <w:lang w:bidi="hi-IN"/>
              </w:rPr>
              <w:t>Implication and Recommendation</w:t>
            </w:r>
            <w:r w:rsidR="008748DD" w:rsidRPr="007300EA">
              <w:rPr>
                <w:i/>
                <w:iCs/>
                <w:noProof/>
                <w:webHidden/>
              </w:rPr>
              <w:tab/>
            </w:r>
            <w:r w:rsidR="008748DD" w:rsidRPr="007300EA">
              <w:rPr>
                <w:i/>
                <w:iCs/>
                <w:noProof/>
                <w:webHidden/>
              </w:rPr>
              <w:fldChar w:fldCharType="begin"/>
            </w:r>
            <w:r w:rsidR="008748DD" w:rsidRPr="007300EA">
              <w:rPr>
                <w:i/>
                <w:iCs/>
                <w:noProof/>
                <w:webHidden/>
              </w:rPr>
              <w:instrText xml:space="preserve"> PAGEREF _Toc157017485 \h </w:instrText>
            </w:r>
            <w:r w:rsidR="008748DD" w:rsidRPr="007300EA">
              <w:rPr>
                <w:i/>
                <w:iCs/>
                <w:noProof/>
                <w:webHidden/>
              </w:rPr>
            </w:r>
            <w:r w:rsidR="008748DD" w:rsidRPr="007300EA">
              <w:rPr>
                <w:i/>
                <w:iCs/>
                <w:noProof/>
                <w:webHidden/>
              </w:rPr>
              <w:fldChar w:fldCharType="separate"/>
            </w:r>
            <w:r w:rsidR="008748DD" w:rsidRPr="007300EA">
              <w:rPr>
                <w:i/>
                <w:iCs/>
                <w:noProof/>
                <w:webHidden/>
              </w:rPr>
              <w:t>9</w:t>
            </w:r>
            <w:r w:rsidR="008748DD" w:rsidRPr="007300EA">
              <w:rPr>
                <w:i/>
                <w:iCs/>
                <w:noProof/>
                <w:webHidden/>
              </w:rPr>
              <w:fldChar w:fldCharType="end"/>
            </w:r>
          </w:hyperlink>
        </w:p>
        <w:p w14:paraId="723FEBD6" w14:textId="77777777" w:rsidR="008748DD" w:rsidRPr="007300EA" w:rsidRDefault="00000000">
          <w:pPr>
            <w:pStyle w:val="TOC2"/>
            <w:tabs>
              <w:tab w:val="right" w:leader="dot" w:pos="9016"/>
            </w:tabs>
            <w:rPr>
              <w:rFonts w:asciiTheme="minorHAnsi" w:eastAsiaTheme="minorEastAsia" w:hAnsiTheme="minorHAnsi"/>
              <w:i/>
              <w:iCs/>
              <w:noProof/>
              <w:sz w:val="22"/>
              <w:lang w:val="en-US"/>
            </w:rPr>
          </w:pPr>
          <w:hyperlink w:anchor="_Toc157017486" w:history="1">
            <w:r w:rsidR="008748DD" w:rsidRPr="007300EA">
              <w:rPr>
                <w:rStyle w:val="Hyperlink"/>
                <w:rFonts w:ascii="Arial" w:hAnsi="Arial" w:cs="Arial"/>
                <w:i/>
                <w:iCs/>
                <w:noProof/>
                <w:lang w:bidi="hi-IN"/>
              </w:rPr>
              <w:t>Conclusion</w:t>
            </w:r>
            <w:r w:rsidR="008748DD" w:rsidRPr="007300EA">
              <w:rPr>
                <w:i/>
                <w:iCs/>
                <w:noProof/>
                <w:webHidden/>
              </w:rPr>
              <w:tab/>
            </w:r>
            <w:r w:rsidR="008748DD" w:rsidRPr="007300EA">
              <w:rPr>
                <w:i/>
                <w:iCs/>
                <w:noProof/>
                <w:webHidden/>
              </w:rPr>
              <w:fldChar w:fldCharType="begin"/>
            </w:r>
            <w:r w:rsidR="008748DD" w:rsidRPr="007300EA">
              <w:rPr>
                <w:i/>
                <w:iCs/>
                <w:noProof/>
                <w:webHidden/>
              </w:rPr>
              <w:instrText xml:space="preserve"> PAGEREF _Toc157017486 \h </w:instrText>
            </w:r>
            <w:r w:rsidR="008748DD" w:rsidRPr="007300EA">
              <w:rPr>
                <w:i/>
                <w:iCs/>
                <w:noProof/>
                <w:webHidden/>
              </w:rPr>
            </w:r>
            <w:r w:rsidR="008748DD" w:rsidRPr="007300EA">
              <w:rPr>
                <w:i/>
                <w:iCs/>
                <w:noProof/>
                <w:webHidden/>
              </w:rPr>
              <w:fldChar w:fldCharType="separate"/>
            </w:r>
            <w:r w:rsidR="008748DD" w:rsidRPr="007300EA">
              <w:rPr>
                <w:i/>
                <w:iCs/>
                <w:noProof/>
                <w:webHidden/>
              </w:rPr>
              <w:t>10</w:t>
            </w:r>
            <w:r w:rsidR="008748DD" w:rsidRPr="007300EA">
              <w:rPr>
                <w:i/>
                <w:iCs/>
                <w:noProof/>
                <w:webHidden/>
              </w:rPr>
              <w:fldChar w:fldCharType="end"/>
            </w:r>
          </w:hyperlink>
        </w:p>
        <w:p w14:paraId="194763C3" w14:textId="77777777" w:rsidR="008748DD" w:rsidRPr="007300EA" w:rsidRDefault="00000000">
          <w:pPr>
            <w:pStyle w:val="TOC1"/>
            <w:tabs>
              <w:tab w:val="right" w:leader="dot" w:pos="9016"/>
            </w:tabs>
            <w:rPr>
              <w:rFonts w:asciiTheme="minorHAnsi" w:eastAsiaTheme="minorEastAsia" w:hAnsiTheme="minorHAnsi"/>
              <w:i/>
              <w:iCs/>
              <w:noProof/>
              <w:sz w:val="22"/>
              <w:lang w:val="en-US"/>
            </w:rPr>
          </w:pPr>
          <w:hyperlink w:anchor="_Toc157017487" w:history="1">
            <w:r w:rsidR="008748DD" w:rsidRPr="007300EA">
              <w:rPr>
                <w:rStyle w:val="Hyperlink"/>
                <w:rFonts w:ascii="Arial" w:hAnsi="Arial" w:cs="Arial"/>
                <w:i/>
                <w:iCs/>
                <w:noProof/>
                <w:lang w:bidi="hi-IN"/>
              </w:rPr>
              <w:t>References</w:t>
            </w:r>
            <w:r w:rsidR="008748DD" w:rsidRPr="007300EA">
              <w:rPr>
                <w:i/>
                <w:iCs/>
                <w:noProof/>
                <w:webHidden/>
              </w:rPr>
              <w:tab/>
            </w:r>
            <w:r w:rsidR="008748DD" w:rsidRPr="007300EA">
              <w:rPr>
                <w:i/>
                <w:iCs/>
                <w:noProof/>
                <w:webHidden/>
              </w:rPr>
              <w:fldChar w:fldCharType="begin"/>
            </w:r>
            <w:r w:rsidR="008748DD" w:rsidRPr="007300EA">
              <w:rPr>
                <w:i/>
                <w:iCs/>
                <w:noProof/>
                <w:webHidden/>
              </w:rPr>
              <w:instrText xml:space="preserve"> PAGEREF _Toc157017487 \h </w:instrText>
            </w:r>
            <w:r w:rsidR="008748DD" w:rsidRPr="007300EA">
              <w:rPr>
                <w:i/>
                <w:iCs/>
                <w:noProof/>
                <w:webHidden/>
              </w:rPr>
            </w:r>
            <w:r w:rsidR="008748DD" w:rsidRPr="007300EA">
              <w:rPr>
                <w:i/>
                <w:iCs/>
                <w:noProof/>
                <w:webHidden/>
              </w:rPr>
              <w:fldChar w:fldCharType="separate"/>
            </w:r>
            <w:r w:rsidR="008748DD" w:rsidRPr="007300EA">
              <w:rPr>
                <w:i/>
                <w:iCs/>
                <w:noProof/>
                <w:webHidden/>
              </w:rPr>
              <w:t>11</w:t>
            </w:r>
            <w:r w:rsidR="008748DD" w:rsidRPr="007300EA">
              <w:rPr>
                <w:i/>
                <w:iCs/>
                <w:noProof/>
                <w:webHidden/>
              </w:rPr>
              <w:fldChar w:fldCharType="end"/>
            </w:r>
          </w:hyperlink>
        </w:p>
        <w:p w14:paraId="62CADC6C" w14:textId="77777777" w:rsidR="00333AC9" w:rsidRPr="0098015B" w:rsidRDefault="00333AC9">
          <w:pPr>
            <w:rPr>
              <w:rFonts w:ascii="Arial" w:hAnsi="Arial" w:cs="Arial"/>
            </w:rPr>
          </w:pPr>
          <w:r w:rsidRPr="0098015B">
            <w:rPr>
              <w:rFonts w:ascii="Arial" w:hAnsi="Arial" w:cs="Arial"/>
              <w:b/>
              <w:bCs/>
              <w:noProof/>
            </w:rPr>
            <w:fldChar w:fldCharType="end"/>
          </w:r>
        </w:p>
      </w:sdtContent>
    </w:sdt>
    <w:p w14:paraId="1B76F800" w14:textId="77777777" w:rsidR="00333AC9" w:rsidRPr="0098015B" w:rsidRDefault="00333AC9" w:rsidP="00333AC9">
      <w:pPr>
        <w:spacing w:line="259" w:lineRule="auto"/>
        <w:jc w:val="left"/>
        <w:rPr>
          <w:rFonts w:ascii="Arial" w:hAnsi="Arial" w:cs="Arial"/>
        </w:rPr>
      </w:pPr>
    </w:p>
    <w:p w14:paraId="3E14C688" w14:textId="77777777" w:rsidR="00333AC9" w:rsidRPr="0098015B" w:rsidRDefault="00333AC9">
      <w:pPr>
        <w:spacing w:line="259" w:lineRule="auto"/>
        <w:jc w:val="left"/>
        <w:rPr>
          <w:rFonts w:ascii="Arial" w:eastAsiaTheme="majorEastAsia" w:hAnsi="Arial" w:cs="Arial"/>
          <w:b/>
          <w:sz w:val="36"/>
          <w:szCs w:val="29"/>
          <w:lang w:bidi="hi-IN"/>
        </w:rPr>
      </w:pPr>
      <w:r w:rsidRPr="0098015B">
        <w:rPr>
          <w:rFonts w:ascii="Arial" w:hAnsi="Arial" w:cs="Arial"/>
        </w:rPr>
        <w:br w:type="page"/>
      </w:r>
    </w:p>
    <w:p w14:paraId="3E112187" w14:textId="77777777" w:rsidR="009E1FB9" w:rsidRPr="0098015B" w:rsidRDefault="009E1FB9" w:rsidP="00333AC9">
      <w:pPr>
        <w:pStyle w:val="Heading1"/>
        <w:rPr>
          <w:rFonts w:ascii="Arial" w:hAnsi="Arial" w:cs="Arial"/>
          <w:lang w:val="en-GB"/>
        </w:rPr>
      </w:pPr>
      <w:bookmarkStart w:id="0" w:name="_Toc157017479"/>
      <w:r w:rsidRPr="0098015B">
        <w:rPr>
          <w:rFonts w:ascii="Arial" w:hAnsi="Arial" w:cs="Arial"/>
          <w:lang w:val="en-GB"/>
        </w:rPr>
        <w:lastRenderedPageBreak/>
        <w:t>Introduction and Background</w:t>
      </w:r>
      <w:bookmarkEnd w:id="0"/>
      <w:r w:rsidRPr="0098015B">
        <w:rPr>
          <w:rFonts w:ascii="Arial" w:hAnsi="Arial" w:cs="Arial"/>
          <w:lang w:val="en-GB"/>
        </w:rPr>
        <w:t xml:space="preserve"> </w:t>
      </w:r>
    </w:p>
    <w:p w14:paraId="324014E1" w14:textId="77777777" w:rsidR="009E1FB9" w:rsidRPr="0098015B" w:rsidRDefault="009E1FB9" w:rsidP="00333AC9">
      <w:pPr>
        <w:pStyle w:val="Heading2"/>
        <w:spacing w:line="360" w:lineRule="auto"/>
        <w:rPr>
          <w:rFonts w:ascii="Arial" w:hAnsi="Arial" w:cs="Arial"/>
          <w:lang w:val="en-GB"/>
        </w:rPr>
      </w:pPr>
      <w:bookmarkStart w:id="1" w:name="_Toc157017480"/>
      <w:r w:rsidRPr="0098015B">
        <w:rPr>
          <w:rFonts w:ascii="Arial" w:hAnsi="Arial" w:cs="Arial"/>
          <w:lang w:val="en-GB"/>
        </w:rPr>
        <w:t>Introduction</w:t>
      </w:r>
      <w:bookmarkEnd w:id="1"/>
      <w:r w:rsidRPr="0098015B">
        <w:rPr>
          <w:rFonts w:ascii="Arial" w:hAnsi="Arial" w:cs="Arial"/>
          <w:lang w:val="en-GB"/>
        </w:rPr>
        <w:t xml:space="preserve"> </w:t>
      </w:r>
    </w:p>
    <w:p w14:paraId="5F6DD799" w14:textId="77777777" w:rsidR="00C11683" w:rsidRPr="0098015B" w:rsidRDefault="009E1FB9" w:rsidP="00333AC9">
      <w:pPr>
        <w:rPr>
          <w:rFonts w:ascii="Arial" w:hAnsi="Arial" w:cs="Arial"/>
          <w:lang w:bidi="hi-IN"/>
        </w:rPr>
      </w:pPr>
      <w:r w:rsidRPr="0098015B">
        <w:rPr>
          <w:rFonts w:ascii="Arial" w:hAnsi="Arial" w:cs="Arial"/>
        </w:rPr>
        <w:t>The hospitality sector, which is known for its dynamic individual and ongoing trade, is presently handling hitherto unseen difficulties introduced by using socioeconomic forces. With an emphasis on the well-known Marriott hotel chain globally, this study's proposal explores the consequences of those effects on worker overall performance management in the context of various painting styles. Marriott makes an excellent case look at for analyse how socioeconomic factors affect worker tracking and management as the sector struggles with converting labour expectancies, generation improvements, and the worldwide market. This introduction outlines the difficulties surrounding worker performance management that the plan seeks to deal with and lays the stage for a radical analysis of the viability of introducing different work modes within the hospitality enterprise.</w:t>
      </w:r>
      <w:r w:rsidR="0098015B" w:rsidRPr="0098015B">
        <w:rPr>
          <w:rFonts w:ascii="Arial" w:hAnsi="Arial" w:cs="Arial"/>
        </w:rPr>
        <w:t xml:space="preserve"> </w:t>
      </w:r>
      <w:r w:rsidR="0098015B" w:rsidRPr="0098015B">
        <w:rPr>
          <w:rFonts w:ascii="Arial" w:hAnsi="Arial" w:cs="Arial"/>
          <w:lang w:bidi="hi-IN"/>
        </w:rPr>
        <w:t>This study's concept examines the complex interplay among socio-monetary elements, numerous painting modes, and employee performance management within the hospitality sector. It attracts key conclusions from the frame of literature and highlights industry satisfactory practices, with a selected emphasis on Marriott.</w:t>
      </w:r>
    </w:p>
    <w:p w14:paraId="13F4FCF3" w14:textId="77777777" w:rsidR="00C11683" w:rsidRPr="0098015B" w:rsidRDefault="009E1FB9" w:rsidP="00333AC9">
      <w:pPr>
        <w:pStyle w:val="Heading2"/>
        <w:spacing w:line="360" w:lineRule="auto"/>
        <w:rPr>
          <w:rFonts w:ascii="Arial" w:hAnsi="Arial" w:cs="Arial"/>
          <w:lang w:val="en-GB"/>
        </w:rPr>
      </w:pPr>
      <w:bookmarkStart w:id="2" w:name="_Toc157017481"/>
      <w:r w:rsidRPr="0098015B">
        <w:rPr>
          <w:rFonts w:ascii="Arial" w:hAnsi="Arial" w:cs="Arial"/>
          <w:lang w:val="en-GB"/>
        </w:rPr>
        <w:t>Background</w:t>
      </w:r>
      <w:bookmarkEnd w:id="2"/>
      <w:r w:rsidRPr="0098015B">
        <w:rPr>
          <w:rFonts w:ascii="Arial" w:hAnsi="Arial" w:cs="Arial"/>
          <w:lang w:val="en-GB"/>
        </w:rPr>
        <w:t xml:space="preserve"> </w:t>
      </w:r>
    </w:p>
    <w:p w14:paraId="3898AD20" w14:textId="77777777" w:rsidR="00333AC9" w:rsidRPr="0098015B" w:rsidRDefault="00333AC9" w:rsidP="00333AC9">
      <w:pPr>
        <w:rPr>
          <w:rFonts w:ascii="Arial" w:hAnsi="Arial" w:cs="Arial"/>
          <w:lang w:bidi="hi-IN"/>
        </w:rPr>
      </w:pPr>
      <w:r w:rsidRPr="0098015B">
        <w:rPr>
          <w:rFonts w:ascii="Arial" w:hAnsi="Arial" w:cs="Arial"/>
          <w:lang w:bidi="hi-IN"/>
        </w:rPr>
        <w:t>Nestled at the forefront of global hospitality, Marriott International is a titan of the industry regarded for its unwavering dedication to providing quality visitor stories. Marriott has an international reach, influencing a huge variety of cultures and markets through its extensive portfolio of lodges and resorts. Despite its notoriety, the lodge conglomerate faces the complex outcomes of socio-monetary factors that affect the contemporary corporate landscape.</w:t>
      </w:r>
    </w:p>
    <w:p w14:paraId="54367CF7" w14:textId="3508B7E1" w:rsidR="00333AC9" w:rsidRPr="0098015B" w:rsidRDefault="00333AC9" w:rsidP="00333AC9">
      <w:pPr>
        <w:rPr>
          <w:rFonts w:ascii="Arial" w:hAnsi="Arial" w:cs="Arial"/>
          <w:lang w:bidi="hi-IN"/>
        </w:rPr>
      </w:pPr>
      <w:r w:rsidRPr="0098015B">
        <w:rPr>
          <w:rFonts w:ascii="Arial" w:hAnsi="Arial" w:cs="Arial"/>
          <w:lang w:bidi="hi-IN"/>
        </w:rPr>
        <w:t xml:space="preserve">Marriott, like its competitors, </w:t>
      </w:r>
      <w:proofErr w:type="gramStart"/>
      <w:r w:rsidRPr="0098015B">
        <w:rPr>
          <w:rFonts w:ascii="Arial" w:hAnsi="Arial" w:cs="Arial"/>
          <w:lang w:bidi="hi-IN"/>
        </w:rPr>
        <w:t>has</w:t>
      </w:r>
      <w:r w:rsidR="00B459D8">
        <w:rPr>
          <w:rFonts w:ascii="Arial" w:hAnsi="Arial" w:cs="Arial"/>
          <w:lang w:bidi="hi-IN"/>
        </w:rPr>
        <w:t xml:space="preserve"> </w:t>
      </w:r>
      <w:r w:rsidRPr="0098015B">
        <w:rPr>
          <w:rFonts w:ascii="Arial" w:hAnsi="Arial" w:cs="Arial"/>
          <w:lang w:bidi="hi-IN"/>
        </w:rPr>
        <w:t>to</w:t>
      </w:r>
      <w:proofErr w:type="gramEnd"/>
      <w:r w:rsidRPr="0098015B">
        <w:rPr>
          <w:rFonts w:ascii="Arial" w:hAnsi="Arial" w:cs="Arial"/>
          <w:lang w:bidi="hi-IN"/>
        </w:rPr>
        <w:t xml:space="preserve"> cope with the complicated interactions between modifications in the international economic system, generation, and society. Because of the complicated material these forces create, managing a corporation effectively calls for planned responses. Marriott ought to regulate changing place of job </w:t>
      </w:r>
      <w:r w:rsidR="0098015B" w:rsidRPr="0098015B">
        <w:rPr>
          <w:rFonts w:ascii="Arial" w:hAnsi="Arial" w:cs="Arial"/>
          <w:lang w:bidi="hi-IN"/>
        </w:rPr>
        <w:t>norms, which</w:t>
      </w:r>
      <w:r w:rsidRPr="0098015B">
        <w:rPr>
          <w:rFonts w:ascii="Arial" w:hAnsi="Arial" w:cs="Arial"/>
          <w:lang w:bidi="hi-IN"/>
        </w:rPr>
        <w:t xml:space="preserve"> include bendy </w:t>
      </w:r>
      <w:r w:rsidR="0098015B">
        <w:rPr>
          <w:rFonts w:ascii="Arial" w:hAnsi="Arial" w:cs="Arial"/>
          <w:lang w:bidi="hi-IN"/>
        </w:rPr>
        <w:t>scheduling, hybrid work trends</w:t>
      </w:r>
      <w:r w:rsidRPr="0098015B">
        <w:rPr>
          <w:rFonts w:ascii="Arial" w:hAnsi="Arial" w:cs="Arial"/>
          <w:lang w:bidi="hi-IN"/>
        </w:rPr>
        <w:t xml:space="preserve"> and traditional workplace layouts because the hospitality enterprise reviews large transformations.</w:t>
      </w:r>
    </w:p>
    <w:p w14:paraId="4964EF7D" w14:textId="77777777" w:rsidR="00333AC9" w:rsidRDefault="00333AC9" w:rsidP="00333AC9">
      <w:pPr>
        <w:rPr>
          <w:rFonts w:ascii="Arial" w:hAnsi="Arial" w:cs="Arial"/>
          <w:lang w:bidi="hi-IN"/>
        </w:rPr>
      </w:pPr>
      <w:r w:rsidRPr="0098015B">
        <w:rPr>
          <w:rFonts w:ascii="Arial" w:hAnsi="Arial" w:cs="Arial"/>
          <w:lang w:bidi="hi-IN"/>
        </w:rPr>
        <w:lastRenderedPageBreak/>
        <w:t>Against this historical past, it becomes vital to evaluate the viability of numerous labour modalities. In the wake of socioeconomic forces, worker overall performance control—a cornerstone of Marriott's dedication to carrier excellence—acquires new dimensions. The want for advanced information on ways those components intersect is similarly highlighted by excessive turnover quotes, changing expectations, and the appearance of assorted work patterns inside the previous 5 years.</w:t>
      </w:r>
    </w:p>
    <w:p w14:paraId="40446D7F" w14:textId="77777777" w:rsidR="00EC4B87" w:rsidRDefault="00EC4B87" w:rsidP="00EC4B87">
      <w:pPr>
        <w:keepNext/>
      </w:pPr>
      <w:r>
        <w:rPr>
          <w:noProof/>
          <w:lang w:val="en-US"/>
        </w:rPr>
        <w:drawing>
          <wp:inline distT="0" distB="0" distL="0" distR="0" wp14:anchorId="58DF1936" wp14:editId="01D722C9">
            <wp:extent cx="5731510" cy="3005146"/>
            <wp:effectExtent l="0" t="0" r="2540" b="5080"/>
            <wp:docPr id="2" name="Picture 2" descr="Marriott International Introduces Travel Media Network, Powered by Yah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International Introduces Travel Media Network, Powered by Yaho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05146"/>
                    </a:xfrm>
                    <a:prstGeom prst="rect">
                      <a:avLst/>
                    </a:prstGeom>
                    <a:noFill/>
                    <a:ln>
                      <a:noFill/>
                    </a:ln>
                  </pic:spPr>
                </pic:pic>
              </a:graphicData>
            </a:graphic>
          </wp:inline>
        </w:drawing>
      </w:r>
    </w:p>
    <w:p w14:paraId="1C2967DF" w14:textId="77777777" w:rsidR="00EC4B87" w:rsidRDefault="00EC4B87" w:rsidP="00EC4B87">
      <w:pPr>
        <w:pStyle w:val="Caption"/>
        <w:jc w:val="center"/>
        <w:rPr>
          <w:i w:val="0"/>
          <w:color w:val="auto"/>
          <w:sz w:val="20"/>
        </w:rPr>
      </w:pPr>
      <w:r w:rsidRPr="00EC4B87">
        <w:rPr>
          <w:i w:val="0"/>
          <w:color w:val="auto"/>
          <w:sz w:val="20"/>
        </w:rPr>
        <w:t xml:space="preserve">Figure </w:t>
      </w:r>
      <w:r w:rsidRPr="00EC4B87">
        <w:rPr>
          <w:i w:val="0"/>
          <w:color w:val="auto"/>
          <w:sz w:val="20"/>
        </w:rPr>
        <w:fldChar w:fldCharType="begin"/>
      </w:r>
      <w:r w:rsidRPr="00EC4B87">
        <w:rPr>
          <w:i w:val="0"/>
          <w:color w:val="auto"/>
          <w:sz w:val="20"/>
        </w:rPr>
        <w:instrText xml:space="preserve"> SEQ Figure \* ARABIC </w:instrText>
      </w:r>
      <w:r w:rsidRPr="00EC4B87">
        <w:rPr>
          <w:i w:val="0"/>
          <w:color w:val="auto"/>
          <w:sz w:val="20"/>
        </w:rPr>
        <w:fldChar w:fldCharType="separate"/>
      </w:r>
      <w:r w:rsidRPr="00EC4B87">
        <w:rPr>
          <w:i w:val="0"/>
          <w:noProof/>
          <w:color w:val="auto"/>
          <w:sz w:val="20"/>
        </w:rPr>
        <w:t>1</w:t>
      </w:r>
      <w:r w:rsidRPr="00EC4B87">
        <w:rPr>
          <w:i w:val="0"/>
          <w:color w:val="auto"/>
          <w:sz w:val="20"/>
        </w:rPr>
        <w:fldChar w:fldCharType="end"/>
      </w:r>
      <w:r w:rsidRPr="00EC4B87">
        <w:rPr>
          <w:i w:val="0"/>
          <w:color w:val="auto"/>
          <w:sz w:val="20"/>
        </w:rPr>
        <w:t xml:space="preserve">: Marriott International </w:t>
      </w:r>
    </w:p>
    <w:p w14:paraId="7B829B78" w14:textId="77777777" w:rsidR="00EC4B87" w:rsidRPr="00EC4B87" w:rsidRDefault="00EC4B87" w:rsidP="00EC4B87">
      <w:pPr>
        <w:pStyle w:val="Caption"/>
        <w:jc w:val="center"/>
        <w:rPr>
          <w:rFonts w:ascii="Arial" w:hAnsi="Arial" w:cs="Arial"/>
          <w:i w:val="0"/>
          <w:color w:val="auto"/>
          <w:sz w:val="20"/>
          <w:lang w:bidi="hi-IN"/>
        </w:rPr>
      </w:pPr>
      <w:r w:rsidRPr="00EC4B87">
        <w:rPr>
          <w:i w:val="0"/>
          <w:color w:val="auto"/>
          <w:sz w:val="20"/>
        </w:rPr>
        <w:t xml:space="preserve">(Source: </w:t>
      </w:r>
      <w:proofErr w:type="spellStart"/>
      <w:r w:rsidRPr="00EC4B87">
        <w:rPr>
          <w:i w:val="0"/>
          <w:color w:val="auto"/>
          <w:sz w:val="20"/>
        </w:rPr>
        <w:t>Techcrunch</w:t>
      </w:r>
      <w:proofErr w:type="spellEnd"/>
      <w:r w:rsidRPr="00EC4B87">
        <w:rPr>
          <w:i w:val="0"/>
          <w:color w:val="auto"/>
          <w:sz w:val="20"/>
        </w:rPr>
        <w:t>)</w:t>
      </w:r>
    </w:p>
    <w:p w14:paraId="5C93330B" w14:textId="77777777" w:rsidR="00E941DB" w:rsidRPr="0098015B" w:rsidRDefault="00E941DB" w:rsidP="00333AC9">
      <w:pPr>
        <w:pStyle w:val="Heading1"/>
        <w:rPr>
          <w:rFonts w:ascii="Arial" w:hAnsi="Arial" w:cs="Arial"/>
          <w:lang w:val="en-GB"/>
        </w:rPr>
      </w:pPr>
      <w:bookmarkStart w:id="3" w:name="_Toc157017482"/>
      <w:r w:rsidRPr="0098015B">
        <w:rPr>
          <w:rFonts w:ascii="Arial" w:hAnsi="Arial" w:cs="Arial"/>
          <w:lang w:val="en-GB"/>
        </w:rPr>
        <w:t>Discussion/Literature Review</w:t>
      </w:r>
      <w:bookmarkEnd w:id="3"/>
    </w:p>
    <w:p w14:paraId="161A0EEE" w14:textId="77777777" w:rsidR="00E941DB" w:rsidRPr="0098015B" w:rsidRDefault="00E941DB" w:rsidP="00333AC9">
      <w:pPr>
        <w:rPr>
          <w:rFonts w:ascii="Arial" w:hAnsi="Arial" w:cs="Arial"/>
          <w:b/>
          <w:bCs/>
        </w:rPr>
      </w:pPr>
      <w:r w:rsidRPr="0098015B">
        <w:rPr>
          <w:rFonts w:ascii="Arial" w:hAnsi="Arial" w:cs="Arial"/>
          <w:b/>
          <w:bCs/>
        </w:rPr>
        <w:t>1. Socio-Economic Forces and Employee Performance</w:t>
      </w:r>
    </w:p>
    <w:p w14:paraId="00BB8373" w14:textId="77777777" w:rsidR="00E941DB" w:rsidRPr="0098015B" w:rsidRDefault="00E941DB" w:rsidP="00333AC9">
      <w:pPr>
        <w:rPr>
          <w:rFonts w:ascii="Arial" w:hAnsi="Arial" w:cs="Arial"/>
        </w:rPr>
      </w:pPr>
      <w:r w:rsidRPr="0098015B">
        <w:rPr>
          <w:rFonts w:ascii="Arial" w:hAnsi="Arial" w:cs="Arial"/>
        </w:rPr>
        <w:t>The dynamic discipline of research that displays the interdependence of economic, societal, and technological factors is the effect of socio-financial pressures on employee performance. Scholars (</w:t>
      </w:r>
      <w:r w:rsidRPr="0098015B">
        <w:rPr>
          <w:rFonts w:ascii="Arial" w:hAnsi="Arial" w:cs="Arial"/>
          <w:shd w:val="clear" w:color="auto" w:fill="FFFFFF"/>
        </w:rPr>
        <w:t>Glasson, 2017</w:t>
      </w:r>
      <w:r w:rsidRPr="0098015B">
        <w:rPr>
          <w:rFonts w:ascii="Arial" w:hAnsi="Arial" w:cs="Arial"/>
        </w:rPr>
        <w:t xml:space="preserve">) have studied these impacts' extensive outcomes on employee productiveness and behaviour in superb elements. For example, adjustments within the economic system could have an impact on typical task delight, morale, and process protection. Social and technical developments, alongside other socioeconomic elements, produce a converting work </w:t>
      </w:r>
      <w:r w:rsidR="0098015B" w:rsidRPr="0098015B">
        <w:rPr>
          <w:rFonts w:ascii="Arial" w:hAnsi="Arial" w:cs="Arial"/>
        </w:rPr>
        <w:t>environment, which</w:t>
      </w:r>
      <w:r w:rsidRPr="0098015B">
        <w:rPr>
          <w:rFonts w:ascii="Arial" w:hAnsi="Arial" w:cs="Arial"/>
        </w:rPr>
        <w:t xml:space="preserve"> employees ought to modify (</w:t>
      </w:r>
      <w:r w:rsidRPr="0098015B">
        <w:rPr>
          <w:rFonts w:ascii="Arial" w:hAnsi="Arial" w:cs="Arial"/>
          <w:shd w:val="clear" w:color="auto" w:fill="FFFFFF"/>
        </w:rPr>
        <w:t>Diamantidis and Chatzoglou, 2018)</w:t>
      </w:r>
      <w:r w:rsidRPr="0098015B">
        <w:rPr>
          <w:rFonts w:ascii="Arial" w:hAnsi="Arial" w:cs="Arial"/>
        </w:rPr>
        <w:t>.</w:t>
      </w:r>
    </w:p>
    <w:p w14:paraId="34AE9517" w14:textId="77777777" w:rsidR="00E941DB" w:rsidRPr="0098015B" w:rsidRDefault="00E941DB" w:rsidP="00333AC9">
      <w:pPr>
        <w:rPr>
          <w:rFonts w:ascii="Arial" w:hAnsi="Arial" w:cs="Arial"/>
        </w:rPr>
      </w:pPr>
      <w:r w:rsidRPr="0098015B">
        <w:rPr>
          <w:rFonts w:ascii="Arial" w:hAnsi="Arial" w:cs="Arial"/>
        </w:rPr>
        <w:t xml:space="preserve">Results show that companies in sectors like hospitality in which socioeconomic fluctuations are commonplace require flexible overall performance management </w:t>
      </w:r>
      <w:r w:rsidRPr="0098015B">
        <w:rPr>
          <w:rFonts w:ascii="Arial" w:hAnsi="Arial" w:cs="Arial"/>
        </w:rPr>
        <w:lastRenderedPageBreak/>
        <w:t>strategies. Comprehending the financial panorama permits businesses to customise their techniques, making sure that employee productiveness corresponds with corporate goals. Navigating the pressures of fluctuating client tastes and economic situations is important to long-term fulfilment within the hospitality area. According to (</w:t>
      </w:r>
      <w:r w:rsidRPr="0098015B">
        <w:rPr>
          <w:rFonts w:ascii="Arial" w:hAnsi="Arial" w:cs="Arial"/>
          <w:shd w:val="clear" w:color="auto" w:fill="FFFFFF"/>
        </w:rPr>
        <w:t>Chen and King, 2018)</w:t>
      </w:r>
      <w:r w:rsidRPr="0098015B">
        <w:rPr>
          <w:rFonts w:ascii="Arial" w:hAnsi="Arial" w:cs="Arial"/>
        </w:rPr>
        <w:t xml:space="preserve"> research, groups must use strategic overall performance management techniques that keep in mind the larger context wherein their employees paint while additionally preserving a close eye on socioeconomic trends. While the study concept seems at these effects in the context of diverse work modes, the author’s work offers a basic understanding of the broader socio-economic factors affecting employee performance.</w:t>
      </w:r>
    </w:p>
    <w:p w14:paraId="289A63AE" w14:textId="77777777" w:rsidR="00E941DB" w:rsidRPr="0098015B" w:rsidRDefault="00E941DB" w:rsidP="00333AC9">
      <w:pPr>
        <w:rPr>
          <w:rFonts w:ascii="Arial" w:hAnsi="Arial" w:cs="Arial"/>
          <w:b/>
          <w:bCs/>
        </w:rPr>
      </w:pPr>
      <w:r w:rsidRPr="0098015B">
        <w:rPr>
          <w:rFonts w:ascii="Arial" w:hAnsi="Arial" w:cs="Arial"/>
          <w:b/>
          <w:bCs/>
        </w:rPr>
        <w:t>2. Globalization and HRM in Hospitality</w:t>
      </w:r>
    </w:p>
    <w:p w14:paraId="45EEE4C3" w14:textId="77777777" w:rsidR="00E941DB" w:rsidRPr="0098015B" w:rsidRDefault="00E941DB" w:rsidP="00333AC9">
      <w:pPr>
        <w:rPr>
          <w:rFonts w:ascii="Arial" w:hAnsi="Arial" w:cs="Arial"/>
        </w:rPr>
      </w:pPr>
      <w:r w:rsidRPr="0098015B">
        <w:rPr>
          <w:rFonts w:ascii="Arial" w:hAnsi="Arial" w:cs="Arial"/>
        </w:rPr>
        <w:t>Globalisation has a profound impact on human resource management (HRM) in the hospitality quarter. Scholars (</w:t>
      </w:r>
      <w:r w:rsidRPr="0098015B">
        <w:rPr>
          <w:rFonts w:ascii="Arial" w:hAnsi="Arial" w:cs="Arial"/>
          <w:shd w:val="clear" w:color="auto" w:fill="FFFFFF"/>
        </w:rPr>
        <w:t>Partington, 2016.</w:t>
      </w:r>
      <w:r w:rsidRPr="0098015B">
        <w:rPr>
          <w:rFonts w:ascii="Arial" w:hAnsi="Arial" w:cs="Arial"/>
        </w:rPr>
        <w:t>) have investigated this in tremendous elements. With the growth of worldwide lodge chains together with Marriott, which is a frontrunner in the sector, HRM practices play an essential position in correctly dealing with the diverse problems that include globalisation.</w:t>
      </w:r>
    </w:p>
    <w:p w14:paraId="78CAE72A" w14:textId="77777777" w:rsidR="00E941DB" w:rsidRPr="0098015B" w:rsidRDefault="00E941DB" w:rsidP="00333AC9">
      <w:pPr>
        <w:rPr>
          <w:rFonts w:ascii="Arial" w:hAnsi="Arial" w:cs="Arial"/>
        </w:rPr>
      </w:pPr>
      <w:r w:rsidRPr="0098015B">
        <w:rPr>
          <w:rFonts w:ascii="Arial" w:hAnsi="Arial" w:cs="Arial"/>
          <w:shd w:val="clear" w:color="auto" w:fill="FFFFFF"/>
        </w:rPr>
        <w:t xml:space="preserve">According to the (Burke, 2018) </w:t>
      </w:r>
      <w:r w:rsidRPr="0098015B">
        <w:rPr>
          <w:rFonts w:ascii="Arial" w:hAnsi="Arial" w:cs="Arial"/>
        </w:rPr>
        <w:t xml:space="preserve">study the challenges of overseeing a worldwide body of </w:t>
      </w:r>
      <w:r w:rsidR="0098015B" w:rsidRPr="0098015B">
        <w:rPr>
          <w:rFonts w:ascii="Arial" w:hAnsi="Arial" w:cs="Arial"/>
        </w:rPr>
        <w:t>employees;</w:t>
      </w:r>
      <w:r w:rsidRPr="0098015B">
        <w:rPr>
          <w:rFonts w:ascii="Arial" w:hAnsi="Arial" w:cs="Arial"/>
        </w:rPr>
        <w:t xml:space="preserve"> highlight the necessity of human aid management strategies that surpass cultural and local limitations. This is especially critical in the hospitality enterprise due to the fact lodges serve international clients whilst running in quite a few cultural contexts. The observation emphasises how critical it is to alter HRM strategies to fulfil the specific necessities and expectancies of employees from distinct cultural backgrounds (</w:t>
      </w:r>
      <w:r w:rsidRPr="0098015B">
        <w:rPr>
          <w:rFonts w:ascii="Arial" w:hAnsi="Arial" w:cs="Arial"/>
          <w:shd w:val="clear" w:color="auto" w:fill="FFFFFF"/>
        </w:rPr>
        <w:t>Paauwe and Boon, 2018)</w:t>
      </w:r>
      <w:r w:rsidRPr="0098015B">
        <w:rPr>
          <w:rFonts w:ascii="Arial" w:hAnsi="Arial" w:cs="Arial"/>
        </w:rPr>
        <w:t>.</w:t>
      </w:r>
    </w:p>
    <w:p w14:paraId="1B132202" w14:textId="77777777" w:rsidR="00E941DB" w:rsidRPr="0098015B" w:rsidRDefault="0098015B" w:rsidP="00333AC9">
      <w:pPr>
        <w:rPr>
          <w:rFonts w:ascii="Arial" w:hAnsi="Arial" w:cs="Arial"/>
        </w:rPr>
      </w:pPr>
      <w:r w:rsidRPr="0098015B">
        <w:rPr>
          <w:rFonts w:ascii="Arial" w:hAnsi="Arial" w:cs="Arial"/>
        </w:rPr>
        <w:t>Radisson’s</w:t>
      </w:r>
      <w:r w:rsidR="00E941DB" w:rsidRPr="0098015B">
        <w:rPr>
          <w:rFonts w:ascii="Arial" w:hAnsi="Arial" w:cs="Arial"/>
        </w:rPr>
        <w:t xml:space="preserve"> HRM approaches are used as examples in this context. The business enterprise has modified its HRM practices to contain inclusivity and variety in mild of its full-size international presence. Global skills acquisition, language considerations, and cultural focus a</w:t>
      </w:r>
      <w:r w:rsidRPr="0098015B">
        <w:rPr>
          <w:rFonts w:ascii="Arial" w:hAnsi="Arial" w:cs="Arial"/>
        </w:rPr>
        <w:t>re important factors of Radisson</w:t>
      </w:r>
      <w:r w:rsidR="00E941DB" w:rsidRPr="0098015B">
        <w:rPr>
          <w:rFonts w:ascii="Arial" w:hAnsi="Arial" w:cs="Arial"/>
        </w:rPr>
        <w:t>'s HRM strategy. The views of (</w:t>
      </w:r>
      <w:r w:rsidR="00E941DB" w:rsidRPr="0098015B">
        <w:rPr>
          <w:rFonts w:ascii="Arial" w:hAnsi="Arial" w:cs="Arial"/>
          <w:shd w:val="clear" w:color="auto" w:fill="FFFFFF"/>
        </w:rPr>
        <w:t>Qadri, et al</w:t>
      </w:r>
      <w:r w:rsidR="00E941DB" w:rsidRPr="0098015B">
        <w:rPr>
          <w:rFonts w:ascii="Arial" w:hAnsi="Arial" w:cs="Arial"/>
        </w:rPr>
        <w:t xml:space="preserve">.  2016) are in step with the difficulties encountered by international resort chains, highlighting the want for HRM processes that sell a non-violent and powerful international body of employees. The proposed research goal is to investigate the consequences of socioeconomic elements on performance management. Given the </w:t>
      </w:r>
      <w:r w:rsidR="00E941DB" w:rsidRPr="0098015B">
        <w:rPr>
          <w:rFonts w:ascii="Arial" w:hAnsi="Arial" w:cs="Arial"/>
        </w:rPr>
        <w:lastRenderedPageBreak/>
        <w:t>complex hospitality industry, it is essential to realise the subtleties of globalisation and HRM (</w:t>
      </w:r>
      <w:r w:rsidR="00E941DB" w:rsidRPr="0098015B">
        <w:rPr>
          <w:rFonts w:ascii="Arial" w:hAnsi="Arial" w:cs="Arial"/>
          <w:shd w:val="clear" w:color="auto" w:fill="FFFFFF"/>
        </w:rPr>
        <w:t>Wilkinson, 2022)</w:t>
      </w:r>
      <w:r w:rsidR="00E941DB" w:rsidRPr="0098015B">
        <w:rPr>
          <w:rFonts w:ascii="Arial" w:hAnsi="Arial" w:cs="Arial"/>
        </w:rPr>
        <w:t>.</w:t>
      </w:r>
    </w:p>
    <w:p w14:paraId="480C61FF" w14:textId="77777777" w:rsidR="00E941DB" w:rsidRPr="0098015B" w:rsidRDefault="00E941DB" w:rsidP="00333AC9">
      <w:pPr>
        <w:rPr>
          <w:rFonts w:ascii="Arial" w:hAnsi="Arial" w:cs="Arial"/>
          <w:b/>
          <w:bCs/>
        </w:rPr>
      </w:pPr>
      <w:r w:rsidRPr="0098015B">
        <w:rPr>
          <w:rFonts w:ascii="Arial" w:hAnsi="Arial" w:cs="Arial"/>
          <w:b/>
          <w:bCs/>
        </w:rPr>
        <w:t>3. Technology and Remote Work</w:t>
      </w:r>
    </w:p>
    <w:p w14:paraId="1E18411D" w14:textId="77777777" w:rsidR="00E941DB" w:rsidRPr="0098015B" w:rsidRDefault="0098015B" w:rsidP="00333AC9">
      <w:pPr>
        <w:rPr>
          <w:rFonts w:ascii="Arial" w:hAnsi="Arial" w:cs="Arial"/>
        </w:rPr>
      </w:pPr>
      <w:r w:rsidRPr="0098015B">
        <w:rPr>
          <w:rFonts w:ascii="Arial" w:hAnsi="Arial" w:cs="Arial"/>
        </w:rPr>
        <w:t>Researchers, which include (</w:t>
      </w:r>
      <w:proofErr w:type="spellStart"/>
      <w:r w:rsidRPr="0098015B">
        <w:rPr>
          <w:rFonts w:ascii="Arial" w:hAnsi="Arial" w:cs="Arial"/>
        </w:rPr>
        <w:t>Kansakar</w:t>
      </w:r>
      <w:proofErr w:type="spellEnd"/>
      <w:r w:rsidRPr="0098015B">
        <w:rPr>
          <w:rFonts w:ascii="Arial" w:hAnsi="Arial" w:cs="Arial"/>
        </w:rPr>
        <w:t>, Munir and Shabani, 2019),</w:t>
      </w:r>
      <w:r w:rsidR="00E941DB" w:rsidRPr="0098015B">
        <w:rPr>
          <w:rFonts w:ascii="Arial" w:hAnsi="Arial" w:cs="Arial"/>
        </w:rPr>
        <w:t xml:space="preserve"> have significantly investigated the transformative impact of technological innovations on contemporary work environments, a subject that is highlighted in the literature on era and far-off work. As greater companies, which include well-known lodge chains like Marriott, receive remote employment, the era performs an increasingly more critical position. Enabling clean remote work reviews calls for the integration of verbal exchange systems, overall performance-tracking software, and digital collaboration equipment.</w:t>
      </w:r>
    </w:p>
    <w:p w14:paraId="2386C855" w14:textId="77777777" w:rsidR="00E941DB" w:rsidRPr="0098015B" w:rsidRDefault="00E941DB" w:rsidP="00333AC9">
      <w:pPr>
        <w:rPr>
          <w:rFonts w:ascii="Arial" w:hAnsi="Arial" w:cs="Arial"/>
        </w:rPr>
      </w:pPr>
      <w:r w:rsidRPr="0098015B">
        <w:rPr>
          <w:rFonts w:ascii="Arial" w:hAnsi="Arial" w:cs="Arial"/>
        </w:rPr>
        <w:t>In the hospitality sector, wherein edition and flexibility are important, generation answers are important in mitigating the problems that come with running remotely (</w:t>
      </w:r>
      <w:proofErr w:type="spellStart"/>
      <w:r w:rsidRPr="0098015B">
        <w:rPr>
          <w:rFonts w:ascii="Arial" w:hAnsi="Arial" w:cs="Arial"/>
          <w:shd w:val="clear" w:color="auto" w:fill="FFFFFF"/>
        </w:rPr>
        <w:t>Raghupathi</w:t>
      </w:r>
      <w:proofErr w:type="spellEnd"/>
      <w:r w:rsidRPr="0098015B">
        <w:rPr>
          <w:rFonts w:ascii="Arial" w:hAnsi="Arial" w:cs="Arial"/>
          <w:shd w:val="clear" w:color="auto" w:fill="FFFFFF"/>
        </w:rPr>
        <w:t>, 2016)</w:t>
      </w:r>
      <w:r w:rsidRPr="0098015B">
        <w:rPr>
          <w:rFonts w:ascii="Arial" w:hAnsi="Arial" w:cs="Arial"/>
        </w:rPr>
        <w:t xml:space="preserve">. For instance, Marriott uses cutting-edge technology to link geographically scattered teams, and music performances, and guarantee efficient conversation. The foundation for expertise on the symbiotic link between generation and far-off labour is furnished by using this literature study, which is essential for the </w:t>
      </w:r>
      <w:r w:rsidR="0098015B" w:rsidRPr="0098015B">
        <w:rPr>
          <w:rFonts w:ascii="Arial" w:hAnsi="Arial" w:cs="Arial"/>
        </w:rPr>
        <w:t>expertise</w:t>
      </w:r>
      <w:r w:rsidRPr="0098015B">
        <w:rPr>
          <w:rFonts w:ascii="Arial" w:hAnsi="Arial" w:cs="Arial"/>
        </w:rPr>
        <w:t xml:space="preserve"> of the complexities of overall performance management in the dynamic hospitality industry (</w:t>
      </w:r>
      <w:r w:rsidRPr="0098015B">
        <w:rPr>
          <w:rFonts w:ascii="Arial" w:hAnsi="Arial" w:cs="Arial"/>
          <w:shd w:val="clear" w:color="auto" w:fill="FFFFFF"/>
        </w:rPr>
        <w:t>Lee, 2016)</w:t>
      </w:r>
      <w:r w:rsidRPr="0098015B">
        <w:rPr>
          <w:rFonts w:ascii="Arial" w:hAnsi="Arial" w:cs="Arial"/>
        </w:rPr>
        <w:t>.</w:t>
      </w:r>
    </w:p>
    <w:p w14:paraId="04C033B5" w14:textId="77777777" w:rsidR="00E941DB" w:rsidRPr="0098015B" w:rsidRDefault="00E941DB" w:rsidP="00333AC9">
      <w:pPr>
        <w:rPr>
          <w:rFonts w:ascii="Arial" w:hAnsi="Arial" w:cs="Arial"/>
          <w:b/>
          <w:bCs/>
        </w:rPr>
      </w:pPr>
      <w:r w:rsidRPr="0098015B">
        <w:rPr>
          <w:rFonts w:ascii="Arial" w:hAnsi="Arial" w:cs="Arial"/>
          <w:b/>
          <w:bCs/>
        </w:rPr>
        <w:t>4. Flexible Work Arrangements in Hospitality</w:t>
      </w:r>
    </w:p>
    <w:p w14:paraId="5C8C5D86" w14:textId="77777777" w:rsidR="00E941DB" w:rsidRPr="0098015B" w:rsidRDefault="00E941DB" w:rsidP="00333AC9">
      <w:pPr>
        <w:rPr>
          <w:rFonts w:ascii="Arial" w:hAnsi="Arial" w:cs="Arial"/>
        </w:rPr>
      </w:pPr>
      <w:r w:rsidRPr="0098015B">
        <w:rPr>
          <w:rFonts w:ascii="Arial" w:hAnsi="Arial" w:cs="Arial"/>
        </w:rPr>
        <w:t>Researchers (</w:t>
      </w:r>
      <w:r w:rsidRPr="0098015B">
        <w:rPr>
          <w:rFonts w:ascii="Arial" w:hAnsi="Arial" w:cs="Arial"/>
          <w:shd w:val="clear" w:color="auto" w:fill="FFFFFF"/>
        </w:rPr>
        <w:t>Adebayo and Ibrahim, 2023</w:t>
      </w:r>
      <w:r w:rsidRPr="0098015B">
        <w:rPr>
          <w:rFonts w:ascii="Arial" w:hAnsi="Arial" w:cs="Arial"/>
        </w:rPr>
        <w:t>) have examined the literature on flexible work preparations within the hospitality sector, which highlights the growing significance of version in a group of employee management. As employee expectations and socioeconomic situations trade, flexible work arrangements have turned out to be an important organisational technique. The effectiveness of these types of agreements is tested intensively in (</w:t>
      </w:r>
      <w:r w:rsidRPr="0098015B">
        <w:rPr>
          <w:rFonts w:ascii="Arial" w:hAnsi="Arial" w:cs="Arial"/>
          <w:shd w:val="clear" w:color="auto" w:fill="FFFFFF"/>
        </w:rPr>
        <w:t xml:space="preserve">Martins, Amaro and Silva, 2021) </w:t>
      </w:r>
      <w:r w:rsidRPr="0098015B">
        <w:rPr>
          <w:rFonts w:ascii="Arial" w:hAnsi="Arial" w:cs="Arial"/>
        </w:rPr>
        <w:t>research, which recognizes that the hospitality industry—which incorporates large names like Marriott—needs to strike careful stability among employee options and practical necessities.</w:t>
      </w:r>
    </w:p>
    <w:p w14:paraId="0FECD56B" w14:textId="77777777" w:rsidR="00E941DB" w:rsidRPr="0098015B" w:rsidRDefault="00E941DB" w:rsidP="00333AC9">
      <w:pPr>
        <w:rPr>
          <w:rFonts w:ascii="Arial" w:hAnsi="Arial" w:cs="Arial"/>
        </w:rPr>
      </w:pPr>
      <w:r w:rsidRPr="0098015B">
        <w:rPr>
          <w:rFonts w:ascii="Arial" w:hAnsi="Arial" w:cs="Arial"/>
        </w:rPr>
        <w:t xml:space="preserve">The body of studies virtually shows that bendy work schedules improve normal performance, work-existence balance, and employee satisfaction. Offering flexibility will become a competitive benefit in the lodge quarter because operational demands </w:t>
      </w:r>
      <w:r w:rsidRPr="0098015B">
        <w:rPr>
          <w:rFonts w:ascii="Arial" w:hAnsi="Arial" w:cs="Arial"/>
        </w:rPr>
        <w:lastRenderedPageBreak/>
        <w:t>are variable. Marriott has tested its dedication to accommodating relationships with a wide range of work choices even as keeping the seamless running of inn offerings by enforcing flexible scheduling picks, which is consistent with the findings of this study (</w:t>
      </w:r>
      <w:r w:rsidRPr="0098015B">
        <w:rPr>
          <w:rFonts w:ascii="Arial" w:hAnsi="Arial" w:cs="Arial"/>
          <w:shd w:val="clear" w:color="auto" w:fill="FFFFFF"/>
        </w:rPr>
        <w:t>Heimerl, et al</w:t>
      </w:r>
      <w:r w:rsidRPr="0098015B">
        <w:rPr>
          <w:rFonts w:ascii="Arial" w:hAnsi="Arial" w:cs="Arial"/>
        </w:rPr>
        <w:t>. 2020). To put together for analysis of the consequences of flexible work arrangements on performance management, this literature assessment offers a detailed understanding of their role inside the hospitality enterprise.</w:t>
      </w:r>
    </w:p>
    <w:p w14:paraId="0BC42764" w14:textId="77777777" w:rsidR="00E941DB" w:rsidRPr="0098015B" w:rsidRDefault="00E941DB" w:rsidP="00333AC9">
      <w:pPr>
        <w:rPr>
          <w:rFonts w:ascii="Arial" w:hAnsi="Arial" w:cs="Arial"/>
          <w:b/>
          <w:bCs/>
        </w:rPr>
      </w:pPr>
      <w:r w:rsidRPr="0098015B">
        <w:rPr>
          <w:rFonts w:ascii="Arial" w:hAnsi="Arial" w:cs="Arial"/>
          <w:b/>
          <w:bCs/>
        </w:rPr>
        <w:t xml:space="preserve">5. </w:t>
      </w:r>
      <w:r w:rsidR="00680D50">
        <w:rPr>
          <w:rFonts w:ascii="Arial" w:hAnsi="Arial" w:cs="Arial"/>
          <w:b/>
          <w:bCs/>
        </w:rPr>
        <w:t>Organis</w:t>
      </w:r>
      <w:r w:rsidRPr="0098015B">
        <w:rPr>
          <w:rFonts w:ascii="Arial" w:hAnsi="Arial" w:cs="Arial"/>
          <w:b/>
          <w:bCs/>
        </w:rPr>
        <w:t>ational Culture and Performance</w:t>
      </w:r>
    </w:p>
    <w:p w14:paraId="7F27DFAC" w14:textId="77777777" w:rsidR="00E941DB" w:rsidRPr="0098015B" w:rsidRDefault="00E941DB" w:rsidP="00333AC9">
      <w:pPr>
        <w:rPr>
          <w:rFonts w:ascii="Arial" w:hAnsi="Arial" w:cs="Arial"/>
        </w:rPr>
      </w:pPr>
      <w:r w:rsidRPr="0098015B">
        <w:rPr>
          <w:rFonts w:ascii="Arial" w:hAnsi="Arial" w:cs="Arial"/>
        </w:rPr>
        <w:t>Researchers (</w:t>
      </w:r>
      <w:r w:rsidRPr="0098015B">
        <w:rPr>
          <w:rFonts w:ascii="Arial" w:hAnsi="Arial" w:cs="Arial"/>
          <w:shd w:val="clear" w:color="auto" w:fill="FFFFFF"/>
        </w:rPr>
        <w:t>Chandani, et al.</w:t>
      </w:r>
      <w:r w:rsidRPr="0098015B">
        <w:rPr>
          <w:rFonts w:ascii="Arial" w:hAnsi="Arial" w:cs="Arial"/>
        </w:rPr>
        <w:t xml:space="preserve"> 2016) have tested the literature on the organisational way of life and overall performance, which emphasises the vital function that organisational </w:t>
      </w:r>
      <w:r w:rsidR="0098015B" w:rsidRPr="0098015B">
        <w:rPr>
          <w:rFonts w:ascii="Arial" w:hAnsi="Arial" w:cs="Arial"/>
        </w:rPr>
        <w:t>culture,</w:t>
      </w:r>
      <w:r w:rsidRPr="0098015B">
        <w:rPr>
          <w:rFonts w:ascii="Arial" w:hAnsi="Arial" w:cs="Arial"/>
        </w:rPr>
        <w:t xml:space="preserve"> plays in influencing employee behaviour and common performance. According to</w:t>
      </w:r>
      <w:r w:rsidRPr="0098015B">
        <w:rPr>
          <w:rFonts w:ascii="Arial" w:hAnsi="Arial" w:cs="Arial"/>
          <w:shd w:val="clear" w:color="auto" w:fill="FFFFFF"/>
        </w:rPr>
        <w:t xml:space="preserve"> (McCarthy, 2021) </w:t>
      </w:r>
      <w:r w:rsidRPr="0098015B">
        <w:rPr>
          <w:rFonts w:ascii="Arial" w:hAnsi="Arial" w:cs="Arial"/>
        </w:rPr>
        <w:t>studies, employee engagement, process happiness, and productivity are all incredibly impacted by way of an adaptive and high-quality organisational lifestyle. Given the carrier-orientated nature of the hospitality commercial enterprise, having a very good organisational way of life turns into a competitive gain.</w:t>
      </w:r>
    </w:p>
    <w:p w14:paraId="37BCBA1A" w14:textId="77777777" w:rsidR="00E941DB" w:rsidRPr="0098015B" w:rsidRDefault="00E941DB" w:rsidP="00333AC9">
      <w:pPr>
        <w:rPr>
          <w:rFonts w:ascii="Arial" w:hAnsi="Arial" w:cs="Arial"/>
        </w:rPr>
      </w:pPr>
      <w:r w:rsidRPr="0098015B">
        <w:rPr>
          <w:rFonts w:ascii="Arial" w:hAnsi="Arial" w:cs="Arial"/>
        </w:rPr>
        <w:t>Research indicates that companies that cultivate an environment of employee engagement and engagement usually witness decreased employee attrition and multiplied job pride. Marriott is a famous company in the inn industry this is an outstanding example of integrating a healthful organisational way of life (</w:t>
      </w:r>
      <w:r w:rsidRPr="0098015B">
        <w:rPr>
          <w:rFonts w:ascii="Arial" w:hAnsi="Arial" w:cs="Arial"/>
          <w:shd w:val="clear" w:color="auto" w:fill="FFFFFF"/>
        </w:rPr>
        <w:t>Chakraborty and Ganguly, 2019)</w:t>
      </w:r>
      <w:r w:rsidRPr="0098015B">
        <w:rPr>
          <w:rFonts w:ascii="Arial" w:hAnsi="Arial" w:cs="Arial"/>
        </w:rPr>
        <w:t>. Marriott improves the work environment and boosts overall performance by putting a high priority on employee involvement and highlighting a feeling of shared motive. The basis for comprehending the results of organisational culture and overall performance inside the proposed research on socioeconomic pressures and overall performance management in various work modes is laid by using this literature overview, which offers insightful facts approximately the symbiotic relationship between the two.</w:t>
      </w:r>
    </w:p>
    <w:p w14:paraId="5E3C5195" w14:textId="77777777" w:rsidR="0098015B" w:rsidRPr="0098015B" w:rsidRDefault="0098015B">
      <w:pPr>
        <w:spacing w:line="259" w:lineRule="auto"/>
        <w:jc w:val="left"/>
        <w:rPr>
          <w:rFonts w:ascii="Arial" w:hAnsi="Arial" w:cs="Arial"/>
          <w:b/>
          <w:bCs/>
        </w:rPr>
      </w:pPr>
      <w:r w:rsidRPr="0098015B">
        <w:rPr>
          <w:rFonts w:ascii="Arial" w:hAnsi="Arial" w:cs="Arial"/>
          <w:b/>
          <w:bCs/>
        </w:rPr>
        <w:br w:type="page"/>
      </w:r>
    </w:p>
    <w:p w14:paraId="4B12AEAC" w14:textId="77777777" w:rsidR="00E941DB" w:rsidRPr="0098015B" w:rsidRDefault="0098015B" w:rsidP="00333AC9">
      <w:pPr>
        <w:rPr>
          <w:rFonts w:ascii="Arial" w:hAnsi="Arial" w:cs="Arial"/>
        </w:rPr>
      </w:pPr>
      <w:r w:rsidRPr="0098015B">
        <w:rPr>
          <w:rFonts w:ascii="Arial" w:hAnsi="Arial" w:cs="Arial"/>
          <w:b/>
          <w:bCs/>
        </w:rPr>
        <w:lastRenderedPageBreak/>
        <w:t>Examples from Radisson</w:t>
      </w:r>
    </w:p>
    <w:p w14:paraId="26C3EBC1" w14:textId="77777777" w:rsidR="00E941DB" w:rsidRPr="0098015B" w:rsidRDefault="0098015B" w:rsidP="00333AC9">
      <w:pPr>
        <w:rPr>
          <w:rFonts w:ascii="Arial" w:hAnsi="Arial" w:cs="Arial"/>
        </w:rPr>
      </w:pPr>
      <w:r w:rsidRPr="0098015B">
        <w:rPr>
          <w:rFonts w:ascii="Arial" w:hAnsi="Arial" w:cs="Arial"/>
        </w:rPr>
        <w:t>Radisson</w:t>
      </w:r>
      <w:r w:rsidR="00E941DB" w:rsidRPr="0098015B">
        <w:rPr>
          <w:rFonts w:ascii="Arial" w:hAnsi="Arial" w:cs="Arial"/>
        </w:rPr>
        <w:t>, a pioneer within the hospitality industry, has put innovative strategies into the vicinity to maintain an eye fixed on the groups of employee management across var</w:t>
      </w:r>
      <w:r w:rsidRPr="0098015B">
        <w:rPr>
          <w:rFonts w:ascii="Arial" w:hAnsi="Arial" w:cs="Arial"/>
        </w:rPr>
        <w:t>ious work environments. Radisson</w:t>
      </w:r>
      <w:r w:rsidR="00E941DB" w:rsidRPr="0098015B">
        <w:rPr>
          <w:rFonts w:ascii="Arial" w:hAnsi="Arial" w:cs="Arial"/>
        </w:rPr>
        <w:t xml:space="preserve"> has embraced virtual collaboration answers in reaction to the developing recognition of hybrid work arrangements, which ensures smooth communique throughout geographically disbursed teams (</w:t>
      </w:r>
      <w:r w:rsidR="00E941DB" w:rsidRPr="0098015B">
        <w:rPr>
          <w:rFonts w:ascii="Arial" w:hAnsi="Arial" w:cs="Arial"/>
          <w:shd w:val="clear" w:color="auto" w:fill="FFFFFF"/>
        </w:rPr>
        <w:t xml:space="preserve">Legrand, Chen and </w:t>
      </w:r>
      <w:proofErr w:type="spellStart"/>
      <w:r w:rsidR="00E941DB" w:rsidRPr="0098015B">
        <w:rPr>
          <w:rFonts w:ascii="Arial" w:hAnsi="Arial" w:cs="Arial"/>
          <w:shd w:val="clear" w:color="auto" w:fill="FFFFFF"/>
        </w:rPr>
        <w:t>Laeis</w:t>
      </w:r>
      <w:proofErr w:type="spellEnd"/>
      <w:r w:rsidR="00E941DB" w:rsidRPr="0098015B">
        <w:rPr>
          <w:rFonts w:ascii="Arial" w:hAnsi="Arial" w:cs="Arial"/>
          <w:shd w:val="clear" w:color="auto" w:fill="FFFFFF"/>
        </w:rPr>
        <w:t>, 2022</w:t>
      </w:r>
      <w:r w:rsidR="00E941DB" w:rsidRPr="0098015B">
        <w:rPr>
          <w:rFonts w:ascii="Arial" w:hAnsi="Arial" w:cs="Arial"/>
        </w:rPr>
        <w:t>). Software for performance tracking and frequent virtual take-a-look-ins help to facilitate green monitoring and construct a feel of accountability.</w:t>
      </w:r>
    </w:p>
    <w:p w14:paraId="45381AD6" w14:textId="77777777" w:rsidR="00E941DB" w:rsidRPr="0098015B" w:rsidRDefault="0098015B" w:rsidP="00333AC9">
      <w:pPr>
        <w:rPr>
          <w:rFonts w:ascii="Arial" w:hAnsi="Arial" w:cs="Arial"/>
        </w:rPr>
      </w:pPr>
      <w:r w:rsidRPr="0098015B">
        <w:rPr>
          <w:rFonts w:ascii="Arial" w:hAnsi="Arial" w:cs="Arial"/>
        </w:rPr>
        <w:t>Radisson</w:t>
      </w:r>
      <w:r w:rsidR="00E941DB" w:rsidRPr="0098015B">
        <w:rPr>
          <w:rFonts w:ascii="Arial" w:hAnsi="Arial" w:cs="Arial"/>
        </w:rPr>
        <w:t xml:space="preserve"> has applied bendy work preparations consistent with industry traits. Recognising the price of work-life balance, bendy scheduling options guide the conclusions of a (</w:t>
      </w:r>
      <w:r w:rsidR="00E941DB" w:rsidRPr="0098015B">
        <w:rPr>
          <w:rFonts w:ascii="Arial" w:hAnsi="Arial" w:cs="Arial"/>
          <w:shd w:val="clear" w:color="auto" w:fill="FFFFFF"/>
        </w:rPr>
        <w:t>Weideman and Hofmeyr, 2020</w:t>
      </w:r>
      <w:r w:rsidR="00E941DB" w:rsidRPr="0098015B">
        <w:rPr>
          <w:rFonts w:ascii="Arial" w:hAnsi="Arial" w:cs="Arial"/>
        </w:rPr>
        <w:t xml:space="preserve">) study on the benefits of bendy work arrangements on employee pride and output. </w:t>
      </w:r>
    </w:p>
    <w:p w14:paraId="146A67C6" w14:textId="77777777" w:rsidR="00E941DB" w:rsidRPr="0098015B" w:rsidRDefault="00E941DB" w:rsidP="00333AC9">
      <w:pPr>
        <w:rPr>
          <w:rFonts w:ascii="Arial" w:hAnsi="Arial" w:cs="Arial"/>
          <w:b/>
          <w:bCs/>
        </w:rPr>
      </w:pPr>
      <w:r w:rsidRPr="0098015B">
        <w:rPr>
          <w:rFonts w:ascii="Arial" w:hAnsi="Arial" w:cs="Arial"/>
          <w:b/>
          <w:bCs/>
        </w:rPr>
        <w:t>Potential solution</w:t>
      </w:r>
    </w:p>
    <w:p w14:paraId="511BDD36" w14:textId="77777777" w:rsidR="00E941DB" w:rsidRPr="0098015B" w:rsidRDefault="00E941DB" w:rsidP="00333AC9">
      <w:pPr>
        <w:rPr>
          <w:rFonts w:ascii="Arial" w:hAnsi="Arial" w:cs="Arial"/>
        </w:rPr>
      </w:pPr>
      <w:r w:rsidRPr="0098015B">
        <w:rPr>
          <w:rFonts w:ascii="Arial" w:hAnsi="Arial" w:cs="Arial"/>
        </w:rPr>
        <w:t>Taking a comprehensive attitude, the following are a few viable options for green overall performance management in various work modes, based totally on literature and enterprise practices:</w:t>
      </w:r>
    </w:p>
    <w:p w14:paraId="350248FE" w14:textId="77777777" w:rsidR="00E941DB" w:rsidRPr="0098015B" w:rsidRDefault="00E941DB" w:rsidP="0098015B">
      <w:pPr>
        <w:pStyle w:val="ListParagraph"/>
        <w:numPr>
          <w:ilvl w:val="0"/>
          <w:numId w:val="2"/>
        </w:numPr>
        <w:ind w:left="360"/>
        <w:rPr>
          <w:rFonts w:ascii="Arial" w:hAnsi="Arial" w:cs="Arial"/>
        </w:rPr>
      </w:pPr>
      <w:r w:rsidRPr="0098015B">
        <w:rPr>
          <w:rFonts w:ascii="Arial" w:hAnsi="Arial" w:cs="Arial"/>
          <w:b/>
          <w:bCs/>
          <w:i/>
          <w:iCs/>
        </w:rPr>
        <w:t>Technology Integration</w:t>
      </w:r>
      <w:r w:rsidRPr="0098015B">
        <w:rPr>
          <w:rFonts w:ascii="Arial" w:hAnsi="Arial" w:cs="Arial"/>
        </w:rPr>
        <w:t>: Constant funding in the era to guide teamwork and verbal exchange in far-flung and mixed work environments.</w:t>
      </w:r>
    </w:p>
    <w:p w14:paraId="33B71316" w14:textId="77777777" w:rsidR="00E941DB" w:rsidRPr="0098015B" w:rsidRDefault="00E941DB" w:rsidP="0098015B">
      <w:pPr>
        <w:pStyle w:val="ListParagraph"/>
        <w:numPr>
          <w:ilvl w:val="0"/>
          <w:numId w:val="2"/>
        </w:numPr>
        <w:ind w:left="360"/>
        <w:rPr>
          <w:rFonts w:ascii="Arial" w:hAnsi="Arial" w:cs="Arial"/>
        </w:rPr>
      </w:pPr>
      <w:r w:rsidRPr="0098015B">
        <w:rPr>
          <w:rFonts w:ascii="Arial" w:hAnsi="Arial" w:cs="Arial"/>
          <w:b/>
          <w:bCs/>
          <w:i/>
          <w:iCs/>
        </w:rPr>
        <w:t>Organisational Culture</w:t>
      </w:r>
      <w:r w:rsidRPr="0098015B">
        <w:rPr>
          <w:rFonts w:ascii="Arial" w:hAnsi="Arial" w:cs="Arial"/>
        </w:rPr>
        <w:t>: Creating a subculture of flexibility and employee autonomy to sell a happy place of work.</w:t>
      </w:r>
    </w:p>
    <w:p w14:paraId="11641287" w14:textId="77777777" w:rsidR="00E941DB" w:rsidRPr="0098015B" w:rsidRDefault="00E941DB" w:rsidP="0098015B">
      <w:pPr>
        <w:pStyle w:val="ListParagraph"/>
        <w:numPr>
          <w:ilvl w:val="0"/>
          <w:numId w:val="2"/>
        </w:numPr>
        <w:ind w:left="360"/>
        <w:rPr>
          <w:rFonts w:ascii="Arial" w:hAnsi="Arial" w:cs="Arial"/>
        </w:rPr>
      </w:pPr>
      <w:r w:rsidRPr="0098015B">
        <w:rPr>
          <w:rFonts w:ascii="Arial" w:hAnsi="Arial" w:cs="Arial"/>
          <w:b/>
          <w:bCs/>
          <w:i/>
          <w:iCs/>
        </w:rPr>
        <w:t>Flexible HR policies:</w:t>
      </w:r>
      <w:r w:rsidRPr="0098015B">
        <w:rPr>
          <w:rFonts w:ascii="Arial" w:hAnsi="Arial" w:cs="Arial"/>
        </w:rPr>
        <w:t xml:space="preserve"> Putting in sector HR </w:t>
      </w:r>
      <w:r w:rsidR="0098015B" w:rsidRPr="0098015B">
        <w:rPr>
          <w:rFonts w:ascii="Arial" w:hAnsi="Arial" w:cs="Arial"/>
        </w:rPr>
        <w:t>guidelines, which</w:t>
      </w:r>
      <w:r w:rsidRPr="0098015B">
        <w:rPr>
          <w:rFonts w:ascii="Arial" w:hAnsi="Arial" w:cs="Arial"/>
        </w:rPr>
        <w:t xml:space="preserve"> might be adaptable to one-of-a-kind work preparations at the same time as upholding performance requirements (</w:t>
      </w:r>
      <w:r w:rsidRPr="0098015B">
        <w:rPr>
          <w:rFonts w:ascii="Arial" w:hAnsi="Arial" w:cs="Arial"/>
          <w:shd w:val="clear" w:color="auto" w:fill="FFFFFF"/>
        </w:rPr>
        <w:t>Williams, 2019)</w:t>
      </w:r>
      <w:r w:rsidRPr="0098015B">
        <w:rPr>
          <w:rFonts w:ascii="Arial" w:hAnsi="Arial" w:cs="Arial"/>
        </w:rPr>
        <w:t>.</w:t>
      </w:r>
    </w:p>
    <w:p w14:paraId="47278F39" w14:textId="77777777" w:rsidR="00E941DB" w:rsidRPr="0098015B" w:rsidRDefault="00E941DB" w:rsidP="0098015B">
      <w:pPr>
        <w:pStyle w:val="ListParagraph"/>
        <w:numPr>
          <w:ilvl w:val="0"/>
          <w:numId w:val="2"/>
        </w:numPr>
        <w:ind w:left="360"/>
        <w:rPr>
          <w:rFonts w:ascii="Arial" w:hAnsi="Arial" w:cs="Arial"/>
        </w:rPr>
      </w:pPr>
      <w:r w:rsidRPr="0098015B">
        <w:rPr>
          <w:rFonts w:ascii="Arial" w:hAnsi="Arial" w:cs="Arial"/>
          <w:b/>
          <w:bCs/>
          <w:i/>
          <w:iCs/>
        </w:rPr>
        <w:t>Outcome-based Metrics</w:t>
      </w:r>
      <w:r w:rsidRPr="0098015B">
        <w:rPr>
          <w:rFonts w:ascii="Arial" w:hAnsi="Arial" w:cs="Arial"/>
        </w:rPr>
        <w:t>: By substituting final results-based overall performance reviews for time-based total metrics, we may make certain fairness throughout a variety of work types.</w:t>
      </w:r>
    </w:p>
    <w:p w14:paraId="53AE50CD" w14:textId="77777777" w:rsidR="00E941DB" w:rsidRPr="0098015B" w:rsidRDefault="00E941DB" w:rsidP="0098015B">
      <w:pPr>
        <w:rPr>
          <w:rFonts w:ascii="Arial" w:hAnsi="Arial" w:cs="Arial"/>
        </w:rPr>
      </w:pPr>
    </w:p>
    <w:p w14:paraId="615EB32B" w14:textId="77777777" w:rsidR="00E941DB" w:rsidRPr="0098015B" w:rsidRDefault="00E941DB" w:rsidP="00333AC9">
      <w:pPr>
        <w:rPr>
          <w:rFonts w:ascii="Arial" w:hAnsi="Arial" w:cs="Arial"/>
        </w:rPr>
      </w:pPr>
    </w:p>
    <w:p w14:paraId="090C6BA4" w14:textId="77777777" w:rsidR="00E941DB" w:rsidRPr="0098015B" w:rsidRDefault="00333AC9" w:rsidP="00333AC9">
      <w:pPr>
        <w:pStyle w:val="Heading1"/>
        <w:rPr>
          <w:rFonts w:ascii="Arial" w:hAnsi="Arial" w:cs="Arial"/>
          <w:lang w:val="en-GB"/>
        </w:rPr>
      </w:pPr>
      <w:bookmarkStart w:id="4" w:name="_Toc157017483"/>
      <w:r w:rsidRPr="0098015B">
        <w:rPr>
          <w:rFonts w:ascii="Arial" w:hAnsi="Arial" w:cs="Arial"/>
          <w:lang w:val="en-GB"/>
        </w:rPr>
        <w:lastRenderedPageBreak/>
        <w:t>Evaluation and conclusion</w:t>
      </w:r>
      <w:bookmarkEnd w:id="4"/>
      <w:r w:rsidRPr="0098015B">
        <w:rPr>
          <w:rFonts w:ascii="Arial" w:hAnsi="Arial" w:cs="Arial"/>
          <w:lang w:val="en-GB"/>
        </w:rPr>
        <w:t xml:space="preserve"> </w:t>
      </w:r>
    </w:p>
    <w:p w14:paraId="3C8A1F16" w14:textId="77777777" w:rsidR="00333AC9" w:rsidRPr="0098015B" w:rsidRDefault="00333AC9" w:rsidP="00333AC9">
      <w:pPr>
        <w:pStyle w:val="Heading2"/>
        <w:spacing w:line="360" w:lineRule="auto"/>
        <w:rPr>
          <w:rFonts w:ascii="Arial" w:hAnsi="Arial" w:cs="Arial"/>
          <w:lang w:val="en-GB"/>
        </w:rPr>
      </w:pPr>
      <w:bookmarkStart w:id="5" w:name="_Toc157017484"/>
      <w:r w:rsidRPr="0098015B">
        <w:rPr>
          <w:rFonts w:ascii="Arial" w:hAnsi="Arial" w:cs="Arial"/>
          <w:lang w:val="en-GB"/>
        </w:rPr>
        <w:t>Main Findings</w:t>
      </w:r>
      <w:bookmarkEnd w:id="5"/>
    </w:p>
    <w:p w14:paraId="19D764CA" w14:textId="77777777" w:rsidR="00333AC9" w:rsidRPr="0098015B" w:rsidRDefault="00333AC9" w:rsidP="00333AC9">
      <w:pPr>
        <w:rPr>
          <w:rFonts w:ascii="Arial" w:hAnsi="Arial" w:cs="Arial"/>
          <w:lang w:bidi="hi-IN"/>
        </w:rPr>
      </w:pPr>
      <w:r w:rsidRPr="0098015B">
        <w:rPr>
          <w:rFonts w:ascii="Arial" w:hAnsi="Arial" w:cs="Arial"/>
          <w:lang w:bidi="hi-IN"/>
        </w:rPr>
        <w:t>The literature has a look at has highlighted the dynamic character of socio-financial dynamics and their enormous effect on the performance and behaviour of personnel. Globalisation makes it vital to employ bendy HRM techniques to address cultural differences, and era trends are essential to permitting productive far-off work. In reaction to evolving worker expectations, bendy work arrangements are applied, and advanced performance largely depends on a tremendous organisational tradition.</w:t>
      </w:r>
    </w:p>
    <w:p w14:paraId="77424C08" w14:textId="77777777" w:rsidR="00333AC9" w:rsidRPr="0098015B" w:rsidRDefault="00333AC9" w:rsidP="00333AC9">
      <w:pPr>
        <w:rPr>
          <w:rFonts w:ascii="Arial" w:hAnsi="Arial" w:cs="Arial"/>
          <w:lang w:bidi="hi-IN"/>
        </w:rPr>
      </w:pPr>
      <w:r w:rsidRPr="0098015B">
        <w:rPr>
          <w:rFonts w:ascii="Arial" w:hAnsi="Arial" w:cs="Arial"/>
          <w:lang w:bidi="hi-IN"/>
        </w:rPr>
        <w:t xml:space="preserve">It is obvious from looking at Marriott's tactics that the commercial enterprise strategically includes era-to-song performance in numerous painting modes. Marriott has tested its flexibility in responding to changing socio-economic conditions </w:t>
      </w:r>
      <w:r w:rsidR="0098015B" w:rsidRPr="0098015B">
        <w:rPr>
          <w:rFonts w:ascii="Arial" w:hAnsi="Arial" w:cs="Arial"/>
          <w:lang w:bidi="hi-IN"/>
        </w:rPr>
        <w:t>with</w:t>
      </w:r>
      <w:r w:rsidRPr="0098015B">
        <w:rPr>
          <w:rFonts w:ascii="Arial" w:hAnsi="Arial" w:cs="Arial"/>
          <w:lang w:bidi="hi-IN"/>
        </w:rPr>
        <w:t xml:space="preserve"> virtual collaboration technology, flexible scheduling options, and outcome-primarily based overall performance measurements.</w:t>
      </w:r>
    </w:p>
    <w:p w14:paraId="456BC704" w14:textId="77777777" w:rsidR="00333AC9" w:rsidRPr="0098015B" w:rsidRDefault="00333AC9" w:rsidP="00333AC9">
      <w:pPr>
        <w:pStyle w:val="Heading2"/>
        <w:spacing w:line="360" w:lineRule="auto"/>
        <w:rPr>
          <w:rFonts w:ascii="Arial" w:hAnsi="Arial" w:cs="Arial"/>
          <w:lang w:val="en-GB"/>
        </w:rPr>
      </w:pPr>
      <w:bookmarkStart w:id="6" w:name="_Toc157017485"/>
      <w:r w:rsidRPr="0098015B">
        <w:rPr>
          <w:rFonts w:ascii="Arial" w:hAnsi="Arial" w:cs="Arial"/>
          <w:lang w:val="en-GB"/>
        </w:rPr>
        <w:t>Implication and Recommendation</w:t>
      </w:r>
      <w:bookmarkEnd w:id="6"/>
    </w:p>
    <w:p w14:paraId="52BEC4E3" w14:textId="77777777" w:rsidR="00333AC9" w:rsidRPr="0098015B" w:rsidRDefault="00333AC9" w:rsidP="00333AC9">
      <w:pPr>
        <w:rPr>
          <w:rFonts w:ascii="Arial" w:hAnsi="Arial" w:cs="Arial"/>
          <w:lang w:bidi="hi-IN"/>
        </w:rPr>
      </w:pPr>
      <w:r w:rsidRPr="0098015B">
        <w:rPr>
          <w:rFonts w:ascii="Arial" w:hAnsi="Arial" w:cs="Arial"/>
          <w:lang w:bidi="hi-IN"/>
        </w:rPr>
        <w:t>This study's conclusions move past theoretical comprehension, imparting sensible advice for groups, specifically those in the hospitality industry.</w:t>
      </w:r>
    </w:p>
    <w:p w14:paraId="7B940989" w14:textId="77777777" w:rsidR="00333AC9" w:rsidRPr="0098015B" w:rsidRDefault="00333AC9" w:rsidP="00333AC9">
      <w:pPr>
        <w:pStyle w:val="ListParagraph"/>
        <w:numPr>
          <w:ilvl w:val="0"/>
          <w:numId w:val="3"/>
        </w:numPr>
        <w:rPr>
          <w:rFonts w:ascii="Arial" w:hAnsi="Arial" w:cs="Arial"/>
          <w:lang w:bidi="hi-IN"/>
        </w:rPr>
      </w:pPr>
      <w:r w:rsidRPr="0098015B">
        <w:rPr>
          <w:rFonts w:ascii="Arial" w:hAnsi="Arial" w:cs="Arial"/>
          <w:lang w:bidi="hi-IN"/>
        </w:rPr>
        <w:t xml:space="preserve">Technology Integration: Companies looking to track worker overall performance throughout various painting modes </w:t>
      </w:r>
      <w:proofErr w:type="gramStart"/>
      <w:r w:rsidRPr="0098015B">
        <w:rPr>
          <w:rFonts w:ascii="Arial" w:hAnsi="Arial" w:cs="Arial"/>
          <w:lang w:bidi="hi-IN"/>
        </w:rPr>
        <w:t>have to</w:t>
      </w:r>
      <w:proofErr w:type="gramEnd"/>
      <w:r w:rsidRPr="0098015B">
        <w:rPr>
          <w:rFonts w:ascii="Arial" w:hAnsi="Arial" w:cs="Arial"/>
          <w:lang w:bidi="hi-IN"/>
        </w:rPr>
        <w:t xml:space="preserve"> remember to integrate the modern generation, as Marriott has shown. Purchasing performance monitoring software and collaborative tools guarantees powerful conversation and responsibility.</w:t>
      </w:r>
    </w:p>
    <w:p w14:paraId="793EBB23" w14:textId="77777777" w:rsidR="00333AC9" w:rsidRPr="0098015B" w:rsidRDefault="00333AC9" w:rsidP="00333AC9">
      <w:pPr>
        <w:pStyle w:val="ListParagraph"/>
        <w:numPr>
          <w:ilvl w:val="0"/>
          <w:numId w:val="3"/>
        </w:numPr>
        <w:rPr>
          <w:rFonts w:ascii="Arial" w:hAnsi="Arial" w:cs="Arial"/>
          <w:lang w:bidi="hi-IN"/>
        </w:rPr>
      </w:pPr>
      <w:r w:rsidRPr="0098015B">
        <w:rPr>
          <w:rFonts w:ascii="Arial" w:hAnsi="Arial" w:cs="Arial"/>
          <w:lang w:bidi="hi-IN"/>
        </w:rPr>
        <w:t>Flexibility in Work Arrangements: Companies seeking to enhance worker delight and flexibility ought to embrace bendy painting preparations. By taking cues from Marriott's bendy scheduling regulations, companies can personalize work modes to suit employee alternatives as well as operational necessities.</w:t>
      </w:r>
    </w:p>
    <w:p w14:paraId="769E1CFB" w14:textId="77777777" w:rsidR="00333AC9" w:rsidRPr="0098015B" w:rsidRDefault="00333AC9" w:rsidP="00333AC9">
      <w:pPr>
        <w:pStyle w:val="ListParagraph"/>
        <w:numPr>
          <w:ilvl w:val="0"/>
          <w:numId w:val="3"/>
        </w:numPr>
        <w:rPr>
          <w:rFonts w:ascii="Arial" w:hAnsi="Arial" w:cs="Arial"/>
          <w:lang w:bidi="hi-IN"/>
        </w:rPr>
      </w:pPr>
      <w:r w:rsidRPr="0098015B">
        <w:rPr>
          <w:rFonts w:ascii="Arial" w:hAnsi="Arial" w:cs="Arial"/>
          <w:lang w:bidi="hi-IN"/>
        </w:rPr>
        <w:t>Cultural Emphasis: It is advised to domesticate a superb corporate way of life that is marked via involvement and empowerment. Marriott's emphasis on lifestyle has an instantaneous correlation to its effectiveness in staff management. To improve overall performance, agencies must location an excessive precedence on a commonplace mission and set of values.</w:t>
      </w:r>
    </w:p>
    <w:p w14:paraId="2ACABF59" w14:textId="77777777" w:rsidR="0098015B" w:rsidRPr="0098015B" w:rsidRDefault="0098015B">
      <w:pPr>
        <w:spacing w:line="259" w:lineRule="auto"/>
        <w:jc w:val="left"/>
        <w:rPr>
          <w:rFonts w:ascii="Arial" w:eastAsiaTheme="majorEastAsia" w:hAnsi="Arial" w:cs="Arial"/>
          <w:b/>
          <w:sz w:val="32"/>
          <w:szCs w:val="26"/>
          <w:lang w:bidi="hi-IN"/>
        </w:rPr>
      </w:pPr>
      <w:r w:rsidRPr="0098015B">
        <w:rPr>
          <w:rFonts w:ascii="Arial" w:hAnsi="Arial" w:cs="Arial"/>
        </w:rPr>
        <w:br w:type="page"/>
      </w:r>
    </w:p>
    <w:p w14:paraId="3F1B7E0B" w14:textId="77777777" w:rsidR="00333AC9" w:rsidRPr="0098015B" w:rsidRDefault="00333AC9" w:rsidP="00333AC9">
      <w:pPr>
        <w:pStyle w:val="Heading2"/>
        <w:spacing w:line="360" w:lineRule="auto"/>
        <w:rPr>
          <w:rFonts w:ascii="Arial" w:hAnsi="Arial" w:cs="Arial"/>
          <w:lang w:val="en-GB"/>
        </w:rPr>
      </w:pPr>
      <w:bookmarkStart w:id="7" w:name="_Toc157017486"/>
      <w:r w:rsidRPr="0098015B">
        <w:rPr>
          <w:rFonts w:ascii="Arial" w:hAnsi="Arial" w:cs="Arial"/>
          <w:lang w:val="en-GB"/>
        </w:rPr>
        <w:lastRenderedPageBreak/>
        <w:t>Conclusion</w:t>
      </w:r>
      <w:bookmarkEnd w:id="7"/>
      <w:r w:rsidRPr="0098015B">
        <w:rPr>
          <w:rFonts w:ascii="Arial" w:hAnsi="Arial" w:cs="Arial"/>
          <w:lang w:val="en-GB"/>
        </w:rPr>
        <w:t xml:space="preserve"> </w:t>
      </w:r>
    </w:p>
    <w:p w14:paraId="1CBF3521" w14:textId="77777777" w:rsidR="00333AC9" w:rsidRPr="0098015B" w:rsidRDefault="00333AC9" w:rsidP="00333AC9">
      <w:pPr>
        <w:rPr>
          <w:rFonts w:ascii="Arial" w:hAnsi="Arial" w:cs="Arial"/>
          <w:lang w:bidi="hi-IN"/>
        </w:rPr>
      </w:pPr>
      <w:r w:rsidRPr="0098015B">
        <w:rPr>
          <w:rFonts w:ascii="Arial" w:hAnsi="Arial" w:cs="Arial"/>
          <w:lang w:bidi="hi-IN"/>
        </w:rPr>
        <w:t>This study's proposal presents intensive research on the outcomes of socioeconomic factors on employee overall performance control in various painting settings within the hospitality enterprise. The idea clarifies the demanding situati</w:t>
      </w:r>
      <w:r w:rsidR="00680D50">
        <w:rPr>
          <w:rFonts w:ascii="Arial" w:hAnsi="Arial" w:cs="Arial"/>
          <w:lang w:bidi="hi-IN"/>
        </w:rPr>
        <w:t>ons encountered by using organis</w:t>
      </w:r>
      <w:r w:rsidRPr="0098015B">
        <w:rPr>
          <w:rFonts w:ascii="Arial" w:hAnsi="Arial" w:cs="Arial"/>
          <w:lang w:bidi="hi-IN"/>
        </w:rPr>
        <w:t>ations like Marriott by fusing thoughts from literature with realistic software. The consequences spotlight the want to adopt a bendy mindset, utilising generation, strategically adapting, and fostering a healthful organisational tradition. These tips assist businesses navigate the changing dynamics of the resort region further to contributing to Marriott's ongoing success. The counselled answers characteristic as an avenue map for maximising employee performance whilst businesses set out in this adventure within the face of continuously moving socioeconomic surroundings.</w:t>
      </w:r>
    </w:p>
    <w:p w14:paraId="6E65F140" w14:textId="77777777" w:rsidR="0098015B" w:rsidRPr="0098015B" w:rsidRDefault="0098015B">
      <w:pPr>
        <w:spacing w:line="259" w:lineRule="auto"/>
        <w:jc w:val="left"/>
        <w:rPr>
          <w:rFonts w:ascii="Arial" w:eastAsiaTheme="majorEastAsia" w:hAnsi="Arial" w:cs="Arial"/>
          <w:b/>
          <w:sz w:val="36"/>
          <w:szCs w:val="29"/>
          <w:lang w:bidi="hi-IN"/>
        </w:rPr>
      </w:pPr>
      <w:r w:rsidRPr="0098015B">
        <w:rPr>
          <w:rFonts w:ascii="Arial" w:hAnsi="Arial" w:cs="Arial"/>
        </w:rPr>
        <w:br w:type="page"/>
      </w:r>
    </w:p>
    <w:p w14:paraId="57E52247" w14:textId="77777777" w:rsidR="00E941DB" w:rsidRPr="0098015B" w:rsidRDefault="00E941DB" w:rsidP="00333AC9">
      <w:pPr>
        <w:pStyle w:val="Heading1"/>
        <w:rPr>
          <w:rFonts w:ascii="Arial" w:hAnsi="Arial" w:cs="Arial"/>
          <w:lang w:val="en-GB"/>
        </w:rPr>
      </w:pPr>
      <w:bookmarkStart w:id="8" w:name="_Toc157017487"/>
      <w:r w:rsidRPr="0098015B">
        <w:rPr>
          <w:rFonts w:ascii="Arial" w:hAnsi="Arial" w:cs="Arial"/>
          <w:lang w:val="en-GB"/>
        </w:rPr>
        <w:lastRenderedPageBreak/>
        <w:t>References</w:t>
      </w:r>
      <w:bookmarkEnd w:id="8"/>
      <w:r w:rsidRPr="0098015B">
        <w:rPr>
          <w:rFonts w:ascii="Arial" w:hAnsi="Arial" w:cs="Arial"/>
          <w:lang w:val="en-GB"/>
        </w:rPr>
        <w:t xml:space="preserve"> </w:t>
      </w:r>
    </w:p>
    <w:p w14:paraId="0C60EBB7" w14:textId="7B18E454" w:rsidR="0098015B" w:rsidRPr="00800C02" w:rsidRDefault="0098015B" w:rsidP="00800C02">
      <w:pPr>
        <w:pStyle w:val="ListParagraph"/>
        <w:numPr>
          <w:ilvl w:val="0"/>
          <w:numId w:val="5"/>
        </w:numPr>
        <w:rPr>
          <w:rFonts w:ascii="Arial" w:hAnsi="Arial" w:cs="Arial"/>
          <w:shd w:val="clear" w:color="auto" w:fill="FFFFFF"/>
        </w:rPr>
      </w:pPr>
      <w:r w:rsidRPr="00800C02">
        <w:rPr>
          <w:rFonts w:ascii="Arial" w:hAnsi="Arial" w:cs="Arial"/>
          <w:shd w:val="clear" w:color="auto" w:fill="FFFFFF"/>
        </w:rPr>
        <w:t>Adebayo, A.A. and Ibrahim, W., (2023). Flexible Working Arrangements and Employees' Job Satisfaction in Hospitality Industry. </w:t>
      </w:r>
      <w:r w:rsidRPr="00800C02">
        <w:rPr>
          <w:rFonts w:ascii="Arial" w:hAnsi="Arial" w:cs="Arial"/>
          <w:i/>
          <w:iCs/>
          <w:shd w:val="clear" w:color="auto" w:fill="FFFFFF"/>
        </w:rPr>
        <w:t>African Journal of Management and Business Research</w:t>
      </w:r>
      <w:r w:rsidRPr="00800C02">
        <w:rPr>
          <w:rFonts w:ascii="Arial" w:hAnsi="Arial" w:cs="Arial"/>
          <w:shd w:val="clear" w:color="auto" w:fill="FFFFFF"/>
        </w:rPr>
        <w:t>, </w:t>
      </w:r>
      <w:r w:rsidRPr="00800C02">
        <w:rPr>
          <w:rFonts w:ascii="Arial" w:hAnsi="Arial" w:cs="Arial"/>
          <w:i/>
          <w:iCs/>
          <w:shd w:val="clear" w:color="auto" w:fill="FFFFFF"/>
        </w:rPr>
        <w:t>11</w:t>
      </w:r>
      <w:r w:rsidRPr="00800C02">
        <w:rPr>
          <w:rFonts w:ascii="Arial" w:hAnsi="Arial" w:cs="Arial"/>
          <w:shd w:val="clear" w:color="auto" w:fill="FFFFFF"/>
        </w:rPr>
        <w:t>(1), pp.173-196.</w:t>
      </w:r>
    </w:p>
    <w:p w14:paraId="7D3F90DC" w14:textId="21CCD1A2" w:rsidR="0098015B" w:rsidRPr="00800C02" w:rsidRDefault="0098015B" w:rsidP="00800C02">
      <w:pPr>
        <w:pStyle w:val="ListParagraph"/>
        <w:numPr>
          <w:ilvl w:val="0"/>
          <w:numId w:val="5"/>
        </w:numPr>
        <w:rPr>
          <w:rFonts w:ascii="Arial" w:hAnsi="Arial" w:cs="Arial"/>
          <w:shd w:val="clear" w:color="auto" w:fill="FFFFFF"/>
        </w:rPr>
      </w:pPr>
      <w:r w:rsidRPr="00800C02">
        <w:rPr>
          <w:rFonts w:ascii="Arial" w:hAnsi="Arial" w:cs="Arial"/>
          <w:shd w:val="clear" w:color="auto" w:fill="FFFFFF"/>
        </w:rPr>
        <w:t>Burke, R.J., (2018). Human resource management in the hospitality and tourism sector. </w:t>
      </w:r>
      <w:r w:rsidRPr="00800C02">
        <w:rPr>
          <w:rFonts w:ascii="Arial" w:hAnsi="Arial" w:cs="Arial"/>
          <w:i/>
          <w:iCs/>
          <w:shd w:val="clear" w:color="auto" w:fill="FFFFFF"/>
        </w:rPr>
        <w:t>Handbook of human resource management in the tourism and hospitality industries</w:t>
      </w:r>
      <w:r w:rsidRPr="00800C02">
        <w:rPr>
          <w:rFonts w:ascii="Arial" w:hAnsi="Arial" w:cs="Arial"/>
          <w:shd w:val="clear" w:color="auto" w:fill="FFFFFF"/>
        </w:rPr>
        <w:t>, pp.3-39.</w:t>
      </w:r>
    </w:p>
    <w:p w14:paraId="0AA54FC5" w14:textId="550369EC" w:rsidR="0098015B" w:rsidRPr="00800C02" w:rsidRDefault="0098015B" w:rsidP="00800C02">
      <w:pPr>
        <w:pStyle w:val="ListParagraph"/>
        <w:numPr>
          <w:ilvl w:val="0"/>
          <w:numId w:val="5"/>
        </w:numPr>
        <w:rPr>
          <w:rFonts w:ascii="Arial" w:hAnsi="Arial" w:cs="Arial"/>
          <w:shd w:val="clear" w:color="auto" w:fill="FFFFFF"/>
        </w:rPr>
      </w:pPr>
      <w:r w:rsidRPr="00800C02">
        <w:rPr>
          <w:rFonts w:ascii="Arial" w:hAnsi="Arial" w:cs="Arial"/>
          <w:shd w:val="clear" w:color="auto" w:fill="FFFFFF"/>
        </w:rPr>
        <w:t>Chakraborty, T. and Ganguly, M., (2019). Crafting engaged employees through positive work environment: Perspectives of employee engagement. In </w:t>
      </w:r>
      <w:r w:rsidRPr="00800C02">
        <w:rPr>
          <w:rFonts w:ascii="Arial" w:hAnsi="Arial" w:cs="Arial"/>
          <w:i/>
          <w:iCs/>
          <w:shd w:val="clear" w:color="auto" w:fill="FFFFFF"/>
        </w:rPr>
        <w:t>Management techniques for employee engagement in contemporary organizations</w:t>
      </w:r>
      <w:r w:rsidRPr="00800C02">
        <w:rPr>
          <w:rFonts w:ascii="Arial" w:hAnsi="Arial" w:cs="Arial"/>
          <w:shd w:val="clear" w:color="auto" w:fill="FFFFFF"/>
        </w:rPr>
        <w:t> (pp. 180-198). IGI Global.</w:t>
      </w:r>
    </w:p>
    <w:p w14:paraId="02F1F82F" w14:textId="43236389" w:rsidR="0098015B" w:rsidRPr="00800C02" w:rsidRDefault="0098015B" w:rsidP="00800C02">
      <w:pPr>
        <w:pStyle w:val="ListParagraph"/>
        <w:numPr>
          <w:ilvl w:val="0"/>
          <w:numId w:val="5"/>
        </w:numPr>
        <w:rPr>
          <w:rFonts w:ascii="Arial" w:hAnsi="Arial" w:cs="Arial"/>
          <w:shd w:val="clear" w:color="auto" w:fill="FFFFFF"/>
        </w:rPr>
      </w:pPr>
      <w:r w:rsidRPr="00800C02">
        <w:rPr>
          <w:rFonts w:ascii="Arial" w:hAnsi="Arial" w:cs="Arial"/>
          <w:shd w:val="clear" w:color="auto" w:fill="FFFFFF"/>
        </w:rPr>
        <w:t>Chandani, A., Mehta, M., Mall, A. and Khokhar, V., (2016). Employee engagement: A review paper on factors affecting employee engagement. </w:t>
      </w:r>
      <w:r w:rsidRPr="00800C02">
        <w:rPr>
          <w:rFonts w:ascii="Arial" w:hAnsi="Arial" w:cs="Arial"/>
          <w:i/>
          <w:iCs/>
          <w:shd w:val="clear" w:color="auto" w:fill="FFFFFF"/>
        </w:rPr>
        <w:t>Indian Journal of Science and Technology</w:t>
      </w:r>
      <w:r w:rsidRPr="00800C02">
        <w:rPr>
          <w:rFonts w:ascii="Arial" w:hAnsi="Arial" w:cs="Arial"/>
          <w:shd w:val="clear" w:color="auto" w:fill="FFFFFF"/>
        </w:rPr>
        <w:t>, </w:t>
      </w:r>
      <w:r w:rsidRPr="00800C02">
        <w:rPr>
          <w:rFonts w:ascii="Arial" w:hAnsi="Arial" w:cs="Arial"/>
          <w:i/>
          <w:iCs/>
          <w:shd w:val="clear" w:color="auto" w:fill="FFFFFF"/>
        </w:rPr>
        <w:t>9</w:t>
      </w:r>
      <w:r w:rsidRPr="00800C02">
        <w:rPr>
          <w:rFonts w:ascii="Arial" w:hAnsi="Arial" w:cs="Arial"/>
          <w:shd w:val="clear" w:color="auto" w:fill="FFFFFF"/>
        </w:rPr>
        <w:t>(15), pp.1-7.</w:t>
      </w:r>
    </w:p>
    <w:p w14:paraId="17CADEB8" w14:textId="270C2632" w:rsidR="0098015B" w:rsidRPr="00800C02" w:rsidRDefault="0098015B" w:rsidP="00800C02">
      <w:pPr>
        <w:pStyle w:val="ListParagraph"/>
        <w:numPr>
          <w:ilvl w:val="0"/>
          <w:numId w:val="5"/>
        </w:numPr>
        <w:rPr>
          <w:rFonts w:ascii="Arial" w:hAnsi="Arial" w:cs="Arial"/>
          <w:shd w:val="clear" w:color="auto" w:fill="FFFFFF"/>
        </w:rPr>
      </w:pPr>
      <w:r w:rsidRPr="00800C02">
        <w:rPr>
          <w:rFonts w:ascii="Arial" w:hAnsi="Arial" w:cs="Arial"/>
          <w:shd w:val="clear" w:color="auto" w:fill="FFFFFF"/>
        </w:rPr>
        <w:t xml:space="preserve">Chen, C.T. and King, B., (2018). Shaping the organizational citizenship </w:t>
      </w:r>
      <w:proofErr w:type="spellStart"/>
      <w:r w:rsidRPr="00800C02">
        <w:rPr>
          <w:rFonts w:ascii="Arial" w:hAnsi="Arial" w:cs="Arial"/>
          <w:shd w:val="clear" w:color="auto" w:fill="FFFFFF"/>
        </w:rPr>
        <w:t>behavior</w:t>
      </w:r>
      <w:proofErr w:type="spellEnd"/>
      <w:r w:rsidRPr="00800C02">
        <w:rPr>
          <w:rFonts w:ascii="Arial" w:hAnsi="Arial" w:cs="Arial"/>
          <w:shd w:val="clear" w:color="auto" w:fill="FFFFFF"/>
        </w:rPr>
        <w:t xml:space="preserve"> or workplace deviance: Key determining factors in the hospitality workforce. </w:t>
      </w:r>
      <w:r w:rsidRPr="00800C02">
        <w:rPr>
          <w:rFonts w:ascii="Arial" w:hAnsi="Arial" w:cs="Arial"/>
          <w:i/>
          <w:iCs/>
          <w:shd w:val="clear" w:color="auto" w:fill="FFFFFF"/>
        </w:rPr>
        <w:t>Journal of Hospitality and Tourism Management</w:t>
      </w:r>
      <w:r w:rsidRPr="00800C02">
        <w:rPr>
          <w:rFonts w:ascii="Arial" w:hAnsi="Arial" w:cs="Arial"/>
          <w:shd w:val="clear" w:color="auto" w:fill="FFFFFF"/>
        </w:rPr>
        <w:t>, </w:t>
      </w:r>
      <w:r w:rsidRPr="00800C02">
        <w:rPr>
          <w:rFonts w:ascii="Arial" w:hAnsi="Arial" w:cs="Arial"/>
          <w:i/>
          <w:iCs/>
          <w:shd w:val="clear" w:color="auto" w:fill="FFFFFF"/>
        </w:rPr>
        <w:t>35</w:t>
      </w:r>
      <w:r w:rsidRPr="00800C02">
        <w:rPr>
          <w:rFonts w:ascii="Arial" w:hAnsi="Arial" w:cs="Arial"/>
          <w:shd w:val="clear" w:color="auto" w:fill="FFFFFF"/>
        </w:rPr>
        <w:t>, pp.1-8.</w:t>
      </w:r>
    </w:p>
    <w:p w14:paraId="5CCF02CD" w14:textId="5E3EE1A2" w:rsidR="0098015B" w:rsidRPr="00800C02" w:rsidRDefault="0098015B" w:rsidP="00800C02">
      <w:pPr>
        <w:pStyle w:val="ListParagraph"/>
        <w:numPr>
          <w:ilvl w:val="0"/>
          <w:numId w:val="5"/>
        </w:numPr>
        <w:rPr>
          <w:rFonts w:ascii="Arial" w:hAnsi="Arial" w:cs="Arial"/>
          <w:shd w:val="clear" w:color="auto" w:fill="FFFFFF"/>
        </w:rPr>
      </w:pPr>
      <w:r w:rsidRPr="00800C02">
        <w:rPr>
          <w:rFonts w:ascii="Arial" w:hAnsi="Arial" w:cs="Arial"/>
          <w:shd w:val="clear" w:color="auto" w:fill="FFFFFF"/>
        </w:rPr>
        <w:t>Diamantidis, A.D. and Chatzoglou, P., (2018). Factors affecting employee performance: an empirical approach. </w:t>
      </w:r>
      <w:r w:rsidRPr="00800C02">
        <w:rPr>
          <w:rFonts w:ascii="Arial" w:hAnsi="Arial" w:cs="Arial"/>
          <w:i/>
          <w:iCs/>
          <w:shd w:val="clear" w:color="auto" w:fill="FFFFFF"/>
        </w:rPr>
        <w:t>International Journal of Productivity and Performance Management</w:t>
      </w:r>
      <w:r w:rsidRPr="00800C02">
        <w:rPr>
          <w:rFonts w:ascii="Arial" w:hAnsi="Arial" w:cs="Arial"/>
          <w:shd w:val="clear" w:color="auto" w:fill="FFFFFF"/>
        </w:rPr>
        <w:t>, </w:t>
      </w:r>
      <w:r w:rsidRPr="00800C02">
        <w:rPr>
          <w:rFonts w:ascii="Arial" w:hAnsi="Arial" w:cs="Arial"/>
          <w:i/>
          <w:iCs/>
          <w:shd w:val="clear" w:color="auto" w:fill="FFFFFF"/>
        </w:rPr>
        <w:t>68</w:t>
      </w:r>
      <w:r w:rsidRPr="00800C02">
        <w:rPr>
          <w:rFonts w:ascii="Arial" w:hAnsi="Arial" w:cs="Arial"/>
          <w:shd w:val="clear" w:color="auto" w:fill="FFFFFF"/>
        </w:rPr>
        <w:t>(1), pp.171-193.</w:t>
      </w:r>
    </w:p>
    <w:p w14:paraId="0CAB47AB" w14:textId="0DFA007D" w:rsidR="0098015B" w:rsidRPr="00800C02" w:rsidRDefault="0098015B" w:rsidP="00800C02">
      <w:pPr>
        <w:pStyle w:val="ListParagraph"/>
        <w:numPr>
          <w:ilvl w:val="0"/>
          <w:numId w:val="5"/>
        </w:numPr>
        <w:rPr>
          <w:rFonts w:ascii="Arial" w:hAnsi="Arial" w:cs="Arial"/>
          <w:shd w:val="clear" w:color="auto" w:fill="FFFFFF"/>
        </w:rPr>
      </w:pPr>
      <w:r w:rsidRPr="00800C02">
        <w:rPr>
          <w:rFonts w:ascii="Arial" w:hAnsi="Arial" w:cs="Arial"/>
          <w:shd w:val="clear" w:color="auto" w:fill="FFFFFF"/>
        </w:rPr>
        <w:t>Glasson, J., (2017). Socio-economic impacts 1: overview and economic impacts. </w:t>
      </w:r>
      <w:r w:rsidRPr="00800C02">
        <w:rPr>
          <w:rFonts w:ascii="Arial" w:hAnsi="Arial" w:cs="Arial"/>
          <w:i/>
          <w:iCs/>
          <w:shd w:val="clear" w:color="auto" w:fill="FFFFFF"/>
        </w:rPr>
        <w:t>Methods of environmental and social impact assessment</w:t>
      </w:r>
      <w:r w:rsidRPr="00800C02">
        <w:rPr>
          <w:rFonts w:ascii="Arial" w:hAnsi="Arial" w:cs="Arial"/>
          <w:shd w:val="clear" w:color="auto" w:fill="FFFFFF"/>
        </w:rPr>
        <w:t>, pp.475-514.</w:t>
      </w:r>
    </w:p>
    <w:p w14:paraId="21E932C1" w14:textId="186249C8" w:rsidR="0098015B" w:rsidRPr="00800C02" w:rsidRDefault="0098015B" w:rsidP="00800C02">
      <w:pPr>
        <w:pStyle w:val="ListParagraph"/>
        <w:numPr>
          <w:ilvl w:val="0"/>
          <w:numId w:val="5"/>
        </w:numPr>
        <w:rPr>
          <w:rFonts w:ascii="Arial" w:hAnsi="Arial" w:cs="Arial"/>
          <w:shd w:val="clear" w:color="auto" w:fill="FFFFFF"/>
        </w:rPr>
      </w:pPr>
      <w:r w:rsidRPr="00800C02">
        <w:rPr>
          <w:rFonts w:ascii="Arial" w:hAnsi="Arial" w:cs="Arial"/>
          <w:shd w:val="clear" w:color="auto" w:fill="FFFFFF"/>
        </w:rPr>
        <w:t>Heimerl, P., Haid, M., Benedikt, L. and Scholl-</w:t>
      </w:r>
      <w:proofErr w:type="spellStart"/>
      <w:r w:rsidRPr="00800C02">
        <w:rPr>
          <w:rFonts w:ascii="Arial" w:hAnsi="Arial" w:cs="Arial"/>
          <w:shd w:val="clear" w:color="auto" w:fill="FFFFFF"/>
        </w:rPr>
        <w:t>Grissemann</w:t>
      </w:r>
      <w:proofErr w:type="spellEnd"/>
      <w:r w:rsidRPr="00800C02">
        <w:rPr>
          <w:rFonts w:ascii="Arial" w:hAnsi="Arial" w:cs="Arial"/>
          <w:shd w:val="clear" w:color="auto" w:fill="FFFFFF"/>
        </w:rPr>
        <w:t>, U., (2020). Factors influencing job satisfaction in hospitality industry. </w:t>
      </w:r>
      <w:r w:rsidRPr="00800C02">
        <w:rPr>
          <w:rFonts w:ascii="Arial" w:hAnsi="Arial" w:cs="Arial"/>
          <w:i/>
          <w:iCs/>
          <w:shd w:val="clear" w:color="auto" w:fill="FFFFFF"/>
        </w:rPr>
        <w:t>SAGE open</w:t>
      </w:r>
      <w:r w:rsidRPr="00800C02">
        <w:rPr>
          <w:rFonts w:ascii="Arial" w:hAnsi="Arial" w:cs="Arial"/>
          <w:shd w:val="clear" w:color="auto" w:fill="FFFFFF"/>
        </w:rPr>
        <w:t>, </w:t>
      </w:r>
      <w:r w:rsidRPr="00800C02">
        <w:rPr>
          <w:rFonts w:ascii="Arial" w:hAnsi="Arial" w:cs="Arial"/>
          <w:i/>
          <w:iCs/>
          <w:shd w:val="clear" w:color="auto" w:fill="FFFFFF"/>
        </w:rPr>
        <w:t>10</w:t>
      </w:r>
      <w:r w:rsidRPr="00800C02">
        <w:rPr>
          <w:rFonts w:ascii="Arial" w:hAnsi="Arial" w:cs="Arial"/>
          <w:shd w:val="clear" w:color="auto" w:fill="FFFFFF"/>
        </w:rPr>
        <w:t>(4), p.2158244020982998.</w:t>
      </w:r>
    </w:p>
    <w:p w14:paraId="0A4CE278" w14:textId="5B827554" w:rsidR="0098015B" w:rsidRPr="006D3045" w:rsidRDefault="0098015B" w:rsidP="006D3045">
      <w:pPr>
        <w:pStyle w:val="ListParagraph"/>
        <w:numPr>
          <w:ilvl w:val="0"/>
          <w:numId w:val="5"/>
        </w:numPr>
        <w:rPr>
          <w:rFonts w:ascii="Arial" w:hAnsi="Arial" w:cs="Arial"/>
          <w:shd w:val="clear" w:color="auto" w:fill="FFFFFF"/>
        </w:rPr>
      </w:pPr>
      <w:proofErr w:type="spellStart"/>
      <w:r w:rsidRPr="006D3045">
        <w:rPr>
          <w:rFonts w:ascii="Arial" w:hAnsi="Arial" w:cs="Arial"/>
          <w:shd w:val="clear" w:color="auto" w:fill="FFFFFF"/>
        </w:rPr>
        <w:t>Kansakar</w:t>
      </w:r>
      <w:proofErr w:type="spellEnd"/>
      <w:r w:rsidRPr="006D3045">
        <w:rPr>
          <w:rFonts w:ascii="Arial" w:hAnsi="Arial" w:cs="Arial"/>
          <w:shd w:val="clear" w:color="auto" w:fill="FFFFFF"/>
        </w:rPr>
        <w:t>, P., Munir, A. and Shabani, N., (2019). Technology in the hospitality industry: Prospects and challenges. </w:t>
      </w:r>
      <w:r w:rsidRPr="006D3045">
        <w:rPr>
          <w:rFonts w:ascii="Arial" w:hAnsi="Arial" w:cs="Arial"/>
          <w:i/>
          <w:iCs/>
          <w:shd w:val="clear" w:color="auto" w:fill="FFFFFF"/>
        </w:rPr>
        <w:t>IEEE Consumer Electronics Magazine</w:t>
      </w:r>
      <w:r w:rsidRPr="006D3045">
        <w:rPr>
          <w:rFonts w:ascii="Arial" w:hAnsi="Arial" w:cs="Arial"/>
          <w:shd w:val="clear" w:color="auto" w:fill="FFFFFF"/>
        </w:rPr>
        <w:t>, </w:t>
      </w:r>
      <w:r w:rsidRPr="006D3045">
        <w:rPr>
          <w:rFonts w:ascii="Arial" w:hAnsi="Arial" w:cs="Arial"/>
          <w:i/>
          <w:iCs/>
          <w:shd w:val="clear" w:color="auto" w:fill="FFFFFF"/>
        </w:rPr>
        <w:t>8</w:t>
      </w:r>
      <w:r w:rsidRPr="006D3045">
        <w:rPr>
          <w:rFonts w:ascii="Arial" w:hAnsi="Arial" w:cs="Arial"/>
          <w:shd w:val="clear" w:color="auto" w:fill="FFFFFF"/>
        </w:rPr>
        <w:t>(3), pp.60-65.</w:t>
      </w:r>
    </w:p>
    <w:p w14:paraId="4298CC97" w14:textId="2261F9CD" w:rsidR="0098015B" w:rsidRPr="006D3045" w:rsidRDefault="0098015B" w:rsidP="006D3045">
      <w:pPr>
        <w:pStyle w:val="ListParagraph"/>
        <w:numPr>
          <w:ilvl w:val="0"/>
          <w:numId w:val="5"/>
        </w:numPr>
        <w:rPr>
          <w:rFonts w:ascii="Arial" w:hAnsi="Arial" w:cs="Arial"/>
          <w:shd w:val="clear" w:color="auto" w:fill="FFFFFF"/>
        </w:rPr>
      </w:pPr>
      <w:r w:rsidRPr="006D3045">
        <w:rPr>
          <w:rFonts w:ascii="Arial" w:hAnsi="Arial" w:cs="Arial"/>
          <w:shd w:val="clear" w:color="auto" w:fill="FFFFFF"/>
        </w:rPr>
        <w:t>Lee, L.Y.S., (2016). Hospitality industry web-based self-service technology adoption model: A cross-cultural perspective. </w:t>
      </w:r>
      <w:r w:rsidRPr="006D3045">
        <w:rPr>
          <w:rFonts w:ascii="Arial" w:hAnsi="Arial" w:cs="Arial"/>
          <w:i/>
          <w:iCs/>
          <w:shd w:val="clear" w:color="auto" w:fill="FFFFFF"/>
        </w:rPr>
        <w:t>Journal of Hospitality &amp; Tourism Research</w:t>
      </w:r>
      <w:r w:rsidRPr="006D3045">
        <w:rPr>
          <w:rFonts w:ascii="Arial" w:hAnsi="Arial" w:cs="Arial"/>
          <w:shd w:val="clear" w:color="auto" w:fill="FFFFFF"/>
        </w:rPr>
        <w:t>, </w:t>
      </w:r>
      <w:r w:rsidRPr="006D3045">
        <w:rPr>
          <w:rFonts w:ascii="Arial" w:hAnsi="Arial" w:cs="Arial"/>
          <w:i/>
          <w:iCs/>
          <w:shd w:val="clear" w:color="auto" w:fill="FFFFFF"/>
        </w:rPr>
        <w:t>40</w:t>
      </w:r>
      <w:r w:rsidRPr="006D3045">
        <w:rPr>
          <w:rFonts w:ascii="Arial" w:hAnsi="Arial" w:cs="Arial"/>
          <w:shd w:val="clear" w:color="auto" w:fill="FFFFFF"/>
        </w:rPr>
        <w:t>(2), pp.162-197.</w:t>
      </w:r>
    </w:p>
    <w:p w14:paraId="7AEDA321" w14:textId="44F2804E" w:rsidR="0098015B" w:rsidRPr="006D3045" w:rsidRDefault="0098015B" w:rsidP="006D3045">
      <w:pPr>
        <w:pStyle w:val="ListParagraph"/>
        <w:numPr>
          <w:ilvl w:val="0"/>
          <w:numId w:val="5"/>
        </w:numPr>
        <w:rPr>
          <w:rFonts w:ascii="Arial" w:hAnsi="Arial" w:cs="Arial"/>
          <w:shd w:val="clear" w:color="auto" w:fill="FFFFFF"/>
        </w:rPr>
      </w:pPr>
      <w:r w:rsidRPr="006D3045">
        <w:rPr>
          <w:rFonts w:ascii="Arial" w:hAnsi="Arial" w:cs="Arial"/>
          <w:shd w:val="clear" w:color="auto" w:fill="FFFFFF"/>
        </w:rPr>
        <w:lastRenderedPageBreak/>
        <w:t xml:space="preserve">Legrand, W., Chen, J.S. and </w:t>
      </w:r>
      <w:proofErr w:type="spellStart"/>
      <w:r w:rsidRPr="006D3045">
        <w:rPr>
          <w:rFonts w:ascii="Arial" w:hAnsi="Arial" w:cs="Arial"/>
          <w:shd w:val="clear" w:color="auto" w:fill="FFFFFF"/>
        </w:rPr>
        <w:t>Laeis</w:t>
      </w:r>
      <w:proofErr w:type="spellEnd"/>
      <w:r w:rsidRPr="006D3045">
        <w:rPr>
          <w:rFonts w:ascii="Arial" w:hAnsi="Arial" w:cs="Arial"/>
          <w:shd w:val="clear" w:color="auto" w:fill="FFFFFF"/>
        </w:rPr>
        <w:t>, G.C., (2022). Sustainability in the hospitality industry: Principles of sustainable operations. Taylor &amp; Francis.</w:t>
      </w:r>
    </w:p>
    <w:p w14:paraId="099826DF" w14:textId="5D6E03C9" w:rsidR="0098015B" w:rsidRPr="006D3045" w:rsidRDefault="0098015B" w:rsidP="006D3045">
      <w:pPr>
        <w:pStyle w:val="ListParagraph"/>
        <w:numPr>
          <w:ilvl w:val="0"/>
          <w:numId w:val="5"/>
        </w:numPr>
        <w:rPr>
          <w:rFonts w:ascii="Arial" w:hAnsi="Arial" w:cs="Arial"/>
          <w:shd w:val="clear" w:color="auto" w:fill="FFFFFF"/>
        </w:rPr>
      </w:pPr>
      <w:r w:rsidRPr="006D3045">
        <w:rPr>
          <w:rFonts w:ascii="Arial" w:hAnsi="Arial" w:cs="Arial"/>
          <w:shd w:val="clear" w:color="auto" w:fill="FFFFFF"/>
        </w:rPr>
        <w:t>Martins, D., Amaro, S. and Silva, S., (2021). The importance of shift work: The hospitality sector. </w:t>
      </w:r>
      <w:r w:rsidRPr="006D3045">
        <w:rPr>
          <w:rFonts w:ascii="Arial" w:hAnsi="Arial" w:cs="Arial"/>
          <w:i/>
          <w:iCs/>
          <w:shd w:val="clear" w:color="auto" w:fill="FFFFFF"/>
        </w:rPr>
        <w:t xml:space="preserve">Journal of Tourism &amp; Development= </w:t>
      </w:r>
      <w:proofErr w:type="spellStart"/>
      <w:r w:rsidRPr="006D3045">
        <w:rPr>
          <w:rFonts w:ascii="Arial" w:hAnsi="Arial" w:cs="Arial"/>
          <w:i/>
          <w:iCs/>
          <w:shd w:val="clear" w:color="auto" w:fill="FFFFFF"/>
        </w:rPr>
        <w:t>Revista</w:t>
      </w:r>
      <w:proofErr w:type="spellEnd"/>
      <w:r w:rsidRPr="006D3045">
        <w:rPr>
          <w:rFonts w:ascii="Arial" w:hAnsi="Arial" w:cs="Arial"/>
          <w:i/>
          <w:iCs/>
          <w:shd w:val="clear" w:color="auto" w:fill="FFFFFF"/>
        </w:rPr>
        <w:t xml:space="preserve"> de Turismo e </w:t>
      </w:r>
      <w:proofErr w:type="spellStart"/>
      <w:r w:rsidRPr="006D3045">
        <w:rPr>
          <w:rFonts w:ascii="Arial" w:hAnsi="Arial" w:cs="Arial"/>
          <w:i/>
          <w:iCs/>
          <w:shd w:val="clear" w:color="auto" w:fill="FFFFFF"/>
        </w:rPr>
        <w:t>Desenvolvimento</w:t>
      </w:r>
      <w:proofErr w:type="spellEnd"/>
      <w:r w:rsidRPr="006D3045">
        <w:rPr>
          <w:rFonts w:ascii="Arial" w:hAnsi="Arial" w:cs="Arial"/>
          <w:shd w:val="clear" w:color="auto" w:fill="FFFFFF"/>
        </w:rPr>
        <w:t>, </w:t>
      </w:r>
      <w:r w:rsidRPr="006D3045">
        <w:rPr>
          <w:rFonts w:ascii="Arial" w:hAnsi="Arial" w:cs="Arial"/>
          <w:i/>
          <w:iCs/>
          <w:shd w:val="clear" w:color="auto" w:fill="FFFFFF"/>
        </w:rPr>
        <w:t>36</w:t>
      </w:r>
      <w:r w:rsidRPr="006D3045">
        <w:rPr>
          <w:rFonts w:ascii="Arial" w:hAnsi="Arial" w:cs="Arial"/>
          <w:shd w:val="clear" w:color="auto" w:fill="FFFFFF"/>
        </w:rPr>
        <w:t>, pp.233-243.</w:t>
      </w:r>
    </w:p>
    <w:p w14:paraId="2D17F27C" w14:textId="1F2B6065" w:rsidR="0098015B" w:rsidRPr="006D3045" w:rsidRDefault="0098015B" w:rsidP="006D3045">
      <w:pPr>
        <w:pStyle w:val="ListParagraph"/>
        <w:numPr>
          <w:ilvl w:val="0"/>
          <w:numId w:val="5"/>
        </w:numPr>
        <w:rPr>
          <w:rFonts w:ascii="Arial" w:hAnsi="Arial" w:cs="Arial"/>
          <w:shd w:val="clear" w:color="auto" w:fill="FFFFFF"/>
        </w:rPr>
      </w:pPr>
      <w:r w:rsidRPr="006D3045">
        <w:rPr>
          <w:rFonts w:ascii="Arial" w:hAnsi="Arial" w:cs="Arial"/>
          <w:shd w:val="clear" w:color="auto" w:fill="FFFFFF"/>
        </w:rPr>
        <w:t>McCarthy, M.J., (2021). Increasing Employee Engagement and Satisfaction Through Positive Interventions for Human Flourishing.</w:t>
      </w:r>
    </w:p>
    <w:p w14:paraId="0ABE3EBD" w14:textId="44873410" w:rsidR="0098015B" w:rsidRPr="006D3045" w:rsidRDefault="0098015B" w:rsidP="006D3045">
      <w:pPr>
        <w:pStyle w:val="ListParagraph"/>
        <w:numPr>
          <w:ilvl w:val="0"/>
          <w:numId w:val="5"/>
        </w:numPr>
        <w:rPr>
          <w:rFonts w:ascii="Arial" w:hAnsi="Arial" w:cs="Arial"/>
          <w:shd w:val="clear" w:color="auto" w:fill="FFFFFF"/>
        </w:rPr>
      </w:pPr>
      <w:r w:rsidRPr="006D3045">
        <w:rPr>
          <w:rFonts w:ascii="Arial" w:hAnsi="Arial" w:cs="Arial"/>
          <w:shd w:val="clear" w:color="auto" w:fill="FFFFFF"/>
        </w:rPr>
        <w:t>Paauwe, J. and Boon, C., (2018). Strategic HRM: A critical review. </w:t>
      </w:r>
      <w:r w:rsidRPr="006D3045">
        <w:rPr>
          <w:rFonts w:ascii="Arial" w:hAnsi="Arial" w:cs="Arial"/>
          <w:i/>
          <w:iCs/>
          <w:shd w:val="clear" w:color="auto" w:fill="FFFFFF"/>
        </w:rPr>
        <w:t>Human resource management</w:t>
      </w:r>
      <w:r w:rsidRPr="006D3045">
        <w:rPr>
          <w:rFonts w:ascii="Arial" w:hAnsi="Arial" w:cs="Arial"/>
          <w:shd w:val="clear" w:color="auto" w:fill="FFFFFF"/>
        </w:rPr>
        <w:t>, pp.49-73.</w:t>
      </w:r>
    </w:p>
    <w:p w14:paraId="3F799B46" w14:textId="24A514B0" w:rsidR="0098015B" w:rsidRPr="006D3045" w:rsidRDefault="0098015B" w:rsidP="006D3045">
      <w:pPr>
        <w:pStyle w:val="ListParagraph"/>
        <w:numPr>
          <w:ilvl w:val="0"/>
          <w:numId w:val="5"/>
        </w:numPr>
        <w:rPr>
          <w:rFonts w:ascii="Arial" w:hAnsi="Arial" w:cs="Arial"/>
          <w:shd w:val="clear" w:color="auto" w:fill="FFFFFF"/>
        </w:rPr>
      </w:pPr>
      <w:r w:rsidRPr="006D3045">
        <w:rPr>
          <w:rFonts w:ascii="Arial" w:hAnsi="Arial" w:cs="Arial"/>
          <w:shd w:val="clear" w:color="auto" w:fill="FFFFFF"/>
        </w:rPr>
        <w:t>Partington, S.N., (2016). Hospitality employment: The good, the bad, and the ugly. In </w:t>
      </w:r>
      <w:r w:rsidRPr="006D3045">
        <w:rPr>
          <w:rFonts w:ascii="Arial" w:hAnsi="Arial" w:cs="Arial"/>
          <w:i/>
          <w:iCs/>
          <w:shd w:val="clear" w:color="auto" w:fill="FFFFFF"/>
        </w:rPr>
        <w:t xml:space="preserve">The </w:t>
      </w:r>
      <w:proofErr w:type="spellStart"/>
      <w:r w:rsidRPr="006D3045">
        <w:rPr>
          <w:rFonts w:ascii="Arial" w:hAnsi="Arial" w:cs="Arial"/>
          <w:i/>
          <w:iCs/>
          <w:shd w:val="clear" w:color="auto" w:fill="FFFFFF"/>
        </w:rPr>
        <w:t>routledge</w:t>
      </w:r>
      <w:proofErr w:type="spellEnd"/>
      <w:r w:rsidRPr="006D3045">
        <w:rPr>
          <w:rFonts w:ascii="Arial" w:hAnsi="Arial" w:cs="Arial"/>
          <w:i/>
          <w:iCs/>
          <w:shd w:val="clear" w:color="auto" w:fill="FFFFFF"/>
        </w:rPr>
        <w:t xml:space="preserve"> handbook of hospitality studies</w:t>
      </w:r>
      <w:r w:rsidRPr="006D3045">
        <w:rPr>
          <w:rFonts w:ascii="Arial" w:hAnsi="Arial" w:cs="Arial"/>
          <w:shd w:val="clear" w:color="auto" w:fill="FFFFFF"/>
        </w:rPr>
        <w:t> (pp. 207-219). Routledge.</w:t>
      </w:r>
    </w:p>
    <w:p w14:paraId="37469244" w14:textId="351F7C3F" w:rsidR="0098015B" w:rsidRPr="008C3F7F" w:rsidRDefault="0098015B" w:rsidP="006D3045">
      <w:pPr>
        <w:pStyle w:val="ListParagraph"/>
        <w:numPr>
          <w:ilvl w:val="0"/>
          <w:numId w:val="5"/>
        </w:numPr>
        <w:rPr>
          <w:rFonts w:ascii="Arial" w:hAnsi="Arial" w:cs="Arial"/>
          <w:shd w:val="clear" w:color="auto" w:fill="FFFFFF"/>
        </w:rPr>
      </w:pPr>
      <w:r w:rsidRPr="008C3F7F">
        <w:rPr>
          <w:rFonts w:ascii="Arial" w:hAnsi="Arial" w:cs="Arial"/>
          <w:shd w:val="clear" w:color="auto" w:fill="FFFFFF"/>
        </w:rPr>
        <w:t xml:space="preserve">Qadri, M.A., Ahsan, K.D.L., Hashmi, S. and FUUAST, K., (2016). A Study of </w:t>
      </w:r>
      <w:proofErr w:type="gramStart"/>
      <w:r w:rsidRPr="008C3F7F">
        <w:rPr>
          <w:rFonts w:ascii="Arial" w:hAnsi="Arial" w:cs="Arial"/>
          <w:shd w:val="clear" w:color="auto" w:fill="FFFFFF"/>
        </w:rPr>
        <w:t>Cross Cultural</w:t>
      </w:r>
      <w:proofErr w:type="gramEnd"/>
      <w:r w:rsidRPr="008C3F7F">
        <w:rPr>
          <w:rFonts w:ascii="Arial" w:hAnsi="Arial" w:cs="Arial"/>
          <w:shd w:val="clear" w:color="auto" w:fill="FFFFFF"/>
        </w:rPr>
        <w:t xml:space="preserve"> Communication Strategy: Case of Marriott Hotels &amp; Resorts. </w:t>
      </w:r>
      <w:r w:rsidRPr="008C3F7F">
        <w:rPr>
          <w:rFonts w:ascii="Arial" w:hAnsi="Arial" w:cs="Arial"/>
          <w:i/>
          <w:iCs/>
          <w:shd w:val="clear" w:color="auto" w:fill="FFFFFF"/>
        </w:rPr>
        <w:t>environment</w:t>
      </w:r>
      <w:r w:rsidRPr="008C3F7F">
        <w:rPr>
          <w:rFonts w:ascii="Arial" w:hAnsi="Arial" w:cs="Arial"/>
          <w:shd w:val="clear" w:color="auto" w:fill="FFFFFF"/>
        </w:rPr>
        <w:t>, </w:t>
      </w:r>
      <w:r w:rsidRPr="008C3F7F">
        <w:rPr>
          <w:rFonts w:ascii="Arial" w:hAnsi="Arial" w:cs="Arial"/>
          <w:i/>
          <w:iCs/>
          <w:shd w:val="clear" w:color="auto" w:fill="FFFFFF"/>
        </w:rPr>
        <w:t>19</w:t>
      </w:r>
      <w:r w:rsidRPr="008C3F7F">
        <w:rPr>
          <w:rFonts w:ascii="Arial" w:hAnsi="Arial" w:cs="Arial"/>
          <w:shd w:val="clear" w:color="auto" w:fill="FFFFFF"/>
        </w:rPr>
        <w:t>.</w:t>
      </w:r>
    </w:p>
    <w:p w14:paraId="2965F945" w14:textId="3DB8E7B3" w:rsidR="0098015B" w:rsidRPr="008C3F7F" w:rsidRDefault="0098015B" w:rsidP="006D3045">
      <w:pPr>
        <w:pStyle w:val="ListParagraph"/>
        <w:numPr>
          <w:ilvl w:val="0"/>
          <w:numId w:val="5"/>
        </w:numPr>
        <w:rPr>
          <w:rFonts w:ascii="Arial" w:hAnsi="Arial" w:cs="Arial"/>
          <w:shd w:val="clear" w:color="auto" w:fill="FFFFFF"/>
        </w:rPr>
      </w:pPr>
      <w:proofErr w:type="spellStart"/>
      <w:r w:rsidRPr="008C3F7F">
        <w:rPr>
          <w:rFonts w:ascii="Arial" w:hAnsi="Arial" w:cs="Arial"/>
          <w:shd w:val="clear" w:color="auto" w:fill="FFFFFF"/>
        </w:rPr>
        <w:t>Raghupathi</w:t>
      </w:r>
      <w:proofErr w:type="spellEnd"/>
      <w:r w:rsidRPr="008C3F7F">
        <w:rPr>
          <w:rFonts w:ascii="Arial" w:hAnsi="Arial" w:cs="Arial"/>
          <w:shd w:val="clear" w:color="auto" w:fill="FFFFFF"/>
        </w:rPr>
        <w:t>, V., (2016). Changes in virtual team collaboration with modern collaboration tools. </w:t>
      </w:r>
      <w:r w:rsidRPr="008C3F7F">
        <w:rPr>
          <w:rFonts w:ascii="Arial" w:hAnsi="Arial" w:cs="Arial"/>
          <w:i/>
          <w:iCs/>
          <w:shd w:val="clear" w:color="auto" w:fill="FFFFFF"/>
        </w:rPr>
        <w:t>I-Manager's Journal on Information Technology</w:t>
      </w:r>
      <w:r w:rsidRPr="008C3F7F">
        <w:rPr>
          <w:rFonts w:ascii="Arial" w:hAnsi="Arial" w:cs="Arial"/>
          <w:shd w:val="clear" w:color="auto" w:fill="FFFFFF"/>
        </w:rPr>
        <w:t>, </w:t>
      </w:r>
      <w:r w:rsidRPr="008C3F7F">
        <w:rPr>
          <w:rFonts w:ascii="Arial" w:hAnsi="Arial" w:cs="Arial"/>
          <w:i/>
          <w:iCs/>
          <w:shd w:val="clear" w:color="auto" w:fill="FFFFFF"/>
        </w:rPr>
        <w:t>5</w:t>
      </w:r>
      <w:r w:rsidRPr="008C3F7F">
        <w:rPr>
          <w:rFonts w:ascii="Arial" w:hAnsi="Arial" w:cs="Arial"/>
          <w:shd w:val="clear" w:color="auto" w:fill="FFFFFF"/>
        </w:rPr>
        <w:t>(2), p.5.</w:t>
      </w:r>
    </w:p>
    <w:p w14:paraId="4818993E" w14:textId="2A74F36C" w:rsidR="0098015B" w:rsidRPr="008C3F7F" w:rsidRDefault="0098015B" w:rsidP="006D3045">
      <w:pPr>
        <w:pStyle w:val="ListParagraph"/>
        <w:numPr>
          <w:ilvl w:val="0"/>
          <w:numId w:val="5"/>
        </w:numPr>
        <w:rPr>
          <w:rFonts w:ascii="Arial" w:hAnsi="Arial" w:cs="Arial"/>
          <w:shd w:val="clear" w:color="auto" w:fill="FFFFFF"/>
        </w:rPr>
      </w:pPr>
      <w:r w:rsidRPr="008C3F7F">
        <w:rPr>
          <w:rFonts w:ascii="Arial" w:hAnsi="Arial" w:cs="Arial"/>
          <w:shd w:val="clear" w:color="auto" w:fill="FFFFFF"/>
        </w:rPr>
        <w:t>Weideman, M. and Hofmeyr, K.B., (2020). The influence of flexible work arrangements on employee engagement: An exploratory study. </w:t>
      </w:r>
      <w:r w:rsidRPr="008C3F7F">
        <w:rPr>
          <w:rFonts w:ascii="Arial" w:hAnsi="Arial" w:cs="Arial"/>
          <w:i/>
          <w:iCs/>
          <w:shd w:val="clear" w:color="auto" w:fill="FFFFFF"/>
        </w:rPr>
        <w:t>SA Journal of Human Resource Management</w:t>
      </w:r>
      <w:r w:rsidRPr="008C3F7F">
        <w:rPr>
          <w:rFonts w:ascii="Arial" w:hAnsi="Arial" w:cs="Arial"/>
          <w:shd w:val="clear" w:color="auto" w:fill="FFFFFF"/>
        </w:rPr>
        <w:t>, </w:t>
      </w:r>
      <w:r w:rsidRPr="008C3F7F">
        <w:rPr>
          <w:rFonts w:ascii="Arial" w:hAnsi="Arial" w:cs="Arial"/>
          <w:i/>
          <w:iCs/>
          <w:shd w:val="clear" w:color="auto" w:fill="FFFFFF"/>
        </w:rPr>
        <w:t>18</w:t>
      </w:r>
      <w:r w:rsidRPr="008C3F7F">
        <w:rPr>
          <w:rFonts w:ascii="Arial" w:hAnsi="Arial" w:cs="Arial"/>
          <w:shd w:val="clear" w:color="auto" w:fill="FFFFFF"/>
        </w:rPr>
        <w:t>(1), pp.1-18.</w:t>
      </w:r>
    </w:p>
    <w:p w14:paraId="72BBBCCE" w14:textId="4F3367E8" w:rsidR="0098015B" w:rsidRPr="008C3F7F" w:rsidRDefault="0098015B" w:rsidP="004755CC">
      <w:pPr>
        <w:pStyle w:val="ListParagraph"/>
        <w:numPr>
          <w:ilvl w:val="0"/>
          <w:numId w:val="5"/>
        </w:numPr>
        <w:rPr>
          <w:rFonts w:ascii="Arial" w:hAnsi="Arial" w:cs="Arial"/>
          <w:shd w:val="clear" w:color="auto" w:fill="FFFFFF"/>
        </w:rPr>
      </w:pPr>
      <w:r w:rsidRPr="008C3F7F">
        <w:rPr>
          <w:rFonts w:ascii="Arial" w:hAnsi="Arial" w:cs="Arial"/>
          <w:shd w:val="clear" w:color="auto" w:fill="FFFFFF"/>
        </w:rPr>
        <w:t>Wilkinson, A., (2022). Human resource management: A very short introduction. Oxford University Press.</w:t>
      </w:r>
    </w:p>
    <w:p w14:paraId="27473083" w14:textId="0108CCAB" w:rsidR="0098015B" w:rsidRPr="004755CC" w:rsidRDefault="004755CC" w:rsidP="008C3F7F">
      <w:pPr>
        <w:pStyle w:val="ListParagraph"/>
        <w:numPr>
          <w:ilvl w:val="0"/>
          <w:numId w:val="5"/>
        </w:numPr>
        <w:rPr>
          <w:rFonts w:ascii="Arial" w:hAnsi="Arial" w:cs="Arial"/>
          <w:b/>
          <w:bCs/>
        </w:rPr>
      </w:pPr>
      <w:r w:rsidRPr="008C3F7F">
        <w:rPr>
          <w:rFonts w:ascii="Arial" w:hAnsi="Arial" w:cs="Arial"/>
          <w:shd w:val="clear" w:color="auto" w:fill="FFFFFF"/>
        </w:rPr>
        <w:t xml:space="preserve"> </w:t>
      </w:r>
      <w:r w:rsidR="0098015B" w:rsidRPr="008C3F7F">
        <w:rPr>
          <w:rFonts w:ascii="Arial" w:hAnsi="Arial" w:cs="Arial"/>
          <w:shd w:val="clear" w:color="auto" w:fill="FFFFFF"/>
        </w:rPr>
        <w:t>Williams, P., (2019). Support for supervisors: HR enabling flexible</w:t>
      </w:r>
      <w:r w:rsidR="0098015B" w:rsidRPr="004755CC">
        <w:rPr>
          <w:rFonts w:ascii="Arial" w:hAnsi="Arial" w:cs="Arial"/>
          <w:shd w:val="clear" w:color="auto" w:fill="FFFFFF"/>
        </w:rPr>
        <w:t xml:space="preserve"> work. </w:t>
      </w:r>
      <w:r w:rsidR="0098015B" w:rsidRPr="004755CC">
        <w:rPr>
          <w:rFonts w:ascii="Arial" w:hAnsi="Arial" w:cs="Arial"/>
          <w:i/>
          <w:iCs/>
          <w:shd w:val="clear" w:color="auto" w:fill="FFFFFF"/>
        </w:rPr>
        <w:t>Employee Relations: The International Journal</w:t>
      </w:r>
      <w:r w:rsidR="0098015B" w:rsidRPr="004755CC">
        <w:rPr>
          <w:rFonts w:ascii="Arial" w:hAnsi="Arial" w:cs="Arial"/>
          <w:shd w:val="clear" w:color="auto" w:fill="FFFFFF"/>
        </w:rPr>
        <w:t>, </w:t>
      </w:r>
      <w:r w:rsidR="0098015B" w:rsidRPr="004755CC">
        <w:rPr>
          <w:rFonts w:ascii="Arial" w:hAnsi="Arial" w:cs="Arial"/>
          <w:i/>
          <w:iCs/>
          <w:shd w:val="clear" w:color="auto" w:fill="FFFFFF"/>
        </w:rPr>
        <w:t>41</w:t>
      </w:r>
      <w:r w:rsidR="0098015B" w:rsidRPr="004755CC">
        <w:rPr>
          <w:rFonts w:ascii="Arial" w:hAnsi="Arial" w:cs="Arial"/>
          <w:shd w:val="clear" w:color="auto" w:fill="FFFFFF"/>
        </w:rPr>
        <w:t>(5), pp.914-930.</w:t>
      </w:r>
    </w:p>
    <w:p w14:paraId="711CC6DC" w14:textId="77777777" w:rsidR="00E941DB" w:rsidRPr="0098015B" w:rsidRDefault="00E941DB" w:rsidP="00333AC9">
      <w:pPr>
        <w:rPr>
          <w:rFonts w:ascii="Arial" w:hAnsi="Arial" w:cs="Arial"/>
        </w:rPr>
      </w:pPr>
    </w:p>
    <w:p w14:paraId="7805EBBE" w14:textId="77777777" w:rsidR="009E1FB9" w:rsidRPr="0098015B" w:rsidRDefault="009E1FB9" w:rsidP="00333AC9">
      <w:pPr>
        <w:rPr>
          <w:rFonts w:ascii="Arial" w:hAnsi="Arial" w:cs="Arial"/>
          <w:lang w:bidi="hi-IN"/>
        </w:rPr>
      </w:pPr>
    </w:p>
    <w:sectPr w:rsidR="009E1FB9" w:rsidRPr="0098015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47A2D5" w14:textId="77777777" w:rsidR="00BD11B3" w:rsidRDefault="00BD11B3" w:rsidP="00EC4B87">
      <w:pPr>
        <w:spacing w:after="0" w:line="240" w:lineRule="auto"/>
      </w:pPr>
      <w:r>
        <w:separator/>
      </w:r>
    </w:p>
  </w:endnote>
  <w:endnote w:type="continuationSeparator" w:id="0">
    <w:p w14:paraId="55A5C211" w14:textId="77777777" w:rsidR="00BD11B3" w:rsidRDefault="00BD11B3" w:rsidP="00EC4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822A23" w14:textId="77777777" w:rsidR="007E3BFB" w:rsidRDefault="007E3B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8574095"/>
      <w:docPartObj>
        <w:docPartGallery w:val="Page Numbers (Bottom of Page)"/>
        <w:docPartUnique/>
      </w:docPartObj>
    </w:sdtPr>
    <w:sdtEndPr>
      <w:rPr>
        <w:noProof/>
      </w:rPr>
    </w:sdtEndPr>
    <w:sdtContent>
      <w:p w14:paraId="7976EB62" w14:textId="77777777" w:rsidR="00EC4B87" w:rsidRDefault="00EC4B87">
        <w:pPr>
          <w:pStyle w:val="Footer"/>
          <w:jc w:val="right"/>
        </w:pPr>
        <w:r>
          <w:fldChar w:fldCharType="begin"/>
        </w:r>
        <w:r>
          <w:instrText xml:space="preserve"> PAGE   \* MERGEFORMAT </w:instrText>
        </w:r>
        <w:r>
          <w:fldChar w:fldCharType="separate"/>
        </w:r>
        <w:r w:rsidR="007E3BFB">
          <w:rPr>
            <w:noProof/>
          </w:rPr>
          <w:t>2</w:t>
        </w:r>
        <w:r>
          <w:rPr>
            <w:noProof/>
          </w:rPr>
          <w:fldChar w:fldCharType="end"/>
        </w:r>
      </w:p>
    </w:sdtContent>
  </w:sdt>
  <w:p w14:paraId="6231128C" w14:textId="77777777" w:rsidR="00EC4B87" w:rsidRDefault="00EC4B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CCA787" w14:textId="77777777" w:rsidR="007E3BFB" w:rsidRDefault="007E3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521B3F" w14:textId="77777777" w:rsidR="00BD11B3" w:rsidRDefault="00BD11B3" w:rsidP="00EC4B87">
      <w:pPr>
        <w:spacing w:after="0" w:line="240" w:lineRule="auto"/>
      </w:pPr>
      <w:r>
        <w:separator/>
      </w:r>
    </w:p>
  </w:footnote>
  <w:footnote w:type="continuationSeparator" w:id="0">
    <w:p w14:paraId="4D93350F" w14:textId="77777777" w:rsidR="00BD11B3" w:rsidRDefault="00BD11B3" w:rsidP="00EC4B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E2A19E" w14:textId="77777777" w:rsidR="007E3BFB" w:rsidRDefault="007E3B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BA31CB" w14:textId="77777777" w:rsidR="007E3BFB" w:rsidRDefault="007E3B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BCD105" w14:textId="77777777" w:rsidR="007E3BFB" w:rsidRDefault="007E3B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92E67"/>
    <w:multiLevelType w:val="hybridMultilevel"/>
    <w:tmpl w:val="65807ABA"/>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AC3245"/>
    <w:multiLevelType w:val="hybridMultilevel"/>
    <w:tmpl w:val="9E50EDE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35D31C58"/>
    <w:multiLevelType w:val="hybridMultilevel"/>
    <w:tmpl w:val="4BBCD9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FB75709"/>
    <w:multiLevelType w:val="hybridMultilevel"/>
    <w:tmpl w:val="70CEEF40"/>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4" w15:restartNumberingAfterBreak="0">
    <w:nsid w:val="7345716B"/>
    <w:multiLevelType w:val="hybridMultilevel"/>
    <w:tmpl w:val="E2D826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39F79C9"/>
    <w:multiLevelType w:val="hybridMultilevel"/>
    <w:tmpl w:val="E8E42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7420686">
    <w:abstractNumId w:val="4"/>
  </w:num>
  <w:num w:numId="2" w16cid:durableId="45497820">
    <w:abstractNumId w:val="3"/>
  </w:num>
  <w:num w:numId="3" w16cid:durableId="1987933114">
    <w:abstractNumId w:val="1"/>
  </w:num>
  <w:num w:numId="4" w16cid:durableId="1474367849">
    <w:abstractNumId w:val="2"/>
  </w:num>
  <w:num w:numId="5" w16cid:durableId="1065837679">
    <w:abstractNumId w:val="0"/>
  </w:num>
  <w:num w:numId="6" w16cid:durableId="18769644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7657"/>
    <w:rsid w:val="000E1E45"/>
    <w:rsid w:val="00182C2E"/>
    <w:rsid w:val="00185ACD"/>
    <w:rsid w:val="001A1011"/>
    <w:rsid w:val="001D021D"/>
    <w:rsid w:val="001E5234"/>
    <w:rsid w:val="001F2F39"/>
    <w:rsid w:val="002A749A"/>
    <w:rsid w:val="00302DCD"/>
    <w:rsid w:val="00333AC9"/>
    <w:rsid w:val="003E6BC5"/>
    <w:rsid w:val="004755CC"/>
    <w:rsid w:val="00485035"/>
    <w:rsid w:val="00507240"/>
    <w:rsid w:val="00582B4B"/>
    <w:rsid w:val="005913A1"/>
    <w:rsid w:val="005E05C9"/>
    <w:rsid w:val="00662A8F"/>
    <w:rsid w:val="00677770"/>
    <w:rsid w:val="00680D50"/>
    <w:rsid w:val="006D3045"/>
    <w:rsid w:val="00705CAD"/>
    <w:rsid w:val="007300EA"/>
    <w:rsid w:val="007E3BFB"/>
    <w:rsid w:val="00800C02"/>
    <w:rsid w:val="00863EFF"/>
    <w:rsid w:val="008748DD"/>
    <w:rsid w:val="008C3F7F"/>
    <w:rsid w:val="008D10C7"/>
    <w:rsid w:val="008D417E"/>
    <w:rsid w:val="009659A9"/>
    <w:rsid w:val="0098015B"/>
    <w:rsid w:val="009C2DD1"/>
    <w:rsid w:val="009E1FB9"/>
    <w:rsid w:val="00A03869"/>
    <w:rsid w:val="00A94B66"/>
    <w:rsid w:val="00B01D59"/>
    <w:rsid w:val="00B459D8"/>
    <w:rsid w:val="00B4648B"/>
    <w:rsid w:val="00B754F1"/>
    <w:rsid w:val="00BD11B3"/>
    <w:rsid w:val="00C11683"/>
    <w:rsid w:val="00CB46D2"/>
    <w:rsid w:val="00D40162"/>
    <w:rsid w:val="00D97397"/>
    <w:rsid w:val="00E07A3A"/>
    <w:rsid w:val="00E941DB"/>
    <w:rsid w:val="00EC4B87"/>
    <w:rsid w:val="00ED7752"/>
    <w:rsid w:val="00F2765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3193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5913A1"/>
    <w:pPr>
      <w:keepNext/>
      <w:keepLines/>
      <w:spacing w:before="240" w:after="0"/>
      <w:outlineLvl w:val="0"/>
    </w:pPr>
    <w:rPr>
      <w:rFonts w:eastAsiaTheme="majorEastAsia" w:cstheme="majorBidi"/>
      <w:b/>
      <w:sz w:val="36"/>
      <w:szCs w:val="29"/>
      <w:lang w:val="en-IN" w:bidi="hi-IN"/>
    </w:rPr>
  </w:style>
  <w:style w:type="paragraph" w:styleId="Heading2">
    <w:name w:val="heading 2"/>
    <w:basedOn w:val="Normal"/>
    <w:next w:val="Normal"/>
    <w:link w:val="Heading2Char"/>
    <w:uiPriority w:val="9"/>
    <w:unhideWhenUsed/>
    <w:qFormat/>
    <w:rsid w:val="008D417E"/>
    <w:pPr>
      <w:keepNext/>
      <w:keepLines/>
      <w:spacing w:before="40" w:after="0" w:line="276" w:lineRule="auto"/>
      <w:jc w:val="left"/>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A1"/>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8D417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5913A1"/>
    <w:pPr>
      <w:spacing w:after="0" w:line="240" w:lineRule="auto"/>
      <w:contextualSpacing/>
      <w:jc w:val="center"/>
    </w:pPr>
    <w:rPr>
      <w:rFonts w:eastAsiaTheme="majorEastAsia" w:cstheme="majorBidi"/>
      <w:b/>
      <w:spacing w:val="-10"/>
      <w:kern w:val="28"/>
      <w:sz w:val="56"/>
      <w:szCs w:val="50"/>
      <w:lang w:val="en-IN" w:bidi="hi-IN"/>
    </w:rPr>
  </w:style>
  <w:style w:type="character" w:customStyle="1" w:styleId="TitleChar">
    <w:name w:val="Title Char"/>
    <w:basedOn w:val="DefaultParagraphFont"/>
    <w:link w:val="Title"/>
    <w:uiPriority w:val="10"/>
    <w:rsid w:val="005913A1"/>
    <w:rPr>
      <w:rFonts w:ascii="Times New Roman" w:eastAsiaTheme="majorEastAsia" w:hAnsi="Times New Roman" w:cstheme="majorBidi"/>
      <w:b/>
      <w:spacing w:val="-10"/>
      <w:kern w:val="28"/>
      <w:sz w:val="56"/>
      <w:szCs w:val="50"/>
    </w:rPr>
  </w:style>
  <w:style w:type="paragraph" w:styleId="ListParagraph">
    <w:name w:val="List Paragraph"/>
    <w:basedOn w:val="Normal"/>
    <w:uiPriority w:val="34"/>
    <w:qFormat/>
    <w:rsid w:val="00507240"/>
    <w:pPr>
      <w:ind w:left="720"/>
      <w:contextualSpacing/>
    </w:pPr>
  </w:style>
  <w:style w:type="paragraph" w:styleId="TOCHeading">
    <w:name w:val="TOC Heading"/>
    <w:basedOn w:val="Heading1"/>
    <w:next w:val="Normal"/>
    <w:uiPriority w:val="39"/>
    <w:unhideWhenUsed/>
    <w:qFormat/>
    <w:rsid w:val="00333AC9"/>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2">
    <w:name w:val="toc 2"/>
    <w:basedOn w:val="Normal"/>
    <w:next w:val="Normal"/>
    <w:autoRedefine/>
    <w:uiPriority w:val="39"/>
    <w:unhideWhenUsed/>
    <w:rsid w:val="00333AC9"/>
    <w:pPr>
      <w:spacing w:after="100"/>
      <w:ind w:left="240"/>
    </w:pPr>
  </w:style>
  <w:style w:type="paragraph" w:styleId="TOC1">
    <w:name w:val="toc 1"/>
    <w:basedOn w:val="Normal"/>
    <w:next w:val="Normal"/>
    <w:autoRedefine/>
    <w:uiPriority w:val="39"/>
    <w:unhideWhenUsed/>
    <w:rsid w:val="00333AC9"/>
    <w:pPr>
      <w:spacing w:after="100"/>
    </w:pPr>
  </w:style>
  <w:style w:type="character" w:styleId="Hyperlink">
    <w:name w:val="Hyperlink"/>
    <w:basedOn w:val="DefaultParagraphFont"/>
    <w:uiPriority w:val="99"/>
    <w:unhideWhenUsed/>
    <w:rsid w:val="00333AC9"/>
    <w:rPr>
      <w:color w:val="0563C1" w:themeColor="hyperlink"/>
      <w:u w:val="single"/>
    </w:rPr>
  </w:style>
  <w:style w:type="paragraph" w:styleId="Caption">
    <w:name w:val="caption"/>
    <w:basedOn w:val="Normal"/>
    <w:next w:val="Normal"/>
    <w:uiPriority w:val="35"/>
    <w:unhideWhenUsed/>
    <w:qFormat/>
    <w:rsid w:val="00EC4B8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C4B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4B87"/>
    <w:rPr>
      <w:rFonts w:ascii="Times New Roman" w:hAnsi="Times New Roman"/>
      <w:sz w:val="24"/>
      <w:szCs w:val="22"/>
      <w:lang w:val="en-GB" w:bidi="ar-SA"/>
    </w:rPr>
  </w:style>
  <w:style w:type="paragraph" w:styleId="Footer">
    <w:name w:val="footer"/>
    <w:basedOn w:val="Normal"/>
    <w:link w:val="FooterChar"/>
    <w:uiPriority w:val="99"/>
    <w:unhideWhenUsed/>
    <w:rsid w:val="00EC4B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4B87"/>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0E3B9A-677E-4880-89A2-479790986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2916</Words>
  <Characters>16627</Characters>
  <Application>Microsoft Office Word</Application>
  <DocSecurity>0</DocSecurity>
  <Lines>138</Lines>
  <Paragraphs>39</Paragraphs>
  <ScaleCrop>false</ScaleCrop>
  <Company/>
  <LinksUpToDate>false</LinksUpToDate>
  <CharactersWithSpaces>19504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2024-01-24T14:07:00Z</dcterms:created>
  <dcterms:modified xsi:type="dcterms:W3CDTF">2024-02-29T23:32:00Z</dcterms:modified>
</cp:coreProperties>
</file>