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2340C" w14:textId="77777777" w:rsidR="000911C4" w:rsidRPr="000911C4" w:rsidRDefault="000911C4" w:rsidP="000911C4">
      <w:pPr>
        <w:jc w:val="center"/>
        <w:rPr>
          <w:rFonts w:ascii="Arial" w:hAnsi="Arial" w:cs="Arial"/>
          <w:bCs/>
          <w:sz w:val="24"/>
          <w:szCs w:val="24"/>
        </w:rPr>
      </w:pPr>
    </w:p>
    <w:p w14:paraId="7A0E1290" w14:textId="77777777" w:rsidR="000911C4" w:rsidRPr="000911C4" w:rsidRDefault="000911C4" w:rsidP="000911C4">
      <w:pPr>
        <w:jc w:val="center"/>
        <w:rPr>
          <w:rFonts w:ascii="Arial" w:hAnsi="Arial" w:cs="Arial"/>
          <w:bCs/>
          <w:sz w:val="24"/>
          <w:szCs w:val="24"/>
        </w:rPr>
      </w:pPr>
    </w:p>
    <w:p w14:paraId="3D6EF19A" w14:textId="77777777" w:rsidR="000911C4" w:rsidRPr="000911C4" w:rsidRDefault="000911C4" w:rsidP="000911C4">
      <w:pPr>
        <w:jc w:val="center"/>
        <w:rPr>
          <w:rFonts w:ascii="Arial" w:hAnsi="Arial" w:cs="Arial"/>
          <w:bCs/>
          <w:sz w:val="24"/>
          <w:szCs w:val="24"/>
        </w:rPr>
      </w:pPr>
    </w:p>
    <w:p w14:paraId="3EF867FE" w14:textId="77777777" w:rsidR="000911C4" w:rsidRPr="000911C4" w:rsidRDefault="000911C4" w:rsidP="000911C4">
      <w:pPr>
        <w:jc w:val="center"/>
        <w:rPr>
          <w:rFonts w:ascii="Arial" w:hAnsi="Arial" w:cs="Arial"/>
          <w:bCs/>
          <w:sz w:val="24"/>
          <w:szCs w:val="24"/>
        </w:rPr>
      </w:pPr>
    </w:p>
    <w:p w14:paraId="3BA1D137" w14:textId="77777777" w:rsidR="000911C4" w:rsidRPr="000911C4" w:rsidRDefault="000911C4" w:rsidP="000911C4">
      <w:pPr>
        <w:jc w:val="center"/>
        <w:rPr>
          <w:rFonts w:ascii="Arial" w:hAnsi="Arial" w:cs="Arial"/>
          <w:bCs/>
          <w:sz w:val="24"/>
          <w:szCs w:val="24"/>
        </w:rPr>
      </w:pPr>
    </w:p>
    <w:p w14:paraId="482185EC" w14:textId="77777777" w:rsidR="000911C4" w:rsidRPr="000911C4" w:rsidRDefault="000911C4" w:rsidP="000911C4">
      <w:pPr>
        <w:jc w:val="center"/>
        <w:rPr>
          <w:rFonts w:ascii="Arial" w:hAnsi="Arial" w:cs="Arial"/>
          <w:bCs/>
          <w:sz w:val="24"/>
          <w:szCs w:val="24"/>
        </w:rPr>
      </w:pPr>
    </w:p>
    <w:p w14:paraId="415E950C" w14:textId="77777777" w:rsidR="000911C4" w:rsidRPr="000911C4" w:rsidRDefault="000911C4" w:rsidP="000911C4">
      <w:pPr>
        <w:jc w:val="center"/>
        <w:rPr>
          <w:rFonts w:ascii="Arial" w:hAnsi="Arial" w:cs="Arial"/>
          <w:bCs/>
          <w:sz w:val="24"/>
          <w:szCs w:val="24"/>
        </w:rPr>
      </w:pPr>
    </w:p>
    <w:p w14:paraId="6E4BE153" w14:textId="77777777" w:rsidR="000911C4" w:rsidRPr="000911C4" w:rsidRDefault="000911C4" w:rsidP="000911C4">
      <w:pPr>
        <w:jc w:val="center"/>
        <w:rPr>
          <w:rFonts w:ascii="Arial" w:hAnsi="Arial" w:cs="Arial"/>
          <w:bCs/>
          <w:sz w:val="24"/>
          <w:szCs w:val="24"/>
        </w:rPr>
      </w:pPr>
    </w:p>
    <w:p w14:paraId="20B18420" w14:textId="02D0012B" w:rsidR="000911C4" w:rsidRDefault="000911C4" w:rsidP="00422771">
      <w:pPr>
        <w:spacing w:line="360" w:lineRule="auto"/>
        <w:rPr>
          <w:rFonts w:ascii="Arial" w:hAnsi="Arial" w:cs="Arial"/>
          <w:bCs/>
          <w:sz w:val="24"/>
          <w:szCs w:val="24"/>
        </w:rPr>
      </w:pPr>
    </w:p>
    <w:p w14:paraId="1C980339" w14:textId="77777777" w:rsidR="00422771" w:rsidRPr="000911C4" w:rsidRDefault="00422771" w:rsidP="00422771">
      <w:pPr>
        <w:spacing w:line="360" w:lineRule="auto"/>
        <w:rPr>
          <w:rFonts w:ascii="Arial" w:hAnsi="Arial" w:cs="Arial"/>
          <w:bCs/>
          <w:sz w:val="24"/>
          <w:szCs w:val="24"/>
        </w:rPr>
      </w:pPr>
    </w:p>
    <w:p w14:paraId="3DF9CB16" w14:textId="58EA48DF" w:rsidR="000911C4" w:rsidRPr="000911C4" w:rsidRDefault="000911C4" w:rsidP="00B95DC0">
      <w:pPr>
        <w:spacing w:line="360" w:lineRule="auto"/>
        <w:jc w:val="center"/>
        <w:rPr>
          <w:rFonts w:ascii="Arial" w:hAnsi="Arial" w:cs="Arial"/>
          <w:bCs/>
          <w:sz w:val="24"/>
          <w:szCs w:val="24"/>
        </w:rPr>
      </w:pPr>
      <w:r w:rsidRPr="000911C4">
        <w:rPr>
          <w:rFonts w:ascii="Arial" w:hAnsi="Arial" w:cs="Arial"/>
          <w:bCs/>
          <w:sz w:val="24"/>
          <w:szCs w:val="24"/>
        </w:rPr>
        <w:t>Menu Engineering</w:t>
      </w:r>
    </w:p>
    <w:p w14:paraId="4B8FDD64" w14:textId="77777777" w:rsidR="00422771" w:rsidRPr="00FA56D9" w:rsidRDefault="00422771" w:rsidP="00422771">
      <w:pPr>
        <w:jc w:val="center"/>
        <w:rPr>
          <w:rFonts w:ascii="Arial" w:hAnsi="Arial" w:cs="Arial"/>
          <w:sz w:val="24"/>
          <w:szCs w:val="24"/>
          <w:lang w:val="nl-NL"/>
        </w:rPr>
      </w:pPr>
      <w:r w:rsidRPr="00FA56D9">
        <w:rPr>
          <w:rFonts w:ascii="Arial" w:hAnsi="Arial" w:cs="Arial"/>
          <w:sz w:val="24"/>
          <w:szCs w:val="24"/>
          <w:lang w:val="nl-NL"/>
        </w:rPr>
        <w:t>Student name: Katerina Hristova</w:t>
      </w:r>
    </w:p>
    <w:p w14:paraId="692D0FBB" w14:textId="38AEC93C" w:rsidR="00422771" w:rsidRPr="00422771" w:rsidRDefault="00422771" w:rsidP="00422771">
      <w:pPr>
        <w:jc w:val="center"/>
        <w:rPr>
          <w:rFonts w:ascii="Arial" w:hAnsi="Arial" w:cs="Arial"/>
          <w:sz w:val="24"/>
          <w:szCs w:val="24"/>
          <w:lang w:val="nl-NL"/>
        </w:rPr>
      </w:pPr>
      <w:r w:rsidRPr="00422771">
        <w:rPr>
          <w:rFonts w:ascii="Arial" w:hAnsi="Arial" w:cs="Arial"/>
          <w:sz w:val="24"/>
          <w:szCs w:val="24"/>
          <w:lang w:val="nl-NL"/>
        </w:rPr>
        <w:t xml:space="preserve">Student ID </w:t>
      </w:r>
      <w:proofErr w:type="spellStart"/>
      <w:r w:rsidRPr="00422771">
        <w:rPr>
          <w:rFonts w:ascii="Arial" w:hAnsi="Arial" w:cs="Arial"/>
          <w:sz w:val="24"/>
          <w:szCs w:val="24"/>
          <w:lang w:val="nl-NL"/>
        </w:rPr>
        <w:t>number</w:t>
      </w:r>
      <w:proofErr w:type="spellEnd"/>
      <w:r w:rsidRPr="00422771">
        <w:rPr>
          <w:rFonts w:ascii="Arial" w:hAnsi="Arial" w:cs="Arial"/>
          <w:sz w:val="24"/>
          <w:szCs w:val="24"/>
          <w:lang w:val="nl-NL"/>
        </w:rPr>
        <w:t>:</w:t>
      </w:r>
      <w:r>
        <w:rPr>
          <w:rFonts w:ascii="Arial" w:hAnsi="Arial" w:cs="Arial"/>
          <w:sz w:val="24"/>
          <w:szCs w:val="24"/>
          <w:lang w:val="nl-NL"/>
        </w:rPr>
        <w:t xml:space="preserve"> </w:t>
      </w:r>
      <w:r w:rsidRPr="00422771">
        <w:rPr>
          <w:rFonts w:ascii="Arial" w:hAnsi="Arial" w:cs="Arial"/>
          <w:sz w:val="24"/>
          <w:szCs w:val="24"/>
          <w:lang w:val="nl-NL"/>
        </w:rPr>
        <w:t>2232205</w:t>
      </w:r>
    </w:p>
    <w:p w14:paraId="00C160F0" w14:textId="77777777" w:rsidR="00422771" w:rsidRPr="00FA56D9" w:rsidRDefault="00422771" w:rsidP="00422771">
      <w:pPr>
        <w:jc w:val="center"/>
        <w:rPr>
          <w:rFonts w:ascii="Arial" w:hAnsi="Arial" w:cs="Arial"/>
          <w:sz w:val="24"/>
          <w:szCs w:val="24"/>
        </w:rPr>
      </w:pPr>
      <w:r w:rsidRPr="00FA56D9">
        <w:rPr>
          <w:rFonts w:ascii="Arial" w:hAnsi="Arial" w:cs="Arial"/>
          <w:sz w:val="24"/>
          <w:szCs w:val="24"/>
        </w:rPr>
        <w:t>Modul title: Food &amp; Beverage Operations (BMIH 4002)</w:t>
      </w:r>
    </w:p>
    <w:p w14:paraId="15B08F29" w14:textId="77777777" w:rsidR="00422771" w:rsidRPr="00FA56D9" w:rsidRDefault="00422771" w:rsidP="00422771">
      <w:pPr>
        <w:jc w:val="center"/>
        <w:rPr>
          <w:rFonts w:ascii="Arial" w:hAnsi="Arial" w:cs="Arial"/>
          <w:sz w:val="24"/>
          <w:szCs w:val="24"/>
        </w:rPr>
      </w:pPr>
      <w:r w:rsidRPr="00FA56D9">
        <w:rPr>
          <w:rFonts w:ascii="Arial" w:hAnsi="Arial" w:cs="Arial"/>
          <w:sz w:val="24"/>
          <w:szCs w:val="24"/>
        </w:rPr>
        <w:t xml:space="preserve">Lecture name: Muhammad </w:t>
      </w:r>
      <w:proofErr w:type="spellStart"/>
      <w:r w:rsidRPr="00FA56D9">
        <w:rPr>
          <w:rFonts w:ascii="Arial" w:hAnsi="Arial" w:cs="Arial"/>
          <w:sz w:val="24"/>
          <w:szCs w:val="24"/>
        </w:rPr>
        <w:t>Cassamo</w:t>
      </w:r>
      <w:proofErr w:type="spellEnd"/>
    </w:p>
    <w:p w14:paraId="3170E5AC" w14:textId="42D7D845" w:rsidR="00422771" w:rsidRPr="00FA56D9" w:rsidRDefault="00422771" w:rsidP="00422771">
      <w:pPr>
        <w:jc w:val="center"/>
        <w:rPr>
          <w:rFonts w:ascii="Arial" w:hAnsi="Arial" w:cs="Arial"/>
          <w:sz w:val="24"/>
          <w:szCs w:val="24"/>
        </w:rPr>
      </w:pPr>
      <w:r>
        <w:rPr>
          <w:rFonts w:ascii="Arial" w:hAnsi="Arial" w:cs="Arial"/>
          <w:sz w:val="24"/>
          <w:szCs w:val="24"/>
        </w:rPr>
        <w:t>396</w:t>
      </w:r>
      <w:r w:rsidRPr="00FA56D9">
        <w:rPr>
          <w:rFonts w:ascii="Arial" w:hAnsi="Arial" w:cs="Arial"/>
          <w:sz w:val="24"/>
          <w:szCs w:val="24"/>
        </w:rPr>
        <w:t xml:space="preserve"> words</w:t>
      </w:r>
    </w:p>
    <w:p w14:paraId="4EDED92F" w14:textId="7B6D1FC4" w:rsidR="000911C4" w:rsidRPr="000911C4" w:rsidRDefault="000911C4" w:rsidP="00B95DC0">
      <w:pPr>
        <w:spacing w:line="360" w:lineRule="auto"/>
        <w:jc w:val="center"/>
        <w:rPr>
          <w:rFonts w:ascii="Arial" w:hAnsi="Arial" w:cs="Arial"/>
          <w:bCs/>
          <w:sz w:val="24"/>
          <w:szCs w:val="24"/>
        </w:rPr>
      </w:pPr>
      <w:r w:rsidRPr="000911C4">
        <w:rPr>
          <w:rFonts w:ascii="Arial" w:hAnsi="Arial" w:cs="Arial"/>
          <w:bCs/>
          <w:sz w:val="24"/>
          <w:szCs w:val="24"/>
        </w:rPr>
        <w:t>Date of submission</w:t>
      </w:r>
      <w:r w:rsidR="00422771">
        <w:rPr>
          <w:rFonts w:ascii="Arial" w:hAnsi="Arial" w:cs="Arial"/>
          <w:bCs/>
          <w:sz w:val="24"/>
          <w:szCs w:val="24"/>
        </w:rPr>
        <w:t>: 14/06/2023</w:t>
      </w:r>
    </w:p>
    <w:p w14:paraId="472C487A" w14:textId="77777777" w:rsidR="000911C4" w:rsidRPr="000911C4" w:rsidRDefault="000911C4" w:rsidP="00B95DC0">
      <w:pPr>
        <w:spacing w:line="360" w:lineRule="auto"/>
        <w:rPr>
          <w:rFonts w:ascii="Arial" w:hAnsi="Arial" w:cs="Arial"/>
          <w:b/>
          <w:sz w:val="24"/>
          <w:szCs w:val="24"/>
        </w:rPr>
      </w:pPr>
      <w:r w:rsidRPr="000911C4">
        <w:rPr>
          <w:rFonts w:ascii="Arial" w:hAnsi="Arial" w:cs="Arial"/>
          <w:b/>
          <w:sz w:val="24"/>
          <w:szCs w:val="24"/>
        </w:rPr>
        <w:br w:type="page"/>
      </w:r>
    </w:p>
    <w:p w14:paraId="3B25D441" w14:textId="77777777" w:rsidR="000911C4" w:rsidRPr="000911C4" w:rsidRDefault="000911C4" w:rsidP="00B95DC0">
      <w:pPr>
        <w:pStyle w:val="Heading1"/>
        <w:spacing w:line="360" w:lineRule="auto"/>
        <w:rPr>
          <w:rFonts w:ascii="Arial" w:hAnsi="Arial" w:cs="Arial"/>
          <w:b/>
          <w:bCs/>
          <w:color w:val="auto"/>
          <w:sz w:val="24"/>
          <w:szCs w:val="24"/>
        </w:rPr>
      </w:pPr>
      <w:r w:rsidRPr="000911C4">
        <w:rPr>
          <w:rFonts w:ascii="Arial" w:hAnsi="Arial" w:cs="Arial"/>
          <w:b/>
          <w:bCs/>
          <w:color w:val="auto"/>
          <w:sz w:val="24"/>
          <w:szCs w:val="24"/>
        </w:rPr>
        <w:lastRenderedPageBreak/>
        <w:t xml:space="preserve">Part 1: Restaurant Concept </w:t>
      </w:r>
    </w:p>
    <w:p w14:paraId="0E24324C"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sz w:val="24"/>
          <w:szCs w:val="24"/>
        </w:rPr>
        <w:t>At the Hotel Trinity, we provide top-notch gastronomy. Here at Tastes of Heritage, we transcend borders to immerse ourselves in a kaleidoscope of tastes, fragrances, and traditions of culture.</w:t>
      </w:r>
    </w:p>
    <w:p w14:paraId="1DAA583E"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sz w:val="24"/>
          <w:szCs w:val="24"/>
        </w:rPr>
        <w:t>Beyond just a supper is what our esteemed visitors want. They want for genuine cultural connections centred on cuisine. Individuals that enjoy diversity, food narratives, and recipes are drawn to our approach. For groups of neighbours, relatives, and individuals, Flavours of Antiquity offers a great eating encounter.</w:t>
      </w:r>
    </w:p>
    <w:p w14:paraId="2B07F2B4"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b/>
          <w:sz w:val="24"/>
          <w:szCs w:val="24"/>
        </w:rPr>
        <w:t>Menu:</w:t>
      </w:r>
      <w:r w:rsidRPr="000911C4">
        <w:rPr>
          <w:rFonts w:ascii="Arial" w:hAnsi="Arial" w:cs="Arial"/>
          <w:sz w:val="24"/>
          <w:szCs w:val="24"/>
        </w:rPr>
        <w:t xml:space="preserve"> Our thoughtfully designed menu honours international cuisine. Every meal respects the original flavour and preparation methods. Food and sources of motivation:</w:t>
      </w:r>
    </w:p>
    <w:p w14:paraId="6AF6B55C"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sz w:val="24"/>
          <w:szCs w:val="24"/>
        </w:rPr>
        <w:t>Enjoy global tapas-inspired bite-sized entrees at our dining establishment. Spanish patatas bravas, Indian sausages, Lebanese mezze, and Mexican tortillas are a few examples of international tapas. With this choice, diners can sample a variety of cuisines at once.</w:t>
      </w:r>
    </w:p>
    <w:p w14:paraId="15987FB0"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b/>
          <w:sz w:val="24"/>
          <w:szCs w:val="24"/>
        </w:rPr>
        <w:t>Fusion Innovations:</w:t>
      </w:r>
      <w:r w:rsidRPr="000911C4">
        <w:rPr>
          <w:rFonts w:ascii="Arial" w:hAnsi="Arial" w:cs="Arial"/>
          <w:sz w:val="24"/>
          <w:szCs w:val="24"/>
        </w:rPr>
        <w:t xml:space="preserve"> These hybrid dishes gracefully meld the best elements of several different cuisines. We serve Thai-inspired Pizza, Italian Samurai Rolls, and Korean Tacos. By fusing unexpected tastes, we demonstrate to those who attend the infinite potential of taste fusion.</w:t>
      </w:r>
    </w:p>
    <w:p w14:paraId="166740C2"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sz w:val="24"/>
          <w:szCs w:val="24"/>
        </w:rPr>
        <w:t>We value timelessly great classics. Our classic dishes feature American barbecued ribs, Moroccan tagine, Japanese Tempura, and French coq au vin. These dishes provide identifiable tastes when exploring the globe.</w:t>
      </w:r>
    </w:p>
    <w:p w14:paraId="122C0056"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b/>
          <w:sz w:val="24"/>
          <w:szCs w:val="24"/>
        </w:rPr>
        <w:t>Vegan &amp; Vegetarian Delights:</w:t>
      </w:r>
      <w:r w:rsidRPr="000911C4">
        <w:rPr>
          <w:rFonts w:ascii="Arial" w:hAnsi="Arial" w:cs="Arial"/>
          <w:sz w:val="24"/>
          <w:szCs w:val="24"/>
        </w:rPr>
        <w:t xml:space="preserve"> We feature vegan and vegetarian cuisine from around the world and the rising demand for food made from plants. Our distinctive organic meals include Thai Green Curry with Tofu, Mediterranean Eggplant Moussaka, and Mexican Jackfruit Tacos. These meals satisfy an assortment of nutritional requirements while showcasing an array of vegan and animal-free components.</w:t>
      </w:r>
    </w:p>
    <w:p w14:paraId="3D159D03"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b/>
          <w:sz w:val="24"/>
          <w:szCs w:val="24"/>
        </w:rPr>
        <w:t>Dessert Journeys:</w:t>
      </w:r>
      <w:r w:rsidRPr="000911C4">
        <w:rPr>
          <w:rFonts w:ascii="Arial" w:hAnsi="Arial" w:cs="Arial"/>
          <w:sz w:val="24"/>
          <w:szCs w:val="24"/>
        </w:rPr>
        <w:t xml:space="preserve"> My delicacies visit different countries. The cultural representation of each dessert invites guests to savour the universal language of sweets.</w:t>
      </w:r>
    </w:p>
    <w:p w14:paraId="013557A8"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sz w:val="24"/>
          <w:szCs w:val="24"/>
        </w:rPr>
        <w:lastRenderedPageBreak/>
        <w:t>Menu choices are made because we think that food can bring people together and build connections. By providing a variety of tastes and countries at one time, international appetisers promote cooperation and discussion. Fusion innovations are fascinating and demonstrate the imaginative potential of combining materials and cooking methods. Foods from the past demonstrate their genuineness and cosiness. Options that are vegan and animal-free reflect our variety and satiate the rising need for foods made from plants. Finally, the dessert menu honours the decadent customs of other cultures.</w:t>
      </w:r>
    </w:p>
    <w:p w14:paraId="76707A28" w14:textId="77777777" w:rsidR="003E72E3" w:rsidRPr="000911C4" w:rsidRDefault="003E72E3" w:rsidP="00B95DC0">
      <w:pPr>
        <w:spacing w:line="360" w:lineRule="auto"/>
        <w:jc w:val="both"/>
        <w:rPr>
          <w:rFonts w:ascii="Arial" w:hAnsi="Arial" w:cs="Arial"/>
          <w:sz w:val="24"/>
          <w:szCs w:val="24"/>
        </w:rPr>
      </w:pPr>
      <w:r w:rsidRPr="000911C4">
        <w:rPr>
          <w:rFonts w:ascii="Arial" w:hAnsi="Arial" w:cs="Arial"/>
          <w:sz w:val="24"/>
          <w:szCs w:val="24"/>
        </w:rPr>
        <w:t>Last but not least, the flavours of History invites tourists to sample the rich variety and complexity of international food.</w:t>
      </w:r>
    </w:p>
    <w:p w14:paraId="540B3E3A" w14:textId="713F12A2" w:rsidR="00B95DC0" w:rsidRDefault="00B95DC0" w:rsidP="00A40F59">
      <w:pPr>
        <w:spacing w:line="360" w:lineRule="auto"/>
        <w:jc w:val="both"/>
        <w:rPr>
          <w:rFonts w:ascii="Arial" w:hAnsi="Arial" w:cs="Arial"/>
          <w:sz w:val="24"/>
          <w:szCs w:val="24"/>
        </w:rPr>
      </w:pPr>
    </w:p>
    <w:p w14:paraId="13F28695" w14:textId="4345CDA4" w:rsidR="00B95DC0" w:rsidRPr="00B107CD" w:rsidRDefault="00B95DC0" w:rsidP="00CA4EA5">
      <w:pPr>
        <w:rPr>
          <w:rFonts w:ascii="Arial" w:hAnsi="Arial" w:cs="Arial"/>
          <w:sz w:val="44"/>
          <w:szCs w:val="44"/>
        </w:rPr>
      </w:pPr>
      <w:bookmarkStart w:id="0" w:name="_Hlk137634236"/>
      <w:r>
        <w:rPr>
          <w:rFonts w:ascii="Arial" w:hAnsi="Arial" w:cs="Arial"/>
          <w:sz w:val="24"/>
          <w:szCs w:val="24"/>
        </w:rPr>
        <w:br w:type="page"/>
      </w:r>
      <w:r w:rsidRPr="00B107CD">
        <w:rPr>
          <w:sz w:val="44"/>
          <w:szCs w:val="44"/>
        </w:rPr>
        <w:lastRenderedPageBreak/>
        <w:pict w14:anchorId="190756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0;margin-top:0;width:594.95pt;height:841.55pt;z-index:-251657216;mso-position-horizontal-relative:page;mso-position-vertical-relative:page">
            <v:imagedata r:id="rId4" o:title=""/>
            <w10:wrap anchorx="page" anchory="page"/>
          </v:shape>
        </w:pict>
      </w:r>
      <w:r w:rsidRPr="00B107CD">
        <w:rPr>
          <w:rFonts w:ascii="Georgia" w:eastAsia="Georgia" w:hAnsi="Georgia"/>
          <w:sz w:val="44"/>
          <w:szCs w:val="44"/>
        </w:rPr>
        <w:t>T</w:t>
      </w:r>
      <w:r w:rsidR="00422771">
        <w:rPr>
          <w:rFonts w:ascii="Georgia" w:eastAsia="Georgia" w:hAnsi="Georgia"/>
          <w:sz w:val="44"/>
          <w:szCs w:val="44"/>
        </w:rPr>
        <w:t>raditiona</w:t>
      </w:r>
      <w:r w:rsidRPr="00B107CD">
        <w:rPr>
          <w:rFonts w:ascii="Georgia" w:eastAsia="Georgia" w:hAnsi="Georgia"/>
          <w:sz w:val="44"/>
          <w:szCs w:val="44"/>
        </w:rPr>
        <w:t>l Flavours</w:t>
      </w:r>
    </w:p>
    <w:p w14:paraId="29B96550" w14:textId="77777777" w:rsidR="00422771" w:rsidRDefault="00422771" w:rsidP="00422771">
      <w:pPr>
        <w:spacing w:line="0" w:lineRule="atLeast"/>
        <w:rPr>
          <w:rFonts w:ascii="Georgia" w:eastAsia="Georgia" w:hAnsi="Georgia"/>
          <w:sz w:val="32"/>
          <w:szCs w:val="32"/>
        </w:rPr>
      </w:pPr>
    </w:p>
    <w:p w14:paraId="4194AC1D" w14:textId="271D4A55" w:rsidR="00B95DC0" w:rsidRDefault="00B95DC0" w:rsidP="00422771">
      <w:pPr>
        <w:spacing w:line="0" w:lineRule="atLeast"/>
        <w:rPr>
          <w:rFonts w:ascii="Georgia" w:eastAsia="Georgia" w:hAnsi="Georgia"/>
          <w:sz w:val="32"/>
          <w:szCs w:val="32"/>
        </w:rPr>
      </w:pPr>
      <w:r w:rsidRPr="00CA4EA5">
        <w:rPr>
          <w:rFonts w:ascii="Georgia" w:eastAsia="Georgia" w:hAnsi="Georgia"/>
          <w:sz w:val="32"/>
          <w:szCs w:val="32"/>
        </w:rPr>
        <w:t>BY HOTEL TRINITY</w:t>
      </w:r>
    </w:p>
    <w:p w14:paraId="7C491540" w14:textId="77777777" w:rsidR="00422771" w:rsidRPr="00422771" w:rsidRDefault="00422771" w:rsidP="00422771">
      <w:pPr>
        <w:spacing w:line="0" w:lineRule="atLeast"/>
        <w:rPr>
          <w:rFonts w:ascii="Georgia" w:eastAsia="Georgia" w:hAnsi="Georgia"/>
          <w:sz w:val="32"/>
          <w:szCs w:val="32"/>
        </w:rPr>
      </w:pPr>
    </w:p>
    <w:p w14:paraId="7F9BB0B2" w14:textId="77777777" w:rsidR="00B95DC0" w:rsidRDefault="00B95DC0">
      <w:pPr>
        <w:spacing w:line="200" w:lineRule="exact"/>
        <w:rPr>
          <w:rFonts w:ascii="Times New Roman" w:eastAsia="Times New Roman" w:hAnsi="Times New Roman"/>
          <w:sz w:val="24"/>
        </w:rPr>
      </w:pPr>
    </w:p>
    <w:p w14:paraId="01794E30" w14:textId="77777777" w:rsidR="00B95DC0" w:rsidRPr="00B107CD" w:rsidRDefault="00B95DC0">
      <w:pPr>
        <w:spacing w:line="252" w:lineRule="auto"/>
        <w:ind w:right="5439"/>
        <w:rPr>
          <w:rFonts w:ascii="Georgia" w:eastAsia="Georgia" w:hAnsi="Georgia"/>
          <w:sz w:val="36"/>
          <w:szCs w:val="36"/>
        </w:rPr>
      </w:pPr>
      <w:r w:rsidRPr="00B107CD">
        <w:rPr>
          <w:rFonts w:ascii="Georgia" w:eastAsia="Georgia" w:hAnsi="Georgia"/>
          <w:sz w:val="36"/>
          <w:szCs w:val="36"/>
        </w:rPr>
        <w:t xml:space="preserve">T a p a s-I n s p </w:t>
      </w:r>
      <w:proofErr w:type="spellStart"/>
      <w:r w:rsidRPr="00B107CD">
        <w:rPr>
          <w:rFonts w:ascii="Georgia" w:eastAsia="Georgia" w:hAnsi="Georgia"/>
          <w:sz w:val="36"/>
          <w:szCs w:val="36"/>
        </w:rPr>
        <w:t>i</w:t>
      </w:r>
      <w:proofErr w:type="spellEnd"/>
      <w:r w:rsidRPr="00B107CD">
        <w:rPr>
          <w:rFonts w:ascii="Georgia" w:eastAsia="Georgia" w:hAnsi="Georgia"/>
          <w:sz w:val="36"/>
          <w:szCs w:val="36"/>
        </w:rPr>
        <w:t xml:space="preserve"> r e d Bites (£6.95 each)</w:t>
      </w:r>
    </w:p>
    <w:p w14:paraId="65AE0F3E" w14:textId="4FDECD17" w:rsidR="00B107CD" w:rsidRDefault="00B95DC0" w:rsidP="00B107CD">
      <w:pPr>
        <w:spacing w:line="0" w:lineRule="atLeast"/>
        <w:rPr>
          <w:rFonts w:ascii="Georgia" w:eastAsia="Georgia" w:hAnsi="Georgia"/>
          <w:sz w:val="24"/>
        </w:rPr>
      </w:pPr>
      <w:r>
        <w:rPr>
          <w:rFonts w:ascii="Georgia" w:eastAsia="Georgia" w:hAnsi="Georgia"/>
          <w:sz w:val="24"/>
        </w:rPr>
        <w:t>Spanish Patatas Bravas</w:t>
      </w:r>
    </w:p>
    <w:p w14:paraId="37EDB19A" w14:textId="618BA479" w:rsidR="00B107CD" w:rsidRDefault="00B95DC0" w:rsidP="00B107CD">
      <w:pPr>
        <w:spacing w:line="0" w:lineRule="atLeast"/>
        <w:rPr>
          <w:rFonts w:ascii="Georgia" w:eastAsia="Georgia" w:hAnsi="Georgia"/>
          <w:sz w:val="24"/>
        </w:rPr>
      </w:pPr>
      <w:r>
        <w:rPr>
          <w:rFonts w:ascii="Georgia" w:eastAsia="Georgia" w:hAnsi="Georgia"/>
          <w:sz w:val="24"/>
        </w:rPr>
        <w:t>Indian Sausages</w:t>
      </w:r>
    </w:p>
    <w:p w14:paraId="3E35A3C5" w14:textId="33E52901" w:rsidR="00B107CD" w:rsidRDefault="00B95DC0" w:rsidP="00B107CD">
      <w:pPr>
        <w:spacing w:line="0" w:lineRule="atLeast"/>
        <w:rPr>
          <w:rFonts w:ascii="Georgia" w:eastAsia="Georgia" w:hAnsi="Georgia"/>
          <w:sz w:val="24"/>
        </w:rPr>
      </w:pPr>
      <w:r>
        <w:rPr>
          <w:rFonts w:ascii="Georgia" w:eastAsia="Georgia" w:hAnsi="Georgia"/>
          <w:sz w:val="24"/>
        </w:rPr>
        <w:t xml:space="preserve">Lebanese </w:t>
      </w:r>
      <w:proofErr w:type="spellStart"/>
      <w:r>
        <w:rPr>
          <w:rFonts w:ascii="Georgia" w:eastAsia="Georgia" w:hAnsi="Georgia"/>
          <w:sz w:val="24"/>
        </w:rPr>
        <w:t>Mez</w:t>
      </w:r>
      <w:r>
        <w:rPr>
          <w:rFonts w:ascii="Georgia" w:eastAsia="Georgia" w:hAnsi="Georgia"/>
          <w:sz w:val="19"/>
        </w:rPr>
        <w:t>Z</w:t>
      </w:r>
      <w:r>
        <w:rPr>
          <w:rFonts w:ascii="Georgia" w:eastAsia="Georgia" w:hAnsi="Georgia"/>
          <w:sz w:val="24"/>
        </w:rPr>
        <w:t>e</w:t>
      </w:r>
      <w:proofErr w:type="spellEnd"/>
    </w:p>
    <w:p w14:paraId="3C934FF5" w14:textId="000B375A" w:rsidR="00B95DC0" w:rsidRDefault="00B95DC0" w:rsidP="00B107CD">
      <w:pPr>
        <w:spacing w:line="0" w:lineRule="atLeast"/>
        <w:rPr>
          <w:rFonts w:ascii="Georgia" w:eastAsia="Georgia" w:hAnsi="Georgia"/>
          <w:sz w:val="24"/>
        </w:rPr>
      </w:pPr>
      <w:r>
        <w:rPr>
          <w:rFonts w:ascii="Georgia" w:eastAsia="Georgia" w:hAnsi="Georgia"/>
          <w:sz w:val="24"/>
        </w:rPr>
        <w:t xml:space="preserve">Mexican T o r t </w:t>
      </w:r>
      <w:proofErr w:type="spellStart"/>
      <w:r>
        <w:rPr>
          <w:rFonts w:ascii="Georgia" w:eastAsia="Georgia" w:hAnsi="Georgia"/>
          <w:sz w:val="24"/>
        </w:rPr>
        <w:t>i</w:t>
      </w:r>
      <w:proofErr w:type="spellEnd"/>
      <w:r>
        <w:rPr>
          <w:rFonts w:ascii="Georgia" w:eastAsia="Georgia" w:hAnsi="Georgia"/>
          <w:sz w:val="24"/>
        </w:rPr>
        <w:t xml:space="preserve"> l </w:t>
      </w:r>
      <w:proofErr w:type="spellStart"/>
      <w:r>
        <w:rPr>
          <w:rFonts w:ascii="Georgia" w:eastAsia="Georgia" w:hAnsi="Georgia"/>
          <w:sz w:val="24"/>
        </w:rPr>
        <w:t>l</w:t>
      </w:r>
      <w:proofErr w:type="spellEnd"/>
      <w:r>
        <w:rPr>
          <w:rFonts w:ascii="Georgia" w:eastAsia="Georgia" w:hAnsi="Georgia"/>
          <w:sz w:val="24"/>
        </w:rPr>
        <w:t xml:space="preserve"> a s</w:t>
      </w:r>
    </w:p>
    <w:p w14:paraId="6E5C24C4" w14:textId="77777777" w:rsidR="00B107CD" w:rsidRDefault="00B107CD">
      <w:pPr>
        <w:spacing w:line="252" w:lineRule="auto"/>
        <w:ind w:right="5779"/>
        <w:rPr>
          <w:rFonts w:ascii="Georgia" w:eastAsia="Georgia" w:hAnsi="Georgia"/>
          <w:sz w:val="36"/>
          <w:szCs w:val="36"/>
        </w:rPr>
      </w:pPr>
    </w:p>
    <w:p w14:paraId="1A1A40AD" w14:textId="7FF4D353" w:rsidR="00B95DC0" w:rsidRPr="00B107CD" w:rsidRDefault="00B95DC0">
      <w:pPr>
        <w:spacing w:line="252" w:lineRule="auto"/>
        <w:ind w:right="5779"/>
        <w:rPr>
          <w:rFonts w:ascii="Georgia" w:eastAsia="Georgia" w:hAnsi="Georgia"/>
          <w:sz w:val="36"/>
          <w:szCs w:val="36"/>
        </w:rPr>
      </w:pPr>
      <w:r w:rsidRPr="00B107CD">
        <w:rPr>
          <w:rFonts w:ascii="Georgia" w:eastAsia="Georgia" w:hAnsi="Georgia"/>
          <w:sz w:val="36"/>
          <w:szCs w:val="36"/>
        </w:rPr>
        <w:t>Fusion Innovations (£12.95 each)</w:t>
      </w:r>
    </w:p>
    <w:p w14:paraId="736DBA5A" w14:textId="38522695" w:rsidR="00B107CD" w:rsidRDefault="00B107CD" w:rsidP="00B107CD">
      <w:pPr>
        <w:spacing w:line="0" w:lineRule="atLeast"/>
        <w:rPr>
          <w:rFonts w:ascii="Georgia" w:eastAsia="Georgia" w:hAnsi="Georgia"/>
          <w:sz w:val="24"/>
        </w:rPr>
      </w:pPr>
      <w:r>
        <w:rPr>
          <w:rFonts w:ascii="Times New Roman" w:eastAsia="Times New Roman" w:hAnsi="Times New Roman"/>
          <w:sz w:val="24"/>
        </w:rPr>
        <w:t xml:space="preserve"> </w:t>
      </w:r>
      <w:r w:rsidR="00B95DC0">
        <w:rPr>
          <w:rFonts w:ascii="Georgia" w:eastAsia="Georgia" w:hAnsi="Georgia"/>
          <w:sz w:val="24"/>
        </w:rPr>
        <w:t xml:space="preserve">Thai - Inspired </w:t>
      </w:r>
      <w:r w:rsidR="00422771">
        <w:rPr>
          <w:rFonts w:ascii="Georgia" w:eastAsia="Georgia" w:hAnsi="Georgia"/>
          <w:sz w:val="24"/>
        </w:rPr>
        <w:t>Pi</w:t>
      </w:r>
      <w:r w:rsidR="00422771">
        <w:rPr>
          <w:rFonts w:ascii="Georgia" w:eastAsia="Georgia" w:hAnsi="Georgia"/>
          <w:sz w:val="19"/>
        </w:rPr>
        <w:t>zz</w:t>
      </w:r>
      <w:r w:rsidR="00422771">
        <w:rPr>
          <w:rFonts w:ascii="Georgia" w:eastAsia="Georgia" w:hAnsi="Georgia"/>
          <w:sz w:val="24"/>
        </w:rPr>
        <w:t>a</w:t>
      </w:r>
    </w:p>
    <w:p w14:paraId="3D331642" w14:textId="7EE87546" w:rsidR="00B107CD" w:rsidRDefault="00B107CD" w:rsidP="00B107CD">
      <w:pPr>
        <w:spacing w:line="0" w:lineRule="atLeast"/>
        <w:rPr>
          <w:rFonts w:ascii="Georgia" w:eastAsia="Georgia" w:hAnsi="Georgia"/>
          <w:sz w:val="24"/>
        </w:rPr>
      </w:pPr>
      <w:r>
        <w:rPr>
          <w:rFonts w:ascii="Georgia" w:eastAsia="Georgia" w:hAnsi="Georgia"/>
          <w:sz w:val="24"/>
        </w:rPr>
        <w:t xml:space="preserve">  </w:t>
      </w:r>
      <w:r w:rsidR="00B95DC0" w:rsidRPr="00B107CD">
        <w:rPr>
          <w:rFonts w:ascii="Georgia" w:eastAsia="Georgia" w:hAnsi="Georgia"/>
          <w:sz w:val="24"/>
        </w:rPr>
        <w:t xml:space="preserve">I t a l </w:t>
      </w:r>
      <w:proofErr w:type="spellStart"/>
      <w:r w:rsidR="00B95DC0" w:rsidRPr="00B107CD">
        <w:rPr>
          <w:rFonts w:ascii="Georgia" w:eastAsia="Georgia" w:hAnsi="Georgia"/>
          <w:sz w:val="24"/>
        </w:rPr>
        <w:t>i</w:t>
      </w:r>
      <w:proofErr w:type="spellEnd"/>
      <w:r w:rsidR="00B95DC0" w:rsidRPr="00B107CD">
        <w:rPr>
          <w:rFonts w:ascii="Georgia" w:eastAsia="Georgia" w:hAnsi="Georgia"/>
          <w:sz w:val="24"/>
        </w:rPr>
        <w:t xml:space="preserve"> a n Samurai Rol l s</w:t>
      </w:r>
    </w:p>
    <w:p w14:paraId="6EA8CCAF" w14:textId="2B9A0C83" w:rsidR="00B95DC0" w:rsidRDefault="00B107CD" w:rsidP="00B107CD">
      <w:pPr>
        <w:spacing w:line="0" w:lineRule="atLeast"/>
        <w:rPr>
          <w:rFonts w:ascii="Georgia" w:eastAsia="Georgia" w:hAnsi="Georgia"/>
          <w:sz w:val="24"/>
        </w:rPr>
      </w:pPr>
      <w:r>
        <w:rPr>
          <w:rFonts w:ascii="Georgia" w:eastAsia="Georgia" w:hAnsi="Georgia"/>
          <w:sz w:val="24"/>
        </w:rPr>
        <w:t xml:space="preserve">  </w:t>
      </w:r>
      <w:r w:rsidR="00B95DC0">
        <w:rPr>
          <w:rFonts w:ascii="Georgia" w:eastAsia="Georgia" w:hAnsi="Georgia"/>
          <w:sz w:val="24"/>
        </w:rPr>
        <w:t>Korean Tacos</w:t>
      </w:r>
    </w:p>
    <w:p w14:paraId="4887DC91" w14:textId="77777777" w:rsidR="00B107CD" w:rsidRDefault="00B107CD">
      <w:pPr>
        <w:spacing w:line="253" w:lineRule="auto"/>
        <w:ind w:right="6199"/>
        <w:rPr>
          <w:rFonts w:ascii="Georgia" w:eastAsia="Georgia" w:hAnsi="Georgia"/>
          <w:sz w:val="36"/>
          <w:szCs w:val="36"/>
        </w:rPr>
      </w:pPr>
    </w:p>
    <w:p w14:paraId="63374F51" w14:textId="5FFB58BB" w:rsidR="00B95DC0" w:rsidRPr="00B107CD" w:rsidRDefault="00B95DC0">
      <w:pPr>
        <w:spacing w:line="253" w:lineRule="auto"/>
        <w:ind w:right="6199"/>
        <w:rPr>
          <w:rFonts w:ascii="Georgia" w:eastAsia="Georgia" w:hAnsi="Georgia"/>
          <w:sz w:val="36"/>
          <w:szCs w:val="36"/>
        </w:rPr>
      </w:pPr>
      <w:r w:rsidRPr="00B107CD">
        <w:rPr>
          <w:rFonts w:ascii="Georgia" w:eastAsia="Georgia" w:hAnsi="Georgia"/>
          <w:sz w:val="36"/>
          <w:szCs w:val="36"/>
        </w:rPr>
        <w:t>Timeless Classics (£18.95 each)</w:t>
      </w:r>
    </w:p>
    <w:p w14:paraId="5A21EB17" w14:textId="54A6F20B" w:rsidR="00B95DC0" w:rsidRDefault="00B95DC0" w:rsidP="00B107CD">
      <w:pPr>
        <w:spacing w:line="340" w:lineRule="auto"/>
        <w:ind w:right="6359"/>
        <w:rPr>
          <w:rFonts w:ascii="Georgia" w:eastAsia="Georgia" w:hAnsi="Georgia"/>
          <w:sz w:val="24"/>
        </w:rPr>
      </w:pPr>
      <w:r>
        <w:rPr>
          <w:rFonts w:ascii="Georgia" w:eastAsia="Georgia" w:hAnsi="Georgia"/>
          <w:sz w:val="24"/>
        </w:rPr>
        <w:t>American Barbecued Ribs Moroccan Tagine Japanese Tempura French Coq au Vin</w:t>
      </w:r>
    </w:p>
    <w:p w14:paraId="66DBFE06" w14:textId="1F259054" w:rsidR="00B107CD" w:rsidRPr="00B107CD" w:rsidRDefault="00B95DC0" w:rsidP="00B107CD">
      <w:pPr>
        <w:spacing w:line="252" w:lineRule="auto"/>
        <w:ind w:right="5359"/>
        <w:rPr>
          <w:rFonts w:ascii="Georgia" w:eastAsia="Georgia" w:hAnsi="Georgia"/>
          <w:sz w:val="36"/>
          <w:szCs w:val="36"/>
        </w:rPr>
      </w:pPr>
      <w:r w:rsidRPr="00B107CD">
        <w:rPr>
          <w:rFonts w:ascii="Georgia" w:eastAsia="Georgia" w:hAnsi="Georgia"/>
          <w:sz w:val="36"/>
          <w:szCs w:val="36"/>
        </w:rPr>
        <w:t>Vegan &amp; Vegetarian Delights (£15.95 each)</w:t>
      </w:r>
    </w:p>
    <w:p w14:paraId="6B9F387C" w14:textId="5E4DB9C1" w:rsidR="00B95DC0" w:rsidRPr="00B107CD" w:rsidRDefault="00B95DC0" w:rsidP="00B107CD">
      <w:pPr>
        <w:spacing w:line="252" w:lineRule="auto"/>
        <w:ind w:right="5359"/>
        <w:rPr>
          <w:rFonts w:ascii="Georgia" w:eastAsia="Georgia" w:hAnsi="Georgia"/>
          <w:sz w:val="40"/>
        </w:rPr>
      </w:pPr>
      <w:r>
        <w:rPr>
          <w:rFonts w:ascii="Georgia" w:eastAsia="Georgia" w:hAnsi="Georgia"/>
          <w:sz w:val="24"/>
        </w:rPr>
        <w:t>Thai Green Curry with Tofu Mediterranean Eggplant Moussaka</w:t>
      </w:r>
    </w:p>
    <w:p w14:paraId="77707FCB" w14:textId="442BE63A" w:rsidR="00B95DC0" w:rsidRDefault="00B95DC0" w:rsidP="00B107CD">
      <w:pPr>
        <w:spacing w:line="0" w:lineRule="atLeast"/>
        <w:rPr>
          <w:rFonts w:ascii="Georgia" w:eastAsia="Georgia" w:hAnsi="Georgia"/>
          <w:sz w:val="24"/>
        </w:rPr>
        <w:sectPr w:rsidR="00B95DC0" w:rsidSect="00DB700D">
          <w:pgSz w:w="11906" w:h="16838"/>
          <w:pgMar w:top="1440" w:right="1440" w:bottom="1440" w:left="1440" w:header="708" w:footer="708" w:gutter="0"/>
          <w:cols w:space="708"/>
          <w:docGrid w:linePitch="360"/>
        </w:sectPr>
      </w:pPr>
      <w:r>
        <w:rPr>
          <w:rFonts w:ascii="Georgia" w:eastAsia="Georgia" w:hAnsi="Georgia"/>
          <w:sz w:val="24"/>
        </w:rPr>
        <w:t xml:space="preserve">Mexican J a c k f r u </w:t>
      </w:r>
      <w:proofErr w:type="spellStart"/>
      <w:r>
        <w:rPr>
          <w:rFonts w:ascii="Georgia" w:eastAsia="Georgia" w:hAnsi="Georgia"/>
          <w:sz w:val="24"/>
        </w:rPr>
        <w:t>i</w:t>
      </w:r>
      <w:proofErr w:type="spellEnd"/>
      <w:r>
        <w:rPr>
          <w:rFonts w:ascii="Georgia" w:eastAsia="Georgia" w:hAnsi="Georgia"/>
          <w:sz w:val="24"/>
        </w:rPr>
        <w:t xml:space="preserve"> t Tacos</w:t>
      </w:r>
      <w:bookmarkEnd w:id="0"/>
    </w:p>
    <w:p w14:paraId="00CD7F2A" w14:textId="6174973B" w:rsidR="00B95DC0" w:rsidRPr="00B107CD" w:rsidRDefault="00B95DC0" w:rsidP="00B107CD">
      <w:pPr>
        <w:spacing w:line="253" w:lineRule="auto"/>
        <w:ind w:right="5939"/>
        <w:rPr>
          <w:rFonts w:ascii="Georgia" w:eastAsia="Georgia" w:hAnsi="Georgia"/>
          <w:sz w:val="44"/>
          <w:szCs w:val="44"/>
        </w:rPr>
      </w:pPr>
      <w:bookmarkStart w:id="1" w:name="page2"/>
      <w:bookmarkEnd w:id="1"/>
      <w:r w:rsidRPr="00B107CD">
        <w:rPr>
          <w:rFonts w:ascii="Georgia" w:eastAsia="Georgia" w:hAnsi="Georgia"/>
          <w:sz w:val="44"/>
          <w:szCs w:val="44"/>
        </w:rPr>
        <w:lastRenderedPageBreak/>
        <w:pict w14:anchorId="498BD18A">
          <v:shape id="_x0000_s1028" type="#_x0000_t75" style="position:absolute;margin-left:0;margin-top:.5pt;width:594.95pt;height:841.55pt;z-index:-251656192;mso-position-horizontal-relative:page;mso-position-vertical-relative:page">
            <v:imagedata r:id="rId5" o:title=""/>
            <w10:wrap anchorx="page" anchory="page"/>
          </v:shape>
        </w:pict>
      </w:r>
      <w:r w:rsidRPr="00B107CD">
        <w:rPr>
          <w:rFonts w:ascii="Georgia" w:eastAsia="Georgia" w:hAnsi="Georgia"/>
          <w:sz w:val="44"/>
          <w:szCs w:val="44"/>
        </w:rPr>
        <w:t>T</w:t>
      </w:r>
      <w:r w:rsidR="00B107CD">
        <w:rPr>
          <w:rFonts w:ascii="Georgia" w:eastAsia="Georgia" w:hAnsi="Georgia"/>
          <w:sz w:val="44"/>
          <w:szCs w:val="44"/>
        </w:rPr>
        <w:t xml:space="preserve">raditional </w:t>
      </w:r>
      <w:r w:rsidRPr="00B107CD">
        <w:rPr>
          <w:rFonts w:ascii="Georgia" w:eastAsia="Georgia" w:hAnsi="Georgia"/>
          <w:sz w:val="44"/>
          <w:szCs w:val="44"/>
        </w:rPr>
        <w:t>Flavours</w:t>
      </w:r>
    </w:p>
    <w:p w14:paraId="66942973" w14:textId="77777777" w:rsidR="00B95DC0" w:rsidRDefault="00B95DC0">
      <w:pPr>
        <w:spacing w:line="0" w:lineRule="atLeast"/>
        <w:rPr>
          <w:rFonts w:ascii="Georgia" w:eastAsia="Georgia" w:hAnsi="Georgia"/>
          <w:sz w:val="27"/>
        </w:rPr>
      </w:pPr>
      <w:r>
        <w:rPr>
          <w:rFonts w:ascii="Georgia" w:eastAsia="Georgia" w:hAnsi="Georgia"/>
          <w:sz w:val="27"/>
        </w:rPr>
        <w:t>BY HOTEL TRINITY</w:t>
      </w:r>
    </w:p>
    <w:p w14:paraId="17156E54" w14:textId="77777777" w:rsidR="00B107CD" w:rsidRDefault="00B107CD">
      <w:pPr>
        <w:spacing w:line="252" w:lineRule="auto"/>
        <w:ind w:right="6339"/>
        <w:rPr>
          <w:rFonts w:ascii="Times New Roman" w:eastAsia="Times New Roman" w:hAnsi="Times New Roman"/>
        </w:rPr>
      </w:pPr>
    </w:p>
    <w:p w14:paraId="72A37BAF" w14:textId="6F465CEE" w:rsidR="00B95DC0" w:rsidRPr="00B107CD" w:rsidRDefault="00B95DC0">
      <w:pPr>
        <w:spacing w:line="252" w:lineRule="auto"/>
        <w:ind w:right="6339"/>
        <w:rPr>
          <w:rFonts w:ascii="Georgia" w:eastAsia="Georgia" w:hAnsi="Georgia"/>
          <w:sz w:val="36"/>
          <w:szCs w:val="36"/>
          <w:lang w:val="fr-FR"/>
        </w:rPr>
      </w:pPr>
      <w:r w:rsidRPr="00B107CD">
        <w:rPr>
          <w:rFonts w:ascii="Georgia" w:eastAsia="Georgia" w:hAnsi="Georgia"/>
          <w:sz w:val="36"/>
          <w:szCs w:val="36"/>
          <w:lang w:val="fr-FR"/>
        </w:rPr>
        <w:t xml:space="preserve">Dessert </w:t>
      </w:r>
      <w:r w:rsidR="00B107CD" w:rsidRPr="00B107CD">
        <w:rPr>
          <w:rFonts w:ascii="Georgia" w:eastAsia="Georgia" w:hAnsi="Georgia"/>
          <w:sz w:val="36"/>
          <w:szCs w:val="36"/>
          <w:lang w:val="fr-FR"/>
        </w:rPr>
        <w:t>Journey</w:t>
      </w:r>
      <w:r w:rsidRPr="00B107CD">
        <w:rPr>
          <w:rFonts w:ascii="Georgia" w:eastAsia="Georgia" w:hAnsi="Georgia"/>
          <w:sz w:val="36"/>
          <w:szCs w:val="36"/>
          <w:lang w:val="fr-FR"/>
        </w:rPr>
        <w:t xml:space="preserve"> (£8.95 </w:t>
      </w:r>
      <w:proofErr w:type="spellStart"/>
      <w:r w:rsidRPr="00B107CD">
        <w:rPr>
          <w:rFonts w:ascii="Georgia" w:eastAsia="Georgia" w:hAnsi="Georgia"/>
          <w:sz w:val="36"/>
          <w:szCs w:val="36"/>
          <w:lang w:val="fr-FR"/>
        </w:rPr>
        <w:t>each</w:t>
      </w:r>
      <w:proofErr w:type="spellEnd"/>
      <w:r w:rsidRPr="00B107CD">
        <w:rPr>
          <w:rFonts w:ascii="Georgia" w:eastAsia="Georgia" w:hAnsi="Georgia"/>
          <w:sz w:val="36"/>
          <w:szCs w:val="36"/>
          <w:lang w:val="fr-FR"/>
        </w:rPr>
        <w:t>)</w:t>
      </w:r>
    </w:p>
    <w:p w14:paraId="41226D76" w14:textId="64509C84" w:rsidR="00B95DC0" w:rsidRPr="00B107CD" w:rsidRDefault="00B95DC0" w:rsidP="00B107CD">
      <w:pPr>
        <w:spacing w:line="0" w:lineRule="atLeast"/>
        <w:rPr>
          <w:rFonts w:ascii="Georgia" w:eastAsia="Georgia" w:hAnsi="Georgia"/>
          <w:sz w:val="24"/>
        </w:rPr>
      </w:pPr>
      <w:r w:rsidRPr="00B107CD">
        <w:rPr>
          <w:rFonts w:ascii="Georgia" w:eastAsia="Georgia" w:hAnsi="Georgia"/>
          <w:sz w:val="24"/>
        </w:rPr>
        <w:t>Tiramisu (Italian)</w:t>
      </w:r>
    </w:p>
    <w:p w14:paraId="5DD91AF8" w14:textId="77777777" w:rsidR="00B95DC0" w:rsidRDefault="00B95DC0" w:rsidP="00B107CD">
      <w:pPr>
        <w:spacing w:line="0" w:lineRule="atLeast"/>
        <w:rPr>
          <w:rFonts w:ascii="Georgia" w:eastAsia="Georgia" w:hAnsi="Georgia"/>
          <w:sz w:val="24"/>
        </w:rPr>
      </w:pPr>
      <w:r>
        <w:rPr>
          <w:rFonts w:ascii="Georgia" w:eastAsia="Georgia" w:hAnsi="Georgia"/>
          <w:sz w:val="24"/>
        </w:rPr>
        <w:t>Baklava (Middle Eastern)</w:t>
      </w:r>
    </w:p>
    <w:p w14:paraId="48CDE877" w14:textId="77777777" w:rsidR="00B95DC0" w:rsidRDefault="00B95DC0" w:rsidP="00B107CD">
      <w:pPr>
        <w:spacing w:line="0" w:lineRule="atLeast"/>
        <w:rPr>
          <w:rFonts w:ascii="Georgia" w:eastAsia="Georgia" w:hAnsi="Georgia"/>
          <w:sz w:val="24"/>
        </w:rPr>
      </w:pPr>
      <w:r>
        <w:rPr>
          <w:rFonts w:ascii="Georgia" w:eastAsia="Georgia" w:hAnsi="Georgia"/>
          <w:sz w:val="24"/>
        </w:rPr>
        <w:t>Flan (Spanish)</w:t>
      </w:r>
    </w:p>
    <w:p w14:paraId="4C3B9B84" w14:textId="77777777" w:rsidR="00B95DC0" w:rsidRDefault="00B95DC0" w:rsidP="00B107CD">
      <w:pPr>
        <w:spacing w:line="0" w:lineRule="atLeast"/>
        <w:rPr>
          <w:rFonts w:ascii="Georgia" w:eastAsia="Georgia" w:hAnsi="Georgia"/>
          <w:sz w:val="24"/>
        </w:rPr>
      </w:pPr>
      <w:r>
        <w:rPr>
          <w:rFonts w:ascii="Georgia" w:eastAsia="Georgia" w:hAnsi="Georgia"/>
          <w:sz w:val="24"/>
        </w:rPr>
        <w:t>Matcha Green Tea Mochi</w:t>
      </w:r>
    </w:p>
    <w:p w14:paraId="511B96EA" w14:textId="77777777" w:rsidR="00B95DC0" w:rsidRDefault="00B95DC0" w:rsidP="00B107CD">
      <w:pPr>
        <w:spacing w:line="0" w:lineRule="atLeast"/>
        <w:rPr>
          <w:rFonts w:ascii="Georgia" w:eastAsia="Georgia" w:hAnsi="Georgia"/>
          <w:sz w:val="24"/>
        </w:rPr>
      </w:pPr>
      <w:r>
        <w:rPr>
          <w:rFonts w:ascii="Georgia" w:eastAsia="Georgia" w:hAnsi="Georgia"/>
          <w:sz w:val="24"/>
        </w:rPr>
        <w:t>(Japanese)</w:t>
      </w:r>
    </w:p>
    <w:p w14:paraId="106D0AD9" w14:textId="77777777" w:rsidR="00B95DC0" w:rsidRPr="00B107CD" w:rsidRDefault="00B95DC0">
      <w:pPr>
        <w:spacing w:line="0" w:lineRule="atLeast"/>
        <w:rPr>
          <w:rFonts w:ascii="Georgia" w:eastAsia="Georgia" w:hAnsi="Georgia"/>
          <w:sz w:val="36"/>
          <w:szCs w:val="36"/>
        </w:rPr>
      </w:pPr>
      <w:r w:rsidRPr="00B107CD">
        <w:rPr>
          <w:rFonts w:ascii="Georgia" w:eastAsia="Georgia" w:hAnsi="Georgia"/>
          <w:sz w:val="36"/>
          <w:szCs w:val="36"/>
        </w:rPr>
        <w:t>Alcoholic Beverages:</w:t>
      </w:r>
    </w:p>
    <w:p w14:paraId="10A06EAA" w14:textId="77777777" w:rsidR="00B95DC0" w:rsidRDefault="00B95DC0" w:rsidP="00B107CD">
      <w:pPr>
        <w:spacing w:line="328" w:lineRule="auto"/>
        <w:ind w:right="5739"/>
        <w:rPr>
          <w:rFonts w:ascii="Georgia" w:eastAsia="Georgia" w:hAnsi="Georgia"/>
          <w:sz w:val="24"/>
        </w:rPr>
      </w:pPr>
      <w:r>
        <w:rPr>
          <w:rFonts w:ascii="Georgia" w:eastAsia="Georgia" w:hAnsi="Georgia"/>
          <w:sz w:val="24"/>
        </w:rPr>
        <w:t>Red Wine: Cabernet Sauvignon (£28.00 per bottle)</w:t>
      </w:r>
    </w:p>
    <w:p w14:paraId="31F71BAE" w14:textId="77777777" w:rsidR="00B95DC0" w:rsidRDefault="00B95DC0" w:rsidP="00B107CD">
      <w:pPr>
        <w:spacing w:line="328" w:lineRule="auto"/>
        <w:ind w:right="5539"/>
        <w:rPr>
          <w:rFonts w:ascii="Georgia" w:eastAsia="Georgia" w:hAnsi="Georgia"/>
          <w:sz w:val="24"/>
        </w:rPr>
      </w:pPr>
      <w:r>
        <w:rPr>
          <w:rFonts w:ascii="Georgia" w:eastAsia="Georgia" w:hAnsi="Georgia"/>
          <w:sz w:val="24"/>
        </w:rPr>
        <w:t>White Wine: Chardonnay (£25.00 per bottle)</w:t>
      </w:r>
    </w:p>
    <w:p w14:paraId="4D01411D" w14:textId="77777777" w:rsidR="00B107CD" w:rsidRDefault="00B95DC0" w:rsidP="00B107CD">
      <w:pPr>
        <w:spacing w:line="328" w:lineRule="auto"/>
        <w:ind w:right="5439"/>
        <w:rPr>
          <w:rFonts w:ascii="Georgia" w:eastAsia="Georgia" w:hAnsi="Georgia"/>
          <w:sz w:val="24"/>
        </w:rPr>
      </w:pPr>
      <w:r>
        <w:rPr>
          <w:rFonts w:ascii="Georgia" w:eastAsia="Georgia" w:hAnsi="Georgia"/>
          <w:sz w:val="24"/>
        </w:rPr>
        <w:t>Beer: Local Craft Beer (£6.95 per bottle)</w:t>
      </w:r>
    </w:p>
    <w:p w14:paraId="0B33DE1B" w14:textId="2067E678" w:rsidR="00B107CD" w:rsidRPr="00B107CD" w:rsidRDefault="00B95DC0" w:rsidP="00B107CD">
      <w:pPr>
        <w:spacing w:line="328" w:lineRule="auto"/>
        <w:ind w:right="5439"/>
        <w:rPr>
          <w:rFonts w:ascii="Georgia" w:eastAsia="Georgia" w:hAnsi="Georgia"/>
          <w:sz w:val="24"/>
        </w:rPr>
      </w:pPr>
      <w:r w:rsidRPr="00B107CD">
        <w:rPr>
          <w:rFonts w:ascii="Georgia" w:eastAsia="Georgia" w:hAnsi="Georgia"/>
          <w:sz w:val="36"/>
          <w:szCs w:val="36"/>
        </w:rPr>
        <w:t>Cocktails and</w:t>
      </w:r>
    </w:p>
    <w:p w14:paraId="2716F429" w14:textId="38616386" w:rsidR="00B95DC0" w:rsidRPr="00B107CD" w:rsidRDefault="00B95DC0">
      <w:pPr>
        <w:spacing w:line="0" w:lineRule="atLeast"/>
        <w:rPr>
          <w:rFonts w:ascii="Georgia" w:eastAsia="Georgia" w:hAnsi="Georgia"/>
          <w:sz w:val="36"/>
          <w:szCs w:val="36"/>
        </w:rPr>
      </w:pPr>
      <w:r w:rsidRPr="00B107CD">
        <w:rPr>
          <w:rFonts w:ascii="Georgia" w:eastAsia="Georgia" w:hAnsi="Georgia"/>
          <w:sz w:val="36"/>
          <w:szCs w:val="36"/>
        </w:rPr>
        <w:t>Mocktails</w:t>
      </w:r>
    </w:p>
    <w:p w14:paraId="6D860AA9" w14:textId="77777777" w:rsidR="00B95DC0" w:rsidRDefault="00B95DC0" w:rsidP="00B107CD">
      <w:pPr>
        <w:spacing w:line="0" w:lineRule="atLeast"/>
        <w:rPr>
          <w:rFonts w:ascii="Georgia" w:eastAsia="Georgia" w:hAnsi="Georgia"/>
          <w:sz w:val="24"/>
        </w:rPr>
      </w:pPr>
      <w:r>
        <w:rPr>
          <w:rFonts w:ascii="Georgia" w:eastAsia="Georgia" w:hAnsi="Georgia"/>
          <w:sz w:val="24"/>
        </w:rPr>
        <w:t>Old Fashioned (£9.95 each)</w:t>
      </w:r>
    </w:p>
    <w:p w14:paraId="129179DE" w14:textId="77777777" w:rsidR="00B95DC0" w:rsidRDefault="00B95DC0" w:rsidP="00B107CD">
      <w:pPr>
        <w:spacing w:line="0" w:lineRule="atLeast"/>
        <w:rPr>
          <w:rFonts w:ascii="Georgia" w:eastAsia="Georgia" w:hAnsi="Georgia"/>
          <w:sz w:val="24"/>
        </w:rPr>
      </w:pPr>
      <w:r>
        <w:rPr>
          <w:rFonts w:ascii="Georgia" w:eastAsia="Georgia" w:hAnsi="Georgia"/>
          <w:sz w:val="24"/>
        </w:rPr>
        <w:t>Espresso Martini (£10.95 each)</w:t>
      </w:r>
    </w:p>
    <w:p w14:paraId="0DF9A39F" w14:textId="77777777" w:rsidR="00B95DC0" w:rsidRDefault="00B95DC0" w:rsidP="00B107CD">
      <w:pPr>
        <w:spacing w:line="0" w:lineRule="atLeast"/>
        <w:rPr>
          <w:rFonts w:ascii="Georgia" w:eastAsia="Georgia" w:hAnsi="Georgia"/>
          <w:sz w:val="24"/>
        </w:rPr>
      </w:pPr>
      <w:r>
        <w:rPr>
          <w:rFonts w:ascii="Georgia" w:eastAsia="Georgia" w:hAnsi="Georgia"/>
          <w:sz w:val="24"/>
        </w:rPr>
        <w:t>Mojito (£8.95 each)</w:t>
      </w:r>
    </w:p>
    <w:p w14:paraId="470D7836" w14:textId="77777777" w:rsidR="00B95DC0" w:rsidRDefault="00B95DC0" w:rsidP="00B107CD">
      <w:pPr>
        <w:spacing w:line="0" w:lineRule="atLeast"/>
        <w:rPr>
          <w:rFonts w:ascii="Georgia" w:eastAsia="Georgia" w:hAnsi="Georgia"/>
          <w:sz w:val="24"/>
        </w:rPr>
      </w:pPr>
      <w:r>
        <w:rPr>
          <w:rFonts w:ascii="Georgia" w:eastAsia="Georgia" w:hAnsi="Georgia"/>
          <w:sz w:val="24"/>
        </w:rPr>
        <w:t xml:space="preserve">V i r g </w:t>
      </w:r>
      <w:proofErr w:type="spellStart"/>
      <w:r>
        <w:rPr>
          <w:rFonts w:ascii="Georgia" w:eastAsia="Georgia" w:hAnsi="Georgia"/>
          <w:sz w:val="24"/>
        </w:rPr>
        <w:t>i</w:t>
      </w:r>
      <w:proofErr w:type="spellEnd"/>
      <w:r>
        <w:rPr>
          <w:rFonts w:ascii="Georgia" w:eastAsia="Georgia" w:hAnsi="Georgia"/>
          <w:sz w:val="24"/>
        </w:rPr>
        <w:t xml:space="preserve"> n Mojito (£6.95 each)</w:t>
      </w:r>
    </w:p>
    <w:p w14:paraId="508E6078" w14:textId="77777777" w:rsidR="00B95DC0" w:rsidRDefault="00B95DC0" w:rsidP="00B107CD">
      <w:pPr>
        <w:spacing w:line="0" w:lineRule="atLeast"/>
        <w:rPr>
          <w:rFonts w:ascii="Georgia" w:eastAsia="Georgia" w:hAnsi="Georgia"/>
          <w:sz w:val="24"/>
        </w:rPr>
      </w:pPr>
      <w:r>
        <w:rPr>
          <w:rFonts w:ascii="Georgia" w:eastAsia="Georgia" w:hAnsi="Georgia"/>
          <w:sz w:val="24"/>
        </w:rPr>
        <w:t>Raspberry Lemonade (£5.95 each)</w:t>
      </w:r>
    </w:p>
    <w:p w14:paraId="3B9C9B20" w14:textId="77777777" w:rsidR="00B107CD" w:rsidRDefault="00B95DC0">
      <w:pPr>
        <w:spacing w:line="0" w:lineRule="atLeast"/>
        <w:rPr>
          <w:rFonts w:ascii="Georgia" w:eastAsia="Georgia" w:hAnsi="Georgia"/>
          <w:sz w:val="24"/>
        </w:rPr>
      </w:pPr>
      <w:r>
        <w:rPr>
          <w:rFonts w:ascii="Georgia" w:eastAsia="Georgia" w:hAnsi="Georgia"/>
          <w:sz w:val="24"/>
        </w:rPr>
        <w:t>Iced Tea (£4.95 each)</w:t>
      </w:r>
    </w:p>
    <w:p w14:paraId="75DE7521" w14:textId="24070020" w:rsidR="00B95DC0" w:rsidRPr="00B107CD" w:rsidRDefault="00B95DC0">
      <w:pPr>
        <w:spacing w:line="0" w:lineRule="atLeast"/>
        <w:rPr>
          <w:rFonts w:ascii="Georgia" w:eastAsia="Georgia" w:hAnsi="Georgia"/>
          <w:sz w:val="36"/>
          <w:szCs w:val="36"/>
        </w:rPr>
      </w:pPr>
      <w:r w:rsidRPr="00B107CD">
        <w:rPr>
          <w:rFonts w:ascii="Georgia" w:eastAsia="Georgia" w:hAnsi="Georgia"/>
          <w:sz w:val="36"/>
          <w:szCs w:val="36"/>
        </w:rPr>
        <w:t>Hot Beverages:</w:t>
      </w:r>
    </w:p>
    <w:p w14:paraId="7E5FAA52" w14:textId="77777777" w:rsidR="00B107CD" w:rsidRDefault="00B95DC0" w:rsidP="00B107CD">
      <w:pPr>
        <w:spacing w:line="0" w:lineRule="atLeast"/>
        <w:rPr>
          <w:rFonts w:ascii="Georgia" w:eastAsia="Georgia" w:hAnsi="Georgia"/>
          <w:sz w:val="24"/>
        </w:rPr>
      </w:pPr>
      <w:r>
        <w:rPr>
          <w:rFonts w:ascii="Georgia" w:eastAsia="Georgia" w:hAnsi="Georgia"/>
          <w:sz w:val="24"/>
        </w:rPr>
        <w:t>Coffee, Tea, and Herbal</w:t>
      </w:r>
    </w:p>
    <w:p w14:paraId="1885B5CD" w14:textId="5758A285" w:rsidR="00B95DC0" w:rsidRDefault="00B95DC0" w:rsidP="00B107CD">
      <w:pPr>
        <w:spacing w:line="0" w:lineRule="atLeast"/>
        <w:rPr>
          <w:rFonts w:ascii="Georgia" w:eastAsia="Georgia" w:hAnsi="Georgia"/>
          <w:sz w:val="24"/>
        </w:rPr>
      </w:pPr>
      <w:r>
        <w:rPr>
          <w:rFonts w:ascii="Georgia" w:eastAsia="Georgia" w:hAnsi="Georgia"/>
          <w:sz w:val="24"/>
        </w:rPr>
        <w:t>Infusions (£3.95 each)</w:t>
      </w:r>
    </w:p>
    <w:sectPr w:rsidR="00B95D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72E3"/>
    <w:rsid w:val="000911C4"/>
    <w:rsid w:val="00274CC1"/>
    <w:rsid w:val="003E72E3"/>
    <w:rsid w:val="00422771"/>
    <w:rsid w:val="00A40F59"/>
    <w:rsid w:val="00B107CD"/>
    <w:rsid w:val="00B60BC0"/>
    <w:rsid w:val="00B95DC0"/>
    <w:rsid w:val="00CA4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1603D93"/>
  <w15:chartTrackingRefBased/>
  <w15:docId w15:val="{DC4E5182-63CD-401A-9006-E99D792B4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1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1C4"/>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601</Words>
  <Characters>3430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Katerina Hristova</cp:lastModifiedBy>
  <cp:revision>2</cp:revision>
  <dcterms:created xsi:type="dcterms:W3CDTF">2023-06-14T11:00:00Z</dcterms:created>
  <dcterms:modified xsi:type="dcterms:W3CDTF">2023-06-14T11:00:00Z</dcterms:modified>
</cp:coreProperties>
</file>