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FBD7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7984C6" w14:textId="77777777" w:rsidTr="259E24E2">
        <w:tc>
          <w:tcPr>
            <w:tcW w:w="2093" w:type="dxa"/>
            <w:shd w:val="clear" w:color="auto" w:fill="auto"/>
          </w:tcPr>
          <w:p w14:paraId="55CD808B" w14:textId="77777777" w:rsidR="003B3F9D" w:rsidRPr="009601B8" w:rsidRDefault="003B3F9D" w:rsidP="001E57C1">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47C94689" w14:textId="7F78BA5C" w:rsidR="003B3F9D" w:rsidRPr="009601B8" w:rsidRDefault="00A746F7" w:rsidP="001E57C1">
            <w:pPr>
              <w:spacing w:before="120" w:after="120"/>
              <w:jc w:val="both"/>
              <w:rPr>
                <w:rFonts w:ascii="Arial" w:hAnsi="Arial" w:cs="Arial"/>
                <w:b/>
                <w:sz w:val="22"/>
                <w:szCs w:val="22"/>
              </w:rPr>
            </w:pPr>
            <w:r>
              <w:rPr>
                <w:rFonts w:ascii="Arial" w:hAnsi="Arial" w:cs="Arial"/>
                <w:b/>
                <w:sz w:val="22"/>
                <w:szCs w:val="22"/>
              </w:rPr>
              <w:t>Charlotte Morgan</w:t>
            </w:r>
          </w:p>
        </w:tc>
        <w:tc>
          <w:tcPr>
            <w:tcW w:w="2268" w:type="dxa"/>
            <w:shd w:val="clear" w:color="auto" w:fill="D9D9D9" w:themeFill="background1" w:themeFillShade="D9"/>
          </w:tcPr>
          <w:p w14:paraId="0FA3E125" w14:textId="77777777" w:rsidR="003B3F9D" w:rsidRPr="009601B8" w:rsidRDefault="00552351" w:rsidP="001E57C1">
            <w:pPr>
              <w:spacing w:before="120" w:after="120"/>
              <w:jc w:val="both"/>
              <w:rPr>
                <w:rFonts w:ascii="Arial" w:hAnsi="Arial" w:cs="Arial"/>
                <w:b/>
                <w:sz w:val="22"/>
                <w:szCs w:val="22"/>
              </w:rPr>
            </w:pPr>
            <w:r w:rsidRPr="009601B8">
              <w:rPr>
                <w:rFonts w:ascii="Arial" w:hAnsi="Arial" w:cs="Arial"/>
                <w:b/>
                <w:sz w:val="22"/>
                <w:szCs w:val="22"/>
              </w:rPr>
              <w:t xml:space="preserve">Student ID </w:t>
            </w:r>
            <w:r w:rsidR="003B3F9D" w:rsidRPr="009601B8">
              <w:rPr>
                <w:rFonts w:ascii="Arial" w:hAnsi="Arial" w:cs="Arial"/>
                <w:b/>
                <w:sz w:val="22"/>
                <w:szCs w:val="22"/>
              </w:rPr>
              <w:t>number:</w:t>
            </w:r>
          </w:p>
        </w:tc>
        <w:tc>
          <w:tcPr>
            <w:tcW w:w="2268" w:type="dxa"/>
          </w:tcPr>
          <w:p w14:paraId="1D010715" w14:textId="552D99C7" w:rsidR="003B3F9D" w:rsidRPr="009601B8" w:rsidRDefault="005F4DA6" w:rsidP="001E57C1">
            <w:pPr>
              <w:spacing w:before="120" w:after="120"/>
              <w:jc w:val="both"/>
              <w:rPr>
                <w:rFonts w:ascii="Arial" w:hAnsi="Arial" w:cs="Arial"/>
                <w:b/>
                <w:sz w:val="22"/>
                <w:szCs w:val="22"/>
              </w:rPr>
            </w:pPr>
            <w:r>
              <w:rPr>
                <w:rFonts w:ascii="Arial" w:hAnsi="Arial" w:cs="Arial"/>
                <w:b/>
                <w:sz w:val="22"/>
                <w:szCs w:val="22"/>
              </w:rPr>
              <w:t>1920595</w:t>
            </w:r>
          </w:p>
        </w:tc>
      </w:tr>
      <w:tr w:rsidR="00474229" w:rsidRPr="00A406E5" w14:paraId="09FAE08A" w14:textId="77777777" w:rsidTr="259E24E2">
        <w:tc>
          <w:tcPr>
            <w:tcW w:w="2093" w:type="dxa"/>
            <w:shd w:val="clear" w:color="auto" w:fill="auto"/>
          </w:tcPr>
          <w:p w14:paraId="0FE7791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3E1D6D67" w14:textId="40F153E1" w:rsidR="00474229" w:rsidRPr="009601B8" w:rsidRDefault="001B4CA3" w:rsidP="00474229">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474229" w:rsidRPr="00A406E5" w14:paraId="51620260" w14:textId="77777777" w:rsidTr="259E24E2">
        <w:tc>
          <w:tcPr>
            <w:tcW w:w="2093" w:type="dxa"/>
            <w:shd w:val="clear" w:color="auto" w:fill="auto"/>
          </w:tcPr>
          <w:p w14:paraId="7884B29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15C56936" w14:textId="0171FA5D" w:rsidR="00474229" w:rsidRPr="009601B8" w:rsidRDefault="009601B8" w:rsidP="00474229">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sidR="004B6C61">
              <w:rPr>
                <w:rFonts w:ascii="Arial" w:eastAsia="Arial" w:hAnsi="Arial" w:cs="Arial"/>
                <w:b/>
                <w:bCs/>
                <w:sz w:val="22"/>
                <w:szCs w:val="22"/>
              </w:rPr>
              <w:t xml:space="preserve"> Practice 3 </w:t>
            </w:r>
          </w:p>
        </w:tc>
      </w:tr>
      <w:tr w:rsidR="00474229" w:rsidRPr="00A406E5" w14:paraId="6B20A065" w14:textId="77777777" w:rsidTr="259E24E2">
        <w:tc>
          <w:tcPr>
            <w:tcW w:w="2093" w:type="dxa"/>
            <w:shd w:val="clear" w:color="auto" w:fill="auto"/>
          </w:tcPr>
          <w:p w14:paraId="3801FAD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3F00B50A" w14:textId="55C60B63" w:rsidR="00474229" w:rsidRPr="009601B8" w:rsidRDefault="00474229" w:rsidP="00474229">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sidR="004B6C61">
              <w:rPr>
                <w:rFonts w:ascii="Arial" w:eastAsia="Calibri" w:hAnsi="Arial" w:cs="Arial"/>
                <w:b/>
                <w:bCs/>
                <w:sz w:val="22"/>
                <w:szCs w:val="22"/>
              </w:rPr>
              <w:t>6002D</w:t>
            </w:r>
          </w:p>
        </w:tc>
        <w:tc>
          <w:tcPr>
            <w:tcW w:w="2268" w:type="dxa"/>
            <w:shd w:val="clear" w:color="auto" w:fill="D9D9D9" w:themeFill="background1" w:themeFillShade="D9"/>
          </w:tcPr>
          <w:p w14:paraId="192E1D8C" w14:textId="77777777" w:rsidR="00474229" w:rsidRPr="009601B8" w:rsidRDefault="00474229" w:rsidP="00474229">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19304054" w14:textId="0DC10BEE"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100%</w:t>
            </w:r>
          </w:p>
        </w:tc>
      </w:tr>
      <w:tr w:rsidR="00474229" w:rsidRPr="00A406E5" w14:paraId="4B32B262" w14:textId="77777777" w:rsidTr="259E24E2">
        <w:tc>
          <w:tcPr>
            <w:tcW w:w="2093" w:type="dxa"/>
            <w:shd w:val="clear" w:color="auto" w:fill="auto"/>
          </w:tcPr>
          <w:p w14:paraId="5DB6204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2F0118B0" w14:textId="29B419EE" w:rsidR="00474229" w:rsidRPr="009601B8" w:rsidRDefault="00894D56" w:rsidP="00474229">
            <w:pPr>
              <w:spacing w:before="120" w:after="120"/>
              <w:jc w:val="both"/>
              <w:rPr>
                <w:rFonts w:ascii="Arial" w:eastAsia="Calibri" w:hAnsi="Arial" w:cs="Arial"/>
                <w:b/>
                <w:bCs/>
                <w:sz w:val="22"/>
                <w:szCs w:val="22"/>
              </w:rPr>
            </w:pPr>
            <w:r>
              <w:rPr>
                <w:rFonts w:ascii="Arial" w:hAnsi="Arial" w:cs="Arial"/>
                <w:b/>
                <w:sz w:val="22"/>
                <w:szCs w:val="22"/>
              </w:rPr>
              <w:t xml:space="preserve">Jane Thomas </w:t>
            </w:r>
          </w:p>
        </w:tc>
        <w:tc>
          <w:tcPr>
            <w:tcW w:w="2268" w:type="dxa"/>
            <w:shd w:val="clear" w:color="auto" w:fill="D9D9D9" w:themeFill="background1" w:themeFillShade="D9"/>
          </w:tcPr>
          <w:p w14:paraId="581CEA0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684C1E49" w14:textId="41F37178" w:rsidR="00474229" w:rsidRPr="009601B8" w:rsidRDefault="00474229" w:rsidP="00474229">
            <w:pPr>
              <w:spacing w:before="120" w:after="120"/>
              <w:jc w:val="both"/>
              <w:rPr>
                <w:rFonts w:ascii="Arial" w:hAnsi="Arial" w:cs="Arial"/>
                <w:b/>
                <w:sz w:val="22"/>
                <w:szCs w:val="22"/>
              </w:rPr>
            </w:pPr>
          </w:p>
        </w:tc>
      </w:tr>
      <w:tr w:rsidR="00474229" w:rsidRPr="00A406E5" w14:paraId="121DD8CE" w14:textId="77777777" w:rsidTr="259E24E2">
        <w:tc>
          <w:tcPr>
            <w:tcW w:w="2093" w:type="dxa"/>
            <w:shd w:val="clear" w:color="auto" w:fill="auto"/>
          </w:tcPr>
          <w:p w14:paraId="72F2279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4EE61C28" w14:textId="220763D9" w:rsidR="00474229" w:rsidRPr="009601B8" w:rsidRDefault="00474229" w:rsidP="00474229">
            <w:pPr>
              <w:spacing w:before="120" w:after="120"/>
              <w:jc w:val="both"/>
              <w:rPr>
                <w:rFonts w:ascii="Arial" w:hAnsi="Arial" w:cs="Arial"/>
                <w:b/>
                <w:sz w:val="22"/>
                <w:szCs w:val="22"/>
              </w:rPr>
            </w:pPr>
          </w:p>
        </w:tc>
        <w:tc>
          <w:tcPr>
            <w:tcW w:w="2268" w:type="dxa"/>
            <w:shd w:val="clear" w:color="auto" w:fill="auto"/>
          </w:tcPr>
          <w:p w14:paraId="6CD302D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62204C4" w14:textId="57F30B5A"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Essay 5000</w:t>
            </w:r>
            <w:r w:rsidR="009601B8" w:rsidRPr="009601B8">
              <w:rPr>
                <w:rFonts w:ascii="Arial" w:hAnsi="Arial" w:cs="Arial"/>
                <w:b/>
                <w:sz w:val="22"/>
                <w:szCs w:val="22"/>
              </w:rPr>
              <w:t xml:space="preserve"> Words</w:t>
            </w:r>
          </w:p>
        </w:tc>
      </w:tr>
      <w:tr w:rsidR="00474229" w:rsidRPr="00A406E5" w14:paraId="064CB4EC" w14:textId="77777777" w:rsidTr="259E24E2">
        <w:tc>
          <w:tcPr>
            <w:tcW w:w="2093" w:type="dxa"/>
            <w:shd w:val="clear" w:color="auto" w:fill="auto"/>
          </w:tcPr>
          <w:p w14:paraId="1E130538"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5ABBF987" w14:textId="107A99EE" w:rsidR="00474229" w:rsidRPr="009601B8" w:rsidRDefault="003A3FEA" w:rsidP="259E24E2">
            <w:pPr>
              <w:spacing w:before="120" w:after="120"/>
              <w:jc w:val="both"/>
              <w:rPr>
                <w:rFonts w:ascii="Arial" w:eastAsia="Calibri" w:hAnsi="Arial" w:cs="Arial"/>
                <w:b/>
                <w:bCs/>
                <w:sz w:val="22"/>
                <w:szCs w:val="22"/>
              </w:rPr>
            </w:pPr>
            <w:r>
              <w:rPr>
                <w:rFonts w:ascii="Arial" w:eastAsia="Calibri" w:hAnsi="Arial" w:cs="Arial"/>
                <w:b/>
                <w:bCs/>
                <w:sz w:val="22"/>
                <w:szCs w:val="22"/>
              </w:rPr>
              <w:t>22</w:t>
            </w:r>
            <w:r w:rsidRPr="003A3FEA">
              <w:rPr>
                <w:rFonts w:ascii="Arial" w:eastAsia="Calibri" w:hAnsi="Arial" w:cs="Arial"/>
                <w:b/>
                <w:bCs/>
                <w:sz w:val="22"/>
                <w:szCs w:val="22"/>
                <w:vertAlign w:val="superscript"/>
              </w:rPr>
              <w:t>nd</w:t>
            </w:r>
            <w:r>
              <w:rPr>
                <w:rFonts w:ascii="Arial" w:eastAsia="Calibri" w:hAnsi="Arial" w:cs="Arial"/>
                <w:b/>
                <w:bCs/>
                <w:sz w:val="22"/>
                <w:szCs w:val="22"/>
              </w:rPr>
              <w:t xml:space="preserve"> November</w:t>
            </w:r>
            <w:r w:rsidR="00894D56">
              <w:rPr>
                <w:rFonts w:ascii="Arial" w:eastAsia="Calibri" w:hAnsi="Arial" w:cs="Arial"/>
                <w:b/>
                <w:bCs/>
                <w:sz w:val="22"/>
                <w:szCs w:val="22"/>
              </w:rPr>
              <w:t xml:space="preserve"> 2021</w:t>
            </w:r>
          </w:p>
        </w:tc>
        <w:tc>
          <w:tcPr>
            <w:tcW w:w="2268" w:type="dxa"/>
            <w:shd w:val="clear" w:color="auto" w:fill="auto"/>
          </w:tcPr>
          <w:p w14:paraId="7860951E"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2C45A160" w14:textId="108E41BE" w:rsidR="00474229" w:rsidRPr="009601B8" w:rsidRDefault="00474229" w:rsidP="00474229">
            <w:pPr>
              <w:spacing w:before="120" w:after="120"/>
              <w:jc w:val="both"/>
              <w:rPr>
                <w:rFonts w:ascii="Arial" w:hAnsi="Arial" w:cs="Arial"/>
                <w:b/>
                <w:sz w:val="22"/>
                <w:szCs w:val="22"/>
              </w:rPr>
            </w:pPr>
          </w:p>
        </w:tc>
      </w:tr>
      <w:tr w:rsidR="00F171F6" w:rsidRPr="00A406E5" w14:paraId="22978D6A" w14:textId="77777777" w:rsidTr="259E24E2">
        <w:tc>
          <w:tcPr>
            <w:tcW w:w="2093" w:type="dxa"/>
            <w:shd w:val="clear" w:color="auto" w:fill="auto"/>
          </w:tcPr>
          <w:p w14:paraId="47C57B6E"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E1CFF8D" w14:textId="77777777" w:rsidR="00F171F6" w:rsidRPr="00A406E5" w:rsidRDefault="00F171F6" w:rsidP="00F171F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5DAB67C"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171F6" w:rsidRPr="00A406E5" w14:paraId="43638574" w14:textId="77777777" w:rsidTr="259E24E2">
        <w:tc>
          <w:tcPr>
            <w:tcW w:w="2093" w:type="dxa"/>
            <w:shd w:val="clear" w:color="auto" w:fill="auto"/>
          </w:tcPr>
          <w:p w14:paraId="2B18D13C" w14:textId="77777777" w:rsidR="00F171F6" w:rsidRPr="00A406E5" w:rsidRDefault="00F171F6" w:rsidP="00F171F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21FA756" w14:textId="77777777" w:rsidR="00F171F6" w:rsidRPr="00A406E5" w:rsidRDefault="00F171F6" w:rsidP="00F171F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C038CAE" w14:textId="77777777" w:rsidR="0028204E" w:rsidRPr="00A406E5" w:rsidRDefault="0028204E" w:rsidP="00DB116D">
      <w:pPr>
        <w:rPr>
          <w:rFonts w:ascii="Arial" w:hAnsi="Arial" w:cs="Arial"/>
          <w:sz w:val="32"/>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C01A3F" w:rsidRPr="00A406E5" w14:paraId="7E2511C3" w14:textId="77777777" w:rsidTr="464F7901">
        <w:tc>
          <w:tcPr>
            <w:tcW w:w="9780" w:type="dxa"/>
            <w:shd w:val="clear" w:color="auto" w:fill="auto"/>
          </w:tcPr>
          <w:p w14:paraId="52099F16"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5629015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130080" w:rsidRPr="009601B8" w14:paraId="2B8980EF" w14:textId="77777777" w:rsidTr="464F7901">
        <w:tc>
          <w:tcPr>
            <w:tcW w:w="9780" w:type="dxa"/>
          </w:tcPr>
          <w:p w14:paraId="6708F3AF" w14:textId="77777777" w:rsidR="00130080" w:rsidRPr="00D76CF9"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Understanding role of constable </w:t>
            </w:r>
          </w:p>
          <w:p w14:paraId="5D7970F7"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policing and relevant national policing strategies</w:t>
            </w:r>
          </w:p>
          <w:p w14:paraId="16EF9F41" w14:textId="77777777" w:rsidR="00130080" w:rsidRDefault="00130080" w:rsidP="464F7901">
            <w:pPr>
              <w:pStyle w:val="ListParagraph"/>
              <w:overflowPunct w:val="0"/>
              <w:autoSpaceDE w:val="0"/>
              <w:autoSpaceDN w:val="0"/>
              <w:adjustRightInd w:val="0"/>
              <w:spacing w:before="240"/>
              <w:jc w:val="both"/>
              <w:textAlignment w:val="baseline"/>
              <w:rPr>
                <w:rFonts w:ascii="Arial" w:hAnsi="Arial" w:cs="Arial"/>
                <w:sz w:val="24"/>
                <w:szCs w:val="24"/>
              </w:rPr>
            </w:pPr>
          </w:p>
          <w:p w14:paraId="01BD4D32"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Maintaining Professional Standards </w:t>
            </w:r>
          </w:p>
          <w:p w14:paraId="56471CB4"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explore the concept of integrity in a professional policing context</w:t>
            </w:r>
          </w:p>
          <w:p w14:paraId="0124FF50" w14:textId="764EC7E8"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national policing strategies</w:t>
            </w:r>
          </w:p>
          <w:p w14:paraId="475812A1" w14:textId="77777777" w:rsidR="00894D56" w:rsidRDefault="00894D56" w:rsidP="00894D56">
            <w:pPr>
              <w:pStyle w:val="ListParagraph"/>
              <w:overflowPunct w:val="0"/>
              <w:autoSpaceDE w:val="0"/>
              <w:autoSpaceDN w:val="0"/>
              <w:adjustRightInd w:val="0"/>
              <w:spacing w:before="240"/>
              <w:jc w:val="both"/>
              <w:textAlignment w:val="baseline"/>
              <w:rPr>
                <w:rFonts w:ascii="Arial" w:hAnsi="Arial" w:cs="Arial"/>
                <w:sz w:val="24"/>
                <w:szCs w:val="24"/>
              </w:rPr>
            </w:pPr>
          </w:p>
          <w:p w14:paraId="036342FC" w14:textId="44E10066" w:rsidR="00130080" w:rsidRDefault="3BDD3DF9"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w:t>
            </w:r>
            <w:r w:rsidR="00130080" w:rsidRPr="464F7901">
              <w:rPr>
                <w:rFonts w:ascii="Arial" w:hAnsi="Arial" w:cs="Arial"/>
                <w:sz w:val="24"/>
                <w:szCs w:val="24"/>
              </w:rPr>
              <w:t>videnced Based Policing</w:t>
            </w:r>
          </w:p>
          <w:p w14:paraId="120D636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analyse evidence-based policing and ‘what works’ in policing</w:t>
            </w:r>
          </w:p>
          <w:p w14:paraId="26AAA7E3"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Communication Skills </w:t>
            </w:r>
          </w:p>
          <w:p w14:paraId="7BF77EA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methods for communicating and disseminating information in a policing context</w:t>
            </w:r>
          </w:p>
          <w:p w14:paraId="60C2616C"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Criminology &amp; Crime Prevention </w:t>
            </w:r>
          </w:p>
          <w:p w14:paraId="1C205237" w14:textId="77777777" w:rsidR="00130080" w:rsidRPr="00D3765E"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crime prevention theories and strategies</w:t>
            </w:r>
          </w:p>
          <w:p w14:paraId="1EFEC3A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Public Protection </w:t>
            </w:r>
          </w:p>
          <w:p w14:paraId="2EA39B15"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the impact of abuse upon victims</w:t>
            </w:r>
          </w:p>
          <w:p w14:paraId="558132D2"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Evolve professional strategies to deal with the impact of personal attitudes and values upon the investigation process</w:t>
            </w:r>
          </w:p>
          <w:p w14:paraId="588772FC"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the links between Serious and Organised Crime Groups and public protection issues</w:t>
            </w:r>
          </w:p>
          <w:p w14:paraId="5F531F70"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police strategies for dealing with public protection incidents</w:t>
            </w:r>
          </w:p>
          <w:p w14:paraId="12E9E92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Digital Policing </w:t>
            </w:r>
          </w:p>
          <w:p w14:paraId="26DCCF9D" w14:textId="1B7812FC" w:rsidR="2CC25FBB" w:rsidRDefault="2CC25FBB" w:rsidP="464F7901">
            <w:pPr>
              <w:pStyle w:val="ListParagraph"/>
              <w:numPr>
                <w:ilvl w:val="0"/>
                <w:numId w:val="29"/>
              </w:numPr>
              <w:spacing w:before="240"/>
              <w:jc w:val="both"/>
              <w:rPr>
                <w:color w:val="000000" w:themeColor="text1"/>
                <w:sz w:val="24"/>
                <w:szCs w:val="24"/>
              </w:rPr>
            </w:pPr>
            <w:r w:rsidRPr="464F7901">
              <w:rPr>
                <w:rFonts w:ascii="Arial" w:eastAsia="Arial" w:hAnsi="Arial" w:cs="Arial"/>
                <w:color w:val="000000" w:themeColor="text1"/>
                <w:sz w:val="24"/>
                <w:szCs w:val="24"/>
              </w:rPr>
              <w:t>Demonstrate a critical understanding of how to investigate complex internet-related crime and the impact of such crimes</w:t>
            </w:r>
          </w:p>
          <w:p w14:paraId="4639894C" w14:textId="34DAAA31" w:rsidR="04DED357" w:rsidRDefault="04DED357" w:rsidP="464F7901">
            <w:pPr>
              <w:pStyle w:val="ListParagraph"/>
              <w:numPr>
                <w:ilvl w:val="0"/>
                <w:numId w:val="29"/>
              </w:numPr>
              <w:spacing w:before="240"/>
              <w:jc w:val="both"/>
              <w:rPr>
                <w:color w:val="000000" w:themeColor="text1"/>
                <w:sz w:val="24"/>
                <w:szCs w:val="24"/>
                <w:highlight w:val="yellow"/>
              </w:rPr>
            </w:pPr>
            <w:r w:rsidRPr="464F7901">
              <w:rPr>
                <w:rFonts w:ascii="Arial" w:eastAsia="Arial" w:hAnsi="Arial" w:cs="Arial"/>
                <w:color w:val="000000" w:themeColor="text1"/>
                <w:sz w:val="24"/>
                <w:szCs w:val="24"/>
              </w:rPr>
              <w:t xml:space="preserve">Understand procedures for obtaining and processing digital evidence in a policing context </w:t>
            </w:r>
          </w:p>
          <w:p w14:paraId="39198DC4" w14:textId="5BB3151A" w:rsidR="04DED357" w:rsidRDefault="04DED357" w:rsidP="464F7901">
            <w:pPr>
              <w:spacing w:before="240"/>
              <w:jc w:val="both"/>
              <w:rPr>
                <w:rFonts w:ascii="Arial" w:eastAsia="Arial" w:hAnsi="Arial" w:cs="Arial"/>
                <w:color w:val="000000" w:themeColor="text1"/>
                <w:sz w:val="24"/>
                <w:szCs w:val="24"/>
              </w:rPr>
            </w:pPr>
            <w:r w:rsidRPr="464F7901">
              <w:rPr>
                <w:rFonts w:ascii="Arial" w:eastAsia="Arial" w:hAnsi="Arial" w:cs="Arial"/>
                <w:color w:val="000000" w:themeColor="text1"/>
                <w:sz w:val="24"/>
                <w:szCs w:val="24"/>
              </w:rPr>
              <w:lastRenderedPageBreak/>
              <w:t>Counter Terro</w:t>
            </w:r>
            <w:r w:rsidR="057B3CB1" w:rsidRPr="464F7901">
              <w:rPr>
                <w:rFonts w:ascii="Arial" w:eastAsia="Arial" w:hAnsi="Arial" w:cs="Arial"/>
                <w:color w:val="000000" w:themeColor="text1"/>
                <w:sz w:val="24"/>
                <w:szCs w:val="24"/>
              </w:rPr>
              <w:t>r</w:t>
            </w:r>
            <w:r w:rsidRPr="464F7901">
              <w:rPr>
                <w:rFonts w:ascii="Arial" w:eastAsia="Arial" w:hAnsi="Arial" w:cs="Arial"/>
                <w:color w:val="000000" w:themeColor="text1"/>
                <w:sz w:val="24"/>
                <w:szCs w:val="24"/>
              </w:rPr>
              <w:t xml:space="preserve">ism </w:t>
            </w:r>
          </w:p>
          <w:p w14:paraId="6B58A6BA" w14:textId="255D5AAF" w:rsidR="04DED357" w:rsidRDefault="04DED357" w:rsidP="464F7901">
            <w:pPr>
              <w:pStyle w:val="ListParagraph"/>
              <w:numPr>
                <w:ilvl w:val="0"/>
                <w:numId w:val="2"/>
              </w:numPr>
              <w:jc w:val="both"/>
              <w:rPr>
                <w:sz w:val="24"/>
                <w:szCs w:val="24"/>
                <w:highlight w:val="yellow"/>
              </w:rPr>
            </w:pPr>
            <w:r w:rsidRPr="464F7901">
              <w:rPr>
                <w:rFonts w:ascii="Arial" w:eastAsia="Arial" w:hAnsi="Arial" w:cs="Arial"/>
                <w:color w:val="000000" w:themeColor="text1"/>
                <w:sz w:val="24"/>
                <w:szCs w:val="24"/>
              </w:rPr>
              <w:t>Understand and explain the national counter terrorism structure</w:t>
            </w:r>
          </w:p>
          <w:p w14:paraId="5F73B0D2" w14:textId="30CE2816" w:rsidR="04DED357" w:rsidRDefault="04DED357" w:rsidP="464F7901">
            <w:pPr>
              <w:pStyle w:val="ListParagraph"/>
              <w:numPr>
                <w:ilvl w:val="0"/>
                <w:numId w:val="2"/>
              </w:numPr>
              <w:jc w:val="both"/>
              <w:rPr>
                <w:color w:val="000000" w:themeColor="text1"/>
                <w:sz w:val="24"/>
                <w:szCs w:val="24"/>
                <w:highlight w:val="yellow"/>
              </w:rPr>
            </w:pPr>
            <w:r w:rsidRPr="464F7901">
              <w:rPr>
                <w:rFonts w:ascii="Arial" w:eastAsia="Arial" w:hAnsi="Arial" w:cs="Arial"/>
                <w:color w:val="000000" w:themeColor="text1"/>
                <w:sz w:val="24"/>
                <w:szCs w:val="24"/>
              </w:rPr>
              <w:t>Review and understand the insider threat in relation to counter terrorism</w:t>
            </w:r>
            <w:r>
              <w:br/>
            </w:r>
          </w:p>
          <w:p w14:paraId="10A438F9"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Response Policing </w:t>
            </w:r>
          </w:p>
          <w:p w14:paraId="072A64A1"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public perceptions of response policing</w:t>
            </w:r>
          </w:p>
          <w:p w14:paraId="00632280"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response policing in the context of dealing with critical and major incidents</w:t>
            </w:r>
          </w:p>
          <w:p w14:paraId="762F29D7"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Communities </w:t>
            </w:r>
          </w:p>
          <w:p w14:paraId="0A6516CB"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employ relevant strategies and initiatives to deliver effective community policing</w:t>
            </w:r>
          </w:p>
          <w:p w14:paraId="63282B02"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the Roads </w:t>
            </w:r>
          </w:p>
          <w:p w14:paraId="1706CD96"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demonstrate knowledge of legislation and regulations relating to vehicles/drivers</w:t>
            </w:r>
          </w:p>
          <w:p w14:paraId="7B09AF82"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review professional practice in relation to roads policing pursuits</w:t>
            </w:r>
          </w:p>
          <w:p w14:paraId="192875C5" w14:textId="77777777" w:rsidR="00130080" w:rsidRPr="009601B8" w:rsidRDefault="00130080" w:rsidP="009601B8">
            <w:pPr>
              <w:jc w:val="both"/>
              <w:rPr>
                <w:sz w:val="24"/>
                <w:szCs w:val="24"/>
              </w:rPr>
            </w:pPr>
          </w:p>
          <w:p w14:paraId="403AD1A5" w14:textId="77777777" w:rsidR="00130080" w:rsidRPr="009601B8" w:rsidRDefault="00130080" w:rsidP="009601B8">
            <w:pPr>
              <w:jc w:val="both"/>
              <w:rPr>
                <w:sz w:val="24"/>
                <w:szCs w:val="24"/>
              </w:rPr>
            </w:pPr>
          </w:p>
        </w:tc>
      </w:tr>
    </w:tbl>
    <w:p w14:paraId="32FBE693" w14:textId="77777777" w:rsidR="00C01A3F" w:rsidRPr="00A406E5" w:rsidRDefault="00C01A3F" w:rsidP="00BA1176">
      <w:pPr>
        <w:rPr>
          <w:rFonts w:ascii="Arial" w:hAnsi="Arial" w:cs="Arial"/>
          <w:b/>
        </w:rPr>
      </w:pPr>
    </w:p>
    <w:p w14:paraId="04C955FF" w14:textId="512BF168" w:rsidR="00C01A3F" w:rsidRDefault="00C01A3F" w:rsidP="464F7901">
      <w:pPr>
        <w:rPr>
          <w:rFonts w:ascii="Arial" w:hAnsi="Arial" w:cs="Arial"/>
          <w:b/>
          <w:bCs/>
        </w:rPr>
      </w:pPr>
    </w:p>
    <w:p w14:paraId="687C63F7" w14:textId="70A78418" w:rsidR="464F7901" w:rsidRDefault="464F7901" w:rsidP="464F7901">
      <w:pPr>
        <w:rPr>
          <w:rFonts w:ascii="Arial" w:hAnsi="Arial" w:cs="Arial"/>
          <w:b/>
          <w:bCs/>
        </w:rPr>
      </w:pPr>
    </w:p>
    <w:p w14:paraId="3B42030C" w14:textId="573A0528" w:rsidR="464F7901" w:rsidRDefault="464F7901" w:rsidP="464F7901">
      <w:pPr>
        <w:rPr>
          <w:rFonts w:ascii="Arial" w:hAnsi="Arial" w:cs="Arial"/>
          <w:b/>
          <w:bCs/>
        </w:rPr>
      </w:pPr>
    </w:p>
    <w:p w14:paraId="12CD81C6" w14:textId="605AE2B4" w:rsidR="464F7901" w:rsidRDefault="464F7901" w:rsidP="464F7901">
      <w:pPr>
        <w:rPr>
          <w:rFonts w:ascii="Arial" w:hAnsi="Arial" w:cs="Arial"/>
          <w:b/>
          <w:bCs/>
        </w:rPr>
      </w:pPr>
    </w:p>
    <w:p w14:paraId="3869CDFB" w14:textId="5D6DC359" w:rsidR="464F7901" w:rsidRDefault="464F7901" w:rsidP="464F7901">
      <w:pPr>
        <w:rPr>
          <w:rFonts w:ascii="Arial" w:hAnsi="Arial" w:cs="Arial"/>
          <w:b/>
          <w:bCs/>
        </w:rPr>
      </w:pPr>
    </w:p>
    <w:p w14:paraId="4C91C32B" w14:textId="6CE53371" w:rsidR="464F7901" w:rsidRDefault="464F7901" w:rsidP="464F7901">
      <w:pPr>
        <w:rPr>
          <w:rFonts w:ascii="Arial" w:hAnsi="Arial" w:cs="Arial"/>
          <w:b/>
          <w:bCs/>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0DA9437B" w14:textId="77777777" w:rsidTr="464F7901">
        <w:tc>
          <w:tcPr>
            <w:tcW w:w="10490" w:type="dxa"/>
            <w:shd w:val="clear" w:color="auto" w:fill="C0C0C0"/>
          </w:tcPr>
          <w:p w14:paraId="59AE456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8EDD1E2" w14:textId="5451F4AB" w:rsidR="464F7901" w:rsidRPr="00454735" w:rsidRDefault="464F7901" w:rsidP="464F7901">
      <w:pPr>
        <w:jc w:val="both"/>
        <w:rPr>
          <w:rFonts w:asciiTheme="minorHAnsi" w:eastAsiaTheme="minorEastAsia" w:hAnsiTheme="minorHAnsi" w:cstheme="minorBidi"/>
          <w:b/>
          <w:bCs/>
          <w:sz w:val="28"/>
          <w:szCs w:val="28"/>
        </w:rPr>
      </w:pPr>
    </w:p>
    <w:p w14:paraId="18E1D340" w14:textId="77777777" w:rsidR="00454735" w:rsidRPr="00454735" w:rsidRDefault="00454735" w:rsidP="00454735">
      <w:pPr>
        <w:jc w:val="both"/>
        <w:rPr>
          <w:rFonts w:ascii="Calibri" w:eastAsia="Calibri" w:hAnsi="Calibri" w:cs="Calibri"/>
          <w:b/>
          <w:bCs/>
          <w:sz w:val="28"/>
          <w:szCs w:val="28"/>
        </w:rPr>
      </w:pPr>
      <w:r w:rsidRPr="00454735">
        <w:rPr>
          <w:rFonts w:ascii="Calibri" w:eastAsia="Calibri" w:hAnsi="Calibri" w:cs="Calibri"/>
          <w:b/>
          <w:bCs/>
          <w:sz w:val="28"/>
          <w:szCs w:val="28"/>
        </w:rPr>
        <w:lastRenderedPageBreak/>
        <w:t>Students are required to complete a 5000-word essay under the following titles:</w:t>
      </w:r>
    </w:p>
    <w:p w14:paraId="2A71F8EC" w14:textId="77777777" w:rsidR="00454735" w:rsidRPr="00454735" w:rsidRDefault="00454735" w:rsidP="00454735">
      <w:pPr>
        <w:jc w:val="both"/>
        <w:rPr>
          <w:rFonts w:ascii="Calibri" w:eastAsia="Calibri" w:hAnsi="Calibri" w:cs="Calibri"/>
          <w:b/>
          <w:bCs/>
          <w:sz w:val="28"/>
          <w:szCs w:val="28"/>
        </w:rPr>
      </w:pPr>
    </w:p>
    <w:p w14:paraId="716731D3"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Understanding the role of Constable/Maintaining Professional Standards</w:t>
      </w:r>
    </w:p>
    <w:p w14:paraId="1EEF5F6B" w14:textId="6006DCC9" w:rsidR="00454735" w:rsidRDefault="00454735" w:rsidP="00454735">
      <w:pPr>
        <w:spacing w:line="257" w:lineRule="auto"/>
        <w:rPr>
          <w:rFonts w:ascii="Calibri" w:eastAsia="Calibri" w:hAnsi="Calibri" w:cs="Calibri"/>
          <w:sz w:val="28"/>
          <w:szCs w:val="28"/>
        </w:rPr>
      </w:pPr>
      <w:r w:rsidRPr="00454735">
        <w:rPr>
          <w:rFonts w:ascii="Calibri" w:eastAsia="Calibri" w:hAnsi="Calibri" w:cs="Calibri"/>
          <w:sz w:val="28"/>
          <w:szCs w:val="28"/>
        </w:rPr>
        <w:t xml:space="preserve">Critically evaluate the concept of ‘the professionalisation of the police service’ considering how ‘Maintaining Professional Standards’ ‘ethical and inclusive’ and ‘Coaching and Mentoring’ approaches contribute to this. </w:t>
      </w:r>
    </w:p>
    <w:p w14:paraId="0250F99E" w14:textId="302C8337" w:rsidR="005F4DA6" w:rsidRDefault="005F4DA6" w:rsidP="00454735">
      <w:pPr>
        <w:spacing w:line="257" w:lineRule="auto"/>
        <w:rPr>
          <w:rFonts w:ascii="Calibri" w:eastAsia="Calibri" w:hAnsi="Calibri" w:cs="Calibri"/>
          <w:sz w:val="28"/>
          <w:szCs w:val="28"/>
        </w:rPr>
      </w:pPr>
    </w:p>
    <w:p w14:paraId="69C7B01A" w14:textId="77777777" w:rsidR="00727E2D" w:rsidRDefault="00727E2D" w:rsidP="00454735">
      <w:pPr>
        <w:spacing w:line="257" w:lineRule="auto"/>
        <w:rPr>
          <w:rFonts w:ascii="Calibri" w:eastAsia="Calibri" w:hAnsi="Calibri" w:cs="Calibri"/>
          <w:sz w:val="24"/>
          <w:szCs w:val="28"/>
        </w:rPr>
      </w:pPr>
    </w:p>
    <w:p w14:paraId="53A885FB" w14:textId="6205E252" w:rsidR="005F4DA6" w:rsidRDefault="005F4DA6" w:rsidP="00454735">
      <w:pPr>
        <w:spacing w:line="257" w:lineRule="auto"/>
        <w:rPr>
          <w:rFonts w:ascii="Calibri" w:eastAsia="Calibri" w:hAnsi="Calibri" w:cs="Calibri"/>
          <w:sz w:val="24"/>
          <w:szCs w:val="28"/>
        </w:rPr>
      </w:pPr>
      <w:r>
        <w:rPr>
          <w:rFonts w:ascii="Calibri" w:eastAsia="Calibri" w:hAnsi="Calibri" w:cs="Calibri"/>
          <w:sz w:val="24"/>
          <w:szCs w:val="28"/>
        </w:rPr>
        <w:t>Throughout the course of this essay,</w:t>
      </w:r>
      <w:r w:rsidR="0021610C">
        <w:rPr>
          <w:rFonts w:ascii="Calibri" w:eastAsia="Calibri" w:hAnsi="Calibri" w:cs="Calibri"/>
          <w:sz w:val="24"/>
          <w:szCs w:val="28"/>
        </w:rPr>
        <w:t xml:space="preserve"> </w:t>
      </w:r>
      <w:r>
        <w:rPr>
          <w:rFonts w:ascii="Calibri" w:eastAsia="Calibri" w:hAnsi="Calibri" w:cs="Calibri"/>
          <w:sz w:val="24"/>
          <w:szCs w:val="28"/>
        </w:rPr>
        <w:t>I will aim to critically evaluate the concept of the professionali</w:t>
      </w:r>
      <w:r w:rsidR="00DD0E7D">
        <w:rPr>
          <w:rFonts w:ascii="Calibri" w:eastAsia="Calibri" w:hAnsi="Calibri" w:cs="Calibri"/>
          <w:sz w:val="24"/>
          <w:szCs w:val="28"/>
        </w:rPr>
        <w:t>s</w:t>
      </w:r>
      <w:r>
        <w:rPr>
          <w:rFonts w:ascii="Calibri" w:eastAsia="Calibri" w:hAnsi="Calibri" w:cs="Calibri"/>
          <w:sz w:val="24"/>
          <w:szCs w:val="28"/>
        </w:rPr>
        <w:t xml:space="preserve">ation of the police service. I will be looking at different factors such as how </w:t>
      </w:r>
      <w:r>
        <w:rPr>
          <w:rFonts w:ascii="Calibri" w:eastAsia="Calibri" w:hAnsi="Calibri" w:cs="Calibri"/>
          <w:sz w:val="24"/>
          <w:szCs w:val="28"/>
        </w:rPr>
        <w:lastRenderedPageBreak/>
        <w:t xml:space="preserve">maintaining professional standards, ethical and inclusive and coaching and mentoring approaches contribute to this. </w:t>
      </w:r>
    </w:p>
    <w:p w14:paraId="60EA215E" w14:textId="6F41953E" w:rsidR="005F4DA6" w:rsidRDefault="005F4DA6" w:rsidP="00454735">
      <w:pPr>
        <w:spacing w:line="257" w:lineRule="auto"/>
        <w:rPr>
          <w:rFonts w:ascii="Calibri" w:eastAsia="Calibri" w:hAnsi="Calibri" w:cs="Calibri"/>
          <w:sz w:val="24"/>
          <w:szCs w:val="28"/>
        </w:rPr>
      </w:pPr>
    </w:p>
    <w:p w14:paraId="27C0FA80" w14:textId="242A9B14" w:rsidR="005F4DA6" w:rsidRPr="005F4DA6" w:rsidRDefault="005F4DA6" w:rsidP="005F4DA6">
      <w:pPr>
        <w:spacing w:line="257" w:lineRule="auto"/>
        <w:rPr>
          <w:rFonts w:ascii="Calibri" w:eastAsia="Calibri" w:hAnsi="Calibri" w:cs="Calibri"/>
          <w:szCs w:val="28"/>
        </w:rPr>
      </w:pPr>
      <w:r>
        <w:rPr>
          <w:rFonts w:ascii="Calibri" w:eastAsia="Calibri" w:hAnsi="Calibri" w:cs="Calibri"/>
          <w:sz w:val="24"/>
          <w:szCs w:val="28"/>
        </w:rPr>
        <w:t xml:space="preserve">The College of Policing </w:t>
      </w:r>
      <w:r w:rsidR="00EA6AB9">
        <w:rPr>
          <w:rFonts w:ascii="Calibri" w:eastAsia="Calibri" w:hAnsi="Calibri" w:cs="Calibri"/>
          <w:sz w:val="24"/>
          <w:szCs w:val="28"/>
        </w:rPr>
        <w:t xml:space="preserve">(2021) </w:t>
      </w:r>
      <w:r>
        <w:rPr>
          <w:rFonts w:ascii="Calibri" w:eastAsia="Calibri" w:hAnsi="Calibri" w:cs="Calibri"/>
          <w:sz w:val="24"/>
          <w:szCs w:val="28"/>
        </w:rPr>
        <w:t xml:space="preserve">states </w:t>
      </w:r>
      <w:r w:rsidRPr="005F4DA6">
        <w:rPr>
          <w:rFonts w:ascii="Calibri" w:eastAsia="Calibri" w:hAnsi="Calibri" w:cs="Calibri"/>
          <w:sz w:val="24"/>
          <w:szCs w:val="24"/>
        </w:rPr>
        <w:t>“Constables work in partnership on a day-to-day basis with local communities, stakeholders and colleagues in order to promote law and order, reduce the fear of crime, provide reassurance and build confidence to improve the quality of life for citizens.”</w:t>
      </w:r>
    </w:p>
    <w:p w14:paraId="6839FB2B" w14:textId="6CC85397" w:rsidR="005F4DA6" w:rsidRDefault="005F4DA6" w:rsidP="00454735">
      <w:pPr>
        <w:spacing w:line="257" w:lineRule="auto"/>
        <w:rPr>
          <w:rFonts w:ascii="Calibri" w:eastAsia="Calibri" w:hAnsi="Calibri" w:cs="Calibri"/>
          <w:sz w:val="24"/>
          <w:szCs w:val="28"/>
        </w:rPr>
      </w:pPr>
    </w:p>
    <w:p w14:paraId="7DECF746" w14:textId="736FF0DD" w:rsidR="00EB7BA9" w:rsidRDefault="00D10ED4" w:rsidP="00454735">
      <w:pPr>
        <w:spacing w:line="257" w:lineRule="auto"/>
        <w:rPr>
          <w:rFonts w:ascii="Calibri" w:eastAsia="Calibri" w:hAnsi="Calibri" w:cs="Calibri"/>
          <w:sz w:val="24"/>
          <w:szCs w:val="28"/>
        </w:rPr>
      </w:pPr>
      <w:r>
        <w:rPr>
          <w:rFonts w:ascii="Calibri" w:eastAsia="Calibri" w:hAnsi="Calibri" w:cs="Calibri"/>
          <w:sz w:val="24"/>
          <w:szCs w:val="28"/>
        </w:rPr>
        <w:t>Sir Robert Peel in 1829 established the Metropolitan Police Service.</w:t>
      </w:r>
      <w:r w:rsidR="0091720C">
        <w:rPr>
          <w:rFonts w:ascii="Calibri" w:eastAsia="Calibri" w:hAnsi="Calibri" w:cs="Calibri"/>
          <w:sz w:val="24"/>
          <w:szCs w:val="28"/>
        </w:rPr>
        <w:t xml:space="preserve"> Peel introduced nine principles to policing. </w:t>
      </w:r>
      <w:r w:rsidR="00EB7BA9">
        <w:rPr>
          <w:rFonts w:ascii="Calibri" w:eastAsia="Calibri" w:hAnsi="Calibri" w:cs="Calibri"/>
          <w:sz w:val="24"/>
          <w:szCs w:val="28"/>
        </w:rPr>
        <w:t>These nine principles define the ‘British Model’ and still underpin policing by consent in the UK and other countries</w:t>
      </w:r>
      <w:r w:rsidR="00EB7BA9" w:rsidRPr="00EA6AB9">
        <w:rPr>
          <w:rFonts w:ascii="Calibri" w:eastAsia="Calibri" w:hAnsi="Calibri" w:cs="Calibri"/>
          <w:sz w:val="24"/>
          <w:szCs w:val="24"/>
        </w:rPr>
        <w:t>.</w:t>
      </w:r>
      <w:r w:rsidR="00EA6AB9" w:rsidRPr="00EA6AB9">
        <w:rPr>
          <w:rFonts w:ascii="Calibri" w:eastAsia="Calibri" w:hAnsi="Calibri" w:cs="Calibri"/>
          <w:sz w:val="24"/>
          <w:szCs w:val="24"/>
        </w:rPr>
        <w:t xml:space="preserve"> </w:t>
      </w:r>
      <w:r w:rsidR="00EA6AB9" w:rsidRPr="002F2DCD">
        <w:rPr>
          <w:rFonts w:ascii="Calibri" w:hAnsi="Calibri" w:cs="Calibri"/>
          <w:color w:val="000000"/>
          <w:sz w:val="24"/>
          <w:szCs w:val="24"/>
        </w:rPr>
        <w:t>Law Enforcement Action Partnership (2017)</w:t>
      </w:r>
      <w:r w:rsidR="00EA6AB9" w:rsidRPr="00EA6AB9">
        <w:rPr>
          <w:rFonts w:ascii="Calibri" w:hAnsi="Calibri" w:cs="Calibri"/>
          <w:color w:val="000000"/>
          <w:sz w:val="24"/>
          <w:szCs w:val="24"/>
        </w:rPr>
        <w:t xml:space="preserve"> state t</w:t>
      </w:r>
      <w:r w:rsidR="00EB7BA9" w:rsidRPr="00EA6AB9">
        <w:rPr>
          <w:rFonts w:ascii="Calibri" w:eastAsia="Calibri" w:hAnsi="Calibri" w:cs="Calibri"/>
          <w:sz w:val="24"/>
          <w:szCs w:val="24"/>
        </w:rPr>
        <w:t>he</w:t>
      </w:r>
      <w:r w:rsidR="00EB7BA9">
        <w:rPr>
          <w:rFonts w:ascii="Calibri" w:eastAsia="Calibri" w:hAnsi="Calibri" w:cs="Calibri"/>
          <w:sz w:val="24"/>
          <w:szCs w:val="28"/>
        </w:rPr>
        <w:t xml:space="preserve"> principles are </w:t>
      </w:r>
      <w:r w:rsidR="00037CF1">
        <w:rPr>
          <w:rFonts w:ascii="Calibri" w:eastAsia="Calibri" w:hAnsi="Calibri" w:cs="Calibri"/>
          <w:sz w:val="24"/>
          <w:szCs w:val="28"/>
        </w:rPr>
        <w:t>known as the ‘</w:t>
      </w:r>
      <w:proofErr w:type="spellStart"/>
      <w:r w:rsidR="00037CF1">
        <w:rPr>
          <w:rFonts w:ascii="Calibri" w:eastAsia="Calibri" w:hAnsi="Calibri" w:cs="Calibri"/>
          <w:sz w:val="24"/>
          <w:szCs w:val="28"/>
        </w:rPr>
        <w:t>Peelian</w:t>
      </w:r>
      <w:proofErr w:type="spellEnd"/>
      <w:r w:rsidR="00037CF1">
        <w:rPr>
          <w:rFonts w:ascii="Calibri" w:eastAsia="Calibri" w:hAnsi="Calibri" w:cs="Calibri"/>
          <w:sz w:val="24"/>
          <w:szCs w:val="28"/>
        </w:rPr>
        <w:t xml:space="preserve"> principles’ which are: </w:t>
      </w:r>
    </w:p>
    <w:p w14:paraId="6862D8A8" w14:textId="77777777" w:rsidR="00037CF1" w:rsidRDefault="00037CF1" w:rsidP="00454735">
      <w:pPr>
        <w:spacing w:line="257" w:lineRule="auto"/>
        <w:rPr>
          <w:rFonts w:ascii="Calibri" w:eastAsia="Calibri" w:hAnsi="Calibri" w:cs="Calibri"/>
          <w:sz w:val="24"/>
          <w:szCs w:val="28"/>
        </w:rPr>
      </w:pPr>
    </w:p>
    <w:p w14:paraId="763F1616" w14:textId="77777777" w:rsidR="00562027" w:rsidRPr="00037CF1" w:rsidRDefault="00562027" w:rsidP="00037CF1">
      <w:pPr>
        <w:numPr>
          <w:ilvl w:val="0"/>
          <w:numId w:val="32"/>
        </w:numPr>
        <w:spacing w:line="257" w:lineRule="auto"/>
        <w:rPr>
          <w:rFonts w:ascii="Calibri" w:eastAsia="Calibri" w:hAnsi="Calibri" w:cs="Calibri"/>
          <w:sz w:val="24"/>
          <w:szCs w:val="28"/>
        </w:rPr>
      </w:pPr>
      <w:r w:rsidRPr="00037CF1">
        <w:rPr>
          <w:rFonts w:ascii="Calibri" w:eastAsia="Calibri" w:hAnsi="Calibri" w:cs="Calibri"/>
          <w:sz w:val="24"/>
          <w:szCs w:val="28"/>
        </w:rPr>
        <w:lastRenderedPageBreak/>
        <w:t>The basic mission for which the police exist is to prevent crime and disorder.</w:t>
      </w:r>
    </w:p>
    <w:p w14:paraId="6D3F337D" w14:textId="77777777" w:rsidR="00562027" w:rsidRPr="00037CF1" w:rsidRDefault="00562027" w:rsidP="00037CF1">
      <w:pPr>
        <w:numPr>
          <w:ilvl w:val="0"/>
          <w:numId w:val="32"/>
        </w:numPr>
        <w:spacing w:line="257" w:lineRule="auto"/>
        <w:rPr>
          <w:rFonts w:ascii="Calibri" w:eastAsia="Calibri" w:hAnsi="Calibri" w:cs="Calibri"/>
          <w:sz w:val="24"/>
          <w:szCs w:val="28"/>
        </w:rPr>
      </w:pPr>
      <w:r w:rsidRPr="00037CF1">
        <w:rPr>
          <w:rFonts w:ascii="Calibri" w:eastAsia="Calibri" w:hAnsi="Calibri" w:cs="Calibri"/>
          <w:sz w:val="24"/>
          <w:szCs w:val="28"/>
        </w:rPr>
        <w:t>The ability of the police to perform their duties is dependent upon public approval of police actions.</w:t>
      </w:r>
    </w:p>
    <w:p w14:paraId="2CA73906" w14:textId="77777777" w:rsidR="00562027" w:rsidRPr="00037CF1" w:rsidRDefault="00562027" w:rsidP="00037CF1">
      <w:pPr>
        <w:numPr>
          <w:ilvl w:val="0"/>
          <w:numId w:val="32"/>
        </w:numPr>
        <w:spacing w:line="257" w:lineRule="auto"/>
        <w:rPr>
          <w:rFonts w:ascii="Calibri" w:eastAsia="Calibri" w:hAnsi="Calibri" w:cs="Calibri"/>
          <w:sz w:val="24"/>
          <w:szCs w:val="28"/>
        </w:rPr>
      </w:pPr>
      <w:r w:rsidRPr="00037CF1">
        <w:rPr>
          <w:rFonts w:ascii="Calibri" w:eastAsia="Calibri" w:hAnsi="Calibri" w:cs="Calibri"/>
          <w:sz w:val="24"/>
          <w:szCs w:val="28"/>
        </w:rPr>
        <w:t>Police must secure the willing co-operation of the public in voluntary observance of the law to be able to secure and maintain the respect of the public.</w:t>
      </w:r>
    </w:p>
    <w:p w14:paraId="26436356" w14:textId="77777777" w:rsidR="00562027" w:rsidRPr="00037CF1" w:rsidRDefault="00562027" w:rsidP="00037CF1">
      <w:pPr>
        <w:numPr>
          <w:ilvl w:val="0"/>
          <w:numId w:val="32"/>
        </w:numPr>
        <w:spacing w:line="257" w:lineRule="auto"/>
        <w:rPr>
          <w:rFonts w:ascii="Calibri" w:eastAsia="Calibri" w:hAnsi="Calibri" w:cs="Calibri"/>
          <w:sz w:val="24"/>
          <w:szCs w:val="28"/>
        </w:rPr>
      </w:pPr>
      <w:r w:rsidRPr="00037CF1">
        <w:rPr>
          <w:rFonts w:ascii="Calibri" w:eastAsia="Calibri" w:hAnsi="Calibri" w:cs="Calibri"/>
          <w:sz w:val="24"/>
          <w:szCs w:val="28"/>
        </w:rPr>
        <w:t>The degree of co-operation of the public that can be secured diminishes proportionately to the necessity of the use of physical force.</w:t>
      </w:r>
    </w:p>
    <w:p w14:paraId="0246B103" w14:textId="77777777" w:rsidR="00562027" w:rsidRPr="00037CF1" w:rsidRDefault="00562027" w:rsidP="00037CF1">
      <w:pPr>
        <w:numPr>
          <w:ilvl w:val="0"/>
          <w:numId w:val="32"/>
        </w:numPr>
        <w:spacing w:line="257" w:lineRule="auto"/>
        <w:rPr>
          <w:rFonts w:ascii="Calibri" w:eastAsia="Calibri" w:hAnsi="Calibri" w:cs="Calibri"/>
          <w:sz w:val="24"/>
          <w:szCs w:val="28"/>
        </w:rPr>
      </w:pPr>
      <w:r w:rsidRPr="00037CF1">
        <w:rPr>
          <w:rFonts w:ascii="Calibri" w:eastAsia="Calibri" w:hAnsi="Calibri" w:cs="Calibri"/>
          <w:sz w:val="24"/>
          <w:szCs w:val="28"/>
        </w:rPr>
        <w:t>Police seek and preserve public favour not by catering to public opinion but by constantly demonstrating absolute impartial service to the law.</w:t>
      </w:r>
    </w:p>
    <w:p w14:paraId="6D01809A" w14:textId="77777777" w:rsidR="00562027" w:rsidRPr="00037CF1" w:rsidRDefault="00562027" w:rsidP="00037CF1">
      <w:pPr>
        <w:numPr>
          <w:ilvl w:val="0"/>
          <w:numId w:val="32"/>
        </w:numPr>
        <w:spacing w:line="257" w:lineRule="auto"/>
        <w:rPr>
          <w:rFonts w:ascii="Calibri" w:eastAsia="Calibri" w:hAnsi="Calibri" w:cs="Calibri"/>
          <w:sz w:val="24"/>
          <w:szCs w:val="28"/>
        </w:rPr>
      </w:pPr>
      <w:r w:rsidRPr="00037CF1">
        <w:rPr>
          <w:rFonts w:ascii="Calibri" w:eastAsia="Calibri" w:hAnsi="Calibri" w:cs="Calibri"/>
          <w:sz w:val="24"/>
          <w:szCs w:val="28"/>
        </w:rPr>
        <w:t>Police use physical force to the extent necessary to secure observance of the law or to restore order only when the exercise of persuasion, advice and warning is found to be insufficient.</w:t>
      </w:r>
    </w:p>
    <w:p w14:paraId="6DAF7CD8" w14:textId="77777777" w:rsidR="00562027" w:rsidRPr="00037CF1" w:rsidRDefault="00562027" w:rsidP="00037CF1">
      <w:pPr>
        <w:numPr>
          <w:ilvl w:val="0"/>
          <w:numId w:val="32"/>
        </w:numPr>
        <w:spacing w:line="257" w:lineRule="auto"/>
        <w:rPr>
          <w:rFonts w:ascii="Calibri" w:eastAsia="Calibri" w:hAnsi="Calibri" w:cs="Calibri"/>
          <w:sz w:val="24"/>
          <w:szCs w:val="28"/>
        </w:rPr>
      </w:pPr>
      <w:r w:rsidRPr="00037CF1">
        <w:rPr>
          <w:rFonts w:ascii="Calibri" w:eastAsia="Calibri" w:hAnsi="Calibri" w:cs="Calibri"/>
          <w:sz w:val="24"/>
          <w:szCs w:val="28"/>
        </w:rPr>
        <w:lastRenderedPageBreak/>
        <w:t>Police, at all times, should maintain a relationship with the public that gives reality to the historic tradition that the police are the public and the public are the police; the police being only members of the public who are paid to give full-time attention to duties which are incumbent on every citizen in the interests of community welfare and existence.</w:t>
      </w:r>
    </w:p>
    <w:p w14:paraId="005566C7" w14:textId="77777777" w:rsidR="00562027" w:rsidRPr="00037CF1" w:rsidRDefault="00562027" w:rsidP="00037CF1">
      <w:pPr>
        <w:numPr>
          <w:ilvl w:val="0"/>
          <w:numId w:val="32"/>
        </w:numPr>
        <w:spacing w:line="257" w:lineRule="auto"/>
        <w:rPr>
          <w:rFonts w:ascii="Calibri" w:eastAsia="Calibri" w:hAnsi="Calibri" w:cs="Calibri"/>
          <w:sz w:val="24"/>
          <w:szCs w:val="28"/>
        </w:rPr>
      </w:pPr>
      <w:r w:rsidRPr="00037CF1">
        <w:rPr>
          <w:rFonts w:ascii="Calibri" w:eastAsia="Calibri" w:hAnsi="Calibri" w:cs="Calibri"/>
          <w:sz w:val="24"/>
          <w:szCs w:val="28"/>
        </w:rPr>
        <w:t>Police should always direct their action strictly towards their functions and never appear to usurp the powers of the judiciary.</w:t>
      </w:r>
    </w:p>
    <w:p w14:paraId="6754A0F4" w14:textId="77777777" w:rsidR="00562027" w:rsidRPr="00037CF1" w:rsidRDefault="00562027" w:rsidP="00037CF1">
      <w:pPr>
        <w:numPr>
          <w:ilvl w:val="0"/>
          <w:numId w:val="32"/>
        </w:numPr>
        <w:spacing w:line="257" w:lineRule="auto"/>
        <w:rPr>
          <w:rFonts w:ascii="Calibri" w:eastAsia="Calibri" w:hAnsi="Calibri" w:cs="Calibri"/>
          <w:sz w:val="24"/>
          <w:szCs w:val="28"/>
        </w:rPr>
      </w:pPr>
      <w:r w:rsidRPr="00037CF1">
        <w:rPr>
          <w:rFonts w:ascii="Calibri" w:eastAsia="Calibri" w:hAnsi="Calibri" w:cs="Calibri"/>
          <w:sz w:val="24"/>
          <w:szCs w:val="28"/>
        </w:rPr>
        <w:t>The test of police efficiency is the absence of crime and disorder, not the visible evidence of police action in dealing with it.</w:t>
      </w:r>
    </w:p>
    <w:p w14:paraId="69FDED72" w14:textId="5B9515C4" w:rsidR="00037CF1" w:rsidRDefault="00037CF1" w:rsidP="00454735">
      <w:pPr>
        <w:spacing w:line="257" w:lineRule="auto"/>
        <w:rPr>
          <w:rFonts w:ascii="Calibri" w:eastAsia="Calibri" w:hAnsi="Calibri" w:cs="Calibri"/>
          <w:sz w:val="24"/>
          <w:szCs w:val="28"/>
        </w:rPr>
      </w:pPr>
    </w:p>
    <w:p w14:paraId="293D1E83" w14:textId="01F3A421" w:rsidR="005904C0" w:rsidRDefault="00562027" w:rsidP="006355DC">
      <w:pPr>
        <w:rPr>
          <w:rFonts w:asciiTheme="majorHAnsi" w:hAnsiTheme="majorHAnsi" w:cstheme="majorHAnsi"/>
          <w:sz w:val="24"/>
          <w:szCs w:val="24"/>
        </w:rPr>
      </w:pPr>
      <w:r>
        <w:rPr>
          <w:rFonts w:ascii="Calibri" w:eastAsia="Calibri" w:hAnsi="Calibri" w:cs="Calibri"/>
          <w:sz w:val="24"/>
          <w:szCs w:val="28"/>
        </w:rPr>
        <w:t xml:space="preserve">Although the principles were introduced in the 1800’s they are still as prominent today as back then. </w:t>
      </w:r>
      <w:r w:rsidR="006355DC" w:rsidRPr="006355DC">
        <w:rPr>
          <w:rFonts w:asciiTheme="majorHAnsi" w:hAnsiTheme="majorHAnsi" w:cstheme="majorHAnsi"/>
          <w:sz w:val="24"/>
          <w:szCs w:val="24"/>
        </w:rPr>
        <w:t>Whilst the core role of policing has stayed that same, along with many of t</w:t>
      </w:r>
      <w:r w:rsidR="006355DC">
        <w:rPr>
          <w:rFonts w:asciiTheme="majorHAnsi" w:hAnsiTheme="majorHAnsi" w:cstheme="majorHAnsi"/>
          <w:sz w:val="24"/>
          <w:szCs w:val="24"/>
        </w:rPr>
        <w:t xml:space="preserve">he policing principles outlined </w:t>
      </w:r>
      <w:r w:rsidR="006355DC" w:rsidRPr="006355DC">
        <w:rPr>
          <w:rFonts w:asciiTheme="majorHAnsi" w:hAnsiTheme="majorHAnsi" w:cstheme="majorHAnsi"/>
          <w:sz w:val="24"/>
          <w:szCs w:val="24"/>
        </w:rPr>
        <w:t xml:space="preserve">above. There has also been </w:t>
      </w:r>
      <w:r w:rsidR="006355DC" w:rsidRPr="006355DC">
        <w:rPr>
          <w:rFonts w:asciiTheme="majorHAnsi" w:hAnsiTheme="majorHAnsi" w:cstheme="majorHAnsi"/>
          <w:sz w:val="24"/>
          <w:szCs w:val="24"/>
        </w:rPr>
        <w:lastRenderedPageBreak/>
        <w:t>an extensive shift in the way police are portrayed</w:t>
      </w:r>
      <w:r w:rsidR="008B6944">
        <w:rPr>
          <w:rFonts w:asciiTheme="majorHAnsi" w:hAnsiTheme="majorHAnsi" w:cstheme="majorHAnsi"/>
          <w:sz w:val="24"/>
          <w:szCs w:val="24"/>
        </w:rPr>
        <w:t>, t</w:t>
      </w:r>
      <w:r w:rsidR="006355DC" w:rsidRPr="006355DC">
        <w:rPr>
          <w:rFonts w:asciiTheme="majorHAnsi" w:hAnsiTheme="majorHAnsi" w:cstheme="majorHAnsi"/>
          <w:sz w:val="24"/>
          <w:szCs w:val="24"/>
        </w:rPr>
        <w:t>his can be particularly put down to the ever-growing use of social media. In many cases the use of social media can be used to engage with communities. South Wales Police have many accounts across the force on Facebook, Twitter and Instagram which is used in a positive manner to broadcast specialist operations, missing and wanted people and events across the force</w:t>
      </w:r>
      <w:r w:rsidR="007D212B">
        <w:rPr>
          <w:rFonts w:asciiTheme="majorHAnsi" w:hAnsiTheme="majorHAnsi" w:cstheme="majorHAnsi"/>
          <w:sz w:val="24"/>
          <w:szCs w:val="24"/>
        </w:rPr>
        <w:t>.</w:t>
      </w:r>
    </w:p>
    <w:p w14:paraId="131701D1" w14:textId="74AD7821" w:rsidR="007D212B" w:rsidRDefault="007D212B" w:rsidP="006355DC">
      <w:pPr>
        <w:rPr>
          <w:rFonts w:asciiTheme="majorHAnsi" w:hAnsiTheme="majorHAnsi" w:cstheme="majorHAnsi"/>
          <w:sz w:val="24"/>
          <w:szCs w:val="24"/>
        </w:rPr>
      </w:pPr>
    </w:p>
    <w:p w14:paraId="3DE67596" w14:textId="2A34ABCC" w:rsidR="007D212B" w:rsidRDefault="005904C0" w:rsidP="006355DC">
      <w:pPr>
        <w:rPr>
          <w:rFonts w:asciiTheme="majorHAnsi" w:hAnsiTheme="majorHAnsi" w:cstheme="majorHAnsi"/>
          <w:sz w:val="24"/>
          <w:szCs w:val="24"/>
        </w:rPr>
      </w:pPr>
      <w:r>
        <w:rPr>
          <w:rFonts w:asciiTheme="majorHAnsi" w:hAnsiTheme="majorHAnsi" w:cstheme="majorHAnsi"/>
          <w:sz w:val="24"/>
          <w:szCs w:val="24"/>
        </w:rPr>
        <w:t>“</w:t>
      </w:r>
      <w:r w:rsidR="007D212B">
        <w:rPr>
          <w:rFonts w:asciiTheme="majorHAnsi" w:hAnsiTheme="majorHAnsi" w:cstheme="majorHAnsi"/>
          <w:sz w:val="24"/>
          <w:szCs w:val="24"/>
        </w:rPr>
        <w:t xml:space="preserve">The role of a police officer </w:t>
      </w:r>
      <w:r>
        <w:rPr>
          <w:rFonts w:asciiTheme="majorHAnsi" w:hAnsiTheme="majorHAnsi" w:cstheme="majorHAnsi"/>
          <w:sz w:val="24"/>
          <w:szCs w:val="24"/>
        </w:rPr>
        <w:t xml:space="preserve">carries legal powers to enable the maintenance of law and order and bears responsibility for making autonomous decisions in accordance with the National Decision Model and Code of Ethics, exercising professional discretion, as appropriate to the role, in line with legal frameworks and policy guidelines.” Constables are required to meet and maintain the highest professional standards required of their role. (College of Policing, 2021). By maintaining these standards and working to the most </w:t>
      </w:r>
      <w:r>
        <w:rPr>
          <w:rFonts w:asciiTheme="majorHAnsi" w:hAnsiTheme="majorHAnsi" w:cstheme="majorHAnsi"/>
          <w:sz w:val="24"/>
          <w:szCs w:val="24"/>
        </w:rPr>
        <w:lastRenderedPageBreak/>
        <w:t xml:space="preserve">professional level it should increase </w:t>
      </w:r>
      <w:proofErr w:type="gramStart"/>
      <w:r>
        <w:rPr>
          <w:rFonts w:asciiTheme="majorHAnsi" w:hAnsiTheme="majorHAnsi" w:cstheme="majorHAnsi"/>
          <w:sz w:val="24"/>
          <w:szCs w:val="24"/>
        </w:rPr>
        <w:t>pubic</w:t>
      </w:r>
      <w:proofErr w:type="gramEnd"/>
      <w:r>
        <w:rPr>
          <w:rFonts w:asciiTheme="majorHAnsi" w:hAnsiTheme="majorHAnsi" w:cstheme="majorHAnsi"/>
          <w:sz w:val="24"/>
          <w:szCs w:val="24"/>
        </w:rPr>
        <w:t xml:space="preserve"> confidence whilst reducing the fear of crime, and providing reassurance to members of the community.</w:t>
      </w:r>
    </w:p>
    <w:p w14:paraId="41AF893A" w14:textId="063040ED" w:rsidR="005904C0" w:rsidRDefault="005904C0" w:rsidP="006355DC">
      <w:pPr>
        <w:rPr>
          <w:rFonts w:asciiTheme="majorHAnsi" w:hAnsiTheme="majorHAnsi" w:cstheme="majorHAnsi"/>
          <w:sz w:val="24"/>
          <w:szCs w:val="24"/>
        </w:rPr>
      </w:pPr>
    </w:p>
    <w:p w14:paraId="0437892F" w14:textId="69D5CCD8" w:rsidR="005904C0" w:rsidRDefault="005904C0" w:rsidP="006355DC">
      <w:pPr>
        <w:rPr>
          <w:rFonts w:asciiTheme="minorHAnsi" w:hAnsiTheme="minorHAnsi" w:cstheme="minorHAnsi"/>
          <w:sz w:val="24"/>
          <w:szCs w:val="24"/>
        </w:rPr>
      </w:pPr>
      <w:r>
        <w:rPr>
          <w:rFonts w:asciiTheme="majorHAnsi" w:hAnsiTheme="majorHAnsi" w:cstheme="majorHAnsi"/>
          <w:sz w:val="24"/>
          <w:szCs w:val="24"/>
        </w:rPr>
        <w:t xml:space="preserve">Police officers are given PPE and tools which are able to support and protect themselves, other officers </w:t>
      </w:r>
      <w:proofErr w:type="gramStart"/>
      <w:r>
        <w:rPr>
          <w:rFonts w:asciiTheme="majorHAnsi" w:hAnsiTheme="majorHAnsi" w:cstheme="majorHAnsi"/>
          <w:sz w:val="24"/>
          <w:szCs w:val="24"/>
        </w:rPr>
        <w:t>and  members</w:t>
      </w:r>
      <w:proofErr w:type="gramEnd"/>
      <w:r>
        <w:rPr>
          <w:rFonts w:asciiTheme="majorHAnsi" w:hAnsiTheme="majorHAnsi" w:cstheme="majorHAnsi"/>
          <w:sz w:val="24"/>
          <w:szCs w:val="24"/>
        </w:rPr>
        <w:t xml:space="preserve"> of the public. One of these tools is Body Worn Video (BWV)</w:t>
      </w:r>
      <w:r w:rsidR="00A56EAB">
        <w:rPr>
          <w:rFonts w:asciiTheme="majorHAnsi" w:hAnsiTheme="majorHAnsi" w:cstheme="majorHAnsi"/>
          <w:sz w:val="24"/>
          <w:szCs w:val="24"/>
        </w:rPr>
        <w:t xml:space="preserve"> which is worn overtly on an </w:t>
      </w:r>
      <w:proofErr w:type="gramStart"/>
      <w:r w:rsidR="00A56EAB">
        <w:rPr>
          <w:rFonts w:asciiTheme="majorHAnsi" w:hAnsiTheme="majorHAnsi" w:cstheme="majorHAnsi"/>
          <w:sz w:val="24"/>
          <w:szCs w:val="24"/>
        </w:rPr>
        <w:t>officers</w:t>
      </w:r>
      <w:proofErr w:type="gramEnd"/>
      <w:r w:rsidR="00A56EAB">
        <w:rPr>
          <w:rFonts w:asciiTheme="majorHAnsi" w:hAnsiTheme="majorHAnsi" w:cstheme="majorHAnsi"/>
          <w:sz w:val="24"/>
          <w:szCs w:val="24"/>
        </w:rPr>
        <w:t xml:space="preserve"> uniform</w:t>
      </w:r>
      <w:r>
        <w:rPr>
          <w:rFonts w:asciiTheme="majorHAnsi" w:hAnsiTheme="majorHAnsi" w:cstheme="majorHAnsi"/>
          <w:sz w:val="24"/>
          <w:szCs w:val="24"/>
        </w:rPr>
        <w:t xml:space="preserve">. This not only captures victim’s disclosures </w:t>
      </w:r>
      <w:proofErr w:type="gramStart"/>
      <w:r>
        <w:rPr>
          <w:rFonts w:asciiTheme="majorHAnsi" w:hAnsiTheme="majorHAnsi" w:cstheme="majorHAnsi"/>
          <w:sz w:val="24"/>
          <w:szCs w:val="24"/>
        </w:rPr>
        <w:t>first hand</w:t>
      </w:r>
      <w:proofErr w:type="gramEnd"/>
      <w:r>
        <w:rPr>
          <w:rFonts w:asciiTheme="majorHAnsi" w:hAnsiTheme="majorHAnsi" w:cstheme="majorHAnsi"/>
          <w:sz w:val="24"/>
          <w:szCs w:val="24"/>
        </w:rPr>
        <w:t xml:space="preserve"> making the likelihood of a prosecution much more likely, but also captures the way officers deal with members of the public, victims of crime and suspects. It is also a great asset when assisting an officer recall information which may not have been noted at scene. </w:t>
      </w:r>
      <w:proofErr w:type="spellStart"/>
      <w:r w:rsidR="00A56EAB">
        <w:rPr>
          <w:rFonts w:asciiTheme="majorHAnsi" w:hAnsiTheme="majorHAnsi" w:cstheme="majorHAnsi"/>
          <w:sz w:val="24"/>
          <w:szCs w:val="24"/>
        </w:rPr>
        <w:t>PeopleSafe</w:t>
      </w:r>
      <w:proofErr w:type="spellEnd"/>
      <w:r w:rsidR="00A56EAB">
        <w:rPr>
          <w:rFonts w:asciiTheme="majorHAnsi" w:hAnsiTheme="majorHAnsi" w:cstheme="majorHAnsi"/>
          <w:sz w:val="24"/>
          <w:szCs w:val="24"/>
        </w:rPr>
        <w:t xml:space="preserve"> Website (2021) explain that as well as the physical reassurance of having a bodycam, the footage can also provide evidence that the user has completed their job properly. According to Cambridge University police equipped with body worn cameras receive 93% fewer </w:t>
      </w:r>
      <w:r w:rsidR="00A56EAB">
        <w:rPr>
          <w:rFonts w:asciiTheme="majorHAnsi" w:hAnsiTheme="majorHAnsi" w:cstheme="majorHAnsi"/>
          <w:sz w:val="24"/>
          <w:szCs w:val="24"/>
        </w:rPr>
        <w:lastRenderedPageBreak/>
        <w:t xml:space="preserve">complaints from the public. Similarly, the metropolitan Police have recorded a 33% reduction in complaint allegations. </w:t>
      </w:r>
    </w:p>
    <w:p w14:paraId="5542ECA3" w14:textId="037D13D8" w:rsidR="0021610C" w:rsidRDefault="0021610C" w:rsidP="006355DC">
      <w:pPr>
        <w:rPr>
          <w:rFonts w:asciiTheme="minorHAnsi" w:hAnsiTheme="minorHAnsi" w:cstheme="minorHAnsi"/>
          <w:sz w:val="24"/>
          <w:szCs w:val="24"/>
        </w:rPr>
      </w:pPr>
    </w:p>
    <w:p w14:paraId="706EE4C9" w14:textId="3D44C1C8" w:rsidR="0021610C" w:rsidRPr="0021610C" w:rsidRDefault="0021610C" w:rsidP="006355DC">
      <w:pPr>
        <w:rPr>
          <w:rFonts w:asciiTheme="majorHAnsi" w:hAnsiTheme="majorHAnsi" w:cstheme="majorHAnsi"/>
          <w:sz w:val="24"/>
          <w:szCs w:val="24"/>
        </w:rPr>
      </w:pPr>
      <w:r>
        <w:rPr>
          <w:rFonts w:asciiTheme="majorHAnsi" w:hAnsiTheme="majorHAnsi" w:cstheme="majorHAnsi"/>
          <w:sz w:val="24"/>
          <w:szCs w:val="24"/>
        </w:rPr>
        <w:t xml:space="preserve">The professionalisation of the police service has been advanced recently through the requirement to have an academic qualification as a key element </w:t>
      </w:r>
      <w:proofErr w:type="gramStart"/>
      <w:r>
        <w:rPr>
          <w:rFonts w:asciiTheme="majorHAnsi" w:hAnsiTheme="majorHAnsi" w:cstheme="majorHAnsi"/>
          <w:sz w:val="24"/>
          <w:szCs w:val="24"/>
        </w:rPr>
        <w:t>in order to</w:t>
      </w:r>
      <w:proofErr w:type="gramEnd"/>
      <w:r>
        <w:rPr>
          <w:rFonts w:asciiTheme="majorHAnsi" w:hAnsiTheme="majorHAnsi" w:cstheme="majorHAnsi"/>
          <w:sz w:val="24"/>
          <w:szCs w:val="24"/>
        </w:rPr>
        <w:t xml:space="preserve"> join the police. </w:t>
      </w:r>
      <w:r w:rsidR="007D212B">
        <w:rPr>
          <w:rFonts w:asciiTheme="majorHAnsi" w:hAnsiTheme="majorHAnsi" w:cstheme="majorHAnsi"/>
          <w:sz w:val="24"/>
          <w:szCs w:val="24"/>
        </w:rPr>
        <w:t>South Wales Police (2021) explain the entry routes to join the police at p</w:t>
      </w:r>
      <w:r>
        <w:rPr>
          <w:rFonts w:asciiTheme="majorHAnsi" w:hAnsiTheme="majorHAnsi" w:cstheme="majorHAnsi"/>
          <w:sz w:val="24"/>
          <w:szCs w:val="24"/>
        </w:rPr>
        <w:t xml:space="preserve">resent, there are two entry routes into the police, the Degree Holder Entry Programme (DHEP) and the Police Constable Degree Apprenticeship (PCDA). The DHEP route is a </w:t>
      </w:r>
      <w:proofErr w:type="gramStart"/>
      <w:r>
        <w:rPr>
          <w:rFonts w:asciiTheme="majorHAnsi" w:hAnsiTheme="majorHAnsi" w:cstheme="majorHAnsi"/>
          <w:sz w:val="24"/>
          <w:szCs w:val="24"/>
        </w:rPr>
        <w:t>two year</w:t>
      </w:r>
      <w:proofErr w:type="gramEnd"/>
      <w:r>
        <w:rPr>
          <w:rFonts w:asciiTheme="majorHAnsi" w:hAnsiTheme="majorHAnsi" w:cstheme="majorHAnsi"/>
          <w:sz w:val="24"/>
          <w:szCs w:val="24"/>
        </w:rPr>
        <w:t xml:space="preserve"> programme whereby a degree has already been obtained by the individual and if successful by the end of the two years will also achieve a Diploma in Professional Practice. The PCDA entry route is </w:t>
      </w:r>
      <w:r w:rsidR="007D212B">
        <w:rPr>
          <w:rFonts w:asciiTheme="majorHAnsi" w:hAnsiTheme="majorHAnsi" w:cstheme="majorHAnsi"/>
          <w:sz w:val="24"/>
          <w:szCs w:val="24"/>
        </w:rPr>
        <w:t xml:space="preserve">a </w:t>
      </w:r>
      <w:proofErr w:type="gramStart"/>
      <w:r w:rsidR="007D212B">
        <w:rPr>
          <w:rFonts w:asciiTheme="majorHAnsi" w:hAnsiTheme="majorHAnsi" w:cstheme="majorHAnsi"/>
          <w:sz w:val="24"/>
          <w:szCs w:val="24"/>
        </w:rPr>
        <w:t>3 year</w:t>
      </w:r>
      <w:proofErr w:type="gramEnd"/>
      <w:r w:rsidR="007D212B">
        <w:rPr>
          <w:rFonts w:asciiTheme="majorHAnsi" w:hAnsiTheme="majorHAnsi" w:cstheme="majorHAnsi"/>
          <w:sz w:val="24"/>
          <w:szCs w:val="24"/>
        </w:rPr>
        <w:t xml:space="preserve"> probationary period </w:t>
      </w:r>
      <w:r>
        <w:rPr>
          <w:rFonts w:asciiTheme="majorHAnsi" w:hAnsiTheme="majorHAnsi" w:cstheme="majorHAnsi"/>
          <w:sz w:val="24"/>
          <w:szCs w:val="24"/>
        </w:rPr>
        <w:t xml:space="preserve">for candidates who do not already hold a degree and will therefore </w:t>
      </w:r>
      <w:r w:rsidR="007D212B">
        <w:rPr>
          <w:rFonts w:asciiTheme="majorHAnsi" w:hAnsiTheme="majorHAnsi" w:cstheme="majorHAnsi"/>
          <w:sz w:val="24"/>
          <w:szCs w:val="24"/>
        </w:rPr>
        <w:t xml:space="preserve">obtain a BSc Hons Degree in Professional Policing if successful. There are many mixed opinions on this structure as some believe that it will increase the level of standard of work from officers in their paperwork </w:t>
      </w:r>
      <w:proofErr w:type="gramStart"/>
      <w:r w:rsidR="007D212B">
        <w:rPr>
          <w:rFonts w:asciiTheme="majorHAnsi" w:hAnsiTheme="majorHAnsi" w:cstheme="majorHAnsi"/>
          <w:sz w:val="24"/>
          <w:szCs w:val="24"/>
        </w:rPr>
        <w:lastRenderedPageBreak/>
        <w:t>and also</w:t>
      </w:r>
      <w:proofErr w:type="gramEnd"/>
      <w:r w:rsidR="007D212B">
        <w:rPr>
          <w:rFonts w:asciiTheme="majorHAnsi" w:hAnsiTheme="majorHAnsi" w:cstheme="majorHAnsi"/>
          <w:sz w:val="24"/>
          <w:szCs w:val="24"/>
        </w:rPr>
        <w:t xml:space="preserve"> it is a genuine way to professionalise the Police service, on the other hand it creates a disadvantage to those who wish to join the police but are not essentially academical</w:t>
      </w:r>
      <w:r>
        <w:rPr>
          <w:rFonts w:asciiTheme="majorHAnsi" w:hAnsiTheme="majorHAnsi" w:cstheme="majorHAnsi"/>
          <w:sz w:val="24"/>
          <w:szCs w:val="24"/>
        </w:rPr>
        <w:t xml:space="preserve"> </w:t>
      </w:r>
      <w:r w:rsidR="007D212B">
        <w:rPr>
          <w:rFonts w:asciiTheme="majorHAnsi" w:hAnsiTheme="majorHAnsi" w:cstheme="majorHAnsi"/>
          <w:sz w:val="24"/>
          <w:szCs w:val="24"/>
        </w:rPr>
        <w:t xml:space="preserve">by nature, meaning this could put people off joining. </w:t>
      </w:r>
    </w:p>
    <w:p w14:paraId="443319C4" w14:textId="77777777" w:rsidR="006355DC" w:rsidRDefault="006355DC" w:rsidP="006355DC">
      <w:pPr>
        <w:rPr>
          <w:rFonts w:asciiTheme="minorHAnsi" w:hAnsiTheme="minorHAnsi" w:cstheme="minorHAnsi"/>
          <w:sz w:val="32"/>
          <w:szCs w:val="24"/>
        </w:rPr>
      </w:pPr>
    </w:p>
    <w:p w14:paraId="31D2E010" w14:textId="132E6D4F" w:rsidR="009D4F63" w:rsidRDefault="00B54708" w:rsidP="00454735">
      <w:pPr>
        <w:spacing w:line="257" w:lineRule="auto"/>
        <w:rPr>
          <w:rFonts w:ascii="Calibri" w:eastAsia="Calibri" w:hAnsi="Calibri" w:cs="Calibri"/>
          <w:sz w:val="24"/>
          <w:szCs w:val="28"/>
        </w:rPr>
      </w:pPr>
      <w:r>
        <w:rPr>
          <w:rFonts w:ascii="Calibri" w:eastAsia="Calibri" w:hAnsi="Calibri" w:cs="Calibri"/>
          <w:sz w:val="24"/>
          <w:szCs w:val="28"/>
        </w:rPr>
        <w:t>Maintaining professional standards within the police service is a vital component to gaining and obtaining the trust in the Police from the public. Policing by consent relies on the trust and confidence that the public has in the police service and the wider law enforcement community. Professional standards departments (PSD) can play an important role in the maintenance of that trust and confidence.</w:t>
      </w:r>
      <w:r w:rsidR="009D4F63">
        <w:rPr>
          <w:rFonts w:ascii="Calibri" w:eastAsia="Calibri" w:hAnsi="Calibri" w:cs="Calibri"/>
          <w:sz w:val="24"/>
          <w:szCs w:val="28"/>
        </w:rPr>
        <w:t xml:space="preserve"> (College of Policing, 2021)</w:t>
      </w:r>
      <w:r w:rsidR="00EC6FCA">
        <w:rPr>
          <w:rFonts w:ascii="Calibri" w:eastAsia="Calibri" w:hAnsi="Calibri" w:cs="Calibri"/>
          <w:sz w:val="24"/>
          <w:szCs w:val="28"/>
        </w:rPr>
        <w:t xml:space="preserve">. </w:t>
      </w:r>
      <w:r w:rsidR="009D4F63">
        <w:rPr>
          <w:rFonts w:ascii="Calibri" w:eastAsia="Calibri" w:hAnsi="Calibri" w:cs="Calibri"/>
          <w:sz w:val="24"/>
          <w:szCs w:val="28"/>
        </w:rPr>
        <w:t>Maint</w:t>
      </w:r>
      <w:r w:rsidR="00EC6FCA">
        <w:rPr>
          <w:rFonts w:ascii="Calibri" w:eastAsia="Calibri" w:hAnsi="Calibri" w:cs="Calibri"/>
          <w:sz w:val="24"/>
          <w:szCs w:val="28"/>
        </w:rPr>
        <w:t>aining</w:t>
      </w:r>
      <w:r w:rsidR="009D4F63">
        <w:rPr>
          <w:rFonts w:ascii="Calibri" w:eastAsia="Calibri" w:hAnsi="Calibri" w:cs="Calibri"/>
          <w:sz w:val="24"/>
          <w:szCs w:val="28"/>
        </w:rPr>
        <w:t xml:space="preserve"> professional standard is a matter for all police officers and staff</w:t>
      </w:r>
      <w:r w:rsidR="00EC6FCA">
        <w:rPr>
          <w:rFonts w:ascii="Calibri" w:eastAsia="Calibri" w:hAnsi="Calibri" w:cs="Calibri"/>
          <w:sz w:val="24"/>
          <w:szCs w:val="28"/>
        </w:rPr>
        <w:t xml:space="preserve"> to ensure that all officers uphold the professionalisation of the police, ensuring that actions taken are ethical and inclusive. The Equality Act 2010 ensures this, providing non-bias responses to all members of </w:t>
      </w:r>
      <w:r w:rsidR="00EC6FCA">
        <w:rPr>
          <w:rFonts w:ascii="Calibri" w:eastAsia="Calibri" w:hAnsi="Calibri" w:cs="Calibri"/>
          <w:sz w:val="24"/>
          <w:szCs w:val="28"/>
        </w:rPr>
        <w:lastRenderedPageBreak/>
        <w:t>the public.</w:t>
      </w:r>
      <w:r w:rsidR="009D4F63">
        <w:rPr>
          <w:rFonts w:ascii="Calibri" w:eastAsia="Calibri" w:hAnsi="Calibri" w:cs="Calibri"/>
          <w:sz w:val="24"/>
          <w:szCs w:val="28"/>
        </w:rPr>
        <w:t xml:space="preserve"> The investigation of complaints against the police is managed by two bodies – IOPC and force PSDs. The IOPC is an Independent office for Police Conduct and oversees Police complaints in England and Wales. </w:t>
      </w:r>
    </w:p>
    <w:p w14:paraId="6E814BF2" w14:textId="714B7EC5" w:rsidR="00EC6FCA" w:rsidRDefault="00EC6FCA" w:rsidP="00454735">
      <w:pPr>
        <w:spacing w:line="257" w:lineRule="auto"/>
        <w:rPr>
          <w:rFonts w:ascii="Calibri" w:eastAsia="Calibri" w:hAnsi="Calibri" w:cs="Calibri"/>
          <w:sz w:val="24"/>
          <w:szCs w:val="28"/>
        </w:rPr>
      </w:pPr>
    </w:p>
    <w:p w14:paraId="784B2F25" w14:textId="4DA0EA36" w:rsidR="00EC6FCA" w:rsidRDefault="00EC6FCA" w:rsidP="00454735">
      <w:pPr>
        <w:spacing w:line="257" w:lineRule="auto"/>
        <w:rPr>
          <w:rFonts w:ascii="Calibri" w:eastAsia="Calibri" w:hAnsi="Calibri" w:cs="Calibri"/>
          <w:sz w:val="24"/>
          <w:szCs w:val="28"/>
        </w:rPr>
      </w:pPr>
      <w:r>
        <w:rPr>
          <w:rFonts w:ascii="Calibri" w:eastAsia="Calibri" w:hAnsi="Calibri" w:cs="Calibri"/>
          <w:sz w:val="24"/>
          <w:szCs w:val="28"/>
        </w:rPr>
        <w:t xml:space="preserve">In conclusion, I believe that the professionalisation of the police is ever-changing with new adapted ways of joining the police however many of the core roles and principles dating back to the 1800’s </w:t>
      </w:r>
      <w:proofErr w:type="gramStart"/>
      <w:r>
        <w:rPr>
          <w:rFonts w:ascii="Calibri" w:eastAsia="Calibri" w:hAnsi="Calibri" w:cs="Calibri"/>
          <w:sz w:val="24"/>
          <w:szCs w:val="28"/>
        </w:rPr>
        <w:t>remain</w:t>
      </w:r>
      <w:proofErr w:type="gramEnd"/>
      <w:r>
        <w:rPr>
          <w:rFonts w:ascii="Calibri" w:eastAsia="Calibri" w:hAnsi="Calibri" w:cs="Calibri"/>
          <w:sz w:val="24"/>
          <w:szCs w:val="28"/>
        </w:rPr>
        <w:t xml:space="preserve"> the same. </w:t>
      </w:r>
      <w:r w:rsidR="0091720C">
        <w:rPr>
          <w:rFonts w:ascii="Calibri" w:eastAsia="Calibri" w:hAnsi="Calibri" w:cs="Calibri"/>
          <w:sz w:val="24"/>
          <w:szCs w:val="28"/>
        </w:rPr>
        <w:t xml:space="preserve">Policing will be a forever changing environment with crime becoming more complex and more people reporting incidents to the police. Police services do their best to ensure the correct ‘vetting’ is obtained before allowing individuals to join the police however it is always possible that a few may breach professional standards whilst in the job. This needs to be focused on and with the help of PSD and IOPC can bring officers who are in breach of the code of ethics to justice. This could be </w:t>
      </w:r>
      <w:r w:rsidR="0091720C">
        <w:rPr>
          <w:rFonts w:ascii="Calibri" w:eastAsia="Calibri" w:hAnsi="Calibri" w:cs="Calibri"/>
          <w:sz w:val="24"/>
          <w:szCs w:val="28"/>
        </w:rPr>
        <w:lastRenderedPageBreak/>
        <w:t xml:space="preserve">achieved by encouraging more officers to challenge inappropriate behaviour and if a pattern of behaviour is emerging then for PSD to action this in an appropriate way. </w:t>
      </w:r>
    </w:p>
    <w:p w14:paraId="71FDE1F1" w14:textId="2DE5C724" w:rsidR="00EB7BA9" w:rsidRDefault="00EB7BA9" w:rsidP="00454735">
      <w:pPr>
        <w:spacing w:line="257" w:lineRule="auto"/>
        <w:rPr>
          <w:rFonts w:ascii="Calibri" w:eastAsia="Calibri" w:hAnsi="Calibri" w:cs="Calibri"/>
          <w:sz w:val="24"/>
          <w:szCs w:val="28"/>
        </w:rPr>
      </w:pPr>
    </w:p>
    <w:p w14:paraId="58925D87" w14:textId="03893397" w:rsidR="00EC6FCA" w:rsidRDefault="0091720C" w:rsidP="0091720C">
      <w:pPr>
        <w:spacing w:line="257" w:lineRule="auto"/>
        <w:jc w:val="right"/>
        <w:rPr>
          <w:rFonts w:ascii="Calibri" w:eastAsia="Calibri" w:hAnsi="Calibri" w:cs="Calibri"/>
          <w:sz w:val="24"/>
          <w:szCs w:val="28"/>
        </w:rPr>
      </w:pPr>
      <w:r>
        <w:rPr>
          <w:rFonts w:ascii="Calibri" w:eastAsia="Calibri" w:hAnsi="Calibri" w:cs="Calibri"/>
          <w:sz w:val="24"/>
          <w:szCs w:val="28"/>
        </w:rPr>
        <w:t>12</w:t>
      </w:r>
      <w:r w:rsidR="00754958">
        <w:rPr>
          <w:rFonts w:ascii="Calibri" w:eastAsia="Calibri" w:hAnsi="Calibri" w:cs="Calibri"/>
          <w:sz w:val="24"/>
          <w:szCs w:val="28"/>
        </w:rPr>
        <w:t>44</w:t>
      </w:r>
      <w:r>
        <w:rPr>
          <w:rFonts w:ascii="Calibri" w:eastAsia="Calibri" w:hAnsi="Calibri" w:cs="Calibri"/>
          <w:sz w:val="24"/>
          <w:szCs w:val="28"/>
        </w:rPr>
        <w:t xml:space="preserve"> words </w:t>
      </w:r>
    </w:p>
    <w:p w14:paraId="2199BC53" w14:textId="77777777" w:rsidR="00EC6FCA" w:rsidRDefault="00EC6FCA" w:rsidP="00454735">
      <w:pPr>
        <w:spacing w:line="257" w:lineRule="auto"/>
        <w:rPr>
          <w:rFonts w:ascii="Calibri" w:eastAsia="Calibri" w:hAnsi="Calibri" w:cs="Calibri"/>
          <w:sz w:val="28"/>
          <w:szCs w:val="28"/>
        </w:rPr>
      </w:pPr>
    </w:p>
    <w:p w14:paraId="5E94D110" w14:textId="77777777" w:rsidR="00EC6FCA" w:rsidRPr="00454735" w:rsidRDefault="00EC6FCA" w:rsidP="00454735">
      <w:pPr>
        <w:spacing w:line="257" w:lineRule="auto"/>
        <w:rPr>
          <w:rFonts w:ascii="Calibri" w:hAnsi="Calibri" w:cs="Calibri"/>
          <w:sz w:val="28"/>
          <w:szCs w:val="28"/>
        </w:rPr>
      </w:pPr>
    </w:p>
    <w:p w14:paraId="203020D9"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Community/Response Policing/Policing roads/Conducting Investigations /Digital Policing</w:t>
      </w:r>
    </w:p>
    <w:p w14:paraId="7168D71B"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role of the police in </w:t>
      </w:r>
      <w:r w:rsidRPr="00454735">
        <w:rPr>
          <w:rFonts w:ascii="Calibri" w:eastAsia="Calibri" w:hAnsi="Calibri" w:cs="Calibri"/>
          <w:b/>
          <w:bCs/>
          <w:sz w:val="28"/>
          <w:szCs w:val="28"/>
          <w:u w:val="single"/>
        </w:rPr>
        <w:t>one</w:t>
      </w:r>
      <w:r w:rsidRPr="00454735">
        <w:rPr>
          <w:rFonts w:ascii="Calibri" w:eastAsia="Calibri" w:hAnsi="Calibri" w:cs="Calibri"/>
          <w:sz w:val="28"/>
          <w:szCs w:val="28"/>
        </w:rPr>
        <w:t xml:space="preserve"> of the following areas:</w:t>
      </w:r>
    </w:p>
    <w:p w14:paraId="5E112270"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Community policing (strategies and incentives)</w:t>
      </w:r>
    </w:p>
    <w:p w14:paraId="526317CD"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Response policing (public perception and critical/major incidents)</w:t>
      </w:r>
    </w:p>
    <w:p w14:paraId="3E94E9A4"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lastRenderedPageBreak/>
        <w:t xml:space="preserve">Policing the roads (application of regulations) </w:t>
      </w:r>
    </w:p>
    <w:p w14:paraId="71D40E12"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Counter Terrorism Policing (Structure/ Risks/Insider threat).  </w:t>
      </w:r>
    </w:p>
    <w:p w14:paraId="6F2CAC0B" w14:textId="0B174D6A" w:rsidR="00454735" w:rsidRPr="00562027" w:rsidRDefault="00454735" w:rsidP="00562027">
      <w:pPr>
        <w:numPr>
          <w:ilvl w:val="0"/>
          <w:numId w:val="1"/>
        </w:numPr>
        <w:contextualSpacing/>
        <w:rPr>
          <w:rFonts w:ascii="Calibri" w:hAnsi="Calibri" w:cs="Calibri"/>
          <w:sz w:val="28"/>
          <w:szCs w:val="28"/>
          <w:highlight w:val="yellow"/>
        </w:rPr>
      </w:pPr>
      <w:r w:rsidRPr="00562027">
        <w:rPr>
          <w:rFonts w:ascii="Calibri" w:eastAsia="Calibri" w:hAnsi="Calibri" w:cs="Calibri"/>
          <w:sz w:val="28"/>
          <w:szCs w:val="28"/>
          <w:highlight w:val="yellow"/>
        </w:rPr>
        <w:t xml:space="preserve">Digital Policing (Internet related crime / Digital evidence retrieval).  </w:t>
      </w:r>
    </w:p>
    <w:p w14:paraId="1FD1043B" w14:textId="77777777" w:rsidR="00454735" w:rsidRPr="00454735" w:rsidRDefault="00454735" w:rsidP="00454735">
      <w:pPr>
        <w:contextualSpacing/>
        <w:rPr>
          <w:rFonts w:ascii="Calibri" w:hAnsi="Calibri" w:cs="Calibri"/>
          <w:sz w:val="28"/>
          <w:szCs w:val="28"/>
        </w:rPr>
      </w:pPr>
    </w:p>
    <w:p w14:paraId="309C0401" w14:textId="77777777" w:rsidR="00454735" w:rsidRPr="00454735" w:rsidRDefault="00454735" w:rsidP="00454735">
      <w:pPr>
        <w:contextualSpacing/>
        <w:rPr>
          <w:rFonts w:ascii="Calibri" w:hAnsi="Calibri" w:cs="Calibri"/>
          <w:sz w:val="28"/>
          <w:szCs w:val="28"/>
        </w:rPr>
      </w:pPr>
      <w:r w:rsidRPr="00454735">
        <w:rPr>
          <w:rFonts w:ascii="Calibri" w:hAnsi="Calibri" w:cs="Calibri"/>
          <w:sz w:val="28"/>
          <w:szCs w:val="28"/>
        </w:rPr>
        <w:t>NB: If you wish to pursue a detective role within the police service, please choose the following option.</w:t>
      </w:r>
    </w:p>
    <w:p w14:paraId="6C527985" w14:textId="77777777" w:rsidR="00454735" w:rsidRPr="00454735" w:rsidRDefault="00454735" w:rsidP="00454735">
      <w:pPr>
        <w:contextualSpacing/>
        <w:rPr>
          <w:rFonts w:ascii="Calibri" w:hAnsi="Calibri" w:cs="Calibri"/>
          <w:sz w:val="28"/>
          <w:szCs w:val="28"/>
        </w:rPr>
      </w:pPr>
    </w:p>
    <w:p w14:paraId="330CD762"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Critically evaluate the role of the police in:</w:t>
      </w:r>
    </w:p>
    <w:p w14:paraId="0EAF8C04" w14:textId="38E3FA00" w:rsidR="00454735" w:rsidRPr="00562027"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Conducting Investigations (Volume, serious and complex) </w:t>
      </w:r>
    </w:p>
    <w:p w14:paraId="1CFA9164" w14:textId="7DF93906" w:rsidR="00562027" w:rsidRDefault="00562027" w:rsidP="00562027">
      <w:pPr>
        <w:spacing w:line="257" w:lineRule="auto"/>
        <w:contextualSpacing/>
        <w:rPr>
          <w:rFonts w:ascii="Calibri" w:eastAsia="Arial" w:hAnsi="Calibri" w:cs="Calibri"/>
          <w:sz w:val="28"/>
          <w:szCs w:val="28"/>
        </w:rPr>
      </w:pPr>
    </w:p>
    <w:p w14:paraId="5D0DA918" w14:textId="67E3E031" w:rsidR="00562027" w:rsidRDefault="00562027" w:rsidP="00562027">
      <w:pPr>
        <w:spacing w:line="257" w:lineRule="auto"/>
        <w:contextualSpacing/>
        <w:rPr>
          <w:rFonts w:ascii="Calibri" w:eastAsia="Arial" w:hAnsi="Calibri" w:cs="Calibri"/>
          <w:sz w:val="24"/>
          <w:szCs w:val="24"/>
        </w:rPr>
      </w:pPr>
      <w:r>
        <w:rPr>
          <w:rFonts w:ascii="Calibri" w:eastAsia="Arial" w:hAnsi="Calibri" w:cs="Calibri"/>
          <w:sz w:val="24"/>
          <w:szCs w:val="24"/>
        </w:rPr>
        <w:t xml:space="preserve">Throughout this essay I will aim to critically evaluate digital policing, looking at internet related crime and digital evidence retrieval. </w:t>
      </w:r>
      <w:r w:rsidR="0091720C">
        <w:rPr>
          <w:rFonts w:ascii="Calibri" w:eastAsia="Arial" w:hAnsi="Calibri" w:cs="Calibri"/>
          <w:sz w:val="24"/>
          <w:szCs w:val="24"/>
        </w:rPr>
        <w:t xml:space="preserve">I have chosen this topic as I am interested in </w:t>
      </w:r>
      <w:r w:rsidR="0091720C">
        <w:rPr>
          <w:rFonts w:ascii="Calibri" w:eastAsia="Arial" w:hAnsi="Calibri" w:cs="Calibri"/>
          <w:sz w:val="24"/>
          <w:szCs w:val="24"/>
        </w:rPr>
        <w:lastRenderedPageBreak/>
        <w:t>cyber crime and the way that it can be detected and prevented.</w:t>
      </w:r>
    </w:p>
    <w:p w14:paraId="654A50B1" w14:textId="4D8D6D85" w:rsidR="00562027" w:rsidRDefault="00562027" w:rsidP="00562027">
      <w:pPr>
        <w:spacing w:line="257" w:lineRule="auto"/>
        <w:contextualSpacing/>
        <w:rPr>
          <w:rFonts w:ascii="Calibri" w:eastAsia="Arial" w:hAnsi="Calibri" w:cs="Calibri"/>
          <w:sz w:val="24"/>
          <w:szCs w:val="24"/>
        </w:rPr>
      </w:pPr>
    </w:p>
    <w:p w14:paraId="40645453" w14:textId="7BB66034" w:rsidR="00562027" w:rsidRDefault="00727E2D" w:rsidP="00562027">
      <w:pPr>
        <w:spacing w:line="257" w:lineRule="auto"/>
        <w:contextualSpacing/>
        <w:rPr>
          <w:rFonts w:ascii="Calibri" w:eastAsia="Arial" w:hAnsi="Calibri" w:cs="Calibri"/>
          <w:sz w:val="24"/>
          <w:szCs w:val="24"/>
        </w:rPr>
      </w:pPr>
      <w:r>
        <w:rPr>
          <w:rFonts w:ascii="Calibri" w:eastAsia="Arial" w:hAnsi="Calibri" w:cs="Calibri"/>
          <w:sz w:val="24"/>
          <w:szCs w:val="24"/>
        </w:rPr>
        <w:t xml:space="preserve">The </w:t>
      </w:r>
      <w:r w:rsidR="006776A2">
        <w:rPr>
          <w:rFonts w:ascii="Calibri" w:eastAsia="Arial" w:hAnsi="Calibri" w:cs="Calibri"/>
          <w:sz w:val="24"/>
          <w:szCs w:val="24"/>
        </w:rPr>
        <w:t>National Police Chief’s Council (NPCC</w:t>
      </w:r>
      <w:r w:rsidR="00A64015">
        <w:rPr>
          <w:rFonts w:ascii="Calibri" w:eastAsia="Arial" w:hAnsi="Calibri" w:cs="Calibri"/>
          <w:sz w:val="24"/>
          <w:szCs w:val="24"/>
        </w:rPr>
        <w:t>, 2021</w:t>
      </w:r>
      <w:r w:rsidR="006776A2">
        <w:rPr>
          <w:rFonts w:ascii="Calibri" w:eastAsia="Arial" w:hAnsi="Calibri" w:cs="Calibri"/>
          <w:sz w:val="24"/>
          <w:szCs w:val="24"/>
        </w:rPr>
        <w:t>) explain that i</w:t>
      </w:r>
      <w:r w:rsidR="00562027">
        <w:rPr>
          <w:rFonts w:ascii="Calibri" w:eastAsia="Arial" w:hAnsi="Calibri" w:cs="Calibri"/>
          <w:sz w:val="24"/>
          <w:szCs w:val="24"/>
        </w:rPr>
        <w:t>t is well known to everyone tha</w:t>
      </w:r>
      <w:r w:rsidR="006776A2">
        <w:rPr>
          <w:rFonts w:ascii="Calibri" w:eastAsia="Arial" w:hAnsi="Calibri" w:cs="Calibri"/>
          <w:sz w:val="24"/>
          <w:szCs w:val="24"/>
        </w:rPr>
        <w:t>t technology has become an extremely vital part to everyone’s lives, from browsing the internet, to accessing social media, banking and online shopping. Whilst technology and the digital world has many benefits on how people communicate, digital related or ‘cyber’ crime has also increased significantly. This does not look like it is going to decrease anytime soon either</w:t>
      </w:r>
      <w:r w:rsidR="00A64015">
        <w:rPr>
          <w:rFonts w:ascii="Calibri" w:eastAsia="Arial" w:hAnsi="Calibri" w:cs="Calibri"/>
          <w:sz w:val="24"/>
          <w:szCs w:val="24"/>
        </w:rPr>
        <w:t>, but instead keep evolving and growing</w:t>
      </w:r>
      <w:r w:rsidR="006776A2">
        <w:rPr>
          <w:rFonts w:ascii="Calibri" w:eastAsia="Arial" w:hAnsi="Calibri" w:cs="Calibri"/>
          <w:sz w:val="24"/>
          <w:szCs w:val="24"/>
        </w:rPr>
        <w:t xml:space="preserve">. </w:t>
      </w:r>
    </w:p>
    <w:p w14:paraId="75392004" w14:textId="0519EF52" w:rsidR="006776A2" w:rsidRDefault="006776A2" w:rsidP="00562027">
      <w:pPr>
        <w:spacing w:line="257" w:lineRule="auto"/>
        <w:contextualSpacing/>
        <w:rPr>
          <w:rFonts w:ascii="Calibri" w:eastAsia="Arial" w:hAnsi="Calibri" w:cs="Calibri"/>
          <w:sz w:val="24"/>
          <w:szCs w:val="24"/>
        </w:rPr>
      </w:pPr>
    </w:p>
    <w:p w14:paraId="04F96615" w14:textId="1120145D" w:rsidR="006776A2" w:rsidRDefault="006776A2" w:rsidP="00562027">
      <w:pPr>
        <w:spacing w:line="257" w:lineRule="auto"/>
        <w:contextualSpacing/>
        <w:rPr>
          <w:rFonts w:ascii="Calibri" w:eastAsia="Arial" w:hAnsi="Calibri" w:cs="Calibri"/>
          <w:sz w:val="24"/>
          <w:szCs w:val="24"/>
        </w:rPr>
      </w:pPr>
      <w:r>
        <w:rPr>
          <w:rFonts w:ascii="Calibri" w:eastAsia="Arial" w:hAnsi="Calibri" w:cs="Calibri"/>
          <w:sz w:val="24"/>
          <w:szCs w:val="24"/>
        </w:rPr>
        <w:t xml:space="preserve">Due to this factor, policing has had to be adapted to how digital crime is dealt with and how Police respond to the digital environment in order to protect vulnerable people and reduce crime wherever possible. The Policing Vision 2025 </w:t>
      </w:r>
      <w:r>
        <w:rPr>
          <w:rFonts w:ascii="Calibri" w:eastAsia="Arial" w:hAnsi="Calibri" w:cs="Calibri"/>
          <w:sz w:val="24"/>
          <w:szCs w:val="24"/>
        </w:rPr>
        <w:lastRenderedPageBreak/>
        <w:t>sets out how digital policing will make it easi</w:t>
      </w:r>
      <w:r w:rsidR="00A64015">
        <w:rPr>
          <w:rFonts w:ascii="Calibri" w:eastAsia="Arial" w:hAnsi="Calibri" w:cs="Calibri"/>
          <w:sz w:val="24"/>
          <w:szCs w:val="24"/>
        </w:rPr>
        <w:t>er for the police and public to</w:t>
      </w:r>
      <w:r>
        <w:rPr>
          <w:rFonts w:ascii="Calibri" w:eastAsia="Arial" w:hAnsi="Calibri" w:cs="Calibri"/>
          <w:sz w:val="24"/>
          <w:szCs w:val="24"/>
        </w:rPr>
        <w:t xml:space="preserve"> communicate with each other, improve digital investigation and intelligence and to transfer all information with the Criminal Justice System digitally. </w:t>
      </w:r>
    </w:p>
    <w:p w14:paraId="54165755" w14:textId="5EA8C597" w:rsidR="00981FF8" w:rsidRDefault="00981FF8" w:rsidP="00562027">
      <w:pPr>
        <w:spacing w:line="257" w:lineRule="auto"/>
        <w:contextualSpacing/>
        <w:rPr>
          <w:rFonts w:ascii="Calibri" w:eastAsia="Arial" w:hAnsi="Calibri" w:cs="Calibri"/>
          <w:sz w:val="24"/>
          <w:szCs w:val="24"/>
        </w:rPr>
      </w:pPr>
    </w:p>
    <w:p w14:paraId="2CC6FA50" w14:textId="5D4E4A23" w:rsidR="0091720C" w:rsidRDefault="00981FF8" w:rsidP="00562027">
      <w:pPr>
        <w:spacing w:line="257" w:lineRule="auto"/>
        <w:contextualSpacing/>
        <w:rPr>
          <w:rFonts w:ascii="Calibri" w:eastAsia="Arial" w:hAnsi="Calibri" w:cs="Calibri"/>
          <w:sz w:val="24"/>
          <w:szCs w:val="24"/>
        </w:rPr>
      </w:pPr>
      <w:r>
        <w:rPr>
          <w:rFonts w:ascii="Calibri" w:eastAsia="Arial" w:hAnsi="Calibri" w:cs="Calibri"/>
          <w:sz w:val="24"/>
          <w:szCs w:val="24"/>
        </w:rPr>
        <w:t xml:space="preserve">According to </w:t>
      </w:r>
      <w:r w:rsidR="00A64015">
        <w:rPr>
          <w:rFonts w:ascii="Calibri" w:eastAsia="Arial" w:hAnsi="Calibri" w:cs="Calibri"/>
          <w:sz w:val="24"/>
          <w:szCs w:val="24"/>
        </w:rPr>
        <w:t xml:space="preserve">the </w:t>
      </w:r>
      <w:r>
        <w:rPr>
          <w:rFonts w:ascii="Calibri" w:eastAsia="Arial" w:hAnsi="Calibri" w:cs="Calibri"/>
          <w:sz w:val="24"/>
          <w:szCs w:val="24"/>
        </w:rPr>
        <w:t xml:space="preserve">NPCC the Digital Policing Portfolio (DPP) </w:t>
      </w:r>
      <w:r w:rsidR="0091720C">
        <w:rPr>
          <w:rFonts w:ascii="Calibri" w:eastAsia="Arial" w:hAnsi="Calibri" w:cs="Calibri"/>
          <w:sz w:val="24"/>
          <w:szCs w:val="24"/>
        </w:rPr>
        <w:t xml:space="preserve">will support the evolution of policing in its national delivery. Police forces will be able to respond and adapt to the increasingly digital world we live in. </w:t>
      </w:r>
    </w:p>
    <w:p w14:paraId="34923C73" w14:textId="77777777" w:rsidR="0091720C" w:rsidRDefault="0091720C" w:rsidP="00562027">
      <w:pPr>
        <w:spacing w:line="257" w:lineRule="auto"/>
        <w:contextualSpacing/>
        <w:rPr>
          <w:rFonts w:ascii="Calibri" w:eastAsia="Arial" w:hAnsi="Calibri" w:cs="Calibri"/>
          <w:sz w:val="24"/>
          <w:szCs w:val="24"/>
        </w:rPr>
      </w:pPr>
    </w:p>
    <w:p w14:paraId="0BB11943" w14:textId="0A8D3707" w:rsidR="00981FF8" w:rsidRDefault="00981FF8" w:rsidP="00562027">
      <w:pPr>
        <w:spacing w:line="257" w:lineRule="auto"/>
        <w:contextualSpacing/>
        <w:rPr>
          <w:rFonts w:ascii="Calibri" w:eastAsia="Arial" w:hAnsi="Calibri" w:cs="Calibri"/>
          <w:sz w:val="24"/>
          <w:szCs w:val="24"/>
        </w:rPr>
      </w:pPr>
      <w:r>
        <w:rPr>
          <w:rFonts w:ascii="Calibri" w:eastAsia="Arial" w:hAnsi="Calibri" w:cs="Calibri"/>
          <w:sz w:val="24"/>
          <w:szCs w:val="24"/>
        </w:rPr>
        <w:t xml:space="preserve">There are three national programmes which will endeavour to meet the changing demands of the public. </w:t>
      </w:r>
    </w:p>
    <w:p w14:paraId="5BE1BF89" w14:textId="5715E775" w:rsidR="00981FF8" w:rsidRDefault="00981FF8" w:rsidP="00562027">
      <w:pPr>
        <w:spacing w:line="257" w:lineRule="auto"/>
        <w:contextualSpacing/>
        <w:rPr>
          <w:rFonts w:ascii="Calibri" w:eastAsia="Arial" w:hAnsi="Calibri" w:cs="Calibri"/>
          <w:sz w:val="24"/>
          <w:szCs w:val="24"/>
        </w:rPr>
      </w:pPr>
    </w:p>
    <w:p w14:paraId="1DFCCC0D" w14:textId="46F8FE2F" w:rsidR="00981FF8" w:rsidRDefault="00981FF8" w:rsidP="00562027">
      <w:pPr>
        <w:spacing w:line="257" w:lineRule="auto"/>
        <w:contextualSpacing/>
        <w:rPr>
          <w:rFonts w:ascii="Calibri" w:eastAsia="Arial" w:hAnsi="Calibri" w:cs="Calibri"/>
          <w:sz w:val="24"/>
          <w:szCs w:val="24"/>
        </w:rPr>
      </w:pPr>
      <w:r>
        <w:rPr>
          <w:rFonts w:ascii="Calibri" w:eastAsia="Arial" w:hAnsi="Calibri" w:cs="Calibri"/>
          <w:sz w:val="24"/>
          <w:szCs w:val="24"/>
        </w:rPr>
        <w:t xml:space="preserve">These three programmes consist of: Digital Public Contact (DPC), Digital Intelligence and Investigation (DII) and Digital First (DF). </w:t>
      </w:r>
      <w:r w:rsidR="00837C68">
        <w:rPr>
          <w:rFonts w:ascii="Calibri" w:eastAsia="Arial" w:hAnsi="Calibri" w:cs="Calibri"/>
          <w:sz w:val="24"/>
          <w:szCs w:val="24"/>
        </w:rPr>
        <w:t xml:space="preserve">DPC will provide a simple and reliable digital contact between the public and the police to ensure that the </w:t>
      </w:r>
      <w:r w:rsidR="00837C68">
        <w:rPr>
          <w:rFonts w:ascii="Calibri" w:eastAsia="Arial" w:hAnsi="Calibri" w:cs="Calibri"/>
          <w:sz w:val="24"/>
          <w:szCs w:val="24"/>
        </w:rPr>
        <w:lastRenderedPageBreak/>
        <w:t xml:space="preserve">public are informed. Most police services now have their own dedicated social media pages. DPC will assist with the reporting and tracking online which will help to improve the police response and quality of victim support. </w:t>
      </w:r>
      <w:r w:rsidR="00D9786B">
        <w:rPr>
          <w:rFonts w:ascii="Calibri" w:eastAsia="Arial" w:hAnsi="Calibri" w:cs="Calibri"/>
          <w:sz w:val="24"/>
          <w:szCs w:val="24"/>
        </w:rPr>
        <w:t>It will also enable the public to undertake financial transactions online such as firearms licensing or penalty fines.</w:t>
      </w:r>
    </w:p>
    <w:p w14:paraId="4355B344" w14:textId="108D8180" w:rsidR="00D9786B" w:rsidRDefault="00D9786B" w:rsidP="00562027">
      <w:pPr>
        <w:spacing w:line="257" w:lineRule="auto"/>
        <w:contextualSpacing/>
        <w:rPr>
          <w:rFonts w:ascii="Calibri" w:eastAsia="Arial" w:hAnsi="Calibri" w:cs="Calibri"/>
          <w:sz w:val="24"/>
          <w:szCs w:val="24"/>
        </w:rPr>
      </w:pPr>
    </w:p>
    <w:p w14:paraId="1FADD2C2" w14:textId="239B5E3C" w:rsidR="00D9786B" w:rsidRDefault="00D9786B" w:rsidP="00562027">
      <w:pPr>
        <w:spacing w:line="257" w:lineRule="auto"/>
        <w:contextualSpacing/>
        <w:rPr>
          <w:rFonts w:ascii="Calibri" w:eastAsia="Arial" w:hAnsi="Calibri" w:cs="Calibri"/>
          <w:sz w:val="24"/>
          <w:szCs w:val="24"/>
        </w:rPr>
      </w:pPr>
      <w:r>
        <w:rPr>
          <w:rFonts w:ascii="Calibri" w:eastAsia="Arial" w:hAnsi="Calibri" w:cs="Calibri"/>
          <w:sz w:val="24"/>
          <w:szCs w:val="24"/>
        </w:rPr>
        <w:t xml:space="preserve">Due to the ever-changing and increasing use of technology to facilitate crime, DII will enable police to protect the public through preventing and detecting crime online. This will be facilitated by improving the knowledge and skills of frontline officers and staff to address digital crime, whilst ensuring the specialist capability to respond to cyber-crime and ensure that building and being able to maintain capabilities in the </w:t>
      </w:r>
      <w:proofErr w:type="gramStart"/>
      <w:r>
        <w:rPr>
          <w:rFonts w:ascii="Calibri" w:eastAsia="Arial" w:hAnsi="Calibri" w:cs="Calibri"/>
          <w:sz w:val="24"/>
          <w:szCs w:val="24"/>
        </w:rPr>
        <w:t>fast moving</w:t>
      </w:r>
      <w:proofErr w:type="gramEnd"/>
      <w:r>
        <w:rPr>
          <w:rFonts w:ascii="Calibri" w:eastAsia="Arial" w:hAnsi="Calibri" w:cs="Calibri"/>
          <w:sz w:val="24"/>
          <w:szCs w:val="24"/>
        </w:rPr>
        <w:t xml:space="preserve"> digital environment. </w:t>
      </w:r>
    </w:p>
    <w:p w14:paraId="1A7ADE2B" w14:textId="1C4E4FC0" w:rsidR="00C224F3" w:rsidRDefault="00C224F3" w:rsidP="00562027">
      <w:pPr>
        <w:spacing w:line="257" w:lineRule="auto"/>
        <w:contextualSpacing/>
        <w:rPr>
          <w:rFonts w:ascii="Calibri" w:eastAsia="Arial" w:hAnsi="Calibri" w:cs="Calibri"/>
          <w:sz w:val="24"/>
          <w:szCs w:val="24"/>
        </w:rPr>
      </w:pPr>
    </w:p>
    <w:p w14:paraId="51B28340" w14:textId="1886182D" w:rsidR="00562027" w:rsidRDefault="00C224F3" w:rsidP="00562027">
      <w:pPr>
        <w:spacing w:line="257" w:lineRule="auto"/>
        <w:contextualSpacing/>
        <w:rPr>
          <w:rFonts w:ascii="Calibri" w:eastAsia="Arial" w:hAnsi="Calibri" w:cs="Calibri"/>
          <w:sz w:val="24"/>
          <w:szCs w:val="24"/>
        </w:rPr>
      </w:pPr>
      <w:r>
        <w:rPr>
          <w:rFonts w:ascii="Calibri" w:eastAsia="Arial" w:hAnsi="Calibri" w:cs="Calibri"/>
          <w:sz w:val="24"/>
          <w:szCs w:val="24"/>
        </w:rPr>
        <w:lastRenderedPageBreak/>
        <w:t xml:space="preserve">Digital First is the process of the Police aspect whereby integrating digitised policing into the reformed Criminal Justice System, delivering the best service to the public, in terms of providing all case file information and evidence digitally which can be accessed by all criminal justice partners. </w:t>
      </w:r>
      <w:r w:rsidR="0091720C">
        <w:rPr>
          <w:rFonts w:ascii="Calibri" w:eastAsia="Arial" w:hAnsi="Calibri" w:cs="Calibri"/>
          <w:sz w:val="24"/>
          <w:szCs w:val="24"/>
        </w:rPr>
        <w:t>(NPCC, 2021)</w:t>
      </w:r>
    </w:p>
    <w:p w14:paraId="7E9A3E54" w14:textId="0D82B9F6" w:rsidR="00C224F3" w:rsidRDefault="00C224F3" w:rsidP="00562027">
      <w:pPr>
        <w:spacing w:line="257" w:lineRule="auto"/>
        <w:contextualSpacing/>
        <w:rPr>
          <w:rFonts w:ascii="Calibri" w:eastAsia="Arial" w:hAnsi="Calibri" w:cs="Calibri"/>
          <w:sz w:val="24"/>
          <w:szCs w:val="24"/>
        </w:rPr>
      </w:pPr>
    </w:p>
    <w:p w14:paraId="5EFB25BC" w14:textId="3F7310CC" w:rsidR="000D041E" w:rsidRDefault="00C224F3" w:rsidP="000D041E">
      <w:pPr>
        <w:pStyle w:val="NormalWeb"/>
        <w:spacing w:after="280"/>
        <w:jc w:val="both"/>
        <w:rPr>
          <w:rFonts w:ascii="Calibri" w:hAnsi="Calibri" w:cs="Calibri"/>
          <w:color w:val="000000"/>
        </w:rPr>
      </w:pPr>
      <w:r>
        <w:rPr>
          <w:rFonts w:ascii="Calibri" w:eastAsia="Arial" w:hAnsi="Calibri" w:cs="Calibri"/>
          <w:szCs w:val="24"/>
        </w:rPr>
        <w:t>Within South Wales Police, TARIAN are the Regional Organised Crime Unit which is</w:t>
      </w:r>
      <w:r w:rsidR="000D041E">
        <w:rPr>
          <w:rFonts w:ascii="Calibri" w:eastAsia="Arial" w:hAnsi="Calibri" w:cs="Calibri"/>
          <w:szCs w:val="24"/>
        </w:rPr>
        <w:t xml:space="preserve"> part funded by the Home Office. The Regional Cyber Crime Unit (RCCU) within TARIAN supports a range of strategies and functions </w:t>
      </w:r>
      <w:proofErr w:type="gramStart"/>
      <w:r w:rsidR="000D041E">
        <w:rPr>
          <w:rFonts w:ascii="Calibri" w:eastAsia="Arial" w:hAnsi="Calibri" w:cs="Calibri"/>
          <w:szCs w:val="24"/>
        </w:rPr>
        <w:t>in an attempt to</w:t>
      </w:r>
      <w:proofErr w:type="gramEnd"/>
      <w:r w:rsidR="000D041E">
        <w:rPr>
          <w:rFonts w:ascii="Calibri" w:eastAsia="Arial" w:hAnsi="Calibri" w:cs="Calibri"/>
          <w:szCs w:val="24"/>
        </w:rPr>
        <w:t xml:space="preserve"> tackle Cyber Crime. TARIAN </w:t>
      </w:r>
      <w:r w:rsidR="0091720C">
        <w:rPr>
          <w:rFonts w:ascii="Calibri" w:eastAsia="Arial" w:hAnsi="Calibri" w:cs="Calibri"/>
          <w:szCs w:val="24"/>
        </w:rPr>
        <w:t xml:space="preserve">website (2017) </w:t>
      </w:r>
      <w:r w:rsidR="000D041E">
        <w:rPr>
          <w:rFonts w:ascii="Calibri" w:eastAsia="Arial" w:hAnsi="Calibri" w:cs="Calibri"/>
          <w:szCs w:val="24"/>
        </w:rPr>
        <w:t>states that Cyber Crime is a national and regional priority.</w:t>
      </w:r>
      <w:r w:rsidR="000D041E" w:rsidRPr="000D041E">
        <w:rPr>
          <w:rFonts w:asciiTheme="majorHAnsi" w:eastAsia="Arial" w:hAnsiTheme="majorHAnsi" w:cstheme="majorHAnsi"/>
          <w:szCs w:val="24"/>
        </w:rPr>
        <w:t xml:space="preserve"> </w:t>
      </w:r>
      <w:r w:rsidR="000D041E">
        <w:rPr>
          <w:rFonts w:asciiTheme="majorHAnsi" w:hAnsiTheme="majorHAnsi" w:cstheme="majorHAnsi"/>
          <w:color w:val="000000"/>
        </w:rPr>
        <w:t>T</w:t>
      </w:r>
      <w:r w:rsidR="000D041E" w:rsidRPr="000D041E">
        <w:rPr>
          <w:rFonts w:asciiTheme="majorHAnsi" w:hAnsiTheme="majorHAnsi" w:cstheme="majorHAnsi"/>
          <w:color w:val="000000"/>
        </w:rPr>
        <w:t xml:space="preserve">he CONTEST strategy works well to prevent, protect, pursue and prepare for </w:t>
      </w:r>
      <w:proofErr w:type="spellStart"/>
      <w:r w:rsidR="000D041E" w:rsidRPr="000D041E">
        <w:rPr>
          <w:rFonts w:asciiTheme="majorHAnsi" w:hAnsiTheme="majorHAnsi" w:cstheme="majorHAnsi"/>
          <w:color w:val="000000"/>
        </w:rPr>
        <w:t>cyber attacks</w:t>
      </w:r>
      <w:proofErr w:type="spellEnd"/>
      <w:r w:rsidR="000D041E" w:rsidRPr="000D041E">
        <w:rPr>
          <w:rFonts w:asciiTheme="majorHAnsi" w:hAnsiTheme="majorHAnsi" w:cstheme="majorHAnsi"/>
          <w:color w:val="000000"/>
        </w:rPr>
        <w:t xml:space="preserve"> and adopting the Counter Terrorism Strategy ensures all bases are covered. The NCA hope to prevent young people from slipping into cybercrime. This is encouraged alongside disrupting the current generation of criminals. They </w:t>
      </w:r>
      <w:r w:rsidR="000D041E" w:rsidRPr="000D041E">
        <w:rPr>
          <w:rFonts w:asciiTheme="majorHAnsi" w:hAnsiTheme="majorHAnsi" w:cstheme="majorHAnsi"/>
          <w:color w:val="000000"/>
        </w:rPr>
        <w:lastRenderedPageBreak/>
        <w:t xml:space="preserve">encourage parents to engage with the children if they are showing tendencies of having cyber skills and using those skills in a positive way. Get Safe Online and Cyber Aware are partners which the NCA promote in order to protect the public and businesses from being subject to a </w:t>
      </w:r>
      <w:proofErr w:type="spellStart"/>
      <w:r w:rsidR="000D041E" w:rsidRPr="000D041E">
        <w:rPr>
          <w:rFonts w:asciiTheme="majorHAnsi" w:hAnsiTheme="majorHAnsi" w:cstheme="majorHAnsi"/>
          <w:color w:val="000000"/>
        </w:rPr>
        <w:t>cyber attack</w:t>
      </w:r>
      <w:proofErr w:type="spellEnd"/>
      <w:r w:rsidR="000D041E" w:rsidRPr="000D041E">
        <w:rPr>
          <w:rFonts w:asciiTheme="majorHAnsi" w:hAnsiTheme="majorHAnsi" w:cstheme="majorHAnsi"/>
          <w:color w:val="000000"/>
        </w:rPr>
        <w:t>.</w:t>
      </w:r>
      <w:r w:rsidR="000D041E">
        <w:rPr>
          <w:rFonts w:ascii="Arial" w:hAnsi="Arial" w:cs="Arial"/>
          <w:color w:val="000000"/>
        </w:rPr>
        <w:t> </w:t>
      </w:r>
    </w:p>
    <w:p w14:paraId="543804DE" w14:textId="5CD5CC07" w:rsidR="000D041E" w:rsidRDefault="000D041E" w:rsidP="000D041E">
      <w:pPr>
        <w:spacing w:line="257" w:lineRule="auto"/>
        <w:contextualSpacing/>
        <w:rPr>
          <w:rFonts w:ascii="Calibri" w:eastAsia="Arial" w:hAnsi="Calibri" w:cs="Calibri"/>
          <w:sz w:val="24"/>
          <w:szCs w:val="24"/>
        </w:rPr>
      </w:pPr>
      <w:r>
        <w:rPr>
          <w:rFonts w:ascii="Calibri" w:eastAsia="Arial" w:hAnsi="Calibri" w:cs="Calibri"/>
          <w:sz w:val="24"/>
          <w:szCs w:val="24"/>
        </w:rPr>
        <w:t xml:space="preserve">A brief overview of the ‘4 P’s’ </w:t>
      </w:r>
      <w:r w:rsidR="00FD29CE">
        <w:rPr>
          <w:rFonts w:ascii="Calibri" w:eastAsia="Arial" w:hAnsi="Calibri" w:cs="Calibri"/>
          <w:sz w:val="24"/>
          <w:szCs w:val="24"/>
        </w:rPr>
        <w:t xml:space="preserve">is as follows: </w:t>
      </w:r>
      <w:proofErr w:type="gramStart"/>
      <w:r w:rsidR="00FD29CE">
        <w:rPr>
          <w:rFonts w:ascii="Calibri" w:eastAsia="Arial" w:hAnsi="Calibri" w:cs="Calibri"/>
          <w:sz w:val="24"/>
          <w:szCs w:val="24"/>
        </w:rPr>
        <w:t>the</w:t>
      </w:r>
      <w:proofErr w:type="gramEnd"/>
      <w:r w:rsidR="00FD29CE">
        <w:rPr>
          <w:rFonts w:ascii="Calibri" w:eastAsia="Arial" w:hAnsi="Calibri" w:cs="Calibri"/>
          <w:sz w:val="24"/>
          <w:szCs w:val="24"/>
        </w:rPr>
        <w:t xml:space="preserve"> Pursue aspect focuses on prosecuting and disrupting those engaged in Cyber Crime – the RCCU tackles those responsible for the most serious incidents of Computer and network intrusion, distribution of malware and phishing attacks. The Prevent strand is to prevent people from becoming involved in or providing support for Cybercrime. A variety of tactics can be used to identify and divert possible offenders such as conducting a cease and desist visit to those identified from International Intelligence. </w:t>
      </w:r>
      <w:r w:rsidR="0091720C">
        <w:rPr>
          <w:rFonts w:ascii="Calibri" w:eastAsia="Arial" w:hAnsi="Calibri" w:cs="Calibri"/>
          <w:sz w:val="24"/>
          <w:szCs w:val="24"/>
        </w:rPr>
        <w:t xml:space="preserve">This could also be approached by School Beat practices which </w:t>
      </w:r>
      <w:r w:rsidR="00AF6C87">
        <w:rPr>
          <w:rFonts w:ascii="Calibri" w:eastAsia="Arial" w:hAnsi="Calibri" w:cs="Calibri"/>
          <w:sz w:val="24"/>
          <w:szCs w:val="24"/>
        </w:rPr>
        <w:t xml:space="preserve">will enable Officers to attend schools and deliver lessons about </w:t>
      </w:r>
      <w:proofErr w:type="spellStart"/>
      <w:r w:rsidR="00AF6C87">
        <w:rPr>
          <w:rFonts w:ascii="Calibri" w:eastAsia="Arial" w:hAnsi="Calibri" w:cs="Calibri"/>
          <w:sz w:val="24"/>
          <w:szCs w:val="24"/>
        </w:rPr>
        <w:t>cyber crime</w:t>
      </w:r>
      <w:proofErr w:type="spellEnd"/>
      <w:r w:rsidR="00AF6C87">
        <w:rPr>
          <w:rFonts w:ascii="Calibri" w:eastAsia="Arial" w:hAnsi="Calibri" w:cs="Calibri"/>
          <w:sz w:val="24"/>
          <w:szCs w:val="24"/>
        </w:rPr>
        <w:t xml:space="preserve"> to pupils. </w:t>
      </w:r>
    </w:p>
    <w:p w14:paraId="025058F7" w14:textId="68E66942" w:rsidR="00FD29CE" w:rsidRDefault="00FD29CE" w:rsidP="000D041E">
      <w:pPr>
        <w:spacing w:line="257" w:lineRule="auto"/>
        <w:contextualSpacing/>
        <w:rPr>
          <w:rFonts w:ascii="Calibri" w:eastAsia="Arial" w:hAnsi="Calibri" w:cs="Calibri"/>
          <w:sz w:val="24"/>
          <w:szCs w:val="24"/>
        </w:rPr>
      </w:pPr>
    </w:p>
    <w:p w14:paraId="6A610189" w14:textId="073CB40F" w:rsidR="00FD29CE" w:rsidRDefault="00FD29CE" w:rsidP="000D041E">
      <w:pPr>
        <w:spacing w:line="257" w:lineRule="auto"/>
        <w:contextualSpacing/>
        <w:rPr>
          <w:rFonts w:ascii="Calibri" w:eastAsia="Arial" w:hAnsi="Calibri" w:cs="Calibri"/>
          <w:sz w:val="24"/>
          <w:szCs w:val="24"/>
        </w:rPr>
      </w:pPr>
      <w:r>
        <w:rPr>
          <w:rFonts w:ascii="Calibri" w:eastAsia="Arial" w:hAnsi="Calibri" w:cs="Calibri"/>
          <w:sz w:val="24"/>
          <w:szCs w:val="24"/>
        </w:rPr>
        <w:t>The Protect strand enables individuals and organisations to be better protected against Cybercrime. This capability has expanded to improve the capacity for pro-active engagements. RCCU reached out to over 7000 small, medium enterprise businesses in 2016 to raise awareness and advertising how best to protect themselves.</w:t>
      </w:r>
    </w:p>
    <w:p w14:paraId="3ED46802" w14:textId="64D0E14B" w:rsidR="0058096A" w:rsidRDefault="0058096A" w:rsidP="000D041E">
      <w:pPr>
        <w:spacing w:line="257" w:lineRule="auto"/>
        <w:contextualSpacing/>
        <w:rPr>
          <w:rFonts w:ascii="Calibri" w:eastAsia="Arial" w:hAnsi="Calibri" w:cs="Calibri"/>
          <w:sz w:val="24"/>
          <w:szCs w:val="24"/>
        </w:rPr>
      </w:pPr>
    </w:p>
    <w:p w14:paraId="3C5FEBEA" w14:textId="717FBBD8" w:rsidR="0058096A" w:rsidRDefault="0058096A" w:rsidP="000D041E">
      <w:pPr>
        <w:spacing w:line="257" w:lineRule="auto"/>
        <w:contextualSpacing/>
        <w:rPr>
          <w:rFonts w:ascii="Calibri" w:eastAsia="Arial" w:hAnsi="Calibri" w:cs="Calibri"/>
          <w:sz w:val="24"/>
          <w:szCs w:val="24"/>
        </w:rPr>
      </w:pPr>
      <w:r>
        <w:rPr>
          <w:rFonts w:ascii="Calibri" w:eastAsia="Arial" w:hAnsi="Calibri" w:cs="Calibri"/>
          <w:sz w:val="24"/>
          <w:szCs w:val="24"/>
        </w:rPr>
        <w:t xml:space="preserve">The final P, to Prepare, effectively is to prepare staff to understand and deal with Cybercrime. </w:t>
      </w:r>
    </w:p>
    <w:p w14:paraId="4C564940" w14:textId="2544F8CA" w:rsidR="00AF6C87" w:rsidRDefault="00AF6C87" w:rsidP="000D041E">
      <w:pPr>
        <w:spacing w:line="257" w:lineRule="auto"/>
        <w:contextualSpacing/>
        <w:rPr>
          <w:rFonts w:ascii="Calibri" w:eastAsia="Arial" w:hAnsi="Calibri" w:cs="Calibri"/>
          <w:sz w:val="24"/>
          <w:szCs w:val="24"/>
        </w:rPr>
      </w:pPr>
    </w:p>
    <w:p w14:paraId="62091D5F" w14:textId="6B020732" w:rsidR="00AF6C87" w:rsidRPr="00AF6C87" w:rsidRDefault="00AF6C87" w:rsidP="000D041E">
      <w:pPr>
        <w:spacing w:line="257" w:lineRule="auto"/>
        <w:contextualSpacing/>
        <w:rPr>
          <w:rFonts w:asciiTheme="majorHAnsi" w:eastAsia="Arial" w:hAnsiTheme="majorHAnsi" w:cstheme="majorHAnsi"/>
          <w:sz w:val="24"/>
          <w:szCs w:val="24"/>
        </w:rPr>
      </w:pPr>
      <w:r w:rsidRPr="00AF6C87">
        <w:rPr>
          <w:rFonts w:asciiTheme="majorHAnsi" w:eastAsia="Arial" w:hAnsiTheme="majorHAnsi" w:cstheme="majorHAnsi"/>
          <w:sz w:val="24"/>
          <w:szCs w:val="24"/>
        </w:rPr>
        <w:t>“</w:t>
      </w:r>
      <w:r w:rsidRPr="00AF6C87">
        <w:rPr>
          <w:rFonts w:asciiTheme="majorHAnsi" w:hAnsiTheme="majorHAnsi" w:cstheme="majorHAnsi"/>
          <w:sz w:val="24"/>
          <w:szCs w:val="24"/>
          <w:shd w:val="clear" w:color="auto" w:fill="FFFFFF"/>
        </w:rPr>
        <w:t xml:space="preserve">As the aim of the Cyber Prevent team is to identify and divert these individuals from continuing down the criminal pathway, the team have also implemented a referral process that allows schools to refer individuals to </w:t>
      </w:r>
      <w:proofErr w:type="spellStart"/>
      <w:r w:rsidRPr="00AF6C87">
        <w:rPr>
          <w:rFonts w:asciiTheme="majorHAnsi" w:hAnsiTheme="majorHAnsi" w:cstheme="majorHAnsi"/>
          <w:sz w:val="24"/>
          <w:szCs w:val="24"/>
          <w:shd w:val="clear" w:color="auto" w:fill="FFFFFF"/>
        </w:rPr>
        <w:t>Tarian</w:t>
      </w:r>
      <w:proofErr w:type="spellEnd"/>
      <w:r w:rsidRPr="00AF6C87">
        <w:rPr>
          <w:rFonts w:asciiTheme="majorHAnsi" w:hAnsiTheme="majorHAnsi" w:cstheme="majorHAnsi"/>
          <w:sz w:val="24"/>
          <w:szCs w:val="24"/>
          <w:shd w:val="clear" w:color="auto" w:fill="FFFFFF"/>
        </w:rPr>
        <w:t xml:space="preserve"> in order for us to raise awareness of The Computer Misuse Act </w:t>
      </w:r>
      <w:r w:rsidRPr="00AF6C87">
        <w:rPr>
          <w:rFonts w:asciiTheme="majorHAnsi" w:hAnsiTheme="majorHAnsi" w:cstheme="majorHAnsi"/>
          <w:sz w:val="24"/>
          <w:szCs w:val="24"/>
          <w:shd w:val="clear" w:color="auto" w:fill="FFFFFF"/>
        </w:rPr>
        <w:lastRenderedPageBreak/>
        <w:t>1990 and signpost individuals to places where they can use their skills in a positive and ethical way” (TARIAN, 2017)</w:t>
      </w:r>
    </w:p>
    <w:p w14:paraId="13E87812" w14:textId="395C1431" w:rsidR="0058096A" w:rsidRDefault="0058096A" w:rsidP="000D041E">
      <w:pPr>
        <w:spacing w:line="257" w:lineRule="auto"/>
        <w:contextualSpacing/>
        <w:rPr>
          <w:rFonts w:ascii="Calibri" w:eastAsia="Arial" w:hAnsi="Calibri" w:cs="Calibri"/>
          <w:sz w:val="24"/>
          <w:szCs w:val="24"/>
        </w:rPr>
      </w:pPr>
    </w:p>
    <w:p w14:paraId="1C7F5CC4" w14:textId="7FC9F05F" w:rsidR="0058096A" w:rsidRDefault="00724445" w:rsidP="000D041E">
      <w:pPr>
        <w:spacing w:line="257" w:lineRule="auto"/>
        <w:contextualSpacing/>
        <w:rPr>
          <w:rFonts w:ascii="Calibri" w:eastAsia="Arial" w:hAnsi="Calibri" w:cs="Calibri"/>
          <w:sz w:val="24"/>
          <w:szCs w:val="24"/>
        </w:rPr>
      </w:pPr>
      <w:r>
        <w:rPr>
          <w:rFonts w:ascii="Calibri" w:eastAsia="Arial" w:hAnsi="Calibri" w:cs="Calibri"/>
          <w:sz w:val="24"/>
          <w:szCs w:val="24"/>
        </w:rPr>
        <w:t xml:space="preserve">As technology is growing, Police need to be able to move with the changes. Types of internet facilitated </w:t>
      </w:r>
      <w:r w:rsidR="00A24509">
        <w:rPr>
          <w:rFonts w:ascii="Calibri" w:eastAsia="Arial" w:hAnsi="Calibri" w:cs="Calibri"/>
          <w:sz w:val="24"/>
          <w:szCs w:val="24"/>
        </w:rPr>
        <w:t xml:space="preserve">crimes could involve hate crimes, sexting, abuse/bullying/harassment, online fraud and child grooming. As investigators, Police need to consider the use of digital media, </w:t>
      </w:r>
      <w:proofErr w:type="gramStart"/>
      <w:r w:rsidR="00A24509">
        <w:rPr>
          <w:rFonts w:ascii="Calibri" w:eastAsia="Arial" w:hAnsi="Calibri" w:cs="Calibri"/>
          <w:sz w:val="24"/>
          <w:szCs w:val="24"/>
        </w:rPr>
        <w:t>and also</w:t>
      </w:r>
      <w:proofErr w:type="gramEnd"/>
      <w:r w:rsidR="00A24509">
        <w:rPr>
          <w:rFonts w:ascii="Calibri" w:eastAsia="Arial" w:hAnsi="Calibri" w:cs="Calibri"/>
          <w:sz w:val="24"/>
          <w:szCs w:val="24"/>
        </w:rPr>
        <w:t xml:space="preserve"> need to know what they can and </w:t>
      </w:r>
      <w:proofErr w:type="spellStart"/>
      <w:r w:rsidR="00A24509">
        <w:rPr>
          <w:rFonts w:ascii="Calibri" w:eastAsia="Arial" w:hAnsi="Calibri" w:cs="Calibri"/>
          <w:sz w:val="24"/>
          <w:szCs w:val="24"/>
        </w:rPr>
        <w:t>can not</w:t>
      </w:r>
      <w:proofErr w:type="spellEnd"/>
      <w:r w:rsidR="00A24509">
        <w:rPr>
          <w:rFonts w:ascii="Calibri" w:eastAsia="Arial" w:hAnsi="Calibri" w:cs="Calibri"/>
          <w:sz w:val="24"/>
          <w:szCs w:val="24"/>
        </w:rPr>
        <w:t xml:space="preserve"> do with the information that is gathered.</w:t>
      </w:r>
    </w:p>
    <w:p w14:paraId="01175E42" w14:textId="6B793A5E" w:rsidR="00442247" w:rsidRDefault="00442247" w:rsidP="000D041E">
      <w:pPr>
        <w:spacing w:line="257" w:lineRule="auto"/>
        <w:contextualSpacing/>
        <w:rPr>
          <w:rFonts w:ascii="Calibri" w:eastAsia="Arial" w:hAnsi="Calibri" w:cs="Calibri"/>
          <w:sz w:val="24"/>
          <w:szCs w:val="24"/>
        </w:rPr>
      </w:pPr>
    </w:p>
    <w:p w14:paraId="18D66049" w14:textId="3E35BEC3" w:rsidR="0022668E" w:rsidRDefault="00AF6C87" w:rsidP="00562027">
      <w:pPr>
        <w:spacing w:line="257" w:lineRule="auto"/>
        <w:contextualSpacing/>
        <w:rPr>
          <w:rFonts w:ascii="Calibri" w:eastAsia="Arial" w:hAnsi="Calibri" w:cs="Calibri"/>
          <w:sz w:val="24"/>
          <w:szCs w:val="24"/>
        </w:rPr>
      </w:pPr>
      <w:r>
        <w:rPr>
          <w:rFonts w:ascii="Calibri" w:eastAsia="Arial" w:hAnsi="Calibri" w:cs="Calibri"/>
          <w:sz w:val="24"/>
          <w:szCs w:val="24"/>
        </w:rPr>
        <w:t xml:space="preserve">Home Office (2013) give an overview of cyber-enabled crimes mainly relating to theft and frauds. </w:t>
      </w:r>
      <w:r w:rsidR="00442247">
        <w:rPr>
          <w:rFonts w:ascii="Calibri" w:eastAsia="Arial" w:hAnsi="Calibri" w:cs="Calibri"/>
          <w:sz w:val="24"/>
          <w:szCs w:val="24"/>
        </w:rPr>
        <w:t>Cyber enabled crime could be de</w:t>
      </w:r>
      <w:r>
        <w:rPr>
          <w:rFonts w:ascii="Calibri" w:eastAsia="Arial" w:hAnsi="Calibri" w:cs="Calibri"/>
          <w:sz w:val="24"/>
          <w:szCs w:val="24"/>
        </w:rPr>
        <w:t>fined</w:t>
      </w:r>
      <w:r w:rsidR="00442247">
        <w:rPr>
          <w:rFonts w:ascii="Calibri" w:eastAsia="Arial" w:hAnsi="Calibri" w:cs="Calibri"/>
          <w:sz w:val="24"/>
          <w:szCs w:val="24"/>
        </w:rPr>
        <w:t xml:space="preserve"> as purchasing illegal drugs/firearms </w:t>
      </w:r>
      <w:r>
        <w:rPr>
          <w:rFonts w:ascii="Calibri" w:eastAsia="Arial" w:hAnsi="Calibri" w:cs="Calibri"/>
          <w:sz w:val="24"/>
          <w:szCs w:val="24"/>
        </w:rPr>
        <w:t>using</w:t>
      </w:r>
      <w:r w:rsidR="00442247">
        <w:rPr>
          <w:rFonts w:ascii="Calibri" w:eastAsia="Arial" w:hAnsi="Calibri" w:cs="Calibri"/>
          <w:sz w:val="24"/>
          <w:szCs w:val="24"/>
        </w:rPr>
        <w:t xml:space="preserve"> the dark web.</w:t>
      </w:r>
      <w:r w:rsidRPr="00AF6C87">
        <w:rPr>
          <w:rFonts w:ascii="Calibri" w:eastAsia="Arial" w:hAnsi="Calibri" w:cs="Calibri"/>
          <w:sz w:val="24"/>
          <w:szCs w:val="24"/>
        </w:rPr>
        <w:t xml:space="preserve"> </w:t>
      </w:r>
      <w:r>
        <w:rPr>
          <w:rFonts w:ascii="Calibri" w:eastAsia="Arial" w:hAnsi="Calibri" w:cs="Calibri"/>
          <w:sz w:val="24"/>
          <w:szCs w:val="24"/>
        </w:rPr>
        <w:t>Two of the most widely published instances of cyber-enabled crime relate to theft and fraud.</w:t>
      </w:r>
      <w:r w:rsidR="00442247">
        <w:rPr>
          <w:rFonts w:ascii="Calibri" w:eastAsia="Arial" w:hAnsi="Calibri" w:cs="Calibri"/>
          <w:sz w:val="24"/>
          <w:szCs w:val="24"/>
        </w:rPr>
        <w:t xml:space="preserve"> </w:t>
      </w:r>
      <w:r>
        <w:rPr>
          <w:rFonts w:ascii="Calibri" w:eastAsia="Arial" w:hAnsi="Calibri" w:cs="Calibri"/>
          <w:sz w:val="24"/>
          <w:szCs w:val="24"/>
        </w:rPr>
        <w:t xml:space="preserve">These are traditional crimes which can be increased in their </w:t>
      </w:r>
      <w:r>
        <w:rPr>
          <w:rFonts w:ascii="Calibri" w:eastAsia="Arial" w:hAnsi="Calibri" w:cs="Calibri"/>
          <w:sz w:val="24"/>
          <w:szCs w:val="24"/>
        </w:rPr>
        <w:lastRenderedPageBreak/>
        <w:t xml:space="preserve">scale or reach by use of computers or other forms of ICT. Unlike cyber-dependant crimes, which can </w:t>
      </w:r>
      <w:r w:rsidR="00442247">
        <w:rPr>
          <w:rFonts w:ascii="Calibri" w:eastAsia="Arial" w:hAnsi="Calibri" w:cs="Calibri"/>
          <w:sz w:val="24"/>
          <w:szCs w:val="24"/>
        </w:rPr>
        <w:t xml:space="preserve">only be committed by the use of computers of other forms of ICT </w:t>
      </w:r>
      <w:proofErr w:type="gramStart"/>
      <w:r w:rsidR="00442247">
        <w:rPr>
          <w:rFonts w:ascii="Calibri" w:eastAsia="Arial" w:hAnsi="Calibri" w:cs="Calibri"/>
          <w:sz w:val="24"/>
          <w:szCs w:val="24"/>
        </w:rPr>
        <w:t>i.e.</w:t>
      </w:r>
      <w:proofErr w:type="gramEnd"/>
      <w:r w:rsidR="00442247">
        <w:rPr>
          <w:rFonts w:ascii="Calibri" w:eastAsia="Arial" w:hAnsi="Calibri" w:cs="Calibri"/>
          <w:sz w:val="24"/>
          <w:szCs w:val="24"/>
        </w:rPr>
        <w:t xml:space="preserve"> the creation and spreading of malware, hacking, denial of service attacks. </w:t>
      </w:r>
    </w:p>
    <w:p w14:paraId="38F9F33E" w14:textId="77353CDB" w:rsidR="00DE2B32" w:rsidRDefault="00DE2B32" w:rsidP="00562027">
      <w:pPr>
        <w:spacing w:line="257" w:lineRule="auto"/>
        <w:contextualSpacing/>
        <w:rPr>
          <w:rFonts w:ascii="Calibri" w:eastAsia="Arial" w:hAnsi="Calibri" w:cs="Calibri"/>
          <w:sz w:val="24"/>
          <w:szCs w:val="24"/>
        </w:rPr>
      </w:pPr>
    </w:p>
    <w:p w14:paraId="506C98D1" w14:textId="7CDB5139" w:rsidR="00DE2B32" w:rsidRDefault="00DE2B32" w:rsidP="00562027">
      <w:pPr>
        <w:spacing w:line="257" w:lineRule="auto"/>
        <w:contextualSpacing/>
        <w:rPr>
          <w:rFonts w:ascii="Calibri" w:eastAsia="Arial" w:hAnsi="Calibri" w:cs="Calibri"/>
          <w:sz w:val="24"/>
          <w:szCs w:val="24"/>
        </w:rPr>
      </w:pPr>
      <w:r>
        <w:rPr>
          <w:rFonts w:ascii="Calibri" w:eastAsia="Arial" w:hAnsi="Calibri" w:cs="Calibri"/>
          <w:sz w:val="24"/>
          <w:szCs w:val="24"/>
        </w:rPr>
        <w:t xml:space="preserve">DMIs provide tactical technical advice and assistance to officers throughout all phases of investigation of digital/cyber-crimes within the BCU or throughout the South Wales area. DMIs are trained to undertake examination and retrieval of digital evidence and or intelligence from computers, computer related media and other digital devices recovered during investigations. The data will then get processed into a suitable form for investigators to examine for evidential </w:t>
      </w:r>
      <w:proofErr w:type="gramStart"/>
      <w:r>
        <w:rPr>
          <w:rFonts w:ascii="Calibri" w:eastAsia="Arial" w:hAnsi="Calibri" w:cs="Calibri"/>
          <w:sz w:val="24"/>
          <w:szCs w:val="24"/>
        </w:rPr>
        <w:t>content, and</w:t>
      </w:r>
      <w:proofErr w:type="gramEnd"/>
      <w:r>
        <w:rPr>
          <w:rFonts w:ascii="Calibri" w:eastAsia="Arial" w:hAnsi="Calibri" w:cs="Calibri"/>
          <w:sz w:val="24"/>
          <w:szCs w:val="24"/>
        </w:rPr>
        <w:t xml:space="preserve"> provide prosecution support through preparation of reports and related evidence.</w:t>
      </w:r>
      <w:r w:rsidR="00AF6C87">
        <w:rPr>
          <w:rFonts w:ascii="Calibri" w:eastAsia="Arial" w:hAnsi="Calibri" w:cs="Calibri"/>
          <w:sz w:val="24"/>
          <w:szCs w:val="24"/>
        </w:rPr>
        <w:t xml:space="preserve"> Response officers are now able to enrol on courses </w:t>
      </w:r>
      <w:proofErr w:type="gramStart"/>
      <w:r w:rsidR="00AF6C87">
        <w:rPr>
          <w:rFonts w:ascii="Calibri" w:eastAsia="Arial" w:hAnsi="Calibri" w:cs="Calibri"/>
          <w:sz w:val="24"/>
          <w:szCs w:val="24"/>
        </w:rPr>
        <w:t>in order to</w:t>
      </w:r>
      <w:proofErr w:type="gramEnd"/>
      <w:r w:rsidR="00AF6C87">
        <w:rPr>
          <w:rFonts w:ascii="Calibri" w:eastAsia="Arial" w:hAnsi="Calibri" w:cs="Calibri"/>
          <w:sz w:val="24"/>
          <w:szCs w:val="24"/>
        </w:rPr>
        <w:t xml:space="preserve"> download mobile </w:t>
      </w:r>
      <w:r w:rsidR="00AF6C87">
        <w:rPr>
          <w:rFonts w:ascii="Calibri" w:eastAsia="Arial" w:hAnsi="Calibri" w:cs="Calibri"/>
          <w:sz w:val="24"/>
          <w:szCs w:val="24"/>
        </w:rPr>
        <w:lastRenderedPageBreak/>
        <w:t xml:space="preserve">phones, this can speed up the process of when a suspect’s phone is in need of a download urgently. </w:t>
      </w:r>
    </w:p>
    <w:p w14:paraId="151FDB69" w14:textId="5FD190C4" w:rsidR="007E7D9E" w:rsidRDefault="007E7D9E" w:rsidP="00562027">
      <w:pPr>
        <w:spacing w:line="257" w:lineRule="auto"/>
        <w:contextualSpacing/>
        <w:rPr>
          <w:rFonts w:ascii="Calibri" w:eastAsia="Arial" w:hAnsi="Calibri" w:cs="Calibri"/>
          <w:sz w:val="24"/>
          <w:szCs w:val="24"/>
        </w:rPr>
      </w:pPr>
    </w:p>
    <w:p w14:paraId="05ABA991" w14:textId="4BC2EB3D" w:rsidR="007E7D9E" w:rsidRDefault="007E7D9E" w:rsidP="00562027">
      <w:pPr>
        <w:spacing w:line="257" w:lineRule="auto"/>
        <w:contextualSpacing/>
        <w:rPr>
          <w:rFonts w:ascii="Calibri" w:eastAsia="Arial" w:hAnsi="Calibri" w:cs="Calibri"/>
          <w:sz w:val="24"/>
          <w:szCs w:val="24"/>
        </w:rPr>
      </w:pPr>
      <w:r>
        <w:rPr>
          <w:rFonts w:ascii="Calibri" w:eastAsia="Arial" w:hAnsi="Calibri" w:cs="Calibri"/>
          <w:sz w:val="24"/>
          <w:szCs w:val="24"/>
        </w:rPr>
        <w:t xml:space="preserve">In conclusion the police role in relation to digital policing is ever-changing and due to the </w:t>
      </w:r>
      <w:proofErr w:type="gramStart"/>
      <w:r>
        <w:rPr>
          <w:rFonts w:ascii="Calibri" w:eastAsia="Arial" w:hAnsi="Calibri" w:cs="Calibri"/>
          <w:sz w:val="24"/>
          <w:szCs w:val="24"/>
        </w:rPr>
        <w:t>fast developing</w:t>
      </w:r>
      <w:proofErr w:type="gramEnd"/>
      <w:r>
        <w:rPr>
          <w:rFonts w:ascii="Calibri" w:eastAsia="Arial" w:hAnsi="Calibri" w:cs="Calibri"/>
          <w:sz w:val="24"/>
          <w:szCs w:val="24"/>
        </w:rPr>
        <w:t xml:space="preserve"> technology police have to adapt how they work in terms of digital crime. There are many support agencies which can assist a </w:t>
      </w:r>
      <w:proofErr w:type="gramStart"/>
      <w:r>
        <w:rPr>
          <w:rFonts w:ascii="Calibri" w:eastAsia="Arial" w:hAnsi="Calibri" w:cs="Calibri"/>
          <w:sz w:val="24"/>
          <w:szCs w:val="24"/>
        </w:rPr>
        <w:t>front line</w:t>
      </w:r>
      <w:proofErr w:type="gramEnd"/>
      <w:r>
        <w:rPr>
          <w:rFonts w:ascii="Calibri" w:eastAsia="Arial" w:hAnsi="Calibri" w:cs="Calibri"/>
          <w:sz w:val="24"/>
          <w:szCs w:val="24"/>
        </w:rPr>
        <w:t xml:space="preserve"> officer’s role to provide crime prevention and detection. </w:t>
      </w:r>
      <w:r w:rsidR="00AF6C87">
        <w:rPr>
          <w:rFonts w:ascii="Calibri" w:eastAsia="Arial" w:hAnsi="Calibri" w:cs="Calibri"/>
          <w:sz w:val="24"/>
          <w:szCs w:val="24"/>
        </w:rPr>
        <w:t>I believe that Police will always struggle to cope with the demand of internet-facilitated crimes due to the complexity of cyber-crimes. Working with agencies such as TARIAN can be a great assistance as they play a big role in assisting police to prevent or pursue criminals involved with digital crime.</w:t>
      </w:r>
    </w:p>
    <w:p w14:paraId="0FC77102" w14:textId="71471824" w:rsidR="00AF6C87" w:rsidRDefault="00AF6C87" w:rsidP="00562027">
      <w:pPr>
        <w:spacing w:line="257" w:lineRule="auto"/>
        <w:contextualSpacing/>
        <w:rPr>
          <w:rFonts w:ascii="Calibri" w:eastAsia="Arial" w:hAnsi="Calibri" w:cs="Calibri"/>
          <w:sz w:val="24"/>
          <w:szCs w:val="24"/>
        </w:rPr>
      </w:pPr>
    </w:p>
    <w:p w14:paraId="4F7602AE" w14:textId="269151C7" w:rsidR="00AF6C87" w:rsidRDefault="00AF6C87" w:rsidP="00AF6C87">
      <w:pPr>
        <w:spacing w:line="257" w:lineRule="auto"/>
        <w:contextualSpacing/>
        <w:jc w:val="right"/>
        <w:rPr>
          <w:rFonts w:ascii="Calibri" w:eastAsia="Arial" w:hAnsi="Calibri" w:cs="Calibri"/>
          <w:sz w:val="24"/>
          <w:szCs w:val="24"/>
        </w:rPr>
      </w:pPr>
      <w:r>
        <w:rPr>
          <w:rFonts w:ascii="Calibri" w:eastAsia="Arial" w:hAnsi="Calibri" w:cs="Calibri"/>
          <w:sz w:val="24"/>
          <w:szCs w:val="24"/>
        </w:rPr>
        <w:t>1218 words</w:t>
      </w:r>
    </w:p>
    <w:p w14:paraId="34768D7C" w14:textId="0048148D" w:rsidR="00A64015" w:rsidRDefault="00A64015" w:rsidP="00562027">
      <w:pPr>
        <w:spacing w:line="257" w:lineRule="auto"/>
        <w:contextualSpacing/>
        <w:rPr>
          <w:rFonts w:ascii="Calibri" w:eastAsia="Arial" w:hAnsi="Calibri" w:cs="Calibri"/>
          <w:sz w:val="24"/>
          <w:szCs w:val="24"/>
        </w:rPr>
      </w:pPr>
    </w:p>
    <w:p w14:paraId="67F704CE" w14:textId="77777777" w:rsidR="00AF6C87" w:rsidRPr="00DE2B32" w:rsidRDefault="00AF6C87" w:rsidP="00562027">
      <w:pPr>
        <w:spacing w:line="257" w:lineRule="auto"/>
        <w:contextualSpacing/>
        <w:rPr>
          <w:rFonts w:ascii="Calibri" w:eastAsia="Arial" w:hAnsi="Calibri" w:cs="Calibri"/>
          <w:sz w:val="24"/>
          <w:szCs w:val="24"/>
        </w:rPr>
      </w:pPr>
    </w:p>
    <w:p w14:paraId="7F9B3EE1" w14:textId="77777777" w:rsidR="00454735" w:rsidRPr="00454735" w:rsidRDefault="00454735" w:rsidP="00454735">
      <w:pPr>
        <w:jc w:val="both"/>
        <w:rPr>
          <w:rFonts w:ascii="Calibri" w:hAnsi="Calibri" w:cs="Calibri"/>
          <w:sz w:val="28"/>
          <w:szCs w:val="28"/>
        </w:rPr>
      </w:pPr>
    </w:p>
    <w:p w14:paraId="01C83E3F"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Information and Intelligence/Communication Skills</w:t>
      </w:r>
    </w:p>
    <w:p w14:paraId="7A0897C7" w14:textId="4D9D978E" w:rsidR="00454735" w:rsidRDefault="00454735" w:rsidP="00454735">
      <w:pPr>
        <w:spacing w:line="257" w:lineRule="auto"/>
        <w:rPr>
          <w:rFonts w:ascii="Calibri" w:eastAsia="Calibri" w:hAnsi="Calibri" w:cs="Calibri"/>
          <w:sz w:val="28"/>
          <w:szCs w:val="28"/>
        </w:rPr>
      </w:pPr>
      <w:r w:rsidRPr="00454735">
        <w:rPr>
          <w:rFonts w:ascii="Calibri" w:eastAsia="Calibri" w:hAnsi="Calibri" w:cs="Calibri"/>
          <w:sz w:val="28"/>
          <w:szCs w:val="28"/>
        </w:rPr>
        <w:t xml:space="preserve">Critically evaluate the methods used by police in gathering information and intelligence, how information contributes to the ‘tasking and coordinating’ process and how information and intelligence is communicated. </w:t>
      </w:r>
    </w:p>
    <w:p w14:paraId="31CBEEB7" w14:textId="033BD10A" w:rsidR="00865365" w:rsidRDefault="00865365" w:rsidP="00454735">
      <w:pPr>
        <w:spacing w:line="257" w:lineRule="auto"/>
        <w:rPr>
          <w:rFonts w:ascii="Calibri" w:eastAsia="Calibri" w:hAnsi="Calibri" w:cs="Calibri"/>
          <w:sz w:val="28"/>
          <w:szCs w:val="28"/>
        </w:rPr>
      </w:pPr>
    </w:p>
    <w:p w14:paraId="28CF1B77" w14:textId="62C73726" w:rsidR="007E7D9E" w:rsidRDefault="007E7D9E" w:rsidP="00454735">
      <w:pPr>
        <w:spacing w:line="257" w:lineRule="auto"/>
        <w:rPr>
          <w:rFonts w:ascii="Calibri" w:eastAsia="Calibri" w:hAnsi="Calibri" w:cs="Calibri"/>
          <w:sz w:val="24"/>
          <w:szCs w:val="28"/>
        </w:rPr>
      </w:pPr>
      <w:r>
        <w:rPr>
          <w:rFonts w:ascii="Calibri" w:eastAsia="Calibri" w:hAnsi="Calibri" w:cs="Calibri"/>
          <w:sz w:val="24"/>
          <w:szCs w:val="28"/>
        </w:rPr>
        <w:t xml:space="preserve">In the course of </w:t>
      </w:r>
      <w:r w:rsidR="006423F5">
        <w:rPr>
          <w:rFonts w:ascii="Calibri" w:eastAsia="Calibri" w:hAnsi="Calibri" w:cs="Calibri"/>
          <w:sz w:val="24"/>
          <w:szCs w:val="28"/>
        </w:rPr>
        <w:t>the</w:t>
      </w:r>
      <w:r>
        <w:rPr>
          <w:rFonts w:ascii="Calibri" w:eastAsia="Calibri" w:hAnsi="Calibri" w:cs="Calibri"/>
          <w:sz w:val="24"/>
          <w:szCs w:val="28"/>
        </w:rPr>
        <w:t xml:space="preserve"> </w:t>
      </w:r>
      <w:proofErr w:type="gramStart"/>
      <w:r>
        <w:rPr>
          <w:rFonts w:ascii="Calibri" w:eastAsia="Calibri" w:hAnsi="Calibri" w:cs="Calibri"/>
          <w:sz w:val="24"/>
          <w:szCs w:val="28"/>
        </w:rPr>
        <w:t>essay</w:t>
      </w:r>
      <w:proofErr w:type="gramEnd"/>
      <w:r>
        <w:rPr>
          <w:rFonts w:ascii="Calibri" w:eastAsia="Calibri" w:hAnsi="Calibri" w:cs="Calibri"/>
          <w:sz w:val="24"/>
          <w:szCs w:val="28"/>
        </w:rPr>
        <w:t xml:space="preserve"> I will critically evaluate methods used by police in gathering information </w:t>
      </w:r>
      <w:r w:rsidR="004014A2">
        <w:rPr>
          <w:rFonts w:ascii="Calibri" w:eastAsia="Calibri" w:hAnsi="Calibri" w:cs="Calibri"/>
          <w:sz w:val="24"/>
          <w:szCs w:val="28"/>
        </w:rPr>
        <w:t>and intelligence, how information contributes to the ‘tasking and coordinating’ process and how information and intelligence is communicated.</w:t>
      </w:r>
    </w:p>
    <w:p w14:paraId="519BBF35" w14:textId="16DA2099" w:rsidR="004014A2" w:rsidRDefault="004014A2" w:rsidP="00454735">
      <w:pPr>
        <w:spacing w:line="257" w:lineRule="auto"/>
        <w:rPr>
          <w:rFonts w:ascii="Calibri" w:eastAsia="Calibri" w:hAnsi="Calibri" w:cs="Calibri"/>
          <w:sz w:val="24"/>
          <w:szCs w:val="28"/>
        </w:rPr>
      </w:pPr>
    </w:p>
    <w:p w14:paraId="6D0B5DE6" w14:textId="77777777" w:rsidR="00EA6AB9" w:rsidRDefault="004014A2" w:rsidP="00454735">
      <w:pPr>
        <w:spacing w:line="257" w:lineRule="auto"/>
        <w:rPr>
          <w:rFonts w:ascii="Calibri" w:eastAsia="Calibri" w:hAnsi="Calibri" w:cs="Calibri"/>
          <w:sz w:val="24"/>
          <w:szCs w:val="28"/>
        </w:rPr>
      </w:pPr>
      <w:r>
        <w:rPr>
          <w:rFonts w:ascii="Calibri" w:eastAsia="Calibri" w:hAnsi="Calibri" w:cs="Calibri"/>
          <w:sz w:val="24"/>
          <w:szCs w:val="28"/>
        </w:rPr>
        <w:lastRenderedPageBreak/>
        <w:t xml:space="preserve">Information and intelligence </w:t>
      </w:r>
      <w:proofErr w:type="gramStart"/>
      <w:r>
        <w:rPr>
          <w:rFonts w:ascii="Calibri" w:eastAsia="Calibri" w:hAnsi="Calibri" w:cs="Calibri"/>
          <w:sz w:val="24"/>
          <w:szCs w:val="28"/>
        </w:rPr>
        <w:t>is</w:t>
      </w:r>
      <w:proofErr w:type="gramEnd"/>
      <w:r>
        <w:rPr>
          <w:rFonts w:ascii="Calibri" w:eastAsia="Calibri" w:hAnsi="Calibri" w:cs="Calibri"/>
          <w:sz w:val="24"/>
          <w:szCs w:val="28"/>
        </w:rPr>
        <w:t xml:space="preserve"> a vital aspect to policing in order to disrupt criminals. Information may be original and generated by individual officers; it may come from the public or other </w:t>
      </w:r>
      <w:proofErr w:type="gramStart"/>
      <w:r>
        <w:rPr>
          <w:rFonts w:ascii="Calibri" w:eastAsia="Calibri" w:hAnsi="Calibri" w:cs="Calibri"/>
          <w:sz w:val="24"/>
          <w:szCs w:val="28"/>
        </w:rPr>
        <w:t>officers, or</w:t>
      </w:r>
      <w:proofErr w:type="gramEnd"/>
      <w:r>
        <w:rPr>
          <w:rFonts w:ascii="Calibri" w:eastAsia="Calibri" w:hAnsi="Calibri" w:cs="Calibri"/>
          <w:sz w:val="24"/>
          <w:szCs w:val="28"/>
        </w:rPr>
        <w:t xml:space="preserve"> be fed through partner agencies and outside organisations. </w:t>
      </w:r>
      <w:proofErr w:type="gramStart"/>
      <w:r w:rsidR="00E03C0D">
        <w:rPr>
          <w:rFonts w:ascii="Calibri" w:eastAsia="Calibri" w:hAnsi="Calibri" w:cs="Calibri"/>
          <w:sz w:val="24"/>
          <w:szCs w:val="28"/>
        </w:rPr>
        <w:t>The majority of</w:t>
      </w:r>
      <w:proofErr w:type="gramEnd"/>
      <w:r w:rsidR="00E03C0D">
        <w:rPr>
          <w:rFonts w:ascii="Calibri" w:eastAsia="Calibri" w:hAnsi="Calibri" w:cs="Calibri"/>
          <w:sz w:val="24"/>
          <w:szCs w:val="28"/>
        </w:rPr>
        <w:t xml:space="preserve"> crime is not actually witnessed by police officers, but in order to solve the crime, police will need to gather evidence from people who have. </w:t>
      </w:r>
    </w:p>
    <w:p w14:paraId="66B93CEC" w14:textId="77777777" w:rsidR="00EA6AB9" w:rsidRDefault="00EA6AB9" w:rsidP="00454735">
      <w:pPr>
        <w:spacing w:line="257" w:lineRule="auto"/>
        <w:rPr>
          <w:rFonts w:ascii="Calibri" w:eastAsia="Calibri" w:hAnsi="Calibri" w:cs="Calibri"/>
          <w:sz w:val="24"/>
          <w:szCs w:val="28"/>
        </w:rPr>
      </w:pPr>
    </w:p>
    <w:p w14:paraId="49214F25" w14:textId="62B3A2AB" w:rsidR="004014A2" w:rsidRDefault="00E03C0D" w:rsidP="00454735">
      <w:pPr>
        <w:spacing w:line="257" w:lineRule="auto"/>
        <w:rPr>
          <w:rFonts w:ascii="Calibri" w:eastAsia="Calibri" w:hAnsi="Calibri" w:cs="Calibri"/>
          <w:sz w:val="24"/>
          <w:szCs w:val="28"/>
        </w:rPr>
      </w:pPr>
      <w:r>
        <w:rPr>
          <w:rFonts w:ascii="Calibri" w:eastAsia="Calibri" w:hAnsi="Calibri" w:cs="Calibri"/>
          <w:sz w:val="24"/>
          <w:szCs w:val="28"/>
        </w:rPr>
        <w:t xml:space="preserve">There are </w:t>
      </w:r>
      <w:proofErr w:type="gramStart"/>
      <w:r>
        <w:rPr>
          <w:rFonts w:ascii="Calibri" w:eastAsia="Calibri" w:hAnsi="Calibri" w:cs="Calibri"/>
          <w:sz w:val="24"/>
          <w:szCs w:val="28"/>
        </w:rPr>
        <w:t>a number of</w:t>
      </w:r>
      <w:proofErr w:type="gramEnd"/>
      <w:r>
        <w:rPr>
          <w:rFonts w:ascii="Calibri" w:eastAsia="Calibri" w:hAnsi="Calibri" w:cs="Calibri"/>
          <w:sz w:val="24"/>
          <w:szCs w:val="28"/>
        </w:rPr>
        <w:t xml:space="preserve"> ways this is possible such as at or near the scene of the crime, officers returning to the crime to conduct enquiries such as house to house enquiries. CCTV in the vicinity is also an enquiry to prove or disprove an offence. </w:t>
      </w:r>
      <w:r w:rsidR="00246862">
        <w:rPr>
          <w:rFonts w:ascii="Calibri" w:eastAsia="Calibri" w:hAnsi="Calibri" w:cs="Calibri"/>
          <w:sz w:val="24"/>
          <w:szCs w:val="28"/>
        </w:rPr>
        <w:t xml:space="preserve">From this information, officers are then able to </w:t>
      </w:r>
      <w:proofErr w:type="gramStart"/>
      <w:r w:rsidR="00EA6AB9">
        <w:rPr>
          <w:rFonts w:ascii="Calibri" w:eastAsia="Calibri" w:hAnsi="Calibri" w:cs="Calibri"/>
          <w:sz w:val="24"/>
          <w:szCs w:val="28"/>
        </w:rPr>
        <w:t>conduct an investigation into</w:t>
      </w:r>
      <w:proofErr w:type="gramEnd"/>
      <w:r w:rsidR="00EA6AB9">
        <w:rPr>
          <w:rFonts w:ascii="Calibri" w:eastAsia="Calibri" w:hAnsi="Calibri" w:cs="Calibri"/>
          <w:sz w:val="24"/>
          <w:szCs w:val="28"/>
        </w:rPr>
        <w:t xml:space="preserve"> the offence, they are able to </w:t>
      </w:r>
      <w:r w:rsidR="00246862">
        <w:rPr>
          <w:rFonts w:ascii="Calibri" w:eastAsia="Calibri" w:hAnsi="Calibri" w:cs="Calibri"/>
          <w:sz w:val="24"/>
          <w:szCs w:val="28"/>
        </w:rPr>
        <w:t xml:space="preserve">search the police national computer (PNC) which holds information on people, vehicles, addresses etc. in an attempt to locate the suspect. </w:t>
      </w:r>
      <w:r>
        <w:rPr>
          <w:rFonts w:ascii="Calibri" w:eastAsia="Calibri" w:hAnsi="Calibri" w:cs="Calibri"/>
          <w:sz w:val="24"/>
          <w:szCs w:val="28"/>
        </w:rPr>
        <w:t xml:space="preserve">There are numerous other ways to </w:t>
      </w:r>
      <w:r>
        <w:rPr>
          <w:rFonts w:ascii="Calibri" w:eastAsia="Calibri" w:hAnsi="Calibri" w:cs="Calibri"/>
          <w:sz w:val="24"/>
          <w:szCs w:val="28"/>
        </w:rPr>
        <w:lastRenderedPageBreak/>
        <w:t xml:space="preserve">gather </w:t>
      </w:r>
      <w:r w:rsidR="00246862">
        <w:rPr>
          <w:rFonts w:ascii="Calibri" w:eastAsia="Calibri" w:hAnsi="Calibri" w:cs="Calibri"/>
          <w:sz w:val="24"/>
          <w:szCs w:val="28"/>
        </w:rPr>
        <w:t xml:space="preserve">public </w:t>
      </w:r>
      <w:r>
        <w:rPr>
          <w:rFonts w:ascii="Calibri" w:eastAsia="Calibri" w:hAnsi="Calibri" w:cs="Calibri"/>
          <w:sz w:val="24"/>
          <w:szCs w:val="28"/>
        </w:rPr>
        <w:t>information such as road checks, local newspapers/social med</w:t>
      </w:r>
      <w:r w:rsidR="00246862">
        <w:rPr>
          <w:rFonts w:ascii="Calibri" w:eastAsia="Calibri" w:hAnsi="Calibri" w:cs="Calibri"/>
          <w:sz w:val="24"/>
          <w:szCs w:val="28"/>
        </w:rPr>
        <w:t>ia, watch schemes and many more which then lead to the investigator to use methods such as local intelligence units, method index, witness albums, parades, observations and circulations.</w:t>
      </w:r>
    </w:p>
    <w:p w14:paraId="6B8F8B24" w14:textId="13AC2C43" w:rsidR="00246862" w:rsidRDefault="00246862" w:rsidP="00454735">
      <w:pPr>
        <w:spacing w:line="257" w:lineRule="auto"/>
        <w:rPr>
          <w:rFonts w:ascii="Calibri" w:eastAsia="Calibri" w:hAnsi="Calibri" w:cs="Calibri"/>
          <w:sz w:val="24"/>
          <w:szCs w:val="28"/>
        </w:rPr>
      </w:pPr>
    </w:p>
    <w:p w14:paraId="4F2AB578" w14:textId="305B0A0B" w:rsidR="00246862" w:rsidRDefault="00246862" w:rsidP="00454735">
      <w:pPr>
        <w:spacing w:line="257" w:lineRule="auto"/>
        <w:rPr>
          <w:rFonts w:ascii="Calibri" w:eastAsia="Calibri" w:hAnsi="Calibri" w:cs="Calibri"/>
          <w:sz w:val="24"/>
          <w:szCs w:val="28"/>
        </w:rPr>
      </w:pPr>
      <w:r>
        <w:rPr>
          <w:rFonts w:ascii="Calibri" w:eastAsia="Calibri" w:hAnsi="Calibri" w:cs="Calibri"/>
          <w:sz w:val="24"/>
          <w:szCs w:val="28"/>
        </w:rPr>
        <w:t>Intelligence is information concerning incidents, events or people which is subjected to a system of processing. Intelligence is the information which has been processed to turn it into useable intelligence then developed for action and policy making. This development ensures ethical, accountable and transparent practice is taking place. The process is known as the Intelligence Cycle. Not all intelligence goes on to become evidence, the majority is used to indicate possible offenders or to predict future events.</w:t>
      </w:r>
    </w:p>
    <w:p w14:paraId="2F9D0F8E" w14:textId="1A74034F" w:rsidR="00246862" w:rsidRDefault="00246862" w:rsidP="00454735">
      <w:pPr>
        <w:spacing w:line="257" w:lineRule="auto"/>
        <w:rPr>
          <w:rFonts w:ascii="Calibri" w:eastAsia="Calibri" w:hAnsi="Calibri" w:cs="Calibri"/>
          <w:sz w:val="24"/>
          <w:szCs w:val="28"/>
        </w:rPr>
      </w:pPr>
    </w:p>
    <w:p w14:paraId="6FAFBE8B" w14:textId="5402C6DF" w:rsidR="00246862" w:rsidRPr="007E7D9E" w:rsidRDefault="00EA6AB9" w:rsidP="00454735">
      <w:pPr>
        <w:spacing w:line="257" w:lineRule="auto"/>
        <w:rPr>
          <w:rFonts w:ascii="Calibri" w:eastAsia="Calibri" w:hAnsi="Calibri" w:cs="Calibri"/>
          <w:sz w:val="24"/>
          <w:szCs w:val="28"/>
        </w:rPr>
      </w:pPr>
      <w:r>
        <w:rPr>
          <w:rFonts w:ascii="Calibri" w:eastAsia="Calibri" w:hAnsi="Calibri" w:cs="Calibri"/>
          <w:sz w:val="24"/>
          <w:szCs w:val="28"/>
        </w:rPr>
        <w:lastRenderedPageBreak/>
        <w:t>Home Office (</w:t>
      </w:r>
      <w:proofErr w:type="spellStart"/>
      <w:r>
        <w:rPr>
          <w:rFonts w:ascii="Calibri" w:eastAsia="Calibri" w:hAnsi="Calibri" w:cs="Calibri"/>
          <w:sz w:val="24"/>
          <w:szCs w:val="28"/>
        </w:rPr>
        <w:t>n.d</w:t>
      </w:r>
      <w:proofErr w:type="spellEnd"/>
      <w:r>
        <w:rPr>
          <w:rFonts w:ascii="Calibri" w:eastAsia="Calibri" w:hAnsi="Calibri" w:cs="Calibri"/>
          <w:sz w:val="24"/>
          <w:szCs w:val="28"/>
        </w:rPr>
        <w:t>) explain t</w:t>
      </w:r>
      <w:r w:rsidR="00246862">
        <w:rPr>
          <w:rFonts w:ascii="Calibri" w:eastAsia="Calibri" w:hAnsi="Calibri" w:cs="Calibri"/>
          <w:sz w:val="24"/>
          <w:szCs w:val="28"/>
        </w:rPr>
        <w:t xml:space="preserve">he National Intelligence Model (NIM) </w:t>
      </w:r>
      <w:r>
        <w:rPr>
          <w:rFonts w:ascii="Calibri" w:eastAsia="Calibri" w:hAnsi="Calibri" w:cs="Calibri"/>
          <w:sz w:val="24"/>
          <w:szCs w:val="28"/>
        </w:rPr>
        <w:t>a</w:t>
      </w:r>
      <w:r w:rsidR="00246862">
        <w:rPr>
          <w:rFonts w:ascii="Calibri" w:eastAsia="Calibri" w:hAnsi="Calibri" w:cs="Calibri"/>
          <w:sz w:val="24"/>
          <w:szCs w:val="28"/>
        </w:rPr>
        <w:t>s the standardised framework to place intelligence at the forefront in reducing crime and disorder. It aims to ensure that policing is delivered pin a targeted manner through the development of information and intelligence. NIM is applicable to all aspects of operational policing because it enables managers to priories activities and resources. NIM looks at three levels of intelligence; local, regional and national and develops in as appropriate to each level.</w:t>
      </w:r>
    </w:p>
    <w:p w14:paraId="6CA6BBF2" w14:textId="37F201B4" w:rsidR="008C457C" w:rsidRDefault="008C457C" w:rsidP="00454735">
      <w:pPr>
        <w:spacing w:line="257" w:lineRule="auto"/>
        <w:rPr>
          <w:rFonts w:ascii="Calibri" w:hAnsi="Calibri" w:cs="Calibri"/>
          <w:b/>
          <w:sz w:val="24"/>
          <w:szCs w:val="28"/>
        </w:rPr>
      </w:pPr>
    </w:p>
    <w:p w14:paraId="5A382AE9" w14:textId="42B429F4" w:rsidR="008C457C" w:rsidRDefault="008C457C" w:rsidP="00454735">
      <w:pPr>
        <w:spacing w:line="257" w:lineRule="auto"/>
        <w:rPr>
          <w:rFonts w:ascii="Calibri" w:hAnsi="Calibri" w:cs="Calibri"/>
          <w:sz w:val="24"/>
          <w:szCs w:val="28"/>
        </w:rPr>
      </w:pPr>
      <w:r>
        <w:rPr>
          <w:rFonts w:ascii="Calibri" w:hAnsi="Calibri" w:cs="Calibri"/>
          <w:sz w:val="24"/>
          <w:szCs w:val="28"/>
        </w:rPr>
        <w:t xml:space="preserve">Information </w:t>
      </w:r>
      <w:r w:rsidR="002C496D">
        <w:rPr>
          <w:rFonts w:ascii="Calibri" w:hAnsi="Calibri" w:cs="Calibri"/>
          <w:sz w:val="24"/>
          <w:szCs w:val="28"/>
        </w:rPr>
        <w:t xml:space="preserve">contributes to the tasking and coordinating process by providing managers with a mechanism for operational decision making at strategic and tactical levels. </w:t>
      </w:r>
      <w:r w:rsidR="002C496D" w:rsidRPr="00FE68A5">
        <w:rPr>
          <w:rFonts w:ascii="Calibri" w:hAnsi="Calibri" w:cs="Calibri"/>
          <w:sz w:val="24"/>
          <w:szCs w:val="28"/>
        </w:rPr>
        <w:t xml:space="preserve">College of Policing (2015) </w:t>
      </w:r>
      <w:r w:rsidR="001B7486" w:rsidRPr="00FE68A5">
        <w:rPr>
          <w:rFonts w:ascii="Calibri" w:hAnsi="Calibri" w:cs="Calibri"/>
          <w:sz w:val="24"/>
          <w:szCs w:val="28"/>
        </w:rPr>
        <w:t>states</w:t>
      </w:r>
      <w:r w:rsidR="001B7486">
        <w:rPr>
          <w:rFonts w:ascii="Calibri" w:hAnsi="Calibri" w:cs="Calibri"/>
          <w:sz w:val="24"/>
          <w:szCs w:val="28"/>
        </w:rPr>
        <w:t xml:space="preserve"> that this enables managers to </w:t>
      </w:r>
      <w:proofErr w:type="gramStart"/>
      <w:r w:rsidR="001B7486">
        <w:rPr>
          <w:rFonts w:ascii="Calibri" w:hAnsi="Calibri" w:cs="Calibri"/>
          <w:sz w:val="24"/>
          <w:szCs w:val="28"/>
        </w:rPr>
        <w:t>prioritises</w:t>
      </w:r>
      <w:proofErr w:type="gramEnd"/>
      <w:r w:rsidR="001B7486">
        <w:rPr>
          <w:rFonts w:ascii="Calibri" w:hAnsi="Calibri" w:cs="Calibri"/>
          <w:sz w:val="24"/>
          <w:szCs w:val="28"/>
        </w:rPr>
        <w:t xml:space="preserve"> the deployment of resources, decisions should be based on a thorough understanding of the problem. </w:t>
      </w:r>
    </w:p>
    <w:p w14:paraId="14BA3B41" w14:textId="296CCC57" w:rsidR="001B7486" w:rsidRDefault="001B7486" w:rsidP="00454735">
      <w:pPr>
        <w:spacing w:line="257" w:lineRule="auto"/>
        <w:rPr>
          <w:rFonts w:ascii="Calibri" w:hAnsi="Calibri" w:cs="Calibri"/>
          <w:sz w:val="24"/>
          <w:szCs w:val="28"/>
        </w:rPr>
      </w:pPr>
    </w:p>
    <w:p w14:paraId="4DE7F7E0" w14:textId="2943F7DE" w:rsidR="001B7486" w:rsidRDefault="001B7486" w:rsidP="00454735">
      <w:pPr>
        <w:spacing w:line="257" w:lineRule="auto"/>
        <w:rPr>
          <w:rFonts w:ascii="Calibri" w:hAnsi="Calibri" w:cs="Calibri"/>
          <w:sz w:val="24"/>
          <w:szCs w:val="28"/>
        </w:rPr>
      </w:pPr>
      <w:r>
        <w:rPr>
          <w:rFonts w:ascii="Calibri" w:hAnsi="Calibri" w:cs="Calibri"/>
          <w:sz w:val="24"/>
          <w:szCs w:val="28"/>
        </w:rPr>
        <w:t>The purpose of strategic tasking and coordinating is to consider the operational priorities recommended in the strategic assessment, set and amend the control strategy, where necessary, approve a strate</w:t>
      </w:r>
      <w:r w:rsidR="00156383">
        <w:rPr>
          <w:rFonts w:ascii="Calibri" w:hAnsi="Calibri" w:cs="Calibri"/>
          <w:sz w:val="24"/>
          <w:szCs w:val="28"/>
        </w:rPr>
        <w:t xml:space="preserve">gic intelligence requirement and </w:t>
      </w:r>
      <w:r>
        <w:rPr>
          <w:rFonts w:ascii="Calibri" w:hAnsi="Calibri" w:cs="Calibri"/>
          <w:sz w:val="24"/>
          <w:szCs w:val="28"/>
        </w:rPr>
        <w:t xml:space="preserve">to consider prioritisation of resources. A record should be kept of the decisions made at the strategic tasking and coordination group, and the rationale for them. </w:t>
      </w:r>
    </w:p>
    <w:p w14:paraId="0C720848" w14:textId="01806A4D" w:rsidR="00156383" w:rsidRDefault="00156383" w:rsidP="00454735">
      <w:pPr>
        <w:spacing w:line="257" w:lineRule="auto"/>
        <w:rPr>
          <w:rFonts w:ascii="Calibri" w:hAnsi="Calibri" w:cs="Calibri"/>
          <w:sz w:val="24"/>
          <w:szCs w:val="28"/>
        </w:rPr>
      </w:pPr>
    </w:p>
    <w:p w14:paraId="34D29B01" w14:textId="0EFA86A9" w:rsidR="00156383" w:rsidRDefault="00156383" w:rsidP="00454735">
      <w:pPr>
        <w:spacing w:line="257" w:lineRule="auto"/>
        <w:rPr>
          <w:rFonts w:ascii="Calibri" w:hAnsi="Calibri" w:cs="Calibri"/>
          <w:sz w:val="24"/>
          <w:szCs w:val="28"/>
        </w:rPr>
      </w:pPr>
      <w:r>
        <w:rPr>
          <w:rFonts w:ascii="Calibri" w:hAnsi="Calibri" w:cs="Calibri"/>
          <w:sz w:val="24"/>
          <w:szCs w:val="28"/>
        </w:rPr>
        <w:t xml:space="preserve">Intelligence unit meetings develop the tactical assessment and consider options for tactical recommendations prior to the tactical tasking and coordination group. These meetings usually include input from analysts, plan holders, neighbourhood policing teams, crime investigators and response policing. Intelligence units also meet </w:t>
      </w:r>
      <w:proofErr w:type="gramStart"/>
      <w:r>
        <w:rPr>
          <w:rFonts w:ascii="Calibri" w:hAnsi="Calibri" w:cs="Calibri"/>
          <w:sz w:val="24"/>
          <w:szCs w:val="28"/>
        </w:rPr>
        <w:t>on a daily basis</w:t>
      </w:r>
      <w:proofErr w:type="gramEnd"/>
      <w:r>
        <w:rPr>
          <w:rFonts w:ascii="Calibri" w:hAnsi="Calibri" w:cs="Calibri"/>
          <w:sz w:val="24"/>
          <w:szCs w:val="28"/>
        </w:rPr>
        <w:t xml:space="preserve"> to provide relevant information to the daily management meeting.</w:t>
      </w:r>
    </w:p>
    <w:p w14:paraId="3C0CAF1A" w14:textId="7E38E530" w:rsidR="00156383" w:rsidRDefault="00156383" w:rsidP="00454735">
      <w:pPr>
        <w:spacing w:line="257" w:lineRule="auto"/>
        <w:rPr>
          <w:rFonts w:ascii="Calibri" w:hAnsi="Calibri" w:cs="Calibri"/>
          <w:sz w:val="24"/>
          <w:szCs w:val="28"/>
        </w:rPr>
      </w:pPr>
    </w:p>
    <w:p w14:paraId="67BD5E71" w14:textId="008483AF" w:rsidR="00156383" w:rsidRPr="008C457C" w:rsidRDefault="00156383" w:rsidP="00454735">
      <w:pPr>
        <w:spacing w:line="257" w:lineRule="auto"/>
        <w:rPr>
          <w:rFonts w:ascii="Calibri" w:hAnsi="Calibri" w:cs="Calibri"/>
          <w:sz w:val="24"/>
          <w:szCs w:val="28"/>
        </w:rPr>
      </w:pPr>
      <w:r>
        <w:rPr>
          <w:rFonts w:ascii="Calibri" w:hAnsi="Calibri" w:cs="Calibri"/>
          <w:sz w:val="24"/>
          <w:szCs w:val="28"/>
        </w:rPr>
        <w:t xml:space="preserve">The daily management meeting is an integral part of the tasking and coordination process. It links priorities and objectives set by the tasking and coordination group to the day-to-day business of policing by exception, </w:t>
      </w:r>
      <w:proofErr w:type="gramStart"/>
      <w:r>
        <w:rPr>
          <w:rFonts w:ascii="Calibri" w:hAnsi="Calibri" w:cs="Calibri"/>
          <w:sz w:val="24"/>
          <w:szCs w:val="28"/>
        </w:rPr>
        <w:t>taking into account</w:t>
      </w:r>
      <w:proofErr w:type="gramEnd"/>
      <w:r>
        <w:rPr>
          <w:rFonts w:ascii="Calibri" w:hAnsi="Calibri" w:cs="Calibri"/>
          <w:sz w:val="24"/>
          <w:szCs w:val="28"/>
        </w:rPr>
        <w:t xml:space="preserve"> incidents over the last and next 24 hours. </w:t>
      </w:r>
    </w:p>
    <w:p w14:paraId="7BC4EBD3" w14:textId="3F69ABFD" w:rsidR="008C457C" w:rsidRDefault="008C457C" w:rsidP="00454735">
      <w:pPr>
        <w:spacing w:line="257" w:lineRule="auto"/>
        <w:rPr>
          <w:rFonts w:ascii="Calibri" w:hAnsi="Calibri" w:cs="Calibri"/>
          <w:b/>
          <w:sz w:val="24"/>
          <w:szCs w:val="28"/>
        </w:rPr>
      </w:pPr>
    </w:p>
    <w:p w14:paraId="7FD6E20B" w14:textId="77777777" w:rsidR="006423F5" w:rsidRDefault="006423F5" w:rsidP="00454735">
      <w:pPr>
        <w:spacing w:line="257" w:lineRule="auto"/>
        <w:rPr>
          <w:rFonts w:ascii="Calibri" w:hAnsi="Calibri" w:cs="Calibri"/>
          <w:sz w:val="24"/>
          <w:szCs w:val="28"/>
        </w:rPr>
      </w:pPr>
      <w:r>
        <w:rPr>
          <w:rFonts w:ascii="Calibri" w:hAnsi="Calibri" w:cs="Calibri"/>
          <w:sz w:val="24"/>
          <w:szCs w:val="28"/>
        </w:rPr>
        <w:t xml:space="preserve">The national intelligence report form 3x5x2 model is how information is recorded on intelligence logs and how it should </w:t>
      </w:r>
      <w:r>
        <w:rPr>
          <w:rFonts w:ascii="Calibri" w:hAnsi="Calibri" w:cs="Calibri"/>
          <w:sz w:val="24"/>
          <w:szCs w:val="28"/>
        </w:rPr>
        <w:lastRenderedPageBreak/>
        <w:t xml:space="preserve">be disseminated. The first stage of the evaluation process is evaluation of the source of the information, the possible grading’s for this part of the assessment are </w:t>
      </w:r>
    </w:p>
    <w:p w14:paraId="2FB2B05A" w14:textId="77777777" w:rsidR="006423F5" w:rsidRDefault="006423F5" w:rsidP="00454735">
      <w:pPr>
        <w:spacing w:line="257" w:lineRule="auto"/>
        <w:rPr>
          <w:rFonts w:ascii="Calibri" w:hAnsi="Calibri" w:cs="Calibri"/>
          <w:sz w:val="24"/>
          <w:szCs w:val="28"/>
        </w:rPr>
      </w:pPr>
      <w:r>
        <w:rPr>
          <w:rFonts w:ascii="Calibri" w:hAnsi="Calibri" w:cs="Calibri"/>
          <w:sz w:val="24"/>
          <w:szCs w:val="28"/>
        </w:rPr>
        <w:t xml:space="preserve">1. Reliable, </w:t>
      </w:r>
    </w:p>
    <w:p w14:paraId="0F1F3C2A" w14:textId="77777777" w:rsidR="006423F5" w:rsidRDefault="006423F5" w:rsidP="00454735">
      <w:pPr>
        <w:spacing w:line="257" w:lineRule="auto"/>
        <w:rPr>
          <w:rFonts w:ascii="Calibri" w:hAnsi="Calibri" w:cs="Calibri"/>
          <w:sz w:val="24"/>
          <w:szCs w:val="28"/>
        </w:rPr>
      </w:pPr>
      <w:r>
        <w:rPr>
          <w:rFonts w:ascii="Calibri" w:hAnsi="Calibri" w:cs="Calibri"/>
          <w:sz w:val="24"/>
          <w:szCs w:val="28"/>
        </w:rPr>
        <w:t xml:space="preserve">2. Untested, </w:t>
      </w:r>
    </w:p>
    <w:p w14:paraId="4F54F525" w14:textId="77777777" w:rsidR="006423F5" w:rsidRDefault="006423F5" w:rsidP="00454735">
      <w:pPr>
        <w:spacing w:line="257" w:lineRule="auto"/>
        <w:rPr>
          <w:rFonts w:ascii="Calibri" w:hAnsi="Calibri" w:cs="Calibri"/>
          <w:sz w:val="24"/>
          <w:szCs w:val="28"/>
        </w:rPr>
      </w:pPr>
      <w:r>
        <w:rPr>
          <w:rFonts w:ascii="Calibri" w:hAnsi="Calibri" w:cs="Calibri"/>
          <w:sz w:val="24"/>
          <w:szCs w:val="28"/>
        </w:rPr>
        <w:t xml:space="preserve">3. Not reliable. </w:t>
      </w:r>
    </w:p>
    <w:p w14:paraId="030D93EA" w14:textId="77777777" w:rsidR="006423F5" w:rsidRDefault="006423F5" w:rsidP="00454735">
      <w:pPr>
        <w:spacing w:line="257" w:lineRule="auto"/>
        <w:rPr>
          <w:rFonts w:ascii="Calibri" w:hAnsi="Calibri" w:cs="Calibri"/>
          <w:sz w:val="24"/>
          <w:szCs w:val="28"/>
        </w:rPr>
      </w:pPr>
    </w:p>
    <w:p w14:paraId="3F6257BA" w14:textId="4E1E7F7C" w:rsidR="006423F5" w:rsidRDefault="006423F5" w:rsidP="00454735">
      <w:pPr>
        <w:spacing w:line="257" w:lineRule="auto"/>
        <w:rPr>
          <w:rFonts w:ascii="Calibri" w:hAnsi="Calibri" w:cs="Calibri"/>
          <w:sz w:val="24"/>
          <w:szCs w:val="28"/>
        </w:rPr>
      </w:pPr>
      <w:r>
        <w:rPr>
          <w:rFonts w:ascii="Calibri" w:hAnsi="Calibri" w:cs="Calibri"/>
          <w:sz w:val="24"/>
          <w:szCs w:val="28"/>
        </w:rPr>
        <w:t xml:space="preserve">The next part is the intelligence assessment, where the reliability of each piece of information needs to be evaluated, this is categorised by </w:t>
      </w:r>
    </w:p>
    <w:p w14:paraId="53F7D3D6" w14:textId="65BAC016" w:rsidR="008C457C" w:rsidRPr="006423F5" w:rsidRDefault="006423F5" w:rsidP="006423F5">
      <w:pPr>
        <w:pStyle w:val="ListParagraph"/>
        <w:numPr>
          <w:ilvl w:val="0"/>
          <w:numId w:val="33"/>
        </w:numPr>
        <w:spacing w:line="257" w:lineRule="auto"/>
        <w:rPr>
          <w:rFonts w:ascii="Calibri" w:hAnsi="Calibri" w:cs="Calibri"/>
          <w:sz w:val="24"/>
          <w:szCs w:val="28"/>
        </w:rPr>
      </w:pPr>
      <w:r w:rsidRPr="006423F5">
        <w:rPr>
          <w:rFonts w:ascii="Calibri" w:hAnsi="Calibri" w:cs="Calibri"/>
          <w:sz w:val="24"/>
          <w:szCs w:val="28"/>
        </w:rPr>
        <w:t xml:space="preserve">Known directly to the source </w:t>
      </w:r>
    </w:p>
    <w:p w14:paraId="4CEFA3C7" w14:textId="44554DCC" w:rsidR="006423F5" w:rsidRDefault="006423F5" w:rsidP="006423F5">
      <w:pPr>
        <w:pStyle w:val="ListParagraph"/>
        <w:numPr>
          <w:ilvl w:val="0"/>
          <w:numId w:val="33"/>
        </w:numPr>
        <w:spacing w:line="257" w:lineRule="auto"/>
        <w:rPr>
          <w:rFonts w:ascii="Calibri" w:hAnsi="Calibri" w:cs="Calibri"/>
          <w:sz w:val="24"/>
          <w:szCs w:val="28"/>
        </w:rPr>
      </w:pPr>
      <w:r>
        <w:rPr>
          <w:rFonts w:ascii="Calibri" w:hAnsi="Calibri" w:cs="Calibri"/>
          <w:sz w:val="24"/>
          <w:szCs w:val="28"/>
        </w:rPr>
        <w:t>Known indirectly to the source but corroborated</w:t>
      </w:r>
    </w:p>
    <w:p w14:paraId="17966C72" w14:textId="042996DE" w:rsidR="006423F5" w:rsidRDefault="006423F5" w:rsidP="006423F5">
      <w:pPr>
        <w:pStyle w:val="ListParagraph"/>
        <w:numPr>
          <w:ilvl w:val="0"/>
          <w:numId w:val="33"/>
        </w:numPr>
        <w:spacing w:line="257" w:lineRule="auto"/>
        <w:rPr>
          <w:rFonts w:ascii="Calibri" w:hAnsi="Calibri" w:cs="Calibri"/>
          <w:sz w:val="24"/>
          <w:szCs w:val="28"/>
        </w:rPr>
      </w:pPr>
      <w:r>
        <w:rPr>
          <w:rFonts w:ascii="Calibri" w:hAnsi="Calibri" w:cs="Calibri"/>
          <w:sz w:val="24"/>
          <w:szCs w:val="28"/>
        </w:rPr>
        <w:t xml:space="preserve">Known indirectly to the source </w:t>
      </w:r>
    </w:p>
    <w:p w14:paraId="4A8D7F1E" w14:textId="51E0B219" w:rsidR="006423F5" w:rsidRDefault="006423F5" w:rsidP="006423F5">
      <w:pPr>
        <w:pStyle w:val="ListParagraph"/>
        <w:numPr>
          <w:ilvl w:val="0"/>
          <w:numId w:val="33"/>
        </w:numPr>
        <w:spacing w:line="257" w:lineRule="auto"/>
        <w:rPr>
          <w:rFonts w:ascii="Calibri" w:hAnsi="Calibri" w:cs="Calibri"/>
          <w:sz w:val="24"/>
          <w:szCs w:val="28"/>
        </w:rPr>
      </w:pPr>
      <w:r>
        <w:rPr>
          <w:rFonts w:ascii="Calibri" w:hAnsi="Calibri" w:cs="Calibri"/>
          <w:sz w:val="24"/>
          <w:szCs w:val="28"/>
        </w:rPr>
        <w:t xml:space="preserve">Not known </w:t>
      </w:r>
    </w:p>
    <w:p w14:paraId="341D3CB4" w14:textId="6B4CC337" w:rsidR="006423F5" w:rsidRDefault="006423F5" w:rsidP="006423F5">
      <w:pPr>
        <w:pStyle w:val="ListParagraph"/>
        <w:numPr>
          <w:ilvl w:val="0"/>
          <w:numId w:val="33"/>
        </w:numPr>
        <w:spacing w:line="257" w:lineRule="auto"/>
        <w:rPr>
          <w:rFonts w:ascii="Calibri" w:hAnsi="Calibri" w:cs="Calibri"/>
          <w:sz w:val="24"/>
          <w:szCs w:val="28"/>
        </w:rPr>
      </w:pPr>
      <w:r>
        <w:rPr>
          <w:rFonts w:ascii="Calibri" w:hAnsi="Calibri" w:cs="Calibri"/>
          <w:sz w:val="24"/>
          <w:szCs w:val="28"/>
        </w:rPr>
        <w:t xml:space="preserve">Suspected to be false </w:t>
      </w:r>
    </w:p>
    <w:p w14:paraId="7AE9F868" w14:textId="17D35CB0" w:rsidR="006423F5" w:rsidRDefault="006423F5" w:rsidP="006423F5">
      <w:pPr>
        <w:spacing w:line="257" w:lineRule="auto"/>
        <w:rPr>
          <w:rFonts w:ascii="Calibri" w:hAnsi="Calibri" w:cs="Calibri"/>
          <w:sz w:val="24"/>
          <w:szCs w:val="28"/>
        </w:rPr>
      </w:pPr>
    </w:p>
    <w:p w14:paraId="22978E1A" w14:textId="52C4C2EC" w:rsidR="006423F5" w:rsidRDefault="006423F5" w:rsidP="006423F5">
      <w:pPr>
        <w:spacing w:line="257" w:lineRule="auto"/>
        <w:rPr>
          <w:rFonts w:ascii="Calibri" w:hAnsi="Calibri" w:cs="Calibri"/>
          <w:sz w:val="24"/>
          <w:szCs w:val="28"/>
        </w:rPr>
      </w:pPr>
      <w:r>
        <w:rPr>
          <w:rFonts w:ascii="Calibri" w:hAnsi="Calibri" w:cs="Calibri"/>
          <w:sz w:val="24"/>
          <w:szCs w:val="28"/>
        </w:rPr>
        <w:t>The final stage are the handling codes which are:</w:t>
      </w:r>
    </w:p>
    <w:p w14:paraId="6176A9DB" w14:textId="380F74E7" w:rsidR="006423F5" w:rsidRDefault="006423F5" w:rsidP="006423F5">
      <w:pPr>
        <w:spacing w:line="257" w:lineRule="auto"/>
        <w:rPr>
          <w:rFonts w:ascii="Calibri" w:hAnsi="Calibri" w:cs="Calibri"/>
          <w:sz w:val="24"/>
          <w:szCs w:val="28"/>
        </w:rPr>
      </w:pPr>
      <w:r>
        <w:rPr>
          <w:rFonts w:ascii="Calibri" w:hAnsi="Calibri" w:cs="Calibri"/>
          <w:sz w:val="24"/>
          <w:szCs w:val="28"/>
        </w:rPr>
        <w:lastRenderedPageBreak/>
        <w:t xml:space="preserve">P. Lawful sharing permitted </w:t>
      </w:r>
    </w:p>
    <w:p w14:paraId="44048AAC" w14:textId="668F5176" w:rsidR="006423F5" w:rsidRDefault="006423F5" w:rsidP="006423F5">
      <w:pPr>
        <w:spacing w:line="257" w:lineRule="auto"/>
        <w:rPr>
          <w:rFonts w:ascii="Calibri" w:hAnsi="Calibri" w:cs="Calibri"/>
          <w:sz w:val="24"/>
          <w:szCs w:val="28"/>
        </w:rPr>
      </w:pPr>
      <w:r>
        <w:rPr>
          <w:rFonts w:ascii="Calibri" w:hAnsi="Calibri" w:cs="Calibri"/>
          <w:sz w:val="24"/>
          <w:szCs w:val="28"/>
        </w:rPr>
        <w:t>C. Lawful sharing permitted with conditions</w:t>
      </w:r>
    </w:p>
    <w:p w14:paraId="233510D5" w14:textId="6B8E9241" w:rsidR="006423F5" w:rsidRDefault="006423F5" w:rsidP="006423F5">
      <w:pPr>
        <w:spacing w:line="257" w:lineRule="auto"/>
        <w:rPr>
          <w:rFonts w:ascii="Calibri" w:hAnsi="Calibri" w:cs="Calibri"/>
          <w:sz w:val="24"/>
          <w:szCs w:val="28"/>
        </w:rPr>
      </w:pPr>
    </w:p>
    <w:p w14:paraId="539F9A74" w14:textId="207BBF36" w:rsidR="0065569C" w:rsidRPr="00EA6AB9" w:rsidRDefault="006423F5" w:rsidP="00454735">
      <w:pPr>
        <w:spacing w:line="257" w:lineRule="auto"/>
        <w:rPr>
          <w:rFonts w:ascii="Calibri" w:hAnsi="Calibri" w:cs="Calibri"/>
          <w:sz w:val="24"/>
          <w:szCs w:val="28"/>
        </w:rPr>
      </w:pPr>
      <w:r>
        <w:rPr>
          <w:rFonts w:ascii="Calibri" w:hAnsi="Calibri" w:cs="Calibri"/>
          <w:sz w:val="24"/>
          <w:szCs w:val="28"/>
        </w:rPr>
        <w:t xml:space="preserve">When intelligence logs are </w:t>
      </w:r>
      <w:proofErr w:type="gramStart"/>
      <w:r>
        <w:rPr>
          <w:rFonts w:ascii="Calibri" w:hAnsi="Calibri" w:cs="Calibri"/>
          <w:sz w:val="24"/>
          <w:szCs w:val="28"/>
        </w:rPr>
        <w:t>submitted</w:t>
      </w:r>
      <w:proofErr w:type="gramEnd"/>
      <w:r>
        <w:rPr>
          <w:rFonts w:ascii="Calibri" w:hAnsi="Calibri" w:cs="Calibri"/>
          <w:sz w:val="24"/>
          <w:szCs w:val="28"/>
        </w:rPr>
        <w:t xml:space="preserve"> they should be entered so that the source of the information cannot be identified. In some forces the LIO carries out this prior t</w:t>
      </w:r>
      <w:r w:rsidR="0065569C">
        <w:rPr>
          <w:rFonts w:ascii="Calibri" w:hAnsi="Calibri" w:cs="Calibri"/>
          <w:sz w:val="24"/>
          <w:szCs w:val="28"/>
        </w:rPr>
        <w:t>o entering them i</w:t>
      </w:r>
      <w:r>
        <w:rPr>
          <w:rFonts w:ascii="Calibri" w:hAnsi="Calibri" w:cs="Calibri"/>
          <w:sz w:val="24"/>
          <w:szCs w:val="28"/>
        </w:rPr>
        <w:t xml:space="preserve">nto the forces intelligence database. This process is known as ‘sanitisation’. </w:t>
      </w:r>
    </w:p>
    <w:p w14:paraId="40FFD6BA" w14:textId="1D0806FF" w:rsidR="0065569C" w:rsidRDefault="005E0309" w:rsidP="00454735">
      <w:pPr>
        <w:spacing w:line="257" w:lineRule="auto"/>
        <w:rPr>
          <w:rFonts w:ascii="Calibri" w:eastAsia="Calibri" w:hAnsi="Calibri" w:cs="Calibri"/>
          <w:bCs/>
          <w:sz w:val="24"/>
          <w:szCs w:val="28"/>
        </w:rPr>
      </w:pPr>
      <w:r>
        <w:rPr>
          <w:rFonts w:ascii="Calibri" w:eastAsia="Calibri" w:hAnsi="Calibri" w:cs="Calibri"/>
          <w:bCs/>
          <w:sz w:val="24"/>
          <w:szCs w:val="28"/>
        </w:rPr>
        <w:t xml:space="preserve">Intelligence sharing should be proportionate and carried out in accordance with principles of the Human Rights Act 1998. As explained above, information and intelligence can be collated in numerous ways, once this has been inputted and developed it then needs to be communicated to officers and other departments in ways of ‘warning markers’ or ‘ailments’ on the police systems. For example, if an officer has attended and address and a member of the public has informed that officer that they keep a baseball bat behind the </w:t>
      </w:r>
      <w:r>
        <w:rPr>
          <w:rFonts w:ascii="Calibri" w:eastAsia="Calibri" w:hAnsi="Calibri" w:cs="Calibri"/>
          <w:bCs/>
          <w:sz w:val="24"/>
          <w:szCs w:val="28"/>
        </w:rPr>
        <w:lastRenderedPageBreak/>
        <w:t xml:space="preserve">door for protection, or previously they have assaulted a police officer this needs to be disseminated out to other officers for their own knowledge and protection. </w:t>
      </w:r>
      <w:r w:rsidR="002A1609">
        <w:rPr>
          <w:rFonts w:ascii="Calibri" w:eastAsia="Calibri" w:hAnsi="Calibri" w:cs="Calibri"/>
          <w:bCs/>
          <w:sz w:val="24"/>
          <w:szCs w:val="28"/>
        </w:rPr>
        <w:t>Before the dissemination of intelligence, the person reviewing it should ensure they are familiar with the appropriate legislation and their organisation’s policies and frameworks. In South Wales Police, there is an intelligence department who review and share intelligence submitted by officers.</w:t>
      </w:r>
    </w:p>
    <w:p w14:paraId="5D7D27B9" w14:textId="2569C6D1" w:rsidR="005E0309" w:rsidRDefault="005E0309" w:rsidP="00454735">
      <w:pPr>
        <w:spacing w:line="257" w:lineRule="auto"/>
        <w:rPr>
          <w:rFonts w:ascii="Calibri" w:eastAsia="Calibri" w:hAnsi="Calibri" w:cs="Calibri"/>
          <w:bCs/>
          <w:sz w:val="24"/>
          <w:szCs w:val="28"/>
        </w:rPr>
      </w:pPr>
    </w:p>
    <w:p w14:paraId="65FCF4E6" w14:textId="60DF00CA" w:rsidR="005E0309" w:rsidRPr="005E0309" w:rsidRDefault="005E0309" w:rsidP="00454735">
      <w:pPr>
        <w:spacing w:line="257" w:lineRule="auto"/>
        <w:rPr>
          <w:rFonts w:ascii="Calibri" w:eastAsia="Calibri" w:hAnsi="Calibri" w:cs="Calibri"/>
          <w:bCs/>
          <w:sz w:val="24"/>
          <w:szCs w:val="28"/>
        </w:rPr>
      </w:pPr>
      <w:r>
        <w:rPr>
          <w:rFonts w:ascii="Calibri" w:eastAsia="Calibri" w:hAnsi="Calibri" w:cs="Calibri"/>
          <w:bCs/>
          <w:sz w:val="24"/>
          <w:szCs w:val="28"/>
        </w:rPr>
        <w:t xml:space="preserve">In conclusion, information and intelligence </w:t>
      </w:r>
      <w:r w:rsidR="002A1609">
        <w:rPr>
          <w:rFonts w:ascii="Calibri" w:eastAsia="Calibri" w:hAnsi="Calibri" w:cs="Calibri"/>
          <w:bCs/>
          <w:sz w:val="24"/>
          <w:szCs w:val="28"/>
        </w:rPr>
        <w:t xml:space="preserve">gathered and the way it is communicated </w:t>
      </w:r>
      <w:r>
        <w:rPr>
          <w:rFonts w:ascii="Calibri" w:eastAsia="Calibri" w:hAnsi="Calibri" w:cs="Calibri"/>
          <w:bCs/>
          <w:sz w:val="24"/>
          <w:szCs w:val="28"/>
        </w:rPr>
        <w:t xml:space="preserve">is vital to the way police respond and deal with incidents. If </w:t>
      </w:r>
      <w:r w:rsidR="002A1609">
        <w:rPr>
          <w:rFonts w:ascii="Calibri" w:eastAsia="Calibri" w:hAnsi="Calibri" w:cs="Calibri"/>
          <w:bCs/>
          <w:sz w:val="24"/>
          <w:szCs w:val="28"/>
        </w:rPr>
        <w:t xml:space="preserve">intelligence is ignored this could be dangerous to other colleagues due to unknowingly going into an address where there are possible weapons or dangerous offenders. </w:t>
      </w:r>
    </w:p>
    <w:p w14:paraId="61F0C047" w14:textId="580133FC" w:rsidR="001725BB" w:rsidRDefault="001725BB" w:rsidP="00454735">
      <w:pPr>
        <w:spacing w:line="257" w:lineRule="auto"/>
        <w:rPr>
          <w:rFonts w:ascii="Calibri" w:eastAsia="Calibri" w:hAnsi="Calibri" w:cs="Calibri"/>
          <w:b/>
          <w:sz w:val="24"/>
          <w:szCs w:val="28"/>
        </w:rPr>
      </w:pPr>
    </w:p>
    <w:p w14:paraId="41343219" w14:textId="5D2106A0" w:rsidR="002A1609" w:rsidRDefault="00EA76EA" w:rsidP="002A1609">
      <w:pPr>
        <w:spacing w:line="257" w:lineRule="auto"/>
        <w:jc w:val="right"/>
        <w:rPr>
          <w:rFonts w:ascii="Calibri" w:eastAsia="Calibri" w:hAnsi="Calibri" w:cs="Calibri"/>
          <w:b/>
          <w:sz w:val="24"/>
          <w:szCs w:val="28"/>
        </w:rPr>
      </w:pPr>
      <w:r>
        <w:rPr>
          <w:rFonts w:ascii="Calibri" w:eastAsia="Calibri" w:hAnsi="Calibri" w:cs="Calibri"/>
          <w:b/>
          <w:sz w:val="24"/>
          <w:szCs w:val="28"/>
        </w:rPr>
        <w:t>964</w:t>
      </w:r>
      <w:r w:rsidR="002A1609">
        <w:rPr>
          <w:rFonts w:ascii="Calibri" w:eastAsia="Calibri" w:hAnsi="Calibri" w:cs="Calibri"/>
          <w:b/>
          <w:sz w:val="24"/>
          <w:szCs w:val="28"/>
        </w:rPr>
        <w:t xml:space="preserve"> words</w:t>
      </w:r>
    </w:p>
    <w:p w14:paraId="6FD4E798" w14:textId="77777777" w:rsidR="002A1609" w:rsidRDefault="002A1609" w:rsidP="00454735">
      <w:pPr>
        <w:spacing w:line="257" w:lineRule="auto"/>
        <w:rPr>
          <w:rFonts w:ascii="Calibri" w:eastAsia="Calibri" w:hAnsi="Calibri" w:cs="Calibri"/>
          <w:b/>
          <w:sz w:val="24"/>
          <w:szCs w:val="28"/>
        </w:rPr>
      </w:pPr>
    </w:p>
    <w:p w14:paraId="24957B17" w14:textId="596C9778" w:rsidR="00454735" w:rsidRPr="00FE68A5" w:rsidRDefault="00454735" w:rsidP="00454735">
      <w:pPr>
        <w:spacing w:line="257" w:lineRule="auto"/>
        <w:rPr>
          <w:rFonts w:ascii="Calibri" w:eastAsia="Calibri" w:hAnsi="Calibri" w:cs="Calibri"/>
          <w:b/>
          <w:sz w:val="24"/>
          <w:szCs w:val="28"/>
        </w:rPr>
      </w:pPr>
      <w:r w:rsidRPr="00454735">
        <w:rPr>
          <w:rFonts w:ascii="Calibri" w:eastAsia="Calibri" w:hAnsi="Calibri" w:cs="Calibri"/>
          <w:b/>
          <w:bCs/>
          <w:sz w:val="28"/>
          <w:szCs w:val="28"/>
        </w:rPr>
        <w:t>1000 words - Public Protection</w:t>
      </w:r>
    </w:p>
    <w:p w14:paraId="159FDD4D" w14:textId="236C4DD8" w:rsidR="00454735" w:rsidRDefault="00454735" w:rsidP="00454735">
      <w:pPr>
        <w:spacing w:line="257" w:lineRule="auto"/>
        <w:rPr>
          <w:rFonts w:ascii="Calibri" w:eastAsia="Calibri" w:hAnsi="Calibri" w:cs="Calibri"/>
          <w:sz w:val="28"/>
          <w:szCs w:val="28"/>
        </w:rPr>
      </w:pPr>
      <w:r w:rsidRPr="00454735">
        <w:rPr>
          <w:rFonts w:ascii="Calibri" w:eastAsia="Calibri" w:hAnsi="Calibri" w:cs="Calibri"/>
          <w:sz w:val="28"/>
          <w:szCs w:val="28"/>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0CF32F5D" w14:textId="686CB8BB" w:rsidR="00E52E5B" w:rsidRDefault="00E52E5B" w:rsidP="00454735">
      <w:pPr>
        <w:spacing w:line="257" w:lineRule="auto"/>
        <w:rPr>
          <w:rFonts w:ascii="Calibri" w:eastAsia="Calibri" w:hAnsi="Calibri" w:cs="Calibri"/>
          <w:sz w:val="28"/>
          <w:szCs w:val="28"/>
        </w:rPr>
      </w:pPr>
    </w:p>
    <w:p w14:paraId="2DF7D5BF" w14:textId="3B60D903" w:rsidR="00E52E5B" w:rsidRPr="00E52E5B" w:rsidRDefault="00E52E5B" w:rsidP="00454735">
      <w:pPr>
        <w:spacing w:line="257" w:lineRule="auto"/>
        <w:rPr>
          <w:rFonts w:ascii="Calibri" w:eastAsia="Calibri" w:hAnsi="Calibri" w:cs="Calibri"/>
          <w:sz w:val="24"/>
          <w:szCs w:val="24"/>
        </w:rPr>
      </w:pPr>
      <w:r>
        <w:rPr>
          <w:rFonts w:ascii="Calibri" w:eastAsia="Calibri" w:hAnsi="Calibri" w:cs="Calibri"/>
          <w:sz w:val="24"/>
          <w:szCs w:val="24"/>
        </w:rPr>
        <w:t xml:space="preserve">This essay will critically evaluate the policing strategies adopted when dealing with public protection incidents. There will be </w:t>
      </w:r>
      <w:proofErr w:type="gramStart"/>
      <w:r>
        <w:rPr>
          <w:rFonts w:ascii="Calibri" w:eastAsia="Calibri" w:hAnsi="Calibri" w:cs="Calibri"/>
          <w:sz w:val="24"/>
          <w:szCs w:val="24"/>
        </w:rPr>
        <w:t>a number of</w:t>
      </w:r>
      <w:proofErr w:type="gramEnd"/>
      <w:r>
        <w:rPr>
          <w:rFonts w:ascii="Calibri" w:eastAsia="Calibri" w:hAnsi="Calibri" w:cs="Calibri"/>
          <w:sz w:val="24"/>
          <w:szCs w:val="24"/>
        </w:rPr>
        <w:t xml:space="preserve"> factors considered, including the impact of abuse on victims and the personal attitudes and values on the investigative process. It will also look at the association between Serious and Organised Crime groups. </w:t>
      </w:r>
    </w:p>
    <w:p w14:paraId="6BA9BA5E" w14:textId="695F98D7" w:rsidR="00E52E5B" w:rsidRDefault="00E52E5B" w:rsidP="00454735">
      <w:pPr>
        <w:spacing w:line="257" w:lineRule="auto"/>
        <w:rPr>
          <w:rFonts w:ascii="Calibri" w:eastAsia="Calibri" w:hAnsi="Calibri" w:cs="Calibri"/>
          <w:b/>
          <w:sz w:val="24"/>
          <w:szCs w:val="28"/>
        </w:rPr>
      </w:pPr>
    </w:p>
    <w:p w14:paraId="13775124" w14:textId="593DF2B3" w:rsidR="00E52E5B" w:rsidRDefault="00E52E5B" w:rsidP="00454735">
      <w:pPr>
        <w:spacing w:line="257" w:lineRule="auto"/>
        <w:rPr>
          <w:rFonts w:ascii="Calibri" w:eastAsia="Calibri" w:hAnsi="Calibri" w:cs="Calibri"/>
          <w:bCs/>
          <w:sz w:val="24"/>
          <w:szCs w:val="28"/>
        </w:rPr>
      </w:pPr>
      <w:r>
        <w:rPr>
          <w:rFonts w:ascii="Calibri" w:eastAsia="Calibri" w:hAnsi="Calibri" w:cs="Calibri"/>
          <w:bCs/>
          <w:sz w:val="24"/>
          <w:szCs w:val="28"/>
        </w:rPr>
        <w:lastRenderedPageBreak/>
        <w:t>College of Policing (2020) identifies three key stages in considering the risk for the purposes of public protection: risk identification, risk assessment and risk management. Dealing with the risks posed by multi-agency public protection arrangement (MAPPA) offenders requires identifying risk factors and the context in which they occur.</w:t>
      </w:r>
      <w:r w:rsidR="0094398D">
        <w:rPr>
          <w:rFonts w:ascii="Calibri" w:eastAsia="Calibri" w:hAnsi="Calibri" w:cs="Calibri"/>
          <w:bCs/>
          <w:sz w:val="24"/>
          <w:szCs w:val="28"/>
        </w:rPr>
        <w:t xml:space="preserve"> </w:t>
      </w:r>
    </w:p>
    <w:p w14:paraId="3894AF25" w14:textId="3B0FEA6B" w:rsidR="0094398D" w:rsidRDefault="0094398D" w:rsidP="00454735">
      <w:pPr>
        <w:spacing w:line="257" w:lineRule="auto"/>
        <w:rPr>
          <w:rFonts w:ascii="Calibri" w:eastAsia="Calibri" w:hAnsi="Calibri" w:cs="Calibri"/>
          <w:bCs/>
          <w:sz w:val="24"/>
          <w:szCs w:val="28"/>
        </w:rPr>
      </w:pPr>
    </w:p>
    <w:p w14:paraId="5367F364" w14:textId="58007CFE" w:rsidR="0094398D" w:rsidRDefault="0094398D" w:rsidP="00454735">
      <w:pPr>
        <w:spacing w:line="257" w:lineRule="auto"/>
        <w:rPr>
          <w:rFonts w:ascii="Calibri" w:eastAsia="Calibri" w:hAnsi="Calibri" w:cs="Calibri"/>
          <w:bCs/>
          <w:sz w:val="24"/>
          <w:szCs w:val="28"/>
        </w:rPr>
      </w:pPr>
      <w:r>
        <w:rPr>
          <w:rFonts w:ascii="Calibri" w:eastAsia="Calibri" w:hAnsi="Calibri" w:cs="Calibri"/>
          <w:bCs/>
          <w:sz w:val="24"/>
          <w:szCs w:val="28"/>
        </w:rPr>
        <w:t xml:space="preserve">Protecting the public from these types of offenders is one of the core roles of being a Police Officer. A response officer will usually be the first to attend an incident or crime scene, this means they will be the first interaction members of the public and victims have with Police. Once the risk is identified, officers </w:t>
      </w:r>
      <w:r w:rsidR="007F6C2B">
        <w:rPr>
          <w:rFonts w:ascii="Calibri" w:eastAsia="Calibri" w:hAnsi="Calibri" w:cs="Calibri"/>
          <w:bCs/>
          <w:sz w:val="24"/>
          <w:szCs w:val="28"/>
        </w:rPr>
        <w:t xml:space="preserve">should be </w:t>
      </w:r>
      <w:r>
        <w:rPr>
          <w:rFonts w:ascii="Calibri" w:eastAsia="Calibri" w:hAnsi="Calibri" w:cs="Calibri"/>
          <w:bCs/>
          <w:sz w:val="24"/>
          <w:szCs w:val="28"/>
        </w:rPr>
        <w:t xml:space="preserve">able to make an assessment to enable them to manage that risk. Risks </w:t>
      </w:r>
      <w:r w:rsidR="007F6C2B">
        <w:rPr>
          <w:rFonts w:ascii="Calibri" w:eastAsia="Calibri" w:hAnsi="Calibri" w:cs="Calibri"/>
          <w:bCs/>
          <w:sz w:val="24"/>
          <w:szCs w:val="28"/>
        </w:rPr>
        <w:t xml:space="preserve">are not always obvious and there could be underlying risks which are prolonged. The immediate threat, risk and harm should be managed in the first instance. </w:t>
      </w:r>
    </w:p>
    <w:p w14:paraId="3572B3CA" w14:textId="3D494546" w:rsidR="007F6C2B" w:rsidRDefault="007F6C2B" w:rsidP="00454735">
      <w:pPr>
        <w:spacing w:line="257" w:lineRule="auto"/>
        <w:rPr>
          <w:rFonts w:ascii="Calibri" w:eastAsia="Calibri" w:hAnsi="Calibri" w:cs="Calibri"/>
          <w:bCs/>
          <w:sz w:val="24"/>
          <w:szCs w:val="28"/>
        </w:rPr>
      </w:pPr>
    </w:p>
    <w:p w14:paraId="3EF36D97" w14:textId="2F0131F7" w:rsidR="007F6C2B" w:rsidRDefault="007F6C2B" w:rsidP="00454735">
      <w:pPr>
        <w:spacing w:line="257" w:lineRule="auto"/>
        <w:rPr>
          <w:rFonts w:ascii="Calibri" w:eastAsia="Calibri" w:hAnsi="Calibri" w:cs="Calibri"/>
          <w:bCs/>
          <w:sz w:val="24"/>
          <w:szCs w:val="28"/>
        </w:rPr>
      </w:pPr>
      <w:r>
        <w:rPr>
          <w:rFonts w:ascii="Calibri" w:eastAsia="Calibri" w:hAnsi="Calibri" w:cs="Calibri"/>
          <w:bCs/>
          <w:sz w:val="24"/>
          <w:szCs w:val="28"/>
        </w:rPr>
        <w:t>Protecting the public is the responsibility of all police officers and staff working in the police service, however the police cannot achieve this alone. There are structures in place to support a multi-agency approach, which is crucial to ensure that the risk posed by sexual offenders and violent offenders is managed appropriately and effectively. (College of Policing, 2020).</w:t>
      </w:r>
    </w:p>
    <w:p w14:paraId="5BE69597" w14:textId="380598EC" w:rsidR="007F6C2B" w:rsidRDefault="007F6C2B" w:rsidP="00454735">
      <w:pPr>
        <w:spacing w:line="257" w:lineRule="auto"/>
        <w:rPr>
          <w:rFonts w:ascii="Calibri" w:eastAsia="Calibri" w:hAnsi="Calibri" w:cs="Calibri"/>
          <w:bCs/>
          <w:sz w:val="24"/>
          <w:szCs w:val="28"/>
        </w:rPr>
      </w:pPr>
    </w:p>
    <w:p w14:paraId="55A04D4B" w14:textId="3ECEA9A6" w:rsidR="002A1609" w:rsidRDefault="007F6C2B" w:rsidP="00454735">
      <w:pPr>
        <w:spacing w:line="257" w:lineRule="auto"/>
        <w:rPr>
          <w:rFonts w:ascii="Calibri" w:eastAsia="Calibri" w:hAnsi="Calibri" w:cs="Calibri"/>
          <w:bCs/>
          <w:sz w:val="24"/>
          <w:szCs w:val="28"/>
        </w:rPr>
      </w:pPr>
      <w:r>
        <w:rPr>
          <w:rFonts w:ascii="Calibri" w:eastAsia="Calibri" w:hAnsi="Calibri" w:cs="Calibri"/>
          <w:bCs/>
          <w:sz w:val="24"/>
          <w:szCs w:val="28"/>
        </w:rPr>
        <w:t xml:space="preserve">Information which is gathered through response officers is vital to the progression of the risk posed to individuals. All officers and staff should understand that their observations and knowledge help inform the intelligence picture and ensure that offenders comply with conditions placed upon them. </w:t>
      </w:r>
      <w:r w:rsidR="00261BDF">
        <w:rPr>
          <w:rFonts w:ascii="Calibri" w:eastAsia="Calibri" w:hAnsi="Calibri" w:cs="Calibri"/>
          <w:bCs/>
          <w:sz w:val="24"/>
          <w:szCs w:val="28"/>
        </w:rPr>
        <w:t xml:space="preserve">When a response officer attends a call, whether that be a domestic violence incident or other type incident that involves protecting a member of the public, a public </w:t>
      </w:r>
      <w:r w:rsidR="00261BDF">
        <w:rPr>
          <w:rFonts w:ascii="Calibri" w:eastAsia="Calibri" w:hAnsi="Calibri" w:cs="Calibri"/>
          <w:bCs/>
          <w:sz w:val="24"/>
          <w:szCs w:val="28"/>
        </w:rPr>
        <w:lastRenderedPageBreak/>
        <w:t>protection notification is usually completed and submitted. This is when the multi-agency approach should work together to manage the risk.</w:t>
      </w:r>
      <w:r w:rsidR="002A1609">
        <w:rPr>
          <w:rFonts w:ascii="Calibri" w:eastAsia="Calibri" w:hAnsi="Calibri" w:cs="Calibri"/>
          <w:bCs/>
          <w:sz w:val="24"/>
          <w:szCs w:val="28"/>
        </w:rPr>
        <w:t xml:space="preserve"> </w:t>
      </w:r>
    </w:p>
    <w:p w14:paraId="0D2C4AF4" w14:textId="77777777" w:rsidR="002A1609" w:rsidRDefault="002A1609" w:rsidP="00454735">
      <w:pPr>
        <w:spacing w:line="257" w:lineRule="auto"/>
        <w:rPr>
          <w:rFonts w:ascii="Calibri" w:eastAsia="Calibri" w:hAnsi="Calibri" w:cs="Calibri"/>
          <w:bCs/>
          <w:sz w:val="24"/>
          <w:szCs w:val="28"/>
        </w:rPr>
      </w:pPr>
    </w:p>
    <w:p w14:paraId="3D72F086" w14:textId="23DE5212" w:rsidR="002A1609" w:rsidRDefault="002A1609" w:rsidP="00454735">
      <w:pPr>
        <w:spacing w:line="257" w:lineRule="auto"/>
        <w:rPr>
          <w:rFonts w:ascii="Calibri" w:eastAsia="Calibri" w:hAnsi="Calibri" w:cs="Calibri"/>
          <w:bCs/>
          <w:sz w:val="24"/>
          <w:szCs w:val="28"/>
        </w:rPr>
      </w:pPr>
      <w:r>
        <w:rPr>
          <w:rFonts w:ascii="Calibri" w:eastAsia="Calibri" w:hAnsi="Calibri" w:cs="Calibri"/>
          <w:bCs/>
          <w:sz w:val="24"/>
          <w:szCs w:val="28"/>
        </w:rPr>
        <w:t xml:space="preserve">In relation to the Public Protection Notification (PPN) it is generally used to offer further support for victims of crime or vulnerable people/children. It is disseminated across partner agencies such as women’s aid, GPs, social services, mental health teams etc. </w:t>
      </w:r>
    </w:p>
    <w:p w14:paraId="719868A0" w14:textId="7EF2B2F7" w:rsidR="00261BDF" w:rsidRDefault="00261BDF" w:rsidP="00454735">
      <w:pPr>
        <w:spacing w:line="257" w:lineRule="auto"/>
        <w:rPr>
          <w:rFonts w:ascii="Calibri" w:eastAsia="Calibri" w:hAnsi="Calibri" w:cs="Calibri"/>
          <w:bCs/>
          <w:sz w:val="24"/>
          <w:szCs w:val="28"/>
        </w:rPr>
      </w:pPr>
    </w:p>
    <w:p w14:paraId="3FC89CD9" w14:textId="1DB946B0" w:rsidR="00261BDF" w:rsidRDefault="00261BDF" w:rsidP="00454735">
      <w:pPr>
        <w:spacing w:line="257" w:lineRule="auto"/>
        <w:rPr>
          <w:rFonts w:ascii="Calibri" w:eastAsia="Calibri" w:hAnsi="Calibri" w:cs="Calibri"/>
          <w:bCs/>
          <w:sz w:val="24"/>
          <w:szCs w:val="28"/>
        </w:rPr>
      </w:pPr>
      <w:r>
        <w:rPr>
          <w:rFonts w:ascii="Calibri" w:eastAsia="Calibri" w:hAnsi="Calibri" w:cs="Calibri"/>
          <w:bCs/>
          <w:sz w:val="24"/>
          <w:szCs w:val="28"/>
        </w:rPr>
        <w:t xml:space="preserve">If officers and staff, at all levels, are to be effective in managing risk, there must be an effective collaborative structure. </w:t>
      </w:r>
      <w:r w:rsidR="00FC3550">
        <w:rPr>
          <w:rFonts w:ascii="Calibri" w:eastAsia="Calibri" w:hAnsi="Calibri" w:cs="Calibri"/>
          <w:bCs/>
          <w:sz w:val="24"/>
          <w:szCs w:val="28"/>
        </w:rPr>
        <w:t xml:space="preserve">Police Services should ensure that police officers and staff have the skills and competency to perform their role under MAPPA, they should be able to coordinate the police contribution to MAPPA with other public protection multi-agency structures. </w:t>
      </w:r>
      <w:r w:rsidR="002B6A05">
        <w:rPr>
          <w:rFonts w:ascii="Calibri" w:eastAsia="Calibri" w:hAnsi="Calibri" w:cs="Calibri"/>
          <w:bCs/>
          <w:sz w:val="24"/>
          <w:szCs w:val="28"/>
        </w:rPr>
        <w:t>(College of Policing, 2020).</w:t>
      </w:r>
    </w:p>
    <w:p w14:paraId="67D98CCD" w14:textId="1FFB7D86" w:rsidR="002B6A05" w:rsidRDefault="002B6A05" w:rsidP="00454735">
      <w:pPr>
        <w:spacing w:line="257" w:lineRule="auto"/>
        <w:rPr>
          <w:rFonts w:ascii="Calibri" w:eastAsia="Calibri" w:hAnsi="Calibri" w:cs="Calibri"/>
          <w:bCs/>
          <w:sz w:val="24"/>
          <w:szCs w:val="28"/>
        </w:rPr>
      </w:pPr>
    </w:p>
    <w:p w14:paraId="5F08F348" w14:textId="384F1152" w:rsidR="0094398D" w:rsidRDefault="00D323E2" w:rsidP="00454735">
      <w:pPr>
        <w:spacing w:line="257" w:lineRule="auto"/>
        <w:rPr>
          <w:rFonts w:ascii="Calibri" w:eastAsia="Calibri" w:hAnsi="Calibri" w:cs="Calibri"/>
          <w:bCs/>
          <w:sz w:val="24"/>
          <w:szCs w:val="28"/>
        </w:rPr>
      </w:pPr>
      <w:r>
        <w:rPr>
          <w:rFonts w:ascii="Calibri" w:eastAsia="Calibri" w:hAnsi="Calibri" w:cs="Calibri"/>
          <w:bCs/>
          <w:sz w:val="24"/>
          <w:szCs w:val="28"/>
        </w:rPr>
        <w:t>MAPPA coordinates statutory arrangements for multi-agency public protection. The three categories of MAPPA offenders are:</w:t>
      </w:r>
    </w:p>
    <w:p w14:paraId="4C5835CE" w14:textId="6F14F075" w:rsidR="00D323E2" w:rsidRDefault="00D323E2" w:rsidP="00454735">
      <w:pPr>
        <w:spacing w:line="257" w:lineRule="auto"/>
        <w:rPr>
          <w:rFonts w:ascii="Calibri" w:eastAsia="Calibri" w:hAnsi="Calibri" w:cs="Calibri"/>
          <w:bCs/>
          <w:sz w:val="24"/>
          <w:szCs w:val="28"/>
        </w:rPr>
      </w:pPr>
    </w:p>
    <w:p w14:paraId="1159A36E" w14:textId="27F05D63" w:rsidR="00D323E2" w:rsidRDefault="00D323E2" w:rsidP="00454735">
      <w:pPr>
        <w:spacing w:line="257" w:lineRule="auto"/>
        <w:rPr>
          <w:rFonts w:ascii="Calibri" w:eastAsia="Calibri" w:hAnsi="Calibri" w:cs="Calibri"/>
          <w:bCs/>
          <w:sz w:val="24"/>
          <w:szCs w:val="28"/>
        </w:rPr>
      </w:pPr>
      <w:r>
        <w:rPr>
          <w:rFonts w:ascii="Calibri" w:eastAsia="Calibri" w:hAnsi="Calibri" w:cs="Calibri"/>
          <w:bCs/>
          <w:sz w:val="24"/>
          <w:szCs w:val="28"/>
        </w:rPr>
        <w:t xml:space="preserve">Category 1 – registered sexual offender </w:t>
      </w:r>
    </w:p>
    <w:p w14:paraId="4B3B70F0" w14:textId="42687616" w:rsidR="00D323E2" w:rsidRDefault="00D323E2" w:rsidP="00454735">
      <w:pPr>
        <w:spacing w:line="257" w:lineRule="auto"/>
        <w:rPr>
          <w:rFonts w:ascii="Calibri" w:eastAsia="Calibri" w:hAnsi="Calibri" w:cs="Calibri"/>
          <w:bCs/>
          <w:sz w:val="24"/>
          <w:szCs w:val="28"/>
        </w:rPr>
      </w:pPr>
    </w:p>
    <w:p w14:paraId="3C870E19" w14:textId="05B78DEE" w:rsidR="00D323E2" w:rsidRDefault="00D323E2" w:rsidP="00454735">
      <w:pPr>
        <w:spacing w:line="257" w:lineRule="auto"/>
        <w:rPr>
          <w:rFonts w:ascii="Calibri" w:eastAsia="Calibri" w:hAnsi="Calibri" w:cs="Calibri"/>
          <w:bCs/>
          <w:sz w:val="24"/>
          <w:szCs w:val="28"/>
        </w:rPr>
      </w:pPr>
      <w:r>
        <w:rPr>
          <w:rFonts w:ascii="Calibri" w:eastAsia="Calibri" w:hAnsi="Calibri" w:cs="Calibri"/>
          <w:bCs/>
          <w:sz w:val="24"/>
          <w:szCs w:val="28"/>
        </w:rPr>
        <w:t xml:space="preserve">Category 2 – violent offender or </w:t>
      </w:r>
      <w:proofErr w:type="gramStart"/>
      <w:r>
        <w:rPr>
          <w:rFonts w:ascii="Calibri" w:eastAsia="Calibri" w:hAnsi="Calibri" w:cs="Calibri"/>
          <w:bCs/>
          <w:sz w:val="24"/>
          <w:szCs w:val="28"/>
        </w:rPr>
        <w:t>other</w:t>
      </w:r>
      <w:proofErr w:type="gramEnd"/>
      <w:r>
        <w:rPr>
          <w:rFonts w:ascii="Calibri" w:eastAsia="Calibri" w:hAnsi="Calibri" w:cs="Calibri"/>
          <w:bCs/>
          <w:sz w:val="24"/>
          <w:szCs w:val="28"/>
        </w:rPr>
        <w:t xml:space="preserve"> sexual offender </w:t>
      </w:r>
    </w:p>
    <w:p w14:paraId="6DCCA612" w14:textId="5F0BECBC" w:rsidR="00D323E2" w:rsidRDefault="00D323E2" w:rsidP="00454735">
      <w:pPr>
        <w:spacing w:line="257" w:lineRule="auto"/>
        <w:rPr>
          <w:rFonts w:ascii="Calibri" w:eastAsia="Calibri" w:hAnsi="Calibri" w:cs="Calibri"/>
          <w:bCs/>
          <w:sz w:val="24"/>
          <w:szCs w:val="28"/>
        </w:rPr>
      </w:pPr>
    </w:p>
    <w:p w14:paraId="6785CD39" w14:textId="0BAF3A17" w:rsidR="00D323E2" w:rsidRDefault="00D323E2" w:rsidP="00454735">
      <w:pPr>
        <w:spacing w:line="257" w:lineRule="auto"/>
        <w:rPr>
          <w:rFonts w:ascii="Calibri" w:eastAsia="Calibri" w:hAnsi="Calibri" w:cs="Calibri"/>
          <w:bCs/>
          <w:sz w:val="24"/>
          <w:szCs w:val="28"/>
        </w:rPr>
      </w:pPr>
      <w:r>
        <w:rPr>
          <w:rFonts w:ascii="Calibri" w:eastAsia="Calibri" w:hAnsi="Calibri" w:cs="Calibri"/>
          <w:bCs/>
          <w:sz w:val="24"/>
          <w:szCs w:val="28"/>
        </w:rPr>
        <w:t xml:space="preserve">Category 3 – </w:t>
      </w:r>
      <w:proofErr w:type="gramStart"/>
      <w:r>
        <w:rPr>
          <w:rFonts w:ascii="Calibri" w:eastAsia="Calibri" w:hAnsi="Calibri" w:cs="Calibri"/>
          <w:bCs/>
          <w:sz w:val="24"/>
          <w:szCs w:val="28"/>
        </w:rPr>
        <w:t>other</w:t>
      </w:r>
      <w:proofErr w:type="gramEnd"/>
      <w:r>
        <w:rPr>
          <w:rFonts w:ascii="Calibri" w:eastAsia="Calibri" w:hAnsi="Calibri" w:cs="Calibri"/>
          <w:bCs/>
          <w:sz w:val="24"/>
          <w:szCs w:val="28"/>
        </w:rPr>
        <w:t xml:space="preserve"> dangerous offender </w:t>
      </w:r>
    </w:p>
    <w:p w14:paraId="5C543DE6" w14:textId="26D78D94" w:rsidR="00DA3BD8" w:rsidRDefault="00DA3BD8" w:rsidP="00454735">
      <w:pPr>
        <w:spacing w:line="257" w:lineRule="auto"/>
        <w:rPr>
          <w:rFonts w:ascii="Calibri" w:eastAsia="Calibri" w:hAnsi="Calibri" w:cs="Calibri"/>
          <w:bCs/>
          <w:sz w:val="24"/>
          <w:szCs w:val="28"/>
        </w:rPr>
      </w:pPr>
    </w:p>
    <w:p w14:paraId="365F2542" w14:textId="20FE7540" w:rsidR="00DA3BD8" w:rsidRDefault="00D454C5" w:rsidP="00454735">
      <w:pPr>
        <w:spacing w:line="257" w:lineRule="auto"/>
        <w:rPr>
          <w:rFonts w:ascii="Calibri" w:eastAsia="Calibri" w:hAnsi="Calibri" w:cs="Calibri"/>
          <w:bCs/>
          <w:sz w:val="24"/>
          <w:szCs w:val="28"/>
        </w:rPr>
      </w:pPr>
      <w:proofErr w:type="gramStart"/>
      <w:r>
        <w:rPr>
          <w:rFonts w:ascii="Calibri" w:eastAsia="Calibri" w:hAnsi="Calibri" w:cs="Calibri"/>
          <w:bCs/>
          <w:sz w:val="24"/>
          <w:szCs w:val="28"/>
        </w:rPr>
        <w:t>An investigative approach,</w:t>
      </w:r>
      <w:proofErr w:type="gramEnd"/>
      <w:r>
        <w:rPr>
          <w:rFonts w:ascii="Calibri" w:eastAsia="Calibri" w:hAnsi="Calibri" w:cs="Calibri"/>
          <w:bCs/>
          <w:sz w:val="24"/>
          <w:szCs w:val="28"/>
        </w:rPr>
        <w:t xml:space="preserve"> is central to every stage of managing these offenders. Staff need to be able to justify their decisions based on available documented information. Decisions are usually considered justifiable if staff have collected, </w:t>
      </w:r>
      <w:proofErr w:type="gramStart"/>
      <w:r>
        <w:rPr>
          <w:rFonts w:ascii="Calibri" w:eastAsia="Calibri" w:hAnsi="Calibri" w:cs="Calibri"/>
          <w:bCs/>
          <w:sz w:val="24"/>
          <w:szCs w:val="28"/>
        </w:rPr>
        <w:t>recorded</w:t>
      </w:r>
      <w:proofErr w:type="gramEnd"/>
      <w:r>
        <w:rPr>
          <w:rFonts w:ascii="Calibri" w:eastAsia="Calibri" w:hAnsi="Calibri" w:cs="Calibri"/>
          <w:bCs/>
          <w:sz w:val="24"/>
          <w:szCs w:val="28"/>
        </w:rPr>
        <w:t xml:space="preserve"> and thoroughly evaluated all available information</w:t>
      </w:r>
      <w:r w:rsidR="009C3989">
        <w:rPr>
          <w:rFonts w:ascii="Calibri" w:eastAsia="Calibri" w:hAnsi="Calibri" w:cs="Calibri"/>
          <w:bCs/>
          <w:sz w:val="24"/>
          <w:szCs w:val="28"/>
        </w:rPr>
        <w:t xml:space="preserve">, communicated with each other, with other </w:t>
      </w:r>
      <w:r w:rsidR="009C3989">
        <w:rPr>
          <w:rFonts w:ascii="Calibri" w:eastAsia="Calibri" w:hAnsi="Calibri" w:cs="Calibri"/>
          <w:bCs/>
          <w:sz w:val="24"/>
          <w:szCs w:val="28"/>
        </w:rPr>
        <w:lastRenderedPageBreak/>
        <w:t>agencies, been effective and proactive and have adopted an investigative approach.</w:t>
      </w:r>
    </w:p>
    <w:p w14:paraId="237B70C3" w14:textId="0E3965FA" w:rsidR="00D323E2" w:rsidRDefault="00D323E2" w:rsidP="00454735">
      <w:pPr>
        <w:spacing w:line="257" w:lineRule="auto"/>
        <w:rPr>
          <w:rFonts w:ascii="Calibri" w:eastAsia="Calibri" w:hAnsi="Calibri" w:cs="Calibri"/>
          <w:bCs/>
          <w:sz w:val="24"/>
          <w:szCs w:val="28"/>
        </w:rPr>
      </w:pPr>
    </w:p>
    <w:p w14:paraId="4B09CDCF" w14:textId="79554274" w:rsidR="009C3989" w:rsidRDefault="00CC7CD1" w:rsidP="00454735">
      <w:pPr>
        <w:spacing w:line="257" w:lineRule="auto"/>
        <w:rPr>
          <w:rFonts w:ascii="Calibri" w:eastAsia="Calibri" w:hAnsi="Calibri" w:cs="Calibri"/>
          <w:bCs/>
          <w:sz w:val="24"/>
          <w:szCs w:val="28"/>
        </w:rPr>
      </w:pPr>
      <w:r>
        <w:rPr>
          <w:rFonts w:ascii="Calibri" w:eastAsia="Calibri" w:hAnsi="Calibri" w:cs="Calibri"/>
          <w:bCs/>
          <w:sz w:val="24"/>
          <w:szCs w:val="28"/>
        </w:rPr>
        <w:t xml:space="preserve">GOV.UK (2012) defines </w:t>
      </w:r>
      <w:r w:rsidR="009C3989">
        <w:rPr>
          <w:rFonts w:ascii="Calibri" w:eastAsia="Calibri" w:hAnsi="Calibri" w:cs="Calibri"/>
          <w:bCs/>
          <w:sz w:val="24"/>
          <w:szCs w:val="28"/>
        </w:rPr>
        <w:t>Domestic abuse as:</w:t>
      </w:r>
    </w:p>
    <w:p w14:paraId="1640699E" w14:textId="56574F82" w:rsidR="009C3989" w:rsidRDefault="009C3989" w:rsidP="00454735">
      <w:pPr>
        <w:spacing w:line="257" w:lineRule="auto"/>
        <w:rPr>
          <w:rFonts w:ascii="Calibri" w:eastAsia="Calibri" w:hAnsi="Calibri" w:cs="Calibri"/>
          <w:bCs/>
          <w:sz w:val="24"/>
          <w:szCs w:val="28"/>
        </w:rPr>
      </w:pPr>
    </w:p>
    <w:p w14:paraId="6E9209A3" w14:textId="51F7C3EA" w:rsidR="009C3989" w:rsidRDefault="009C3989" w:rsidP="00CC7CD1">
      <w:pPr>
        <w:spacing w:line="257" w:lineRule="auto"/>
        <w:jc w:val="center"/>
        <w:rPr>
          <w:rFonts w:ascii="Calibri" w:eastAsia="Calibri" w:hAnsi="Calibri" w:cs="Calibri"/>
          <w:bCs/>
          <w:sz w:val="24"/>
          <w:szCs w:val="28"/>
        </w:rPr>
      </w:pPr>
      <w:r>
        <w:rPr>
          <w:rFonts w:ascii="Calibri" w:eastAsia="Calibri" w:hAnsi="Calibri" w:cs="Calibri"/>
          <w:bCs/>
          <w:sz w:val="24"/>
          <w:szCs w:val="28"/>
        </w:rPr>
        <w:t>“Any incident of pattern of incidents of controlling, coercive or threatening behaviour, violence or abuse between those ages 16 or over who are or have been intimate partners or family members regardless of gender or sexuality. This can encompass but is not limited to the following types of abuse:</w:t>
      </w:r>
    </w:p>
    <w:p w14:paraId="227378CC" w14:textId="56E3444A" w:rsidR="009C3989" w:rsidRDefault="009C3989" w:rsidP="00CC7CD1">
      <w:pPr>
        <w:pStyle w:val="ListParagraph"/>
        <w:numPr>
          <w:ilvl w:val="0"/>
          <w:numId w:val="34"/>
        </w:numPr>
        <w:spacing w:line="257" w:lineRule="auto"/>
        <w:jc w:val="center"/>
        <w:rPr>
          <w:rFonts w:ascii="Calibri" w:eastAsia="Calibri" w:hAnsi="Calibri" w:cs="Calibri"/>
          <w:bCs/>
          <w:sz w:val="24"/>
          <w:szCs w:val="28"/>
        </w:rPr>
      </w:pPr>
      <w:r>
        <w:rPr>
          <w:rFonts w:ascii="Calibri" w:eastAsia="Calibri" w:hAnsi="Calibri" w:cs="Calibri"/>
          <w:bCs/>
          <w:sz w:val="24"/>
          <w:szCs w:val="28"/>
        </w:rPr>
        <w:t>Psychological</w:t>
      </w:r>
    </w:p>
    <w:p w14:paraId="520679F7" w14:textId="67BFB74D" w:rsidR="009C3989" w:rsidRDefault="009C3989" w:rsidP="00CC7CD1">
      <w:pPr>
        <w:pStyle w:val="ListParagraph"/>
        <w:numPr>
          <w:ilvl w:val="0"/>
          <w:numId w:val="34"/>
        </w:numPr>
        <w:spacing w:line="257" w:lineRule="auto"/>
        <w:jc w:val="center"/>
        <w:rPr>
          <w:rFonts w:ascii="Calibri" w:eastAsia="Calibri" w:hAnsi="Calibri" w:cs="Calibri"/>
          <w:bCs/>
          <w:sz w:val="24"/>
          <w:szCs w:val="28"/>
        </w:rPr>
      </w:pPr>
      <w:r>
        <w:rPr>
          <w:rFonts w:ascii="Calibri" w:eastAsia="Calibri" w:hAnsi="Calibri" w:cs="Calibri"/>
          <w:bCs/>
          <w:sz w:val="24"/>
          <w:szCs w:val="28"/>
        </w:rPr>
        <w:t>Physical</w:t>
      </w:r>
    </w:p>
    <w:p w14:paraId="34F1A502" w14:textId="40E7FECE" w:rsidR="009C3989" w:rsidRDefault="009C3989" w:rsidP="00CC7CD1">
      <w:pPr>
        <w:pStyle w:val="ListParagraph"/>
        <w:numPr>
          <w:ilvl w:val="0"/>
          <w:numId w:val="34"/>
        </w:numPr>
        <w:spacing w:line="257" w:lineRule="auto"/>
        <w:jc w:val="center"/>
        <w:rPr>
          <w:rFonts w:ascii="Calibri" w:eastAsia="Calibri" w:hAnsi="Calibri" w:cs="Calibri"/>
          <w:bCs/>
          <w:sz w:val="24"/>
          <w:szCs w:val="28"/>
        </w:rPr>
      </w:pPr>
      <w:r>
        <w:rPr>
          <w:rFonts w:ascii="Calibri" w:eastAsia="Calibri" w:hAnsi="Calibri" w:cs="Calibri"/>
          <w:bCs/>
          <w:sz w:val="24"/>
          <w:szCs w:val="28"/>
        </w:rPr>
        <w:t>Sexual</w:t>
      </w:r>
    </w:p>
    <w:p w14:paraId="234CA119" w14:textId="1F270C04" w:rsidR="009C3989" w:rsidRDefault="009C3989" w:rsidP="00CC7CD1">
      <w:pPr>
        <w:pStyle w:val="ListParagraph"/>
        <w:numPr>
          <w:ilvl w:val="0"/>
          <w:numId w:val="34"/>
        </w:numPr>
        <w:spacing w:line="257" w:lineRule="auto"/>
        <w:jc w:val="center"/>
        <w:rPr>
          <w:rFonts w:ascii="Calibri" w:eastAsia="Calibri" w:hAnsi="Calibri" w:cs="Calibri"/>
          <w:bCs/>
          <w:sz w:val="24"/>
          <w:szCs w:val="28"/>
        </w:rPr>
      </w:pPr>
      <w:r>
        <w:rPr>
          <w:rFonts w:ascii="Calibri" w:eastAsia="Calibri" w:hAnsi="Calibri" w:cs="Calibri"/>
          <w:bCs/>
          <w:sz w:val="24"/>
          <w:szCs w:val="28"/>
        </w:rPr>
        <w:t>Financial</w:t>
      </w:r>
    </w:p>
    <w:p w14:paraId="1EA4D9D9" w14:textId="16FD9B3E" w:rsidR="009C3989" w:rsidRDefault="009C3989" w:rsidP="00CC7CD1">
      <w:pPr>
        <w:pStyle w:val="ListParagraph"/>
        <w:numPr>
          <w:ilvl w:val="0"/>
          <w:numId w:val="34"/>
        </w:numPr>
        <w:spacing w:line="257" w:lineRule="auto"/>
        <w:jc w:val="center"/>
        <w:rPr>
          <w:rFonts w:ascii="Calibri" w:eastAsia="Calibri" w:hAnsi="Calibri" w:cs="Calibri"/>
          <w:bCs/>
          <w:sz w:val="24"/>
          <w:szCs w:val="28"/>
        </w:rPr>
      </w:pPr>
      <w:r>
        <w:rPr>
          <w:rFonts w:ascii="Calibri" w:eastAsia="Calibri" w:hAnsi="Calibri" w:cs="Calibri"/>
          <w:bCs/>
          <w:sz w:val="24"/>
          <w:szCs w:val="28"/>
        </w:rPr>
        <w:t>Emotional.”</w:t>
      </w:r>
    </w:p>
    <w:p w14:paraId="1A3946A2" w14:textId="6D1D7FDB" w:rsidR="009C3989" w:rsidRDefault="009C3989" w:rsidP="009C3989">
      <w:pPr>
        <w:spacing w:line="257" w:lineRule="auto"/>
        <w:rPr>
          <w:rFonts w:ascii="Calibri" w:eastAsia="Calibri" w:hAnsi="Calibri" w:cs="Calibri"/>
          <w:bCs/>
          <w:sz w:val="24"/>
          <w:szCs w:val="28"/>
        </w:rPr>
      </w:pPr>
    </w:p>
    <w:p w14:paraId="1FBEE7BA" w14:textId="38B50486" w:rsidR="009C3989" w:rsidRPr="009C3989" w:rsidRDefault="009C3989" w:rsidP="009C3989">
      <w:pPr>
        <w:spacing w:line="257" w:lineRule="auto"/>
        <w:rPr>
          <w:rFonts w:ascii="Calibri" w:eastAsia="Calibri" w:hAnsi="Calibri" w:cs="Calibri"/>
          <w:bCs/>
          <w:sz w:val="24"/>
          <w:szCs w:val="28"/>
        </w:rPr>
      </w:pPr>
      <w:r>
        <w:rPr>
          <w:rFonts w:ascii="Calibri" w:eastAsia="Calibri" w:hAnsi="Calibri" w:cs="Calibri"/>
          <w:bCs/>
          <w:sz w:val="24"/>
          <w:szCs w:val="28"/>
        </w:rPr>
        <w:lastRenderedPageBreak/>
        <w:t xml:space="preserve">NHS website </w:t>
      </w:r>
      <w:r w:rsidR="00CC7CD1">
        <w:rPr>
          <w:rFonts w:ascii="Calibri" w:eastAsia="Calibri" w:hAnsi="Calibri" w:cs="Calibri"/>
          <w:bCs/>
          <w:sz w:val="24"/>
          <w:szCs w:val="28"/>
        </w:rPr>
        <w:t xml:space="preserve">(2019) </w:t>
      </w:r>
      <w:r>
        <w:rPr>
          <w:rFonts w:ascii="Calibri" w:eastAsia="Calibri" w:hAnsi="Calibri" w:cs="Calibri"/>
          <w:bCs/>
          <w:sz w:val="24"/>
          <w:szCs w:val="28"/>
        </w:rPr>
        <w:t>states that there are different types of abuse, but it’s always about having power and control over you</w:t>
      </w:r>
      <w:r w:rsidR="001C18E1">
        <w:rPr>
          <w:rFonts w:ascii="Calibri" w:eastAsia="Calibri" w:hAnsi="Calibri" w:cs="Calibri"/>
          <w:bCs/>
          <w:sz w:val="24"/>
          <w:szCs w:val="28"/>
        </w:rPr>
        <w:t xml:space="preserve"> regardless of the type of abuse. It is important to think about the impact on victims and the family. Many victims of domestic abuse can suffer long term mental effects such as PTSD, depression, anxiety, low self esteem and even suicidal thoughts. It is vitally important that the partner agencies involved in the process support the victims of DV in an attempt to enable the </w:t>
      </w:r>
      <w:proofErr w:type="gramStart"/>
      <w:r w:rsidR="001C18E1">
        <w:rPr>
          <w:rFonts w:ascii="Calibri" w:eastAsia="Calibri" w:hAnsi="Calibri" w:cs="Calibri"/>
          <w:bCs/>
          <w:sz w:val="24"/>
          <w:szCs w:val="28"/>
        </w:rPr>
        <w:t>victims</w:t>
      </w:r>
      <w:proofErr w:type="gramEnd"/>
      <w:r w:rsidR="001C18E1">
        <w:rPr>
          <w:rFonts w:ascii="Calibri" w:eastAsia="Calibri" w:hAnsi="Calibri" w:cs="Calibri"/>
          <w:bCs/>
          <w:sz w:val="24"/>
          <w:szCs w:val="28"/>
        </w:rPr>
        <w:t xml:space="preserve"> recovery. </w:t>
      </w:r>
    </w:p>
    <w:p w14:paraId="7F9C18B1" w14:textId="226C3B35" w:rsidR="001C18E1" w:rsidRDefault="001C18E1" w:rsidP="00454735">
      <w:pPr>
        <w:spacing w:line="257" w:lineRule="auto"/>
        <w:rPr>
          <w:rFonts w:ascii="Calibri" w:eastAsia="Calibri" w:hAnsi="Calibri" w:cs="Calibri"/>
          <w:b/>
          <w:sz w:val="24"/>
          <w:szCs w:val="28"/>
        </w:rPr>
      </w:pPr>
    </w:p>
    <w:p w14:paraId="2D28324D" w14:textId="3E72ED05" w:rsidR="001C18E1" w:rsidRDefault="001C18E1" w:rsidP="00454735">
      <w:pPr>
        <w:spacing w:line="257" w:lineRule="auto"/>
        <w:rPr>
          <w:rFonts w:ascii="Calibri" w:eastAsia="Calibri" w:hAnsi="Calibri" w:cs="Calibri"/>
          <w:bCs/>
          <w:sz w:val="24"/>
          <w:szCs w:val="28"/>
        </w:rPr>
      </w:pPr>
      <w:r>
        <w:rPr>
          <w:rFonts w:ascii="Calibri" w:eastAsia="Calibri" w:hAnsi="Calibri" w:cs="Calibri"/>
          <w:bCs/>
          <w:sz w:val="24"/>
          <w:szCs w:val="28"/>
        </w:rPr>
        <w:t xml:space="preserve">The impact personal attitudes and values on the investigative process, witness protection schemes and victim impact statements can assist in getting a conviction for a crime. </w:t>
      </w:r>
      <w:r w:rsidR="00A86345">
        <w:rPr>
          <w:rFonts w:ascii="Calibri" w:eastAsia="Calibri" w:hAnsi="Calibri" w:cs="Calibri"/>
          <w:bCs/>
          <w:sz w:val="24"/>
          <w:szCs w:val="28"/>
        </w:rPr>
        <w:t xml:space="preserve">Police Officers are impartial in any </w:t>
      </w:r>
      <w:proofErr w:type="gramStart"/>
      <w:r w:rsidR="00A86345">
        <w:rPr>
          <w:rFonts w:ascii="Calibri" w:eastAsia="Calibri" w:hAnsi="Calibri" w:cs="Calibri"/>
          <w:bCs/>
          <w:sz w:val="24"/>
          <w:szCs w:val="28"/>
        </w:rPr>
        <w:t>case,</w:t>
      </w:r>
      <w:proofErr w:type="gramEnd"/>
      <w:r w:rsidR="00A86345">
        <w:rPr>
          <w:rFonts w:ascii="Calibri" w:eastAsia="Calibri" w:hAnsi="Calibri" w:cs="Calibri"/>
          <w:bCs/>
          <w:sz w:val="24"/>
          <w:szCs w:val="28"/>
        </w:rPr>
        <w:t xml:space="preserve"> however it may be easier to assist victims on times dependant on how much information they are willing to provide to officers. If victims of crime are forthcoming with information it can be a </w:t>
      </w:r>
      <w:r w:rsidR="00A86345">
        <w:rPr>
          <w:rFonts w:ascii="Calibri" w:eastAsia="Calibri" w:hAnsi="Calibri" w:cs="Calibri"/>
          <w:bCs/>
          <w:sz w:val="24"/>
          <w:szCs w:val="28"/>
        </w:rPr>
        <w:lastRenderedPageBreak/>
        <w:t xml:space="preserve">smoother process than those not engaging, however this does not mean that they are not expected to still have the best possible service available to them. Police officers should consider the nature of the offences, especially in domestic related cases as the victim could be under pressure from the perpetrator not to give a statement or take formal police action against the offender. CPS (2017) state that complainants of domestic abuse will have difficult decisions to make that will significantly impact on their lives and as a result may not want to go through the criminal justice process. </w:t>
      </w:r>
    </w:p>
    <w:p w14:paraId="59FB9DE6" w14:textId="24E56C87" w:rsidR="00901406" w:rsidRDefault="00901406" w:rsidP="00454735">
      <w:pPr>
        <w:spacing w:line="257" w:lineRule="auto"/>
        <w:rPr>
          <w:rFonts w:ascii="Calibri" w:eastAsia="Calibri" w:hAnsi="Calibri" w:cs="Calibri"/>
          <w:bCs/>
          <w:sz w:val="24"/>
          <w:szCs w:val="28"/>
        </w:rPr>
      </w:pPr>
    </w:p>
    <w:p w14:paraId="10814712" w14:textId="40A04630" w:rsidR="00901406" w:rsidRPr="001C18E1" w:rsidRDefault="00901406" w:rsidP="00454735">
      <w:pPr>
        <w:spacing w:line="257" w:lineRule="auto"/>
        <w:rPr>
          <w:rFonts w:ascii="Calibri" w:eastAsia="Calibri" w:hAnsi="Calibri" w:cs="Calibri"/>
          <w:bCs/>
          <w:sz w:val="24"/>
          <w:szCs w:val="28"/>
        </w:rPr>
      </w:pPr>
      <w:r>
        <w:rPr>
          <w:rFonts w:ascii="Calibri" w:eastAsia="Calibri" w:hAnsi="Calibri" w:cs="Calibri"/>
          <w:bCs/>
          <w:sz w:val="24"/>
          <w:szCs w:val="28"/>
        </w:rPr>
        <w:t xml:space="preserve">Prosecutors may explore possible reasons why a victim may no longer support a case and may look to proceed with a victimless prosecution. The reasons could possibly be that they are in fear of the repercussions of going ahead with a prosecution, fear of the court process and coming face to </w:t>
      </w:r>
      <w:r>
        <w:rPr>
          <w:rFonts w:ascii="Calibri" w:eastAsia="Calibri" w:hAnsi="Calibri" w:cs="Calibri"/>
          <w:bCs/>
          <w:sz w:val="24"/>
          <w:szCs w:val="28"/>
        </w:rPr>
        <w:lastRenderedPageBreak/>
        <w:t>face with the abuser, pressures from family members of social services where children are involved and many other aggravating factors.</w:t>
      </w:r>
    </w:p>
    <w:p w14:paraId="20A07C5E" w14:textId="2AE66D60" w:rsidR="00865365" w:rsidRDefault="00865365" w:rsidP="00454735">
      <w:pPr>
        <w:spacing w:line="257" w:lineRule="auto"/>
        <w:rPr>
          <w:rFonts w:ascii="Calibri" w:eastAsia="Calibri" w:hAnsi="Calibri" w:cs="Calibri"/>
          <w:b/>
          <w:sz w:val="24"/>
          <w:szCs w:val="28"/>
        </w:rPr>
      </w:pPr>
    </w:p>
    <w:p w14:paraId="64FEBF32" w14:textId="51B49826" w:rsidR="00901406" w:rsidRPr="00901406" w:rsidRDefault="00901406" w:rsidP="00454735">
      <w:pPr>
        <w:spacing w:line="257" w:lineRule="auto"/>
        <w:rPr>
          <w:rFonts w:ascii="Calibri" w:eastAsia="Calibri" w:hAnsi="Calibri" w:cs="Calibri"/>
          <w:bCs/>
          <w:sz w:val="24"/>
          <w:szCs w:val="28"/>
        </w:rPr>
      </w:pPr>
      <w:r>
        <w:rPr>
          <w:rFonts w:ascii="Calibri" w:eastAsia="Calibri" w:hAnsi="Calibri" w:cs="Calibri"/>
          <w:bCs/>
          <w:sz w:val="24"/>
          <w:szCs w:val="28"/>
        </w:rPr>
        <w:t xml:space="preserve">In these </w:t>
      </w:r>
      <w:proofErr w:type="gramStart"/>
      <w:r>
        <w:rPr>
          <w:rFonts w:ascii="Calibri" w:eastAsia="Calibri" w:hAnsi="Calibri" w:cs="Calibri"/>
          <w:bCs/>
          <w:sz w:val="24"/>
          <w:szCs w:val="28"/>
        </w:rPr>
        <w:t>cases</w:t>
      </w:r>
      <w:proofErr w:type="gramEnd"/>
      <w:r>
        <w:rPr>
          <w:rFonts w:ascii="Calibri" w:eastAsia="Calibri" w:hAnsi="Calibri" w:cs="Calibri"/>
          <w:bCs/>
          <w:sz w:val="24"/>
          <w:szCs w:val="28"/>
        </w:rPr>
        <w:t xml:space="preserve"> </w:t>
      </w:r>
      <w:r w:rsidR="00EF3894">
        <w:rPr>
          <w:rFonts w:ascii="Calibri" w:eastAsia="Calibri" w:hAnsi="Calibri" w:cs="Calibri"/>
          <w:bCs/>
          <w:sz w:val="24"/>
          <w:szCs w:val="28"/>
        </w:rPr>
        <w:t>officers can offer their own observations through statements to assist the prosecution with a case against the offender.</w:t>
      </w:r>
    </w:p>
    <w:p w14:paraId="38A5B206" w14:textId="47AB5DF5" w:rsidR="00901406" w:rsidRDefault="00901406" w:rsidP="00454735">
      <w:pPr>
        <w:spacing w:line="257" w:lineRule="auto"/>
        <w:rPr>
          <w:rFonts w:ascii="Calibri" w:eastAsia="Calibri" w:hAnsi="Calibri" w:cs="Calibri"/>
          <w:b/>
          <w:sz w:val="24"/>
          <w:szCs w:val="28"/>
        </w:rPr>
      </w:pPr>
    </w:p>
    <w:p w14:paraId="14404850" w14:textId="3F10E658" w:rsidR="00901406" w:rsidRDefault="00BC62BB" w:rsidP="00454735">
      <w:pPr>
        <w:spacing w:line="257" w:lineRule="auto"/>
        <w:rPr>
          <w:rFonts w:ascii="Calibri" w:eastAsia="Calibri" w:hAnsi="Calibri" w:cs="Calibri"/>
          <w:bCs/>
          <w:sz w:val="24"/>
          <w:szCs w:val="28"/>
        </w:rPr>
      </w:pPr>
      <w:r>
        <w:rPr>
          <w:rFonts w:ascii="Calibri" w:eastAsia="Calibri" w:hAnsi="Calibri" w:cs="Calibri"/>
          <w:bCs/>
          <w:sz w:val="24"/>
          <w:szCs w:val="28"/>
        </w:rPr>
        <w:t xml:space="preserve">The association between serious and organised crime groups (OCGS) and public protection issues is that there are </w:t>
      </w:r>
      <w:r w:rsidR="009E7870">
        <w:rPr>
          <w:rFonts w:ascii="Calibri" w:eastAsia="Calibri" w:hAnsi="Calibri" w:cs="Calibri"/>
          <w:bCs/>
          <w:sz w:val="24"/>
          <w:szCs w:val="28"/>
        </w:rPr>
        <w:t xml:space="preserve">still </w:t>
      </w:r>
      <w:r>
        <w:rPr>
          <w:rFonts w:ascii="Calibri" w:eastAsia="Calibri" w:hAnsi="Calibri" w:cs="Calibri"/>
          <w:bCs/>
          <w:sz w:val="24"/>
          <w:szCs w:val="28"/>
        </w:rPr>
        <w:t xml:space="preserve">victims of crime who need support from the Public Protection Units. The most harmful serious and organised crimes include modern slavery and human trafficking, child sexual exploitation and abuse, </w:t>
      </w:r>
      <w:r w:rsidR="00FB1311">
        <w:rPr>
          <w:rFonts w:ascii="Calibri" w:eastAsia="Calibri" w:hAnsi="Calibri" w:cs="Calibri"/>
          <w:bCs/>
          <w:sz w:val="24"/>
          <w:szCs w:val="28"/>
        </w:rPr>
        <w:t xml:space="preserve">money laundering, fraud and many more. </w:t>
      </w:r>
      <w:r w:rsidR="002A1609">
        <w:rPr>
          <w:rFonts w:ascii="Calibri" w:eastAsia="Calibri" w:hAnsi="Calibri" w:cs="Calibri"/>
          <w:bCs/>
          <w:sz w:val="24"/>
          <w:szCs w:val="28"/>
        </w:rPr>
        <w:t xml:space="preserve">Many young and vulnerable people are being exploited </w:t>
      </w:r>
      <w:proofErr w:type="gramStart"/>
      <w:r w:rsidR="002A1609">
        <w:rPr>
          <w:rFonts w:ascii="Calibri" w:eastAsia="Calibri" w:hAnsi="Calibri" w:cs="Calibri"/>
          <w:bCs/>
          <w:sz w:val="24"/>
          <w:szCs w:val="28"/>
        </w:rPr>
        <w:t>in order for</w:t>
      </w:r>
      <w:proofErr w:type="gramEnd"/>
      <w:r w:rsidR="002A1609">
        <w:rPr>
          <w:rFonts w:ascii="Calibri" w:eastAsia="Calibri" w:hAnsi="Calibri" w:cs="Calibri"/>
          <w:bCs/>
          <w:sz w:val="24"/>
          <w:szCs w:val="28"/>
        </w:rPr>
        <w:t xml:space="preserve"> offenders to </w:t>
      </w:r>
      <w:r w:rsidR="008C38D7">
        <w:rPr>
          <w:rFonts w:ascii="Calibri" w:eastAsia="Calibri" w:hAnsi="Calibri" w:cs="Calibri"/>
          <w:bCs/>
          <w:sz w:val="24"/>
          <w:szCs w:val="28"/>
        </w:rPr>
        <w:t xml:space="preserve">target these people as they are less likely to be known to Police. </w:t>
      </w:r>
    </w:p>
    <w:p w14:paraId="0661A1A1" w14:textId="6A8240ED" w:rsidR="008C38D7" w:rsidRDefault="008C38D7" w:rsidP="00454735">
      <w:pPr>
        <w:spacing w:line="257" w:lineRule="auto"/>
        <w:rPr>
          <w:rFonts w:ascii="Calibri" w:eastAsia="Calibri" w:hAnsi="Calibri" w:cs="Calibri"/>
          <w:bCs/>
          <w:sz w:val="24"/>
          <w:szCs w:val="28"/>
        </w:rPr>
      </w:pPr>
    </w:p>
    <w:p w14:paraId="2201C115" w14:textId="6E99D9B2" w:rsidR="008C38D7" w:rsidRDefault="002F2DCD" w:rsidP="00454735">
      <w:pPr>
        <w:spacing w:line="257" w:lineRule="auto"/>
        <w:rPr>
          <w:rFonts w:ascii="Calibri" w:eastAsia="Calibri" w:hAnsi="Calibri" w:cs="Calibri"/>
          <w:bCs/>
          <w:sz w:val="24"/>
          <w:szCs w:val="28"/>
        </w:rPr>
      </w:pPr>
      <w:r>
        <w:rPr>
          <w:rFonts w:ascii="Calibri" w:eastAsia="Calibri" w:hAnsi="Calibri" w:cs="Calibri"/>
          <w:bCs/>
          <w:sz w:val="24"/>
          <w:szCs w:val="28"/>
        </w:rPr>
        <w:t xml:space="preserve">County Lines plays a part in public protection due to young and vulnerable people being used to cross police forces </w:t>
      </w:r>
      <w:proofErr w:type="gramStart"/>
      <w:r>
        <w:rPr>
          <w:rFonts w:ascii="Calibri" w:eastAsia="Calibri" w:hAnsi="Calibri" w:cs="Calibri"/>
          <w:bCs/>
          <w:sz w:val="24"/>
          <w:szCs w:val="28"/>
        </w:rPr>
        <w:t>in order for</w:t>
      </w:r>
      <w:proofErr w:type="gramEnd"/>
      <w:r>
        <w:rPr>
          <w:rFonts w:ascii="Calibri" w:eastAsia="Calibri" w:hAnsi="Calibri" w:cs="Calibri"/>
          <w:bCs/>
          <w:sz w:val="24"/>
          <w:szCs w:val="28"/>
        </w:rPr>
        <w:t xml:space="preserve"> criminals to facilitate their drug supply. NCA (2021) denote that a common feature in county lines drug supply is to frequently target children to act as drug runners or move cash so that they can stay under the radar of law enforcement. Tackling county lines is a priority for </w:t>
      </w:r>
      <w:proofErr w:type="spellStart"/>
      <w:r>
        <w:rPr>
          <w:rFonts w:ascii="Calibri" w:eastAsia="Calibri" w:hAnsi="Calibri" w:cs="Calibri"/>
          <w:bCs/>
          <w:sz w:val="24"/>
          <w:szCs w:val="28"/>
        </w:rPr>
        <w:t>Uk</w:t>
      </w:r>
      <w:proofErr w:type="spellEnd"/>
      <w:r>
        <w:rPr>
          <w:rFonts w:ascii="Calibri" w:eastAsia="Calibri" w:hAnsi="Calibri" w:cs="Calibri"/>
          <w:bCs/>
          <w:sz w:val="24"/>
          <w:szCs w:val="28"/>
        </w:rPr>
        <w:t xml:space="preserve"> law enforcement and they are working to identify and take effective action in areas of the country with the most significant problems.</w:t>
      </w:r>
    </w:p>
    <w:p w14:paraId="67537075" w14:textId="070E1E43" w:rsidR="00CB3B72" w:rsidRDefault="00CB3B72" w:rsidP="00454735">
      <w:pPr>
        <w:spacing w:line="257" w:lineRule="auto"/>
        <w:rPr>
          <w:rFonts w:ascii="Calibri" w:eastAsia="Calibri" w:hAnsi="Calibri" w:cs="Calibri"/>
          <w:bCs/>
          <w:sz w:val="24"/>
          <w:szCs w:val="28"/>
        </w:rPr>
      </w:pPr>
    </w:p>
    <w:p w14:paraId="43AB9714" w14:textId="7E0948B9" w:rsidR="00CB3B72" w:rsidRDefault="00CB3B72" w:rsidP="00454735">
      <w:pPr>
        <w:spacing w:line="257" w:lineRule="auto"/>
        <w:rPr>
          <w:rFonts w:ascii="Calibri" w:eastAsia="Calibri" w:hAnsi="Calibri" w:cs="Calibri"/>
          <w:bCs/>
          <w:sz w:val="24"/>
          <w:szCs w:val="28"/>
        </w:rPr>
      </w:pPr>
      <w:r>
        <w:rPr>
          <w:rFonts w:ascii="Calibri" w:eastAsia="Calibri" w:hAnsi="Calibri" w:cs="Calibri"/>
          <w:bCs/>
          <w:sz w:val="24"/>
          <w:szCs w:val="28"/>
        </w:rPr>
        <w:t>In conclusion</w:t>
      </w:r>
      <w:r w:rsidR="008C38D7">
        <w:rPr>
          <w:rFonts w:ascii="Calibri" w:eastAsia="Calibri" w:hAnsi="Calibri" w:cs="Calibri"/>
          <w:bCs/>
          <w:sz w:val="24"/>
          <w:szCs w:val="28"/>
        </w:rPr>
        <w:t xml:space="preserve">, I feel that enough is not being done to protect victims of crime and exploitation. A lot of PPNs submitted are not shared with partner agencies because the victim is not engaging when they could be under pressure from the offender. I also believe that officers feel obliged to submit a </w:t>
      </w:r>
      <w:r w:rsidR="008C38D7">
        <w:rPr>
          <w:rFonts w:ascii="Calibri" w:eastAsia="Calibri" w:hAnsi="Calibri" w:cs="Calibri"/>
          <w:bCs/>
          <w:sz w:val="24"/>
          <w:szCs w:val="28"/>
        </w:rPr>
        <w:lastRenderedPageBreak/>
        <w:t xml:space="preserve">PPN for every single domestic incident and it </w:t>
      </w:r>
      <w:proofErr w:type="gramStart"/>
      <w:r w:rsidR="008C38D7">
        <w:rPr>
          <w:rFonts w:ascii="Calibri" w:eastAsia="Calibri" w:hAnsi="Calibri" w:cs="Calibri"/>
          <w:bCs/>
          <w:sz w:val="24"/>
          <w:szCs w:val="28"/>
        </w:rPr>
        <w:t>becoming</w:t>
      </w:r>
      <w:proofErr w:type="gramEnd"/>
      <w:r w:rsidR="008C38D7">
        <w:rPr>
          <w:rFonts w:ascii="Calibri" w:eastAsia="Calibri" w:hAnsi="Calibri" w:cs="Calibri"/>
          <w:bCs/>
          <w:sz w:val="24"/>
          <w:szCs w:val="28"/>
        </w:rPr>
        <w:t xml:space="preserve"> worthless as they are not being shared correctly. Partner agencies should advise Police on what they are looking for within a PPN referral to stop so many being submitted and not shared. </w:t>
      </w:r>
    </w:p>
    <w:p w14:paraId="14B6349C" w14:textId="50AE057E" w:rsidR="00754958" w:rsidRPr="00BC62BB" w:rsidRDefault="00754958" w:rsidP="00754958">
      <w:pPr>
        <w:spacing w:line="257" w:lineRule="auto"/>
        <w:jc w:val="right"/>
        <w:rPr>
          <w:rFonts w:ascii="Calibri" w:eastAsia="Calibri" w:hAnsi="Calibri" w:cs="Calibri"/>
          <w:bCs/>
          <w:sz w:val="24"/>
          <w:szCs w:val="28"/>
        </w:rPr>
      </w:pPr>
      <w:r>
        <w:rPr>
          <w:rFonts w:ascii="Calibri" w:eastAsia="Calibri" w:hAnsi="Calibri" w:cs="Calibri"/>
          <w:bCs/>
          <w:sz w:val="24"/>
          <w:szCs w:val="28"/>
        </w:rPr>
        <w:t>1221 words</w:t>
      </w:r>
    </w:p>
    <w:p w14:paraId="55A3F3FA" w14:textId="0DD394F7" w:rsidR="009C3989" w:rsidRDefault="009C3989" w:rsidP="00454735">
      <w:pPr>
        <w:spacing w:line="257" w:lineRule="auto"/>
        <w:rPr>
          <w:rFonts w:ascii="Calibri" w:eastAsia="Calibri" w:hAnsi="Calibri" w:cs="Calibri"/>
          <w:b/>
          <w:sz w:val="24"/>
          <w:szCs w:val="28"/>
        </w:rPr>
      </w:pPr>
    </w:p>
    <w:p w14:paraId="64C81B90" w14:textId="77777777" w:rsidR="00CB3B72" w:rsidRPr="00865365" w:rsidRDefault="00CB3B72" w:rsidP="00454735">
      <w:pPr>
        <w:spacing w:line="257" w:lineRule="auto"/>
        <w:rPr>
          <w:rFonts w:ascii="Calibri" w:eastAsia="Calibri" w:hAnsi="Calibri" w:cs="Calibri"/>
          <w:b/>
          <w:sz w:val="24"/>
          <w:szCs w:val="28"/>
        </w:rPr>
      </w:pPr>
    </w:p>
    <w:p w14:paraId="30F99270"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7173A6C1"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Evidence based policing/criminology and crime prevention/criminal Justice</w:t>
      </w:r>
    </w:p>
    <w:p w14:paraId="7CD132AB" w14:textId="77777777" w:rsidR="00454735" w:rsidRPr="00454735" w:rsidRDefault="00454735" w:rsidP="00454735">
      <w:pPr>
        <w:spacing w:line="257" w:lineRule="auto"/>
        <w:rPr>
          <w:rFonts w:ascii="Calibri" w:hAnsi="Calibri" w:cs="Calibri"/>
          <w:sz w:val="22"/>
          <w:szCs w:val="22"/>
        </w:rPr>
      </w:pPr>
      <w:r w:rsidRPr="00454735">
        <w:rPr>
          <w:rFonts w:ascii="Calibri" w:eastAsia="Calibri" w:hAnsi="Calibri" w:cs="Calibri"/>
          <w:sz w:val="28"/>
          <w:szCs w:val="28"/>
        </w:rPr>
        <w:t>Critically analyse the concept of evidence-based policing and ‘what works’ in policing evaluating crime prevention theories and strategies and considering the options open to reduce re offending</w:t>
      </w:r>
      <w:r w:rsidRPr="00454735">
        <w:rPr>
          <w:rFonts w:ascii="Calibri" w:eastAsia="Calibri" w:hAnsi="Calibri" w:cs="Calibri"/>
          <w:sz w:val="22"/>
          <w:szCs w:val="22"/>
        </w:rPr>
        <w:t xml:space="preserve">. </w:t>
      </w:r>
    </w:p>
    <w:p w14:paraId="22BA803E" w14:textId="138F4507" w:rsidR="009E7870" w:rsidRDefault="009E7870" w:rsidP="464F7901">
      <w:pPr>
        <w:spacing w:line="257" w:lineRule="auto"/>
        <w:rPr>
          <w:rFonts w:ascii="Calibri" w:eastAsia="Calibri" w:hAnsi="Calibri" w:cs="Calibri"/>
          <w:b/>
          <w:sz w:val="24"/>
          <w:szCs w:val="28"/>
        </w:rPr>
      </w:pPr>
    </w:p>
    <w:p w14:paraId="272362BA" w14:textId="77777777" w:rsidR="009E7870" w:rsidRDefault="009E7870" w:rsidP="464F7901">
      <w:pPr>
        <w:spacing w:line="257" w:lineRule="auto"/>
        <w:rPr>
          <w:rFonts w:ascii="Calibri" w:eastAsia="Calibri" w:hAnsi="Calibri" w:cs="Calibri"/>
          <w:b/>
          <w:sz w:val="24"/>
          <w:szCs w:val="28"/>
        </w:rPr>
      </w:pPr>
    </w:p>
    <w:p w14:paraId="2E754C17" w14:textId="1ADC93F1" w:rsidR="009E7870" w:rsidRDefault="009E7870" w:rsidP="464F7901">
      <w:pPr>
        <w:spacing w:line="257" w:lineRule="auto"/>
        <w:rPr>
          <w:rFonts w:ascii="Calibri" w:eastAsia="Calibri" w:hAnsi="Calibri" w:cs="Calibri"/>
          <w:bCs/>
          <w:sz w:val="24"/>
          <w:szCs w:val="28"/>
        </w:rPr>
      </w:pPr>
      <w:r>
        <w:rPr>
          <w:rFonts w:ascii="Calibri" w:eastAsia="Calibri" w:hAnsi="Calibri" w:cs="Calibri"/>
          <w:bCs/>
          <w:sz w:val="24"/>
          <w:szCs w:val="28"/>
        </w:rPr>
        <w:t xml:space="preserve">Within this essay I will critically analyse the concept of </w:t>
      </w:r>
      <w:proofErr w:type="gramStart"/>
      <w:r>
        <w:rPr>
          <w:rFonts w:ascii="Calibri" w:eastAsia="Calibri" w:hAnsi="Calibri" w:cs="Calibri"/>
          <w:bCs/>
          <w:sz w:val="24"/>
          <w:szCs w:val="28"/>
        </w:rPr>
        <w:t>evidence based</w:t>
      </w:r>
      <w:proofErr w:type="gramEnd"/>
      <w:r>
        <w:rPr>
          <w:rFonts w:ascii="Calibri" w:eastAsia="Calibri" w:hAnsi="Calibri" w:cs="Calibri"/>
          <w:bCs/>
          <w:sz w:val="24"/>
          <w:szCs w:val="28"/>
        </w:rPr>
        <w:t xml:space="preserve"> policing evaluating crime prevention theories and strategies, whilst considering the options open to reduce reoffending. </w:t>
      </w:r>
    </w:p>
    <w:p w14:paraId="5BC255AC" w14:textId="495D8645" w:rsidR="009E7870" w:rsidRDefault="009E7870" w:rsidP="464F7901">
      <w:pPr>
        <w:spacing w:line="257" w:lineRule="auto"/>
        <w:rPr>
          <w:rFonts w:ascii="Calibri" w:eastAsia="Calibri" w:hAnsi="Calibri" w:cs="Calibri"/>
          <w:b/>
          <w:sz w:val="24"/>
          <w:szCs w:val="28"/>
        </w:rPr>
      </w:pPr>
    </w:p>
    <w:p w14:paraId="6AB9583B" w14:textId="76C1F14F" w:rsidR="00F24682" w:rsidRDefault="00F24682" w:rsidP="464F7901">
      <w:pPr>
        <w:spacing w:line="257" w:lineRule="auto"/>
        <w:rPr>
          <w:rFonts w:ascii="Calibri" w:eastAsia="Calibri" w:hAnsi="Calibri" w:cs="Calibri"/>
          <w:bCs/>
          <w:sz w:val="24"/>
          <w:szCs w:val="28"/>
        </w:rPr>
      </w:pPr>
      <w:r>
        <w:rPr>
          <w:rFonts w:ascii="Calibri" w:eastAsia="Calibri" w:hAnsi="Calibri" w:cs="Calibri"/>
          <w:bCs/>
          <w:sz w:val="24"/>
          <w:szCs w:val="28"/>
        </w:rPr>
        <w:t xml:space="preserve">There are many definitions of </w:t>
      </w:r>
      <w:proofErr w:type="gramStart"/>
      <w:r>
        <w:rPr>
          <w:rFonts w:ascii="Calibri" w:eastAsia="Calibri" w:hAnsi="Calibri" w:cs="Calibri"/>
          <w:bCs/>
          <w:sz w:val="24"/>
          <w:szCs w:val="28"/>
        </w:rPr>
        <w:t>evidence based</w:t>
      </w:r>
      <w:proofErr w:type="gramEnd"/>
      <w:r>
        <w:rPr>
          <w:rFonts w:ascii="Calibri" w:eastAsia="Calibri" w:hAnsi="Calibri" w:cs="Calibri"/>
          <w:bCs/>
          <w:sz w:val="24"/>
          <w:szCs w:val="28"/>
        </w:rPr>
        <w:t xml:space="preserve"> policing, it can be generally understood to be a problem-solving cycle that involves police officers and staff using and creating the best available research evidence to inform or test policing policies, decisions and practices. </w:t>
      </w:r>
    </w:p>
    <w:p w14:paraId="0953676D" w14:textId="5FB380A9" w:rsidR="00F24682" w:rsidRDefault="00F24682" w:rsidP="464F7901">
      <w:pPr>
        <w:spacing w:line="257" w:lineRule="auto"/>
        <w:rPr>
          <w:rFonts w:ascii="Calibri" w:eastAsia="Calibri" w:hAnsi="Calibri" w:cs="Calibri"/>
          <w:bCs/>
          <w:sz w:val="24"/>
          <w:szCs w:val="28"/>
        </w:rPr>
      </w:pPr>
    </w:p>
    <w:p w14:paraId="045BB8DA" w14:textId="3CCBF784" w:rsidR="00F24682" w:rsidRDefault="00F24682" w:rsidP="464F7901">
      <w:pPr>
        <w:spacing w:line="257" w:lineRule="auto"/>
        <w:rPr>
          <w:rFonts w:ascii="Calibri" w:eastAsia="Calibri" w:hAnsi="Calibri" w:cs="Calibri"/>
          <w:bCs/>
          <w:sz w:val="24"/>
          <w:szCs w:val="28"/>
        </w:rPr>
      </w:pPr>
      <w:r>
        <w:rPr>
          <w:rFonts w:ascii="Calibri" w:eastAsia="Calibri" w:hAnsi="Calibri" w:cs="Calibri"/>
          <w:bCs/>
          <w:sz w:val="24"/>
          <w:szCs w:val="28"/>
        </w:rPr>
        <w:t xml:space="preserve">Ratcliffe (2015) explains ‘informing policing priorities by weighing the harms of criminality together with data from beyond crime and disorder, in order to focus police resources </w:t>
      </w:r>
      <w:proofErr w:type="gramStart"/>
      <w:r>
        <w:rPr>
          <w:rFonts w:ascii="Calibri" w:eastAsia="Calibri" w:hAnsi="Calibri" w:cs="Calibri"/>
          <w:bCs/>
          <w:sz w:val="24"/>
          <w:szCs w:val="28"/>
        </w:rPr>
        <w:t>in</w:t>
      </w:r>
      <w:proofErr w:type="gramEnd"/>
      <w:r>
        <w:rPr>
          <w:rFonts w:ascii="Calibri" w:eastAsia="Calibri" w:hAnsi="Calibri" w:cs="Calibri"/>
          <w:bCs/>
          <w:sz w:val="24"/>
          <w:szCs w:val="28"/>
        </w:rPr>
        <w:t xml:space="preserve"> furtherance of both crime and harm reduction.’ </w:t>
      </w:r>
    </w:p>
    <w:p w14:paraId="77E35AFE" w14:textId="6826AC85" w:rsidR="00F24682" w:rsidRDefault="00F24682" w:rsidP="464F7901">
      <w:pPr>
        <w:spacing w:line="257" w:lineRule="auto"/>
        <w:rPr>
          <w:rFonts w:ascii="Calibri" w:eastAsia="Calibri" w:hAnsi="Calibri" w:cs="Calibri"/>
          <w:bCs/>
          <w:sz w:val="24"/>
          <w:szCs w:val="28"/>
        </w:rPr>
      </w:pPr>
    </w:p>
    <w:p w14:paraId="2EB55A09" w14:textId="5F0660C4" w:rsidR="00F24682" w:rsidRDefault="00F24682" w:rsidP="464F7901">
      <w:pPr>
        <w:spacing w:line="257" w:lineRule="auto"/>
        <w:rPr>
          <w:rFonts w:ascii="Calibri" w:eastAsia="Calibri" w:hAnsi="Calibri" w:cs="Calibri"/>
          <w:bCs/>
          <w:sz w:val="24"/>
          <w:szCs w:val="28"/>
        </w:rPr>
      </w:pPr>
      <w:r>
        <w:rPr>
          <w:rFonts w:ascii="Calibri" w:eastAsia="Calibri" w:hAnsi="Calibri" w:cs="Calibri"/>
          <w:bCs/>
          <w:sz w:val="24"/>
          <w:szCs w:val="28"/>
        </w:rPr>
        <w:lastRenderedPageBreak/>
        <w:t>College of Policing definition states that ‘in an evidence based policing approach, police officers and staff create, review and use the best available evidence to inform and challenge policies, practices and decisions.</w:t>
      </w:r>
      <w:r w:rsidR="00E3317E">
        <w:rPr>
          <w:rFonts w:ascii="Calibri" w:eastAsia="Calibri" w:hAnsi="Calibri" w:cs="Calibri"/>
          <w:bCs/>
          <w:sz w:val="24"/>
          <w:szCs w:val="28"/>
        </w:rPr>
        <w:t xml:space="preserve">’ It goes on to say that as a way of working, it can be supported by collaboration with academics and other partners. Research should be carefully conducted, peer reviewed and is transparent about its methods, limitations and how its conclusions were reached. </w:t>
      </w:r>
    </w:p>
    <w:p w14:paraId="12BB22B6" w14:textId="302F5BFC" w:rsidR="00E3317E" w:rsidRDefault="00E3317E" w:rsidP="464F7901">
      <w:pPr>
        <w:spacing w:line="257" w:lineRule="auto"/>
        <w:rPr>
          <w:rFonts w:ascii="Calibri" w:eastAsia="Calibri" w:hAnsi="Calibri" w:cs="Calibri"/>
          <w:bCs/>
          <w:sz w:val="24"/>
          <w:szCs w:val="28"/>
        </w:rPr>
      </w:pPr>
    </w:p>
    <w:p w14:paraId="23E8B168" w14:textId="2A5F69AA" w:rsidR="00E3317E" w:rsidRPr="009E7870" w:rsidRDefault="00E3317E" w:rsidP="464F7901">
      <w:pPr>
        <w:spacing w:line="257" w:lineRule="auto"/>
        <w:rPr>
          <w:rFonts w:ascii="Calibri" w:eastAsia="Calibri" w:hAnsi="Calibri" w:cs="Calibri"/>
          <w:bCs/>
          <w:sz w:val="24"/>
          <w:szCs w:val="28"/>
        </w:rPr>
      </w:pPr>
      <w:r>
        <w:rPr>
          <w:rFonts w:ascii="Calibri" w:eastAsia="Calibri" w:hAnsi="Calibri" w:cs="Calibri"/>
          <w:bCs/>
          <w:sz w:val="24"/>
          <w:szCs w:val="28"/>
        </w:rPr>
        <w:t xml:space="preserve">Evidence based policing does not provide definitive answers and officers should consider how the best available evidence applies to their </w:t>
      </w:r>
      <w:proofErr w:type="gramStart"/>
      <w:r>
        <w:rPr>
          <w:rFonts w:ascii="Calibri" w:eastAsia="Calibri" w:hAnsi="Calibri" w:cs="Calibri"/>
          <w:bCs/>
          <w:sz w:val="24"/>
          <w:szCs w:val="28"/>
        </w:rPr>
        <w:t>day to day</w:t>
      </w:r>
      <w:proofErr w:type="gramEnd"/>
      <w:r>
        <w:rPr>
          <w:rFonts w:ascii="Calibri" w:eastAsia="Calibri" w:hAnsi="Calibri" w:cs="Calibri"/>
          <w:bCs/>
          <w:sz w:val="24"/>
          <w:szCs w:val="28"/>
        </w:rPr>
        <w:t xml:space="preserve"> work, learning from their successes and failures. This approach enables officers to ask questions and challenge practices. </w:t>
      </w:r>
    </w:p>
    <w:p w14:paraId="271F479B" w14:textId="77777777" w:rsidR="009E7870" w:rsidRPr="009E7870" w:rsidRDefault="009E7870" w:rsidP="464F7901">
      <w:pPr>
        <w:spacing w:line="257" w:lineRule="auto"/>
        <w:rPr>
          <w:rFonts w:ascii="Calibri" w:eastAsia="Calibri" w:hAnsi="Calibri" w:cs="Calibri"/>
          <w:bCs/>
          <w:sz w:val="24"/>
          <w:szCs w:val="28"/>
        </w:rPr>
      </w:pPr>
    </w:p>
    <w:p w14:paraId="39616584" w14:textId="6ED93693" w:rsidR="00FA0EF3" w:rsidRDefault="003761DC" w:rsidP="464F7901">
      <w:pPr>
        <w:spacing w:line="257" w:lineRule="auto"/>
        <w:rPr>
          <w:rFonts w:ascii="Calibri" w:eastAsia="Calibri" w:hAnsi="Calibri" w:cs="Calibri"/>
          <w:bCs/>
          <w:sz w:val="24"/>
          <w:szCs w:val="28"/>
        </w:rPr>
      </w:pPr>
      <w:r>
        <w:rPr>
          <w:rFonts w:ascii="Calibri" w:eastAsia="Calibri" w:hAnsi="Calibri" w:cs="Calibri"/>
          <w:bCs/>
          <w:sz w:val="24"/>
          <w:szCs w:val="28"/>
        </w:rPr>
        <w:lastRenderedPageBreak/>
        <w:t xml:space="preserve">Using best evidence to inform decisions about practises and policies can be achieved. </w:t>
      </w:r>
      <w:r w:rsidR="00FD167A" w:rsidRPr="00FD167A">
        <w:rPr>
          <w:rFonts w:ascii="Calibri" w:eastAsia="Calibri" w:hAnsi="Calibri" w:cs="Calibri"/>
          <w:bCs/>
          <w:sz w:val="24"/>
          <w:szCs w:val="28"/>
        </w:rPr>
        <w:t>ATLAS</w:t>
      </w:r>
      <w:r>
        <w:rPr>
          <w:rFonts w:ascii="Calibri" w:eastAsia="Calibri" w:hAnsi="Calibri" w:cs="Calibri"/>
          <w:bCs/>
          <w:sz w:val="24"/>
          <w:szCs w:val="28"/>
        </w:rPr>
        <w:t xml:space="preserve"> is </w:t>
      </w:r>
      <w:r w:rsidR="00FA0EF3">
        <w:rPr>
          <w:rFonts w:ascii="Calibri" w:eastAsia="Calibri" w:hAnsi="Calibri" w:cs="Calibri"/>
          <w:bCs/>
          <w:sz w:val="24"/>
          <w:szCs w:val="28"/>
        </w:rPr>
        <w:t>a model that</w:t>
      </w:r>
      <w:r>
        <w:rPr>
          <w:rFonts w:ascii="Calibri" w:eastAsia="Calibri" w:hAnsi="Calibri" w:cs="Calibri"/>
          <w:bCs/>
          <w:sz w:val="24"/>
          <w:szCs w:val="28"/>
        </w:rPr>
        <w:t xml:space="preserve"> can be used to support this. </w:t>
      </w:r>
    </w:p>
    <w:p w14:paraId="1C4E7A6E" w14:textId="77777777" w:rsidR="00FA0EF3" w:rsidRDefault="00FA0EF3" w:rsidP="464F7901">
      <w:pPr>
        <w:spacing w:line="257" w:lineRule="auto"/>
        <w:rPr>
          <w:rFonts w:ascii="Calibri" w:eastAsia="Calibri" w:hAnsi="Calibri" w:cs="Calibri"/>
          <w:bCs/>
          <w:sz w:val="24"/>
          <w:szCs w:val="28"/>
        </w:rPr>
      </w:pPr>
    </w:p>
    <w:p w14:paraId="69BCB1C3" w14:textId="09BB9F56" w:rsidR="0079155B" w:rsidRDefault="003761DC" w:rsidP="464F7901">
      <w:pPr>
        <w:spacing w:line="257" w:lineRule="auto"/>
        <w:rPr>
          <w:rFonts w:ascii="Calibri" w:eastAsia="Calibri" w:hAnsi="Calibri" w:cs="Calibri"/>
          <w:bCs/>
          <w:sz w:val="24"/>
          <w:szCs w:val="28"/>
        </w:rPr>
      </w:pPr>
      <w:r>
        <w:rPr>
          <w:rFonts w:ascii="Calibri" w:eastAsia="Calibri" w:hAnsi="Calibri" w:cs="Calibri"/>
          <w:bCs/>
          <w:sz w:val="24"/>
          <w:szCs w:val="28"/>
        </w:rPr>
        <w:t>The start</w:t>
      </w:r>
      <w:r w:rsidR="00F71A8F">
        <w:rPr>
          <w:rFonts w:ascii="Calibri" w:eastAsia="Calibri" w:hAnsi="Calibri" w:cs="Calibri"/>
          <w:bCs/>
          <w:sz w:val="24"/>
          <w:szCs w:val="28"/>
        </w:rPr>
        <w:t xml:space="preserve"> of the problem-solving cycle involves asking questions that will help to understand a particular problem or area of policing better and then using this understanding to develop a theory about the effect of doing this different. </w:t>
      </w:r>
      <w:r w:rsidR="00FA0EF3">
        <w:rPr>
          <w:rFonts w:ascii="Calibri" w:eastAsia="Calibri" w:hAnsi="Calibri" w:cs="Calibri"/>
          <w:bCs/>
          <w:sz w:val="24"/>
          <w:szCs w:val="28"/>
        </w:rPr>
        <w:t xml:space="preserve">The next stage is Test, which helps to understand whether your response will achieve the effect that you wanted. Once the intervention has been introduced then it is time to Learn whether the intervention has had a positive or negative outcome. Once the outcome has been measured, you should adapt your response to reflect what you have found. Finally, at all points throughout the process information, questions, plans and findings should be shared </w:t>
      </w:r>
      <w:proofErr w:type="gramStart"/>
      <w:r w:rsidR="00FA0EF3">
        <w:rPr>
          <w:rFonts w:ascii="Calibri" w:eastAsia="Calibri" w:hAnsi="Calibri" w:cs="Calibri"/>
          <w:bCs/>
          <w:sz w:val="24"/>
          <w:szCs w:val="28"/>
        </w:rPr>
        <w:t>in order to</w:t>
      </w:r>
      <w:proofErr w:type="gramEnd"/>
      <w:r w:rsidR="00FA0EF3">
        <w:rPr>
          <w:rFonts w:ascii="Calibri" w:eastAsia="Calibri" w:hAnsi="Calibri" w:cs="Calibri"/>
          <w:bCs/>
          <w:sz w:val="24"/>
          <w:szCs w:val="28"/>
        </w:rPr>
        <w:t xml:space="preserve"> assist others. </w:t>
      </w:r>
    </w:p>
    <w:p w14:paraId="7D95D95A" w14:textId="78C055F1" w:rsidR="00FA0EF3" w:rsidRDefault="00FA0EF3" w:rsidP="464F7901">
      <w:pPr>
        <w:spacing w:line="257" w:lineRule="auto"/>
        <w:rPr>
          <w:rFonts w:ascii="Calibri" w:eastAsia="Calibri" w:hAnsi="Calibri" w:cs="Calibri"/>
          <w:bCs/>
          <w:sz w:val="24"/>
          <w:szCs w:val="28"/>
        </w:rPr>
      </w:pPr>
    </w:p>
    <w:p w14:paraId="05ADEF52" w14:textId="1AF1FCBC" w:rsidR="00FA0EF3" w:rsidRDefault="00FA0EF3" w:rsidP="464F7901">
      <w:pPr>
        <w:spacing w:line="257" w:lineRule="auto"/>
        <w:rPr>
          <w:rFonts w:ascii="Calibri" w:eastAsia="Calibri" w:hAnsi="Calibri" w:cs="Calibri"/>
          <w:bCs/>
          <w:sz w:val="24"/>
          <w:szCs w:val="28"/>
        </w:rPr>
      </w:pPr>
      <w:r>
        <w:rPr>
          <w:noProof/>
        </w:rPr>
        <w:lastRenderedPageBreak/>
        <w:drawing>
          <wp:anchor distT="0" distB="0" distL="114300" distR="114300" simplePos="0" relativeHeight="251659264" behindDoc="1" locked="0" layoutInCell="1" allowOverlap="1" wp14:anchorId="6FD29672" wp14:editId="76F3A5C7">
            <wp:simplePos x="0" y="0"/>
            <wp:positionH relativeFrom="column">
              <wp:posOffset>711476</wp:posOffset>
            </wp:positionH>
            <wp:positionV relativeFrom="paragraph">
              <wp:posOffset>0</wp:posOffset>
            </wp:positionV>
            <wp:extent cx="5120640" cy="3313182"/>
            <wp:effectExtent l="0" t="0" r="3810" b="1905"/>
            <wp:wrapTight wrapText="bothSides">
              <wp:wrapPolygon edited="0">
                <wp:start x="0" y="0"/>
                <wp:lineTo x="0" y="21488"/>
                <wp:lineTo x="21536" y="21488"/>
                <wp:lineTo x="2153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20640" cy="331318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A82BC9" w14:textId="52A48DD1" w:rsidR="008C38D7" w:rsidRDefault="008C38D7" w:rsidP="464F7901">
      <w:pPr>
        <w:spacing w:line="257" w:lineRule="auto"/>
        <w:rPr>
          <w:rFonts w:ascii="Calibri" w:eastAsia="Calibri" w:hAnsi="Calibri" w:cs="Calibri"/>
          <w:bCs/>
          <w:sz w:val="24"/>
          <w:szCs w:val="28"/>
        </w:rPr>
      </w:pPr>
    </w:p>
    <w:p w14:paraId="35D252A4" w14:textId="77777777" w:rsidR="00FA0EF3" w:rsidRDefault="00FA0EF3" w:rsidP="464F7901">
      <w:pPr>
        <w:spacing w:line="257" w:lineRule="auto"/>
        <w:rPr>
          <w:rFonts w:ascii="Calibri" w:eastAsia="Calibri" w:hAnsi="Calibri" w:cs="Calibri"/>
          <w:bCs/>
          <w:sz w:val="24"/>
          <w:szCs w:val="28"/>
        </w:rPr>
      </w:pPr>
    </w:p>
    <w:p w14:paraId="3B1FE619" w14:textId="77777777" w:rsidR="00FA0EF3" w:rsidRDefault="00FA0EF3" w:rsidP="464F7901">
      <w:pPr>
        <w:spacing w:line="257" w:lineRule="auto"/>
        <w:rPr>
          <w:rFonts w:ascii="Calibri" w:eastAsia="Calibri" w:hAnsi="Calibri" w:cs="Calibri"/>
          <w:bCs/>
          <w:sz w:val="24"/>
          <w:szCs w:val="28"/>
        </w:rPr>
      </w:pPr>
    </w:p>
    <w:p w14:paraId="781FCEBC" w14:textId="77777777" w:rsidR="00FA0EF3" w:rsidRDefault="00FA0EF3" w:rsidP="464F7901">
      <w:pPr>
        <w:spacing w:line="257" w:lineRule="auto"/>
        <w:rPr>
          <w:rFonts w:ascii="Calibri" w:eastAsia="Calibri" w:hAnsi="Calibri" w:cs="Calibri"/>
          <w:bCs/>
          <w:sz w:val="24"/>
          <w:szCs w:val="28"/>
        </w:rPr>
      </w:pPr>
    </w:p>
    <w:p w14:paraId="101F631E" w14:textId="77777777" w:rsidR="00FA0EF3" w:rsidRDefault="00FA0EF3" w:rsidP="464F7901">
      <w:pPr>
        <w:spacing w:line="257" w:lineRule="auto"/>
        <w:rPr>
          <w:rFonts w:ascii="Calibri" w:eastAsia="Calibri" w:hAnsi="Calibri" w:cs="Calibri"/>
          <w:bCs/>
          <w:sz w:val="24"/>
          <w:szCs w:val="28"/>
        </w:rPr>
      </w:pPr>
    </w:p>
    <w:p w14:paraId="302E91CA" w14:textId="77777777" w:rsidR="00FA0EF3" w:rsidRDefault="00FA0EF3" w:rsidP="464F7901">
      <w:pPr>
        <w:spacing w:line="257" w:lineRule="auto"/>
        <w:rPr>
          <w:rFonts w:ascii="Calibri" w:eastAsia="Calibri" w:hAnsi="Calibri" w:cs="Calibri"/>
          <w:bCs/>
          <w:sz w:val="24"/>
          <w:szCs w:val="28"/>
        </w:rPr>
      </w:pPr>
    </w:p>
    <w:p w14:paraId="4255D6A4" w14:textId="77777777" w:rsidR="00FA0EF3" w:rsidRDefault="00FA0EF3" w:rsidP="464F7901">
      <w:pPr>
        <w:spacing w:line="257" w:lineRule="auto"/>
        <w:rPr>
          <w:rFonts w:ascii="Calibri" w:eastAsia="Calibri" w:hAnsi="Calibri" w:cs="Calibri"/>
          <w:bCs/>
          <w:sz w:val="24"/>
          <w:szCs w:val="28"/>
        </w:rPr>
      </w:pPr>
    </w:p>
    <w:p w14:paraId="24FE7145" w14:textId="77777777" w:rsidR="00FA0EF3" w:rsidRDefault="00FA0EF3" w:rsidP="464F7901">
      <w:pPr>
        <w:spacing w:line="257" w:lineRule="auto"/>
        <w:rPr>
          <w:rFonts w:ascii="Calibri" w:eastAsia="Calibri" w:hAnsi="Calibri" w:cs="Calibri"/>
          <w:bCs/>
          <w:sz w:val="24"/>
          <w:szCs w:val="28"/>
        </w:rPr>
      </w:pPr>
    </w:p>
    <w:p w14:paraId="12DC7969" w14:textId="77777777" w:rsidR="00FA0EF3" w:rsidRDefault="00FA0EF3" w:rsidP="464F7901">
      <w:pPr>
        <w:spacing w:line="257" w:lineRule="auto"/>
        <w:rPr>
          <w:rFonts w:ascii="Calibri" w:eastAsia="Calibri" w:hAnsi="Calibri" w:cs="Calibri"/>
          <w:bCs/>
          <w:sz w:val="24"/>
          <w:szCs w:val="28"/>
        </w:rPr>
      </w:pPr>
    </w:p>
    <w:p w14:paraId="0B82157C" w14:textId="77777777" w:rsidR="00FA0EF3" w:rsidRDefault="00FA0EF3" w:rsidP="464F7901">
      <w:pPr>
        <w:spacing w:line="257" w:lineRule="auto"/>
        <w:rPr>
          <w:rFonts w:ascii="Calibri" w:eastAsia="Calibri" w:hAnsi="Calibri" w:cs="Calibri"/>
          <w:bCs/>
          <w:sz w:val="24"/>
          <w:szCs w:val="28"/>
        </w:rPr>
      </w:pPr>
    </w:p>
    <w:p w14:paraId="58898313" w14:textId="77777777" w:rsidR="00FA0EF3" w:rsidRDefault="00FA0EF3" w:rsidP="464F7901">
      <w:pPr>
        <w:spacing w:line="257" w:lineRule="auto"/>
        <w:rPr>
          <w:rFonts w:ascii="Calibri" w:eastAsia="Calibri" w:hAnsi="Calibri" w:cs="Calibri"/>
          <w:bCs/>
          <w:sz w:val="24"/>
          <w:szCs w:val="28"/>
        </w:rPr>
      </w:pPr>
    </w:p>
    <w:p w14:paraId="0B9E8833" w14:textId="77777777" w:rsidR="00FA0EF3" w:rsidRDefault="00FA0EF3" w:rsidP="464F7901">
      <w:pPr>
        <w:spacing w:line="257" w:lineRule="auto"/>
        <w:rPr>
          <w:rFonts w:ascii="Calibri" w:eastAsia="Calibri" w:hAnsi="Calibri" w:cs="Calibri"/>
          <w:bCs/>
          <w:sz w:val="24"/>
          <w:szCs w:val="28"/>
        </w:rPr>
      </w:pPr>
    </w:p>
    <w:p w14:paraId="16FD4813" w14:textId="77777777" w:rsidR="00FA0EF3" w:rsidRDefault="00FA0EF3" w:rsidP="464F7901">
      <w:pPr>
        <w:spacing w:line="257" w:lineRule="auto"/>
        <w:rPr>
          <w:rFonts w:ascii="Calibri" w:eastAsia="Calibri" w:hAnsi="Calibri" w:cs="Calibri"/>
          <w:bCs/>
          <w:sz w:val="24"/>
          <w:szCs w:val="28"/>
        </w:rPr>
      </w:pPr>
    </w:p>
    <w:p w14:paraId="0354EA7B" w14:textId="77777777" w:rsidR="00FA0EF3" w:rsidRDefault="00FA0EF3" w:rsidP="464F7901">
      <w:pPr>
        <w:spacing w:line="257" w:lineRule="auto"/>
        <w:rPr>
          <w:rFonts w:ascii="Calibri" w:eastAsia="Calibri" w:hAnsi="Calibri" w:cs="Calibri"/>
          <w:bCs/>
          <w:sz w:val="24"/>
          <w:szCs w:val="28"/>
        </w:rPr>
      </w:pPr>
    </w:p>
    <w:p w14:paraId="78F30988" w14:textId="77777777" w:rsidR="00FA0EF3" w:rsidRDefault="00FA0EF3" w:rsidP="464F7901">
      <w:pPr>
        <w:spacing w:line="257" w:lineRule="auto"/>
        <w:rPr>
          <w:rFonts w:ascii="Calibri" w:eastAsia="Calibri" w:hAnsi="Calibri" w:cs="Calibri"/>
          <w:bCs/>
          <w:sz w:val="24"/>
          <w:szCs w:val="28"/>
        </w:rPr>
      </w:pPr>
    </w:p>
    <w:p w14:paraId="0494D245" w14:textId="77777777" w:rsidR="00FA0EF3" w:rsidRDefault="00FA0EF3" w:rsidP="464F7901">
      <w:pPr>
        <w:spacing w:line="257" w:lineRule="auto"/>
        <w:rPr>
          <w:rFonts w:ascii="Calibri" w:eastAsia="Calibri" w:hAnsi="Calibri" w:cs="Calibri"/>
          <w:bCs/>
          <w:sz w:val="24"/>
          <w:szCs w:val="28"/>
        </w:rPr>
      </w:pPr>
    </w:p>
    <w:p w14:paraId="03D68A8F" w14:textId="77777777" w:rsidR="00FA0EF3" w:rsidRDefault="00FA0EF3" w:rsidP="464F7901">
      <w:pPr>
        <w:spacing w:line="257" w:lineRule="auto"/>
        <w:rPr>
          <w:rFonts w:ascii="Calibri" w:eastAsia="Calibri" w:hAnsi="Calibri" w:cs="Calibri"/>
          <w:bCs/>
          <w:sz w:val="24"/>
          <w:szCs w:val="28"/>
        </w:rPr>
      </w:pPr>
    </w:p>
    <w:p w14:paraId="668689B4" w14:textId="227EE648" w:rsidR="00FA0EF3" w:rsidRDefault="00FA0EF3" w:rsidP="00FA0EF3">
      <w:pPr>
        <w:spacing w:line="257" w:lineRule="auto"/>
        <w:jc w:val="center"/>
        <w:rPr>
          <w:rFonts w:ascii="Calibri" w:eastAsia="Calibri" w:hAnsi="Calibri" w:cs="Calibri"/>
          <w:bCs/>
          <w:sz w:val="24"/>
          <w:szCs w:val="28"/>
        </w:rPr>
      </w:pPr>
      <w:r>
        <w:rPr>
          <w:rFonts w:ascii="Calibri" w:eastAsia="Calibri" w:hAnsi="Calibri" w:cs="Calibri"/>
          <w:bCs/>
          <w:sz w:val="24"/>
          <w:szCs w:val="28"/>
        </w:rPr>
        <w:t>ATLAS model (College of Policing, 2021)</w:t>
      </w:r>
    </w:p>
    <w:p w14:paraId="70DE84F7" w14:textId="77777777" w:rsidR="00FA0EF3" w:rsidRDefault="00FA0EF3" w:rsidP="464F7901">
      <w:pPr>
        <w:spacing w:line="257" w:lineRule="auto"/>
        <w:rPr>
          <w:rFonts w:ascii="Calibri" w:eastAsia="Calibri" w:hAnsi="Calibri" w:cs="Calibri"/>
          <w:bCs/>
          <w:sz w:val="24"/>
          <w:szCs w:val="28"/>
        </w:rPr>
      </w:pPr>
    </w:p>
    <w:p w14:paraId="0DE175ED" w14:textId="6F0A14F8" w:rsidR="008C38D7" w:rsidRDefault="008C38D7" w:rsidP="464F7901">
      <w:pPr>
        <w:spacing w:line="257" w:lineRule="auto"/>
        <w:rPr>
          <w:rFonts w:ascii="Calibri" w:eastAsia="Calibri" w:hAnsi="Calibri" w:cs="Calibri"/>
          <w:bCs/>
          <w:sz w:val="24"/>
          <w:szCs w:val="28"/>
        </w:rPr>
      </w:pPr>
      <w:r>
        <w:rPr>
          <w:rFonts w:ascii="Calibri" w:eastAsia="Calibri" w:hAnsi="Calibri" w:cs="Calibri"/>
          <w:bCs/>
          <w:sz w:val="24"/>
          <w:szCs w:val="28"/>
        </w:rPr>
        <w:t xml:space="preserve">Crime prevention theories can be utilised best by neighbourhood policing teams. Response officers have such a heavy demand on shift responding to immediate calls, they do not have the time to enforce crime prevention measures. Neighbourhood teams deal with problem solving tools </w:t>
      </w:r>
      <w:proofErr w:type="gramStart"/>
      <w:r>
        <w:rPr>
          <w:rFonts w:ascii="Calibri" w:eastAsia="Calibri" w:hAnsi="Calibri" w:cs="Calibri"/>
          <w:bCs/>
          <w:sz w:val="24"/>
          <w:szCs w:val="28"/>
        </w:rPr>
        <w:t>on a daily basis</w:t>
      </w:r>
      <w:proofErr w:type="gramEnd"/>
      <w:r>
        <w:rPr>
          <w:rFonts w:ascii="Calibri" w:eastAsia="Calibri" w:hAnsi="Calibri" w:cs="Calibri"/>
          <w:bCs/>
          <w:sz w:val="24"/>
          <w:szCs w:val="28"/>
        </w:rPr>
        <w:t xml:space="preserve">. </w:t>
      </w:r>
      <w:r w:rsidR="00FE68A5">
        <w:rPr>
          <w:rFonts w:ascii="Calibri" w:eastAsia="Calibri" w:hAnsi="Calibri" w:cs="Calibri"/>
          <w:bCs/>
          <w:sz w:val="24"/>
          <w:szCs w:val="28"/>
        </w:rPr>
        <w:t>West Yorkshire Police (2021) explain some e</w:t>
      </w:r>
      <w:r>
        <w:rPr>
          <w:rFonts w:ascii="Calibri" w:eastAsia="Calibri" w:hAnsi="Calibri" w:cs="Calibri"/>
          <w:bCs/>
          <w:sz w:val="24"/>
          <w:szCs w:val="28"/>
        </w:rPr>
        <w:t>xamples of crime prevention are target hardening such as upgrading locks,</w:t>
      </w:r>
      <w:r w:rsidR="00D9178F">
        <w:rPr>
          <w:rFonts w:ascii="Calibri" w:eastAsia="Calibri" w:hAnsi="Calibri" w:cs="Calibri"/>
          <w:bCs/>
          <w:sz w:val="24"/>
          <w:szCs w:val="28"/>
        </w:rPr>
        <w:t xml:space="preserve"> installing CCTV,</w:t>
      </w:r>
      <w:r>
        <w:rPr>
          <w:rFonts w:ascii="Calibri" w:eastAsia="Calibri" w:hAnsi="Calibri" w:cs="Calibri"/>
          <w:bCs/>
          <w:sz w:val="24"/>
          <w:szCs w:val="28"/>
        </w:rPr>
        <w:t xml:space="preserve"> secur</w:t>
      </w:r>
      <w:r w:rsidR="00D9178F">
        <w:rPr>
          <w:rFonts w:ascii="Calibri" w:eastAsia="Calibri" w:hAnsi="Calibri" w:cs="Calibri"/>
          <w:bCs/>
          <w:sz w:val="24"/>
          <w:szCs w:val="28"/>
        </w:rPr>
        <w:t>ing</w:t>
      </w:r>
      <w:r>
        <w:rPr>
          <w:rFonts w:ascii="Calibri" w:eastAsia="Calibri" w:hAnsi="Calibri" w:cs="Calibri"/>
          <w:bCs/>
          <w:sz w:val="24"/>
          <w:szCs w:val="28"/>
        </w:rPr>
        <w:t xml:space="preserve"> passwords etc., target removal such as being cautious and leaving valuables items in view in your house or car. Another example is reducing the means such as removing items that may help commit an offence </w:t>
      </w:r>
      <w:proofErr w:type="gramStart"/>
      <w:r>
        <w:rPr>
          <w:rFonts w:ascii="Calibri" w:eastAsia="Calibri" w:hAnsi="Calibri" w:cs="Calibri"/>
          <w:bCs/>
          <w:sz w:val="24"/>
          <w:szCs w:val="28"/>
        </w:rPr>
        <w:t>i.e.</w:t>
      </w:r>
      <w:proofErr w:type="gramEnd"/>
      <w:r>
        <w:rPr>
          <w:rFonts w:ascii="Calibri" w:eastAsia="Calibri" w:hAnsi="Calibri" w:cs="Calibri"/>
          <w:bCs/>
          <w:sz w:val="24"/>
          <w:szCs w:val="28"/>
        </w:rPr>
        <w:t xml:space="preserve"> </w:t>
      </w:r>
      <w:r w:rsidR="00D9178F">
        <w:rPr>
          <w:rFonts w:ascii="Calibri" w:eastAsia="Calibri" w:hAnsi="Calibri" w:cs="Calibri"/>
          <w:bCs/>
          <w:sz w:val="24"/>
          <w:szCs w:val="28"/>
        </w:rPr>
        <w:t xml:space="preserve">not leaving windows open, clearing up any rubble/bricks etc. </w:t>
      </w:r>
    </w:p>
    <w:p w14:paraId="68748F48" w14:textId="266FE29F" w:rsidR="00A93F83" w:rsidRDefault="00A93F83" w:rsidP="464F7901">
      <w:pPr>
        <w:spacing w:line="257" w:lineRule="auto"/>
        <w:rPr>
          <w:rFonts w:ascii="Calibri" w:eastAsia="Calibri" w:hAnsi="Calibri" w:cs="Calibri"/>
          <w:bCs/>
          <w:sz w:val="24"/>
          <w:szCs w:val="28"/>
        </w:rPr>
      </w:pPr>
    </w:p>
    <w:p w14:paraId="20271F71" w14:textId="1BEB549C" w:rsidR="0079155B" w:rsidRDefault="00FE68A5" w:rsidP="464F7901">
      <w:pPr>
        <w:spacing w:line="257" w:lineRule="auto"/>
        <w:rPr>
          <w:rFonts w:asciiTheme="majorHAnsi" w:hAnsiTheme="majorHAnsi" w:cstheme="majorHAnsi"/>
          <w:sz w:val="24"/>
          <w:szCs w:val="24"/>
          <w:shd w:val="clear" w:color="auto" w:fill="FFFFFF"/>
        </w:rPr>
      </w:pPr>
      <w:r>
        <w:rPr>
          <w:rFonts w:ascii="Calibri" w:eastAsia="Calibri" w:hAnsi="Calibri" w:cs="Calibri"/>
          <w:bCs/>
          <w:sz w:val="24"/>
          <w:szCs w:val="28"/>
        </w:rPr>
        <w:lastRenderedPageBreak/>
        <w:t>UK Essays (2017) state d</w:t>
      </w:r>
      <w:r w:rsidR="00A93F83">
        <w:rPr>
          <w:rFonts w:ascii="Calibri" w:eastAsia="Calibri" w:hAnsi="Calibri" w:cs="Calibri"/>
          <w:bCs/>
          <w:sz w:val="24"/>
          <w:szCs w:val="28"/>
        </w:rPr>
        <w:t xml:space="preserve">iffering models of crime prevention have been used by law enforcement. The major conceptual models of crime prevention </w:t>
      </w:r>
      <w:proofErr w:type="gramStart"/>
      <w:r w:rsidR="00A93F83">
        <w:rPr>
          <w:rFonts w:ascii="Calibri" w:eastAsia="Calibri" w:hAnsi="Calibri" w:cs="Calibri"/>
          <w:bCs/>
          <w:sz w:val="24"/>
          <w:szCs w:val="28"/>
        </w:rPr>
        <w:t>include:</w:t>
      </w:r>
      <w:proofErr w:type="gramEnd"/>
      <w:r w:rsidR="00A93F83">
        <w:rPr>
          <w:rFonts w:ascii="Calibri" w:eastAsia="Calibri" w:hAnsi="Calibri" w:cs="Calibri"/>
          <w:bCs/>
          <w:sz w:val="24"/>
          <w:szCs w:val="28"/>
        </w:rPr>
        <w:t xml:space="preserve"> situational, social and developmental. Situational crime prevention suggests that the best way to stop criminals is to design an environment which makes it more difficult for criminals to commit crimes. </w:t>
      </w:r>
      <w:r w:rsidR="00A93F83" w:rsidRPr="00A93F83">
        <w:rPr>
          <w:rFonts w:asciiTheme="majorHAnsi" w:hAnsiTheme="majorHAnsi" w:cstheme="majorHAnsi"/>
          <w:sz w:val="24"/>
          <w:szCs w:val="24"/>
          <w:shd w:val="clear" w:color="auto" w:fill="FFFFFF"/>
        </w:rPr>
        <w:t>Clarke (1992) suggested that the most effective way to prevent crime is to implement strategies that create conditions which make it harder for criminals to commit crime.</w:t>
      </w:r>
    </w:p>
    <w:p w14:paraId="47ED529B" w14:textId="7686CD10" w:rsidR="00A93F83" w:rsidRDefault="00A93F83" w:rsidP="464F7901">
      <w:pPr>
        <w:spacing w:line="257" w:lineRule="auto"/>
        <w:rPr>
          <w:rFonts w:asciiTheme="majorHAnsi" w:hAnsiTheme="majorHAnsi" w:cstheme="majorHAnsi"/>
          <w:sz w:val="24"/>
          <w:szCs w:val="24"/>
          <w:shd w:val="clear" w:color="auto" w:fill="FFFFFF"/>
        </w:rPr>
      </w:pPr>
    </w:p>
    <w:p w14:paraId="2C75C6F7" w14:textId="42B5E311" w:rsidR="00A93F83" w:rsidRDefault="00A93F83" w:rsidP="464F7901">
      <w:pPr>
        <w:spacing w:line="257" w:lineRule="auto"/>
        <w:rPr>
          <w:rFonts w:ascii="Segoe UI" w:hAnsi="Segoe UI" w:cs="Segoe UI"/>
          <w:color w:val="212529"/>
          <w:shd w:val="clear" w:color="auto" w:fill="FFFFFF"/>
        </w:rPr>
      </w:pPr>
      <w:r>
        <w:rPr>
          <w:rFonts w:asciiTheme="majorHAnsi" w:hAnsiTheme="majorHAnsi" w:cstheme="majorHAnsi"/>
          <w:sz w:val="24"/>
          <w:szCs w:val="24"/>
          <w:shd w:val="clear" w:color="auto" w:fill="FFFFFF"/>
        </w:rPr>
        <w:t xml:space="preserve">Social crime prevention aims to prevent offending by changing the social environment, which will deter potential or </w:t>
      </w:r>
      <w:r w:rsidR="00172166">
        <w:rPr>
          <w:rFonts w:asciiTheme="majorHAnsi" w:hAnsiTheme="majorHAnsi" w:cstheme="majorHAnsi"/>
          <w:sz w:val="24"/>
          <w:szCs w:val="24"/>
          <w:shd w:val="clear" w:color="auto" w:fill="FFFFFF"/>
        </w:rPr>
        <w:t xml:space="preserve">actual offenders. This is portrayed by programmes that create a diversion from criminal behaviour. This could include employment programmes, skills building activity or </w:t>
      </w:r>
      <w:proofErr w:type="gramStart"/>
      <w:r w:rsidR="00172166">
        <w:rPr>
          <w:rFonts w:asciiTheme="majorHAnsi" w:hAnsiTheme="majorHAnsi" w:cstheme="majorHAnsi"/>
          <w:sz w:val="24"/>
          <w:szCs w:val="24"/>
          <w:shd w:val="clear" w:color="auto" w:fill="FFFFFF"/>
        </w:rPr>
        <w:t>drop in</w:t>
      </w:r>
      <w:proofErr w:type="gramEnd"/>
      <w:r w:rsidR="00172166">
        <w:rPr>
          <w:rFonts w:asciiTheme="majorHAnsi" w:hAnsiTheme="majorHAnsi" w:cstheme="majorHAnsi"/>
          <w:sz w:val="24"/>
          <w:szCs w:val="24"/>
          <w:shd w:val="clear" w:color="auto" w:fill="FFFFFF"/>
        </w:rPr>
        <w:t xml:space="preserve"> sessions which encourage productive behaviour. When looking at </w:t>
      </w:r>
      <w:proofErr w:type="spellStart"/>
      <w:r w:rsidR="00172166">
        <w:rPr>
          <w:rFonts w:asciiTheme="majorHAnsi" w:hAnsiTheme="majorHAnsi" w:cstheme="majorHAnsi"/>
          <w:sz w:val="24"/>
          <w:szCs w:val="24"/>
          <w:shd w:val="clear" w:color="auto" w:fill="FFFFFF"/>
        </w:rPr>
        <w:t>cyber crime</w:t>
      </w:r>
      <w:proofErr w:type="spellEnd"/>
      <w:r w:rsidR="00172166">
        <w:rPr>
          <w:rFonts w:asciiTheme="majorHAnsi" w:hAnsiTheme="majorHAnsi" w:cstheme="majorHAnsi"/>
          <w:sz w:val="24"/>
          <w:szCs w:val="24"/>
          <w:shd w:val="clear" w:color="auto" w:fill="FFFFFF"/>
        </w:rPr>
        <w:t xml:space="preserve">, this could include the School Beat practice </w:t>
      </w:r>
      <w:r w:rsidR="00172166">
        <w:rPr>
          <w:rFonts w:asciiTheme="majorHAnsi" w:hAnsiTheme="majorHAnsi" w:cstheme="majorHAnsi"/>
          <w:sz w:val="24"/>
          <w:szCs w:val="24"/>
          <w:shd w:val="clear" w:color="auto" w:fill="FFFFFF"/>
        </w:rPr>
        <w:lastRenderedPageBreak/>
        <w:t xml:space="preserve">whereby young people are encouraged to use their skills for beneficial reasons diverting them away from crime. </w:t>
      </w:r>
    </w:p>
    <w:p w14:paraId="5438A5A1" w14:textId="77777777" w:rsidR="00A93F83" w:rsidRDefault="00A93F83" w:rsidP="464F7901">
      <w:pPr>
        <w:spacing w:line="257" w:lineRule="auto"/>
        <w:rPr>
          <w:rFonts w:ascii="Calibri" w:eastAsia="Calibri" w:hAnsi="Calibri" w:cs="Calibri"/>
          <w:bCs/>
          <w:sz w:val="24"/>
          <w:szCs w:val="28"/>
        </w:rPr>
      </w:pPr>
    </w:p>
    <w:p w14:paraId="7CECBD17" w14:textId="309FB04F" w:rsidR="0079155B" w:rsidRDefault="0079155B" w:rsidP="464F7901">
      <w:pPr>
        <w:spacing w:line="257" w:lineRule="auto"/>
        <w:rPr>
          <w:rFonts w:ascii="Calibri" w:eastAsia="Calibri" w:hAnsi="Calibri" w:cs="Calibri"/>
          <w:bCs/>
          <w:sz w:val="24"/>
          <w:szCs w:val="28"/>
        </w:rPr>
      </w:pPr>
      <w:r>
        <w:rPr>
          <w:rFonts w:ascii="Calibri" w:eastAsia="Calibri" w:hAnsi="Calibri" w:cs="Calibri"/>
          <w:bCs/>
          <w:sz w:val="24"/>
          <w:szCs w:val="28"/>
        </w:rPr>
        <w:t>The pressure on response policing is excessive and unnecessary, from a response officer’s opinion a lot of specialist departments put pressure on response officers to complete tasks which could effectively be completed by them adding more demand to officers on top of responding to immediate response calls. A crime prevention approach from the neighbourhood team could benefit response in many ways and partnership working with other departments is necessary to ensure the service delivery to the public is the best it could be. With crime rate numbers significantly increasing and the Public Service Centre (PSC) of South Wales Police having to call a critical incident in relation to their call demand speaks volumes that crime is continuously on the rise.</w:t>
      </w:r>
      <w:r w:rsidR="00FE68A5">
        <w:rPr>
          <w:rFonts w:ascii="Calibri" w:eastAsia="Calibri" w:hAnsi="Calibri" w:cs="Calibri"/>
          <w:bCs/>
          <w:sz w:val="24"/>
          <w:szCs w:val="28"/>
        </w:rPr>
        <w:t xml:space="preserve"> Pepper. I, Rogers, C. and Martin, H. (2020) explain the United Kingdom </w:t>
      </w:r>
      <w:r w:rsidR="00FE68A5">
        <w:rPr>
          <w:rFonts w:ascii="Calibri" w:eastAsia="Calibri" w:hAnsi="Calibri" w:cs="Calibri"/>
          <w:bCs/>
          <w:sz w:val="24"/>
          <w:szCs w:val="28"/>
        </w:rPr>
        <w:lastRenderedPageBreak/>
        <w:t>is in a period of austerity with all public services struggling to maintain service delivery.</w:t>
      </w:r>
    </w:p>
    <w:p w14:paraId="36E5A867" w14:textId="68F42B1B" w:rsidR="00D9178F" w:rsidRDefault="00D9178F" w:rsidP="464F7901">
      <w:pPr>
        <w:spacing w:line="257" w:lineRule="auto"/>
        <w:rPr>
          <w:rFonts w:ascii="Calibri" w:eastAsia="Calibri" w:hAnsi="Calibri" w:cs="Calibri"/>
          <w:b/>
          <w:sz w:val="24"/>
          <w:szCs w:val="28"/>
        </w:rPr>
      </w:pPr>
    </w:p>
    <w:p w14:paraId="26ABC13A" w14:textId="30BD73C0" w:rsidR="00D9178F" w:rsidRDefault="00D9178F" w:rsidP="464F7901">
      <w:pPr>
        <w:spacing w:line="257" w:lineRule="auto"/>
        <w:rPr>
          <w:rFonts w:ascii="Calibri" w:eastAsia="Calibri" w:hAnsi="Calibri" w:cs="Calibri"/>
          <w:bCs/>
          <w:sz w:val="24"/>
          <w:szCs w:val="28"/>
        </w:rPr>
      </w:pPr>
      <w:r>
        <w:rPr>
          <w:rFonts w:ascii="Calibri" w:eastAsia="Calibri" w:hAnsi="Calibri" w:cs="Calibri"/>
          <w:bCs/>
          <w:sz w:val="24"/>
          <w:szCs w:val="28"/>
        </w:rPr>
        <w:t>The reality is that there is no quick fix to reduce re offending otherwise it would have been implemented years ago. There are many options in place to try and reduce this however, all offenders are different and with many individuals it is unlikely to completely deter them away from crime.</w:t>
      </w:r>
      <w:r w:rsidR="003438BC">
        <w:rPr>
          <w:rFonts w:ascii="Calibri" w:eastAsia="Calibri" w:hAnsi="Calibri" w:cs="Calibri"/>
          <w:bCs/>
          <w:sz w:val="24"/>
          <w:szCs w:val="28"/>
        </w:rPr>
        <w:t xml:space="preserve"> </w:t>
      </w:r>
    </w:p>
    <w:p w14:paraId="6F0E64DD" w14:textId="70FB943E" w:rsidR="00FF57C0" w:rsidRDefault="00FF57C0" w:rsidP="464F7901">
      <w:pPr>
        <w:spacing w:line="257" w:lineRule="auto"/>
        <w:rPr>
          <w:rFonts w:ascii="Calibri" w:eastAsia="Calibri" w:hAnsi="Calibri" w:cs="Calibri"/>
          <w:bCs/>
          <w:sz w:val="24"/>
          <w:szCs w:val="28"/>
        </w:rPr>
      </w:pPr>
    </w:p>
    <w:p w14:paraId="00F2A775" w14:textId="214A1E7D" w:rsidR="00E3317E" w:rsidRDefault="003667C6" w:rsidP="464F7901">
      <w:pPr>
        <w:spacing w:line="257" w:lineRule="auto"/>
        <w:rPr>
          <w:rFonts w:ascii="Calibri" w:eastAsia="Calibri" w:hAnsi="Calibri" w:cs="Calibri"/>
          <w:bCs/>
          <w:sz w:val="24"/>
          <w:szCs w:val="28"/>
        </w:rPr>
      </w:pPr>
      <w:r>
        <w:rPr>
          <w:rFonts w:ascii="Calibri" w:eastAsia="Calibri" w:hAnsi="Calibri" w:cs="Calibri"/>
          <w:bCs/>
          <w:sz w:val="24"/>
          <w:szCs w:val="28"/>
        </w:rPr>
        <w:t xml:space="preserve">Many ways to reduce re offending is detailed on the </w:t>
      </w:r>
      <w:r w:rsidR="00FE68A5">
        <w:rPr>
          <w:rFonts w:ascii="Calibri" w:eastAsia="Calibri" w:hAnsi="Calibri" w:cs="Calibri"/>
          <w:bCs/>
          <w:sz w:val="24"/>
          <w:szCs w:val="28"/>
        </w:rPr>
        <w:t xml:space="preserve">GOV.UK (2021) </w:t>
      </w:r>
      <w:r>
        <w:rPr>
          <w:rFonts w:ascii="Calibri" w:eastAsia="Calibri" w:hAnsi="Calibri" w:cs="Calibri"/>
          <w:bCs/>
          <w:sz w:val="24"/>
          <w:szCs w:val="28"/>
        </w:rPr>
        <w:t xml:space="preserve">HMPPS Reducing Reoffending Plan 2021-2024 which has been implemented by the prison service and probation. Their perception is that to break crime, beat the cycle of reoffending and keep the public safe, HMPPS Wales will seek to strengthen supervision of people on probation, engage them in rehabilitative activity and improve the support they get to resettle in the community. This could be </w:t>
      </w:r>
      <w:r>
        <w:rPr>
          <w:rFonts w:ascii="Calibri" w:eastAsia="Calibri" w:hAnsi="Calibri" w:cs="Calibri"/>
          <w:bCs/>
          <w:sz w:val="24"/>
          <w:szCs w:val="28"/>
        </w:rPr>
        <w:lastRenderedPageBreak/>
        <w:t>done by providing people on probation with safe, stable accommodatio</w:t>
      </w:r>
      <w:r w:rsidR="0079155B">
        <w:rPr>
          <w:rFonts w:ascii="Calibri" w:eastAsia="Calibri" w:hAnsi="Calibri" w:cs="Calibri"/>
          <w:bCs/>
          <w:sz w:val="24"/>
          <w:szCs w:val="28"/>
        </w:rPr>
        <w:t xml:space="preserve">n. Another recommendation they make is to give people the opportunity to have access to educational courses to allow them employment. </w:t>
      </w:r>
    </w:p>
    <w:p w14:paraId="0B99A546" w14:textId="77777777" w:rsidR="00FF57C0" w:rsidRDefault="00FF57C0" w:rsidP="464F7901">
      <w:pPr>
        <w:spacing w:line="257" w:lineRule="auto"/>
        <w:rPr>
          <w:rFonts w:ascii="Calibri" w:eastAsia="Calibri" w:hAnsi="Calibri" w:cs="Calibri"/>
          <w:b/>
          <w:sz w:val="24"/>
          <w:szCs w:val="28"/>
        </w:rPr>
      </w:pPr>
    </w:p>
    <w:p w14:paraId="70C285B4" w14:textId="19622ED7" w:rsidR="00E3317E" w:rsidRDefault="00E3317E" w:rsidP="464F7901">
      <w:pPr>
        <w:spacing w:line="257" w:lineRule="auto"/>
        <w:rPr>
          <w:rFonts w:ascii="Calibri" w:eastAsia="Calibri" w:hAnsi="Calibri" w:cs="Calibri"/>
          <w:bCs/>
          <w:sz w:val="24"/>
          <w:szCs w:val="28"/>
        </w:rPr>
      </w:pPr>
      <w:r>
        <w:rPr>
          <w:rFonts w:ascii="Calibri" w:eastAsia="Calibri" w:hAnsi="Calibri" w:cs="Calibri"/>
          <w:bCs/>
          <w:sz w:val="24"/>
          <w:szCs w:val="28"/>
        </w:rPr>
        <w:t>By practicing evidence</w:t>
      </w:r>
      <w:r w:rsidR="003761DC">
        <w:rPr>
          <w:rFonts w:ascii="Calibri" w:eastAsia="Calibri" w:hAnsi="Calibri" w:cs="Calibri"/>
          <w:bCs/>
          <w:sz w:val="24"/>
          <w:szCs w:val="28"/>
        </w:rPr>
        <w:t>-</w:t>
      </w:r>
      <w:r>
        <w:rPr>
          <w:rFonts w:ascii="Calibri" w:eastAsia="Calibri" w:hAnsi="Calibri" w:cs="Calibri"/>
          <w:bCs/>
          <w:sz w:val="24"/>
          <w:szCs w:val="28"/>
        </w:rPr>
        <w:t>based policing it allows officers to use their research to target places where police are needed most</w:t>
      </w:r>
      <w:r w:rsidR="003761DC">
        <w:rPr>
          <w:rFonts w:ascii="Calibri" w:eastAsia="Calibri" w:hAnsi="Calibri" w:cs="Calibri"/>
          <w:bCs/>
          <w:sz w:val="24"/>
          <w:szCs w:val="28"/>
        </w:rPr>
        <w:t xml:space="preserve">. A main function of evidence-based policing is to recognise that policing is not just about crime fighting but also largely related to crime prevention. EBP also improves the safety and well-being of the people by promoting measures to ensure prevention of crime, </w:t>
      </w:r>
      <w:proofErr w:type="gramStart"/>
      <w:r w:rsidR="003761DC">
        <w:rPr>
          <w:rFonts w:ascii="Calibri" w:eastAsia="Calibri" w:hAnsi="Calibri" w:cs="Calibri"/>
          <w:bCs/>
          <w:sz w:val="24"/>
          <w:szCs w:val="28"/>
        </w:rPr>
        <w:t>harm</w:t>
      </w:r>
      <w:proofErr w:type="gramEnd"/>
      <w:r w:rsidR="003761DC">
        <w:rPr>
          <w:rFonts w:ascii="Calibri" w:eastAsia="Calibri" w:hAnsi="Calibri" w:cs="Calibri"/>
          <w:bCs/>
          <w:sz w:val="24"/>
          <w:szCs w:val="28"/>
        </w:rPr>
        <w:t xml:space="preserve"> and disorder. </w:t>
      </w:r>
    </w:p>
    <w:p w14:paraId="2F2C81E3" w14:textId="597FB6A8" w:rsidR="003761DC" w:rsidRDefault="003761DC" w:rsidP="464F7901">
      <w:pPr>
        <w:spacing w:line="257" w:lineRule="auto"/>
        <w:rPr>
          <w:rFonts w:ascii="Calibri" w:eastAsia="Calibri" w:hAnsi="Calibri" w:cs="Calibri"/>
          <w:bCs/>
          <w:sz w:val="24"/>
          <w:szCs w:val="28"/>
        </w:rPr>
      </w:pPr>
    </w:p>
    <w:p w14:paraId="138F3907" w14:textId="0B5B1E67" w:rsidR="003761DC" w:rsidRPr="00F71A8F" w:rsidRDefault="003761DC" w:rsidP="464F7901">
      <w:pPr>
        <w:spacing w:line="257" w:lineRule="auto"/>
        <w:rPr>
          <w:rFonts w:ascii="Calibri" w:eastAsia="Calibri" w:hAnsi="Calibri" w:cs="Calibri"/>
          <w:bCs/>
          <w:sz w:val="24"/>
          <w:szCs w:val="28"/>
        </w:rPr>
      </w:pPr>
      <w:r>
        <w:rPr>
          <w:rFonts w:ascii="Calibri" w:eastAsia="Calibri" w:hAnsi="Calibri" w:cs="Calibri"/>
          <w:bCs/>
          <w:sz w:val="24"/>
          <w:szCs w:val="28"/>
        </w:rPr>
        <w:t>In conclusion</w:t>
      </w:r>
      <w:r w:rsidR="00FE68A5">
        <w:rPr>
          <w:rFonts w:ascii="Calibri" w:eastAsia="Calibri" w:hAnsi="Calibri" w:cs="Calibri"/>
          <w:bCs/>
          <w:sz w:val="24"/>
          <w:szCs w:val="28"/>
        </w:rPr>
        <w:t xml:space="preserve"> a lack of </w:t>
      </w:r>
      <w:proofErr w:type="gramStart"/>
      <w:r w:rsidR="00FE68A5">
        <w:rPr>
          <w:rFonts w:ascii="Calibri" w:eastAsia="Calibri" w:hAnsi="Calibri" w:cs="Calibri"/>
          <w:bCs/>
          <w:sz w:val="24"/>
          <w:szCs w:val="28"/>
        </w:rPr>
        <w:t>officers</w:t>
      </w:r>
      <w:proofErr w:type="gramEnd"/>
      <w:r w:rsidR="00FE68A5">
        <w:rPr>
          <w:rFonts w:ascii="Calibri" w:eastAsia="Calibri" w:hAnsi="Calibri" w:cs="Calibri"/>
          <w:bCs/>
          <w:sz w:val="24"/>
          <w:szCs w:val="28"/>
        </w:rPr>
        <w:t xml:space="preserve"> front line is concerning and</w:t>
      </w:r>
      <w:r>
        <w:rPr>
          <w:rFonts w:ascii="Calibri" w:eastAsia="Calibri" w:hAnsi="Calibri" w:cs="Calibri"/>
          <w:bCs/>
          <w:sz w:val="24"/>
          <w:szCs w:val="28"/>
        </w:rPr>
        <w:t xml:space="preserve"> continues to be an issue within </w:t>
      </w:r>
      <w:r w:rsidR="00F71A8F">
        <w:rPr>
          <w:rFonts w:ascii="Calibri" w:eastAsia="Calibri" w:hAnsi="Calibri" w:cs="Calibri"/>
          <w:bCs/>
          <w:sz w:val="24"/>
          <w:szCs w:val="28"/>
        </w:rPr>
        <w:t xml:space="preserve">police forces around the UK, crime rate numbers are significantly increasing, especially in areas such as knife and cyber-crime. Crime is becoming </w:t>
      </w:r>
      <w:r w:rsidR="00F71A8F">
        <w:rPr>
          <w:rFonts w:ascii="Calibri" w:eastAsia="Calibri" w:hAnsi="Calibri" w:cs="Calibri"/>
          <w:bCs/>
          <w:sz w:val="24"/>
          <w:szCs w:val="28"/>
        </w:rPr>
        <w:lastRenderedPageBreak/>
        <w:t xml:space="preserve">more diverse and more complex as with the increased use of social media. Evidence-based policing </w:t>
      </w:r>
      <w:proofErr w:type="gramStart"/>
      <w:r w:rsidR="00F71A8F">
        <w:rPr>
          <w:rFonts w:ascii="Calibri" w:eastAsia="Calibri" w:hAnsi="Calibri" w:cs="Calibri"/>
          <w:bCs/>
          <w:sz w:val="24"/>
          <w:szCs w:val="28"/>
        </w:rPr>
        <w:t>has the ability to</w:t>
      </w:r>
      <w:proofErr w:type="gramEnd"/>
      <w:r w:rsidR="00F71A8F">
        <w:rPr>
          <w:rFonts w:ascii="Calibri" w:eastAsia="Calibri" w:hAnsi="Calibri" w:cs="Calibri"/>
          <w:bCs/>
          <w:sz w:val="24"/>
          <w:szCs w:val="28"/>
        </w:rPr>
        <w:t xml:space="preserve"> target places where police are needed most and to focus on crime prevention instead of only fighting crime. </w:t>
      </w:r>
    </w:p>
    <w:p w14:paraId="255AD985" w14:textId="54ED9FC4" w:rsidR="00F71A8F" w:rsidRDefault="00F71A8F" w:rsidP="464F7901">
      <w:pPr>
        <w:spacing w:line="257" w:lineRule="auto"/>
        <w:rPr>
          <w:rFonts w:ascii="Calibri" w:eastAsia="Calibri" w:hAnsi="Calibri" w:cs="Calibri"/>
          <w:bCs/>
          <w:sz w:val="24"/>
          <w:szCs w:val="28"/>
        </w:rPr>
      </w:pPr>
    </w:p>
    <w:p w14:paraId="3B16F35A" w14:textId="34C19676" w:rsidR="00964521" w:rsidRDefault="00964521" w:rsidP="00964521">
      <w:pPr>
        <w:spacing w:line="257" w:lineRule="auto"/>
        <w:jc w:val="right"/>
        <w:rPr>
          <w:rFonts w:ascii="Calibri" w:eastAsia="Calibri" w:hAnsi="Calibri" w:cs="Calibri"/>
          <w:bCs/>
          <w:sz w:val="24"/>
          <w:szCs w:val="28"/>
        </w:rPr>
      </w:pPr>
      <w:r>
        <w:rPr>
          <w:rFonts w:ascii="Calibri" w:eastAsia="Calibri" w:hAnsi="Calibri" w:cs="Calibri"/>
          <w:bCs/>
          <w:sz w:val="24"/>
          <w:szCs w:val="28"/>
        </w:rPr>
        <w:t>10</w:t>
      </w:r>
      <w:r w:rsidR="00754958">
        <w:rPr>
          <w:rFonts w:ascii="Calibri" w:eastAsia="Calibri" w:hAnsi="Calibri" w:cs="Calibri"/>
          <w:bCs/>
          <w:sz w:val="24"/>
          <w:szCs w:val="28"/>
        </w:rPr>
        <w:t>71</w:t>
      </w:r>
      <w:r>
        <w:rPr>
          <w:rFonts w:ascii="Calibri" w:eastAsia="Calibri" w:hAnsi="Calibri" w:cs="Calibri"/>
          <w:bCs/>
          <w:sz w:val="24"/>
          <w:szCs w:val="28"/>
        </w:rPr>
        <w:t xml:space="preserve"> words</w:t>
      </w:r>
    </w:p>
    <w:p w14:paraId="1FD0693E" w14:textId="77777777" w:rsidR="00F71A8F" w:rsidRPr="00E3317E" w:rsidRDefault="00F71A8F" w:rsidP="464F7901">
      <w:pPr>
        <w:spacing w:line="257" w:lineRule="auto"/>
        <w:rPr>
          <w:rFonts w:ascii="Calibri" w:eastAsia="Calibri" w:hAnsi="Calibri" w:cs="Calibri"/>
          <w:bCs/>
          <w:sz w:val="24"/>
          <w:szCs w:val="28"/>
        </w:rPr>
      </w:pPr>
    </w:p>
    <w:p w14:paraId="020ACFCA" w14:textId="73D220EB" w:rsidR="00E3317E" w:rsidRDefault="00E3317E" w:rsidP="464F7901">
      <w:pPr>
        <w:spacing w:line="257" w:lineRule="auto"/>
        <w:rPr>
          <w:rFonts w:ascii="Calibri" w:eastAsia="Calibri" w:hAnsi="Calibri" w:cs="Calibri"/>
          <w:b/>
          <w:sz w:val="24"/>
          <w:szCs w:val="28"/>
        </w:rPr>
      </w:pPr>
    </w:p>
    <w:p w14:paraId="5F45BB7A" w14:textId="3F3E1DF3" w:rsidR="00E3317E" w:rsidRDefault="00E3317E" w:rsidP="464F7901">
      <w:pPr>
        <w:spacing w:line="257" w:lineRule="auto"/>
        <w:rPr>
          <w:rFonts w:ascii="Calibri" w:eastAsia="Calibri" w:hAnsi="Calibri" w:cs="Calibri"/>
          <w:b/>
          <w:sz w:val="24"/>
          <w:szCs w:val="28"/>
        </w:rPr>
      </w:pPr>
      <w:r>
        <w:rPr>
          <w:rFonts w:ascii="Calibri" w:eastAsia="Calibri" w:hAnsi="Calibri" w:cs="Calibri"/>
          <w:b/>
          <w:sz w:val="24"/>
          <w:szCs w:val="28"/>
        </w:rPr>
        <w:t>Reference</w:t>
      </w:r>
      <w:r w:rsidR="00FE68A5">
        <w:rPr>
          <w:rFonts w:ascii="Calibri" w:eastAsia="Calibri" w:hAnsi="Calibri" w:cs="Calibri"/>
          <w:b/>
          <w:sz w:val="24"/>
          <w:szCs w:val="28"/>
        </w:rPr>
        <w:t xml:space="preserve"> List</w:t>
      </w:r>
      <w:r>
        <w:rPr>
          <w:rFonts w:ascii="Calibri" w:eastAsia="Calibri" w:hAnsi="Calibri" w:cs="Calibri"/>
          <w:b/>
          <w:sz w:val="24"/>
          <w:szCs w:val="28"/>
        </w:rPr>
        <w:t xml:space="preserve">: </w:t>
      </w:r>
    </w:p>
    <w:p w14:paraId="4D0FDA3A" w14:textId="7433D2EF" w:rsidR="00754958" w:rsidRDefault="00754958" w:rsidP="464F7901">
      <w:pPr>
        <w:spacing w:line="257" w:lineRule="auto"/>
        <w:rPr>
          <w:rFonts w:ascii="Calibri" w:eastAsia="Calibri" w:hAnsi="Calibri" w:cs="Calibri"/>
          <w:b/>
          <w:sz w:val="24"/>
          <w:szCs w:val="28"/>
        </w:rPr>
      </w:pPr>
    </w:p>
    <w:p w14:paraId="68A080AB" w14:textId="5BD00764" w:rsidR="00754958" w:rsidRPr="002F2DCD" w:rsidRDefault="00754958" w:rsidP="00754958">
      <w:pPr>
        <w:spacing w:line="360" w:lineRule="atLeast"/>
        <w:rPr>
          <w:rFonts w:ascii="Calibri" w:hAnsi="Calibri" w:cs="Calibri"/>
          <w:color w:val="000000"/>
          <w:sz w:val="24"/>
          <w:szCs w:val="24"/>
        </w:rPr>
      </w:pPr>
      <w:r w:rsidRPr="002F2DCD">
        <w:rPr>
          <w:rFonts w:ascii="Calibri" w:hAnsi="Calibri" w:cs="Calibri"/>
          <w:color w:val="000000"/>
          <w:sz w:val="24"/>
          <w:szCs w:val="24"/>
        </w:rPr>
        <w:t>College of Policing (2015). </w:t>
      </w:r>
      <w:r w:rsidRPr="002F2DCD">
        <w:rPr>
          <w:rFonts w:ascii="Calibri" w:hAnsi="Calibri" w:cs="Calibri"/>
          <w:i/>
          <w:iCs/>
          <w:color w:val="000000"/>
          <w:sz w:val="24"/>
          <w:szCs w:val="24"/>
        </w:rPr>
        <w:t>Professional standards</w:t>
      </w:r>
      <w:r w:rsidRPr="002F2DCD">
        <w:rPr>
          <w:rFonts w:ascii="Calibri" w:hAnsi="Calibri" w:cs="Calibri"/>
          <w:color w:val="000000"/>
          <w:sz w:val="24"/>
          <w:szCs w:val="24"/>
        </w:rPr>
        <w:t xml:space="preserve">. [online] Police.uk. Available at: </w:t>
      </w:r>
      <w:hyperlink r:id="rId13" w:history="1">
        <w:r w:rsidRPr="002F2DCD">
          <w:rPr>
            <w:rStyle w:val="Hyperlink"/>
            <w:rFonts w:ascii="Calibri" w:hAnsi="Calibri" w:cs="Calibri"/>
            <w:sz w:val="24"/>
            <w:szCs w:val="24"/>
          </w:rPr>
          <w:t>https://www.app.college.police.uk/app-content/professional-standards/</w:t>
        </w:r>
      </w:hyperlink>
      <w:r w:rsidRPr="002F2DCD">
        <w:rPr>
          <w:rFonts w:ascii="Calibri" w:hAnsi="Calibri" w:cs="Calibri"/>
          <w:color w:val="000000"/>
          <w:sz w:val="24"/>
          <w:szCs w:val="24"/>
        </w:rPr>
        <w:t>.</w:t>
      </w:r>
      <w:r w:rsidRPr="000366D1">
        <w:rPr>
          <w:rFonts w:ascii="Calibri" w:hAnsi="Calibri" w:cs="Calibri"/>
          <w:color w:val="000000"/>
          <w:sz w:val="24"/>
          <w:szCs w:val="24"/>
        </w:rPr>
        <w:t xml:space="preserve"> </w:t>
      </w:r>
      <w:r w:rsidRPr="000366D1">
        <w:rPr>
          <w:rFonts w:ascii="Calibri" w:hAnsi="Calibri" w:cs="Calibri"/>
          <w:color w:val="000000"/>
          <w:sz w:val="24"/>
          <w:szCs w:val="24"/>
        </w:rPr>
        <w:t>(Accessed 10 November 2021)</w:t>
      </w:r>
    </w:p>
    <w:p w14:paraId="0330224C" w14:textId="70750FC4" w:rsidR="00754958" w:rsidRPr="000366D1" w:rsidRDefault="00754958" w:rsidP="464F7901">
      <w:pPr>
        <w:spacing w:line="257" w:lineRule="auto"/>
        <w:rPr>
          <w:rFonts w:ascii="Calibri" w:eastAsia="Calibri" w:hAnsi="Calibri" w:cs="Calibri"/>
          <w:b/>
          <w:sz w:val="24"/>
          <w:szCs w:val="24"/>
        </w:rPr>
      </w:pPr>
    </w:p>
    <w:p w14:paraId="73A09011" w14:textId="24DDF980" w:rsidR="00754958" w:rsidRPr="002F2DCD" w:rsidRDefault="00754958" w:rsidP="00754958">
      <w:pPr>
        <w:spacing w:line="360" w:lineRule="atLeast"/>
        <w:rPr>
          <w:rStyle w:val="Hyperlink"/>
          <w:rFonts w:ascii="Calibri" w:hAnsi="Calibri" w:cs="Calibri"/>
          <w:sz w:val="24"/>
          <w:szCs w:val="24"/>
        </w:rPr>
      </w:pPr>
      <w:r w:rsidRPr="000366D1">
        <w:rPr>
          <w:rFonts w:ascii="Calibri" w:hAnsi="Calibri" w:cs="Calibri"/>
          <w:color w:val="000000"/>
          <w:sz w:val="24"/>
          <w:szCs w:val="24"/>
        </w:rPr>
        <w:fldChar w:fldCharType="begin"/>
      </w:r>
      <w:r w:rsidR="003A349D" w:rsidRPr="000366D1">
        <w:rPr>
          <w:rFonts w:ascii="Calibri" w:hAnsi="Calibri" w:cs="Calibri"/>
          <w:color w:val="000000"/>
          <w:sz w:val="24"/>
          <w:szCs w:val="24"/>
        </w:rPr>
        <w:instrText>HYPERLINK "file://\\\\swp-rest.police.int\\data\\home\\swp6624\\Documents\\Year 2 OCP-UNI\\YEAR 2 - University Work\\Workbook-Assignment\\Assignment 22 Nov\\College of Policing (2019). What is evidence-based policing? | What Works Centre for Crime Reduction. [online] Police.uk. Available at: https:\\\\whatworks.college.police.uk\\About\\Pages\\What-is-EBP.aspx. (Accessed 10 November 2021)"</w:instrText>
      </w:r>
      <w:r w:rsidR="003A349D" w:rsidRPr="000366D1">
        <w:rPr>
          <w:rFonts w:ascii="Calibri" w:hAnsi="Calibri" w:cs="Calibri"/>
          <w:color w:val="000000"/>
          <w:sz w:val="24"/>
          <w:szCs w:val="24"/>
        </w:rPr>
      </w:r>
      <w:r w:rsidRPr="000366D1">
        <w:rPr>
          <w:rFonts w:ascii="Calibri" w:hAnsi="Calibri" w:cs="Calibri"/>
          <w:color w:val="000000"/>
          <w:sz w:val="24"/>
          <w:szCs w:val="24"/>
        </w:rPr>
        <w:fldChar w:fldCharType="separate"/>
      </w:r>
      <w:r w:rsidRPr="002F2DCD">
        <w:rPr>
          <w:rStyle w:val="Hyperlink"/>
          <w:rFonts w:ascii="Calibri" w:hAnsi="Calibri" w:cs="Calibri"/>
          <w:color w:val="auto"/>
          <w:sz w:val="24"/>
          <w:szCs w:val="24"/>
          <w:u w:val="none"/>
        </w:rPr>
        <w:t>College of Policing (2019). </w:t>
      </w:r>
      <w:r w:rsidRPr="002F2DCD">
        <w:rPr>
          <w:rStyle w:val="Hyperlink"/>
          <w:rFonts w:ascii="Calibri" w:hAnsi="Calibri" w:cs="Calibri"/>
          <w:i/>
          <w:iCs/>
          <w:color w:val="auto"/>
          <w:sz w:val="24"/>
          <w:szCs w:val="24"/>
          <w:u w:val="none"/>
        </w:rPr>
        <w:t>What is evidence-based policing? | What Works Centre for Crime Reduction</w:t>
      </w:r>
      <w:r w:rsidRPr="002F2DCD">
        <w:rPr>
          <w:rStyle w:val="Hyperlink"/>
          <w:rFonts w:ascii="Calibri" w:hAnsi="Calibri" w:cs="Calibri"/>
          <w:color w:val="auto"/>
          <w:sz w:val="24"/>
          <w:szCs w:val="24"/>
          <w:u w:val="none"/>
        </w:rPr>
        <w:t xml:space="preserve">. </w:t>
      </w:r>
      <w:r w:rsidRPr="002F2DCD">
        <w:rPr>
          <w:rStyle w:val="Hyperlink"/>
          <w:rFonts w:ascii="Calibri" w:hAnsi="Calibri" w:cs="Calibri"/>
          <w:color w:val="auto"/>
          <w:sz w:val="24"/>
          <w:szCs w:val="24"/>
          <w:u w:val="none"/>
        </w:rPr>
        <w:lastRenderedPageBreak/>
        <w:t>[online] Police.uk. Available at:</w:t>
      </w:r>
      <w:r w:rsidRPr="000366D1">
        <w:rPr>
          <w:rStyle w:val="Hyperlink"/>
          <w:rFonts w:ascii="Calibri" w:hAnsi="Calibri" w:cs="Calibri"/>
          <w:color w:val="auto"/>
          <w:sz w:val="24"/>
          <w:szCs w:val="24"/>
          <w:u w:val="none"/>
        </w:rPr>
        <w:t xml:space="preserve"> </w:t>
      </w:r>
      <w:r w:rsidRPr="002F2DCD">
        <w:rPr>
          <w:rStyle w:val="Hyperlink"/>
          <w:rFonts w:ascii="Calibri" w:hAnsi="Calibri" w:cs="Calibri"/>
          <w:sz w:val="24"/>
          <w:szCs w:val="24"/>
        </w:rPr>
        <w:t>https://whatworks.college.police.uk/About/Pages/What-is-EBP.aspx.</w:t>
      </w:r>
      <w:r w:rsidRPr="000366D1">
        <w:rPr>
          <w:rStyle w:val="Hyperlink"/>
          <w:rFonts w:ascii="Calibri" w:hAnsi="Calibri" w:cs="Calibri"/>
          <w:sz w:val="24"/>
          <w:szCs w:val="24"/>
        </w:rPr>
        <w:t xml:space="preserve"> </w:t>
      </w:r>
      <w:r w:rsidRPr="000366D1">
        <w:rPr>
          <w:rStyle w:val="Hyperlink"/>
          <w:rFonts w:ascii="Calibri" w:hAnsi="Calibri" w:cs="Calibri"/>
          <w:color w:val="auto"/>
          <w:sz w:val="24"/>
          <w:szCs w:val="24"/>
          <w:u w:val="none"/>
        </w:rPr>
        <w:t>(Accessed 10 November 2021)</w:t>
      </w:r>
    </w:p>
    <w:p w14:paraId="55EAB568" w14:textId="71C3DB07" w:rsidR="00754958" w:rsidRPr="000366D1" w:rsidRDefault="00754958" w:rsidP="00754958">
      <w:pPr>
        <w:spacing w:line="257" w:lineRule="auto"/>
        <w:rPr>
          <w:rFonts w:ascii="Calibri" w:eastAsia="Calibri" w:hAnsi="Calibri" w:cs="Calibri"/>
          <w:b/>
          <w:sz w:val="24"/>
          <w:szCs w:val="24"/>
        </w:rPr>
      </w:pPr>
      <w:r w:rsidRPr="000366D1">
        <w:rPr>
          <w:rFonts w:ascii="Calibri" w:hAnsi="Calibri" w:cs="Calibri"/>
          <w:color w:val="000000"/>
          <w:sz w:val="24"/>
          <w:szCs w:val="24"/>
        </w:rPr>
        <w:fldChar w:fldCharType="end"/>
      </w:r>
    </w:p>
    <w:p w14:paraId="78518AE3" w14:textId="6B4A11FC" w:rsidR="00FE68A5" w:rsidRPr="000366D1" w:rsidRDefault="00FE68A5" w:rsidP="464F7901">
      <w:pPr>
        <w:spacing w:line="257" w:lineRule="auto"/>
        <w:rPr>
          <w:rFonts w:ascii="Calibri" w:eastAsia="Calibri" w:hAnsi="Calibri" w:cs="Calibri"/>
          <w:b/>
          <w:sz w:val="24"/>
          <w:szCs w:val="24"/>
        </w:rPr>
      </w:pPr>
    </w:p>
    <w:p w14:paraId="67356CE3" w14:textId="75A585EB" w:rsidR="00754958" w:rsidRPr="000366D1" w:rsidRDefault="00754958" w:rsidP="00754958">
      <w:pPr>
        <w:pStyle w:val="NormalWeb"/>
        <w:spacing w:before="0" w:after="0" w:line="360" w:lineRule="atLeast"/>
        <w:rPr>
          <w:rFonts w:ascii="Calibri" w:hAnsi="Calibri" w:cs="Calibri"/>
          <w:color w:val="000000"/>
          <w:szCs w:val="24"/>
          <w:lang w:eastAsia="en-GB"/>
        </w:rPr>
      </w:pPr>
      <w:r w:rsidRPr="002F2DCD">
        <w:rPr>
          <w:rFonts w:ascii="Calibri" w:hAnsi="Calibri" w:cs="Calibri"/>
          <w:color w:val="000000"/>
          <w:szCs w:val="24"/>
        </w:rPr>
        <w:t>‌</w:t>
      </w:r>
      <w:r w:rsidRPr="000366D1">
        <w:rPr>
          <w:rFonts w:ascii="Calibri" w:hAnsi="Calibri" w:cs="Calibri"/>
          <w:color w:val="000000"/>
          <w:szCs w:val="24"/>
          <w:lang w:eastAsia="en-GB"/>
        </w:rPr>
        <w:t>College of Policing (2017). </w:t>
      </w:r>
      <w:r w:rsidRPr="000366D1">
        <w:rPr>
          <w:rFonts w:ascii="Calibri" w:hAnsi="Calibri" w:cs="Calibri"/>
          <w:i/>
          <w:iCs/>
          <w:color w:val="000000"/>
          <w:szCs w:val="24"/>
          <w:lang w:eastAsia="en-GB"/>
        </w:rPr>
        <w:t>Police Constable - College of Policing</w:t>
      </w:r>
      <w:r w:rsidRPr="000366D1">
        <w:rPr>
          <w:rFonts w:ascii="Calibri" w:hAnsi="Calibri" w:cs="Calibri"/>
          <w:color w:val="000000"/>
          <w:szCs w:val="24"/>
          <w:lang w:eastAsia="en-GB"/>
        </w:rPr>
        <w:t xml:space="preserve">. [online] College of Policing. Available at: </w:t>
      </w:r>
      <w:hyperlink r:id="rId14" w:history="1">
        <w:r w:rsidRPr="000366D1">
          <w:rPr>
            <w:rStyle w:val="Hyperlink"/>
            <w:rFonts w:ascii="Calibri" w:hAnsi="Calibri" w:cs="Calibri"/>
            <w:szCs w:val="24"/>
            <w:lang w:eastAsia="en-GB"/>
          </w:rPr>
          <w:t>https://profdev.college.police.uk/professional-profile/police-constable/</w:t>
        </w:r>
      </w:hyperlink>
      <w:r w:rsidRPr="000366D1">
        <w:rPr>
          <w:rFonts w:ascii="Calibri" w:hAnsi="Calibri" w:cs="Calibri"/>
          <w:color w:val="000000"/>
          <w:szCs w:val="24"/>
          <w:lang w:eastAsia="en-GB"/>
        </w:rPr>
        <w:t>.</w:t>
      </w:r>
      <w:r w:rsidRPr="000366D1">
        <w:rPr>
          <w:rFonts w:ascii="Calibri" w:hAnsi="Calibri" w:cs="Calibri"/>
          <w:color w:val="000000"/>
          <w:szCs w:val="24"/>
          <w:lang w:eastAsia="en-GB"/>
        </w:rPr>
        <w:t xml:space="preserve"> (Accessed 5 November 2021)</w:t>
      </w:r>
    </w:p>
    <w:p w14:paraId="02EE1865" w14:textId="77777777" w:rsidR="00754958" w:rsidRPr="000366D1" w:rsidRDefault="00754958" w:rsidP="002F2DCD">
      <w:pPr>
        <w:spacing w:line="360" w:lineRule="atLeast"/>
        <w:rPr>
          <w:rFonts w:ascii="Calibri" w:hAnsi="Calibri" w:cs="Calibri"/>
          <w:color w:val="000000"/>
          <w:sz w:val="24"/>
          <w:szCs w:val="24"/>
        </w:rPr>
      </w:pPr>
    </w:p>
    <w:p w14:paraId="71FF6310" w14:textId="07CDB2B4" w:rsidR="00754958" w:rsidRPr="000366D1" w:rsidRDefault="00754958" w:rsidP="00754958">
      <w:pPr>
        <w:spacing w:line="257" w:lineRule="auto"/>
        <w:rPr>
          <w:color w:val="0000FF"/>
          <w:sz w:val="24"/>
          <w:szCs w:val="24"/>
          <w:u w:val="single"/>
        </w:rPr>
      </w:pPr>
      <w:r w:rsidRPr="000366D1">
        <w:rPr>
          <w:rFonts w:ascii="Calibri" w:hAnsi="Calibri" w:cs="Calibri"/>
          <w:color w:val="000000"/>
          <w:sz w:val="24"/>
          <w:szCs w:val="24"/>
        </w:rPr>
        <w:t>College of Policing</w:t>
      </w:r>
      <w:r w:rsidRPr="002F2DCD">
        <w:rPr>
          <w:rFonts w:ascii="Calibri" w:hAnsi="Calibri" w:cs="Calibri"/>
          <w:color w:val="000000"/>
          <w:sz w:val="24"/>
          <w:szCs w:val="24"/>
        </w:rPr>
        <w:t xml:space="preserve"> (</w:t>
      </w:r>
      <w:r w:rsidRPr="000366D1">
        <w:rPr>
          <w:rFonts w:ascii="Calibri" w:hAnsi="Calibri" w:cs="Calibri"/>
          <w:color w:val="000000"/>
          <w:sz w:val="24"/>
          <w:szCs w:val="24"/>
        </w:rPr>
        <w:t>2021</w:t>
      </w:r>
      <w:r w:rsidRPr="002F2DCD">
        <w:rPr>
          <w:rFonts w:ascii="Calibri" w:hAnsi="Calibri" w:cs="Calibri"/>
          <w:color w:val="000000"/>
          <w:sz w:val="24"/>
          <w:szCs w:val="24"/>
        </w:rPr>
        <w:t>). </w:t>
      </w:r>
      <w:proofErr w:type="spellStart"/>
      <w:r w:rsidRPr="002F2DCD">
        <w:rPr>
          <w:rFonts w:ascii="Calibri" w:hAnsi="Calibri" w:cs="Calibri"/>
          <w:i/>
          <w:iCs/>
          <w:color w:val="000000"/>
          <w:sz w:val="24"/>
          <w:szCs w:val="24"/>
        </w:rPr>
        <w:t>Analyst_day</w:t>
      </w:r>
      <w:proofErr w:type="spellEnd"/>
      <w:r w:rsidRPr="002F2DCD">
        <w:rPr>
          <w:rFonts w:ascii="Calibri" w:hAnsi="Calibri" w:cs="Calibri"/>
          <w:i/>
          <w:iCs/>
          <w:color w:val="000000"/>
          <w:sz w:val="24"/>
          <w:szCs w:val="24"/>
        </w:rPr>
        <w:t xml:space="preserve"> | What Works Centre for Crime Reduction</w:t>
      </w:r>
      <w:r w:rsidRPr="002F2DCD">
        <w:rPr>
          <w:rFonts w:ascii="Calibri" w:hAnsi="Calibri" w:cs="Calibri"/>
          <w:color w:val="000000"/>
          <w:sz w:val="24"/>
          <w:szCs w:val="24"/>
        </w:rPr>
        <w:t xml:space="preserve">. [online] Available at: </w:t>
      </w:r>
      <w:hyperlink r:id="rId15" w:history="1">
        <w:r w:rsidRPr="002F2DCD">
          <w:rPr>
            <w:rStyle w:val="Hyperlink"/>
            <w:rFonts w:ascii="Calibri" w:hAnsi="Calibri" w:cs="Calibri"/>
            <w:sz w:val="24"/>
            <w:szCs w:val="24"/>
          </w:rPr>
          <w:t>https://whatworks.college.police.uk/About/News/Pages/Analyst_day.aspx</w:t>
        </w:r>
      </w:hyperlink>
      <w:r w:rsidRPr="002F2DCD">
        <w:rPr>
          <w:rFonts w:ascii="Calibri" w:hAnsi="Calibri" w:cs="Calibri"/>
          <w:color w:val="000000"/>
          <w:sz w:val="24"/>
          <w:szCs w:val="24"/>
        </w:rPr>
        <w:t>.</w:t>
      </w:r>
      <w:r w:rsidRPr="000366D1">
        <w:rPr>
          <w:rFonts w:ascii="Calibri" w:hAnsi="Calibri" w:cs="Calibri"/>
          <w:color w:val="000000"/>
          <w:sz w:val="24"/>
          <w:szCs w:val="24"/>
        </w:rPr>
        <w:t xml:space="preserve"> (Accessed 5 November 2021)</w:t>
      </w:r>
    </w:p>
    <w:p w14:paraId="6D8861F5" w14:textId="77777777" w:rsidR="00754958" w:rsidRPr="000366D1" w:rsidRDefault="00754958" w:rsidP="00754958">
      <w:pPr>
        <w:spacing w:line="257" w:lineRule="auto"/>
        <w:rPr>
          <w:rStyle w:val="Hyperlink"/>
          <w:sz w:val="24"/>
          <w:szCs w:val="24"/>
        </w:rPr>
      </w:pPr>
    </w:p>
    <w:p w14:paraId="2422EBAB" w14:textId="725305C1" w:rsidR="00754958" w:rsidRPr="002F2DCD" w:rsidRDefault="00754958" w:rsidP="00754958">
      <w:pPr>
        <w:spacing w:line="360" w:lineRule="atLeast"/>
        <w:rPr>
          <w:rFonts w:ascii="Calibri" w:hAnsi="Calibri" w:cs="Calibri"/>
          <w:color w:val="000000"/>
          <w:sz w:val="24"/>
          <w:szCs w:val="24"/>
        </w:rPr>
      </w:pPr>
      <w:r w:rsidRPr="000366D1">
        <w:rPr>
          <w:rFonts w:ascii="Calibri" w:hAnsi="Calibri" w:cs="Calibri"/>
          <w:color w:val="000000"/>
          <w:sz w:val="24"/>
          <w:szCs w:val="24"/>
        </w:rPr>
        <w:lastRenderedPageBreak/>
        <w:t>College of Policing (2021)</w:t>
      </w:r>
      <w:r w:rsidRPr="002F2DCD">
        <w:rPr>
          <w:rFonts w:ascii="Calibri" w:hAnsi="Calibri" w:cs="Calibri"/>
          <w:color w:val="000000"/>
          <w:sz w:val="24"/>
          <w:szCs w:val="24"/>
        </w:rPr>
        <w:t> </w:t>
      </w:r>
      <w:r w:rsidRPr="002F2DCD">
        <w:rPr>
          <w:rFonts w:ascii="Calibri" w:hAnsi="Calibri" w:cs="Calibri"/>
          <w:i/>
          <w:iCs/>
          <w:color w:val="000000"/>
          <w:sz w:val="24"/>
          <w:szCs w:val="24"/>
        </w:rPr>
        <w:t>Managing sexual offenders and violent offenders</w:t>
      </w:r>
      <w:r w:rsidRPr="002F2DCD">
        <w:rPr>
          <w:rFonts w:ascii="Calibri" w:hAnsi="Calibri" w:cs="Calibri"/>
          <w:color w:val="000000"/>
          <w:sz w:val="24"/>
          <w:szCs w:val="24"/>
        </w:rPr>
        <w:t xml:space="preserve">. [online] Available at: </w:t>
      </w:r>
      <w:hyperlink r:id="rId16" w:history="1">
        <w:r w:rsidRPr="002F2DCD">
          <w:rPr>
            <w:rStyle w:val="Hyperlink"/>
            <w:rFonts w:ascii="Calibri" w:hAnsi="Calibri" w:cs="Calibri"/>
            <w:sz w:val="24"/>
            <w:szCs w:val="24"/>
          </w:rPr>
          <w:t>https://www.app.college.police.uk/app-content/major-investigation-and-public-protection/managing-sexual-offenders-and-violent-offenders/#protecting-the-public</w:t>
        </w:r>
      </w:hyperlink>
      <w:r w:rsidRPr="002F2DCD">
        <w:rPr>
          <w:rFonts w:ascii="Calibri" w:hAnsi="Calibri" w:cs="Calibri"/>
          <w:color w:val="000000"/>
          <w:sz w:val="24"/>
          <w:szCs w:val="24"/>
        </w:rPr>
        <w:t>.</w:t>
      </w:r>
      <w:r w:rsidRPr="000366D1">
        <w:rPr>
          <w:rFonts w:ascii="Calibri" w:hAnsi="Calibri" w:cs="Calibri"/>
          <w:color w:val="000000"/>
          <w:sz w:val="24"/>
          <w:szCs w:val="24"/>
        </w:rPr>
        <w:t xml:space="preserve"> (Accessed 8 November 2021)</w:t>
      </w:r>
    </w:p>
    <w:p w14:paraId="6AB7B5BE" w14:textId="77777777" w:rsidR="00754958" w:rsidRPr="000366D1" w:rsidRDefault="00754958" w:rsidP="00754958">
      <w:pPr>
        <w:spacing w:line="257" w:lineRule="auto"/>
        <w:rPr>
          <w:sz w:val="24"/>
          <w:szCs w:val="24"/>
        </w:rPr>
      </w:pPr>
    </w:p>
    <w:p w14:paraId="24C423D3" w14:textId="1ADF3AA9" w:rsidR="00754958" w:rsidRPr="000366D1" w:rsidRDefault="00754958" w:rsidP="00754958">
      <w:pPr>
        <w:spacing w:line="360" w:lineRule="atLeast"/>
        <w:rPr>
          <w:rFonts w:ascii="Calibri" w:hAnsi="Calibri" w:cs="Calibri"/>
          <w:color w:val="000000"/>
          <w:sz w:val="24"/>
          <w:szCs w:val="24"/>
        </w:rPr>
      </w:pPr>
      <w:r w:rsidRPr="000366D1">
        <w:rPr>
          <w:rFonts w:ascii="Calibri" w:hAnsi="Calibri" w:cs="Calibri"/>
          <w:color w:val="000000"/>
          <w:sz w:val="24"/>
          <w:szCs w:val="24"/>
        </w:rPr>
        <w:t>College of Policing</w:t>
      </w:r>
      <w:r w:rsidRPr="002F2DCD">
        <w:rPr>
          <w:rFonts w:ascii="Calibri" w:hAnsi="Calibri" w:cs="Calibri"/>
          <w:color w:val="000000"/>
          <w:sz w:val="24"/>
          <w:szCs w:val="24"/>
        </w:rPr>
        <w:t xml:space="preserve"> (2019). </w:t>
      </w:r>
      <w:r w:rsidRPr="002F2DCD">
        <w:rPr>
          <w:rFonts w:ascii="Calibri" w:hAnsi="Calibri" w:cs="Calibri"/>
          <w:i/>
          <w:iCs/>
          <w:color w:val="000000"/>
          <w:sz w:val="24"/>
          <w:szCs w:val="24"/>
        </w:rPr>
        <w:t xml:space="preserve">Identifying, </w:t>
      </w:r>
      <w:proofErr w:type="gramStart"/>
      <w:r w:rsidRPr="002F2DCD">
        <w:rPr>
          <w:rFonts w:ascii="Calibri" w:hAnsi="Calibri" w:cs="Calibri"/>
          <w:i/>
          <w:iCs/>
          <w:color w:val="000000"/>
          <w:sz w:val="24"/>
          <w:szCs w:val="24"/>
        </w:rPr>
        <w:t>assessing</w:t>
      </w:r>
      <w:proofErr w:type="gramEnd"/>
      <w:r w:rsidRPr="002F2DCD">
        <w:rPr>
          <w:rFonts w:ascii="Calibri" w:hAnsi="Calibri" w:cs="Calibri"/>
          <w:i/>
          <w:iCs/>
          <w:color w:val="000000"/>
          <w:sz w:val="24"/>
          <w:szCs w:val="24"/>
        </w:rPr>
        <w:t xml:space="preserve"> and managing risk</w:t>
      </w:r>
      <w:r w:rsidRPr="002F2DCD">
        <w:rPr>
          <w:rFonts w:ascii="Calibri" w:hAnsi="Calibri" w:cs="Calibri"/>
          <w:color w:val="000000"/>
          <w:sz w:val="24"/>
          <w:szCs w:val="24"/>
        </w:rPr>
        <w:t xml:space="preserve">. [online] Available at: </w:t>
      </w:r>
      <w:hyperlink r:id="rId17" w:history="1">
        <w:r w:rsidRPr="002F2DCD">
          <w:rPr>
            <w:rStyle w:val="Hyperlink"/>
            <w:rFonts w:ascii="Calibri" w:hAnsi="Calibri" w:cs="Calibri"/>
            <w:sz w:val="24"/>
            <w:szCs w:val="24"/>
          </w:rPr>
          <w:t>https://www.app.college.police.uk/app-content/major-investigation-and-public-protection/managing-sexual-offenders-and-violent-offenders/identifying-assessing-and-managing-risk/</w:t>
        </w:r>
      </w:hyperlink>
      <w:r w:rsidRPr="002F2DCD">
        <w:rPr>
          <w:rFonts w:ascii="Calibri" w:hAnsi="Calibri" w:cs="Calibri"/>
          <w:color w:val="000000"/>
          <w:sz w:val="24"/>
          <w:szCs w:val="24"/>
        </w:rPr>
        <w:t>.</w:t>
      </w:r>
      <w:r w:rsidRPr="000366D1">
        <w:rPr>
          <w:rFonts w:ascii="Calibri" w:hAnsi="Calibri" w:cs="Calibri"/>
          <w:color w:val="000000"/>
          <w:sz w:val="24"/>
          <w:szCs w:val="24"/>
        </w:rPr>
        <w:t xml:space="preserve"> (Accessed 8 November 2021)</w:t>
      </w:r>
    </w:p>
    <w:p w14:paraId="00DA381F" w14:textId="4EA79EC1" w:rsidR="00754958" w:rsidRPr="000366D1" w:rsidRDefault="00754958" w:rsidP="00754958">
      <w:pPr>
        <w:spacing w:line="360" w:lineRule="atLeast"/>
        <w:rPr>
          <w:rFonts w:ascii="Calibri" w:hAnsi="Calibri" w:cs="Calibri"/>
          <w:color w:val="000000"/>
          <w:sz w:val="24"/>
          <w:szCs w:val="24"/>
        </w:rPr>
      </w:pPr>
    </w:p>
    <w:p w14:paraId="7319A04C" w14:textId="5EF393F5" w:rsidR="00754958" w:rsidRPr="002F2DCD" w:rsidRDefault="00754958" w:rsidP="00754958">
      <w:pPr>
        <w:spacing w:line="360" w:lineRule="atLeast"/>
        <w:rPr>
          <w:rStyle w:val="Hyperlink"/>
          <w:rFonts w:ascii="Calibri" w:hAnsi="Calibri" w:cs="Calibri"/>
          <w:color w:val="auto"/>
          <w:sz w:val="24"/>
          <w:szCs w:val="24"/>
          <w:u w:val="none"/>
        </w:rPr>
      </w:pPr>
      <w:r w:rsidRPr="000366D1">
        <w:rPr>
          <w:rFonts w:ascii="Calibri" w:hAnsi="Calibri" w:cs="Calibri"/>
          <w:color w:val="000000"/>
          <w:sz w:val="24"/>
          <w:szCs w:val="24"/>
        </w:rPr>
        <w:fldChar w:fldCharType="begin"/>
      </w:r>
      <w:r w:rsidR="003A349D" w:rsidRPr="000366D1">
        <w:rPr>
          <w:rFonts w:ascii="Calibri" w:hAnsi="Calibri" w:cs="Calibri"/>
          <w:color w:val="000000"/>
          <w:sz w:val="24"/>
          <w:szCs w:val="24"/>
        </w:rPr>
        <w:instrText>HYPERLINK "file://\\\\swp-rest.police.int\\data\\home\\swp6624\\Documents\\Year 2 OCP-UNI\\YEAR 2 - University Work\\Workbook-Assignment\\Assignment 22 Nov\\College of Policing (2019). What is evidence-based policing? | What Works Centre for Crime Reduction. [online] Police.uk. Available at: https:\\\\whatworks.college.police.uk\\About\\Pages\\What-is-EBP.aspx. (Accessed 8 November 2021)"</w:instrText>
      </w:r>
      <w:r w:rsidR="003A349D" w:rsidRPr="000366D1">
        <w:rPr>
          <w:rFonts w:ascii="Calibri" w:hAnsi="Calibri" w:cs="Calibri"/>
          <w:color w:val="000000"/>
          <w:sz w:val="24"/>
          <w:szCs w:val="24"/>
        </w:rPr>
      </w:r>
      <w:r w:rsidRPr="000366D1">
        <w:rPr>
          <w:rFonts w:ascii="Calibri" w:hAnsi="Calibri" w:cs="Calibri"/>
          <w:color w:val="000000"/>
          <w:sz w:val="24"/>
          <w:szCs w:val="24"/>
        </w:rPr>
        <w:fldChar w:fldCharType="separate"/>
      </w:r>
      <w:r w:rsidRPr="002F2DCD">
        <w:rPr>
          <w:rStyle w:val="Hyperlink"/>
          <w:rFonts w:ascii="Calibri" w:hAnsi="Calibri" w:cs="Calibri"/>
          <w:color w:val="auto"/>
          <w:sz w:val="24"/>
          <w:szCs w:val="24"/>
          <w:u w:val="none"/>
        </w:rPr>
        <w:t>College of Policing (2019). </w:t>
      </w:r>
      <w:r w:rsidRPr="002F2DCD">
        <w:rPr>
          <w:rStyle w:val="Hyperlink"/>
          <w:rFonts w:ascii="Calibri" w:hAnsi="Calibri" w:cs="Calibri"/>
          <w:i/>
          <w:iCs/>
          <w:color w:val="auto"/>
          <w:sz w:val="24"/>
          <w:szCs w:val="24"/>
          <w:u w:val="none"/>
        </w:rPr>
        <w:t>What is evidence-based policing? | What Works Centre for Crime Reduction</w:t>
      </w:r>
      <w:r w:rsidRPr="002F2DCD">
        <w:rPr>
          <w:rStyle w:val="Hyperlink"/>
          <w:rFonts w:ascii="Calibri" w:hAnsi="Calibri" w:cs="Calibri"/>
          <w:color w:val="auto"/>
          <w:sz w:val="24"/>
          <w:szCs w:val="24"/>
          <w:u w:val="none"/>
        </w:rPr>
        <w:t xml:space="preserve">. </w:t>
      </w:r>
      <w:r w:rsidRPr="002F2DCD">
        <w:rPr>
          <w:rStyle w:val="Hyperlink"/>
          <w:rFonts w:ascii="Calibri" w:hAnsi="Calibri" w:cs="Calibri"/>
          <w:color w:val="auto"/>
          <w:sz w:val="24"/>
          <w:szCs w:val="24"/>
          <w:u w:val="none"/>
        </w:rPr>
        <w:lastRenderedPageBreak/>
        <w:t>[online] Police.uk. Available at:</w:t>
      </w:r>
      <w:r w:rsidRPr="000366D1">
        <w:rPr>
          <w:rStyle w:val="Hyperlink"/>
          <w:rFonts w:ascii="Calibri" w:hAnsi="Calibri" w:cs="Calibri"/>
          <w:color w:val="auto"/>
          <w:sz w:val="24"/>
          <w:szCs w:val="24"/>
          <w:u w:val="none"/>
        </w:rPr>
        <w:t xml:space="preserve"> </w:t>
      </w:r>
      <w:r w:rsidRPr="002F2DCD">
        <w:rPr>
          <w:rStyle w:val="Hyperlink"/>
          <w:rFonts w:ascii="Calibri" w:hAnsi="Calibri" w:cs="Calibri"/>
          <w:sz w:val="24"/>
          <w:szCs w:val="24"/>
        </w:rPr>
        <w:t>https://whatworks.college.police.uk/About/Pages/What-is-EBP.aspx.</w:t>
      </w:r>
      <w:r w:rsidRPr="000366D1">
        <w:rPr>
          <w:rStyle w:val="Hyperlink"/>
          <w:rFonts w:ascii="Calibri" w:hAnsi="Calibri" w:cs="Calibri"/>
          <w:sz w:val="24"/>
          <w:szCs w:val="24"/>
        </w:rPr>
        <w:t xml:space="preserve"> </w:t>
      </w:r>
      <w:r w:rsidRPr="000366D1">
        <w:rPr>
          <w:rStyle w:val="Hyperlink"/>
          <w:rFonts w:ascii="Calibri" w:hAnsi="Calibri" w:cs="Calibri"/>
          <w:color w:val="auto"/>
          <w:sz w:val="24"/>
          <w:szCs w:val="24"/>
          <w:u w:val="none"/>
        </w:rPr>
        <w:t>(Accessed 8 November 2021)</w:t>
      </w:r>
    </w:p>
    <w:p w14:paraId="0F823360" w14:textId="4F94C46B" w:rsidR="00754958" w:rsidRPr="000366D1" w:rsidRDefault="00754958" w:rsidP="00754958">
      <w:pPr>
        <w:spacing w:line="360" w:lineRule="atLeast"/>
        <w:rPr>
          <w:rFonts w:ascii="Calibri" w:hAnsi="Calibri" w:cs="Calibri"/>
          <w:color w:val="000000"/>
          <w:sz w:val="24"/>
          <w:szCs w:val="24"/>
        </w:rPr>
      </w:pPr>
      <w:r w:rsidRPr="000366D1">
        <w:rPr>
          <w:rFonts w:ascii="Calibri" w:hAnsi="Calibri" w:cs="Calibri"/>
          <w:color w:val="000000"/>
          <w:sz w:val="24"/>
          <w:szCs w:val="24"/>
        </w:rPr>
        <w:fldChar w:fldCharType="end"/>
      </w:r>
    </w:p>
    <w:p w14:paraId="63BD1DD1" w14:textId="2F9757BC" w:rsidR="00754958" w:rsidRPr="000366D1" w:rsidRDefault="00754958" w:rsidP="00754958">
      <w:pPr>
        <w:spacing w:before="100" w:beforeAutospacing="1" w:after="100" w:afterAutospacing="1"/>
        <w:rPr>
          <w:rFonts w:ascii="Calibri" w:hAnsi="Calibri" w:cs="Calibri"/>
          <w:color w:val="000000"/>
          <w:sz w:val="24"/>
          <w:szCs w:val="24"/>
        </w:rPr>
      </w:pPr>
      <w:r w:rsidRPr="00863C2A">
        <w:rPr>
          <w:rFonts w:ascii="Calibri" w:hAnsi="Calibri" w:cs="Calibri"/>
          <w:color w:val="000000"/>
          <w:sz w:val="24"/>
          <w:szCs w:val="24"/>
        </w:rPr>
        <w:t>‌</w:t>
      </w:r>
      <w:r w:rsidRPr="000366D1">
        <w:rPr>
          <w:rFonts w:ascii="Calibri" w:hAnsi="Calibri" w:cs="Calibri"/>
          <w:color w:val="000000"/>
          <w:sz w:val="24"/>
          <w:szCs w:val="24"/>
        </w:rPr>
        <w:t>College of Policing</w:t>
      </w:r>
      <w:r w:rsidRPr="00863C2A">
        <w:rPr>
          <w:rFonts w:ascii="Calibri" w:hAnsi="Calibri" w:cs="Calibri"/>
          <w:color w:val="000000"/>
          <w:sz w:val="24"/>
          <w:szCs w:val="24"/>
        </w:rPr>
        <w:t xml:space="preserve"> (</w:t>
      </w:r>
      <w:r w:rsidRPr="000366D1">
        <w:rPr>
          <w:rFonts w:ascii="Calibri" w:hAnsi="Calibri" w:cs="Calibri"/>
          <w:color w:val="000000"/>
          <w:sz w:val="24"/>
          <w:szCs w:val="24"/>
        </w:rPr>
        <w:t>2015</w:t>
      </w:r>
      <w:r w:rsidRPr="00863C2A">
        <w:rPr>
          <w:rFonts w:ascii="Calibri" w:hAnsi="Calibri" w:cs="Calibri"/>
          <w:color w:val="000000"/>
          <w:sz w:val="24"/>
          <w:szCs w:val="24"/>
        </w:rPr>
        <w:t>). </w:t>
      </w:r>
      <w:r w:rsidRPr="00863C2A">
        <w:rPr>
          <w:rFonts w:ascii="Calibri" w:hAnsi="Calibri" w:cs="Calibri"/>
          <w:i/>
          <w:iCs/>
          <w:color w:val="000000"/>
          <w:sz w:val="24"/>
          <w:szCs w:val="24"/>
        </w:rPr>
        <w:t>Governance</w:t>
      </w:r>
      <w:r w:rsidRPr="00863C2A">
        <w:rPr>
          <w:rFonts w:ascii="Calibri" w:hAnsi="Calibri" w:cs="Calibri"/>
          <w:color w:val="000000"/>
          <w:sz w:val="24"/>
          <w:szCs w:val="24"/>
        </w:rPr>
        <w:t xml:space="preserve">. [online] Available at: </w:t>
      </w:r>
      <w:hyperlink r:id="rId18" w:history="1">
        <w:r w:rsidRPr="00863C2A">
          <w:rPr>
            <w:rStyle w:val="Hyperlink"/>
            <w:rFonts w:ascii="Calibri" w:hAnsi="Calibri" w:cs="Calibri"/>
            <w:sz w:val="24"/>
            <w:szCs w:val="24"/>
          </w:rPr>
          <w:t>https://www.app.college.police.uk/app-content/intelligence-management/governance/</w:t>
        </w:r>
      </w:hyperlink>
      <w:r w:rsidRPr="00863C2A">
        <w:rPr>
          <w:rFonts w:ascii="Calibri" w:hAnsi="Calibri" w:cs="Calibri"/>
          <w:color w:val="000000"/>
          <w:sz w:val="24"/>
          <w:szCs w:val="24"/>
        </w:rPr>
        <w:t>.</w:t>
      </w:r>
      <w:r w:rsidRPr="000366D1">
        <w:rPr>
          <w:rFonts w:ascii="Calibri" w:hAnsi="Calibri" w:cs="Calibri"/>
          <w:color w:val="000000"/>
          <w:sz w:val="24"/>
          <w:szCs w:val="24"/>
        </w:rPr>
        <w:t xml:space="preserve"> (Accessed 29 October 2021)</w:t>
      </w:r>
    </w:p>
    <w:p w14:paraId="692DBA4F" w14:textId="63D02803" w:rsidR="00754958" w:rsidRPr="00863C2A" w:rsidRDefault="00754958" w:rsidP="00754958">
      <w:pPr>
        <w:spacing w:line="360" w:lineRule="atLeast"/>
        <w:rPr>
          <w:rFonts w:ascii="Calibri" w:hAnsi="Calibri" w:cs="Calibri"/>
          <w:color w:val="000000"/>
          <w:sz w:val="24"/>
          <w:szCs w:val="24"/>
        </w:rPr>
      </w:pPr>
      <w:r w:rsidRPr="00863C2A">
        <w:rPr>
          <w:rFonts w:ascii="Calibri" w:hAnsi="Calibri" w:cs="Calibri"/>
          <w:color w:val="000000"/>
          <w:sz w:val="24"/>
          <w:szCs w:val="24"/>
        </w:rPr>
        <w:t>College of Policing (2019). </w:t>
      </w:r>
      <w:r w:rsidRPr="00863C2A">
        <w:rPr>
          <w:rFonts w:ascii="Calibri" w:hAnsi="Calibri" w:cs="Calibri"/>
          <w:i/>
          <w:iCs/>
          <w:color w:val="000000"/>
          <w:sz w:val="24"/>
          <w:szCs w:val="24"/>
        </w:rPr>
        <w:t>Intelligence cycle</w:t>
      </w:r>
      <w:r w:rsidRPr="00863C2A">
        <w:rPr>
          <w:rFonts w:ascii="Calibri" w:hAnsi="Calibri" w:cs="Calibri"/>
          <w:color w:val="000000"/>
          <w:sz w:val="24"/>
          <w:szCs w:val="24"/>
        </w:rPr>
        <w:t xml:space="preserve">. [online] Police.uk. Available at: </w:t>
      </w:r>
      <w:hyperlink r:id="rId19" w:history="1">
        <w:r w:rsidRPr="00863C2A">
          <w:rPr>
            <w:rStyle w:val="Hyperlink"/>
            <w:rFonts w:ascii="Calibri" w:hAnsi="Calibri" w:cs="Calibri"/>
            <w:sz w:val="24"/>
            <w:szCs w:val="24"/>
          </w:rPr>
          <w:t>https://www.app.college.police.uk/app-content/intelligence-management/intelligence-cycle/</w:t>
        </w:r>
      </w:hyperlink>
      <w:r w:rsidRPr="00863C2A">
        <w:rPr>
          <w:rFonts w:ascii="Calibri" w:hAnsi="Calibri" w:cs="Calibri"/>
          <w:color w:val="000000"/>
          <w:sz w:val="24"/>
          <w:szCs w:val="24"/>
        </w:rPr>
        <w:t>.</w:t>
      </w:r>
      <w:r w:rsidRPr="000366D1">
        <w:rPr>
          <w:rFonts w:ascii="Calibri" w:hAnsi="Calibri" w:cs="Calibri"/>
          <w:color w:val="000000"/>
          <w:sz w:val="24"/>
          <w:szCs w:val="24"/>
        </w:rPr>
        <w:t xml:space="preserve"> (Accessed 29 October 2021)</w:t>
      </w:r>
    </w:p>
    <w:p w14:paraId="19400F25" w14:textId="6CDE1B46" w:rsidR="00754958" w:rsidRPr="000366D1" w:rsidRDefault="00754958" w:rsidP="00754958">
      <w:pPr>
        <w:spacing w:before="100" w:beforeAutospacing="1" w:after="100" w:afterAutospacing="1"/>
        <w:rPr>
          <w:rFonts w:ascii="Calibri" w:hAnsi="Calibri" w:cs="Calibri"/>
          <w:color w:val="000000"/>
          <w:sz w:val="24"/>
          <w:szCs w:val="24"/>
        </w:rPr>
      </w:pPr>
      <w:r w:rsidRPr="00863C2A">
        <w:rPr>
          <w:rFonts w:ascii="Calibri" w:hAnsi="Calibri" w:cs="Calibri"/>
          <w:color w:val="000000"/>
          <w:sz w:val="24"/>
          <w:szCs w:val="24"/>
        </w:rPr>
        <w:t xml:space="preserve">‌College </w:t>
      </w:r>
      <w:proofErr w:type="gramStart"/>
      <w:r w:rsidRPr="00863C2A">
        <w:rPr>
          <w:rFonts w:ascii="Calibri" w:hAnsi="Calibri" w:cs="Calibri"/>
          <w:color w:val="000000"/>
          <w:sz w:val="24"/>
          <w:szCs w:val="24"/>
        </w:rPr>
        <w:t>Of</w:t>
      </w:r>
      <w:proofErr w:type="gramEnd"/>
      <w:r w:rsidRPr="00863C2A">
        <w:rPr>
          <w:rFonts w:ascii="Calibri" w:hAnsi="Calibri" w:cs="Calibri"/>
          <w:color w:val="000000"/>
          <w:sz w:val="24"/>
          <w:szCs w:val="24"/>
        </w:rPr>
        <w:t xml:space="preserve"> Policing (2019). </w:t>
      </w:r>
      <w:r w:rsidRPr="00863C2A">
        <w:rPr>
          <w:rFonts w:ascii="Calibri" w:hAnsi="Calibri" w:cs="Calibri"/>
          <w:i/>
          <w:iCs/>
          <w:color w:val="000000"/>
          <w:sz w:val="24"/>
          <w:szCs w:val="24"/>
        </w:rPr>
        <w:t>Intelligence report</w:t>
      </w:r>
      <w:r w:rsidRPr="00863C2A">
        <w:rPr>
          <w:rFonts w:ascii="Calibri" w:hAnsi="Calibri" w:cs="Calibri"/>
          <w:color w:val="000000"/>
          <w:sz w:val="24"/>
          <w:szCs w:val="24"/>
        </w:rPr>
        <w:t xml:space="preserve">. [online] Police.uk. Available at: </w:t>
      </w:r>
      <w:hyperlink r:id="rId20" w:history="1">
        <w:r w:rsidRPr="00863C2A">
          <w:rPr>
            <w:rStyle w:val="Hyperlink"/>
            <w:rFonts w:ascii="Calibri" w:hAnsi="Calibri" w:cs="Calibri"/>
            <w:sz w:val="24"/>
            <w:szCs w:val="24"/>
          </w:rPr>
          <w:t>https://www.app.college.police.uk/app-content/intelligence-</w:t>
        </w:r>
        <w:r w:rsidRPr="00863C2A">
          <w:rPr>
            <w:rStyle w:val="Hyperlink"/>
            <w:rFonts w:ascii="Calibri" w:hAnsi="Calibri" w:cs="Calibri"/>
            <w:sz w:val="24"/>
            <w:szCs w:val="24"/>
          </w:rPr>
          <w:lastRenderedPageBreak/>
          <w:t>management/intelligence-report/</w:t>
        </w:r>
      </w:hyperlink>
      <w:r w:rsidRPr="00863C2A">
        <w:rPr>
          <w:rFonts w:ascii="Calibri" w:hAnsi="Calibri" w:cs="Calibri"/>
          <w:color w:val="000000"/>
          <w:sz w:val="24"/>
          <w:szCs w:val="24"/>
        </w:rPr>
        <w:t>.</w:t>
      </w:r>
      <w:r w:rsidRPr="000366D1">
        <w:rPr>
          <w:rFonts w:ascii="Calibri" w:hAnsi="Calibri" w:cs="Calibri"/>
          <w:color w:val="000000"/>
          <w:sz w:val="24"/>
          <w:szCs w:val="24"/>
        </w:rPr>
        <w:t xml:space="preserve"> (Accessed 8 November 2021)</w:t>
      </w:r>
    </w:p>
    <w:p w14:paraId="21D31C0F" w14:textId="28028C1C" w:rsidR="00754958" w:rsidRPr="00863C2A" w:rsidRDefault="00754958" w:rsidP="00754958">
      <w:pPr>
        <w:spacing w:before="100" w:beforeAutospacing="1" w:after="100" w:afterAutospacing="1"/>
        <w:rPr>
          <w:rFonts w:ascii="Calibri" w:hAnsi="Calibri" w:cs="Calibri"/>
          <w:color w:val="000000"/>
          <w:sz w:val="24"/>
          <w:szCs w:val="24"/>
        </w:rPr>
      </w:pPr>
      <w:r w:rsidRPr="00863C2A">
        <w:rPr>
          <w:rFonts w:ascii="Calibri" w:hAnsi="Calibri" w:cs="Calibri"/>
          <w:color w:val="000000"/>
          <w:sz w:val="24"/>
          <w:szCs w:val="24"/>
        </w:rPr>
        <w:t>‌College of Policing. (</w:t>
      </w:r>
      <w:r w:rsidRPr="000366D1">
        <w:rPr>
          <w:rFonts w:ascii="Calibri" w:hAnsi="Calibri" w:cs="Calibri"/>
          <w:color w:val="000000"/>
          <w:sz w:val="24"/>
          <w:szCs w:val="24"/>
        </w:rPr>
        <w:t>2021</w:t>
      </w:r>
      <w:r w:rsidRPr="00863C2A">
        <w:rPr>
          <w:rFonts w:ascii="Calibri" w:hAnsi="Calibri" w:cs="Calibri"/>
          <w:color w:val="000000"/>
          <w:sz w:val="24"/>
          <w:szCs w:val="24"/>
        </w:rPr>
        <w:t>). </w:t>
      </w:r>
      <w:r w:rsidRPr="00863C2A">
        <w:rPr>
          <w:rFonts w:ascii="Calibri" w:hAnsi="Calibri" w:cs="Calibri"/>
          <w:i/>
          <w:iCs/>
          <w:color w:val="000000"/>
          <w:sz w:val="24"/>
          <w:szCs w:val="24"/>
        </w:rPr>
        <w:t>Digital Media Investigator</w:t>
      </w:r>
      <w:r w:rsidRPr="00863C2A">
        <w:rPr>
          <w:rFonts w:ascii="Calibri" w:hAnsi="Calibri" w:cs="Calibri"/>
          <w:color w:val="000000"/>
          <w:sz w:val="24"/>
          <w:szCs w:val="24"/>
        </w:rPr>
        <w:t xml:space="preserve">. [online] Available at: </w:t>
      </w:r>
      <w:hyperlink r:id="rId21" w:history="1">
        <w:r w:rsidRPr="00863C2A">
          <w:rPr>
            <w:rStyle w:val="Hyperlink"/>
            <w:rFonts w:ascii="Calibri" w:hAnsi="Calibri" w:cs="Calibri"/>
            <w:sz w:val="24"/>
            <w:szCs w:val="24"/>
          </w:rPr>
          <w:t>http://profdev.college.police.uk/professional-profile/digital-media-investigator/</w:t>
        </w:r>
      </w:hyperlink>
      <w:r w:rsidRPr="000366D1">
        <w:rPr>
          <w:rFonts w:ascii="Calibri" w:hAnsi="Calibri" w:cs="Calibri"/>
          <w:color w:val="000000"/>
          <w:sz w:val="24"/>
          <w:szCs w:val="24"/>
        </w:rPr>
        <w:t xml:space="preserve"> </w:t>
      </w:r>
      <w:r w:rsidRPr="00863C2A">
        <w:rPr>
          <w:rFonts w:ascii="Calibri" w:hAnsi="Calibri" w:cs="Calibri"/>
          <w:color w:val="000000"/>
          <w:sz w:val="24"/>
          <w:szCs w:val="24"/>
        </w:rPr>
        <w:t xml:space="preserve">[Accessed </w:t>
      </w:r>
      <w:r w:rsidRPr="000366D1">
        <w:rPr>
          <w:rFonts w:ascii="Calibri" w:hAnsi="Calibri" w:cs="Calibri"/>
          <w:color w:val="000000"/>
          <w:sz w:val="24"/>
          <w:szCs w:val="24"/>
        </w:rPr>
        <w:t xml:space="preserve">10 </w:t>
      </w:r>
      <w:r w:rsidRPr="00863C2A">
        <w:rPr>
          <w:rFonts w:ascii="Calibri" w:hAnsi="Calibri" w:cs="Calibri"/>
          <w:color w:val="000000"/>
          <w:sz w:val="24"/>
          <w:szCs w:val="24"/>
        </w:rPr>
        <w:t>Nov. 2021].</w:t>
      </w:r>
    </w:p>
    <w:p w14:paraId="7CDC1308" w14:textId="77777777" w:rsidR="00754958" w:rsidRPr="002F2DCD" w:rsidRDefault="00754958" w:rsidP="00754958">
      <w:pPr>
        <w:spacing w:before="100" w:beforeAutospacing="1" w:after="100" w:afterAutospacing="1"/>
        <w:rPr>
          <w:rFonts w:ascii="Calibri" w:hAnsi="Calibri" w:cs="Calibri"/>
          <w:color w:val="000000"/>
          <w:sz w:val="24"/>
          <w:szCs w:val="24"/>
        </w:rPr>
      </w:pPr>
    </w:p>
    <w:p w14:paraId="0EBB7AAD" w14:textId="753B87F0" w:rsidR="00754958" w:rsidRPr="000366D1" w:rsidRDefault="00754958" w:rsidP="00754958">
      <w:pPr>
        <w:spacing w:before="100" w:beforeAutospacing="1" w:after="100" w:afterAutospacing="1"/>
        <w:rPr>
          <w:rFonts w:ascii="Calibri" w:hAnsi="Calibri" w:cs="Calibri"/>
          <w:color w:val="000000"/>
          <w:sz w:val="24"/>
          <w:szCs w:val="24"/>
        </w:rPr>
      </w:pPr>
      <w:r w:rsidRPr="00863C2A">
        <w:rPr>
          <w:rFonts w:ascii="Calibri" w:hAnsi="Calibri" w:cs="Calibri"/>
          <w:color w:val="000000"/>
          <w:sz w:val="24"/>
          <w:szCs w:val="24"/>
        </w:rPr>
        <w:t>‌</w:t>
      </w:r>
      <w:r w:rsidRPr="000366D1">
        <w:rPr>
          <w:rFonts w:ascii="Calibri" w:hAnsi="Calibri" w:cs="Calibri"/>
          <w:color w:val="000000"/>
          <w:sz w:val="24"/>
          <w:szCs w:val="24"/>
        </w:rPr>
        <w:t>CPS (2021)</w:t>
      </w:r>
      <w:r w:rsidRPr="00863C2A">
        <w:rPr>
          <w:rFonts w:ascii="Calibri" w:hAnsi="Calibri" w:cs="Calibri"/>
          <w:color w:val="000000"/>
          <w:sz w:val="24"/>
          <w:szCs w:val="24"/>
        </w:rPr>
        <w:t> </w:t>
      </w:r>
      <w:r w:rsidRPr="00863C2A">
        <w:rPr>
          <w:rFonts w:ascii="Calibri" w:hAnsi="Calibri" w:cs="Calibri"/>
          <w:i/>
          <w:iCs/>
          <w:color w:val="000000"/>
          <w:sz w:val="24"/>
          <w:szCs w:val="24"/>
        </w:rPr>
        <w:t>Domestic Abuse | The Crown Prosecution Service</w:t>
      </w:r>
      <w:r w:rsidRPr="00863C2A">
        <w:rPr>
          <w:rFonts w:ascii="Calibri" w:hAnsi="Calibri" w:cs="Calibri"/>
          <w:color w:val="000000"/>
          <w:sz w:val="24"/>
          <w:szCs w:val="24"/>
        </w:rPr>
        <w:t xml:space="preserve">. [online] Available at: </w:t>
      </w:r>
      <w:hyperlink r:id="rId22" w:history="1">
        <w:r w:rsidRPr="00863C2A">
          <w:rPr>
            <w:rStyle w:val="Hyperlink"/>
            <w:rFonts w:ascii="Calibri" w:hAnsi="Calibri" w:cs="Calibri"/>
            <w:sz w:val="24"/>
            <w:szCs w:val="24"/>
          </w:rPr>
          <w:t>https://www.cps.gov.uk/legal-guidance/domestic-abuse</w:t>
        </w:r>
      </w:hyperlink>
      <w:r w:rsidRPr="00863C2A">
        <w:rPr>
          <w:rFonts w:ascii="Calibri" w:hAnsi="Calibri" w:cs="Calibri"/>
          <w:color w:val="000000"/>
          <w:sz w:val="24"/>
          <w:szCs w:val="24"/>
        </w:rPr>
        <w:t>.</w:t>
      </w:r>
      <w:r w:rsidRPr="000366D1">
        <w:rPr>
          <w:rFonts w:ascii="Calibri" w:hAnsi="Calibri" w:cs="Calibri"/>
          <w:color w:val="000000"/>
          <w:sz w:val="24"/>
          <w:szCs w:val="24"/>
        </w:rPr>
        <w:t xml:space="preserve"> (Accessed 12 November 2021)</w:t>
      </w:r>
    </w:p>
    <w:p w14:paraId="3E1BAD56" w14:textId="74BCCB5D" w:rsidR="00754958" w:rsidRPr="000366D1" w:rsidRDefault="00754958" w:rsidP="00754958">
      <w:pPr>
        <w:spacing w:before="100" w:beforeAutospacing="1" w:after="100" w:afterAutospacing="1"/>
        <w:rPr>
          <w:rFonts w:ascii="Calibri" w:hAnsi="Calibri" w:cs="Calibri"/>
          <w:color w:val="000000"/>
          <w:sz w:val="24"/>
          <w:szCs w:val="24"/>
        </w:rPr>
      </w:pPr>
      <w:r w:rsidRPr="00863C2A">
        <w:rPr>
          <w:rFonts w:ascii="Calibri" w:hAnsi="Calibri" w:cs="Calibri"/>
          <w:color w:val="000000"/>
          <w:sz w:val="24"/>
          <w:szCs w:val="24"/>
        </w:rPr>
        <w:t>‌</w:t>
      </w:r>
      <w:proofErr w:type="spellStart"/>
      <w:r w:rsidRPr="00863C2A">
        <w:rPr>
          <w:rFonts w:ascii="Calibri" w:hAnsi="Calibri" w:cs="Calibri"/>
          <w:color w:val="000000"/>
          <w:sz w:val="24"/>
          <w:szCs w:val="24"/>
        </w:rPr>
        <w:t>Cyber crime</w:t>
      </w:r>
      <w:proofErr w:type="spellEnd"/>
      <w:r w:rsidRPr="00863C2A">
        <w:rPr>
          <w:rFonts w:ascii="Calibri" w:hAnsi="Calibri" w:cs="Calibri"/>
          <w:color w:val="000000"/>
          <w:sz w:val="24"/>
          <w:szCs w:val="24"/>
        </w:rPr>
        <w:t xml:space="preserve">: A review of the evidence Research Report 75. (2013). [online] Available at: </w:t>
      </w:r>
      <w:hyperlink r:id="rId23" w:history="1">
        <w:r w:rsidRPr="00863C2A">
          <w:rPr>
            <w:rStyle w:val="Hyperlink"/>
            <w:rFonts w:ascii="Calibri" w:hAnsi="Calibri" w:cs="Calibri"/>
            <w:sz w:val="24"/>
            <w:szCs w:val="24"/>
          </w:rPr>
          <w:t>https://assets.publishing.service.gov.uk/government/uploads/system/uploads/attachment_data/file/248621/horr75-chap2.pdf</w:t>
        </w:r>
      </w:hyperlink>
      <w:r w:rsidRPr="00863C2A">
        <w:rPr>
          <w:rFonts w:ascii="Calibri" w:hAnsi="Calibri" w:cs="Calibri"/>
          <w:color w:val="000000"/>
          <w:sz w:val="24"/>
          <w:szCs w:val="24"/>
        </w:rPr>
        <w:t>.</w:t>
      </w:r>
      <w:r w:rsidRPr="000366D1">
        <w:rPr>
          <w:rFonts w:ascii="Calibri" w:hAnsi="Calibri" w:cs="Calibri"/>
          <w:color w:val="000000"/>
          <w:sz w:val="24"/>
          <w:szCs w:val="24"/>
        </w:rPr>
        <w:t xml:space="preserve"> (Accessed 29 October 2021)</w:t>
      </w:r>
    </w:p>
    <w:p w14:paraId="7C3BAA0B" w14:textId="3F1BEAC7" w:rsidR="003E5449" w:rsidRPr="00863C2A" w:rsidRDefault="003E5449" w:rsidP="00754958">
      <w:pPr>
        <w:spacing w:before="100" w:beforeAutospacing="1" w:after="100" w:afterAutospacing="1"/>
        <w:rPr>
          <w:rFonts w:ascii="Calibri" w:hAnsi="Calibri" w:cs="Calibri"/>
          <w:color w:val="000000"/>
          <w:sz w:val="24"/>
          <w:szCs w:val="24"/>
        </w:rPr>
      </w:pPr>
      <w:r w:rsidRPr="00863C2A">
        <w:rPr>
          <w:rFonts w:ascii="Calibri" w:hAnsi="Calibri" w:cs="Calibri"/>
          <w:color w:val="000000"/>
          <w:sz w:val="24"/>
          <w:szCs w:val="24"/>
        </w:rPr>
        <w:t xml:space="preserve">‌GOV.UK. </w:t>
      </w:r>
      <w:r w:rsidRPr="000366D1">
        <w:rPr>
          <w:rFonts w:ascii="Calibri" w:hAnsi="Calibri" w:cs="Calibri"/>
          <w:color w:val="000000"/>
          <w:sz w:val="24"/>
          <w:szCs w:val="24"/>
        </w:rPr>
        <w:t>(2021</w:t>
      </w:r>
      <w:r w:rsidRPr="00863C2A">
        <w:rPr>
          <w:rFonts w:ascii="Calibri" w:hAnsi="Calibri" w:cs="Calibri"/>
          <w:color w:val="000000"/>
          <w:sz w:val="24"/>
          <w:szCs w:val="24"/>
        </w:rPr>
        <w:t>). </w:t>
      </w:r>
      <w:r w:rsidRPr="00863C2A">
        <w:rPr>
          <w:rFonts w:ascii="Calibri" w:hAnsi="Calibri" w:cs="Calibri"/>
          <w:i/>
          <w:iCs/>
          <w:color w:val="000000"/>
          <w:sz w:val="24"/>
          <w:szCs w:val="24"/>
        </w:rPr>
        <w:t>Regional Reducing Reoffending Plans</w:t>
      </w:r>
      <w:r w:rsidRPr="00863C2A">
        <w:rPr>
          <w:rFonts w:ascii="Calibri" w:hAnsi="Calibri" w:cs="Calibri"/>
          <w:color w:val="000000"/>
          <w:sz w:val="24"/>
          <w:szCs w:val="24"/>
        </w:rPr>
        <w:t xml:space="preserve">. [online] Available at: </w:t>
      </w:r>
      <w:hyperlink r:id="rId24" w:history="1">
        <w:r w:rsidRPr="00863C2A">
          <w:rPr>
            <w:rStyle w:val="Hyperlink"/>
            <w:rFonts w:ascii="Calibri" w:hAnsi="Calibri" w:cs="Calibri"/>
            <w:sz w:val="24"/>
            <w:szCs w:val="24"/>
          </w:rPr>
          <w:t>https://www.gov.uk/government/publications/regional-reducing-reoffending-plans</w:t>
        </w:r>
      </w:hyperlink>
      <w:r w:rsidRPr="000366D1">
        <w:rPr>
          <w:rFonts w:ascii="Calibri" w:hAnsi="Calibri" w:cs="Calibri"/>
          <w:color w:val="000000"/>
          <w:sz w:val="24"/>
          <w:szCs w:val="24"/>
        </w:rPr>
        <w:t xml:space="preserve"> </w:t>
      </w:r>
      <w:r w:rsidRPr="00863C2A">
        <w:rPr>
          <w:rFonts w:ascii="Calibri" w:hAnsi="Calibri" w:cs="Calibri"/>
          <w:color w:val="000000"/>
          <w:sz w:val="24"/>
          <w:szCs w:val="24"/>
        </w:rPr>
        <w:t xml:space="preserve"> [Accessed </w:t>
      </w:r>
      <w:r w:rsidRPr="000366D1">
        <w:rPr>
          <w:rFonts w:ascii="Calibri" w:hAnsi="Calibri" w:cs="Calibri"/>
          <w:color w:val="000000"/>
          <w:sz w:val="24"/>
          <w:szCs w:val="24"/>
        </w:rPr>
        <w:t xml:space="preserve">10 November </w:t>
      </w:r>
      <w:r w:rsidRPr="00863C2A">
        <w:rPr>
          <w:rFonts w:ascii="Calibri" w:hAnsi="Calibri" w:cs="Calibri"/>
          <w:color w:val="000000"/>
          <w:sz w:val="24"/>
          <w:szCs w:val="24"/>
        </w:rPr>
        <w:t>2021].</w:t>
      </w:r>
    </w:p>
    <w:p w14:paraId="3DF05FD2" w14:textId="068C6B5C" w:rsidR="00754958" w:rsidRPr="000366D1" w:rsidRDefault="00754958" w:rsidP="00754958">
      <w:pPr>
        <w:spacing w:before="100" w:beforeAutospacing="1" w:after="100" w:afterAutospacing="1"/>
        <w:rPr>
          <w:rFonts w:ascii="Calibri" w:hAnsi="Calibri" w:cs="Calibri"/>
          <w:color w:val="000000"/>
          <w:sz w:val="24"/>
          <w:szCs w:val="24"/>
        </w:rPr>
      </w:pPr>
      <w:r w:rsidRPr="000366D1">
        <w:rPr>
          <w:rFonts w:ascii="Calibri" w:hAnsi="Calibri" w:cs="Calibri"/>
          <w:sz w:val="24"/>
          <w:szCs w:val="24"/>
        </w:rPr>
        <w:t xml:space="preserve">Home Office (2018). </w:t>
      </w:r>
      <w:r w:rsidRPr="000366D1">
        <w:rPr>
          <w:rFonts w:ascii="Calibri" w:hAnsi="Calibri" w:cs="Calibri"/>
          <w:i/>
          <w:iCs/>
          <w:sz w:val="24"/>
          <w:szCs w:val="24"/>
        </w:rPr>
        <w:t xml:space="preserve">Police Officer Misconduct, Unsatisfactory Performance and Attendance Management procedures. </w:t>
      </w:r>
      <w:r w:rsidRPr="000366D1">
        <w:rPr>
          <w:rFonts w:ascii="Calibri" w:hAnsi="Calibri" w:cs="Calibri"/>
          <w:sz w:val="24"/>
          <w:szCs w:val="24"/>
        </w:rPr>
        <w:t xml:space="preserve">Available at: </w:t>
      </w:r>
      <w:hyperlink r:id="rId25" w:history="1">
        <w:r w:rsidRPr="000366D1">
          <w:rPr>
            <w:rStyle w:val="Hyperlink"/>
            <w:rFonts w:ascii="Calibri" w:hAnsi="Calibri" w:cs="Calibri"/>
            <w:sz w:val="24"/>
            <w:szCs w:val="24"/>
          </w:rPr>
          <w:t>https://assets.publishing.service.gov.uk/government/uploads/system/uploads/attachment_data/file/895928/Home_Office_Guidance_on_Police_Misconduct.pdf</w:t>
        </w:r>
      </w:hyperlink>
      <w:r w:rsidRPr="000366D1">
        <w:rPr>
          <w:rFonts w:ascii="Calibri" w:hAnsi="Calibri" w:cs="Calibri"/>
          <w:sz w:val="24"/>
          <w:szCs w:val="24"/>
        </w:rPr>
        <w:t xml:space="preserve"> (Accessed </w:t>
      </w:r>
      <w:r w:rsidRPr="000366D1">
        <w:rPr>
          <w:rFonts w:ascii="Calibri" w:hAnsi="Calibri" w:cs="Calibri"/>
          <w:sz w:val="24"/>
          <w:szCs w:val="24"/>
        </w:rPr>
        <w:t>8</w:t>
      </w:r>
      <w:r w:rsidRPr="000366D1">
        <w:rPr>
          <w:rFonts w:ascii="Calibri" w:hAnsi="Calibri" w:cs="Calibri"/>
          <w:sz w:val="24"/>
          <w:szCs w:val="24"/>
        </w:rPr>
        <w:t xml:space="preserve"> November 2021)</w:t>
      </w:r>
    </w:p>
    <w:p w14:paraId="0FFA86AE" w14:textId="7EB62CD5" w:rsidR="003E5449" w:rsidRPr="000366D1" w:rsidRDefault="003E5449" w:rsidP="003E5449">
      <w:pPr>
        <w:spacing w:before="100" w:beforeAutospacing="1" w:after="100" w:afterAutospacing="1"/>
        <w:rPr>
          <w:rFonts w:ascii="Calibri" w:hAnsi="Calibri" w:cs="Calibri"/>
          <w:color w:val="000000"/>
          <w:sz w:val="24"/>
          <w:szCs w:val="24"/>
        </w:rPr>
      </w:pPr>
      <w:r w:rsidRPr="002F2DCD">
        <w:rPr>
          <w:rFonts w:ascii="Calibri" w:hAnsi="Calibri" w:cs="Calibri"/>
          <w:color w:val="000000"/>
          <w:sz w:val="24"/>
          <w:szCs w:val="24"/>
        </w:rPr>
        <w:t>‌</w:t>
      </w:r>
      <w:r w:rsidRPr="00863C2A">
        <w:rPr>
          <w:rFonts w:ascii="Calibri" w:hAnsi="Calibri" w:cs="Calibri"/>
          <w:color w:val="000000"/>
          <w:sz w:val="24"/>
          <w:szCs w:val="24"/>
        </w:rPr>
        <w:t xml:space="preserve">Joyfulheartfoundation.org. (2021). [online] Available at: </w:t>
      </w:r>
      <w:hyperlink r:id="rId26" w:history="1">
        <w:r w:rsidRPr="00863C2A">
          <w:rPr>
            <w:rStyle w:val="Hyperlink"/>
            <w:rFonts w:ascii="Calibri" w:hAnsi="Calibri" w:cs="Calibri"/>
            <w:sz w:val="24"/>
            <w:szCs w:val="24"/>
          </w:rPr>
          <w:t>https://www.joyfulheartfoundation.org/learn/domestic-violence/effects-domestic-violence</w:t>
        </w:r>
      </w:hyperlink>
      <w:r w:rsidRPr="00863C2A">
        <w:rPr>
          <w:rFonts w:ascii="Calibri" w:hAnsi="Calibri" w:cs="Calibri"/>
          <w:color w:val="000000"/>
          <w:sz w:val="24"/>
          <w:szCs w:val="24"/>
        </w:rPr>
        <w:t>.</w:t>
      </w:r>
      <w:r w:rsidRPr="000366D1">
        <w:rPr>
          <w:rFonts w:ascii="Calibri" w:hAnsi="Calibri" w:cs="Calibri"/>
          <w:color w:val="000000"/>
          <w:sz w:val="24"/>
          <w:szCs w:val="24"/>
        </w:rPr>
        <w:t xml:space="preserve"> (Accessed 10 November 2021)</w:t>
      </w:r>
    </w:p>
    <w:p w14:paraId="585AC3FF" w14:textId="265FD968" w:rsidR="003E5449" w:rsidRPr="000366D1" w:rsidRDefault="003E5449" w:rsidP="003E5449">
      <w:pPr>
        <w:spacing w:line="360" w:lineRule="atLeast"/>
        <w:rPr>
          <w:rFonts w:ascii="Calibri" w:hAnsi="Calibri" w:cs="Calibri"/>
          <w:color w:val="000000"/>
          <w:sz w:val="24"/>
          <w:szCs w:val="24"/>
        </w:rPr>
      </w:pPr>
      <w:r w:rsidRPr="002F2DCD">
        <w:rPr>
          <w:rFonts w:ascii="Calibri" w:hAnsi="Calibri" w:cs="Calibri"/>
          <w:color w:val="000000"/>
          <w:sz w:val="24"/>
          <w:szCs w:val="24"/>
        </w:rPr>
        <w:t>Law Enforcement Action Partnership (2017). </w:t>
      </w:r>
      <w:r w:rsidRPr="002F2DCD">
        <w:rPr>
          <w:rFonts w:ascii="Calibri" w:hAnsi="Calibri" w:cs="Calibri"/>
          <w:i/>
          <w:iCs/>
          <w:color w:val="000000"/>
          <w:sz w:val="24"/>
          <w:szCs w:val="24"/>
        </w:rPr>
        <w:t>Sir Robert Peel’s Policing Principles | Law Enforcement Action Partnership</w:t>
      </w:r>
      <w:r w:rsidRPr="002F2DCD">
        <w:rPr>
          <w:rFonts w:ascii="Calibri" w:hAnsi="Calibri" w:cs="Calibri"/>
          <w:color w:val="000000"/>
          <w:sz w:val="24"/>
          <w:szCs w:val="24"/>
        </w:rPr>
        <w:t xml:space="preserve">. [online] Law Enforcement Action Partnership. Available at: </w:t>
      </w:r>
      <w:hyperlink r:id="rId27" w:history="1">
        <w:r w:rsidRPr="002F2DCD">
          <w:rPr>
            <w:rStyle w:val="Hyperlink"/>
            <w:rFonts w:ascii="Calibri" w:hAnsi="Calibri" w:cs="Calibri"/>
            <w:sz w:val="24"/>
            <w:szCs w:val="24"/>
          </w:rPr>
          <w:t>https://lawenforcementactionpartnership.org/peel-policing-principles/</w:t>
        </w:r>
      </w:hyperlink>
      <w:r w:rsidRPr="002F2DCD">
        <w:rPr>
          <w:rFonts w:ascii="Calibri" w:hAnsi="Calibri" w:cs="Calibri"/>
          <w:color w:val="000000"/>
          <w:sz w:val="24"/>
          <w:szCs w:val="24"/>
        </w:rPr>
        <w:t>.</w:t>
      </w:r>
      <w:r w:rsidRPr="000366D1">
        <w:rPr>
          <w:rFonts w:ascii="Calibri" w:hAnsi="Calibri" w:cs="Calibri"/>
          <w:color w:val="000000"/>
          <w:sz w:val="24"/>
          <w:szCs w:val="24"/>
        </w:rPr>
        <w:t xml:space="preserve"> (Accessed 10 November 2021)</w:t>
      </w:r>
    </w:p>
    <w:p w14:paraId="462439C1" w14:textId="76C88C2F" w:rsidR="003E5449" w:rsidRPr="000366D1" w:rsidRDefault="003E5449" w:rsidP="003E5449">
      <w:pPr>
        <w:spacing w:line="360" w:lineRule="atLeast"/>
        <w:rPr>
          <w:rFonts w:ascii="Calibri" w:hAnsi="Calibri" w:cs="Calibri"/>
          <w:color w:val="000000"/>
          <w:sz w:val="24"/>
          <w:szCs w:val="24"/>
        </w:rPr>
      </w:pPr>
    </w:p>
    <w:p w14:paraId="06B6D692" w14:textId="038689AA" w:rsidR="003E5449" w:rsidRPr="000366D1" w:rsidRDefault="003E5449" w:rsidP="003E5449">
      <w:pPr>
        <w:spacing w:before="100" w:beforeAutospacing="1" w:after="100" w:afterAutospacing="1"/>
        <w:rPr>
          <w:rFonts w:ascii="Calibri" w:hAnsi="Calibri" w:cs="Calibri"/>
          <w:color w:val="000000"/>
          <w:sz w:val="24"/>
          <w:szCs w:val="24"/>
        </w:rPr>
      </w:pPr>
      <w:r w:rsidRPr="00EA6AB9">
        <w:rPr>
          <w:rFonts w:ascii="Calibri" w:hAnsi="Calibri" w:cs="Calibri"/>
          <w:color w:val="000000"/>
          <w:sz w:val="24"/>
          <w:szCs w:val="24"/>
        </w:rPr>
        <w:t>‌National Crime Agency (2018). </w:t>
      </w:r>
      <w:r w:rsidRPr="00EA6AB9">
        <w:rPr>
          <w:rFonts w:ascii="Calibri" w:hAnsi="Calibri" w:cs="Calibri"/>
          <w:i/>
          <w:iCs/>
          <w:color w:val="000000"/>
          <w:sz w:val="24"/>
          <w:szCs w:val="24"/>
        </w:rPr>
        <w:t>County Lines - National Crime Agency</w:t>
      </w:r>
      <w:r w:rsidRPr="00EA6AB9">
        <w:rPr>
          <w:rFonts w:ascii="Calibri" w:hAnsi="Calibri" w:cs="Calibri"/>
          <w:color w:val="000000"/>
          <w:sz w:val="24"/>
          <w:szCs w:val="24"/>
        </w:rPr>
        <w:t xml:space="preserve">. [online] Nationalcrimeagency.gov.uk. Available at: </w:t>
      </w:r>
      <w:hyperlink r:id="rId28" w:history="1">
        <w:r w:rsidRPr="00EA6AB9">
          <w:rPr>
            <w:rStyle w:val="Hyperlink"/>
            <w:rFonts w:ascii="Calibri" w:hAnsi="Calibri" w:cs="Calibri"/>
            <w:sz w:val="24"/>
            <w:szCs w:val="24"/>
          </w:rPr>
          <w:t>https://www.nationalcrimeagency.gov.uk/what-we-do/crime-threats/drug-trafficking/county-lines</w:t>
        </w:r>
      </w:hyperlink>
      <w:r w:rsidRPr="00EA6AB9">
        <w:rPr>
          <w:rFonts w:ascii="Calibri" w:hAnsi="Calibri" w:cs="Calibri"/>
          <w:color w:val="000000"/>
          <w:sz w:val="24"/>
          <w:szCs w:val="24"/>
        </w:rPr>
        <w:t>.</w:t>
      </w:r>
      <w:r w:rsidRPr="000366D1">
        <w:rPr>
          <w:rFonts w:ascii="Calibri" w:hAnsi="Calibri" w:cs="Calibri"/>
          <w:color w:val="000000"/>
          <w:sz w:val="24"/>
          <w:szCs w:val="24"/>
        </w:rPr>
        <w:t xml:space="preserve"> (Accessed 10 November 2021)</w:t>
      </w:r>
    </w:p>
    <w:p w14:paraId="7DA3B483" w14:textId="77777777" w:rsidR="003E5449" w:rsidRPr="002F2DCD" w:rsidRDefault="003E5449" w:rsidP="003E5449">
      <w:pPr>
        <w:spacing w:line="360" w:lineRule="atLeast"/>
        <w:rPr>
          <w:rFonts w:ascii="Calibri" w:hAnsi="Calibri" w:cs="Calibri"/>
          <w:color w:val="000000"/>
          <w:sz w:val="24"/>
          <w:szCs w:val="24"/>
        </w:rPr>
      </w:pPr>
    </w:p>
    <w:p w14:paraId="67507D3A" w14:textId="5FB0BD51" w:rsidR="003E5449" w:rsidRPr="000366D1" w:rsidRDefault="003E5449" w:rsidP="003E5449">
      <w:pPr>
        <w:spacing w:line="360" w:lineRule="atLeast"/>
        <w:rPr>
          <w:rFonts w:ascii="Calibri" w:hAnsi="Calibri" w:cs="Calibri"/>
          <w:color w:val="000000"/>
          <w:sz w:val="24"/>
          <w:szCs w:val="24"/>
        </w:rPr>
      </w:pPr>
      <w:r w:rsidRPr="002F2DCD">
        <w:rPr>
          <w:rFonts w:ascii="Calibri" w:hAnsi="Calibri" w:cs="Calibri"/>
          <w:color w:val="000000"/>
          <w:sz w:val="24"/>
          <w:szCs w:val="24"/>
        </w:rPr>
        <w:t>NHS Choices (2019). </w:t>
      </w:r>
      <w:r w:rsidRPr="002F2DCD">
        <w:rPr>
          <w:rFonts w:ascii="Calibri" w:hAnsi="Calibri" w:cs="Calibri"/>
          <w:i/>
          <w:iCs/>
          <w:color w:val="000000"/>
          <w:sz w:val="24"/>
          <w:szCs w:val="24"/>
        </w:rPr>
        <w:t>Healthy body</w:t>
      </w:r>
      <w:r w:rsidRPr="002F2DCD">
        <w:rPr>
          <w:rFonts w:ascii="Calibri" w:hAnsi="Calibri" w:cs="Calibri"/>
          <w:color w:val="000000"/>
          <w:sz w:val="24"/>
          <w:szCs w:val="24"/>
        </w:rPr>
        <w:t xml:space="preserve">. [online] NHS. Available at: </w:t>
      </w:r>
      <w:hyperlink r:id="rId29" w:history="1">
        <w:r w:rsidRPr="002F2DCD">
          <w:rPr>
            <w:rStyle w:val="Hyperlink"/>
            <w:rFonts w:ascii="Calibri" w:hAnsi="Calibri" w:cs="Calibri"/>
            <w:sz w:val="24"/>
            <w:szCs w:val="24"/>
          </w:rPr>
          <w:t>https://www.nhs.uk/live-well/healthy-body/getting-help-for-domestic-violence/</w:t>
        </w:r>
      </w:hyperlink>
      <w:r w:rsidRPr="002F2DCD">
        <w:rPr>
          <w:rFonts w:ascii="Calibri" w:hAnsi="Calibri" w:cs="Calibri"/>
          <w:color w:val="000000"/>
          <w:sz w:val="24"/>
          <w:szCs w:val="24"/>
        </w:rPr>
        <w:t>.</w:t>
      </w:r>
      <w:r w:rsidRPr="000366D1">
        <w:rPr>
          <w:rFonts w:ascii="Calibri" w:hAnsi="Calibri" w:cs="Calibri"/>
          <w:color w:val="000000"/>
          <w:sz w:val="24"/>
          <w:szCs w:val="24"/>
        </w:rPr>
        <w:t xml:space="preserve"> (Accessed 16 October 2021)</w:t>
      </w:r>
    </w:p>
    <w:p w14:paraId="1A5BAA3D" w14:textId="499EA985" w:rsidR="003E5449" w:rsidRPr="000366D1" w:rsidRDefault="003E5449" w:rsidP="003E5449">
      <w:pPr>
        <w:spacing w:line="360" w:lineRule="atLeast"/>
        <w:rPr>
          <w:rFonts w:ascii="Calibri" w:hAnsi="Calibri" w:cs="Calibri"/>
          <w:color w:val="000000"/>
          <w:sz w:val="24"/>
          <w:szCs w:val="24"/>
        </w:rPr>
      </w:pPr>
    </w:p>
    <w:p w14:paraId="314D14C2" w14:textId="2C99E12A" w:rsidR="003E5449" w:rsidRPr="002F2DCD" w:rsidRDefault="003E5449" w:rsidP="003E5449">
      <w:pPr>
        <w:spacing w:before="100" w:beforeAutospacing="1" w:after="100" w:afterAutospacing="1"/>
        <w:rPr>
          <w:rFonts w:ascii="Calibri" w:hAnsi="Calibri" w:cs="Calibri"/>
          <w:color w:val="000000"/>
          <w:sz w:val="24"/>
          <w:szCs w:val="24"/>
        </w:rPr>
      </w:pPr>
      <w:r w:rsidRPr="00863C2A">
        <w:rPr>
          <w:rFonts w:ascii="Calibri" w:hAnsi="Calibri" w:cs="Calibri"/>
          <w:color w:val="000000"/>
          <w:sz w:val="24"/>
          <w:szCs w:val="24"/>
        </w:rPr>
        <w:t>‌NPCC (2018). </w:t>
      </w:r>
      <w:r w:rsidRPr="00863C2A">
        <w:rPr>
          <w:rFonts w:ascii="Calibri" w:hAnsi="Calibri" w:cs="Calibri"/>
          <w:i/>
          <w:iCs/>
          <w:color w:val="000000"/>
          <w:sz w:val="24"/>
          <w:szCs w:val="24"/>
        </w:rPr>
        <w:t>Digital policing</w:t>
      </w:r>
      <w:r w:rsidRPr="00863C2A">
        <w:rPr>
          <w:rFonts w:ascii="Calibri" w:hAnsi="Calibri" w:cs="Calibri"/>
          <w:color w:val="000000"/>
          <w:sz w:val="24"/>
          <w:szCs w:val="24"/>
        </w:rPr>
        <w:t xml:space="preserve">. [online] Police.uk. Available at: </w:t>
      </w:r>
      <w:hyperlink r:id="rId30" w:history="1">
        <w:r w:rsidRPr="00863C2A">
          <w:rPr>
            <w:rStyle w:val="Hyperlink"/>
            <w:rFonts w:ascii="Calibri" w:hAnsi="Calibri" w:cs="Calibri"/>
            <w:sz w:val="24"/>
            <w:szCs w:val="24"/>
          </w:rPr>
          <w:t>https://www.npcc.police.uk/NPCCBusinessAreas/ReformandTransformation/Digitalpolicing.aspx</w:t>
        </w:r>
      </w:hyperlink>
      <w:r w:rsidRPr="00863C2A">
        <w:rPr>
          <w:rFonts w:ascii="Calibri" w:hAnsi="Calibri" w:cs="Calibri"/>
          <w:color w:val="000000"/>
          <w:sz w:val="24"/>
          <w:szCs w:val="24"/>
        </w:rPr>
        <w:t>.</w:t>
      </w:r>
      <w:r w:rsidRPr="000366D1">
        <w:rPr>
          <w:rFonts w:ascii="Calibri" w:hAnsi="Calibri" w:cs="Calibri"/>
          <w:color w:val="000000"/>
          <w:sz w:val="24"/>
          <w:szCs w:val="24"/>
        </w:rPr>
        <w:t xml:space="preserve"> (Accessed 16 November 2021)</w:t>
      </w:r>
    </w:p>
    <w:p w14:paraId="3918017A" w14:textId="77777777" w:rsidR="003E5449" w:rsidRPr="000366D1" w:rsidRDefault="003E5449" w:rsidP="002F2DCD">
      <w:pPr>
        <w:spacing w:line="360" w:lineRule="atLeast"/>
        <w:rPr>
          <w:rFonts w:ascii="Calibri" w:hAnsi="Calibri" w:cs="Calibri"/>
          <w:color w:val="000000"/>
          <w:sz w:val="24"/>
          <w:szCs w:val="24"/>
        </w:rPr>
      </w:pPr>
    </w:p>
    <w:p w14:paraId="71317BCC" w14:textId="730FC185" w:rsidR="002F2DCD" w:rsidRPr="000366D1" w:rsidRDefault="002F2DCD" w:rsidP="002F2DCD">
      <w:pPr>
        <w:spacing w:line="360" w:lineRule="atLeast"/>
        <w:rPr>
          <w:rFonts w:ascii="Calibri" w:hAnsi="Calibri" w:cs="Calibri"/>
          <w:color w:val="000000"/>
          <w:sz w:val="24"/>
          <w:szCs w:val="24"/>
        </w:rPr>
      </w:pPr>
      <w:proofErr w:type="spellStart"/>
      <w:r w:rsidRPr="002F2DCD">
        <w:rPr>
          <w:rFonts w:ascii="Calibri" w:hAnsi="Calibri" w:cs="Calibri"/>
          <w:color w:val="000000"/>
          <w:sz w:val="24"/>
          <w:szCs w:val="24"/>
        </w:rPr>
        <w:t>Peoplesafe</w:t>
      </w:r>
      <w:proofErr w:type="spellEnd"/>
      <w:r w:rsidRPr="002F2DCD">
        <w:rPr>
          <w:rFonts w:ascii="Calibri" w:hAnsi="Calibri" w:cs="Calibri"/>
          <w:color w:val="000000"/>
          <w:sz w:val="24"/>
          <w:szCs w:val="24"/>
        </w:rPr>
        <w:t>. (2021). </w:t>
      </w:r>
      <w:r w:rsidRPr="002F2DCD">
        <w:rPr>
          <w:rFonts w:ascii="Calibri" w:hAnsi="Calibri" w:cs="Calibri"/>
          <w:i/>
          <w:iCs/>
          <w:color w:val="000000"/>
          <w:sz w:val="24"/>
          <w:szCs w:val="24"/>
        </w:rPr>
        <w:t xml:space="preserve">Body Worn Cameras | Purpose &amp; Benefits | </w:t>
      </w:r>
      <w:proofErr w:type="spellStart"/>
      <w:r w:rsidRPr="002F2DCD">
        <w:rPr>
          <w:rFonts w:ascii="Calibri" w:hAnsi="Calibri" w:cs="Calibri"/>
          <w:i/>
          <w:iCs/>
          <w:color w:val="000000"/>
          <w:sz w:val="24"/>
          <w:szCs w:val="24"/>
        </w:rPr>
        <w:t>Peoplesafe</w:t>
      </w:r>
      <w:proofErr w:type="spellEnd"/>
      <w:r w:rsidRPr="002F2DCD">
        <w:rPr>
          <w:rFonts w:ascii="Calibri" w:hAnsi="Calibri" w:cs="Calibri"/>
          <w:color w:val="000000"/>
          <w:sz w:val="24"/>
          <w:szCs w:val="24"/>
        </w:rPr>
        <w:t xml:space="preserve">. [online] Available at: </w:t>
      </w:r>
      <w:hyperlink r:id="rId31" w:history="1">
        <w:r w:rsidR="00754958" w:rsidRPr="002F2DCD">
          <w:rPr>
            <w:rStyle w:val="Hyperlink"/>
            <w:rFonts w:ascii="Calibri" w:hAnsi="Calibri" w:cs="Calibri"/>
            <w:sz w:val="24"/>
            <w:szCs w:val="24"/>
          </w:rPr>
          <w:t>https://peoplesafe.co.uk/resources/blogs/body-worn-cameras-lone-working/#:~:text=Fewer%20complaints</w:t>
        </w:r>
      </w:hyperlink>
      <w:r w:rsidR="00754958" w:rsidRPr="000366D1">
        <w:rPr>
          <w:rFonts w:ascii="Calibri" w:hAnsi="Calibri" w:cs="Calibri"/>
          <w:color w:val="000000"/>
          <w:sz w:val="24"/>
          <w:szCs w:val="24"/>
        </w:rPr>
        <w:t xml:space="preserve"> (Accessed 19 October 2021)</w:t>
      </w:r>
    </w:p>
    <w:p w14:paraId="3E800AFF" w14:textId="51329FE5" w:rsidR="003E5449" w:rsidRPr="000366D1" w:rsidRDefault="003E5449" w:rsidP="002F2DCD">
      <w:pPr>
        <w:spacing w:line="360" w:lineRule="atLeast"/>
        <w:rPr>
          <w:rFonts w:ascii="Calibri" w:hAnsi="Calibri" w:cs="Calibri"/>
          <w:color w:val="000000"/>
          <w:sz w:val="24"/>
          <w:szCs w:val="24"/>
        </w:rPr>
      </w:pPr>
    </w:p>
    <w:p w14:paraId="3B362BC7" w14:textId="3B8369AC" w:rsidR="003E5449" w:rsidRPr="00EA6AB9" w:rsidRDefault="003E5449" w:rsidP="003E5449">
      <w:pPr>
        <w:spacing w:before="100" w:beforeAutospacing="1" w:after="100" w:afterAutospacing="1"/>
        <w:rPr>
          <w:rFonts w:ascii="Calibri" w:hAnsi="Calibri" w:cs="Calibri"/>
          <w:color w:val="000000"/>
          <w:sz w:val="24"/>
          <w:szCs w:val="24"/>
        </w:rPr>
      </w:pPr>
      <w:r w:rsidRPr="00EA6AB9">
        <w:rPr>
          <w:rFonts w:ascii="Calibri" w:hAnsi="Calibri" w:cs="Calibri"/>
          <w:color w:val="000000"/>
          <w:sz w:val="24"/>
          <w:szCs w:val="24"/>
        </w:rPr>
        <w:t>‌Pepper, I., Rogers, C. and Martin, H. (2020). Evidence based policing: a view on its development within the police service. </w:t>
      </w:r>
      <w:r w:rsidRPr="00EA6AB9">
        <w:rPr>
          <w:rFonts w:ascii="Calibri" w:hAnsi="Calibri" w:cs="Calibri"/>
          <w:i/>
          <w:iCs/>
          <w:color w:val="000000"/>
          <w:sz w:val="24"/>
          <w:szCs w:val="24"/>
        </w:rPr>
        <w:t>Journal of Work-Applied Management</w:t>
      </w:r>
      <w:r w:rsidRPr="00EA6AB9">
        <w:rPr>
          <w:rFonts w:ascii="Calibri" w:hAnsi="Calibri" w:cs="Calibri"/>
          <w:color w:val="000000"/>
          <w:sz w:val="24"/>
          <w:szCs w:val="24"/>
        </w:rPr>
        <w:t xml:space="preserve">, [online] 12(1), pp.91–96. Available at: </w:t>
      </w:r>
      <w:r w:rsidRPr="00EA6AB9">
        <w:rPr>
          <w:rFonts w:ascii="Calibri" w:hAnsi="Calibri" w:cs="Calibri"/>
          <w:color w:val="000000"/>
          <w:sz w:val="24"/>
          <w:szCs w:val="24"/>
        </w:rPr>
        <w:lastRenderedPageBreak/>
        <w:t xml:space="preserve">https://pure.southwales.ac.uk/files/3670886/10_1108_JWAM_01_2020_0001.pdf [Accessed 7 </w:t>
      </w:r>
      <w:r w:rsidRPr="000366D1">
        <w:rPr>
          <w:rFonts w:ascii="Calibri" w:hAnsi="Calibri" w:cs="Calibri"/>
          <w:color w:val="000000"/>
          <w:sz w:val="24"/>
          <w:szCs w:val="24"/>
        </w:rPr>
        <w:t>November</w:t>
      </w:r>
      <w:r w:rsidRPr="00EA6AB9">
        <w:rPr>
          <w:rFonts w:ascii="Calibri" w:hAnsi="Calibri" w:cs="Calibri"/>
          <w:color w:val="000000"/>
          <w:sz w:val="24"/>
          <w:szCs w:val="24"/>
        </w:rPr>
        <w:t xml:space="preserve"> 2020].</w:t>
      </w:r>
    </w:p>
    <w:p w14:paraId="1808B2B8" w14:textId="13A03929" w:rsidR="00FE68A5" w:rsidRPr="000366D1" w:rsidRDefault="003E5449" w:rsidP="00FE68A5">
      <w:pPr>
        <w:spacing w:line="257" w:lineRule="auto"/>
        <w:rPr>
          <w:sz w:val="24"/>
          <w:szCs w:val="24"/>
        </w:rPr>
      </w:pPr>
      <w:r w:rsidRPr="000366D1">
        <w:rPr>
          <w:rFonts w:ascii="Calibri" w:hAnsi="Calibri" w:cs="Calibri"/>
          <w:color w:val="000000"/>
          <w:sz w:val="24"/>
          <w:szCs w:val="24"/>
        </w:rPr>
        <w:t>South Wales Police (2021</w:t>
      </w:r>
      <w:r w:rsidRPr="00EA6AB9">
        <w:rPr>
          <w:rFonts w:ascii="Calibri" w:hAnsi="Calibri" w:cs="Calibri"/>
          <w:color w:val="000000"/>
          <w:sz w:val="24"/>
          <w:szCs w:val="24"/>
        </w:rPr>
        <w:t>). </w:t>
      </w:r>
      <w:r w:rsidRPr="00EA6AB9">
        <w:rPr>
          <w:rFonts w:ascii="Calibri" w:hAnsi="Calibri" w:cs="Calibri"/>
          <w:i/>
          <w:iCs/>
          <w:color w:val="000000"/>
          <w:sz w:val="24"/>
          <w:szCs w:val="24"/>
        </w:rPr>
        <w:t>The police officer role</w:t>
      </w:r>
      <w:r w:rsidRPr="00EA6AB9">
        <w:rPr>
          <w:rFonts w:ascii="Calibri" w:hAnsi="Calibri" w:cs="Calibri"/>
          <w:color w:val="000000"/>
          <w:sz w:val="24"/>
          <w:szCs w:val="24"/>
        </w:rPr>
        <w:t xml:space="preserve">. [online] Available at: </w:t>
      </w:r>
      <w:hyperlink r:id="rId32" w:history="1">
        <w:r w:rsidRPr="00EA6AB9">
          <w:rPr>
            <w:rStyle w:val="Hyperlink"/>
            <w:rFonts w:ascii="Calibri" w:hAnsi="Calibri" w:cs="Calibri"/>
            <w:sz w:val="24"/>
            <w:szCs w:val="24"/>
          </w:rPr>
          <w:t>https://www.south-wales.police.uk/police-forces/south-wales-police/areas/careers/careers/police-officers/police-officer-role/</w:t>
        </w:r>
      </w:hyperlink>
      <w:r w:rsidRPr="00EA6AB9">
        <w:rPr>
          <w:rFonts w:ascii="Calibri" w:hAnsi="Calibri" w:cs="Calibri"/>
          <w:color w:val="000000"/>
          <w:sz w:val="24"/>
          <w:szCs w:val="24"/>
        </w:rPr>
        <w:t>.</w:t>
      </w:r>
      <w:r w:rsidRPr="000366D1">
        <w:rPr>
          <w:rFonts w:ascii="Calibri" w:hAnsi="Calibri" w:cs="Calibri"/>
          <w:color w:val="000000"/>
          <w:sz w:val="24"/>
          <w:szCs w:val="24"/>
        </w:rPr>
        <w:t xml:space="preserve"> (Accessed 29 October 2021)</w:t>
      </w:r>
      <w:r w:rsidRPr="000366D1">
        <w:rPr>
          <w:sz w:val="24"/>
          <w:szCs w:val="24"/>
        </w:rPr>
        <w:t xml:space="preserve"> </w:t>
      </w:r>
    </w:p>
    <w:p w14:paraId="31EDD4D9" w14:textId="0CC9200D" w:rsidR="00EA6AB9" w:rsidRPr="000366D1" w:rsidRDefault="00EA6AB9" w:rsidP="002F2DCD">
      <w:pPr>
        <w:spacing w:line="257" w:lineRule="auto"/>
        <w:rPr>
          <w:rFonts w:ascii="Calibri" w:hAnsi="Calibri" w:cs="Calibri"/>
          <w:color w:val="000000"/>
          <w:sz w:val="24"/>
          <w:szCs w:val="24"/>
        </w:rPr>
      </w:pPr>
    </w:p>
    <w:p w14:paraId="23CF1A59" w14:textId="68D867EE" w:rsidR="00863C2A" w:rsidRPr="00863C2A" w:rsidRDefault="00863C2A" w:rsidP="00863C2A">
      <w:pPr>
        <w:spacing w:line="360" w:lineRule="atLeast"/>
        <w:rPr>
          <w:rFonts w:ascii="Calibri" w:hAnsi="Calibri" w:cs="Calibri"/>
          <w:color w:val="000000"/>
          <w:sz w:val="24"/>
          <w:szCs w:val="24"/>
        </w:rPr>
      </w:pPr>
      <w:r w:rsidRPr="00863C2A">
        <w:rPr>
          <w:rFonts w:ascii="Calibri" w:hAnsi="Calibri" w:cs="Calibri"/>
          <w:color w:val="000000"/>
          <w:sz w:val="24"/>
          <w:szCs w:val="24"/>
        </w:rPr>
        <w:t>Tackling serious and organised crime. (2</w:t>
      </w:r>
      <w:r w:rsidR="003E5449" w:rsidRPr="000366D1">
        <w:rPr>
          <w:rFonts w:ascii="Calibri" w:hAnsi="Calibri" w:cs="Calibri"/>
          <w:color w:val="000000"/>
          <w:sz w:val="24"/>
          <w:szCs w:val="24"/>
        </w:rPr>
        <w:t>019</w:t>
      </w:r>
      <w:r w:rsidRPr="00863C2A">
        <w:rPr>
          <w:rFonts w:ascii="Calibri" w:hAnsi="Calibri" w:cs="Calibri"/>
          <w:color w:val="000000"/>
          <w:sz w:val="24"/>
          <w:szCs w:val="24"/>
        </w:rPr>
        <w:t xml:space="preserve">). [online] Available at: </w:t>
      </w:r>
      <w:hyperlink r:id="rId33" w:history="1">
        <w:r w:rsidR="003E5449" w:rsidRPr="00863C2A">
          <w:rPr>
            <w:rStyle w:val="Hyperlink"/>
            <w:rFonts w:ascii="Calibri" w:hAnsi="Calibri" w:cs="Calibri"/>
            <w:sz w:val="24"/>
            <w:szCs w:val="24"/>
          </w:rPr>
          <w:t>https://www.nao.org.uk/wp-content/uploads/2019/03/Tackling-serious-and-organised-crime-Summary.pdf</w:t>
        </w:r>
      </w:hyperlink>
      <w:r w:rsidRPr="00863C2A">
        <w:rPr>
          <w:rFonts w:ascii="Calibri" w:hAnsi="Calibri" w:cs="Calibri"/>
          <w:color w:val="000000"/>
          <w:sz w:val="24"/>
          <w:szCs w:val="24"/>
        </w:rPr>
        <w:t>.</w:t>
      </w:r>
      <w:r w:rsidR="003E5449" w:rsidRPr="000366D1">
        <w:rPr>
          <w:rFonts w:ascii="Calibri" w:hAnsi="Calibri" w:cs="Calibri"/>
          <w:color w:val="000000"/>
          <w:sz w:val="24"/>
          <w:szCs w:val="24"/>
        </w:rPr>
        <w:t xml:space="preserve"> (Accessed 10 November 2021)</w:t>
      </w:r>
    </w:p>
    <w:p w14:paraId="16A3BBD7" w14:textId="4EF5F0B6" w:rsidR="00863C2A" w:rsidRPr="00863C2A" w:rsidRDefault="00863C2A" w:rsidP="00EA6AB9">
      <w:pPr>
        <w:spacing w:before="100" w:beforeAutospacing="1" w:after="100" w:afterAutospacing="1"/>
        <w:rPr>
          <w:rFonts w:ascii="Calibri" w:hAnsi="Calibri" w:cs="Calibri"/>
          <w:color w:val="000000"/>
          <w:sz w:val="24"/>
          <w:szCs w:val="24"/>
        </w:rPr>
      </w:pPr>
      <w:r w:rsidRPr="00863C2A">
        <w:rPr>
          <w:rFonts w:ascii="Calibri" w:hAnsi="Calibri" w:cs="Calibri"/>
          <w:color w:val="000000"/>
          <w:sz w:val="24"/>
          <w:szCs w:val="24"/>
        </w:rPr>
        <w:lastRenderedPageBreak/>
        <w:t>‌</w:t>
      </w:r>
      <w:r w:rsidRPr="000366D1">
        <w:rPr>
          <w:rFonts w:ascii="Calibri" w:hAnsi="Calibri" w:cs="Calibri"/>
          <w:color w:val="000000"/>
          <w:sz w:val="24"/>
          <w:szCs w:val="24"/>
        </w:rPr>
        <w:t>TARIAN (2017)</w:t>
      </w:r>
      <w:r w:rsidRPr="00863C2A">
        <w:rPr>
          <w:rFonts w:ascii="Calibri" w:hAnsi="Calibri" w:cs="Calibri"/>
          <w:color w:val="000000"/>
          <w:sz w:val="24"/>
          <w:szCs w:val="24"/>
        </w:rPr>
        <w:t>. </w:t>
      </w:r>
      <w:r w:rsidRPr="00863C2A">
        <w:rPr>
          <w:rFonts w:ascii="Calibri" w:hAnsi="Calibri" w:cs="Calibri"/>
          <w:i/>
          <w:iCs/>
          <w:color w:val="000000"/>
          <w:sz w:val="24"/>
          <w:szCs w:val="24"/>
        </w:rPr>
        <w:t xml:space="preserve">Cyber Prevent – </w:t>
      </w:r>
      <w:proofErr w:type="spellStart"/>
      <w:r w:rsidRPr="00863C2A">
        <w:rPr>
          <w:rFonts w:ascii="Calibri" w:hAnsi="Calibri" w:cs="Calibri"/>
          <w:i/>
          <w:iCs/>
          <w:color w:val="000000"/>
          <w:sz w:val="24"/>
          <w:szCs w:val="24"/>
        </w:rPr>
        <w:t>Tarian</w:t>
      </w:r>
      <w:proofErr w:type="spellEnd"/>
      <w:r w:rsidRPr="00863C2A">
        <w:rPr>
          <w:rFonts w:ascii="Calibri" w:hAnsi="Calibri" w:cs="Calibri"/>
          <w:i/>
          <w:iCs/>
          <w:color w:val="000000"/>
          <w:sz w:val="24"/>
          <w:szCs w:val="24"/>
        </w:rPr>
        <w:t xml:space="preserve"> ROCU</w:t>
      </w:r>
      <w:r w:rsidRPr="00863C2A">
        <w:rPr>
          <w:rFonts w:ascii="Calibri" w:hAnsi="Calibri" w:cs="Calibri"/>
          <w:color w:val="000000"/>
          <w:sz w:val="24"/>
          <w:szCs w:val="24"/>
        </w:rPr>
        <w:t xml:space="preserve">. [online] Available at: </w:t>
      </w:r>
      <w:hyperlink r:id="rId34" w:history="1">
        <w:r w:rsidR="003E5449" w:rsidRPr="00863C2A">
          <w:rPr>
            <w:rStyle w:val="Hyperlink"/>
            <w:rFonts w:ascii="Calibri" w:hAnsi="Calibri" w:cs="Calibri"/>
            <w:sz w:val="24"/>
            <w:szCs w:val="24"/>
          </w:rPr>
          <w:t>https://www.tarianrocu.org.uk/cyber-prevent/</w:t>
        </w:r>
      </w:hyperlink>
      <w:r w:rsidR="003E5449" w:rsidRPr="000366D1">
        <w:rPr>
          <w:rFonts w:ascii="Calibri" w:hAnsi="Calibri" w:cs="Calibri"/>
          <w:color w:val="000000"/>
          <w:sz w:val="24"/>
          <w:szCs w:val="24"/>
        </w:rPr>
        <w:t xml:space="preserve"> </w:t>
      </w:r>
      <w:r w:rsidRPr="00863C2A">
        <w:rPr>
          <w:rFonts w:ascii="Calibri" w:hAnsi="Calibri" w:cs="Calibri"/>
          <w:color w:val="000000"/>
          <w:sz w:val="24"/>
          <w:szCs w:val="24"/>
        </w:rPr>
        <w:t xml:space="preserve"> [Accessed 2</w:t>
      </w:r>
      <w:r w:rsidR="003E5449" w:rsidRPr="000366D1">
        <w:rPr>
          <w:rFonts w:ascii="Calibri" w:hAnsi="Calibri" w:cs="Calibri"/>
          <w:color w:val="000000"/>
          <w:sz w:val="24"/>
          <w:szCs w:val="24"/>
        </w:rPr>
        <w:t>0</w:t>
      </w:r>
      <w:r w:rsidRPr="00863C2A">
        <w:rPr>
          <w:rFonts w:ascii="Calibri" w:hAnsi="Calibri" w:cs="Calibri"/>
          <w:color w:val="000000"/>
          <w:sz w:val="24"/>
          <w:szCs w:val="24"/>
        </w:rPr>
        <w:t xml:space="preserve"> Nov. 2021].</w:t>
      </w:r>
    </w:p>
    <w:p w14:paraId="72898475" w14:textId="35A9CC34" w:rsidR="00863C2A" w:rsidRPr="000366D1" w:rsidRDefault="00863C2A" w:rsidP="00EA6AB9">
      <w:pPr>
        <w:spacing w:before="100" w:beforeAutospacing="1" w:after="100" w:afterAutospacing="1"/>
        <w:rPr>
          <w:rFonts w:ascii="Calibri" w:hAnsi="Calibri" w:cs="Calibri"/>
          <w:color w:val="000000"/>
          <w:sz w:val="24"/>
          <w:szCs w:val="24"/>
        </w:rPr>
      </w:pPr>
      <w:r w:rsidRPr="00863C2A">
        <w:rPr>
          <w:rFonts w:ascii="Calibri" w:hAnsi="Calibri" w:cs="Calibri"/>
          <w:color w:val="000000"/>
          <w:sz w:val="24"/>
          <w:szCs w:val="24"/>
        </w:rPr>
        <w:t>‌</w:t>
      </w:r>
      <w:r w:rsidRPr="000366D1">
        <w:rPr>
          <w:rFonts w:ascii="Calibri" w:hAnsi="Calibri" w:cs="Calibri"/>
          <w:color w:val="000000"/>
          <w:sz w:val="24"/>
          <w:szCs w:val="24"/>
        </w:rPr>
        <w:t>TARIAN</w:t>
      </w:r>
      <w:r w:rsidRPr="00863C2A">
        <w:rPr>
          <w:rFonts w:ascii="Calibri" w:hAnsi="Calibri" w:cs="Calibri"/>
          <w:color w:val="000000"/>
          <w:sz w:val="24"/>
          <w:szCs w:val="24"/>
        </w:rPr>
        <w:t xml:space="preserve"> (</w:t>
      </w:r>
      <w:r w:rsidRPr="000366D1">
        <w:rPr>
          <w:rFonts w:ascii="Calibri" w:hAnsi="Calibri" w:cs="Calibri"/>
          <w:color w:val="000000"/>
          <w:sz w:val="24"/>
          <w:szCs w:val="24"/>
        </w:rPr>
        <w:t>2017</w:t>
      </w:r>
      <w:r w:rsidRPr="00863C2A">
        <w:rPr>
          <w:rFonts w:ascii="Calibri" w:hAnsi="Calibri" w:cs="Calibri"/>
          <w:color w:val="000000"/>
          <w:sz w:val="24"/>
          <w:szCs w:val="24"/>
        </w:rPr>
        <w:t>). </w:t>
      </w:r>
      <w:r w:rsidRPr="00863C2A">
        <w:rPr>
          <w:rFonts w:ascii="Calibri" w:hAnsi="Calibri" w:cs="Calibri"/>
          <w:i/>
          <w:iCs/>
          <w:color w:val="000000"/>
          <w:sz w:val="24"/>
          <w:szCs w:val="24"/>
        </w:rPr>
        <w:t xml:space="preserve">Cyber Protect – </w:t>
      </w:r>
      <w:proofErr w:type="spellStart"/>
      <w:r w:rsidRPr="00863C2A">
        <w:rPr>
          <w:rFonts w:ascii="Calibri" w:hAnsi="Calibri" w:cs="Calibri"/>
          <w:i/>
          <w:iCs/>
          <w:color w:val="000000"/>
          <w:sz w:val="24"/>
          <w:szCs w:val="24"/>
        </w:rPr>
        <w:t>Tarian</w:t>
      </w:r>
      <w:proofErr w:type="spellEnd"/>
      <w:r w:rsidRPr="00863C2A">
        <w:rPr>
          <w:rFonts w:ascii="Calibri" w:hAnsi="Calibri" w:cs="Calibri"/>
          <w:i/>
          <w:iCs/>
          <w:color w:val="000000"/>
          <w:sz w:val="24"/>
          <w:szCs w:val="24"/>
        </w:rPr>
        <w:t xml:space="preserve"> ROCU</w:t>
      </w:r>
      <w:r w:rsidRPr="00863C2A">
        <w:rPr>
          <w:rFonts w:ascii="Calibri" w:hAnsi="Calibri" w:cs="Calibri"/>
          <w:color w:val="000000"/>
          <w:sz w:val="24"/>
          <w:szCs w:val="24"/>
        </w:rPr>
        <w:t xml:space="preserve">. [online] Available at: </w:t>
      </w:r>
      <w:hyperlink r:id="rId35" w:history="1">
        <w:r w:rsidR="003E5449" w:rsidRPr="00863C2A">
          <w:rPr>
            <w:rStyle w:val="Hyperlink"/>
            <w:rFonts w:ascii="Calibri" w:hAnsi="Calibri" w:cs="Calibri"/>
            <w:sz w:val="24"/>
            <w:szCs w:val="24"/>
          </w:rPr>
          <w:t>https://www.tarianrocu.org.uk/cyber-protect/</w:t>
        </w:r>
      </w:hyperlink>
      <w:r w:rsidR="003E5449" w:rsidRPr="000366D1">
        <w:rPr>
          <w:rFonts w:ascii="Calibri" w:hAnsi="Calibri" w:cs="Calibri"/>
          <w:color w:val="000000"/>
          <w:sz w:val="24"/>
          <w:szCs w:val="24"/>
        </w:rPr>
        <w:t xml:space="preserve"> </w:t>
      </w:r>
      <w:r w:rsidRPr="00863C2A">
        <w:rPr>
          <w:rFonts w:ascii="Calibri" w:hAnsi="Calibri" w:cs="Calibri"/>
          <w:color w:val="000000"/>
          <w:sz w:val="24"/>
          <w:szCs w:val="24"/>
        </w:rPr>
        <w:t xml:space="preserve"> [Accessed 2</w:t>
      </w:r>
      <w:r w:rsidR="003E5449" w:rsidRPr="000366D1">
        <w:rPr>
          <w:rFonts w:ascii="Calibri" w:hAnsi="Calibri" w:cs="Calibri"/>
          <w:color w:val="000000"/>
          <w:sz w:val="24"/>
          <w:szCs w:val="24"/>
        </w:rPr>
        <w:t>0</w:t>
      </w:r>
      <w:r w:rsidRPr="00863C2A">
        <w:rPr>
          <w:rFonts w:ascii="Calibri" w:hAnsi="Calibri" w:cs="Calibri"/>
          <w:color w:val="000000"/>
          <w:sz w:val="24"/>
          <w:szCs w:val="24"/>
        </w:rPr>
        <w:t xml:space="preserve"> Nov. 2021].</w:t>
      </w:r>
    </w:p>
    <w:p w14:paraId="761D6677" w14:textId="6EB78906" w:rsidR="003E5449" w:rsidRPr="000366D1" w:rsidRDefault="003E5449" w:rsidP="00EA6AB9">
      <w:pPr>
        <w:spacing w:before="100" w:beforeAutospacing="1" w:after="100" w:afterAutospacing="1"/>
        <w:rPr>
          <w:rFonts w:ascii="Calibri" w:hAnsi="Calibri" w:cs="Calibri"/>
          <w:color w:val="000000"/>
          <w:sz w:val="24"/>
          <w:szCs w:val="24"/>
        </w:rPr>
      </w:pPr>
      <w:r w:rsidRPr="00863C2A">
        <w:rPr>
          <w:rFonts w:ascii="Calibri" w:hAnsi="Calibri" w:cs="Calibri"/>
          <w:color w:val="000000"/>
          <w:sz w:val="24"/>
          <w:szCs w:val="24"/>
        </w:rPr>
        <w:t>‌UKEssays.com. (2018). </w:t>
      </w:r>
      <w:r w:rsidRPr="00863C2A">
        <w:rPr>
          <w:rFonts w:ascii="Calibri" w:hAnsi="Calibri" w:cs="Calibri"/>
          <w:i/>
          <w:iCs/>
          <w:color w:val="000000"/>
          <w:sz w:val="24"/>
          <w:szCs w:val="24"/>
        </w:rPr>
        <w:t>Models of Crime Prevention: Their application</w:t>
      </w:r>
      <w:r w:rsidRPr="00863C2A">
        <w:rPr>
          <w:rFonts w:ascii="Calibri" w:hAnsi="Calibri" w:cs="Calibri"/>
          <w:color w:val="000000"/>
          <w:sz w:val="24"/>
          <w:szCs w:val="24"/>
        </w:rPr>
        <w:t xml:space="preserve">. [online] Available at: </w:t>
      </w:r>
      <w:hyperlink r:id="rId36" w:history="1">
        <w:r w:rsidRPr="00863C2A">
          <w:rPr>
            <w:rStyle w:val="Hyperlink"/>
            <w:rFonts w:ascii="Calibri" w:hAnsi="Calibri" w:cs="Calibri"/>
            <w:sz w:val="24"/>
            <w:szCs w:val="24"/>
          </w:rPr>
          <w:t>https://www.ukessays.com/essays/criminology/examining-models-of-crime-prevention-and-their-application-criminology-essay.php</w:t>
        </w:r>
      </w:hyperlink>
      <w:r w:rsidRPr="00863C2A">
        <w:rPr>
          <w:rFonts w:ascii="Calibri" w:hAnsi="Calibri" w:cs="Calibri"/>
          <w:color w:val="000000"/>
          <w:sz w:val="24"/>
          <w:szCs w:val="24"/>
        </w:rPr>
        <w:t>.</w:t>
      </w:r>
      <w:r w:rsidRPr="000366D1">
        <w:rPr>
          <w:rFonts w:ascii="Calibri" w:hAnsi="Calibri" w:cs="Calibri"/>
          <w:color w:val="000000"/>
          <w:sz w:val="24"/>
          <w:szCs w:val="24"/>
        </w:rPr>
        <w:t xml:space="preserve"> (Accessed 10 November 2021)</w:t>
      </w:r>
    </w:p>
    <w:p w14:paraId="4FF8F680" w14:textId="2EE88C32" w:rsidR="003E5449" w:rsidRPr="00863C2A" w:rsidRDefault="003E5449" w:rsidP="003E5449">
      <w:pPr>
        <w:pStyle w:val="NormalWeb"/>
        <w:spacing w:before="0" w:after="0" w:line="360" w:lineRule="atLeast"/>
        <w:rPr>
          <w:rStyle w:val="Hyperlink"/>
          <w:rFonts w:ascii="Calibri" w:hAnsi="Calibri" w:cs="Calibri"/>
          <w:szCs w:val="24"/>
          <w:lang w:eastAsia="en-GB"/>
        </w:rPr>
      </w:pPr>
      <w:r w:rsidRPr="000366D1">
        <w:rPr>
          <w:rFonts w:ascii="Calibri" w:hAnsi="Calibri" w:cs="Calibri"/>
          <w:szCs w:val="24"/>
          <w:lang w:eastAsia="en-GB"/>
        </w:rPr>
        <w:fldChar w:fldCharType="begin"/>
      </w:r>
      <w:r w:rsidR="003A349D" w:rsidRPr="000366D1">
        <w:rPr>
          <w:rFonts w:ascii="Calibri" w:hAnsi="Calibri" w:cs="Calibri"/>
          <w:szCs w:val="24"/>
          <w:lang w:eastAsia="en-GB"/>
        </w:rPr>
        <w:instrText>HYPERLINK "file://\\\\swp-rest.police.int\\data\\home\\swp6624\\Documents\\Year 2 OCP-UNI\\YEAR 2 - University Work\\Workbook-Assignment\\Assignment 22 Nov\\West Yorkshire Police (2019). The 10 Principles of Crime Prevention | West Yorkshire Police. [online] Police.uk. Available at: https:\\www.westyorkshire.police.uk\\advice\\10-principles-crime-prevention\\10-principles-crime-prevention\\10-principles-crime-prevention.  (Accessed 10 November 2021)"</w:instrText>
      </w:r>
      <w:r w:rsidR="003A349D" w:rsidRPr="000366D1">
        <w:rPr>
          <w:rFonts w:ascii="Calibri" w:hAnsi="Calibri" w:cs="Calibri"/>
          <w:szCs w:val="24"/>
          <w:lang w:eastAsia="en-GB"/>
        </w:rPr>
      </w:r>
      <w:r w:rsidRPr="000366D1">
        <w:rPr>
          <w:rFonts w:ascii="Calibri" w:hAnsi="Calibri" w:cs="Calibri"/>
          <w:szCs w:val="24"/>
          <w:lang w:eastAsia="en-GB"/>
        </w:rPr>
        <w:fldChar w:fldCharType="separate"/>
      </w:r>
      <w:r w:rsidRPr="000366D1">
        <w:rPr>
          <w:rStyle w:val="Hyperlink"/>
          <w:rFonts w:ascii="Calibri" w:hAnsi="Calibri" w:cs="Calibri"/>
          <w:color w:val="auto"/>
          <w:szCs w:val="24"/>
          <w:u w:val="none"/>
          <w:lang w:eastAsia="en-GB"/>
        </w:rPr>
        <w:t>West Yorkshire Police (2019). </w:t>
      </w:r>
      <w:r w:rsidRPr="000366D1">
        <w:rPr>
          <w:rStyle w:val="Hyperlink"/>
          <w:rFonts w:ascii="Calibri" w:hAnsi="Calibri" w:cs="Calibri"/>
          <w:i/>
          <w:iCs/>
          <w:szCs w:val="24"/>
          <w:lang w:eastAsia="en-GB"/>
        </w:rPr>
        <w:t>The 10 Principles of Crime Prevention | West Yorkshire Police</w:t>
      </w:r>
      <w:r w:rsidRPr="000366D1">
        <w:rPr>
          <w:rStyle w:val="Hyperlink"/>
          <w:rFonts w:ascii="Calibri" w:hAnsi="Calibri" w:cs="Calibri"/>
          <w:szCs w:val="24"/>
          <w:lang w:eastAsia="en-GB"/>
        </w:rPr>
        <w:t xml:space="preserve">. [online] Police.uk. Available at: </w:t>
      </w:r>
      <w:r w:rsidRPr="000366D1">
        <w:rPr>
          <w:rStyle w:val="Hyperlink"/>
          <w:rFonts w:ascii="Calibri" w:hAnsi="Calibri" w:cs="Calibri"/>
          <w:szCs w:val="24"/>
          <w:lang w:eastAsia="en-GB"/>
        </w:rPr>
        <w:lastRenderedPageBreak/>
        <w:t xml:space="preserve">https://www.westyorkshire.police.uk/advice/10-principles-crime-prevention/10-principles-crime-prevention/10-principles-crime-prevention.  </w:t>
      </w:r>
      <w:r w:rsidRPr="000366D1">
        <w:rPr>
          <w:rStyle w:val="Hyperlink"/>
          <w:rFonts w:ascii="Calibri" w:hAnsi="Calibri" w:cs="Calibri"/>
          <w:color w:val="auto"/>
          <w:szCs w:val="24"/>
          <w:u w:val="none"/>
          <w:lang w:eastAsia="en-GB"/>
        </w:rPr>
        <w:t>(Accessed 10 November 2021)</w:t>
      </w:r>
    </w:p>
    <w:p w14:paraId="4390FEDD" w14:textId="1D156B23" w:rsidR="003E5449" w:rsidRPr="00863C2A" w:rsidRDefault="003E5449" w:rsidP="003E5449">
      <w:pPr>
        <w:spacing w:before="100" w:beforeAutospacing="1" w:after="100" w:afterAutospacing="1"/>
        <w:rPr>
          <w:rFonts w:ascii="Calibri" w:hAnsi="Calibri" w:cs="Calibri"/>
          <w:color w:val="000000"/>
          <w:sz w:val="24"/>
          <w:szCs w:val="24"/>
        </w:rPr>
      </w:pPr>
      <w:r w:rsidRPr="000366D1">
        <w:rPr>
          <w:rFonts w:ascii="Calibri" w:hAnsi="Calibri" w:cs="Calibri"/>
          <w:sz w:val="24"/>
          <w:szCs w:val="24"/>
        </w:rPr>
        <w:fldChar w:fldCharType="end"/>
      </w:r>
    </w:p>
    <w:p w14:paraId="791DA69F" w14:textId="532DD93C" w:rsidR="00863C2A" w:rsidRPr="00863C2A" w:rsidRDefault="00863C2A" w:rsidP="00EA6AB9">
      <w:pPr>
        <w:spacing w:before="100" w:beforeAutospacing="1" w:after="100" w:afterAutospacing="1"/>
        <w:rPr>
          <w:rFonts w:ascii="Calibri" w:hAnsi="Calibri" w:cs="Calibri"/>
          <w:color w:val="000000"/>
          <w:sz w:val="24"/>
          <w:szCs w:val="24"/>
        </w:rPr>
      </w:pPr>
      <w:r w:rsidRPr="00863C2A">
        <w:rPr>
          <w:rFonts w:ascii="Calibri" w:hAnsi="Calibri" w:cs="Calibri"/>
          <w:color w:val="000000"/>
          <w:sz w:val="24"/>
          <w:szCs w:val="24"/>
        </w:rPr>
        <w:t>Wilson-Kovacs, D. (</w:t>
      </w:r>
      <w:r w:rsidRPr="000366D1">
        <w:rPr>
          <w:rFonts w:ascii="Calibri" w:hAnsi="Calibri" w:cs="Calibri"/>
          <w:color w:val="000000"/>
          <w:sz w:val="24"/>
          <w:szCs w:val="24"/>
        </w:rPr>
        <w:t>2021</w:t>
      </w:r>
      <w:r w:rsidRPr="00863C2A">
        <w:rPr>
          <w:rFonts w:ascii="Calibri" w:hAnsi="Calibri" w:cs="Calibri"/>
          <w:color w:val="000000"/>
          <w:sz w:val="24"/>
          <w:szCs w:val="24"/>
        </w:rPr>
        <w:t xml:space="preserve">). [online] Available at: </w:t>
      </w:r>
      <w:hyperlink r:id="rId37" w:history="1">
        <w:r w:rsidR="003E5449" w:rsidRPr="00863C2A">
          <w:rPr>
            <w:rStyle w:val="Hyperlink"/>
            <w:rFonts w:ascii="Calibri" w:hAnsi="Calibri" w:cs="Calibri"/>
            <w:sz w:val="24"/>
            <w:szCs w:val="24"/>
          </w:rPr>
          <w:t>https://ore.exeter.ac.uk/repository/bitstream/handle/10871/125904/Wilson-Kovacs%20March%202021%20DMI.pdf?sequence=4&amp;isAllowed=</w:t>
        </w:r>
      </w:hyperlink>
      <w:r w:rsidR="003E5449" w:rsidRPr="000366D1">
        <w:rPr>
          <w:rFonts w:ascii="Calibri" w:hAnsi="Calibri" w:cs="Calibri"/>
          <w:color w:val="000000"/>
          <w:sz w:val="24"/>
          <w:szCs w:val="24"/>
        </w:rPr>
        <w:t xml:space="preserve"> </w:t>
      </w:r>
      <w:r w:rsidRPr="00863C2A">
        <w:rPr>
          <w:rFonts w:ascii="Calibri" w:hAnsi="Calibri" w:cs="Calibri"/>
          <w:color w:val="000000"/>
          <w:sz w:val="24"/>
          <w:szCs w:val="24"/>
        </w:rPr>
        <w:t xml:space="preserve"> [Accessed </w:t>
      </w:r>
      <w:r w:rsidR="003E5449" w:rsidRPr="000366D1">
        <w:rPr>
          <w:rFonts w:ascii="Calibri" w:hAnsi="Calibri" w:cs="Calibri"/>
          <w:color w:val="000000"/>
          <w:sz w:val="24"/>
          <w:szCs w:val="24"/>
        </w:rPr>
        <w:t>17</w:t>
      </w:r>
      <w:r w:rsidRPr="00863C2A">
        <w:rPr>
          <w:rFonts w:ascii="Calibri" w:hAnsi="Calibri" w:cs="Calibri"/>
          <w:color w:val="000000"/>
          <w:sz w:val="24"/>
          <w:szCs w:val="24"/>
        </w:rPr>
        <w:t xml:space="preserve"> Nov. 2021].</w:t>
      </w:r>
    </w:p>
    <w:p w14:paraId="241BA752" w14:textId="6E340DC8" w:rsidR="00EA6AB9" w:rsidRDefault="00EA6AB9" w:rsidP="00EA6AB9">
      <w:pPr>
        <w:spacing w:line="257" w:lineRule="auto"/>
        <w:rPr>
          <w:rFonts w:ascii="Calibri" w:hAnsi="Calibri" w:cs="Calibri"/>
          <w:color w:val="000000"/>
          <w:sz w:val="27"/>
          <w:szCs w:val="27"/>
        </w:rPr>
      </w:pPr>
    </w:p>
    <w:p w14:paraId="656C599B" w14:textId="77777777" w:rsidR="00EA6AB9" w:rsidRPr="00EA6AB9" w:rsidRDefault="00EA6AB9" w:rsidP="00EA6AB9">
      <w:pPr>
        <w:spacing w:before="100" w:beforeAutospacing="1" w:after="100" w:afterAutospacing="1"/>
        <w:rPr>
          <w:rFonts w:ascii="Calibri" w:hAnsi="Calibri" w:cs="Calibri"/>
          <w:color w:val="000000"/>
          <w:sz w:val="27"/>
          <w:szCs w:val="27"/>
        </w:rPr>
      </w:pPr>
      <w:r w:rsidRPr="00EA6AB9">
        <w:rPr>
          <w:rFonts w:ascii="Calibri" w:hAnsi="Calibri" w:cs="Calibri"/>
          <w:color w:val="000000"/>
          <w:sz w:val="27"/>
          <w:szCs w:val="27"/>
        </w:rPr>
        <w:t>‌</w:t>
      </w:r>
    </w:p>
    <w:p w14:paraId="6B6CB823" w14:textId="77777777" w:rsidR="00865365" w:rsidRDefault="00865365" w:rsidP="464F7901">
      <w:pPr>
        <w:spacing w:line="257" w:lineRule="auto"/>
        <w:rPr>
          <w:rFonts w:ascii="Calibri" w:eastAsia="Calibri" w:hAnsi="Calibri" w:cs="Calibri"/>
          <w:sz w:val="28"/>
          <w:szCs w:val="28"/>
        </w:rPr>
      </w:pPr>
    </w:p>
    <w:p w14:paraId="564D9DC7" w14:textId="7AAABB1F" w:rsidR="00795507" w:rsidRDefault="00795507" w:rsidP="00454735">
      <w:pPr>
        <w:rPr>
          <w:rFonts w:ascii="Arial" w:hAnsi="Arial" w:cs="Arial"/>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B746F4" w14:textId="77777777" w:rsidTr="00116072">
        <w:trPr>
          <w:trHeight w:val="414"/>
        </w:trPr>
        <w:tc>
          <w:tcPr>
            <w:tcW w:w="10444" w:type="dxa"/>
            <w:shd w:val="clear" w:color="auto" w:fill="D9D9D9"/>
          </w:tcPr>
          <w:p w14:paraId="4228CFC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29D3AF" w14:textId="77777777" w:rsidR="00D22D9C" w:rsidRPr="00A406E5" w:rsidRDefault="00D22D9C" w:rsidP="00D22D9C">
      <w:pPr>
        <w:jc w:val="both"/>
        <w:rPr>
          <w:rFonts w:ascii="Arial" w:hAnsi="Arial" w:cs="Arial"/>
          <w:sz w:val="22"/>
          <w:szCs w:val="22"/>
        </w:rPr>
      </w:pPr>
    </w:p>
    <w:p w14:paraId="2BAAC0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CDB72" w14:textId="77777777" w:rsidR="004D5E9B" w:rsidRDefault="004D5E9B" w:rsidP="00D22D9C">
      <w:pPr>
        <w:jc w:val="both"/>
        <w:rPr>
          <w:rFonts w:ascii="Arial" w:hAnsi="Arial" w:cs="Arial"/>
          <w:b/>
          <w:sz w:val="22"/>
          <w:szCs w:val="22"/>
        </w:rPr>
      </w:pPr>
    </w:p>
    <w:p w14:paraId="126B81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141B08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w:t>
      </w:r>
      <w:r w:rsidRPr="00A406E5">
        <w:rPr>
          <w:rFonts w:ascii="Arial" w:hAnsi="Arial" w:cs="Arial"/>
          <w:sz w:val="22"/>
          <w:szCs w:val="22"/>
        </w:rPr>
        <w:lastRenderedPageBreak/>
        <w:t xml:space="preserve">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1CF8DE" w14:textId="77777777" w:rsidR="00C01A3F" w:rsidRPr="00A406E5" w:rsidRDefault="00C01A3F" w:rsidP="00D22D9C">
      <w:pPr>
        <w:jc w:val="both"/>
        <w:rPr>
          <w:rFonts w:ascii="Arial" w:hAnsi="Arial" w:cs="Arial"/>
          <w:sz w:val="22"/>
          <w:szCs w:val="22"/>
        </w:rPr>
      </w:pPr>
    </w:p>
    <w:p w14:paraId="4284125F" w14:textId="546646A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At level 6 you should be reading extensively on the subject area, your sources should be reliable. Try to limit the quantity of journalistic sources you use and, instead include peer reviewed journal articles or academic sources. The Universities library is 90% available </w:t>
      </w:r>
      <w:proofErr w:type="gramStart"/>
      <w:r w:rsidR="00795507">
        <w:rPr>
          <w:rFonts w:ascii="Arial" w:hAnsi="Arial" w:cs="Arial"/>
          <w:i/>
          <w:sz w:val="22"/>
          <w:szCs w:val="22"/>
        </w:rPr>
        <w:t>on line</w:t>
      </w:r>
      <w:proofErr w:type="gramEnd"/>
      <w:r w:rsidR="00795507">
        <w:rPr>
          <w:rFonts w:ascii="Arial" w:hAnsi="Arial" w:cs="Arial"/>
          <w:i/>
          <w:sz w:val="22"/>
          <w:szCs w:val="22"/>
        </w:rPr>
        <w:t xml:space="preserve"> this allows you to access journals through the library, make use of this to gain good grades. </w:t>
      </w:r>
    </w:p>
    <w:p w14:paraId="5FC1A96A" w14:textId="77777777" w:rsidR="00C01A3F" w:rsidRPr="00A406E5" w:rsidRDefault="00C01A3F" w:rsidP="00D22D9C">
      <w:pPr>
        <w:jc w:val="both"/>
        <w:rPr>
          <w:rFonts w:ascii="Arial" w:hAnsi="Arial" w:cs="Arial"/>
          <w:sz w:val="22"/>
          <w:szCs w:val="22"/>
        </w:rPr>
      </w:pPr>
    </w:p>
    <w:p w14:paraId="238D3EB9" w14:textId="77777777" w:rsidR="00D22D9C" w:rsidRPr="00A406E5" w:rsidRDefault="00D22D9C" w:rsidP="00D22D9C">
      <w:pPr>
        <w:jc w:val="both"/>
        <w:rPr>
          <w:rFonts w:ascii="Arial" w:hAnsi="Arial" w:cs="Arial"/>
          <w:sz w:val="22"/>
          <w:szCs w:val="22"/>
        </w:rPr>
      </w:pPr>
    </w:p>
    <w:p w14:paraId="7CABF24E"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7B95E4"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w:t>
      </w:r>
      <w:r w:rsidR="00D22D9C" w:rsidRPr="00A406E5">
        <w:rPr>
          <w:rFonts w:ascii="Arial" w:hAnsi="Arial" w:cs="Arial"/>
          <w:sz w:val="22"/>
          <w:szCs w:val="22"/>
        </w:rPr>
        <w:lastRenderedPageBreak/>
        <w:t xml:space="preserve">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F3239E5" w14:textId="77777777" w:rsidR="00C01A3F" w:rsidRPr="00A406E5" w:rsidRDefault="00C01A3F" w:rsidP="00C01A3F">
      <w:pPr>
        <w:jc w:val="both"/>
        <w:rPr>
          <w:rFonts w:ascii="Arial" w:hAnsi="Arial" w:cs="Arial"/>
          <w:b/>
          <w:i/>
          <w:sz w:val="22"/>
          <w:szCs w:val="22"/>
        </w:rPr>
      </w:pPr>
    </w:p>
    <w:p w14:paraId="44E3FFF3" w14:textId="00E3F55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You should read to build your knowledge base on the subject using lectures as a basis for learning, if you do not understand an element of the teaching make an appointment to speak to your lecturer. Attendance is key to develop your knowledge and understanding. </w:t>
      </w:r>
    </w:p>
    <w:p w14:paraId="79DEED8F" w14:textId="77777777" w:rsidR="00D22D9C" w:rsidRPr="00A406E5" w:rsidRDefault="00D22D9C" w:rsidP="00D22D9C">
      <w:pPr>
        <w:jc w:val="both"/>
        <w:rPr>
          <w:rFonts w:ascii="Arial" w:hAnsi="Arial" w:cs="Arial"/>
          <w:sz w:val="22"/>
          <w:szCs w:val="22"/>
        </w:rPr>
      </w:pPr>
    </w:p>
    <w:p w14:paraId="784C7072" w14:textId="77777777" w:rsidR="00D22D9C" w:rsidRPr="00A406E5" w:rsidRDefault="00D22D9C" w:rsidP="00D22D9C">
      <w:pPr>
        <w:jc w:val="both"/>
        <w:rPr>
          <w:rFonts w:ascii="Arial" w:hAnsi="Arial" w:cs="Arial"/>
          <w:b/>
          <w:sz w:val="22"/>
          <w:szCs w:val="22"/>
        </w:rPr>
      </w:pPr>
    </w:p>
    <w:p w14:paraId="2782BC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5D7420B3" w14:textId="77777777" w:rsidR="00D22D9C" w:rsidRPr="00A406E5" w:rsidRDefault="00C073F1" w:rsidP="00FE5651">
      <w:pPr>
        <w:jc w:val="both"/>
        <w:rPr>
          <w:rFonts w:ascii="Arial" w:hAnsi="Arial" w:cs="Arial"/>
          <w:sz w:val="22"/>
          <w:szCs w:val="22"/>
        </w:rPr>
      </w:pPr>
      <w:r>
        <w:rPr>
          <w:rFonts w:ascii="Arial" w:hAnsi="Arial" w:cs="Arial"/>
          <w:sz w:val="22"/>
          <w:szCs w:val="22"/>
        </w:rPr>
        <w:lastRenderedPageBreak/>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B1749CB" w14:textId="77777777" w:rsidR="00D22D9C" w:rsidRPr="00A406E5" w:rsidRDefault="00D22D9C" w:rsidP="00D22D9C">
      <w:pPr>
        <w:jc w:val="both"/>
        <w:rPr>
          <w:rFonts w:ascii="Arial" w:hAnsi="Arial" w:cs="Arial"/>
          <w:sz w:val="22"/>
          <w:szCs w:val="22"/>
        </w:rPr>
      </w:pPr>
    </w:p>
    <w:p w14:paraId="5776D79F" w14:textId="4267845C"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Avoid descriptive accounts of subject areas, you should at this level be discussing and arguing points, do not try to discuss too many points, select an area of study and then analyse and discuss this area.  </w:t>
      </w:r>
    </w:p>
    <w:p w14:paraId="053AD7AA" w14:textId="77777777" w:rsidR="00C01A3F" w:rsidRPr="00A406E5" w:rsidRDefault="00C01A3F" w:rsidP="00D22D9C">
      <w:pPr>
        <w:jc w:val="both"/>
        <w:rPr>
          <w:rFonts w:ascii="Arial" w:hAnsi="Arial" w:cs="Arial"/>
          <w:sz w:val="22"/>
          <w:szCs w:val="22"/>
        </w:rPr>
      </w:pPr>
    </w:p>
    <w:p w14:paraId="02E46F5E" w14:textId="77777777" w:rsidR="00474229" w:rsidRDefault="00474229" w:rsidP="00474229">
      <w:pPr>
        <w:ind w:left="360"/>
        <w:jc w:val="both"/>
        <w:rPr>
          <w:rFonts w:ascii="Arial" w:hAnsi="Arial" w:cs="Arial"/>
          <w:b/>
          <w:sz w:val="22"/>
          <w:szCs w:val="22"/>
        </w:rPr>
      </w:pPr>
    </w:p>
    <w:p w14:paraId="10912399"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B0F4BC6" w14:textId="77777777" w:rsidR="00474229" w:rsidRDefault="00474229" w:rsidP="006D6B5E">
      <w:pPr>
        <w:jc w:val="both"/>
        <w:rPr>
          <w:rFonts w:ascii="Arial" w:hAnsi="Arial" w:cs="Arial"/>
          <w:sz w:val="22"/>
          <w:szCs w:val="22"/>
        </w:rPr>
      </w:pPr>
    </w:p>
    <w:p w14:paraId="04DAB55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w:t>
      </w:r>
      <w:r w:rsidR="00D22D9C" w:rsidRPr="00A406E5">
        <w:rPr>
          <w:rFonts w:ascii="Arial" w:hAnsi="Arial" w:cs="Arial"/>
          <w:sz w:val="22"/>
          <w:szCs w:val="22"/>
        </w:rPr>
        <w:lastRenderedPageBreak/>
        <w:t xml:space="preserve">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556B65E1" w14:textId="77777777" w:rsidR="00D22D9C" w:rsidRPr="00A406E5" w:rsidRDefault="00D22D9C" w:rsidP="00D22D9C">
      <w:pPr>
        <w:jc w:val="both"/>
        <w:rPr>
          <w:rFonts w:ascii="Arial" w:hAnsi="Arial" w:cs="Arial"/>
          <w:sz w:val="22"/>
          <w:szCs w:val="22"/>
        </w:rPr>
      </w:pPr>
    </w:p>
    <w:p w14:paraId="14304713" w14:textId="77777777" w:rsidR="008566E5" w:rsidRPr="00A406E5" w:rsidRDefault="008566E5" w:rsidP="00D22D9C">
      <w:pPr>
        <w:jc w:val="both"/>
        <w:rPr>
          <w:rFonts w:ascii="Arial" w:hAnsi="Arial" w:cs="Arial"/>
          <w:sz w:val="22"/>
          <w:szCs w:val="22"/>
        </w:rPr>
      </w:pPr>
    </w:p>
    <w:p w14:paraId="1B2371AE" w14:textId="74884D4F" w:rsidR="00D22D9C"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C0ACD48" w14:textId="77777777" w:rsidR="00795507" w:rsidRPr="00A406E5" w:rsidRDefault="00795507" w:rsidP="00795507">
      <w:pPr>
        <w:ind w:left="360"/>
        <w:jc w:val="both"/>
        <w:rPr>
          <w:rFonts w:ascii="Arial" w:hAnsi="Arial" w:cs="Arial"/>
          <w:b/>
          <w:sz w:val="22"/>
          <w:szCs w:val="22"/>
        </w:rPr>
      </w:pPr>
    </w:p>
    <w:p w14:paraId="39CCE88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 xml:space="preserve">d complete tasks and </w:t>
      </w:r>
      <w:r w:rsidR="00995D51">
        <w:rPr>
          <w:rFonts w:ascii="Arial" w:hAnsi="Arial" w:cs="Arial"/>
          <w:sz w:val="22"/>
          <w:szCs w:val="22"/>
        </w:rPr>
        <w:lastRenderedPageBreak/>
        <w:t>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500F4A9" w14:textId="77777777" w:rsidR="00995D51" w:rsidRDefault="00995D51" w:rsidP="00D22D9C">
      <w:pPr>
        <w:jc w:val="both"/>
        <w:rPr>
          <w:rFonts w:ascii="Arial" w:hAnsi="Arial" w:cs="Arial"/>
          <w:sz w:val="22"/>
          <w:szCs w:val="22"/>
        </w:rPr>
      </w:pPr>
    </w:p>
    <w:p w14:paraId="10B6AFAB" w14:textId="77777777" w:rsidR="00D22D9C" w:rsidRPr="00A406E5" w:rsidRDefault="00D22D9C" w:rsidP="00D22D9C">
      <w:pPr>
        <w:jc w:val="both"/>
        <w:rPr>
          <w:rFonts w:ascii="Arial" w:hAnsi="Arial" w:cs="Arial"/>
          <w:sz w:val="22"/>
          <w:szCs w:val="22"/>
        </w:rPr>
      </w:pPr>
    </w:p>
    <w:p w14:paraId="3F1F63F4" w14:textId="2D130DD7" w:rsidR="001F50B6" w:rsidRDefault="001F50B6" w:rsidP="00D22D9C">
      <w:pPr>
        <w:jc w:val="both"/>
        <w:rPr>
          <w:rFonts w:ascii="Arial" w:hAnsi="Arial" w:cs="Arial"/>
          <w:sz w:val="22"/>
          <w:szCs w:val="22"/>
        </w:rPr>
      </w:pPr>
    </w:p>
    <w:p w14:paraId="4F06B943" w14:textId="4FFE161B" w:rsidR="00045D04" w:rsidRDefault="00045D04" w:rsidP="00D22D9C">
      <w:pPr>
        <w:jc w:val="both"/>
        <w:rPr>
          <w:rFonts w:ascii="Arial" w:hAnsi="Arial" w:cs="Arial"/>
          <w:sz w:val="22"/>
          <w:szCs w:val="22"/>
        </w:rPr>
      </w:pPr>
    </w:p>
    <w:p w14:paraId="61A2F0AF" w14:textId="42F85279" w:rsidR="00045D04" w:rsidRDefault="00045D04" w:rsidP="00D22D9C">
      <w:pPr>
        <w:jc w:val="both"/>
        <w:rPr>
          <w:rFonts w:ascii="Arial" w:hAnsi="Arial" w:cs="Arial"/>
          <w:sz w:val="22"/>
          <w:szCs w:val="22"/>
        </w:rPr>
      </w:pPr>
    </w:p>
    <w:p w14:paraId="4B80D12F" w14:textId="27E5E120" w:rsidR="00045D04" w:rsidRDefault="00045D04" w:rsidP="00D22D9C">
      <w:pPr>
        <w:jc w:val="both"/>
        <w:rPr>
          <w:rFonts w:ascii="Arial" w:hAnsi="Arial" w:cs="Arial"/>
          <w:sz w:val="22"/>
          <w:szCs w:val="22"/>
        </w:rPr>
      </w:pPr>
    </w:p>
    <w:p w14:paraId="38FA556D" w14:textId="76AC1767" w:rsidR="00045D04" w:rsidRDefault="00045D04" w:rsidP="00D22D9C">
      <w:pPr>
        <w:jc w:val="both"/>
        <w:rPr>
          <w:rFonts w:ascii="Arial" w:hAnsi="Arial" w:cs="Arial"/>
          <w:sz w:val="22"/>
          <w:szCs w:val="22"/>
        </w:rPr>
      </w:pPr>
    </w:p>
    <w:p w14:paraId="430ABE55" w14:textId="0E349CB9" w:rsidR="00045D04" w:rsidRDefault="00045D04" w:rsidP="00D22D9C">
      <w:pPr>
        <w:jc w:val="both"/>
        <w:rPr>
          <w:rFonts w:ascii="Arial" w:hAnsi="Arial" w:cs="Arial"/>
          <w:sz w:val="22"/>
          <w:szCs w:val="22"/>
        </w:rPr>
      </w:pPr>
    </w:p>
    <w:p w14:paraId="136D1085" w14:textId="5A1F7157" w:rsidR="00045D04" w:rsidRDefault="00045D04" w:rsidP="00D22D9C">
      <w:pPr>
        <w:jc w:val="both"/>
        <w:rPr>
          <w:rFonts w:ascii="Arial" w:hAnsi="Arial" w:cs="Arial"/>
          <w:sz w:val="22"/>
          <w:szCs w:val="22"/>
        </w:rPr>
      </w:pPr>
    </w:p>
    <w:p w14:paraId="034C0B33" w14:textId="175648EB" w:rsidR="00045D04" w:rsidRDefault="00045D04" w:rsidP="00D22D9C">
      <w:pPr>
        <w:jc w:val="both"/>
        <w:rPr>
          <w:rFonts w:ascii="Arial" w:hAnsi="Arial" w:cs="Arial"/>
          <w:sz w:val="22"/>
          <w:szCs w:val="22"/>
        </w:rPr>
      </w:pPr>
    </w:p>
    <w:p w14:paraId="64382B59" w14:textId="59E3ED37" w:rsidR="00045D04" w:rsidRDefault="00045D04" w:rsidP="00D22D9C">
      <w:pPr>
        <w:jc w:val="both"/>
        <w:rPr>
          <w:rFonts w:ascii="Arial" w:hAnsi="Arial" w:cs="Arial"/>
          <w:sz w:val="22"/>
          <w:szCs w:val="22"/>
        </w:rPr>
      </w:pPr>
    </w:p>
    <w:p w14:paraId="181048CD" w14:textId="43C59094" w:rsidR="00045D04" w:rsidRDefault="00045D04" w:rsidP="00D22D9C">
      <w:pPr>
        <w:jc w:val="both"/>
        <w:rPr>
          <w:rFonts w:ascii="Arial" w:hAnsi="Arial" w:cs="Arial"/>
          <w:sz w:val="22"/>
          <w:szCs w:val="22"/>
        </w:rPr>
      </w:pPr>
    </w:p>
    <w:p w14:paraId="0D4848C6" w14:textId="291C8097" w:rsidR="00045D04" w:rsidRDefault="00045D04" w:rsidP="00D22D9C">
      <w:pPr>
        <w:jc w:val="both"/>
        <w:rPr>
          <w:rFonts w:ascii="Arial" w:hAnsi="Arial" w:cs="Arial"/>
          <w:sz w:val="22"/>
          <w:szCs w:val="22"/>
        </w:rPr>
      </w:pPr>
    </w:p>
    <w:p w14:paraId="457DDE39" w14:textId="08C3017C" w:rsidR="00045D04" w:rsidRDefault="00045D04" w:rsidP="00D22D9C">
      <w:pPr>
        <w:jc w:val="both"/>
        <w:rPr>
          <w:rFonts w:ascii="Arial" w:hAnsi="Arial" w:cs="Arial"/>
          <w:sz w:val="22"/>
          <w:szCs w:val="22"/>
        </w:rPr>
      </w:pPr>
    </w:p>
    <w:p w14:paraId="3C1C9E2E" w14:textId="30ED2407" w:rsidR="00045D04" w:rsidRDefault="00045D04" w:rsidP="00D22D9C">
      <w:pPr>
        <w:jc w:val="both"/>
        <w:rPr>
          <w:rFonts w:ascii="Arial" w:hAnsi="Arial" w:cs="Arial"/>
          <w:sz w:val="22"/>
          <w:szCs w:val="22"/>
        </w:rPr>
      </w:pPr>
    </w:p>
    <w:p w14:paraId="148BE7CE" w14:textId="56487358" w:rsidR="00045D04" w:rsidRDefault="00045D04" w:rsidP="00D22D9C">
      <w:pPr>
        <w:jc w:val="both"/>
        <w:rPr>
          <w:rFonts w:ascii="Arial" w:hAnsi="Arial" w:cs="Arial"/>
          <w:sz w:val="22"/>
          <w:szCs w:val="22"/>
        </w:rPr>
      </w:pPr>
    </w:p>
    <w:p w14:paraId="347DE8F0" w14:textId="5D5DFD3A" w:rsidR="00045D04" w:rsidRDefault="00045D04" w:rsidP="00D22D9C">
      <w:pPr>
        <w:jc w:val="both"/>
        <w:rPr>
          <w:rFonts w:ascii="Arial" w:hAnsi="Arial" w:cs="Arial"/>
          <w:sz w:val="22"/>
          <w:szCs w:val="22"/>
        </w:rPr>
      </w:pPr>
    </w:p>
    <w:p w14:paraId="79C88331" w14:textId="1C5DE8F0" w:rsidR="00045D04" w:rsidRDefault="00045D04" w:rsidP="00D22D9C">
      <w:pPr>
        <w:jc w:val="both"/>
        <w:rPr>
          <w:rFonts w:ascii="Arial" w:hAnsi="Arial" w:cs="Arial"/>
          <w:sz w:val="22"/>
          <w:szCs w:val="22"/>
        </w:rPr>
      </w:pPr>
    </w:p>
    <w:p w14:paraId="59BDF5A9" w14:textId="67863041" w:rsidR="00045D04" w:rsidRDefault="00045D04" w:rsidP="00D22D9C">
      <w:pPr>
        <w:jc w:val="both"/>
        <w:rPr>
          <w:rFonts w:ascii="Arial" w:hAnsi="Arial" w:cs="Arial"/>
          <w:sz w:val="22"/>
          <w:szCs w:val="22"/>
        </w:rPr>
      </w:pPr>
    </w:p>
    <w:p w14:paraId="21F621FB" w14:textId="7A825107" w:rsidR="00045D04" w:rsidRDefault="00045D04" w:rsidP="00D22D9C">
      <w:pPr>
        <w:jc w:val="both"/>
        <w:rPr>
          <w:rFonts w:ascii="Arial" w:hAnsi="Arial" w:cs="Arial"/>
          <w:sz w:val="22"/>
          <w:szCs w:val="22"/>
        </w:rPr>
      </w:pPr>
    </w:p>
    <w:p w14:paraId="746B783E" w14:textId="59F0E8B8" w:rsidR="00045D04" w:rsidRDefault="00045D04" w:rsidP="00D22D9C">
      <w:pPr>
        <w:jc w:val="both"/>
        <w:rPr>
          <w:rFonts w:ascii="Arial" w:hAnsi="Arial" w:cs="Arial"/>
          <w:sz w:val="22"/>
          <w:szCs w:val="22"/>
        </w:rPr>
      </w:pPr>
    </w:p>
    <w:p w14:paraId="0A1CC0FA" w14:textId="0C23DA0A" w:rsidR="00045D04" w:rsidRDefault="00045D04" w:rsidP="00D22D9C">
      <w:pPr>
        <w:jc w:val="both"/>
        <w:rPr>
          <w:rFonts w:ascii="Arial" w:hAnsi="Arial" w:cs="Arial"/>
          <w:sz w:val="22"/>
          <w:szCs w:val="22"/>
        </w:rPr>
      </w:pPr>
    </w:p>
    <w:p w14:paraId="56707358" w14:textId="3305DC46" w:rsidR="00045D04" w:rsidRDefault="00045D04" w:rsidP="00D22D9C">
      <w:pPr>
        <w:jc w:val="both"/>
        <w:rPr>
          <w:rFonts w:ascii="Arial" w:hAnsi="Arial" w:cs="Arial"/>
          <w:sz w:val="22"/>
          <w:szCs w:val="22"/>
        </w:rPr>
      </w:pPr>
    </w:p>
    <w:p w14:paraId="02E03317" w14:textId="6E149BAC" w:rsidR="00045D04" w:rsidRDefault="00045D04" w:rsidP="00D22D9C">
      <w:pPr>
        <w:jc w:val="both"/>
        <w:rPr>
          <w:rFonts w:ascii="Arial" w:hAnsi="Arial" w:cs="Arial"/>
          <w:sz w:val="22"/>
          <w:szCs w:val="22"/>
        </w:rPr>
      </w:pPr>
    </w:p>
    <w:p w14:paraId="27A4F6AC" w14:textId="7E97DF26" w:rsidR="00045D04" w:rsidRDefault="00045D04" w:rsidP="00D22D9C">
      <w:pPr>
        <w:jc w:val="both"/>
        <w:rPr>
          <w:rFonts w:ascii="Arial" w:hAnsi="Arial" w:cs="Arial"/>
          <w:sz w:val="22"/>
          <w:szCs w:val="22"/>
        </w:rPr>
      </w:pPr>
    </w:p>
    <w:p w14:paraId="2358BDA0" w14:textId="1E6F70AE" w:rsidR="00045D04" w:rsidRDefault="00045D04" w:rsidP="00D22D9C">
      <w:pPr>
        <w:jc w:val="both"/>
        <w:rPr>
          <w:rFonts w:ascii="Arial" w:hAnsi="Arial" w:cs="Arial"/>
          <w:sz w:val="22"/>
          <w:szCs w:val="22"/>
        </w:rPr>
      </w:pPr>
    </w:p>
    <w:p w14:paraId="3442769D" w14:textId="74CD2FBC" w:rsidR="00045D04" w:rsidRDefault="00045D04" w:rsidP="00D22D9C">
      <w:pPr>
        <w:jc w:val="both"/>
        <w:rPr>
          <w:rFonts w:ascii="Arial" w:hAnsi="Arial" w:cs="Arial"/>
          <w:sz w:val="22"/>
          <w:szCs w:val="22"/>
        </w:rPr>
      </w:pPr>
    </w:p>
    <w:p w14:paraId="2FB72D18" w14:textId="2149B2E9" w:rsidR="00045D04" w:rsidRDefault="00045D04" w:rsidP="00D22D9C">
      <w:pPr>
        <w:jc w:val="both"/>
        <w:rPr>
          <w:rFonts w:ascii="Arial" w:hAnsi="Arial" w:cs="Arial"/>
          <w:sz w:val="22"/>
          <w:szCs w:val="22"/>
        </w:rPr>
      </w:pPr>
    </w:p>
    <w:p w14:paraId="5656FE57" w14:textId="4A178CEA" w:rsidR="464F7901" w:rsidRDefault="464F7901" w:rsidP="464F7901">
      <w:pPr>
        <w:jc w:val="both"/>
        <w:rPr>
          <w:rFonts w:ascii="Arial" w:hAnsi="Arial" w:cs="Arial"/>
          <w:sz w:val="22"/>
          <w:szCs w:val="22"/>
        </w:rPr>
      </w:pPr>
    </w:p>
    <w:p w14:paraId="777D2C21" w14:textId="27802C0D" w:rsidR="464F7901" w:rsidRDefault="464F7901" w:rsidP="464F7901">
      <w:pPr>
        <w:jc w:val="both"/>
        <w:rPr>
          <w:rFonts w:ascii="Arial" w:hAnsi="Arial" w:cs="Arial"/>
          <w:sz w:val="22"/>
          <w:szCs w:val="22"/>
        </w:rPr>
      </w:pPr>
    </w:p>
    <w:p w14:paraId="1B7EFA52" w14:textId="696525D2" w:rsidR="464F7901" w:rsidRDefault="464F7901" w:rsidP="464F7901">
      <w:pPr>
        <w:jc w:val="both"/>
        <w:rPr>
          <w:rFonts w:ascii="Arial" w:hAnsi="Arial" w:cs="Arial"/>
          <w:sz w:val="22"/>
          <w:szCs w:val="22"/>
        </w:rPr>
      </w:pPr>
    </w:p>
    <w:p w14:paraId="10D854BE" w14:textId="505B7625" w:rsidR="464F7901" w:rsidRDefault="464F7901" w:rsidP="464F7901">
      <w:pPr>
        <w:jc w:val="both"/>
        <w:rPr>
          <w:rFonts w:ascii="Arial" w:hAnsi="Arial" w:cs="Arial"/>
          <w:sz w:val="22"/>
          <w:szCs w:val="22"/>
        </w:rPr>
      </w:pPr>
    </w:p>
    <w:p w14:paraId="22E9FA30" w14:textId="21AF73A9" w:rsidR="464F7901" w:rsidRDefault="464F7901" w:rsidP="464F7901">
      <w:pPr>
        <w:jc w:val="both"/>
        <w:rPr>
          <w:rFonts w:ascii="Arial" w:hAnsi="Arial" w:cs="Arial"/>
          <w:sz w:val="22"/>
          <w:szCs w:val="22"/>
        </w:rPr>
      </w:pPr>
    </w:p>
    <w:p w14:paraId="2A690BBA" w14:textId="305E548A" w:rsidR="464F7901" w:rsidRDefault="464F7901" w:rsidP="464F7901">
      <w:pPr>
        <w:jc w:val="both"/>
        <w:rPr>
          <w:rFonts w:ascii="Arial" w:hAnsi="Arial" w:cs="Arial"/>
          <w:sz w:val="22"/>
          <w:szCs w:val="22"/>
        </w:rPr>
      </w:pPr>
    </w:p>
    <w:p w14:paraId="1D9DDC08" w14:textId="5292BE2B" w:rsidR="464F7901" w:rsidRDefault="464F7901" w:rsidP="464F7901">
      <w:pPr>
        <w:jc w:val="both"/>
        <w:rPr>
          <w:rFonts w:ascii="Arial" w:hAnsi="Arial" w:cs="Arial"/>
          <w:sz w:val="22"/>
          <w:szCs w:val="22"/>
        </w:rPr>
      </w:pPr>
    </w:p>
    <w:p w14:paraId="1EBD782F" w14:textId="5197A0E8" w:rsidR="464F7901" w:rsidRDefault="464F7901" w:rsidP="464F7901">
      <w:pPr>
        <w:jc w:val="both"/>
        <w:rPr>
          <w:rFonts w:ascii="Arial" w:hAnsi="Arial" w:cs="Arial"/>
          <w:sz w:val="22"/>
          <w:szCs w:val="22"/>
        </w:rPr>
      </w:pPr>
    </w:p>
    <w:p w14:paraId="123C17B9" w14:textId="617759FE" w:rsidR="464F7901" w:rsidRDefault="464F7901" w:rsidP="464F7901">
      <w:pPr>
        <w:jc w:val="both"/>
        <w:rPr>
          <w:rFonts w:ascii="Arial" w:hAnsi="Arial" w:cs="Arial"/>
          <w:sz w:val="22"/>
          <w:szCs w:val="22"/>
        </w:rPr>
      </w:pPr>
    </w:p>
    <w:p w14:paraId="0CB3BFE1" w14:textId="2E670304" w:rsidR="464F7901" w:rsidRDefault="464F7901" w:rsidP="464F7901">
      <w:pPr>
        <w:jc w:val="both"/>
        <w:rPr>
          <w:rFonts w:ascii="Arial" w:hAnsi="Arial" w:cs="Arial"/>
          <w:sz w:val="22"/>
          <w:szCs w:val="22"/>
        </w:rPr>
      </w:pPr>
    </w:p>
    <w:p w14:paraId="2361492C" w14:textId="77777777" w:rsidR="00045D04" w:rsidRPr="00A406E5" w:rsidRDefault="00045D04"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AAFDBAC" w14:textId="77777777" w:rsidTr="00152E9D">
        <w:trPr>
          <w:jc w:val="center"/>
        </w:trPr>
        <w:tc>
          <w:tcPr>
            <w:tcW w:w="10670" w:type="dxa"/>
            <w:shd w:val="clear" w:color="auto" w:fill="BFBFBF"/>
          </w:tcPr>
          <w:p w14:paraId="324A627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78B4606" w14:textId="77777777" w:rsidR="00152E9D" w:rsidRPr="00A406E5" w:rsidRDefault="00152E9D" w:rsidP="00152E9D">
      <w:pPr>
        <w:rPr>
          <w:rFonts w:ascii="Arial" w:hAnsi="Arial" w:cs="Arial"/>
        </w:rPr>
      </w:pPr>
    </w:p>
    <w:p w14:paraId="350A4DA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5150FC" w14:textId="77777777" w:rsidR="00152E9D" w:rsidRPr="00A406E5" w:rsidRDefault="00152E9D" w:rsidP="00152E9D">
      <w:pPr>
        <w:rPr>
          <w:rFonts w:ascii="Arial" w:hAnsi="Arial" w:cs="Arial"/>
          <w:b/>
          <w:sz w:val="22"/>
          <w:szCs w:val="22"/>
        </w:rPr>
        <w:sectPr w:rsidR="00152E9D" w:rsidRPr="00A406E5" w:rsidSect="00037CF1">
          <w:headerReference w:type="even" r:id="rId38"/>
          <w:headerReference w:type="default" r:id="rId39"/>
          <w:footerReference w:type="even" r:id="rId40"/>
          <w:footerReference w:type="default" r:id="rId41"/>
          <w:headerReference w:type="first" r:id="rId42"/>
          <w:footerReference w:type="first" r:id="rId43"/>
          <w:pgSz w:w="11894" w:h="16834"/>
          <w:pgMar w:top="720" w:right="720" w:bottom="720" w:left="720" w:header="706" w:footer="454" w:gutter="0"/>
          <w:paperSrc w:first="1" w:other="1"/>
          <w:cols w:space="720"/>
          <w:titlePg/>
          <w:docGrid w:linePitch="272"/>
        </w:sectPr>
      </w:pPr>
    </w:p>
    <w:p w14:paraId="359CCD8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654C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B85A92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B739B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2D5D8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0699AD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998D2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3569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F10BB8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FF76F07" w14:textId="616FDAAE" w:rsidR="00152E9D" w:rsidRPr="00A406E5" w:rsidRDefault="00045D04"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6B4DEB" w14:textId="77777777" w:rsidR="00152E9D" w:rsidRPr="00A406E5" w:rsidRDefault="00152E9D" w:rsidP="00152E9D">
            <w:pPr>
              <w:jc w:val="center"/>
              <w:rPr>
                <w:rFonts w:ascii="Arial" w:hAnsi="Arial" w:cs="Arial"/>
                <w:sz w:val="32"/>
              </w:rPr>
            </w:pPr>
          </w:p>
        </w:tc>
      </w:tr>
      <w:tr w:rsidR="00152E9D" w:rsidRPr="00A406E5" w14:paraId="550401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E02ABC" w14:textId="77777777" w:rsidR="00152E9D" w:rsidRPr="00A406E5" w:rsidRDefault="00152E9D" w:rsidP="00152E9D">
            <w:pPr>
              <w:spacing w:after="120"/>
              <w:rPr>
                <w:rFonts w:ascii="Arial" w:hAnsi="Arial" w:cs="Arial"/>
                <w:sz w:val="14"/>
                <w:szCs w:val="14"/>
              </w:rPr>
            </w:pPr>
          </w:p>
          <w:p w14:paraId="00D442F8" w14:textId="77777777" w:rsidR="00152E9D" w:rsidRPr="00A406E5" w:rsidRDefault="00152E9D" w:rsidP="00152E9D">
            <w:pPr>
              <w:spacing w:after="120"/>
              <w:rPr>
                <w:rFonts w:ascii="Arial" w:hAnsi="Arial" w:cs="Arial"/>
                <w:sz w:val="14"/>
                <w:szCs w:val="14"/>
              </w:rPr>
            </w:pPr>
          </w:p>
          <w:p w14:paraId="6A19E14F" w14:textId="77777777" w:rsidR="00152E9D" w:rsidRPr="00A406E5" w:rsidRDefault="00152E9D" w:rsidP="00152E9D">
            <w:pPr>
              <w:spacing w:after="120"/>
              <w:rPr>
                <w:rFonts w:ascii="Arial" w:hAnsi="Arial" w:cs="Arial"/>
                <w:sz w:val="14"/>
                <w:szCs w:val="14"/>
              </w:rPr>
            </w:pPr>
          </w:p>
          <w:p w14:paraId="7DE57CE5" w14:textId="77777777" w:rsidR="00152E9D" w:rsidRPr="00A406E5" w:rsidRDefault="00152E9D" w:rsidP="00152E9D">
            <w:pPr>
              <w:spacing w:after="120"/>
              <w:rPr>
                <w:rFonts w:ascii="Arial" w:hAnsi="Arial" w:cs="Arial"/>
                <w:sz w:val="14"/>
                <w:szCs w:val="14"/>
              </w:rPr>
            </w:pPr>
          </w:p>
          <w:p w14:paraId="67F569C1" w14:textId="77777777" w:rsidR="00152E9D" w:rsidRPr="00A406E5" w:rsidRDefault="00152E9D" w:rsidP="00152E9D">
            <w:pPr>
              <w:spacing w:after="120"/>
              <w:rPr>
                <w:rFonts w:ascii="Arial" w:hAnsi="Arial" w:cs="Arial"/>
                <w:sz w:val="14"/>
                <w:szCs w:val="14"/>
              </w:rPr>
            </w:pPr>
          </w:p>
          <w:p w14:paraId="4CE708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2BB2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5DA807" w14:textId="77777777" w:rsidR="00152E9D" w:rsidRPr="00A406E5" w:rsidRDefault="00152E9D" w:rsidP="00152E9D">
            <w:pPr>
              <w:jc w:val="center"/>
              <w:rPr>
                <w:rFonts w:ascii="Arial" w:hAnsi="Arial" w:cs="Arial"/>
                <w:sz w:val="32"/>
              </w:rPr>
            </w:pPr>
          </w:p>
        </w:tc>
      </w:tr>
      <w:tr w:rsidR="00152E9D" w:rsidRPr="00A406E5" w14:paraId="3D24D596" w14:textId="77777777" w:rsidTr="00A85BFE">
        <w:trPr>
          <w:trHeight w:val="451"/>
        </w:trPr>
        <w:tc>
          <w:tcPr>
            <w:tcW w:w="4169" w:type="pct"/>
            <w:vMerge/>
            <w:tcBorders>
              <w:left w:val="single" w:sz="4" w:space="0" w:color="auto"/>
              <w:bottom w:val="single" w:sz="4" w:space="0" w:color="auto"/>
              <w:right w:val="single" w:sz="4" w:space="0" w:color="auto"/>
            </w:tcBorders>
          </w:tcPr>
          <w:p w14:paraId="15A8B7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8410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7D7600" w14:textId="77777777" w:rsidR="00152E9D" w:rsidRPr="00A406E5" w:rsidRDefault="00152E9D" w:rsidP="00152E9D">
            <w:pPr>
              <w:jc w:val="center"/>
              <w:rPr>
                <w:rFonts w:ascii="Arial" w:hAnsi="Arial" w:cs="Arial"/>
                <w:sz w:val="32"/>
              </w:rPr>
            </w:pPr>
          </w:p>
        </w:tc>
      </w:tr>
      <w:tr w:rsidR="00152E9D" w:rsidRPr="00A406E5" w14:paraId="4113CC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22B16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2FDD6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22B4C" w14:textId="7EF0702B"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13E3B8" w14:textId="77777777" w:rsidR="00152E9D" w:rsidRPr="00A406E5" w:rsidRDefault="00152E9D" w:rsidP="00152E9D">
            <w:pPr>
              <w:jc w:val="center"/>
              <w:rPr>
                <w:rFonts w:ascii="Arial" w:hAnsi="Arial" w:cs="Arial"/>
                <w:sz w:val="32"/>
              </w:rPr>
            </w:pPr>
          </w:p>
        </w:tc>
      </w:tr>
      <w:tr w:rsidR="00152E9D" w:rsidRPr="00A406E5" w14:paraId="200D02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A8A990" w14:textId="77777777" w:rsidR="00152E9D" w:rsidRPr="00A406E5" w:rsidRDefault="00152E9D" w:rsidP="00152E9D">
            <w:pPr>
              <w:spacing w:after="120"/>
              <w:rPr>
                <w:rFonts w:ascii="Arial" w:hAnsi="Arial" w:cs="Arial"/>
                <w:sz w:val="14"/>
                <w:szCs w:val="14"/>
              </w:rPr>
            </w:pPr>
          </w:p>
          <w:p w14:paraId="747DC583" w14:textId="77777777" w:rsidR="00152E9D" w:rsidRPr="00A406E5" w:rsidRDefault="00152E9D" w:rsidP="00152E9D">
            <w:pPr>
              <w:spacing w:after="120"/>
              <w:rPr>
                <w:rFonts w:ascii="Arial" w:hAnsi="Arial" w:cs="Arial"/>
                <w:sz w:val="14"/>
                <w:szCs w:val="14"/>
              </w:rPr>
            </w:pPr>
          </w:p>
          <w:p w14:paraId="180F2861" w14:textId="77777777" w:rsidR="00152E9D" w:rsidRPr="00A406E5" w:rsidRDefault="00152E9D" w:rsidP="00152E9D">
            <w:pPr>
              <w:spacing w:after="120"/>
              <w:rPr>
                <w:rFonts w:ascii="Arial" w:hAnsi="Arial" w:cs="Arial"/>
                <w:sz w:val="14"/>
                <w:szCs w:val="14"/>
              </w:rPr>
            </w:pPr>
          </w:p>
          <w:p w14:paraId="188CD966" w14:textId="77777777" w:rsidR="00152E9D" w:rsidRPr="00A406E5" w:rsidRDefault="00152E9D" w:rsidP="00152E9D">
            <w:pPr>
              <w:spacing w:after="120"/>
              <w:rPr>
                <w:rFonts w:ascii="Arial" w:hAnsi="Arial" w:cs="Arial"/>
                <w:sz w:val="14"/>
                <w:szCs w:val="14"/>
              </w:rPr>
            </w:pPr>
          </w:p>
          <w:p w14:paraId="6E7CCE75" w14:textId="77777777" w:rsidR="00152E9D" w:rsidRPr="00A406E5" w:rsidRDefault="00152E9D" w:rsidP="00152E9D">
            <w:pPr>
              <w:spacing w:after="120"/>
              <w:rPr>
                <w:rFonts w:ascii="Arial" w:hAnsi="Arial" w:cs="Arial"/>
                <w:sz w:val="14"/>
                <w:szCs w:val="14"/>
              </w:rPr>
            </w:pPr>
          </w:p>
          <w:p w14:paraId="450945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783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319AD1" w14:textId="77777777" w:rsidR="00152E9D" w:rsidRPr="00A406E5" w:rsidRDefault="00152E9D" w:rsidP="00152E9D">
            <w:pPr>
              <w:jc w:val="center"/>
              <w:rPr>
                <w:rFonts w:ascii="Arial" w:hAnsi="Arial" w:cs="Arial"/>
                <w:sz w:val="32"/>
              </w:rPr>
            </w:pPr>
          </w:p>
        </w:tc>
      </w:tr>
      <w:tr w:rsidR="00152E9D" w:rsidRPr="00A406E5" w14:paraId="1FD13D67" w14:textId="77777777" w:rsidTr="00A85BFE">
        <w:trPr>
          <w:trHeight w:val="451"/>
        </w:trPr>
        <w:tc>
          <w:tcPr>
            <w:tcW w:w="4169" w:type="pct"/>
            <w:vMerge/>
            <w:tcBorders>
              <w:left w:val="single" w:sz="4" w:space="0" w:color="auto"/>
              <w:bottom w:val="single" w:sz="4" w:space="0" w:color="auto"/>
              <w:right w:val="single" w:sz="4" w:space="0" w:color="auto"/>
            </w:tcBorders>
          </w:tcPr>
          <w:p w14:paraId="2E2568F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380F9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B9E69F" w14:textId="77777777" w:rsidR="00152E9D" w:rsidRPr="00A406E5" w:rsidRDefault="00152E9D" w:rsidP="00152E9D">
            <w:pPr>
              <w:jc w:val="center"/>
              <w:rPr>
                <w:rFonts w:ascii="Arial" w:hAnsi="Arial" w:cs="Arial"/>
                <w:sz w:val="32"/>
              </w:rPr>
            </w:pPr>
          </w:p>
        </w:tc>
      </w:tr>
      <w:tr w:rsidR="00152E9D" w:rsidRPr="00A406E5" w14:paraId="601780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2D51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A9CF8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E93A7A" w14:textId="1229C570" w:rsidR="00152E9D" w:rsidRPr="00A406E5" w:rsidRDefault="00045D04"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751E48" w14:textId="77777777" w:rsidR="00152E9D" w:rsidRPr="00A406E5" w:rsidRDefault="00152E9D" w:rsidP="00152E9D">
            <w:pPr>
              <w:jc w:val="center"/>
              <w:rPr>
                <w:rFonts w:ascii="Arial" w:hAnsi="Arial" w:cs="Arial"/>
                <w:sz w:val="32"/>
              </w:rPr>
            </w:pPr>
          </w:p>
        </w:tc>
      </w:tr>
      <w:tr w:rsidR="00152E9D" w:rsidRPr="00A406E5" w14:paraId="60F65B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A2FDFF" w14:textId="77777777" w:rsidR="00152E9D" w:rsidRPr="00A406E5" w:rsidRDefault="00152E9D" w:rsidP="00152E9D">
            <w:pPr>
              <w:spacing w:after="120"/>
              <w:rPr>
                <w:rFonts w:ascii="Arial" w:hAnsi="Arial" w:cs="Arial"/>
                <w:sz w:val="14"/>
                <w:szCs w:val="14"/>
              </w:rPr>
            </w:pPr>
          </w:p>
          <w:p w14:paraId="07F6CD32" w14:textId="77777777" w:rsidR="00152E9D" w:rsidRPr="00A406E5" w:rsidRDefault="00152E9D" w:rsidP="00152E9D">
            <w:pPr>
              <w:spacing w:after="120"/>
              <w:rPr>
                <w:rFonts w:ascii="Arial" w:hAnsi="Arial" w:cs="Arial"/>
                <w:sz w:val="14"/>
                <w:szCs w:val="14"/>
              </w:rPr>
            </w:pPr>
          </w:p>
          <w:p w14:paraId="222ABB6D" w14:textId="77777777" w:rsidR="00152E9D" w:rsidRPr="00A406E5" w:rsidRDefault="00152E9D" w:rsidP="00152E9D">
            <w:pPr>
              <w:spacing w:after="120"/>
              <w:rPr>
                <w:rFonts w:ascii="Arial" w:hAnsi="Arial" w:cs="Arial"/>
                <w:sz w:val="14"/>
                <w:szCs w:val="14"/>
              </w:rPr>
            </w:pPr>
          </w:p>
          <w:p w14:paraId="5C6515C8" w14:textId="77777777" w:rsidR="00152E9D" w:rsidRPr="00A406E5" w:rsidRDefault="00152E9D" w:rsidP="00152E9D">
            <w:pPr>
              <w:spacing w:after="120"/>
              <w:rPr>
                <w:rFonts w:ascii="Arial" w:hAnsi="Arial" w:cs="Arial"/>
                <w:sz w:val="14"/>
                <w:szCs w:val="14"/>
              </w:rPr>
            </w:pPr>
          </w:p>
          <w:p w14:paraId="2D017F4C" w14:textId="77777777" w:rsidR="00152E9D" w:rsidRPr="00A406E5" w:rsidRDefault="00152E9D" w:rsidP="00152E9D">
            <w:pPr>
              <w:spacing w:after="120"/>
              <w:rPr>
                <w:rFonts w:ascii="Arial" w:hAnsi="Arial" w:cs="Arial"/>
                <w:sz w:val="14"/>
                <w:szCs w:val="14"/>
              </w:rPr>
            </w:pPr>
          </w:p>
          <w:p w14:paraId="2D7D5C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51944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B341F5" w14:textId="77777777" w:rsidR="00152E9D" w:rsidRPr="00A406E5" w:rsidRDefault="00152E9D" w:rsidP="00152E9D">
            <w:pPr>
              <w:jc w:val="center"/>
              <w:rPr>
                <w:rFonts w:ascii="Arial" w:hAnsi="Arial" w:cs="Arial"/>
                <w:sz w:val="32"/>
              </w:rPr>
            </w:pPr>
          </w:p>
        </w:tc>
      </w:tr>
      <w:tr w:rsidR="00152E9D" w:rsidRPr="00A406E5" w14:paraId="638A171E" w14:textId="77777777" w:rsidTr="00A85BFE">
        <w:trPr>
          <w:trHeight w:val="451"/>
        </w:trPr>
        <w:tc>
          <w:tcPr>
            <w:tcW w:w="4169" w:type="pct"/>
            <w:vMerge/>
            <w:tcBorders>
              <w:left w:val="single" w:sz="4" w:space="0" w:color="auto"/>
              <w:bottom w:val="single" w:sz="4" w:space="0" w:color="auto"/>
              <w:right w:val="single" w:sz="4" w:space="0" w:color="auto"/>
            </w:tcBorders>
          </w:tcPr>
          <w:p w14:paraId="6611BB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43B9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28852F" w14:textId="77777777" w:rsidR="00152E9D" w:rsidRPr="00A406E5" w:rsidRDefault="00152E9D" w:rsidP="00152E9D">
            <w:pPr>
              <w:jc w:val="center"/>
              <w:rPr>
                <w:rFonts w:ascii="Arial" w:hAnsi="Arial" w:cs="Arial"/>
                <w:sz w:val="32"/>
              </w:rPr>
            </w:pPr>
          </w:p>
        </w:tc>
      </w:tr>
      <w:tr w:rsidR="00152E9D" w:rsidRPr="00A406E5" w14:paraId="56C64C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A5B8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B0A2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5855D5" w14:textId="05D0D9B5"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1B414" w14:textId="77777777" w:rsidR="00152E9D" w:rsidRPr="00A406E5" w:rsidRDefault="00152E9D" w:rsidP="00152E9D">
            <w:pPr>
              <w:jc w:val="center"/>
              <w:rPr>
                <w:rFonts w:ascii="Arial" w:hAnsi="Arial" w:cs="Arial"/>
                <w:sz w:val="32"/>
              </w:rPr>
            </w:pPr>
          </w:p>
        </w:tc>
      </w:tr>
      <w:tr w:rsidR="00152E9D" w:rsidRPr="00A406E5" w14:paraId="54AFD7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61ECB2" w14:textId="77777777" w:rsidR="00152E9D" w:rsidRPr="00A406E5" w:rsidRDefault="00152E9D" w:rsidP="00152E9D">
            <w:pPr>
              <w:spacing w:after="120"/>
              <w:rPr>
                <w:rFonts w:ascii="Arial" w:hAnsi="Arial" w:cs="Arial"/>
                <w:sz w:val="14"/>
                <w:szCs w:val="14"/>
              </w:rPr>
            </w:pPr>
          </w:p>
          <w:p w14:paraId="17C21014" w14:textId="77777777" w:rsidR="00152E9D" w:rsidRPr="00A406E5" w:rsidRDefault="00152E9D" w:rsidP="00152E9D">
            <w:pPr>
              <w:spacing w:after="120"/>
              <w:rPr>
                <w:rFonts w:ascii="Arial" w:hAnsi="Arial" w:cs="Arial"/>
                <w:sz w:val="14"/>
                <w:szCs w:val="14"/>
              </w:rPr>
            </w:pPr>
          </w:p>
          <w:p w14:paraId="0AEF9793" w14:textId="77777777" w:rsidR="00152E9D" w:rsidRPr="00A406E5" w:rsidRDefault="00152E9D" w:rsidP="00152E9D">
            <w:pPr>
              <w:spacing w:after="120"/>
              <w:rPr>
                <w:rFonts w:ascii="Arial" w:hAnsi="Arial" w:cs="Arial"/>
                <w:sz w:val="14"/>
                <w:szCs w:val="14"/>
              </w:rPr>
            </w:pPr>
          </w:p>
          <w:p w14:paraId="2496A0BF" w14:textId="77777777" w:rsidR="00152E9D" w:rsidRPr="00A406E5" w:rsidRDefault="00152E9D" w:rsidP="00152E9D">
            <w:pPr>
              <w:spacing w:after="120"/>
              <w:rPr>
                <w:rFonts w:ascii="Arial" w:hAnsi="Arial" w:cs="Arial"/>
                <w:sz w:val="14"/>
                <w:szCs w:val="14"/>
              </w:rPr>
            </w:pPr>
          </w:p>
          <w:p w14:paraId="41A177A8" w14:textId="77777777" w:rsidR="00152E9D" w:rsidRPr="00A406E5" w:rsidRDefault="00152E9D" w:rsidP="00152E9D">
            <w:pPr>
              <w:spacing w:after="120"/>
              <w:rPr>
                <w:rFonts w:ascii="Arial" w:hAnsi="Arial" w:cs="Arial"/>
                <w:sz w:val="14"/>
                <w:szCs w:val="14"/>
              </w:rPr>
            </w:pPr>
          </w:p>
          <w:p w14:paraId="6A7851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E25E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4C2EE5" w14:textId="77777777" w:rsidR="00152E9D" w:rsidRPr="00A406E5" w:rsidRDefault="00152E9D" w:rsidP="00152E9D">
            <w:pPr>
              <w:jc w:val="center"/>
              <w:rPr>
                <w:rFonts w:ascii="Arial" w:hAnsi="Arial" w:cs="Arial"/>
                <w:sz w:val="32"/>
              </w:rPr>
            </w:pPr>
          </w:p>
        </w:tc>
      </w:tr>
      <w:tr w:rsidR="00152E9D" w:rsidRPr="00A406E5" w14:paraId="368FCC58" w14:textId="77777777" w:rsidTr="00A85BFE">
        <w:trPr>
          <w:trHeight w:val="450"/>
        </w:trPr>
        <w:tc>
          <w:tcPr>
            <w:tcW w:w="4169" w:type="pct"/>
            <w:vMerge/>
            <w:tcBorders>
              <w:left w:val="single" w:sz="4" w:space="0" w:color="auto"/>
              <w:bottom w:val="single" w:sz="4" w:space="0" w:color="auto"/>
              <w:right w:val="single" w:sz="4" w:space="0" w:color="auto"/>
            </w:tcBorders>
          </w:tcPr>
          <w:p w14:paraId="78F45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EBD9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0C07B1" w14:textId="77777777" w:rsidR="00152E9D" w:rsidRPr="00A406E5" w:rsidRDefault="00152E9D" w:rsidP="00152E9D">
            <w:pPr>
              <w:jc w:val="center"/>
              <w:rPr>
                <w:rFonts w:ascii="Arial" w:hAnsi="Arial" w:cs="Arial"/>
                <w:sz w:val="32"/>
              </w:rPr>
            </w:pPr>
          </w:p>
        </w:tc>
      </w:tr>
      <w:tr w:rsidR="00152E9D" w:rsidRPr="00A406E5" w14:paraId="4B91AA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F2AE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3DBF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D82FF8" w14:textId="5681CE2C"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B4FE6E" w14:textId="77777777" w:rsidR="00152E9D" w:rsidRPr="00A406E5" w:rsidRDefault="00152E9D" w:rsidP="00152E9D">
            <w:pPr>
              <w:jc w:val="center"/>
              <w:rPr>
                <w:rFonts w:ascii="Arial" w:hAnsi="Arial" w:cs="Arial"/>
                <w:sz w:val="32"/>
              </w:rPr>
            </w:pPr>
          </w:p>
        </w:tc>
      </w:tr>
      <w:tr w:rsidR="00152E9D" w:rsidRPr="00A406E5" w14:paraId="5BB550D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51BF48" w14:textId="77777777" w:rsidR="00152E9D" w:rsidRPr="00A406E5" w:rsidRDefault="00152E9D" w:rsidP="00152E9D">
            <w:pPr>
              <w:spacing w:after="120"/>
              <w:rPr>
                <w:rFonts w:ascii="Arial" w:hAnsi="Arial" w:cs="Arial"/>
                <w:sz w:val="14"/>
                <w:szCs w:val="14"/>
              </w:rPr>
            </w:pPr>
          </w:p>
          <w:p w14:paraId="1123F3F7" w14:textId="77777777" w:rsidR="00152E9D" w:rsidRPr="00A406E5" w:rsidRDefault="00152E9D" w:rsidP="00152E9D">
            <w:pPr>
              <w:spacing w:after="120"/>
              <w:rPr>
                <w:rFonts w:ascii="Arial" w:hAnsi="Arial" w:cs="Arial"/>
                <w:sz w:val="14"/>
                <w:szCs w:val="14"/>
              </w:rPr>
            </w:pPr>
          </w:p>
          <w:p w14:paraId="2B531729" w14:textId="77777777" w:rsidR="00152E9D" w:rsidRPr="00A406E5" w:rsidRDefault="00152E9D" w:rsidP="00152E9D">
            <w:pPr>
              <w:spacing w:after="120"/>
              <w:rPr>
                <w:rFonts w:ascii="Arial" w:hAnsi="Arial" w:cs="Arial"/>
                <w:sz w:val="14"/>
                <w:szCs w:val="14"/>
              </w:rPr>
            </w:pPr>
          </w:p>
          <w:p w14:paraId="2DAC3D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CE03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58EE28" w14:textId="77777777" w:rsidR="00152E9D" w:rsidRPr="00A406E5" w:rsidRDefault="00152E9D" w:rsidP="00152E9D">
            <w:pPr>
              <w:jc w:val="center"/>
              <w:rPr>
                <w:rFonts w:ascii="Arial" w:hAnsi="Arial" w:cs="Arial"/>
                <w:sz w:val="32"/>
              </w:rPr>
            </w:pPr>
          </w:p>
        </w:tc>
      </w:tr>
      <w:tr w:rsidR="00152E9D" w:rsidRPr="00A406E5" w14:paraId="2FFD466F" w14:textId="77777777" w:rsidTr="00A85BFE">
        <w:trPr>
          <w:trHeight w:val="450"/>
        </w:trPr>
        <w:tc>
          <w:tcPr>
            <w:tcW w:w="4169" w:type="pct"/>
            <w:vMerge/>
            <w:tcBorders>
              <w:left w:val="single" w:sz="4" w:space="0" w:color="auto"/>
              <w:bottom w:val="single" w:sz="4" w:space="0" w:color="auto"/>
              <w:right w:val="single" w:sz="4" w:space="0" w:color="auto"/>
            </w:tcBorders>
          </w:tcPr>
          <w:p w14:paraId="55EB3F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FFDED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155226" w14:textId="77777777" w:rsidR="00152E9D" w:rsidRPr="00A406E5" w:rsidRDefault="00152E9D" w:rsidP="00152E9D">
            <w:pPr>
              <w:jc w:val="center"/>
              <w:rPr>
                <w:rFonts w:ascii="Arial" w:hAnsi="Arial" w:cs="Arial"/>
                <w:sz w:val="32"/>
              </w:rPr>
            </w:pPr>
          </w:p>
        </w:tc>
      </w:tr>
    </w:tbl>
    <w:p w14:paraId="2283E6D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7D85CC1" w14:textId="77777777" w:rsidTr="00152E9D">
        <w:trPr>
          <w:cantSplit/>
        </w:trPr>
        <w:tc>
          <w:tcPr>
            <w:tcW w:w="6062" w:type="dxa"/>
            <w:vMerge w:val="restart"/>
            <w:shd w:val="pct15" w:color="auto" w:fill="auto"/>
            <w:vAlign w:val="center"/>
          </w:tcPr>
          <w:p w14:paraId="393CA49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8436A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31D57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1B84DA3" w14:textId="77777777" w:rsidTr="00152E9D">
        <w:trPr>
          <w:cantSplit/>
        </w:trPr>
        <w:tc>
          <w:tcPr>
            <w:tcW w:w="6062" w:type="dxa"/>
            <w:vMerge/>
            <w:vAlign w:val="bottom"/>
          </w:tcPr>
          <w:p w14:paraId="126B1615" w14:textId="77777777" w:rsidR="00152E9D" w:rsidRPr="00A406E5" w:rsidRDefault="00152E9D" w:rsidP="00152E9D">
            <w:pPr>
              <w:rPr>
                <w:rFonts w:ascii="Arial" w:hAnsi="Arial" w:cs="Arial"/>
              </w:rPr>
            </w:pPr>
          </w:p>
        </w:tc>
        <w:tc>
          <w:tcPr>
            <w:tcW w:w="2903" w:type="dxa"/>
            <w:vAlign w:val="bottom"/>
          </w:tcPr>
          <w:p w14:paraId="313ADF6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9A0A20" w14:textId="77777777" w:rsidR="00152E9D" w:rsidRPr="00A406E5" w:rsidRDefault="00152E9D" w:rsidP="00152E9D">
            <w:pPr>
              <w:jc w:val="center"/>
              <w:rPr>
                <w:rFonts w:ascii="Arial" w:hAnsi="Arial" w:cs="Arial"/>
                <w:sz w:val="12"/>
                <w:szCs w:val="12"/>
              </w:rPr>
            </w:pPr>
          </w:p>
        </w:tc>
        <w:tc>
          <w:tcPr>
            <w:tcW w:w="1060" w:type="dxa"/>
            <w:vMerge/>
            <w:vAlign w:val="bottom"/>
          </w:tcPr>
          <w:p w14:paraId="428349F0" w14:textId="77777777" w:rsidR="00152E9D" w:rsidRPr="00A406E5" w:rsidRDefault="00152E9D" w:rsidP="00152E9D">
            <w:pPr>
              <w:ind w:leftChars="71" w:left="142"/>
              <w:rPr>
                <w:rFonts w:ascii="Arial" w:hAnsi="Arial" w:cs="Arial"/>
              </w:rPr>
            </w:pPr>
          </w:p>
        </w:tc>
      </w:tr>
      <w:tr w:rsidR="00152E9D" w:rsidRPr="00A406E5" w14:paraId="2735780A" w14:textId="77777777" w:rsidTr="00152E9D">
        <w:trPr>
          <w:cantSplit/>
        </w:trPr>
        <w:tc>
          <w:tcPr>
            <w:tcW w:w="6062" w:type="dxa"/>
            <w:vMerge/>
            <w:vAlign w:val="bottom"/>
          </w:tcPr>
          <w:p w14:paraId="56872AB3" w14:textId="77777777" w:rsidR="00152E9D" w:rsidRPr="00A406E5" w:rsidRDefault="00152E9D" w:rsidP="00152E9D">
            <w:pPr>
              <w:rPr>
                <w:rFonts w:ascii="Arial" w:hAnsi="Arial" w:cs="Arial"/>
              </w:rPr>
            </w:pPr>
          </w:p>
        </w:tc>
        <w:tc>
          <w:tcPr>
            <w:tcW w:w="2903" w:type="dxa"/>
            <w:vAlign w:val="bottom"/>
          </w:tcPr>
          <w:p w14:paraId="1A7DEF9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C5E4B06" w14:textId="77777777" w:rsidR="00152E9D" w:rsidRPr="00A406E5" w:rsidRDefault="00152E9D" w:rsidP="00152E9D">
            <w:pPr>
              <w:jc w:val="center"/>
              <w:rPr>
                <w:rFonts w:ascii="Arial" w:hAnsi="Arial" w:cs="Arial"/>
                <w:sz w:val="12"/>
                <w:szCs w:val="12"/>
              </w:rPr>
            </w:pPr>
          </w:p>
        </w:tc>
        <w:tc>
          <w:tcPr>
            <w:tcW w:w="1060" w:type="dxa"/>
            <w:vMerge/>
            <w:vAlign w:val="bottom"/>
          </w:tcPr>
          <w:p w14:paraId="78712215" w14:textId="77777777" w:rsidR="00152E9D" w:rsidRPr="00A406E5" w:rsidRDefault="00152E9D" w:rsidP="00152E9D">
            <w:pPr>
              <w:ind w:firstLineChars="141" w:firstLine="282"/>
              <w:rPr>
                <w:rFonts w:ascii="Arial" w:hAnsi="Arial" w:cs="Arial"/>
              </w:rPr>
            </w:pPr>
          </w:p>
        </w:tc>
      </w:tr>
    </w:tbl>
    <w:p w14:paraId="55EBF790" w14:textId="77777777" w:rsidR="00C073F1" w:rsidRDefault="00C073F1" w:rsidP="00152E9D">
      <w:pPr>
        <w:rPr>
          <w:rFonts w:ascii="Arial" w:hAnsi="Arial" w:cs="Arial"/>
          <w:vanish/>
        </w:rPr>
        <w:sectPr w:rsidR="00C073F1" w:rsidSect="00037CF1">
          <w:headerReference w:type="even" r:id="rId44"/>
          <w:headerReference w:type="default" r:id="rId45"/>
          <w:footerReference w:type="even" r:id="rId46"/>
          <w:footerReference w:type="default" r:id="rId47"/>
          <w:headerReference w:type="first" r:id="rId48"/>
          <w:footerReference w:type="first" r:id="rId49"/>
          <w:type w:val="continuous"/>
          <w:pgSz w:w="11894" w:h="16834"/>
          <w:pgMar w:top="720" w:right="720" w:bottom="720" w:left="720" w:header="706" w:footer="706" w:gutter="0"/>
          <w:paperSrc w:first="1" w:other="1"/>
          <w:cols w:space="720"/>
          <w:titlePg/>
          <w:docGrid w:linePitch="272"/>
        </w:sectPr>
      </w:pPr>
    </w:p>
    <w:p w14:paraId="5885306B" w14:textId="77777777" w:rsidR="00C073F1" w:rsidRDefault="00C073F1" w:rsidP="00152E9D">
      <w:pPr>
        <w:rPr>
          <w:rFonts w:ascii="Arial" w:hAnsi="Arial" w:cs="Arial"/>
          <w:vanish/>
        </w:rPr>
        <w:sectPr w:rsidR="00C073F1" w:rsidSect="00037CF1">
          <w:headerReference w:type="even" r:id="rId50"/>
          <w:headerReference w:type="default" r:id="rId51"/>
          <w:footerReference w:type="even" r:id="rId52"/>
          <w:footerReference w:type="default" r:id="rId53"/>
          <w:headerReference w:type="first" r:id="rId54"/>
          <w:footerReference w:type="first" r:id="rId55"/>
          <w:pgSz w:w="16834" w:h="11894" w:orient="landscape"/>
          <w:pgMar w:top="720" w:right="720" w:bottom="720" w:left="720" w:header="706" w:footer="706" w:gutter="0"/>
          <w:paperSrc w:first="1" w:other="1"/>
          <w:cols w:space="720"/>
          <w:titlePg/>
          <w:docGrid w:linePitch="272"/>
        </w:sectPr>
      </w:pPr>
    </w:p>
    <w:p w14:paraId="089F624D" w14:textId="77777777" w:rsidR="00C073F1" w:rsidRPr="00A406E5" w:rsidRDefault="00C073F1" w:rsidP="00152E9D">
      <w:pPr>
        <w:rPr>
          <w:rFonts w:ascii="Arial" w:hAnsi="Arial" w:cs="Arial"/>
          <w:vanish/>
        </w:rPr>
      </w:pPr>
    </w:p>
    <w:sectPr w:rsidR="00C073F1" w:rsidRPr="00A406E5" w:rsidSect="00037CF1">
      <w:headerReference w:type="even" r:id="rId56"/>
      <w:headerReference w:type="default" r:id="rId57"/>
      <w:footerReference w:type="even" r:id="rId58"/>
      <w:footerReference w:type="default" r:id="rId59"/>
      <w:headerReference w:type="first" r:id="rId60"/>
      <w:footerReference w:type="first" r:id="rId61"/>
      <w:pgSz w:w="16834" w:h="11894" w:orient="landscape"/>
      <w:pgMar w:top="720" w:right="720" w:bottom="720" w:left="720" w:header="706" w:footer="706" w:gutter="0"/>
      <w:paperSrc w:first="1" w:other="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42792C" w14:textId="77777777" w:rsidR="00FE68A5" w:rsidRDefault="00FE68A5">
      <w:r>
        <w:separator/>
      </w:r>
    </w:p>
  </w:endnote>
  <w:endnote w:type="continuationSeparator" w:id="0">
    <w:p w14:paraId="34BE4251" w14:textId="77777777" w:rsidR="00FE68A5" w:rsidRDefault="00FE6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E52933" w14:textId="6604D756" w:rsidR="00FE68A5" w:rsidRDefault="00FE68A5" w:rsidP="001725BB">
    <w:pPr>
      <w:pStyle w:val="Footer"/>
      <w:rPr>
        <w:color w:val="000000"/>
        <w:sz w:val="17"/>
      </w:rPr>
    </w:pPr>
    <w:bookmarkStart w:id="2" w:name="TITUS1FooterEvenPages"/>
    <w:r>
      <w:rPr>
        <w:color w:val="000000"/>
        <w:sz w:val="17"/>
      </w:rPr>
      <w:t> </w:t>
    </w:r>
  </w:p>
  <w:bookmarkEnd w:id="2"/>
  <w:p w14:paraId="0E20F13F" w14:textId="1BA15F4F" w:rsidR="00FE68A5" w:rsidRDefault="00FE68A5" w:rsidP="00037CF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18</w:t>
    </w:r>
    <w:r>
      <w:rPr>
        <w:b/>
        <w:sz w:val="24"/>
        <w:szCs w:val="24"/>
      </w:rPr>
      <w:fldChar w:fldCharType="end"/>
    </w:r>
  </w:p>
  <w:p w14:paraId="20D3A41A" w14:textId="77777777" w:rsidR="00FE68A5" w:rsidRDefault="00FE68A5" w:rsidP="00037CF1">
    <w:pPr>
      <w:pStyle w:val="Footer"/>
      <w:jc w:val="right"/>
      <w:rPr>
        <w:sz w:val="16"/>
      </w:rPr>
    </w:pPr>
  </w:p>
  <w:p w14:paraId="28694AF7" w14:textId="77777777" w:rsidR="00FE68A5" w:rsidRDefault="00FE68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B0E3BC" w14:textId="39B3CAB4" w:rsidR="00FE68A5" w:rsidRDefault="00FE68A5" w:rsidP="001725BB">
    <w:pPr>
      <w:pStyle w:val="Footer"/>
      <w:rPr>
        <w:color w:val="000000"/>
        <w:sz w:val="17"/>
      </w:rPr>
    </w:pPr>
    <w:bookmarkStart w:id="3" w:name="TITUS1FooterPrimary"/>
    <w:r>
      <w:rPr>
        <w:color w:val="000000"/>
        <w:sz w:val="17"/>
      </w:rPr>
      <w:t> </w:t>
    </w:r>
  </w:p>
  <w:bookmarkEnd w:id="3"/>
  <w:p w14:paraId="2F984959" w14:textId="5BDEE352" w:rsidR="00FE68A5" w:rsidRDefault="00FE68A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18</w:t>
    </w:r>
    <w:r>
      <w:rPr>
        <w:b/>
        <w:sz w:val="24"/>
        <w:szCs w:val="24"/>
      </w:rPr>
      <w:fldChar w:fldCharType="end"/>
    </w:r>
  </w:p>
  <w:p w14:paraId="0042A60A" w14:textId="77777777" w:rsidR="00FE68A5" w:rsidRDefault="00FE68A5">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75D51A" w14:textId="72046714" w:rsidR="00FE68A5" w:rsidRDefault="00FE68A5" w:rsidP="001725BB">
    <w:pPr>
      <w:pStyle w:val="Footer"/>
      <w:rPr>
        <w:color w:val="000000"/>
        <w:sz w:val="17"/>
      </w:rPr>
    </w:pPr>
    <w:bookmarkStart w:id="5" w:name="TITUS1FooterFirstPage"/>
    <w:r>
      <w:rPr>
        <w:color w:val="000000"/>
        <w:sz w:val="17"/>
      </w:rPr>
      <w:t> </w:t>
    </w:r>
  </w:p>
  <w:bookmarkEnd w:id="5"/>
  <w:p w14:paraId="04A8EDE9" w14:textId="3D4AF26E" w:rsidR="00FE68A5" w:rsidRDefault="00FE68A5" w:rsidP="00037CF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18</w:t>
    </w:r>
    <w:r>
      <w:rPr>
        <w:b/>
        <w:sz w:val="24"/>
        <w:szCs w:val="24"/>
      </w:rPr>
      <w:fldChar w:fldCharType="end"/>
    </w:r>
  </w:p>
  <w:p w14:paraId="5FBBAA02" w14:textId="77777777" w:rsidR="00FE68A5" w:rsidRDefault="00FE68A5" w:rsidP="00037CF1">
    <w:pPr>
      <w:pStyle w:val="Footer"/>
      <w:jc w:val="right"/>
      <w:rPr>
        <w:sz w:val="16"/>
      </w:rPr>
    </w:pPr>
  </w:p>
  <w:p w14:paraId="7FB48B12" w14:textId="77777777" w:rsidR="00FE68A5" w:rsidRDefault="00FE68A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BE74B1" w14:textId="33175806" w:rsidR="00FE68A5" w:rsidRDefault="00FE68A5" w:rsidP="001725BB">
    <w:pPr>
      <w:pStyle w:val="Footer"/>
      <w:rPr>
        <w:color w:val="000000"/>
        <w:sz w:val="17"/>
      </w:rPr>
    </w:pPr>
    <w:bookmarkStart w:id="8" w:name="TITUS2FooterEvenPages"/>
    <w:r>
      <w:rPr>
        <w:color w:val="000000"/>
        <w:sz w:val="17"/>
      </w:rPr>
      <w:t> </w:t>
    </w:r>
  </w:p>
  <w:bookmarkEnd w:id="8"/>
  <w:p w14:paraId="6A510094" w14:textId="77777777" w:rsidR="00FE68A5" w:rsidRDefault="00FE68A5" w:rsidP="00037CF1">
    <w:pPr>
      <w:pStyle w:val="Footer"/>
      <w:jc w:val="center"/>
    </w:pPr>
  </w:p>
  <w:p w14:paraId="058F947A" w14:textId="5CD86640" w:rsidR="00FE68A5" w:rsidRDefault="00FE68A5" w:rsidP="00037CF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17</w:t>
    </w:r>
    <w:r>
      <w:rPr>
        <w:b/>
        <w:sz w:val="24"/>
        <w:szCs w:val="24"/>
      </w:rPr>
      <w:fldChar w:fldCharType="end"/>
    </w:r>
  </w:p>
  <w:p w14:paraId="703FCE8E" w14:textId="77777777" w:rsidR="00FE68A5" w:rsidRDefault="00FE68A5" w:rsidP="00037CF1">
    <w:pPr>
      <w:pStyle w:val="Footer"/>
      <w:jc w:val="right"/>
      <w:rPr>
        <w:sz w:val="16"/>
      </w:rPr>
    </w:pPr>
  </w:p>
  <w:p w14:paraId="5AE40D4D" w14:textId="77777777" w:rsidR="00FE68A5" w:rsidRDefault="00FE68A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3ABA82" w14:textId="0A849AD0" w:rsidR="00FE68A5" w:rsidRDefault="00FE68A5" w:rsidP="001725BB">
    <w:pPr>
      <w:pStyle w:val="Footer"/>
      <w:rPr>
        <w:color w:val="000000"/>
        <w:sz w:val="17"/>
      </w:rPr>
    </w:pPr>
    <w:bookmarkStart w:id="9" w:name="TITUS2FooterPrimary"/>
    <w:r>
      <w:rPr>
        <w:color w:val="000000"/>
        <w:sz w:val="17"/>
      </w:rPr>
      <w:t> </w:t>
    </w:r>
  </w:p>
  <w:bookmarkEnd w:id="9"/>
  <w:p w14:paraId="7A6D1559" w14:textId="77777777" w:rsidR="00FE68A5" w:rsidRDefault="00FE68A5">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8E2846" w14:textId="66C93366" w:rsidR="00FE68A5" w:rsidRDefault="00FE68A5" w:rsidP="001725BB">
    <w:pPr>
      <w:pStyle w:val="Footer"/>
      <w:rPr>
        <w:color w:val="000000"/>
        <w:sz w:val="17"/>
      </w:rPr>
    </w:pPr>
    <w:bookmarkStart w:id="11" w:name="TITUS2FooterFirstPage"/>
    <w:r>
      <w:rPr>
        <w:color w:val="000000"/>
        <w:sz w:val="17"/>
      </w:rPr>
      <w:t> </w:t>
    </w:r>
  </w:p>
  <w:bookmarkEnd w:id="11"/>
  <w:p w14:paraId="7593DC86" w14:textId="77777777" w:rsidR="00FE68A5" w:rsidRDefault="00FE68A5">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327768" w14:textId="133FED20" w:rsidR="00FE68A5" w:rsidRDefault="00FE68A5" w:rsidP="001725BB">
    <w:pPr>
      <w:pStyle w:val="Footer"/>
      <w:rPr>
        <w:color w:val="000000"/>
        <w:sz w:val="17"/>
      </w:rPr>
    </w:pPr>
    <w:bookmarkStart w:id="14" w:name="TITUS3FooterEvenPages"/>
    <w:r>
      <w:rPr>
        <w:color w:val="000000"/>
        <w:sz w:val="17"/>
      </w:rPr>
      <w:t> </w:t>
    </w:r>
  </w:p>
  <w:bookmarkEnd w:id="14"/>
  <w:p w14:paraId="4C5B1A42" w14:textId="77777777" w:rsidR="00FE68A5" w:rsidRDefault="00FE68A5" w:rsidP="00037CF1">
    <w:pPr>
      <w:pStyle w:val="Footer"/>
      <w:jc w:val="center"/>
    </w:pPr>
  </w:p>
  <w:p w14:paraId="441BB436" w14:textId="77777777" w:rsidR="00FE68A5" w:rsidRDefault="00FE68A5" w:rsidP="00037CF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12</w:t>
    </w:r>
    <w:r>
      <w:rPr>
        <w:b/>
        <w:sz w:val="24"/>
        <w:szCs w:val="24"/>
      </w:rPr>
      <w:fldChar w:fldCharType="end"/>
    </w:r>
  </w:p>
  <w:p w14:paraId="75DD56F4" w14:textId="77777777" w:rsidR="00FE68A5" w:rsidRDefault="00FE68A5" w:rsidP="00037CF1">
    <w:pPr>
      <w:pStyle w:val="Footer"/>
      <w:jc w:val="right"/>
      <w:rPr>
        <w:sz w:val="16"/>
      </w:rPr>
    </w:pPr>
  </w:p>
  <w:p w14:paraId="475DB897" w14:textId="77777777" w:rsidR="00FE68A5" w:rsidRDefault="00FE68A5">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74212E" w14:textId="37917399" w:rsidR="00FE68A5" w:rsidRDefault="00FE68A5" w:rsidP="001725BB">
    <w:pPr>
      <w:pStyle w:val="Footer"/>
      <w:rPr>
        <w:color w:val="000000"/>
        <w:sz w:val="17"/>
      </w:rPr>
    </w:pPr>
    <w:bookmarkStart w:id="15" w:name="TITUS3FooterPrimary"/>
    <w:r>
      <w:rPr>
        <w:color w:val="000000"/>
        <w:sz w:val="17"/>
      </w:rPr>
      <w:t> </w:t>
    </w:r>
  </w:p>
  <w:bookmarkEnd w:id="15"/>
  <w:p w14:paraId="641ACE46" w14:textId="77777777" w:rsidR="00FE68A5" w:rsidRDefault="00FE68A5">
    <w:pPr>
      <w:pStyle w:val="Footer"/>
      <w:jc w:val="right"/>
      <w:rPr>
        <w:sz w:val="16"/>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FC5F3C" w14:textId="3FE6B5DD" w:rsidR="00FE68A5" w:rsidRDefault="00FE68A5" w:rsidP="001725BB">
    <w:pPr>
      <w:pStyle w:val="Footer"/>
      <w:rPr>
        <w:color w:val="000000"/>
        <w:sz w:val="17"/>
      </w:rPr>
    </w:pPr>
    <w:bookmarkStart w:id="17" w:name="TITUS3FooterFirstPage"/>
    <w:r>
      <w:rPr>
        <w:color w:val="000000"/>
        <w:sz w:val="17"/>
      </w:rPr>
      <w:t> </w:t>
    </w:r>
  </w:p>
  <w:bookmarkEnd w:id="17"/>
  <w:p w14:paraId="70A03ACA" w14:textId="77777777" w:rsidR="00FE68A5" w:rsidRDefault="00FE68A5" w:rsidP="00037CF1">
    <w:pPr>
      <w:pStyle w:val="Footer"/>
      <w:jc w:val="right"/>
      <w:rPr>
        <w:sz w:val="16"/>
      </w:rPr>
    </w:pPr>
  </w:p>
  <w:p w14:paraId="145CD916" w14:textId="77777777" w:rsidR="00FE68A5" w:rsidRDefault="00FE68A5">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154449" w14:textId="1760D6D9" w:rsidR="00FE68A5" w:rsidRDefault="00FE68A5" w:rsidP="001725BB">
    <w:pPr>
      <w:pStyle w:val="Footer"/>
      <w:rPr>
        <w:color w:val="000000"/>
        <w:sz w:val="17"/>
      </w:rPr>
    </w:pPr>
    <w:bookmarkStart w:id="20" w:name="TITUS4FooterEvenPages"/>
    <w:r>
      <w:rPr>
        <w:color w:val="000000"/>
        <w:sz w:val="17"/>
      </w:rPr>
      <w:t> </w:t>
    </w:r>
  </w:p>
  <w:bookmarkEnd w:id="20"/>
  <w:p w14:paraId="5CE128B0" w14:textId="77777777" w:rsidR="00FE68A5" w:rsidRDefault="00FE68A5" w:rsidP="00037CF1">
    <w:pPr>
      <w:pStyle w:val="Footer"/>
      <w:jc w:val="center"/>
    </w:pPr>
  </w:p>
  <w:p w14:paraId="74E97FEE" w14:textId="77777777" w:rsidR="00FE68A5" w:rsidRDefault="00FE68A5" w:rsidP="00037CF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12</w:t>
    </w:r>
    <w:r>
      <w:rPr>
        <w:b/>
        <w:sz w:val="24"/>
        <w:szCs w:val="24"/>
      </w:rPr>
      <w:fldChar w:fldCharType="end"/>
    </w:r>
  </w:p>
  <w:p w14:paraId="3CDDBE61" w14:textId="77777777" w:rsidR="00FE68A5" w:rsidRDefault="00FE68A5" w:rsidP="00037CF1">
    <w:pPr>
      <w:pStyle w:val="Footer"/>
      <w:jc w:val="right"/>
      <w:rPr>
        <w:sz w:val="16"/>
      </w:rPr>
    </w:pPr>
  </w:p>
  <w:p w14:paraId="21DD5EE4" w14:textId="77777777" w:rsidR="00FE68A5" w:rsidRDefault="00FE68A5">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C17BE4" w14:textId="324386FF" w:rsidR="00FE68A5" w:rsidRDefault="00FE68A5" w:rsidP="001725BB">
    <w:pPr>
      <w:pStyle w:val="Footer"/>
      <w:rPr>
        <w:color w:val="000000"/>
        <w:sz w:val="17"/>
      </w:rPr>
    </w:pPr>
    <w:bookmarkStart w:id="21" w:name="TITUS4FooterPrimary"/>
    <w:r>
      <w:rPr>
        <w:color w:val="000000"/>
        <w:sz w:val="17"/>
      </w:rPr>
      <w:t> </w:t>
    </w:r>
  </w:p>
  <w:bookmarkEnd w:id="21"/>
  <w:p w14:paraId="76AE056D" w14:textId="77777777" w:rsidR="00FE68A5" w:rsidRDefault="00FE68A5">
    <w:pPr>
      <w:pStyle w:val="Footer"/>
      <w:jc w:val="right"/>
      <w:rPr>
        <w:sz w:val="16"/>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D1BB8C" w14:textId="1479870D" w:rsidR="00FE68A5" w:rsidRDefault="00FE68A5" w:rsidP="001725BB">
    <w:pPr>
      <w:pStyle w:val="Footer"/>
      <w:rPr>
        <w:color w:val="000000"/>
        <w:sz w:val="17"/>
      </w:rPr>
    </w:pPr>
    <w:bookmarkStart w:id="23" w:name="TITUS4FooterFirstPage"/>
    <w:r>
      <w:rPr>
        <w:color w:val="000000"/>
        <w:sz w:val="17"/>
      </w:rPr>
      <w:t> </w:t>
    </w:r>
  </w:p>
  <w:bookmarkEnd w:id="23"/>
  <w:p w14:paraId="4B92510F" w14:textId="77777777" w:rsidR="00FE68A5" w:rsidRDefault="00FE68A5" w:rsidP="00037CF1">
    <w:pPr>
      <w:pStyle w:val="Footer"/>
      <w:jc w:val="right"/>
      <w:rPr>
        <w:sz w:val="16"/>
      </w:rPr>
    </w:pPr>
  </w:p>
  <w:p w14:paraId="05EF4614" w14:textId="77777777" w:rsidR="00FE68A5" w:rsidRDefault="00FE68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CB7C09" w14:textId="77777777" w:rsidR="00FE68A5" w:rsidRDefault="00FE68A5">
      <w:r>
        <w:separator/>
      </w:r>
    </w:p>
  </w:footnote>
  <w:footnote w:type="continuationSeparator" w:id="0">
    <w:p w14:paraId="71AC4E6A" w14:textId="77777777" w:rsidR="00FE68A5" w:rsidRDefault="00FE68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5C9BA9" w14:textId="03635836" w:rsidR="00FE68A5" w:rsidRDefault="00FE68A5" w:rsidP="001725BB">
    <w:pPr>
      <w:pStyle w:val="Header"/>
      <w:rPr>
        <w:color w:val="000000"/>
        <w:sz w:val="17"/>
      </w:rPr>
    </w:pPr>
    <w:bookmarkStart w:id="0" w:name="TITUS1HeaderEvenPages"/>
    <w:r>
      <w:rPr>
        <w:color w:val="000000"/>
        <w:sz w:val="17"/>
      </w:rPr>
      <w:t> </w:t>
    </w:r>
  </w:p>
  <w:bookmarkEnd w:id="0"/>
  <w:p w14:paraId="74A3051C" w14:textId="77777777" w:rsidR="00FE68A5" w:rsidRDefault="00FE68A5" w:rsidP="006776A2">
    <w:pPr>
      <w:pStyle w:val="Header"/>
    </w:pPr>
  </w:p>
  <w:p w14:paraId="4CB0413F" w14:textId="77777777" w:rsidR="00FE68A5" w:rsidRDefault="00FE68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441F27" w14:textId="51E33A62" w:rsidR="00FE68A5" w:rsidRDefault="00FE68A5" w:rsidP="001725BB">
    <w:pPr>
      <w:pStyle w:val="Header"/>
      <w:rPr>
        <w:color w:val="000000"/>
        <w:sz w:val="17"/>
      </w:rPr>
    </w:pPr>
    <w:bookmarkStart w:id="1" w:name="TITUS1HeaderPrimary"/>
    <w:r>
      <w:rPr>
        <w:color w:val="000000"/>
        <w:sz w:val="17"/>
      </w:rPr>
      <w:t> </w:t>
    </w:r>
  </w:p>
  <w:bookmarkEnd w:id="1"/>
  <w:p w14:paraId="74E7315D" w14:textId="77777777" w:rsidR="00FE68A5" w:rsidRDefault="00FE68A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7214AE" w14:textId="48D173B0" w:rsidR="00FE68A5" w:rsidRDefault="00FE68A5" w:rsidP="001725BB">
    <w:pPr>
      <w:pStyle w:val="Header"/>
      <w:rPr>
        <w:color w:val="000000"/>
        <w:sz w:val="17"/>
      </w:rPr>
    </w:pPr>
    <w:bookmarkStart w:id="4" w:name="TITUS1HeaderFirstPage"/>
    <w:r>
      <w:rPr>
        <w:color w:val="000000"/>
        <w:sz w:val="17"/>
      </w:rPr>
      <w:t> </w:t>
    </w:r>
  </w:p>
  <w:bookmarkEnd w:id="4"/>
  <w:p w14:paraId="26336DB0" w14:textId="77777777" w:rsidR="00FE68A5" w:rsidRDefault="00FE68A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FDBA06" w14:textId="186F38D1" w:rsidR="00FE68A5" w:rsidRDefault="00FE68A5" w:rsidP="001725BB">
    <w:pPr>
      <w:pStyle w:val="Header"/>
      <w:rPr>
        <w:color w:val="000000"/>
        <w:sz w:val="17"/>
      </w:rPr>
    </w:pPr>
    <w:bookmarkStart w:id="6" w:name="TITUS2HeaderEvenPages"/>
    <w:r>
      <w:rPr>
        <w:color w:val="000000"/>
        <w:sz w:val="17"/>
      </w:rPr>
      <w:t> </w:t>
    </w:r>
  </w:p>
  <w:bookmarkEnd w:id="6"/>
  <w:p w14:paraId="66195BDC" w14:textId="77777777" w:rsidR="00FE68A5" w:rsidRDefault="00FE68A5" w:rsidP="00037CF1">
    <w:pPr>
      <w:pStyle w:val="Header"/>
    </w:pPr>
  </w:p>
  <w:p w14:paraId="2DCACE06" w14:textId="77777777" w:rsidR="00FE68A5" w:rsidRDefault="00FE68A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6A11E5" w14:textId="159AB3DE" w:rsidR="00FE68A5" w:rsidRDefault="00FE68A5" w:rsidP="001725BB">
    <w:pPr>
      <w:pStyle w:val="Header"/>
      <w:rPr>
        <w:color w:val="000000"/>
        <w:sz w:val="17"/>
      </w:rPr>
    </w:pPr>
    <w:bookmarkStart w:id="7" w:name="TITUS2HeaderPrimary"/>
    <w:r>
      <w:rPr>
        <w:color w:val="000000"/>
        <w:sz w:val="17"/>
      </w:rPr>
      <w:t> </w:t>
    </w:r>
  </w:p>
  <w:bookmarkEnd w:id="7"/>
  <w:p w14:paraId="69D10B6D" w14:textId="77777777" w:rsidR="00FE68A5" w:rsidRDefault="00FE68A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32C1E9" w14:textId="7F049BBB" w:rsidR="00FE68A5" w:rsidRDefault="00FE68A5" w:rsidP="001725BB">
    <w:pPr>
      <w:pStyle w:val="Header"/>
      <w:rPr>
        <w:color w:val="000000"/>
        <w:sz w:val="17"/>
      </w:rPr>
    </w:pPr>
    <w:bookmarkStart w:id="10" w:name="TITUS2HeaderFirstPage"/>
    <w:r>
      <w:rPr>
        <w:color w:val="000000"/>
        <w:sz w:val="17"/>
      </w:rPr>
      <w:t> </w:t>
    </w:r>
  </w:p>
  <w:bookmarkEnd w:id="10"/>
  <w:p w14:paraId="100BDD95" w14:textId="77777777" w:rsidR="00FE68A5" w:rsidRDefault="00FE68A5" w:rsidP="00037CF1">
    <w:pPr>
      <w:pStyle w:val="Header"/>
    </w:pPr>
  </w:p>
  <w:p w14:paraId="3C3FC1AD" w14:textId="77777777" w:rsidR="00FE68A5" w:rsidRDefault="00FE68A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C567B7" w14:textId="78E66DBD" w:rsidR="00FE68A5" w:rsidRDefault="00FE68A5" w:rsidP="001725BB">
    <w:pPr>
      <w:pStyle w:val="Header"/>
      <w:rPr>
        <w:color w:val="000000"/>
        <w:sz w:val="17"/>
      </w:rPr>
    </w:pPr>
    <w:bookmarkStart w:id="12" w:name="TITUS3HeaderEvenPages"/>
    <w:r>
      <w:rPr>
        <w:color w:val="000000"/>
        <w:sz w:val="17"/>
      </w:rPr>
      <w:t> </w:t>
    </w:r>
  </w:p>
  <w:bookmarkEnd w:id="12"/>
  <w:p w14:paraId="4F99B0C6" w14:textId="77777777" w:rsidR="00FE68A5" w:rsidRDefault="00FE68A5" w:rsidP="00037CF1">
    <w:pPr>
      <w:pStyle w:val="Header"/>
    </w:pPr>
  </w:p>
  <w:p w14:paraId="18287EE5" w14:textId="77777777" w:rsidR="00FE68A5" w:rsidRDefault="00FE68A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FB0D6C" w14:textId="02E6F29E" w:rsidR="00FE68A5" w:rsidRDefault="00FE68A5" w:rsidP="001725BB">
    <w:pPr>
      <w:pStyle w:val="Header"/>
      <w:rPr>
        <w:color w:val="000000"/>
        <w:sz w:val="17"/>
      </w:rPr>
    </w:pPr>
    <w:bookmarkStart w:id="13" w:name="TITUS3HeaderPrimary"/>
    <w:r>
      <w:rPr>
        <w:color w:val="000000"/>
        <w:sz w:val="17"/>
      </w:rPr>
      <w:t> </w:t>
    </w:r>
  </w:p>
  <w:bookmarkEnd w:id="13"/>
  <w:p w14:paraId="59C5A035" w14:textId="77777777" w:rsidR="00FE68A5" w:rsidRDefault="00FE68A5">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D5D0F7" w14:textId="5C1DC937" w:rsidR="00FE68A5" w:rsidRDefault="00FE68A5" w:rsidP="001725BB">
    <w:pPr>
      <w:pStyle w:val="Header"/>
      <w:rPr>
        <w:color w:val="000000"/>
        <w:sz w:val="17"/>
      </w:rPr>
    </w:pPr>
    <w:bookmarkStart w:id="16" w:name="TITUS3HeaderFirstPage"/>
    <w:r>
      <w:rPr>
        <w:color w:val="000000"/>
        <w:sz w:val="17"/>
      </w:rPr>
      <w:t> </w:t>
    </w:r>
  </w:p>
  <w:bookmarkEnd w:id="16"/>
  <w:p w14:paraId="0E2CCCCE" w14:textId="77777777" w:rsidR="00FE68A5" w:rsidRDefault="00FE68A5" w:rsidP="00037CF1">
    <w:pPr>
      <w:pStyle w:val="Header"/>
    </w:pPr>
  </w:p>
  <w:p w14:paraId="61AF5E1C" w14:textId="77777777" w:rsidR="00FE68A5" w:rsidRDefault="00FE68A5">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4C6D64" w14:textId="226E769C" w:rsidR="00FE68A5" w:rsidRDefault="00FE68A5" w:rsidP="001725BB">
    <w:pPr>
      <w:pStyle w:val="Header"/>
      <w:rPr>
        <w:color w:val="000000"/>
        <w:sz w:val="17"/>
      </w:rPr>
    </w:pPr>
    <w:bookmarkStart w:id="18" w:name="TITUS4HeaderEvenPages"/>
    <w:r>
      <w:rPr>
        <w:color w:val="000000"/>
        <w:sz w:val="17"/>
      </w:rPr>
      <w:t> </w:t>
    </w:r>
  </w:p>
  <w:bookmarkEnd w:id="18"/>
  <w:p w14:paraId="47CA1734" w14:textId="77777777" w:rsidR="00FE68A5" w:rsidRDefault="00FE68A5" w:rsidP="00037CF1">
    <w:pPr>
      <w:pStyle w:val="Header"/>
    </w:pPr>
  </w:p>
  <w:p w14:paraId="3D0D40DD" w14:textId="77777777" w:rsidR="00FE68A5" w:rsidRDefault="00FE68A5">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464D58" w14:textId="469AD08F" w:rsidR="00FE68A5" w:rsidRDefault="00FE68A5" w:rsidP="001725BB">
    <w:pPr>
      <w:pStyle w:val="Header"/>
      <w:rPr>
        <w:color w:val="000000"/>
        <w:sz w:val="17"/>
      </w:rPr>
    </w:pPr>
    <w:bookmarkStart w:id="19" w:name="TITUS4HeaderPrimary"/>
    <w:r>
      <w:rPr>
        <w:color w:val="000000"/>
        <w:sz w:val="17"/>
      </w:rPr>
      <w:t> </w:t>
    </w:r>
  </w:p>
  <w:bookmarkEnd w:id="19"/>
  <w:p w14:paraId="73D503B5" w14:textId="77777777" w:rsidR="00FE68A5" w:rsidRDefault="00FE68A5">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10518F" w14:textId="63277FD9" w:rsidR="00FE68A5" w:rsidRDefault="00FE68A5" w:rsidP="001725BB">
    <w:pPr>
      <w:pStyle w:val="Header"/>
      <w:rPr>
        <w:color w:val="000000"/>
        <w:sz w:val="17"/>
      </w:rPr>
    </w:pPr>
    <w:bookmarkStart w:id="22" w:name="TITUS4HeaderFirstPage"/>
    <w:r>
      <w:rPr>
        <w:color w:val="000000"/>
        <w:sz w:val="17"/>
      </w:rPr>
      <w:t> </w:t>
    </w:r>
  </w:p>
  <w:bookmarkEnd w:id="22"/>
  <w:p w14:paraId="3D81C544" w14:textId="77777777" w:rsidR="00FE68A5" w:rsidRDefault="00FE68A5" w:rsidP="00037CF1">
    <w:pPr>
      <w:pStyle w:val="Header"/>
    </w:pPr>
  </w:p>
  <w:p w14:paraId="4B78C21E" w14:textId="77777777" w:rsidR="00FE68A5" w:rsidRDefault="00FE68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8261E6"/>
    <w:multiLevelType w:val="hybridMultilevel"/>
    <w:tmpl w:val="FF6A0D64"/>
    <w:lvl w:ilvl="0" w:tplc="125A47D6">
      <w:start w:val="1"/>
      <w:numFmt w:val="decimal"/>
      <w:lvlText w:val="%1."/>
      <w:lvlJc w:val="left"/>
      <w:pPr>
        <w:tabs>
          <w:tab w:val="num" w:pos="720"/>
        </w:tabs>
        <w:ind w:left="720" w:hanging="360"/>
      </w:pPr>
    </w:lvl>
    <w:lvl w:ilvl="1" w:tplc="35D0D234" w:tentative="1">
      <w:start w:val="1"/>
      <w:numFmt w:val="decimal"/>
      <w:lvlText w:val="%2."/>
      <w:lvlJc w:val="left"/>
      <w:pPr>
        <w:tabs>
          <w:tab w:val="num" w:pos="1440"/>
        </w:tabs>
        <w:ind w:left="1440" w:hanging="360"/>
      </w:pPr>
    </w:lvl>
    <w:lvl w:ilvl="2" w:tplc="D0585A4C" w:tentative="1">
      <w:start w:val="1"/>
      <w:numFmt w:val="decimal"/>
      <w:lvlText w:val="%3."/>
      <w:lvlJc w:val="left"/>
      <w:pPr>
        <w:tabs>
          <w:tab w:val="num" w:pos="2160"/>
        </w:tabs>
        <w:ind w:left="2160" w:hanging="360"/>
      </w:pPr>
    </w:lvl>
    <w:lvl w:ilvl="3" w:tplc="8C763312" w:tentative="1">
      <w:start w:val="1"/>
      <w:numFmt w:val="decimal"/>
      <w:lvlText w:val="%4."/>
      <w:lvlJc w:val="left"/>
      <w:pPr>
        <w:tabs>
          <w:tab w:val="num" w:pos="2880"/>
        </w:tabs>
        <w:ind w:left="2880" w:hanging="360"/>
      </w:pPr>
    </w:lvl>
    <w:lvl w:ilvl="4" w:tplc="8294E2EC" w:tentative="1">
      <w:start w:val="1"/>
      <w:numFmt w:val="decimal"/>
      <w:lvlText w:val="%5."/>
      <w:lvlJc w:val="left"/>
      <w:pPr>
        <w:tabs>
          <w:tab w:val="num" w:pos="3600"/>
        </w:tabs>
        <w:ind w:left="3600" w:hanging="360"/>
      </w:pPr>
    </w:lvl>
    <w:lvl w:ilvl="5" w:tplc="0D7A8530" w:tentative="1">
      <w:start w:val="1"/>
      <w:numFmt w:val="decimal"/>
      <w:lvlText w:val="%6."/>
      <w:lvlJc w:val="left"/>
      <w:pPr>
        <w:tabs>
          <w:tab w:val="num" w:pos="4320"/>
        </w:tabs>
        <w:ind w:left="4320" w:hanging="360"/>
      </w:pPr>
    </w:lvl>
    <w:lvl w:ilvl="6" w:tplc="03A65CA6" w:tentative="1">
      <w:start w:val="1"/>
      <w:numFmt w:val="decimal"/>
      <w:lvlText w:val="%7."/>
      <w:lvlJc w:val="left"/>
      <w:pPr>
        <w:tabs>
          <w:tab w:val="num" w:pos="5040"/>
        </w:tabs>
        <w:ind w:left="5040" w:hanging="360"/>
      </w:pPr>
    </w:lvl>
    <w:lvl w:ilvl="7" w:tplc="B89252EC" w:tentative="1">
      <w:start w:val="1"/>
      <w:numFmt w:val="decimal"/>
      <w:lvlText w:val="%8."/>
      <w:lvlJc w:val="left"/>
      <w:pPr>
        <w:tabs>
          <w:tab w:val="num" w:pos="5760"/>
        </w:tabs>
        <w:ind w:left="5760" w:hanging="360"/>
      </w:pPr>
    </w:lvl>
    <w:lvl w:ilvl="8" w:tplc="97F2B652" w:tentative="1">
      <w:start w:val="1"/>
      <w:numFmt w:val="decimal"/>
      <w:lvlText w:val="%9."/>
      <w:lvlJc w:val="left"/>
      <w:pPr>
        <w:tabs>
          <w:tab w:val="num" w:pos="6480"/>
        </w:tabs>
        <w:ind w:left="6480" w:hanging="360"/>
      </w:pPr>
    </w:lvl>
  </w:abstractNum>
  <w:abstractNum w:abstractNumId="2" w15:restartNumberingAfterBreak="0">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3"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EE2DD5"/>
    <w:multiLevelType w:val="hybridMultilevel"/>
    <w:tmpl w:val="B070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20"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86756C8"/>
    <w:multiLevelType w:val="hybridMultilevel"/>
    <w:tmpl w:val="F55671A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5" w15:restartNumberingAfterBreak="0">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EDD5655"/>
    <w:multiLevelType w:val="hybridMultilevel"/>
    <w:tmpl w:val="311A0ED4"/>
    <w:lvl w:ilvl="0" w:tplc="A222955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2"/>
  </w:num>
  <w:num w:numId="2">
    <w:abstractNumId w:val="19"/>
  </w:num>
  <w:num w:numId="3">
    <w:abstractNumId w:val="4"/>
  </w:num>
  <w:num w:numId="4">
    <w:abstractNumId w:val="17"/>
  </w:num>
  <w:num w:numId="5">
    <w:abstractNumId w:val="33"/>
  </w:num>
  <w:num w:numId="6">
    <w:abstractNumId w:val="21"/>
  </w:num>
  <w:num w:numId="7">
    <w:abstractNumId w:val="13"/>
  </w:num>
  <w:num w:numId="8">
    <w:abstractNumId w:val="32"/>
  </w:num>
  <w:num w:numId="9">
    <w:abstractNumId w:val="7"/>
  </w:num>
  <w:num w:numId="10">
    <w:abstractNumId w:val="28"/>
  </w:num>
  <w:num w:numId="11">
    <w:abstractNumId w:val="18"/>
  </w:num>
  <w:num w:numId="12">
    <w:abstractNumId w:val="9"/>
  </w:num>
  <w:num w:numId="13">
    <w:abstractNumId w:val="10"/>
  </w:num>
  <w:num w:numId="14">
    <w:abstractNumId w:val="15"/>
  </w:num>
  <w:num w:numId="15">
    <w:abstractNumId w:val="26"/>
  </w:num>
  <w:num w:numId="16">
    <w:abstractNumId w:val="8"/>
  </w:num>
  <w:num w:numId="17">
    <w:abstractNumId w:val="0"/>
  </w:num>
  <w:num w:numId="18">
    <w:abstractNumId w:val="11"/>
  </w:num>
  <w:num w:numId="19">
    <w:abstractNumId w:val="27"/>
  </w:num>
  <w:num w:numId="20">
    <w:abstractNumId w:val="5"/>
  </w:num>
  <w:num w:numId="21">
    <w:abstractNumId w:val="16"/>
  </w:num>
  <w:num w:numId="22">
    <w:abstractNumId w:val="3"/>
  </w:num>
  <w:num w:numId="23">
    <w:abstractNumId w:val="20"/>
  </w:num>
  <w:num w:numId="24">
    <w:abstractNumId w:val="24"/>
  </w:num>
  <w:num w:numId="25">
    <w:abstractNumId w:val="2"/>
  </w:num>
  <w:num w:numId="26">
    <w:abstractNumId w:val="30"/>
  </w:num>
  <w:num w:numId="27">
    <w:abstractNumId w:val="6"/>
  </w:num>
  <w:num w:numId="28">
    <w:abstractNumId w:val="25"/>
  </w:num>
  <w:num w:numId="29">
    <w:abstractNumId w:val="29"/>
  </w:num>
  <w:num w:numId="30">
    <w:abstractNumId w:val="23"/>
  </w:num>
  <w:num w:numId="31">
    <w:abstractNumId w:val="14"/>
  </w:num>
  <w:num w:numId="32">
    <w:abstractNumId w:val="1"/>
  </w:num>
  <w:num w:numId="33">
    <w:abstractNumId w:val="22"/>
  </w:num>
  <w:num w:numId="3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00"/>
  <w:displayHorizontalDrawingGridEvery w:val="0"/>
  <w:displayVerticalDrawingGridEvery w:val="0"/>
  <w:doNotShadeFormData/>
  <w:noPunctuationKerning/>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1ECF"/>
    <w:rsid w:val="00026B02"/>
    <w:rsid w:val="00031962"/>
    <w:rsid w:val="000366D1"/>
    <w:rsid w:val="00037CF1"/>
    <w:rsid w:val="00045D04"/>
    <w:rsid w:val="000822E5"/>
    <w:rsid w:val="000971FC"/>
    <w:rsid w:val="000A2A3A"/>
    <w:rsid w:val="000A492A"/>
    <w:rsid w:val="000D041E"/>
    <w:rsid w:val="000D2D4F"/>
    <w:rsid w:val="000D2F80"/>
    <w:rsid w:val="000E413A"/>
    <w:rsid w:val="000F5AA3"/>
    <w:rsid w:val="00100396"/>
    <w:rsid w:val="00100B5C"/>
    <w:rsid w:val="00103507"/>
    <w:rsid w:val="001106E9"/>
    <w:rsid w:val="00116072"/>
    <w:rsid w:val="00124CA5"/>
    <w:rsid w:val="00130080"/>
    <w:rsid w:val="00134F77"/>
    <w:rsid w:val="00152E9D"/>
    <w:rsid w:val="00154487"/>
    <w:rsid w:val="00156383"/>
    <w:rsid w:val="00172166"/>
    <w:rsid w:val="001725BB"/>
    <w:rsid w:val="0017512A"/>
    <w:rsid w:val="00196958"/>
    <w:rsid w:val="001A1E39"/>
    <w:rsid w:val="001A24F3"/>
    <w:rsid w:val="001B405C"/>
    <w:rsid w:val="001B4CA3"/>
    <w:rsid w:val="001B5F45"/>
    <w:rsid w:val="001B7486"/>
    <w:rsid w:val="001C18E1"/>
    <w:rsid w:val="001E1050"/>
    <w:rsid w:val="001E1E1F"/>
    <w:rsid w:val="001E2007"/>
    <w:rsid w:val="001E57C1"/>
    <w:rsid w:val="001E6AF7"/>
    <w:rsid w:val="001F07EF"/>
    <w:rsid w:val="001F50B6"/>
    <w:rsid w:val="001F6D7A"/>
    <w:rsid w:val="0021610C"/>
    <w:rsid w:val="0022668E"/>
    <w:rsid w:val="0022746E"/>
    <w:rsid w:val="00235F71"/>
    <w:rsid w:val="002444CA"/>
    <w:rsid w:val="00246862"/>
    <w:rsid w:val="00260DE6"/>
    <w:rsid w:val="00261BDF"/>
    <w:rsid w:val="00273FEE"/>
    <w:rsid w:val="0028204E"/>
    <w:rsid w:val="0028591B"/>
    <w:rsid w:val="00291841"/>
    <w:rsid w:val="002A1609"/>
    <w:rsid w:val="002B6A05"/>
    <w:rsid w:val="002C449B"/>
    <w:rsid w:val="002C496D"/>
    <w:rsid w:val="002C6040"/>
    <w:rsid w:val="002D5B3F"/>
    <w:rsid w:val="002E272E"/>
    <w:rsid w:val="002F2DCD"/>
    <w:rsid w:val="002F5778"/>
    <w:rsid w:val="003223E0"/>
    <w:rsid w:val="003438BC"/>
    <w:rsid w:val="00352C4A"/>
    <w:rsid w:val="00362560"/>
    <w:rsid w:val="003667C6"/>
    <w:rsid w:val="003732FD"/>
    <w:rsid w:val="003753B2"/>
    <w:rsid w:val="003761DC"/>
    <w:rsid w:val="00376559"/>
    <w:rsid w:val="00382BAA"/>
    <w:rsid w:val="00384D73"/>
    <w:rsid w:val="00393EB6"/>
    <w:rsid w:val="003A288B"/>
    <w:rsid w:val="003A349D"/>
    <w:rsid w:val="003A3CE5"/>
    <w:rsid w:val="003A3FEA"/>
    <w:rsid w:val="003B366F"/>
    <w:rsid w:val="003B3F9D"/>
    <w:rsid w:val="003B6C95"/>
    <w:rsid w:val="003E3B7F"/>
    <w:rsid w:val="003E5449"/>
    <w:rsid w:val="003E5751"/>
    <w:rsid w:val="004014A2"/>
    <w:rsid w:val="004046A9"/>
    <w:rsid w:val="00404C50"/>
    <w:rsid w:val="0042193C"/>
    <w:rsid w:val="00423934"/>
    <w:rsid w:val="00426244"/>
    <w:rsid w:val="00442247"/>
    <w:rsid w:val="00454735"/>
    <w:rsid w:val="00470A38"/>
    <w:rsid w:val="00474229"/>
    <w:rsid w:val="004874DE"/>
    <w:rsid w:val="004B5334"/>
    <w:rsid w:val="004B6C14"/>
    <w:rsid w:val="004B6C61"/>
    <w:rsid w:val="004C4F19"/>
    <w:rsid w:val="004D5E9B"/>
    <w:rsid w:val="004D63D9"/>
    <w:rsid w:val="004E4F57"/>
    <w:rsid w:val="004E6585"/>
    <w:rsid w:val="0050249F"/>
    <w:rsid w:val="00524566"/>
    <w:rsid w:val="00530BEF"/>
    <w:rsid w:val="00550080"/>
    <w:rsid w:val="00552351"/>
    <w:rsid w:val="00561F00"/>
    <w:rsid w:val="00562027"/>
    <w:rsid w:val="00562C4E"/>
    <w:rsid w:val="00562DEC"/>
    <w:rsid w:val="00576AB4"/>
    <w:rsid w:val="00577917"/>
    <w:rsid w:val="0058096A"/>
    <w:rsid w:val="005904C0"/>
    <w:rsid w:val="00590667"/>
    <w:rsid w:val="00592635"/>
    <w:rsid w:val="005969E2"/>
    <w:rsid w:val="005A1689"/>
    <w:rsid w:val="005B61CD"/>
    <w:rsid w:val="005D18D3"/>
    <w:rsid w:val="005D1D58"/>
    <w:rsid w:val="005D432C"/>
    <w:rsid w:val="005E0309"/>
    <w:rsid w:val="005E285E"/>
    <w:rsid w:val="005E72F8"/>
    <w:rsid w:val="005F0579"/>
    <w:rsid w:val="005F3A53"/>
    <w:rsid w:val="005F4DA6"/>
    <w:rsid w:val="006062A3"/>
    <w:rsid w:val="00610E08"/>
    <w:rsid w:val="00611777"/>
    <w:rsid w:val="006140BF"/>
    <w:rsid w:val="006161BE"/>
    <w:rsid w:val="00620787"/>
    <w:rsid w:val="00632434"/>
    <w:rsid w:val="0063478F"/>
    <w:rsid w:val="006355DC"/>
    <w:rsid w:val="006423F5"/>
    <w:rsid w:val="00644256"/>
    <w:rsid w:val="0065569C"/>
    <w:rsid w:val="00661D6F"/>
    <w:rsid w:val="006628E9"/>
    <w:rsid w:val="0066725E"/>
    <w:rsid w:val="006716C7"/>
    <w:rsid w:val="00673F98"/>
    <w:rsid w:val="006776A2"/>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24445"/>
    <w:rsid w:val="00727E2D"/>
    <w:rsid w:val="007366DF"/>
    <w:rsid w:val="00754958"/>
    <w:rsid w:val="00757839"/>
    <w:rsid w:val="0076406B"/>
    <w:rsid w:val="00770C81"/>
    <w:rsid w:val="00791024"/>
    <w:rsid w:val="0079155B"/>
    <w:rsid w:val="00793F0A"/>
    <w:rsid w:val="00795507"/>
    <w:rsid w:val="0079715B"/>
    <w:rsid w:val="007A2657"/>
    <w:rsid w:val="007C682C"/>
    <w:rsid w:val="007C6E4A"/>
    <w:rsid w:val="007D0E39"/>
    <w:rsid w:val="007D212B"/>
    <w:rsid w:val="007D2385"/>
    <w:rsid w:val="007E6F99"/>
    <w:rsid w:val="007E7D9E"/>
    <w:rsid w:val="007F214F"/>
    <w:rsid w:val="007F6C2B"/>
    <w:rsid w:val="00800069"/>
    <w:rsid w:val="008042F0"/>
    <w:rsid w:val="008310A0"/>
    <w:rsid w:val="00835D29"/>
    <w:rsid w:val="00837C68"/>
    <w:rsid w:val="00842E7F"/>
    <w:rsid w:val="008510CE"/>
    <w:rsid w:val="00852933"/>
    <w:rsid w:val="008566E5"/>
    <w:rsid w:val="008566FE"/>
    <w:rsid w:val="00863C2A"/>
    <w:rsid w:val="00865365"/>
    <w:rsid w:val="00865B46"/>
    <w:rsid w:val="00894D56"/>
    <w:rsid w:val="00896134"/>
    <w:rsid w:val="008A62BC"/>
    <w:rsid w:val="008B43E7"/>
    <w:rsid w:val="008B6944"/>
    <w:rsid w:val="008C38D7"/>
    <w:rsid w:val="008C457C"/>
    <w:rsid w:val="008D763F"/>
    <w:rsid w:val="008F036F"/>
    <w:rsid w:val="008F1308"/>
    <w:rsid w:val="008F78C2"/>
    <w:rsid w:val="00901406"/>
    <w:rsid w:val="00904568"/>
    <w:rsid w:val="00911394"/>
    <w:rsid w:val="0091720C"/>
    <w:rsid w:val="00923EF2"/>
    <w:rsid w:val="00926D25"/>
    <w:rsid w:val="00926E9D"/>
    <w:rsid w:val="00932C6E"/>
    <w:rsid w:val="00933F10"/>
    <w:rsid w:val="009433C5"/>
    <w:rsid w:val="0094398D"/>
    <w:rsid w:val="009601B8"/>
    <w:rsid w:val="00964521"/>
    <w:rsid w:val="00965881"/>
    <w:rsid w:val="00981FF8"/>
    <w:rsid w:val="009871FF"/>
    <w:rsid w:val="00990799"/>
    <w:rsid w:val="00995D51"/>
    <w:rsid w:val="009A0631"/>
    <w:rsid w:val="009B10ED"/>
    <w:rsid w:val="009C3989"/>
    <w:rsid w:val="009D3EA4"/>
    <w:rsid w:val="009D4F63"/>
    <w:rsid w:val="009D649C"/>
    <w:rsid w:val="009E4BC1"/>
    <w:rsid w:val="009E7870"/>
    <w:rsid w:val="009F5CB2"/>
    <w:rsid w:val="00A03BB8"/>
    <w:rsid w:val="00A24221"/>
    <w:rsid w:val="00A24509"/>
    <w:rsid w:val="00A3505D"/>
    <w:rsid w:val="00A4036F"/>
    <w:rsid w:val="00A406E5"/>
    <w:rsid w:val="00A4641C"/>
    <w:rsid w:val="00A55876"/>
    <w:rsid w:val="00A56EAB"/>
    <w:rsid w:val="00A64015"/>
    <w:rsid w:val="00A67FB1"/>
    <w:rsid w:val="00A746F7"/>
    <w:rsid w:val="00A85BFE"/>
    <w:rsid w:val="00A86345"/>
    <w:rsid w:val="00A93F83"/>
    <w:rsid w:val="00AA5E36"/>
    <w:rsid w:val="00AB6FE7"/>
    <w:rsid w:val="00AB7AD7"/>
    <w:rsid w:val="00AC5F32"/>
    <w:rsid w:val="00AD2430"/>
    <w:rsid w:val="00AE41A6"/>
    <w:rsid w:val="00AE5299"/>
    <w:rsid w:val="00AF0E34"/>
    <w:rsid w:val="00AF271D"/>
    <w:rsid w:val="00AF56C2"/>
    <w:rsid w:val="00AF6C87"/>
    <w:rsid w:val="00B004E6"/>
    <w:rsid w:val="00B0744D"/>
    <w:rsid w:val="00B431D9"/>
    <w:rsid w:val="00B50EA8"/>
    <w:rsid w:val="00B54708"/>
    <w:rsid w:val="00B64082"/>
    <w:rsid w:val="00B72325"/>
    <w:rsid w:val="00B81AD3"/>
    <w:rsid w:val="00B829D8"/>
    <w:rsid w:val="00B84B5B"/>
    <w:rsid w:val="00B86446"/>
    <w:rsid w:val="00BA1176"/>
    <w:rsid w:val="00BC62BB"/>
    <w:rsid w:val="00BE0B01"/>
    <w:rsid w:val="00BE79C7"/>
    <w:rsid w:val="00BF3CB5"/>
    <w:rsid w:val="00C01A3F"/>
    <w:rsid w:val="00C073F1"/>
    <w:rsid w:val="00C1285B"/>
    <w:rsid w:val="00C1361B"/>
    <w:rsid w:val="00C14E1F"/>
    <w:rsid w:val="00C224F3"/>
    <w:rsid w:val="00C256F4"/>
    <w:rsid w:val="00C315AF"/>
    <w:rsid w:val="00C36D9A"/>
    <w:rsid w:val="00C44A72"/>
    <w:rsid w:val="00C61FC2"/>
    <w:rsid w:val="00C64DA0"/>
    <w:rsid w:val="00C705F9"/>
    <w:rsid w:val="00C80F0F"/>
    <w:rsid w:val="00C8667A"/>
    <w:rsid w:val="00C93BCB"/>
    <w:rsid w:val="00CB3B72"/>
    <w:rsid w:val="00CB5537"/>
    <w:rsid w:val="00CC241A"/>
    <w:rsid w:val="00CC7CD1"/>
    <w:rsid w:val="00CD1C26"/>
    <w:rsid w:val="00CE4035"/>
    <w:rsid w:val="00CE65AB"/>
    <w:rsid w:val="00CF4266"/>
    <w:rsid w:val="00D10ED4"/>
    <w:rsid w:val="00D22BAE"/>
    <w:rsid w:val="00D22D9C"/>
    <w:rsid w:val="00D241F1"/>
    <w:rsid w:val="00D275CB"/>
    <w:rsid w:val="00D30DFA"/>
    <w:rsid w:val="00D323E2"/>
    <w:rsid w:val="00D409DB"/>
    <w:rsid w:val="00D454C5"/>
    <w:rsid w:val="00D463A5"/>
    <w:rsid w:val="00D4710D"/>
    <w:rsid w:val="00D47D25"/>
    <w:rsid w:val="00D62ACD"/>
    <w:rsid w:val="00D9178F"/>
    <w:rsid w:val="00D9786B"/>
    <w:rsid w:val="00DA36EE"/>
    <w:rsid w:val="00DA3BD8"/>
    <w:rsid w:val="00DB116D"/>
    <w:rsid w:val="00DD0E7D"/>
    <w:rsid w:val="00DD17CC"/>
    <w:rsid w:val="00DE217A"/>
    <w:rsid w:val="00DE2B32"/>
    <w:rsid w:val="00DF321B"/>
    <w:rsid w:val="00E03C0D"/>
    <w:rsid w:val="00E05287"/>
    <w:rsid w:val="00E230E0"/>
    <w:rsid w:val="00E3317E"/>
    <w:rsid w:val="00E408AF"/>
    <w:rsid w:val="00E51AAC"/>
    <w:rsid w:val="00E52E5B"/>
    <w:rsid w:val="00E66CC0"/>
    <w:rsid w:val="00E728A9"/>
    <w:rsid w:val="00E74023"/>
    <w:rsid w:val="00E7483E"/>
    <w:rsid w:val="00E807D9"/>
    <w:rsid w:val="00EA0F4E"/>
    <w:rsid w:val="00EA295B"/>
    <w:rsid w:val="00EA3B9B"/>
    <w:rsid w:val="00EA6801"/>
    <w:rsid w:val="00EA6AB9"/>
    <w:rsid w:val="00EA76EA"/>
    <w:rsid w:val="00EB0611"/>
    <w:rsid w:val="00EB4F96"/>
    <w:rsid w:val="00EB7BA9"/>
    <w:rsid w:val="00EC6FCA"/>
    <w:rsid w:val="00ED7072"/>
    <w:rsid w:val="00EE3132"/>
    <w:rsid w:val="00EE3D9D"/>
    <w:rsid w:val="00EE6F25"/>
    <w:rsid w:val="00EF3894"/>
    <w:rsid w:val="00F02126"/>
    <w:rsid w:val="00F03D85"/>
    <w:rsid w:val="00F04B31"/>
    <w:rsid w:val="00F07C8C"/>
    <w:rsid w:val="00F171F6"/>
    <w:rsid w:val="00F24682"/>
    <w:rsid w:val="00F249F1"/>
    <w:rsid w:val="00F25B9D"/>
    <w:rsid w:val="00F2664E"/>
    <w:rsid w:val="00F31163"/>
    <w:rsid w:val="00F31C04"/>
    <w:rsid w:val="00F442A7"/>
    <w:rsid w:val="00F57A89"/>
    <w:rsid w:val="00F61A20"/>
    <w:rsid w:val="00F63DD9"/>
    <w:rsid w:val="00F67644"/>
    <w:rsid w:val="00F71A8F"/>
    <w:rsid w:val="00F75B2F"/>
    <w:rsid w:val="00F8381F"/>
    <w:rsid w:val="00F90BD8"/>
    <w:rsid w:val="00F91AF8"/>
    <w:rsid w:val="00F93FC8"/>
    <w:rsid w:val="00FA04CD"/>
    <w:rsid w:val="00FA0EF3"/>
    <w:rsid w:val="00FA25F5"/>
    <w:rsid w:val="00FA2810"/>
    <w:rsid w:val="00FA68F8"/>
    <w:rsid w:val="00FB1311"/>
    <w:rsid w:val="00FB1DC0"/>
    <w:rsid w:val="00FB3B4E"/>
    <w:rsid w:val="00FB4521"/>
    <w:rsid w:val="00FB4F84"/>
    <w:rsid w:val="00FB5CF8"/>
    <w:rsid w:val="00FC3550"/>
    <w:rsid w:val="00FD167A"/>
    <w:rsid w:val="00FD29CE"/>
    <w:rsid w:val="00FD34A3"/>
    <w:rsid w:val="00FE5651"/>
    <w:rsid w:val="00FE68A5"/>
    <w:rsid w:val="00FF273B"/>
    <w:rsid w:val="00FF564C"/>
    <w:rsid w:val="00FF57C0"/>
    <w:rsid w:val="043208AE"/>
    <w:rsid w:val="04DED357"/>
    <w:rsid w:val="057B3CB1"/>
    <w:rsid w:val="08FD2EDD"/>
    <w:rsid w:val="0BECC44E"/>
    <w:rsid w:val="0D580C24"/>
    <w:rsid w:val="18A581AA"/>
    <w:rsid w:val="2002C083"/>
    <w:rsid w:val="259E24E2"/>
    <w:rsid w:val="2CC25FBB"/>
    <w:rsid w:val="3A6915F2"/>
    <w:rsid w:val="3BDD3DF9"/>
    <w:rsid w:val="43AA28BB"/>
    <w:rsid w:val="464F7901"/>
    <w:rsid w:val="4FB4B4CD"/>
    <w:rsid w:val="55303588"/>
    <w:rsid w:val="663E7263"/>
    <w:rsid w:val="7A0A2E45"/>
    <w:rsid w:val="7D0502E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409"/>
    <o:shapelayout v:ext="edit">
      <o:idmap v:ext="edit" data="1"/>
    </o:shapelayout>
  </w:shapeDefaults>
  <w:decimalSymbol w:val="."/>
  <w:listSeparator w:val=","/>
  <w14:docId w14:val="34BF909B"/>
  <w15:docId w15:val="{EDDDFBEE-6FD0-4CCA-9BC3-9874C7207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 w:type="character" w:styleId="FollowedHyperlink">
    <w:name w:val="FollowedHyperlink"/>
    <w:basedOn w:val="DefaultParagraphFont"/>
    <w:semiHidden/>
    <w:unhideWhenUsed/>
    <w:rsid w:val="00E408AF"/>
    <w:rPr>
      <w:color w:val="800080" w:themeColor="followedHyperlink"/>
      <w:u w:val="single"/>
    </w:rPr>
  </w:style>
  <w:style w:type="character" w:styleId="UnresolvedMention">
    <w:name w:val="Unresolved Mention"/>
    <w:basedOn w:val="DefaultParagraphFont"/>
    <w:uiPriority w:val="99"/>
    <w:semiHidden/>
    <w:unhideWhenUsed/>
    <w:rsid w:val="00CB3B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889983">
      <w:bodyDiv w:val="1"/>
      <w:marLeft w:val="0"/>
      <w:marRight w:val="0"/>
      <w:marTop w:val="0"/>
      <w:marBottom w:val="0"/>
      <w:divBdr>
        <w:top w:val="none" w:sz="0" w:space="0" w:color="auto"/>
        <w:left w:val="none" w:sz="0" w:space="0" w:color="auto"/>
        <w:bottom w:val="none" w:sz="0" w:space="0" w:color="auto"/>
        <w:right w:val="none" w:sz="0" w:space="0" w:color="auto"/>
      </w:divBdr>
      <w:divsChild>
        <w:div w:id="363018129">
          <w:marLeft w:val="547"/>
          <w:marRight w:val="0"/>
          <w:marTop w:val="48"/>
          <w:marBottom w:val="0"/>
          <w:divBdr>
            <w:top w:val="none" w:sz="0" w:space="0" w:color="auto"/>
            <w:left w:val="none" w:sz="0" w:space="0" w:color="auto"/>
            <w:bottom w:val="none" w:sz="0" w:space="0" w:color="auto"/>
            <w:right w:val="none" w:sz="0" w:space="0" w:color="auto"/>
          </w:divBdr>
        </w:div>
        <w:div w:id="506946421">
          <w:marLeft w:val="547"/>
          <w:marRight w:val="0"/>
          <w:marTop w:val="48"/>
          <w:marBottom w:val="0"/>
          <w:divBdr>
            <w:top w:val="none" w:sz="0" w:space="0" w:color="auto"/>
            <w:left w:val="none" w:sz="0" w:space="0" w:color="auto"/>
            <w:bottom w:val="none" w:sz="0" w:space="0" w:color="auto"/>
            <w:right w:val="none" w:sz="0" w:space="0" w:color="auto"/>
          </w:divBdr>
        </w:div>
        <w:div w:id="514734307">
          <w:marLeft w:val="547"/>
          <w:marRight w:val="0"/>
          <w:marTop w:val="48"/>
          <w:marBottom w:val="0"/>
          <w:divBdr>
            <w:top w:val="none" w:sz="0" w:space="0" w:color="auto"/>
            <w:left w:val="none" w:sz="0" w:space="0" w:color="auto"/>
            <w:bottom w:val="none" w:sz="0" w:space="0" w:color="auto"/>
            <w:right w:val="none" w:sz="0" w:space="0" w:color="auto"/>
          </w:divBdr>
        </w:div>
        <w:div w:id="1196583129">
          <w:marLeft w:val="547"/>
          <w:marRight w:val="0"/>
          <w:marTop w:val="48"/>
          <w:marBottom w:val="0"/>
          <w:divBdr>
            <w:top w:val="none" w:sz="0" w:space="0" w:color="auto"/>
            <w:left w:val="none" w:sz="0" w:space="0" w:color="auto"/>
            <w:bottom w:val="none" w:sz="0" w:space="0" w:color="auto"/>
            <w:right w:val="none" w:sz="0" w:space="0" w:color="auto"/>
          </w:divBdr>
        </w:div>
        <w:div w:id="1546335645">
          <w:marLeft w:val="547"/>
          <w:marRight w:val="0"/>
          <w:marTop w:val="48"/>
          <w:marBottom w:val="0"/>
          <w:divBdr>
            <w:top w:val="none" w:sz="0" w:space="0" w:color="auto"/>
            <w:left w:val="none" w:sz="0" w:space="0" w:color="auto"/>
            <w:bottom w:val="none" w:sz="0" w:space="0" w:color="auto"/>
            <w:right w:val="none" w:sz="0" w:space="0" w:color="auto"/>
          </w:divBdr>
        </w:div>
        <w:div w:id="1685201709">
          <w:marLeft w:val="547"/>
          <w:marRight w:val="0"/>
          <w:marTop w:val="48"/>
          <w:marBottom w:val="0"/>
          <w:divBdr>
            <w:top w:val="none" w:sz="0" w:space="0" w:color="auto"/>
            <w:left w:val="none" w:sz="0" w:space="0" w:color="auto"/>
            <w:bottom w:val="none" w:sz="0" w:space="0" w:color="auto"/>
            <w:right w:val="none" w:sz="0" w:space="0" w:color="auto"/>
          </w:divBdr>
        </w:div>
        <w:div w:id="1931885850">
          <w:marLeft w:val="547"/>
          <w:marRight w:val="0"/>
          <w:marTop w:val="48"/>
          <w:marBottom w:val="0"/>
          <w:divBdr>
            <w:top w:val="none" w:sz="0" w:space="0" w:color="auto"/>
            <w:left w:val="none" w:sz="0" w:space="0" w:color="auto"/>
            <w:bottom w:val="none" w:sz="0" w:space="0" w:color="auto"/>
            <w:right w:val="none" w:sz="0" w:space="0" w:color="auto"/>
          </w:divBdr>
        </w:div>
        <w:div w:id="2052613147">
          <w:marLeft w:val="547"/>
          <w:marRight w:val="0"/>
          <w:marTop w:val="48"/>
          <w:marBottom w:val="0"/>
          <w:divBdr>
            <w:top w:val="none" w:sz="0" w:space="0" w:color="auto"/>
            <w:left w:val="none" w:sz="0" w:space="0" w:color="auto"/>
            <w:bottom w:val="none" w:sz="0" w:space="0" w:color="auto"/>
            <w:right w:val="none" w:sz="0" w:space="0" w:color="auto"/>
          </w:divBdr>
        </w:div>
        <w:div w:id="2081556825">
          <w:marLeft w:val="547"/>
          <w:marRight w:val="0"/>
          <w:marTop w:val="48"/>
          <w:marBottom w:val="0"/>
          <w:divBdr>
            <w:top w:val="none" w:sz="0" w:space="0" w:color="auto"/>
            <w:left w:val="none" w:sz="0" w:space="0" w:color="auto"/>
            <w:bottom w:val="none" w:sz="0" w:space="0" w:color="auto"/>
            <w:right w:val="none" w:sz="0" w:space="0" w:color="auto"/>
          </w:divBdr>
        </w:div>
      </w:divsChild>
    </w:div>
    <w:div w:id="35076065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3675778">
      <w:bodyDiv w:val="1"/>
      <w:marLeft w:val="0"/>
      <w:marRight w:val="0"/>
      <w:marTop w:val="0"/>
      <w:marBottom w:val="0"/>
      <w:divBdr>
        <w:top w:val="none" w:sz="0" w:space="0" w:color="auto"/>
        <w:left w:val="none" w:sz="0" w:space="0" w:color="auto"/>
        <w:bottom w:val="none" w:sz="0" w:space="0" w:color="auto"/>
        <w:right w:val="none" w:sz="0" w:space="0" w:color="auto"/>
      </w:divBdr>
    </w:div>
    <w:div w:id="448017112">
      <w:bodyDiv w:val="1"/>
      <w:marLeft w:val="0"/>
      <w:marRight w:val="0"/>
      <w:marTop w:val="0"/>
      <w:marBottom w:val="0"/>
      <w:divBdr>
        <w:top w:val="none" w:sz="0" w:space="0" w:color="auto"/>
        <w:left w:val="none" w:sz="0" w:space="0" w:color="auto"/>
        <w:bottom w:val="none" w:sz="0" w:space="0" w:color="auto"/>
        <w:right w:val="none" w:sz="0" w:space="0" w:color="auto"/>
      </w:divBdr>
    </w:div>
    <w:div w:id="468477238">
      <w:bodyDiv w:val="1"/>
      <w:marLeft w:val="0"/>
      <w:marRight w:val="0"/>
      <w:marTop w:val="0"/>
      <w:marBottom w:val="0"/>
      <w:divBdr>
        <w:top w:val="none" w:sz="0" w:space="0" w:color="auto"/>
        <w:left w:val="none" w:sz="0" w:space="0" w:color="auto"/>
        <w:bottom w:val="none" w:sz="0" w:space="0" w:color="auto"/>
        <w:right w:val="none" w:sz="0" w:space="0" w:color="auto"/>
      </w:divBdr>
    </w:div>
    <w:div w:id="469322992">
      <w:bodyDiv w:val="1"/>
      <w:marLeft w:val="0"/>
      <w:marRight w:val="0"/>
      <w:marTop w:val="0"/>
      <w:marBottom w:val="0"/>
      <w:divBdr>
        <w:top w:val="none" w:sz="0" w:space="0" w:color="auto"/>
        <w:left w:val="none" w:sz="0" w:space="0" w:color="auto"/>
        <w:bottom w:val="none" w:sz="0" w:space="0" w:color="auto"/>
        <w:right w:val="none" w:sz="0" w:space="0" w:color="auto"/>
      </w:divBdr>
    </w:div>
    <w:div w:id="488517230">
      <w:bodyDiv w:val="1"/>
      <w:marLeft w:val="0"/>
      <w:marRight w:val="0"/>
      <w:marTop w:val="0"/>
      <w:marBottom w:val="0"/>
      <w:divBdr>
        <w:top w:val="none" w:sz="0" w:space="0" w:color="auto"/>
        <w:left w:val="none" w:sz="0" w:space="0" w:color="auto"/>
        <w:bottom w:val="none" w:sz="0" w:space="0" w:color="auto"/>
        <w:right w:val="none" w:sz="0" w:space="0" w:color="auto"/>
      </w:divBdr>
    </w:div>
    <w:div w:id="618952665">
      <w:bodyDiv w:val="1"/>
      <w:marLeft w:val="0"/>
      <w:marRight w:val="0"/>
      <w:marTop w:val="0"/>
      <w:marBottom w:val="0"/>
      <w:divBdr>
        <w:top w:val="none" w:sz="0" w:space="0" w:color="auto"/>
        <w:left w:val="none" w:sz="0" w:space="0" w:color="auto"/>
        <w:bottom w:val="none" w:sz="0" w:space="0" w:color="auto"/>
        <w:right w:val="none" w:sz="0" w:space="0" w:color="auto"/>
      </w:divBdr>
    </w:div>
    <w:div w:id="800078108">
      <w:bodyDiv w:val="1"/>
      <w:marLeft w:val="0"/>
      <w:marRight w:val="0"/>
      <w:marTop w:val="0"/>
      <w:marBottom w:val="0"/>
      <w:divBdr>
        <w:top w:val="none" w:sz="0" w:space="0" w:color="auto"/>
        <w:left w:val="none" w:sz="0" w:space="0" w:color="auto"/>
        <w:bottom w:val="none" w:sz="0" w:space="0" w:color="auto"/>
        <w:right w:val="none" w:sz="0" w:space="0" w:color="auto"/>
      </w:divBdr>
    </w:div>
    <w:div w:id="846288965">
      <w:bodyDiv w:val="1"/>
      <w:marLeft w:val="0"/>
      <w:marRight w:val="0"/>
      <w:marTop w:val="0"/>
      <w:marBottom w:val="0"/>
      <w:divBdr>
        <w:top w:val="none" w:sz="0" w:space="0" w:color="auto"/>
        <w:left w:val="none" w:sz="0" w:space="0" w:color="auto"/>
        <w:bottom w:val="none" w:sz="0" w:space="0" w:color="auto"/>
        <w:right w:val="none" w:sz="0" w:space="0" w:color="auto"/>
      </w:divBdr>
    </w:div>
    <w:div w:id="1036538167">
      <w:bodyDiv w:val="1"/>
      <w:marLeft w:val="0"/>
      <w:marRight w:val="0"/>
      <w:marTop w:val="0"/>
      <w:marBottom w:val="0"/>
      <w:divBdr>
        <w:top w:val="none" w:sz="0" w:space="0" w:color="auto"/>
        <w:left w:val="none" w:sz="0" w:space="0" w:color="auto"/>
        <w:bottom w:val="none" w:sz="0" w:space="0" w:color="auto"/>
        <w:right w:val="none" w:sz="0" w:space="0" w:color="auto"/>
      </w:divBdr>
    </w:div>
    <w:div w:id="1065494730">
      <w:bodyDiv w:val="1"/>
      <w:marLeft w:val="0"/>
      <w:marRight w:val="0"/>
      <w:marTop w:val="0"/>
      <w:marBottom w:val="0"/>
      <w:divBdr>
        <w:top w:val="none" w:sz="0" w:space="0" w:color="auto"/>
        <w:left w:val="none" w:sz="0" w:space="0" w:color="auto"/>
        <w:bottom w:val="none" w:sz="0" w:space="0" w:color="auto"/>
        <w:right w:val="none" w:sz="0" w:space="0" w:color="auto"/>
      </w:divBdr>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119572650">
      <w:bodyDiv w:val="1"/>
      <w:marLeft w:val="0"/>
      <w:marRight w:val="0"/>
      <w:marTop w:val="0"/>
      <w:marBottom w:val="0"/>
      <w:divBdr>
        <w:top w:val="none" w:sz="0" w:space="0" w:color="auto"/>
        <w:left w:val="none" w:sz="0" w:space="0" w:color="auto"/>
        <w:bottom w:val="none" w:sz="0" w:space="0" w:color="auto"/>
        <w:right w:val="none" w:sz="0" w:space="0" w:color="auto"/>
      </w:divBdr>
    </w:div>
    <w:div w:id="1135030363">
      <w:bodyDiv w:val="1"/>
      <w:marLeft w:val="0"/>
      <w:marRight w:val="0"/>
      <w:marTop w:val="0"/>
      <w:marBottom w:val="0"/>
      <w:divBdr>
        <w:top w:val="none" w:sz="0" w:space="0" w:color="auto"/>
        <w:left w:val="none" w:sz="0" w:space="0" w:color="auto"/>
        <w:bottom w:val="none" w:sz="0" w:space="0" w:color="auto"/>
        <w:right w:val="none" w:sz="0" w:space="0" w:color="auto"/>
      </w:divBdr>
    </w:div>
    <w:div w:id="1138720160">
      <w:bodyDiv w:val="1"/>
      <w:marLeft w:val="0"/>
      <w:marRight w:val="0"/>
      <w:marTop w:val="0"/>
      <w:marBottom w:val="0"/>
      <w:divBdr>
        <w:top w:val="none" w:sz="0" w:space="0" w:color="auto"/>
        <w:left w:val="none" w:sz="0" w:space="0" w:color="auto"/>
        <w:bottom w:val="none" w:sz="0" w:space="0" w:color="auto"/>
        <w:right w:val="none" w:sz="0" w:space="0" w:color="auto"/>
      </w:divBdr>
    </w:div>
    <w:div w:id="1332485322">
      <w:bodyDiv w:val="1"/>
      <w:marLeft w:val="0"/>
      <w:marRight w:val="0"/>
      <w:marTop w:val="0"/>
      <w:marBottom w:val="0"/>
      <w:divBdr>
        <w:top w:val="none" w:sz="0" w:space="0" w:color="auto"/>
        <w:left w:val="none" w:sz="0" w:space="0" w:color="auto"/>
        <w:bottom w:val="none" w:sz="0" w:space="0" w:color="auto"/>
        <w:right w:val="none" w:sz="0" w:space="0" w:color="auto"/>
      </w:divBdr>
    </w:div>
    <w:div w:id="1355116190">
      <w:bodyDiv w:val="1"/>
      <w:marLeft w:val="0"/>
      <w:marRight w:val="0"/>
      <w:marTop w:val="0"/>
      <w:marBottom w:val="0"/>
      <w:divBdr>
        <w:top w:val="none" w:sz="0" w:space="0" w:color="auto"/>
        <w:left w:val="none" w:sz="0" w:space="0" w:color="auto"/>
        <w:bottom w:val="none" w:sz="0" w:space="0" w:color="auto"/>
        <w:right w:val="none" w:sz="0" w:space="0" w:color="auto"/>
      </w:divBdr>
    </w:div>
    <w:div w:id="141482107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0340770">
      <w:bodyDiv w:val="1"/>
      <w:marLeft w:val="0"/>
      <w:marRight w:val="0"/>
      <w:marTop w:val="0"/>
      <w:marBottom w:val="0"/>
      <w:divBdr>
        <w:top w:val="none" w:sz="0" w:space="0" w:color="auto"/>
        <w:left w:val="none" w:sz="0" w:space="0" w:color="auto"/>
        <w:bottom w:val="none" w:sz="0" w:space="0" w:color="auto"/>
        <w:right w:val="none" w:sz="0" w:space="0" w:color="auto"/>
      </w:divBdr>
    </w:div>
    <w:div w:id="1549417508">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552926">
      <w:bodyDiv w:val="1"/>
      <w:marLeft w:val="0"/>
      <w:marRight w:val="0"/>
      <w:marTop w:val="0"/>
      <w:marBottom w:val="0"/>
      <w:divBdr>
        <w:top w:val="none" w:sz="0" w:space="0" w:color="auto"/>
        <w:left w:val="none" w:sz="0" w:space="0" w:color="auto"/>
        <w:bottom w:val="none" w:sz="0" w:space="0" w:color="auto"/>
        <w:right w:val="none" w:sz="0" w:space="0" w:color="auto"/>
      </w:divBdr>
    </w:div>
    <w:div w:id="1604222907">
      <w:bodyDiv w:val="1"/>
      <w:marLeft w:val="0"/>
      <w:marRight w:val="0"/>
      <w:marTop w:val="0"/>
      <w:marBottom w:val="0"/>
      <w:divBdr>
        <w:top w:val="none" w:sz="0" w:space="0" w:color="auto"/>
        <w:left w:val="none" w:sz="0" w:space="0" w:color="auto"/>
        <w:bottom w:val="none" w:sz="0" w:space="0" w:color="auto"/>
        <w:right w:val="none" w:sz="0" w:space="0" w:color="auto"/>
      </w:divBdr>
    </w:div>
    <w:div w:id="1644778001">
      <w:bodyDiv w:val="1"/>
      <w:marLeft w:val="0"/>
      <w:marRight w:val="0"/>
      <w:marTop w:val="0"/>
      <w:marBottom w:val="0"/>
      <w:divBdr>
        <w:top w:val="none" w:sz="0" w:space="0" w:color="auto"/>
        <w:left w:val="none" w:sz="0" w:space="0" w:color="auto"/>
        <w:bottom w:val="none" w:sz="0" w:space="0" w:color="auto"/>
        <w:right w:val="none" w:sz="0" w:space="0" w:color="auto"/>
      </w:divBdr>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270934788">
                                                                                          <w:marLeft w:val="0"/>
                                                                                          <w:marRight w:val="0"/>
                                                                                          <w:marTop w:val="0"/>
                                                                                          <w:marBottom w:val="0"/>
                                                                                          <w:divBdr>
                                                                                            <w:top w:val="none" w:sz="0" w:space="0" w:color="auto"/>
                                                                                            <w:left w:val="none" w:sz="0" w:space="0" w:color="auto"/>
                                                                                            <w:bottom w:val="none" w:sz="0" w:space="0" w:color="auto"/>
                                                                                            <w:right w:val="none" w:sz="0" w:space="0" w:color="auto"/>
                                                                                          </w:divBdr>
                                                                                          <w:divsChild>
                                                                                            <w:div w:id="693924872">
                                                                                              <w:marLeft w:val="0"/>
                                                                                              <w:marRight w:val="0"/>
                                                                                              <w:marTop w:val="0"/>
                                                                                              <w:marBottom w:val="0"/>
                                                                                              <w:divBdr>
                                                                                                <w:top w:val="none" w:sz="0" w:space="0" w:color="auto"/>
                                                                                                <w:left w:val="none" w:sz="0" w:space="0" w:color="auto"/>
                                                                                                <w:bottom w:val="none" w:sz="0" w:space="0" w:color="auto"/>
                                                                                                <w:right w:val="none" w:sz="0" w:space="0" w:color="auto"/>
                                                                                              </w:divBdr>
                                                                                            </w:div>
                                                                                            <w:div w:id="1281297046">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775981543">
                                                                                              <w:marLeft w:val="0"/>
                                                                                              <w:marRight w:val="0"/>
                                                                                              <w:marTop w:val="0"/>
                                                                                              <w:marBottom w:val="0"/>
                                                                                              <w:divBdr>
                                                                                                <w:top w:val="none" w:sz="0" w:space="0" w:color="auto"/>
                                                                                                <w:left w:val="none" w:sz="0" w:space="0" w:color="auto"/>
                                                                                                <w:bottom w:val="none" w:sz="0" w:space="0" w:color="auto"/>
                                                                                                <w:right w:val="none" w:sz="0" w:space="0" w:color="auto"/>
                                                                                              </w:divBdr>
                                                                                            </w:div>
                                                                                            <w:div w:id="1877572783">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8354018">
      <w:bodyDiv w:val="1"/>
      <w:marLeft w:val="0"/>
      <w:marRight w:val="0"/>
      <w:marTop w:val="0"/>
      <w:marBottom w:val="0"/>
      <w:divBdr>
        <w:top w:val="none" w:sz="0" w:space="0" w:color="auto"/>
        <w:left w:val="none" w:sz="0" w:space="0" w:color="auto"/>
        <w:bottom w:val="none" w:sz="0" w:space="0" w:color="auto"/>
        <w:right w:val="none" w:sz="0" w:space="0" w:color="auto"/>
      </w:divBdr>
    </w:div>
    <w:div w:id="1792089996">
      <w:bodyDiv w:val="1"/>
      <w:marLeft w:val="0"/>
      <w:marRight w:val="0"/>
      <w:marTop w:val="0"/>
      <w:marBottom w:val="0"/>
      <w:divBdr>
        <w:top w:val="none" w:sz="0" w:space="0" w:color="auto"/>
        <w:left w:val="none" w:sz="0" w:space="0" w:color="auto"/>
        <w:bottom w:val="none" w:sz="0" w:space="0" w:color="auto"/>
        <w:right w:val="none" w:sz="0" w:space="0" w:color="auto"/>
      </w:divBdr>
    </w:div>
    <w:div w:id="1825967610">
      <w:bodyDiv w:val="1"/>
      <w:marLeft w:val="0"/>
      <w:marRight w:val="0"/>
      <w:marTop w:val="0"/>
      <w:marBottom w:val="0"/>
      <w:divBdr>
        <w:top w:val="none" w:sz="0" w:space="0" w:color="auto"/>
        <w:left w:val="none" w:sz="0" w:space="0" w:color="auto"/>
        <w:bottom w:val="none" w:sz="0" w:space="0" w:color="auto"/>
        <w:right w:val="none" w:sz="0" w:space="0" w:color="auto"/>
      </w:divBdr>
    </w:div>
    <w:div w:id="1864903082">
      <w:bodyDiv w:val="1"/>
      <w:marLeft w:val="0"/>
      <w:marRight w:val="0"/>
      <w:marTop w:val="0"/>
      <w:marBottom w:val="0"/>
      <w:divBdr>
        <w:top w:val="none" w:sz="0" w:space="0" w:color="auto"/>
        <w:left w:val="none" w:sz="0" w:space="0" w:color="auto"/>
        <w:bottom w:val="none" w:sz="0" w:space="0" w:color="auto"/>
        <w:right w:val="none" w:sz="0" w:space="0" w:color="auto"/>
      </w:divBdr>
    </w:div>
    <w:div w:id="1877352396">
      <w:bodyDiv w:val="1"/>
      <w:marLeft w:val="0"/>
      <w:marRight w:val="0"/>
      <w:marTop w:val="0"/>
      <w:marBottom w:val="0"/>
      <w:divBdr>
        <w:top w:val="none" w:sz="0" w:space="0" w:color="auto"/>
        <w:left w:val="none" w:sz="0" w:space="0" w:color="auto"/>
        <w:bottom w:val="none" w:sz="0" w:space="0" w:color="auto"/>
        <w:right w:val="none" w:sz="0" w:space="0" w:color="auto"/>
      </w:divBdr>
    </w:div>
    <w:div w:id="1879968490">
      <w:bodyDiv w:val="1"/>
      <w:marLeft w:val="0"/>
      <w:marRight w:val="0"/>
      <w:marTop w:val="0"/>
      <w:marBottom w:val="0"/>
      <w:divBdr>
        <w:top w:val="none" w:sz="0" w:space="0" w:color="auto"/>
        <w:left w:val="none" w:sz="0" w:space="0" w:color="auto"/>
        <w:bottom w:val="none" w:sz="0" w:space="0" w:color="auto"/>
        <w:right w:val="none" w:sz="0" w:space="0" w:color="auto"/>
      </w:divBdr>
    </w:div>
    <w:div w:id="1895119189">
      <w:bodyDiv w:val="1"/>
      <w:marLeft w:val="0"/>
      <w:marRight w:val="0"/>
      <w:marTop w:val="0"/>
      <w:marBottom w:val="0"/>
      <w:divBdr>
        <w:top w:val="none" w:sz="0" w:space="0" w:color="auto"/>
        <w:left w:val="none" w:sz="0" w:space="0" w:color="auto"/>
        <w:bottom w:val="none" w:sz="0" w:space="0" w:color="auto"/>
        <w:right w:val="none" w:sz="0" w:space="0" w:color="auto"/>
      </w:divBdr>
    </w:div>
    <w:div w:id="1926038051">
      <w:bodyDiv w:val="1"/>
      <w:marLeft w:val="0"/>
      <w:marRight w:val="0"/>
      <w:marTop w:val="0"/>
      <w:marBottom w:val="0"/>
      <w:divBdr>
        <w:top w:val="none" w:sz="0" w:space="0" w:color="auto"/>
        <w:left w:val="none" w:sz="0" w:space="0" w:color="auto"/>
        <w:bottom w:val="none" w:sz="0" w:space="0" w:color="auto"/>
        <w:right w:val="none" w:sz="0" w:space="0" w:color="auto"/>
      </w:divBdr>
    </w:div>
    <w:div w:id="21273831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pp.college.police.uk/app-content/professional-standards/" TargetMode="External"/><Relationship Id="rId18" Type="http://schemas.openxmlformats.org/officeDocument/2006/relationships/hyperlink" Target="https://www.app.college.police.uk/app-content/intelligence-management/governance/" TargetMode="External"/><Relationship Id="rId26" Type="http://schemas.openxmlformats.org/officeDocument/2006/relationships/hyperlink" Target="https://www.joyfulheartfoundation.org/learn/domestic-violence/effects-domestic-violence" TargetMode="External"/><Relationship Id="rId39" Type="http://schemas.openxmlformats.org/officeDocument/2006/relationships/header" Target="header2.xml"/><Relationship Id="rId21" Type="http://schemas.openxmlformats.org/officeDocument/2006/relationships/hyperlink" Target="http://profdev.college.police.uk/professional-profile/digital-media-investigator/" TargetMode="External"/><Relationship Id="rId34" Type="http://schemas.openxmlformats.org/officeDocument/2006/relationships/hyperlink" Target="https://www.tarianrocu.org.uk/cyber-prevent/" TargetMode="External"/><Relationship Id="rId42" Type="http://schemas.openxmlformats.org/officeDocument/2006/relationships/header" Target="header3.xml"/><Relationship Id="rId47" Type="http://schemas.openxmlformats.org/officeDocument/2006/relationships/footer" Target="footer5.xml"/><Relationship Id="rId50" Type="http://schemas.openxmlformats.org/officeDocument/2006/relationships/header" Target="header7.xml"/><Relationship Id="rId55" Type="http://schemas.openxmlformats.org/officeDocument/2006/relationships/footer" Target="footer9.xml"/><Relationship Id="rId63"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app.college.police.uk/app-content/major-investigation-and-public-protection/managing-sexual-offenders-and-violent-offenders/#protecting-the-public" TargetMode="External"/><Relationship Id="rId29" Type="http://schemas.openxmlformats.org/officeDocument/2006/relationships/hyperlink" Target="https://www.nhs.uk/live-well/healthy-body/getting-help-for-domestic-violence/" TargetMode="External"/><Relationship Id="rId11" Type="http://schemas.openxmlformats.org/officeDocument/2006/relationships/image" Target="cid:image001.png@01D0EA4A.2BD679A0" TargetMode="External"/><Relationship Id="rId24" Type="http://schemas.openxmlformats.org/officeDocument/2006/relationships/hyperlink" Target="https://www.gov.uk/government/publications/regional-reducing-reoffending-plans" TargetMode="External"/><Relationship Id="rId32" Type="http://schemas.openxmlformats.org/officeDocument/2006/relationships/hyperlink" Target="https://www.south-wales.police.uk/police-forces/south-wales-police/areas/careers/careers/police-officers/police-officer-role/" TargetMode="External"/><Relationship Id="rId37" Type="http://schemas.openxmlformats.org/officeDocument/2006/relationships/hyperlink" Target="https://ore.exeter.ac.uk/repository/bitstream/handle/10871/125904/Wilson-Kovacs%20March%202021%20DMI.pdf?sequence=4&amp;isAllowed=" TargetMode="External"/><Relationship Id="rId40" Type="http://schemas.openxmlformats.org/officeDocument/2006/relationships/footer" Target="footer1.xml"/><Relationship Id="rId45" Type="http://schemas.openxmlformats.org/officeDocument/2006/relationships/header" Target="header5.xml"/><Relationship Id="rId53" Type="http://schemas.openxmlformats.org/officeDocument/2006/relationships/footer" Target="footer8.xml"/><Relationship Id="rId58" Type="http://schemas.openxmlformats.org/officeDocument/2006/relationships/footer" Target="footer10.xml"/><Relationship Id="rId5" Type="http://schemas.openxmlformats.org/officeDocument/2006/relationships/styles" Target="styles.xml"/><Relationship Id="rId61" Type="http://schemas.openxmlformats.org/officeDocument/2006/relationships/footer" Target="footer12.xml"/><Relationship Id="rId19" Type="http://schemas.openxmlformats.org/officeDocument/2006/relationships/hyperlink" Target="https://www.app.college.police.uk/app-content/intelligence-management/intelligence-cycle/" TargetMode="External"/><Relationship Id="rId14" Type="http://schemas.openxmlformats.org/officeDocument/2006/relationships/hyperlink" Target="https://profdev.college.police.uk/professional-profile/police-constable/" TargetMode="External"/><Relationship Id="rId22" Type="http://schemas.openxmlformats.org/officeDocument/2006/relationships/hyperlink" Target="https://www.cps.gov.uk/legal-guidance/domestic-abuse" TargetMode="External"/><Relationship Id="rId27" Type="http://schemas.openxmlformats.org/officeDocument/2006/relationships/hyperlink" Target="https://lawenforcementactionpartnership.org/peel-policing-principles/" TargetMode="External"/><Relationship Id="rId30" Type="http://schemas.openxmlformats.org/officeDocument/2006/relationships/hyperlink" Target="https://www.npcc.police.uk/NPCCBusinessAreas/ReformandTransformation/Digitalpolicing.aspx" TargetMode="External"/><Relationship Id="rId35" Type="http://schemas.openxmlformats.org/officeDocument/2006/relationships/hyperlink" Target="https://www.tarianrocu.org.uk/cyber-protect/" TargetMode="External"/><Relationship Id="rId43" Type="http://schemas.openxmlformats.org/officeDocument/2006/relationships/footer" Target="footer3.xml"/><Relationship Id="rId48" Type="http://schemas.openxmlformats.org/officeDocument/2006/relationships/header" Target="header6.xml"/><Relationship Id="rId56" Type="http://schemas.openxmlformats.org/officeDocument/2006/relationships/header" Target="header10.xml"/><Relationship Id="rId8" Type="http://schemas.openxmlformats.org/officeDocument/2006/relationships/footnotes" Target="footnotes.xml"/><Relationship Id="rId51" Type="http://schemas.openxmlformats.org/officeDocument/2006/relationships/header" Target="header8.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s://www.app.college.police.uk/app-content/major-investigation-and-public-protection/managing-sexual-offenders-and-violent-offenders/identifying-assessing-and-managing-risk/" TargetMode="External"/><Relationship Id="rId25" Type="http://schemas.openxmlformats.org/officeDocument/2006/relationships/hyperlink" Target="https://assets.publishing.service.gov.uk/government/uploads/system/uploads/attachment_data/file/895928/Home_Office_Guidance_on_Police_Misconduct.pdf" TargetMode="External"/><Relationship Id="rId33" Type="http://schemas.openxmlformats.org/officeDocument/2006/relationships/hyperlink" Target="https://www.nao.org.uk/wp-content/uploads/2019/03/Tackling-serious-and-organised-crime-Summary.pdf" TargetMode="External"/><Relationship Id="rId38" Type="http://schemas.openxmlformats.org/officeDocument/2006/relationships/header" Target="header1.xml"/><Relationship Id="rId46" Type="http://schemas.openxmlformats.org/officeDocument/2006/relationships/footer" Target="footer4.xml"/><Relationship Id="rId59" Type="http://schemas.openxmlformats.org/officeDocument/2006/relationships/footer" Target="footer11.xml"/><Relationship Id="rId20" Type="http://schemas.openxmlformats.org/officeDocument/2006/relationships/hyperlink" Target="https://www.app.college.police.uk/app-content/intelligence-management/intelligence-report/" TargetMode="External"/><Relationship Id="rId41" Type="http://schemas.openxmlformats.org/officeDocument/2006/relationships/footer" Target="footer2.xml"/><Relationship Id="rId54" Type="http://schemas.openxmlformats.org/officeDocument/2006/relationships/header" Target="header9.xm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hatworks.college.police.uk/About/News/Pages/Analyst_day.aspx" TargetMode="External"/><Relationship Id="rId23" Type="http://schemas.openxmlformats.org/officeDocument/2006/relationships/hyperlink" Target="https://assets.publishing.service.gov.uk/government/uploads/system/uploads/attachment_data/file/248621/horr75-chap2.pdf" TargetMode="External"/><Relationship Id="rId28" Type="http://schemas.openxmlformats.org/officeDocument/2006/relationships/hyperlink" Target="https://www.nationalcrimeagency.gov.uk/what-we-do/crime-threats/drug-trafficking/county-lines" TargetMode="External"/><Relationship Id="rId36" Type="http://schemas.openxmlformats.org/officeDocument/2006/relationships/hyperlink" Target="https://www.ukessays.com/essays/criminology/examining-models-of-crime-prevention-and-their-application-criminology-essay.php" TargetMode="External"/><Relationship Id="rId49" Type="http://schemas.openxmlformats.org/officeDocument/2006/relationships/footer" Target="footer6.xml"/><Relationship Id="rId57" Type="http://schemas.openxmlformats.org/officeDocument/2006/relationships/header" Target="header11.xml"/><Relationship Id="rId10" Type="http://schemas.openxmlformats.org/officeDocument/2006/relationships/image" Target="media/image1.png"/><Relationship Id="rId31" Type="http://schemas.openxmlformats.org/officeDocument/2006/relationships/hyperlink" Target="https://peoplesafe.co.uk/resources/blogs/body-worn-cameras-lone-working/#:~:text=Fewer%20complaints" TargetMode="External"/><Relationship Id="rId44" Type="http://schemas.openxmlformats.org/officeDocument/2006/relationships/header" Target="header4.xml"/><Relationship Id="rId52" Type="http://schemas.openxmlformats.org/officeDocument/2006/relationships/footer" Target="footer7.xml"/><Relationship Id="rId60" Type="http://schemas.openxmlformats.org/officeDocument/2006/relationships/header" Target="header12.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6E9C27-BDBD-4E83-86C2-D0D2DD942277}">
  <ds:schemaRefs>
    <ds:schemaRef ds:uri="2e89cfda-a374-4413-9f0d-8b601eddeb70"/>
    <ds:schemaRef ds:uri="http://purl.org/dc/terms/"/>
    <ds:schemaRef ds:uri="1ecf5648-3750-43f5-867d-bfaa16e6e17e"/>
    <ds:schemaRef ds:uri="http://purl.org/dc/dcmitype/"/>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http://www.w3.org/XML/1998/namespace"/>
    <ds:schemaRef ds:uri="http://purl.org/dc/elements/1.1/"/>
  </ds:schemaRefs>
</ds:datastoreItem>
</file>

<file path=customXml/itemProps2.xml><?xml version="1.0" encoding="utf-8"?>
<ds:datastoreItem xmlns:ds="http://schemas.openxmlformats.org/officeDocument/2006/customXml" ds:itemID="{10AECCF6-D9B8-4AC0-A403-D5F7926ED0F1}">
  <ds:schemaRefs>
    <ds:schemaRef ds:uri="http://schemas.microsoft.com/sharepoint/v3/contenttype/forms"/>
  </ds:schemaRefs>
</ds:datastoreItem>
</file>

<file path=customXml/itemProps3.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6</TotalTime>
  <Pages>22</Pages>
  <Words>8142</Words>
  <Characters>51936</Characters>
  <Application>Microsoft Office Word</Application>
  <DocSecurity>0</DocSecurity>
  <Lines>432</Lines>
  <Paragraphs>119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59959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dc:description/>
  <cp:lastModifiedBy>Morgan,Charlotte swp6624</cp:lastModifiedBy>
  <cp:revision>6</cp:revision>
  <cp:lastPrinted>2014-10-10T07:42:00Z</cp:lastPrinted>
  <dcterms:created xsi:type="dcterms:W3CDTF">2021-11-22T18:14:00Z</dcterms:created>
  <dcterms:modified xsi:type="dcterms:W3CDTF">2021-11-22T18:20:00Z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y fmtid="{D5CDD505-2E9C-101B-9397-08002B2CF9AE}" pid="6" name="TitusGUID">
    <vt:lpwstr>a32a6741-18be-4344-880c-fd95bde94c53</vt:lpwstr>
  </property>
  <property fmtid="{D5CDD505-2E9C-101B-9397-08002B2CF9AE}" pid="7" name="Classification">
    <vt:lpwstr>OFFICIAL</vt:lpwstr>
  </property>
  <property fmtid="{D5CDD505-2E9C-101B-9397-08002B2CF9AE}" pid="8" name="Visibility">
    <vt:lpwstr>NOT VISIBLE</vt:lpwstr>
  </property>
  <property fmtid="{D5CDD505-2E9C-101B-9397-08002B2CF9AE}" pid="9" name="MSIP_Label_66cf8fe5-b7b7-4df7-b38d-1c61ac2f6639_Enabled">
    <vt:lpwstr>true</vt:lpwstr>
  </property>
  <property fmtid="{D5CDD505-2E9C-101B-9397-08002B2CF9AE}" pid="10" name="MSIP_Label_66cf8fe5-b7b7-4df7-b38d-1c61ac2f6639_SetDate">
    <vt:lpwstr>2021-11-15T23:29:24Z</vt:lpwstr>
  </property>
  <property fmtid="{D5CDD505-2E9C-101B-9397-08002B2CF9AE}" pid="11" name="MSIP_Label_66cf8fe5-b7b7-4df7-b38d-1c61ac2f6639_Method">
    <vt:lpwstr>Standard</vt:lpwstr>
  </property>
  <property fmtid="{D5CDD505-2E9C-101B-9397-08002B2CF9AE}" pid="12" name="MSIP_Label_66cf8fe5-b7b7-4df7-b38d-1c61ac2f6639_Name">
    <vt:lpwstr>66cf8fe5-b7b7-4df7-b38d-1c61ac2f6639</vt:lpwstr>
  </property>
  <property fmtid="{D5CDD505-2E9C-101B-9397-08002B2CF9AE}" pid="13" name="MSIP_Label_66cf8fe5-b7b7-4df7-b38d-1c61ac2f6639_SiteId">
    <vt:lpwstr>270c2f4d-fd0c-4f08-92a9-e5bdd8a87e09</vt:lpwstr>
  </property>
  <property fmtid="{D5CDD505-2E9C-101B-9397-08002B2CF9AE}" pid="14" name="MSIP_Label_66cf8fe5-b7b7-4df7-b38d-1c61ac2f6639_ActionId">
    <vt:lpwstr>369231fe-ff7b-4ce0-9a21-4486925572c5</vt:lpwstr>
  </property>
  <property fmtid="{D5CDD505-2E9C-101B-9397-08002B2CF9AE}" pid="15" name="MSIP_Label_66cf8fe5-b7b7-4df7-b38d-1c61ac2f6639_ContentBits">
    <vt:lpwstr>0</vt:lpwstr>
  </property>
</Properties>
</file>