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00F" w:rsidRDefault="00B3600F"/>
    <w:p w:rsidR="00293125" w:rsidRDefault="00293125">
      <w:pPr>
        <w:rPr>
          <w:rFonts w:ascii="Arial" w:hAnsi="Arial" w:cs="Arial"/>
          <w:sz w:val="24"/>
          <w:szCs w:val="24"/>
          <w:u w:val="single"/>
        </w:rPr>
      </w:pPr>
      <w:r w:rsidRPr="00A138FA">
        <w:rPr>
          <w:rFonts w:ascii="Arial" w:hAnsi="Arial" w:cs="Arial"/>
          <w:sz w:val="24"/>
          <w:szCs w:val="24"/>
          <w:u w:val="single"/>
        </w:rPr>
        <w:t>Reference list</w:t>
      </w:r>
    </w:p>
    <w:p w:rsidR="00A138FA" w:rsidRPr="00A138FA" w:rsidRDefault="00A138FA" w:rsidP="00801B9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0" w:name="_GoBack"/>
    </w:p>
    <w:p w:rsidR="00293125" w:rsidRPr="00B17975" w:rsidRDefault="0068236D" w:rsidP="00801B9A">
      <w:pPr>
        <w:spacing w:line="360" w:lineRule="auto"/>
        <w:rPr>
          <w:rFonts w:ascii="Arial" w:hAnsi="Arial" w:cs="Arial"/>
          <w:sz w:val="24"/>
          <w:szCs w:val="24"/>
        </w:rPr>
      </w:pPr>
      <w:r w:rsidRPr="00B17975">
        <w:rPr>
          <w:rFonts w:ascii="Arial" w:hAnsi="Arial" w:cs="Arial"/>
          <w:sz w:val="24"/>
          <w:szCs w:val="24"/>
        </w:rPr>
        <w:t xml:space="preserve">Brookfield, s (1995) </w:t>
      </w:r>
      <w:r w:rsidRPr="00B17975">
        <w:rPr>
          <w:rFonts w:ascii="Arial" w:hAnsi="Arial" w:cs="Arial"/>
          <w:i/>
          <w:sz w:val="24"/>
          <w:szCs w:val="24"/>
        </w:rPr>
        <w:t xml:space="preserve">Becoming a critically reflective teacher. </w:t>
      </w:r>
      <w:r w:rsidRPr="00B17975">
        <w:rPr>
          <w:rFonts w:ascii="Arial" w:hAnsi="Arial" w:cs="Arial"/>
          <w:sz w:val="24"/>
          <w:szCs w:val="24"/>
        </w:rPr>
        <w:t xml:space="preserve">San Francisco, Ca: </w:t>
      </w:r>
      <w:proofErr w:type="spellStart"/>
      <w:r w:rsidRPr="00B17975">
        <w:rPr>
          <w:rFonts w:ascii="Arial" w:hAnsi="Arial" w:cs="Arial"/>
          <w:sz w:val="24"/>
          <w:szCs w:val="24"/>
        </w:rPr>
        <w:t>Jossey</w:t>
      </w:r>
      <w:proofErr w:type="spellEnd"/>
      <w:r w:rsidRPr="00B17975">
        <w:rPr>
          <w:rFonts w:ascii="Arial" w:hAnsi="Arial" w:cs="Arial"/>
          <w:sz w:val="24"/>
          <w:szCs w:val="24"/>
        </w:rPr>
        <w:t>-</w:t>
      </w:r>
      <w:r w:rsidR="00E638F4" w:rsidRPr="00B17975">
        <w:rPr>
          <w:rFonts w:ascii="Arial" w:hAnsi="Arial" w:cs="Arial"/>
          <w:sz w:val="24"/>
          <w:szCs w:val="24"/>
        </w:rPr>
        <w:t>Bass.</w:t>
      </w:r>
    </w:p>
    <w:p w:rsidR="00F604F8" w:rsidRPr="00B17975" w:rsidRDefault="00E638F4" w:rsidP="00801B9A">
      <w:pPr>
        <w:spacing w:line="360" w:lineRule="auto"/>
        <w:rPr>
          <w:rFonts w:ascii="Arial" w:hAnsi="Arial" w:cs="Arial"/>
          <w:sz w:val="24"/>
          <w:szCs w:val="24"/>
        </w:rPr>
      </w:pPr>
      <w:r w:rsidRPr="00B17975">
        <w:rPr>
          <w:rFonts w:ascii="Arial" w:hAnsi="Arial" w:cs="Arial"/>
          <w:sz w:val="24"/>
          <w:szCs w:val="24"/>
        </w:rPr>
        <w:t xml:space="preserve">Dahlberg, G, Moss, </w:t>
      </w:r>
      <w:r w:rsidR="00E51AB7" w:rsidRPr="00B17975">
        <w:rPr>
          <w:rFonts w:ascii="Arial" w:hAnsi="Arial" w:cs="Arial"/>
          <w:sz w:val="24"/>
          <w:szCs w:val="24"/>
        </w:rPr>
        <w:t xml:space="preserve">P. And Pence, A. (2007) </w:t>
      </w:r>
      <w:r w:rsidR="00F604F8" w:rsidRPr="00B17975">
        <w:rPr>
          <w:rFonts w:ascii="Arial" w:hAnsi="Arial" w:cs="Arial"/>
          <w:i/>
          <w:sz w:val="24"/>
          <w:szCs w:val="24"/>
        </w:rPr>
        <w:t>Bey</w:t>
      </w:r>
      <w:r w:rsidR="00BB0DEC" w:rsidRPr="00B17975">
        <w:rPr>
          <w:rFonts w:ascii="Arial" w:hAnsi="Arial" w:cs="Arial"/>
          <w:i/>
          <w:sz w:val="24"/>
          <w:szCs w:val="24"/>
        </w:rPr>
        <w:t xml:space="preserve">ond  quality in early childhood education and care. </w:t>
      </w:r>
      <w:r w:rsidR="00F604F8" w:rsidRPr="00B17975">
        <w:rPr>
          <w:rFonts w:ascii="Arial" w:hAnsi="Arial" w:cs="Arial"/>
          <w:sz w:val="24"/>
          <w:szCs w:val="24"/>
        </w:rPr>
        <w:t xml:space="preserve">2ndedn. Abingdon: </w:t>
      </w:r>
      <w:r w:rsidR="00520DA9" w:rsidRPr="00B17975">
        <w:rPr>
          <w:rFonts w:ascii="Arial" w:hAnsi="Arial" w:cs="Arial"/>
          <w:sz w:val="24"/>
          <w:szCs w:val="24"/>
        </w:rPr>
        <w:t>Routledge.</w:t>
      </w:r>
    </w:p>
    <w:p w:rsidR="00D9039F" w:rsidRPr="00B17975" w:rsidRDefault="00520DA9" w:rsidP="00801B9A">
      <w:pPr>
        <w:spacing w:line="360" w:lineRule="auto"/>
        <w:rPr>
          <w:rFonts w:ascii="Arial" w:hAnsi="Arial" w:cs="Arial"/>
          <w:sz w:val="24"/>
          <w:szCs w:val="24"/>
        </w:rPr>
      </w:pPr>
      <w:r w:rsidRPr="00B17975">
        <w:rPr>
          <w:rFonts w:ascii="Arial" w:hAnsi="Arial" w:cs="Arial"/>
          <w:sz w:val="24"/>
          <w:szCs w:val="24"/>
        </w:rPr>
        <w:t xml:space="preserve">Department for children, schools and families. (2008) </w:t>
      </w:r>
      <w:r w:rsidR="00D9039F" w:rsidRPr="00B17975">
        <w:rPr>
          <w:rFonts w:ascii="Arial" w:hAnsi="Arial" w:cs="Arial"/>
          <w:i/>
          <w:sz w:val="24"/>
          <w:szCs w:val="24"/>
        </w:rPr>
        <w:t xml:space="preserve">statutory framework for the early years foundation stage. </w:t>
      </w:r>
      <w:r w:rsidR="00D9039F" w:rsidRPr="00B17975">
        <w:rPr>
          <w:rFonts w:ascii="Arial" w:hAnsi="Arial" w:cs="Arial"/>
          <w:sz w:val="24"/>
          <w:szCs w:val="24"/>
        </w:rPr>
        <w:t xml:space="preserve">Nottingham: Department for children, schools and families. </w:t>
      </w:r>
    </w:p>
    <w:p w:rsidR="00D9039F" w:rsidRPr="00B17975" w:rsidRDefault="00186AA0" w:rsidP="00801B9A">
      <w:pPr>
        <w:spacing w:line="360" w:lineRule="auto"/>
        <w:rPr>
          <w:rFonts w:ascii="Arial" w:hAnsi="Arial" w:cs="Arial"/>
          <w:sz w:val="24"/>
          <w:szCs w:val="24"/>
        </w:rPr>
      </w:pPr>
      <w:r w:rsidRPr="00B17975">
        <w:rPr>
          <w:rFonts w:ascii="Arial" w:hAnsi="Arial" w:cs="Arial"/>
          <w:sz w:val="24"/>
          <w:szCs w:val="24"/>
        </w:rPr>
        <w:t xml:space="preserve">Elder, P., </w:t>
      </w:r>
      <w:proofErr w:type="spellStart"/>
      <w:r w:rsidRPr="00B17975">
        <w:rPr>
          <w:rFonts w:ascii="Arial" w:hAnsi="Arial" w:cs="Arial"/>
          <w:sz w:val="24"/>
          <w:szCs w:val="24"/>
        </w:rPr>
        <w:t>Goldschmeid</w:t>
      </w:r>
      <w:proofErr w:type="spellEnd"/>
      <w:r w:rsidRPr="00B17975">
        <w:rPr>
          <w:rFonts w:ascii="Arial" w:hAnsi="Arial" w:cs="Arial"/>
          <w:sz w:val="24"/>
          <w:szCs w:val="24"/>
        </w:rPr>
        <w:t xml:space="preserve">, E. And </w:t>
      </w:r>
      <w:proofErr w:type="spellStart"/>
      <w:r w:rsidRPr="00B17975">
        <w:rPr>
          <w:rFonts w:ascii="Arial" w:hAnsi="Arial" w:cs="Arial"/>
          <w:sz w:val="24"/>
          <w:szCs w:val="24"/>
        </w:rPr>
        <w:t>Selleck</w:t>
      </w:r>
      <w:proofErr w:type="spellEnd"/>
      <w:r w:rsidRPr="00B17975">
        <w:rPr>
          <w:rFonts w:ascii="Arial" w:hAnsi="Arial" w:cs="Arial"/>
          <w:sz w:val="24"/>
          <w:szCs w:val="24"/>
        </w:rPr>
        <w:t xml:space="preserve">, D. Y. (2012) </w:t>
      </w:r>
      <w:r w:rsidR="00191554" w:rsidRPr="00B17975">
        <w:rPr>
          <w:rFonts w:ascii="Arial" w:hAnsi="Arial" w:cs="Arial"/>
          <w:i/>
          <w:sz w:val="24"/>
          <w:szCs w:val="24"/>
        </w:rPr>
        <w:t xml:space="preserve">Key persons in the early years. </w:t>
      </w:r>
      <w:r w:rsidR="00191554" w:rsidRPr="00B17975">
        <w:rPr>
          <w:rFonts w:ascii="Arial" w:hAnsi="Arial" w:cs="Arial"/>
          <w:sz w:val="24"/>
          <w:szCs w:val="24"/>
        </w:rPr>
        <w:t xml:space="preserve">End </w:t>
      </w:r>
      <w:proofErr w:type="spellStart"/>
      <w:r w:rsidR="00191554" w:rsidRPr="00B17975">
        <w:rPr>
          <w:rFonts w:ascii="Arial" w:hAnsi="Arial" w:cs="Arial"/>
          <w:sz w:val="24"/>
          <w:szCs w:val="24"/>
        </w:rPr>
        <w:t>end</w:t>
      </w:r>
      <w:proofErr w:type="spellEnd"/>
      <w:r w:rsidR="00191554" w:rsidRPr="00B17975">
        <w:rPr>
          <w:rFonts w:ascii="Arial" w:hAnsi="Arial" w:cs="Arial"/>
          <w:sz w:val="24"/>
          <w:szCs w:val="24"/>
        </w:rPr>
        <w:t>. Abingdon: Routledge.</w:t>
      </w:r>
    </w:p>
    <w:p w:rsidR="000D0EA1" w:rsidRDefault="00801B9A" w:rsidP="00801B9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17975">
        <w:rPr>
          <w:rFonts w:ascii="Arial" w:hAnsi="Arial" w:cs="Arial"/>
          <w:sz w:val="24"/>
          <w:szCs w:val="24"/>
        </w:rPr>
        <w:t>Hallet</w:t>
      </w:r>
      <w:proofErr w:type="spellEnd"/>
      <w:r w:rsidRPr="00B17975">
        <w:rPr>
          <w:rFonts w:ascii="Arial" w:hAnsi="Arial" w:cs="Arial"/>
          <w:sz w:val="24"/>
          <w:szCs w:val="24"/>
        </w:rPr>
        <w:t xml:space="preserve">, E. (2013) </w:t>
      </w:r>
      <w:r w:rsidRPr="00B17975">
        <w:rPr>
          <w:rFonts w:ascii="Arial" w:hAnsi="Arial" w:cs="Arial"/>
          <w:i/>
          <w:sz w:val="24"/>
          <w:szCs w:val="24"/>
        </w:rPr>
        <w:t xml:space="preserve">The reflective early years practitioner. </w:t>
      </w:r>
      <w:r w:rsidRPr="00B17975">
        <w:rPr>
          <w:rFonts w:ascii="Arial" w:hAnsi="Arial" w:cs="Arial"/>
          <w:sz w:val="24"/>
          <w:szCs w:val="24"/>
        </w:rPr>
        <w:t>London. SAGE.</w:t>
      </w:r>
    </w:p>
    <w:p w:rsidR="000D0EA1" w:rsidRDefault="00801B9A" w:rsidP="00801B9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7F1B67" w:rsidRPr="00B17975">
        <w:rPr>
          <w:rFonts w:ascii="Arial" w:hAnsi="Arial" w:cs="Arial"/>
          <w:sz w:val="24"/>
          <w:szCs w:val="24"/>
        </w:rPr>
        <w:t xml:space="preserve">atton, N. And Smith, D. (1995) </w:t>
      </w:r>
      <w:r w:rsidR="00E01B50" w:rsidRPr="00B17975">
        <w:rPr>
          <w:rFonts w:ascii="Arial" w:hAnsi="Arial" w:cs="Arial"/>
          <w:sz w:val="24"/>
          <w:szCs w:val="24"/>
        </w:rPr>
        <w:t xml:space="preserve">Reflective in teacher education- towards detention and </w:t>
      </w:r>
      <w:r w:rsidR="00336980" w:rsidRPr="00B17975">
        <w:rPr>
          <w:rFonts w:ascii="Arial" w:hAnsi="Arial" w:cs="Arial"/>
          <w:sz w:val="24"/>
          <w:szCs w:val="24"/>
        </w:rPr>
        <w:t xml:space="preserve">implementation, in J.R. Ward and S.S Mc </w:t>
      </w:r>
      <w:r w:rsidR="00BA38A0" w:rsidRPr="00B17975">
        <w:rPr>
          <w:rFonts w:ascii="Arial" w:hAnsi="Arial" w:cs="Arial"/>
          <w:sz w:val="24"/>
          <w:szCs w:val="24"/>
        </w:rPr>
        <w:t>Cotter</w:t>
      </w:r>
      <w:r w:rsidR="00336980" w:rsidRPr="00B17975">
        <w:rPr>
          <w:rFonts w:ascii="Arial" w:hAnsi="Arial" w:cs="Arial"/>
          <w:sz w:val="24"/>
          <w:szCs w:val="24"/>
        </w:rPr>
        <w:t xml:space="preserve"> (2004) </w:t>
      </w:r>
      <w:r w:rsidR="00BA38A0" w:rsidRPr="00B17975">
        <w:rPr>
          <w:rFonts w:ascii="Arial" w:hAnsi="Arial" w:cs="Arial"/>
          <w:sz w:val="24"/>
          <w:szCs w:val="24"/>
        </w:rPr>
        <w:t xml:space="preserve">Reflection as a visible outcome for pre-service teachers, </w:t>
      </w:r>
      <w:r w:rsidR="00D27EE0" w:rsidRPr="00B17975">
        <w:rPr>
          <w:rFonts w:ascii="Arial" w:hAnsi="Arial" w:cs="Arial"/>
          <w:i/>
          <w:sz w:val="24"/>
          <w:szCs w:val="24"/>
        </w:rPr>
        <w:t xml:space="preserve">Teacher and teacher education, </w:t>
      </w:r>
      <w:r w:rsidR="00D27EE0" w:rsidRPr="00B17975">
        <w:rPr>
          <w:rFonts w:ascii="Arial" w:hAnsi="Arial" w:cs="Arial"/>
          <w:sz w:val="24"/>
          <w:szCs w:val="24"/>
        </w:rPr>
        <w:t>20 (3)</w:t>
      </w:r>
      <w:r w:rsidR="00C54DD2" w:rsidRPr="00B17975">
        <w:rPr>
          <w:rFonts w:ascii="Arial" w:hAnsi="Arial" w:cs="Arial"/>
          <w:sz w:val="24"/>
          <w:szCs w:val="24"/>
        </w:rPr>
        <w:t>: 243-57.</w:t>
      </w:r>
    </w:p>
    <w:p w:rsidR="00C54DD2" w:rsidRPr="00B17975" w:rsidRDefault="00C54DD2" w:rsidP="00801B9A">
      <w:pPr>
        <w:spacing w:line="360" w:lineRule="auto"/>
        <w:rPr>
          <w:rFonts w:ascii="Arial" w:hAnsi="Arial" w:cs="Arial"/>
          <w:sz w:val="24"/>
          <w:szCs w:val="24"/>
        </w:rPr>
      </w:pPr>
      <w:r w:rsidRPr="00B17975">
        <w:rPr>
          <w:rFonts w:ascii="Arial" w:hAnsi="Arial" w:cs="Arial"/>
          <w:sz w:val="24"/>
          <w:szCs w:val="24"/>
        </w:rPr>
        <w:t xml:space="preserve">Paige-Smith, A. And Craft, A. (2011) </w:t>
      </w:r>
      <w:r w:rsidR="00FA4162" w:rsidRPr="00B17975">
        <w:rPr>
          <w:rFonts w:ascii="Arial" w:hAnsi="Arial" w:cs="Arial"/>
          <w:i/>
          <w:sz w:val="24"/>
          <w:szCs w:val="24"/>
        </w:rPr>
        <w:t xml:space="preserve">Developing reflective  practice in the early years. </w:t>
      </w:r>
      <w:r w:rsidR="00423CA9" w:rsidRPr="00B17975">
        <w:rPr>
          <w:rFonts w:ascii="Arial" w:hAnsi="Arial" w:cs="Arial"/>
          <w:sz w:val="24"/>
          <w:szCs w:val="24"/>
        </w:rPr>
        <w:t xml:space="preserve">Wind end. Maidenhead: Open University Press. </w:t>
      </w:r>
    </w:p>
    <w:p w:rsidR="00A01145" w:rsidRPr="00B17975" w:rsidRDefault="006D19FD" w:rsidP="00801B9A">
      <w:pPr>
        <w:spacing w:line="360" w:lineRule="auto"/>
        <w:rPr>
          <w:rFonts w:ascii="Arial" w:hAnsi="Arial" w:cs="Arial"/>
          <w:sz w:val="24"/>
          <w:szCs w:val="24"/>
        </w:rPr>
      </w:pPr>
      <w:r w:rsidRPr="00B17975">
        <w:rPr>
          <w:rFonts w:ascii="Arial" w:hAnsi="Arial" w:cs="Arial"/>
          <w:sz w:val="24"/>
          <w:szCs w:val="24"/>
        </w:rPr>
        <w:t xml:space="preserve">Scion, D. A. (2007) </w:t>
      </w:r>
      <w:r w:rsidRPr="00B17975">
        <w:rPr>
          <w:rFonts w:ascii="Arial" w:hAnsi="Arial" w:cs="Arial"/>
          <w:i/>
          <w:sz w:val="24"/>
          <w:szCs w:val="24"/>
        </w:rPr>
        <w:t xml:space="preserve">The reflective </w:t>
      </w:r>
      <w:r w:rsidR="00A01145" w:rsidRPr="00B17975">
        <w:rPr>
          <w:rFonts w:ascii="Arial" w:hAnsi="Arial" w:cs="Arial"/>
          <w:i/>
          <w:sz w:val="24"/>
          <w:szCs w:val="24"/>
        </w:rPr>
        <w:t xml:space="preserve">practitioner.  How professionals  think in action. </w:t>
      </w:r>
      <w:r w:rsidR="00A01145" w:rsidRPr="00B17975">
        <w:rPr>
          <w:rFonts w:ascii="Arial" w:hAnsi="Arial" w:cs="Arial"/>
          <w:sz w:val="24"/>
          <w:szCs w:val="24"/>
        </w:rPr>
        <w:t xml:space="preserve">Aldershot: </w:t>
      </w:r>
      <w:proofErr w:type="spellStart"/>
      <w:r w:rsidR="00A01145" w:rsidRPr="00B17975">
        <w:rPr>
          <w:rFonts w:ascii="Arial" w:hAnsi="Arial" w:cs="Arial"/>
          <w:sz w:val="24"/>
          <w:szCs w:val="24"/>
        </w:rPr>
        <w:t>Ashgate</w:t>
      </w:r>
      <w:proofErr w:type="spellEnd"/>
      <w:r w:rsidR="00A01145" w:rsidRPr="00B17975">
        <w:rPr>
          <w:rFonts w:ascii="Arial" w:hAnsi="Arial" w:cs="Arial"/>
          <w:sz w:val="24"/>
          <w:szCs w:val="24"/>
        </w:rPr>
        <w:t>.</w:t>
      </w:r>
      <w:bookmarkEnd w:id="0"/>
    </w:p>
    <w:sectPr w:rsidR="00A01145" w:rsidRPr="00B17975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09F" w:rsidRDefault="00AE209F" w:rsidP="00B3600F">
      <w:pPr>
        <w:spacing w:after="0" w:line="240" w:lineRule="auto"/>
      </w:pPr>
      <w:r>
        <w:separator/>
      </w:r>
    </w:p>
  </w:endnote>
  <w:endnote w:type="continuationSeparator" w:id="0">
    <w:p w:rsidR="00AE209F" w:rsidRDefault="00AE209F" w:rsidP="00B36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469710508"/>
      <w:docPartObj>
        <w:docPartGallery w:val="Page Numbers (Bottom of Page)"/>
        <w:docPartUnique/>
      </w:docPartObj>
    </w:sdtPr>
    <w:sdtContent>
      <w:p w:rsidR="00293125" w:rsidRDefault="00293125" w:rsidP="001225A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293125" w:rsidRDefault="00293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7110894"/>
      <w:docPartObj>
        <w:docPartGallery w:val="Page Numbers (Bottom of Page)"/>
        <w:docPartUnique/>
      </w:docPartObj>
    </w:sdtPr>
    <w:sdtContent>
      <w:p w:rsidR="00293125" w:rsidRDefault="00293125" w:rsidP="001225A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293125" w:rsidRDefault="00293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09F" w:rsidRDefault="00AE209F" w:rsidP="00B3600F">
      <w:pPr>
        <w:spacing w:after="0" w:line="240" w:lineRule="auto"/>
      </w:pPr>
      <w:r>
        <w:separator/>
      </w:r>
    </w:p>
  </w:footnote>
  <w:footnote w:type="continuationSeparator" w:id="0">
    <w:p w:rsidR="00AE209F" w:rsidRDefault="00AE209F" w:rsidP="00B36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00F" w:rsidRDefault="004F7151">
    <w:pPr>
      <w:pStyle w:val="Header"/>
    </w:pPr>
    <w:r>
      <w:t xml:space="preserve">EAEC6001  </w:t>
    </w:r>
  </w:p>
  <w:p w:rsidR="004F7151" w:rsidRDefault="004F7151">
    <w:pPr>
      <w:pStyle w:val="Header"/>
    </w:pPr>
    <w:r>
      <w:t>1101387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F"/>
    <w:rsid w:val="000D0EA1"/>
    <w:rsid w:val="00186AA0"/>
    <w:rsid w:val="00191554"/>
    <w:rsid w:val="002012C1"/>
    <w:rsid w:val="00293125"/>
    <w:rsid w:val="00336980"/>
    <w:rsid w:val="00423CA9"/>
    <w:rsid w:val="004F7151"/>
    <w:rsid w:val="00520DA9"/>
    <w:rsid w:val="00642B75"/>
    <w:rsid w:val="0068236D"/>
    <w:rsid w:val="006D19FD"/>
    <w:rsid w:val="007F1B67"/>
    <w:rsid w:val="00801B9A"/>
    <w:rsid w:val="00A01145"/>
    <w:rsid w:val="00A138FA"/>
    <w:rsid w:val="00AD69C5"/>
    <w:rsid w:val="00AE209F"/>
    <w:rsid w:val="00B17975"/>
    <w:rsid w:val="00B3600F"/>
    <w:rsid w:val="00BA38A0"/>
    <w:rsid w:val="00BB0DEC"/>
    <w:rsid w:val="00C54DD2"/>
    <w:rsid w:val="00D27EE0"/>
    <w:rsid w:val="00D65355"/>
    <w:rsid w:val="00D9039F"/>
    <w:rsid w:val="00E01B50"/>
    <w:rsid w:val="00E51AB7"/>
    <w:rsid w:val="00E638F4"/>
    <w:rsid w:val="00F604F8"/>
    <w:rsid w:val="00FA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45F188"/>
  <w15:chartTrackingRefBased/>
  <w15:docId w15:val="{3DCA7547-6EAF-AD4D-9C35-641BD5E0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0F"/>
  </w:style>
  <w:style w:type="paragraph" w:styleId="Footer">
    <w:name w:val="footer"/>
    <w:basedOn w:val="Normal"/>
    <w:link w:val="FooterChar"/>
    <w:uiPriority w:val="99"/>
    <w:unhideWhenUsed/>
    <w:rsid w:val="00B36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0F"/>
  </w:style>
  <w:style w:type="character" w:styleId="PageNumber">
    <w:name w:val="page number"/>
    <w:basedOn w:val="DefaultParagraphFont"/>
    <w:uiPriority w:val="99"/>
    <w:semiHidden/>
    <w:unhideWhenUsed/>
    <w:rsid w:val="00293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webSettings" Target="webSettings.xml" /><Relationship Id="rId7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31</cp:revision>
  <dcterms:created xsi:type="dcterms:W3CDTF">2017-10-16T02:55:00Z</dcterms:created>
  <dcterms:modified xsi:type="dcterms:W3CDTF">2017-10-16T03:17:00Z</dcterms:modified>
</cp:coreProperties>
</file>