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EC444" w14:textId="77777777" w:rsidR="000C5193" w:rsidRPr="00EC2CDA" w:rsidRDefault="000C5193" w:rsidP="00785B64">
      <w:pPr>
        <w:spacing w:after="0" w:line="240" w:lineRule="auto"/>
        <w:jc w:val="center"/>
        <w:rPr>
          <w:rFonts w:ascii="Arial" w:eastAsiaTheme="minorHAnsi" w:hAnsi="Arial" w:cs="Arial"/>
          <w:b/>
          <w:bCs/>
        </w:rPr>
      </w:pPr>
      <w:r w:rsidRPr="00EC2CDA">
        <w:rPr>
          <w:rFonts w:ascii="Arial" w:eastAsiaTheme="minorHAnsi" w:hAnsi="Arial" w:cs="Arial"/>
          <w:b/>
          <w:bCs/>
        </w:rPr>
        <w:t>Marketing plan written for</w:t>
      </w:r>
    </w:p>
    <w:p w14:paraId="292C51CD" w14:textId="77777777" w:rsidR="000C5193" w:rsidRPr="00EC2CDA" w:rsidRDefault="000C5193" w:rsidP="00785B64">
      <w:pPr>
        <w:spacing w:after="0" w:line="240" w:lineRule="auto"/>
        <w:jc w:val="center"/>
        <w:rPr>
          <w:rFonts w:ascii="Arial" w:eastAsiaTheme="minorHAnsi" w:hAnsi="Arial" w:cs="Arial"/>
          <w:b/>
          <w:bCs/>
        </w:rPr>
      </w:pPr>
    </w:p>
    <w:p w14:paraId="497A3EF2" w14:textId="3DB860D8" w:rsidR="00B923D2" w:rsidRPr="00EC2CDA" w:rsidRDefault="00B923D2" w:rsidP="00785B64">
      <w:pPr>
        <w:spacing w:after="0" w:line="240" w:lineRule="auto"/>
        <w:jc w:val="center"/>
        <w:rPr>
          <w:rFonts w:ascii="Arial" w:eastAsiaTheme="minorHAnsi" w:hAnsi="Arial" w:cs="Arial"/>
          <w:b/>
          <w:bCs/>
        </w:rPr>
      </w:pPr>
      <w:r w:rsidRPr="00EC2CDA">
        <w:rPr>
          <w:rFonts w:ascii="Arial" w:eastAsiaTheme="minorHAnsi" w:hAnsi="Arial" w:cs="Arial"/>
          <w:b/>
          <w:bCs/>
        </w:rPr>
        <w:t>BETTEI SENJUAN</w:t>
      </w:r>
    </w:p>
    <w:p w14:paraId="692394E9" w14:textId="6EC6A4EB" w:rsidR="000C5193" w:rsidRPr="00EC2CDA" w:rsidRDefault="000C5193" w:rsidP="00785B64">
      <w:pPr>
        <w:spacing w:after="0" w:line="240" w:lineRule="auto"/>
        <w:jc w:val="center"/>
        <w:rPr>
          <w:rFonts w:ascii="Arial" w:eastAsiaTheme="minorHAnsi" w:hAnsi="Arial" w:cs="Arial"/>
          <w:b/>
          <w:bCs/>
        </w:rPr>
      </w:pPr>
      <w:r w:rsidRPr="00EC2CDA">
        <w:rPr>
          <w:rFonts w:ascii="Arial" w:eastAsiaTheme="minorHAnsi" w:hAnsi="Arial" w:cs="Arial"/>
          <w:b/>
          <w:bCs/>
        </w:rPr>
        <w:t>_____________________</w:t>
      </w:r>
      <w:r w:rsidR="00B923D2" w:rsidRPr="00EC2CDA">
        <w:rPr>
          <w:rFonts w:ascii="Arial" w:eastAsiaTheme="minorHAnsi" w:hAnsi="Arial" w:cs="Arial"/>
          <w:b/>
          <w:bCs/>
        </w:rPr>
        <w:t>_____________________</w:t>
      </w:r>
    </w:p>
    <w:p w14:paraId="58B69BEC" w14:textId="77777777" w:rsidR="00B923D2" w:rsidRPr="00EC2CDA" w:rsidRDefault="00B923D2" w:rsidP="00785B64">
      <w:pPr>
        <w:spacing w:after="0" w:line="240" w:lineRule="auto"/>
        <w:jc w:val="center"/>
        <w:rPr>
          <w:rFonts w:ascii="Arial" w:eastAsiaTheme="minorHAnsi" w:hAnsi="Arial" w:cs="Arial"/>
          <w:b/>
          <w:bCs/>
        </w:rPr>
      </w:pPr>
    </w:p>
    <w:p w14:paraId="1514906E" w14:textId="77777777" w:rsidR="000C5193" w:rsidRPr="00EC2CDA" w:rsidRDefault="000C5193" w:rsidP="00785B64">
      <w:pPr>
        <w:spacing w:after="0" w:line="240" w:lineRule="auto"/>
        <w:jc w:val="center"/>
        <w:rPr>
          <w:rFonts w:ascii="Arial" w:eastAsiaTheme="minorHAnsi" w:hAnsi="Arial" w:cs="Arial"/>
          <w:b/>
          <w:bCs/>
        </w:rPr>
      </w:pPr>
      <w:r w:rsidRPr="00EC2CDA">
        <w:rPr>
          <w:rFonts w:ascii="Arial" w:eastAsiaTheme="minorHAnsi" w:hAnsi="Arial" w:cs="Arial"/>
          <w:b/>
          <w:bCs/>
        </w:rPr>
        <w:t>Student Name</w:t>
      </w:r>
    </w:p>
    <w:p w14:paraId="50F58102" w14:textId="77777777" w:rsidR="000C5193" w:rsidRPr="00EC2CDA" w:rsidRDefault="000C5193" w:rsidP="00785B64">
      <w:pPr>
        <w:spacing w:after="0" w:line="240" w:lineRule="auto"/>
        <w:jc w:val="center"/>
        <w:rPr>
          <w:rFonts w:ascii="Arial" w:eastAsiaTheme="minorHAnsi" w:hAnsi="Arial" w:cs="Arial"/>
          <w:b/>
          <w:bCs/>
        </w:rPr>
      </w:pPr>
    </w:p>
    <w:p w14:paraId="55B1B52B" w14:textId="65681B61" w:rsidR="00B923D2" w:rsidRPr="00EC2CDA" w:rsidRDefault="00B923D2" w:rsidP="00785B64">
      <w:pPr>
        <w:spacing w:after="0" w:line="240" w:lineRule="auto"/>
        <w:jc w:val="center"/>
        <w:rPr>
          <w:rFonts w:ascii="Arial" w:eastAsiaTheme="minorHAnsi" w:hAnsi="Arial" w:cs="Arial"/>
          <w:b/>
          <w:bCs/>
        </w:rPr>
      </w:pPr>
      <w:r w:rsidRPr="00EC2CDA">
        <w:rPr>
          <w:rFonts w:ascii="Arial" w:eastAsiaTheme="minorHAnsi" w:hAnsi="Arial" w:cs="Arial"/>
          <w:b/>
          <w:bCs/>
        </w:rPr>
        <w:t>CORINA ELENA SLUJITORU</w:t>
      </w:r>
    </w:p>
    <w:p w14:paraId="75631AA4" w14:textId="77777777" w:rsidR="000C5193" w:rsidRPr="00EC2CDA" w:rsidRDefault="000C5193" w:rsidP="00785B64">
      <w:pPr>
        <w:spacing w:after="0" w:line="240" w:lineRule="auto"/>
        <w:jc w:val="center"/>
        <w:rPr>
          <w:rFonts w:ascii="Arial" w:eastAsiaTheme="minorHAnsi" w:hAnsi="Arial" w:cs="Arial"/>
          <w:b/>
          <w:bCs/>
        </w:rPr>
      </w:pPr>
      <w:r w:rsidRPr="00EC2CDA">
        <w:rPr>
          <w:rFonts w:ascii="Arial" w:eastAsiaTheme="minorHAnsi" w:hAnsi="Arial" w:cs="Arial"/>
          <w:b/>
          <w:bCs/>
        </w:rPr>
        <w:t>__________________________________________________</w:t>
      </w:r>
    </w:p>
    <w:p w14:paraId="7601FB83" w14:textId="77777777" w:rsidR="000C5193" w:rsidRPr="00EC2CDA" w:rsidRDefault="000C5193" w:rsidP="00785B64">
      <w:pPr>
        <w:spacing w:after="0" w:line="240" w:lineRule="auto"/>
        <w:jc w:val="center"/>
        <w:rPr>
          <w:rFonts w:ascii="Arial" w:eastAsiaTheme="minorHAnsi" w:hAnsi="Arial" w:cs="Arial"/>
          <w:b/>
          <w:bCs/>
        </w:rPr>
      </w:pPr>
    </w:p>
    <w:p w14:paraId="451ACD32" w14:textId="77777777" w:rsidR="000C5193" w:rsidRPr="00EC2CDA" w:rsidRDefault="000C5193" w:rsidP="00785B64">
      <w:pPr>
        <w:spacing w:after="0" w:line="240" w:lineRule="auto"/>
        <w:jc w:val="center"/>
        <w:rPr>
          <w:rFonts w:ascii="Arial" w:eastAsiaTheme="minorHAnsi" w:hAnsi="Arial" w:cs="Arial"/>
          <w:b/>
          <w:bCs/>
        </w:rPr>
      </w:pPr>
    </w:p>
    <w:p w14:paraId="303ED3B4" w14:textId="77777777" w:rsidR="000C5193" w:rsidRPr="00EC2CDA" w:rsidRDefault="000C5193" w:rsidP="00785B64">
      <w:pPr>
        <w:spacing w:after="0" w:line="240" w:lineRule="auto"/>
        <w:jc w:val="center"/>
        <w:rPr>
          <w:rFonts w:ascii="Arial" w:eastAsiaTheme="minorHAnsi" w:hAnsi="Arial" w:cs="Arial"/>
          <w:b/>
          <w:bCs/>
        </w:rPr>
      </w:pPr>
      <w:r w:rsidRPr="00EC2CDA">
        <w:rPr>
          <w:rFonts w:ascii="Arial" w:eastAsiaTheme="minorHAnsi" w:hAnsi="Arial" w:cs="Arial"/>
          <w:b/>
          <w:bCs/>
        </w:rPr>
        <w:t>Student ID number</w:t>
      </w:r>
    </w:p>
    <w:p w14:paraId="65EF3B11" w14:textId="77777777" w:rsidR="00B923D2" w:rsidRPr="00EC2CDA" w:rsidRDefault="00B923D2" w:rsidP="00785B64">
      <w:pPr>
        <w:spacing w:after="0" w:line="240" w:lineRule="auto"/>
        <w:jc w:val="center"/>
        <w:rPr>
          <w:rFonts w:ascii="Arial" w:eastAsiaTheme="minorHAnsi" w:hAnsi="Arial" w:cs="Arial"/>
          <w:b/>
          <w:bCs/>
        </w:rPr>
      </w:pPr>
    </w:p>
    <w:p w14:paraId="25B9EB6C" w14:textId="68894574" w:rsidR="00B923D2" w:rsidRPr="00EC2CDA" w:rsidRDefault="00B923D2" w:rsidP="00785B64">
      <w:pPr>
        <w:spacing w:after="0" w:line="240" w:lineRule="auto"/>
        <w:jc w:val="center"/>
        <w:rPr>
          <w:rFonts w:ascii="Arial" w:eastAsiaTheme="minorHAnsi" w:hAnsi="Arial" w:cs="Arial"/>
          <w:b/>
          <w:bCs/>
        </w:rPr>
      </w:pPr>
      <w:r w:rsidRPr="00EC2CDA">
        <w:rPr>
          <w:rFonts w:ascii="Arial" w:eastAsiaTheme="minorHAnsi" w:hAnsi="Arial" w:cs="Arial"/>
          <w:b/>
          <w:bCs/>
        </w:rPr>
        <w:t>2111320</w:t>
      </w:r>
    </w:p>
    <w:p w14:paraId="754C6060" w14:textId="77777777" w:rsidR="000C5193" w:rsidRPr="00EC2CDA" w:rsidRDefault="000C5193" w:rsidP="00785B64">
      <w:pPr>
        <w:spacing w:after="0" w:line="240" w:lineRule="auto"/>
        <w:jc w:val="center"/>
        <w:rPr>
          <w:rFonts w:ascii="Arial" w:eastAsiaTheme="minorHAnsi" w:hAnsi="Arial" w:cs="Arial"/>
          <w:b/>
          <w:bCs/>
        </w:rPr>
      </w:pPr>
      <w:r w:rsidRPr="00EC2CDA">
        <w:rPr>
          <w:rFonts w:ascii="Arial" w:eastAsiaTheme="minorHAnsi" w:hAnsi="Arial" w:cs="Arial"/>
          <w:b/>
          <w:bCs/>
        </w:rPr>
        <w:t>___________________</w:t>
      </w:r>
    </w:p>
    <w:p w14:paraId="0E1A47BA" w14:textId="77777777" w:rsidR="000C5193" w:rsidRPr="00EC2CDA" w:rsidRDefault="000C5193" w:rsidP="00785B64">
      <w:pPr>
        <w:spacing w:after="0" w:line="240" w:lineRule="auto"/>
        <w:jc w:val="center"/>
        <w:rPr>
          <w:rFonts w:ascii="Arial" w:eastAsiaTheme="minorHAnsi" w:hAnsi="Arial" w:cs="Arial"/>
          <w:b/>
          <w:bCs/>
        </w:rPr>
      </w:pPr>
    </w:p>
    <w:p w14:paraId="213E5FFF" w14:textId="77777777" w:rsidR="000C5193" w:rsidRPr="00EC2CDA" w:rsidRDefault="000C5193" w:rsidP="00785B64">
      <w:pPr>
        <w:spacing w:after="0" w:line="240" w:lineRule="auto"/>
        <w:jc w:val="center"/>
        <w:rPr>
          <w:rFonts w:ascii="Arial" w:eastAsiaTheme="minorHAnsi" w:hAnsi="Arial" w:cs="Arial"/>
          <w:b/>
          <w:bCs/>
        </w:rPr>
      </w:pPr>
    </w:p>
    <w:p w14:paraId="70F580AB" w14:textId="77777777" w:rsidR="000C5193" w:rsidRPr="00EC2CDA" w:rsidRDefault="000C5193" w:rsidP="00785B64">
      <w:pPr>
        <w:spacing w:after="0" w:line="240" w:lineRule="auto"/>
        <w:jc w:val="center"/>
        <w:rPr>
          <w:rFonts w:ascii="Arial" w:eastAsiaTheme="minorHAnsi" w:hAnsi="Arial" w:cs="Arial"/>
          <w:b/>
          <w:bCs/>
        </w:rPr>
      </w:pPr>
    </w:p>
    <w:p w14:paraId="15560175" w14:textId="77777777" w:rsidR="000C5193" w:rsidRPr="00EC2CDA" w:rsidRDefault="000C5193" w:rsidP="00785B64">
      <w:pPr>
        <w:spacing w:after="0" w:line="240" w:lineRule="auto"/>
        <w:jc w:val="center"/>
        <w:rPr>
          <w:rFonts w:ascii="Arial" w:eastAsiaTheme="minorHAnsi" w:hAnsi="Arial" w:cs="Arial"/>
          <w:b/>
          <w:bCs/>
        </w:rPr>
      </w:pPr>
    </w:p>
    <w:p w14:paraId="1F82972F" w14:textId="77777777" w:rsidR="000C5193" w:rsidRPr="00EC2CDA" w:rsidRDefault="000C5193" w:rsidP="00785B64">
      <w:pPr>
        <w:spacing w:after="0" w:line="240" w:lineRule="auto"/>
        <w:jc w:val="center"/>
        <w:rPr>
          <w:rFonts w:ascii="Arial" w:eastAsiaTheme="minorHAnsi" w:hAnsi="Arial" w:cs="Arial"/>
          <w:b/>
          <w:bCs/>
        </w:rPr>
      </w:pPr>
      <w:r w:rsidRPr="00EC2CDA">
        <w:rPr>
          <w:rFonts w:ascii="Arial" w:eastAsiaTheme="minorHAnsi" w:hAnsi="Arial" w:cs="Arial"/>
          <w:b/>
          <w:bCs/>
        </w:rPr>
        <w:t>Marketing Essentials BMIH4005</w:t>
      </w:r>
    </w:p>
    <w:p w14:paraId="6FEEA9F5" w14:textId="77777777" w:rsidR="000C5193" w:rsidRPr="00EC2CDA" w:rsidRDefault="000C5193" w:rsidP="00785B64">
      <w:pPr>
        <w:spacing w:after="0" w:line="240" w:lineRule="auto"/>
        <w:jc w:val="center"/>
        <w:rPr>
          <w:rFonts w:ascii="Arial" w:eastAsiaTheme="minorHAnsi" w:hAnsi="Arial" w:cs="Arial"/>
          <w:b/>
          <w:bCs/>
        </w:rPr>
      </w:pPr>
    </w:p>
    <w:p w14:paraId="31FB0B93" w14:textId="77777777" w:rsidR="000C5193" w:rsidRPr="00EC2CDA" w:rsidRDefault="000C5193" w:rsidP="00785B64">
      <w:pPr>
        <w:spacing w:after="0" w:line="240" w:lineRule="auto"/>
        <w:jc w:val="center"/>
        <w:rPr>
          <w:rFonts w:ascii="Arial" w:eastAsiaTheme="minorHAnsi" w:hAnsi="Arial" w:cs="Arial"/>
          <w:b/>
          <w:bCs/>
        </w:rPr>
      </w:pPr>
    </w:p>
    <w:p w14:paraId="06F7CBB7" w14:textId="77777777" w:rsidR="000C5193" w:rsidRPr="00EC2CDA" w:rsidRDefault="000C5193" w:rsidP="00785B64">
      <w:pPr>
        <w:spacing w:after="0" w:line="240" w:lineRule="auto"/>
        <w:jc w:val="center"/>
        <w:rPr>
          <w:rFonts w:ascii="Arial" w:eastAsiaTheme="minorHAnsi" w:hAnsi="Arial" w:cs="Arial"/>
          <w:b/>
          <w:bCs/>
        </w:rPr>
      </w:pPr>
      <w:r w:rsidRPr="00EC2CDA">
        <w:rPr>
          <w:rFonts w:ascii="Arial" w:eastAsiaTheme="minorHAnsi" w:hAnsi="Arial" w:cs="Arial"/>
          <w:b/>
          <w:bCs/>
        </w:rPr>
        <w:t>Lecturer</w:t>
      </w:r>
    </w:p>
    <w:p w14:paraId="6B4EDFA1" w14:textId="77777777" w:rsidR="000C5193" w:rsidRPr="00EC2CDA" w:rsidRDefault="000C5193" w:rsidP="00785B64">
      <w:pPr>
        <w:spacing w:after="0" w:line="240" w:lineRule="auto"/>
        <w:jc w:val="center"/>
        <w:rPr>
          <w:rFonts w:ascii="Arial" w:eastAsiaTheme="minorHAnsi" w:hAnsi="Arial" w:cs="Arial"/>
          <w:b/>
          <w:bCs/>
        </w:rPr>
      </w:pPr>
    </w:p>
    <w:p w14:paraId="5DA7314E" w14:textId="721B5E5E" w:rsidR="00B923D2" w:rsidRPr="00EC2CDA" w:rsidRDefault="00B923D2" w:rsidP="00785B64">
      <w:pPr>
        <w:spacing w:after="0" w:line="240" w:lineRule="auto"/>
        <w:jc w:val="center"/>
        <w:rPr>
          <w:rFonts w:ascii="Arial" w:eastAsiaTheme="minorHAnsi" w:hAnsi="Arial" w:cs="Arial"/>
          <w:b/>
          <w:bCs/>
        </w:rPr>
      </w:pPr>
      <w:r w:rsidRPr="00EC2CDA">
        <w:rPr>
          <w:rFonts w:ascii="Arial" w:eastAsiaTheme="minorHAnsi" w:hAnsi="Arial" w:cs="Arial"/>
          <w:b/>
          <w:bCs/>
        </w:rPr>
        <w:t>NEIL DYER</w:t>
      </w:r>
    </w:p>
    <w:p w14:paraId="4BE60D83" w14:textId="77777777" w:rsidR="000C5193" w:rsidRPr="00EC2CDA" w:rsidRDefault="000C5193" w:rsidP="00785B64">
      <w:pPr>
        <w:spacing w:after="0" w:line="240" w:lineRule="auto"/>
        <w:jc w:val="center"/>
        <w:rPr>
          <w:rFonts w:ascii="Arial" w:eastAsiaTheme="minorHAnsi" w:hAnsi="Arial" w:cs="Arial"/>
          <w:b/>
          <w:bCs/>
        </w:rPr>
      </w:pPr>
      <w:r w:rsidRPr="00EC2CDA">
        <w:rPr>
          <w:rFonts w:ascii="Arial" w:eastAsiaTheme="minorHAnsi" w:hAnsi="Arial" w:cs="Arial"/>
          <w:b/>
          <w:bCs/>
        </w:rPr>
        <w:t>________________________________</w:t>
      </w:r>
    </w:p>
    <w:p w14:paraId="53A13554" w14:textId="77777777" w:rsidR="000C5193" w:rsidRPr="00EC2CDA" w:rsidRDefault="000C5193" w:rsidP="00224584">
      <w:pPr>
        <w:spacing w:after="0" w:line="240" w:lineRule="auto"/>
        <w:jc w:val="both"/>
        <w:rPr>
          <w:rFonts w:ascii="Arial" w:eastAsiaTheme="minorHAnsi" w:hAnsi="Arial" w:cs="Arial"/>
          <w:b/>
          <w:bCs/>
        </w:rPr>
      </w:pPr>
    </w:p>
    <w:p w14:paraId="6A87B014" w14:textId="77777777" w:rsidR="000C5193" w:rsidRPr="00EC2CDA" w:rsidRDefault="000C5193" w:rsidP="00224584">
      <w:pPr>
        <w:spacing w:after="0" w:line="240" w:lineRule="auto"/>
        <w:jc w:val="both"/>
        <w:rPr>
          <w:rFonts w:ascii="Arial" w:eastAsiaTheme="minorHAnsi" w:hAnsi="Arial" w:cs="Arial"/>
          <w:b/>
          <w:bCs/>
        </w:rPr>
      </w:pPr>
    </w:p>
    <w:p w14:paraId="727AE3ED" w14:textId="77777777" w:rsidR="000C5193" w:rsidRPr="00EC2CDA" w:rsidRDefault="000C5193" w:rsidP="00224584">
      <w:pPr>
        <w:spacing w:after="0" w:line="240" w:lineRule="auto"/>
        <w:jc w:val="both"/>
        <w:rPr>
          <w:rFonts w:ascii="Arial" w:eastAsiaTheme="minorHAnsi" w:hAnsi="Arial" w:cs="Arial"/>
          <w:b/>
          <w:bCs/>
        </w:rPr>
      </w:pPr>
    </w:p>
    <w:p w14:paraId="6F86F42E" w14:textId="77777777" w:rsidR="000C5193" w:rsidRPr="00EC2CDA" w:rsidRDefault="000C5193" w:rsidP="00224584">
      <w:pPr>
        <w:spacing w:after="0" w:line="240" w:lineRule="auto"/>
        <w:jc w:val="both"/>
        <w:rPr>
          <w:rFonts w:ascii="Arial" w:eastAsiaTheme="minorHAnsi" w:hAnsi="Arial" w:cs="Arial"/>
          <w:b/>
          <w:bCs/>
        </w:rPr>
      </w:pPr>
    </w:p>
    <w:p w14:paraId="275276EF" w14:textId="77777777" w:rsidR="000C5193" w:rsidRPr="00EC2CDA" w:rsidRDefault="000C5193" w:rsidP="00224584">
      <w:pPr>
        <w:spacing w:after="0" w:line="240" w:lineRule="auto"/>
        <w:jc w:val="both"/>
        <w:rPr>
          <w:rFonts w:ascii="Arial" w:eastAsiaTheme="minorHAnsi" w:hAnsi="Arial" w:cs="Arial"/>
          <w:b/>
          <w:bCs/>
        </w:rPr>
      </w:pPr>
    </w:p>
    <w:p w14:paraId="21A969CC" w14:textId="77777777" w:rsidR="000C5193" w:rsidRPr="00EC2CDA" w:rsidRDefault="000C5193" w:rsidP="00224584">
      <w:pPr>
        <w:spacing w:after="0" w:line="240" w:lineRule="auto"/>
        <w:jc w:val="both"/>
        <w:rPr>
          <w:rFonts w:ascii="Arial" w:eastAsiaTheme="minorHAnsi" w:hAnsi="Arial" w:cs="Arial"/>
          <w:b/>
          <w:bCs/>
        </w:rPr>
      </w:pPr>
    </w:p>
    <w:p w14:paraId="7B4C68B5" w14:textId="77777777" w:rsidR="000C5193" w:rsidRPr="00EC2CDA" w:rsidRDefault="000C5193" w:rsidP="00224584">
      <w:pPr>
        <w:spacing w:after="0" w:line="240" w:lineRule="auto"/>
        <w:jc w:val="both"/>
        <w:rPr>
          <w:rFonts w:ascii="Arial" w:eastAsiaTheme="minorHAnsi" w:hAnsi="Arial" w:cs="Arial"/>
          <w:b/>
          <w:bCs/>
        </w:rPr>
      </w:pPr>
    </w:p>
    <w:p w14:paraId="3D59F166" w14:textId="77777777" w:rsidR="000C5193" w:rsidRPr="00EC2CDA" w:rsidRDefault="000C5193" w:rsidP="00224584">
      <w:pPr>
        <w:spacing w:after="0" w:line="240" w:lineRule="auto"/>
        <w:jc w:val="both"/>
        <w:rPr>
          <w:rFonts w:ascii="Arial" w:eastAsiaTheme="minorHAnsi" w:hAnsi="Arial" w:cs="Arial"/>
          <w:b/>
          <w:bCs/>
        </w:rPr>
      </w:pPr>
    </w:p>
    <w:p w14:paraId="3E8EA375" w14:textId="77777777" w:rsidR="000C5193" w:rsidRPr="00EC2CDA" w:rsidRDefault="000C5193" w:rsidP="00224584">
      <w:pPr>
        <w:spacing w:after="0" w:line="240" w:lineRule="auto"/>
        <w:jc w:val="both"/>
        <w:rPr>
          <w:rFonts w:ascii="Arial" w:eastAsiaTheme="minorHAnsi" w:hAnsi="Arial" w:cs="Arial"/>
          <w:b/>
          <w:bCs/>
        </w:rPr>
      </w:pPr>
    </w:p>
    <w:p w14:paraId="01218B56" w14:textId="77777777" w:rsidR="000C5193" w:rsidRPr="00EC2CDA" w:rsidRDefault="000C5193" w:rsidP="00224584">
      <w:pPr>
        <w:spacing w:after="0" w:line="240" w:lineRule="auto"/>
        <w:jc w:val="both"/>
        <w:rPr>
          <w:rFonts w:ascii="Arial" w:eastAsiaTheme="minorHAnsi" w:hAnsi="Arial" w:cs="Arial"/>
          <w:b/>
          <w:bCs/>
        </w:rPr>
      </w:pPr>
    </w:p>
    <w:p w14:paraId="7EEB0ED2" w14:textId="77777777" w:rsidR="000C5193" w:rsidRPr="00EC2CDA" w:rsidRDefault="000C5193" w:rsidP="00224584">
      <w:pPr>
        <w:spacing w:after="0" w:line="240" w:lineRule="auto"/>
        <w:jc w:val="both"/>
        <w:rPr>
          <w:rFonts w:ascii="Arial" w:eastAsiaTheme="minorHAnsi" w:hAnsi="Arial" w:cs="Arial"/>
          <w:b/>
          <w:bCs/>
        </w:rPr>
      </w:pPr>
    </w:p>
    <w:p w14:paraId="1AA4916B" w14:textId="77777777" w:rsidR="000C5193" w:rsidRPr="00EC2CDA" w:rsidRDefault="000C5193" w:rsidP="00224584">
      <w:pPr>
        <w:spacing w:after="0" w:line="240" w:lineRule="auto"/>
        <w:jc w:val="both"/>
        <w:rPr>
          <w:rFonts w:ascii="Arial" w:eastAsiaTheme="minorHAnsi" w:hAnsi="Arial" w:cs="Arial"/>
          <w:b/>
          <w:bCs/>
        </w:rPr>
      </w:pPr>
    </w:p>
    <w:p w14:paraId="366B6FF1" w14:textId="77777777" w:rsidR="000C5193" w:rsidRPr="00EC2CDA" w:rsidRDefault="000C5193" w:rsidP="00224584">
      <w:pPr>
        <w:spacing w:after="0" w:line="240" w:lineRule="auto"/>
        <w:jc w:val="both"/>
        <w:rPr>
          <w:rFonts w:ascii="Arial" w:eastAsiaTheme="minorHAnsi" w:hAnsi="Arial" w:cs="Arial"/>
          <w:b/>
          <w:bCs/>
        </w:rPr>
      </w:pPr>
    </w:p>
    <w:p w14:paraId="52B2419F" w14:textId="77777777" w:rsidR="000C5193" w:rsidRPr="00EC2CDA" w:rsidRDefault="000C5193" w:rsidP="00224584">
      <w:pPr>
        <w:spacing w:after="0" w:line="240" w:lineRule="auto"/>
        <w:jc w:val="both"/>
        <w:rPr>
          <w:rFonts w:ascii="Arial" w:eastAsiaTheme="minorHAnsi" w:hAnsi="Arial" w:cs="Arial"/>
          <w:b/>
          <w:bCs/>
        </w:rPr>
      </w:pPr>
    </w:p>
    <w:p w14:paraId="1B8C5F22" w14:textId="77777777" w:rsidR="000C5193" w:rsidRPr="00EC2CDA" w:rsidRDefault="000C5193" w:rsidP="00224584">
      <w:pPr>
        <w:spacing w:after="0" w:line="240" w:lineRule="auto"/>
        <w:jc w:val="both"/>
        <w:rPr>
          <w:rFonts w:ascii="Arial" w:eastAsiaTheme="minorHAnsi" w:hAnsi="Arial" w:cs="Arial"/>
          <w:b/>
          <w:bCs/>
        </w:rPr>
      </w:pPr>
    </w:p>
    <w:p w14:paraId="732A642E" w14:textId="77777777" w:rsidR="000C5193" w:rsidRPr="00EC2CDA" w:rsidRDefault="000C5193" w:rsidP="00224584">
      <w:pPr>
        <w:spacing w:after="0" w:line="240" w:lineRule="auto"/>
        <w:jc w:val="both"/>
        <w:rPr>
          <w:rFonts w:ascii="Arial" w:eastAsiaTheme="minorHAnsi" w:hAnsi="Arial" w:cs="Arial"/>
          <w:b/>
          <w:bCs/>
        </w:rPr>
      </w:pPr>
    </w:p>
    <w:p w14:paraId="3C5227D5" w14:textId="77777777" w:rsidR="000C5193" w:rsidRPr="00EC2CDA" w:rsidRDefault="000C5193" w:rsidP="00224584">
      <w:pPr>
        <w:spacing w:after="0" w:line="240" w:lineRule="auto"/>
        <w:jc w:val="both"/>
        <w:rPr>
          <w:rFonts w:ascii="Arial" w:eastAsiaTheme="minorHAnsi" w:hAnsi="Arial" w:cs="Arial"/>
          <w:b/>
          <w:bCs/>
        </w:rPr>
      </w:pPr>
    </w:p>
    <w:p w14:paraId="36CED83E" w14:textId="77777777" w:rsidR="000C5193" w:rsidRPr="00EC2CDA" w:rsidRDefault="000C5193" w:rsidP="00224584">
      <w:pPr>
        <w:spacing w:after="0" w:line="240" w:lineRule="auto"/>
        <w:jc w:val="both"/>
        <w:rPr>
          <w:rFonts w:ascii="Arial" w:eastAsiaTheme="minorHAnsi" w:hAnsi="Arial" w:cs="Arial"/>
          <w:b/>
          <w:bCs/>
        </w:rPr>
      </w:pPr>
    </w:p>
    <w:p w14:paraId="384A8F67" w14:textId="77777777" w:rsidR="000C5193" w:rsidRPr="00EC2CDA" w:rsidRDefault="000C5193" w:rsidP="00224584">
      <w:pPr>
        <w:spacing w:after="0" w:line="240" w:lineRule="auto"/>
        <w:jc w:val="both"/>
        <w:rPr>
          <w:rFonts w:ascii="Arial" w:eastAsiaTheme="minorHAnsi" w:hAnsi="Arial" w:cs="Arial"/>
          <w:b/>
          <w:bCs/>
        </w:rPr>
      </w:pPr>
    </w:p>
    <w:p w14:paraId="5837D856" w14:textId="77777777" w:rsidR="000C5193" w:rsidRPr="00EC2CDA" w:rsidRDefault="000C5193" w:rsidP="00224584">
      <w:pPr>
        <w:spacing w:after="0" w:line="240" w:lineRule="auto"/>
        <w:jc w:val="both"/>
        <w:rPr>
          <w:rFonts w:ascii="Arial" w:eastAsiaTheme="minorHAnsi" w:hAnsi="Arial" w:cs="Arial"/>
          <w:b/>
          <w:bCs/>
        </w:rPr>
      </w:pPr>
    </w:p>
    <w:p w14:paraId="717347F6" w14:textId="77777777" w:rsidR="000C5193" w:rsidRPr="00EC2CDA" w:rsidRDefault="000C5193" w:rsidP="00224584">
      <w:pPr>
        <w:spacing w:after="0" w:line="240" w:lineRule="auto"/>
        <w:jc w:val="both"/>
        <w:rPr>
          <w:rFonts w:ascii="Arial" w:eastAsiaTheme="minorHAnsi" w:hAnsi="Arial" w:cs="Arial"/>
          <w:b/>
          <w:bCs/>
        </w:rPr>
      </w:pPr>
    </w:p>
    <w:p w14:paraId="6E9C97B5" w14:textId="77777777" w:rsidR="000C5193" w:rsidRPr="00EC2CDA" w:rsidRDefault="000C5193" w:rsidP="00224584">
      <w:pPr>
        <w:spacing w:after="0" w:line="240" w:lineRule="auto"/>
        <w:jc w:val="both"/>
        <w:rPr>
          <w:rFonts w:ascii="Arial" w:eastAsiaTheme="minorHAnsi" w:hAnsi="Arial" w:cs="Arial"/>
          <w:b/>
          <w:bCs/>
        </w:rPr>
      </w:pPr>
    </w:p>
    <w:p w14:paraId="0874F7F6" w14:textId="77777777" w:rsidR="000C5193" w:rsidRPr="00EC2CDA" w:rsidRDefault="000C5193" w:rsidP="00224584">
      <w:pPr>
        <w:spacing w:after="0" w:line="240" w:lineRule="auto"/>
        <w:jc w:val="both"/>
        <w:rPr>
          <w:rFonts w:ascii="Arial" w:eastAsiaTheme="minorHAnsi" w:hAnsi="Arial" w:cs="Arial"/>
          <w:b/>
          <w:bCs/>
        </w:rPr>
      </w:pPr>
    </w:p>
    <w:p w14:paraId="0A595FED" w14:textId="77777777" w:rsidR="000C5193" w:rsidRPr="00EC2CDA" w:rsidRDefault="000C5193" w:rsidP="00224584">
      <w:pPr>
        <w:spacing w:after="0" w:line="240" w:lineRule="auto"/>
        <w:jc w:val="both"/>
        <w:rPr>
          <w:rFonts w:ascii="Arial" w:eastAsiaTheme="minorHAnsi" w:hAnsi="Arial" w:cs="Arial"/>
          <w:b/>
          <w:bCs/>
        </w:rPr>
      </w:pPr>
    </w:p>
    <w:p w14:paraId="2F36992A" w14:textId="5C9EA1AB" w:rsidR="002C4128" w:rsidRPr="00EC2CDA" w:rsidRDefault="002C4128" w:rsidP="00224584">
      <w:pPr>
        <w:spacing w:after="0" w:line="240" w:lineRule="auto"/>
        <w:jc w:val="both"/>
        <w:rPr>
          <w:rFonts w:ascii="Arial" w:eastAsiaTheme="minorHAnsi" w:hAnsi="Arial" w:cs="Arial"/>
          <w:b/>
          <w:bCs/>
          <w:color w:val="FF0000"/>
        </w:rPr>
      </w:pPr>
    </w:p>
    <w:p w14:paraId="1F001E9B" w14:textId="77777777" w:rsidR="00B923D2" w:rsidRPr="00EC2CDA" w:rsidRDefault="00B923D2" w:rsidP="00224584">
      <w:pPr>
        <w:spacing w:after="0" w:line="240" w:lineRule="auto"/>
        <w:jc w:val="both"/>
        <w:rPr>
          <w:rFonts w:ascii="Arial" w:eastAsiaTheme="minorHAnsi" w:hAnsi="Arial" w:cs="Arial"/>
          <w:b/>
          <w:bCs/>
          <w:color w:val="FF0000"/>
        </w:rPr>
      </w:pPr>
    </w:p>
    <w:p w14:paraId="4CAD0CEA" w14:textId="25D54726" w:rsidR="002C4128" w:rsidRPr="00EC2CDA" w:rsidRDefault="002C4128" w:rsidP="00224584">
      <w:pPr>
        <w:spacing w:after="0" w:line="240" w:lineRule="auto"/>
        <w:jc w:val="both"/>
        <w:rPr>
          <w:rFonts w:ascii="Arial" w:eastAsiaTheme="minorHAnsi" w:hAnsi="Arial" w:cs="Arial"/>
          <w:b/>
          <w:bCs/>
          <w:color w:val="FF0000"/>
        </w:rPr>
      </w:pPr>
    </w:p>
    <w:p w14:paraId="021743FE" w14:textId="77777777" w:rsidR="002C4128" w:rsidRPr="00EC2CDA" w:rsidRDefault="002C4128" w:rsidP="00224584">
      <w:pPr>
        <w:spacing w:after="0" w:line="240" w:lineRule="auto"/>
        <w:jc w:val="both"/>
        <w:rPr>
          <w:rFonts w:ascii="Arial" w:eastAsiaTheme="minorHAnsi" w:hAnsi="Arial" w:cs="Arial"/>
          <w:i/>
          <w:iCs/>
          <w:color w:val="FF0000"/>
        </w:rPr>
      </w:pPr>
    </w:p>
    <w:p w14:paraId="182098EF" w14:textId="77777777" w:rsidR="000C5193" w:rsidRPr="00EC2CDA" w:rsidRDefault="000C5193" w:rsidP="00224584">
      <w:pPr>
        <w:spacing w:after="0" w:line="240" w:lineRule="auto"/>
        <w:jc w:val="both"/>
        <w:rPr>
          <w:rFonts w:ascii="Arial" w:eastAsiaTheme="minorHAnsi" w:hAnsi="Arial" w:cs="Arial"/>
        </w:rPr>
      </w:pPr>
    </w:p>
    <w:tbl>
      <w:tblPr>
        <w:tblStyle w:val="TableGrid"/>
        <w:tblW w:w="0" w:type="auto"/>
        <w:tblLook w:val="04A0" w:firstRow="1" w:lastRow="0" w:firstColumn="1" w:lastColumn="0" w:noHBand="0" w:noVBand="1"/>
      </w:tblPr>
      <w:tblGrid>
        <w:gridCol w:w="9242"/>
      </w:tblGrid>
      <w:tr w:rsidR="000C5193" w:rsidRPr="00EC2CDA" w14:paraId="6CD304A7" w14:textId="77777777" w:rsidTr="00127317">
        <w:tc>
          <w:tcPr>
            <w:tcW w:w="9016" w:type="dxa"/>
          </w:tcPr>
          <w:p w14:paraId="4B1D19DA" w14:textId="77777777" w:rsidR="00330D06" w:rsidRDefault="00330D06" w:rsidP="00224584">
            <w:pPr>
              <w:spacing w:after="0" w:line="240" w:lineRule="auto"/>
              <w:jc w:val="both"/>
              <w:rPr>
                <w:rFonts w:ascii="Arial" w:eastAsiaTheme="minorHAnsi" w:hAnsi="Arial" w:cs="Arial"/>
                <w:b/>
                <w:bCs/>
              </w:rPr>
            </w:pPr>
          </w:p>
          <w:p w14:paraId="16D741F0" w14:textId="77777777" w:rsidR="00B923D2" w:rsidRPr="00EC2CDA" w:rsidRDefault="000C5193" w:rsidP="00224584">
            <w:pPr>
              <w:spacing w:after="0" w:line="240" w:lineRule="auto"/>
              <w:jc w:val="both"/>
              <w:rPr>
                <w:rFonts w:ascii="Arial" w:eastAsiaTheme="minorHAnsi" w:hAnsi="Arial" w:cs="Arial"/>
                <w:b/>
                <w:bCs/>
              </w:rPr>
            </w:pPr>
            <w:r w:rsidRPr="00EC2CDA">
              <w:rPr>
                <w:rFonts w:ascii="Arial" w:eastAsiaTheme="minorHAnsi" w:hAnsi="Arial" w:cs="Arial"/>
                <w:b/>
                <w:bCs/>
              </w:rPr>
              <w:t>Introduction</w:t>
            </w:r>
          </w:p>
          <w:p w14:paraId="1103146C" w14:textId="77777777" w:rsidR="00B923D2" w:rsidRPr="00EC2CDA" w:rsidRDefault="00B923D2" w:rsidP="00224584">
            <w:pPr>
              <w:spacing w:after="0" w:line="240" w:lineRule="auto"/>
              <w:jc w:val="both"/>
              <w:rPr>
                <w:rFonts w:ascii="Arial" w:eastAsiaTheme="minorHAnsi" w:hAnsi="Arial" w:cs="Arial"/>
                <w:b/>
                <w:bCs/>
              </w:rPr>
            </w:pPr>
          </w:p>
          <w:p w14:paraId="1555DDC7" w14:textId="5B095B5E" w:rsidR="00B923D2" w:rsidRPr="00EC2CDA" w:rsidRDefault="00B923D2" w:rsidP="00224584">
            <w:pPr>
              <w:spacing w:after="0" w:line="240" w:lineRule="auto"/>
              <w:jc w:val="both"/>
              <w:rPr>
                <w:rFonts w:ascii="Arial" w:hAnsi="Arial" w:cs="Arial"/>
                <w:lang w:val="en-US"/>
              </w:rPr>
            </w:pPr>
            <w:r w:rsidRPr="00EC2CDA">
              <w:rPr>
                <w:rFonts w:ascii="Arial" w:hAnsi="Arial" w:cs="Arial"/>
                <w:lang w:val="en-US"/>
              </w:rPr>
              <w:t>This marketing plan will look at how Bettei Senjuan Resort, a Relais &amp; Chateaux member since 2012, can attract international and local clients in the post-COVID-19 world.</w:t>
            </w:r>
          </w:p>
          <w:p w14:paraId="1A29EA1F" w14:textId="77777777" w:rsidR="00B923D2" w:rsidRPr="00EC2CDA" w:rsidRDefault="00B923D2" w:rsidP="00224584">
            <w:pPr>
              <w:jc w:val="both"/>
              <w:rPr>
                <w:rFonts w:ascii="Arial" w:hAnsi="Arial" w:cs="Arial"/>
                <w:lang w:val="en-US"/>
              </w:rPr>
            </w:pPr>
            <w:r w:rsidRPr="00EC2CDA">
              <w:rPr>
                <w:rFonts w:ascii="Arial" w:hAnsi="Arial" w:cs="Arial"/>
                <w:lang w:val="en-US"/>
              </w:rPr>
              <w:t>Bettei Senjuan is a five-star onsen ryokan (Japanese inn), a boutique hotel with only 18 rooms, in Minakami, Gunma Prefecture, Japan, about one hour by bullet train from Tokyo (relaischateaux.com, 2021).</w:t>
            </w:r>
          </w:p>
          <w:p w14:paraId="55075E09" w14:textId="77777777" w:rsidR="00B923D2" w:rsidRPr="00EC2CDA" w:rsidRDefault="00B923D2" w:rsidP="00224584">
            <w:pPr>
              <w:jc w:val="both"/>
              <w:rPr>
                <w:rFonts w:ascii="Arial" w:hAnsi="Arial" w:cs="Arial"/>
                <w:lang w:val="en-US"/>
              </w:rPr>
            </w:pPr>
            <w:r w:rsidRPr="00EC2CDA">
              <w:rPr>
                <w:rFonts w:ascii="Arial" w:hAnsi="Arial" w:cs="Arial"/>
                <w:lang w:val="en-US"/>
              </w:rPr>
              <w:t>Minakami is a mountainous rural region famous for its high-quality hot springs and natural beauty, renowned for skiing in the winter and hiking in all other seasons.</w:t>
            </w:r>
          </w:p>
          <w:p w14:paraId="16AF50A5" w14:textId="77777777" w:rsidR="00B923D2" w:rsidRPr="00EC2CDA" w:rsidRDefault="00B923D2" w:rsidP="00224584">
            <w:pPr>
              <w:jc w:val="both"/>
              <w:rPr>
                <w:rFonts w:ascii="Arial" w:hAnsi="Arial" w:cs="Arial"/>
                <w:lang w:val="en-US"/>
              </w:rPr>
            </w:pPr>
            <w:r w:rsidRPr="00EC2CDA">
              <w:rPr>
                <w:rFonts w:ascii="Arial" w:hAnsi="Arial" w:cs="Arial"/>
                <w:lang w:val="en-US"/>
              </w:rPr>
              <w:t>Bettei Senjuan is a luxury Japanese wellness resort with linked outdoor hot springs and a luxury spa. A-Grade Gourmet preserves traditional gastronomy (TIMELESS YUKIGUNI, 2021).</w:t>
            </w:r>
          </w:p>
          <w:p w14:paraId="5A141584" w14:textId="5EB58775" w:rsidR="000C5193" w:rsidRPr="00EC2CDA" w:rsidRDefault="00B923D2" w:rsidP="00224584">
            <w:pPr>
              <w:spacing w:after="0" w:line="240" w:lineRule="auto"/>
              <w:jc w:val="both"/>
              <w:rPr>
                <w:rFonts w:ascii="Arial" w:eastAsiaTheme="minorHAnsi" w:hAnsi="Arial" w:cs="Arial"/>
              </w:rPr>
            </w:pPr>
            <w:r w:rsidRPr="00EC2CDA">
              <w:rPr>
                <w:rFonts w:ascii="Arial" w:hAnsi="Arial" w:cs="Arial"/>
                <w:lang w:val="en-US"/>
              </w:rPr>
              <w:t>The resort's tranquil and soothing atmosphere is suitable for leisure guests (Suzuki, 2018).</w:t>
            </w:r>
          </w:p>
          <w:p w14:paraId="4F8A4916" w14:textId="77777777" w:rsidR="000C5193" w:rsidRPr="00EC2CDA" w:rsidRDefault="000C5193" w:rsidP="00224584">
            <w:pPr>
              <w:spacing w:after="0" w:line="240" w:lineRule="auto"/>
              <w:jc w:val="both"/>
              <w:rPr>
                <w:rFonts w:ascii="Arial" w:eastAsiaTheme="minorHAnsi" w:hAnsi="Arial" w:cs="Arial"/>
                <w:b/>
                <w:bCs/>
              </w:rPr>
            </w:pPr>
          </w:p>
          <w:p w14:paraId="0722AC8F" w14:textId="77777777" w:rsidR="000C5193" w:rsidRPr="00EC2CDA" w:rsidRDefault="000C5193" w:rsidP="00224584">
            <w:pPr>
              <w:spacing w:after="0" w:line="240" w:lineRule="auto"/>
              <w:jc w:val="both"/>
              <w:rPr>
                <w:rFonts w:ascii="Arial" w:eastAsiaTheme="minorHAnsi" w:hAnsi="Arial" w:cs="Arial"/>
                <w:b/>
                <w:bCs/>
              </w:rPr>
            </w:pPr>
          </w:p>
          <w:p w14:paraId="58429C13" w14:textId="77777777" w:rsidR="000C5193" w:rsidRPr="00EC2CDA" w:rsidRDefault="000C5193" w:rsidP="00224584">
            <w:pPr>
              <w:spacing w:after="0" w:line="240" w:lineRule="auto"/>
              <w:jc w:val="both"/>
              <w:rPr>
                <w:rFonts w:ascii="Arial" w:eastAsiaTheme="minorHAnsi" w:hAnsi="Arial" w:cs="Arial"/>
                <w:b/>
                <w:bCs/>
              </w:rPr>
            </w:pPr>
          </w:p>
          <w:p w14:paraId="0E6A729A" w14:textId="77777777" w:rsidR="000C5193" w:rsidRPr="00EC2CDA" w:rsidRDefault="000C5193" w:rsidP="00224584">
            <w:pPr>
              <w:spacing w:after="0" w:line="240" w:lineRule="auto"/>
              <w:jc w:val="both"/>
              <w:rPr>
                <w:rFonts w:ascii="Arial" w:eastAsiaTheme="minorHAnsi" w:hAnsi="Arial" w:cs="Arial"/>
                <w:b/>
                <w:bCs/>
              </w:rPr>
            </w:pPr>
          </w:p>
          <w:p w14:paraId="24BB2E6D" w14:textId="77777777" w:rsidR="000C5193" w:rsidRPr="00EC2CDA" w:rsidRDefault="000C5193" w:rsidP="00224584">
            <w:pPr>
              <w:spacing w:after="0" w:line="240" w:lineRule="auto"/>
              <w:jc w:val="both"/>
              <w:rPr>
                <w:rFonts w:ascii="Arial" w:eastAsiaTheme="minorHAnsi" w:hAnsi="Arial" w:cs="Arial"/>
                <w:b/>
                <w:bCs/>
              </w:rPr>
            </w:pPr>
          </w:p>
          <w:p w14:paraId="3BF0D314" w14:textId="77777777" w:rsidR="000C5193" w:rsidRPr="00EC2CDA" w:rsidRDefault="000C5193" w:rsidP="00224584">
            <w:pPr>
              <w:spacing w:after="0" w:line="240" w:lineRule="auto"/>
              <w:jc w:val="both"/>
              <w:rPr>
                <w:rFonts w:ascii="Arial" w:eastAsiaTheme="minorHAnsi" w:hAnsi="Arial" w:cs="Arial"/>
                <w:b/>
                <w:bCs/>
              </w:rPr>
            </w:pPr>
          </w:p>
          <w:p w14:paraId="20DE8B0C" w14:textId="77777777" w:rsidR="000C5193" w:rsidRPr="00EC2CDA" w:rsidRDefault="000C5193" w:rsidP="00224584">
            <w:pPr>
              <w:spacing w:after="0" w:line="240" w:lineRule="auto"/>
              <w:jc w:val="both"/>
              <w:rPr>
                <w:rFonts w:ascii="Arial" w:eastAsiaTheme="minorHAnsi" w:hAnsi="Arial" w:cs="Arial"/>
                <w:b/>
                <w:bCs/>
              </w:rPr>
            </w:pPr>
          </w:p>
          <w:p w14:paraId="14890A9A" w14:textId="77777777" w:rsidR="000C5193" w:rsidRPr="00EC2CDA" w:rsidRDefault="000C5193" w:rsidP="00224584">
            <w:pPr>
              <w:spacing w:after="0" w:line="240" w:lineRule="auto"/>
              <w:jc w:val="both"/>
              <w:rPr>
                <w:rFonts w:ascii="Arial" w:eastAsiaTheme="minorHAnsi" w:hAnsi="Arial" w:cs="Arial"/>
                <w:b/>
                <w:bCs/>
              </w:rPr>
            </w:pPr>
          </w:p>
          <w:p w14:paraId="6868751C" w14:textId="77777777" w:rsidR="000C5193" w:rsidRPr="00EC2CDA" w:rsidRDefault="000C5193" w:rsidP="00224584">
            <w:pPr>
              <w:spacing w:after="0" w:line="240" w:lineRule="auto"/>
              <w:jc w:val="both"/>
              <w:rPr>
                <w:rFonts w:ascii="Arial" w:eastAsiaTheme="minorHAnsi" w:hAnsi="Arial" w:cs="Arial"/>
                <w:b/>
                <w:bCs/>
              </w:rPr>
            </w:pPr>
          </w:p>
          <w:p w14:paraId="0A6191BC" w14:textId="77777777" w:rsidR="000C5193" w:rsidRPr="00EC2CDA" w:rsidRDefault="000C5193" w:rsidP="00224584">
            <w:pPr>
              <w:spacing w:after="0" w:line="240" w:lineRule="auto"/>
              <w:jc w:val="both"/>
              <w:rPr>
                <w:rFonts w:ascii="Arial" w:eastAsiaTheme="minorHAnsi" w:hAnsi="Arial" w:cs="Arial"/>
              </w:rPr>
            </w:pPr>
          </w:p>
          <w:p w14:paraId="5C20959D" w14:textId="77777777" w:rsidR="000C5193" w:rsidRPr="00EC2CDA" w:rsidRDefault="000C5193" w:rsidP="00224584">
            <w:pPr>
              <w:spacing w:after="0" w:line="240" w:lineRule="auto"/>
              <w:jc w:val="both"/>
              <w:rPr>
                <w:rFonts w:ascii="Arial" w:eastAsiaTheme="minorHAnsi" w:hAnsi="Arial" w:cs="Arial"/>
              </w:rPr>
            </w:pPr>
          </w:p>
          <w:p w14:paraId="69188A57" w14:textId="77777777" w:rsidR="000C5193" w:rsidRPr="00EC2CDA" w:rsidRDefault="000C5193" w:rsidP="00224584">
            <w:pPr>
              <w:spacing w:after="0" w:line="240" w:lineRule="auto"/>
              <w:jc w:val="both"/>
              <w:rPr>
                <w:rFonts w:ascii="Arial" w:eastAsiaTheme="minorHAnsi" w:hAnsi="Arial" w:cs="Arial"/>
              </w:rPr>
            </w:pPr>
          </w:p>
          <w:p w14:paraId="6D80116E" w14:textId="77777777" w:rsidR="000C5193" w:rsidRPr="00EC2CDA" w:rsidRDefault="000C5193" w:rsidP="00224584">
            <w:pPr>
              <w:spacing w:after="0" w:line="240" w:lineRule="auto"/>
              <w:jc w:val="both"/>
              <w:rPr>
                <w:rFonts w:ascii="Arial" w:eastAsiaTheme="minorHAnsi" w:hAnsi="Arial" w:cs="Arial"/>
              </w:rPr>
            </w:pPr>
          </w:p>
          <w:p w14:paraId="6529A364" w14:textId="77777777" w:rsidR="000C5193" w:rsidRPr="00EC2CDA" w:rsidRDefault="000C5193" w:rsidP="00224584">
            <w:pPr>
              <w:spacing w:after="0" w:line="240" w:lineRule="auto"/>
              <w:jc w:val="both"/>
              <w:rPr>
                <w:rFonts w:ascii="Arial" w:eastAsiaTheme="minorHAnsi" w:hAnsi="Arial" w:cs="Arial"/>
              </w:rPr>
            </w:pPr>
          </w:p>
          <w:p w14:paraId="096E2C0B" w14:textId="77777777" w:rsidR="000C5193" w:rsidRPr="00EC2CDA" w:rsidRDefault="000C5193" w:rsidP="00224584">
            <w:pPr>
              <w:spacing w:after="0" w:line="240" w:lineRule="auto"/>
              <w:jc w:val="both"/>
              <w:rPr>
                <w:rFonts w:ascii="Arial" w:eastAsiaTheme="minorHAnsi" w:hAnsi="Arial" w:cs="Arial"/>
              </w:rPr>
            </w:pPr>
          </w:p>
          <w:p w14:paraId="629C4702" w14:textId="77777777" w:rsidR="000C5193" w:rsidRPr="00EC2CDA" w:rsidRDefault="000C5193" w:rsidP="00224584">
            <w:pPr>
              <w:spacing w:after="0" w:line="240" w:lineRule="auto"/>
              <w:jc w:val="both"/>
              <w:rPr>
                <w:rFonts w:ascii="Arial" w:eastAsiaTheme="minorHAnsi" w:hAnsi="Arial" w:cs="Arial"/>
              </w:rPr>
            </w:pPr>
          </w:p>
          <w:p w14:paraId="205D0D97" w14:textId="77777777" w:rsidR="000C5193" w:rsidRPr="00EC2CDA" w:rsidRDefault="000C5193" w:rsidP="00224584">
            <w:pPr>
              <w:spacing w:after="0" w:line="240" w:lineRule="auto"/>
              <w:jc w:val="both"/>
              <w:rPr>
                <w:rFonts w:ascii="Arial" w:eastAsiaTheme="minorHAnsi" w:hAnsi="Arial" w:cs="Arial"/>
              </w:rPr>
            </w:pPr>
          </w:p>
          <w:p w14:paraId="2CDF28FB" w14:textId="77777777" w:rsidR="000C5193" w:rsidRPr="00EC2CDA" w:rsidRDefault="000C5193" w:rsidP="00224584">
            <w:pPr>
              <w:spacing w:after="0" w:line="240" w:lineRule="auto"/>
              <w:jc w:val="both"/>
              <w:rPr>
                <w:rFonts w:ascii="Arial" w:eastAsiaTheme="minorHAnsi" w:hAnsi="Arial" w:cs="Arial"/>
              </w:rPr>
            </w:pPr>
          </w:p>
          <w:p w14:paraId="0833F7D5" w14:textId="77777777" w:rsidR="000C5193" w:rsidRPr="00EC2CDA" w:rsidRDefault="000C5193" w:rsidP="00224584">
            <w:pPr>
              <w:spacing w:after="0" w:line="240" w:lineRule="auto"/>
              <w:jc w:val="both"/>
              <w:rPr>
                <w:rFonts w:ascii="Arial" w:eastAsiaTheme="minorHAnsi" w:hAnsi="Arial" w:cs="Arial"/>
              </w:rPr>
            </w:pPr>
          </w:p>
          <w:p w14:paraId="4CB76744" w14:textId="77777777" w:rsidR="000C5193" w:rsidRPr="00EC2CDA" w:rsidRDefault="000C5193" w:rsidP="00224584">
            <w:pPr>
              <w:spacing w:after="0" w:line="240" w:lineRule="auto"/>
              <w:jc w:val="both"/>
              <w:rPr>
                <w:rFonts w:ascii="Arial" w:eastAsiaTheme="minorHAnsi" w:hAnsi="Arial" w:cs="Arial"/>
              </w:rPr>
            </w:pPr>
          </w:p>
          <w:p w14:paraId="33018115" w14:textId="77777777" w:rsidR="000C5193" w:rsidRPr="00EC2CDA" w:rsidRDefault="000C5193" w:rsidP="00224584">
            <w:pPr>
              <w:spacing w:after="0" w:line="240" w:lineRule="auto"/>
              <w:jc w:val="both"/>
              <w:rPr>
                <w:rFonts w:ascii="Arial" w:eastAsiaTheme="minorHAnsi" w:hAnsi="Arial" w:cs="Arial"/>
              </w:rPr>
            </w:pPr>
          </w:p>
          <w:p w14:paraId="5BC1D340" w14:textId="77777777" w:rsidR="000C5193" w:rsidRPr="00EC2CDA" w:rsidRDefault="000C5193" w:rsidP="00224584">
            <w:pPr>
              <w:spacing w:after="0" w:line="240" w:lineRule="auto"/>
              <w:jc w:val="both"/>
              <w:rPr>
                <w:rFonts w:ascii="Arial" w:eastAsiaTheme="minorHAnsi" w:hAnsi="Arial" w:cs="Arial"/>
              </w:rPr>
            </w:pPr>
          </w:p>
          <w:p w14:paraId="35D2292C" w14:textId="77777777" w:rsidR="000C5193" w:rsidRPr="00EC2CDA" w:rsidRDefault="000C5193" w:rsidP="00224584">
            <w:pPr>
              <w:spacing w:after="0" w:line="240" w:lineRule="auto"/>
              <w:jc w:val="both"/>
              <w:rPr>
                <w:rFonts w:ascii="Arial" w:eastAsiaTheme="minorHAnsi" w:hAnsi="Arial" w:cs="Arial"/>
              </w:rPr>
            </w:pPr>
          </w:p>
          <w:p w14:paraId="5A825E8A" w14:textId="77777777" w:rsidR="000C5193" w:rsidRPr="00EC2CDA" w:rsidRDefault="000C5193" w:rsidP="00224584">
            <w:pPr>
              <w:spacing w:after="0" w:line="240" w:lineRule="auto"/>
              <w:jc w:val="both"/>
              <w:rPr>
                <w:rFonts w:ascii="Arial" w:eastAsiaTheme="minorHAnsi" w:hAnsi="Arial" w:cs="Arial"/>
              </w:rPr>
            </w:pPr>
          </w:p>
          <w:p w14:paraId="5671C101" w14:textId="77777777" w:rsidR="000C5193" w:rsidRPr="00EC2CDA" w:rsidRDefault="000C5193" w:rsidP="00224584">
            <w:pPr>
              <w:spacing w:after="0" w:line="240" w:lineRule="auto"/>
              <w:jc w:val="both"/>
              <w:rPr>
                <w:rFonts w:ascii="Arial" w:eastAsiaTheme="minorHAnsi" w:hAnsi="Arial" w:cs="Arial"/>
              </w:rPr>
            </w:pPr>
          </w:p>
          <w:p w14:paraId="65061A47" w14:textId="77777777" w:rsidR="000C5193" w:rsidRPr="00EC2CDA" w:rsidRDefault="000C5193" w:rsidP="00224584">
            <w:pPr>
              <w:spacing w:after="0" w:line="240" w:lineRule="auto"/>
              <w:jc w:val="both"/>
              <w:rPr>
                <w:rFonts w:ascii="Arial" w:eastAsiaTheme="minorHAnsi" w:hAnsi="Arial" w:cs="Arial"/>
              </w:rPr>
            </w:pPr>
          </w:p>
          <w:p w14:paraId="362B0A9B" w14:textId="77777777" w:rsidR="000C5193" w:rsidRPr="00EC2CDA" w:rsidRDefault="000C5193" w:rsidP="00224584">
            <w:pPr>
              <w:spacing w:after="0" w:line="240" w:lineRule="auto"/>
              <w:jc w:val="both"/>
              <w:rPr>
                <w:rFonts w:ascii="Arial" w:eastAsiaTheme="minorHAnsi" w:hAnsi="Arial" w:cs="Arial"/>
              </w:rPr>
            </w:pPr>
          </w:p>
          <w:p w14:paraId="2C42BCF8" w14:textId="77777777" w:rsidR="000C5193" w:rsidRPr="00EC2CDA" w:rsidRDefault="000C5193" w:rsidP="00224584">
            <w:pPr>
              <w:spacing w:after="0" w:line="240" w:lineRule="auto"/>
              <w:jc w:val="both"/>
              <w:rPr>
                <w:rFonts w:ascii="Arial" w:eastAsiaTheme="minorHAnsi" w:hAnsi="Arial" w:cs="Arial"/>
              </w:rPr>
            </w:pPr>
          </w:p>
          <w:p w14:paraId="175835B6" w14:textId="77777777" w:rsidR="000C5193" w:rsidRPr="00EC2CDA" w:rsidRDefault="000C5193" w:rsidP="00224584">
            <w:pPr>
              <w:spacing w:after="0" w:line="240" w:lineRule="auto"/>
              <w:jc w:val="both"/>
              <w:rPr>
                <w:rFonts w:ascii="Arial" w:eastAsiaTheme="minorHAnsi" w:hAnsi="Arial" w:cs="Arial"/>
              </w:rPr>
            </w:pPr>
          </w:p>
          <w:p w14:paraId="2E1142C3" w14:textId="77777777" w:rsidR="000C5193" w:rsidRPr="00EC2CDA" w:rsidRDefault="000C5193" w:rsidP="00224584">
            <w:pPr>
              <w:spacing w:after="0" w:line="240" w:lineRule="auto"/>
              <w:jc w:val="both"/>
              <w:rPr>
                <w:rFonts w:ascii="Arial" w:eastAsiaTheme="minorHAnsi" w:hAnsi="Arial" w:cs="Arial"/>
              </w:rPr>
            </w:pPr>
          </w:p>
          <w:p w14:paraId="673AFCCB" w14:textId="78A84BFD" w:rsidR="000C5193" w:rsidRPr="00EC2CDA" w:rsidRDefault="000C5193" w:rsidP="00224584">
            <w:pPr>
              <w:spacing w:after="0" w:line="240" w:lineRule="auto"/>
              <w:jc w:val="both"/>
              <w:rPr>
                <w:rFonts w:ascii="Arial" w:eastAsiaTheme="minorHAnsi" w:hAnsi="Arial" w:cs="Arial"/>
              </w:rPr>
            </w:pPr>
          </w:p>
          <w:p w14:paraId="5D00DC4C" w14:textId="77777777" w:rsidR="000C5193" w:rsidRPr="00EC2CDA" w:rsidRDefault="000C5193" w:rsidP="00224584">
            <w:pPr>
              <w:spacing w:after="0" w:line="240" w:lineRule="auto"/>
              <w:jc w:val="both"/>
              <w:rPr>
                <w:rFonts w:ascii="Arial" w:eastAsiaTheme="minorHAnsi" w:hAnsi="Arial" w:cs="Arial"/>
              </w:rPr>
            </w:pPr>
          </w:p>
          <w:p w14:paraId="051046AD" w14:textId="77777777" w:rsidR="000C5193" w:rsidRPr="00EC2CDA" w:rsidRDefault="000C5193" w:rsidP="00224584">
            <w:pPr>
              <w:spacing w:after="0" w:line="240" w:lineRule="auto"/>
              <w:jc w:val="both"/>
              <w:rPr>
                <w:rFonts w:ascii="Arial" w:eastAsiaTheme="minorHAnsi" w:hAnsi="Arial" w:cs="Arial"/>
              </w:rPr>
            </w:pPr>
          </w:p>
          <w:p w14:paraId="5C740003" w14:textId="77777777" w:rsidR="000C5193" w:rsidRPr="00EC2CDA" w:rsidRDefault="000C5193" w:rsidP="00224584">
            <w:pPr>
              <w:spacing w:after="0" w:line="240" w:lineRule="auto"/>
              <w:jc w:val="both"/>
              <w:rPr>
                <w:rFonts w:ascii="Arial" w:eastAsiaTheme="minorHAnsi" w:hAnsi="Arial" w:cs="Arial"/>
              </w:rPr>
            </w:pPr>
          </w:p>
          <w:p w14:paraId="35F497C8" w14:textId="77777777" w:rsidR="000C5193" w:rsidRPr="00EC2CDA" w:rsidRDefault="000C5193" w:rsidP="00224584">
            <w:pPr>
              <w:spacing w:after="0" w:line="240" w:lineRule="auto"/>
              <w:jc w:val="both"/>
              <w:rPr>
                <w:rFonts w:ascii="Arial" w:eastAsiaTheme="minorHAnsi" w:hAnsi="Arial" w:cs="Arial"/>
              </w:rPr>
            </w:pPr>
          </w:p>
          <w:p w14:paraId="036FA329" w14:textId="77777777" w:rsidR="000C5193" w:rsidRPr="00EC2CDA" w:rsidRDefault="000C5193" w:rsidP="00224584">
            <w:pPr>
              <w:spacing w:after="0" w:line="240" w:lineRule="auto"/>
              <w:jc w:val="both"/>
              <w:rPr>
                <w:rFonts w:ascii="Arial" w:eastAsiaTheme="minorHAnsi" w:hAnsi="Arial" w:cs="Arial"/>
              </w:rPr>
            </w:pPr>
          </w:p>
        </w:tc>
      </w:tr>
      <w:tr w:rsidR="000C5193" w:rsidRPr="00EC2CDA" w14:paraId="5086574D" w14:textId="77777777" w:rsidTr="00127317">
        <w:trPr>
          <w:trHeight w:val="12323"/>
        </w:trPr>
        <w:tc>
          <w:tcPr>
            <w:tcW w:w="9016" w:type="dxa"/>
          </w:tcPr>
          <w:p w14:paraId="766673AD" w14:textId="77777777" w:rsidR="000C5193" w:rsidRPr="00EC2CDA" w:rsidRDefault="000C5193" w:rsidP="00224584">
            <w:pPr>
              <w:spacing w:after="0" w:line="240" w:lineRule="auto"/>
              <w:jc w:val="both"/>
              <w:rPr>
                <w:rFonts w:ascii="Arial" w:eastAsiaTheme="minorHAnsi" w:hAnsi="Arial" w:cs="Arial"/>
              </w:rPr>
            </w:pPr>
          </w:p>
          <w:p w14:paraId="53709B2C" w14:textId="735B4E96" w:rsidR="000C5193" w:rsidRPr="00EC2CDA" w:rsidRDefault="00985AEA" w:rsidP="00224584">
            <w:pPr>
              <w:numPr>
                <w:ilvl w:val="0"/>
                <w:numId w:val="1"/>
              </w:numPr>
              <w:spacing w:after="0" w:line="240" w:lineRule="auto"/>
              <w:contextualSpacing/>
              <w:jc w:val="both"/>
              <w:rPr>
                <w:rFonts w:ascii="Arial" w:eastAsiaTheme="minorHAnsi" w:hAnsi="Arial" w:cs="Arial"/>
                <w:b/>
                <w:bCs/>
                <w:color w:val="FF0000"/>
              </w:rPr>
            </w:pPr>
            <w:r w:rsidRPr="00EC2CDA">
              <w:rPr>
                <w:rFonts w:ascii="Arial" w:eastAsiaTheme="minorHAnsi" w:hAnsi="Arial" w:cs="Arial"/>
                <w:b/>
                <w:bCs/>
              </w:rPr>
              <w:t>Marketing Mix</w:t>
            </w:r>
          </w:p>
          <w:p w14:paraId="21FDD368" w14:textId="77777777" w:rsidR="000C5193" w:rsidRPr="00EC2CDA" w:rsidRDefault="000C5193" w:rsidP="00224584">
            <w:pPr>
              <w:spacing w:after="0" w:line="240" w:lineRule="auto"/>
              <w:contextualSpacing/>
              <w:jc w:val="both"/>
              <w:rPr>
                <w:rFonts w:ascii="Arial" w:eastAsiaTheme="minorHAnsi" w:hAnsi="Arial" w:cs="Arial"/>
                <w:b/>
                <w:bCs/>
              </w:rPr>
            </w:pPr>
          </w:p>
          <w:p w14:paraId="21A41041" w14:textId="5AE48ECC" w:rsidR="000C5193" w:rsidRPr="00EC2CDA" w:rsidRDefault="000C5193" w:rsidP="00224584">
            <w:pPr>
              <w:spacing w:after="0" w:line="240" w:lineRule="auto"/>
              <w:ind w:firstLine="720"/>
              <w:contextualSpacing/>
              <w:jc w:val="both"/>
              <w:rPr>
                <w:rFonts w:ascii="Arial" w:eastAsiaTheme="minorHAnsi" w:hAnsi="Arial" w:cs="Arial"/>
                <w:b/>
                <w:bCs/>
              </w:rPr>
            </w:pPr>
            <w:r w:rsidRPr="00EC2CDA">
              <w:rPr>
                <w:rFonts w:ascii="Arial" w:eastAsiaTheme="minorHAnsi" w:hAnsi="Arial" w:cs="Arial"/>
                <w:b/>
                <w:bCs/>
              </w:rPr>
              <w:t xml:space="preserve">Product – </w:t>
            </w:r>
            <w:r w:rsidR="007364DE" w:rsidRPr="00EC2CDA">
              <w:rPr>
                <w:rFonts w:ascii="Arial" w:eastAsiaTheme="minorHAnsi" w:hAnsi="Arial" w:cs="Arial"/>
                <w:bCs/>
              </w:rPr>
              <w:t>Certified as a Timeless Yukiguni (snow country) area and as A-GradGourmet, for conser</w:t>
            </w:r>
            <w:r w:rsidR="00082FC8">
              <w:rPr>
                <w:rFonts w:ascii="Arial" w:eastAsiaTheme="minorHAnsi" w:hAnsi="Arial" w:cs="Arial"/>
                <w:bCs/>
              </w:rPr>
              <w:t>ving traditional gastronomy,</w:t>
            </w:r>
            <w:r w:rsidR="007364DE" w:rsidRPr="00EC2CDA">
              <w:rPr>
                <w:rFonts w:ascii="Arial" w:eastAsiaTheme="minorHAnsi" w:hAnsi="Arial" w:cs="Arial"/>
                <w:bCs/>
              </w:rPr>
              <w:t xml:space="preserve"> </w:t>
            </w:r>
            <w:r w:rsidR="00082FC8">
              <w:rPr>
                <w:rFonts w:ascii="Arial" w:eastAsiaTheme="minorHAnsi" w:hAnsi="Arial" w:cs="Arial"/>
                <w:bCs/>
              </w:rPr>
              <w:t>Bettei Senjuan hotel</w:t>
            </w:r>
            <w:r w:rsidR="007364DE" w:rsidRPr="00EC2CDA">
              <w:rPr>
                <w:rFonts w:ascii="Arial" w:eastAsiaTheme="minorHAnsi" w:hAnsi="Arial" w:cs="Arial"/>
                <w:bCs/>
              </w:rPr>
              <w:t xml:space="preserve"> offers an exciting blend of traditional and modern, attached outdoor hot spring baths and a luxury spa (TIMELESS YUKIGUNI, 2021). In addition to the wellbeing services, another activity could be developed and promoted as a journey to the Japanese spiritual culture celebrating the peaceful atmosphere where the mind can be at ease: a traditional tea ceremony.</w:t>
            </w:r>
          </w:p>
          <w:p w14:paraId="2E104E6D" w14:textId="77777777" w:rsidR="000C5193" w:rsidRPr="00EC2CDA" w:rsidRDefault="000C5193" w:rsidP="00224584">
            <w:pPr>
              <w:spacing w:after="0" w:line="240" w:lineRule="auto"/>
              <w:contextualSpacing/>
              <w:jc w:val="both"/>
              <w:rPr>
                <w:rFonts w:ascii="Arial" w:eastAsiaTheme="minorHAnsi" w:hAnsi="Arial" w:cs="Arial"/>
                <w:b/>
                <w:bCs/>
              </w:rPr>
            </w:pPr>
          </w:p>
          <w:p w14:paraId="429D8A02" w14:textId="77777777" w:rsidR="000C5193" w:rsidRPr="00EC2CDA" w:rsidRDefault="000C5193" w:rsidP="00224584">
            <w:pPr>
              <w:spacing w:after="0" w:line="240" w:lineRule="auto"/>
              <w:jc w:val="both"/>
              <w:rPr>
                <w:rFonts w:ascii="Arial" w:eastAsiaTheme="minorHAnsi" w:hAnsi="Arial" w:cs="Arial"/>
                <w:b/>
                <w:bCs/>
              </w:rPr>
            </w:pPr>
          </w:p>
          <w:p w14:paraId="30C44379" w14:textId="77777777" w:rsidR="000C5193" w:rsidRPr="00EC2CDA" w:rsidRDefault="000C5193" w:rsidP="00224584">
            <w:pPr>
              <w:spacing w:after="0" w:line="240" w:lineRule="auto"/>
              <w:jc w:val="both"/>
              <w:rPr>
                <w:rFonts w:ascii="Arial" w:eastAsiaTheme="minorHAnsi" w:hAnsi="Arial" w:cs="Arial"/>
                <w:b/>
                <w:bCs/>
              </w:rPr>
            </w:pPr>
          </w:p>
          <w:p w14:paraId="745D3D24" w14:textId="77777777" w:rsidR="000C5193" w:rsidRPr="00EC2CDA" w:rsidRDefault="000C5193" w:rsidP="00224584">
            <w:pPr>
              <w:spacing w:after="0" w:line="240" w:lineRule="auto"/>
              <w:contextualSpacing/>
              <w:jc w:val="both"/>
              <w:rPr>
                <w:rFonts w:ascii="Arial" w:eastAsiaTheme="minorHAnsi" w:hAnsi="Arial" w:cs="Arial"/>
                <w:b/>
                <w:bCs/>
              </w:rPr>
            </w:pPr>
          </w:p>
          <w:p w14:paraId="37FF7328" w14:textId="1BF794FC" w:rsidR="000C5193" w:rsidRPr="00EC2CDA" w:rsidRDefault="008E7242" w:rsidP="00224584">
            <w:pPr>
              <w:spacing w:after="0" w:line="240" w:lineRule="auto"/>
              <w:ind w:firstLine="720"/>
              <w:contextualSpacing/>
              <w:jc w:val="both"/>
              <w:rPr>
                <w:rFonts w:ascii="Arial" w:eastAsiaTheme="minorHAnsi" w:hAnsi="Arial" w:cs="Arial"/>
                <w:bCs/>
              </w:rPr>
            </w:pPr>
            <w:r>
              <w:rPr>
                <w:rFonts w:ascii="Arial" w:eastAsiaTheme="minorHAnsi" w:hAnsi="Arial" w:cs="Arial"/>
                <w:b/>
                <w:bCs/>
              </w:rPr>
              <w:t>Place</w:t>
            </w:r>
            <w:r w:rsidR="000C5193" w:rsidRPr="00EC2CDA">
              <w:rPr>
                <w:rFonts w:ascii="Arial" w:eastAsiaTheme="minorHAnsi" w:hAnsi="Arial" w:cs="Arial"/>
                <w:b/>
                <w:bCs/>
              </w:rPr>
              <w:t xml:space="preserve"> </w:t>
            </w:r>
            <w:r w:rsidR="002751A2" w:rsidRPr="00EC2CDA">
              <w:rPr>
                <w:rFonts w:ascii="Arial" w:eastAsiaTheme="minorHAnsi" w:hAnsi="Arial" w:cs="Arial"/>
                <w:bCs/>
              </w:rPr>
              <w:t xml:space="preserve">- </w:t>
            </w:r>
            <w:r w:rsidR="009B778C">
              <w:rPr>
                <w:rFonts w:ascii="Arial" w:eastAsiaTheme="minorHAnsi" w:hAnsi="Arial" w:cs="Arial"/>
                <w:bCs/>
              </w:rPr>
              <w:t>Bettei Senj</w:t>
            </w:r>
            <w:r w:rsidR="007364DE" w:rsidRPr="00EC2CDA">
              <w:rPr>
                <w:rFonts w:ascii="Arial" w:eastAsiaTheme="minorHAnsi" w:hAnsi="Arial" w:cs="Arial"/>
                <w:bCs/>
              </w:rPr>
              <w:t>uan is a Japanese luxury resort designed to be something distinctive, admire Mount Tanigawa's beauty, and be an appropriate retreat for mind and spirit. Minakami is a popular destination in Gunma Prefecture for visitors to relax in onsens (hot springs) (TIMELESS YUKIGUNI, 2021). The resort often stands at the top of lists on booking platforms of the finest hotel boutiques Japan, Relais &amp; Chateaux website, Bettei Senjuan website and specialist travellers' blogs, making it more straightforward for travellers to choose the best option (Hofer and Holt, 2019).</w:t>
            </w:r>
          </w:p>
          <w:p w14:paraId="5DF1A0B8" w14:textId="77777777" w:rsidR="000C5193" w:rsidRPr="00EC2CDA" w:rsidRDefault="000C5193" w:rsidP="00224584">
            <w:pPr>
              <w:spacing w:after="0" w:line="240" w:lineRule="auto"/>
              <w:contextualSpacing/>
              <w:jc w:val="both"/>
              <w:rPr>
                <w:rFonts w:ascii="Arial" w:eastAsiaTheme="minorHAnsi" w:hAnsi="Arial" w:cs="Arial"/>
                <w:b/>
                <w:bCs/>
              </w:rPr>
            </w:pPr>
          </w:p>
          <w:p w14:paraId="19AF8EDC" w14:textId="77777777" w:rsidR="000C5193" w:rsidRPr="00EC2CDA" w:rsidRDefault="000C5193" w:rsidP="00224584">
            <w:pPr>
              <w:spacing w:after="0" w:line="240" w:lineRule="auto"/>
              <w:contextualSpacing/>
              <w:jc w:val="both"/>
              <w:rPr>
                <w:rFonts w:ascii="Arial" w:eastAsiaTheme="minorHAnsi" w:hAnsi="Arial" w:cs="Arial"/>
                <w:b/>
                <w:bCs/>
              </w:rPr>
            </w:pPr>
          </w:p>
          <w:p w14:paraId="7F08437E" w14:textId="77777777" w:rsidR="000C5193" w:rsidRPr="00EC2CDA" w:rsidRDefault="000C5193" w:rsidP="00224584">
            <w:pPr>
              <w:spacing w:after="0" w:line="240" w:lineRule="auto"/>
              <w:contextualSpacing/>
              <w:jc w:val="both"/>
              <w:rPr>
                <w:rFonts w:ascii="Arial" w:eastAsiaTheme="minorHAnsi" w:hAnsi="Arial" w:cs="Arial"/>
                <w:b/>
                <w:bCs/>
              </w:rPr>
            </w:pPr>
          </w:p>
          <w:p w14:paraId="7B12341A" w14:textId="77777777" w:rsidR="000C5193" w:rsidRPr="00EC2CDA" w:rsidRDefault="000C5193" w:rsidP="00224584">
            <w:pPr>
              <w:spacing w:after="0" w:line="240" w:lineRule="auto"/>
              <w:jc w:val="both"/>
              <w:rPr>
                <w:rFonts w:ascii="Arial" w:eastAsiaTheme="minorHAnsi" w:hAnsi="Arial" w:cs="Arial"/>
                <w:b/>
                <w:bCs/>
              </w:rPr>
            </w:pPr>
          </w:p>
          <w:p w14:paraId="0465C90D" w14:textId="70B05C54" w:rsidR="000C5193" w:rsidRPr="00EC2CDA" w:rsidRDefault="002751A2" w:rsidP="00224584">
            <w:pPr>
              <w:spacing w:after="0" w:line="240" w:lineRule="auto"/>
              <w:ind w:firstLine="720"/>
              <w:contextualSpacing/>
              <w:jc w:val="both"/>
              <w:rPr>
                <w:rFonts w:ascii="Arial" w:eastAsiaTheme="minorHAnsi" w:hAnsi="Arial" w:cs="Arial"/>
                <w:bCs/>
              </w:rPr>
            </w:pPr>
            <w:r w:rsidRPr="00EC2CDA">
              <w:rPr>
                <w:rFonts w:ascii="Arial" w:eastAsiaTheme="minorHAnsi" w:hAnsi="Arial" w:cs="Arial"/>
                <w:b/>
                <w:bCs/>
              </w:rPr>
              <w:t>P</w:t>
            </w:r>
            <w:r w:rsidR="008E7242">
              <w:rPr>
                <w:rFonts w:ascii="Arial" w:eastAsiaTheme="minorHAnsi" w:hAnsi="Arial" w:cs="Arial"/>
                <w:b/>
                <w:bCs/>
              </w:rPr>
              <w:t>ri</w:t>
            </w:r>
            <w:r w:rsidRPr="00EC2CDA">
              <w:rPr>
                <w:rFonts w:ascii="Arial" w:eastAsiaTheme="minorHAnsi" w:hAnsi="Arial" w:cs="Arial"/>
                <w:b/>
                <w:bCs/>
              </w:rPr>
              <w:t xml:space="preserve">ce – </w:t>
            </w:r>
            <w:r w:rsidR="007364DE" w:rsidRPr="00EC2CDA">
              <w:rPr>
                <w:rFonts w:ascii="Arial" w:eastAsiaTheme="minorHAnsi" w:hAnsi="Arial" w:cs="Arial"/>
                <w:bCs/>
              </w:rPr>
              <w:t>Bettei Senjuan is a luxury onsen hotel with a target amount of around 800 £, offering excellent quality and design throughout, raising it above most of the region's traditional ryoka</w:t>
            </w:r>
            <w:r w:rsidR="0056171F">
              <w:rPr>
                <w:rFonts w:ascii="Arial" w:eastAsiaTheme="minorHAnsi" w:hAnsi="Arial" w:cs="Arial"/>
                <w:bCs/>
              </w:rPr>
              <w:t xml:space="preserve">ns, whose amounts vary between </w:t>
            </w:r>
            <w:r w:rsidR="007364DE" w:rsidRPr="00EC2CDA">
              <w:rPr>
                <w:rFonts w:ascii="Arial" w:eastAsiaTheme="minorHAnsi" w:hAnsi="Arial" w:cs="Arial"/>
                <w:bCs/>
              </w:rPr>
              <w:t>150-350 £ (Tripadvisor, 2021). The pricing approach is based on clients' requirements, primarily from the highest social classes and ensures the service is exceptionally customised. The price segment serves customers with unique privileges and distinct experiences (scoutski.com, 2021).</w:t>
            </w:r>
          </w:p>
          <w:p w14:paraId="4FDEB816" w14:textId="77777777" w:rsidR="000C5193" w:rsidRPr="00EC2CDA" w:rsidRDefault="000C5193" w:rsidP="00224584">
            <w:pPr>
              <w:spacing w:after="0" w:line="240" w:lineRule="auto"/>
              <w:contextualSpacing/>
              <w:jc w:val="both"/>
              <w:rPr>
                <w:rFonts w:ascii="Arial" w:eastAsiaTheme="minorHAnsi" w:hAnsi="Arial" w:cs="Arial"/>
                <w:b/>
                <w:bCs/>
              </w:rPr>
            </w:pPr>
          </w:p>
          <w:p w14:paraId="2E48FEF5" w14:textId="77777777" w:rsidR="000C5193" w:rsidRPr="00EC2CDA" w:rsidRDefault="000C5193" w:rsidP="00224584">
            <w:pPr>
              <w:spacing w:after="0" w:line="240" w:lineRule="auto"/>
              <w:contextualSpacing/>
              <w:jc w:val="both"/>
              <w:rPr>
                <w:rFonts w:ascii="Arial" w:eastAsiaTheme="minorHAnsi" w:hAnsi="Arial" w:cs="Arial"/>
                <w:b/>
                <w:bCs/>
              </w:rPr>
            </w:pPr>
          </w:p>
          <w:p w14:paraId="4169C41C" w14:textId="77777777" w:rsidR="000C5193" w:rsidRPr="00EC2CDA" w:rsidRDefault="000C5193" w:rsidP="00224584">
            <w:pPr>
              <w:spacing w:after="0" w:line="240" w:lineRule="auto"/>
              <w:contextualSpacing/>
              <w:jc w:val="both"/>
              <w:rPr>
                <w:rFonts w:ascii="Arial" w:eastAsiaTheme="minorHAnsi" w:hAnsi="Arial" w:cs="Arial"/>
                <w:b/>
                <w:bCs/>
              </w:rPr>
            </w:pPr>
          </w:p>
          <w:p w14:paraId="11954E7A" w14:textId="77777777" w:rsidR="000C5193" w:rsidRPr="00EC2CDA" w:rsidRDefault="000C5193" w:rsidP="00224584">
            <w:pPr>
              <w:spacing w:after="0" w:line="240" w:lineRule="auto"/>
              <w:contextualSpacing/>
              <w:jc w:val="both"/>
              <w:rPr>
                <w:rFonts w:ascii="Arial" w:eastAsiaTheme="minorHAnsi" w:hAnsi="Arial" w:cs="Arial"/>
                <w:b/>
                <w:bCs/>
              </w:rPr>
            </w:pPr>
          </w:p>
          <w:p w14:paraId="27F04BCE" w14:textId="3F1071E2" w:rsidR="000C5193" w:rsidRPr="00EC2CDA" w:rsidRDefault="000C5193" w:rsidP="00224584">
            <w:pPr>
              <w:spacing w:after="0" w:line="240" w:lineRule="auto"/>
              <w:ind w:firstLine="720"/>
              <w:contextualSpacing/>
              <w:jc w:val="both"/>
              <w:rPr>
                <w:rFonts w:ascii="Arial" w:eastAsiaTheme="minorHAnsi" w:hAnsi="Arial" w:cs="Arial"/>
                <w:bCs/>
              </w:rPr>
            </w:pPr>
            <w:r w:rsidRPr="00EC2CDA">
              <w:rPr>
                <w:rFonts w:ascii="Arial" w:eastAsiaTheme="minorHAnsi" w:hAnsi="Arial" w:cs="Arial"/>
                <w:b/>
                <w:bCs/>
              </w:rPr>
              <w:t xml:space="preserve">Promotion – </w:t>
            </w:r>
            <w:r w:rsidR="002751A2" w:rsidRPr="00EC2CDA">
              <w:rPr>
                <w:rFonts w:ascii="Arial" w:eastAsiaTheme="minorHAnsi" w:hAnsi="Arial" w:cs="Arial"/>
                <w:bCs/>
              </w:rPr>
              <w:t>The hotel's website represents an important tool and platform alongside social media channels (Facebook, Instagram, Twitter) for interacting with clients, expressing the resort's unique features, including thorough information and images, being secured, accessible to access, and appealing for customers (senjyuan.jp, 2021).</w:t>
            </w:r>
          </w:p>
          <w:p w14:paraId="4898DB21" w14:textId="77777777" w:rsidR="000C5193" w:rsidRPr="00EC2CDA" w:rsidRDefault="000C5193" w:rsidP="00224584">
            <w:pPr>
              <w:spacing w:after="0" w:line="240" w:lineRule="auto"/>
              <w:contextualSpacing/>
              <w:jc w:val="both"/>
              <w:rPr>
                <w:rFonts w:ascii="Arial" w:eastAsiaTheme="minorHAnsi" w:hAnsi="Arial" w:cs="Arial"/>
                <w:b/>
                <w:bCs/>
              </w:rPr>
            </w:pPr>
          </w:p>
          <w:p w14:paraId="2B1B4ACB" w14:textId="77777777" w:rsidR="000C5193" w:rsidRPr="00EC2CDA" w:rsidRDefault="000C5193" w:rsidP="00224584">
            <w:pPr>
              <w:spacing w:after="0" w:line="240" w:lineRule="auto"/>
              <w:contextualSpacing/>
              <w:jc w:val="both"/>
              <w:rPr>
                <w:rFonts w:ascii="Arial" w:eastAsiaTheme="minorHAnsi" w:hAnsi="Arial" w:cs="Arial"/>
                <w:b/>
                <w:bCs/>
              </w:rPr>
            </w:pPr>
          </w:p>
          <w:p w14:paraId="5111245D" w14:textId="77777777" w:rsidR="000C5193" w:rsidRPr="00EC2CDA" w:rsidRDefault="000C5193" w:rsidP="00224584">
            <w:pPr>
              <w:spacing w:after="0" w:line="240" w:lineRule="auto"/>
              <w:contextualSpacing/>
              <w:jc w:val="both"/>
              <w:rPr>
                <w:rFonts w:ascii="Arial" w:eastAsiaTheme="minorHAnsi" w:hAnsi="Arial" w:cs="Arial"/>
                <w:b/>
                <w:bCs/>
              </w:rPr>
            </w:pPr>
          </w:p>
          <w:p w14:paraId="19ACDCBA" w14:textId="77777777" w:rsidR="000C5193" w:rsidRPr="00EC2CDA" w:rsidRDefault="000C5193" w:rsidP="00224584">
            <w:pPr>
              <w:spacing w:after="0" w:line="240" w:lineRule="auto"/>
              <w:contextualSpacing/>
              <w:jc w:val="both"/>
              <w:rPr>
                <w:rFonts w:ascii="Arial" w:eastAsiaTheme="minorHAnsi" w:hAnsi="Arial" w:cs="Arial"/>
                <w:b/>
                <w:bCs/>
              </w:rPr>
            </w:pPr>
          </w:p>
          <w:p w14:paraId="2F715234" w14:textId="77777777" w:rsidR="000C5193" w:rsidRPr="00EC2CDA" w:rsidRDefault="000C5193" w:rsidP="00AB73EE">
            <w:pPr>
              <w:spacing w:after="0" w:line="240" w:lineRule="auto"/>
              <w:contextualSpacing/>
              <w:jc w:val="both"/>
              <w:rPr>
                <w:rFonts w:ascii="Arial" w:eastAsiaTheme="minorHAnsi" w:hAnsi="Arial" w:cs="Arial"/>
                <w:b/>
                <w:bCs/>
              </w:rPr>
            </w:pPr>
          </w:p>
          <w:p w14:paraId="296B575B" w14:textId="77777777" w:rsidR="000C5193" w:rsidRPr="00EC2CDA" w:rsidRDefault="000C5193" w:rsidP="00AB73EE">
            <w:pPr>
              <w:spacing w:after="0" w:line="240" w:lineRule="auto"/>
              <w:contextualSpacing/>
              <w:jc w:val="both"/>
              <w:rPr>
                <w:rFonts w:ascii="Arial" w:eastAsiaTheme="minorHAnsi" w:hAnsi="Arial" w:cs="Arial"/>
                <w:b/>
                <w:bCs/>
              </w:rPr>
            </w:pPr>
          </w:p>
          <w:p w14:paraId="1602F5F5" w14:textId="77777777" w:rsidR="000C5193" w:rsidRPr="00EC2CDA" w:rsidRDefault="000C5193" w:rsidP="00AB73EE">
            <w:pPr>
              <w:spacing w:after="0" w:line="240" w:lineRule="auto"/>
              <w:contextualSpacing/>
              <w:jc w:val="both"/>
              <w:rPr>
                <w:rFonts w:ascii="Arial" w:eastAsiaTheme="minorHAnsi" w:hAnsi="Arial" w:cs="Arial"/>
                <w:b/>
                <w:bCs/>
              </w:rPr>
            </w:pPr>
          </w:p>
          <w:p w14:paraId="0AA27ED1" w14:textId="77777777" w:rsidR="000C5193" w:rsidRPr="00EC2CDA" w:rsidRDefault="000C5193" w:rsidP="00AB73EE">
            <w:pPr>
              <w:spacing w:after="0" w:line="240" w:lineRule="auto"/>
              <w:contextualSpacing/>
              <w:jc w:val="both"/>
              <w:rPr>
                <w:rFonts w:ascii="Arial" w:eastAsiaTheme="minorHAnsi" w:hAnsi="Arial" w:cs="Arial"/>
                <w:b/>
                <w:bCs/>
              </w:rPr>
            </w:pPr>
          </w:p>
          <w:p w14:paraId="16E7BDFE" w14:textId="77777777" w:rsidR="000C5193" w:rsidRPr="00EC2CDA" w:rsidRDefault="000C5193" w:rsidP="00AB73EE">
            <w:pPr>
              <w:spacing w:after="0" w:line="240" w:lineRule="auto"/>
              <w:contextualSpacing/>
              <w:jc w:val="both"/>
              <w:rPr>
                <w:rFonts w:ascii="Arial" w:eastAsiaTheme="minorHAnsi" w:hAnsi="Arial" w:cs="Arial"/>
                <w:b/>
                <w:bCs/>
              </w:rPr>
            </w:pPr>
          </w:p>
          <w:p w14:paraId="5370773D" w14:textId="77777777" w:rsidR="000C5193" w:rsidRDefault="000C5193" w:rsidP="00AB73EE">
            <w:pPr>
              <w:spacing w:after="0" w:line="240" w:lineRule="auto"/>
              <w:contextualSpacing/>
              <w:jc w:val="both"/>
              <w:rPr>
                <w:rFonts w:ascii="Arial" w:eastAsiaTheme="minorHAnsi" w:hAnsi="Arial" w:cs="Arial"/>
                <w:b/>
                <w:bCs/>
              </w:rPr>
            </w:pPr>
          </w:p>
          <w:p w14:paraId="36758D86" w14:textId="77777777" w:rsidR="00330D06" w:rsidRPr="00EC2CDA" w:rsidRDefault="00330D06" w:rsidP="00AB73EE">
            <w:pPr>
              <w:spacing w:after="0" w:line="240" w:lineRule="auto"/>
              <w:contextualSpacing/>
              <w:jc w:val="both"/>
              <w:rPr>
                <w:rFonts w:ascii="Arial" w:eastAsiaTheme="minorHAnsi" w:hAnsi="Arial" w:cs="Arial"/>
                <w:b/>
                <w:bCs/>
              </w:rPr>
            </w:pPr>
          </w:p>
          <w:p w14:paraId="1C9B4152" w14:textId="77777777" w:rsidR="000C5193" w:rsidRPr="00AB73EE" w:rsidRDefault="000C5193" w:rsidP="00AB73EE">
            <w:pPr>
              <w:spacing w:after="0" w:line="240" w:lineRule="auto"/>
              <w:contextualSpacing/>
              <w:jc w:val="both"/>
              <w:rPr>
                <w:rFonts w:ascii="Arial" w:eastAsiaTheme="minorHAnsi" w:hAnsi="Arial" w:cs="Arial"/>
                <w:bCs/>
              </w:rPr>
            </w:pPr>
          </w:p>
          <w:p w14:paraId="0B259852" w14:textId="6F573544" w:rsidR="000C5193" w:rsidRPr="00AB73EE" w:rsidRDefault="000C5193" w:rsidP="00AB73EE">
            <w:pPr>
              <w:spacing w:after="0" w:line="240" w:lineRule="auto"/>
              <w:contextualSpacing/>
              <w:jc w:val="both"/>
              <w:rPr>
                <w:rFonts w:ascii="Arial" w:eastAsiaTheme="minorHAnsi" w:hAnsi="Arial" w:cs="Arial"/>
                <w:bCs/>
              </w:rPr>
            </w:pPr>
          </w:p>
          <w:p w14:paraId="3C5137BD" w14:textId="77777777" w:rsidR="000C5193" w:rsidRPr="00EC2CDA" w:rsidRDefault="000C5193" w:rsidP="00AB73EE">
            <w:pPr>
              <w:spacing w:after="0" w:line="240" w:lineRule="auto"/>
              <w:contextualSpacing/>
              <w:jc w:val="both"/>
              <w:rPr>
                <w:rFonts w:ascii="Arial" w:eastAsiaTheme="minorHAnsi" w:hAnsi="Arial" w:cs="Arial"/>
                <w:b/>
                <w:bCs/>
              </w:rPr>
            </w:pPr>
          </w:p>
          <w:p w14:paraId="12D41F1C" w14:textId="77777777" w:rsidR="000C5193" w:rsidRPr="00EC2CDA" w:rsidRDefault="000C5193" w:rsidP="00AB73EE">
            <w:pPr>
              <w:spacing w:after="0" w:line="240" w:lineRule="auto"/>
              <w:contextualSpacing/>
              <w:jc w:val="both"/>
              <w:rPr>
                <w:rFonts w:ascii="Arial" w:eastAsiaTheme="minorHAnsi" w:hAnsi="Arial" w:cs="Arial"/>
                <w:b/>
                <w:bCs/>
              </w:rPr>
            </w:pPr>
          </w:p>
          <w:p w14:paraId="6EBA39A7" w14:textId="77777777" w:rsidR="000C5193" w:rsidRPr="00EC2CDA" w:rsidRDefault="000C5193" w:rsidP="00AB73EE">
            <w:pPr>
              <w:spacing w:after="0" w:line="240" w:lineRule="auto"/>
              <w:contextualSpacing/>
              <w:jc w:val="both"/>
              <w:rPr>
                <w:rFonts w:ascii="Arial" w:eastAsiaTheme="minorHAnsi" w:hAnsi="Arial" w:cs="Arial"/>
                <w:b/>
                <w:bCs/>
              </w:rPr>
            </w:pPr>
          </w:p>
          <w:p w14:paraId="041424EF" w14:textId="77777777" w:rsidR="00C978AD" w:rsidRPr="00EC2CDA" w:rsidRDefault="00C978AD" w:rsidP="00AB73EE">
            <w:pPr>
              <w:spacing w:after="0" w:line="240" w:lineRule="auto"/>
              <w:contextualSpacing/>
              <w:jc w:val="both"/>
              <w:rPr>
                <w:rFonts w:ascii="Arial" w:eastAsiaTheme="minorHAnsi" w:hAnsi="Arial" w:cs="Arial"/>
                <w:b/>
                <w:bCs/>
              </w:rPr>
            </w:pPr>
          </w:p>
          <w:p w14:paraId="00A18C8B" w14:textId="77777777" w:rsidR="000C5193" w:rsidRPr="00EC2CDA" w:rsidRDefault="000C5193" w:rsidP="00224584">
            <w:pPr>
              <w:spacing w:after="0" w:line="240" w:lineRule="auto"/>
              <w:jc w:val="both"/>
              <w:rPr>
                <w:rFonts w:ascii="Arial" w:eastAsiaTheme="minorHAnsi" w:hAnsi="Arial" w:cs="Arial"/>
              </w:rPr>
            </w:pPr>
          </w:p>
          <w:p w14:paraId="0C8B46F1" w14:textId="4DD377A6" w:rsidR="000C5193" w:rsidRPr="00EC2CDA" w:rsidRDefault="000C5193" w:rsidP="00224584">
            <w:pPr>
              <w:numPr>
                <w:ilvl w:val="0"/>
                <w:numId w:val="1"/>
              </w:numPr>
              <w:spacing w:after="0" w:line="240" w:lineRule="auto"/>
              <w:contextualSpacing/>
              <w:jc w:val="both"/>
              <w:rPr>
                <w:rFonts w:ascii="Arial" w:eastAsiaTheme="minorHAnsi" w:hAnsi="Arial" w:cs="Arial"/>
                <w:bCs/>
                <w:i/>
                <w:iCs/>
                <w:color w:val="FF0000"/>
              </w:rPr>
            </w:pPr>
            <w:r w:rsidRPr="00EC2CDA">
              <w:rPr>
                <w:rFonts w:ascii="Arial" w:eastAsiaTheme="minorHAnsi" w:hAnsi="Arial" w:cs="Arial"/>
                <w:b/>
                <w:bCs/>
              </w:rPr>
              <w:t>The Marketing Environment (Micro-SWOT)</w:t>
            </w:r>
            <w:r w:rsidRPr="00EC2CDA">
              <w:rPr>
                <w:rFonts w:ascii="Arial" w:eastAsiaTheme="minorHAnsi" w:hAnsi="Arial" w:cs="Arial"/>
                <w:b/>
                <w:bCs/>
                <w:color w:val="FF0000"/>
              </w:rPr>
              <w:t xml:space="preserve">  </w:t>
            </w:r>
          </w:p>
          <w:p w14:paraId="44A1F897" w14:textId="77777777" w:rsidR="00C978AD" w:rsidRPr="00EC2CDA" w:rsidRDefault="00C978AD" w:rsidP="00224584">
            <w:pPr>
              <w:spacing w:after="0" w:line="240" w:lineRule="auto"/>
              <w:contextualSpacing/>
              <w:jc w:val="both"/>
              <w:rPr>
                <w:rFonts w:ascii="Arial" w:eastAsiaTheme="minorHAnsi" w:hAnsi="Arial" w:cs="Arial"/>
                <w:b/>
                <w:bCs/>
                <w:color w:val="FF0000"/>
              </w:rPr>
            </w:pPr>
          </w:p>
          <w:p w14:paraId="3B3C5EE5" w14:textId="77777777" w:rsidR="00C978AD" w:rsidRPr="00EC2CDA" w:rsidRDefault="00C978AD" w:rsidP="00224584">
            <w:pPr>
              <w:ind w:firstLine="720"/>
              <w:jc w:val="both"/>
              <w:rPr>
                <w:rFonts w:ascii="Arial" w:hAnsi="Arial" w:cs="Arial"/>
                <w:lang w:val="en-US"/>
              </w:rPr>
            </w:pPr>
            <w:r w:rsidRPr="00EC2CDA">
              <w:rPr>
                <w:rFonts w:ascii="Arial" w:hAnsi="Arial" w:cs="Arial"/>
                <w:lang w:val="en-US"/>
              </w:rPr>
              <w:t>SWOT Analysis</w:t>
            </w:r>
          </w:p>
          <w:p w14:paraId="161156A7" w14:textId="77777777" w:rsidR="00C978AD" w:rsidRPr="00EC2CDA" w:rsidRDefault="00C978AD" w:rsidP="00224584">
            <w:pPr>
              <w:jc w:val="both"/>
              <w:rPr>
                <w:rFonts w:ascii="Arial" w:hAnsi="Arial" w:cs="Arial"/>
                <w:lang w:val="en-US"/>
              </w:rPr>
            </w:pPr>
            <w:r w:rsidRPr="00EC2CDA">
              <w:rPr>
                <w:rFonts w:ascii="Arial" w:hAnsi="Arial" w:cs="Arial"/>
                <w:noProof/>
              </w:rPr>
              <mc:AlternateContent>
                <mc:Choice Requires="wps">
                  <w:drawing>
                    <wp:anchor distT="0" distB="0" distL="114300" distR="114300" simplePos="0" relativeHeight="251659264" behindDoc="0" locked="0" layoutInCell="1" allowOverlap="1" wp14:anchorId="62D4C4F2" wp14:editId="1794520E">
                      <wp:simplePos x="0" y="0"/>
                      <wp:positionH relativeFrom="margin">
                        <wp:align>left</wp:align>
                      </wp:positionH>
                      <wp:positionV relativeFrom="paragraph">
                        <wp:posOffset>482328</wp:posOffset>
                      </wp:positionV>
                      <wp:extent cx="5872843" cy="15966"/>
                      <wp:effectExtent l="0" t="0" r="33020" b="22225"/>
                      <wp:wrapNone/>
                      <wp:docPr id="1" name="Straight Connector 1"/>
                      <wp:cNvGraphicFramePr/>
                      <a:graphic xmlns:a="http://schemas.openxmlformats.org/drawingml/2006/main">
                        <a:graphicData uri="http://schemas.microsoft.com/office/word/2010/wordprocessingShape">
                          <wps:wsp>
                            <wps:cNvCnPr/>
                            <wps:spPr>
                              <a:xfrm flipV="1">
                                <a:off x="0" y="0"/>
                                <a:ext cx="5872843" cy="1596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8pt" to="462.45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" strokecolor="black [3200]" strokeweight=".5pt">
                      <v:stroke joinstyle="miter"/>
                      <w10:wrap anchorx="margin"/>
                    </v:line>
                  </w:pict>
                </mc:Fallback>
              </mc:AlternateContent>
            </w:r>
          </w:p>
          <w:tbl>
            <w:tblPr>
              <w:tblStyle w:val="TableGrid"/>
              <w:tblW w:w="9256" w:type="dxa"/>
              <w:tblLook w:val="04A0" w:firstRow="1" w:lastRow="0" w:firstColumn="1" w:lastColumn="0" w:noHBand="0" w:noVBand="1"/>
            </w:tblPr>
            <w:tblGrid>
              <w:gridCol w:w="4628"/>
              <w:gridCol w:w="4628"/>
            </w:tblGrid>
            <w:tr w:rsidR="00C978AD" w:rsidRPr="00EC2CDA" w14:paraId="52B19222" w14:textId="77777777" w:rsidTr="007D04D5">
              <w:trPr>
                <w:trHeight w:val="3606"/>
              </w:trPr>
              <w:tc>
                <w:tcPr>
                  <w:tcW w:w="4628" w:type="dxa"/>
                </w:tcPr>
                <w:p w14:paraId="323607E1" w14:textId="77777777" w:rsidR="00C978AD" w:rsidRPr="00EC2CDA" w:rsidRDefault="00C978AD" w:rsidP="00224584">
                  <w:pPr>
                    <w:jc w:val="both"/>
                    <w:rPr>
                      <w:rFonts w:ascii="Arial" w:hAnsi="Arial" w:cs="Arial"/>
                      <w:lang w:val="en-US"/>
                    </w:rPr>
                  </w:pPr>
                  <w:r w:rsidRPr="00EC2CDA">
                    <w:rPr>
                      <w:rFonts w:ascii="Arial" w:hAnsi="Arial" w:cs="Arial"/>
                      <w:lang w:val="en-US"/>
                    </w:rPr>
                    <w:t>Strengths</w:t>
                  </w:r>
                </w:p>
                <w:p w14:paraId="5DD919F4" w14:textId="77777777" w:rsidR="00C978AD" w:rsidRPr="00EC2CDA" w:rsidRDefault="00C978AD" w:rsidP="00224584">
                  <w:pPr>
                    <w:jc w:val="both"/>
                    <w:rPr>
                      <w:rFonts w:ascii="Arial" w:hAnsi="Arial" w:cs="Arial"/>
                      <w:lang w:val="en-US"/>
                    </w:rPr>
                  </w:pPr>
                </w:p>
                <w:p w14:paraId="6CC58FF6" w14:textId="77777777" w:rsidR="00C978AD" w:rsidRPr="00EC2CDA" w:rsidRDefault="00C978AD" w:rsidP="00224584">
                  <w:pPr>
                    <w:jc w:val="both"/>
                    <w:rPr>
                      <w:rFonts w:ascii="Arial" w:hAnsi="Arial" w:cs="Arial"/>
                      <w:color w:val="262626"/>
                    </w:rPr>
                  </w:pPr>
                  <w:r w:rsidRPr="00EC2CDA">
                    <w:rPr>
                      <w:rFonts w:ascii="Arial" w:hAnsi="Arial" w:cs="Arial"/>
                      <w:color w:val="262626"/>
                    </w:rPr>
                    <w:t xml:space="preserve">- luxurious setting with open-air hot springs; </w:t>
                  </w:r>
                </w:p>
                <w:p w14:paraId="7230C6E7" w14:textId="77777777" w:rsidR="00C978AD" w:rsidRPr="00EC2CDA" w:rsidRDefault="00C978AD" w:rsidP="00224584">
                  <w:pPr>
                    <w:jc w:val="both"/>
                    <w:rPr>
                      <w:rFonts w:ascii="Arial" w:hAnsi="Arial" w:cs="Arial"/>
                      <w:color w:val="262626"/>
                    </w:rPr>
                  </w:pPr>
                  <w:r w:rsidRPr="00EC2CDA">
                    <w:rPr>
                      <w:rFonts w:ascii="Arial" w:hAnsi="Arial" w:cs="Arial"/>
                      <w:color w:val="262626"/>
                    </w:rPr>
                    <w:t>- unique culture and experience;</w:t>
                  </w:r>
                </w:p>
                <w:p w14:paraId="544B738B" w14:textId="77777777" w:rsidR="00C978AD" w:rsidRPr="00EC2CDA" w:rsidRDefault="00C978AD" w:rsidP="00224584">
                  <w:pPr>
                    <w:jc w:val="both"/>
                    <w:rPr>
                      <w:rFonts w:ascii="Arial" w:hAnsi="Arial" w:cs="Arial"/>
                      <w:color w:val="262626"/>
                    </w:rPr>
                  </w:pPr>
                  <w:r w:rsidRPr="00EC2CDA">
                    <w:rPr>
                      <w:rFonts w:ascii="Arial" w:hAnsi="Arial" w:cs="Arial"/>
                      <w:color w:val="262626"/>
                    </w:rPr>
                    <w:t>- fusion between traditional and modern;</w:t>
                  </w:r>
                </w:p>
                <w:p w14:paraId="6D9C7D6D" w14:textId="77777777" w:rsidR="00C978AD" w:rsidRPr="00EC2CDA" w:rsidRDefault="00C978AD" w:rsidP="00224584">
                  <w:pPr>
                    <w:jc w:val="both"/>
                    <w:rPr>
                      <w:rFonts w:ascii="Arial" w:hAnsi="Arial" w:cs="Arial"/>
                      <w:color w:val="262626"/>
                    </w:rPr>
                  </w:pPr>
                  <w:r w:rsidRPr="00EC2CDA">
                    <w:rPr>
                      <w:rFonts w:ascii="Arial" w:hAnsi="Arial" w:cs="Arial"/>
                      <w:color w:val="262626"/>
                    </w:rPr>
                    <w:t>- certified as A- Grade Gourmet by promoting the local fresh ingredients for the most refined tastes;</w:t>
                  </w:r>
                </w:p>
                <w:p w14:paraId="2784A7F3" w14:textId="77777777" w:rsidR="00C978AD" w:rsidRPr="00EC2CDA" w:rsidRDefault="00C978AD" w:rsidP="00224584">
                  <w:pPr>
                    <w:jc w:val="both"/>
                    <w:rPr>
                      <w:rFonts w:ascii="Arial" w:hAnsi="Arial" w:cs="Arial"/>
                      <w:lang w:val="en-US"/>
                    </w:rPr>
                  </w:pPr>
                  <w:r w:rsidRPr="00EC2CDA">
                    <w:rPr>
                      <w:rFonts w:ascii="Arial" w:hAnsi="Arial" w:cs="Arial"/>
                      <w:color w:val="262626"/>
                    </w:rPr>
                    <w:t>- highly personalised services.</w:t>
                  </w:r>
                </w:p>
              </w:tc>
              <w:tc>
                <w:tcPr>
                  <w:tcW w:w="4628" w:type="dxa"/>
                </w:tcPr>
                <w:p w14:paraId="272BD7BE" w14:textId="77777777" w:rsidR="00C978AD" w:rsidRPr="00EC2CDA" w:rsidRDefault="00C978AD" w:rsidP="00224584">
                  <w:pPr>
                    <w:jc w:val="both"/>
                    <w:rPr>
                      <w:rFonts w:ascii="Arial" w:hAnsi="Arial" w:cs="Arial"/>
                      <w:lang w:val="en-US"/>
                    </w:rPr>
                  </w:pPr>
                  <w:r w:rsidRPr="00EC2CDA">
                    <w:rPr>
                      <w:rFonts w:ascii="Arial" w:hAnsi="Arial" w:cs="Arial"/>
                      <w:lang w:val="en-US"/>
                    </w:rPr>
                    <w:t>Weaknesses</w:t>
                  </w:r>
                </w:p>
                <w:p w14:paraId="58004BEB" w14:textId="77777777" w:rsidR="00C978AD" w:rsidRPr="00EC2CDA" w:rsidRDefault="00C978AD" w:rsidP="00224584">
                  <w:pPr>
                    <w:jc w:val="both"/>
                    <w:rPr>
                      <w:rFonts w:ascii="Arial" w:hAnsi="Arial" w:cs="Arial"/>
                      <w:lang w:val="en-US"/>
                    </w:rPr>
                  </w:pPr>
                </w:p>
                <w:p w14:paraId="1E6D638B" w14:textId="77777777" w:rsidR="00C978AD" w:rsidRPr="00EC2CDA" w:rsidRDefault="00C978AD" w:rsidP="00224584">
                  <w:pPr>
                    <w:jc w:val="both"/>
                    <w:rPr>
                      <w:rFonts w:ascii="Arial" w:hAnsi="Arial" w:cs="Arial"/>
                      <w:lang w:val="en-US"/>
                    </w:rPr>
                  </w:pPr>
                  <w:r w:rsidRPr="00EC2CDA">
                    <w:rPr>
                      <w:rFonts w:ascii="Arial" w:hAnsi="Arial" w:cs="Arial"/>
                      <w:lang w:val="en-US"/>
                    </w:rPr>
                    <w:t>- lack of communication as a response to clients’ feedback on booking websites (Tripadvisor, 2021);</w:t>
                  </w:r>
                </w:p>
                <w:p w14:paraId="659097EC" w14:textId="77777777" w:rsidR="00C978AD" w:rsidRPr="00EC2CDA" w:rsidRDefault="00C978AD" w:rsidP="00224584">
                  <w:pPr>
                    <w:jc w:val="both"/>
                    <w:rPr>
                      <w:rFonts w:ascii="Arial" w:hAnsi="Arial" w:cs="Arial"/>
                      <w:lang w:val="en-US"/>
                    </w:rPr>
                  </w:pPr>
                  <w:r w:rsidRPr="00EC2CDA">
                    <w:rPr>
                      <w:rFonts w:ascii="Arial" w:hAnsi="Arial" w:cs="Arial"/>
                      <w:lang w:val="en-US"/>
                    </w:rPr>
                    <w:t>- weak social media presence as only in the Japanese language;</w:t>
                  </w:r>
                </w:p>
                <w:p w14:paraId="77211D0F" w14:textId="77777777" w:rsidR="00C978AD" w:rsidRPr="00EC2CDA" w:rsidRDefault="00C978AD" w:rsidP="00224584">
                  <w:pPr>
                    <w:jc w:val="both"/>
                    <w:rPr>
                      <w:rFonts w:ascii="Arial" w:hAnsi="Arial" w:cs="Arial"/>
                      <w:lang w:val="en-US"/>
                    </w:rPr>
                  </w:pPr>
                  <w:r w:rsidRPr="00EC2CDA">
                    <w:rPr>
                      <w:rFonts w:ascii="Arial" w:hAnsi="Arial" w:cs="Arial"/>
                      <w:lang w:val="en-US"/>
                    </w:rPr>
                    <w:t>- poor involvement in local community regarding Japanese cultural activities;</w:t>
                  </w:r>
                </w:p>
                <w:p w14:paraId="4C64D0F8" w14:textId="77777777" w:rsidR="00C978AD" w:rsidRPr="00EC2CDA" w:rsidRDefault="00C978AD" w:rsidP="00224584">
                  <w:pPr>
                    <w:jc w:val="both"/>
                    <w:rPr>
                      <w:rFonts w:ascii="Arial" w:hAnsi="Arial" w:cs="Arial"/>
                      <w:lang w:val="en-US"/>
                    </w:rPr>
                  </w:pPr>
                  <w:r w:rsidRPr="00EC2CDA">
                    <w:rPr>
                      <w:rFonts w:ascii="Arial" w:hAnsi="Arial" w:cs="Arial"/>
                      <w:lang w:val="en-US"/>
                    </w:rPr>
                    <w:t>- primarily linked to Asian-Pacific countries.</w:t>
                  </w:r>
                </w:p>
              </w:tc>
            </w:tr>
            <w:tr w:rsidR="00C978AD" w:rsidRPr="00EC2CDA" w14:paraId="468077E0" w14:textId="77777777" w:rsidTr="007D04D5">
              <w:trPr>
                <w:trHeight w:val="3713"/>
              </w:trPr>
              <w:tc>
                <w:tcPr>
                  <w:tcW w:w="4628" w:type="dxa"/>
                </w:tcPr>
                <w:p w14:paraId="01400C9B" w14:textId="77777777" w:rsidR="00C978AD" w:rsidRPr="00EC2CDA" w:rsidRDefault="00C978AD" w:rsidP="00224584">
                  <w:pPr>
                    <w:jc w:val="both"/>
                    <w:rPr>
                      <w:rFonts w:ascii="Arial" w:hAnsi="Arial" w:cs="Arial"/>
                      <w:lang w:val="en-US"/>
                    </w:rPr>
                  </w:pPr>
                  <w:r w:rsidRPr="00EC2CDA">
                    <w:rPr>
                      <w:rFonts w:ascii="Arial" w:hAnsi="Arial" w:cs="Arial"/>
                      <w:noProof/>
                    </w:rPr>
                    <mc:AlternateContent>
                      <mc:Choice Requires="wps">
                        <w:drawing>
                          <wp:anchor distT="0" distB="0" distL="114300" distR="114300" simplePos="0" relativeHeight="251660288" behindDoc="0" locked="0" layoutInCell="1" allowOverlap="1" wp14:anchorId="301CAA45" wp14:editId="56BCE1F8">
                            <wp:simplePos x="0" y="0"/>
                            <wp:positionH relativeFrom="column">
                              <wp:posOffset>-66313</wp:posOffset>
                            </wp:positionH>
                            <wp:positionV relativeFrom="paragraph">
                              <wp:posOffset>196396</wp:posOffset>
                            </wp:positionV>
                            <wp:extent cx="5872843" cy="37555"/>
                            <wp:effectExtent l="0" t="0" r="33020" b="19685"/>
                            <wp:wrapNone/>
                            <wp:docPr id="2" name="Straight Connector 2"/>
                            <wp:cNvGraphicFramePr/>
                            <a:graphic xmlns:a="http://schemas.openxmlformats.org/drawingml/2006/main">
                              <a:graphicData uri="http://schemas.microsoft.com/office/word/2010/wordprocessingShape">
                                <wps:wsp>
                                  <wps:cNvCnPr/>
                                  <wps:spPr>
                                    <a:xfrm flipV="1">
                                      <a:off x="0" y="0"/>
                                      <a:ext cx="5872843" cy="375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15.45pt" to="457.2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" strokecolor="black [3200]" strokeweight=".5pt">
                            <v:stroke joinstyle="miter"/>
                          </v:line>
                        </w:pict>
                      </mc:Fallback>
                    </mc:AlternateContent>
                  </w:r>
                  <w:r w:rsidRPr="00EC2CDA">
                    <w:rPr>
                      <w:rFonts w:ascii="Arial" w:hAnsi="Arial" w:cs="Arial"/>
                      <w:lang w:val="en-US"/>
                    </w:rPr>
                    <w:t>Opportunities</w:t>
                  </w:r>
                </w:p>
                <w:p w14:paraId="11303927" w14:textId="77777777" w:rsidR="00C978AD" w:rsidRPr="00EC2CDA" w:rsidRDefault="00C978AD" w:rsidP="00224584">
                  <w:pPr>
                    <w:jc w:val="both"/>
                    <w:rPr>
                      <w:rFonts w:ascii="Arial" w:hAnsi="Arial" w:cs="Arial"/>
                      <w:lang w:val="en-US"/>
                    </w:rPr>
                  </w:pPr>
                </w:p>
                <w:p w14:paraId="020D5268" w14:textId="77777777" w:rsidR="00C978AD" w:rsidRPr="00EC2CDA" w:rsidRDefault="00C978AD" w:rsidP="00224584">
                  <w:pPr>
                    <w:jc w:val="both"/>
                    <w:rPr>
                      <w:rFonts w:ascii="Arial" w:hAnsi="Arial" w:cs="Arial"/>
                      <w:lang w:val="en-US"/>
                    </w:rPr>
                  </w:pPr>
                  <w:r w:rsidRPr="00EC2CDA">
                    <w:rPr>
                      <w:rFonts w:ascii="Arial" w:hAnsi="Arial" w:cs="Arial"/>
                      <w:lang w:val="en-US"/>
                    </w:rPr>
                    <w:t>- growth among both internal and external tourists;</w:t>
                  </w:r>
                </w:p>
                <w:p w14:paraId="541F1877" w14:textId="77777777" w:rsidR="00C978AD" w:rsidRPr="00EC2CDA" w:rsidRDefault="00C978AD" w:rsidP="00224584">
                  <w:pPr>
                    <w:jc w:val="both"/>
                    <w:rPr>
                      <w:rFonts w:ascii="Arial" w:hAnsi="Arial" w:cs="Arial"/>
                      <w:lang w:val="en-US"/>
                    </w:rPr>
                  </w:pPr>
                  <w:r w:rsidRPr="00EC2CDA">
                    <w:rPr>
                      <w:rFonts w:ascii="Arial" w:hAnsi="Arial" w:cs="Arial"/>
                      <w:lang w:val="en-US"/>
                    </w:rPr>
                    <w:t>- developing as a proactive interface in between local community and clients;</w:t>
                  </w:r>
                </w:p>
                <w:p w14:paraId="47FA63AA" w14:textId="77777777" w:rsidR="00C978AD" w:rsidRPr="00EC2CDA" w:rsidRDefault="00C978AD" w:rsidP="00224584">
                  <w:pPr>
                    <w:jc w:val="both"/>
                    <w:rPr>
                      <w:rFonts w:ascii="Arial" w:hAnsi="Arial" w:cs="Arial"/>
                      <w:lang w:val="en-US"/>
                    </w:rPr>
                  </w:pPr>
                  <w:r w:rsidRPr="00EC2CDA">
                    <w:rPr>
                      <w:rFonts w:ascii="Arial" w:hAnsi="Arial" w:cs="Arial"/>
                      <w:lang w:val="en-US"/>
                    </w:rPr>
                    <w:t xml:space="preserve">- developing an engaging relationship with clients via online platforms; </w:t>
                  </w:r>
                </w:p>
                <w:p w14:paraId="6BCE3C0F" w14:textId="77777777" w:rsidR="00C978AD" w:rsidRPr="00EC2CDA" w:rsidRDefault="00C978AD" w:rsidP="00224584">
                  <w:pPr>
                    <w:jc w:val="both"/>
                    <w:rPr>
                      <w:rFonts w:ascii="Arial" w:hAnsi="Arial" w:cs="Arial"/>
                      <w:lang w:val="en-US"/>
                    </w:rPr>
                  </w:pPr>
                  <w:r w:rsidRPr="00EC2CDA">
                    <w:rPr>
                      <w:rFonts w:ascii="Arial" w:hAnsi="Arial" w:cs="Arial"/>
                      <w:lang w:val="en-US"/>
                    </w:rPr>
                    <w:t>- constant updating of social media content;</w:t>
                  </w:r>
                </w:p>
                <w:p w14:paraId="61E2FA57" w14:textId="77777777" w:rsidR="00C978AD" w:rsidRPr="00EC2CDA" w:rsidRDefault="00C978AD" w:rsidP="00224584">
                  <w:pPr>
                    <w:jc w:val="both"/>
                    <w:rPr>
                      <w:rFonts w:ascii="Arial" w:hAnsi="Arial" w:cs="Arial"/>
                      <w:lang w:val="en-US"/>
                    </w:rPr>
                  </w:pPr>
                  <w:r w:rsidRPr="00EC2CDA">
                    <w:rPr>
                      <w:rFonts w:ascii="Arial" w:hAnsi="Arial" w:cs="Arial"/>
                      <w:lang w:val="en-US"/>
                    </w:rPr>
                    <w:t xml:space="preserve">- </w:t>
                  </w:r>
                  <w:proofErr w:type="gramStart"/>
                  <w:r w:rsidRPr="00EC2CDA">
                    <w:rPr>
                      <w:rFonts w:ascii="Arial" w:hAnsi="Arial" w:cs="Arial"/>
                      <w:lang w:val="en-US"/>
                    </w:rPr>
                    <w:t>diversity</w:t>
                  </w:r>
                  <w:proofErr w:type="gramEnd"/>
                  <w:r w:rsidRPr="00EC2CDA">
                    <w:rPr>
                      <w:rFonts w:ascii="Arial" w:hAnsi="Arial" w:cs="Arial"/>
                      <w:lang w:val="en-US"/>
                    </w:rPr>
                    <w:t xml:space="preserve"> among tourist categories.</w:t>
                  </w:r>
                </w:p>
                <w:p w14:paraId="5BAAD536" w14:textId="77777777" w:rsidR="00C978AD" w:rsidRPr="00EC2CDA" w:rsidRDefault="00C978AD" w:rsidP="00224584">
                  <w:pPr>
                    <w:jc w:val="both"/>
                    <w:rPr>
                      <w:rFonts w:ascii="Arial" w:hAnsi="Arial" w:cs="Arial"/>
                      <w:lang w:val="en-US"/>
                    </w:rPr>
                  </w:pPr>
                </w:p>
              </w:tc>
              <w:tc>
                <w:tcPr>
                  <w:tcW w:w="4628" w:type="dxa"/>
                </w:tcPr>
                <w:p w14:paraId="43C27140" w14:textId="77777777" w:rsidR="00C978AD" w:rsidRPr="00EC2CDA" w:rsidRDefault="00C978AD" w:rsidP="00224584">
                  <w:pPr>
                    <w:jc w:val="both"/>
                    <w:rPr>
                      <w:rFonts w:ascii="Arial" w:hAnsi="Arial" w:cs="Arial"/>
                      <w:lang w:val="en-US"/>
                    </w:rPr>
                  </w:pPr>
                  <w:r w:rsidRPr="00EC2CDA">
                    <w:rPr>
                      <w:rFonts w:ascii="Arial" w:hAnsi="Arial" w:cs="Arial"/>
                      <w:lang w:val="en-US"/>
                    </w:rPr>
                    <w:t>Threats</w:t>
                  </w:r>
                </w:p>
                <w:p w14:paraId="157F8F07" w14:textId="77777777" w:rsidR="00C978AD" w:rsidRPr="00EC2CDA" w:rsidRDefault="00C978AD" w:rsidP="00224584">
                  <w:pPr>
                    <w:jc w:val="both"/>
                    <w:rPr>
                      <w:rFonts w:ascii="Arial" w:hAnsi="Arial" w:cs="Arial"/>
                      <w:lang w:val="en-US"/>
                    </w:rPr>
                  </w:pPr>
                </w:p>
                <w:p w14:paraId="599EACCC" w14:textId="77777777" w:rsidR="00C978AD" w:rsidRPr="00EC2CDA" w:rsidRDefault="00C978AD" w:rsidP="00224584">
                  <w:pPr>
                    <w:jc w:val="both"/>
                    <w:rPr>
                      <w:rFonts w:ascii="Arial" w:hAnsi="Arial" w:cs="Arial"/>
                      <w:lang w:val="en-US"/>
                    </w:rPr>
                  </w:pPr>
                  <w:r w:rsidRPr="00EC2CDA">
                    <w:rPr>
                      <w:rFonts w:ascii="Arial" w:hAnsi="Arial" w:cs="Arial"/>
                      <w:lang w:val="en-US"/>
                    </w:rPr>
                    <w:t>- COVID-19 global pandemic travel restrictions;</w:t>
                  </w:r>
                </w:p>
                <w:p w14:paraId="37580339" w14:textId="77777777" w:rsidR="00C978AD" w:rsidRPr="00EC2CDA" w:rsidRDefault="00C978AD" w:rsidP="00224584">
                  <w:pPr>
                    <w:jc w:val="both"/>
                    <w:rPr>
                      <w:rFonts w:ascii="Arial" w:hAnsi="Arial" w:cs="Arial"/>
                      <w:lang w:val="en-US"/>
                    </w:rPr>
                  </w:pPr>
                  <w:r w:rsidRPr="00EC2CDA">
                    <w:rPr>
                      <w:rFonts w:ascii="Arial" w:hAnsi="Arial" w:cs="Arial"/>
                      <w:lang w:val="en-US"/>
                    </w:rPr>
                    <w:t>- economic climate is volatile.</w:t>
                  </w:r>
                </w:p>
              </w:tc>
            </w:tr>
          </w:tbl>
          <w:p w14:paraId="517C6C4E" w14:textId="77777777" w:rsidR="00C978AD" w:rsidRPr="00EC2CDA" w:rsidRDefault="00C978AD" w:rsidP="00224584">
            <w:pPr>
              <w:jc w:val="both"/>
              <w:rPr>
                <w:rFonts w:ascii="Arial" w:hAnsi="Arial" w:cs="Arial"/>
                <w:lang w:val="en-US"/>
              </w:rPr>
            </w:pPr>
          </w:p>
          <w:p w14:paraId="59FDAB66" w14:textId="78B39E4C" w:rsidR="00C978AD" w:rsidRPr="00EC2CDA" w:rsidRDefault="00C978AD" w:rsidP="00224584">
            <w:pPr>
              <w:jc w:val="both"/>
              <w:rPr>
                <w:rFonts w:ascii="Arial" w:hAnsi="Arial" w:cs="Arial"/>
                <w:lang w:val="en-US"/>
              </w:rPr>
            </w:pPr>
            <w:r w:rsidRPr="00EC2CDA">
              <w:rPr>
                <w:rFonts w:ascii="Arial" w:hAnsi="Arial" w:cs="Arial"/>
                <w:lang w:val="en-US"/>
              </w:rPr>
              <w:t xml:space="preserve">The ryokan Bettei Senjuan </w:t>
            </w:r>
            <w:r w:rsidR="00A852AC">
              <w:rPr>
                <w:rFonts w:ascii="Arial" w:hAnsi="Arial" w:cs="Arial"/>
                <w:lang w:val="en-US"/>
              </w:rPr>
              <w:t>promotes the</w:t>
            </w:r>
            <w:r w:rsidRPr="00EC2CDA">
              <w:rPr>
                <w:rFonts w:ascii="Arial" w:hAnsi="Arial" w:cs="Arial"/>
                <w:lang w:val="en-US"/>
              </w:rPr>
              <w:t xml:space="preserve"> cultural tourism based on local "territorial assets" such as traditional constructions and architectures, award-winning cuisine with authentic taste and open-air hot spring baths (World Tourism Organization, 2016). The resort aims to achieve return visits by providing satisfaction through unique culture and experience beyond expectations. </w:t>
            </w:r>
          </w:p>
          <w:p w14:paraId="269E5733" w14:textId="77777777" w:rsidR="00C978AD" w:rsidRPr="00EC2CDA" w:rsidRDefault="00C978AD" w:rsidP="00224584">
            <w:pPr>
              <w:jc w:val="both"/>
              <w:rPr>
                <w:rFonts w:ascii="Arial" w:hAnsi="Arial" w:cs="Arial"/>
                <w:lang w:val="en-US"/>
              </w:rPr>
            </w:pPr>
            <w:r w:rsidRPr="00EC2CDA">
              <w:rPr>
                <w:rFonts w:ascii="Arial" w:hAnsi="Arial" w:cs="Arial"/>
                <w:lang w:val="en-US"/>
              </w:rPr>
              <w:t>On the other hand, one of the main weaknesses noticed at Bettei Senjuan is the lack of communication between hotel and customers through online platforms:</w:t>
            </w:r>
          </w:p>
          <w:p w14:paraId="2384116D" w14:textId="77777777" w:rsidR="00C978AD" w:rsidRPr="00EC2CDA" w:rsidRDefault="00C978AD" w:rsidP="00224584">
            <w:pPr>
              <w:jc w:val="both"/>
              <w:rPr>
                <w:rFonts w:ascii="Arial" w:hAnsi="Arial" w:cs="Arial"/>
                <w:lang w:val="en-US"/>
              </w:rPr>
            </w:pPr>
            <w:r w:rsidRPr="00EC2CDA">
              <w:rPr>
                <w:rFonts w:ascii="Arial" w:hAnsi="Arial" w:cs="Arial"/>
                <w:lang w:val="en-US"/>
              </w:rPr>
              <w:t>-no response for clients’ feedbacks on booking websites (Tripadvisor, 2021);</w:t>
            </w:r>
          </w:p>
          <w:p w14:paraId="1C9D4A88" w14:textId="77777777" w:rsidR="00C978AD" w:rsidRPr="00EC2CDA" w:rsidRDefault="00C978AD" w:rsidP="00224584">
            <w:pPr>
              <w:jc w:val="both"/>
              <w:rPr>
                <w:rFonts w:ascii="Arial" w:hAnsi="Arial" w:cs="Arial"/>
                <w:lang w:val="en-US"/>
              </w:rPr>
            </w:pPr>
            <w:r w:rsidRPr="00EC2CDA">
              <w:rPr>
                <w:rFonts w:ascii="Arial" w:hAnsi="Arial" w:cs="Arial"/>
                <w:lang w:val="en-US"/>
              </w:rPr>
              <w:lastRenderedPageBreak/>
              <w:t>-weak social media communication on Facebook, Instagram, Twitter as only in the Japanese language;</w:t>
            </w:r>
          </w:p>
          <w:p w14:paraId="59410544" w14:textId="77777777" w:rsidR="00C978AD" w:rsidRPr="00EC2CDA" w:rsidRDefault="00C978AD" w:rsidP="00224584">
            <w:pPr>
              <w:jc w:val="both"/>
              <w:rPr>
                <w:rFonts w:ascii="Arial" w:hAnsi="Arial" w:cs="Arial"/>
                <w:lang w:val="en-US"/>
              </w:rPr>
            </w:pPr>
            <w:r w:rsidRPr="00EC2CDA">
              <w:rPr>
                <w:rFonts w:ascii="Arial" w:hAnsi="Arial" w:cs="Arial"/>
                <w:lang w:val="en-US"/>
              </w:rPr>
              <w:t>Also, they have a poor involvement in local community activities by only making a general presentation on their website page about the tourist attraction in the Minakami area but not being a proactive interface (senjyuan.jp, 2021). As a result, according to the ‘Best Luxury Ryokans and Hotels in Gunma, Japan’ blog, the writer specifies that if the customers are not keen only on hot springs or activities based on wellness, the staying may become monotonous (Suzuki, 2018).</w:t>
            </w:r>
          </w:p>
          <w:p w14:paraId="2E73F4F2" w14:textId="77777777" w:rsidR="00C978AD" w:rsidRPr="00EC2CDA" w:rsidRDefault="00C978AD" w:rsidP="00224584">
            <w:pPr>
              <w:jc w:val="both"/>
              <w:rPr>
                <w:rFonts w:ascii="Arial" w:hAnsi="Arial" w:cs="Arial"/>
                <w:lang w:val="en-US"/>
              </w:rPr>
            </w:pPr>
          </w:p>
          <w:p w14:paraId="14CA982B" w14:textId="3188A954" w:rsidR="00C978AD" w:rsidRPr="00EC2CDA" w:rsidRDefault="00C978AD" w:rsidP="00224584">
            <w:pPr>
              <w:spacing w:after="0" w:line="240" w:lineRule="auto"/>
              <w:contextualSpacing/>
              <w:jc w:val="both"/>
              <w:rPr>
                <w:rFonts w:ascii="Arial" w:eastAsiaTheme="minorHAnsi" w:hAnsi="Arial" w:cs="Arial"/>
                <w:bCs/>
                <w:i/>
                <w:iCs/>
                <w:color w:val="FF0000"/>
              </w:rPr>
            </w:pPr>
            <w:r w:rsidRPr="00EC2CDA">
              <w:rPr>
                <w:rFonts w:ascii="Arial" w:hAnsi="Arial" w:cs="Arial"/>
                <w:lang w:val="en-US"/>
              </w:rPr>
              <w:t>The biggest threats for Japanese tourism are the COVID-19 restrictions, at least for the international travellers, being allowed mainly work or business travellers (Nagata, 2021). The resort must keep the active communication and information updated through online platforms regarding any changes in travelling rules to help in boosting international travel when borders are open and maintain the company-customer relationship.</w:t>
            </w:r>
          </w:p>
          <w:p w14:paraId="562D514F" w14:textId="77777777" w:rsidR="000C5193" w:rsidRPr="00EC2CDA" w:rsidRDefault="000C5193" w:rsidP="00224584">
            <w:pPr>
              <w:spacing w:after="0" w:line="240" w:lineRule="auto"/>
              <w:jc w:val="both"/>
              <w:rPr>
                <w:rFonts w:ascii="Arial" w:eastAsiaTheme="minorHAnsi" w:hAnsi="Arial" w:cs="Arial"/>
                <w:bCs/>
                <w:i/>
                <w:iCs/>
                <w:color w:val="FF0000"/>
              </w:rPr>
            </w:pPr>
          </w:p>
          <w:p w14:paraId="239521A9" w14:textId="77777777" w:rsidR="000C5193" w:rsidRPr="00EC2CDA" w:rsidRDefault="000C5193" w:rsidP="00224584">
            <w:pPr>
              <w:spacing w:after="0" w:line="240" w:lineRule="auto"/>
              <w:jc w:val="both"/>
              <w:rPr>
                <w:rFonts w:ascii="Arial" w:eastAsiaTheme="minorHAnsi" w:hAnsi="Arial" w:cs="Arial"/>
                <w:b/>
                <w:bCs/>
              </w:rPr>
            </w:pPr>
          </w:p>
          <w:p w14:paraId="2B3921B1" w14:textId="77777777" w:rsidR="000C5193" w:rsidRPr="00EC2CDA" w:rsidRDefault="000C5193" w:rsidP="00224584">
            <w:pPr>
              <w:spacing w:after="0" w:line="240" w:lineRule="auto"/>
              <w:jc w:val="both"/>
              <w:rPr>
                <w:rFonts w:ascii="Arial" w:eastAsiaTheme="minorHAnsi" w:hAnsi="Arial" w:cs="Arial"/>
                <w:b/>
                <w:bCs/>
              </w:rPr>
            </w:pPr>
          </w:p>
          <w:p w14:paraId="49CE6036" w14:textId="77777777" w:rsidR="000C5193" w:rsidRPr="00EC2CDA" w:rsidRDefault="000C5193" w:rsidP="00224584">
            <w:pPr>
              <w:spacing w:after="0" w:line="240" w:lineRule="auto"/>
              <w:jc w:val="both"/>
              <w:rPr>
                <w:rFonts w:ascii="Arial" w:eastAsiaTheme="minorHAnsi" w:hAnsi="Arial" w:cs="Arial"/>
                <w:b/>
                <w:bCs/>
              </w:rPr>
            </w:pPr>
          </w:p>
          <w:p w14:paraId="0D4DDA73" w14:textId="77777777" w:rsidR="000C5193" w:rsidRPr="00EC2CDA" w:rsidRDefault="000C5193" w:rsidP="00224584">
            <w:pPr>
              <w:spacing w:after="0" w:line="240" w:lineRule="auto"/>
              <w:jc w:val="both"/>
              <w:rPr>
                <w:rFonts w:ascii="Arial" w:eastAsiaTheme="minorHAnsi" w:hAnsi="Arial" w:cs="Arial"/>
                <w:b/>
                <w:bCs/>
              </w:rPr>
            </w:pPr>
          </w:p>
          <w:p w14:paraId="7EC237A7" w14:textId="77777777" w:rsidR="000C5193" w:rsidRPr="00EC2CDA" w:rsidRDefault="000C5193" w:rsidP="00224584">
            <w:pPr>
              <w:spacing w:after="0" w:line="240" w:lineRule="auto"/>
              <w:jc w:val="both"/>
              <w:rPr>
                <w:rFonts w:ascii="Arial" w:eastAsiaTheme="minorHAnsi" w:hAnsi="Arial" w:cs="Arial"/>
                <w:b/>
                <w:bCs/>
              </w:rPr>
            </w:pPr>
          </w:p>
          <w:p w14:paraId="7BDE059D" w14:textId="77777777" w:rsidR="000C5193" w:rsidRPr="00EC2CDA" w:rsidRDefault="000C5193" w:rsidP="00224584">
            <w:pPr>
              <w:spacing w:after="0" w:line="240" w:lineRule="auto"/>
              <w:jc w:val="both"/>
              <w:rPr>
                <w:rFonts w:ascii="Arial" w:eastAsiaTheme="minorHAnsi" w:hAnsi="Arial" w:cs="Arial"/>
                <w:b/>
                <w:bCs/>
              </w:rPr>
            </w:pPr>
          </w:p>
          <w:p w14:paraId="0F8A534C" w14:textId="77777777" w:rsidR="000C5193" w:rsidRPr="00EC2CDA" w:rsidRDefault="000C5193" w:rsidP="00224584">
            <w:pPr>
              <w:spacing w:after="0" w:line="240" w:lineRule="auto"/>
              <w:jc w:val="both"/>
              <w:rPr>
                <w:rFonts w:ascii="Arial" w:eastAsiaTheme="minorHAnsi" w:hAnsi="Arial" w:cs="Arial"/>
                <w:b/>
                <w:bCs/>
              </w:rPr>
            </w:pPr>
          </w:p>
          <w:p w14:paraId="48AA3671" w14:textId="77777777" w:rsidR="000C5193" w:rsidRPr="00EC2CDA" w:rsidRDefault="000C5193" w:rsidP="00224584">
            <w:pPr>
              <w:spacing w:after="0" w:line="240" w:lineRule="auto"/>
              <w:jc w:val="both"/>
              <w:rPr>
                <w:rFonts w:ascii="Arial" w:eastAsiaTheme="minorHAnsi" w:hAnsi="Arial" w:cs="Arial"/>
                <w:b/>
                <w:bCs/>
              </w:rPr>
            </w:pPr>
          </w:p>
          <w:p w14:paraId="44F770DB" w14:textId="77777777" w:rsidR="000C5193" w:rsidRPr="00EC2CDA" w:rsidRDefault="000C5193" w:rsidP="00224584">
            <w:pPr>
              <w:spacing w:after="0" w:line="240" w:lineRule="auto"/>
              <w:jc w:val="both"/>
              <w:rPr>
                <w:rFonts w:ascii="Arial" w:eastAsiaTheme="minorHAnsi" w:hAnsi="Arial" w:cs="Arial"/>
                <w:b/>
                <w:bCs/>
              </w:rPr>
            </w:pPr>
          </w:p>
          <w:p w14:paraId="63B1594C" w14:textId="77777777" w:rsidR="000C5193" w:rsidRPr="00EC2CDA" w:rsidRDefault="000C5193" w:rsidP="00224584">
            <w:pPr>
              <w:spacing w:after="0" w:line="240" w:lineRule="auto"/>
              <w:jc w:val="both"/>
              <w:rPr>
                <w:rFonts w:ascii="Arial" w:eastAsiaTheme="minorHAnsi" w:hAnsi="Arial" w:cs="Arial"/>
                <w:b/>
                <w:bCs/>
              </w:rPr>
            </w:pPr>
          </w:p>
          <w:p w14:paraId="25BBAD59" w14:textId="77777777" w:rsidR="000C5193" w:rsidRPr="00EC2CDA" w:rsidRDefault="000C5193" w:rsidP="00224584">
            <w:pPr>
              <w:spacing w:after="0" w:line="240" w:lineRule="auto"/>
              <w:jc w:val="both"/>
              <w:rPr>
                <w:rFonts w:ascii="Arial" w:eastAsiaTheme="minorHAnsi" w:hAnsi="Arial" w:cs="Arial"/>
                <w:b/>
                <w:bCs/>
              </w:rPr>
            </w:pPr>
          </w:p>
          <w:p w14:paraId="2BF60906" w14:textId="77777777" w:rsidR="000C5193" w:rsidRPr="00EC2CDA" w:rsidRDefault="000C5193" w:rsidP="00224584">
            <w:pPr>
              <w:spacing w:after="0" w:line="240" w:lineRule="auto"/>
              <w:jc w:val="both"/>
              <w:rPr>
                <w:rFonts w:ascii="Arial" w:eastAsiaTheme="minorHAnsi" w:hAnsi="Arial" w:cs="Arial"/>
                <w:b/>
                <w:bCs/>
              </w:rPr>
            </w:pPr>
          </w:p>
          <w:p w14:paraId="18C4EEEB" w14:textId="77777777" w:rsidR="000C5193" w:rsidRPr="00EC2CDA" w:rsidRDefault="000C5193" w:rsidP="00224584">
            <w:pPr>
              <w:spacing w:after="0" w:line="240" w:lineRule="auto"/>
              <w:jc w:val="both"/>
              <w:rPr>
                <w:rFonts w:ascii="Arial" w:eastAsiaTheme="minorHAnsi" w:hAnsi="Arial" w:cs="Arial"/>
                <w:b/>
                <w:bCs/>
              </w:rPr>
            </w:pPr>
          </w:p>
          <w:p w14:paraId="560E68A3" w14:textId="77777777" w:rsidR="000C5193" w:rsidRPr="00EC2CDA" w:rsidRDefault="000C5193" w:rsidP="00224584">
            <w:pPr>
              <w:spacing w:after="0" w:line="240" w:lineRule="auto"/>
              <w:jc w:val="both"/>
              <w:rPr>
                <w:rFonts w:ascii="Arial" w:eastAsiaTheme="minorHAnsi" w:hAnsi="Arial" w:cs="Arial"/>
                <w:b/>
                <w:bCs/>
              </w:rPr>
            </w:pPr>
          </w:p>
          <w:p w14:paraId="01D1290F" w14:textId="77777777" w:rsidR="000C5193" w:rsidRPr="00EC2CDA" w:rsidRDefault="000C5193" w:rsidP="00224584">
            <w:pPr>
              <w:spacing w:after="0" w:line="240" w:lineRule="auto"/>
              <w:jc w:val="both"/>
              <w:rPr>
                <w:rFonts w:ascii="Arial" w:eastAsiaTheme="minorHAnsi" w:hAnsi="Arial" w:cs="Arial"/>
                <w:b/>
                <w:bCs/>
              </w:rPr>
            </w:pPr>
          </w:p>
          <w:p w14:paraId="5020D0E2" w14:textId="77777777" w:rsidR="000C5193" w:rsidRPr="00EC2CDA" w:rsidRDefault="000C5193" w:rsidP="00224584">
            <w:pPr>
              <w:spacing w:after="0" w:line="240" w:lineRule="auto"/>
              <w:jc w:val="both"/>
              <w:rPr>
                <w:rFonts w:ascii="Arial" w:eastAsiaTheme="minorHAnsi" w:hAnsi="Arial" w:cs="Arial"/>
                <w:b/>
                <w:bCs/>
              </w:rPr>
            </w:pPr>
          </w:p>
          <w:p w14:paraId="15FA3CEE" w14:textId="77777777" w:rsidR="000C5193" w:rsidRPr="00EC2CDA" w:rsidRDefault="000C5193" w:rsidP="00224584">
            <w:pPr>
              <w:spacing w:after="0" w:line="240" w:lineRule="auto"/>
              <w:jc w:val="both"/>
              <w:rPr>
                <w:rFonts w:ascii="Arial" w:eastAsiaTheme="minorHAnsi" w:hAnsi="Arial" w:cs="Arial"/>
                <w:b/>
                <w:bCs/>
              </w:rPr>
            </w:pPr>
          </w:p>
          <w:p w14:paraId="3C00443D" w14:textId="77777777" w:rsidR="000C5193" w:rsidRPr="00EC2CDA" w:rsidRDefault="000C5193" w:rsidP="00224584">
            <w:pPr>
              <w:spacing w:after="0" w:line="240" w:lineRule="auto"/>
              <w:jc w:val="both"/>
              <w:rPr>
                <w:rFonts w:ascii="Arial" w:eastAsiaTheme="minorHAnsi" w:hAnsi="Arial" w:cs="Arial"/>
                <w:b/>
                <w:bCs/>
              </w:rPr>
            </w:pPr>
          </w:p>
          <w:p w14:paraId="7146A077" w14:textId="77777777" w:rsidR="000C5193" w:rsidRPr="00EC2CDA" w:rsidRDefault="000C5193" w:rsidP="00224584">
            <w:pPr>
              <w:spacing w:after="0" w:line="240" w:lineRule="auto"/>
              <w:jc w:val="both"/>
              <w:rPr>
                <w:rFonts w:ascii="Arial" w:eastAsiaTheme="minorHAnsi" w:hAnsi="Arial" w:cs="Arial"/>
                <w:b/>
                <w:bCs/>
              </w:rPr>
            </w:pPr>
          </w:p>
          <w:p w14:paraId="3D86D9EF" w14:textId="77777777" w:rsidR="000C5193" w:rsidRPr="00EC2CDA" w:rsidRDefault="000C5193" w:rsidP="00224584">
            <w:pPr>
              <w:spacing w:after="0" w:line="240" w:lineRule="auto"/>
              <w:jc w:val="both"/>
              <w:rPr>
                <w:rFonts w:ascii="Arial" w:eastAsiaTheme="minorHAnsi" w:hAnsi="Arial" w:cs="Arial"/>
                <w:b/>
                <w:bCs/>
              </w:rPr>
            </w:pPr>
          </w:p>
          <w:p w14:paraId="2D53D4B6" w14:textId="77777777" w:rsidR="00C978AD" w:rsidRPr="00EC2CDA" w:rsidRDefault="00C978AD" w:rsidP="00224584">
            <w:pPr>
              <w:spacing w:after="0" w:line="240" w:lineRule="auto"/>
              <w:jc w:val="both"/>
              <w:rPr>
                <w:rFonts w:ascii="Arial" w:eastAsiaTheme="minorHAnsi" w:hAnsi="Arial" w:cs="Arial"/>
                <w:b/>
                <w:bCs/>
              </w:rPr>
            </w:pPr>
          </w:p>
          <w:p w14:paraId="79638475" w14:textId="77777777" w:rsidR="000C5193" w:rsidRPr="00EC2CDA" w:rsidRDefault="000C5193" w:rsidP="00224584">
            <w:pPr>
              <w:spacing w:after="0" w:line="240" w:lineRule="auto"/>
              <w:jc w:val="both"/>
              <w:rPr>
                <w:rFonts w:ascii="Arial" w:eastAsiaTheme="minorHAnsi" w:hAnsi="Arial" w:cs="Arial"/>
                <w:b/>
                <w:bCs/>
              </w:rPr>
            </w:pPr>
          </w:p>
          <w:p w14:paraId="79DD6626" w14:textId="77777777" w:rsidR="000C5193" w:rsidRPr="00EC2CDA" w:rsidRDefault="000C5193" w:rsidP="00224584">
            <w:pPr>
              <w:spacing w:after="0" w:line="240" w:lineRule="auto"/>
              <w:jc w:val="both"/>
              <w:rPr>
                <w:rFonts w:ascii="Arial" w:eastAsiaTheme="minorHAnsi" w:hAnsi="Arial" w:cs="Arial"/>
                <w:b/>
                <w:bCs/>
              </w:rPr>
            </w:pPr>
          </w:p>
          <w:p w14:paraId="3DA4C481" w14:textId="77777777" w:rsidR="000C5193" w:rsidRPr="00EC2CDA" w:rsidRDefault="000C5193" w:rsidP="00224584">
            <w:pPr>
              <w:spacing w:after="0" w:line="240" w:lineRule="auto"/>
              <w:jc w:val="both"/>
              <w:rPr>
                <w:rFonts w:ascii="Arial" w:eastAsiaTheme="minorHAnsi" w:hAnsi="Arial" w:cs="Arial"/>
                <w:b/>
                <w:bCs/>
              </w:rPr>
            </w:pPr>
          </w:p>
          <w:p w14:paraId="0B4FB82A" w14:textId="77777777" w:rsidR="000C5193" w:rsidRPr="00EC2CDA" w:rsidRDefault="000C5193" w:rsidP="00224584">
            <w:pPr>
              <w:spacing w:after="0" w:line="240" w:lineRule="auto"/>
              <w:jc w:val="both"/>
              <w:rPr>
                <w:rFonts w:ascii="Arial" w:eastAsiaTheme="minorHAnsi" w:hAnsi="Arial" w:cs="Arial"/>
                <w:b/>
                <w:bCs/>
              </w:rPr>
            </w:pPr>
          </w:p>
          <w:p w14:paraId="13D99DFF" w14:textId="77777777" w:rsidR="00C978AD" w:rsidRPr="00EC2CDA" w:rsidRDefault="00C978AD" w:rsidP="00224584">
            <w:pPr>
              <w:spacing w:after="0" w:line="240" w:lineRule="auto"/>
              <w:jc w:val="both"/>
              <w:rPr>
                <w:rFonts w:ascii="Arial" w:eastAsiaTheme="minorHAnsi" w:hAnsi="Arial" w:cs="Arial"/>
                <w:b/>
                <w:bCs/>
              </w:rPr>
            </w:pPr>
          </w:p>
          <w:p w14:paraId="2735DD2F" w14:textId="77777777" w:rsidR="00C978AD" w:rsidRDefault="00C978AD" w:rsidP="00224584">
            <w:pPr>
              <w:spacing w:after="0" w:line="240" w:lineRule="auto"/>
              <w:jc w:val="both"/>
              <w:rPr>
                <w:rFonts w:ascii="Arial" w:eastAsiaTheme="minorHAnsi" w:hAnsi="Arial" w:cs="Arial"/>
                <w:b/>
                <w:bCs/>
              </w:rPr>
            </w:pPr>
          </w:p>
          <w:p w14:paraId="5C5D3083" w14:textId="77777777" w:rsidR="00EC2CDA" w:rsidRDefault="00EC2CDA" w:rsidP="00224584">
            <w:pPr>
              <w:spacing w:after="0" w:line="240" w:lineRule="auto"/>
              <w:jc w:val="both"/>
              <w:rPr>
                <w:rFonts w:ascii="Arial" w:eastAsiaTheme="minorHAnsi" w:hAnsi="Arial" w:cs="Arial"/>
                <w:b/>
                <w:bCs/>
              </w:rPr>
            </w:pPr>
          </w:p>
          <w:p w14:paraId="7E1AEA87" w14:textId="77777777" w:rsidR="00EC2CDA" w:rsidRDefault="00EC2CDA" w:rsidP="00224584">
            <w:pPr>
              <w:spacing w:after="0" w:line="240" w:lineRule="auto"/>
              <w:jc w:val="both"/>
              <w:rPr>
                <w:rFonts w:ascii="Arial" w:eastAsiaTheme="minorHAnsi" w:hAnsi="Arial" w:cs="Arial"/>
                <w:b/>
                <w:bCs/>
              </w:rPr>
            </w:pPr>
          </w:p>
          <w:p w14:paraId="69A42E2F" w14:textId="77777777" w:rsidR="00EC2CDA" w:rsidRDefault="00EC2CDA" w:rsidP="00224584">
            <w:pPr>
              <w:spacing w:after="0" w:line="240" w:lineRule="auto"/>
              <w:jc w:val="both"/>
              <w:rPr>
                <w:rFonts w:ascii="Arial" w:eastAsiaTheme="minorHAnsi" w:hAnsi="Arial" w:cs="Arial"/>
                <w:b/>
                <w:bCs/>
              </w:rPr>
            </w:pPr>
          </w:p>
          <w:p w14:paraId="5A8CA5B4" w14:textId="77777777" w:rsidR="00EC2CDA" w:rsidRDefault="00EC2CDA" w:rsidP="00224584">
            <w:pPr>
              <w:spacing w:after="0" w:line="240" w:lineRule="auto"/>
              <w:jc w:val="both"/>
              <w:rPr>
                <w:rFonts w:ascii="Arial" w:eastAsiaTheme="minorHAnsi" w:hAnsi="Arial" w:cs="Arial"/>
                <w:b/>
                <w:bCs/>
              </w:rPr>
            </w:pPr>
          </w:p>
          <w:p w14:paraId="60BDC20E" w14:textId="721C3D2E" w:rsidR="00EC2CDA" w:rsidRPr="00AB73EE" w:rsidRDefault="00EC2CDA" w:rsidP="00224584">
            <w:pPr>
              <w:spacing w:after="0" w:line="240" w:lineRule="auto"/>
              <w:jc w:val="both"/>
              <w:rPr>
                <w:rFonts w:ascii="Arial" w:eastAsiaTheme="minorHAnsi" w:hAnsi="Arial" w:cs="Arial"/>
                <w:bCs/>
              </w:rPr>
            </w:pPr>
          </w:p>
          <w:p w14:paraId="6ACA80DB" w14:textId="77777777" w:rsidR="00EC2CDA" w:rsidRDefault="00EC2CDA" w:rsidP="00224584">
            <w:pPr>
              <w:spacing w:after="0" w:line="240" w:lineRule="auto"/>
              <w:jc w:val="both"/>
              <w:rPr>
                <w:rFonts w:ascii="Arial" w:eastAsiaTheme="minorHAnsi" w:hAnsi="Arial" w:cs="Arial"/>
                <w:b/>
                <w:bCs/>
              </w:rPr>
            </w:pPr>
          </w:p>
          <w:p w14:paraId="75BE2F5E" w14:textId="77777777" w:rsidR="00EC2CDA" w:rsidRPr="00EC2CDA" w:rsidRDefault="00EC2CDA" w:rsidP="00224584">
            <w:pPr>
              <w:spacing w:after="0" w:line="240" w:lineRule="auto"/>
              <w:jc w:val="both"/>
              <w:rPr>
                <w:rFonts w:ascii="Arial" w:eastAsiaTheme="minorHAnsi" w:hAnsi="Arial" w:cs="Arial"/>
                <w:b/>
                <w:bCs/>
              </w:rPr>
            </w:pPr>
          </w:p>
          <w:p w14:paraId="0C58CC19" w14:textId="77777777" w:rsidR="000C5193" w:rsidRPr="00EC2CDA" w:rsidRDefault="000C5193" w:rsidP="00224584">
            <w:pPr>
              <w:spacing w:after="0" w:line="240" w:lineRule="auto"/>
              <w:jc w:val="both"/>
              <w:rPr>
                <w:rFonts w:ascii="Arial" w:eastAsiaTheme="minorHAnsi" w:hAnsi="Arial" w:cs="Arial"/>
                <w:b/>
                <w:bCs/>
              </w:rPr>
            </w:pPr>
          </w:p>
          <w:p w14:paraId="459A8E55" w14:textId="77777777" w:rsidR="000C5193" w:rsidRPr="00EC2CDA" w:rsidRDefault="000C5193" w:rsidP="00224584">
            <w:pPr>
              <w:spacing w:after="0" w:line="240" w:lineRule="auto"/>
              <w:jc w:val="both"/>
              <w:rPr>
                <w:rFonts w:ascii="Arial" w:eastAsiaTheme="minorHAnsi" w:hAnsi="Arial" w:cs="Arial"/>
                <w:b/>
                <w:bCs/>
              </w:rPr>
            </w:pPr>
          </w:p>
          <w:p w14:paraId="55533602" w14:textId="77777777" w:rsidR="000C5193" w:rsidRPr="00EC2CDA" w:rsidRDefault="000C5193" w:rsidP="00224584">
            <w:pPr>
              <w:spacing w:after="0" w:line="240" w:lineRule="auto"/>
              <w:jc w:val="both"/>
              <w:rPr>
                <w:rFonts w:ascii="Arial" w:eastAsiaTheme="minorHAnsi" w:hAnsi="Arial" w:cs="Arial"/>
                <w:b/>
                <w:bCs/>
              </w:rPr>
            </w:pPr>
          </w:p>
          <w:p w14:paraId="105BB46A" w14:textId="1A6C30B1" w:rsidR="000C5193" w:rsidRPr="00EC2CDA" w:rsidRDefault="000C5193" w:rsidP="00224584">
            <w:pPr>
              <w:numPr>
                <w:ilvl w:val="0"/>
                <w:numId w:val="1"/>
              </w:numPr>
              <w:spacing w:after="0" w:line="240" w:lineRule="auto"/>
              <w:contextualSpacing/>
              <w:jc w:val="both"/>
              <w:rPr>
                <w:rFonts w:ascii="Arial" w:eastAsiaTheme="minorHAnsi" w:hAnsi="Arial" w:cs="Arial"/>
                <w:b/>
                <w:bCs/>
              </w:rPr>
            </w:pPr>
            <w:r w:rsidRPr="00EC2CDA">
              <w:rPr>
                <w:rFonts w:ascii="Arial" w:eastAsiaTheme="minorHAnsi" w:hAnsi="Arial" w:cs="Arial"/>
                <w:b/>
                <w:bCs/>
              </w:rPr>
              <w:t xml:space="preserve">The Marketing environment (Macro) PESTEL </w:t>
            </w:r>
            <w:r w:rsidRPr="00EC2CDA">
              <w:rPr>
                <w:rFonts w:ascii="Arial" w:eastAsiaTheme="minorHAnsi" w:hAnsi="Arial" w:cs="Arial"/>
                <w:b/>
                <w:bCs/>
                <w:color w:val="FF0000"/>
              </w:rPr>
              <w:t xml:space="preserve"> </w:t>
            </w:r>
          </w:p>
          <w:p w14:paraId="4394AE1F" w14:textId="77777777" w:rsidR="00A4544B" w:rsidRPr="00EC2CDA" w:rsidRDefault="00A4544B" w:rsidP="00224584">
            <w:pPr>
              <w:spacing w:after="0" w:line="240" w:lineRule="auto"/>
              <w:contextualSpacing/>
              <w:jc w:val="both"/>
              <w:rPr>
                <w:rFonts w:ascii="Arial" w:eastAsiaTheme="minorHAnsi" w:hAnsi="Arial" w:cs="Arial"/>
                <w:b/>
                <w:bCs/>
              </w:rPr>
            </w:pPr>
          </w:p>
          <w:p w14:paraId="2C0A7274" w14:textId="77777777" w:rsidR="00A4544B" w:rsidRPr="00EC2CDA" w:rsidRDefault="00A4544B" w:rsidP="00224584">
            <w:pPr>
              <w:spacing w:after="0" w:line="240" w:lineRule="auto"/>
              <w:ind w:firstLine="720"/>
              <w:jc w:val="both"/>
              <w:rPr>
                <w:rFonts w:ascii="Arial" w:eastAsiaTheme="minorHAnsi" w:hAnsi="Arial" w:cs="Arial"/>
                <w:bCs/>
              </w:rPr>
            </w:pPr>
            <w:r w:rsidRPr="00EC2CDA">
              <w:rPr>
                <w:rFonts w:ascii="Arial" w:eastAsiaTheme="minorHAnsi" w:hAnsi="Arial" w:cs="Arial"/>
                <w:bCs/>
              </w:rPr>
              <w:t>Main macro-environmental factors:</w:t>
            </w:r>
          </w:p>
          <w:p w14:paraId="338CCCDA" w14:textId="77777777" w:rsidR="00A4544B" w:rsidRPr="00EC2CDA" w:rsidRDefault="00A4544B" w:rsidP="00224584">
            <w:pPr>
              <w:spacing w:after="0" w:line="240" w:lineRule="auto"/>
              <w:ind w:firstLine="720"/>
              <w:jc w:val="both"/>
              <w:rPr>
                <w:rFonts w:ascii="Arial" w:eastAsiaTheme="minorHAnsi" w:hAnsi="Arial" w:cs="Arial"/>
                <w:bCs/>
              </w:rPr>
            </w:pPr>
          </w:p>
          <w:p w14:paraId="27D5A6CE" w14:textId="77777777" w:rsidR="00A4544B" w:rsidRPr="00EC2CDA" w:rsidRDefault="00A4544B" w:rsidP="00224584">
            <w:pPr>
              <w:spacing w:after="0" w:line="240" w:lineRule="auto"/>
              <w:jc w:val="both"/>
              <w:rPr>
                <w:rFonts w:ascii="Arial" w:eastAsiaTheme="minorHAnsi" w:hAnsi="Arial" w:cs="Arial"/>
                <w:bCs/>
              </w:rPr>
            </w:pPr>
            <w:r w:rsidRPr="00EC2CDA">
              <w:rPr>
                <w:rFonts w:ascii="Arial" w:eastAsiaTheme="minorHAnsi" w:hAnsi="Arial" w:cs="Arial"/>
                <w:bCs/>
              </w:rPr>
              <w:t></w:t>
            </w:r>
            <w:r w:rsidRPr="00EC2CDA">
              <w:rPr>
                <w:rFonts w:ascii="Arial" w:eastAsiaTheme="minorHAnsi" w:hAnsi="Arial" w:cs="Arial"/>
                <w:bCs/>
              </w:rPr>
              <w:tab/>
              <w:t>Social</w:t>
            </w:r>
          </w:p>
          <w:p w14:paraId="3B9B9EF0" w14:textId="77777777" w:rsidR="00A4544B" w:rsidRPr="00EC2CDA" w:rsidRDefault="00A4544B" w:rsidP="00224584">
            <w:pPr>
              <w:spacing w:after="0" w:line="240" w:lineRule="auto"/>
              <w:jc w:val="both"/>
              <w:rPr>
                <w:rFonts w:ascii="Arial" w:eastAsiaTheme="minorHAnsi" w:hAnsi="Arial" w:cs="Arial"/>
                <w:bCs/>
              </w:rPr>
            </w:pPr>
          </w:p>
          <w:p w14:paraId="4A6CFE6F" w14:textId="77777777" w:rsidR="00A4544B" w:rsidRPr="00EC2CDA" w:rsidRDefault="00A4544B" w:rsidP="00224584">
            <w:pPr>
              <w:spacing w:after="0" w:line="240" w:lineRule="auto"/>
              <w:jc w:val="both"/>
              <w:rPr>
                <w:rFonts w:ascii="Arial" w:eastAsiaTheme="minorHAnsi" w:hAnsi="Arial" w:cs="Arial"/>
                <w:bCs/>
              </w:rPr>
            </w:pPr>
            <w:r w:rsidRPr="00EC2CDA">
              <w:rPr>
                <w:rFonts w:ascii="Arial" w:eastAsiaTheme="minorHAnsi" w:hAnsi="Arial" w:cs="Arial"/>
                <w:bCs/>
              </w:rPr>
              <w:t>Due to the COVID-19 pandemic, customers are more oriented to self-care holidays associated with health and cultural values. The ryokan promotes personal wellbeing through a relaxing atmosphere in a quiet surrounding, delighting customers with unique spa treatments, private hot springs baths with unique views and cultural experience in a safe environment (senjyuan.jp, 2021).</w:t>
            </w:r>
          </w:p>
          <w:p w14:paraId="5269BABF" w14:textId="77777777" w:rsidR="00A4544B" w:rsidRPr="00EC2CDA" w:rsidRDefault="00A4544B" w:rsidP="00224584">
            <w:pPr>
              <w:spacing w:after="0" w:line="240" w:lineRule="auto"/>
              <w:jc w:val="both"/>
              <w:rPr>
                <w:rFonts w:ascii="Arial" w:eastAsiaTheme="minorHAnsi" w:hAnsi="Arial" w:cs="Arial"/>
                <w:bCs/>
              </w:rPr>
            </w:pPr>
          </w:p>
          <w:p w14:paraId="3D2E03BC" w14:textId="77777777" w:rsidR="00A4544B" w:rsidRPr="00EC2CDA" w:rsidRDefault="00A4544B" w:rsidP="00224584">
            <w:pPr>
              <w:spacing w:after="0" w:line="240" w:lineRule="auto"/>
              <w:jc w:val="both"/>
              <w:rPr>
                <w:rFonts w:ascii="Arial" w:eastAsiaTheme="minorHAnsi" w:hAnsi="Arial" w:cs="Arial"/>
                <w:bCs/>
              </w:rPr>
            </w:pPr>
            <w:r w:rsidRPr="00EC2CDA">
              <w:rPr>
                <w:rFonts w:ascii="Arial" w:eastAsiaTheme="minorHAnsi" w:hAnsi="Arial" w:cs="Arial"/>
                <w:bCs/>
              </w:rPr>
              <w:t></w:t>
            </w:r>
            <w:r w:rsidRPr="00EC2CDA">
              <w:rPr>
                <w:rFonts w:ascii="Arial" w:eastAsiaTheme="minorHAnsi" w:hAnsi="Arial" w:cs="Arial"/>
                <w:bCs/>
              </w:rPr>
              <w:tab/>
              <w:t>Technological</w:t>
            </w:r>
          </w:p>
          <w:p w14:paraId="5C2D2B90" w14:textId="77777777" w:rsidR="00A4544B" w:rsidRPr="00EC2CDA" w:rsidRDefault="00A4544B" w:rsidP="00224584">
            <w:pPr>
              <w:spacing w:after="0" w:line="240" w:lineRule="auto"/>
              <w:jc w:val="both"/>
              <w:rPr>
                <w:rFonts w:ascii="Arial" w:eastAsiaTheme="minorHAnsi" w:hAnsi="Arial" w:cs="Arial"/>
                <w:bCs/>
              </w:rPr>
            </w:pPr>
          </w:p>
          <w:p w14:paraId="29520EAD" w14:textId="77777777" w:rsidR="00A4544B" w:rsidRPr="00EC2CDA" w:rsidRDefault="00A4544B" w:rsidP="00224584">
            <w:pPr>
              <w:spacing w:after="0" w:line="240" w:lineRule="auto"/>
              <w:jc w:val="both"/>
              <w:rPr>
                <w:rFonts w:ascii="Arial" w:eastAsiaTheme="minorHAnsi" w:hAnsi="Arial" w:cs="Arial"/>
                <w:bCs/>
              </w:rPr>
            </w:pPr>
            <w:r w:rsidRPr="00EC2CDA">
              <w:rPr>
                <w:rFonts w:ascii="Arial" w:eastAsiaTheme="minorHAnsi" w:hAnsi="Arial" w:cs="Arial"/>
                <w:bCs/>
              </w:rPr>
              <w:t>With a digital world overflowing with samples, it is challenging to express own perspectives. Bettei Senjuan, a member of Relais &amp; Chateaux group, tells a story since it is founded on a vast culture, allowing customers to sit, read, think, and behave differently (relaischateaux.com, 2021). The company’s website platforms are considered essential tools to promote products and services uniquely and need to maintain a continuous relationship with customers, giving the opportunity of instant feedback.</w:t>
            </w:r>
          </w:p>
          <w:p w14:paraId="4C09D259" w14:textId="77777777" w:rsidR="00A4544B" w:rsidRPr="00EC2CDA" w:rsidRDefault="00A4544B" w:rsidP="00224584">
            <w:pPr>
              <w:spacing w:after="0" w:line="240" w:lineRule="auto"/>
              <w:jc w:val="both"/>
              <w:rPr>
                <w:rFonts w:ascii="Arial" w:eastAsiaTheme="minorHAnsi" w:hAnsi="Arial" w:cs="Arial"/>
                <w:bCs/>
              </w:rPr>
            </w:pPr>
          </w:p>
          <w:p w14:paraId="2FD76F75" w14:textId="77777777" w:rsidR="00A4544B" w:rsidRPr="00EC2CDA" w:rsidRDefault="00A4544B" w:rsidP="00224584">
            <w:pPr>
              <w:spacing w:after="0" w:line="240" w:lineRule="auto"/>
              <w:jc w:val="both"/>
              <w:rPr>
                <w:rFonts w:ascii="Arial" w:eastAsiaTheme="minorHAnsi" w:hAnsi="Arial" w:cs="Arial"/>
                <w:bCs/>
              </w:rPr>
            </w:pPr>
            <w:r w:rsidRPr="00EC2CDA">
              <w:rPr>
                <w:rFonts w:ascii="Arial" w:eastAsiaTheme="minorHAnsi" w:hAnsi="Arial" w:cs="Arial"/>
                <w:bCs/>
              </w:rPr>
              <w:t></w:t>
            </w:r>
            <w:r w:rsidRPr="00EC2CDA">
              <w:rPr>
                <w:rFonts w:ascii="Arial" w:eastAsiaTheme="minorHAnsi" w:hAnsi="Arial" w:cs="Arial"/>
                <w:bCs/>
              </w:rPr>
              <w:tab/>
              <w:t>Political</w:t>
            </w:r>
          </w:p>
          <w:p w14:paraId="4BED0D00" w14:textId="77777777" w:rsidR="00A4544B" w:rsidRPr="00EC2CDA" w:rsidRDefault="00A4544B" w:rsidP="00224584">
            <w:pPr>
              <w:spacing w:after="0" w:line="240" w:lineRule="auto"/>
              <w:jc w:val="both"/>
              <w:rPr>
                <w:rFonts w:ascii="Arial" w:eastAsiaTheme="minorHAnsi" w:hAnsi="Arial" w:cs="Arial"/>
                <w:bCs/>
              </w:rPr>
            </w:pPr>
          </w:p>
          <w:p w14:paraId="2E72B5FB" w14:textId="76DBAE26" w:rsidR="000C5193" w:rsidRPr="00EC2CDA" w:rsidRDefault="00A4544B" w:rsidP="00224584">
            <w:pPr>
              <w:spacing w:after="0" w:line="240" w:lineRule="auto"/>
              <w:jc w:val="both"/>
              <w:rPr>
                <w:rFonts w:ascii="Arial" w:eastAsiaTheme="minorHAnsi" w:hAnsi="Arial" w:cs="Arial"/>
                <w:bCs/>
              </w:rPr>
            </w:pPr>
            <w:r w:rsidRPr="00EC2CDA">
              <w:rPr>
                <w:rFonts w:ascii="Arial" w:eastAsiaTheme="minorHAnsi" w:hAnsi="Arial" w:cs="Arial"/>
                <w:bCs/>
              </w:rPr>
              <w:t>COVID-19 pandemic measures obstruct Bettei Senjuan to receive international tourists from most of the globe’s countries; however, the company must emphasise the concept of ‘staycation’ implemented by the government by attracting internal travellers as a crisis response strategy to support the local economy growth (Statista, 2021).</w:t>
            </w:r>
          </w:p>
          <w:p w14:paraId="01BC35A1" w14:textId="77777777" w:rsidR="000C5193" w:rsidRPr="00EC2CDA" w:rsidRDefault="000C5193" w:rsidP="00224584">
            <w:pPr>
              <w:spacing w:after="0" w:line="240" w:lineRule="auto"/>
              <w:jc w:val="both"/>
              <w:rPr>
                <w:rFonts w:ascii="Arial" w:eastAsiaTheme="minorHAnsi" w:hAnsi="Arial" w:cs="Arial"/>
                <w:b/>
                <w:bCs/>
              </w:rPr>
            </w:pPr>
          </w:p>
          <w:p w14:paraId="2C6213FE" w14:textId="77777777" w:rsidR="000C5193" w:rsidRPr="00EC2CDA" w:rsidRDefault="000C5193" w:rsidP="00224584">
            <w:pPr>
              <w:spacing w:after="0" w:line="240" w:lineRule="auto"/>
              <w:jc w:val="both"/>
              <w:rPr>
                <w:rFonts w:ascii="Arial" w:eastAsiaTheme="minorHAnsi" w:hAnsi="Arial" w:cs="Arial"/>
                <w:b/>
                <w:bCs/>
              </w:rPr>
            </w:pPr>
          </w:p>
          <w:p w14:paraId="49A5BB16" w14:textId="77777777" w:rsidR="000C5193" w:rsidRPr="00EC2CDA" w:rsidRDefault="000C5193" w:rsidP="00224584">
            <w:pPr>
              <w:spacing w:after="0" w:line="240" w:lineRule="auto"/>
              <w:jc w:val="both"/>
              <w:rPr>
                <w:rFonts w:ascii="Arial" w:eastAsiaTheme="minorHAnsi" w:hAnsi="Arial" w:cs="Arial"/>
                <w:b/>
                <w:bCs/>
              </w:rPr>
            </w:pPr>
          </w:p>
          <w:p w14:paraId="7607143B" w14:textId="77777777" w:rsidR="000C5193" w:rsidRPr="00EC2CDA" w:rsidRDefault="000C5193" w:rsidP="00224584">
            <w:pPr>
              <w:spacing w:after="0" w:line="240" w:lineRule="auto"/>
              <w:jc w:val="both"/>
              <w:rPr>
                <w:rFonts w:ascii="Arial" w:eastAsiaTheme="minorHAnsi" w:hAnsi="Arial" w:cs="Arial"/>
                <w:b/>
                <w:bCs/>
              </w:rPr>
            </w:pPr>
          </w:p>
          <w:p w14:paraId="08A00217" w14:textId="77777777" w:rsidR="000C5193" w:rsidRPr="00EC2CDA" w:rsidRDefault="000C5193" w:rsidP="00224584">
            <w:pPr>
              <w:spacing w:after="0" w:line="240" w:lineRule="auto"/>
              <w:jc w:val="both"/>
              <w:rPr>
                <w:rFonts w:ascii="Arial" w:eastAsiaTheme="minorHAnsi" w:hAnsi="Arial" w:cs="Arial"/>
                <w:b/>
                <w:bCs/>
              </w:rPr>
            </w:pPr>
          </w:p>
          <w:p w14:paraId="7D7CDA22" w14:textId="77777777" w:rsidR="000C5193" w:rsidRPr="00EC2CDA" w:rsidRDefault="000C5193" w:rsidP="00224584">
            <w:pPr>
              <w:spacing w:after="0" w:line="240" w:lineRule="auto"/>
              <w:jc w:val="both"/>
              <w:rPr>
                <w:rFonts w:ascii="Arial" w:eastAsiaTheme="minorHAnsi" w:hAnsi="Arial" w:cs="Arial"/>
                <w:b/>
                <w:bCs/>
              </w:rPr>
            </w:pPr>
          </w:p>
          <w:p w14:paraId="39C949E1" w14:textId="77777777" w:rsidR="000C5193" w:rsidRPr="00EC2CDA" w:rsidRDefault="000C5193" w:rsidP="00224584">
            <w:pPr>
              <w:spacing w:after="0" w:line="240" w:lineRule="auto"/>
              <w:jc w:val="both"/>
              <w:rPr>
                <w:rFonts w:ascii="Arial" w:eastAsiaTheme="minorHAnsi" w:hAnsi="Arial" w:cs="Arial"/>
                <w:b/>
                <w:bCs/>
              </w:rPr>
            </w:pPr>
          </w:p>
          <w:p w14:paraId="7A241C91" w14:textId="77777777" w:rsidR="000C5193" w:rsidRPr="00EC2CDA" w:rsidRDefault="000C5193" w:rsidP="00224584">
            <w:pPr>
              <w:spacing w:after="0" w:line="240" w:lineRule="auto"/>
              <w:jc w:val="both"/>
              <w:rPr>
                <w:rFonts w:ascii="Arial" w:eastAsiaTheme="minorHAnsi" w:hAnsi="Arial" w:cs="Arial"/>
                <w:b/>
                <w:bCs/>
              </w:rPr>
            </w:pPr>
          </w:p>
          <w:p w14:paraId="5668F317" w14:textId="77777777" w:rsidR="000C5193" w:rsidRPr="00EC2CDA" w:rsidRDefault="000C5193" w:rsidP="00224584">
            <w:pPr>
              <w:spacing w:after="0" w:line="240" w:lineRule="auto"/>
              <w:jc w:val="both"/>
              <w:rPr>
                <w:rFonts w:ascii="Arial" w:eastAsiaTheme="minorHAnsi" w:hAnsi="Arial" w:cs="Arial"/>
                <w:b/>
                <w:bCs/>
              </w:rPr>
            </w:pPr>
          </w:p>
          <w:p w14:paraId="1342A27C" w14:textId="77777777" w:rsidR="000C5193" w:rsidRPr="00EC2CDA" w:rsidRDefault="000C5193" w:rsidP="00224584">
            <w:pPr>
              <w:spacing w:after="0" w:line="240" w:lineRule="auto"/>
              <w:jc w:val="both"/>
              <w:rPr>
                <w:rFonts w:ascii="Arial" w:eastAsiaTheme="minorHAnsi" w:hAnsi="Arial" w:cs="Arial"/>
                <w:b/>
                <w:bCs/>
              </w:rPr>
            </w:pPr>
          </w:p>
          <w:p w14:paraId="7E601C73" w14:textId="77777777" w:rsidR="000C5193" w:rsidRPr="00EC2CDA" w:rsidRDefault="000C5193" w:rsidP="00224584">
            <w:pPr>
              <w:spacing w:after="0" w:line="240" w:lineRule="auto"/>
              <w:jc w:val="both"/>
              <w:rPr>
                <w:rFonts w:ascii="Arial" w:eastAsiaTheme="minorHAnsi" w:hAnsi="Arial" w:cs="Arial"/>
                <w:b/>
                <w:bCs/>
              </w:rPr>
            </w:pPr>
          </w:p>
          <w:p w14:paraId="48306AD4" w14:textId="77777777" w:rsidR="000C5193" w:rsidRPr="00EC2CDA" w:rsidRDefault="000C5193" w:rsidP="00224584">
            <w:pPr>
              <w:spacing w:after="0" w:line="240" w:lineRule="auto"/>
              <w:jc w:val="both"/>
              <w:rPr>
                <w:rFonts w:ascii="Arial" w:eastAsiaTheme="minorHAnsi" w:hAnsi="Arial" w:cs="Arial"/>
                <w:b/>
                <w:bCs/>
              </w:rPr>
            </w:pPr>
          </w:p>
          <w:p w14:paraId="047F1505" w14:textId="77777777" w:rsidR="000C5193" w:rsidRPr="00EC2CDA" w:rsidRDefault="000C5193" w:rsidP="00224584">
            <w:pPr>
              <w:spacing w:after="0" w:line="240" w:lineRule="auto"/>
              <w:jc w:val="both"/>
              <w:rPr>
                <w:rFonts w:ascii="Arial" w:eastAsiaTheme="minorHAnsi" w:hAnsi="Arial" w:cs="Arial"/>
                <w:b/>
                <w:bCs/>
              </w:rPr>
            </w:pPr>
          </w:p>
          <w:p w14:paraId="1A5617AB" w14:textId="77777777" w:rsidR="000C5193" w:rsidRPr="00EC2CDA" w:rsidRDefault="000C5193" w:rsidP="00224584">
            <w:pPr>
              <w:spacing w:after="0" w:line="240" w:lineRule="auto"/>
              <w:jc w:val="both"/>
              <w:rPr>
                <w:rFonts w:ascii="Arial" w:eastAsiaTheme="minorHAnsi" w:hAnsi="Arial" w:cs="Arial"/>
                <w:b/>
                <w:bCs/>
              </w:rPr>
            </w:pPr>
          </w:p>
          <w:p w14:paraId="73D6AD18" w14:textId="77777777" w:rsidR="000C5193" w:rsidRPr="00EC2CDA" w:rsidRDefault="000C5193" w:rsidP="00224584">
            <w:pPr>
              <w:spacing w:after="0" w:line="240" w:lineRule="auto"/>
              <w:jc w:val="both"/>
              <w:rPr>
                <w:rFonts w:ascii="Arial" w:eastAsiaTheme="minorHAnsi" w:hAnsi="Arial" w:cs="Arial"/>
                <w:b/>
                <w:bCs/>
              </w:rPr>
            </w:pPr>
          </w:p>
          <w:p w14:paraId="0DBB77D8" w14:textId="77777777" w:rsidR="000C5193" w:rsidRDefault="000C5193" w:rsidP="00224584">
            <w:pPr>
              <w:spacing w:after="0" w:line="240" w:lineRule="auto"/>
              <w:jc w:val="both"/>
              <w:rPr>
                <w:rFonts w:ascii="Arial" w:eastAsiaTheme="minorHAnsi" w:hAnsi="Arial" w:cs="Arial"/>
                <w:b/>
                <w:bCs/>
              </w:rPr>
            </w:pPr>
          </w:p>
          <w:p w14:paraId="1C2C12E0" w14:textId="77777777" w:rsidR="00EC2CDA" w:rsidRDefault="00EC2CDA" w:rsidP="00224584">
            <w:pPr>
              <w:spacing w:after="0" w:line="240" w:lineRule="auto"/>
              <w:jc w:val="both"/>
              <w:rPr>
                <w:rFonts w:ascii="Arial" w:eastAsiaTheme="minorHAnsi" w:hAnsi="Arial" w:cs="Arial"/>
                <w:b/>
                <w:bCs/>
              </w:rPr>
            </w:pPr>
          </w:p>
          <w:p w14:paraId="61DCDA3D" w14:textId="77777777" w:rsidR="00EC2CDA" w:rsidRPr="00EC2CDA" w:rsidRDefault="00EC2CDA" w:rsidP="00224584">
            <w:pPr>
              <w:spacing w:after="0" w:line="240" w:lineRule="auto"/>
              <w:jc w:val="both"/>
              <w:rPr>
                <w:rFonts w:ascii="Arial" w:eastAsiaTheme="minorHAnsi" w:hAnsi="Arial" w:cs="Arial"/>
                <w:b/>
                <w:bCs/>
              </w:rPr>
            </w:pPr>
          </w:p>
          <w:p w14:paraId="6BF15256" w14:textId="77777777" w:rsidR="000C5193" w:rsidRPr="00EC2CDA" w:rsidRDefault="000C5193" w:rsidP="00224584">
            <w:pPr>
              <w:spacing w:after="0" w:line="240" w:lineRule="auto"/>
              <w:jc w:val="both"/>
              <w:rPr>
                <w:rFonts w:ascii="Arial" w:eastAsiaTheme="minorHAnsi" w:hAnsi="Arial" w:cs="Arial"/>
                <w:b/>
                <w:bCs/>
              </w:rPr>
            </w:pPr>
          </w:p>
          <w:p w14:paraId="23F0A847" w14:textId="77777777" w:rsidR="000C5193" w:rsidRPr="00EC2CDA" w:rsidRDefault="000C5193" w:rsidP="00224584">
            <w:pPr>
              <w:spacing w:after="0" w:line="240" w:lineRule="auto"/>
              <w:jc w:val="both"/>
              <w:rPr>
                <w:rFonts w:ascii="Arial" w:eastAsiaTheme="minorHAnsi" w:hAnsi="Arial" w:cs="Arial"/>
                <w:b/>
                <w:bCs/>
              </w:rPr>
            </w:pPr>
          </w:p>
          <w:p w14:paraId="62746928" w14:textId="77777777" w:rsidR="000C5193" w:rsidRPr="00EC2CDA" w:rsidRDefault="000C5193" w:rsidP="00224584">
            <w:pPr>
              <w:spacing w:after="0" w:line="240" w:lineRule="auto"/>
              <w:jc w:val="both"/>
              <w:rPr>
                <w:rFonts w:ascii="Arial" w:eastAsiaTheme="minorHAnsi" w:hAnsi="Arial" w:cs="Arial"/>
                <w:b/>
                <w:bCs/>
              </w:rPr>
            </w:pPr>
          </w:p>
          <w:p w14:paraId="69930017" w14:textId="77777777" w:rsidR="000C5193" w:rsidRPr="00EC2CDA" w:rsidRDefault="000C5193" w:rsidP="00224584">
            <w:pPr>
              <w:spacing w:after="0" w:line="240" w:lineRule="auto"/>
              <w:jc w:val="both"/>
              <w:rPr>
                <w:rFonts w:ascii="Arial" w:eastAsiaTheme="minorHAnsi" w:hAnsi="Arial" w:cs="Arial"/>
                <w:b/>
                <w:bCs/>
              </w:rPr>
            </w:pPr>
          </w:p>
          <w:p w14:paraId="47776E70" w14:textId="5DF82CC2" w:rsidR="000C5193" w:rsidRPr="00AB73EE" w:rsidRDefault="000C5193" w:rsidP="00224584">
            <w:pPr>
              <w:spacing w:after="0" w:line="240" w:lineRule="auto"/>
              <w:jc w:val="both"/>
              <w:rPr>
                <w:rFonts w:ascii="Arial" w:eastAsiaTheme="minorHAnsi" w:hAnsi="Arial" w:cs="Arial"/>
                <w:bCs/>
              </w:rPr>
            </w:pPr>
          </w:p>
          <w:p w14:paraId="4BD490BC" w14:textId="77777777" w:rsidR="000C5193" w:rsidRPr="00EC2CDA" w:rsidRDefault="000C5193" w:rsidP="00224584">
            <w:pPr>
              <w:spacing w:after="0" w:line="240" w:lineRule="auto"/>
              <w:jc w:val="both"/>
              <w:rPr>
                <w:rFonts w:ascii="Arial" w:eastAsiaTheme="minorHAnsi" w:hAnsi="Arial" w:cs="Arial"/>
                <w:b/>
                <w:bCs/>
              </w:rPr>
            </w:pPr>
          </w:p>
          <w:p w14:paraId="34C1522A" w14:textId="77777777" w:rsidR="000C5193" w:rsidRPr="00EC2CDA" w:rsidRDefault="000C5193" w:rsidP="00224584">
            <w:pPr>
              <w:spacing w:after="0" w:line="240" w:lineRule="auto"/>
              <w:jc w:val="both"/>
              <w:rPr>
                <w:rFonts w:ascii="Arial" w:eastAsiaTheme="minorHAnsi" w:hAnsi="Arial" w:cs="Arial"/>
                <w:b/>
                <w:bCs/>
              </w:rPr>
            </w:pPr>
          </w:p>
          <w:p w14:paraId="7779F53D" w14:textId="77777777" w:rsidR="000C5193" w:rsidRPr="00EC2CDA" w:rsidRDefault="000C5193" w:rsidP="00224584">
            <w:pPr>
              <w:spacing w:after="0" w:line="240" w:lineRule="auto"/>
              <w:jc w:val="both"/>
              <w:rPr>
                <w:rFonts w:ascii="Arial" w:eastAsiaTheme="minorHAnsi" w:hAnsi="Arial" w:cs="Arial"/>
                <w:b/>
                <w:bCs/>
              </w:rPr>
            </w:pPr>
          </w:p>
          <w:p w14:paraId="1CC21927" w14:textId="77777777" w:rsidR="000C5193" w:rsidRPr="00EC2CDA" w:rsidRDefault="000C5193" w:rsidP="00224584">
            <w:pPr>
              <w:spacing w:after="0" w:line="240" w:lineRule="auto"/>
              <w:jc w:val="both"/>
              <w:rPr>
                <w:rFonts w:ascii="Arial" w:eastAsiaTheme="minorHAnsi" w:hAnsi="Arial" w:cs="Arial"/>
                <w:b/>
                <w:bCs/>
              </w:rPr>
            </w:pPr>
          </w:p>
          <w:p w14:paraId="5D4BA789" w14:textId="77777777" w:rsidR="000C5193" w:rsidRPr="00EC2CDA" w:rsidRDefault="000C5193" w:rsidP="00224584">
            <w:pPr>
              <w:spacing w:after="0" w:line="240" w:lineRule="auto"/>
              <w:jc w:val="both"/>
              <w:rPr>
                <w:rFonts w:ascii="Arial" w:eastAsiaTheme="minorHAnsi" w:hAnsi="Arial" w:cs="Arial"/>
                <w:b/>
                <w:bCs/>
              </w:rPr>
            </w:pPr>
          </w:p>
          <w:p w14:paraId="67E9D6B7" w14:textId="4B9E9323" w:rsidR="000C5193" w:rsidRPr="00EC2CDA" w:rsidRDefault="000C5193" w:rsidP="00224584">
            <w:pPr>
              <w:numPr>
                <w:ilvl w:val="0"/>
                <w:numId w:val="1"/>
              </w:numPr>
              <w:spacing w:after="0" w:line="240" w:lineRule="auto"/>
              <w:contextualSpacing/>
              <w:jc w:val="both"/>
              <w:rPr>
                <w:rFonts w:ascii="Arial" w:eastAsiaTheme="minorHAnsi" w:hAnsi="Arial" w:cs="Arial"/>
                <w:b/>
                <w:bCs/>
                <w:color w:val="FF0000"/>
              </w:rPr>
            </w:pPr>
            <w:r w:rsidRPr="00EC2CDA">
              <w:rPr>
                <w:rFonts w:ascii="Arial" w:eastAsiaTheme="minorHAnsi" w:hAnsi="Arial" w:cs="Arial"/>
                <w:b/>
                <w:bCs/>
              </w:rPr>
              <w:t>Creating Customer Value &amp; Engagement</w:t>
            </w:r>
          </w:p>
          <w:p w14:paraId="10DF2A9C" w14:textId="77777777" w:rsidR="000C5193" w:rsidRPr="00EC2CDA" w:rsidRDefault="000C5193" w:rsidP="00224584">
            <w:pPr>
              <w:spacing w:after="0" w:line="240" w:lineRule="auto"/>
              <w:jc w:val="both"/>
              <w:rPr>
                <w:rFonts w:ascii="Arial" w:eastAsiaTheme="minorHAnsi" w:hAnsi="Arial" w:cs="Arial"/>
                <w:b/>
                <w:bCs/>
              </w:rPr>
            </w:pPr>
          </w:p>
          <w:p w14:paraId="05CC7901" w14:textId="2C0745A7" w:rsidR="001A0C39" w:rsidRPr="00EC2CDA" w:rsidRDefault="001A0C39" w:rsidP="00224584">
            <w:pPr>
              <w:spacing w:after="0" w:line="240" w:lineRule="auto"/>
              <w:jc w:val="both"/>
              <w:rPr>
                <w:rFonts w:ascii="Arial" w:eastAsiaTheme="minorHAnsi" w:hAnsi="Arial" w:cs="Arial"/>
                <w:bCs/>
              </w:rPr>
            </w:pPr>
            <w:r w:rsidRPr="00EC2CDA">
              <w:rPr>
                <w:rFonts w:ascii="Arial" w:eastAsiaTheme="minorHAnsi" w:hAnsi="Arial" w:cs="Arial"/>
                <w:bCs/>
              </w:rPr>
              <w:t>There are three levels of customer satisfaction: enjoyment, experience, and engagement</w:t>
            </w:r>
            <w:r w:rsidR="00A7392B">
              <w:rPr>
                <w:rFonts w:ascii="Arial" w:eastAsiaTheme="minorHAnsi" w:hAnsi="Arial" w:cs="Arial"/>
                <w:bCs/>
              </w:rPr>
              <w:t xml:space="preserve"> </w:t>
            </w:r>
            <w:r w:rsidR="00A7392B" w:rsidRPr="00A7392B">
              <w:rPr>
                <w:rFonts w:ascii="Arial" w:hAnsi="Arial" w:cs="Arial"/>
              </w:rPr>
              <w:t>(Kotler, Kartajaya and Setiawan, 2017)</w:t>
            </w:r>
            <w:r w:rsidRPr="00A7392B">
              <w:rPr>
                <w:rFonts w:ascii="Arial" w:eastAsiaTheme="minorHAnsi" w:hAnsi="Arial" w:cs="Arial"/>
                <w:bCs/>
              </w:rPr>
              <w:t>.</w:t>
            </w:r>
            <w:r w:rsidRPr="00EC2CDA">
              <w:rPr>
                <w:rFonts w:ascii="Arial" w:eastAsiaTheme="minorHAnsi" w:hAnsi="Arial" w:cs="Arial"/>
                <w:bCs/>
              </w:rPr>
              <w:t xml:space="preserve"> After the COVID era, customers' expectations of hospitality service providers will increase dramatically. More than one year of living with restrictions has made tourists more aware of their needs, whether for luxury services or physical, intellectual, and spiritual wellness. (Antoniou, 2021).</w:t>
            </w:r>
          </w:p>
          <w:p w14:paraId="104ABE5C" w14:textId="77777777" w:rsidR="001A0C39" w:rsidRPr="00EC2CDA" w:rsidRDefault="001A0C39" w:rsidP="00224584">
            <w:pPr>
              <w:spacing w:after="0" w:line="240" w:lineRule="auto"/>
              <w:jc w:val="both"/>
              <w:rPr>
                <w:rFonts w:ascii="Arial" w:eastAsiaTheme="minorHAnsi" w:hAnsi="Arial" w:cs="Arial"/>
                <w:bCs/>
              </w:rPr>
            </w:pPr>
          </w:p>
          <w:p w14:paraId="1E757C3B" w14:textId="77777777" w:rsidR="001A0C39" w:rsidRPr="00EC2CDA" w:rsidRDefault="001A0C39" w:rsidP="00224584">
            <w:pPr>
              <w:spacing w:after="0" w:line="240" w:lineRule="auto"/>
              <w:jc w:val="both"/>
              <w:rPr>
                <w:rFonts w:ascii="Arial" w:eastAsiaTheme="minorHAnsi" w:hAnsi="Arial" w:cs="Arial"/>
                <w:bCs/>
              </w:rPr>
            </w:pPr>
            <w:r w:rsidRPr="00EC2CDA">
              <w:rPr>
                <w:rFonts w:ascii="Arial" w:eastAsiaTheme="minorHAnsi" w:hAnsi="Arial" w:cs="Arial"/>
                <w:bCs/>
              </w:rPr>
              <w:t>To create customer value and engagement, the ryokan Bettei Senjuan could develop three critical aspects:</w:t>
            </w:r>
          </w:p>
          <w:p w14:paraId="1C2BAEBD" w14:textId="77777777" w:rsidR="001A0C39" w:rsidRPr="00EC2CDA" w:rsidRDefault="001A0C39" w:rsidP="00224584">
            <w:pPr>
              <w:spacing w:after="0" w:line="240" w:lineRule="auto"/>
              <w:jc w:val="both"/>
              <w:rPr>
                <w:rFonts w:ascii="Arial" w:eastAsiaTheme="minorHAnsi" w:hAnsi="Arial" w:cs="Arial"/>
                <w:bCs/>
              </w:rPr>
            </w:pPr>
          </w:p>
          <w:p w14:paraId="52DB5131" w14:textId="77777777" w:rsidR="001A0C39" w:rsidRPr="00EC2CDA" w:rsidRDefault="001A0C39" w:rsidP="00224584">
            <w:pPr>
              <w:spacing w:after="0" w:line="240" w:lineRule="auto"/>
              <w:jc w:val="both"/>
              <w:rPr>
                <w:rFonts w:ascii="Arial" w:eastAsiaTheme="minorHAnsi" w:hAnsi="Arial" w:cs="Arial"/>
                <w:bCs/>
              </w:rPr>
            </w:pPr>
            <w:r w:rsidRPr="00EC2CDA">
              <w:rPr>
                <w:rFonts w:ascii="Arial" w:eastAsiaTheme="minorHAnsi" w:hAnsi="Arial" w:cs="Arial"/>
                <w:bCs/>
              </w:rPr>
              <w:t>1) Considering customers' feedback as a reflection of every aspect of the resort's services and engaging itself in transparent communication with clients by being active and responsive to reviews as other members of Relais &amp; Chateaux on booking websites (Tripadvisor, 2021);</w:t>
            </w:r>
          </w:p>
          <w:p w14:paraId="42C6980C" w14:textId="77777777" w:rsidR="001A0C39" w:rsidRPr="00EC2CDA" w:rsidRDefault="001A0C39" w:rsidP="00224584">
            <w:pPr>
              <w:spacing w:after="0" w:line="240" w:lineRule="auto"/>
              <w:jc w:val="both"/>
              <w:rPr>
                <w:rFonts w:ascii="Arial" w:eastAsiaTheme="minorHAnsi" w:hAnsi="Arial" w:cs="Arial"/>
                <w:bCs/>
              </w:rPr>
            </w:pPr>
          </w:p>
          <w:p w14:paraId="57C3D6A1" w14:textId="77777777" w:rsidR="001A0C39" w:rsidRPr="00EC2CDA" w:rsidRDefault="001A0C39" w:rsidP="00224584">
            <w:pPr>
              <w:spacing w:after="0" w:line="240" w:lineRule="auto"/>
              <w:jc w:val="both"/>
              <w:rPr>
                <w:rFonts w:ascii="Arial" w:eastAsiaTheme="minorHAnsi" w:hAnsi="Arial" w:cs="Arial"/>
                <w:bCs/>
              </w:rPr>
            </w:pPr>
            <w:r w:rsidRPr="00EC2CDA">
              <w:rPr>
                <w:rFonts w:ascii="Arial" w:eastAsiaTheme="minorHAnsi" w:hAnsi="Arial" w:cs="Arial"/>
                <w:bCs/>
              </w:rPr>
              <w:t>2) Building multilingual social media content and not relying only on translation tools to grow international customers (Instagram.com, 2021).</w:t>
            </w:r>
          </w:p>
          <w:p w14:paraId="0F0DC944" w14:textId="77777777" w:rsidR="001A0C39" w:rsidRPr="00EC2CDA" w:rsidRDefault="001A0C39" w:rsidP="00224584">
            <w:pPr>
              <w:spacing w:after="0" w:line="240" w:lineRule="auto"/>
              <w:jc w:val="both"/>
              <w:rPr>
                <w:rFonts w:ascii="Arial" w:eastAsiaTheme="minorHAnsi" w:hAnsi="Arial" w:cs="Arial"/>
                <w:bCs/>
              </w:rPr>
            </w:pPr>
          </w:p>
          <w:p w14:paraId="1EEEE2F6" w14:textId="77777777" w:rsidR="001A0C39" w:rsidRPr="00EC2CDA" w:rsidRDefault="001A0C39" w:rsidP="00224584">
            <w:pPr>
              <w:spacing w:after="0" w:line="240" w:lineRule="auto"/>
              <w:jc w:val="both"/>
              <w:rPr>
                <w:rFonts w:ascii="Arial" w:eastAsiaTheme="minorHAnsi" w:hAnsi="Arial" w:cs="Arial"/>
                <w:bCs/>
              </w:rPr>
            </w:pPr>
            <w:r w:rsidRPr="00EC2CDA">
              <w:rPr>
                <w:rFonts w:ascii="Arial" w:eastAsiaTheme="minorHAnsi" w:hAnsi="Arial" w:cs="Arial"/>
                <w:bCs/>
              </w:rPr>
              <w:t>3) To acquire a more proactive role between community and customers through authentic activities, Bettei Senjuan hotel could be inspirational by offering cultural experiences relevant to Japanese culture as a traditional tea ceremony event.</w:t>
            </w:r>
          </w:p>
          <w:p w14:paraId="4D85C61E" w14:textId="77777777" w:rsidR="001A0C39" w:rsidRPr="00EC2CDA" w:rsidRDefault="001A0C39" w:rsidP="00224584">
            <w:pPr>
              <w:spacing w:after="0" w:line="240" w:lineRule="auto"/>
              <w:jc w:val="both"/>
              <w:rPr>
                <w:rFonts w:ascii="Arial" w:eastAsiaTheme="minorHAnsi" w:hAnsi="Arial" w:cs="Arial"/>
                <w:bCs/>
              </w:rPr>
            </w:pPr>
          </w:p>
          <w:p w14:paraId="200E4311" w14:textId="77777777" w:rsidR="001A0C39" w:rsidRPr="00EC2CDA" w:rsidRDefault="001A0C39" w:rsidP="00224584">
            <w:pPr>
              <w:spacing w:after="0" w:line="240" w:lineRule="auto"/>
              <w:jc w:val="both"/>
              <w:rPr>
                <w:rFonts w:ascii="Arial" w:eastAsiaTheme="minorHAnsi" w:hAnsi="Arial" w:cs="Arial"/>
                <w:bCs/>
              </w:rPr>
            </w:pPr>
            <w:r w:rsidRPr="00EC2CDA">
              <w:rPr>
                <w:rFonts w:ascii="Arial" w:eastAsiaTheme="minorHAnsi" w:hAnsi="Arial" w:cs="Arial"/>
                <w:bCs/>
              </w:rPr>
              <w:t xml:space="preserve">A Japanese tea ceremony is a form of traditional art that aims to achieve inner balance and create engagement between hosts and guests (Acar, 2021). </w:t>
            </w:r>
          </w:p>
          <w:p w14:paraId="5E2FB8AB" w14:textId="77777777" w:rsidR="001A0C39" w:rsidRPr="00EC2CDA" w:rsidRDefault="001A0C39" w:rsidP="00224584">
            <w:pPr>
              <w:spacing w:after="0" w:line="240" w:lineRule="auto"/>
              <w:jc w:val="both"/>
              <w:rPr>
                <w:rFonts w:ascii="Arial" w:eastAsiaTheme="minorHAnsi" w:hAnsi="Arial" w:cs="Arial"/>
                <w:bCs/>
              </w:rPr>
            </w:pPr>
            <w:r w:rsidRPr="00EC2CDA">
              <w:rPr>
                <w:rFonts w:ascii="Arial" w:eastAsiaTheme="minorHAnsi" w:hAnsi="Arial" w:cs="Arial"/>
                <w:bCs/>
              </w:rPr>
              <w:t>A seasonal promotion on cherry blossom season called “SAKURA TRADITIONAL TEA CEREMONY” could open a gate to the Japanese spirituality as an experience, bringing engagement and customer value. The ceremony could have a customised offer:</w:t>
            </w:r>
          </w:p>
          <w:p w14:paraId="67CC5BA0" w14:textId="358538FF" w:rsidR="001A0C39" w:rsidRPr="00EC2CDA" w:rsidRDefault="001A0C39" w:rsidP="00224584">
            <w:pPr>
              <w:pStyle w:val="ListParagraph"/>
              <w:numPr>
                <w:ilvl w:val="0"/>
                <w:numId w:val="2"/>
              </w:numPr>
              <w:spacing w:after="0" w:line="240" w:lineRule="auto"/>
              <w:jc w:val="both"/>
              <w:rPr>
                <w:rFonts w:ascii="Arial" w:eastAsiaTheme="minorHAnsi" w:hAnsi="Arial" w:cs="Arial"/>
                <w:bCs/>
              </w:rPr>
            </w:pPr>
            <w:r w:rsidRPr="00EC2CDA">
              <w:rPr>
                <w:rFonts w:ascii="Arial" w:eastAsiaTheme="minorHAnsi" w:hAnsi="Arial" w:cs="Arial"/>
                <w:bCs/>
              </w:rPr>
              <w:t>traditional Japanese kimono wearing;</w:t>
            </w:r>
          </w:p>
          <w:p w14:paraId="25E3EB5C" w14:textId="2FE1632B" w:rsidR="001A0C39" w:rsidRPr="00EC2CDA" w:rsidRDefault="001A0C39" w:rsidP="00224584">
            <w:pPr>
              <w:pStyle w:val="ListParagraph"/>
              <w:numPr>
                <w:ilvl w:val="0"/>
                <w:numId w:val="2"/>
              </w:numPr>
              <w:spacing w:after="0" w:line="240" w:lineRule="auto"/>
              <w:jc w:val="both"/>
              <w:rPr>
                <w:rFonts w:ascii="Arial" w:eastAsiaTheme="minorHAnsi" w:hAnsi="Arial" w:cs="Arial"/>
                <w:bCs/>
              </w:rPr>
            </w:pPr>
            <w:r w:rsidRPr="00EC2CDA">
              <w:rPr>
                <w:rFonts w:ascii="Arial" w:eastAsiaTheme="minorHAnsi" w:hAnsi="Arial" w:cs="Arial"/>
                <w:bCs/>
              </w:rPr>
              <w:t>tea ceremony hosted by a geisha (Japanese/ English language);</w:t>
            </w:r>
          </w:p>
          <w:p w14:paraId="33C8E0EB" w14:textId="50E9BFFB" w:rsidR="001A0C39" w:rsidRPr="00EC2CDA" w:rsidRDefault="001A0C39" w:rsidP="00224584">
            <w:pPr>
              <w:pStyle w:val="ListParagraph"/>
              <w:numPr>
                <w:ilvl w:val="0"/>
                <w:numId w:val="2"/>
              </w:numPr>
              <w:spacing w:after="0" w:line="240" w:lineRule="auto"/>
              <w:jc w:val="both"/>
              <w:rPr>
                <w:rFonts w:ascii="Arial" w:eastAsiaTheme="minorHAnsi" w:hAnsi="Arial" w:cs="Arial"/>
                <w:bCs/>
              </w:rPr>
            </w:pPr>
            <w:r w:rsidRPr="00EC2CDA">
              <w:rPr>
                <w:rFonts w:ascii="Arial" w:eastAsiaTheme="minorHAnsi" w:hAnsi="Arial" w:cs="Arial"/>
                <w:bCs/>
              </w:rPr>
              <w:t>Japanese green tea/ sakura tea with traditional Japanese sweets.</w:t>
            </w:r>
          </w:p>
          <w:p w14:paraId="3C696F90" w14:textId="77777777" w:rsidR="001A0C39" w:rsidRPr="00EC2CDA" w:rsidRDefault="001A0C39" w:rsidP="00224584">
            <w:pPr>
              <w:spacing w:after="0" w:line="240" w:lineRule="auto"/>
              <w:jc w:val="both"/>
              <w:rPr>
                <w:rFonts w:ascii="Arial" w:eastAsiaTheme="minorHAnsi" w:hAnsi="Arial" w:cs="Arial"/>
                <w:bCs/>
              </w:rPr>
            </w:pPr>
            <w:r w:rsidRPr="00EC2CDA">
              <w:rPr>
                <w:rFonts w:ascii="Arial" w:eastAsiaTheme="minorHAnsi" w:hAnsi="Arial" w:cs="Arial"/>
                <w:bCs/>
              </w:rPr>
              <w:t xml:space="preserve">Bettei Senjuan hotel could extend this event for all seasons with the opportunity to develop other Japanese traditional cultural activities: </w:t>
            </w:r>
          </w:p>
          <w:p w14:paraId="33E9B923" w14:textId="30FEB0C5" w:rsidR="001A0C39" w:rsidRPr="00EC2CDA" w:rsidRDefault="001A0C39" w:rsidP="00224584">
            <w:pPr>
              <w:pStyle w:val="ListParagraph"/>
              <w:numPr>
                <w:ilvl w:val="0"/>
                <w:numId w:val="3"/>
              </w:numPr>
              <w:spacing w:after="0" w:line="240" w:lineRule="auto"/>
              <w:jc w:val="both"/>
              <w:rPr>
                <w:rFonts w:ascii="Arial" w:eastAsiaTheme="minorHAnsi" w:hAnsi="Arial" w:cs="Arial"/>
                <w:bCs/>
              </w:rPr>
            </w:pPr>
            <w:r w:rsidRPr="00EC2CDA">
              <w:rPr>
                <w:rFonts w:ascii="Arial" w:eastAsiaTheme="minorHAnsi" w:hAnsi="Arial" w:cs="Arial"/>
                <w:bCs/>
              </w:rPr>
              <w:t>Japanese pottery art;</w:t>
            </w:r>
          </w:p>
          <w:p w14:paraId="287034AE" w14:textId="29A0AEB4" w:rsidR="001A0C39" w:rsidRPr="00EC2CDA" w:rsidRDefault="001A0C39" w:rsidP="00224584">
            <w:pPr>
              <w:pStyle w:val="ListParagraph"/>
              <w:numPr>
                <w:ilvl w:val="0"/>
                <w:numId w:val="3"/>
              </w:numPr>
              <w:spacing w:after="0" w:line="240" w:lineRule="auto"/>
              <w:jc w:val="both"/>
              <w:rPr>
                <w:rFonts w:ascii="Arial" w:eastAsiaTheme="minorHAnsi" w:hAnsi="Arial" w:cs="Arial"/>
                <w:bCs/>
              </w:rPr>
            </w:pPr>
            <w:r w:rsidRPr="00EC2CDA">
              <w:rPr>
                <w:rFonts w:ascii="Arial" w:eastAsiaTheme="minorHAnsi" w:hAnsi="Arial" w:cs="Arial"/>
                <w:bCs/>
              </w:rPr>
              <w:t>traditional Japanese sweets manufacturing;</w:t>
            </w:r>
          </w:p>
          <w:p w14:paraId="73A1BD31" w14:textId="56A04400" w:rsidR="001A0C39" w:rsidRPr="00EC2CDA" w:rsidRDefault="001A0C39" w:rsidP="00224584">
            <w:pPr>
              <w:pStyle w:val="ListParagraph"/>
              <w:numPr>
                <w:ilvl w:val="0"/>
                <w:numId w:val="3"/>
              </w:numPr>
              <w:spacing w:after="0" w:line="240" w:lineRule="auto"/>
              <w:jc w:val="both"/>
              <w:rPr>
                <w:rFonts w:ascii="Arial" w:eastAsiaTheme="minorHAnsi" w:hAnsi="Arial" w:cs="Arial"/>
                <w:bCs/>
              </w:rPr>
            </w:pPr>
            <w:r w:rsidRPr="00EC2CDA">
              <w:rPr>
                <w:rFonts w:ascii="Arial" w:eastAsiaTheme="minorHAnsi" w:hAnsi="Arial" w:cs="Arial"/>
                <w:bCs/>
              </w:rPr>
              <w:t>kimono collection exhibition.</w:t>
            </w:r>
          </w:p>
          <w:p w14:paraId="5C726D60" w14:textId="1EE3F3AB" w:rsidR="000C5193" w:rsidRPr="00EC2CDA" w:rsidRDefault="001A0C39" w:rsidP="00224584">
            <w:pPr>
              <w:spacing w:after="0" w:line="240" w:lineRule="auto"/>
              <w:jc w:val="both"/>
              <w:rPr>
                <w:rFonts w:ascii="Arial" w:eastAsiaTheme="minorHAnsi" w:hAnsi="Arial" w:cs="Arial"/>
                <w:bCs/>
              </w:rPr>
            </w:pPr>
            <w:r w:rsidRPr="00EC2CDA">
              <w:rPr>
                <w:rFonts w:ascii="Arial" w:eastAsiaTheme="minorHAnsi" w:hAnsi="Arial" w:cs="Arial"/>
                <w:bCs/>
              </w:rPr>
              <w:t>The resort will promote Sakura Traditional Tea Ceremony through social media channels and its official site</w:t>
            </w:r>
          </w:p>
          <w:p w14:paraId="2CDAD963" w14:textId="77777777" w:rsidR="000C5193" w:rsidRPr="00EC2CDA" w:rsidRDefault="000C5193" w:rsidP="00224584">
            <w:pPr>
              <w:spacing w:after="0" w:line="240" w:lineRule="auto"/>
              <w:jc w:val="both"/>
              <w:rPr>
                <w:rFonts w:ascii="Arial" w:eastAsiaTheme="minorHAnsi" w:hAnsi="Arial" w:cs="Arial"/>
                <w:b/>
                <w:bCs/>
              </w:rPr>
            </w:pPr>
          </w:p>
          <w:p w14:paraId="62D278D0" w14:textId="77777777" w:rsidR="000C5193" w:rsidRPr="00EC2CDA" w:rsidRDefault="000C5193" w:rsidP="00224584">
            <w:pPr>
              <w:spacing w:after="0" w:line="240" w:lineRule="auto"/>
              <w:jc w:val="both"/>
              <w:rPr>
                <w:rFonts w:ascii="Arial" w:eastAsiaTheme="minorHAnsi" w:hAnsi="Arial" w:cs="Arial"/>
                <w:b/>
                <w:bCs/>
              </w:rPr>
            </w:pPr>
          </w:p>
          <w:p w14:paraId="3F71B933" w14:textId="77777777" w:rsidR="000C5193" w:rsidRPr="00EC2CDA" w:rsidRDefault="000C5193" w:rsidP="00224584">
            <w:pPr>
              <w:spacing w:after="0" w:line="240" w:lineRule="auto"/>
              <w:jc w:val="both"/>
              <w:rPr>
                <w:rFonts w:ascii="Arial" w:eastAsiaTheme="minorHAnsi" w:hAnsi="Arial" w:cs="Arial"/>
                <w:b/>
                <w:bCs/>
              </w:rPr>
            </w:pPr>
          </w:p>
          <w:p w14:paraId="08DABA1D" w14:textId="77777777" w:rsidR="000C5193" w:rsidRPr="00EC2CDA" w:rsidRDefault="000C5193" w:rsidP="00224584">
            <w:pPr>
              <w:spacing w:after="0" w:line="240" w:lineRule="auto"/>
              <w:jc w:val="both"/>
              <w:rPr>
                <w:rFonts w:ascii="Arial" w:eastAsiaTheme="minorHAnsi" w:hAnsi="Arial" w:cs="Arial"/>
                <w:b/>
                <w:bCs/>
              </w:rPr>
            </w:pPr>
          </w:p>
          <w:p w14:paraId="4A22A32E" w14:textId="77777777" w:rsidR="000C5193" w:rsidRPr="00EC2CDA" w:rsidRDefault="000C5193" w:rsidP="00224584">
            <w:pPr>
              <w:spacing w:after="0" w:line="240" w:lineRule="auto"/>
              <w:jc w:val="both"/>
              <w:rPr>
                <w:rFonts w:ascii="Arial" w:eastAsiaTheme="minorHAnsi" w:hAnsi="Arial" w:cs="Arial"/>
                <w:b/>
                <w:bCs/>
              </w:rPr>
            </w:pPr>
          </w:p>
          <w:p w14:paraId="2DDB01D7" w14:textId="77777777" w:rsidR="000C5193" w:rsidRPr="00EC2CDA" w:rsidRDefault="000C5193" w:rsidP="00224584">
            <w:pPr>
              <w:spacing w:after="0" w:line="240" w:lineRule="auto"/>
              <w:jc w:val="both"/>
              <w:rPr>
                <w:rFonts w:ascii="Arial" w:eastAsiaTheme="minorHAnsi" w:hAnsi="Arial" w:cs="Arial"/>
                <w:b/>
                <w:bCs/>
              </w:rPr>
            </w:pPr>
          </w:p>
          <w:p w14:paraId="45E25EAF" w14:textId="77777777" w:rsidR="000C5193" w:rsidRPr="00EC2CDA" w:rsidRDefault="000C5193" w:rsidP="00224584">
            <w:pPr>
              <w:spacing w:after="0" w:line="240" w:lineRule="auto"/>
              <w:jc w:val="both"/>
              <w:rPr>
                <w:rFonts w:ascii="Arial" w:eastAsiaTheme="minorHAnsi" w:hAnsi="Arial" w:cs="Arial"/>
                <w:b/>
                <w:bCs/>
              </w:rPr>
            </w:pPr>
          </w:p>
          <w:p w14:paraId="185747A7" w14:textId="77777777" w:rsidR="000C5193" w:rsidRDefault="000C5193" w:rsidP="00224584">
            <w:pPr>
              <w:spacing w:after="0" w:line="240" w:lineRule="auto"/>
              <w:jc w:val="both"/>
              <w:rPr>
                <w:rFonts w:ascii="Arial" w:eastAsiaTheme="minorHAnsi" w:hAnsi="Arial" w:cs="Arial"/>
                <w:b/>
                <w:bCs/>
              </w:rPr>
            </w:pPr>
          </w:p>
          <w:p w14:paraId="70AD3F35" w14:textId="77777777" w:rsidR="00EC2CDA" w:rsidRDefault="00EC2CDA" w:rsidP="00224584">
            <w:pPr>
              <w:spacing w:after="0" w:line="240" w:lineRule="auto"/>
              <w:jc w:val="both"/>
              <w:rPr>
                <w:rFonts w:ascii="Arial" w:eastAsiaTheme="minorHAnsi" w:hAnsi="Arial" w:cs="Arial"/>
                <w:b/>
                <w:bCs/>
              </w:rPr>
            </w:pPr>
          </w:p>
          <w:p w14:paraId="415EC76B" w14:textId="77777777" w:rsidR="00EC2CDA" w:rsidRPr="00EC2CDA" w:rsidRDefault="00EC2CDA" w:rsidP="00224584">
            <w:pPr>
              <w:spacing w:after="0" w:line="240" w:lineRule="auto"/>
              <w:jc w:val="both"/>
              <w:rPr>
                <w:rFonts w:ascii="Arial" w:eastAsiaTheme="minorHAnsi" w:hAnsi="Arial" w:cs="Arial"/>
                <w:b/>
                <w:bCs/>
              </w:rPr>
            </w:pPr>
          </w:p>
          <w:p w14:paraId="48DCCE14" w14:textId="77777777" w:rsidR="000C5193" w:rsidRPr="00EC2CDA" w:rsidRDefault="000C5193" w:rsidP="00224584">
            <w:pPr>
              <w:spacing w:after="0" w:line="240" w:lineRule="auto"/>
              <w:jc w:val="both"/>
              <w:rPr>
                <w:rFonts w:ascii="Arial" w:eastAsiaTheme="minorHAnsi" w:hAnsi="Arial" w:cs="Arial"/>
                <w:b/>
                <w:bCs/>
              </w:rPr>
            </w:pPr>
          </w:p>
          <w:p w14:paraId="59DAAE94" w14:textId="7BDBFF90" w:rsidR="000C5193" w:rsidRPr="00AB73EE" w:rsidRDefault="000C5193" w:rsidP="00224584">
            <w:pPr>
              <w:spacing w:after="0" w:line="240" w:lineRule="auto"/>
              <w:jc w:val="both"/>
              <w:rPr>
                <w:rFonts w:ascii="Arial" w:eastAsiaTheme="minorHAnsi" w:hAnsi="Arial" w:cs="Arial"/>
                <w:bCs/>
              </w:rPr>
            </w:pPr>
          </w:p>
          <w:p w14:paraId="35685163" w14:textId="77777777" w:rsidR="000C5193" w:rsidRPr="00EC2CDA" w:rsidRDefault="000C5193" w:rsidP="00224584">
            <w:pPr>
              <w:spacing w:after="0" w:line="240" w:lineRule="auto"/>
              <w:jc w:val="both"/>
              <w:rPr>
                <w:rFonts w:ascii="Arial" w:eastAsiaTheme="minorHAnsi" w:hAnsi="Arial" w:cs="Arial"/>
                <w:b/>
                <w:bCs/>
              </w:rPr>
            </w:pPr>
          </w:p>
          <w:p w14:paraId="7E0712D6" w14:textId="77777777" w:rsidR="000C5193" w:rsidRPr="00EC2CDA" w:rsidRDefault="000C5193" w:rsidP="00224584">
            <w:pPr>
              <w:spacing w:after="0" w:line="240" w:lineRule="auto"/>
              <w:jc w:val="both"/>
              <w:rPr>
                <w:rFonts w:ascii="Arial" w:eastAsiaTheme="minorHAnsi" w:hAnsi="Arial" w:cs="Arial"/>
                <w:b/>
                <w:bCs/>
              </w:rPr>
            </w:pPr>
          </w:p>
          <w:p w14:paraId="706A8DB5" w14:textId="77777777" w:rsidR="000C5193" w:rsidRPr="00EC2CDA" w:rsidRDefault="000C5193" w:rsidP="00224584">
            <w:pPr>
              <w:spacing w:after="0" w:line="240" w:lineRule="auto"/>
              <w:jc w:val="both"/>
              <w:rPr>
                <w:rFonts w:ascii="Arial" w:eastAsiaTheme="minorHAnsi" w:hAnsi="Arial" w:cs="Arial"/>
                <w:b/>
                <w:bCs/>
              </w:rPr>
            </w:pPr>
          </w:p>
          <w:p w14:paraId="42CB3D3C" w14:textId="77777777" w:rsidR="000C5193" w:rsidRPr="00EC2CDA" w:rsidRDefault="000C5193" w:rsidP="00AB73EE">
            <w:pPr>
              <w:spacing w:after="0" w:line="240" w:lineRule="auto"/>
              <w:contextualSpacing/>
              <w:jc w:val="both"/>
              <w:rPr>
                <w:rFonts w:ascii="Arial" w:eastAsiaTheme="minorHAnsi" w:hAnsi="Arial" w:cs="Arial"/>
                <w:b/>
                <w:bCs/>
                <w:color w:val="FF0000"/>
              </w:rPr>
            </w:pPr>
          </w:p>
          <w:p w14:paraId="09F8F09B" w14:textId="77777777" w:rsidR="000C5193" w:rsidRPr="00EC2CDA" w:rsidRDefault="000C5193" w:rsidP="00224584">
            <w:pPr>
              <w:spacing w:after="0" w:line="240" w:lineRule="auto"/>
              <w:ind w:left="1080"/>
              <w:contextualSpacing/>
              <w:jc w:val="both"/>
              <w:rPr>
                <w:rFonts w:ascii="Arial" w:eastAsiaTheme="minorHAnsi" w:hAnsi="Arial" w:cs="Arial"/>
                <w:b/>
                <w:bCs/>
                <w:color w:val="FF0000"/>
              </w:rPr>
            </w:pPr>
          </w:p>
          <w:p w14:paraId="74BE9923" w14:textId="53D9A50D" w:rsidR="000C5193" w:rsidRPr="00EC2CDA" w:rsidRDefault="000C5193" w:rsidP="00224584">
            <w:pPr>
              <w:numPr>
                <w:ilvl w:val="0"/>
                <w:numId w:val="1"/>
              </w:numPr>
              <w:spacing w:after="0" w:line="240" w:lineRule="auto"/>
              <w:contextualSpacing/>
              <w:jc w:val="both"/>
              <w:rPr>
                <w:rFonts w:ascii="Arial" w:eastAsiaTheme="minorHAnsi" w:hAnsi="Arial" w:cs="Arial"/>
                <w:bCs/>
                <w:i/>
                <w:iCs/>
                <w:color w:val="FF0000"/>
              </w:rPr>
            </w:pPr>
            <w:r w:rsidRPr="00EC2CDA">
              <w:rPr>
                <w:rFonts w:ascii="Arial" w:eastAsiaTheme="minorHAnsi" w:hAnsi="Arial" w:cs="Arial"/>
                <w:b/>
                <w:bCs/>
              </w:rPr>
              <w:t xml:space="preserve"> Effective Use of digital Marketing</w:t>
            </w:r>
          </w:p>
          <w:p w14:paraId="4F05DBB6" w14:textId="77777777" w:rsidR="000C5193" w:rsidRPr="00EC2CDA" w:rsidRDefault="000C5193" w:rsidP="00224584">
            <w:pPr>
              <w:spacing w:after="0" w:line="240" w:lineRule="auto"/>
              <w:jc w:val="both"/>
              <w:rPr>
                <w:rFonts w:ascii="Arial" w:eastAsiaTheme="minorHAnsi" w:hAnsi="Arial" w:cs="Arial"/>
                <w:b/>
                <w:bCs/>
              </w:rPr>
            </w:pPr>
          </w:p>
          <w:p w14:paraId="0FDA04E7" w14:textId="77777777" w:rsidR="009E76EA" w:rsidRPr="00EC2CDA" w:rsidRDefault="009E76EA" w:rsidP="00224584">
            <w:pPr>
              <w:spacing w:after="0" w:line="240" w:lineRule="auto"/>
              <w:jc w:val="both"/>
              <w:rPr>
                <w:rFonts w:ascii="Arial" w:eastAsiaTheme="minorHAnsi" w:hAnsi="Arial" w:cs="Arial"/>
              </w:rPr>
            </w:pPr>
            <w:r w:rsidRPr="00EC2CDA">
              <w:rPr>
                <w:rFonts w:ascii="Arial" w:eastAsiaTheme="minorHAnsi" w:hAnsi="Arial" w:cs="Arial"/>
              </w:rPr>
              <w:t>Digital marketing represents the next level in the post-pandemic hospitality industry development. For Bettei Senjuan, to remain a strong competitor in the luxury boutique hotels market, the existing digital tools to be improved, and a new set of digital tools can be used.</w:t>
            </w:r>
          </w:p>
          <w:p w14:paraId="39FADCB2" w14:textId="77777777" w:rsidR="009E76EA" w:rsidRPr="00EC2CDA" w:rsidRDefault="009E76EA" w:rsidP="00224584">
            <w:pPr>
              <w:spacing w:after="0" w:line="240" w:lineRule="auto"/>
              <w:jc w:val="both"/>
              <w:rPr>
                <w:rFonts w:ascii="Arial" w:eastAsiaTheme="minorHAnsi" w:hAnsi="Arial" w:cs="Arial"/>
              </w:rPr>
            </w:pPr>
          </w:p>
          <w:p w14:paraId="67F17D24" w14:textId="728C0D50" w:rsidR="009E76EA" w:rsidRPr="00EC2CDA" w:rsidRDefault="009E76EA" w:rsidP="00224584">
            <w:pPr>
              <w:pStyle w:val="ListParagraph"/>
              <w:numPr>
                <w:ilvl w:val="0"/>
                <w:numId w:val="4"/>
              </w:numPr>
              <w:spacing w:after="0" w:line="240" w:lineRule="auto"/>
              <w:jc w:val="both"/>
              <w:rPr>
                <w:rFonts w:ascii="Arial" w:eastAsiaTheme="minorHAnsi" w:hAnsi="Arial" w:cs="Arial"/>
              </w:rPr>
            </w:pPr>
            <w:r w:rsidRPr="00EC2CDA">
              <w:rPr>
                <w:rFonts w:ascii="Arial" w:eastAsiaTheme="minorHAnsi" w:hAnsi="Arial" w:cs="Arial"/>
              </w:rPr>
              <w:t>Social media platforms are potent channels that can support the communication between the resort and customers. Facebook, Instagram and Twitter are not used by Bettei Senjuan hotel with the maximum potential as only in the Japanese language and not often and currently updated (especially Facebook). In a digital world, having an honest dialogue with the clients, promoting loyalty toward the brand, improving and developing the way to communicate it is a must.</w:t>
            </w:r>
          </w:p>
          <w:p w14:paraId="365ABE2C" w14:textId="77777777" w:rsidR="009E76EA" w:rsidRPr="00EC2CDA" w:rsidRDefault="009E76EA" w:rsidP="00224584">
            <w:pPr>
              <w:spacing w:after="0" w:line="240" w:lineRule="auto"/>
              <w:jc w:val="both"/>
              <w:rPr>
                <w:rFonts w:ascii="Arial" w:eastAsiaTheme="minorHAnsi" w:hAnsi="Arial" w:cs="Arial"/>
              </w:rPr>
            </w:pPr>
          </w:p>
          <w:p w14:paraId="2ECAA2AB" w14:textId="48571573" w:rsidR="000C5193" w:rsidRPr="00EC2CDA" w:rsidRDefault="009E76EA" w:rsidP="00224584">
            <w:pPr>
              <w:pStyle w:val="ListParagraph"/>
              <w:numPr>
                <w:ilvl w:val="0"/>
                <w:numId w:val="4"/>
              </w:numPr>
              <w:spacing w:after="0" w:line="240" w:lineRule="auto"/>
              <w:jc w:val="both"/>
              <w:rPr>
                <w:rFonts w:ascii="Arial" w:eastAsiaTheme="minorHAnsi" w:hAnsi="Arial" w:cs="Arial"/>
              </w:rPr>
            </w:pPr>
            <w:r w:rsidRPr="00EC2CDA">
              <w:rPr>
                <w:rFonts w:ascii="Arial" w:eastAsiaTheme="minorHAnsi" w:hAnsi="Arial" w:cs="Arial"/>
              </w:rPr>
              <w:t xml:space="preserve">New technology tools can make a booking, check-in, and check-out as simple as possible. Contactless services also could allow small resorts like Bettei Senjuan better interaction with customers via chat messages and minimising queues on a web app that the resort need to </w:t>
            </w:r>
            <w:r w:rsidR="00F64CCD">
              <w:rPr>
                <w:rFonts w:ascii="Arial" w:eastAsiaTheme="minorHAnsi" w:hAnsi="Arial" w:cs="Arial"/>
              </w:rPr>
              <w:t>implement</w:t>
            </w:r>
            <w:r w:rsidRPr="00EC2CDA">
              <w:rPr>
                <w:rFonts w:ascii="Arial" w:eastAsiaTheme="minorHAnsi" w:hAnsi="Arial" w:cs="Arial"/>
              </w:rPr>
              <w:t xml:space="preserve"> (hotelieracademy.org, 2021).</w:t>
            </w:r>
          </w:p>
          <w:p w14:paraId="2ECF53E3" w14:textId="77777777" w:rsidR="000C5193" w:rsidRPr="00EC2CDA" w:rsidRDefault="000C5193" w:rsidP="00224584">
            <w:pPr>
              <w:spacing w:after="0" w:line="240" w:lineRule="auto"/>
              <w:jc w:val="both"/>
              <w:rPr>
                <w:rFonts w:ascii="Arial" w:eastAsiaTheme="minorHAnsi" w:hAnsi="Arial" w:cs="Arial"/>
              </w:rPr>
            </w:pPr>
          </w:p>
          <w:p w14:paraId="62D1F62B" w14:textId="77777777" w:rsidR="000C5193" w:rsidRPr="00EC2CDA" w:rsidRDefault="000C5193" w:rsidP="00224584">
            <w:pPr>
              <w:spacing w:after="0" w:line="240" w:lineRule="auto"/>
              <w:jc w:val="both"/>
              <w:rPr>
                <w:rFonts w:ascii="Arial" w:eastAsiaTheme="minorHAnsi" w:hAnsi="Arial" w:cs="Arial"/>
              </w:rPr>
            </w:pPr>
          </w:p>
          <w:p w14:paraId="2BDDAD22" w14:textId="77777777" w:rsidR="000C5193" w:rsidRPr="00EC2CDA" w:rsidRDefault="000C5193" w:rsidP="00224584">
            <w:pPr>
              <w:spacing w:after="0" w:line="240" w:lineRule="auto"/>
              <w:jc w:val="both"/>
              <w:rPr>
                <w:rFonts w:ascii="Arial" w:eastAsiaTheme="minorHAnsi" w:hAnsi="Arial" w:cs="Arial"/>
              </w:rPr>
            </w:pPr>
          </w:p>
          <w:p w14:paraId="7247BF33" w14:textId="77777777" w:rsidR="000C5193" w:rsidRPr="00EC2CDA" w:rsidRDefault="000C5193" w:rsidP="00224584">
            <w:pPr>
              <w:spacing w:after="0" w:line="240" w:lineRule="auto"/>
              <w:jc w:val="both"/>
              <w:rPr>
                <w:rFonts w:ascii="Arial" w:eastAsiaTheme="minorHAnsi" w:hAnsi="Arial" w:cs="Arial"/>
              </w:rPr>
            </w:pPr>
          </w:p>
          <w:p w14:paraId="457EFD2A" w14:textId="77777777" w:rsidR="000C5193" w:rsidRPr="00EC2CDA" w:rsidRDefault="000C5193" w:rsidP="00224584">
            <w:pPr>
              <w:spacing w:after="0" w:line="240" w:lineRule="auto"/>
              <w:jc w:val="both"/>
              <w:rPr>
                <w:rFonts w:ascii="Arial" w:eastAsiaTheme="minorHAnsi" w:hAnsi="Arial" w:cs="Arial"/>
              </w:rPr>
            </w:pPr>
          </w:p>
          <w:p w14:paraId="33C314FE" w14:textId="77777777" w:rsidR="000C5193" w:rsidRPr="00EC2CDA" w:rsidRDefault="000C5193" w:rsidP="00224584">
            <w:pPr>
              <w:spacing w:after="0" w:line="240" w:lineRule="auto"/>
              <w:jc w:val="both"/>
              <w:rPr>
                <w:rFonts w:ascii="Arial" w:eastAsiaTheme="minorHAnsi" w:hAnsi="Arial" w:cs="Arial"/>
              </w:rPr>
            </w:pPr>
          </w:p>
          <w:p w14:paraId="5E091ADB" w14:textId="77777777" w:rsidR="000C5193" w:rsidRPr="00EC2CDA" w:rsidRDefault="000C5193" w:rsidP="00224584">
            <w:pPr>
              <w:spacing w:after="0" w:line="240" w:lineRule="auto"/>
              <w:jc w:val="both"/>
              <w:rPr>
                <w:rFonts w:ascii="Arial" w:eastAsiaTheme="minorHAnsi" w:hAnsi="Arial" w:cs="Arial"/>
              </w:rPr>
            </w:pPr>
          </w:p>
          <w:p w14:paraId="1E582172" w14:textId="77777777" w:rsidR="000C5193" w:rsidRPr="00EC2CDA" w:rsidRDefault="000C5193" w:rsidP="00224584">
            <w:pPr>
              <w:spacing w:after="0" w:line="240" w:lineRule="auto"/>
              <w:jc w:val="both"/>
              <w:rPr>
                <w:rFonts w:ascii="Arial" w:eastAsiaTheme="minorHAnsi" w:hAnsi="Arial" w:cs="Arial"/>
              </w:rPr>
            </w:pPr>
          </w:p>
          <w:p w14:paraId="3607DCBE" w14:textId="77777777" w:rsidR="000C5193" w:rsidRPr="00EC2CDA" w:rsidRDefault="000C5193" w:rsidP="00224584">
            <w:pPr>
              <w:spacing w:after="0" w:line="240" w:lineRule="auto"/>
              <w:jc w:val="both"/>
              <w:rPr>
                <w:rFonts w:ascii="Arial" w:eastAsiaTheme="minorHAnsi" w:hAnsi="Arial" w:cs="Arial"/>
              </w:rPr>
            </w:pPr>
          </w:p>
          <w:p w14:paraId="66AC460E" w14:textId="77777777" w:rsidR="000C5193" w:rsidRPr="00EC2CDA" w:rsidRDefault="000C5193" w:rsidP="00224584">
            <w:pPr>
              <w:spacing w:after="0" w:line="240" w:lineRule="auto"/>
              <w:jc w:val="both"/>
              <w:rPr>
                <w:rFonts w:ascii="Arial" w:eastAsiaTheme="minorHAnsi" w:hAnsi="Arial" w:cs="Arial"/>
              </w:rPr>
            </w:pPr>
          </w:p>
          <w:p w14:paraId="7A08698A" w14:textId="77777777" w:rsidR="000C5193" w:rsidRPr="00EC2CDA" w:rsidRDefault="000C5193" w:rsidP="00224584">
            <w:pPr>
              <w:spacing w:after="0" w:line="240" w:lineRule="auto"/>
              <w:jc w:val="both"/>
              <w:rPr>
                <w:rFonts w:ascii="Arial" w:eastAsiaTheme="minorHAnsi" w:hAnsi="Arial" w:cs="Arial"/>
              </w:rPr>
            </w:pPr>
          </w:p>
          <w:p w14:paraId="2FC5C6E6" w14:textId="77777777" w:rsidR="000C5193" w:rsidRPr="00EC2CDA" w:rsidRDefault="000C5193" w:rsidP="00224584">
            <w:pPr>
              <w:spacing w:after="0" w:line="240" w:lineRule="auto"/>
              <w:jc w:val="both"/>
              <w:rPr>
                <w:rFonts w:ascii="Arial" w:eastAsiaTheme="minorHAnsi" w:hAnsi="Arial" w:cs="Arial"/>
              </w:rPr>
            </w:pPr>
          </w:p>
          <w:p w14:paraId="516C3175" w14:textId="77777777" w:rsidR="000C5193" w:rsidRPr="00EC2CDA" w:rsidRDefault="000C5193" w:rsidP="00224584">
            <w:pPr>
              <w:spacing w:after="0" w:line="240" w:lineRule="auto"/>
              <w:jc w:val="both"/>
              <w:rPr>
                <w:rFonts w:ascii="Arial" w:eastAsiaTheme="minorHAnsi" w:hAnsi="Arial" w:cs="Arial"/>
              </w:rPr>
            </w:pPr>
          </w:p>
          <w:p w14:paraId="3EB22F6B" w14:textId="77777777" w:rsidR="000C5193" w:rsidRPr="00EC2CDA" w:rsidRDefault="000C5193" w:rsidP="00224584">
            <w:pPr>
              <w:spacing w:after="0" w:line="240" w:lineRule="auto"/>
              <w:jc w:val="both"/>
              <w:rPr>
                <w:rFonts w:ascii="Arial" w:eastAsiaTheme="minorHAnsi" w:hAnsi="Arial" w:cs="Arial"/>
              </w:rPr>
            </w:pPr>
          </w:p>
          <w:p w14:paraId="54D1F483" w14:textId="77777777" w:rsidR="000C5193" w:rsidRPr="00EC2CDA" w:rsidRDefault="000C5193" w:rsidP="00224584">
            <w:pPr>
              <w:spacing w:after="0" w:line="240" w:lineRule="auto"/>
              <w:jc w:val="both"/>
              <w:rPr>
                <w:rFonts w:ascii="Arial" w:eastAsiaTheme="minorHAnsi" w:hAnsi="Arial" w:cs="Arial"/>
              </w:rPr>
            </w:pPr>
          </w:p>
          <w:p w14:paraId="159E1ADC" w14:textId="77777777" w:rsidR="000C5193" w:rsidRPr="00EC2CDA" w:rsidRDefault="000C5193" w:rsidP="00224584">
            <w:pPr>
              <w:spacing w:after="0" w:line="240" w:lineRule="auto"/>
              <w:jc w:val="both"/>
              <w:rPr>
                <w:rFonts w:ascii="Arial" w:eastAsiaTheme="minorHAnsi" w:hAnsi="Arial" w:cs="Arial"/>
              </w:rPr>
            </w:pPr>
          </w:p>
          <w:p w14:paraId="6D793885" w14:textId="77777777" w:rsidR="000C5193" w:rsidRPr="00EC2CDA" w:rsidRDefault="000C5193" w:rsidP="00224584">
            <w:pPr>
              <w:spacing w:after="0" w:line="240" w:lineRule="auto"/>
              <w:jc w:val="both"/>
              <w:rPr>
                <w:rFonts w:ascii="Arial" w:eastAsiaTheme="minorHAnsi" w:hAnsi="Arial" w:cs="Arial"/>
              </w:rPr>
            </w:pPr>
          </w:p>
          <w:p w14:paraId="5E7A34E9" w14:textId="77777777" w:rsidR="000C5193" w:rsidRPr="00EC2CDA" w:rsidRDefault="000C5193" w:rsidP="00224584">
            <w:pPr>
              <w:spacing w:after="0" w:line="240" w:lineRule="auto"/>
              <w:jc w:val="both"/>
              <w:rPr>
                <w:rFonts w:ascii="Arial" w:eastAsiaTheme="minorHAnsi" w:hAnsi="Arial" w:cs="Arial"/>
              </w:rPr>
            </w:pPr>
          </w:p>
          <w:p w14:paraId="114CAC62" w14:textId="77777777" w:rsidR="000C5193" w:rsidRPr="00EC2CDA" w:rsidRDefault="000C5193" w:rsidP="00224584">
            <w:pPr>
              <w:spacing w:after="0" w:line="240" w:lineRule="auto"/>
              <w:jc w:val="both"/>
              <w:rPr>
                <w:rFonts w:ascii="Arial" w:eastAsiaTheme="minorHAnsi" w:hAnsi="Arial" w:cs="Arial"/>
              </w:rPr>
            </w:pPr>
          </w:p>
          <w:p w14:paraId="457DE7FE" w14:textId="77777777" w:rsidR="000C5193" w:rsidRPr="00EC2CDA" w:rsidRDefault="000C5193" w:rsidP="00224584">
            <w:pPr>
              <w:spacing w:after="0" w:line="240" w:lineRule="auto"/>
              <w:jc w:val="both"/>
              <w:rPr>
                <w:rFonts w:ascii="Arial" w:eastAsiaTheme="minorHAnsi" w:hAnsi="Arial" w:cs="Arial"/>
              </w:rPr>
            </w:pPr>
          </w:p>
          <w:p w14:paraId="0A39E48D" w14:textId="77777777" w:rsidR="000C5193" w:rsidRPr="00EC2CDA" w:rsidRDefault="000C5193" w:rsidP="00224584">
            <w:pPr>
              <w:spacing w:after="0" w:line="240" w:lineRule="auto"/>
              <w:jc w:val="both"/>
              <w:rPr>
                <w:rFonts w:ascii="Arial" w:eastAsiaTheme="minorHAnsi" w:hAnsi="Arial" w:cs="Arial"/>
              </w:rPr>
            </w:pPr>
          </w:p>
          <w:p w14:paraId="6A01B090" w14:textId="77777777" w:rsidR="000C5193" w:rsidRPr="00EC2CDA" w:rsidRDefault="000C5193" w:rsidP="00224584">
            <w:pPr>
              <w:spacing w:after="0" w:line="240" w:lineRule="auto"/>
              <w:jc w:val="both"/>
              <w:rPr>
                <w:rFonts w:ascii="Arial" w:eastAsiaTheme="minorHAnsi" w:hAnsi="Arial" w:cs="Arial"/>
              </w:rPr>
            </w:pPr>
          </w:p>
          <w:p w14:paraId="5DDF7F1E" w14:textId="77777777" w:rsidR="000C5193" w:rsidRPr="00EC2CDA" w:rsidRDefault="000C5193" w:rsidP="00224584">
            <w:pPr>
              <w:spacing w:after="0" w:line="240" w:lineRule="auto"/>
              <w:jc w:val="both"/>
              <w:rPr>
                <w:rFonts w:ascii="Arial" w:eastAsiaTheme="minorHAnsi" w:hAnsi="Arial" w:cs="Arial"/>
              </w:rPr>
            </w:pPr>
          </w:p>
          <w:p w14:paraId="621C96EF" w14:textId="77777777" w:rsidR="000C5193" w:rsidRPr="00EC2CDA" w:rsidRDefault="000C5193" w:rsidP="00224584">
            <w:pPr>
              <w:spacing w:after="0" w:line="240" w:lineRule="auto"/>
              <w:jc w:val="both"/>
              <w:rPr>
                <w:rFonts w:ascii="Arial" w:eastAsiaTheme="minorHAnsi" w:hAnsi="Arial" w:cs="Arial"/>
              </w:rPr>
            </w:pPr>
          </w:p>
          <w:p w14:paraId="7DD74462" w14:textId="77777777" w:rsidR="000C5193" w:rsidRPr="00EC2CDA" w:rsidRDefault="000C5193" w:rsidP="00224584">
            <w:pPr>
              <w:spacing w:after="0" w:line="240" w:lineRule="auto"/>
              <w:jc w:val="both"/>
              <w:rPr>
                <w:rFonts w:ascii="Arial" w:eastAsiaTheme="minorHAnsi" w:hAnsi="Arial" w:cs="Arial"/>
              </w:rPr>
            </w:pPr>
          </w:p>
          <w:p w14:paraId="46676394" w14:textId="77777777" w:rsidR="000C5193" w:rsidRPr="00EC2CDA" w:rsidRDefault="000C5193" w:rsidP="00224584">
            <w:pPr>
              <w:spacing w:after="0" w:line="240" w:lineRule="auto"/>
              <w:jc w:val="both"/>
              <w:rPr>
                <w:rFonts w:ascii="Arial" w:eastAsiaTheme="minorHAnsi" w:hAnsi="Arial" w:cs="Arial"/>
              </w:rPr>
            </w:pPr>
          </w:p>
          <w:p w14:paraId="41925BD3" w14:textId="77777777" w:rsidR="000C5193" w:rsidRPr="00EC2CDA" w:rsidRDefault="000C5193" w:rsidP="00224584">
            <w:pPr>
              <w:spacing w:after="0" w:line="240" w:lineRule="auto"/>
              <w:jc w:val="both"/>
              <w:rPr>
                <w:rFonts w:ascii="Arial" w:eastAsiaTheme="minorHAnsi" w:hAnsi="Arial" w:cs="Arial"/>
              </w:rPr>
            </w:pPr>
          </w:p>
          <w:p w14:paraId="26D97E34" w14:textId="77777777" w:rsidR="000C5193" w:rsidRPr="00EC2CDA" w:rsidRDefault="000C5193" w:rsidP="00224584">
            <w:pPr>
              <w:spacing w:after="0" w:line="240" w:lineRule="auto"/>
              <w:jc w:val="both"/>
              <w:rPr>
                <w:rFonts w:ascii="Arial" w:eastAsiaTheme="minorHAnsi" w:hAnsi="Arial" w:cs="Arial"/>
              </w:rPr>
            </w:pPr>
          </w:p>
          <w:p w14:paraId="00CB657D" w14:textId="77777777" w:rsidR="000C5193" w:rsidRDefault="000C5193" w:rsidP="00224584">
            <w:pPr>
              <w:spacing w:after="0" w:line="240" w:lineRule="auto"/>
              <w:jc w:val="both"/>
              <w:rPr>
                <w:rFonts w:ascii="Arial" w:eastAsiaTheme="minorHAnsi" w:hAnsi="Arial" w:cs="Arial"/>
              </w:rPr>
            </w:pPr>
          </w:p>
          <w:p w14:paraId="6C1534C0" w14:textId="77777777" w:rsidR="00EC2CDA" w:rsidRDefault="00EC2CDA" w:rsidP="00224584">
            <w:pPr>
              <w:spacing w:after="0" w:line="240" w:lineRule="auto"/>
              <w:jc w:val="both"/>
              <w:rPr>
                <w:rFonts w:ascii="Arial" w:eastAsiaTheme="minorHAnsi" w:hAnsi="Arial" w:cs="Arial"/>
              </w:rPr>
            </w:pPr>
          </w:p>
          <w:p w14:paraId="0495A4A3" w14:textId="77777777" w:rsidR="00EC2CDA" w:rsidRDefault="00EC2CDA" w:rsidP="00224584">
            <w:pPr>
              <w:spacing w:after="0" w:line="240" w:lineRule="auto"/>
              <w:jc w:val="both"/>
              <w:rPr>
                <w:rFonts w:ascii="Arial" w:eastAsiaTheme="minorHAnsi" w:hAnsi="Arial" w:cs="Arial"/>
              </w:rPr>
            </w:pPr>
          </w:p>
          <w:p w14:paraId="56C3128A" w14:textId="6BEB5A36" w:rsidR="00330D06" w:rsidRPr="00EC2CDA" w:rsidRDefault="00330D06" w:rsidP="00224584">
            <w:pPr>
              <w:spacing w:after="0" w:line="240" w:lineRule="auto"/>
              <w:jc w:val="both"/>
              <w:rPr>
                <w:rFonts w:ascii="Arial" w:eastAsiaTheme="minorHAnsi" w:hAnsi="Arial" w:cs="Arial"/>
              </w:rPr>
            </w:pPr>
          </w:p>
          <w:p w14:paraId="160122A9" w14:textId="77777777" w:rsidR="000C5193" w:rsidRPr="00EC2CDA" w:rsidRDefault="000C5193" w:rsidP="00224584">
            <w:pPr>
              <w:spacing w:after="0" w:line="240" w:lineRule="auto"/>
              <w:jc w:val="both"/>
              <w:rPr>
                <w:rFonts w:ascii="Arial" w:eastAsiaTheme="minorHAnsi" w:hAnsi="Arial" w:cs="Arial"/>
              </w:rPr>
            </w:pPr>
          </w:p>
          <w:p w14:paraId="449B745A" w14:textId="77777777" w:rsidR="000C5193" w:rsidRPr="00EC2CDA" w:rsidRDefault="000C5193" w:rsidP="00224584">
            <w:pPr>
              <w:spacing w:after="0" w:line="240" w:lineRule="auto"/>
              <w:jc w:val="both"/>
              <w:rPr>
                <w:rFonts w:ascii="Arial" w:eastAsiaTheme="minorHAnsi" w:hAnsi="Arial" w:cs="Arial"/>
              </w:rPr>
            </w:pPr>
          </w:p>
          <w:p w14:paraId="1ACB8690" w14:textId="77777777" w:rsidR="000C5193" w:rsidRPr="00EC2CDA" w:rsidRDefault="000C5193" w:rsidP="00224584">
            <w:pPr>
              <w:spacing w:after="0" w:line="240" w:lineRule="auto"/>
              <w:jc w:val="both"/>
              <w:rPr>
                <w:rFonts w:ascii="Arial" w:eastAsiaTheme="minorHAnsi" w:hAnsi="Arial" w:cs="Arial"/>
              </w:rPr>
            </w:pPr>
          </w:p>
          <w:p w14:paraId="0CF606A7" w14:textId="77777777" w:rsidR="000C5193" w:rsidRPr="00EC2CDA" w:rsidRDefault="000C5193" w:rsidP="00224584">
            <w:pPr>
              <w:spacing w:after="0" w:line="240" w:lineRule="auto"/>
              <w:jc w:val="both"/>
              <w:rPr>
                <w:rFonts w:ascii="Arial" w:eastAsiaTheme="minorHAnsi" w:hAnsi="Arial" w:cs="Arial"/>
              </w:rPr>
            </w:pPr>
          </w:p>
          <w:p w14:paraId="5569DAF5" w14:textId="77777777" w:rsidR="000C5193" w:rsidRPr="00EC2CDA" w:rsidRDefault="000C5193" w:rsidP="00224584">
            <w:pPr>
              <w:spacing w:after="0" w:line="240" w:lineRule="auto"/>
              <w:jc w:val="both"/>
              <w:rPr>
                <w:rFonts w:ascii="Arial" w:eastAsiaTheme="minorHAnsi" w:hAnsi="Arial" w:cs="Arial"/>
              </w:rPr>
            </w:pPr>
          </w:p>
          <w:p w14:paraId="08BDA8D4" w14:textId="5827F641" w:rsidR="000C5193" w:rsidRPr="00EC2CDA" w:rsidRDefault="00EC2CDA" w:rsidP="00224584">
            <w:pPr>
              <w:spacing w:after="0" w:line="240" w:lineRule="auto"/>
              <w:jc w:val="both"/>
              <w:rPr>
                <w:rFonts w:ascii="Arial" w:eastAsiaTheme="minorHAnsi" w:hAnsi="Arial" w:cs="Arial"/>
                <w:i/>
                <w:iCs/>
              </w:rPr>
            </w:pPr>
            <w:r>
              <w:rPr>
                <w:rFonts w:ascii="Arial" w:eastAsiaTheme="minorHAnsi" w:hAnsi="Arial" w:cs="Arial"/>
                <w:b/>
                <w:bCs/>
              </w:rPr>
              <w:t>Conclusion</w:t>
            </w:r>
          </w:p>
          <w:p w14:paraId="6F0280B7" w14:textId="77777777" w:rsidR="000C5193" w:rsidRPr="00EC2CDA" w:rsidRDefault="000C5193" w:rsidP="00224584">
            <w:pPr>
              <w:spacing w:after="0" w:line="240" w:lineRule="auto"/>
              <w:jc w:val="both"/>
              <w:rPr>
                <w:rFonts w:ascii="Arial" w:eastAsiaTheme="minorHAnsi" w:hAnsi="Arial" w:cs="Arial"/>
                <w:b/>
                <w:bCs/>
              </w:rPr>
            </w:pPr>
          </w:p>
          <w:p w14:paraId="2A702151" w14:textId="77777777" w:rsidR="009E76EA" w:rsidRPr="00EC2CDA" w:rsidRDefault="009E76EA" w:rsidP="00224584">
            <w:pPr>
              <w:spacing w:after="0" w:line="240" w:lineRule="auto"/>
              <w:jc w:val="both"/>
              <w:rPr>
                <w:rFonts w:ascii="Arial" w:eastAsiaTheme="minorHAnsi" w:hAnsi="Arial" w:cs="Arial"/>
                <w:bCs/>
              </w:rPr>
            </w:pPr>
            <w:r w:rsidRPr="00EC2CDA">
              <w:rPr>
                <w:rFonts w:ascii="Arial" w:eastAsiaTheme="minorHAnsi" w:hAnsi="Arial" w:cs="Arial"/>
                <w:bCs/>
              </w:rPr>
              <w:t xml:space="preserve">COVID-19 outbreak pushed the hotel sector to be more proactive, innovative and creative toward the customers. </w:t>
            </w:r>
          </w:p>
          <w:p w14:paraId="2ABAE8A9" w14:textId="77777777" w:rsidR="009E76EA" w:rsidRPr="00EC2CDA" w:rsidRDefault="009E76EA" w:rsidP="00224584">
            <w:pPr>
              <w:spacing w:after="0" w:line="240" w:lineRule="auto"/>
              <w:jc w:val="both"/>
              <w:rPr>
                <w:rFonts w:ascii="Arial" w:eastAsiaTheme="minorHAnsi" w:hAnsi="Arial" w:cs="Arial"/>
                <w:bCs/>
              </w:rPr>
            </w:pPr>
            <w:r w:rsidRPr="00EC2CDA">
              <w:rPr>
                <w:rFonts w:ascii="Arial" w:eastAsiaTheme="minorHAnsi" w:hAnsi="Arial" w:cs="Arial"/>
                <w:bCs/>
              </w:rPr>
              <w:t>Wellness tourism, linked with relaxation, health, and unique experience, has overgrown in recent years, surpassing global travel. The internet's worldwide significance is rapidly increasing, and Japan is no exception. Tourists tend to look for visual material before buying, which impacts their purchase decision-making process; hence the company can keep its digital material updated as it is a primary topic of attraction for potential customers (Takamitsu, 2011).</w:t>
            </w:r>
          </w:p>
          <w:p w14:paraId="5F7C6127" w14:textId="77777777" w:rsidR="009E76EA" w:rsidRPr="00EC2CDA" w:rsidRDefault="009E76EA" w:rsidP="00224584">
            <w:pPr>
              <w:spacing w:after="0" w:line="240" w:lineRule="auto"/>
              <w:jc w:val="both"/>
              <w:rPr>
                <w:rFonts w:ascii="Arial" w:eastAsiaTheme="minorHAnsi" w:hAnsi="Arial" w:cs="Arial"/>
                <w:bCs/>
              </w:rPr>
            </w:pPr>
          </w:p>
          <w:p w14:paraId="41A7F321" w14:textId="77777777" w:rsidR="009E76EA" w:rsidRPr="00EC2CDA" w:rsidRDefault="009E76EA" w:rsidP="00224584">
            <w:pPr>
              <w:spacing w:after="0" w:line="240" w:lineRule="auto"/>
              <w:jc w:val="both"/>
              <w:rPr>
                <w:rFonts w:ascii="Arial" w:eastAsiaTheme="minorHAnsi" w:hAnsi="Arial" w:cs="Arial"/>
                <w:bCs/>
              </w:rPr>
            </w:pPr>
            <w:r w:rsidRPr="00EC2CDA">
              <w:rPr>
                <w:rFonts w:ascii="Arial" w:eastAsiaTheme="minorHAnsi" w:hAnsi="Arial" w:cs="Arial"/>
                <w:bCs/>
              </w:rPr>
              <w:t>The marketing plan of Bettei Senjuan ryokan highlighted what should be adjusted to sustain the company-customer engagement:</w:t>
            </w:r>
          </w:p>
          <w:p w14:paraId="63270A49" w14:textId="77777777" w:rsidR="009E76EA" w:rsidRPr="00EC2CDA" w:rsidRDefault="009E76EA" w:rsidP="00224584">
            <w:pPr>
              <w:spacing w:after="0" w:line="240" w:lineRule="auto"/>
              <w:jc w:val="both"/>
              <w:rPr>
                <w:rFonts w:ascii="Arial" w:eastAsiaTheme="minorHAnsi" w:hAnsi="Arial" w:cs="Arial"/>
                <w:bCs/>
              </w:rPr>
            </w:pPr>
          </w:p>
          <w:p w14:paraId="6BC26F6E" w14:textId="51BCB432" w:rsidR="009E76EA" w:rsidRPr="00EC2CDA" w:rsidRDefault="009E76EA" w:rsidP="00224584">
            <w:pPr>
              <w:pStyle w:val="ListParagraph"/>
              <w:numPr>
                <w:ilvl w:val="0"/>
                <w:numId w:val="5"/>
              </w:numPr>
              <w:spacing w:after="0" w:line="240" w:lineRule="auto"/>
              <w:jc w:val="both"/>
              <w:rPr>
                <w:rFonts w:ascii="Arial" w:eastAsiaTheme="minorHAnsi" w:hAnsi="Arial" w:cs="Arial"/>
                <w:bCs/>
              </w:rPr>
            </w:pPr>
            <w:r w:rsidRPr="00EC2CDA">
              <w:rPr>
                <w:rFonts w:ascii="Arial" w:eastAsiaTheme="minorHAnsi" w:hAnsi="Arial" w:cs="Arial"/>
                <w:bCs/>
              </w:rPr>
              <w:t>By using multilingual messages, communication on social media platforms will be improved such that the company-customer relationship would be conserved/ developed;</w:t>
            </w:r>
          </w:p>
          <w:p w14:paraId="1D39B1CB" w14:textId="5F601648" w:rsidR="009E76EA" w:rsidRPr="00EC2CDA" w:rsidRDefault="009E76EA" w:rsidP="00224584">
            <w:pPr>
              <w:pStyle w:val="ListParagraph"/>
              <w:numPr>
                <w:ilvl w:val="0"/>
                <w:numId w:val="5"/>
              </w:numPr>
              <w:spacing w:after="0" w:line="240" w:lineRule="auto"/>
              <w:jc w:val="both"/>
              <w:rPr>
                <w:rFonts w:ascii="Arial" w:eastAsiaTheme="minorHAnsi" w:hAnsi="Arial" w:cs="Arial"/>
                <w:bCs/>
              </w:rPr>
            </w:pPr>
            <w:r w:rsidRPr="00EC2CDA">
              <w:rPr>
                <w:rFonts w:ascii="Arial" w:eastAsiaTheme="minorHAnsi" w:hAnsi="Arial" w:cs="Arial"/>
                <w:bCs/>
              </w:rPr>
              <w:t>As a form of engagement, to create a dialogue by responding to the clients' feedback on booking websites;</w:t>
            </w:r>
          </w:p>
          <w:p w14:paraId="496682B3" w14:textId="07637A18" w:rsidR="009E76EA" w:rsidRPr="00EC2CDA" w:rsidRDefault="009E76EA" w:rsidP="00224584">
            <w:pPr>
              <w:pStyle w:val="ListParagraph"/>
              <w:numPr>
                <w:ilvl w:val="0"/>
                <w:numId w:val="5"/>
              </w:numPr>
              <w:spacing w:after="0" w:line="240" w:lineRule="auto"/>
              <w:jc w:val="both"/>
              <w:rPr>
                <w:rFonts w:ascii="Arial" w:eastAsiaTheme="minorHAnsi" w:hAnsi="Arial" w:cs="Arial"/>
                <w:bCs/>
              </w:rPr>
            </w:pPr>
            <w:r w:rsidRPr="00EC2CDA">
              <w:rPr>
                <w:rFonts w:ascii="Arial" w:eastAsiaTheme="minorHAnsi" w:hAnsi="Arial" w:cs="Arial"/>
                <w:bCs/>
              </w:rPr>
              <w:t>By involving the customers in the Japanese traditions, the hotel will offer new authentic experiences to increase customer value and engagement;</w:t>
            </w:r>
          </w:p>
          <w:p w14:paraId="4E10D30F" w14:textId="0CC25E82" w:rsidR="000C5193" w:rsidRPr="00EC2CDA" w:rsidRDefault="009E76EA" w:rsidP="00224584">
            <w:pPr>
              <w:pStyle w:val="ListParagraph"/>
              <w:numPr>
                <w:ilvl w:val="0"/>
                <w:numId w:val="5"/>
              </w:numPr>
              <w:spacing w:after="0" w:line="240" w:lineRule="auto"/>
              <w:jc w:val="both"/>
              <w:rPr>
                <w:rFonts w:ascii="Arial" w:eastAsiaTheme="minorHAnsi" w:hAnsi="Arial" w:cs="Arial"/>
                <w:bCs/>
              </w:rPr>
            </w:pPr>
            <w:r w:rsidRPr="00EC2CDA">
              <w:rPr>
                <w:rFonts w:ascii="Arial" w:eastAsiaTheme="minorHAnsi" w:hAnsi="Arial" w:cs="Arial"/>
                <w:bCs/>
              </w:rPr>
              <w:t>The technology needs to be used both for communication and for safety also by developing new tools of digital marketing and preserving and expanding the existing ones.</w:t>
            </w:r>
          </w:p>
          <w:p w14:paraId="767DB38C" w14:textId="77777777" w:rsidR="000C5193" w:rsidRPr="00EC2CDA" w:rsidRDefault="000C5193" w:rsidP="00224584">
            <w:pPr>
              <w:spacing w:after="0" w:line="240" w:lineRule="auto"/>
              <w:jc w:val="both"/>
              <w:rPr>
                <w:rFonts w:ascii="Arial" w:eastAsiaTheme="minorHAnsi" w:hAnsi="Arial" w:cs="Arial"/>
                <w:b/>
                <w:bCs/>
              </w:rPr>
            </w:pPr>
          </w:p>
          <w:p w14:paraId="4F5DFE8A" w14:textId="77777777" w:rsidR="000C5193" w:rsidRPr="00EC2CDA" w:rsidRDefault="000C5193" w:rsidP="00224584">
            <w:pPr>
              <w:spacing w:after="0" w:line="240" w:lineRule="auto"/>
              <w:jc w:val="both"/>
              <w:rPr>
                <w:rFonts w:ascii="Arial" w:eastAsiaTheme="minorHAnsi" w:hAnsi="Arial" w:cs="Arial"/>
                <w:b/>
                <w:bCs/>
              </w:rPr>
            </w:pPr>
          </w:p>
          <w:p w14:paraId="63FAD790" w14:textId="77777777" w:rsidR="000C5193" w:rsidRPr="00EC2CDA" w:rsidRDefault="000C5193" w:rsidP="00224584">
            <w:pPr>
              <w:spacing w:after="0" w:line="240" w:lineRule="auto"/>
              <w:jc w:val="both"/>
              <w:rPr>
                <w:rFonts w:ascii="Arial" w:eastAsiaTheme="minorHAnsi" w:hAnsi="Arial" w:cs="Arial"/>
                <w:b/>
                <w:bCs/>
              </w:rPr>
            </w:pPr>
          </w:p>
          <w:p w14:paraId="292C8A94" w14:textId="77777777" w:rsidR="000C5193" w:rsidRPr="00EC2CDA" w:rsidRDefault="000C5193" w:rsidP="00224584">
            <w:pPr>
              <w:spacing w:after="0" w:line="240" w:lineRule="auto"/>
              <w:jc w:val="both"/>
              <w:rPr>
                <w:rFonts w:ascii="Arial" w:eastAsiaTheme="minorHAnsi" w:hAnsi="Arial" w:cs="Arial"/>
                <w:b/>
                <w:bCs/>
              </w:rPr>
            </w:pPr>
          </w:p>
          <w:p w14:paraId="2CCD0C62" w14:textId="77777777" w:rsidR="000C5193" w:rsidRPr="00EC2CDA" w:rsidRDefault="000C5193" w:rsidP="00224584">
            <w:pPr>
              <w:spacing w:after="0" w:line="240" w:lineRule="auto"/>
              <w:jc w:val="both"/>
              <w:rPr>
                <w:rFonts w:ascii="Arial" w:eastAsiaTheme="minorHAnsi" w:hAnsi="Arial" w:cs="Arial"/>
                <w:b/>
                <w:bCs/>
              </w:rPr>
            </w:pPr>
          </w:p>
          <w:p w14:paraId="5160E36B" w14:textId="77777777" w:rsidR="000C5193" w:rsidRPr="00EC2CDA" w:rsidRDefault="000C5193" w:rsidP="00224584">
            <w:pPr>
              <w:spacing w:after="0" w:line="240" w:lineRule="auto"/>
              <w:jc w:val="both"/>
              <w:rPr>
                <w:rFonts w:ascii="Arial" w:eastAsiaTheme="minorHAnsi" w:hAnsi="Arial" w:cs="Arial"/>
                <w:b/>
                <w:bCs/>
              </w:rPr>
            </w:pPr>
          </w:p>
          <w:p w14:paraId="0D015538" w14:textId="77777777" w:rsidR="000C5193" w:rsidRPr="00EC2CDA" w:rsidRDefault="000C5193" w:rsidP="00224584">
            <w:pPr>
              <w:spacing w:after="0" w:line="240" w:lineRule="auto"/>
              <w:jc w:val="both"/>
              <w:rPr>
                <w:rFonts w:ascii="Arial" w:eastAsiaTheme="minorHAnsi" w:hAnsi="Arial" w:cs="Arial"/>
                <w:b/>
                <w:bCs/>
              </w:rPr>
            </w:pPr>
          </w:p>
          <w:p w14:paraId="072EF48D" w14:textId="77777777" w:rsidR="000C5193" w:rsidRPr="00EC2CDA" w:rsidRDefault="000C5193" w:rsidP="00224584">
            <w:pPr>
              <w:spacing w:after="0" w:line="240" w:lineRule="auto"/>
              <w:jc w:val="both"/>
              <w:rPr>
                <w:rFonts w:ascii="Arial" w:eastAsiaTheme="minorHAnsi" w:hAnsi="Arial" w:cs="Arial"/>
                <w:b/>
                <w:bCs/>
              </w:rPr>
            </w:pPr>
          </w:p>
          <w:p w14:paraId="2F688955" w14:textId="77777777" w:rsidR="000C5193" w:rsidRPr="00EC2CDA" w:rsidRDefault="000C5193" w:rsidP="00224584">
            <w:pPr>
              <w:spacing w:after="0" w:line="240" w:lineRule="auto"/>
              <w:jc w:val="both"/>
              <w:rPr>
                <w:rFonts w:ascii="Arial" w:eastAsiaTheme="minorHAnsi" w:hAnsi="Arial" w:cs="Arial"/>
                <w:b/>
                <w:bCs/>
              </w:rPr>
            </w:pPr>
          </w:p>
          <w:p w14:paraId="58695FFD" w14:textId="77777777" w:rsidR="000C5193" w:rsidRPr="00EC2CDA" w:rsidRDefault="000C5193" w:rsidP="00224584">
            <w:pPr>
              <w:spacing w:after="0" w:line="240" w:lineRule="auto"/>
              <w:jc w:val="both"/>
              <w:rPr>
                <w:rFonts w:ascii="Arial" w:eastAsiaTheme="minorHAnsi" w:hAnsi="Arial" w:cs="Arial"/>
                <w:b/>
                <w:bCs/>
              </w:rPr>
            </w:pPr>
          </w:p>
          <w:p w14:paraId="5D944C24" w14:textId="77777777" w:rsidR="000C5193" w:rsidRPr="00EC2CDA" w:rsidRDefault="000C5193" w:rsidP="00224584">
            <w:pPr>
              <w:spacing w:after="0" w:line="240" w:lineRule="auto"/>
              <w:jc w:val="both"/>
              <w:rPr>
                <w:rFonts w:ascii="Arial" w:eastAsiaTheme="minorHAnsi" w:hAnsi="Arial" w:cs="Arial"/>
                <w:b/>
                <w:bCs/>
              </w:rPr>
            </w:pPr>
          </w:p>
          <w:p w14:paraId="1D39FC1D" w14:textId="77777777" w:rsidR="000C5193" w:rsidRPr="00EC2CDA" w:rsidRDefault="000C5193" w:rsidP="00224584">
            <w:pPr>
              <w:spacing w:after="0" w:line="240" w:lineRule="auto"/>
              <w:jc w:val="both"/>
              <w:rPr>
                <w:rFonts w:ascii="Arial" w:eastAsiaTheme="minorHAnsi" w:hAnsi="Arial" w:cs="Arial"/>
                <w:b/>
                <w:bCs/>
              </w:rPr>
            </w:pPr>
          </w:p>
          <w:p w14:paraId="5489A1C0" w14:textId="77777777" w:rsidR="000C5193" w:rsidRPr="00EC2CDA" w:rsidRDefault="000C5193" w:rsidP="00224584">
            <w:pPr>
              <w:spacing w:after="0" w:line="240" w:lineRule="auto"/>
              <w:jc w:val="both"/>
              <w:rPr>
                <w:rFonts w:ascii="Arial" w:eastAsiaTheme="minorHAnsi" w:hAnsi="Arial" w:cs="Arial"/>
                <w:b/>
                <w:bCs/>
              </w:rPr>
            </w:pPr>
          </w:p>
          <w:p w14:paraId="3F0F2BF3" w14:textId="77777777" w:rsidR="000C5193" w:rsidRPr="00EC2CDA" w:rsidRDefault="000C5193" w:rsidP="00224584">
            <w:pPr>
              <w:spacing w:after="0" w:line="240" w:lineRule="auto"/>
              <w:jc w:val="both"/>
              <w:rPr>
                <w:rFonts w:ascii="Arial" w:eastAsiaTheme="minorHAnsi" w:hAnsi="Arial" w:cs="Arial"/>
                <w:b/>
                <w:bCs/>
              </w:rPr>
            </w:pPr>
          </w:p>
          <w:p w14:paraId="4415E404" w14:textId="77777777" w:rsidR="000C5193" w:rsidRPr="00EC2CDA" w:rsidRDefault="000C5193" w:rsidP="00224584">
            <w:pPr>
              <w:spacing w:after="0" w:line="240" w:lineRule="auto"/>
              <w:jc w:val="both"/>
              <w:rPr>
                <w:rFonts w:ascii="Arial" w:eastAsiaTheme="minorHAnsi" w:hAnsi="Arial" w:cs="Arial"/>
                <w:b/>
                <w:bCs/>
              </w:rPr>
            </w:pPr>
          </w:p>
          <w:p w14:paraId="16D94605" w14:textId="77777777" w:rsidR="000C5193" w:rsidRPr="00EC2CDA" w:rsidRDefault="000C5193" w:rsidP="00224584">
            <w:pPr>
              <w:spacing w:after="0" w:line="240" w:lineRule="auto"/>
              <w:jc w:val="both"/>
              <w:rPr>
                <w:rFonts w:ascii="Arial" w:eastAsiaTheme="minorHAnsi" w:hAnsi="Arial" w:cs="Arial"/>
                <w:b/>
                <w:bCs/>
              </w:rPr>
            </w:pPr>
          </w:p>
          <w:p w14:paraId="285FFC1E" w14:textId="77777777" w:rsidR="000C5193" w:rsidRPr="00EC2CDA" w:rsidRDefault="000C5193" w:rsidP="00224584">
            <w:pPr>
              <w:spacing w:after="0" w:line="240" w:lineRule="auto"/>
              <w:jc w:val="both"/>
              <w:rPr>
                <w:rFonts w:ascii="Arial" w:eastAsiaTheme="minorHAnsi" w:hAnsi="Arial" w:cs="Arial"/>
                <w:b/>
                <w:bCs/>
              </w:rPr>
            </w:pPr>
          </w:p>
          <w:p w14:paraId="0557DDA0" w14:textId="77777777" w:rsidR="000C5193" w:rsidRPr="00EC2CDA" w:rsidRDefault="000C5193" w:rsidP="00224584">
            <w:pPr>
              <w:spacing w:after="0" w:line="240" w:lineRule="auto"/>
              <w:jc w:val="both"/>
              <w:rPr>
                <w:rFonts w:ascii="Arial" w:eastAsiaTheme="minorHAnsi" w:hAnsi="Arial" w:cs="Arial"/>
                <w:b/>
                <w:bCs/>
              </w:rPr>
            </w:pPr>
          </w:p>
          <w:p w14:paraId="16DDE49F" w14:textId="77777777" w:rsidR="000C5193" w:rsidRPr="00EC2CDA" w:rsidRDefault="000C5193" w:rsidP="00224584">
            <w:pPr>
              <w:spacing w:after="0" w:line="240" w:lineRule="auto"/>
              <w:jc w:val="both"/>
              <w:rPr>
                <w:rFonts w:ascii="Arial" w:eastAsiaTheme="minorHAnsi" w:hAnsi="Arial" w:cs="Arial"/>
                <w:b/>
                <w:bCs/>
              </w:rPr>
            </w:pPr>
          </w:p>
          <w:p w14:paraId="599862A7" w14:textId="77777777" w:rsidR="000C5193" w:rsidRPr="00EC2CDA" w:rsidRDefault="000C5193" w:rsidP="00224584">
            <w:pPr>
              <w:spacing w:after="0" w:line="240" w:lineRule="auto"/>
              <w:jc w:val="both"/>
              <w:rPr>
                <w:rFonts w:ascii="Arial" w:eastAsiaTheme="minorHAnsi" w:hAnsi="Arial" w:cs="Arial"/>
                <w:b/>
                <w:bCs/>
              </w:rPr>
            </w:pPr>
          </w:p>
          <w:p w14:paraId="460D9807" w14:textId="77777777" w:rsidR="000C5193" w:rsidRPr="00EC2CDA" w:rsidRDefault="000C5193" w:rsidP="00224584">
            <w:pPr>
              <w:spacing w:after="0" w:line="240" w:lineRule="auto"/>
              <w:jc w:val="both"/>
              <w:rPr>
                <w:rFonts w:ascii="Arial" w:eastAsiaTheme="minorHAnsi" w:hAnsi="Arial" w:cs="Arial"/>
                <w:b/>
                <w:bCs/>
              </w:rPr>
            </w:pPr>
          </w:p>
          <w:p w14:paraId="128E2BF2" w14:textId="77777777" w:rsidR="000C5193" w:rsidRPr="00EC2CDA" w:rsidRDefault="000C5193" w:rsidP="00224584">
            <w:pPr>
              <w:spacing w:after="0" w:line="240" w:lineRule="auto"/>
              <w:jc w:val="both"/>
              <w:rPr>
                <w:rFonts w:ascii="Arial" w:eastAsiaTheme="minorHAnsi" w:hAnsi="Arial" w:cs="Arial"/>
                <w:b/>
                <w:bCs/>
              </w:rPr>
            </w:pPr>
          </w:p>
          <w:p w14:paraId="7338AFDD" w14:textId="77777777" w:rsidR="000C5193" w:rsidRPr="00EC2CDA" w:rsidRDefault="000C5193" w:rsidP="00224584">
            <w:pPr>
              <w:spacing w:after="0" w:line="240" w:lineRule="auto"/>
              <w:jc w:val="both"/>
              <w:rPr>
                <w:rFonts w:ascii="Arial" w:eastAsiaTheme="minorHAnsi" w:hAnsi="Arial" w:cs="Arial"/>
                <w:b/>
                <w:bCs/>
              </w:rPr>
            </w:pPr>
          </w:p>
          <w:p w14:paraId="326B185E" w14:textId="77777777" w:rsidR="000C5193" w:rsidRPr="00EC2CDA" w:rsidRDefault="000C5193" w:rsidP="00224584">
            <w:pPr>
              <w:spacing w:after="0" w:line="240" w:lineRule="auto"/>
              <w:jc w:val="both"/>
              <w:rPr>
                <w:rFonts w:ascii="Arial" w:eastAsiaTheme="minorHAnsi" w:hAnsi="Arial" w:cs="Arial"/>
                <w:b/>
                <w:bCs/>
              </w:rPr>
            </w:pPr>
          </w:p>
          <w:p w14:paraId="5192903C" w14:textId="26DEEDD8" w:rsidR="000C5193" w:rsidRPr="00AB73EE" w:rsidRDefault="005B5672" w:rsidP="00224584">
            <w:pPr>
              <w:spacing w:after="0" w:line="240" w:lineRule="auto"/>
              <w:jc w:val="both"/>
              <w:rPr>
                <w:rFonts w:ascii="Arial" w:eastAsiaTheme="minorHAnsi" w:hAnsi="Arial" w:cs="Arial"/>
                <w:bCs/>
              </w:rPr>
            </w:pPr>
            <w:r>
              <w:rPr>
                <w:rFonts w:ascii="Arial" w:eastAsiaTheme="minorHAnsi" w:hAnsi="Arial" w:cs="Arial"/>
                <w:bCs/>
              </w:rPr>
              <w:t>Word count: 1601</w:t>
            </w:r>
          </w:p>
          <w:p w14:paraId="7EB42F93" w14:textId="77777777" w:rsidR="000C5193" w:rsidRPr="00EC2CDA" w:rsidRDefault="000C5193" w:rsidP="00224584">
            <w:pPr>
              <w:spacing w:after="0" w:line="240" w:lineRule="auto"/>
              <w:jc w:val="both"/>
              <w:rPr>
                <w:rFonts w:ascii="Arial" w:eastAsiaTheme="minorHAnsi" w:hAnsi="Arial" w:cs="Arial"/>
                <w:b/>
                <w:bCs/>
              </w:rPr>
            </w:pPr>
          </w:p>
          <w:p w14:paraId="61921C2D" w14:textId="77777777" w:rsidR="000C5193" w:rsidRPr="00EC2CDA" w:rsidRDefault="000C5193" w:rsidP="00224584">
            <w:pPr>
              <w:spacing w:after="0" w:line="240" w:lineRule="auto"/>
              <w:jc w:val="both"/>
              <w:rPr>
                <w:rFonts w:ascii="Arial" w:eastAsiaTheme="minorHAnsi" w:hAnsi="Arial" w:cs="Arial"/>
                <w:b/>
                <w:bCs/>
              </w:rPr>
            </w:pPr>
          </w:p>
          <w:p w14:paraId="3D4FDB44" w14:textId="77777777" w:rsidR="000C5193" w:rsidRPr="00EC2CDA" w:rsidRDefault="000C5193" w:rsidP="00224584">
            <w:pPr>
              <w:spacing w:after="0" w:line="240" w:lineRule="auto"/>
              <w:jc w:val="both"/>
              <w:rPr>
                <w:rFonts w:ascii="Arial" w:eastAsiaTheme="minorHAnsi" w:hAnsi="Arial" w:cs="Arial"/>
                <w:b/>
                <w:bCs/>
              </w:rPr>
            </w:pPr>
          </w:p>
          <w:p w14:paraId="3B9B8F47" w14:textId="77777777" w:rsidR="000C5193" w:rsidRPr="00EC2CDA" w:rsidRDefault="000C5193" w:rsidP="00224584">
            <w:pPr>
              <w:spacing w:after="0" w:line="240" w:lineRule="auto"/>
              <w:jc w:val="both"/>
              <w:rPr>
                <w:rFonts w:ascii="Arial" w:eastAsiaTheme="minorHAnsi" w:hAnsi="Arial" w:cs="Arial"/>
                <w:b/>
                <w:bCs/>
              </w:rPr>
            </w:pPr>
          </w:p>
          <w:p w14:paraId="59D46CE2" w14:textId="77777777" w:rsidR="000C5193" w:rsidRPr="00EC2CDA" w:rsidRDefault="000C5193" w:rsidP="00224584">
            <w:pPr>
              <w:spacing w:after="0" w:line="240" w:lineRule="auto"/>
              <w:jc w:val="both"/>
              <w:rPr>
                <w:rFonts w:ascii="Arial" w:eastAsiaTheme="minorHAnsi" w:hAnsi="Arial" w:cs="Arial"/>
                <w:b/>
                <w:bCs/>
              </w:rPr>
            </w:pPr>
          </w:p>
          <w:p w14:paraId="5333F8BF" w14:textId="4C3EB22C" w:rsidR="000C5193" w:rsidRPr="00EC2CDA" w:rsidRDefault="00742242" w:rsidP="00224584">
            <w:pPr>
              <w:spacing w:after="0" w:line="240" w:lineRule="auto"/>
              <w:jc w:val="both"/>
              <w:rPr>
                <w:rFonts w:ascii="Arial" w:eastAsiaTheme="minorHAnsi" w:hAnsi="Arial" w:cs="Arial"/>
                <w:b/>
                <w:bCs/>
              </w:rPr>
            </w:pPr>
            <w:r>
              <w:rPr>
                <w:rFonts w:ascii="Arial" w:eastAsiaTheme="minorHAnsi" w:hAnsi="Arial" w:cs="Arial"/>
                <w:b/>
                <w:bCs/>
              </w:rPr>
              <w:t>References:</w:t>
            </w:r>
          </w:p>
          <w:p w14:paraId="0BDA8B29" w14:textId="77777777" w:rsidR="000C5193" w:rsidRPr="00EC2CDA" w:rsidRDefault="000C5193" w:rsidP="00224584">
            <w:pPr>
              <w:spacing w:after="0" w:line="240" w:lineRule="auto"/>
              <w:jc w:val="both"/>
              <w:rPr>
                <w:rFonts w:ascii="Arial" w:eastAsiaTheme="minorHAnsi" w:hAnsi="Arial" w:cs="Arial"/>
                <w:b/>
                <w:bCs/>
              </w:rPr>
            </w:pPr>
          </w:p>
          <w:p w14:paraId="5703CBA4" w14:textId="5EC4D7F4"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Acar Adam (2021). TEA CEREMONY IN JAPAN. MAIKOYA. [online] Available at: </w:t>
            </w:r>
            <w:hyperlink r:id="rId7" w:history="1">
              <w:r w:rsidRPr="007D615B">
                <w:rPr>
                  <w:rStyle w:val="Hyperlink"/>
                  <w:rFonts w:ascii="Arial" w:eastAsiaTheme="minorHAnsi" w:hAnsi="Arial" w:cs="Arial"/>
                </w:rPr>
                <w:t>https://mai-ko.com/travel/culture-in-japan/tea-ceremony/japanese-tea-ceremony/</w:t>
              </w:r>
            </w:hyperlink>
            <w:r>
              <w:rPr>
                <w:rFonts w:ascii="Arial" w:eastAsiaTheme="minorHAnsi" w:hAnsi="Arial" w:cs="Arial"/>
              </w:rPr>
              <w:t xml:space="preserve"> </w:t>
            </w:r>
            <w:r w:rsidRPr="00CB7D21">
              <w:rPr>
                <w:rFonts w:ascii="Arial" w:eastAsiaTheme="minorHAnsi" w:hAnsi="Arial" w:cs="Arial"/>
              </w:rPr>
              <w:t>[</w:t>
            </w:r>
            <w:proofErr w:type="spellStart"/>
            <w:r w:rsidRPr="00CB7D21">
              <w:rPr>
                <w:rFonts w:ascii="Arial" w:eastAsiaTheme="minorHAnsi" w:hAnsi="Arial" w:cs="Arial"/>
              </w:rPr>
              <w:t>Accesed</w:t>
            </w:r>
            <w:proofErr w:type="spellEnd"/>
            <w:r w:rsidRPr="00CB7D21">
              <w:rPr>
                <w:rFonts w:ascii="Arial" w:eastAsiaTheme="minorHAnsi" w:hAnsi="Arial" w:cs="Arial"/>
              </w:rPr>
              <w:t xml:space="preserve"> 26 Nov. 2021];</w:t>
            </w:r>
          </w:p>
          <w:p w14:paraId="37490CE4" w14:textId="77777777" w:rsidR="00CB7D21" w:rsidRPr="00CB7D21" w:rsidRDefault="00CB7D21" w:rsidP="00CB7D21">
            <w:pPr>
              <w:spacing w:after="0" w:line="240" w:lineRule="auto"/>
              <w:jc w:val="both"/>
              <w:rPr>
                <w:rFonts w:ascii="Arial" w:eastAsiaTheme="minorHAnsi" w:hAnsi="Arial" w:cs="Arial"/>
              </w:rPr>
            </w:pPr>
          </w:p>
          <w:p w14:paraId="47A84764" w14:textId="7C1D91EE"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Anon, (2021). Bettei Senjuan hotel - YUKIGUNI-Lives shaped by snow. [online] Available at: </w:t>
            </w:r>
            <w:hyperlink r:id="rId8" w:history="1">
              <w:r w:rsidRPr="007D615B">
                <w:rPr>
                  <w:rStyle w:val="Hyperlink"/>
                  <w:rFonts w:ascii="Arial" w:eastAsiaTheme="minorHAnsi" w:hAnsi="Arial" w:cs="Arial"/>
                </w:rPr>
                <w:t>https://yukigunijapan.com/bettei-senjuan/</w:t>
              </w:r>
            </w:hyperlink>
            <w:r>
              <w:rPr>
                <w:rFonts w:ascii="Arial" w:eastAsiaTheme="minorHAnsi" w:hAnsi="Arial" w:cs="Arial"/>
              </w:rPr>
              <w:t xml:space="preserve"> </w:t>
            </w:r>
            <w:r w:rsidRPr="00CB7D21">
              <w:rPr>
                <w:rFonts w:ascii="Arial" w:eastAsiaTheme="minorHAnsi" w:hAnsi="Arial" w:cs="Arial"/>
              </w:rPr>
              <w:t>[Accessed 25 Nov. 2021];</w:t>
            </w:r>
          </w:p>
          <w:p w14:paraId="08804A91" w14:textId="77777777" w:rsidR="00CB7D21" w:rsidRPr="00CB7D21" w:rsidRDefault="00CB7D21" w:rsidP="00CB7D21">
            <w:pPr>
              <w:spacing w:after="0" w:line="240" w:lineRule="auto"/>
              <w:jc w:val="both"/>
              <w:rPr>
                <w:rFonts w:ascii="Arial" w:eastAsiaTheme="minorHAnsi" w:hAnsi="Arial" w:cs="Arial"/>
              </w:rPr>
            </w:pPr>
          </w:p>
          <w:p w14:paraId="1DC7A7FD" w14:textId="6F2DD4EB"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Antoniou, K. (2021). Post-pandemic travel: the trends we’ll see when the world opens up again. The Conversation [online]. Available at: </w:t>
            </w:r>
            <w:hyperlink r:id="rId9" w:history="1">
              <w:r w:rsidRPr="007D615B">
                <w:rPr>
                  <w:rStyle w:val="Hyperlink"/>
                  <w:rFonts w:ascii="Arial" w:eastAsiaTheme="minorHAnsi" w:hAnsi="Arial" w:cs="Arial"/>
                </w:rPr>
                <w:t>https://theconversation.com/post-pandemic-travel-the-trends-well-see-when-the-world-opens-up-again-153401</w:t>
              </w:r>
            </w:hyperlink>
            <w:r>
              <w:rPr>
                <w:rFonts w:ascii="Arial" w:eastAsiaTheme="minorHAnsi" w:hAnsi="Arial" w:cs="Arial"/>
              </w:rPr>
              <w:t xml:space="preserve"> </w:t>
            </w:r>
            <w:r w:rsidRPr="00CB7D21">
              <w:rPr>
                <w:rFonts w:ascii="Arial" w:eastAsiaTheme="minorHAnsi" w:hAnsi="Arial" w:cs="Arial"/>
              </w:rPr>
              <w:t>;</w:t>
            </w:r>
          </w:p>
          <w:p w14:paraId="3CB957F2" w14:textId="77777777" w:rsidR="00CB7D21" w:rsidRPr="00CB7D21" w:rsidRDefault="00CB7D21" w:rsidP="00CB7D21">
            <w:pPr>
              <w:spacing w:after="0" w:line="240" w:lineRule="auto"/>
              <w:jc w:val="both"/>
              <w:rPr>
                <w:rFonts w:ascii="Arial" w:eastAsiaTheme="minorHAnsi" w:hAnsi="Arial" w:cs="Arial"/>
              </w:rPr>
            </w:pPr>
          </w:p>
          <w:p w14:paraId="0F845487" w14:textId="4011E92D"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Gilmore, A. (2017). BUILDING BRAND LOVE AND LOYALTY IN LUXURY HOSPITALITY. SKIFT REPORT. [online] Available at: </w:t>
            </w:r>
            <w:hyperlink r:id="rId10" w:history="1">
              <w:r w:rsidRPr="007D615B">
                <w:rPr>
                  <w:rStyle w:val="Hyperlink"/>
                  <w:rFonts w:ascii="Arial" w:eastAsiaTheme="minorHAnsi" w:hAnsi="Arial" w:cs="Arial"/>
                </w:rPr>
                <w:t>https://view.iltm.com/wp-content/uploads/2017/05/ILTM-Apr20-final.pdf</w:t>
              </w:r>
            </w:hyperlink>
            <w:r w:rsidRPr="00CB7D21">
              <w:rPr>
                <w:rFonts w:ascii="Arial" w:eastAsiaTheme="minorHAnsi" w:hAnsi="Arial" w:cs="Arial"/>
              </w:rPr>
              <w:t>;</w:t>
            </w:r>
          </w:p>
          <w:p w14:paraId="2D6FAC64" w14:textId="77777777" w:rsidR="00CB7D21" w:rsidRPr="00CB7D21" w:rsidRDefault="00CB7D21" w:rsidP="00CB7D21">
            <w:pPr>
              <w:spacing w:after="0" w:line="240" w:lineRule="auto"/>
              <w:jc w:val="both"/>
              <w:rPr>
                <w:rFonts w:ascii="Arial" w:eastAsiaTheme="minorHAnsi" w:hAnsi="Arial" w:cs="Arial"/>
              </w:rPr>
            </w:pPr>
          </w:p>
          <w:p w14:paraId="62AB7AAF" w14:textId="4CD70206"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Hofer, E. and Holt, L. (2019). 17 Cool, Unusual and Unique Hotels in Kanto. luxuryhotel.guru. [online] Available at: </w:t>
            </w:r>
            <w:hyperlink r:id="rId11" w:history="1">
              <w:r w:rsidRPr="007D615B">
                <w:rPr>
                  <w:rStyle w:val="Hyperlink"/>
                  <w:rFonts w:ascii="Arial" w:eastAsiaTheme="minorHAnsi" w:hAnsi="Arial" w:cs="Arial"/>
                </w:rPr>
                <w:t>https://luxuryhotel.guru/kanto/unique_hotels/</w:t>
              </w:r>
            </w:hyperlink>
            <w:r>
              <w:rPr>
                <w:rFonts w:ascii="Arial" w:eastAsiaTheme="minorHAnsi" w:hAnsi="Arial" w:cs="Arial"/>
              </w:rPr>
              <w:t xml:space="preserve"> </w:t>
            </w:r>
            <w:r w:rsidRPr="00CB7D21">
              <w:rPr>
                <w:rFonts w:ascii="Arial" w:eastAsiaTheme="minorHAnsi" w:hAnsi="Arial" w:cs="Arial"/>
              </w:rPr>
              <w:t>[Accessed 29 Nov. 2021];</w:t>
            </w:r>
          </w:p>
          <w:p w14:paraId="0A2B3014" w14:textId="77777777" w:rsidR="00CB7D21" w:rsidRPr="00CB7D21" w:rsidRDefault="00CB7D21" w:rsidP="00CB7D21">
            <w:pPr>
              <w:spacing w:after="0" w:line="240" w:lineRule="auto"/>
              <w:jc w:val="both"/>
              <w:rPr>
                <w:rFonts w:ascii="Arial" w:eastAsiaTheme="minorHAnsi" w:hAnsi="Arial" w:cs="Arial"/>
              </w:rPr>
            </w:pPr>
          </w:p>
          <w:p w14:paraId="678E7BE4" w14:textId="41E2DD99"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hotelieracademy.org. (2021). Touchless Hotel: How to set up a touchless accommodation scenario in a small hotel - Hotelier Academy. [online] Available at: </w:t>
            </w:r>
            <w:hyperlink r:id="rId12" w:history="1">
              <w:r w:rsidRPr="007D615B">
                <w:rPr>
                  <w:rStyle w:val="Hyperlink"/>
                  <w:rFonts w:ascii="Arial" w:eastAsiaTheme="minorHAnsi" w:hAnsi="Arial" w:cs="Arial"/>
                </w:rPr>
                <w:t>https://www.hotelieracademy.org/touchless-hotel-how-to-set-up-a-touchless-accommodation-scenario-in-a-small-hotel/</w:t>
              </w:r>
            </w:hyperlink>
            <w:r>
              <w:rPr>
                <w:rFonts w:ascii="Arial" w:eastAsiaTheme="minorHAnsi" w:hAnsi="Arial" w:cs="Arial"/>
              </w:rPr>
              <w:t xml:space="preserve"> </w:t>
            </w:r>
            <w:r w:rsidRPr="00CB7D21">
              <w:rPr>
                <w:rFonts w:ascii="Arial" w:eastAsiaTheme="minorHAnsi" w:hAnsi="Arial" w:cs="Arial"/>
              </w:rPr>
              <w:t>[Accessed 28 Nov. 2021];</w:t>
            </w:r>
          </w:p>
          <w:p w14:paraId="7A2FADA3" w14:textId="77777777" w:rsidR="00CB7D21" w:rsidRPr="00CB7D21" w:rsidRDefault="00CB7D21" w:rsidP="00CB7D21">
            <w:pPr>
              <w:spacing w:after="0" w:line="240" w:lineRule="auto"/>
              <w:jc w:val="both"/>
              <w:rPr>
                <w:rFonts w:ascii="Arial" w:eastAsiaTheme="minorHAnsi" w:hAnsi="Arial" w:cs="Arial"/>
              </w:rPr>
            </w:pPr>
          </w:p>
          <w:p w14:paraId="6033BE61" w14:textId="771763CB" w:rsidR="00CB7D21" w:rsidRDefault="000E7283" w:rsidP="00CB7D21">
            <w:pPr>
              <w:spacing w:after="0" w:line="240" w:lineRule="auto"/>
              <w:jc w:val="both"/>
              <w:rPr>
                <w:rFonts w:ascii="Arial" w:eastAsiaTheme="minorHAnsi" w:hAnsi="Arial" w:cs="Arial"/>
              </w:rPr>
            </w:pPr>
            <w:r>
              <w:rPr>
                <w:rFonts w:ascii="Arial" w:eastAsiaTheme="minorHAnsi" w:hAnsi="Arial" w:cs="Arial"/>
              </w:rPr>
              <w:t>Instagram.com. (2021). Bettei Se</w:t>
            </w:r>
            <w:r w:rsidR="00CB7D21" w:rsidRPr="00CB7D21">
              <w:rPr>
                <w:rFonts w:ascii="Arial" w:eastAsiaTheme="minorHAnsi" w:hAnsi="Arial" w:cs="Arial"/>
              </w:rPr>
              <w:t xml:space="preserve">njuan Instagram. [online] Available at: </w:t>
            </w:r>
            <w:hyperlink r:id="rId13" w:history="1">
              <w:r w:rsidR="00CB7D21" w:rsidRPr="007D615B">
                <w:rPr>
                  <w:rStyle w:val="Hyperlink"/>
                  <w:rFonts w:ascii="Arial" w:eastAsiaTheme="minorHAnsi" w:hAnsi="Arial" w:cs="Arial"/>
                </w:rPr>
                <w:t>https://www.instagram.com/bettei_senjuan/</w:t>
              </w:r>
            </w:hyperlink>
            <w:r w:rsidR="00CB7D21">
              <w:rPr>
                <w:rFonts w:ascii="Arial" w:eastAsiaTheme="minorHAnsi" w:hAnsi="Arial" w:cs="Arial"/>
              </w:rPr>
              <w:t xml:space="preserve"> </w:t>
            </w:r>
            <w:r w:rsidR="00CB7D21" w:rsidRPr="00CB7D21">
              <w:rPr>
                <w:rFonts w:ascii="Arial" w:eastAsiaTheme="minorHAnsi" w:hAnsi="Arial" w:cs="Arial"/>
              </w:rPr>
              <w:t>[Accessed 27 Nov. 2021];</w:t>
            </w:r>
          </w:p>
          <w:p w14:paraId="6A394D4D" w14:textId="77777777" w:rsidR="00CB7D21" w:rsidRPr="00CB7D21" w:rsidRDefault="00CB7D21" w:rsidP="00CB7D21">
            <w:pPr>
              <w:spacing w:after="0" w:line="240" w:lineRule="auto"/>
              <w:jc w:val="both"/>
              <w:rPr>
                <w:rFonts w:ascii="Arial" w:eastAsiaTheme="minorHAnsi" w:hAnsi="Arial" w:cs="Arial"/>
              </w:rPr>
            </w:pPr>
          </w:p>
          <w:p w14:paraId="3C1B864D" w14:textId="77777777" w:rsidR="00CB7D21" w:rsidRP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JapanTravel. (2021). Minakami in Gunma - Minakami, Gunma. [online] Available at: https://en.japantravel.com/gunma/minakami-in-gunma/35559 [Accessed 27 Nov. 2021];</w:t>
            </w:r>
          </w:p>
          <w:p w14:paraId="06FC0381" w14:textId="61327AC6"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minakami.com (2021). Minakami Travel Guide</w:t>
            </w:r>
            <w:r w:rsidRPr="00CB7D21">
              <w:rPr>
                <w:rFonts w:ascii="Arial" w:eastAsiaTheme="minorHAnsi" w:hAnsi="Arial" w:cs="Arial" w:hint="eastAsia"/>
              </w:rPr>
              <w:t>｜</w:t>
            </w:r>
            <w:r w:rsidRPr="00CB7D21">
              <w:rPr>
                <w:rFonts w:ascii="Arial" w:eastAsiaTheme="minorHAnsi" w:hAnsi="Arial" w:cs="Arial"/>
              </w:rPr>
              <w:t xml:space="preserve">The Official Site of Minakami. [online] Available at: </w:t>
            </w:r>
            <w:hyperlink r:id="rId14" w:history="1">
              <w:r w:rsidRPr="007D615B">
                <w:rPr>
                  <w:rStyle w:val="Hyperlink"/>
                  <w:rFonts w:ascii="Arial" w:eastAsiaTheme="minorHAnsi" w:hAnsi="Arial" w:cs="Arial"/>
                </w:rPr>
                <w:t>https://enjoy-minakami.com/en/</w:t>
              </w:r>
            </w:hyperlink>
            <w:r>
              <w:rPr>
                <w:rFonts w:ascii="Arial" w:eastAsiaTheme="minorHAnsi" w:hAnsi="Arial" w:cs="Arial"/>
              </w:rPr>
              <w:t xml:space="preserve"> </w:t>
            </w:r>
            <w:r w:rsidRPr="00CB7D21">
              <w:rPr>
                <w:rFonts w:ascii="Arial" w:eastAsiaTheme="minorHAnsi" w:hAnsi="Arial" w:cs="Arial"/>
              </w:rPr>
              <w:t>[Accessed 25 Nov. 2021];</w:t>
            </w:r>
          </w:p>
          <w:p w14:paraId="730BB6FD" w14:textId="77777777" w:rsidR="002D63D3" w:rsidRDefault="002D63D3" w:rsidP="00CB7D21">
            <w:pPr>
              <w:spacing w:after="0" w:line="240" w:lineRule="auto"/>
              <w:jc w:val="both"/>
              <w:rPr>
                <w:rFonts w:ascii="Arial" w:eastAsiaTheme="minorHAnsi" w:hAnsi="Arial" w:cs="Arial"/>
              </w:rPr>
            </w:pPr>
          </w:p>
          <w:p w14:paraId="237801BF" w14:textId="4DE7BD59" w:rsidR="002D63D3" w:rsidRPr="002D63D3" w:rsidRDefault="002D63D3" w:rsidP="00CB7D21">
            <w:pPr>
              <w:spacing w:after="0" w:line="240" w:lineRule="auto"/>
              <w:jc w:val="both"/>
              <w:rPr>
                <w:rFonts w:ascii="Arial" w:eastAsiaTheme="minorHAnsi" w:hAnsi="Arial" w:cs="Arial"/>
              </w:rPr>
            </w:pPr>
            <w:r w:rsidRPr="002D63D3">
              <w:rPr>
                <w:rFonts w:ascii="Arial" w:hAnsi="Arial" w:cs="Arial"/>
              </w:rPr>
              <w:t xml:space="preserve">Kotler, P., Kartajaya, H. and Setiawan, I. (2017). </w:t>
            </w:r>
            <w:r w:rsidRPr="002D63D3">
              <w:rPr>
                <w:rFonts w:ascii="Arial" w:hAnsi="Arial" w:cs="Arial"/>
                <w:i/>
              </w:rPr>
              <w:t>Marketing 4.0 : moving from traditional to digital</w:t>
            </w:r>
            <w:r w:rsidRPr="002D63D3">
              <w:rPr>
                <w:rFonts w:ascii="Arial" w:hAnsi="Arial" w:cs="Arial"/>
              </w:rPr>
              <w:t>. Hoboken, New Jersey: John Wiley &amp; Sons, Inc., Cop;</w:t>
            </w:r>
          </w:p>
          <w:p w14:paraId="3E41F32D" w14:textId="77777777" w:rsidR="00CB7D21" w:rsidRPr="00CB7D21" w:rsidRDefault="00CB7D21" w:rsidP="00CB7D21">
            <w:pPr>
              <w:spacing w:after="0" w:line="240" w:lineRule="auto"/>
              <w:jc w:val="both"/>
              <w:rPr>
                <w:rFonts w:ascii="Arial" w:eastAsiaTheme="minorHAnsi" w:hAnsi="Arial" w:cs="Arial"/>
              </w:rPr>
            </w:pPr>
          </w:p>
          <w:p w14:paraId="0D1F22F0" w14:textId="5E9E0B96"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Nagata, K. (2021). Japan’s eased entry restrictions: What incoming </w:t>
            </w:r>
            <w:r w:rsidR="000E7283" w:rsidRPr="00CB7D21">
              <w:rPr>
                <w:rFonts w:ascii="Arial" w:eastAsiaTheme="minorHAnsi" w:hAnsi="Arial" w:cs="Arial"/>
              </w:rPr>
              <w:t>travellers</w:t>
            </w:r>
            <w:r w:rsidRPr="00CB7D21">
              <w:rPr>
                <w:rFonts w:ascii="Arial" w:eastAsiaTheme="minorHAnsi" w:hAnsi="Arial" w:cs="Arial"/>
              </w:rPr>
              <w:t xml:space="preserve"> need to know The Japan Times. [online] Available at: </w:t>
            </w:r>
            <w:hyperlink r:id="rId15" w:history="1">
              <w:r w:rsidRPr="007D615B">
                <w:rPr>
                  <w:rStyle w:val="Hyperlink"/>
                  <w:rFonts w:ascii="Arial" w:eastAsiaTheme="minorHAnsi" w:hAnsi="Arial" w:cs="Arial"/>
                </w:rPr>
                <w:t>https://www.japantimes.co.jp/news/2021/11/12/national/japans-eased-entry-restrictions-incoming-travelers-need-know/</w:t>
              </w:r>
            </w:hyperlink>
            <w:r>
              <w:rPr>
                <w:rFonts w:ascii="Arial" w:eastAsiaTheme="minorHAnsi" w:hAnsi="Arial" w:cs="Arial"/>
              </w:rPr>
              <w:t xml:space="preserve"> </w:t>
            </w:r>
            <w:r w:rsidRPr="00CB7D21">
              <w:rPr>
                <w:rFonts w:ascii="Arial" w:eastAsiaTheme="minorHAnsi" w:hAnsi="Arial" w:cs="Arial"/>
              </w:rPr>
              <w:t>[Accessed 25 Nov. 2021];</w:t>
            </w:r>
          </w:p>
          <w:p w14:paraId="031AE27D" w14:textId="77777777" w:rsidR="00CB7D21" w:rsidRPr="00CB7D21" w:rsidRDefault="00CB7D21" w:rsidP="00CB7D21">
            <w:pPr>
              <w:spacing w:after="0" w:line="240" w:lineRule="auto"/>
              <w:jc w:val="both"/>
              <w:rPr>
                <w:rFonts w:ascii="Arial" w:eastAsiaTheme="minorHAnsi" w:hAnsi="Arial" w:cs="Arial"/>
              </w:rPr>
            </w:pPr>
          </w:p>
          <w:p w14:paraId="7E8C1811" w14:textId="77777777" w:rsidR="00CB7D21" w:rsidRP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Powell, E. (2020). HotelBiz Blog | Instragram Strategy for Hotels. Hotelbiz.co.uk [online] Available at: https://www.hotelbiz.co.uk/post/instagram-strategy  [Accessed 25 Nov. 2021];</w:t>
            </w:r>
          </w:p>
          <w:p w14:paraId="5F843DEF" w14:textId="37EF93F3"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relaischateaux.com. (2021). Bettei Senjuan, Boutique Hotel Tone-gun – Relais &amp; Châteaux. [online] Available at: </w:t>
            </w:r>
            <w:hyperlink r:id="rId16" w:history="1">
              <w:r w:rsidRPr="007D615B">
                <w:rPr>
                  <w:rStyle w:val="Hyperlink"/>
                  <w:rFonts w:ascii="Arial" w:eastAsiaTheme="minorHAnsi" w:hAnsi="Arial" w:cs="Arial"/>
                </w:rPr>
                <w:t>https://www.relaischateaux.com/gb/japan/senjuan-gunma-minakami</w:t>
              </w:r>
            </w:hyperlink>
            <w:r>
              <w:rPr>
                <w:rFonts w:ascii="Arial" w:eastAsiaTheme="minorHAnsi" w:hAnsi="Arial" w:cs="Arial"/>
              </w:rPr>
              <w:t xml:space="preserve"> [</w:t>
            </w:r>
            <w:r w:rsidRPr="00CB7D21">
              <w:rPr>
                <w:rFonts w:ascii="Arial" w:eastAsiaTheme="minorHAnsi" w:hAnsi="Arial" w:cs="Arial"/>
              </w:rPr>
              <w:t>Accessed 25 Nov. 2021];</w:t>
            </w:r>
          </w:p>
          <w:p w14:paraId="396F806B" w14:textId="77777777" w:rsidR="00CB7D21" w:rsidRPr="00CB7D21" w:rsidRDefault="00CB7D21" w:rsidP="00CB7D21">
            <w:pPr>
              <w:spacing w:after="0" w:line="240" w:lineRule="auto"/>
              <w:jc w:val="both"/>
              <w:rPr>
                <w:rFonts w:ascii="Arial" w:eastAsiaTheme="minorHAnsi" w:hAnsi="Arial" w:cs="Arial"/>
              </w:rPr>
            </w:pPr>
          </w:p>
          <w:p w14:paraId="6F48DA1B" w14:textId="1E8A90DF"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scoutski.com. (2021). Bettei Senjuan | Relais &amp; Chateaux property | Minakami Area. [online] Available at: </w:t>
            </w:r>
            <w:hyperlink r:id="rId17" w:history="1">
              <w:r w:rsidRPr="007D615B">
                <w:rPr>
                  <w:rStyle w:val="Hyperlink"/>
                  <w:rFonts w:ascii="Arial" w:eastAsiaTheme="minorHAnsi" w:hAnsi="Arial" w:cs="Arial"/>
                </w:rPr>
                <w:t>http://scoutski.com/bettei-senjuan</w:t>
              </w:r>
            </w:hyperlink>
            <w:r>
              <w:rPr>
                <w:rFonts w:ascii="Arial" w:eastAsiaTheme="minorHAnsi" w:hAnsi="Arial" w:cs="Arial"/>
              </w:rPr>
              <w:t xml:space="preserve"> </w:t>
            </w:r>
            <w:r w:rsidRPr="00CB7D21">
              <w:rPr>
                <w:rFonts w:ascii="Arial" w:eastAsiaTheme="minorHAnsi" w:hAnsi="Arial" w:cs="Arial"/>
              </w:rPr>
              <w:t>[Accessed 25 Nov. 2021];</w:t>
            </w:r>
          </w:p>
          <w:p w14:paraId="059E6CC2" w14:textId="77777777" w:rsidR="00CB7D21" w:rsidRPr="00CB7D21" w:rsidRDefault="00CB7D21" w:rsidP="00CB7D21">
            <w:pPr>
              <w:spacing w:after="0" w:line="240" w:lineRule="auto"/>
              <w:jc w:val="both"/>
              <w:rPr>
                <w:rFonts w:ascii="Arial" w:eastAsiaTheme="minorHAnsi" w:hAnsi="Arial" w:cs="Arial"/>
              </w:rPr>
            </w:pPr>
          </w:p>
          <w:p w14:paraId="58E4274E" w14:textId="440458B1"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senjyuan.jp. (2021). Tanigawa Onsen “Bettei Senjuan” in Gunma. [online] Available at: </w:t>
            </w:r>
            <w:hyperlink r:id="rId18" w:history="1">
              <w:r w:rsidRPr="007D615B">
                <w:rPr>
                  <w:rStyle w:val="Hyperlink"/>
                  <w:rFonts w:ascii="Arial" w:eastAsiaTheme="minorHAnsi" w:hAnsi="Arial" w:cs="Arial"/>
                </w:rPr>
                <w:t>https://www.senjyuan.jp/e/</w:t>
              </w:r>
            </w:hyperlink>
            <w:r>
              <w:rPr>
                <w:rFonts w:ascii="Arial" w:eastAsiaTheme="minorHAnsi" w:hAnsi="Arial" w:cs="Arial"/>
              </w:rPr>
              <w:t xml:space="preserve"> </w:t>
            </w:r>
            <w:r w:rsidRPr="00CB7D21">
              <w:rPr>
                <w:rFonts w:ascii="Arial" w:eastAsiaTheme="minorHAnsi" w:hAnsi="Arial" w:cs="Arial"/>
              </w:rPr>
              <w:t>[Accessed 25 Nov. 2021];</w:t>
            </w:r>
          </w:p>
          <w:p w14:paraId="29BEF777" w14:textId="77777777" w:rsidR="00CB7D21" w:rsidRPr="00CB7D21" w:rsidRDefault="00CB7D21" w:rsidP="00CB7D21">
            <w:pPr>
              <w:spacing w:after="0" w:line="240" w:lineRule="auto"/>
              <w:jc w:val="both"/>
              <w:rPr>
                <w:rFonts w:ascii="Arial" w:eastAsiaTheme="minorHAnsi" w:hAnsi="Arial" w:cs="Arial"/>
              </w:rPr>
            </w:pPr>
          </w:p>
          <w:p w14:paraId="43C4D1F3" w14:textId="61F2AEA0"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senjyuan.jp. (2021). Tourism/ Minakami Town, rich in nature, including Mt. Tanigawa. [online] Available at: </w:t>
            </w:r>
            <w:hyperlink r:id="rId19" w:anchor="anchor_tourism_lead" w:history="1">
              <w:r w:rsidRPr="007D615B">
                <w:rPr>
                  <w:rStyle w:val="Hyperlink"/>
                  <w:rFonts w:ascii="Arial" w:eastAsiaTheme="minorHAnsi" w:hAnsi="Arial" w:cs="Arial"/>
                </w:rPr>
                <w:t>https://www.senjyuan.jp/tourism_event/#anchor_tourism_lead</w:t>
              </w:r>
            </w:hyperlink>
            <w:r>
              <w:rPr>
                <w:rFonts w:ascii="Arial" w:eastAsiaTheme="minorHAnsi" w:hAnsi="Arial" w:cs="Arial"/>
              </w:rPr>
              <w:t xml:space="preserve"> [</w:t>
            </w:r>
            <w:r w:rsidRPr="00CB7D21">
              <w:rPr>
                <w:rFonts w:ascii="Arial" w:eastAsiaTheme="minorHAnsi" w:hAnsi="Arial" w:cs="Arial"/>
              </w:rPr>
              <w:t>Accessed 25 Nov. 2021];</w:t>
            </w:r>
          </w:p>
          <w:p w14:paraId="1E28516C" w14:textId="77777777" w:rsidR="00CB7D21" w:rsidRPr="00CB7D21" w:rsidRDefault="00CB7D21" w:rsidP="00CB7D21">
            <w:pPr>
              <w:spacing w:after="0" w:line="240" w:lineRule="auto"/>
              <w:jc w:val="both"/>
              <w:rPr>
                <w:rFonts w:ascii="Arial" w:eastAsiaTheme="minorHAnsi" w:hAnsi="Arial" w:cs="Arial"/>
              </w:rPr>
            </w:pPr>
          </w:p>
          <w:p w14:paraId="70B71F5B" w14:textId="69EC65E6"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Statista. (2021). Japan: domestic and foreign tourism contribution to GDP 2019. [online] Available at: </w:t>
            </w:r>
            <w:hyperlink r:id="rId20" w:history="1">
              <w:r w:rsidRPr="007D615B">
                <w:rPr>
                  <w:rStyle w:val="Hyperlink"/>
                  <w:rFonts w:ascii="Arial" w:eastAsiaTheme="minorHAnsi" w:hAnsi="Arial" w:cs="Arial"/>
                </w:rPr>
                <w:t>https://www.statista.com/statistics/731610/domestic-and-foreign-tourism-contribution-to-gdp-japan/</w:t>
              </w:r>
            </w:hyperlink>
            <w:r>
              <w:rPr>
                <w:rFonts w:ascii="Arial" w:eastAsiaTheme="minorHAnsi" w:hAnsi="Arial" w:cs="Arial"/>
              </w:rPr>
              <w:t xml:space="preserve"> </w:t>
            </w:r>
            <w:r w:rsidRPr="00CB7D21">
              <w:rPr>
                <w:rFonts w:ascii="Arial" w:eastAsiaTheme="minorHAnsi" w:hAnsi="Arial" w:cs="Arial"/>
              </w:rPr>
              <w:t>[Accessed 21 Nov. 2021];</w:t>
            </w:r>
          </w:p>
          <w:p w14:paraId="0BC850C3" w14:textId="77777777" w:rsidR="00CB7D21" w:rsidRPr="00CB7D21" w:rsidRDefault="00CB7D21" w:rsidP="00CB7D21">
            <w:pPr>
              <w:spacing w:after="0" w:line="240" w:lineRule="auto"/>
              <w:jc w:val="both"/>
              <w:rPr>
                <w:rFonts w:ascii="Arial" w:eastAsiaTheme="minorHAnsi" w:hAnsi="Arial" w:cs="Arial"/>
              </w:rPr>
            </w:pPr>
          </w:p>
          <w:p w14:paraId="3C3ADC39" w14:textId="44FA9AC2"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Suzuki Hanna, (2018). Bettei Senjyuan | Best Luxury Ryokans and Hotels in Gunma, JAPAN. [online] Available at: </w:t>
            </w:r>
            <w:hyperlink r:id="rId21" w:history="1">
              <w:r w:rsidRPr="007D615B">
                <w:rPr>
                  <w:rStyle w:val="Hyperlink"/>
                  <w:rFonts w:ascii="Arial" w:eastAsiaTheme="minorHAnsi" w:hAnsi="Arial" w:cs="Arial"/>
                </w:rPr>
                <w:t>https://luxuryhotelkyoto.com/gunma/luxury-ryokans/bettei-senjyuan/</w:t>
              </w:r>
            </w:hyperlink>
            <w:r>
              <w:rPr>
                <w:rFonts w:ascii="Arial" w:eastAsiaTheme="minorHAnsi" w:hAnsi="Arial" w:cs="Arial"/>
              </w:rPr>
              <w:t xml:space="preserve"> </w:t>
            </w:r>
            <w:r w:rsidRPr="00CB7D21">
              <w:rPr>
                <w:rFonts w:ascii="Arial" w:eastAsiaTheme="minorHAnsi" w:hAnsi="Arial" w:cs="Arial"/>
              </w:rPr>
              <w:t>[Accessed 27 Nov. 2021];</w:t>
            </w:r>
          </w:p>
          <w:p w14:paraId="1ECF08FB" w14:textId="77777777" w:rsidR="00CB7D21" w:rsidRPr="00CB7D21" w:rsidRDefault="00CB7D21" w:rsidP="00CB7D21">
            <w:pPr>
              <w:spacing w:after="0" w:line="240" w:lineRule="auto"/>
              <w:jc w:val="both"/>
              <w:rPr>
                <w:rFonts w:ascii="Arial" w:eastAsiaTheme="minorHAnsi" w:hAnsi="Arial" w:cs="Arial"/>
              </w:rPr>
            </w:pPr>
          </w:p>
          <w:p w14:paraId="391F3B6B" w14:textId="65D328BC"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The Hotel Guru. (2021). Best places to stay in Minakami, Japan. [online] Available at: </w:t>
            </w:r>
            <w:hyperlink r:id="rId22" w:history="1">
              <w:r w:rsidRPr="007D615B">
                <w:rPr>
                  <w:rStyle w:val="Hyperlink"/>
                  <w:rFonts w:ascii="Arial" w:eastAsiaTheme="minorHAnsi" w:hAnsi="Arial" w:cs="Arial"/>
                </w:rPr>
                <w:t>https://www.thehotelguru.com/en-gb/best-hotels-in/japan/minakami</w:t>
              </w:r>
            </w:hyperlink>
            <w:r>
              <w:rPr>
                <w:rFonts w:ascii="Arial" w:eastAsiaTheme="minorHAnsi" w:hAnsi="Arial" w:cs="Arial"/>
              </w:rPr>
              <w:t xml:space="preserve"> </w:t>
            </w:r>
            <w:r w:rsidRPr="00CB7D21">
              <w:rPr>
                <w:rFonts w:ascii="Arial" w:eastAsiaTheme="minorHAnsi" w:hAnsi="Arial" w:cs="Arial"/>
              </w:rPr>
              <w:t>[Accessed 25 Nov. 2021];</w:t>
            </w:r>
          </w:p>
          <w:p w14:paraId="07984B3F" w14:textId="77777777" w:rsidR="00CB7D21" w:rsidRPr="00CB7D21" w:rsidRDefault="00CB7D21" w:rsidP="00CB7D21">
            <w:pPr>
              <w:spacing w:after="0" w:line="240" w:lineRule="auto"/>
              <w:jc w:val="both"/>
              <w:rPr>
                <w:rFonts w:ascii="Arial" w:eastAsiaTheme="minorHAnsi" w:hAnsi="Arial" w:cs="Arial"/>
              </w:rPr>
            </w:pPr>
          </w:p>
          <w:p w14:paraId="7E3740FF" w14:textId="63249039"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TIMELESS YUKIGUNI. (2021). Bettei Senjuan. [online] Available at: </w:t>
            </w:r>
            <w:hyperlink r:id="rId23" w:history="1">
              <w:r w:rsidRPr="007D615B">
                <w:rPr>
                  <w:rStyle w:val="Hyperlink"/>
                  <w:rFonts w:ascii="Arial" w:eastAsiaTheme="minorHAnsi" w:hAnsi="Arial" w:cs="Arial"/>
                </w:rPr>
                <w:t>https://www.timelessyukiguni.com/bettei-senjuan</w:t>
              </w:r>
            </w:hyperlink>
            <w:r>
              <w:rPr>
                <w:rFonts w:ascii="Arial" w:eastAsiaTheme="minorHAnsi" w:hAnsi="Arial" w:cs="Arial"/>
              </w:rPr>
              <w:t xml:space="preserve"> </w:t>
            </w:r>
            <w:r w:rsidRPr="00CB7D21">
              <w:rPr>
                <w:rFonts w:ascii="Arial" w:eastAsiaTheme="minorHAnsi" w:hAnsi="Arial" w:cs="Arial"/>
              </w:rPr>
              <w:t>[Accessed 25 Nov. 2021].</w:t>
            </w:r>
          </w:p>
          <w:p w14:paraId="788B5CFE" w14:textId="77777777" w:rsidR="00CB7D21" w:rsidRPr="00CB7D21" w:rsidRDefault="00CB7D21" w:rsidP="00CB7D21">
            <w:pPr>
              <w:spacing w:after="0" w:line="240" w:lineRule="auto"/>
              <w:jc w:val="both"/>
              <w:rPr>
                <w:rFonts w:ascii="Arial" w:eastAsiaTheme="minorHAnsi" w:hAnsi="Arial" w:cs="Arial"/>
              </w:rPr>
            </w:pPr>
          </w:p>
          <w:p w14:paraId="28C581A1" w14:textId="0A1ED63C"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Tripadvisor. (2021). BETTEI SENJUAN - Updated 2021 Prices, Onsen Hotel Reviews, and Photos (Japan/Minakami-machi, Gunma). [online] Available at: </w:t>
            </w:r>
            <w:hyperlink r:id="rId24" w:history="1">
              <w:r w:rsidRPr="007D615B">
                <w:rPr>
                  <w:rStyle w:val="Hyperlink"/>
                  <w:rFonts w:ascii="Arial" w:eastAsiaTheme="minorHAnsi" w:hAnsi="Arial" w:cs="Arial"/>
                </w:rPr>
                <w:t>https://www.tripadvisor.co.uk/Hotel_Review-g1121071-d1146500-Reviews-Bettei_Senjuan-Minakami_machi_Tone_gun_Gunma_Prefecture_Kanto.html</w:t>
              </w:r>
            </w:hyperlink>
            <w:r>
              <w:rPr>
                <w:rFonts w:ascii="Arial" w:eastAsiaTheme="minorHAnsi" w:hAnsi="Arial" w:cs="Arial"/>
              </w:rPr>
              <w:t xml:space="preserve"> </w:t>
            </w:r>
            <w:r w:rsidRPr="00CB7D21">
              <w:rPr>
                <w:rFonts w:ascii="Arial" w:eastAsiaTheme="minorHAnsi" w:hAnsi="Arial" w:cs="Arial"/>
              </w:rPr>
              <w:t>[Accessed 27 Nov. 2021];</w:t>
            </w:r>
          </w:p>
          <w:p w14:paraId="157B6374" w14:textId="77777777" w:rsidR="00CB7D21" w:rsidRPr="00CB7D21" w:rsidRDefault="00CB7D21" w:rsidP="00CB7D21">
            <w:pPr>
              <w:spacing w:after="0" w:line="240" w:lineRule="auto"/>
              <w:jc w:val="both"/>
              <w:rPr>
                <w:rFonts w:ascii="Arial" w:eastAsiaTheme="minorHAnsi" w:hAnsi="Arial" w:cs="Arial"/>
              </w:rPr>
            </w:pPr>
          </w:p>
          <w:p w14:paraId="3C0AD53B" w14:textId="2EE3F22D" w:rsidR="00CB7D21"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Tripadvisor. (2021). EPOQUE HOTEL RELAIS &amp; CHATEAUX - Updated 2021 Prices, Reviews, and Photos (Bucharest, Romania) [online] Available at: </w:t>
            </w:r>
            <w:hyperlink r:id="rId25" w:history="1">
              <w:r w:rsidRPr="007D615B">
                <w:rPr>
                  <w:rStyle w:val="Hyperlink"/>
                  <w:rFonts w:ascii="Arial" w:eastAsiaTheme="minorHAnsi" w:hAnsi="Arial" w:cs="Arial"/>
                </w:rPr>
                <w:t>https://www.tripadvisor.co.uk/Hotel_Review-g294458-d1952911-Reviews-Epoque_Hotel_Relais_Chateaux-Bucharest.html</w:t>
              </w:r>
            </w:hyperlink>
            <w:r>
              <w:rPr>
                <w:rFonts w:ascii="Arial" w:eastAsiaTheme="minorHAnsi" w:hAnsi="Arial" w:cs="Arial"/>
              </w:rPr>
              <w:t xml:space="preserve"> </w:t>
            </w:r>
            <w:r w:rsidRPr="00CB7D21">
              <w:rPr>
                <w:rFonts w:ascii="Arial" w:eastAsiaTheme="minorHAnsi" w:hAnsi="Arial" w:cs="Arial"/>
              </w:rPr>
              <w:t>[Accessed 27 Nov. 2021];</w:t>
            </w:r>
          </w:p>
          <w:p w14:paraId="39A31143" w14:textId="77777777" w:rsidR="00CB7D21" w:rsidRPr="00CB7D21" w:rsidRDefault="00CB7D21" w:rsidP="00CB7D21">
            <w:pPr>
              <w:spacing w:after="0" w:line="240" w:lineRule="auto"/>
              <w:jc w:val="both"/>
              <w:rPr>
                <w:rFonts w:ascii="Arial" w:eastAsiaTheme="minorHAnsi" w:hAnsi="Arial" w:cs="Arial"/>
              </w:rPr>
            </w:pPr>
          </w:p>
          <w:p w14:paraId="1D0C438C" w14:textId="2438C257" w:rsidR="000C5193" w:rsidRPr="00EC2CDA" w:rsidRDefault="00CB7D21" w:rsidP="00CB7D21">
            <w:pPr>
              <w:spacing w:after="0" w:line="240" w:lineRule="auto"/>
              <w:jc w:val="both"/>
              <w:rPr>
                <w:rFonts w:ascii="Arial" w:eastAsiaTheme="minorHAnsi" w:hAnsi="Arial" w:cs="Arial"/>
              </w:rPr>
            </w:pPr>
            <w:r w:rsidRPr="00CB7D21">
              <w:rPr>
                <w:rFonts w:ascii="Arial" w:eastAsiaTheme="minorHAnsi" w:hAnsi="Arial" w:cs="Arial"/>
              </w:rPr>
              <w:t xml:space="preserve">World Tourism Organization. (2016). Case Studies of Traditional Cultural Accommodations in the Republic of Korea, Japan and China. [online] Madrid. World Tourism Organization (UNWTO) and Korea Culture &amp; Tourism Institute (KCTI). Available at: </w:t>
            </w:r>
            <w:hyperlink r:id="rId26" w:history="1">
              <w:r w:rsidRPr="007D615B">
                <w:rPr>
                  <w:rStyle w:val="Hyperlink"/>
                  <w:rFonts w:ascii="Arial" w:eastAsiaTheme="minorHAnsi" w:hAnsi="Arial" w:cs="Arial"/>
                </w:rPr>
                <w:t>https://www.e-unwto.org/doi/pdf/10.18111/9789284417407</w:t>
              </w:r>
            </w:hyperlink>
            <w:r>
              <w:rPr>
                <w:rFonts w:ascii="Arial" w:eastAsiaTheme="minorHAnsi" w:hAnsi="Arial" w:cs="Arial"/>
              </w:rPr>
              <w:t xml:space="preserve"> </w:t>
            </w:r>
            <w:r w:rsidRPr="00CB7D21">
              <w:rPr>
                <w:rFonts w:ascii="Arial" w:eastAsiaTheme="minorHAnsi" w:hAnsi="Arial" w:cs="Arial"/>
              </w:rPr>
              <w:t>[Accessed 25 November 2021].</w:t>
            </w:r>
          </w:p>
          <w:p w14:paraId="369AB810" w14:textId="77777777" w:rsidR="000C5193" w:rsidRDefault="000C5193" w:rsidP="00224584">
            <w:pPr>
              <w:spacing w:after="0" w:line="240" w:lineRule="auto"/>
              <w:jc w:val="both"/>
              <w:rPr>
                <w:rFonts w:ascii="Arial" w:eastAsiaTheme="minorHAnsi" w:hAnsi="Arial" w:cs="Arial"/>
              </w:rPr>
            </w:pPr>
          </w:p>
          <w:p w14:paraId="68940E5C" w14:textId="77777777" w:rsidR="00047015" w:rsidRDefault="00047015" w:rsidP="00224584">
            <w:pPr>
              <w:spacing w:after="0" w:line="240" w:lineRule="auto"/>
              <w:jc w:val="both"/>
              <w:rPr>
                <w:rFonts w:ascii="Arial" w:eastAsiaTheme="minorHAnsi" w:hAnsi="Arial" w:cs="Arial"/>
              </w:rPr>
            </w:pPr>
          </w:p>
          <w:p w14:paraId="12F7C361" w14:textId="77777777" w:rsidR="00047015" w:rsidRDefault="00047015" w:rsidP="00224584">
            <w:pPr>
              <w:spacing w:after="0" w:line="240" w:lineRule="auto"/>
              <w:jc w:val="both"/>
              <w:rPr>
                <w:rFonts w:ascii="Arial" w:eastAsiaTheme="minorHAnsi" w:hAnsi="Arial" w:cs="Arial"/>
              </w:rPr>
            </w:pPr>
          </w:p>
          <w:p w14:paraId="460F1F8D" w14:textId="77777777" w:rsidR="00047015" w:rsidRDefault="00047015" w:rsidP="00224584">
            <w:pPr>
              <w:spacing w:after="0" w:line="240" w:lineRule="auto"/>
              <w:jc w:val="both"/>
              <w:rPr>
                <w:rFonts w:ascii="Arial" w:eastAsiaTheme="minorHAnsi" w:hAnsi="Arial" w:cs="Arial"/>
              </w:rPr>
            </w:pPr>
          </w:p>
          <w:p w14:paraId="4D3A50B8" w14:textId="77777777" w:rsidR="00047015" w:rsidRDefault="00047015" w:rsidP="00224584">
            <w:pPr>
              <w:spacing w:after="0" w:line="240" w:lineRule="auto"/>
              <w:jc w:val="both"/>
              <w:rPr>
                <w:rFonts w:ascii="Arial" w:eastAsiaTheme="minorHAnsi" w:hAnsi="Arial" w:cs="Arial"/>
              </w:rPr>
            </w:pPr>
          </w:p>
          <w:p w14:paraId="51377D48" w14:textId="77777777" w:rsidR="00047015" w:rsidRDefault="00047015" w:rsidP="00224584">
            <w:pPr>
              <w:spacing w:after="0" w:line="240" w:lineRule="auto"/>
              <w:jc w:val="both"/>
              <w:rPr>
                <w:rFonts w:ascii="Arial" w:eastAsiaTheme="minorHAnsi" w:hAnsi="Arial" w:cs="Arial"/>
              </w:rPr>
            </w:pPr>
          </w:p>
          <w:p w14:paraId="58CE1636" w14:textId="77777777" w:rsidR="00047015" w:rsidRDefault="00047015" w:rsidP="00224584">
            <w:pPr>
              <w:spacing w:after="0" w:line="240" w:lineRule="auto"/>
              <w:jc w:val="both"/>
              <w:rPr>
                <w:rFonts w:ascii="Arial" w:eastAsiaTheme="minorHAnsi" w:hAnsi="Arial" w:cs="Arial"/>
              </w:rPr>
            </w:pPr>
          </w:p>
          <w:p w14:paraId="7536F466" w14:textId="77777777" w:rsidR="00047015" w:rsidRDefault="00047015" w:rsidP="00224584">
            <w:pPr>
              <w:spacing w:after="0" w:line="240" w:lineRule="auto"/>
              <w:jc w:val="both"/>
              <w:rPr>
                <w:rFonts w:ascii="Arial" w:eastAsiaTheme="minorHAnsi" w:hAnsi="Arial" w:cs="Arial"/>
              </w:rPr>
            </w:pPr>
          </w:p>
          <w:p w14:paraId="584AE4A4" w14:textId="77777777" w:rsidR="00047015" w:rsidRDefault="00047015" w:rsidP="00224584">
            <w:pPr>
              <w:spacing w:after="0" w:line="240" w:lineRule="auto"/>
              <w:jc w:val="both"/>
              <w:rPr>
                <w:rFonts w:ascii="Arial" w:eastAsiaTheme="minorHAnsi" w:hAnsi="Arial" w:cs="Arial"/>
              </w:rPr>
            </w:pPr>
          </w:p>
          <w:p w14:paraId="4C323D85" w14:textId="77777777" w:rsidR="00047015" w:rsidRDefault="00047015" w:rsidP="00224584">
            <w:pPr>
              <w:spacing w:after="0" w:line="240" w:lineRule="auto"/>
              <w:jc w:val="both"/>
              <w:rPr>
                <w:rFonts w:ascii="Arial" w:eastAsiaTheme="minorHAnsi" w:hAnsi="Arial" w:cs="Arial"/>
              </w:rPr>
            </w:pPr>
          </w:p>
          <w:p w14:paraId="3E6EFE45" w14:textId="77777777" w:rsidR="00047015" w:rsidRDefault="00047015" w:rsidP="00224584">
            <w:pPr>
              <w:spacing w:after="0" w:line="240" w:lineRule="auto"/>
              <w:jc w:val="both"/>
              <w:rPr>
                <w:rFonts w:ascii="Arial" w:eastAsiaTheme="minorHAnsi" w:hAnsi="Arial" w:cs="Arial"/>
              </w:rPr>
            </w:pPr>
          </w:p>
          <w:p w14:paraId="431D6692" w14:textId="77777777" w:rsidR="00047015" w:rsidRDefault="00047015" w:rsidP="00224584">
            <w:pPr>
              <w:spacing w:after="0" w:line="240" w:lineRule="auto"/>
              <w:jc w:val="both"/>
              <w:rPr>
                <w:rFonts w:ascii="Arial" w:eastAsiaTheme="minorHAnsi" w:hAnsi="Arial" w:cs="Arial"/>
              </w:rPr>
            </w:pPr>
          </w:p>
          <w:p w14:paraId="324253AA" w14:textId="77777777" w:rsidR="00047015" w:rsidRDefault="00047015" w:rsidP="00224584">
            <w:pPr>
              <w:spacing w:after="0" w:line="240" w:lineRule="auto"/>
              <w:jc w:val="both"/>
              <w:rPr>
                <w:rFonts w:ascii="Arial" w:eastAsiaTheme="minorHAnsi" w:hAnsi="Arial" w:cs="Arial"/>
              </w:rPr>
            </w:pPr>
          </w:p>
          <w:p w14:paraId="3590702F" w14:textId="77777777" w:rsidR="00047015" w:rsidRDefault="00047015" w:rsidP="00224584">
            <w:pPr>
              <w:spacing w:after="0" w:line="240" w:lineRule="auto"/>
              <w:jc w:val="both"/>
              <w:rPr>
                <w:rFonts w:ascii="Arial" w:eastAsiaTheme="minorHAnsi" w:hAnsi="Arial" w:cs="Arial"/>
              </w:rPr>
            </w:pPr>
          </w:p>
          <w:p w14:paraId="012C833C" w14:textId="77777777" w:rsidR="00047015" w:rsidRDefault="00047015" w:rsidP="00224584">
            <w:pPr>
              <w:spacing w:after="0" w:line="240" w:lineRule="auto"/>
              <w:jc w:val="both"/>
              <w:rPr>
                <w:rFonts w:ascii="Arial" w:eastAsiaTheme="minorHAnsi" w:hAnsi="Arial" w:cs="Arial"/>
              </w:rPr>
            </w:pPr>
          </w:p>
          <w:p w14:paraId="23B34534" w14:textId="77777777" w:rsidR="00047015" w:rsidRDefault="00047015" w:rsidP="00224584">
            <w:pPr>
              <w:spacing w:after="0" w:line="240" w:lineRule="auto"/>
              <w:jc w:val="both"/>
              <w:rPr>
                <w:rFonts w:ascii="Arial" w:eastAsiaTheme="minorHAnsi" w:hAnsi="Arial" w:cs="Arial"/>
              </w:rPr>
            </w:pPr>
          </w:p>
          <w:p w14:paraId="2F729C68" w14:textId="77777777" w:rsidR="00047015" w:rsidRDefault="00047015" w:rsidP="00224584">
            <w:pPr>
              <w:spacing w:after="0" w:line="240" w:lineRule="auto"/>
              <w:jc w:val="both"/>
              <w:rPr>
                <w:rFonts w:ascii="Arial" w:eastAsiaTheme="minorHAnsi" w:hAnsi="Arial" w:cs="Arial"/>
              </w:rPr>
            </w:pPr>
          </w:p>
          <w:p w14:paraId="5AE70FD1" w14:textId="77777777" w:rsidR="00047015" w:rsidRDefault="00047015" w:rsidP="00224584">
            <w:pPr>
              <w:spacing w:after="0" w:line="240" w:lineRule="auto"/>
              <w:jc w:val="both"/>
              <w:rPr>
                <w:rFonts w:ascii="Arial" w:eastAsiaTheme="minorHAnsi" w:hAnsi="Arial" w:cs="Arial"/>
              </w:rPr>
            </w:pPr>
          </w:p>
          <w:p w14:paraId="6D56B8CD" w14:textId="77777777" w:rsidR="00047015" w:rsidRDefault="00047015" w:rsidP="00224584">
            <w:pPr>
              <w:spacing w:after="0" w:line="240" w:lineRule="auto"/>
              <w:jc w:val="both"/>
              <w:rPr>
                <w:rFonts w:ascii="Arial" w:eastAsiaTheme="minorHAnsi" w:hAnsi="Arial" w:cs="Arial"/>
              </w:rPr>
            </w:pPr>
          </w:p>
          <w:p w14:paraId="7A880DCC" w14:textId="77777777" w:rsidR="00047015" w:rsidRPr="00EC2CDA" w:rsidRDefault="00047015" w:rsidP="00224584">
            <w:pPr>
              <w:spacing w:after="0" w:line="240" w:lineRule="auto"/>
              <w:jc w:val="both"/>
              <w:rPr>
                <w:rFonts w:ascii="Arial" w:eastAsiaTheme="minorHAnsi" w:hAnsi="Arial" w:cs="Arial"/>
              </w:rPr>
            </w:pPr>
          </w:p>
        </w:tc>
      </w:tr>
    </w:tbl>
    <w:p w14:paraId="3FCB76B8" w14:textId="77777777" w:rsidR="00F76680" w:rsidRDefault="00F76680" w:rsidP="00224584">
      <w:pPr>
        <w:jc w:val="both"/>
        <w:rPr>
          <w:rFonts w:ascii="Arial" w:hAnsi="Arial" w:cs="Arial"/>
        </w:rPr>
      </w:pPr>
    </w:p>
    <w:p w14:paraId="1C462604" w14:textId="233B3D40" w:rsidR="00742242" w:rsidRDefault="006F60EB" w:rsidP="00224584">
      <w:pPr>
        <w:jc w:val="both"/>
        <w:rPr>
          <w:rFonts w:ascii="Arial" w:hAnsi="Arial" w:cs="Arial"/>
          <w:b/>
        </w:rPr>
      </w:pPr>
      <w:r>
        <w:rPr>
          <w:rFonts w:ascii="Arial" w:hAnsi="Arial" w:cs="Arial"/>
          <w:b/>
        </w:rPr>
        <w:lastRenderedPageBreak/>
        <w:t>Appendix</w:t>
      </w:r>
    </w:p>
    <w:p w14:paraId="58FAFE5C" w14:textId="2FFCF82C" w:rsidR="00C77283" w:rsidRDefault="00C77283" w:rsidP="00224584">
      <w:pPr>
        <w:jc w:val="both"/>
        <w:rPr>
          <w:rFonts w:ascii="Arial" w:hAnsi="Arial" w:cs="Arial"/>
          <w:b/>
        </w:rPr>
      </w:pPr>
      <w:r>
        <w:rPr>
          <w:rFonts w:ascii="Arial" w:hAnsi="Arial" w:cs="Arial"/>
          <w:b/>
          <w:noProof/>
          <w:lang w:eastAsia="en-GB"/>
        </w:rPr>
        <w:drawing>
          <wp:inline distT="0" distB="0" distL="0" distR="0" wp14:anchorId="29C1C001" wp14:editId="5688F0D9">
            <wp:extent cx="5567680" cy="4175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67680" cy="4175760"/>
                    </a:xfrm>
                    <a:prstGeom prst="rect">
                      <a:avLst/>
                    </a:prstGeom>
                    <a:noFill/>
                  </pic:spPr>
                </pic:pic>
              </a:graphicData>
            </a:graphic>
          </wp:inline>
        </w:drawing>
      </w:r>
    </w:p>
    <w:p w14:paraId="0B5A689A" w14:textId="62CA381A" w:rsidR="00C77283" w:rsidRDefault="00816B25" w:rsidP="00224584">
      <w:pPr>
        <w:jc w:val="both"/>
        <w:rPr>
          <w:rFonts w:ascii="Arial" w:hAnsi="Arial" w:cs="Arial"/>
          <w:b/>
        </w:rPr>
      </w:pPr>
      <w:r>
        <w:rPr>
          <w:rFonts w:ascii="Arial" w:hAnsi="Arial" w:cs="Arial"/>
          <w:b/>
          <w:noProof/>
          <w:lang w:eastAsia="en-GB"/>
        </w:rPr>
        <w:drawing>
          <wp:inline distT="0" distB="0" distL="0" distR="0" wp14:anchorId="0E7B23C9" wp14:editId="34A27EA3">
            <wp:extent cx="5570220" cy="41776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0220" cy="4177665"/>
                    </a:xfrm>
                    <a:prstGeom prst="rect">
                      <a:avLst/>
                    </a:prstGeom>
                    <a:noFill/>
                  </pic:spPr>
                </pic:pic>
              </a:graphicData>
            </a:graphic>
          </wp:inline>
        </w:drawing>
      </w:r>
      <w:bookmarkStart w:id="0" w:name="_GoBack"/>
      <w:bookmarkEnd w:id="0"/>
    </w:p>
    <w:p w14:paraId="2F546021" w14:textId="651EDC83" w:rsidR="00816B25" w:rsidRDefault="00816B25" w:rsidP="00224584">
      <w:pPr>
        <w:jc w:val="both"/>
        <w:rPr>
          <w:rFonts w:ascii="Arial" w:hAnsi="Arial" w:cs="Arial"/>
          <w:b/>
        </w:rPr>
      </w:pPr>
      <w:r>
        <w:rPr>
          <w:rFonts w:ascii="Arial" w:hAnsi="Arial" w:cs="Arial"/>
          <w:b/>
          <w:noProof/>
          <w:lang w:eastAsia="en-GB"/>
        </w:rPr>
        <w:lastRenderedPageBreak/>
        <w:drawing>
          <wp:inline distT="0" distB="0" distL="0" distR="0" wp14:anchorId="0F46500F" wp14:editId="2BC0B96A">
            <wp:extent cx="5516880" cy="413766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16880" cy="4137660"/>
                    </a:xfrm>
                    <a:prstGeom prst="rect">
                      <a:avLst/>
                    </a:prstGeom>
                    <a:noFill/>
                  </pic:spPr>
                </pic:pic>
              </a:graphicData>
            </a:graphic>
          </wp:inline>
        </w:drawing>
      </w:r>
    </w:p>
    <w:p w14:paraId="1B95D986" w14:textId="04198BBB" w:rsidR="00816B25" w:rsidRDefault="00816B25" w:rsidP="00224584">
      <w:pPr>
        <w:jc w:val="both"/>
        <w:rPr>
          <w:rFonts w:ascii="Arial" w:hAnsi="Arial" w:cs="Arial"/>
          <w:b/>
        </w:rPr>
      </w:pPr>
      <w:r>
        <w:rPr>
          <w:rFonts w:ascii="Arial" w:hAnsi="Arial" w:cs="Arial"/>
          <w:b/>
          <w:noProof/>
          <w:lang w:eastAsia="en-GB"/>
        </w:rPr>
        <w:drawing>
          <wp:inline distT="0" distB="0" distL="0" distR="0" wp14:anchorId="04AD3787" wp14:editId="1C8BFBBD">
            <wp:extent cx="5440680" cy="408051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40680" cy="4080510"/>
                    </a:xfrm>
                    <a:prstGeom prst="rect">
                      <a:avLst/>
                    </a:prstGeom>
                    <a:noFill/>
                  </pic:spPr>
                </pic:pic>
              </a:graphicData>
            </a:graphic>
          </wp:inline>
        </w:drawing>
      </w:r>
    </w:p>
    <w:p w14:paraId="41454B04" w14:textId="77777777" w:rsidR="00816B25" w:rsidRDefault="00816B25" w:rsidP="00224584">
      <w:pPr>
        <w:jc w:val="both"/>
        <w:rPr>
          <w:rFonts w:ascii="Arial" w:hAnsi="Arial" w:cs="Arial"/>
          <w:b/>
        </w:rPr>
      </w:pPr>
    </w:p>
    <w:p w14:paraId="1A5BABA0" w14:textId="0EF2E7D5" w:rsidR="00816B25" w:rsidRDefault="00635F87" w:rsidP="00224584">
      <w:pPr>
        <w:jc w:val="both"/>
        <w:rPr>
          <w:rFonts w:ascii="Arial" w:hAnsi="Arial" w:cs="Arial"/>
          <w:b/>
        </w:rPr>
      </w:pPr>
      <w:r>
        <w:rPr>
          <w:rFonts w:ascii="Arial" w:hAnsi="Arial" w:cs="Arial"/>
          <w:b/>
          <w:noProof/>
          <w:lang w:eastAsia="en-GB"/>
        </w:rPr>
        <w:lastRenderedPageBreak/>
        <w:drawing>
          <wp:inline distT="0" distB="0" distL="0" distR="0" wp14:anchorId="0A621F33" wp14:editId="7770E131">
            <wp:extent cx="5478780" cy="4109085"/>
            <wp:effectExtent l="0" t="0" r="762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8780" cy="4109085"/>
                    </a:xfrm>
                    <a:prstGeom prst="rect">
                      <a:avLst/>
                    </a:prstGeom>
                    <a:noFill/>
                  </pic:spPr>
                </pic:pic>
              </a:graphicData>
            </a:graphic>
          </wp:inline>
        </w:drawing>
      </w:r>
    </w:p>
    <w:p w14:paraId="407BFD8B" w14:textId="759A90A7" w:rsidR="00635F87" w:rsidRDefault="00635F87" w:rsidP="00224584">
      <w:pPr>
        <w:jc w:val="both"/>
        <w:rPr>
          <w:rFonts w:ascii="Arial" w:hAnsi="Arial" w:cs="Arial"/>
          <w:b/>
        </w:rPr>
      </w:pPr>
      <w:r>
        <w:rPr>
          <w:rFonts w:ascii="Arial" w:hAnsi="Arial" w:cs="Arial"/>
          <w:b/>
          <w:noProof/>
          <w:lang w:eastAsia="en-GB"/>
        </w:rPr>
        <w:drawing>
          <wp:inline distT="0" distB="0" distL="0" distR="0" wp14:anchorId="5903AC25" wp14:editId="2AE8CD91">
            <wp:extent cx="5478780" cy="4109085"/>
            <wp:effectExtent l="0" t="0" r="762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8780" cy="4109085"/>
                    </a:xfrm>
                    <a:prstGeom prst="rect">
                      <a:avLst/>
                    </a:prstGeom>
                    <a:noFill/>
                  </pic:spPr>
                </pic:pic>
              </a:graphicData>
            </a:graphic>
          </wp:inline>
        </w:drawing>
      </w:r>
    </w:p>
    <w:p w14:paraId="4022EB46" w14:textId="77777777" w:rsidR="00635F87" w:rsidRDefault="00635F87" w:rsidP="00224584">
      <w:pPr>
        <w:jc w:val="both"/>
        <w:rPr>
          <w:rFonts w:ascii="Arial" w:hAnsi="Arial" w:cs="Arial"/>
          <w:b/>
        </w:rPr>
      </w:pPr>
    </w:p>
    <w:p w14:paraId="16A8ADBB" w14:textId="6FCAD976" w:rsidR="00635F87" w:rsidRDefault="00C254FF" w:rsidP="00224584">
      <w:pPr>
        <w:jc w:val="both"/>
        <w:rPr>
          <w:rFonts w:ascii="Arial" w:hAnsi="Arial" w:cs="Arial"/>
          <w:b/>
        </w:rPr>
      </w:pPr>
      <w:r>
        <w:rPr>
          <w:rFonts w:ascii="Arial" w:hAnsi="Arial" w:cs="Arial"/>
          <w:b/>
          <w:noProof/>
          <w:lang w:eastAsia="en-GB"/>
        </w:rPr>
        <w:lastRenderedPageBreak/>
        <w:drawing>
          <wp:inline distT="0" distB="0" distL="0" distR="0" wp14:anchorId="47EF294F" wp14:editId="1E3EAB5E">
            <wp:extent cx="5501640" cy="4126230"/>
            <wp:effectExtent l="0" t="0" r="381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01640" cy="4126230"/>
                    </a:xfrm>
                    <a:prstGeom prst="rect">
                      <a:avLst/>
                    </a:prstGeom>
                    <a:noFill/>
                  </pic:spPr>
                </pic:pic>
              </a:graphicData>
            </a:graphic>
          </wp:inline>
        </w:drawing>
      </w:r>
    </w:p>
    <w:p w14:paraId="6540ED0B" w14:textId="52C05292" w:rsidR="00C254FF" w:rsidRPr="006F60EB" w:rsidRDefault="00C254FF" w:rsidP="00224584">
      <w:pPr>
        <w:jc w:val="both"/>
        <w:rPr>
          <w:rFonts w:ascii="Arial" w:hAnsi="Arial" w:cs="Arial"/>
          <w:b/>
        </w:rPr>
      </w:pPr>
      <w:r>
        <w:rPr>
          <w:rFonts w:ascii="Arial" w:hAnsi="Arial" w:cs="Arial"/>
          <w:b/>
          <w:noProof/>
          <w:lang w:eastAsia="en-GB"/>
        </w:rPr>
        <w:drawing>
          <wp:inline distT="0" distB="0" distL="0" distR="0" wp14:anchorId="5B23BA0C" wp14:editId="2C807E90">
            <wp:extent cx="5501640" cy="4126230"/>
            <wp:effectExtent l="0" t="0" r="381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01640" cy="4126230"/>
                    </a:xfrm>
                    <a:prstGeom prst="rect">
                      <a:avLst/>
                    </a:prstGeom>
                    <a:noFill/>
                  </pic:spPr>
                </pic:pic>
              </a:graphicData>
            </a:graphic>
          </wp:inline>
        </w:drawing>
      </w:r>
    </w:p>
    <w:sectPr w:rsidR="00C254FF" w:rsidRPr="006F6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2810"/>
    <w:multiLevelType w:val="hybridMultilevel"/>
    <w:tmpl w:val="ED22E7D2"/>
    <w:lvl w:ilvl="0" w:tplc="F166669A">
      <w:start w:val="1"/>
      <w:numFmt w:val="decimal"/>
      <w:lvlText w:val="%1."/>
      <w:lvlJc w:val="left"/>
      <w:pPr>
        <w:ind w:left="1080" w:hanging="360"/>
      </w:pPr>
      <w:rPr>
        <w:rFonts w:hint="default"/>
        <w:b/>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28591C3C"/>
    <w:multiLevelType w:val="hybridMultilevel"/>
    <w:tmpl w:val="E386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B300622"/>
    <w:multiLevelType w:val="hybridMultilevel"/>
    <w:tmpl w:val="0538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761682"/>
    <w:multiLevelType w:val="hybridMultilevel"/>
    <w:tmpl w:val="4B3C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00775B"/>
    <w:multiLevelType w:val="hybridMultilevel"/>
    <w:tmpl w:val="4AC01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193"/>
    <w:rsid w:val="00047015"/>
    <w:rsid w:val="00082FC8"/>
    <w:rsid w:val="000C5193"/>
    <w:rsid w:val="000E7283"/>
    <w:rsid w:val="00157B51"/>
    <w:rsid w:val="001A0C39"/>
    <w:rsid w:val="00224584"/>
    <w:rsid w:val="002751A2"/>
    <w:rsid w:val="00296AC0"/>
    <w:rsid w:val="002C4128"/>
    <w:rsid w:val="002D63D3"/>
    <w:rsid w:val="00330D06"/>
    <w:rsid w:val="0056171F"/>
    <w:rsid w:val="005B5672"/>
    <w:rsid w:val="00600897"/>
    <w:rsid w:val="00635F87"/>
    <w:rsid w:val="00647066"/>
    <w:rsid w:val="006845E9"/>
    <w:rsid w:val="006F60EB"/>
    <w:rsid w:val="007364DE"/>
    <w:rsid w:val="00742242"/>
    <w:rsid w:val="007716DA"/>
    <w:rsid w:val="00785B64"/>
    <w:rsid w:val="007F38B7"/>
    <w:rsid w:val="00816B25"/>
    <w:rsid w:val="008E7242"/>
    <w:rsid w:val="00985AEA"/>
    <w:rsid w:val="009B778C"/>
    <w:rsid w:val="009E76EA"/>
    <w:rsid w:val="00A4544B"/>
    <w:rsid w:val="00A72FE4"/>
    <w:rsid w:val="00A7392B"/>
    <w:rsid w:val="00A852AC"/>
    <w:rsid w:val="00AB73EE"/>
    <w:rsid w:val="00B915D8"/>
    <w:rsid w:val="00B923D2"/>
    <w:rsid w:val="00C254FF"/>
    <w:rsid w:val="00C77283"/>
    <w:rsid w:val="00C978AD"/>
    <w:rsid w:val="00CB7D21"/>
    <w:rsid w:val="00E02E7E"/>
    <w:rsid w:val="00E24CFF"/>
    <w:rsid w:val="00E24F57"/>
    <w:rsid w:val="00EC2CDA"/>
    <w:rsid w:val="00F06F81"/>
    <w:rsid w:val="00F64CCD"/>
    <w:rsid w:val="00F7012D"/>
    <w:rsid w:val="00F76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A0C39"/>
    <w:pPr>
      <w:ind w:left="720"/>
      <w:contextualSpacing/>
    </w:pPr>
  </w:style>
  <w:style w:type="character" w:styleId="Hyperlink">
    <w:name w:val="Hyperlink"/>
    <w:basedOn w:val="DefaultParagraphFont"/>
    <w:uiPriority w:val="99"/>
    <w:unhideWhenUsed/>
    <w:rsid w:val="00CB7D21"/>
    <w:rPr>
      <w:color w:val="0563C1" w:themeColor="hyperlink"/>
      <w:u w:val="single"/>
    </w:rPr>
  </w:style>
  <w:style w:type="paragraph" w:styleId="BalloonText">
    <w:name w:val="Balloon Text"/>
    <w:basedOn w:val="Normal"/>
    <w:link w:val="BalloonTextChar"/>
    <w:uiPriority w:val="99"/>
    <w:semiHidden/>
    <w:unhideWhenUsed/>
    <w:rsid w:val="00C77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28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A0C39"/>
    <w:pPr>
      <w:ind w:left="720"/>
      <w:contextualSpacing/>
    </w:pPr>
  </w:style>
  <w:style w:type="character" w:styleId="Hyperlink">
    <w:name w:val="Hyperlink"/>
    <w:basedOn w:val="DefaultParagraphFont"/>
    <w:uiPriority w:val="99"/>
    <w:unhideWhenUsed/>
    <w:rsid w:val="00CB7D21"/>
    <w:rPr>
      <w:color w:val="0563C1" w:themeColor="hyperlink"/>
      <w:u w:val="single"/>
    </w:rPr>
  </w:style>
  <w:style w:type="paragraph" w:styleId="BalloonText">
    <w:name w:val="Balloon Text"/>
    <w:basedOn w:val="Normal"/>
    <w:link w:val="BalloonTextChar"/>
    <w:uiPriority w:val="99"/>
    <w:semiHidden/>
    <w:unhideWhenUsed/>
    <w:rsid w:val="00C77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28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ukigunijapan.com/bettei-senjuan/" TargetMode="External"/><Relationship Id="rId13" Type="http://schemas.openxmlformats.org/officeDocument/2006/relationships/hyperlink" Target="https://www.instagram.com/bettei_senjuan/" TargetMode="External"/><Relationship Id="rId18" Type="http://schemas.openxmlformats.org/officeDocument/2006/relationships/hyperlink" Target="https://www.senjyuan.jp/e/" TargetMode="External"/><Relationship Id="rId26" Type="http://schemas.openxmlformats.org/officeDocument/2006/relationships/hyperlink" Target="https://www.e-unwto.org/doi/pdf/10.18111/9789284417407" TargetMode="External"/><Relationship Id="rId3" Type="http://schemas.openxmlformats.org/officeDocument/2006/relationships/styles" Target="styles.xml"/><Relationship Id="rId21" Type="http://schemas.openxmlformats.org/officeDocument/2006/relationships/hyperlink" Target="https://luxuryhotelkyoto.com/gunma/luxury-ryokans/bettei-senjyuan/" TargetMode="External"/><Relationship Id="rId34" Type="http://schemas.openxmlformats.org/officeDocument/2006/relationships/image" Target="media/image8.png"/><Relationship Id="rId7" Type="http://schemas.openxmlformats.org/officeDocument/2006/relationships/hyperlink" Target="https://mai-ko.com/travel/culture-in-japan/tea-ceremony/japanese-tea-ceremony/" TargetMode="External"/><Relationship Id="rId12" Type="http://schemas.openxmlformats.org/officeDocument/2006/relationships/hyperlink" Target="https://www.hotelieracademy.org/touchless-hotel-how-to-set-up-a-touchless-accommodation-scenario-in-a-small-hotel/" TargetMode="External"/><Relationship Id="rId17" Type="http://schemas.openxmlformats.org/officeDocument/2006/relationships/hyperlink" Target="http://scoutski.com/bettei-senjuan" TargetMode="External"/><Relationship Id="rId25" Type="http://schemas.openxmlformats.org/officeDocument/2006/relationships/hyperlink" Target="https://www.tripadvisor.co.uk/Hotel_Review-g294458-d1952911-Reviews-Epoque_Hotel_Relais_Chateaux-Bucharest.html" TargetMode="Externa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relaischateaux.com/gb/japan/senjuan-gunma-minakami" TargetMode="External"/><Relationship Id="rId20" Type="http://schemas.openxmlformats.org/officeDocument/2006/relationships/hyperlink" Target="https://www.statista.com/statistics/731610/domestic-and-foreign-tourism-contribution-to-gdp-japan/"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uxuryhotel.guru/kanto/unique_hotels/" TargetMode="External"/><Relationship Id="rId24" Type="http://schemas.openxmlformats.org/officeDocument/2006/relationships/hyperlink" Target="https://www.tripadvisor.co.uk/Hotel_Review-g1121071-d1146500-Reviews-Bettei_Senjuan-Minakami_machi_Tone_gun_Gunma_Prefecture_Kanto.html" TargetMode="External"/><Relationship Id="rId32"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hyperlink" Target="https://www.japantimes.co.jp/news/2021/11/12/national/japans-eased-entry-restrictions-incoming-travelers-need-know/" TargetMode="External"/><Relationship Id="rId23" Type="http://schemas.openxmlformats.org/officeDocument/2006/relationships/hyperlink" Target="https://www.timelessyukiguni.com/bettei-senjuan" TargetMode="External"/><Relationship Id="rId28" Type="http://schemas.openxmlformats.org/officeDocument/2006/relationships/image" Target="media/image2.png"/><Relationship Id="rId36" Type="http://schemas.openxmlformats.org/officeDocument/2006/relationships/theme" Target="theme/theme1.xml"/><Relationship Id="rId10" Type="http://schemas.openxmlformats.org/officeDocument/2006/relationships/hyperlink" Target="https://view.iltm.com/wp-content/uploads/2017/05/ILTM-Apr20-final.pdf" TargetMode="External"/><Relationship Id="rId19" Type="http://schemas.openxmlformats.org/officeDocument/2006/relationships/hyperlink" Target="https://www.senjyuan.jp/tourism_event/" TargetMode="External"/><Relationship Id="rId31"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yperlink" Target="https://theconversation.com/post-pandemic-travel-the-trends-well-see-when-the-world-opens-up-again-153401" TargetMode="External"/><Relationship Id="rId14" Type="http://schemas.openxmlformats.org/officeDocument/2006/relationships/hyperlink" Target="https://enjoy-minakami.com/en/" TargetMode="External"/><Relationship Id="rId22" Type="http://schemas.openxmlformats.org/officeDocument/2006/relationships/hyperlink" Target="https://www.thehotelguru.com/en-gb/best-hotels-in/japan/minakami"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7CCD3-EDBC-4396-B53E-B33FA8326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15</Pages>
  <Words>2732</Words>
  <Characters>15575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Griffith Parry</dc:creator>
  <cp:lastModifiedBy>LENOVO</cp:lastModifiedBy>
  <cp:revision>40</cp:revision>
  <dcterms:created xsi:type="dcterms:W3CDTF">2021-12-05T10:00:00Z</dcterms:created>
  <dcterms:modified xsi:type="dcterms:W3CDTF">2021-12-09T16:08:00Z</dcterms:modified>
</cp:coreProperties>
</file>