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38372752"/>
        <w:docPartObj>
          <w:docPartGallery w:val="Cover Pages"/>
          <w:docPartUnique/>
        </w:docPartObj>
      </w:sdtPr>
      <w:sdtEndPr/>
      <w:sdtContent>
        <w:p w14:paraId="57BCA00F" w14:textId="613F05ED" w:rsidR="00CB05C8" w:rsidRDefault="00CB05C8">
          <w:r>
            <w:rPr>
              <w:noProof/>
            </w:rPr>
            <mc:AlternateContent>
              <mc:Choice Requires="wpg">
                <w:drawing>
                  <wp:anchor distT="0" distB="0" distL="114300" distR="114300" simplePos="0" relativeHeight="251659264" behindDoc="1" locked="0" layoutInCell="1" allowOverlap="1" wp14:anchorId="7A55496F" wp14:editId="2F471147">
                    <wp:simplePos x="0" y="0"/>
                    <wp:positionH relativeFrom="page">
                      <wp:align>center</wp:align>
                    </wp:positionH>
                    <wp:positionV relativeFrom="page">
                      <wp:align>center</wp:align>
                    </wp:positionV>
                    <wp:extent cx="6864073"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073" cy="9123528"/>
                              <a:chOff x="0" y="0"/>
                              <a:chExt cx="6864073"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AD9B377" w14:textId="695A4F6C" w:rsidR="00CB05C8" w:rsidRDefault="00CB05C8">
                                      <w:pPr>
                                        <w:pStyle w:val="NoSpacing"/>
                                        <w:spacing w:before="120"/>
                                        <w:jc w:val="center"/>
                                        <w:rPr>
                                          <w:color w:val="FFFFFF" w:themeColor="background1"/>
                                        </w:rPr>
                                      </w:pPr>
                                      <w:r>
                                        <w:rPr>
                                          <w:color w:val="FFFFFF" w:themeColor="background1"/>
                                        </w:rPr>
                                        <w:t>Shteriyan Zoev</w:t>
                                      </w:r>
                                    </w:p>
                                  </w:sdtContent>
                                </w:sdt>
                                <w:p w14:paraId="1CC6C848" w14:textId="3A78D025" w:rsidR="00CB05C8" w:rsidRDefault="0000255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42FF">
                                        <w:rPr>
                                          <w:caps/>
                                          <w:color w:val="FFFFFF" w:themeColor="background1"/>
                                        </w:rPr>
                                        <w:t>Thermal relief therapy ltd.</w:t>
                                      </w:r>
                                    </w:sdtContent>
                                  </w:sdt>
                                  <w:r w:rsidR="00CB05C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B05C8">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073" y="1766402"/>
                                <a:ext cx="6858000" cy="88734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0894E71" w14:textId="223C222A" w:rsidR="00CB05C8" w:rsidRDefault="00CF1C5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THERM</w:t>
                                      </w:r>
                                      <w:r w:rsidR="006242FF">
                                        <w:rPr>
                                          <w:rFonts w:asciiTheme="majorHAnsi" w:eastAsiaTheme="majorEastAsia" w:hAnsiTheme="majorHAnsi" w:cstheme="majorBidi"/>
                                          <w:caps/>
                                          <w:color w:val="156082" w:themeColor="accent1"/>
                                          <w:sz w:val="72"/>
                                          <w:szCs w:val="72"/>
                                        </w:rPr>
                                        <w:t>al</w:t>
                                      </w:r>
                                      <w:r w:rsidR="00C8293D">
                                        <w:rPr>
                                          <w:rFonts w:asciiTheme="majorHAnsi" w:eastAsiaTheme="majorEastAsia" w:hAnsiTheme="majorHAnsi" w:cstheme="majorBidi"/>
                                          <w:caps/>
                                          <w:color w:val="156082" w:themeColor="accent1"/>
                                          <w:sz w:val="72"/>
                                          <w:szCs w:val="72"/>
                                        </w:rPr>
                                        <w:t xml:space="preserve"> </w:t>
                                      </w:r>
                                      <w:r>
                                        <w:rPr>
                                          <w:rFonts w:asciiTheme="majorHAnsi" w:eastAsiaTheme="majorEastAsia" w:hAnsiTheme="majorHAnsi" w:cstheme="majorBidi"/>
                                          <w:caps/>
                                          <w:color w:val="156082" w:themeColor="accent1"/>
                                          <w:sz w:val="72"/>
                                          <w:szCs w:val="72"/>
                                        </w:rPr>
                                        <w:t>RELIEF</w:t>
                                      </w:r>
                                      <w:r w:rsidR="00C8293D">
                                        <w:rPr>
                                          <w:rFonts w:asciiTheme="majorHAnsi" w:eastAsiaTheme="majorEastAsia" w:hAnsiTheme="majorHAnsi" w:cstheme="majorBidi"/>
                                          <w:caps/>
                                          <w:color w:val="156082" w:themeColor="accent1"/>
                                          <w:sz w:val="72"/>
                                          <w:szCs w:val="72"/>
                                        </w:rPr>
                                        <w:t xml:space="preserve"> Theraphy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55496F" id="Group 198"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AD9B377" w14:textId="695A4F6C" w:rsidR="00CB05C8" w:rsidRDefault="00CB05C8">
                                <w:pPr>
                                  <w:pStyle w:val="NoSpacing"/>
                                  <w:spacing w:before="120"/>
                                  <w:jc w:val="center"/>
                                  <w:rPr>
                                    <w:color w:val="FFFFFF" w:themeColor="background1"/>
                                  </w:rPr>
                                </w:pPr>
                                <w:r>
                                  <w:rPr>
                                    <w:color w:val="FFFFFF" w:themeColor="background1"/>
                                  </w:rPr>
                                  <w:t>Shteriyan Zoev</w:t>
                                </w:r>
                              </w:p>
                            </w:sdtContent>
                          </w:sdt>
                          <w:p w14:paraId="1CC6C848" w14:textId="3A78D025" w:rsidR="00CB05C8" w:rsidRDefault="0000255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42FF">
                                  <w:rPr>
                                    <w:caps/>
                                    <w:color w:val="FFFFFF" w:themeColor="background1"/>
                                  </w:rPr>
                                  <w:t>Thermal relief therapy ltd.</w:t>
                                </w:r>
                              </w:sdtContent>
                            </w:sdt>
                            <w:r w:rsidR="00CB05C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B05C8">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0;top:17664;width:68580;height:88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0894E71" w14:textId="223C222A" w:rsidR="00CB05C8" w:rsidRDefault="00CF1C5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THERM</w:t>
                                </w:r>
                                <w:r w:rsidR="006242FF">
                                  <w:rPr>
                                    <w:rFonts w:asciiTheme="majorHAnsi" w:eastAsiaTheme="majorEastAsia" w:hAnsiTheme="majorHAnsi" w:cstheme="majorBidi"/>
                                    <w:caps/>
                                    <w:color w:val="156082" w:themeColor="accent1"/>
                                    <w:sz w:val="72"/>
                                    <w:szCs w:val="72"/>
                                  </w:rPr>
                                  <w:t>al</w:t>
                                </w:r>
                                <w:r w:rsidR="00C8293D">
                                  <w:rPr>
                                    <w:rFonts w:asciiTheme="majorHAnsi" w:eastAsiaTheme="majorEastAsia" w:hAnsiTheme="majorHAnsi" w:cstheme="majorBidi"/>
                                    <w:caps/>
                                    <w:color w:val="156082" w:themeColor="accent1"/>
                                    <w:sz w:val="72"/>
                                    <w:szCs w:val="72"/>
                                  </w:rPr>
                                  <w:t xml:space="preserve"> </w:t>
                                </w:r>
                                <w:r>
                                  <w:rPr>
                                    <w:rFonts w:asciiTheme="majorHAnsi" w:eastAsiaTheme="majorEastAsia" w:hAnsiTheme="majorHAnsi" w:cstheme="majorBidi"/>
                                    <w:caps/>
                                    <w:color w:val="156082" w:themeColor="accent1"/>
                                    <w:sz w:val="72"/>
                                    <w:szCs w:val="72"/>
                                  </w:rPr>
                                  <w:t>RELIEF</w:t>
                                </w:r>
                                <w:r w:rsidR="00C8293D">
                                  <w:rPr>
                                    <w:rFonts w:asciiTheme="majorHAnsi" w:eastAsiaTheme="majorEastAsia" w:hAnsiTheme="majorHAnsi" w:cstheme="majorBidi"/>
                                    <w:caps/>
                                    <w:color w:val="156082" w:themeColor="accent1"/>
                                    <w:sz w:val="72"/>
                                    <w:szCs w:val="72"/>
                                  </w:rPr>
                                  <w:t xml:space="preserve"> Theraphy</w:t>
                                </w:r>
                              </w:p>
                            </w:sdtContent>
                          </w:sdt>
                        </w:txbxContent>
                      </v:textbox>
                    </v:shape>
                    <w10:wrap anchorx="page" anchory="page"/>
                  </v:group>
                </w:pict>
              </mc:Fallback>
            </mc:AlternateContent>
          </w:r>
        </w:p>
        <w:p w14:paraId="7D6A02E2" w14:textId="7ACA8D16" w:rsidR="00CB05C8" w:rsidRDefault="00CB05C8">
          <w:r>
            <w:rPr>
              <w:noProof/>
            </w:rPr>
            <mc:AlternateContent>
              <mc:Choice Requires="wps">
                <w:drawing>
                  <wp:anchor distT="45720" distB="45720" distL="114300" distR="114300" simplePos="0" relativeHeight="251661312" behindDoc="0" locked="0" layoutInCell="1" allowOverlap="1" wp14:anchorId="47936F77" wp14:editId="33B201BF">
                    <wp:simplePos x="0" y="0"/>
                    <wp:positionH relativeFrom="margin">
                      <wp:align>right</wp:align>
                    </wp:positionH>
                    <wp:positionV relativeFrom="paragraph">
                      <wp:posOffset>4344035</wp:posOffset>
                    </wp:positionV>
                    <wp:extent cx="5267325" cy="2553970"/>
                    <wp:effectExtent l="0" t="0" r="2857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7325" cy="2554357"/>
                            </a:xfrm>
                            <a:prstGeom prst="rect">
                              <a:avLst/>
                            </a:prstGeom>
                            <a:solidFill>
                              <a:srgbClr val="FFFFFF"/>
                            </a:solidFill>
                            <a:ln w="9525">
                              <a:solidFill>
                                <a:srgbClr val="000000"/>
                              </a:solidFill>
                              <a:miter lim="800000"/>
                              <a:headEnd/>
                              <a:tailEnd/>
                            </a:ln>
                          </wps:spPr>
                          <wps:txbx>
                            <w:txbxContent>
                              <w:p w14:paraId="52E37349" w14:textId="4DB68AC0" w:rsidR="00CB05C8" w:rsidRDefault="00CB05C8">
                                <w:r>
                                  <w:t>Programme of study:</w:t>
                                </w:r>
                                <w:r w:rsidR="00DB626E">
                                  <w:t xml:space="preserve"> </w:t>
                                </w:r>
                                <w:r w:rsidR="00373858">
                                  <w:rPr>
                                    <w:rFonts w:ascii="Source Sans Pro" w:hAnsi="Source Sans Pro"/>
                                    <w:color w:val="242130"/>
                                    <w:sz w:val="21"/>
                                    <w:szCs w:val="21"/>
                                    <w:shd w:val="clear" w:color="auto" w:fill="FFFFFF"/>
                                  </w:rPr>
                                  <w:t> </w:t>
                                </w:r>
                                <w:proofErr w:type="spellStart"/>
                                <w:r w:rsidR="00373858" w:rsidRPr="00373858">
                                  <w:rPr>
                                    <w:rFonts w:ascii="Source Sans Pro" w:hAnsi="Source Sans Pro"/>
                                    <w:b/>
                                    <w:bCs/>
                                    <w:color w:val="242130"/>
                                    <w:shd w:val="clear" w:color="auto" w:fill="FFFFFF"/>
                                  </w:rPr>
                                  <w:t>CertHE</w:t>
                                </w:r>
                                <w:proofErr w:type="spellEnd"/>
                                <w:r w:rsidR="00373858" w:rsidRPr="00373858">
                                  <w:rPr>
                                    <w:rFonts w:ascii="Source Sans Pro" w:hAnsi="Source Sans Pro"/>
                                    <w:b/>
                                    <w:bCs/>
                                    <w:color w:val="242130"/>
                                    <w:shd w:val="clear" w:color="auto" w:fill="FFFFFF"/>
                                  </w:rPr>
                                  <w:t xml:space="preserve"> </w:t>
                                </w:r>
                                <w:proofErr w:type="spellStart"/>
                                <w:r w:rsidR="00373858" w:rsidRPr="00373858">
                                  <w:rPr>
                                    <w:rFonts w:ascii="Source Sans Pro" w:hAnsi="Source Sans Pro"/>
                                    <w:b/>
                                    <w:bCs/>
                                    <w:color w:val="242130"/>
                                    <w:shd w:val="clear" w:color="auto" w:fill="FFFFFF"/>
                                  </w:rPr>
                                  <w:t>BSfW</w:t>
                                </w:r>
                                <w:proofErr w:type="spellEnd"/>
                                <w:r w:rsidR="00373858" w:rsidRPr="00373858">
                                  <w:rPr>
                                    <w:rFonts w:ascii="Source Sans Pro" w:hAnsi="Source Sans Pro"/>
                                    <w:b/>
                                    <w:bCs/>
                                    <w:color w:val="242130"/>
                                    <w:shd w:val="clear" w:color="auto" w:fill="FFFFFF"/>
                                  </w:rPr>
                                  <w:t xml:space="preserve"> May 25 G2, BM-Victoria</w:t>
                                </w:r>
                              </w:p>
                              <w:p w14:paraId="39FAD9A7" w14:textId="3B29E03A" w:rsidR="00EC4EC2" w:rsidRPr="00EC4EC2" w:rsidRDefault="00CB05C8" w:rsidP="00EC4EC2">
                                <w:pPr>
                                  <w:pStyle w:val="Heading3"/>
                                  <w:shd w:val="clear" w:color="auto" w:fill="FFFFFF"/>
                                  <w:spacing w:before="0"/>
                                  <w:rPr>
                                    <w:rFonts w:ascii="Segoe UI" w:eastAsia="Times New Roman" w:hAnsi="Segoe UI" w:cs="Segoe UI"/>
                                    <w:b/>
                                    <w:bCs/>
                                    <w:color w:val="1D2125"/>
                                    <w:kern w:val="0"/>
                                    <w:sz w:val="27"/>
                                    <w:szCs w:val="27"/>
                                    <w:lang w:eastAsia="en-GB"/>
                                    <w14:ligatures w14:val="none"/>
                                  </w:rPr>
                                </w:pPr>
                                <w:r>
                                  <w:t>Module name:</w:t>
                                </w:r>
                                <w:r w:rsidR="00EC4EC2" w:rsidRPr="00EC4EC2">
                                  <w:rPr>
                                    <w:rFonts w:ascii="Segoe UI" w:eastAsia="Times New Roman" w:hAnsi="Segoe UI" w:cs="Segoe UI"/>
                                    <w:b/>
                                    <w:bCs/>
                                    <w:color w:val="1D2125"/>
                                    <w:kern w:val="0"/>
                                    <w:sz w:val="27"/>
                                    <w:szCs w:val="27"/>
                                    <w:lang w:eastAsia="en-GB"/>
                                    <w14:ligatures w14:val="none"/>
                                  </w:rPr>
                                  <w:t xml:space="preserve"> </w:t>
                                </w:r>
                                <w:r w:rsidR="00EC4EC2" w:rsidRPr="00EC4EC2">
                                  <w:rPr>
                                    <w:rFonts w:ascii="Segoe UI" w:eastAsia="Times New Roman" w:hAnsi="Segoe UI" w:cs="Segoe UI"/>
                                    <w:b/>
                                    <w:bCs/>
                                    <w:color w:val="1D2125"/>
                                    <w:kern w:val="0"/>
                                    <w:sz w:val="27"/>
                                    <w:szCs w:val="27"/>
                                    <w:lang w:eastAsia="en-GB"/>
                                    <w14:ligatures w14:val="none"/>
                                  </w:rPr>
                                  <w:t> </w:t>
                                </w:r>
                                <w:r w:rsidR="00EC4EC2" w:rsidRPr="00EC4EC2">
                                  <w:rPr>
                                    <w:rFonts w:eastAsia="Times New Roman" w:cs="Arial"/>
                                    <w:color w:val="1D2125"/>
                                    <w:kern w:val="0"/>
                                    <w:sz w:val="24"/>
                                    <w:szCs w:val="24"/>
                                    <w:lang w:eastAsia="en-GB"/>
                                    <w14:ligatures w14:val="none"/>
                                  </w:rPr>
                                  <w:t>Enterprise &amp; Entrepreneurship</w:t>
                                </w:r>
                              </w:p>
                              <w:p w14:paraId="1F2ACDFC" w14:textId="473B0292" w:rsidR="00CB05C8" w:rsidRDefault="00CB05C8">
                                <w:r>
                                  <w:t>Module Code:</w:t>
                                </w:r>
                                <w:r w:rsidR="00041333">
                                  <w:t xml:space="preserve"> LCLM4006</w:t>
                                </w:r>
                              </w:p>
                              <w:p w14:paraId="1979AA37" w14:textId="77777777" w:rsidR="00FD4646" w:rsidRPr="00FD4646" w:rsidRDefault="00CB05C8" w:rsidP="00FD4646">
                                <w:pPr>
                                  <w:pStyle w:val="Heading5"/>
                                  <w:shd w:val="clear" w:color="auto" w:fill="FFFFFF"/>
                                  <w:spacing w:before="0"/>
                                  <w:rPr>
                                    <w:rFonts w:ascii="Segoe UI" w:eastAsia="Times New Roman" w:hAnsi="Segoe UI" w:cs="Segoe UI"/>
                                    <w:b/>
                                    <w:bCs/>
                                    <w:color w:val="1D2125"/>
                                    <w:kern w:val="0"/>
                                    <w:sz w:val="20"/>
                                    <w:szCs w:val="20"/>
                                    <w:lang w:eastAsia="en-GB"/>
                                    <w14:ligatures w14:val="none"/>
                                  </w:rPr>
                                </w:pPr>
                                <w:r>
                                  <w:t>Assignment title:</w:t>
                                </w:r>
                                <w:r w:rsidR="00233A7B">
                                  <w:rPr>
                                    <w:rFonts w:ascii="Arial" w:hAnsi="Arial" w:cs="Arial"/>
                                    <w:color w:val="222222"/>
                                    <w:sz w:val="20"/>
                                    <w:szCs w:val="20"/>
                                    <w:shd w:val="clear" w:color="auto" w:fill="FFFFFF"/>
                                  </w:rPr>
                                  <w:t> </w:t>
                                </w:r>
                                <w:r w:rsidR="00FD4646" w:rsidRPr="00FD4646">
                                  <w:rPr>
                                    <w:rFonts w:ascii="Segoe UI" w:eastAsia="Times New Roman" w:hAnsi="Segoe UI" w:cs="Segoe UI"/>
                                    <w:b/>
                                    <w:bCs/>
                                    <w:color w:val="000000"/>
                                    <w:kern w:val="0"/>
                                    <w:sz w:val="20"/>
                                    <w:szCs w:val="20"/>
                                    <w:lang w:eastAsia="en-GB"/>
                                    <w14:ligatures w14:val="none"/>
                                  </w:rPr>
                                  <w:t>Individual Written Business Plan (1500 words)</w:t>
                                </w:r>
                              </w:p>
                              <w:p w14:paraId="66432A89" w14:textId="6B83D09A" w:rsidR="00CB05C8" w:rsidRDefault="00FD4646">
                                <w:r>
                                  <w:rPr>
                                    <w:rFonts w:ascii="Arial" w:hAnsi="Arial" w:cs="Arial"/>
                                    <w:color w:val="222222"/>
                                    <w:sz w:val="20"/>
                                    <w:szCs w:val="20"/>
                                    <w:shd w:val="clear" w:color="auto" w:fill="FFFFFF"/>
                                  </w:rPr>
                                  <w:t xml:space="preserve"> </w:t>
                                </w:r>
                                <w:r w:rsidR="00233A7B">
                                  <w:rPr>
                                    <w:rFonts w:ascii="Arial" w:hAnsi="Arial" w:cs="Arial"/>
                                    <w:color w:val="222222"/>
                                    <w:sz w:val="20"/>
                                    <w:szCs w:val="20"/>
                                    <w:shd w:val="clear" w:color="auto" w:fill="FFFFFF"/>
                                  </w:rPr>
                                  <w:t>(LCLM4006 - Component 1 - January 2026 Term) - FINAL Business Plan</w:t>
                                </w:r>
                              </w:p>
                              <w:p w14:paraId="13A8CD87" w14:textId="1EEDBA28" w:rsidR="00DE0D2F" w:rsidRPr="0034556A" w:rsidRDefault="00CB05C8" w:rsidP="003D13AA">
                                <w:pPr>
                                  <w:rPr>
                                    <w:rFonts w:eastAsia="Times New Roman" w:cs="Segoe UI"/>
                                    <w:b/>
                                    <w:bCs/>
                                    <w:color w:val="000000" w:themeColor="text1"/>
                                    <w:kern w:val="0"/>
                                    <w:lang w:eastAsia="en-GB"/>
                                    <w14:ligatures w14:val="none"/>
                                  </w:rPr>
                                </w:pPr>
                                <w:r>
                                  <w:t>Lecturer’s name:</w:t>
                                </w:r>
                                <w:r w:rsidR="00DE0D2F" w:rsidRPr="003D13AA">
                                  <w:rPr>
                                    <w:rFonts w:eastAsia="Times New Roman" w:cs="Times New Roman"/>
                                    <w:b/>
                                    <w:bCs/>
                                    <w:color w:val="000000" w:themeColor="text1"/>
                                    <w:kern w:val="0"/>
                                    <w:lang w:eastAsia="en-GB"/>
                                    <w14:ligatures w14:val="none"/>
                                  </w:rPr>
                                  <w:t xml:space="preserve"> </w:t>
                                </w:r>
                                <w:r w:rsidR="0034556A" w:rsidRPr="0034556A">
                                  <w:rPr>
                                    <w:b/>
                                    <w:bCs/>
                                    <w:color w:val="242130"/>
                                    <w:shd w:val="clear" w:color="auto" w:fill="FFFFFF"/>
                                  </w:rPr>
                                  <w:t xml:space="preserve">Ejike </w:t>
                                </w:r>
                                <w:proofErr w:type="spellStart"/>
                                <w:r w:rsidR="0034556A" w:rsidRPr="0034556A">
                                  <w:rPr>
                                    <w:b/>
                                    <w:bCs/>
                                    <w:color w:val="242130"/>
                                    <w:shd w:val="clear" w:color="auto" w:fill="FFFFFF"/>
                                  </w:rPr>
                                  <w:t>Udeogu</w:t>
                                </w:r>
                                <w:proofErr w:type="spellEnd"/>
                                <w:r w:rsidR="00DE0D2F" w:rsidRPr="0034556A">
                                  <w:rPr>
                                    <w:rFonts w:eastAsia="Times New Roman" w:cs="Times New Roman"/>
                                    <w:b/>
                                    <w:bCs/>
                                    <w:color w:val="000000" w:themeColor="text1"/>
                                    <w:kern w:val="0"/>
                                    <w:lang w:eastAsia="en-GB"/>
                                    <w14:ligatures w14:val="none"/>
                                  </w:rPr>
                                  <w:fldChar w:fldCharType="begin"/>
                                </w:r>
                                <w:r w:rsidR="00DE0D2F" w:rsidRPr="0034556A">
                                  <w:rPr>
                                    <w:rFonts w:eastAsia="Times New Roman" w:cs="Times New Roman"/>
                                    <w:b/>
                                    <w:bCs/>
                                    <w:color w:val="000000" w:themeColor="text1"/>
                                    <w:kern w:val="0"/>
                                    <w:lang w:eastAsia="en-GB"/>
                                    <w14:ligatures w14:val="none"/>
                                  </w:rPr>
                                  <w:instrText>HYPERLINK "https://moodle.uwtsd.ac.uk/message/index.php?id=59990"</w:instrText>
                                </w:r>
                                <w:r w:rsidR="00DE0D2F" w:rsidRPr="0034556A">
                                  <w:rPr>
                                    <w:rFonts w:eastAsia="Times New Roman" w:cs="Times New Roman"/>
                                    <w:b/>
                                    <w:bCs/>
                                    <w:color w:val="000000" w:themeColor="text1"/>
                                    <w:kern w:val="0"/>
                                    <w:lang w:eastAsia="en-GB"/>
                                    <w14:ligatures w14:val="none"/>
                                  </w:rPr>
                                </w:r>
                                <w:r w:rsidR="00DE0D2F" w:rsidRPr="0034556A">
                                  <w:rPr>
                                    <w:rFonts w:eastAsia="Times New Roman" w:cs="Times New Roman"/>
                                    <w:b/>
                                    <w:bCs/>
                                    <w:color w:val="000000" w:themeColor="text1"/>
                                    <w:kern w:val="0"/>
                                    <w:lang w:eastAsia="en-GB"/>
                                    <w14:ligatures w14:val="none"/>
                                  </w:rPr>
                                  <w:fldChar w:fldCharType="separate"/>
                                </w:r>
                              </w:p>
                              <w:p w14:paraId="5D0B19F2" w14:textId="1D96F751" w:rsidR="00CB05C8" w:rsidRDefault="00DE0D2F">
                                <w:r w:rsidRPr="0034556A">
                                  <w:rPr>
                                    <w:rFonts w:eastAsia="Times New Roman" w:cs="Times New Roman"/>
                                    <w:b/>
                                    <w:bCs/>
                                    <w:color w:val="000000" w:themeColor="text1"/>
                                    <w:kern w:val="0"/>
                                    <w:lang w:eastAsia="en-GB"/>
                                    <w14:ligatures w14:val="none"/>
                                  </w:rPr>
                                  <w:fldChar w:fldCharType="end"/>
                                </w:r>
                                <w:r w:rsidR="00CB05C8">
                                  <w:t>Student name:</w:t>
                                </w:r>
                                <w:r w:rsidR="00A33BF5">
                                  <w:t xml:space="preserve"> Shteriyan Zoev</w:t>
                                </w:r>
                              </w:p>
                              <w:p w14:paraId="00FC2270" w14:textId="1296ACA2" w:rsidR="00CB05C8" w:rsidRDefault="00CB05C8">
                                <w:r>
                                  <w:t>Student ID:</w:t>
                                </w:r>
                                <w:r w:rsidR="00960440">
                                  <w:t xml:space="preserve"> 2408130</w:t>
                                </w:r>
                              </w:p>
                              <w:p w14:paraId="0BF9FBF5" w14:textId="77777777" w:rsidR="00CB05C8" w:rsidRDefault="00CB05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936F77" id="Text Box 2" o:spid="_x0000_s1030" type="#_x0000_t202" style="position:absolute;margin-left:363.55pt;margin-top:342.05pt;width:414.75pt;height:201.1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">
                    <v:textbox>
                      <w:txbxContent>
                        <w:p w14:paraId="52E37349" w14:textId="4DB68AC0" w:rsidR="00CB05C8" w:rsidRDefault="00CB05C8">
                          <w:r>
                            <w:t>Programme of study:</w:t>
                          </w:r>
                          <w:r w:rsidR="00DB626E">
                            <w:t xml:space="preserve"> </w:t>
                          </w:r>
                          <w:r w:rsidR="00373858">
                            <w:rPr>
                              <w:rFonts w:ascii="Source Sans Pro" w:hAnsi="Source Sans Pro"/>
                              <w:color w:val="242130"/>
                              <w:sz w:val="21"/>
                              <w:szCs w:val="21"/>
                              <w:shd w:val="clear" w:color="auto" w:fill="FFFFFF"/>
                            </w:rPr>
                            <w:t> </w:t>
                          </w:r>
                          <w:proofErr w:type="spellStart"/>
                          <w:r w:rsidR="00373858" w:rsidRPr="00373858">
                            <w:rPr>
                              <w:rFonts w:ascii="Source Sans Pro" w:hAnsi="Source Sans Pro"/>
                              <w:b/>
                              <w:bCs/>
                              <w:color w:val="242130"/>
                              <w:shd w:val="clear" w:color="auto" w:fill="FFFFFF"/>
                            </w:rPr>
                            <w:t>CertHE</w:t>
                          </w:r>
                          <w:proofErr w:type="spellEnd"/>
                          <w:r w:rsidR="00373858" w:rsidRPr="00373858">
                            <w:rPr>
                              <w:rFonts w:ascii="Source Sans Pro" w:hAnsi="Source Sans Pro"/>
                              <w:b/>
                              <w:bCs/>
                              <w:color w:val="242130"/>
                              <w:shd w:val="clear" w:color="auto" w:fill="FFFFFF"/>
                            </w:rPr>
                            <w:t xml:space="preserve"> </w:t>
                          </w:r>
                          <w:proofErr w:type="spellStart"/>
                          <w:r w:rsidR="00373858" w:rsidRPr="00373858">
                            <w:rPr>
                              <w:rFonts w:ascii="Source Sans Pro" w:hAnsi="Source Sans Pro"/>
                              <w:b/>
                              <w:bCs/>
                              <w:color w:val="242130"/>
                              <w:shd w:val="clear" w:color="auto" w:fill="FFFFFF"/>
                            </w:rPr>
                            <w:t>BSfW</w:t>
                          </w:r>
                          <w:proofErr w:type="spellEnd"/>
                          <w:r w:rsidR="00373858" w:rsidRPr="00373858">
                            <w:rPr>
                              <w:rFonts w:ascii="Source Sans Pro" w:hAnsi="Source Sans Pro"/>
                              <w:b/>
                              <w:bCs/>
                              <w:color w:val="242130"/>
                              <w:shd w:val="clear" w:color="auto" w:fill="FFFFFF"/>
                            </w:rPr>
                            <w:t xml:space="preserve"> May 25 G2, BM-Victoria</w:t>
                          </w:r>
                        </w:p>
                        <w:p w14:paraId="39FAD9A7" w14:textId="3B29E03A" w:rsidR="00EC4EC2" w:rsidRPr="00EC4EC2" w:rsidRDefault="00CB05C8" w:rsidP="00EC4EC2">
                          <w:pPr>
                            <w:pStyle w:val="Heading3"/>
                            <w:shd w:val="clear" w:color="auto" w:fill="FFFFFF"/>
                            <w:spacing w:before="0"/>
                            <w:rPr>
                              <w:rFonts w:ascii="Segoe UI" w:eastAsia="Times New Roman" w:hAnsi="Segoe UI" w:cs="Segoe UI"/>
                              <w:b/>
                              <w:bCs/>
                              <w:color w:val="1D2125"/>
                              <w:kern w:val="0"/>
                              <w:sz w:val="27"/>
                              <w:szCs w:val="27"/>
                              <w:lang w:eastAsia="en-GB"/>
                              <w14:ligatures w14:val="none"/>
                            </w:rPr>
                          </w:pPr>
                          <w:r>
                            <w:t>Module name:</w:t>
                          </w:r>
                          <w:r w:rsidR="00EC4EC2" w:rsidRPr="00EC4EC2">
                            <w:rPr>
                              <w:rFonts w:ascii="Segoe UI" w:eastAsia="Times New Roman" w:hAnsi="Segoe UI" w:cs="Segoe UI"/>
                              <w:b/>
                              <w:bCs/>
                              <w:color w:val="1D2125"/>
                              <w:kern w:val="0"/>
                              <w:sz w:val="27"/>
                              <w:szCs w:val="27"/>
                              <w:lang w:eastAsia="en-GB"/>
                              <w14:ligatures w14:val="none"/>
                            </w:rPr>
                            <w:t xml:space="preserve"> </w:t>
                          </w:r>
                          <w:r w:rsidR="00EC4EC2" w:rsidRPr="00EC4EC2">
                            <w:rPr>
                              <w:rFonts w:ascii="Segoe UI" w:eastAsia="Times New Roman" w:hAnsi="Segoe UI" w:cs="Segoe UI"/>
                              <w:b/>
                              <w:bCs/>
                              <w:color w:val="1D2125"/>
                              <w:kern w:val="0"/>
                              <w:sz w:val="27"/>
                              <w:szCs w:val="27"/>
                              <w:lang w:eastAsia="en-GB"/>
                              <w14:ligatures w14:val="none"/>
                            </w:rPr>
                            <w:t> </w:t>
                          </w:r>
                          <w:r w:rsidR="00EC4EC2" w:rsidRPr="00EC4EC2">
                            <w:rPr>
                              <w:rFonts w:eastAsia="Times New Roman" w:cs="Arial"/>
                              <w:color w:val="1D2125"/>
                              <w:kern w:val="0"/>
                              <w:sz w:val="24"/>
                              <w:szCs w:val="24"/>
                              <w:lang w:eastAsia="en-GB"/>
                              <w14:ligatures w14:val="none"/>
                            </w:rPr>
                            <w:t>Enterprise &amp; Entrepreneurship</w:t>
                          </w:r>
                        </w:p>
                        <w:p w14:paraId="1F2ACDFC" w14:textId="473B0292" w:rsidR="00CB05C8" w:rsidRDefault="00CB05C8">
                          <w:r>
                            <w:t>Module Code:</w:t>
                          </w:r>
                          <w:r w:rsidR="00041333">
                            <w:t xml:space="preserve"> LCLM4006</w:t>
                          </w:r>
                        </w:p>
                        <w:p w14:paraId="1979AA37" w14:textId="77777777" w:rsidR="00FD4646" w:rsidRPr="00FD4646" w:rsidRDefault="00CB05C8" w:rsidP="00FD4646">
                          <w:pPr>
                            <w:pStyle w:val="Heading5"/>
                            <w:shd w:val="clear" w:color="auto" w:fill="FFFFFF"/>
                            <w:spacing w:before="0"/>
                            <w:rPr>
                              <w:rFonts w:ascii="Segoe UI" w:eastAsia="Times New Roman" w:hAnsi="Segoe UI" w:cs="Segoe UI"/>
                              <w:b/>
                              <w:bCs/>
                              <w:color w:val="1D2125"/>
                              <w:kern w:val="0"/>
                              <w:sz w:val="20"/>
                              <w:szCs w:val="20"/>
                              <w:lang w:eastAsia="en-GB"/>
                              <w14:ligatures w14:val="none"/>
                            </w:rPr>
                          </w:pPr>
                          <w:r>
                            <w:t>Assignment title:</w:t>
                          </w:r>
                          <w:r w:rsidR="00233A7B">
                            <w:rPr>
                              <w:rFonts w:ascii="Arial" w:hAnsi="Arial" w:cs="Arial"/>
                              <w:color w:val="222222"/>
                              <w:sz w:val="20"/>
                              <w:szCs w:val="20"/>
                              <w:shd w:val="clear" w:color="auto" w:fill="FFFFFF"/>
                            </w:rPr>
                            <w:t> </w:t>
                          </w:r>
                          <w:r w:rsidR="00FD4646" w:rsidRPr="00FD4646">
                            <w:rPr>
                              <w:rFonts w:ascii="Segoe UI" w:eastAsia="Times New Roman" w:hAnsi="Segoe UI" w:cs="Segoe UI"/>
                              <w:b/>
                              <w:bCs/>
                              <w:color w:val="000000"/>
                              <w:kern w:val="0"/>
                              <w:sz w:val="20"/>
                              <w:szCs w:val="20"/>
                              <w:lang w:eastAsia="en-GB"/>
                              <w14:ligatures w14:val="none"/>
                            </w:rPr>
                            <w:t>Individual Written Business Plan (1500 words)</w:t>
                          </w:r>
                        </w:p>
                        <w:p w14:paraId="66432A89" w14:textId="6B83D09A" w:rsidR="00CB05C8" w:rsidRDefault="00FD4646">
                          <w:r>
                            <w:rPr>
                              <w:rFonts w:ascii="Arial" w:hAnsi="Arial" w:cs="Arial"/>
                              <w:color w:val="222222"/>
                              <w:sz w:val="20"/>
                              <w:szCs w:val="20"/>
                              <w:shd w:val="clear" w:color="auto" w:fill="FFFFFF"/>
                            </w:rPr>
                            <w:t xml:space="preserve"> </w:t>
                          </w:r>
                          <w:r w:rsidR="00233A7B">
                            <w:rPr>
                              <w:rFonts w:ascii="Arial" w:hAnsi="Arial" w:cs="Arial"/>
                              <w:color w:val="222222"/>
                              <w:sz w:val="20"/>
                              <w:szCs w:val="20"/>
                              <w:shd w:val="clear" w:color="auto" w:fill="FFFFFF"/>
                            </w:rPr>
                            <w:t>(LCLM4006 - Component 1 - January 2026 Term) - FINAL Business Plan</w:t>
                          </w:r>
                        </w:p>
                        <w:p w14:paraId="13A8CD87" w14:textId="1EEDBA28" w:rsidR="00DE0D2F" w:rsidRPr="0034556A" w:rsidRDefault="00CB05C8" w:rsidP="003D13AA">
                          <w:pPr>
                            <w:rPr>
                              <w:rFonts w:eastAsia="Times New Roman" w:cs="Segoe UI"/>
                              <w:b/>
                              <w:bCs/>
                              <w:color w:val="000000" w:themeColor="text1"/>
                              <w:kern w:val="0"/>
                              <w:lang w:eastAsia="en-GB"/>
                              <w14:ligatures w14:val="none"/>
                            </w:rPr>
                          </w:pPr>
                          <w:r>
                            <w:t>Lecturer’s name:</w:t>
                          </w:r>
                          <w:r w:rsidR="00DE0D2F" w:rsidRPr="003D13AA">
                            <w:rPr>
                              <w:rFonts w:eastAsia="Times New Roman" w:cs="Times New Roman"/>
                              <w:b/>
                              <w:bCs/>
                              <w:color w:val="000000" w:themeColor="text1"/>
                              <w:kern w:val="0"/>
                              <w:lang w:eastAsia="en-GB"/>
                              <w14:ligatures w14:val="none"/>
                            </w:rPr>
                            <w:t xml:space="preserve"> </w:t>
                          </w:r>
                          <w:r w:rsidR="0034556A" w:rsidRPr="0034556A">
                            <w:rPr>
                              <w:b/>
                              <w:bCs/>
                              <w:color w:val="242130"/>
                              <w:shd w:val="clear" w:color="auto" w:fill="FFFFFF"/>
                            </w:rPr>
                            <w:t xml:space="preserve">Ejike </w:t>
                          </w:r>
                          <w:proofErr w:type="spellStart"/>
                          <w:r w:rsidR="0034556A" w:rsidRPr="0034556A">
                            <w:rPr>
                              <w:b/>
                              <w:bCs/>
                              <w:color w:val="242130"/>
                              <w:shd w:val="clear" w:color="auto" w:fill="FFFFFF"/>
                            </w:rPr>
                            <w:t>Udeogu</w:t>
                          </w:r>
                          <w:proofErr w:type="spellEnd"/>
                          <w:r w:rsidR="00DE0D2F" w:rsidRPr="0034556A">
                            <w:rPr>
                              <w:rFonts w:eastAsia="Times New Roman" w:cs="Times New Roman"/>
                              <w:b/>
                              <w:bCs/>
                              <w:color w:val="000000" w:themeColor="text1"/>
                              <w:kern w:val="0"/>
                              <w:lang w:eastAsia="en-GB"/>
                              <w14:ligatures w14:val="none"/>
                            </w:rPr>
                            <w:fldChar w:fldCharType="begin"/>
                          </w:r>
                          <w:r w:rsidR="00DE0D2F" w:rsidRPr="0034556A">
                            <w:rPr>
                              <w:rFonts w:eastAsia="Times New Roman" w:cs="Times New Roman"/>
                              <w:b/>
                              <w:bCs/>
                              <w:color w:val="000000" w:themeColor="text1"/>
                              <w:kern w:val="0"/>
                              <w:lang w:eastAsia="en-GB"/>
                              <w14:ligatures w14:val="none"/>
                            </w:rPr>
                            <w:instrText>HYPERLINK "https://moodle.uwtsd.ac.uk/message/index.php?id=59990"</w:instrText>
                          </w:r>
                          <w:r w:rsidR="00DE0D2F" w:rsidRPr="0034556A">
                            <w:rPr>
                              <w:rFonts w:eastAsia="Times New Roman" w:cs="Times New Roman"/>
                              <w:b/>
                              <w:bCs/>
                              <w:color w:val="000000" w:themeColor="text1"/>
                              <w:kern w:val="0"/>
                              <w:lang w:eastAsia="en-GB"/>
                              <w14:ligatures w14:val="none"/>
                            </w:rPr>
                          </w:r>
                          <w:r w:rsidR="00DE0D2F" w:rsidRPr="0034556A">
                            <w:rPr>
                              <w:rFonts w:eastAsia="Times New Roman" w:cs="Times New Roman"/>
                              <w:b/>
                              <w:bCs/>
                              <w:color w:val="000000" w:themeColor="text1"/>
                              <w:kern w:val="0"/>
                              <w:lang w:eastAsia="en-GB"/>
                              <w14:ligatures w14:val="none"/>
                            </w:rPr>
                            <w:fldChar w:fldCharType="separate"/>
                          </w:r>
                        </w:p>
                        <w:p w14:paraId="5D0B19F2" w14:textId="1D96F751" w:rsidR="00CB05C8" w:rsidRDefault="00DE0D2F">
                          <w:r w:rsidRPr="0034556A">
                            <w:rPr>
                              <w:rFonts w:eastAsia="Times New Roman" w:cs="Times New Roman"/>
                              <w:b/>
                              <w:bCs/>
                              <w:color w:val="000000" w:themeColor="text1"/>
                              <w:kern w:val="0"/>
                              <w:lang w:eastAsia="en-GB"/>
                              <w14:ligatures w14:val="none"/>
                            </w:rPr>
                            <w:fldChar w:fldCharType="end"/>
                          </w:r>
                          <w:r w:rsidR="00CB05C8">
                            <w:t>Student name:</w:t>
                          </w:r>
                          <w:r w:rsidR="00A33BF5">
                            <w:t xml:space="preserve"> Shteriyan Zoev</w:t>
                          </w:r>
                        </w:p>
                        <w:p w14:paraId="00FC2270" w14:textId="1296ACA2" w:rsidR="00CB05C8" w:rsidRDefault="00CB05C8">
                          <w:r>
                            <w:t>Student ID:</w:t>
                          </w:r>
                          <w:r w:rsidR="00960440">
                            <w:t xml:space="preserve"> 2408130</w:t>
                          </w:r>
                        </w:p>
                        <w:p w14:paraId="0BF9FBF5" w14:textId="77777777" w:rsidR="00CB05C8" w:rsidRDefault="00CB05C8"/>
                      </w:txbxContent>
                    </v:textbox>
                    <w10:wrap type="square" anchorx="margin"/>
                  </v:shape>
                </w:pict>
              </mc:Fallback>
            </mc:AlternateContent>
          </w:r>
          <w:r>
            <w:br w:type="page"/>
          </w:r>
        </w:p>
      </w:sdtContent>
    </w:sdt>
    <w:p w14:paraId="7FCA7D52" w14:textId="63FBBCF2" w:rsidR="00CB05C8" w:rsidRPr="005D11E2" w:rsidRDefault="00CB05C8" w:rsidP="005D11E2">
      <w:pPr>
        <w:pStyle w:val="Heading1"/>
        <w:spacing w:line="360" w:lineRule="auto"/>
        <w:jc w:val="center"/>
        <w:rPr>
          <w:rFonts w:ascii="Arial" w:hAnsi="Arial" w:cs="Arial"/>
          <w:b/>
          <w:bCs/>
          <w:color w:val="000000" w:themeColor="text1"/>
          <w:sz w:val="24"/>
          <w:szCs w:val="24"/>
        </w:rPr>
      </w:pPr>
      <w:bookmarkStart w:id="0" w:name="_Toc223029503"/>
      <w:r w:rsidRPr="005D11E2">
        <w:rPr>
          <w:rFonts w:ascii="Arial" w:hAnsi="Arial" w:cs="Arial"/>
          <w:b/>
          <w:bCs/>
          <w:color w:val="000000" w:themeColor="text1"/>
          <w:sz w:val="24"/>
          <w:szCs w:val="24"/>
        </w:rPr>
        <w:lastRenderedPageBreak/>
        <w:t xml:space="preserve">Executive </w:t>
      </w:r>
      <w:r w:rsidR="00F33CA3" w:rsidRPr="005D11E2">
        <w:rPr>
          <w:rFonts w:ascii="Arial" w:hAnsi="Arial" w:cs="Arial"/>
          <w:b/>
          <w:bCs/>
          <w:color w:val="000000" w:themeColor="text1"/>
          <w:sz w:val="24"/>
          <w:szCs w:val="24"/>
        </w:rPr>
        <w:t>S</w:t>
      </w:r>
      <w:r w:rsidRPr="005D11E2">
        <w:rPr>
          <w:rFonts w:ascii="Arial" w:hAnsi="Arial" w:cs="Arial"/>
          <w:b/>
          <w:bCs/>
          <w:color w:val="000000" w:themeColor="text1"/>
          <w:sz w:val="24"/>
          <w:szCs w:val="24"/>
        </w:rPr>
        <w:t>ummary</w:t>
      </w:r>
      <w:bookmarkEnd w:id="0"/>
    </w:p>
    <w:p w14:paraId="433700CE" w14:textId="0868BC71" w:rsidR="00F33CA3" w:rsidRPr="005D11E2" w:rsidRDefault="00F33CA3" w:rsidP="005D11E2">
      <w:pPr>
        <w:spacing w:line="360" w:lineRule="auto"/>
        <w:rPr>
          <w:rFonts w:ascii="Arial" w:hAnsi="Arial" w:cs="Arial"/>
          <w:color w:val="000000" w:themeColor="text1"/>
        </w:rPr>
      </w:pPr>
      <w:r w:rsidRPr="005D11E2">
        <w:rPr>
          <w:rFonts w:ascii="Arial" w:hAnsi="Arial" w:cs="Arial"/>
          <w:color w:val="000000" w:themeColor="text1"/>
        </w:rPr>
        <w:t>Thermal Relief Therapy is a performance-based wellness business. It offers organized recovery services through a proprietary blend of heat therapy, functional movement, and breath coaching. In line with the “recovery-first revolution” (</w:t>
      </w:r>
      <w:r w:rsidR="0098292B">
        <w:rPr>
          <w:rFonts w:ascii="Arial" w:hAnsi="Arial" w:cs="Arial"/>
          <w:color w:val="000000" w:themeColor="text1"/>
        </w:rPr>
        <w:t>Chen</w:t>
      </w:r>
      <w:r w:rsidRPr="005D11E2">
        <w:rPr>
          <w:rFonts w:ascii="Arial" w:hAnsi="Arial" w:cs="Arial"/>
          <w:color w:val="000000" w:themeColor="text1"/>
        </w:rPr>
        <w:t xml:space="preserve">, 2026), the company addresses the growing market of non-invasive, non-pharmaceutical pain relief and performance enhancement services. The fitness recovery services market is projected to reach </w:t>
      </w:r>
      <w:r w:rsidR="00E46486" w:rsidRPr="00F33CA3">
        <w:rPr>
          <w:rFonts w:ascii="Arial" w:hAnsi="Arial" w:cs="Arial"/>
          <w:color w:val="000000" w:themeColor="text1"/>
          <w:lang w:val="en-US"/>
        </w:rPr>
        <w:t>£</w:t>
      </w:r>
      <w:r w:rsidRPr="005D11E2">
        <w:rPr>
          <w:rFonts w:ascii="Arial" w:hAnsi="Arial" w:cs="Arial"/>
          <w:color w:val="000000" w:themeColor="text1"/>
        </w:rPr>
        <w:t xml:space="preserve"> 24.5 billion by 2035 with an anticipated growth of 11.6% (Future Market Insights, 2026). The trend highlights the immense market potential. Diverting from </w:t>
      </w:r>
      <w:proofErr w:type="gramStart"/>
      <w:r w:rsidRPr="005D11E2">
        <w:rPr>
          <w:rFonts w:ascii="Arial" w:hAnsi="Arial" w:cs="Arial"/>
          <w:color w:val="000000" w:themeColor="text1"/>
        </w:rPr>
        <w:t>the majority of</w:t>
      </w:r>
      <w:proofErr w:type="gramEnd"/>
      <w:r w:rsidRPr="005D11E2">
        <w:rPr>
          <w:rFonts w:ascii="Arial" w:hAnsi="Arial" w:cs="Arial"/>
          <w:color w:val="000000" w:themeColor="text1"/>
        </w:rPr>
        <w:t xml:space="preserve"> spa-based models, Thermal Relief Therapy utilizes a systematic and organized, results-oriented approach that merges recovery with manual therapy and utilizes digital programs. The business registered as a private limited company type </w:t>
      </w:r>
      <w:proofErr w:type="gramStart"/>
      <w:r w:rsidRPr="005D11E2">
        <w:rPr>
          <w:rFonts w:ascii="Arial" w:hAnsi="Arial" w:cs="Arial"/>
          <w:color w:val="000000" w:themeColor="text1"/>
        </w:rPr>
        <w:t>as a means to</w:t>
      </w:r>
      <w:proofErr w:type="gramEnd"/>
      <w:r w:rsidRPr="005D11E2">
        <w:rPr>
          <w:rFonts w:ascii="Arial" w:hAnsi="Arial" w:cs="Arial"/>
          <w:color w:val="000000" w:themeColor="text1"/>
        </w:rPr>
        <w:t xml:space="preserve"> obtain protection, credibility, and future growth potential. Anticipated positive cash flow, along with a digital growth plan, positioned the business from its inception to meet the criteria for sustainable growth. Thermal Relief Therapy is positioned to pioneer performance-based recovery and become a reputable brand in the industry.</w:t>
      </w:r>
    </w:p>
    <w:p w14:paraId="5870978E" w14:textId="77777777" w:rsidR="00F33CA3" w:rsidRPr="005D11E2" w:rsidRDefault="00F33CA3" w:rsidP="005D11E2">
      <w:pPr>
        <w:spacing w:line="360" w:lineRule="auto"/>
        <w:rPr>
          <w:rFonts w:ascii="Arial" w:hAnsi="Arial" w:cs="Arial"/>
          <w:color w:val="000000" w:themeColor="text1"/>
        </w:rPr>
      </w:pPr>
      <w:r w:rsidRPr="005D11E2">
        <w:rPr>
          <w:rFonts w:ascii="Arial" w:hAnsi="Arial" w:cs="Arial"/>
          <w:color w:val="000000" w:themeColor="text1"/>
        </w:rPr>
        <w:br w:type="page"/>
      </w:r>
    </w:p>
    <w:p w14:paraId="4FDB8211" w14:textId="77777777" w:rsidR="005D11E2" w:rsidRDefault="00CB05C8" w:rsidP="005D11E2">
      <w:pPr>
        <w:pStyle w:val="TOCHeading"/>
        <w:spacing w:line="360" w:lineRule="auto"/>
        <w:jc w:val="center"/>
        <w:rPr>
          <w:rFonts w:ascii="Arial" w:hAnsi="Arial" w:cs="Arial"/>
          <w:b/>
          <w:bCs/>
          <w:color w:val="000000" w:themeColor="text1"/>
          <w:sz w:val="24"/>
          <w:szCs w:val="24"/>
        </w:rPr>
      </w:pPr>
      <w:bookmarkStart w:id="1" w:name="_Toc223029504"/>
      <w:r w:rsidRPr="005D11E2">
        <w:rPr>
          <w:rFonts w:ascii="Arial" w:hAnsi="Arial" w:cs="Arial"/>
          <w:b/>
          <w:bCs/>
          <w:color w:val="000000" w:themeColor="text1"/>
          <w:sz w:val="24"/>
          <w:szCs w:val="24"/>
        </w:rPr>
        <w:lastRenderedPageBreak/>
        <w:t xml:space="preserve">Table of </w:t>
      </w:r>
      <w:r w:rsidR="005D11E2" w:rsidRPr="005D11E2">
        <w:rPr>
          <w:rFonts w:ascii="Arial" w:hAnsi="Arial" w:cs="Arial"/>
          <w:b/>
          <w:bCs/>
          <w:color w:val="000000" w:themeColor="text1"/>
          <w:sz w:val="24"/>
          <w:szCs w:val="24"/>
        </w:rPr>
        <w:t>C</w:t>
      </w:r>
      <w:r w:rsidRPr="005D11E2">
        <w:rPr>
          <w:rFonts w:ascii="Arial" w:hAnsi="Arial" w:cs="Arial"/>
          <w:b/>
          <w:bCs/>
          <w:color w:val="000000" w:themeColor="text1"/>
          <w:sz w:val="24"/>
          <w:szCs w:val="24"/>
        </w:rPr>
        <w:t>ontents</w:t>
      </w:r>
      <w:bookmarkEnd w:id="1"/>
    </w:p>
    <w:sdt>
      <w:sdtPr>
        <w:rPr>
          <w:rFonts w:ascii="Arial" w:eastAsiaTheme="minorHAnsi" w:hAnsi="Arial" w:cs="Arial"/>
          <w:color w:val="000000" w:themeColor="text1"/>
          <w:kern w:val="2"/>
          <w:sz w:val="24"/>
          <w:szCs w:val="24"/>
          <w:lang w:val="en-GB"/>
          <w14:ligatures w14:val="standardContextual"/>
        </w:rPr>
        <w:id w:val="-1331282474"/>
        <w:docPartObj>
          <w:docPartGallery w:val="Table of Contents"/>
          <w:docPartUnique/>
        </w:docPartObj>
      </w:sdtPr>
      <w:sdtEndPr>
        <w:rPr>
          <w:b/>
          <w:bCs/>
          <w:noProof/>
        </w:rPr>
      </w:sdtEndPr>
      <w:sdtContent>
        <w:p w14:paraId="139DA2E8" w14:textId="317AD21D" w:rsidR="005D11E2" w:rsidRPr="005D11E2" w:rsidRDefault="005D11E2" w:rsidP="005D11E2">
          <w:pPr>
            <w:pStyle w:val="TOCHeading"/>
            <w:spacing w:line="360" w:lineRule="auto"/>
            <w:rPr>
              <w:rFonts w:ascii="Arial" w:hAnsi="Arial" w:cs="Arial"/>
              <w:b/>
              <w:bCs/>
              <w:color w:val="000000" w:themeColor="text1"/>
              <w:sz w:val="24"/>
              <w:szCs w:val="24"/>
            </w:rPr>
          </w:pPr>
        </w:p>
        <w:p w14:paraId="12B46136" w14:textId="3E690704" w:rsidR="005D11E2" w:rsidRPr="005D11E2" w:rsidRDefault="005D11E2" w:rsidP="005D11E2">
          <w:pPr>
            <w:pStyle w:val="TOC1"/>
            <w:tabs>
              <w:tab w:val="right" w:leader="dot" w:pos="9016"/>
            </w:tabs>
            <w:spacing w:line="360" w:lineRule="auto"/>
            <w:rPr>
              <w:rFonts w:ascii="Arial" w:hAnsi="Arial" w:cs="Arial"/>
              <w:noProof/>
              <w:color w:val="000000" w:themeColor="text1"/>
            </w:rPr>
          </w:pPr>
          <w:r w:rsidRPr="005D11E2">
            <w:rPr>
              <w:rFonts w:ascii="Arial" w:hAnsi="Arial" w:cs="Arial"/>
              <w:color w:val="000000" w:themeColor="text1"/>
            </w:rPr>
            <w:fldChar w:fldCharType="begin"/>
          </w:r>
          <w:r w:rsidRPr="005D11E2">
            <w:rPr>
              <w:rFonts w:ascii="Arial" w:hAnsi="Arial" w:cs="Arial"/>
              <w:color w:val="000000" w:themeColor="text1"/>
            </w:rPr>
            <w:instrText xml:space="preserve"> TOC \o "1-3" \h \z \u </w:instrText>
          </w:r>
          <w:r w:rsidRPr="005D11E2">
            <w:rPr>
              <w:rFonts w:ascii="Arial" w:hAnsi="Arial" w:cs="Arial"/>
              <w:color w:val="000000" w:themeColor="text1"/>
            </w:rPr>
            <w:fldChar w:fldCharType="separate"/>
          </w:r>
          <w:hyperlink w:anchor="_Toc223029503" w:history="1">
            <w:r w:rsidRPr="005D11E2">
              <w:rPr>
                <w:rStyle w:val="Hyperlink"/>
                <w:rFonts w:ascii="Arial" w:hAnsi="Arial" w:cs="Arial"/>
                <w:noProof/>
                <w:color w:val="000000" w:themeColor="text1"/>
              </w:rPr>
              <w:t>Executive Summary</w:t>
            </w:r>
            <w:r w:rsidRPr="005D11E2">
              <w:rPr>
                <w:rFonts w:ascii="Arial" w:hAnsi="Arial" w:cs="Arial"/>
                <w:noProof/>
                <w:webHidden/>
                <w:color w:val="000000" w:themeColor="text1"/>
              </w:rPr>
              <w:tab/>
            </w:r>
            <w:r w:rsidRPr="005D11E2">
              <w:rPr>
                <w:rFonts w:ascii="Arial" w:hAnsi="Arial" w:cs="Arial"/>
                <w:noProof/>
                <w:webHidden/>
                <w:color w:val="000000" w:themeColor="text1"/>
              </w:rPr>
              <w:fldChar w:fldCharType="begin"/>
            </w:r>
            <w:r w:rsidRPr="005D11E2">
              <w:rPr>
                <w:rFonts w:ascii="Arial" w:hAnsi="Arial" w:cs="Arial"/>
                <w:noProof/>
                <w:webHidden/>
                <w:color w:val="000000" w:themeColor="text1"/>
              </w:rPr>
              <w:instrText xml:space="preserve"> PAGEREF _Toc223029503 \h </w:instrText>
            </w:r>
            <w:r w:rsidRPr="005D11E2">
              <w:rPr>
                <w:rFonts w:ascii="Arial" w:hAnsi="Arial" w:cs="Arial"/>
                <w:noProof/>
                <w:webHidden/>
                <w:color w:val="000000" w:themeColor="text1"/>
              </w:rPr>
            </w:r>
            <w:r w:rsidRPr="005D11E2">
              <w:rPr>
                <w:rFonts w:ascii="Arial" w:hAnsi="Arial" w:cs="Arial"/>
                <w:noProof/>
                <w:webHidden/>
                <w:color w:val="000000" w:themeColor="text1"/>
              </w:rPr>
              <w:fldChar w:fldCharType="separate"/>
            </w:r>
            <w:r w:rsidRPr="005D11E2">
              <w:rPr>
                <w:rFonts w:ascii="Arial" w:hAnsi="Arial" w:cs="Arial"/>
                <w:noProof/>
                <w:webHidden/>
                <w:color w:val="000000" w:themeColor="text1"/>
              </w:rPr>
              <w:t>1</w:t>
            </w:r>
            <w:r w:rsidRPr="005D11E2">
              <w:rPr>
                <w:rFonts w:ascii="Arial" w:hAnsi="Arial" w:cs="Arial"/>
                <w:noProof/>
                <w:webHidden/>
                <w:color w:val="000000" w:themeColor="text1"/>
              </w:rPr>
              <w:fldChar w:fldCharType="end"/>
            </w:r>
          </w:hyperlink>
        </w:p>
        <w:p w14:paraId="2D0222EB" w14:textId="3091C1B9" w:rsidR="005D11E2" w:rsidRPr="005D11E2" w:rsidRDefault="005D11E2" w:rsidP="005D11E2">
          <w:pPr>
            <w:pStyle w:val="TOC1"/>
            <w:tabs>
              <w:tab w:val="right" w:leader="dot" w:pos="9016"/>
            </w:tabs>
            <w:spacing w:line="360" w:lineRule="auto"/>
            <w:rPr>
              <w:rFonts w:ascii="Arial" w:hAnsi="Arial" w:cs="Arial"/>
              <w:noProof/>
              <w:color w:val="000000" w:themeColor="text1"/>
            </w:rPr>
          </w:pPr>
          <w:hyperlink w:anchor="_Toc223029504" w:history="1">
            <w:r w:rsidRPr="005D11E2">
              <w:rPr>
                <w:rStyle w:val="Hyperlink"/>
                <w:rFonts w:ascii="Arial" w:hAnsi="Arial" w:cs="Arial"/>
                <w:noProof/>
                <w:color w:val="000000" w:themeColor="text1"/>
              </w:rPr>
              <w:t>Table of Contents</w:t>
            </w:r>
            <w:r w:rsidRPr="005D11E2">
              <w:rPr>
                <w:rFonts w:ascii="Arial" w:hAnsi="Arial" w:cs="Arial"/>
                <w:noProof/>
                <w:webHidden/>
                <w:color w:val="000000" w:themeColor="text1"/>
              </w:rPr>
              <w:tab/>
            </w:r>
            <w:r w:rsidRPr="005D11E2">
              <w:rPr>
                <w:rFonts w:ascii="Arial" w:hAnsi="Arial" w:cs="Arial"/>
                <w:noProof/>
                <w:webHidden/>
                <w:color w:val="000000" w:themeColor="text1"/>
              </w:rPr>
              <w:fldChar w:fldCharType="begin"/>
            </w:r>
            <w:r w:rsidRPr="005D11E2">
              <w:rPr>
                <w:rFonts w:ascii="Arial" w:hAnsi="Arial" w:cs="Arial"/>
                <w:noProof/>
                <w:webHidden/>
                <w:color w:val="000000" w:themeColor="text1"/>
              </w:rPr>
              <w:instrText xml:space="preserve"> PAGEREF _Toc223029504 \h </w:instrText>
            </w:r>
            <w:r w:rsidRPr="005D11E2">
              <w:rPr>
                <w:rFonts w:ascii="Arial" w:hAnsi="Arial" w:cs="Arial"/>
                <w:noProof/>
                <w:webHidden/>
                <w:color w:val="000000" w:themeColor="text1"/>
              </w:rPr>
            </w:r>
            <w:r w:rsidRPr="005D11E2">
              <w:rPr>
                <w:rFonts w:ascii="Arial" w:hAnsi="Arial" w:cs="Arial"/>
                <w:noProof/>
                <w:webHidden/>
                <w:color w:val="000000" w:themeColor="text1"/>
              </w:rPr>
              <w:fldChar w:fldCharType="separate"/>
            </w:r>
            <w:r w:rsidRPr="005D11E2">
              <w:rPr>
                <w:rFonts w:ascii="Arial" w:hAnsi="Arial" w:cs="Arial"/>
                <w:noProof/>
                <w:webHidden/>
                <w:color w:val="000000" w:themeColor="text1"/>
              </w:rPr>
              <w:t>2</w:t>
            </w:r>
            <w:r w:rsidRPr="005D11E2">
              <w:rPr>
                <w:rFonts w:ascii="Arial" w:hAnsi="Arial" w:cs="Arial"/>
                <w:noProof/>
                <w:webHidden/>
                <w:color w:val="000000" w:themeColor="text1"/>
              </w:rPr>
              <w:fldChar w:fldCharType="end"/>
            </w:r>
          </w:hyperlink>
        </w:p>
        <w:p w14:paraId="46026418" w14:textId="3960C6FE" w:rsidR="005D11E2" w:rsidRPr="005D11E2" w:rsidRDefault="005D11E2" w:rsidP="005D11E2">
          <w:pPr>
            <w:pStyle w:val="TOC1"/>
            <w:tabs>
              <w:tab w:val="right" w:leader="dot" w:pos="9016"/>
            </w:tabs>
            <w:spacing w:line="360" w:lineRule="auto"/>
            <w:rPr>
              <w:rFonts w:ascii="Arial" w:hAnsi="Arial" w:cs="Arial"/>
              <w:noProof/>
              <w:color w:val="000000" w:themeColor="text1"/>
            </w:rPr>
          </w:pPr>
          <w:hyperlink w:anchor="_Toc223029505" w:history="1">
            <w:r w:rsidRPr="005D11E2">
              <w:rPr>
                <w:rStyle w:val="Hyperlink"/>
                <w:rFonts w:ascii="Arial" w:hAnsi="Arial" w:cs="Arial"/>
                <w:noProof/>
                <w:color w:val="000000" w:themeColor="text1"/>
                <w:lang w:val="en-US"/>
              </w:rPr>
              <w:t>Overview of the Business Idea</w:t>
            </w:r>
            <w:r w:rsidRPr="005D11E2">
              <w:rPr>
                <w:rFonts w:ascii="Arial" w:hAnsi="Arial" w:cs="Arial"/>
                <w:noProof/>
                <w:webHidden/>
                <w:color w:val="000000" w:themeColor="text1"/>
              </w:rPr>
              <w:tab/>
            </w:r>
            <w:r w:rsidRPr="005D11E2">
              <w:rPr>
                <w:rFonts w:ascii="Arial" w:hAnsi="Arial" w:cs="Arial"/>
                <w:noProof/>
                <w:webHidden/>
                <w:color w:val="000000" w:themeColor="text1"/>
              </w:rPr>
              <w:fldChar w:fldCharType="begin"/>
            </w:r>
            <w:r w:rsidRPr="005D11E2">
              <w:rPr>
                <w:rFonts w:ascii="Arial" w:hAnsi="Arial" w:cs="Arial"/>
                <w:noProof/>
                <w:webHidden/>
                <w:color w:val="000000" w:themeColor="text1"/>
              </w:rPr>
              <w:instrText xml:space="preserve"> PAGEREF _Toc223029505 \h </w:instrText>
            </w:r>
            <w:r w:rsidRPr="005D11E2">
              <w:rPr>
                <w:rFonts w:ascii="Arial" w:hAnsi="Arial" w:cs="Arial"/>
                <w:noProof/>
                <w:webHidden/>
                <w:color w:val="000000" w:themeColor="text1"/>
              </w:rPr>
            </w:r>
            <w:r w:rsidRPr="005D11E2">
              <w:rPr>
                <w:rFonts w:ascii="Arial" w:hAnsi="Arial" w:cs="Arial"/>
                <w:noProof/>
                <w:webHidden/>
                <w:color w:val="000000" w:themeColor="text1"/>
              </w:rPr>
              <w:fldChar w:fldCharType="separate"/>
            </w:r>
            <w:r w:rsidRPr="005D11E2">
              <w:rPr>
                <w:rFonts w:ascii="Arial" w:hAnsi="Arial" w:cs="Arial"/>
                <w:noProof/>
                <w:webHidden/>
                <w:color w:val="000000" w:themeColor="text1"/>
              </w:rPr>
              <w:t>2</w:t>
            </w:r>
            <w:r w:rsidRPr="005D11E2">
              <w:rPr>
                <w:rFonts w:ascii="Arial" w:hAnsi="Arial" w:cs="Arial"/>
                <w:noProof/>
                <w:webHidden/>
                <w:color w:val="000000" w:themeColor="text1"/>
              </w:rPr>
              <w:fldChar w:fldCharType="end"/>
            </w:r>
          </w:hyperlink>
        </w:p>
        <w:p w14:paraId="64C6B493" w14:textId="42DA94B3" w:rsidR="005D11E2" w:rsidRPr="005D11E2" w:rsidRDefault="005D11E2" w:rsidP="005D11E2">
          <w:pPr>
            <w:pStyle w:val="TOC1"/>
            <w:tabs>
              <w:tab w:val="right" w:leader="dot" w:pos="9016"/>
            </w:tabs>
            <w:spacing w:line="360" w:lineRule="auto"/>
            <w:rPr>
              <w:rFonts w:ascii="Arial" w:hAnsi="Arial" w:cs="Arial"/>
              <w:noProof/>
              <w:color w:val="000000" w:themeColor="text1"/>
            </w:rPr>
          </w:pPr>
          <w:hyperlink w:anchor="_Toc223029506" w:history="1">
            <w:r w:rsidRPr="005D11E2">
              <w:rPr>
                <w:rStyle w:val="Hyperlink"/>
                <w:rFonts w:ascii="Arial" w:hAnsi="Arial" w:cs="Arial"/>
                <w:noProof/>
                <w:color w:val="000000" w:themeColor="text1"/>
                <w:lang w:val="en-US"/>
              </w:rPr>
              <w:t>Legal Format and Management Structure</w:t>
            </w:r>
            <w:r w:rsidRPr="005D11E2">
              <w:rPr>
                <w:rFonts w:ascii="Arial" w:hAnsi="Arial" w:cs="Arial"/>
                <w:noProof/>
                <w:webHidden/>
                <w:color w:val="000000" w:themeColor="text1"/>
              </w:rPr>
              <w:tab/>
            </w:r>
            <w:r w:rsidRPr="005D11E2">
              <w:rPr>
                <w:rFonts w:ascii="Arial" w:hAnsi="Arial" w:cs="Arial"/>
                <w:noProof/>
                <w:webHidden/>
                <w:color w:val="000000" w:themeColor="text1"/>
              </w:rPr>
              <w:fldChar w:fldCharType="begin"/>
            </w:r>
            <w:r w:rsidRPr="005D11E2">
              <w:rPr>
                <w:rFonts w:ascii="Arial" w:hAnsi="Arial" w:cs="Arial"/>
                <w:noProof/>
                <w:webHidden/>
                <w:color w:val="000000" w:themeColor="text1"/>
              </w:rPr>
              <w:instrText xml:space="preserve"> PAGEREF _Toc223029506 \h </w:instrText>
            </w:r>
            <w:r w:rsidRPr="005D11E2">
              <w:rPr>
                <w:rFonts w:ascii="Arial" w:hAnsi="Arial" w:cs="Arial"/>
                <w:noProof/>
                <w:webHidden/>
                <w:color w:val="000000" w:themeColor="text1"/>
              </w:rPr>
            </w:r>
            <w:r w:rsidRPr="005D11E2">
              <w:rPr>
                <w:rFonts w:ascii="Arial" w:hAnsi="Arial" w:cs="Arial"/>
                <w:noProof/>
                <w:webHidden/>
                <w:color w:val="000000" w:themeColor="text1"/>
              </w:rPr>
              <w:fldChar w:fldCharType="separate"/>
            </w:r>
            <w:r w:rsidRPr="005D11E2">
              <w:rPr>
                <w:rFonts w:ascii="Arial" w:hAnsi="Arial" w:cs="Arial"/>
                <w:noProof/>
                <w:webHidden/>
                <w:color w:val="000000" w:themeColor="text1"/>
              </w:rPr>
              <w:t>2</w:t>
            </w:r>
            <w:r w:rsidRPr="005D11E2">
              <w:rPr>
                <w:rFonts w:ascii="Arial" w:hAnsi="Arial" w:cs="Arial"/>
                <w:noProof/>
                <w:webHidden/>
                <w:color w:val="000000" w:themeColor="text1"/>
              </w:rPr>
              <w:fldChar w:fldCharType="end"/>
            </w:r>
          </w:hyperlink>
        </w:p>
        <w:p w14:paraId="360A4CA9" w14:textId="27044F2C" w:rsidR="005D11E2" w:rsidRPr="005D11E2" w:rsidRDefault="005D11E2" w:rsidP="005D11E2">
          <w:pPr>
            <w:pStyle w:val="TOC1"/>
            <w:tabs>
              <w:tab w:val="right" w:leader="dot" w:pos="9016"/>
            </w:tabs>
            <w:spacing w:line="360" w:lineRule="auto"/>
            <w:rPr>
              <w:rFonts w:ascii="Arial" w:hAnsi="Arial" w:cs="Arial"/>
              <w:noProof/>
              <w:color w:val="000000" w:themeColor="text1"/>
            </w:rPr>
          </w:pPr>
          <w:hyperlink w:anchor="_Toc223029507" w:history="1">
            <w:r w:rsidRPr="005D11E2">
              <w:rPr>
                <w:rStyle w:val="Hyperlink"/>
                <w:rFonts w:ascii="Arial" w:hAnsi="Arial" w:cs="Arial"/>
                <w:noProof/>
                <w:color w:val="000000" w:themeColor="text1"/>
                <w:lang w:val="en-US"/>
              </w:rPr>
              <w:t>PESTEL Analysis and Competition</w:t>
            </w:r>
            <w:r w:rsidRPr="005D11E2">
              <w:rPr>
                <w:rFonts w:ascii="Arial" w:hAnsi="Arial" w:cs="Arial"/>
                <w:noProof/>
                <w:webHidden/>
                <w:color w:val="000000" w:themeColor="text1"/>
              </w:rPr>
              <w:tab/>
            </w:r>
            <w:r w:rsidRPr="005D11E2">
              <w:rPr>
                <w:rFonts w:ascii="Arial" w:hAnsi="Arial" w:cs="Arial"/>
                <w:noProof/>
                <w:webHidden/>
                <w:color w:val="000000" w:themeColor="text1"/>
              </w:rPr>
              <w:fldChar w:fldCharType="begin"/>
            </w:r>
            <w:r w:rsidRPr="005D11E2">
              <w:rPr>
                <w:rFonts w:ascii="Arial" w:hAnsi="Arial" w:cs="Arial"/>
                <w:noProof/>
                <w:webHidden/>
                <w:color w:val="000000" w:themeColor="text1"/>
              </w:rPr>
              <w:instrText xml:space="preserve"> PAGEREF _Toc223029507 \h </w:instrText>
            </w:r>
            <w:r w:rsidRPr="005D11E2">
              <w:rPr>
                <w:rFonts w:ascii="Arial" w:hAnsi="Arial" w:cs="Arial"/>
                <w:noProof/>
                <w:webHidden/>
                <w:color w:val="000000" w:themeColor="text1"/>
              </w:rPr>
            </w:r>
            <w:r w:rsidRPr="005D11E2">
              <w:rPr>
                <w:rFonts w:ascii="Arial" w:hAnsi="Arial" w:cs="Arial"/>
                <w:noProof/>
                <w:webHidden/>
                <w:color w:val="000000" w:themeColor="text1"/>
              </w:rPr>
              <w:fldChar w:fldCharType="separate"/>
            </w:r>
            <w:r w:rsidRPr="005D11E2">
              <w:rPr>
                <w:rFonts w:ascii="Arial" w:hAnsi="Arial" w:cs="Arial"/>
                <w:noProof/>
                <w:webHidden/>
                <w:color w:val="000000" w:themeColor="text1"/>
              </w:rPr>
              <w:t>3</w:t>
            </w:r>
            <w:r w:rsidRPr="005D11E2">
              <w:rPr>
                <w:rFonts w:ascii="Arial" w:hAnsi="Arial" w:cs="Arial"/>
                <w:noProof/>
                <w:webHidden/>
                <w:color w:val="000000" w:themeColor="text1"/>
              </w:rPr>
              <w:fldChar w:fldCharType="end"/>
            </w:r>
          </w:hyperlink>
        </w:p>
        <w:p w14:paraId="442BC064" w14:textId="1455F43C" w:rsidR="005D11E2" w:rsidRPr="005D11E2" w:rsidRDefault="005D11E2" w:rsidP="005D11E2">
          <w:pPr>
            <w:pStyle w:val="TOC1"/>
            <w:tabs>
              <w:tab w:val="right" w:leader="dot" w:pos="9016"/>
            </w:tabs>
            <w:spacing w:line="360" w:lineRule="auto"/>
            <w:rPr>
              <w:rFonts w:ascii="Arial" w:hAnsi="Arial" w:cs="Arial"/>
              <w:noProof/>
              <w:color w:val="000000" w:themeColor="text1"/>
            </w:rPr>
          </w:pPr>
          <w:hyperlink w:anchor="_Toc223029508" w:history="1">
            <w:r w:rsidRPr="005D11E2">
              <w:rPr>
                <w:rStyle w:val="Hyperlink"/>
                <w:rFonts w:ascii="Arial" w:hAnsi="Arial" w:cs="Arial"/>
                <w:noProof/>
                <w:color w:val="000000" w:themeColor="text1"/>
                <w:lang w:val="en-US"/>
              </w:rPr>
              <w:t>Marketing Strategies</w:t>
            </w:r>
            <w:r w:rsidRPr="005D11E2">
              <w:rPr>
                <w:rFonts w:ascii="Arial" w:hAnsi="Arial" w:cs="Arial"/>
                <w:noProof/>
                <w:webHidden/>
                <w:color w:val="000000" w:themeColor="text1"/>
              </w:rPr>
              <w:tab/>
            </w:r>
            <w:r w:rsidRPr="005D11E2">
              <w:rPr>
                <w:rFonts w:ascii="Arial" w:hAnsi="Arial" w:cs="Arial"/>
                <w:noProof/>
                <w:webHidden/>
                <w:color w:val="000000" w:themeColor="text1"/>
              </w:rPr>
              <w:fldChar w:fldCharType="begin"/>
            </w:r>
            <w:r w:rsidRPr="005D11E2">
              <w:rPr>
                <w:rFonts w:ascii="Arial" w:hAnsi="Arial" w:cs="Arial"/>
                <w:noProof/>
                <w:webHidden/>
                <w:color w:val="000000" w:themeColor="text1"/>
              </w:rPr>
              <w:instrText xml:space="preserve"> PAGEREF _Toc223029508 \h </w:instrText>
            </w:r>
            <w:r w:rsidRPr="005D11E2">
              <w:rPr>
                <w:rFonts w:ascii="Arial" w:hAnsi="Arial" w:cs="Arial"/>
                <w:noProof/>
                <w:webHidden/>
                <w:color w:val="000000" w:themeColor="text1"/>
              </w:rPr>
            </w:r>
            <w:r w:rsidRPr="005D11E2">
              <w:rPr>
                <w:rFonts w:ascii="Arial" w:hAnsi="Arial" w:cs="Arial"/>
                <w:noProof/>
                <w:webHidden/>
                <w:color w:val="000000" w:themeColor="text1"/>
              </w:rPr>
              <w:fldChar w:fldCharType="separate"/>
            </w:r>
            <w:r w:rsidRPr="005D11E2">
              <w:rPr>
                <w:rFonts w:ascii="Arial" w:hAnsi="Arial" w:cs="Arial"/>
                <w:noProof/>
                <w:webHidden/>
                <w:color w:val="000000" w:themeColor="text1"/>
              </w:rPr>
              <w:t>4</w:t>
            </w:r>
            <w:r w:rsidRPr="005D11E2">
              <w:rPr>
                <w:rFonts w:ascii="Arial" w:hAnsi="Arial" w:cs="Arial"/>
                <w:noProof/>
                <w:webHidden/>
                <w:color w:val="000000" w:themeColor="text1"/>
              </w:rPr>
              <w:fldChar w:fldCharType="end"/>
            </w:r>
          </w:hyperlink>
        </w:p>
        <w:p w14:paraId="5D80A3BA" w14:textId="240A22A7" w:rsidR="005D11E2" w:rsidRPr="005D11E2" w:rsidRDefault="005D11E2" w:rsidP="005D11E2">
          <w:pPr>
            <w:pStyle w:val="TOC1"/>
            <w:tabs>
              <w:tab w:val="right" w:leader="dot" w:pos="9016"/>
            </w:tabs>
            <w:spacing w:line="360" w:lineRule="auto"/>
            <w:rPr>
              <w:rFonts w:ascii="Arial" w:hAnsi="Arial" w:cs="Arial"/>
              <w:noProof/>
              <w:color w:val="000000" w:themeColor="text1"/>
            </w:rPr>
          </w:pPr>
          <w:hyperlink w:anchor="_Toc223029509" w:history="1">
            <w:r w:rsidRPr="005D11E2">
              <w:rPr>
                <w:rStyle w:val="Hyperlink"/>
                <w:rFonts w:ascii="Arial" w:hAnsi="Arial" w:cs="Arial"/>
                <w:noProof/>
                <w:color w:val="000000" w:themeColor="text1"/>
                <w:lang w:val="en-US"/>
              </w:rPr>
              <w:t>Funding and Expenses</w:t>
            </w:r>
            <w:r w:rsidRPr="005D11E2">
              <w:rPr>
                <w:rFonts w:ascii="Arial" w:hAnsi="Arial" w:cs="Arial"/>
                <w:noProof/>
                <w:webHidden/>
                <w:color w:val="000000" w:themeColor="text1"/>
              </w:rPr>
              <w:tab/>
            </w:r>
            <w:r w:rsidRPr="005D11E2">
              <w:rPr>
                <w:rFonts w:ascii="Arial" w:hAnsi="Arial" w:cs="Arial"/>
                <w:noProof/>
                <w:webHidden/>
                <w:color w:val="000000" w:themeColor="text1"/>
              </w:rPr>
              <w:fldChar w:fldCharType="begin"/>
            </w:r>
            <w:r w:rsidRPr="005D11E2">
              <w:rPr>
                <w:rFonts w:ascii="Arial" w:hAnsi="Arial" w:cs="Arial"/>
                <w:noProof/>
                <w:webHidden/>
                <w:color w:val="000000" w:themeColor="text1"/>
              </w:rPr>
              <w:instrText xml:space="preserve"> PAGEREF _Toc223029509 \h </w:instrText>
            </w:r>
            <w:r w:rsidRPr="005D11E2">
              <w:rPr>
                <w:rFonts w:ascii="Arial" w:hAnsi="Arial" w:cs="Arial"/>
                <w:noProof/>
                <w:webHidden/>
                <w:color w:val="000000" w:themeColor="text1"/>
              </w:rPr>
            </w:r>
            <w:r w:rsidRPr="005D11E2">
              <w:rPr>
                <w:rFonts w:ascii="Arial" w:hAnsi="Arial" w:cs="Arial"/>
                <w:noProof/>
                <w:webHidden/>
                <w:color w:val="000000" w:themeColor="text1"/>
              </w:rPr>
              <w:fldChar w:fldCharType="separate"/>
            </w:r>
            <w:r w:rsidRPr="005D11E2">
              <w:rPr>
                <w:rFonts w:ascii="Arial" w:hAnsi="Arial" w:cs="Arial"/>
                <w:noProof/>
                <w:webHidden/>
                <w:color w:val="000000" w:themeColor="text1"/>
              </w:rPr>
              <w:t>5</w:t>
            </w:r>
            <w:r w:rsidRPr="005D11E2">
              <w:rPr>
                <w:rFonts w:ascii="Arial" w:hAnsi="Arial" w:cs="Arial"/>
                <w:noProof/>
                <w:webHidden/>
                <w:color w:val="000000" w:themeColor="text1"/>
              </w:rPr>
              <w:fldChar w:fldCharType="end"/>
            </w:r>
          </w:hyperlink>
        </w:p>
        <w:p w14:paraId="2B1609E3" w14:textId="3B232B0E" w:rsidR="005D11E2" w:rsidRPr="005D11E2" w:rsidRDefault="005D11E2" w:rsidP="005D11E2">
          <w:pPr>
            <w:pStyle w:val="TOC1"/>
            <w:tabs>
              <w:tab w:val="right" w:leader="dot" w:pos="9016"/>
            </w:tabs>
            <w:spacing w:line="360" w:lineRule="auto"/>
            <w:rPr>
              <w:rFonts w:ascii="Arial" w:hAnsi="Arial" w:cs="Arial"/>
              <w:noProof/>
              <w:color w:val="000000" w:themeColor="text1"/>
            </w:rPr>
          </w:pPr>
          <w:hyperlink w:anchor="_Toc223029510" w:history="1">
            <w:r w:rsidRPr="005D11E2">
              <w:rPr>
                <w:rStyle w:val="Hyperlink"/>
                <w:rFonts w:ascii="Arial" w:hAnsi="Arial" w:cs="Arial"/>
                <w:noProof/>
                <w:color w:val="000000" w:themeColor="text1"/>
                <w:lang w:val="en-US"/>
              </w:rPr>
              <w:t>References</w:t>
            </w:r>
            <w:r w:rsidRPr="005D11E2">
              <w:rPr>
                <w:rFonts w:ascii="Arial" w:hAnsi="Arial" w:cs="Arial"/>
                <w:noProof/>
                <w:webHidden/>
                <w:color w:val="000000" w:themeColor="text1"/>
              </w:rPr>
              <w:tab/>
            </w:r>
            <w:r w:rsidRPr="005D11E2">
              <w:rPr>
                <w:rFonts w:ascii="Arial" w:hAnsi="Arial" w:cs="Arial"/>
                <w:noProof/>
                <w:webHidden/>
                <w:color w:val="000000" w:themeColor="text1"/>
              </w:rPr>
              <w:fldChar w:fldCharType="begin"/>
            </w:r>
            <w:r w:rsidRPr="005D11E2">
              <w:rPr>
                <w:rFonts w:ascii="Arial" w:hAnsi="Arial" w:cs="Arial"/>
                <w:noProof/>
                <w:webHidden/>
                <w:color w:val="000000" w:themeColor="text1"/>
              </w:rPr>
              <w:instrText xml:space="preserve"> PAGEREF _Toc223029510 \h </w:instrText>
            </w:r>
            <w:r w:rsidRPr="005D11E2">
              <w:rPr>
                <w:rFonts w:ascii="Arial" w:hAnsi="Arial" w:cs="Arial"/>
                <w:noProof/>
                <w:webHidden/>
                <w:color w:val="000000" w:themeColor="text1"/>
              </w:rPr>
            </w:r>
            <w:r w:rsidRPr="005D11E2">
              <w:rPr>
                <w:rFonts w:ascii="Arial" w:hAnsi="Arial" w:cs="Arial"/>
                <w:noProof/>
                <w:webHidden/>
                <w:color w:val="000000" w:themeColor="text1"/>
              </w:rPr>
              <w:fldChar w:fldCharType="separate"/>
            </w:r>
            <w:r w:rsidRPr="005D11E2">
              <w:rPr>
                <w:rFonts w:ascii="Arial" w:hAnsi="Arial" w:cs="Arial"/>
                <w:noProof/>
                <w:webHidden/>
                <w:color w:val="000000" w:themeColor="text1"/>
              </w:rPr>
              <w:t>6</w:t>
            </w:r>
            <w:r w:rsidRPr="005D11E2">
              <w:rPr>
                <w:rFonts w:ascii="Arial" w:hAnsi="Arial" w:cs="Arial"/>
                <w:noProof/>
                <w:webHidden/>
                <w:color w:val="000000" w:themeColor="text1"/>
              </w:rPr>
              <w:fldChar w:fldCharType="end"/>
            </w:r>
          </w:hyperlink>
        </w:p>
        <w:p w14:paraId="078611D9" w14:textId="22647D15" w:rsidR="005D11E2" w:rsidRPr="005D11E2" w:rsidRDefault="005D11E2" w:rsidP="005D11E2">
          <w:pPr>
            <w:pStyle w:val="TOC1"/>
            <w:tabs>
              <w:tab w:val="right" w:leader="dot" w:pos="9016"/>
            </w:tabs>
            <w:spacing w:line="360" w:lineRule="auto"/>
            <w:rPr>
              <w:rFonts w:ascii="Arial" w:hAnsi="Arial" w:cs="Arial"/>
              <w:noProof/>
              <w:color w:val="000000" w:themeColor="text1"/>
            </w:rPr>
          </w:pPr>
          <w:hyperlink w:anchor="_Toc223029511" w:history="1">
            <w:r w:rsidRPr="005D11E2">
              <w:rPr>
                <w:rStyle w:val="Hyperlink"/>
                <w:rFonts w:ascii="Arial" w:hAnsi="Arial" w:cs="Arial"/>
                <w:noProof/>
                <w:color w:val="000000" w:themeColor="text1"/>
              </w:rPr>
              <w:t>Appendix</w:t>
            </w:r>
            <w:r w:rsidRPr="005D11E2">
              <w:rPr>
                <w:rFonts w:ascii="Arial" w:hAnsi="Arial" w:cs="Arial"/>
                <w:noProof/>
                <w:webHidden/>
                <w:color w:val="000000" w:themeColor="text1"/>
              </w:rPr>
              <w:tab/>
            </w:r>
            <w:r w:rsidRPr="005D11E2">
              <w:rPr>
                <w:rFonts w:ascii="Arial" w:hAnsi="Arial" w:cs="Arial"/>
                <w:noProof/>
                <w:webHidden/>
                <w:color w:val="000000" w:themeColor="text1"/>
              </w:rPr>
              <w:fldChar w:fldCharType="begin"/>
            </w:r>
            <w:r w:rsidRPr="005D11E2">
              <w:rPr>
                <w:rFonts w:ascii="Arial" w:hAnsi="Arial" w:cs="Arial"/>
                <w:noProof/>
                <w:webHidden/>
                <w:color w:val="000000" w:themeColor="text1"/>
              </w:rPr>
              <w:instrText xml:space="preserve"> PAGEREF _Toc223029511 \h </w:instrText>
            </w:r>
            <w:r w:rsidRPr="005D11E2">
              <w:rPr>
                <w:rFonts w:ascii="Arial" w:hAnsi="Arial" w:cs="Arial"/>
                <w:noProof/>
                <w:webHidden/>
                <w:color w:val="000000" w:themeColor="text1"/>
              </w:rPr>
            </w:r>
            <w:r w:rsidRPr="005D11E2">
              <w:rPr>
                <w:rFonts w:ascii="Arial" w:hAnsi="Arial" w:cs="Arial"/>
                <w:noProof/>
                <w:webHidden/>
                <w:color w:val="000000" w:themeColor="text1"/>
              </w:rPr>
              <w:fldChar w:fldCharType="separate"/>
            </w:r>
            <w:r w:rsidRPr="005D11E2">
              <w:rPr>
                <w:rFonts w:ascii="Arial" w:hAnsi="Arial" w:cs="Arial"/>
                <w:noProof/>
                <w:webHidden/>
                <w:color w:val="000000" w:themeColor="text1"/>
              </w:rPr>
              <w:t>7</w:t>
            </w:r>
            <w:r w:rsidRPr="005D11E2">
              <w:rPr>
                <w:rFonts w:ascii="Arial" w:hAnsi="Arial" w:cs="Arial"/>
                <w:noProof/>
                <w:webHidden/>
                <w:color w:val="000000" w:themeColor="text1"/>
              </w:rPr>
              <w:fldChar w:fldCharType="end"/>
            </w:r>
          </w:hyperlink>
        </w:p>
        <w:p w14:paraId="217F628B" w14:textId="041F4C26" w:rsidR="005D11E2" w:rsidRPr="005D11E2" w:rsidRDefault="005D11E2" w:rsidP="005D11E2">
          <w:pPr>
            <w:spacing w:line="360" w:lineRule="auto"/>
            <w:rPr>
              <w:rFonts w:ascii="Arial" w:hAnsi="Arial" w:cs="Arial"/>
              <w:color w:val="000000" w:themeColor="text1"/>
            </w:rPr>
          </w:pPr>
          <w:r w:rsidRPr="005D11E2">
            <w:rPr>
              <w:rFonts w:ascii="Arial" w:hAnsi="Arial" w:cs="Arial"/>
              <w:b/>
              <w:bCs/>
              <w:noProof/>
              <w:color w:val="000000" w:themeColor="text1"/>
            </w:rPr>
            <w:fldChar w:fldCharType="end"/>
          </w:r>
        </w:p>
      </w:sdtContent>
    </w:sdt>
    <w:p w14:paraId="22F58F31" w14:textId="12416A33" w:rsidR="00F33CA3" w:rsidRPr="005D11E2" w:rsidRDefault="00F33CA3" w:rsidP="005D11E2">
      <w:pPr>
        <w:spacing w:line="360" w:lineRule="auto"/>
        <w:rPr>
          <w:rFonts w:ascii="Arial" w:hAnsi="Arial" w:cs="Arial"/>
          <w:b/>
          <w:bCs/>
          <w:color w:val="000000" w:themeColor="text1"/>
        </w:rPr>
      </w:pPr>
    </w:p>
    <w:p w14:paraId="1F57E7F3" w14:textId="77777777" w:rsidR="005D11E2" w:rsidRPr="005D11E2" w:rsidRDefault="005D11E2" w:rsidP="005D11E2">
      <w:pPr>
        <w:spacing w:line="360" w:lineRule="auto"/>
        <w:rPr>
          <w:rFonts w:ascii="Arial" w:hAnsi="Arial" w:cs="Arial"/>
          <w:b/>
          <w:bCs/>
          <w:color w:val="000000" w:themeColor="text1"/>
          <w:lang w:val="en-US"/>
        </w:rPr>
      </w:pPr>
      <w:bookmarkStart w:id="2" w:name="_Toc223029505"/>
      <w:r w:rsidRPr="005D11E2">
        <w:rPr>
          <w:rFonts w:ascii="Arial" w:hAnsi="Arial" w:cs="Arial"/>
          <w:b/>
          <w:bCs/>
          <w:color w:val="000000" w:themeColor="text1"/>
          <w:lang w:val="en-US"/>
        </w:rPr>
        <w:br w:type="page"/>
      </w:r>
    </w:p>
    <w:p w14:paraId="0BD1BC06" w14:textId="46F425B8" w:rsidR="00F33CA3" w:rsidRPr="00F33CA3" w:rsidRDefault="00F33CA3" w:rsidP="005D11E2">
      <w:pPr>
        <w:pStyle w:val="ListParagraph"/>
        <w:spacing w:line="360" w:lineRule="auto"/>
        <w:jc w:val="center"/>
        <w:outlineLvl w:val="0"/>
        <w:rPr>
          <w:rFonts w:ascii="Arial" w:hAnsi="Arial" w:cs="Arial"/>
          <w:color w:val="000000" w:themeColor="text1"/>
          <w:lang w:val="en-US"/>
        </w:rPr>
      </w:pPr>
      <w:r w:rsidRPr="00F33CA3">
        <w:rPr>
          <w:rFonts w:ascii="Arial" w:hAnsi="Arial" w:cs="Arial"/>
          <w:b/>
          <w:bCs/>
          <w:color w:val="000000" w:themeColor="text1"/>
          <w:lang w:val="en-US"/>
        </w:rPr>
        <w:lastRenderedPageBreak/>
        <w:t>Overview of the Business Idea</w:t>
      </w:r>
      <w:bookmarkEnd w:id="2"/>
    </w:p>
    <w:p w14:paraId="0826E97B" w14:textId="69860D6A" w:rsidR="00F33CA3" w:rsidRDefault="00F33CA3" w:rsidP="005D11E2">
      <w:pPr>
        <w:pStyle w:val="ListParagraph"/>
        <w:spacing w:line="360" w:lineRule="auto"/>
        <w:ind w:left="0" w:firstLine="720"/>
        <w:rPr>
          <w:rFonts w:ascii="Arial" w:hAnsi="Arial" w:cs="Arial"/>
          <w:color w:val="000000" w:themeColor="text1"/>
          <w:lang w:val="en-US"/>
        </w:rPr>
      </w:pPr>
      <w:r w:rsidRPr="00F33CA3">
        <w:rPr>
          <w:rFonts w:ascii="Arial" w:hAnsi="Arial" w:cs="Arial"/>
          <w:color w:val="000000" w:themeColor="text1"/>
          <w:lang w:val="en-US"/>
        </w:rPr>
        <w:t>Thermal Relief Therapy integrates contemporary scientific findings on therapeutic heat, movement, and breath techniques to ease and manage pain. The primary products include a digital recovery guide, thermal recovery wraps, and a mobility toolkit. Each product is designed for daily muscle maintenance and the enhancement of functional performance. Thermal Relief Therapy is a champion of the “recovery-first revolution.” The general fitness population has embraced elite athletes' recovery strategies (</w:t>
      </w:r>
      <w:r w:rsidR="00BE3A04">
        <w:rPr>
          <w:rFonts w:ascii="Arial" w:hAnsi="Arial" w:cs="Arial"/>
          <w:color w:val="000000" w:themeColor="text1"/>
          <w:lang w:val="en-US"/>
        </w:rPr>
        <w:t>Jeff et al., 2024)</w:t>
      </w:r>
      <w:r w:rsidRPr="00F33CA3">
        <w:rPr>
          <w:rFonts w:ascii="Arial" w:hAnsi="Arial" w:cs="Arial"/>
          <w:color w:val="000000" w:themeColor="text1"/>
          <w:lang w:val="en-US"/>
        </w:rPr>
        <w:t xml:space="preserve">. </w:t>
      </w:r>
      <w:r w:rsidR="00A74B46">
        <w:rPr>
          <w:rFonts w:ascii="Arial" w:hAnsi="Arial" w:cs="Arial"/>
          <w:color w:val="000000" w:themeColor="text1"/>
          <w:lang w:val="en-US"/>
        </w:rPr>
        <w:t>Therefore, t</w:t>
      </w:r>
      <w:r w:rsidRPr="00F33CA3">
        <w:rPr>
          <w:rFonts w:ascii="Arial" w:hAnsi="Arial" w:cs="Arial"/>
          <w:color w:val="000000" w:themeColor="text1"/>
          <w:lang w:val="en-US"/>
        </w:rPr>
        <w:t xml:space="preserve">he opportunity is fueled by strong market growth. According to Future Market Insights (2026), the fitness recovery services market will develop at a CAGR of 11.6%. If the trend continues, the </w:t>
      </w:r>
      <w:r w:rsidR="004A6C3E">
        <w:rPr>
          <w:rFonts w:ascii="Arial" w:hAnsi="Arial" w:cs="Arial"/>
          <w:color w:val="000000" w:themeColor="text1"/>
          <w:lang w:val="en-US"/>
        </w:rPr>
        <w:t xml:space="preserve">UK </w:t>
      </w:r>
      <w:r w:rsidRPr="00F33CA3">
        <w:rPr>
          <w:rFonts w:ascii="Arial" w:hAnsi="Arial" w:cs="Arial"/>
          <w:color w:val="000000" w:themeColor="text1"/>
          <w:lang w:val="en-US"/>
        </w:rPr>
        <w:t xml:space="preserve">sector will be valued at </w:t>
      </w:r>
      <w:r w:rsidR="00E46486" w:rsidRPr="00F33CA3">
        <w:rPr>
          <w:rFonts w:ascii="Arial" w:hAnsi="Arial" w:cs="Arial"/>
          <w:color w:val="000000" w:themeColor="text1"/>
          <w:lang w:val="en-US"/>
        </w:rPr>
        <w:t>£</w:t>
      </w:r>
      <w:r w:rsidRPr="00F33CA3">
        <w:rPr>
          <w:rFonts w:ascii="Arial" w:hAnsi="Arial" w:cs="Arial"/>
          <w:color w:val="000000" w:themeColor="text1"/>
          <w:lang w:val="en-US"/>
        </w:rPr>
        <w:t xml:space="preserve"> </w:t>
      </w:r>
      <w:r w:rsidR="004A6C3E">
        <w:rPr>
          <w:rFonts w:ascii="Arial" w:hAnsi="Arial" w:cs="Arial"/>
          <w:color w:val="000000" w:themeColor="text1"/>
          <w:lang w:val="en-US"/>
        </w:rPr>
        <w:t>4.28 billion in 2025</w:t>
      </w:r>
      <w:r w:rsidRPr="00F33CA3">
        <w:rPr>
          <w:rFonts w:ascii="Arial" w:hAnsi="Arial" w:cs="Arial"/>
          <w:color w:val="000000" w:themeColor="text1"/>
          <w:lang w:val="en-US"/>
        </w:rPr>
        <w:t xml:space="preserve"> and </w:t>
      </w:r>
      <w:r w:rsidR="00E46486" w:rsidRPr="00F33CA3">
        <w:rPr>
          <w:rFonts w:ascii="Arial" w:hAnsi="Arial" w:cs="Arial"/>
          <w:color w:val="000000" w:themeColor="text1"/>
          <w:lang w:val="en-US"/>
        </w:rPr>
        <w:t>£</w:t>
      </w:r>
      <w:r w:rsidRPr="00F33CA3">
        <w:rPr>
          <w:rFonts w:ascii="Arial" w:hAnsi="Arial" w:cs="Arial"/>
          <w:color w:val="000000" w:themeColor="text1"/>
          <w:lang w:val="en-US"/>
        </w:rPr>
        <w:t xml:space="preserve"> </w:t>
      </w:r>
      <w:r w:rsidR="004A6C3E">
        <w:rPr>
          <w:rFonts w:ascii="Arial" w:hAnsi="Arial" w:cs="Arial"/>
          <w:color w:val="000000" w:themeColor="text1"/>
          <w:lang w:val="en-US"/>
        </w:rPr>
        <w:t xml:space="preserve">7.96 billion </w:t>
      </w:r>
      <w:r w:rsidRPr="00F33CA3">
        <w:rPr>
          <w:rFonts w:ascii="Arial" w:hAnsi="Arial" w:cs="Arial"/>
          <w:color w:val="000000" w:themeColor="text1"/>
          <w:lang w:val="en-US"/>
        </w:rPr>
        <w:t xml:space="preserve">in 2035. </w:t>
      </w:r>
      <w:proofErr w:type="spellStart"/>
      <w:r w:rsidRPr="00F33CA3">
        <w:rPr>
          <w:rFonts w:ascii="Arial" w:hAnsi="Arial" w:cs="Arial"/>
          <w:color w:val="000000" w:themeColor="text1"/>
          <w:lang w:val="en-US"/>
        </w:rPr>
        <w:t>DataIntelo</w:t>
      </w:r>
      <w:proofErr w:type="spellEnd"/>
      <w:r w:rsidRPr="00F33CA3">
        <w:rPr>
          <w:rFonts w:ascii="Arial" w:hAnsi="Arial" w:cs="Arial"/>
          <w:color w:val="000000" w:themeColor="text1"/>
          <w:lang w:val="en-US"/>
        </w:rPr>
        <w:t xml:space="preserve"> (2026) predicts that the recovery lounge industry will expand from </w:t>
      </w:r>
      <w:r w:rsidR="00E46486" w:rsidRPr="00F33CA3">
        <w:rPr>
          <w:rFonts w:ascii="Arial" w:hAnsi="Arial" w:cs="Arial"/>
          <w:color w:val="000000" w:themeColor="text1"/>
          <w:lang w:val="en-US"/>
        </w:rPr>
        <w:t>£</w:t>
      </w:r>
      <w:r w:rsidRPr="00F33CA3">
        <w:rPr>
          <w:rFonts w:ascii="Arial" w:hAnsi="Arial" w:cs="Arial"/>
          <w:color w:val="000000" w:themeColor="text1"/>
          <w:lang w:val="en-US"/>
        </w:rPr>
        <w:t xml:space="preserve">1.23 billion in 2024 to </w:t>
      </w:r>
      <w:r w:rsidR="00E46486" w:rsidRPr="00F33CA3">
        <w:rPr>
          <w:rFonts w:ascii="Arial" w:hAnsi="Arial" w:cs="Arial"/>
          <w:color w:val="000000" w:themeColor="text1"/>
          <w:lang w:val="en-US"/>
        </w:rPr>
        <w:t>£</w:t>
      </w:r>
      <w:r w:rsidRPr="00F33CA3">
        <w:rPr>
          <w:rFonts w:ascii="Arial" w:hAnsi="Arial" w:cs="Arial"/>
          <w:color w:val="000000" w:themeColor="text1"/>
          <w:lang w:val="en-US"/>
        </w:rPr>
        <w:t>2.57 billion by 2033.</w:t>
      </w:r>
    </w:p>
    <w:p w14:paraId="639241AE" w14:textId="36BC2E36" w:rsidR="00BB59D4" w:rsidRDefault="00BB59D4" w:rsidP="00BB59D4">
      <w:pPr>
        <w:pStyle w:val="ListParagraph"/>
        <w:spacing w:line="360" w:lineRule="auto"/>
        <w:ind w:left="0" w:firstLine="720"/>
        <w:jc w:val="center"/>
        <w:rPr>
          <w:rFonts w:ascii="Arial" w:hAnsi="Arial" w:cs="Arial"/>
          <w:color w:val="000000" w:themeColor="text1"/>
          <w:lang w:val="en-US"/>
        </w:rPr>
      </w:pPr>
      <w:r>
        <w:rPr>
          <w:noProof/>
        </w:rPr>
        <w:drawing>
          <wp:inline distT="0" distB="0" distL="0" distR="0" wp14:anchorId="0263656D" wp14:editId="343B5C12">
            <wp:extent cx="5731510" cy="3823970"/>
            <wp:effectExtent l="0" t="0" r="2540" b="5080"/>
            <wp:docPr id="319506500" name="Picture 8" descr="Heat Therapy | Fit For Life Wellness &amp; Rehab CentreFit For Life Wellness &amp;  Rehab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eat Therapy | Fit For Life Wellness &amp; Rehab CentreFit For Life Wellness &amp;  Rehab Cent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14:paraId="0C629497" w14:textId="01DEAE49" w:rsidR="00BB59D4" w:rsidRDefault="00BB59D4" w:rsidP="00BB59D4">
      <w:pPr>
        <w:pStyle w:val="ListParagraph"/>
        <w:spacing w:line="360" w:lineRule="auto"/>
        <w:ind w:left="0" w:firstLine="720"/>
        <w:jc w:val="center"/>
        <w:rPr>
          <w:rFonts w:ascii="Arial" w:hAnsi="Arial" w:cs="Arial"/>
          <w:color w:val="000000" w:themeColor="text1"/>
          <w:lang w:val="en-US"/>
        </w:rPr>
      </w:pPr>
      <w:r>
        <w:rPr>
          <w:rFonts w:ascii="Arial" w:hAnsi="Arial" w:cs="Arial"/>
          <w:color w:val="000000" w:themeColor="text1"/>
          <w:lang w:val="en-US"/>
        </w:rPr>
        <w:t>Image 1: Thermal Relief Therapy</w:t>
      </w:r>
    </w:p>
    <w:p w14:paraId="2772A45A" w14:textId="3BD9F93D" w:rsidR="00BB59D4" w:rsidRPr="00F33CA3" w:rsidRDefault="00BB59D4" w:rsidP="00BB59D4">
      <w:pPr>
        <w:pStyle w:val="ListParagraph"/>
        <w:spacing w:line="360" w:lineRule="auto"/>
        <w:ind w:left="0" w:firstLine="720"/>
        <w:jc w:val="center"/>
        <w:rPr>
          <w:rFonts w:ascii="Arial" w:hAnsi="Arial" w:cs="Arial"/>
          <w:color w:val="000000" w:themeColor="text1"/>
          <w:lang w:val="en-US"/>
        </w:rPr>
      </w:pPr>
      <w:r>
        <w:rPr>
          <w:rFonts w:ascii="Arial" w:hAnsi="Arial" w:cs="Arial"/>
          <w:color w:val="000000" w:themeColor="text1"/>
          <w:lang w:val="en-US"/>
        </w:rPr>
        <w:t>Source: Fit for Wellness Clinic (2026)</w:t>
      </w:r>
    </w:p>
    <w:p w14:paraId="57D7C91B" w14:textId="552D80FA" w:rsidR="00F33CA3" w:rsidRPr="00F33CA3" w:rsidRDefault="00F33CA3" w:rsidP="005D11E2">
      <w:pPr>
        <w:pStyle w:val="ListParagraph"/>
        <w:spacing w:line="360" w:lineRule="auto"/>
        <w:ind w:left="0" w:firstLine="720"/>
        <w:rPr>
          <w:rFonts w:ascii="Arial" w:hAnsi="Arial" w:cs="Arial"/>
          <w:color w:val="000000" w:themeColor="text1"/>
          <w:lang w:val="en-US"/>
        </w:rPr>
      </w:pPr>
      <w:r w:rsidRPr="00F33CA3">
        <w:rPr>
          <w:rFonts w:ascii="Arial" w:hAnsi="Arial" w:cs="Arial"/>
          <w:color w:val="000000" w:themeColor="text1"/>
          <w:lang w:val="en-US"/>
        </w:rPr>
        <w:t xml:space="preserve">There is </w:t>
      </w:r>
      <w:r w:rsidR="00A74B46">
        <w:rPr>
          <w:rFonts w:ascii="Arial" w:hAnsi="Arial" w:cs="Arial"/>
          <w:color w:val="000000" w:themeColor="text1"/>
          <w:lang w:val="en-US"/>
        </w:rPr>
        <w:t xml:space="preserve">also empirical </w:t>
      </w:r>
      <w:r w:rsidRPr="00F33CA3">
        <w:rPr>
          <w:rFonts w:ascii="Arial" w:hAnsi="Arial" w:cs="Arial"/>
          <w:color w:val="000000" w:themeColor="text1"/>
          <w:lang w:val="en-US"/>
        </w:rPr>
        <w:t>data that supports the company’s therapeutic philosophy. Heat therapy improves sleeping patterns, detox, stamina, cardiovascular fitness, and relaxation of muscles (</w:t>
      </w:r>
      <w:proofErr w:type="spellStart"/>
      <w:r w:rsidRPr="00F33CA3">
        <w:rPr>
          <w:rFonts w:ascii="Arial" w:hAnsi="Arial" w:cs="Arial"/>
          <w:color w:val="000000" w:themeColor="text1"/>
          <w:lang w:val="en-US"/>
        </w:rPr>
        <w:t>Winthera</w:t>
      </w:r>
      <w:proofErr w:type="spellEnd"/>
      <w:r w:rsidRPr="00F33CA3">
        <w:rPr>
          <w:rFonts w:ascii="Arial" w:hAnsi="Arial" w:cs="Arial"/>
          <w:color w:val="000000" w:themeColor="text1"/>
          <w:lang w:val="en-US"/>
        </w:rPr>
        <w:t xml:space="preserve">, 2026). Success Consciousness (2026) claims that heat therapy improves blood flow, reduces the tension in muscles, and </w:t>
      </w:r>
      <w:r w:rsidRPr="00F33CA3">
        <w:rPr>
          <w:rFonts w:ascii="Arial" w:hAnsi="Arial" w:cs="Arial"/>
          <w:color w:val="000000" w:themeColor="text1"/>
          <w:lang w:val="en-US"/>
        </w:rPr>
        <w:lastRenderedPageBreak/>
        <w:t>helps tissues heal faster. The process works almost the same way as moderate exercise and heats the body to almost 100% (Preventive Medicine Daily, 2026). Breathwork reduces stress and anxiety and improves the body’s rest and recovery systems (</w:t>
      </w:r>
      <w:proofErr w:type="spellStart"/>
      <w:r w:rsidRPr="00F33CA3">
        <w:rPr>
          <w:rFonts w:ascii="Arial" w:hAnsi="Arial" w:cs="Arial"/>
          <w:color w:val="000000" w:themeColor="text1"/>
          <w:lang w:val="en-US"/>
        </w:rPr>
        <w:t>Ensana</w:t>
      </w:r>
      <w:proofErr w:type="spellEnd"/>
      <w:r w:rsidRPr="00F33CA3">
        <w:rPr>
          <w:rFonts w:ascii="Arial" w:hAnsi="Arial" w:cs="Arial"/>
          <w:color w:val="000000" w:themeColor="text1"/>
          <w:lang w:val="en-US"/>
        </w:rPr>
        <w:t xml:space="preserve"> Hotels, 2026). All the data support the development of a customized recovery system for Thermal Relief Therapy instead of a traditional spa model. </w:t>
      </w:r>
    </w:p>
    <w:p w14:paraId="0C4AFE35" w14:textId="77777777" w:rsidR="00F33CA3" w:rsidRPr="00F33CA3" w:rsidRDefault="00F33CA3" w:rsidP="005D11E2">
      <w:pPr>
        <w:pStyle w:val="ListParagraph"/>
        <w:spacing w:line="360" w:lineRule="auto"/>
        <w:ind w:left="0"/>
        <w:rPr>
          <w:rFonts w:ascii="Arial" w:hAnsi="Arial" w:cs="Arial"/>
          <w:color w:val="000000" w:themeColor="text1"/>
          <w:lang w:val="en-US"/>
        </w:rPr>
      </w:pPr>
      <w:r w:rsidRPr="00F33CA3">
        <w:rPr>
          <w:rFonts w:ascii="Arial" w:hAnsi="Arial" w:cs="Arial"/>
          <w:b/>
          <w:bCs/>
          <w:color w:val="000000" w:themeColor="text1"/>
          <w:lang w:val="en-US"/>
        </w:rPr>
        <w:t>Founder Background</w:t>
      </w:r>
    </w:p>
    <w:p w14:paraId="09874CAD" w14:textId="36BA478C" w:rsidR="00F33CA3" w:rsidRPr="00F33CA3" w:rsidRDefault="00F33CA3" w:rsidP="005D11E2">
      <w:pPr>
        <w:pStyle w:val="ListParagraph"/>
        <w:spacing w:line="360" w:lineRule="auto"/>
        <w:ind w:left="0" w:firstLine="720"/>
        <w:rPr>
          <w:rFonts w:ascii="Arial" w:hAnsi="Arial" w:cs="Arial"/>
          <w:color w:val="000000" w:themeColor="text1"/>
          <w:lang w:val="en-US"/>
        </w:rPr>
      </w:pPr>
      <w:r w:rsidRPr="00F33CA3">
        <w:rPr>
          <w:rFonts w:ascii="Arial" w:hAnsi="Arial" w:cs="Arial"/>
          <w:color w:val="000000" w:themeColor="text1"/>
          <w:lang w:val="en-US"/>
        </w:rPr>
        <w:t>John Reed is a Registered Massage Therapist with qualifications in Functional Mobility, Holistic Wellness, and Muscular Rehabilitation.</w:t>
      </w:r>
      <w:r w:rsidRPr="00F33CA3">
        <w:rPr>
          <w:rFonts w:ascii="Arial" w:hAnsi="Arial" w:cs="Arial"/>
          <w:b/>
          <w:bCs/>
          <w:color w:val="000000" w:themeColor="text1"/>
          <w:lang w:val="en-US"/>
        </w:rPr>
        <w:t xml:space="preserve"> </w:t>
      </w:r>
      <w:r w:rsidRPr="00F33CA3">
        <w:rPr>
          <w:rFonts w:ascii="Arial" w:hAnsi="Arial" w:cs="Arial"/>
          <w:color w:val="000000" w:themeColor="text1"/>
          <w:lang w:val="en-US"/>
        </w:rPr>
        <w:t>His stringent customer service is based on branding, nutrition, and fitness. Because he believes that healing should be easy, intentional, and planned, Reed prefers thermal relief therapy. Clients' daily routines may include movement, heat, and breathwork techniques.</w:t>
      </w:r>
    </w:p>
    <w:p w14:paraId="269545C4" w14:textId="77777777" w:rsidR="00F33CA3" w:rsidRPr="00F33CA3" w:rsidRDefault="00F33CA3" w:rsidP="005D11E2">
      <w:pPr>
        <w:pStyle w:val="ListParagraph"/>
        <w:spacing w:line="360" w:lineRule="auto"/>
        <w:ind w:left="0"/>
        <w:jc w:val="center"/>
        <w:outlineLvl w:val="0"/>
        <w:rPr>
          <w:rFonts w:ascii="Arial" w:hAnsi="Arial" w:cs="Arial"/>
          <w:color w:val="000000" w:themeColor="text1"/>
          <w:lang w:val="en-US"/>
        </w:rPr>
      </w:pPr>
      <w:bookmarkStart w:id="3" w:name="_Toc223029506"/>
      <w:r w:rsidRPr="00F33CA3">
        <w:rPr>
          <w:rFonts w:ascii="Arial" w:hAnsi="Arial" w:cs="Arial"/>
          <w:b/>
          <w:bCs/>
          <w:color w:val="000000" w:themeColor="text1"/>
          <w:lang w:val="en-US"/>
        </w:rPr>
        <w:t>Legal Format and Management Structure</w:t>
      </w:r>
      <w:bookmarkEnd w:id="3"/>
    </w:p>
    <w:p w14:paraId="118E44CF" w14:textId="521C5983" w:rsidR="005D11E2" w:rsidRPr="005D11E2" w:rsidRDefault="00F33CA3" w:rsidP="005D11E2">
      <w:pPr>
        <w:pStyle w:val="ListParagraph"/>
        <w:spacing w:line="360" w:lineRule="auto"/>
        <w:ind w:left="0" w:firstLine="720"/>
        <w:rPr>
          <w:rFonts w:ascii="Arial" w:hAnsi="Arial" w:cs="Arial"/>
          <w:color w:val="000000" w:themeColor="text1"/>
          <w:lang w:val="en-US"/>
        </w:rPr>
      </w:pPr>
      <w:r w:rsidRPr="00F33CA3">
        <w:rPr>
          <w:rFonts w:ascii="Arial" w:hAnsi="Arial" w:cs="Arial"/>
          <w:color w:val="000000" w:themeColor="text1"/>
          <w:lang w:val="en-US"/>
        </w:rPr>
        <w:t xml:space="preserve">Thermal Relief Therapy will operate as a private limited corporation. A limited business "stands on its own." As a result, creditors frequently only have control over the company's assets. </w:t>
      </w:r>
      <w:proofErr w:type="spellStart"/>
      <w:r w:rsidRPr="00F33CA3">
        <w:rPr>
          <w:rFonts w:ascii="Arial" w:hAnsi="Arial" w:cs="Arial"/>
          <w:color w:val="000000" w:themeColor="text1"/>
          <w:lang w:val="en-US"/>
        </w:rPr>
        <w:t>Sprintlaw</w:t>
      </w:r>
      <w:proofErr w:type="spellEnd"/>
      <w:r w:rsidRPr="00F33CA3">
        <w:rPr>
          <w:rFonts w:ascii="Arial" w:hAnsi="Arial" w:cs="Arial"/>
          <w:color w:val="000000" w:themeColor="text1"/>
          <w:lang w:val="en-US"/>
        </w:rPr>
        <w:t xml:space="preserve"> UK (2023) says that the structure protects private property in case of bankruptcy or liability. This legal framework is required for a hands-on therapy and performance-based rehabilitation organization because physical treatment settings incur substantial liability. Corporate establishments reduce financial risk by holding investors only accountable for their capital contributions (</w:t>
      </w:r>
      <w:proofErr w:type="spellStart"/>
      <w:r w:rsidR="001E31C6" w:rsidRPr="001E31C6">
        <w:rPr>
          <w:rFonts w:ascii="Arial" w:hAnsi="Arial" w:cs="Arial"/>
          <w:color w:val="000000" w:themeColor="text1"/>
        </w:rPr>
        <w:t>Dudycz</w:t>
      </w:r>
      <w:proofErr w:type="spellEnd"/>
      <w:r w:rsidR="001E31C6">
        <w:rPr>
          <w:rFonts w:ascii="Arial" w:hAnsi="Arial" w:cs="Arial"/>
          <w:color w:val="000000" w:themeColor="text1"/>
        </w:rPr>
        <w:t>, 2025</w:t>
      </w:r>
      <w:r w:rsidRPr="00F33CA3">
        <w:rPr>
          <w:rFonts w:ascii="Arial" w:hAnsi="Arial" w:cs="Arial"/>
          <w:color w:val="000000" w:themeColor="text1"/>
          <w:lang w:val="en-US"/>
        </w:rPr>
        <w:t>). Legal forms have an impact on procedure and performance. Empirical research shows that a company's legal framework influences its effectiveness and lessens its chances of failure (</w:t>
      </w:r>
      <w:proofErr w:type="spellStart"/>
      <w:r w:rsidR="001E31C6" w:rsidRPr="001E31C6">
        <w:rPr>
          <w:rFonts w:ascii="Arial" w:hAnsi="Arial" w:cs="Arial"/>
          <w:color w:val="000000" w:themeColor="text1"/>
        </w:rPr>
        <w:t>Dudycz</w:t>
      </w:r>
      <w:proofErr w:type="spellEnd"/>
      <w:r w:rsidRPr="00F33CA3">
        <w:rPr>
          <w:rFonts w:ascii="Arial" w:hAnsi="Arial" w:cs="Arial"/>
          <w:color w:val="000000" w:themeColor="text1"/>
          <w:lang w:val="en-US"/>
        </w:rPr>
        <w:t>, 2025). Incorporation provides structural support as well as legal protection to an organization, allowing it to be resilient and sustainable.</w:t>
      </w:r>
    </w:p>
    <w:p w14:paraId="361F4F44" w14:textId="4F73FB21" w:rsidR="00F33CA3" w:rsidRPr="00F33CA3" w:rsidRDefault="00F33CA3" w:rsidP="005D11E2">
      <w:pPr>
        <w:pStyle w:val="ListParagraph"/>
        <w:spacing w:line="360" w:lineRule="auto"/>
        <w:ind w:left="0" w:firstLine="720"/>
        <w:rPr>
          <w:rFonts w:ascii="Arial" w:hAnsi="Arial" w:cs="Arial"/>
          <w:color w:val="000000" w:themeColor="text1"/>
          <w:lang w:val="en-US"/>
        </w:rPr>
      </w:pPr>
      <w:r w:rsidRPr="00F33CA3">
        <w:rPr>
          <w:rFonts w:ascii="Arial" w:hAnsi="Arial" w:cs="Arial"/>
          <w:color w:val="000000" w:themeColor="text1"/>
          <w:lang w:val="en-US"/>
        </w:rPr>
        <w:t xml:space="preserve">Incorporation </w:t>
      </w:r>
      <w:r w:rsidR="00A74B46">
        <w:rPr>
          <w:rFonts w:ascii="Arial" w:hAnsi="Arial" w:cs="Arial"/>
          <w:color w:val="000000" w:themeColor="text1"/>
          <w:lang w:val="en-US"/>
        </w:rPr>
        <w:t xml:space="preserve">also </w:t>
      </w:r>
      <w:r w:rsidRPr="00F33CA3">
        <w:rPr>
          <w:rFonts w:ascii="Arial" w:hAnsi="Arial" w:cs="Arial"/>
          <w:color w:val="000000" w:themeColor="text1"/>
          <w:lang w:val="en-US"/>
        </w:rPr>
        <w:t>enhances liability and market impression. Establishing a limited corporation allows founders to legalize their brand quickly. Customers, investors, and suppliers regard limited enterprises as more reliable in competitive industries (</w:t>
      </w:r>
      <w:proofErr w:type="spellStart"/>
      <w:r w:rsidR="001E31C6" w:rsidRPr="00F33CA3">
        <w:rPr>
          <w:rFonts w:ascii="Arial" w:hAnsi="Arial" w:cs="Arial"/>
          <w:color w:val="000000" w:themeColor="text1"/>
          <w:lang w:val="en-US"/>
        </w:rPr>
        <w:t>Sprintlaw</w:t>
      </w:r>
      <w:proofErr w:type="spellEnd"/>
      <w:r w:rsidR="001E31C6" w:rsidRPr="00F33CA3">
        <w:rPr>
          <w:rFonts w:ascii="Arial" w:hAnsi="Arial" w:cs="Arial"/>
          <w:color w:val="000000" w:themeColor="text1"/>
          <w:lang w:val="en-US"/>
        </w:rPr>
        <w:t xml:space="preserve"> UK</w:t>
      </w:r>
      <w:r w:rsidRPr="00F33CA3">
        <w:rPr>
          <w:rFonts w:ascii="Arial" w:hAnsi="Arial" w:cs="Arial"/>
          <w:color w:val="000000" w:themeColor="text1"/>
          <w:lang w:val="en-US"/>
        </w:rPr>
        <w:t>, 2023). Credibility is beneficial in the constantly increasing health and rehabilitation market. Furthermore, corporation tax is applied on profits; therefore, limited corporations are exposed to lower tax rates relative to higher band personal income tax (</w:t>
      </w:r>
      <w:proofErr w:type="spellStart"/>
      <w:r w:rsidRPr="00F33CA3">
        <w:rPr>
          <w:rFonts w:ascii="Arial" w:hAnsi="Arial" w:cs="Arial"/>
          <w:color w:val="000000" w:themeColor="text1"/>
          <w:lang w:val="en-US"/>
        </w:rPr>
        <w:t>Sprintlaw</w:t>
      </w:r>
      <w:proofErr w:type="spellEnd"/>
      <w:r w:rsidRPr="00F33CA3">
        <w:rPr>
          <w:rFonts w:ascii="Arial" w:hAnsi="Arial" w:cs="Arial"/>
          <w:color w:val="000000" w:themeColor="text1"/>
          <w:lang w:val="en-US"/>
        </w:rPr>
        <w:t xml:space="preserve"> UK, 2023). Retained earnings might be utilized to fund additional digital projects, branded rehabilitation tools, and seminars. Strategic </w:t>
      </w:r>
      <w:r w:rsidRPr="00F33CA3">
        <w:rPr>
          <w:rFonts w:ascii="Arial" w:hAnsi="Arial" w:cs="Arial"/>
          <w:color w:val="000000" w:themeColor="text1"/>
          <w:lang w:val="en-US"/>
        </w:rPr>
        <w:lastRenderedPageBreak/>
        <w:t>incorporation improves scalability because small businesses have greater opportunities for succession, sale, and development (</w:t>
      </w:r>
      <w:proofErr w:type="spellStart"/>
      <w:r w:rsidR="001E31C6" w:rsidRPr="00F33CA3">
        <w:rPr>
          <w:rFonts w:ascii="Arial" w:hAnsi="Arial" w:cs="Arial"/>
          <w:color w:val="000000" w:themeColor="text1"/>
          <w:lang w:val="en-US"/>
        </w:rPr>
        <w:t>Sprintlaw</w:t>
      </w:r>
      <w:proofErr w:type="spellEnd"/>
      <w:r w:rsidR="001E31C6" w:rsidRPr="00F33CA3">
        <w:rPr>
          <w:rFonts w:ascii="Arial" w:hAnsi="Arial" w:cs="Arial"/>
          <w:color w:val="000000" w:themeColor="text1"/>
          <w:lang w:val="en-US"/>
        </w:rPr>
        <w:t xml:space="preserve"> UK</w:t>
      </w:r>
      <w:r w:rsidRPr="00F33CA3">
        <w:rPr>
          <w:rFonts w:ascii="Arial" w:hAnsi="Arial" w:cs="Arial"/>
          <w:color w:val="000000" w:themeColor="text1"/>
          <w:lang w:val="en-US"/>
        </w:rPr>
        <w:t>, 2023). With shareholders owning ownership interests and a director (founder-managing director) making strategic and operational decisions, management will follow strict business standards. Entrepreneurs favor executive responsibilities in startups, but expansion allows for functional specialization. The efficiency thesis states that the best legal structure prevents failure and allows for strict governance in a performance-driven business.</w:t>
      </w:r>
    </w:p>
    <w:p w14:paraId="6A30BAC4" w14:textId="77777777" w:rsidR="00F33CA3" w:rsidRPr="00F33CA3" w:rsidRDefault="00F33CA3" w:rsidP="005D11E2">
      <w:pPr>
        <w:pStyle w:val="ListParagraph"/>
        <w:spacing w:line="360" w:lineRule="auto"/>
        <w:ind w:left="0"/>
        <w:jc w:val="center"/>
        <w:outlineLvl w:val="0"/>
        <w:rPr>
          <w:rFonts w:ascii="Arial" w:hAnsi="Arial" w:cs="Arial"/>
          <w:color w:val="000000" w:themeColor="text1"/>
          <w:lang w:val="en-US"/>
        </w:rPr>
      </w:pPr>
      <w:bookmarkStart w:id="4" w:name="_Toc223029507"/>
      <w:r w:rsidRPr="00F33CA3">
        <w:rPr>
          <w:rFonts w:ascii="Arial" w:hAnsi="Arial" w:cs="Arial"/>
          <w:b/>
          <w:bCs/>
          <w:color w:val="000000" w:themeColor="text1"/>
          <w:lang w:val="en-US"/>
        </w:rPr>
        <w:t>PESTEL Analysis and Competition</w:t>
      </w:r>
      <w:bookmarkEnd w:id="4"/>
    </w:p>
    <w:p w14:paraId="6A79F3F3" w14:textId="2527256C" w:rsidR="00F33CA3" w:rsidRPr="00F33CA3" w:rsidRDefault="00F33CA3" w:rsidP="005D11E2">
      <w:pPr>
        <w:pStyle w:val="ListParagraph"/>
        <w:spacing w:line="360" w:lineRule="auto"/>
        <w:ind w:left="0"/>
        <w:rPr>
          <w:rFonts w:ascii="Arial" w:hAnsi="Arial" w:cs="Arial"/>
          <w:color w:val="000000" w:themeColor="text1"/>
          <w:lang w:val="en-US"/>
        </w:rPr>
      </w:pPr>
      <w:r w:rsidRPr="005D11E2">
        <w:rPr>
          <w:rFonts w:ascii="Arial" w:hAnsi="Arial" w:cs="Arial"/>
          <w:b/>
          <w:bCs/>
          <w:noProof/>
          <w:color w:val="000000" w:themeColor="text1"/>
          <w:lang w:val="en-US"/>
        </w:rPr>
        <w:drawing>
          <wp:inline distT="0" distB="0" distL="0" distR="0" wp14:anchorId="1252C163" wp14:editId="0F149F12">
            <wp:extent cx="5730240" cy="3398520"/>
            <wp:effectExtent l="0" t="0" r="3810" b="0"/>
            <wp:docPr id="7739092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3398520"/>
                    </a:xfrm>
                    <a:prstGeom prst="rect">
                      <a:avLst/>
                    </a:prstGeom>
                    <a:noFill/>
                    <a:ln>
                      <a:noFill/>
                    </a:ln>
                  </pic:spPr>
                </pic:pic>
              </a:graphicData>
            </a:graphic>
          </wp:inline>
        </w:drawing>
      </w:r>
    </w:p>
    <w:p w14:paraId="068A6024" w14:textId="76FE38F7" w:rsidR="005D11E2" w:rsidRPr="005D11E2" w:rsidRDefault="005D11E2" w:rsidP="005D11E2">
      <w:pPr>
        <w:pStyle w:val="ListParagraph"/>
        <w:spacing w:line="360" w:lineRule="auto"/>
        <w:ind w:left="0"/>
        <w:jc w:val="center"/>
        <w:rPr>
          <w:rFonts w:ascii="Arial" w:hAnsi="Arial" w:cs="Arial"/>
          <w:color w:val="000000" w:themeColor="text1"/>
          <w:lang w:val="en-US"/>
        </w:rPr>
      </w:pPr>
      <w:r w:rsidRPr="005D11E2">
        <w:rPr>
          <w:rFonts w:ascii="Arial" w:hAnsi="Arial" w:cs="Arial"/>
          <w:color w:val="000000" w:themeColor="text1"/>
          <w:lang w:val="en-US"/>
        </w:rPr>
        <w:t>Figure 1: PESTEL Analysis</w:t>
      </w:r>
    </w:p>
    <w:p w14:paraId="6390B00E" w14:textId="00B183DD" w:rsidR="00F33CA3" w:rsidRPr="00F33CA3" w:rsidRDefault="00F33CA3" w:rsidP="005D11E2">
      <w:pPr>
        <w:pStyle w:val="ListParagraph"/>
        <w:spacing w:line="360" w:lineRule="auto"/>
        <w:ind w:left="0" w:firstLine="720"/>
        <w:rPr>
          <w:rFonts w:ascii="Arial" w:hAnsi="Arial" w:cs="Arial"/>
          <w:color w:val="000000" w:themeColor="text1"/>
          <w:lang w:val="en-US"/>
        </w:rPr>
      </w:pPr>
      <w:r w:rsidRPr="00F33CA3">
        <w:rPr>
          <w:rFonts w:ascii="Arial" w:hAnsi="Arial" w:cs="Arial"/>
          <w:color w:val="000000" w:themeColor="text1"/>
          <w:lang w:val="en-US"/>
        </w:rPr>
        <w:t>Thermal Relief Therapy functions in a regulated, health-conscious macroenvironment. Registering the company gives founders peace of mind while also providing political and legal legitimacy (</w:t>
      </w:r>
      <w:proofErr w:type="spellStart"/>
      <w:r w:rsidR="001E31C6" w:rsidRPr="00F33CA3">
        <w:rPr>
          <w:rFonts w:ascii="Arial" w:hAnsi="Arial" w:cs="Arial"/>
          <w:color w:val="000000" w:themeColor="text1"/>
          <w:lang w:val="en-US"/>
        </w:rPr>
        <w:t>Sprintlaw</w:t>
      </w:r>
      <w:proofErr w:type="spellEnd"/>
      <w:r w:rsidR="001E31C6" w:rsidRPr="00F33CA3">
        <w:rPr>
          <w:rFonts w:ascii="Arial" w:hAnsi="Arial" w:cs="Arial"/>
          <w:color w:val="000000" w:themeColor="text1"/>
          <w:lang w:val="en-US"/>
        </w:rPr>
        <w:t xml:space="preserve"> UK</w:t>
      </w:r>
      <w:r w:rsidRPr="00F33CA3">
        <w:rPr>
          <w:rFonts w:ascii="Arial" w:hAnsi="Arial" w:cs="Arial"/>
          <w:color w:val="000000" w:themeColor="text1"/>
          <w:lang w:val="en-US"/>
        </w:rPr>
        <w:t>, 202</w:t>
      </w:r>
      <w:r w:rsidR="001E31C6">
        <w:rPr>
          <w:rFonts w:ascii="Arial" w:hAnsi="Arial" w:cs="Arial"/>
          <w:color w:val="000000" w:themeColor="text1"/>
          <w:lang w:val="en-US"/>
        </w:rPr>
        <w:t>3</w:t>
      </w:r>
      <w:r w:rsidRPr="00F33CA3">
        <w:rPr>
          <w:rFonts w:ascii="Arial" w:hAnsi="Arial" w:cs="Arial"/>
          <w:color w:val="000000" w:themeColor="text1"/>
          <w:lang w:val="en-US"/>
        </w:rPr>
        <w:t xml:space="preserve">). Insurance, consumer protection, and pharmaceutical licensing compliance are all examples of organized regulatory frameworks. Moreover, quantified growth supports the economy's potential. The global exercise recovery services market is predicted to increase at a CAGR of 11.6%, reaching </w:t>
      </w:r>
      <w:r w:rsidR="00E46486" w:rsidRPr="00F33CA3">
        <w:rPr>
          <w:rFonts w:ascii="Arial" w:hAnsi="Arial" w:cs="Arial"/>
          <w:color w:val="000000" w:themeColor="text1"/>
          <w:lang w:val="en-US"/>
        </w:rPr>
        <w:t>£</w:t>
      </w:r>
      <w:r w:rsidRPr="00F33CA3">
        <w:rPr>
          <w:rFonts w:ascii="Arial" w:hAnsi="Arial" w:cs="Arial"/>
          <w:color w:val="000000" w:themeColor="text1"/>
          <w:lang w:val="en-US"/>
        </w:rPr>
        <w:t xml:space="preserve"> 8,219.7 million in 2025 and </w:t>
      </w:r>
      <w:r w:rsidR="00E46486" w:rsidRPr="00F33CA3">
        <w:rPr>
          <w:rFonts w:ascii="Arial" w:hAnsi="Arial" w:cs="Arial"/>
          <w:color w:val="000000" w:themeColor="text1"/>
          <w:lang w:val="en-US"/>
        </w:rPr>
        <w:t>£</w:t>
      </w:r>
      <w:r w:rsidRPr="00F33CA3">
        <w:rPr>
          <w:rFonts w:ascii="Arial" w:hAnsi="Arial" w:cs="Arial"/>
          <w:color w:val="000000" w:themeColor="text1"/>
          <w:lang w:val="en-US"/>
        </w:rPr>
        <w:t xml:space="preserve"> 24,528.9 million in 2035 (Future Market Insights, 2026). Socially, economic instability is significant because wellness spending fluctuates with disposable income. The industry represents social change. According to </w:t>
      </w:r>
      <w:r w:rsidR="0098292B">
        <w:rPr>
          <w:rFonts w:ascii="Arial" w:hAnsi="Arial" w:cs="Arial"/>
          <w:color w:val="000000" w:themeColor="text1"/>
          <w:lang w:val="en-US"/>
        </w:rPr>
        <w:t>Chen</w:t>
      </w:r>
      <w:r w:rsidRPr="00F33CA3">
        <w:rPr>
          <w:rFonts w:ascii="Arial" w:hAnsi="Arial" w:cs="Arial"/>
          <w:color w:val="000000" w:themeColor="text1"/>
          <w:lang w:val="en-US"/>
        </w:rPr>
        <w:t xml:space="preserve"> (2026), the company is part of </w:t>
      </w:r>
      <w:r w:rsidRPr="00F33CA3">
        <w:rPr>
          <w:rFonts w:ascii="Arial" w:hAnsi="Arial" w:cs="Arial"/>
          <w:color w:val="000000" w:themeColor="text1"/>
          <w:lang w:val="en-US"/>
        </w:rPr>
        <w:lastRenderedPageBreak/>
        <w:t xml:space="preserve">the "recovery-first revolution," which encourages all fitness enthusiasts to embrace recovery technologies. The business is expanding beyond specialized sports optimization into popular health culture. The global wellness market will exceed </w:t>
      </w:r>
      <w:r w:rsidR="00E46486" w:rsidRPr="00F33CA3">
        <w:rPr>
          <w:rFonts w:ascii="Arial" w:hAnsi="Arial" w:cs="Arial"/>
          <w:color w:val="000000" w:themeColor="text1"/>
          <w:lang w:val="en-US"/>
        </w:rPr>
        <w:t>£</w:t>
      </w:r>
      <w:r w:rsidRPr="00F33CA3">
        <w:rPr>
          <w:rFonts w:ascii="Arial" w:hAnsi="Arial" w:cs="Arial"/>
          <w:color w:val="000000" w:themeColor="text1"/>
          <w:lang w:val="en-US"/>
        </w:rPr>
        <w:t>7 trillion by 2023, demonstrating society's commitment to preventative and performance-based wellbeing (Canvas Business Model, 2025).</w:t>
      </w:r>
    </w:p>
    <w:p w14:paraId="40BEEFD0" w14:textId="12F4A125" w:rsidR="00F33CA3" w:rsidRPr="00F33CA3" w:rsidRDefault="00F33CA3" w:rsidP="005D11E2">
      <w:pPr>
        <w:pStyle w:val="ListParagraph"/>
        <w:spacing w:line="360" w:lineRule="auto"/>
        <w:ind w:left="0" w:firstLine="720"/>
        <w:rPr>
          <w:rFonts w:ascii="Arial" w:hAnsi="Arial" w:cs="Arial"/>
          <w:color w:val="000000" w:themeColor="text1"/>
          <w:lang w:val="en-US"/>
        </w:rPr>
      </w:pPr>
      <w:r w:rsidRPr="00F33CA3">
        <w:rPr>
          <w:rFonts w:ascii="Arial" w:hAnsi="Arial" w:cs="Arial"/>
          <w:color w:val="000000" w:themeColor="text1"/>
          <w:lang w:val="en-US"/>
        </w:rPr>
        <w:t>Technologically, competitive intensity is increasing. The rapid growth of online wellness services and digital rehabilitation programs needs further therapeutic innovation (</w:t>
      </w:r>
      <w:proofErr w:type="spellStart"/>
      <w:r w:rsidRPr="00F33CA3">
        <w:rPr>
          <w:rFonts w:ascii="Arial" w:hAnsi="Arial" w:cs="Arial"/>
          <w:color w:val="000000" w:themeColor="text1"/>
          <w:lang w:val="en-US"/>
        </w:rPr>
        <w:t>FinModelsLab</w:t>
      </w:r>
      <w:proofErr w:type="spellEnd"/>
      <w:r w:rsidRPr="00F33CA3">
        <w:rPr>
          <w:rFonts w:ascii="Arial" w:hAnsi="Arial" w:cs="Arial"/>
          <w:color w:val="000000" w:themeColor="text1"/>
          <w:lang w:val="en-US"/>
        </w:rPr>
        <w:t>, 2025). This makes it easier to launch health brands and online Thermal Relief Therapy programs. Not to m</w:t>
      </w:r>
      <w:r w:rsidR="001E31C6">
        <w:rPr>
          <w:rFonts w:ascii="Arial" w:hAnsi="Arial" w:cs="Arial"/>
          <w:color w:val="000000" w:themeColor="text1"/>
          <w:lang w:val="en-US"/>
        </w:rPr>
        <w:t>e</w:t>
      </w:r>
      <w:r w:rsidRPr="00F33CA3">
        <w:rPr>
          <w:rFonts w:ascii="Arial" w:hAnsi="Arial" w:cs="Arial"/>
          <w:color w:val="000000" w:themeColor="text1"/>
          <w:lang w:val="en-US"/>
        </w:rPr>
        <w:t>ntion the fact that the market is both open and fragmented from a competitive perspective. Restore Hyper Wellness, a popular rehabilitation lounge, provides comprehensive wellness and rehabilitation services</w:t>
      </w:r>
      <w:r w:rsidR="001E31C6">
        <w:rPr>
          <w:rFonts w:ascii="Arial" w:hAnsi="Arial" w:cs="Arial"/>
          <w:color w:val="000000" w:themeColor="text1"/>
          <w:lang w:val="en-US"/>
        </w:rPr>
        <w:t xml:space="preserve">. </w:t>
      </w:r>
      <w:r w:rsidRPr="00F33CA3">
        <w:rPr>
          <w:rFonts w:ascii="Arial" w:hAnsi="Arial" w:cs="Arial"/>
          <w:color w:val="000000" w:themeColor="text1"/>
          <w:lang w:val="en-US"/>
        </w:rPr>
        <w:t xml:space="preserve">The </w:t>
      </w:r>
      <w:proofErr w:type="spellStart"/>
      <w:r w:rsidRPr="00F33CA3">
        <w:rPr>
          <w:rFonts w:ascii="Arial" w:hAnsi="Arial" w:cs="Arial"/>
          <w:color w:val="000000" w:themeColor="text1"/>
          <w:lang w:val="en-US"/>
        </w:rPr>
        <w:t>DRIPBaR</w:t>
      </w:r>
      <w:proofErr w:type="spellEnd"/>
      <w:r w:rsidRPr="00F33CA3">
        <w:rPr>
          <w:rFonts w:ascii="Arial" w:hAnsi="Arial" w:cs="Arial"/>
          <w:color w:val="000000" w:themeColor="text1"/>
          <w:lang w:val="en-US"/>
        </w:rPr>
        <w:t xml:space="preserve"> provides intravenous vitamin therapies, whilst </w:t>
      </w:r>
      <w:proofErr w:type="spellStart"/>
      <w:r w:rsidRPr="00F33CA3">
        <w:rPr>
          <w:rFonts w:ascii="Arial" w:hAnsi="Arial" w:cs="Arial"/>
          <w:color w:val="000000" w:themeColor="text1"/>
          <w:lang w:val="en-US"/>
        </w:rPr>
        <w:t>CryoFit</w:t>
      </w:r>
      <w:proofErr w:type="spellEnd"/>
      <w:r w:rsidRPr="00F33CA3">
        <w:rPr>
          <w:rFonts w:ascii="Arial" w:hAnsi="Arial" w:cs="Arial"/>
          <w:color w:val="000000" w:themeColor="text1"/>
          <w:lang w:val="en-US"/>
        </w:rPr>
        <w:t xml:space="preserve"> offers cryotherapy and rehabilitation services (Canvas Business Model, 2025). Most importantly, the industry is dominated by small firms, boutique studios, and health spas. Even industry titans like Restore Hyper Wellness own only a minor share.</w:t>
      </w:r>
    </w:p>
    <w:p w14:paraId="7802D986" w14:textId="0493D7BF" w:rsidR="00F33CA3" w:rsidRPr="00F33CA3" w:rsidRDefault="00F33CA3" w:rsidP="005D11E2">
      <w:pPr>
        <w:pStyle w:val="ListParagraph"/>
        <w:spacing w:line="360" w:lineRule="auto"/>
        <w:ind w:left="0" w:firstLine="720"/>
        <w:rPr>
          <w:rFonts w:ascii="Arial" w:hAnsi="Arial" w:cs="Arial"/>
          <w:color w:val="000000" w:themeColor="text1"/>
          <w:lang w:val="en-US"/>
        </w:rPr>
      </w:pPr>
      <w:r w:rsidRPr="00F33CA3">
        <w:rPr>
          <w:rFonts w:ascii="Arial" w:hAnsi="Arial" w:cs="Arial"/>
          <w:color w:val="000000" w:themeColor="text1"/>
          <w:lang w:val="en-US"/>
        </w:rPr>
        <w:t>Alternative rehabilitation techniques such as massage, acupuncture, and physical therapy add to concerns about cryotherapy substitution (</w:t>
      </w:r>
      <w:proofErr w:type="spellStart"/>
      <w:r w:rsidRPr="00F33CA3">
        <w:rPr>
          <w:rFonts w:ascii="Arial" w:hAnsi="Arial" w:cs="Arial"/>
          <w:color w:val="000000" w:themeColor="text1"/>
          <w:lang w:val="en-US"/>
        </w:rPr>
        <w:t>FinModelsLab</w:t>
      </w:r>
      <w:proofErr w:type="spellEnd"/>
      <w:r w:rsidRPr="00F33CA3">
        <w:rPr>
          <w:rFonts w:ascii="Arial" w:hAnsi="Arial" w:cs="Arial"/>
          <w:color w:val="000000" w:themeColor="text1"/>
          <w:lang w:val="en-US"/>
        </w:rPr>
        <w:t>, 2025). It highlights the strategic advantage of differentiation. Thermal Relief therapy is a systematized, outcome-oriented therapeutic model due to its methodical application of heat, movement, and breathwork in a "fiercely competitive" spa business.</w:t>
      </w:r>
    </w:p>
    <w:p w14:paraId="205FD727" w14:textId="77777777" w:rsidR="00F33CA3" w:rsidRPr="00F33CA3" w:rsidRDefault="00F33CA3" w:rsidP="005D11E2">
      <w:pPr>
        <w:pStyle w:val="ListParagraph"/>
        <w:spacing w:line="360" w:lineRule="auto"/>
        <w:ind w:left="0"/>
        <w:jc w:val="center"/>
        <w:outlineLvl w:val="0"/>
        <w:rPr>
          <w:rFonts w:ascii="Arial" w:hAnsi="Arial" w:cs="Arial"/>
          <w:color w:val="000000" w:themeColor="text1"/>
          <w:lang w:val="en-US"/>
        </w:rPr>
      </w:pPr>
      <w:bookmarkStart w:id="5" w:name="_Toc223029508"/>
      <w:r w:rsidRPr="00F33CA3">
        <w:rPr>
          <w:rFonts w:ascii="Arial" w:hAnsi="Arial" w:cs="Arial"/>
          <w:b/>
          <w:bCs/>
          <w:color w:val="000000" w:themeColor="text1"/>
          <w:lang w:val="en-US"/>
        </w:rPr>
        <w:t>Marketing Strategies</w:t>
      </w:r>
      <w:bookmarkEnd w:id="5"/>
    </w:p>
    <w:p w14:paraId="17CDB52F" w14:textId="77777777" w:rsidR="00F33CA3" w:rsidRPr="00F33CA3" w:rsidRDefault="00F33CA3" w:rsidP="005D11E2">
      <w:pPr>
        <w:pStyle w:val="ListParagraph"/>
        <w:spacing w:line="360" w:lineRule="auto"/>
        <w:ind w:left="0" w:firstLine="720"/>
        <w:rPr>
          <w:rFonts w:ascii="Arial" w:hAnsi="Arial" w:cs="Arial"/>
          <w:color w:val="000000" w:themeColor="text1"/>
          <w:lang w:val="en-US"/>
        </w:rPr>
      </w:pPr>
      <w:r w:rsidRPr="00F33CA3">
        <w:rPr>
          <w:rFonts w:ascii="Arial" w:hAnsi="Arial" w:cs="Arial"/>
          <w:color w:val="000000" w:themeColor="text1"/>
          <w:lang w:val="en-US"/>
        </w:rPr>
        <w:t>As clients place a greater value on longevity, performance, and mobility, the health and recovery market grows. Holistic rehabilitation, heat therapy, and mobility training are frequent. Demand for this expansion came from long-term health-conscious clients, athletes, gym-goers, people with chronic muscle tension, and wellness-focused individuals. The market requires non-pharmaceutical pain management, performance-driven wellness services, long-term self-care education, and readily available recovery solutions. Rehabilitation studios, spas, massage therapists, and physiotherapists all compete. Focusing on elements such as heating, mobility, and breath, Thermal Relief Therapy uses a systematic approach and solidifies a unique brand as a performance-centric entity. The business combines sports recovery with spa-style relaxation and has a therapeutic and performance-centric focus.</w:t>
      </w:r>
    </w:p>
    <w:p w14:paraId="49AC8086" w14:textId="77777777" w:rsidR="00F33CA3" w:rsidRPr="00F33CA3" w:rsidRDefault="00F33CA3" w:rsidP="005D11E2">
      <w:pPr>
        <w:pStyle w:val="ListParagraph"/>
        <w:spacing w:line="360" w:lineRule="auto"/>
        <w:ind w:left="0" w:firstLine="720"/>
        <w:rPr>
          <w:rFonts w:ascii="Arial" w:hAnsi="Arial" w:cs="Arial"/>
          <w:color w:val="000000" w:themeColor="text1"/>
          <w:lang w:val="en-US"/>
        </w:rPr>
      </w:pPr>
      <w:proofErr w:type="spellStart"/>
      <w:r w:rsidRPr="00F33CA3">
        <w:rPr>
          <w:rFonts w:ascii="Arial" w:hAnsi="Arial" w:cs="Arial"/>
          <w:color w:val="000000" w:themeColor="text1"/>
          <w:lang w:val="en-US"/>
        </w:rPr>
        <w:lastRenderedPageBreak/>
        <w:t>Avvale</w:t>
      </w:r>
      <w:proofErr w:type="spellEnd"/>
      <w:r w:rsidRPr="00F33CA3">
        <w:rPr>
          <w:rFonts w:ascii="Arial" w:hAnsi="Arial" w:cs="Arial"/>
          <w:color w:val="000000" w:themeColor="text1"/>
          <w:lang w:val="en-US"/>
        </w:rPr>
        <w:t xml:space="preserve"> (2026) mentions that a startup manual </w:t>
      </w:r>
      <w:proofErr w:type="gramStart"/>
      <w:r w:rsidRPr="00F33CA3">
        <w:rPr>
          <w:rFonts w:ascii="Arial" w:hAnsi="Arial" w:cs="Arial"/>
          <w:color w:val="000000" w:themeColor="text1"/>
          <w:lang w:val="en-US"/>
        </w:rPr>
        <w:t>has to</w:t>
      </w:r>
      <w:proofErr w:type="gramEnd"/>
      <w:r w:rsidRPr="00F33CA3">
        <w:rPr>
          <w:rFonts w:ascii="Arial" w:hAnsi="Arial" w:cs="Arial"/>
          <w:color w:val="000000" w:themeColor="text1"/>
          <w:lang w:val="en-US"/>
        </w:rPr>
        <w:t xml:space="preserve"> look into the parameters of having a website that meets the criteria of being “professional, user-friendly, and mobile-responsive.” Therefore, online stores need to be </w:t>
      </w:r>
      <w:proofErr w:type="gramStart"/>
      <w:r w:rsidRPr="00F33CA3">
        <w:rPr>
          <w:rFonts w:ascii="Arial" w:hAnsi="Arial" w:cs="Arial"/>
          <w:color w:val="000000" w:themeColor="text1"/>
          <w:lang w:val="en-US"/>
        </w:rPr>
        <w:t>search engine optimized</w:t>
      </w:r>
      <w:proofErr w:type="gramEnd"/>
      <w:r w:rsidRPr="00F33CA3">
        <w:rPr>
          <w:rFonts w:ascii="Arial" w:hAnsi="Arial" w:cs="Arial"/>
          <w:color w:val="000000" w:themeColor="text1"/>
          <w:lang w:val="en-US"/>
        </w:rPr>
        <w:t>. The impact on wellness businesses is that they will have to allocate their resources to client conversion and discoverability. SEO is the most important element for a business's digital address (OMR Digital, 2026). According to Chendy (2025), search engine optimization can improve a website's ranking and convert more people into consumers. These reasons reinforce the need for a website that incorporates client feedback, booking facilities, product listings, and educational information.</w:t>
      </w:r>
    </w:p>
    <w:p w14:paraId="79CB7436" w14:textId="346FAC72" w:rsidR="00F33CA3" w:rsidRPr="00F33CA3" w:rsidRDefault="00F33CA3" w:rsidP="005D11E2">
      <w:pPr>
        <w:pStyle w:val="ListParagraph"/>
        <w:spacing w:line="360" w:lineRule="auto"/>
        <w:ind w:left="0" w:firstLine="720"/>
        <w:rPr>
          <w:rFonts w:ascii="Arial" w:hAnsi="Arial" w:cs="Arial"/>
          <w:color w:val="000000" w:themeColor="text1"/>
          <w:lang w:val="en-US"/>
        </w:rPr>
      </w:pPr>
      <w:r w:rsidRPr="00F33CA3">
        <w:rPr>
          <w:rFonts w:ascii="Arial" w:hAnsi="Arial" w:cs="Arial"/>
          <w:color w:val="000000" w:themeColor="text1"/>
          <w:lang w:val="en-US"/>
        </w:rPr>
        <w:t xml:space="preserve">The literature on wellness marketing emphasizes social media interaction. Companies should communicate with wellness and health-conscious consumers on social media by using interactive postings, client success stories, and photographs (Podium, 2025). Publishing periodic content informs or entertains the target audience (Chendy, 2025). Marketers can also create engaging content, transformational stories, workout videos, or behind-the-scenes videos on Facebook, Instagram, or TikTok (Resident, 2024). Thermal relief therapy should lead to performance-based rehabilitation through visual storytelling and education. According to </w:t>
      </w:r>
      <w:r w:rsidR="00FA060A">
        <w:rPr>
          <w:rFonts w:ascii="Arial" w:hAnsi="Arial" w:cs="Arial"/>
          <w:color w:val="000000" w:themeColor="text1"/>
          <w:lang w:val="en-US"/>
        </w:rPr>
        <w:t>Chendy (2025)</w:t>
      </w:r>
      <w:r w:rsidRPr="00F33CA3">
        <w:rPr>
          <w:rFonts w:ascii="Arial" w:hAnsi="Arial" w:cs="Arial"/>
          <w:color w:val="000000" w:themeColor="text1"/>
          <w:lang w:val="en-US"/>
        </w:rPr>
        <w:t>, local marketing uses tailored messages to reach clients within a certain distance of a physical establishment. Chendy (2025) claims that Google Business Profile Optimization improves local visibility and ensures that businesses appear when people search for "near me" services. Community sponsorships and events are excellent ways to advertise services and demonstrate community involvement (Tempo Digital, 2025). These strategies increase visibility both offline and online. Businesses can regulate, track, and assess referral marketing</w:t>
      </w:r>
      <w:r w:rsidR="00A74B46" w:rsidRPr="008E1DA1">
        <w:rPr>
          <w:rFonts w:ascii="Arial" w:hAnsi="Arial" w:cs="Arial"/>
          <w:color w:val="000000" w:themeColor="text1"/>
          <w:lang w:val="en-US"/>
        </w:rPr>
        <w:t>. The practices</w:t>
      </w:r>
      <w:r w:rsidRPr="00F33CA3">
        <w:rPr>
          <w:rFonts w:ascii="Arial" w:hAnsi="Arial" w:cs="Arial"/>
          <w:color w:val="000000" w:themeColor="text1"/>
          <w:lang w:val="en-US"/>
        </w:rPr>
        <w:t xml:space="preserve"> encourage current consumers to promote friends, family, and contacts as new clients. Th</w:t>
      </w:r>
      <w:r w:rsidR="00A74B46" w:rsidRPr="008E1DA1">
        <w:rPr>
          <w:rFonts w:ascii="Arial" w:hAnsi="Arial" w:cs="Arial"/>
          <w:color w:val="000000" w:themeColor="text1"/>
          <w:lang w:val="en-US"/>
        </w:rPr>
        <w:t xml:space="preserve">erefore, </w:t>
      </w:r>
      <w:r w:rsidRPr="00F33CA3">
        <w:rPr>
          <w:rFonts w:ascii="Arial" w:hAnsi="Arial" w:cs="Arial"/>
          <w:color w:val="000000" w:themeColor="text1"/>
          <w:lang w:val="en-US"/>
        </w:rPr>
        <w:t xml:space="preserve">strong referral networks and </w:t>
      </w:r>
      <w:r w:rsidR="00A74B46" w:rsidRPr="008E1DA1">
        <w:rPr>
          <w:rFonts w:ascii="Arial" w:hAnsi="Arial" w:cs="Arial"/>
          <w:color w:val="000000" w:themeColor="text1"/>
          <w:lang w:val="en-US"/>
        </w:rPr>
        <w:t>feedback from clients on the quality of their experiences will drum up repeat</w:t>
      </w:r>
      <w:r w:rsidRPr="00F33CA3">
        <w:rPr>
          <w:rFonts w:ascii="Arial" w:hAnsi="Arial" w:cs="Arial"/>
          <w:color w:val="000000" w:themeColor="text1"/>
          <w:lang w:val="en-US"/>
        </w:rPr>
        <w:t xml:space="preserve"> business and build trust.</w:t>
      </w:r>
    </w:p>
    <w:p w14:paraId="0D362C2A" w14:textId="4C2A63E1" w:rsidR="00F33CA3" w:rsidRPr="00F33CA3" w:rsidRDefault="00F33CA3" w:rsidP="005D11E2">
      <w:pPr>
        <w:pStyle w:val="ListParagraph"/>
        <w:spacing w:line="360" w:lineRule="auto"/>
        <w:ind w:left="0"/>
        <w:jc w:val="center"/>
        <w:outlineLvl w:val="0"/>
        <w:rPr>
          <w:rFonts w:ascii="Arial" w:hAnsi="Arial" w:cs="Arial"/>
          <w:color w:val="000000" w:themeColor="text1"/>
          <w:lang w:val="en-US"/>
        </w:rPr>
      </w:pPr>
      <w:bookmarkStart w:id="6" w:name="_Toc223029509"/>
      <w:r w:rsidRPr="00F33CA3">
        <w:rPr>
          <w:rFonts w:ascii="Arial" w:hAnsi="Arial" w:cs="Arial"/>
          <w:b/>
          <w:bCs/>
          <w:color w:val="000000" w:themeColor="text1"/>
          <w:lang w:val="en-US"/>
        </w:rPr>
        <w:t xml:space="preserve">Funding and </w:t>
      </w:r>
      <w:r w:rsidR="005D11E2" w:rsidRPr="008E1DA1">
        <w:rPr>
          <w:rFonts w:ascii="Arial" w:hAnsi="Arial" w:cs="Arial"/>
          <w:b/>
          <w:bCs/>
          <w:color w:val="000000" w:themeColor="text1"/>
          <w:lang w:val="en-US"/>
        </w:rPr>
        <w:t>E</w:t>
      </w:r>
      <w:r w:rsidRPr="00F33CA3">
        <w:rPr>
          <w:rFonts w:ascii="Arial" w:hAnsi="Arial" w:cs="Arial"/>
          <w:b/>
          <w:bCs/>
          <w:color w:val="000000" w:themeColor="text1"/>
          <w:lang w:val="en-US"/>
        </w:rPr>
        <w:t>xpenses</w:t>
      </w:r>
      <w:bookmarkEnd w:id="6"/>
    </w:p>
    <w:p w14:paraId="5DCD38BE" w14:textId="49A72C51" w:rsidR="00F95778" w:rsidRPr="008E1DA1" w:rsidRDefault="00EB3BF6" w:rsidP="009160CF">
      <w:pPr>
        <w:pStyle w:val="ListParagraph"/>
        <w:spacing w:line="360" w:lineRule="auto"/>
        <w:ind w:left="0" w:firstLine="720"/>
        <w:rPr>
          <w:rFonts w:ascii="Arial" w:hAnsi="Arial" w:cs="Arial"/>
          <w:color w:val="000000" w:themeColor="text1"/>
          <w:lang w:val="en-US"/>
        </w:rPr>
      </w:pPr>
      <w:r>
        <w:rPr>
          <w:rFonts w:ascii="Arial" w:hAnsi="Arial" w:cs="Arial"/>
          <w:color w:val="000000" w:themeColor="text1"/>
          <w:lang w:val="en-US"/>
        </w:rPr>
        <w:t xml:space="preserve">Appendix 1 represents the cash flow statement. </w:t>
      </w:r>
      <w:r w:rsidR="008E1DA1" w:rsidRPr="008E1DA1">
        <w:rPr>
          <w:rFonts w:ascii="Arial" w:hAnsi="Arial" w:cs="Arial"/>
          <w:color w:val="000000" w:themeColor="text1"/>
          <w:lang w:val="en-US"/>
        </w:rPr>
        <w:t>A significant proportion of the</w:t>
      </w:r>
      <w:r w:rsidR="00F33CA3" w:rsidRPr="00F33CA3">
        <w:rPr>
          <w:rFonts w:ascii="Arial" w:hAnsi="Arial" w:cs="Arial"/>
          <w:color w:val="000000" w:themeColor="text1"/>
          <w:lang w:val="en-US"/>
        </w:rPr>
        <w:t xml:space="preserve"> £8,000 starting capital will </w:t>
      </w:r>
      <w:r w:rsidR="008E1DA1" w:rsidRPr="008E1DA1">
        <w:rPr>
          <w:rFonts w:ascii="Arial" w:hAnsi="Arial" w:cs="Arial"/>
          <w:color w:val="000000" w:themeColor="text1"/>
          <w:lang w:val="en-US"/>
        </w:rPr>
        <w:t xml:space="preserve">be in the form of a </w:t>
      </w:r>
      <w:r w:rsidR="00F33CA3" w:rsidRPr="00F33CA3">
        <w:rPr>
          <w:rFonts w:ascii="Arial" w:hAnsi="Arial" w:cs="Arial"/>
          <w:color w:val="000000" w:themeColor="text1"/>
          <w:lang w:val="en-US"/>
        </w:rPr>
        <w:t xml:space="preserve">bank loan. </w:t>
      </w:r>
      <w:r w:rsidR="008E1DA1" w:rsidRPr="008E1DA1">
        <w:rPr>
          <w:rFonts w:ascii="Arial" w:hAnsi="Arial" w:cs="Arial"/>
          <w:color w:val="000000" w:themeColor="text1"/>
          <w:lang w:val="en-US"/>
        </w:rPr>
        <w:t>Other funding sources during the preliminary</w:t>
      </w:r>
      <w:r w:rsidR="008E1DA1" w:rsidRPr="00F33CA3">
        <w:rPr>
          <w:rFonts w:ascii="Arial" w:hAnsi="Arial" w:cs="Arial"/>
          <w:color w:val="000000" w:themeColor="text1"/>
          <w:lang w:val="en-US"/>
        </w:rPr>
        <w:t xml:space="preserve"> stages</w:t>
      </w:r>
      <w:r w:rsidR="008E1DA1" w:rsidRPr="008E1DA1">
        <w:rPr>
          <w:rFonts w:ascii="Arial" w:hAnsi="Arial" w:cs="Arial"/>
          <w:color w:val="000000" w:themeColor="text1"/>
          <w:lang w:val="en-US"/>
        </w:rPr>
        <w:t xml:space="preserve"> will be from f</w:t>
      </w:r>
      <w:r w:rsidR="00F33CA3" w:rsidRPr="00F33CA3">
        <w:rPr>
          <w:rFonts w:ascii="Arial" w:hAnsi="Arial" w:cs="Arial"/>
          <w:color w:val="000000" w:themeColor="text1"/>
          <w:lang w:val="en-US"/>
        </w:rPr>
        <w:t xml:space="preserve">riends, relatives, and angel investors. In the first month, total cash inflows are projected at £11,000. Some of the money will come from </w:t>
      </w:r>
      <w:proofErr w:type="gramStart"/>
      <w:r w:rsidR="008E1DA1" w:rsidRPr="008E1DA1">
        <w:rPr>
          <w:rFonts w:ascii="Arial" w:hAnsi="Arial" w:cs="Arial"/>
          <w:color w:val="000000" w:themeColor="text1"/>
          <w:lang w:val="en-US"/>
        </w:rPr>
        <w:t>the</w:t>
      </w:r>
      <w:proofErr w:type="gramEnd"/>
      <w:r w:rsidR="008E1DA1" w:rsidRPr="008E1DA1">
        <w:rPr>
          <w:rFonts w:ascii="Arial" w:hAnsi="Arial" w:cs="Arial"/>
          <w:color w:val="000000" w:themeColor="text1"/>
          <w:lang w:val="en-US"/>
        </w:rPr>
        <w:t xml:space="preserve"> estimated </w:t>
      </w:r>
      <w:r w:rsidR="00F33CA3" w:rsidRPr="00F33CA3">
        <w:rPr>
          <w:rFonts w:ascii="Arial" w:hAnsi="Arial" w:cs="Arial"/>
          <w:color w:val="000000" w:themeColor="text1"/>
          <w:lang w:val="en-US"/>
        </w:rPr>
        <w:t xml:space="preserve">£2,500 worth of sales and £500 </w:t>
      </w:r>
      <w:r w:rsidR="008E1DA1" w:rsidRPr="008E1DA1">
        <w:rPr>
          <w:rFonts w:ascii="Arial" w:hAnsi="Arial" w:cs="Arial"/>
          <w:color w:val="000000" w:themeColor="text1"/>
          <w:lang w:val="en-US"/>
        </w:rPr>
        <w:t xml:space="preserve">will be earned </w:t>
      </w:r>
      <w:r w:rsidR="00F33CA3" w:rsidRPr="00F33CA3">
        <w:rPr>
          <w:rFonts w:ascii="Arial" w:hAnsi="Arial" w:cs="Arial"/>
          <w:color w:val="000000" w:themeColor="text1"/>
          <w:lang w:val="en-US"/>
        </w:rPr>
        <w:t>from other income</w:t>
      </w:r>
      <w:r w:rsidR="008E1DA1" w:rsidRPr="008E1DA1">
        <w:rPr>
          <w:rFonts w:ascii="Arial" w:hAnsi="Arial" w:cs="Arial"/>
          <w:color w:val="000000" w:themeColor="text1"/>
          <w:lang w:val="en-US"/>
        </w:rPr>
        <w:t xml:space="preserve"> sources</w:t>
      </w:r>
      <w:r w:rsidR="00F33CA3" w:rsidRPr="00F33CA3">
        <w:rPr>
          <w:rFonts w:ascii="Arial" w:hAnsi="Arial" w:cs="Arial"/>
          <w:color w:val="000000" w:themeColor="text1"/>
          <w:lang w:val="en-US"/>
        </w:rPr>
        <w:t xml:space="preserve">. Rent (£1,200), equipment (£2,000), marketing (£600), staff </w:t>
      </w:r>
      <w:r w:rsidR="00F33CA3" w:rsidRPr="00F33CA3">
        <w:rPr>
          <w:rFonts w:ascii="Arial" w:hAnsi="Arial" w:cs="Arial"/>
          <w:color w:val="000000" w:themeColor="text1"/>
          <w:lang w:val="en-US"/>
        </w:rPr>
        <w:lastRenderedPageBreak/>
        <w:t xml:space="preserve">(£1,000), utilities, insurance, software, and professional fees make up </w:t>
      </w:r>
      <w:proofErr w:type="gramStart"/>
      <w:r w:rsidR="00F33CA3" w:rsidRPr="00F33CA3">
        <w:rPr>
          <w:rFonts w:ascii="Arial" w:hAnsi="Arial" w:cs="Arial"/>
          <w:color w:val="000000" w:themeColor="text1"/>
          <w:lang w:val="en-US"/>
        </w:rPr>
        <w:t>the majority of</w:t>
      </w:r>
      <w:proofErr w:type="gramEnd"/>
      <w:r w:rsidR="00F33CA3" w:rsidRPr="00F33CA3">
        <w:rPr>
          <w:rFonts w:ascii="Arial" w:hAnsi="Arial" w:cs="Arial"/>
          <w:color w:val="000000" w:themeColor="text1"/>
          <w:lang w:val="en-US"/>
        </w:rPr>
        <w:t xml:space="preserve"> the initial £6,730 costs. </w:t>
      </w:r>
      <w:r w:rsidR="008E1DA1" w:rsidRPr="008E1DA1">
        <w:rPr>
          <w:rFonts w:ascii="Arial" w:hAnsi="Arial" w:cs="Arial"/>
          <w:color w:val="000000" w:themeColor="text1"/>
          <w:lang w:val="en-US"/>
        </w:rPr>
        <w:t xml:space="preserve">Therefore, </w:t>
      </w:r>
      <w:r w:rsidR="00F33CA3" w:rsidRPr="00F33CA3">
        <w:rPr>
          <w:rFonts w:ascii="Arial" w:hAnsi="Arial" w:cs="Arial"/>
          <w:color w:val="000000" w:themeColor="text1"/>
          <w:lang w:val="en-US"/>
        </w:rPr>
        <w:t>the first month's net cash flow is £4,270</w:t>
      </w:r>
      <w:r w:rsidR="008E1DA1" w:rsidRPr="008E1DA1">
        <w:rPr>
          <w:rFonts w:ascii="Arial" w:hAnsi="Arial" w:cs="Arial"/>
          <w:color w:val="000000" w:themeColor="text1"/>
          <w:lang w:val="en-US"/>
        </w:rPr>
        <w:t xml:space="preserve">. </w:t>
      </w:r>
      <w:r w:rsidR="00F95778" w:rsidRPr="008E1DA1">
        <w:rPr>
          <w:rFonts w:ascii="Arial" w:hAnsi="Arial" w:cs="Arial"/>
          <w:color w:val="000000" w:themeColor="text1"/>
          <w:lang w:val="en-US"/>
        </w:rPr>
        <w:br/>
      </w:r>
      <w:r w:rsidR="00F95778" w:rsidRPr="008E1DA1">
        <w:rPr>
          <w:rFonts w:ascii="Arial" w:hAnsi="Arial" w:cs="Arial"/>
          <w:color w:val="000000" w:themeColor="text1"/>
          <w:lang w:val="en-US"/>
        </w:rPr>
        <w:br/>
      </w:r>
    </w:p>
    <w:p w14:paraId="03BCF1DA" w14:textId="77777777" w:rsidR="00F95778" w:rsidRPr="005D11E2" w:rsidRDefault="00F95778" w:rsidP="005D11E2">
      <w:pPr>
        <w:pStyle w:val="ListParagraph"/>
        <w:spacing w:line="360" w:lineRule="auto"/>
        <w:ind w:left="0" w:firstLine="720"/>
        <w:rPr>
          <w:rFonts w:ascii="Arial" w:hAnsi="Arial" w:cs="Arial"/>
          <w:color w:val="000000" w:themeColor="text1"/>
          <w:lang w:val="en-US"/>
        </w:rPr>
      </w:pPr>
    </w:p>
    <w:p w14:paraId="5EA4EB0B" w14:textId="77777777" w:rsidR="00F33CA3" w:rsidRPr="005D11E2" w:rsidRDefault="00F33CA3" w:rsidP="005D11E2">
      <w:pPr>
        <w:spacing w:line="360" w:lineRule="auto"/>
        <w:rPr>
          <w:rFonts w:ascii="Arial" w:hAnsi="Arial" w:cs="Arial"/>
          <w:color w:val="000000" w:themeColor="text1"/>
          <w:lang w:val="en-US"/>
        </w:rPr>
      </w:pPr>
      <w:r w:rsidRPr="005D11E2">
        <w:rPr>
          <w:rFonts w:ascii="Arial" w:hAnsi="Arial" w:cs="Arial"/>
          <w:color w:val="000000" w:themeColor="text1"/>
          <w:lang w:val="en-US"/>
        </w:rPr>
        <w:br w:type="page"/>
      </w:r>
    </w:p>
    <w:p w14:paraId="4EEFBB2E" w14:textId="40603647" w:rsidR="00F33CA3" w:rsidRDefault="00F33CA3" w:rsidP="005D11E2">
      <w:pPr>
        <w:pStyle w:val="ListParagraph"/>
        <w:spacing w:line="360" w:lineRule="auto"/>
        <w:jc w:val="center"/>
        <w:outlineLvl w:val="0"/>
        <w:rPr>
          <w:rFonts w:ascii="Arial" w:hAnsi="Arial" w:cs="Arial"/>
          <w:b/>
          <w:bCs/>
          <w:color w:val="000000" w:themeColor="text1"/>
          <w:lang w:val="en-US"/>
        </w:rPr>
      </w:pPr>
      <w:bookmarkStart w:id="7" w:name="_Toc223029510"/>
      <w:r w:rsidRPr="005D11E2">
        <w:rPr>
          <w:rFonts w:ascii="Arial" w:hAnsi="Arial" w:cs="Arial"/>
          <w:b/>
          <w:bCs/>
          <w:color w:val="000000" w:themeColor="text1"/>
          <w:lang w:val="en-US"/>
        </w:rPr>
        <w:lastRenderedPageBreak/>
        <w:t>References</w:t>
      </w:r>
      <w:bookmarkEnd w:id="7"/>
      <w:r w:rsidRPr="005D11E2">
        <w:rPr>
          <w:rFonts w:ascii="Arial" w:hAnsi="Arial" w:cs="Arial"/>
          <w:b/>
          <w:bCs/>
          <w:color w:val="000000" w:themeColor="text1"/>
          <w:lang w:val="en-US"/>
        </w:rPr>
        <w:t xml:space="preserve"> </w:t>
      </w:r>
    </w:p>
    <w:p w14:paraId="0EB4379B" w14:textId="77777777" w:rsidR="00967581" w:rsidRPr="00967581" w:rsidRDefault="00967581" w:rsidP="00967581">
      <w:pPr>
        <w:spacing w:line="360" w:lineRule="auto"/>
        <w:ind w:left="720" w:hanging="720"/>
        <w:outlineLvl w:val="0"/>
        <w:rPr>
          <w:rFonts w:ascii="Arial" w:hAnsi="Arial" w:cs="Arial"/>
          <w:color w:val="000000" w:themeColor="text1"/>
          <w:lang w:val="en-US"/>
        </w:rPr>
      </w:pPr>
      <w:proofErr w:type="spellStart"/>
      <w:r w:rsidRPr="00967581">
        <w:rPr>
          <w:rFonts w:ascii="Arial" w:hAnsi="Arial" w:cs="Arial"/>
          <w:color w:val="000000" w:themeColor="text1"/>
          <w:lang w:val="en-US"/>
        </w:rPr>
        <w:t>Avvale</w:t>
      </w:r>
      <w:proofErr w:type="spellEnd"/>
      <w:r w:rsidRPr="00967581">
        <w:rPr>
          <w:rFonts w:ascii="Arial" w:hAnsi="Arial" w:cs="Arial"/>
          <w:color w:val="000000" w:themeColor="text1"/>
          <w:lang w:val="en-US"/>
        </w:rPr>
        <w:t xml:space="preserve"> (</w:t>
      </w:r>
      <w:proofErr w:type="gramStart"/>
      <w:r w:rsidRPr="00967581">
        <w:rPr>
          <w:rFonts w:ascii="Arial" w:hAnsi="Arial" w:cs="Arial"/>
          <w:color w:val="000000" w:themeColor="text1"/>
          <w:lang w:val="en-US"/>
        </w:rPr>
        <w:t>2026) ‘</w:t>
      </w:r>
      <w:proofErr w:type="gramEnd"/>
      <w:r w:rsidRPr="00967581">
        <w:rPr>
          <w:rFonts w:ascii="Arial" w:hAnsi="Arial" w:cs="Arial"/>
          <w:color w:val="000000" w:themeColor="text1"/>
          <w:lang w:val="en-US"/>
        </w:rPr>
        <w:t xml:space="preserve">Marketing Plan for Wellness Businesses’, </w:t>
      </w:r>
      <w:proofErr w:type="spellStart"/>
      <w:r w:rsidRPr="00967581">
        <w:rPr>
          <w:rFonts w:ascii="Arial" w:hAnsi="Arial" w:cs="Arial"/>
          <w:color w:val="000000" w:themeColor="text1"/>
          <w:lang w:val="en-US"/>
        </w:rPr>
        <w:t>Avvale</w:t>
      </w:r>
      <w:proofErr w:type="spellEnd"/>
      <w:r w:rsidRPr="00967581">
        <w:rPr>
          <w:rFonts w:ascii="Arial" w:hAnsi="Arial" w:cs="Arial"/>
          <w:color w:val="000000" w:themeColor="text1"/>
          <w:lang w:val="en-US"/>
        </w:rPr>
        <w:t>. Available at:</w:t>
      </w:r>
      <w:hyperlink r:id="rId10" w:history="1">
        <w:r w:rsidRPr="00967581">
          <w:rPr>
            <w:rStyle w:val="Hyperlink"/>
            <w:rFonts w:ascii="Arial" w:hAnsi="Arial" w:cs="Arial"/>
            <w:lang w:val="en-US"/>
          </w:rPr>
          <w:t xml:space="preserve"> https://avvale.co.uk/pages/marketing-plan-for-wellness-businesses</w:t>
        </w:r>
      </w:hyperlink>
      <w:r w:rsidRPr="00967581">
        <w:rPr>
          <w:rFonts w:ascii="Arial" w:hAnsi="Arial" w:cs="Arial"/>
          <w:color w:val="000000" w:themeColor="text1"/>
          <w:lang w:val="en-US"/>
        </w:rPr>
        <w:t xml:space="preserve"> (Accessed: 2026).</w:t>
      </w:r>
    </w:p>
    <w:p w14:paraId="32C5F6DF" w14:textId="77777777" w:rsidR="00967581" w:rsidRPr="00967581" w:rsidRDefault="00967581" w:rsidP="00967581">
      <w:pPr>
        <w:spacing w:line="360" w:lineRule="auto"/>
        <w:ind w:left="720" w:hanging="720"/>
        <w:outlineLvl w:val="0"/>
        <w:rPr>
          <w:rFonts w:ascii="Arial" w:hAnsi="Arial" w:cs="Arial"/>
          <w:color w:val="000000" w:themeColor="text1"/>
          <w:lang w:val="en-US"/>
        </w:rPr>
      </w:pPr>
      <w:r w:rsidRPr="00967581">
        <w:rPr>
          <w:rFonts w:ascii="Arial" w:hAnsi="Arial" w:cs="Arial"/>
          <w:color w:val="000000" w:themeColor="text1"/>
          <w:lang w:val="en-US"/>
        </w:rPr>
        <w:t>Chendy (2025) ‘Digital Marketing Strategies for Startups in Kenya’, Chendy. Available at:</w:t>
      </w:r>
      <w:hyperlink r:id="rId11" w:history="1">
        <w:r w:rsidRPr="00967581">
          <w:rPr>
            <w:rStyle w:val="Hyperlink"/>
            <w:rFonts w:ascii="Arial" w:hAnsi="Arial" w:cs="Arial"/>
            <w:lang w:val="en-US"/>
          </w:rPr>
          <w:t xml:space="preserve"> https://chendy.co.ke/blog/digital-marketing-strategies-for-startups-in-kenya/</w:t>
        </w:r>
      </w:hyperlink>
      <w:r w:rsidRPr="00967581">
        <w:rPr>
          <w:rFonts w:ascii="Arial" w:hAnsi="Arial" w:cs="Arial"/>
          <w:color w:val="000000" w:themeColor="text1"/>
          <w:lang w:val="en-US"/>
        </w:rPr>
        <w:t xml:space="preserve"> (Accessed: 2026).</w:t>
      </w:r>
    </w:p>
    <w:p w14:paraId="6F9CA060" w14:textId="77777777" w:rsidR="00967581" w:rsidRPr="00967581" w:rsidRDefault="00967581" w:rsidP="00967581">
      <w:pPr>
        <w:spacing w:line="360" w:lineRule="auto"/>
        <w:ind w:left="720" w:hanging="720"/>
        <w:outlineLvl w:val="0"/>
        <w:rPr>
          <w:rFonts w:ascii="Arial" w:hAnsi="Arial" w:cs="Arial"/>
          <w:color w:val="000000" w:themeColor="text1"/>
          <w:lang w:val="en-US"/>
        </w:rPr>
      </w:pPr>
      <w:r w:rsidRPr="00967581">
        <w:rPr>
          <w:rFonts w:ascii="Arial" w:hAnsi="Arial" w:cs="Arial"/>
          <w:color w:val="000000" w:themeColor="text1"/>
          <w:lang w:val="en-US"/>
        </w:rPr>
        <w:t>Canvas Business Model (</w:t>
      </w:r>
      <w:proofErr w:type="gramStart"/>
      <w:r w:rsidRPr="00967581">
        <w:rPr>
          <w:rFonts w:ascii="Arial" w:hAnsi="Arial" w:cs="Arial"/>
          <w:color w:val="000000" w:themeColor="text1"/>
          <w:lang w:val="en-US"/>
        </w:rPr>
        <w:t>2025) ‘</w:t>
      </w:r>
      <w:proofErr w:type="gramEnd"/>
      <w:r w:rsidRPr="00967581">
        <w:rPr>
          <w:rFonts w:ascii="Arial" w:hAnsi="Arial" w:cs="Arial"/>
          <w:color w:val="000000" w:themeColor="text1"/>
          <w:lang w:val="en-US"/>
        </w:rPr>
        <w:t>Restore Hyper Wellness Competitive Landscape’, Canvas Business Model. Available at:</w:t>
      </w:r>
      <w:hyperlink r:id="rId12" w:history="1">
        <w:r w:rsidRPr="00967581">
          <w:rPr>
            <w:rStyle w:val="Hyperlink"/>
            <w:rFonts w:ascii="Arial" w:hAnsi="Arial" w:cs="Arial"/>
            <w:lang w:val="en-US"/>
          </w:rPr>
          <w:t xml:space="preserve"> https://canvasbusinessmodel.com/blogs/competitors/restore-hyper-wellness-competitive-landscape</w:t>
        </w:r>
      </w:hyperlink>
      <w:r w:rsidRPr="00967581">
        <w:rPr>
          <w:rFonts w:ascii="Arial" w:hAnsi="Arial" w:cs="Arial"/>
          <w:color w:val="000000" w:themeColor="text1"/>
          <w:lang w:val="en-US"/>
        </w:rPr>
        <w:t xml:space="preserve"> (Accessed: 2026).</w:t>
      </w:r>
    </w:p>
    <w:p w14:paraId="66C17B22" w14:textId="77777777" w:rsidR="00967581" w:rsidRPr="00967581" w:rsidRDefault="00967581" w:rsidP="00967581">
      <w:pPr>
        <w:spacing w:line="360" w:lineRule="auto"/>
        <w:ind w:left="720" w:hanging="720"/>
        <w:outlineLvl w:val="0"/>
        <w:rPr>
          <w:rFonts w:ascii="Arial" w:hAnsi="Arial" w:cs="Arial"/>
          <w:color w:val="000000" w:themeColor="text1"/>
          <w:lang w:val="en-US"/>
        </w:rPr>
      </w:pPr>
      <w:r w:rsidRPr="00967581">
        <w:rPr>
          <w:rFonts w:ascii="Arial" w:hAnsi="Arial" w:cs="Arial"/>
          <w:color w:val="000000" w:themeColor="text1"/>
          <w:lang w:val="en-US"/>
        </w:rPr>
        <w:t xml:space="preserve">Chen, S. (2026) </w:t>
      </w:r>
      <w:r w:rsidRPr="00967581">
        <w:rPr>
          <w:rFonts w:ascii="Arial" w:hAnsi="Arial" w:cs="Arial"/>
          <w:i/>
          <w:iCs/>
          <w:color w:val="000000" w:themeColor="text1"/>
          <w:lang w:val="en-US"/>
        </w:rPr>
        <w:t>Why Recovery Technology Is Now the Core of Fitness (Not a Luxury Add-On)</w:t>
      </w:r>
      <w:r w:rsidRPr="00967581">
        <w:rPr>
          <w:rFonts w:ascii="Arial" w:hAnsi="Arial" w:cs="Arial"/>
          <w:color w:val="000000" w:themeColor="text1"/>
          <w:lang w:val="en-US"/>
        </w:rPr>
        <w:t xml:space="preserve">. </w:t>
      </w:r>
      <w:proofErr w:type="spellStart"/>
      <w:r w:rsidRPr="00967581">
        <w:rPr>
          <w:rFonts w:ascii="Arial" w:hAnsi="Arial" w:cs="Arial"/>
          <w:color w:val="000000" w:themeColor="text1"/>
          <w:lang w:val="en-US"/>
        </w:rPr>
        <w:t>Nexairi</w:t>
      </w:r>
      <w:proofErr w:type="spellEnd"/>
      <w:r w:rsidRPr="00967581">
        <w:rPr>
          <w:rFonts w:ascii="Arial" w:hAnsi="Arial" w:cs="Arial"/>
          <w:color w:val="000000" w:themeColor="text1"/>
          <w:lang w:val="en-US"/>
        </w:rPr>
        <w:t>. Available at:</w:t>
      </w:r>
      <w:hyperlink r:id="rId13" w:history="1">
        <w:r w:rsidRPr="00967581">
          <w:rPr>
            <w:rStyle w:val="Hyperlink"/>
            <w:rFonts w:ascii="Arial" w:hAnsi="Arial" w:cs="Arial"/>
            <w:lang w:val="en-US"/>
          </w:rPr>
          <w:t xml:space="preserve"> https://www.nexairi.com/article/Lifestyle/recovery-fitness-revolution-2026/</w:t>
        </w:r>
      </w:hyperlink>
      <w:r w:rsidRPr="00967581">
        <w:rPr>
          <w:rFonts w:ascii="Arial" w:hAnsi="Arial" w:cs="Arial"/>
          <w:color w:val="000000" w:themeColor="text1"/>
          <w:lang w:val="en-US"/>
        </w:rPr>
        <w:t xml:space="preserve"> (Accessed: 25 February 2026).</w:t>
      </w:r>
    </w:p>
    <w:p w14:paraId="279DB5B9" w14:textId="77777777" w:rsidR="00967581" w:rsidRPr="00967581" w:rsidRDefault="00967581" w:rsidP="00967581">
      <w:pPr>
        <w:spacing w:line="360" w:lineRule="auto"/>
        <w:ind w:left="720" w:hanging="720"/>
        <w:outlineLvl w:val="0"/>
        <w:rPr>
          <w:rFonts w:ascii="Arial" w:hAnsi="Arial" w:cs="Arial"/>
          <w:color w:val="000000" w:themeColor="text1"/>
          <w:lang w:val="en-US"/>
        </w:rPr>
      </w:pPr>
      <w:proofErr w:type="spellStart"/>
      <w:r w:rsidRPr="00967581">
        <w:rPr>
          <w:rFonts w:ascii="Arial" w:hAnsi="Arial" w:cs="Arial"/>
          <w:color w:val="000000" w:themeColor="text1"/>
          <w:lang w:val="en-US"/>
        </w:rPr>
        <w:t>DataIntelo</w:t>
      </w:r>
      <w:proofErr w:type="spellEnd"/>
      <w:r w:rsidRPr="00967581">
        <w:rPr>
          <w:rFonts w:ascii="Arial" w:hAnsi="Arial" w:cs="Arial"/>
          <w:color w:val="000000" w:themeColor="text1"/>
          <w:lang w:val="en-US"/>
        </w:rPr>
        <w:t xml:space="preserve"> (2026) </w:t>
      </w:r>
      <w:r w:rsidRPr="00967581">
        <w:rPr>
          <w:rFonts w:ascii="Arial" w:hAnsi="Arial" w:cs="Arial"/>
          <w:i/>
          <w:iCs/>
          <w:color w:val="000000" w:themeColor="text1"/>
          <w:lang w:val="en-US"/>
        </w:rPr>
        <w:t>Recovery Lounge Market Research Report</w:t>
      </w:r>
      <w:r w:rsidRPr="00967581">
        <w:rPr>
          <w:rFonts w:ascii="Arial" w:hAnsi="Arial" w:cs="Arial"/>
          <w:color w:val="000000" w:themeColor="text1"/>
          <w:lang w:val="en-US"/>
        </w:rPr>
        <w:t>. Available at:</w:t>
      </w:r>
      <w:hyperlink r:id="rId14" w:history="1">
        <w:r w:rsidRPr="00967581">
          <w:rPr>
            <w:rStyle w:val="Hyperlink"/>
            <w:rFonts w:ascii="Arial" w:hAnsi="Arial" w:cs="Arial"/>
            <w:lang w:val="en-US"/>
          </w:rPr>
          <w:t xml:space="preserve"> https://dataintelo.com/report/recovery-lounge-market/amp</w:t>
        </w:r>
      </w:hyperlink>
      <w:r w:rsidRPr="00967581">
        <w:rPr>
          <w:rFonts w:ascii="Arial" w:hAnsi="Arial" w:cs="Arial"/>
          <w:color w:val="000000" w:themeColor="text1"/>
          <w:lang w:val="en-US"/>
        </w:rPr>
        <w:t xml:space="preserve"> (Accessed: 25 February 2026).</w:t>
      </w:r>
    </w:p>
    <w:p w14:paraId="68514309" w14:textId="77777777" w:rsidR="00967581" w:rsidRPr="00967581" w:rsidRDefault="00967581" w:rsidP="00967581">
      <w:pPr>
        <w:spacing w:line="360" w:lineRule="auto"/>
        <w:ind w:left="720" w:hanging="720"/>
        <w:outlineLvl w:val="0"/>
        <w:rPr>
          <w:rFonts w:ascii="Arial" w:hAnsi="Arial" w:cs="Arial"/>
          <w:color w:val="000000" w:themeColor="text1"/>
          <w:lang w:val="en-US"/>
        </w:rPr>
      </w:pPr>
      <w:proofErr w:type="spellStart"/>
      <w:r w:rsidRPr="00967581">
        <w:rPr>
          <w:rFonts w:ascii="Arial" w:hAnsi="Arial" w:cs="Arial"/>
          <w:color w:val="000000" w:themeColor="text1"/>
          <w:lang w:val="en-US"/>
        </w:rPr>
        <w:t>FinModelsLab</w:t>
      </w:r>
      <w:proofErr w:type="spellEnd"/>
      <w:r w:rsidRPr="00967581">
        <w:rPr>
          <w:rFonts w:ascii="Arial" w:hAnsi="Arial" w:cs="Arial"/>
          <w:color w:val="000000" w:themeColor="text1"/>
          <w:lang w:val="en-US"/>
        </w:rPr>
        <w:t xml:space="preserve"> (</w:t>
      </w:r>
      <w:proofErr w:type="gramStart"/>
      <w:r w:rsidRPr="00967581">
        <w:rPr>
          <w:rFonts w:ascii="Arial" w:hAnsi="Arial" w:cs="Arial"/>
          <w:color w:val="000000" w:themeColor="text1"/>
          <w:lang w:val="en-US"/>
        </w:rPr>
        <w:t>2025) ‘</w:t>
      </w:r>
      <w:proofErr w:type="gramEnd"/>
      <w:r w:rsidRPr="00967581">
        <w:rPr>
          <w:rFonts w:ascii="Arial" w:hAnsi="Arial" w:cs="Arial"/>
          <w:color w:val="000000" w:themeColor="text1"/>
          <w:lang w:val="en-US"/>
        </w:rPr>
        <w:t xml:space="preserve">Cryotherapy Center Porter’s Five Forces’, </w:t>
      </w:r>
      <w:proofErr w:type="spellStart"/>
      <w:r w:rsidRPr="00967581">
        <w:rPr>
          <w:rFonts w:ascii="Arial" w:hAnsi="Arial" w:cs="Arial"/>
          <w:color w:val="000000" w:themeColor="text1"/>
          <w:lang w:val="en-US"/>
        </w:rPr>
        <w:t>FinModelsLab</w:t>
      </w:r>
      <w:proofErr w:type="spellEnd"/>
      <w:r w:rsidRPr="00967581">
        <w:rPr>
          <w:rFonts w:ascii="Arial" w:hAnsi="Arial" w:cs="Arial"/>
          <w:color w:val="000000" w:themeColor="text1"/>
          <w:lang w:val="en-US"/>
        </w:rPr>
        <w:t>. Available at:</w:t>
      </w:r>
      <w:hyperlink r:id="rId15" w:history="1">
        <w:r w:rsidRPr="00967581">
          <w:rPr>
            <w:rStyle w:val="Hyperlink"/>
            <w:rFonts w:ascii="Arial" w:hAnsi="Arial" w:cs="Arial"/>
            <w:lang w:val="en-US"/>
          </w:rPr>
          <w:t xml:space="preserve"> https://finmodelslab.com/products/cryotherapy-center-five-forces</w:t>
        </w:r>
      </w:hyperlink>
      <w:r w:rsidRPr="00967581">
        <w:rPr>
          <w:rFonts w:ascii="Arial" w:hAnsi="Arial" w:cs="Arial"/>
          <w:color w:val="000000" w:themeColor="text1"/>
          <w:lang w:val="en-US"/>
        </w:rPr>
        <w:t xml:space="preserve"> (Accessed: 2026).</w:t>
      </w:r>
    </w:p>
    <w:p w14:paraId="10859F64" w14:textId="77777777" w:rsidR="00967581" w:rsidRPr="00967581" w:rsidRDefault="00967581" w:rsidP="00967581">
      <w:pPr>
        <w:spacing w:line="360" w:lineRule="auto"/>
        <w:ind w:left="720" w:hanging="720"/>
        <w:outlineLvl w:val="0"/>
        <w:rPr>
          <w:rFonts w:ascii="Arial" w:hAnsi="Arial" w:cs="Arial"/>
          <w:color w:val="000000" w:themeColor="text1"/>
          <w:lang w:val="en-US"/>
        </w:rPr>
      </w:pPr>
      <w:r w:rsidRPr="00967581">
        <w:rPr>
          <w:rFonts w:ascii="Arial" w:hAnsi="Arial" w:cs="Arial"/>
          <w:color w:val="000000" w:themeColor="text1"/>
          <w:lang w:val="en-US"/>
        </w:rPr>
        <w:t xml:space="preserve">Fit for Wellness Clinic (2026) </w:t>
      </w:r>
      <w:r w:rsidRPr="00967581">
        <w:rPr>
          <w:rFonts w:ascii="Arial" w:hAnsi="Arial" w:cs="Arial"/>
          <w:i/>
          <w:iCs/>
          <w:color w:val="000000" w:themeColor="text1"/>
          <w:lang w:val="en-US"/>
        </w:rPr>
        <w:t>Heat Therapy</w:t>
      </w:r>
      <w:r w:rsidRPr="00967581">
        <w:rPr>
          <w:rFonts w:ascii="Arial" w:hAnsi="Arial" w:cs="Arial"/>
          <w:color w:val="000000" w:themeColor="text1"/>
          <w:lang w:val="en-US"/>
        </w:rPr>
        <w:t>. Fit for Life Wellness Clinic. Available at:</w:t>
      </w:r>
      <w:hyperlink r:id="rId16" w:history="1">
        <w:r w:rsidRPr="00967581">
          <w:rPr>
            <w:rStyle w:val="Hyperlink"/>
            <w:rFonts w:ascii="Arial" w:hAnsi="Arial" w:cs="Arial"/>
            <w:lang w:val="en-US"/>
          </w:rPr>
          <w:t xml:space="preserve"> https://www.fitforlifewellnessclinic.com/treatments/heat-therapy/</w:t>
        </w:r>
      </w:hyperlink>
      <w:r w:rsidRPr="00967581">
        <w:rPr>
          <w:rFonts w:ascii="Arial" w:hAnsi="Arial" w:cs="Arial"/>
          <w:color w:val="000000" w:themeColor="text1"/>
          <w:lang w:val="en-US"/>
        </w:rPr>
        <w:t xml:space="preserve"> (Accessed: 25 February 2026).</w:t>
      </w:r>
    </w:p>
    <w:p w14:paraId="7140811D" w14:textId="77777777" w:rsidR="00967581" w:rsidRPr="00967581" w:rsidRDefault="00967581" w:rsidP="00967581">
      <w:pPr>
        <w:spacing w:line="360" w:lineRule="auto"/>
        <w:ind w:left="720" w:hanging="720"/>
        <w:outlineLvl w:val="0"/>
        <w:rPr>
          <w:rFonts w:ascii="Arial" w:hAnsi="Arial" w:cs="Arial"/>
          <w:color w:val="000000" w:themeColor="text1"/>
          <w:lang w:val="en-US"/>
        </w:rPr>
      </w:pPr>
      <w:r w:rsidRPr="00967581">
        <w:rPr>
          <w:rFonts w:ascii="Arial" w:hAnsi="Arial" w:cs="Arial"/>
          <w:color w:val="000000" w:themeColor="text1"/>
          <w:lang w:val="en-US"/>
        </w:rPr>
        <w:t xml:space="preserve">Future Market Insights (2026) </w:t>
      </w:r>
      <w:r w:rsidRPr="00967581">
        <w:rPr>
          <w:rFonts w:ascii="Arial" w:hAnsi="Arial" w:cs="Arial"/>
          <w:i/>
          <w:iCs/>
          <w:color w:val="000000" w:themeColor="text1"/>
          <w:lang w:val="en-US"/>
        </w:rPr>
        <w:t>Insights-As-A-Service Market Size and Share Forecast Outlook 2025 to 2035</w:t>
      </w:r>
      <w:r w:rsidRPr="00967581">
        <w:rPr>
          <w:rFonts w:ascii="Arial" w:hAnsi="Arial" w:cs="Arial"/>
          <w:color w:val="000000" w:themeColor="text1"/>
          <w:lang w:val="en-US"/>
        </w:rPr>
        <w:t>. Available at:</w:t>
      </w:r>
      <w:hyperlink r:id="rId17" w:history="1">
        <w:r w:rsidRPr="00967581">
          <w:rPr>
            <w:rStyle w:val="Hyperlink"/>
            <w:rFonts w:ascii="Arial" w:hAnsi="Arial" w:cs="Arial"/>
            <w:lang w:val="en-US"/>
          </w:rPr>
          <w:t xml:space="preserve"> https://www.futuremarketinsights.com/reports/insights-as-a-service-market</w:t>
        </w:r>
      </w:hyperlink>
      <w:r w:rsidRPr="00967581">
        <w:rPr>
          <w:rFonts w:ascii="Arial" w:hAnsi="Arial" w:cs="Arial"/>
          <w:color w:val="000000" w:themeColor="text1"/>
          <w:lang w:val="en-US"/>
        </w:rPr>
        <w:t xml:space="preserve"> (Accessed: 25 February 2026).</w:t>
      </w:r>
    </w:p>
    <w:p w14:paraId="52A621CE" w14:textId="77777777" w:rsidR="00967581" w:rsidRPr="00967581" w:rsidRDefault="00967581" w:rsidP="00967581">
      <w:pPr>
        <w:spacing w:line="360" w:lineRule="auto"/>
        <w:ind w:left="720" w:hanging="720"/>
        <w:outlineLvl w:val="0"/>
        <w:rPr>
          <w:rFonts w:ascii="Arial" w:hAnsi="Arial" w:cs="Arial"/>
          <w:color w:val="000000" w:themeColor="text1"/>
          <w:lang w:val="en-US"/>
        </w:rPr>
      </w:pPr>
      <w:r w:rsidRPr="00967581">
        <w:rPr>
          <w:rFonts w:ascii="Arial" w:hAnsi="Arial" w:cs="Arial"/>
          <w:color w:val="000000" w:themeColor="text1"/>
          <w:lang w:val="en-US"/>
        </w:rPr>
        <w:lastRenderedPageBreak/>
        <w:t xml:space="preserve">Jeff Kirkham, Hugh Vail and Eric Kirkham (2024) </w:t>
      </w:r>
      <w:r w:rsidRPr="00967581">
        <w:rPr>
          <w:rFonts w:ascii="Arial" w:hAnsi="Arial" w:cs="Arial"/>
          <w:i/>
          <w:iCs/>
          <w:color w:val="000000" w:themeColor="text1"/>
          <w:lang w:val="en-US"/>
        </w:rPr>
        <w:t>The Healing Power of Heat: Physical, Psychological, &amp; Emotional Benefits of Heat Therapy</w:t>
      </w:r>
      <w:r w:rsidRPr="00967581">
        <w:rPr>
          <w:rFonts w:ascii="Arial" w:hAnsi="Arial" w:cs="Arial"/>
          <w:color w:val="000000" w:themeColor="text1"/>
          <w:lang w:val="en-US"/>
        </w:rPr>
        <w:t>. Independently published. ISBN: 979-8340174499.</w:t>
      </w:r>
    </w:p>
    <w:p w14:paraId="4A6BC7CF" w14:textId="77777777" w:rsidR="00967581" w:rsidRPr="00967581" w:rsidRDefault="00967581" w:rsidP="00967581">
      <w:pPr>
        <w:spacing w:line="360" w:lineRule="auto"/>
        <w:ind w:left="720" w:hanging="720"/>
        <w:outlineLvl w:val="0"/>
        <w:rPr>
          <w:rFonts w:ascii="Arial" w:hAnsi="Arial" w:cs="Arial"/>
          <w:color w:val="000000" w:themeColor="text1"/>
          <w:lang w:val="en-US"/>
        </w:rPr>
      </w:pPr>
      <w:r w:rsidRPr="00967581">
        <w:rPr>
          <w:rFonts w:ascii="Arial" w:hAnsi="Arial" w:cs="Arial"/>
          <w:color w:val="000000" w:themeColor="text1"/>
          <w:lang w:val="en-US"/>
        </w:rPr>
        <w:t>OMR Digital (</w:t>
      </w:r>
      <w:proofErr w:type="gramStart"/>
      <w:r w:rsidRPr="00967581">
        <w:rPr>
          <w:rFonts w:ascii="Arial" w:hAnsi="Arial" w:cs="Arial"/>
          <w:color w:val="000000" w:themeColor="text1"/>
          <w:lang w:val="en-US"/>
        </w:rPr>
        <w:t>2026) ‘</w:t>
      </w:r>
      <w:proofErr w:type="gramEnd"/>
      <w:r w:rsidRPr="00967581">
        <w:rPr>
          <w:rFonts w:ascii="Arial" w:hAnsi="Arial" w:cs="Arial"/>
          <w:color w:val="000000" w:themeColor="text1"/>
          <w:lang w:val="en-US"/>
        </w:rPr>
        <w:t>Digital Marketing Strategies for Healthcare Startups’, OMR Digital. Available at:</w:t>
      </w:r>
      <w:hyperlink r:id="rId18" w:history="1">
        <w:r w:rsidRPr="00967581">
          <w:rPr>
            <w:rStyle w:val="Hyperlink"/>
            <w:rFonts w:ascii="Arial" w:hAnsi="Arial" w:cs="Arial"/>
            <w:lang w:val="en-US"/>
          </w:rPr>
          <w:t xml:space="preserve"> https://omrdigital.com/digital-marketing-strategies-for-healthcare-wellness-startups/</w:t>
        </w:r>
      </w:hyperlink>
      <w:r w:rsidRPr="00967581">
        <w:rPr>
          <w:rFonts w:ascii="Arial" w:hAnsi="Arial" w:cs="Arial"/>
          <w:color w:val="000000" w:themeColor="text1"/>
          <w:lang w:val="en-US"/>
        </w:rPr>
        <w:t xml:space="preserve"> (Accessed: 2026).</w:t>
      </w:r>
    </w:p>
    <w:p w14:paraId="23DD203A" w14:textId="77777777" w:rsidR="00967581" w:rsidRPr="00967581" w:rsidRDefault="00967581" w:rsidP="00967581">
      <w:pPr>
        <w:spacing w:line="360" w:lineRule="auto"/>
        <w:ind w:left="720" w:hanging="720"/>
        <w:outlineLvl w:val="0"/>
        <w:rPr>
          <w:rFonts w:ascii="Arial" w:hAnsi="Arial" w:cs="Arial"/>
          <w:color w:val="000000" w:themeColor="text1"/>
          <w:lang w:val="en-US"/>
        </w:rPr>
      </w:pPr>
      <w:r w:rsidRPr="00967581">
        <w:rPr>
          <w:rFonts w:ascii="Arial" w:hAnsi="Arial" w:cs="Arial"/>
          <w:color w:val="000000" w:themeColor="text1"/>
          <w:lang w:val="en-US"/>
        </w:rPr>
        <w:t>Podium (</w:t>
      </w:r>
      <w:proofErr w:type="gramStart"/>
      <w:r w:rsidRPr="00967581">
        <w:rPr>
          <w:rFonts w:ascii="Arial" w:hAnsi="Arial" w:cs="Arial"/>
          <w:color w:val="000000" w:themeColor="text1"/>
          <w:lang w:val="en-US"/>
        </w:rPr>
        <w:t>2025) ‘</w:t>
      </w:r>
      <w:proofErr w:type="gramEnd"/>
      <w:r w:rsidRPr="00967581">
        <w:rPr>
          <w:rFonts w:ascii="Arial" w:hAnsi="Arial" w:cs="Arial"/>
          <w:color w:val="000000" w:themeColor="text1"/>
          <w:lang w:val="en-US"/>
        </w:rPr>
        <w:t>Top 10 Marketing Strategies for Wellness Centers’, Podium. Available at:</w:t>
      </w:r>
      <w:hyperlink r:id="rId19" w:history="1">
        <w:r w:rsidRPr="00967581">
          <w:rPr>
            <w:rStyle w:val="Hyperlink"/>
            <w:rFonts w:ascii="Arial" w:hAnsi="Arial" w:cs="Arial"/>
            <w:lang w:val="en-US"/>
          </w:rPr>
          <w:t xml:space="preserve"> https://www.podium.com/article/top-10-marketing-strategies-for-wellness-centers</w:t>
        </w:r>
      </w:hyperlink>
      <w:r w:rsidRPr="00967581">
        <w:rPr>
          <w:rFonts w:ascii="Arial" w:hAnsi="Arial" w:cs="Arial"/>
          <w:color w:val="000000" w:themeColor="text1"/>
          <w:lang w:val="en-US"/>
        </w:rPr>
        <w:t xml:space="preserve"> (Accessed: 2026).</w:t>
      </w:r>
    </w:p>
    <w:p w14:paraId="752A043E" w14:textId="77777777" w:rsidR="00967581" w:rsidRPr="00967581" w:rsidRDefault="00967581" w:rsidP="00967581">
      <w:pPr>
        <w:spacing w:line="360" w:lineRule="auto"/>
        <w:ind w:left="720" w:hanging="720"/>
        <w:outlineLvl w:val="0"/>
        <w:rPr>
          <w:rFonts w:ascii="Arial" w:hAnsi="Arial" w:cs="Arial"/>
          <w:color w:val="000000" w:themeColor="text1"/>
          <w:lang w:val="en-US"/>
        </w:rPr>
      </w:pPr>
      <w:r w:rsidRPr="00967581">
        <w:rPr>
          <w:rFonts w:ascii="Arial" w:hAnsi="Arial" w:cs="Arial"/>
          <w:color w:val="000000" w:themeColor="text1"/>
          <w:lang w:val="en-US"/>
        </w:rPr>
        <w:t>Preventive Medicine Daily (</w:t>
      </w:r>
      <w:proofErr w:type="gramStart"/>
      <w:r w:rsidRPr="00967581">
        <w:rPr>
          <w:rFonts w:ascii="Arial" w:hAnsi="Arial" w:cs="Arial"/>
          <w:color w:val="000000" w:themeColor="text1"/>
          <w:lang w:val="en-US"/>
        </w:rPr>
        <w:t>2026) ‘</w:t>
      </w:r>
      <w:proofErr w:type="gramEnd"/>
      <w:r w:rsidRPr="00967581">
        <w:rPr>
          <w:rFonts w:ascii="Arial" w:hAnsi="Arial" w:cs="Arial"/>
          <w:color w:val="000000" w:themeColor="text1"/>
          <w:lang w:val="en-US"/>
        </w:rPr>
        <w:t xml:space="preserve">Heat Therapy </w:t>
      </w:r>
      <w:proofErr w:type="spellStart"/>
      <w:r w:rsidRPr="00967581">
        <w:rPr>
          <w:rFonts w:ascii="Arial" w:hAnsi="Arial" w:cs="Arial"/>
          <w:color w:val="000000" w:themeColor="text1"/>
          <w:lang w:val="en-US"/>
        </w:rPr>
        <w:t>Biohacks</w:t>
      </w:r>
      <w:proofErr w:type="spellEnd"/>
      <w:r w:rsidRPr="00967581">
        <w:rPr>
          <w:rFonts w:ascii="Arial" w:hAnsi="Arial" w:cs="Arial"/>
          <w:color w:val="000000" w:themeColor="text1"/>
          <w:lang w:val="en-US"/>
        </w:rPr>
        <w:t xml:space="preserve"> &amp; Recovery’, Preventive Medicine Daily. Available at:</w:t>
      </w:r>
      <w:hyperlink r:id="rId20" w:history="1">
        <w:r w:rsidRPr="00967581">
          <w:rPr>
            <w:rStyle w:val="Hyperlink"/>
            <w:rFonts w:ascii="Arial" w:hAnsi="Arial" w:cs="Arial"/>
            <w:lang w:val="en-US"/>
          </w:rPr>
          <w:t xml:space="preserve"> https://www.preventivemedicinedaily.com/healthy-living/biohacking/heat-therapy</w:t>
        </w:r>
      </w:hyperlink>
      <w:r w:rsidRPr="00967581">
        <w:rPr>
          <w:rFonts w:ascii="Arial" w:hAnsi="Arial" w:cs="Arial"/>
          <w:color w:val="000000" w:themeColor="text1"/>
          <w:lang w:val="en-US"/>
        </w:rPr>
        <w:t xml:space="preserve"> (Accessed: 2026).</w:t>
      </w:r>
    </w:p>
    <w:p w14:paraId="67F1C10C" w14:textId="77777777" w:rsidR="00967581" w:rsidRPr="00967581" w:rsidRDefault="00967581" w:rsidP="00967581">
      <w:pPr>
        <w:spacing w:line="360" w:lineRule="auto"/>
        <w:ind w:left="720" w:hanging="720"/>
        <w:outlineLvl w:val="0"/>
        <w:rPr>
          <w:rFonts w:ascii="Arial" w:hAnsi="Arial" w:cs="Arial"/>
          <w:color w:val="000000" w:themeColor="text1"/>
          <w:lang w:val="en-US"/>
        </w:rPr>
      </w:pPr>
      <w:r w:rsidRPr="00967581">
        <w:rPr>
          <w:rFonts w:ascii="Arial" w:hAnsi="Arial" w:cs="Arial"/>
          <w:color w:val="000000" w:themeColor="text1"/>
          <w:lang w:val="en-US"/>
        </w:rPr>
        <w:t>Resident (</w:t>
      </w:r>
      <w:proofErr w:type="gramStart"/>
      <w:r w:rsidRPr="00967581">
        <w:rPr>
          <w:rFonts w:ascii="Arial" w:hAnsi="Arial" w:cs="Arial"/>
          <w:color w:val="000000" w:themeColor="text1"/>
          <w:lang w:val="en-US"/>
        </w:rPr>
        <w:t>2024) ‘</w:t>
      </w:r>
      <w:proofErr w:type="gramEnd"/>
      <w:r w:rsidRPr="00967581">
        <w:rPr>
          <w:rFonts w:ascii="Arial" w:hAnsi="Arial" w:cs="Arial"/>
          <w:color w:val="000000" w:themeColor="text1"/>
          <w:lang w:val="en-US"/>
        </w:rPr>
        <w:t>Essential Digital Marketing Strategies for Success in Health and Lifestyle Startups’, Resident. Available at:</w:t>
      </w:r>
      <w:hyperlink r:id="rId21" w:history="1">
        <w:r w:rsidRPr="00967581">
          <w:rPr>
            <w:rStyle w:val="Hyperlink"/>
            <w:rFonts w:ascii="Arial" w:hAnsi="Arial" w:cs="Arial"/>
            <w:lang w:val="en-US"/>
          </w:rPr>
          <w:t xml:space="preserve"> https://resident.com/resource-guide/2024/11/27/essential-digital-marketing-strategies-for-success-in-health-and-lifestyle-startups</w:t>
        </w:r>
      </w:hyperlink>
      <w:r w:rsidRPr="00967581">
        <w:rPr>
          <w:rFonts w:ascii="Arial" w:hAnsi="Arial" w:cs="Arial"/>
          <w:color w:val="000000" w:themeColor="text1"/>
          <w:lang w:val="en-US"/>
        </w:rPr>
        <w:t xml:space="preserve"> (Accessed: 2026).</w:t>
      </w:r>
    </w:p>
    <w:p w14:paraId="4087D362" w14:textId="77777777" w:rsidR="00967581" w:rsidRPr="00967581" w:rsidRDefault="00967581" w:rsidP="00967581">
      <w:pPr>
        <w:spacing w:line="360" w:lineRule="auto"/>
        <w:ind w:left="720" w:hanging="720"/>
        <w:outlineLvl w:val="0"/>
        <w:rPr>
          <w:rFonts w:ascii="Arial" w:hAnsi="Arial" w:cs="Arial"/>
          <w:color w:val="000000" w:themeColor="text1"/>
          <w:lang w:val="en-US"/>
        </w:rPr>
      </w:pPr>
      <w:proofErr w:type="spellStart"/>
      <w:r w:rsidRPr="00967581">
        <w:rPr>
          <w:rFonts w:ascii="Arial" w:hAnsi="Arial" w:cs="Arial"/>
          <w:color w:val="000000" w:themeColor="text1"/>
          <w:lang w:val="en-US"/>
        </w:rPr>
        <w:t>RBCx</w:t>
      </w:r>
      <w:proofErr w:type="spellEnd"/>
      <w:r w:rsidRPr="00967581">
        <w:rPr>
          <w:rFonts w:ascii="Arial" w:hAnsi="Arial" w:cs="Arial"/>
          <w:color w:val="000000" w:themeColor="text1"/>
          <w:lang w:val="en-US"/>
        </w:rPr>
        <w:t xml:space="preserve"> (</w:t>
      </w:r>
      <w:proofErr w:type="gramStart"/>
      <w:r w:rsidRPr="00967581">
        <w:rPr>
          <w:rFonts w:ascii="Arial" w:hAnsi="Arial" w:cs="Arial"/>
          <w:color w:val="000000" w:themeColor="text1"/>
          <w:lang w:val="en-US"/>
        </w:rPr>
        <w:t>2023) ‘</w:t>
      </w:r>
      <w:proofErr w:type="gramEnd"/>
      <w:r w:rsidRPr="00967581">
        <w:rPr>
          <w:rFonts w:ascii="Arial" w:hAnsi="Arial" w:cs="Arial"/>
          <w:color w:val="000000" w:themeColor="text1"/>
          <w:lang w:val="en-US"/>
        </w:rPr>
        <w:t xml:space="preserve">Sources of Startup Funding Explained’, </w:t>
      </w:r>
      <w:proofErr w:type="spellStart"/>
      <w:r w:rsidRPr="00967581">
        <w:rPr>
          <w:rFonts w:ascii="Arial" w:hAnsi="Arial" w:cs="Arial"/>
          <w:color w:val="000000" w:themeColor="text1"/>
          <w:lang w:val="en-US"/>
        </w:rPr>
        <w:t>RBCx</w:t>
      </w:r>
      <w:proofErr w:type="spellEnd"/>
      <w:r w:rsidRPr="00967581">
        <w:rPr>
          <w:rFonts w:ascii="Arial" w:hAnsi="Arial" w:cs="Arial"/>
          <w:color w:val="000000" w:themeColor="text1"/>
          <w:lang w:val="en-US"/>
        </w:rPr>
        <w:t>. Available at:</w:t>
      </w:r>
      <w:hyperlink r:id="rId22" w:history="1">
        <w:r w:rsidRPr="00967581">
          <w:rPr>
            <w:rStyle w:val="Hyperlink"/>
            <w:rFonts w:ascii="Arial" w:hAnsi="Arial" w:cs="Arial"/>
            <w:lang w:val="en-US"/>
          </w:rPr>
          <w:t xml:space="preserve"> https://www.rbcx.com/ideas/startup-insights/sources-of-startup-funding-explained/</w:t>
        </w:r>
      </w:hyperlink>
      <w:r w:rsidRPr="00967581">
        <w:rPr>
          <w:rFonts w:ascii="Arial" w:hAnsi="Arial" w:cs="Arial"/>
          <w:color w:val="000000" w:themeColor="text1"/>
          <w:lang w:val="en-US"/>
        </w:rPr>
        <w:t xml:space="preserve"> (Accessed: 2026).</w:t>
      </w:r>
    </w:p>
    <w:p w14:paraId="35C53144" w14:textId="77777777" w:rsidR="00967581" w:rsidRPr="00967581" w:rsidRDefault="00967581" w:rsidP="00967581">
      <w:pPr>
        <w:spacing w:line="360" w:lineRule="auto"/>
        <w:ind w:left="720" w:hanging="720"/>
        <w:outlineLvl w:val="0"/>
        <w:rPr>
          <w:rFonts w:ascii="Arial" w:hAnsi="Arial" w:cs="Arial"/>
          <w:color w:val="000000" w:themeColor="text1"/>
          <w:lang w:val="en-US"/>
        </w:rPr>
      </w:pPr>
      <w:proofErr w:type="spellStart"/>
      <w:r w:rsidRPr="00967581">
        <w:rPr>
          <w:rFonts w:ascii="Arial" w:hAnsi="Arial" w:cs="Arial"/>
          <w:color w:val="000000" w:themeColor="text1"/>
          <w:lang w:val="en-US"/>
        </w:rPr>
        <w:t>Winthera</w:t>
      </w:r>
      <w:proofErr w:type="spellEnd"/>
      <w:r w:rsidRPr="00967581">
        <w:rPr>
          <w:rFonts w:ascii="Arial" w:hAnsi="Arial" w:cs="Arial"/>
          <w:color w:val="000000" w:themeColor="text1"/>
          <w:lang w:val="en-US"/>
        </w:rPr>
        <w:t xml:space="preserve"> (</w:t>
      </w:r>
      <w:proofErr w:type="gramStart"/>
      <w:r w:rsidRPr="00967581">
        <w:rPr>
          <w:rFonts w:ascii="Arial" w:hAnsi="Arial" w:cs="Arial"/>
          <w:color w:val="000000" w:themeColor="text1"/>
          <w:lang w:val="en-US"/>
        </w:rPr>
        <w:t>2026) ‘</w:t>
      </w:r>
      <w:proofErr w:type="gramEnd"/>
      <w:r w:rsidRPr="00967581">
        <w:rPr>
          <w:rFonts w:ascii="Arial" w:hAnsi="Arial" w:cs="Arial"/>
          <w:color w:val="000000" w:themeColor="text1"/>
          <w:lang w:val="en-US"/>
        </w:rPr>
        <w:t xml:space="preserve">Benefits of heat therapy’, </w:t>
      </w:r>
      <w:proofErr w:type="spellStart"/>
      <w:r w:rsidRPr="00967581">
        <w:rPr>
          <w:rFonts w:ascii="Arial" w:hAnsi="Arial" w:cs="Arial"/>
          <w:color w:val="000000" w:themeColor="text1"/>
          <w:lang w:val="en-US"/>
        </w:rPr>
        <w:t>Winthera</w:t>
      </w:r>
      <w:proofErr w:type="spellEnd"/>
      <w:r w:rsidRPr="00967581">
        <w:rPr>
          <w:rFonts w:ascii="Arial" w:hAnsi="Arial" w:cs="Arial"/>
          <w:color w:val="000000" w:themeColor="text1"/>
          <w:lang w:val="en-US"/>
        </w:rPr>
        <w:t>. Available at:</w:t>
      </w:r>
      <w:hyperlink r:id="rId23" w:history="1">
        <w:r w:rsidRPr="00967581">
          <w:rPr>
            <w:rStyle w:val="Hyperlink"/>
            <w:rFonts w:ascii="Arial" w:hAnsi="Arial" w:cs="Arial"/>
            <w:lang w:val="en-US"/>
          </w:rPr>
          <w:t xml:space="preserve"> https://www.winthera.com/pages/benefits-heat-therapy</w:t>
        </w:r>
      </w:hyperlink>
      <w:r w:rsidRPr="00967581">
        <w:rPr>
          <w:rFonts w:ascii="Arial" w:hAnsi="Arial" w:cs="Arial"/>
          <w:color w:val="000000" w:themeColor="text1"/>
          <w:lang w:val="en-US"/>
        </w:rPr>
        <w:t xml:space="preserve"> (Accessed: 2026).</w:t>
      </w:r>
    </w:p>
    <w:p w14:paraId="76A389FC" w14:textId="77777777" w:rsidR="00BE3A04" w:rsidRPr="00BE3A04" w:rsidRDefault="00BE3A04" w:rsidP="00BE3A04">
      <w:pPr>
        <w:spacing w:line="360" w:lineRule="auto"/>
        <w:outlineLvl w:val="0"/>
        <w:rPr>
          <w:rFonts w:ascii="Arial" w:hAnsi="Arial" w:cs="Arial"/>
          <w:color w:val="000000" w:themeColor="text1"/>
          <w:lang w:val="en-US"/>
        </w:rPr>
      </w:pPr>
    </w:p>
    <w:p w14:paraId="0CEAEF9A" w14:textId="77777777" w:rsidR="00703E1B" w:rsidRPr="005D11E2" w:rsidRDefault="00703E1B" w:rsidP="005D11E2">
      <w:pPr>
        <w:pStyle w:val="ListParagraph"/>
        <w:spacing w:line="360" w:lineRule="auto"/>
        <w:rPr>
          <w:rFonts w:ascii="Arial" w:hAnsi="Arial" w:cs="Arial"/>
          <w:color w:val="000000" w:themeColor="text1"/>
        </w:rPr>
      </w:pPr>
    </w:p>
    <w:p w14:paraId="49680CC5" w14:textId="77777777" w:rsidR="00F33CA3" w:rsidRPr="005D11E2" w:rsidRDefault="00F33CA3" w:rsidP="005D11E2">
      <w:pPr>
        <w:spacing w:line="360" w:lineRule="auto"/>
        <w:rPr>
          <w:rFonts w:ascii="Arial" w:hAnsi="Arial" w:cs="Arial"/>
          <w:color w:val="000000" w:themeColor="text1"/>
        </w:rPr>
      </w:pPr>
      <w:r w:rsidRPr="005D11E2">
        <w:rPr>
          <w:rFonts w:ascii="Arial" w:hAnsi="Arial" w:cs="Arial"/>
          <w:color w:val="000000" w:themeColor="text1"/>
        </w:rPr>
        <w:br w:type="page"/>
      </w:r>
    </w:p>
    <w:p w14:paraId="357F7435" w14:textId="460F060D" w:rsidR="00532BB5" w:rsidRDefault="00F33CA3" w:rsidP="005D11E2">
      <w:pPr>
        <w:pStyle w:val="Heading1"/>
        <w:spacing w:line="360" w:lineRule="auto"/>
        <w:jc w:val="center"/>
        <w:rPr>
          <w:rFonts w:ascii="Arial" w:hAnsi="Arial" w:cs="Arial"/>
          <w:b/>
          <w:bCs/>
          <w:color w:val="000000" w:themeColor="text1"/>
          <w:sz w:val="24"/>
          <w:szCs w:val="24"/>
        </w:rPr>
      </w:pPr>
      <w:bookmarkStart w:id="8" w:name="_Toc223029511"/>
      <w:r w:rsidRPr="005D11E2">
        <w:rPr>
          <w:rFonts w:ascii="Arial" w:hAnsi="Arial" w:cs="Arial"/>
          <w:b/>
          <w:bCs/>
          <w:color w:val="000000" w:themeColor="text1"/>
          <w:sz w:val="24"/>
          <w:szCs w:val="24"/>
        </w:rPr>
        <w:lastRenderedPageBreak/>
        <w:t>Appendix</w:t>
      </w:r>
      <w:bookmarkEnd w:id="8"/>
    </w:p>
    <w:p w14:paraId="3D98CA50" w14:textId="3423C897" w:rsidR="00EB3BF6" w:rsidRPr="00EB3BF6" w:rsidRDefault="00EB3BF6" w:rsidP="00EB3BF6">
      <w:pPr>
        <w:rPr>
          <w:b/>
          <w:bCs/>
        </w:rPr>
      </w:pPr>
      <w:r>
        <w:rPr>
          <w:b/>
          <w:bCs/>
        </w:rPr>
        <w:t>Appendix 1: Cash Flow Statement</w:t>
      </w:r>
    </w:p>
    <w:p w14:paraId="2D200146" w14:textId="16BD6186" w:rsidR="00532BB5" w:rsidRPr="00DE65C2" w:rsidRDefault="00532BB5" w:rsidP="0033778E">
      <w:pPr>
        <w:rPr>
          <w:rFonts w:ascii="Arial" w:hAnsi="Arial" w:cs="Arial"/>
        </w:rPr>
      </w:pPr>
      <w:r w:rsidRPr="00532BB5">
        <w:rPr>
          <w:noProof/>
        </w:rPr>
        <w:drawing>
          <wp:inline distT="0" distB="0" distL="0" distR="0" wp14:anchorId="207CBDE0" wp14:editId="3F5CF489">
            <wp:extent cx="5731510" cy="7364730"/>
            <wp:effectExtent l="0" t="0" r="2540" b="7620"/>
            <wp:docPr id="16757487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7364730"/>
                    </a:xfrm>
                    <a:prstGeom prst="rect">
                      <a:avLst/>
                    </a:prstGeom>
                    <a:noFill/>
                    <a:ln>
                      <a:noFill/>
                    </a:ln>
                  </pic:spPr>
                </pic:pic>
              </a:graphicData>
            </a:graphic>
          </wp:inline>
        </w:drawing>
      </w:r>
    </w:p>
    <w:sectPr w:rsidR="00532BB5" w:rsidRPr="00DE65C2" w:rsidSect="00CB05C8">
      <w:head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357AA" w14:textId="77777777" w:rsidR="004D6280" w:rsidRDefault="004D6280" w:rsidP="00A74B46">
      <w:pPr>
        <w:spacing w:after="0" w:line="240" w:lineRule="auto"/>
      </w:pPr>
      <w:r>
        <w:separator/>
      </w:r>
    </w:p>
  </w:endnote>
  <w:endnote w:type="continuationSeparator" w:id="0">
    <w:p w14:paraId="62FA9F02" w14:textId="77777777" w:rsidR="004D6280" w:rsidRDefault="004D6280" w:rsidP="00A74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AE64" w14:textId="77777777" w:rsidR="004D6280" w:rsidRDefault="004D6280" w:rsidP="00A74B46">
      <w:pPr>
        <w:spacing w:after="0" w:line="240" w:lineRule="auto"/>
      </w:pPr>
      <w:r>
        <w:separator/>
      </w:r>
    </w:p>
  </w:footnote>
  <w:footnote w:type="continuationSeparator" w:id="0">
    <w:p w14:paraId="158DC382" w14:textId="77777777" w:rsidR="004D6280" w:rsidRDefault="004D6280" w:rsidP="00A74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1724376"/>
      <w:docPartObj>
        <w:docPartGallery w:val="Page Numbers (Top of Page)"/>
        <w:docPartUnique/>
      </w:docPartObj>
    </w:sdtPr>
    <w:sdtEndPr>
      <w:rPr>
        <w:noProof/>
      </w:rPr>
    </w:sdtEndPr>
    <w:sdtContent>
      <w:p w14:paraId="36C27A70" w14:textId="7475480C" w:rsidR="00A74B46" w:rsidRDefault="00A74B4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FEB3549" w14:textId="77777777" w:rsidR="00A74B46" w:rsidRDefault="00A74B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C7634"/>
    <w:multiLevelType w:val="hybridMultilevel"/>
    <w:tmpl w:val="52760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9B4C80"/>
    <w:multiLevelType w:val="multilevel"/>
    <w:tmpl w:val="2B64E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D97BC1"/>
    <w:multiLevelType w:val="multilevel"/>
    <w:tmpl w:val="DCB0F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CF7AE8"/>
    <w:multiLevelType w:val="multilevel"/>
    <w:tmpl w:val="E274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510D29"/>
    <w:multiLevelType w:val="multilevel"/>
    <w:tmpl w:val="3EBC2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9D2224"/>
    <w:multiLevelType w:val="multilevel"/>
    <w:tmpl w:val="EF7E5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5E3866"/>
    <w:multiLevelType w:val="multilevel"/>
    <w:tmpl w:val="C53AD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686BB1"/>
    <w:multiLevelType w:val="multilevel"/>
    <w:tmpl w:val="4830B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5E2D6A"/>
    <w:multiLevelType w:val="multilevel"/>
    <w:tmpl w:val="D6C0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2503658">
    <w:abstractNumId w:val="0"/>
  </w:num>
  <w:num w:numId="2" w16cid:durableId="1955865733">
    <w:abstractNumId w:val="6"/>
  </w:num>
  <w:num w:numId="3" w16cid:durableId="1382948838">
    <w:abstractNumId w:val="4"/>
  </w:num>
  <w:num w:numId="4" w16cid:durableId="1094521443">
    <w:abstractNumId w:val="7"/>
  </w:num>
  <w:num w:numId="5" w16cid:durableId="94863114">
    <w:abstractNumId w:val="1"/>
  </w:num>
  <w:num w:numId="6" w16cid:durableId="1026909588">
    <w:abstractNumId w:val="8"/>
  </w:num>
  <w:num w:numId="7" w16cid:durableId="113332847">
    <w:abstractNumId w:val="2"/>
  </w:num>
  <w:num w:numId="8" w16cid:durableId="4065398">
    <w:abstractNumId w:val="3"/>
  </w:num>
  <w:num w:numId="9" w16cid:durableId="9545624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5C8"/>
    <w:rsid w:val="00002558"/>
    <w:rsid w:val="00041333"/>
    <w:rsid w:val="00066C58"/>
    <w:rsid w:val="000A114B"/>
    <w:rsid w:val="000C05D9"/>
    <w:rsid w:val="00102737"/>
    <w:rsid w:val="00120784"/>
    <w:rsid w:val="0017297B"/>
    <w:rsid w:val="0019773B"/>
    <w:rsid w:val="001E31C6"/>
    <w:rsid w:val="00233A7B"/>
    <w:rsid w:val="0023521D"/>
    <w:rsid w:val="00272ACA"/>
    <w:rsid w:val="002D7D7F"/>
    <w:rsid w:val="0033778E"/>
    <w:rsid w:val="0034556A"/>
    <w:rsid w:val="00353B1A"/>
    <w:rsid w:val="00373858"/>
    <w:rsid w:val="003A688F"/>
    <w:rsid w:val="003D13AA"/>
    <w:rsid w:val="003F19C8"/>
    <w:rsid w:val="003F6DC3"/>
    <w:rsid w:val="003F7B9B"/>
    <w:rsid w:val="004213DA"/>
    <w:rsid w:val="00455E92"/>
    <w:rsid w:val="004A6C3E"/>
    <w:rsid w:val="004D6280"/>
    <w:rsid w:val="00511B13"/>
    <w:rsid w:val="00532BB5"/>
    <w:rsid w:val="0054361A"/>
    <w:rsid w:val="0054482C"/>
    <w:rsid w:val="00581C92"/>
    <w:rsid w:val="005B7050"/>
    <w:rsid w:val="005D11E2"/>
    <w:rsid w:val="006242FF"/>
    <w:rsid w:val="0069206B"/>
    <w:rsid w:val="006B3164"/>
    <w:rsid w:val="00703E1B"/>
    <w:rsid w:val="00766547"/>
    <w:rsid w:val="007D1BFD"/>
    <w:rsid w:val="008E1DA1"/>
    <w:rsid w:val="0090650B"/>
    <w:rsid w:val="009117D8"/>
    <w:rsid w:val="009160CF"/>
    <w:rsid w:val="00947F05"/>
    <w:rsid w:val="00960440"/>
    <w:rsid w:val="00967581"/>
    <w:rsid w:val="0098292B"/>
    <w:rsid w:val="00A1286E"/>
    <w:rsid w:val="00A2649E"/>
    <w:rsid w:val="00A32772"/>
    <w:rsid w:val="00A33BF5"/>
    <w:rsid w:val="00A74B46"/>
    <w:rsid w:val="00A756AD"/>
    <w:rsid w:val="00B0182D"/>
    <w:rsid w:val="00BB59D4"/>
    <w:rsid w:val="00BD43FE"/>
    <w:rsid w:val="00BE3A04"/>
    <w:rsid w:val="00C5702F"/>
    <w:rsid w:val="00C8293D"/>
    <w:rsid w:val="00CB05C8"/>
    <w:rsid w:val="00CF1C56"/>
    <w:rsid w:val="00D24066"/>
    <w:rsid w:val="00D4792A"/>
    <w:rsid w:val="00DA0604"/>
    <w:rsid w:val="00DB626E"/>
    <w:rsid w:val="00DE0D2F"/>
    <w:rsid w:val="00DE65C2"/>
    <w:rsid w:val="00E46486"/>
    <w:rsid w:val="00E71AC3"/>
    <w:rsid w:val="00E87A29"/>
    <w:rsid w:val="00E97580"/>
    <w:rsid w:val="00EB3BF6"/>
    <w:rsid w:val="00EC21BB"/>
    <w:rsid w:val="00EC4EC2"/>
    <w:rsid w:val="00EE0245"/>
    <w:rsid w:val="00F1466C"/>
    <w:rsid w:val="00F33CA3"/>
    <w:rsid w:val="00F67EDB"/>
    <w:rsid w:val="00F84C74"/>
    <w:rsid w:val="00F95778"/>
    <w:rsid w:val="00FA060A"/>
    <w:rsid w:val="00FA2658"/>
    <w:rsid w:val="00FA703C"/>
    <w:rsid w:val="00FC1953"/>
    <w:rsid w:val="00FD4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C6E93"/>
  <w15:chartTrackingRefBased/>
  <w15:docId w15:val="{E287919B-CC43-4E8C-9600-FA13BCE1F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5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5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5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5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5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5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5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5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5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5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5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5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5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5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5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5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5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5C8"/>
    <w:rPr>
      <w:rFonts w:eastAsiaTheme="majorEastAsia" w:cstheme="majorBidi"/>
      <w:color w:val="272727" w:themeColor="text1" w:themeTint="D8"/>
    </w:rPr>
  </w:style>
  <w:style w:type="paragraph" w:styleId="Title">
    <w:name w:val="Title"/>
    <w:basedOn w:val="Normal"/>
    <w:next w:val="Normal"/>
    <w:link w:val="TitleChar"/>
    <w:uiPriority w:val="10"/>
    <w:qFormat/>
    <w:rsid w:val="00CB05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5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5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5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5C8"/>
    <w:pPr>
      <w:spacing w:before="160"/>
      <w:jc w:val="center"/>
    </w:pPr>
    <w:rPr>
      <w:i/>
      <w:iCs/>
      <w:color w:val="404040" w:themeColor="text1" w:themeTint="BF"/>
    </w:rPr>
  </w:style>
  <w:style w:type="character" w:customStyle="1" w:styleId="QuoteChar">
    <w:name w:val="Quote Char"/>
    <w:basedOn w:val="DefaultParagraphFont"/>
    <w:link w:val="Quote"/>
    <w:uiPriority w:val="29"/>
    <w:rsid w:val="00CB05C8"/>
    <w:rPr>
      <w:i/>
      <w:iCs/>
      <w:color w:val="404040" w:themeColor="text1" w:themeTint="BF"/>
    </w:rPr>
  </w:style>
  <w:style w:type="paragraph" w:styleId="ListParagraph">
    <w:name w:val="List Paragraph"/>
    <w:basedOn w:val="Normal"/>
    <w:uiPriority w:val="34"/>
    <w:qFormat/>
    <w:rsid w:val="00CB05C8"/>
    <w:pPr>
      <w:ind w:left="720"/>
      <w:contextualSpacing/>
    </w:pPr>
  </w:style>
  <w:style w:type="character" w:styleId="IntenseEmphasis">
    <w:name w:val="Intense Emphasis"/>
    <w:basedOn w:val="DefaultParagraphFont"/>
    <w:uiPriority w:val="21"/>
    <w:qFormat/>
    <w:rsid w:val="00CB05C8"/>
    <w:rPr>
      <w:i/>
      <w:iCs/>
      <w:color w:val="0F4761" w:themeColor="accent1" w:themeShade="BF"/>
    </w:rPr>
  </w:style>
  <w:style w:type="paragraph" w:styleId="IntenseQuote">
    <w:name w:val="Intense Quote"/>
    <w:basedOn w:val="Normal"/>
    <w:next w:val="Normal"/>
    <w:link w:val="IntenseQuoteChar"/>
    <w:uiPriority w:val="30"/>
    <w:qFormat/>
    <w:rsid w:val="00CB05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5C8"/>
    <w:rPr>
      <w:i/>
      <w:iCs/>
      <w:color w:val="0F4761" w:themeColor="accent1" w:themeShade="BF"/>
    </w:rPr>
  </w:style>
  <w:style w:type="character" w:styleId="IntenseReference">
    <w:name w:val="Intense Reference"/>
    <w:basedOn w:val="DefaultParagraphFont"/>
    <w:uiPriority w:val="32"/>
    <w:qFormat/>
    <w:rsid w:val="00CB05C8"/>
    <w:rPr>
      <w:b/>
      <w:bCs/>
      <w:smallCaps/>
      <w:color w:val="0F4761" w:themeColor="accent1" w:themeShade="BF"/>
      <w:spacing w:val="5"/>
    </w:rPr>
  </w:style>
  <w:style w:type="paragraph" w:styleId="NoSpacing">
    <w:name w:val="No Spacing"/>
    <w:link w:val="NoSpacingChar"/>
    <w:uiPriority w:val="1"/>
    <w:qFormat/>
    <w:rsid w:val="00CB05C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B05C8"/>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5D11E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D11E2"/>
    <w:pPr>
      <w:spacing w:after="100"/>
    </w:pPr>
  </w:style>
  <w:style w:type="character" w:styleId="Hyperlink">
    <w:name w:val="Hyperlink"/>
    <w:basedOn w:val="DefaultParagraphFont"/>
    <w:uiPriority w:val="99"/>
    <w:unhideWhenUsed/>
    <w:rsid w:val="005D11E2"/>
    <w:rPr>
      <w:color w:val="467886" w:themeColor="hyperlink"/>
      <w:u w:val="single"/>
    </w:rPr>
  </w:style>
  <w:style w:type="paragraph" w:styleId="Header">
    <w:name w:val="header"/>
    <w:basedOn w:val="Normal"/>
    <w:link w:val="HeaderChar"/>
    <w:uiPriority w:val="99"/>
    <w:unhideWhenUsed/>
    <w:rsid w:val="00A74B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4B46"/>
  </w:style>
  <w:style w:type="paragraph" w:styleId="Footer">
    <w:name w:val="footer"/>
    <w:basedOn w:val="Normal"/>
    <w:link w:val="FooterChar"/>
    <w:uiPriority w:val="99"/>
    <w:unhideWhenUsed/>
    <w:rsid w:val="00A74B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4B46"/>
  </w:style>
  <w:style w:type="character" w:styleId="UnresolvedMention">
    <w:name w:val="Unresolved Mention"/>
    <w:basedOn w:val="DefaultParagraphFont"/>
    <w:uiPriority w:val="99"/>
    <w:semiHidden/>
    <w:unhideWhenUsed/>
    <w:rsid w:val="009675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exairi.com/article/Lifestyle/recovery-fitness-revolution-2026/" TargetMode="External"/><Relationship Id="rId18" Type="http://schemas.openxmlformats.org/officeDocument/2006/relationships/hyperlink" Target="https://omrdigital.com/digital-marketing-strategies-for-healthcare-wellness-startup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resident.com/resource-guide/2024/11/27/essential-digital-marketing-strategies-for-success-in-health-and-lifestyle-startups" TargetMode="External"/><Relationship Id="rId7" Type="http://schemas.openxmlformats.org/officeDocument/2006/relationships/endnotes" Target="endnotes.xml"/><Relationship Id="rId12" Type="http://schemas.openxmlformats.org/officeDocument/2006/relationships/hyperlink" Target="https://canvasbusinessmodel.com/blogs/competitors/restore-hyper-wellness-competitive-landscape" TargetMode="External"/><Relationship Id="rId17" Type="http://schemas.openxmlformats.org/officeDocument/2006/relationships/hyperlink" Target="https://www.futuremarketinsights.com/reports/insights-as-a-service-market"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fitforlifewellnessclinic.com/treatments/heat-therapy/" TargetMode="External"/><Relationship Id="rId20" Type="http://schemas.openxmlformats.org/officeDocument/2006/relationships/hyperlink" Target="https://www.preventivemedicinedaily.com/healthy-living/biohacking/heat-therap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endy.co.ke/blog/digital-marketing-strategies-for-startups-in-kenya/" TargetMode="External"/><Relationship Id="rId24"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yperlink" Target="https://finmodelslab.com/products/cryotherapy-center-five-forces" TargetMode="External"/><Relationship Id="rId23" Type="http://schemas.openxmlformats.org/officeDocument/2006/relationships/hyperlink" Target="https://www.winthera.com/pages/benefits-heat-therapy" TargetMode="External"/><Relationship Id="rId10" Type="http://schemas.openxmlformats.org/officeDocument/2006/relationships/hyperlink" Target="https://avvale.co.uk/pages/marketing-plan-for-wellness-businesses" TargetMode="External"/><Relationship Id="rId19" Type="http://schemas.openxmlformats.org/officeDocument/2006/relationships/hyperlink" Target="https://www.podium.com/article/top-10-marketing-strategies-for-wellness-cent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ataintelo.com/report/recovery-lounge-market/amp" TargetMode="External"/><Relationship Id="rId22" Type="http://schemas.openxmlformats.org/officeDocument/2006/relationships/hyperlink" Target="https://www.rbcx.com/ideas/startup-insights/sources-of-startup-funding-explaine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20E76-2766-438C-AF57-1B423BA5F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2521</Words>
  <Characters>14374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THERMal RELIEF Theraphy</vt:lpstr>
    </vt:vector>
  </TitlesOfParts>
  <Company>Thermal relief therapy ltd.</Company>
  <LinksUpToDate>false</LinksUpToDate>
  <CharactersWithSpaces>16862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THERMal RELIEF Theraphy</dc:title>
  <dc:subject/>
  <dc:creator>Shteriyan Zoev</dc:creator>
  <cp:keywords/>
  <dc:description/>
  <cp:lastModifiedBy>Shteriyan Zoev</cp:lastModifiedBy>
  <cp:revision>2</cp:revision>
  <dcterms:created xsi:type="dcterms:W3CDTF">2026-02-28T09:56:00Z</dcterms:created>
  <dcterms:modified xsi:type="dcterms:W3CDTF">2026-02-28T09:56:00Z</dcterms:modified>
</cp:coreProperties>
</file>