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4E9C7" w14:textId="5E62703C" w:rsidR="285F0318" w:rsidRDefault="285F0318" w:rsidP="0BA95ADD">
      <w:pPr>
        <w:keepNext/>
        <w:keepLines/>
        <w:spacing w:after="0" w:line="480" w:lineRule="auto"/>
        <w:rPr>
          <w:rFonts w:ascii="Aptos Display" w:eastAsia="Aptos Display" w:hAnsi="Aptos Display" w:cs="Aptos Display"/>
          <w:color w:val="0F4761" w:themeColor="accent1" w:themeShade="BF"/>
          <w:sz w:val="32"/>
          <w:szCs w:val="32"/>
        </w:rPr>
      </w:pPr>
      <w:r>
        <w:rPr>
          <w:noProof/>
        </w:rPr>
        <w:drawing>
          <wp:inline distT="0" distB="0" distL="0" distR="0" wp14:anchorId="45E471FC" wp14:editId="073157CD">
            <wp:extent cx="2028825" cy="904875"/>
            <wp:effectExtent l="0" t="0" r="0" b="0"/>
            <wp:docPr id="898675041" name="Picture 89867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904875"/>
                    </a:xfrm>
                    <a:prstGeom prst="rect">
                      <a:avLst/>
                    </a:prstGeom>
                  </pic:spPr>
                </pic:pic>
              </a:graphicData>
            </a:graphic>
          </wp:inline>
        </w:drawing>
      </w:r>
    </w:p>
    <w:p w14:paraId="51BF2ECF" w14:textId="740CCCAF" w:rsidR="285F0318" w:rsidRDefault="285F0318" w:rsidP="0BA95ADD">
      <w:pPr>
        <w:pStyle w:val="Heading2"/>
        <w:spacing w:before="0" w:after="0" w:line="480" w:lineRule="auto"/>
        <w:rPr>
          <w:rFonts w:ascii="Arial" w:eastAsia="Arial" w:hAnsi="Arial" w:cs="Arial"/>
          <w:sz w:val="24"/>
          <w:szCs w:val="24"/>
        </w:rPr>
      </w:pPr>
      <w:r w:rsidRPr="0BA95ADD">
        <w:rPr>
          <w:rFonts w:ascii="Arial" w:eastAsia="Arial" w:hAnsi="Arial" w:cs="Arial"/>
          <w:b/>
          <w:bCs/>
          <w:sz w:val="24"/>
          <w:szCs w:val="24"/>
          <w:lang w:val="en-GB"/>
        </w:rPr>
        <w:t>ASSESSMENT 1</w:t>
      </w:r>
    </w:p>
    <w:p w14:paraId="364BDE15" w14:textId="5180FA1C" w:rsidR="285F0318" w:rsidRDefault="285F0318" w:rsidP="0BA95ADD">
      <w:pPr>
        <w:pStyle w:val="Heading4"/>
        <w:spacing w:before="120" w:after="120" w:line="480" w:lineRule="auto"/>
        <w:jc w:val="center"/>
        <w:rPr>
          <w:rFonts w:ascii="Arial" w:eastAsia="Arial" w:hAnsi="Arial" w:cs="Arial"/>
          <w:color w:val="000000" w:themeColor="text1"/>
          <w:sz w:val="40"/>
          <w:szCs w:val="40"/>
        </w:rPr>
      </w:pPr>
      <w:r w:rsidRPr="0BA95ADD">
        <w:rPr>
          <w:rFonts w:ascii="Arial" w:eastAsia="Arial" w:hAnsi="Arial" w:cs="Arial"/>
          <w:b/>
          <w:bCs/>
          <w:color w:val="000000" w:themeColor="text1"/>
          <w:sz w:val="40"/>
          <w:szCs w:val="40"/>
          <w:lang w:val="en-GB"/>
        </w:rPr>
        <w:t xml:space="preserve">LEVEL 5 ASSESSMENT SPECIFICATION </w:t>
      </w:r>
    </w:p>
    <w:p w14:paraId="43A90D5B" w14:textId="03226460" w:rsidR="285F0318" w:rsidRDefault="285F0318" w:rsidP="0BA95ADD">
      <w:pPr>
        <w:spacing w:after="0" w:line="480" w:lineRule="auto"/>
        <w:jc w:val="center"/>
        <w:rPr>
          <w:rFonts w:ascii="Arial" w:eastAsia="Arial" w:hAnsi="Arial" w:cs="Arial"/>
          <w:color w:val="000000" w:themeColor="text1"/>
          <w:sz w:val="32"/>
          <w:szCs w:val="32"/>
        </w:rPr>
      </w:pPr>
      <w:r w:rsidRPr="0BA95ADD">
        <w:rPr>
          <w:rFonts w:ascii="Arial" w:eastAsia="Arial" w:hAnsi="Arial" w:cs="Arial"/>
          <w:b/>
          <w:bCs/>
          <w:i/>
          <w:iCs/>
          <w:color w:val="000000" w:themeColor="text1"/>
          <w:sz w:val="32"/>
          <w:szCs w:val="32"/>
          <w:lang w:val="en-GB"/>
        </w:rPr>
        <w:t xml:space="preserve"> </w:t>
      </w:r>
    </w:p>
    <w:tbl>
      <w:tblPr>
        <w:tblW w:w="0" w:type="auto"/>
        <w:tblInd w:w="39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935"/>
        <w:gridCol w:w="2880"/>
        <w:gridCol w:w="2070"/>
        <w:gridCol w:w="2025"/>
      </w:tblGrid>
      <w:tr w:rsidR="0BA95ADD" w14:paraId="701827C0"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52ADDEF2" w14:textId="0539AD55"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Student name:</w:t>
            </w:r>
          </w:p>
        </w:tc>
        <w:tc>
          <w:tcPr>
            <w:tcW w:w="2880" w:type="dxa"/>
            <w:tcBorders>
              <w:top w:val="single" w:sz="6" w:space="0" w:color="auto"/>
              <w:left w:val="single" w:sz="6" w:space="0" w:color="auto"/>
              <w:bottom w:val="single" w:sz="6" w:space="0" w:color="auto"/>
              <w:right w:val="single" w:sz="6" w:space="0" w:color="auto"/>
            </w:tcBorders>
            <w:tcMar>
              <w:left w:w="90" w:type="dxa"/>
              <w:right w:w="90" w:type="dxa"/>
            </w:tcMar>
          </w:tcPr>
          <w:p w14:paraId="7F5A9A87" w14:textId="502BEE42" w:rsidR="0BA95ADD" w:rsidRDefault="0BA95ADD" w:rsidP="0BA95ADD">
            <w:pPr>
              <w:spacing w:before="120" w:after="120" w:line="480" w:lineRule="auto"/>
              <w:rPr>
                <w:rFonts w:ascii="Arial" w:eastAsia="Arial" w:hAnsi="Arial" w:cs="Arial"/>
                <w:sz w:val="22"/>
                <w:szCs w:val="22"/>
              </w:rPr>
            </w:pPr>
            <w:r w:rsidRPr="0BA95ADD">
              <w:rPr>
                <w:rFonts w:ascii="Arial" w:eastAsia="Arial" w:hAnsi="Arial" w:cs="Arial"/>
                <w:b/>
                <w:bCs/>
                <w:sz w:val="22"/>
                <w:szCs w:val="22"/>
                <w:lang w:val="en-GB"/>
              </w:rPr>
              <w:t>Imran Shah Norman Nathan</w:t>
            </w:r>
          </w:p>
        </w:tc>
        <w:tc>
          <w:tcPr>
            <w:tcW w:w="20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tcPr>
          <w:p w14:paraId="57AF39A2" w14:textId="48636CB3" w:rsidR="0BA95ADD" w:rsidRDefault="0BA95ADD" w:rsidP="0BA95ADD">
            <w:pPr>
              <w:spacing w:before="120" w:after="120" w:line="480" w:lineRule="auto"/>
              <w:rPr>
                <w:rFonts w:ascii="Arial" w:eastAsia="Arial" w:hAnsi="Arial" w:cs="Arial"/>
                <w:color w:val="000000" w:themeColor="text1"/>
                <w:sz w:val="22"/>
                <w:szCs w:val="22"/>
              </w:rPr>
            </w:pPr>
            <w:r w:rsidRPr="0BA95ADD">
              <w:rPr>
                <w:rFonts w:ascii="Arial" w:eastAsia="Arial" w:hAnsi="Arial" w:cs="Arial"/>
                <w:b/>
                <w:bCs/>
                <w:color w:val="000000" w:themeColor="text1"/>
                <w:sz w:val="22"/>
                <w:szCs w:val="22"/>
                <w:lang w:val="en-GB"/>
              </w:rPr>
              <w:t>Student ID number:</w:t>
            </w:r>
          </w:p>
        </w:tc>
        <w:tc>
          <w:tcPr>
            <w:tcW w:w="2025" w:type="dxa"/>
            <w:tcBorders>
              <w:top w:val="single" w:sz="6" w:space="0" w:color="auto"/>
              <w:left w:val="single" w:sz="6" w:space="0" w:color="auto"/>
              <w:bottom w:val="single" w:sz="6" w:space="0" w:color="auto"/>
              <w:right w:val="single" w:sz="6" w:space="0" w:color="auto"/>
            </w:tcBorders>
            <w:tcMar>
              <w:left w:w="90" w:type="dxa"/>
              <w:right w:w="90" w:type="dxa"/>
            </w:tcMar>
          </w:tcPr>
          <w:p w14:paraId="684DA50F" w14:textId="33FB7F58"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 xml:space="preserve"> 2226204</w:t>
            </w:r>
          </w:p>
        </w:tc>
      </w:tr>
      <w:tr w:rsidR="0BA95ADD" w14:paraId="1F05B1D9"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72530807" w14:textId="6B3628D3"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Programme:</w:t>
            </w:r>
          </w:p>
        </w:tc>
        <w:tc>
          <w:tcPr>
            <w:tcW w:w="6975"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6B433DCB" w14:textId="0E427BE8"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IUMW Business Administration (Dual Award)</w:t>
            </w:r>
          </w:p>
        </w:tc>
      </w:tr>
      <w:tr w:rsidR="0BA95ADD" w14:paraId="791B642C"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7D4E97BB" w14:textId="42C86BDF"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Module:</w:t>
            </w:r>
          </w:p>
        </w:tc>
        <w:tc>
          <w:tcPr>
            <w:tcW w:w="6975" w:type="dxa"/>
            <w:gridSpan w:val="3"/>
            <w:tcBorders>
              <w:top w:val="single" w:sz="6" w:space="0" w:color="auto"/>
              <w:left w:val="single" w:sz="6" w:space="0" w:color="auto"/>
              <w:bottom w:val="single" w:sz="6" w:space="0" w:color="auto"/>
              <w:right w:val="single" w:sz="6" w:space="0" w:color="auto"/>
            </w:tcBorders>
            <w:tcMar>
              <w:left w:w="90" w:type="dxa"/>
              <w:right w:w="90" w:type="dxa"/>
            </w:tcMar>
          </w:tcPr>
          <w:p w14:paraId="26D53920" w14:textId="2581D869" w:rsidR="0BA95ADD" w:rsidRDefault="0BA95ADD" w:rsidP="0BA95ADD">
            <w:pPr>
              <w:spacing w:before="120" w:after="120" w:line="480" w:lineRule="auto"/>
              <w:jc w:val="both"/>
              <w:rPr>
                <w:rFonts w:ascii="Arial" w:eastAsia="Arial" w:hAnsi="Arial" w:cs="Arial"/>
                <w:sz w:val="22"/>
                <w:szCs w:val="22"/>
              </w:rPr>
            </w:pPr>
            <w:proofErr w:type="spellStart"/>
            <w:r w:rsidRPr="0BA95ADD">
              <w:rPr>
                <w:rFonts w:ascii="Arial" w:eastAsia="Arial" w:hAnsi="Arial" w:cs="Arial"/>
                <w:b/>
                <w:bCs/>
                <w:sz w:val="22"/>
                <w:szCs w:val="22"/>
                <w:lang w:val="en-GB"/>
              </w:rPr>
              <w:t>Changemakers</w:t>
            </w:r>
            <w:proofErr w:type="spellEnd"/>
            <w:r w:rsidRPr="0BA95ADD">
              <w:rPr>
                <w:rFonts w:ascii="Arial" w:eastAsia="Arial" w:hAnsi="Arial" w:cs="Arial"/>
                <w:b/>
                <w:bCs/>
                <w:sz w:val="22"/>
                <w:szCs w:val="22"/>
                <w:lang w:val="en-GB"/>
              </w:rPr>
              <w:t>: Creativity and Value Creation</w:t>
            </w:r>
          </w:p>
        </w:tc>
      </w:tr>
      <w:tr w:rsidR="0BA95ADD" w14:paraId="43653D4B"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68FE3854" w14:textId="50780F7A"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Module code:</w:t>
            </w:r>
          </w:p>
        </w:tc>
        <w:tc>
          <w:tcPr>
            <w:tcW w:w="2880" w:type="dxa"/>
            <w:tcBorders>
              <w:top w:val="single" w:sz="6" w:space="0" w:color="auto"/>
              <w:left w:val="single" w:sz="6" w:space="0" w:color="auto"/>
              <w:bottom w:val="single" w:sz="6" w:space="0" w:color="auto"/>
              <w:right w:val="single" w:sz="6" w:space="0" w:color="auto"/>
            </w:tcBorders>
            <w:tcMar>
              <w:left w:w="90" w:type="dxa"/>
              <w:right w:w="90" w:type="dxa"/>
            </w:tcMar>
          </w:tcPr>
          <w:p w14:paraId="63547251" w14:textId="7F0C7674"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IUBA5002</w:t>
            </w:r>
          </w:p>
        </w:tc>
        <w:tc>
          <w:tcPr>
            <w:tcW w:w="2070" w:type="dxa"/>
            <w:tcBorders>
              <w:top w:val="nil"/>
              <w:left w:val="single" w:sz="6" w:space="0" w:color="auto"/>
              <w:bottom w:val="single" w:sz="6" w:space="0" w:color="auto"/>
              <w:right w:val="single" w:sz="6" w:space="0" w:color="auto"/>
            </w:tcBorders>
            <w:shd w:val="clear" w:color="auto" w:fill="D9D9D9" w:themeFill="background1" w:themeFillShade="D9"/>
            <w:tcMar>
              <w:left w:w="90" w:type="dxa"/>
              <w:right w:w="90" w:type="dxa"/>
            </w:tcMar>
          </w:tcPr>
          <w:p w14:paraId="4786C3EB" w14:textId="7C4AEB74" w:rsidR="0BA95ADD" w:rsidRDefault="0BA95ADD" w:rsidP="0BA95ADD">
            <w:pPr>
              <w:pStyle w:val="Heading2"/>
              <w:spacing w:before="0" w:after="0" w:line="480" w:lineRule="auto"/>
              <w:jc w:val="both"/>
              <w:rPr>
                <w:rFonts w:ascii="Arial" w:eastAsia="Arial" w:hAnsi="Arial" w:cs="Arial"/>
                <w:color w:val="000000" w:themeColor="text1"/>
                <w:sz w:val="22"/>
                <w:szCs w:val="22"/>
              </w:rPr>
            </w:pPr>
            <w:r w:rsidRPr="0BA95ADD">
              <w:rPr>
                <w:rFonts w:ascii="Arial" w:eastAsia="Arial" w:hAnsi="Arial" w:cs="Arial"/>
                <w:b/>
                <w:bCs/>
                <w:color w:val="000000" w:themeColor="text1"/>
                <w:sz w:val="22"/>
                <w:szCs w:val="22"/>
                <w:lang w:val="en-GB"/>
              </w:rPr>
              <w:t>Contribution to Overall Module Assessment (%):</w:t>
            </w:r>
          </w:p>
        </w:tc>
        <w:tc>
          <w:tcPr>
            <w:tcW w:w="2025" w:type="dxa"/>
            <w:tcBorders>
              <w:top w:val="nil"/>
              <w:left w:val="single" w:sz="6" w:space="0" w:color="auto"/>
              <w:bottom w:val="single" w:sz="6" w:space="0" w:color="auto"/>
              <w:right w:val="single" w:sz="6" w:space="0" w:color="auto"/>
            </w:tcBorders>
            <w:tcMar>
              <w:left w:w="90" w:type="dxa"/>
              <w:right w:w="90" w:type="dxa"/>
            </w:tcMar>
          </w:tcPr>
          <w:p w14:paraId="70357FF4" w14:textId="7A2C4A9A"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50%</w:t>
            </w:r>
          </w:p>
        </w:tc>
      </w:tr>
      <w:tr w:rsidR="0BA95ADD" w14:paraId="634AEFB2"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66554380" w14:textId="5861422D"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Lecturer:</w:t>
            </w:r>
          </w:p>
        </w:tc>
        <w:tc>
          <w:tcPr>
            <w:tcW w:w="2880" w:type="dxa"/>
            <w:tcBorders>
              <w:top w:val="single" w:sz="6" w:space="0" w:color="auto"/>
              <w:left w:val="single" w:sz="6" w:space="0" w:color="auto"/>
              <w:bottom w:val="single" w:sz="6" w:space="0" w:color="auto"/>
              <w:right w:val="single" w:sz="6" w:space="0" w:color="auto"/>
            </w:tcBorders>
            <w:tcMar>
              <w:left w:w="90" w:type="dxa"/>
              <w:right w:w="90" w:type="dxa"/>
            </w:tcMar>
          </w:tcPr>
          <w:p w14:paraId="0097381A" w14:textId="78B77841"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Emma Roberts</w:t>
            </w:r>
          </w:p>
        </w:tc>
        <w:tc>
          <w:tcPr>
            <w:tcW w:w="20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tcPr>
          <w:p w14:paraId="3F3DB400" w14:textId="76AC4779" w:rsidR="0BA95ADD" w:rsidRDefault="0BA95ADD" w:rsidP="0BA95ADD">
            <w:pPr>
              <w:spacing w:before="120" w:after="120" w:line="480" w:lineRule="auto"/>
              <w:jc w:val="both"/>
              <w:rPr>
                <w:rFonts w:ascii="Arial" w:eastAsia="Arial" w:hAnsi="Arial" w:cs="Arial"/>
                <w:color w:val="000000" w:themeColor="text1"/>
                <w:sz w:val="22"/>
                <w:szCs w:val="22"/>
              </w:rPr>
            </w:pPr>
            <w:r w:rsidRPr="0BA95ADD">
              <w:rPr>
                <w:rFonts w:ascii="Arial" w:eastAsia="Arial" w:hAnsi="Arial" w:cs="Arial"/>
                <w:b/>
                <w:bCs/>
                <w:color w:val="000000" w:themeColor="text1"/>
                <w:sz w:val="22"/>
                <w:szCs w:val="22"/>
                <w:lang w:val="en-GB"/>
              </w:rPr>
              <w:t>Internal Verifier:</w:t>
            </w:r>
          </w:p>
        </w:tc>
        <w:tc>
          <w:tcPr>
            <w:tcW w:w="2025" w:type="dxa"/>
            <w:tcBorders>
              <w:top w:val="single" w:sz="6" w:space="0" w:color="auto"/>
              <w:left w:val="single" w:sz="6" w:space="0" w:color="auto"/>
              <w:bottom w:val="single" w:sz="6" w:space="0" w:color="auto"/>
              <w:right w:val="single" w:sz="6" w:space="0" w:color="auto"/>
            </w:tcBorders>
            <w:tcMar>
              <w:left w:w="90" w:type="dxa"/>
              <w:right w:w="90" w:type="dxa"/>
            </w:tcMar>
          </w:tcPr>
          <w:p w14:paraId="782FCF30" w14:textId="0CD7BE76"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Vic Saunders</w:t>
            </w:r>
          </w:p>
        </w:tc>
      </w:tr>
      <w:tr w:rsidR="0BA95ADD" w14:paraId="7F17D2BE"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338E148D" w14:textId="7F7A326D"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Assignment Title:</w:t>
            </w:r>
          </w:p>
        </w:tc>
        <w:tc>
          <w:tcPr>
            <w:tcW w:w="2880" w:type="dxa"/>
            <w:tcBorders>
              <w:top w:val="single" w:sz="6" w:space="0" w:color="auto"/>
              <w:left w:val="single" w:sz="6" w:space="0" w:color="auto"/>
              <w:bottom w:val="single" w:sz="6" w:space="0" w:color="auto"/>
              <w:right w:val="single" w:sz="6" w:space="0" w:color="auto"/>
            </w:tcBorders>
            <w:tcMar>
              <w:left w:w="90" w:type="dxa"/>
              <w:right w:w="90" w:type="dxa"/>
            </w:tcMar>
          </w:tcPr>
          <w:p w14:paraId="6F47B9EA" w14:textId="4081C4AC" w:rsidR="0DB786B1" w:rsidRDefault="0DB786B1" w:rsidP="0BA95ADD">
            <w:pPr>
              <w:spacing w:before="120" w:after="120" w:line="480" w:lineRule="auto"/>
              <w:jc w:val="both"/>
              <w:rPr>
                <w:rFonts w:ascii="Arial" w:eastAsia="Arial" w:hAnsi="Arial" w:cs="Arial"/>
                <w:b/>
                <w:bCs/>
                <w:sz w:val="22"/>
                <w:szCs w:val="22"/>
                <w:lang w:val="en-GB"/>
              </w:rPr>
            </w:pPr>
            <w:r w:rsidRPr="0BA95ADD">
              <w:rPr>
                <w:rFonts w:ascii="Arial" w:eastAsia="Arial" w:hAnsi="Arial" w:cs="Arial"/>
                <w:b/>
                <w:bCs/>
                <w:sz w:val="22"/>
                <w:szCs w:val="22"/>
                <w:lang w:val="en-GB"/>
              </w:rPr>
              <w:t>Reflection on Research Process</w:t>
            </w:r>
          </w:p>
        </w:tc>
        <w:tc>
          <w:tcPr>
            <w:tcW w:w="2070" w:type="dxa"/>
            <w:tcBorders>
              <w:top w:val="single" w:sz="6" w:space="0" w:color="auto"/>
              <w:left w:val="single" w:sz="6" w:space="0" w:color="auto"/>
              <w:bottom w:val="single" w:sz="6" w:space="0" w:color="auto"/>
              <w:right w:val="single" w:sz="6" w:space="0" w:color="auto"/>
            </w:tcBorders>
            <w:tcMar>
              <w:left w:w="90" w:type="dxa"/>
              <w:right w:w="90" w:type="dxa"/>
            </w:tcMar>
          </w:tcPr>
          <w:p w14:paraId="2F3F73BE" w14:textId="4C6A9566"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Word count (or equivalent):</w:t>
            </w:r>
          </w:p>
        </w:tc>
        <w:tc>
          <w:tcPr>
            <w:tcW w:w="2025" w:type="dxa"/>
            <w:tcBorders>
              <w:top w:val="single" w:sz="6" w:space="0" w:color="auto"/>
              <w:left w:val="single" w:sz="6" w:space="0" w:color="auto"/>
              <w:bottom w:val="single" w:sz="6" w:space="0" w:color="auto"/>
              <w:right w:val="single" w:sz="6" w:space="0" w:color="auto"/>
            </w:tcBorders>
            <w:tcMar>
              <w:left w:w="90" w:type="dxa"/>
              <w:right w:w="90" w:type="dxa"/>
            </w:tcMar>
          </w:tcPr>
          <w:p w14:paraId="1F194B9E" w14:textId="74632685"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2000 words or equivalent</w:t>
            </w:r>
          </w:p>
        </w:tc>
      </w:tr>
      <w:tr w:rsidR="0BA95ADD" w14:paraId="58E19D89" w14:textId="77777777" w:rsidTr="0BA95ADD">
        <w:trPr>
          <w:trHeight w:val="270"/>
        </w:trPr>
        <w:tc>
          <w:tcPr>
            <w:tcW w:w="1935" w:type="dxa"/>
            <w:tcBorders>
              <w:top w:val="single" w:sz="6" w:space="0" w:color="auto"/>
              <w:left w:val="single" w:sz="6" w:space="0" w:color="auto"/>
              <w:bottom w:val="single" w:sz="6" w:space="0" w:color="auto"/>
              <w:right w:val="single" w:sz="6" w:space="0" w:color="auto"/>
            </w:tcBorders>
            <w:tcMar>
              <w:left w:w="90" w:type="dxa"/>
              <w:right w:w="90" w:type="dxa"/>
            </w:tcMar>
          </w:tcPr>
          <w:p w14:paraId="416396D1" w14:textId="0CF90DD7"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Submission deadline:</w:t>
            </w:r>
          </w:p>
        </w:tc>
        <w:tc>
          <w:tcPr>
            <w:tcW w:w="2880" w:type="dxa"/>
            <w:tcBorders>
              <w:top w:val="single" w:sz="6" w:space="0" w:color="auto"/>
              <w:left w:val="single" w:sz="6" w:space="0" w:color="auto"/>
              <w:bottom w:val="single" w:sz="6" w:space="0" w:color="auto"/>
              <w:right w:val="single" w:sz="6" w:space="0" w:color="auto"/>
            </w:tcBorders>
            <w:tcMar>
              <w:left w:w="90" w:type="dxa"/>
              <w:right w:w="90" w:type="dxa"/>
            </w:tcMar>
          </w:tcPr>
          <w:p w14:paraId="72FF4703" w14:textId="412B1599" w:rsidR="5B4B5D68" w:rsidRDefault="5B4B5D68"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9</w:t>
            </w:r>
            <w:r w:rsidR="0BA95ADD" w:rsidRPr="0BA95ADD">
              <w:rPr>
                <w:rFonts w:ascii="Arial" w:eastAsia="Arial" w:hAnsi="Arial" w:cs="Arial"/>
                <w:b/>
                <w:bCs/>
                <w:sz w:val="22"/>
                <w:szCs w:val="22"/>
                <w:vertAlign w:val="superscript"/>
                <w:lang w:val="en-GB"/>
              </w:rPr>
              <w:t>th</w:t>
            </w:r>
            <w:r w:rsidR="0BA95ADD" w:rsidRPr="0BA95ADD">
              <w:rPr>
                <w:rFonts w:ascii="Arial" w:eastAsia="Arial" w:hAnsi="Arial" w:cs="Arial"/>
                <w:b/>
                <w:bCs/>
                <w:sz w:val="22"/>
                <w:szCs w:val="22"/>
                <w:lang w:val="en-GB"/>
              </w:rPr>
              <w:t xml:space="preserve"> </w:t>
            </w:r>
            <w:r w:rsidR="729DE851" w:rsidRPr="0BA95ADD">
              <w:rPr>
                <w:rFonts w:ascii="Arial" w:eastAsia="Arial" w:hAnsi="Arial" w:cs="Arial"/>
                <w:b/>
                <w:bCs/>
                <w:sz w:val="22"/>
                <w:szCs w:val="22"/>
                <w:lang w:val="en-GB"/>
              </w:rPr>
              <w:t xml:space="preserve">September </w:t>
            </w:r>
            <w:r w:rsidR="0BA95ADD" w:rsidRPr="0BA95ADD">
              <w:rPr>
                <w:rFonts w:ascii="Arial" w:eastAsia="Arial" w:hAnsi="Arial" w:cs="Arial"/>
                <w:b/>
                <w:bCs/>
                <w:sz w:val="22"/>
                <w:szCs w:val="22"/>
                <w:lang w:val="en-GB"/>
              </w:rPr>
              <w:t>2024</w:t>
            </w:r>
          </w:p>
        </w:tc>
        <w:tc>
          <w:tcPr>
            <w:tcW w:w="2070" w:type="dxa"/>
            <w:tcBorders>
              <w:top w:val="single" w:sz="6" w:space="0" w:color="auto"/>
              <w:left w:val="single" w:sz="6" w:space="0" w:color="auto"/>
              <w:bottom w:val="single" w:sz="6" w:space="0" w:color="auto"/>
              <w:right w:val="single" w:sz="6" w:space="0" w:color="auto"/>
            </w:tcBorders>
            <w:tcMar>
              <w:left w:w="90" w:type="dxa"/>
              <w:right w:w="90" w:type="dxa"/>
            </w:tcMar>
          </w:tcPr>
          <w:p w14:paraId="2EA00A93" w14:textId="4FA2FFA0"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Return date of provisional marks &amp; written feedback:</w:t>
            </w:r>
          </w:p>
        </w:tc>
        <w:tc>
          <w:tcPr>
            <w:tcW w:w="2025" w:type="dxa"/>
            <w:tcBorders>
              <w:top w:val="single" w:sz="6" w:space="0" w:color="auto"/>
              <w:left w:val="single" w:sz="6" w:space="0" w:color="auto"/>
              <w:bottom w:val="single" w:sz="6" w:space="0" w:color="auto"/>
              <w:right w:val="single" w:sz="6" w:space="0" w:color="auto"/>
            </w:tcBorders>
            <w:tcMar>
              <w:left w:w="90" w:type="dxa"/>
              <w:right w:w="90" w:type="dxa"/>
            </w:tcMar>
          </w:tcPr>
          <w:p w14:paraId="07F11E75" w14:textId="3BEC1C5A" w:rsidR="0BA95ADD" w:rsidRDefault="0BA95ADD" w:rsidP="0BA95ADD">
            <w:pPr>
              <w:spacing w:before="120" w:after="120" w:line="480" w:lineRule="auto"/>
              <w:jc w:val="both"/>
              <w:rPr>
                <w:rFonts w:ascii="Arial" w:eastAsia="Arial" w:hAnsi="Arial" w:cs="Arial"/>
                <w:sz w:val="22"/>
                <w:szCs w:val="22"/>
              </w:rPr>
            </w:pPr>
            <w:r w:rsidRPr="0BA95ADD">
              <w:rPr>
                <w:rFonts w:ascii="Arial" w:eastAsia="Arial" w:hAnsi="Arial" w:cs="Arial"/>
                <w:b/>
                <w:bCs/>
                <w:sz w:val="22"/>
                <w:szCs w:val="22"/>
                <w:lang w:val="en-GB"/>
              </w:rPr>
              <w:t>50%</w:t>
            </w:r>
          </w:p>
        </w:tc>
      </w:tr>
    </w:tbl>
    <w:p w14:paraId="3445455A" w14:textId="3EC74F26" w:rsidR="0BA95ADD" w:rsidRDefault="0BA95ADD"/>
    <w:p w14:paraId="72BD9E6C" w14:textId="1111CD31" w:rsidR="6C2543E1" w:rsidRDefault="6C2543E1" w:rsidP="0BA95ADD">
      <w:pPr>
        <w:jc w:val="center"/>
        <w:rPr>
          <w:rFonts w:ascii="Times New Roman" w:eastAsia="Times New Roman" w:hAnsi="Times New Roman" w:cs="Times New Roman"/>
          <w:b/>
          <w:bCs/>
        </w:rPr>
      </w:pPr>
      <w:r w:rsidRPr="0BA95ADD">
        <w:rPr>
          <w:rFonts w:ascii="Times New Roman" w:eastAsia="Times New Roman" w:hAnsi="Times New Roman" w:cs="Times New Roman"/>
          <w:b/>
          <w:bCs/>
        </w:rPr>
        <w:t>Table of Contents</w:t>
      </w:r>
    </w:p>
    <w:p w14:paraId="1D6CC38A" w14:textId="23C546ED" w:rsidR="0BA95ADD" w:rsidRDefault="0BA95ADD" w:rsidP="0BA95ADD">
      <w:pPr>
        <w:jc w:val="center"/>
        <w:rPr>
          <w:rFonts w:ascii="Times New Roman" w:eastAsia="Times New Roman" w:hAnsi="Times New Roman" w:cs="Times New Roman"/>
          <w:b/>
          <w:bCs/>
        </w:rPr>
      </w:pPr>
    </w:p>
    <w:p w14:paraId="35335D64" w14:textId="10983106" w:rsidR="101844A8" w:rsidRDefault="101844A8" w:rsidP="0BA95ADD">
      <w:pPr>
        <w:rPr>
          <w:rFonts w:ascii="Times New Roman" w:eastAsia="Times New Roman" w:hAnsi="Times New Roman" w:cs="Times New Roman"/>
        </w:rPr>
      </w:pPr>
      <w:r w:rsidRPr="0BA95ADD">
        <w:rPr>
          <w:rFonts w:ascii="Times New Roman" w:eastAsia="Times New Roman" w:hAnsi="Times New Roman" w:cs="Times New Roman"/>
        </w:rPr>
        <w:t>Introduction</w:t>
      </w:r>
      <w:r w:rsidR="121D1C2E" w:rsidRPr="0BA95ADD">
        <w:rPr>
          <w:rFonts w:ascii="Times New Roman" w:eastAsia="Times New Roman" w:hAnsi="Times New Roman" w:cs="Times New Roman"/>
        </w:rPr>
        <w:t>..........................................................................................................</w:t>
      </w:r>
      <w:r w:rsidR="058C0541" w:rsidRPr="0BA95ADD">
        <w:rPr>
          <w:rFonts w:ascii="Times New Roman" w:eastAsia="Times New Roman" w:hAnsi="Times New Roman" w:cs="Times New Roman"/>
        </w:rPr>
        <w:t>............</w:t>
      </w:r>
      <w:r w:rsidR="121D1C2E" w:rsidRPr="0BA95ADD">
        <w:rPr>
          <w:rFonts w:ascii="Times New Roman" w:eastAsia="Times New Roman" w:hAnsi="Times New Roman" w:cs="Times New Roman"/>
        </w:rPr>
        <w:t>...............3</w:t>
      </w:r>
    </w:p>
    <w:p w14:paraId="7018EB3F" w14:textId="2E44AB90"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Identifying a problem.................................................................................................</w:t>
      </w:r>
      <w:r w:rsidR="27844A5B" w:rsidRPr="0BA95ADD">
        <w:rPr>
          <w:rFonts w:ascii="Times New Roman" w:eastAsia="Times New Roman" w:hAnsi="Times New Roman" w:cs="Times New Roman"/>
        </w:rPr>
        <w:t>...........</w:t>
      </w:r>
      <w:r w:rsidRPr="0BA95ADD">
        <w:rPr>
          <w:rFonts w:ascii="Times New Roman" w:eastAsia="Times New Roman" w:hAnsi="Times New Roman" w:cs="Times New Roman"/>
        </w:rPr>
        <w:t>......</w:t>
      </w:r>
      <w:r w:rsidR="7B8C8FF0" w:rsidRPr="0BA95ADD">
        <w:rPr>
          <w:rFonts w:ascii="Times New Roman" w:eastAsia="Times New Roman" w:hAnsi="Times New Roman" w:cs="Times New Roman"/>
        </w:rPr>
        <w:t>3-4</w:t>
      </w:r>
    </w:p>
    <w:p w14:paraId="3C4D0759" w14:textId="632083C4"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Setting a research question........................................................................................</w:t>
      </w:r>
      <w:r w:rsidR="6108C6E9" w:rsidRPr="0BA95ADD">
        <w:rPr>
          <w:rFonts w:ascii="Times New Roman" w:eastAsia="Times New Roman" w:hAnsi="Times New Roman" w:cs="Times New Roman"/>
        </w:rPr>
        <w:t>...........</w:t>
      </w:r>
      <w:r w:rsidRPr="0BA95ADD">
        <w:rPr>
          <w:rFonts w:ascii="Times New Roman" w:eastAsia="Times New Roman" w:hAnsi="Times New Roman" w:cs="Times New Roman"/>
        </w:rPr>
        <w:t>..........4</w:t>
      </w:r>
    </w:p>
    <w:p w14:paraId="3ED44588" w14:textId="74E069E7"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Deciding on the research approach............................................................................</w:t>
      </w:r>
      <w:r w:rsidR="679F11FA" w:rsidRPr="0BA95ADD">
        <w:rPr>
          <w:rFonts w:ascii="Times New Roman" w:eastAsia="Times New Roman" w:hAnsi="Times New Roman" w:cs="Times New Roman"/>
        </w:rPr>
        <w:t>...........</w:t>
      </w:r>
      <w:r w:rsidRPr="0BA95ADD">
        <w:rPr>
          <w:rFonts w:ascii="Times New Roman" w:eastAsia="Times New Roman" w:hAnsi="Times New Roman" w:cs="Times New Roman"/>
        </w:rPr>
        <w:t>......</w:t>
      </w:r>
      <w:r w:rsidR="1F4FD93D" w:rsidRPr="0BA95ADD">
        <w:rPr>
          <w:rFonts w:ascii="Times New Roman" w:eastAsia="Times New Roman" w:hAnsi="Times New Roman" w:cs="Times New Roman"/>
        </w:rPr>
        <w:t>...5</w:t>
      </w:r>
    </w:p>
    <w:p w14:paraId="5A140558" w14:textId="3F21C37B"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Data collection..................................................................................................</w:t>
      </w:r>
      <w:r w:rsidR="03EA1A80" w:rsidRPr="0BA95ADD">
        <w:rPr>
          <w:rFonts w:ascii="Times New Roman" w:eastAsia="Times New Roman" w:hAnsi="Times New Roman" w:cs="Times New Roman"/>
        </w:rPr>
        <w:t>............</w:t>
      </w:r>
      <w:r w:rsidRPr="0BA95ADD">
        <w:rPr>
          <w:rFonts w:ascii="Times New Roman" w:eastAsia="Times New Roman" w:hAnsi="Times New Roman" w:cs="Times New Roman"/>
        </w:rPr>
        <w:t>....</w:t>
      </w:r>
      <w:r w:rsidR="0C713D7A" w:rsidRPr="0BA95ADD">
        <w:rPr>
          <w:rFonts w:ascii="Times New Roman" w:eastAsia="Times New Roman" w:hAnsi="Times New Roman" w:cs="Times New Roman"/>
        </w:rPr>
        <w:t>.</w:t>
      </w:r>
      <w:r w:rsidRPr="0BA95ADD">
        <w:rPr>
          <w:rFonts w:ascii="Times New Roman" w:eastAsia="Times New Roman" w:hAnsi="Times New Roman" w:cs="Times New Roman"/>
        </w:rPr>
        <w:t>.........</w:t>
      </w:r>
      <w:r w:rsidR="4E56E280" w:rsidRPr="0BA95ADD">
        <w:rPr>
          <w:rFonts w:ascii="Times New Roman" w:eastAsia="Times New Roman" w:hAnsi="Times New Roman" w:cs="Times New Roman"/>
        </w:rPr>
        <w:t>5-6</w:t>
      </w:r>
    </w:p>
    <w:p w14:paraId="3CCDDF2F" w14:textId="0D90312E"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Presenting your idea................................................................................................</w:t>
      </w:r>
      <w:r w:rsidR="3E6B993E" w:rsidRPr="0BA95ADD">
        <w:rPr>
          <w:rFonts w:ascii="Times New Roman" w:eastAsia="Times New Roman" w:hAnsi="Times New Roman" w:cs="Times New Roman"/>
        </w:rPr>
        <w:t>..........</w:t>
      </w:r>
      <w:r w:rsidRPr="0BA95ADD">
        <w:rPr>
          <w:rFonts w:ascii="Times New Roman" w:eastAsia="Times New Roman" w:hAnsi="Times New Roman" w:cs="Times New Roman"/>
        </w:rPr>
        <w:t>.........</w:t>
      </w:r>
      <w:r w:rsidR="748DAAA3" w:rsidRPr="0BA95ADD">
        <w:rPr>
          <w:rFonts w:ascii="Times New Roman" w:eastAsia="Times New Roman" w:hAnsi="Times New Roman" w:cs="Times New Roman"/>
        </w:rPr>
        <w:t>6-7</w:t>
      </w:r>
    </w:p>
    <w:p w14:paraId="544B4560" w14:textId="60634683" w:rsidR="6E619DB4" w:rsidRDefault="6E619DB4" w:rsidP="0BA95ADD">
      <w:pPr>
        <w:spacing w:line="360" w:lineRule="auto"/>
        <w:rPr>
          <w:rFonts w:ascii="Times New Roman" w:eastAsia="Times New Roman" w:hAnsi="Times New Roman" w:cs="Times New Roman"/>
        </w:rPr>
      </w:pPr>
      <w:proofErr w:type="spellStart"/>
      <w:r w:rsidRPr="0BA95ADD">
        <w:rPr>
          <w:rFonts w:ascii="Times New Roman" w:eastAsia="Times New Roman" w:hAnsi="Times New Roman" w:cs="Times New Roman"/>
        </w:rPr>
        <w:t>Analysing</w:t>
      </w:r>
      <w:proofErr w:type="spellEnd"/>
      <w:r w:rsidRPr="0BA95ADD">
        <w:rPr>
          <w:rFonts w:ascii="Times New Roman" w:eastAsia="Times New Roman" w:hAnsi="Times New Roman" w:cs="Times New Roman"/>
        </w:rPr>
        <w:t xml:space="preserve"> data...........................................................................................................</w:t>
      </w:r>
      <w:r w:rsidR="6B4B19E1" w:rsidRPr="0BA95ADD">
        <w:rPr>
          <w:rFonts w:ascii="Times New Roman" w:eastAsia="Times New Roman" w:hAnsi="Times New Roman" w:cs="Times New Roman"/>
        </w:rPr>
        <w:t>..........</w:t>
      </w:r>
      <w:r w:rsidRPr="0BA95ADD">
        <w:rPr>
          <w:rFonts w:ascii="Times New Roman" w:eastAsia="Times New Roman" w:hAnsi="Times New Roman" w:cs="Times New Roman"/>
        </w:rPr>
        <w:t>......</w:t>
      </w:r>
      <w:r w:rsidR="01FF44CA" w:rsidRPr="0BA95ADD">
        <w:rPr>
          <w:rFonts w:ascii="Times New Roman" w:eastAsia="Times New Roman" w:hAnsi="Times New Roman" w:cs="Times New Roman"/>
        </w:rPr>
        <w:t>....7</w:t>
      </w:r>
    </w:p>
    <w:p w14:paraId="0715ABC0" w14:textId="44C86035"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Formulating conclusions.............................................................................................</w:t>
      </w:r>
      <w:r w:rsidR="1E6C1BEE" w:rsidRPr="0BA95ADD">
        <w:rPr>
          <w:rFonts w:ascii="Times New Roman" w:eastAsia="Times New Roman" w:hAnsi="Times New Roman" w:cs="Times New Roman"/>
        </w:rPr>
        <w:t>..........</w:t>
      </w:r>
      <w:r w:rsidRPr="0BA95ADD">
        <w:rPr>
          <w:rFonts w:ascii="Times New Roman" w:eastAsia="Times New Roman" w:hAnsi="Times New Roman" w:cs="Times New Roman"/>
        </w:rPr>
        <w:t>....</w:t>
      </w:r>
      <w:r w:rsidR="1E07AB61" w:rsidRPr="0BA95ADD">
        <w:rPr>
          <w:rFonts w:ascii="Times New Roman" w:eastAsia="Times New Roman" w:hAnsi="Times New Roman" w:cs="Times New Roman"/>
        </w:rPr>
        <w:t>....8</w:t>
      </w:r>
    </w:p>
    <w:p w14:paraId="66ADBDF1" w14:textId="0DEF7A13" w:rsidR="699FAE23" w:rsidRDefault="699FAE23" w:rsidP="0BA95ADD">
      <w:pPr>
        <w:spacing w:before="240" w:after="240" w:line="360" w:lineRule="auto"/>
        <w:jc w:val="both"/>
        <w:rPr>
          <w:rFonts w:ascii="Times New Roman" w:eastAsia="Times New Roman" w:hAnsi="Times New Roman" w:cs="Times New Roman"/>
        </w:rPr>
      </w:pPr>
      <w:r w:rsidRPr="0BA95ADD">
        <w:rPr>
          <w:rFonts w:ascii="Times New Roman" w:eastAsia="Times New Roman" w:hAnsi="Times New Roman" w:cs="Times New Roman"/>
        </w:rPr>
        <w:t>Reflecting on individual learning..................</w:t>
      </w:r>
      <w:r w:rsidR="5C6BCE73" w:rsidRPr="0BA95ADD">
        <w:rPr>
          <w:rFonts w:ascii="Times New Roman" w:eastAsia="Times New Roman" w:hAnsi="Times New Roman" w:cs="Times New Roman"/>
        </w:rPr>
        <w:t>.............................................................</w:t>
      </w:r>
      <w:r w:rsidR="427D91BD" w:rsidRPr="0BA95ADD">
        <w:rPr>
          <w:rFonts w:ascii="Times New Roman" w:eastAsia="Times New Roman" w:hAnsi="Times New Roman" w:cs="Times New Roman"/>
        </w:rPr>
        <w:t>.........</w:t>
      </w:r>
      <w:r w:rsidR="5C6BCE73" w:rsidRPr="0BA95ADD">
        <w:rPr>
          <w:rFonts w:ascii="Times New Roman" w:eastAsia="Times New Roman" w:hAnsi="Times New Roman" w:cs="Times New Roman"/>
        </w:rPr>
        <w:t>......8-9</w:t>
      </w:r>
    </w:p>
    <w:p w14:paraId="22B43094" w14:textId="5F1141AD" w:rsidR="2EE72B12" w:rsidRDefault="2EE72B12"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Conclusion</w:t>
      </w:r>
      <w:r w:rsidR="568B745F" w:rsidRPr="0BA95ADD">
        <w:rPr>
          <w:rFonts w:ascii="Times New Roman" w:eastAsia="Times New Roman" w:hAnsi="Times New Roman" w:cs="Times New Roman"/>
        </w:rPr>
        <w:t>..........................................................................................................................</w:t>
      </w:r>
      <w:r w:rsidR="1EE02596" w:rsidRPr="0BA95ADD">
        <w:rPr>
          <w:rFonts w:ascii="Times New Roman" w:eastAsia="Times New Roman" w:hAnsi="Times New Roman" w:cs="Times New Roman"/>
        </w:rPr>
        <w:t>..........9</w:t>
      </w:r>
    </w:p>
    <w:p w14:paraId="1A463EB0" w14:textId="4705062B" w:rsidR="6E619DB4" w:rsidRDefault="6E619DB4" w:rsidP="0BA95ADD">
      <w:pPr>
        <w:spacing w:line="360" w:lineRule="auto"/>
        <w:rPr>
          <w:rFonts w:ascii="Times New Roman" w:eastAsia="Times New Roman" w:hAnsi="Times New Roman" w:cs="Times New Roman"/>
        </w:rPr>
      </w:pPr>
      <w:r w:rsidRPr="0BA95ADD">
        <w:rPr>
          <w:rFonts w:ascii="Times New Roman" w:eastAsia="Times New Roman" w:hAnsi="Times New Roman" w:cs="Times New Roman"/>
        </w:rPr>
        <w:t>References.....................................................................................................................</w:t>
      </w:r>
      <w:r w:rsidR="3AE7C476" w:rsidRPr="0BA95ADD">
        <w:rPr>
          <w:rFonts w:ascii="Times New Roman" w:eastAsia="Times New Roman" w:hAnsi="Times New Roman" w:cs="Times New Roman"/>
        </w:rPr>
        <w:t>...........</w:t>
      </w:r>
      <w:r w:rsidR="212A2055" w:rsidRPr="0BA95ADD">
        <w:rPr>
          <w:rFonts w:ascii="Times New Roman" w:eastAsia="Times New Roman" w:hAnsi="Times New Roman" w:cs="Times New Roman"/>
        </w:rPr>
        <w:t>9-10</w:t>
      </w:r>
    </w:p>
    <w:p w14:paraId="1C43CE9D" w14:textId="2FECAFC2" w:rsidR="0BA95ADD" w:rsidRDefault="0BA95ADD">
      <w:r>
        <w:br w:type="page"/>
      </w:r>
    </w:p>
    <w:p w14:paraId="02514155" w14:textId="311D1369"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lastRenderedPageBreak/>
        <w:t>Introduction</w:t>
      </w:r>
    </w:p>
    <w:p w14:paraId="2A9A657E" w14:textId="5DFDECCB" w:rsidR="28081ACD" w:rsidRDefault="28081ACD" w:rsidP="0BA95ADD">
      <w:pPr>
        <w:spacing w:before="240" w:after="240" w:line="360" w:lineRule="auto"/>
        <w:jc w:val="both"/>
        <w:rPr>
          <w:rFonts w:ascii="Times New Roman" w:eastAsia="Times New Roman" w:hAnsi="Times New Roman" w:cs="Times New Roman"/>
        </w:rPr>
      </w:pPr>
      <w:r w:rsidRPr="0BA95ADD">
        <w:rPr>
          <w:rFonts w:ascii="Times New Roman" w:eastAsia="Times New Roman" w:hAnsi="Times New Roman" w:cs="Times New Roman"/>
        </w:rPr>
        <w:t xml:space="preserve">I selected this topic as I have found it to be the case through my university experience and observation of peer dynamics in academia – a key ingredient when creating new academic </w:t>
      </w:r>
      <w:proofErr w:type="spellStart"/>
      <w:r w:rsidRPr="0BA95ADD">
        <w:rPr>
          <w:rFonts w:ascii="Times New Roman" w:eastAsia="Times New Roman" w:hAnsi="Times New Roman" w:cs="Times New Roman"/>
        </w:rPr>
        <w:t>behaviours</w:t>
      </w:r>
      <w:proofErr w:type="spellEnd"/>
      <w:r w:rsidRPr="0BA95ADD">
        <w:rPr>
          <w:rFonts w:ascii="Times New Roman" w:eastAsia="Times New Roman" w:hAnsi="Times New Roman" w:cs="Times New Roman"/>
        </w:rPr>
        <w:t xml:space="preserve">. Thinking about the process helped me identify a broader set of domains where interacting with research — </w:t>
      </w:r>
      <w:r w:rsidR="57574F47" w:rsidRPr="0BA95ADD">
        <w:rPr>
          <w:rFonts w:ascii="Times New Roman" w:eastAsia="Times New Roman" w:hAnsi="Times New Roman" w:cs="Times New Roman"/>
        </w:rPr>
        <w:t>including</w:t>
      </w:r>
      <w:r w:rsidRPr="0BA95ADD">
        <w:rPr>
          <w:rFonts w:ascii="Times New Roman" w:eastAsia="Times New Roman" w:hAnsi="Times New Roman" w:cs="Times New Roman"/>
        </w:rPr>
        <w:t xml:space="preserve"> data collection and analysis but also personal</w:t>
      </w:r>
      <w:r w:rsidR="58164EC1" w:rsidRPr="0BA95ADD">
        <w:rPr>
          <w:rFonts w:ascii="Times New Roman" w:eastAsia="Times New Roman" w:hAnsi="Times New Roman" w:cs="Times New Roman"/>
        </w:rPr>
        <w:t xml:space="preserve"> and </w:t>
      </w:r>
      <w:r w:rsidRPr="0BA95ADD">
        <w:rPr>
          <w:rFonts w:ascii="Times New Roman" w:eastAsia="Times New Roman" w:hAnsi="Times New Roman" w:cs="Times New Roman"/>
        </w:rPr>
        <w:t>professional growth from incrementally participating in practices I associated with research</w:t>
      </w:r>
      <w:r w:rsidR="09789CEE" w:rsidRPr="0BA95ADD">
        <w:rPr>
          <w:rFonts w:ascii="Times New Roman" w:eastAsia="Times New Roman" w:hAnsi="Times New Roman" w:cs="Times New Roman"/>
        </w:rPr>
        <w:t>.</w:t>
      </w:r>
      <w:r w:rsidRPr="0BA95ADD">
        <w:rPr>
          <w:rFonts w:ascii="Times New Roman" w:eastAsia="Times New Roman" w:hAnsi="Times New Roman" w:cs="Times New Roman"/>
        </w:rPr>
        <w:t xml:space="preserve"> It will also discuss input we received, and how it shaped the making of each research. </w:t>
      </w:r>
    </w:p>
    <w:p w14:paraId="0B0580FC" w14:textId="08FC8FE5" w:rsidR="0BA95ADD" w:rsidRDefault="0BA95ADD" w:rsidP="0BA95ADD">
      <w:pPr>
        <w:spacing w:before="240" w:after="240" w:line="360" w:lineRule="auto"/>
        <w:ind w:firstLine="720"/>
        <w:jc w:val="both"/>
        <w:rPr>
          <w:rFonts w:ascii="Times New Roman" w:eastAsia="Times New Roman" w:hAnsi="Times New Roman" w:cs="Times New Roman"/>
        </w:rPr>
      </w:pPr>
    </w:p>
    <w:p w14:paraId="3FAFBEA8" w14:textId="40EDF93E"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Identifying a problem</w:t>
      </w:r>
    </w:p>
    <w:p w14:paraId="0A0921C7" w14:textId="3C833B6C" w:rsidR="28081ACD" w:rsidRDefault="28081ACD" w:rsidP="0BA95ADD">
      <w:pPr>
        <w:spacing w:before="240" w:after="240" w:line="360" w:lineRule="auto"/>
        <w:ind w:firstLine="720"/>
        <w:jc w:val="both"/>
        <w:rPr>
          <w:rFonts w:ascii="Times New Roman" w:eastAsia="Times New Roman" w:hAnsi="Times New Roman" w:cs="Times New Roman"/>
        </w:rPr>
      </w:pPr>
      <w:r w:rsidRPr="0BA95ADD">
        <w:rPr>
          <w:rFonts w:ascii="Times New Roman" w:eastAsia="Times New Roman" w:hAnsi="Times New Roman" w:cs="Times New Roman"/>
        </w:rPr>
        <w:t xml:space="preserve">The initial step in research was deciding on a subject for which I could find </w:t>
      </w:r>
      <w:r w:rsidR="2CAE7509" w:rsidRPr="0BA95ADD">
        <w:rPr>
          <w:rFonts w:ascii="Times New Roman" w:eastAsia="Times New Roman" w:hAnsi="Times New Roman" w:cs="Times New Roman"/>
        </w:rPr>
        <w:t>enough information as well</w:t>
      </w:r>
      <w:r w:rsidRPr="0BA95ADD">
        <w:rPr>
          <w:rFonts w:ascii="Times New Roman" w:eastAsia="Times New Roman" w:hAnsi="Times New Roman" w:cs="Times New Roman"/>
        </w:rPr>
        <w:t xml:space="preserve"> within my field of study, but also an area that interested me personally. When I read and discussed </w:t>
      </w:r>
      <w:r w:rsidR="6C88FE69" w:rsidRPr="0BA95ADD">
        <w:rPr>
          <w:rFonts w:ascii="Times New Roman" w:eastAsia="Times New Roman" w:hAnsi="Times New Roman" w:cs="Times New Roman"/>
        </w:rPr>
        <w:t>several</w:t>
      </w:r>
      <w:r w:rsidRPr="0BA95ADD">
        <w:rPr>
          <w:rFonts w:ascii="Times New Roman" w:eastAsia="Times New Roman" w:hAnsi="Times New Roman" w:cs="Times New Roman"/>
        </w:rPr>
        <w:t xml:space="preserve"> potential topics, it was concluded upon that the issue of how peer influence has an impact on academic motivation/ grades is a very important problem. This topic stuck out for me because </w:t>
      </w:r>
      <w:r w:rsidR="6F628368" w:rsidRPr="0BA95ADD">
        <w:rPr>
          <w:rFonts w:ascii="Times New Roman" w:eastAsia="Times New Roman" w:hAnsi="Times New Roman" w:cs="Times New Roman"/>
        </w:rPr>
        <w:t>it</w:t>
      </w:r>
      <w:r w:rsidR="2451C313" w:rsidRPr="0BA95ADD">
        <w:rPr>
          <w:rFonts w:ascii="Times New Roman" w:eastAsia="Times New Roman" w:hAnsi="Times New Roman" w:cs="Times New Roman"/>
        </w:rPr>
        <w:t xml:space="preserve"> is </w:t>
      </w:r>
      <w:r w:rsidRPr="0BA95ADD">
        <w:rPr>
          <w:rFonts w:ascii="Times New Roman" w:eastAsia="Times New Roman" w:hAnsi="Times New Roman" w:cs="Times New Roman"/>
        </w:rPr>
        <w:t xml:space="preserve">such a big thing in university, where your peer relationships are so influential to getting through academic life. Both my own personal experiences and those of the students I observed who seemed so clearly influenced for better or worse by their peers motivated me to </w:t>
      </w:r>
      <w:proofErr w:type="spellStart"/>
      <w:r w:rsidRPr="0BA95ADD">
        <w:rPr>
          <w:rFonts w:ascii="Times New Roman" w:eastAsia="Times New Roman" w:hAnsi="Times New Roman" w:cs="Times New Roman"/>
        </w:rPr>
        <w:t>endeavour</w:t>
      </w:r>
      <w:proofErr w:type="spellEnd"/>
      <w:r w:rsidRPr="0BA95ADD">
        <w:rPr>
          <w:rFonts w:ascii="Times New Roman" w:eastAsia="Times New Roman" w:hAnsi="Times New Roman" w:cs="Times New Roman"/>
        </w:rPr>
        <w:t xml:space="preserve"> personally not just as a leader but also in these broader movements. This is pretty relevant considering that many students (</w:t>
      </w:r>
      <w:r w:rsidR="424E5288" w:rsidRPr="0BA95ADD">
        <w:rPr>
          <w:rFonts w:ascii="Times New Roman" w:eastAsia="Times New Roman" w:hAnsi="Times New Roman" w:cs="Times New Roman"/>
        </w:rPr>
        <w:t>me</w:t>
      </w:r>
      <w:r w:rsidRPr="0BA95ADD">
        <w:rPr>
          <w:rFonts w:ascii="Times New Roman" w:eastAsia="Times New Roman" w:hAnsi="Times New Roman" w:cs="Times New Roman"/>
        </w:rPr>
        <w:t xml:space="preserve"> included) have a hard time finding the balance of enjoying your social life while still prioritizing your school work.</w:t>
      </w:r>
    </w:p>
    <w:p w14:paraId="50CC1FFB" w14:textId="1D4A0C7B" w:rsidR="28081ACD" w:rsidRDefault="28081ACD" w:rsidP="0BA95ADD">
      <w:pPr>
        <w:spacing w:before="240" w:after="240" w:line="360" w:lineRule="auto"/>
        <w:ind w:firstLine="720"/>
        <w:jc w:val="both"/>
        <w:rPr>
          <w:rFonts w:ascii="Times New Roman" w:eastAsia="Times New Roman" w:hAnsi="Times New Roman" w:cs="Times New Roman"/>
        </w:rPr>
      </w:pPr>
      <w:r w:rsidRPr="0BA95ADD">
        <w:rPr>
          <w:rFonts w:ascii="Times New Roman" w:eastAsia="Times New Roman" w:hAnsi="Times New Roman" w:cs="Times New Roman"/>
        </w:rPr>
        <w:t xml:space="preserve">Using Gibbs reflecting model I </w:t>
      </w:r>
      <w:r w:rsidR="3817BF35" w:rsidRPr="0BA95ADD">
        <w:rPr>
          <w:rFonts w:ascii="Times New Roman" w:eastAsia="Times New Roman" w:hAnsi="Times New Roman" w:cs="Times New Roman"/>
        </w:rPr>
        <w:t>was not</w:t>
      </w:r>
      <w:r w:rsidRPr="0BA95ADD">
        <w:rPr>
          <w:rFonts w:ascii="Times New Roman" w:eastAsia="Times New Roman" w:hAnsi="Times New Roman" w:cs="Times New Roman"/>
        </w:rPr>
        <w:t xml:space="preserve"> sure if this issue too broad originally. </w:t>
      </w:r>
      <w:r w:rsidR="27427F86" w:rsidRPr="0BA95ADD">
        <w:rPr>
          <w:rFonts w:ascii="Times New Roman" w:eastAsia="Times New Roman" w:hAnsi="Times New Roman" w:cs="Times New Roman"/>
        </w:rPr>
        <w:t>However</w:t>
      </w:r>
      <w:r w:rsidRPr="0BA95ADD">
        <w:rPr>
          <w:rFonts w:ascii="Times New Roman" w:eastAsia="Times New Roman" w:hAnsi="Times New Roman" w:cs="Times New Roman"/>
        </w:rPr>
        <w:t>, when thinking about conversations with colleagues and my current reading in the field of theory — I agreed that it was a largely unexplored area within educational literature. Although I finally had the full grasp of just how deep that rabbit hole went, it freed me to take another step forward. I recognized that this could service not only children yet likewise trainers wishing to establish finding out settings. Looking back, I realized that my problem identification came more from experience interacting with peers than observation of student problems. In thinking back on this stage, I realized that while it took a little effort to find an area of study that tied the personal</w:t>
      </w:r>
      <w:r w:rsidR="756F940A" w:rsidRPr="0BA95ADD">
        <w:rPr>
          <w:rFonts w:ascii="Times New Roman" w:eastAsia="Times New Roman" w:hAnsi="Times New Roman" w:cs="Times New Roman"/>
        </w:rPr>
        <w:t xml:space="preserve"> interest</w:t>
      </w:r>
      <w:r w:rsidRPr="0BA95ADD">
        <w:rPr>
          <w:rFonts w:ascii="Times New Roman" w:eastAsia="Times New Roman" w:hAnsi="Times New Roman" w:cs="Times New Roman"/>
        </w:rPr>
        <w:t xml:space="preserve"> </w:t>
      </w:r>
      <w:r w:rsidR="40AF6E1B" w:rsidRPr="0BA95ADD">
        <w:rPr>
          <w:rFonts w:ascii="Times New Roman" w:eastAsia="Times New Roman" w:hAnsi="Times New Roman" w:cs="Times New Roman"/>
        </w:rPr>
        <w:t>with academic</w:t>
      </w:r>
      <w:r w:rsidRPr="0BA95ADD">
        <w:rPr>
          <w:rFonts w:ascii="Times New Roman" w:eastAsia="Times New Roman" w:hAnsi="Times New Roman" w:cs="Times New Roman"/>
        </w:rPr>
        <w:t>, once accomplished</w:t>
      </w:r>
      <w:r w:rsidR="4D02EF94" w:rsidRPr="0BA95ADD">
        <w:rPr>
          <w:rFonts w:ascii="Times New Roman" w:eastAsia="Times New Roman" w:hAnsi="Times New Roman" w:cs="Times New Roman"/>
        </w:rPr>
        <w:t xml:space="preserve">, </w:t>
      </w:r>
      <w:r w:rsidRPr="0BA95ADD">
        <w:rPr>
          <w:rFonts w:ascii="Times New Roman" w:eastAsia="Times New Roman" w:hAnsi="Times New Roman" w:cs="Times New Roman"/>
        </w:rPr>
        <w:t>it could set me up for further research.</w:t>
      </w:r>
    </w:p>
    <w:p w14:paraId="6714CA53" w14:textId="10FE1EAB" w:rsidR="0BA95ADD" w:rsidRDefault="0BA95ADD" w:rsidP="0BA95ADD">
      <w:pPr>
        <w:spacing w:before="240" w:after="240" w:line="360" w:lineRule="auto"/>
        <w:ind w:firstLine="720"/>
        <w:jc w:val="both"/>
        <w:rPr>
          <w:rFonts w:ascii="Times New Roman" w:eastAsia="Times New Roman" w:hAnsi="Times New Roman" w:cs="Times New Roman"/>
        </w:rPr>
      </w:pPr>
    </w:p>
    <w:p w14:paraId="06243B25" w14:textId="4785E533"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Setting a research question</w:t>
      </w:r>
    </w:p>
    <w:p w14:paraId="3492B3BA" w14:textId="4B3F5DC6" w:rsidR="28081ACD" w:rsidRDefault="28081ACD" w:rsidP="0BA95ADD">
      <w:pPr>
        <w:spacing w:before="240" w:after="240" w:line="360" w:lineRule="auto"/>
        <w:ind w:firstLine="720"/>
        <w:jc w:val="both"/>
        <w:rPr>
          <w:rFonts w:ascii="Times New Roman" w:eastAsia="Times New Roman" w:hAnsi="Times New Roman" w:cs="Times New Roman"/>
        </w:rPr>
      </w:pPr>
      <w:r w:rsidRPr="0BA95ADD">
        <w:rPr>
          <w:rFonts w:ascii="Times New Roman" w:eastAsia="Times New Roman" w:hAnsi="Times New Roman" w:cs="Times New Roman"/>
        </w:rPr>
        <w:t>This was followed by developing a particular research area as part of the study process. In my early exploration of the theme, I found that two students' academic performance could be affected by peer influences in many ways for better or worse. I, therefore, outlined my research question</w:t>
      </w:r>
      <w:r w:rsidR="067B3704" w:rsidRPr="0BA95ADD">
        <w:rPr>
          <w:rFonts w:ascii="Times New Roman" w:eastAsia="Times New Roman" w:hAnsi="Times New Roman" w:cs="Times New Roman"/>
        </w:rPr>
        <w:t xml:space="preserve">: </w:t>
      </w:r>
      <w:r w:rsidRPr="0BA95ADD">
        <w:rPr>
          <w:rFonts w:ascii="Times New Roman" w:eastAsia="Times New Roman" w:hAnsi="Times New Roman" w:cs="Times New Roman"/>
        </w:rPr>
        <w:t xml:space="preserve">What is the impact of peer influence on academic motivation and performance among undergraduate students? I selected this issue because it neatly encapsulated the dual nature of peer influence in academic contexts. I also ensured that the study was broadly theoretically rooted, promoting a qualitative and </w:t>
      </w:r>
      <w:r w:rsidR="4D6FB4BC" w:rsidRPr="0BA95ADD">
        <w:rPr>
          <w:rFonts w:ascii="Times New Roman" w:eastAsia="Times New Roman" w:hAnsi="Times New Roman" w:cs="Times New Roman"/>
        </w:rPr>
        <w:t>in-depth</w:t>
      </w:r>
      <w:r w:rsidRPr="0BA95ADD">
        <w:rPr>
          <w:rFonts w:ascii="Times New Roman" w:eastAsia="Times New Roman" w:hAnsi="Times New Roman" w:cs="Times New Roman"/>
        </w:rPr>
        <w:t xml:space="preserve"> examination of student experiences with personal teaching practice.</w:t>
      </w:r>
    </w:p>
    <w:p w14:paraId="4B14465D" w14:textId="67EFB2D1" w:rsidR="28081ACD" w:rsidRDefault="28081ACD" w:rsidP="0BA95ADD">
      <w:pPr>
        <w:spacing w:before="240" w:after="240" w:line="360" w:lineRule="auto"/>
        <w:ind w:firstLine="720"/>
        <w:jc w:val="both"/>
      </w:pPr>
      <w:r w:rsidRPr="0BA95ADD">
        <w:rPr>
          <w:rFonts w:ascii="Times New Roman" w:eastAsia="Times New Roman" w:hAnsi="Times New Roman" w:cs="Times New Roman"/>
        </w:rPr>
        <w:t>I was satisfied with my research topic, but after collecting feedback from peers and professors I realized that rather narrow the focus of study. For example, when I struggled with deciding between focusing on peer interaction (such as study groups or broader social contexts) versus all of the benefits seen from having peers visit others. Upon further reflection and feedback from my professor, I revised the question to make it at once more workable yet detailed enough that its results would be meaningful. This method showed me the importance of constantly reevaluating and refining your research question based off of feedback and growing comprehension into the topic. Reflecting on this phase I realized that formulating a research question is an iterative procedure and it requires maintaining flexibility while being reflective.</w:t>
      </w:r>
    </w:p>
    <w:p w14:paraId="26B6A5DB" w14:textId="2A5EE1A4" w:rsidR="0BA95ADD" w:rsidRDefault="0BA95ADD" w:rsidP="0BA95ADD">
      <w:pPr>
        <w:spacing w:before="240" w:after="240" w:line="360" w:lineRule="auto"/>
        <w:ind w:firstLine="720"/>
        <w:jc w:val="both"/>
        <w:rPr>
          <w:rFonts w:ascii="Times New Roman" w:eastAsia="Times New Roman" w:hAnsi="Times New Roman" w:cs="Times New Roman"/>
          <w:b/>
          <w:bCs/>
        </w:rPr>
      </w:pPr>
    </w:p>
    <w:p w14:paraId="53B0BE5E" w14:textId="114A050D" w:rsidR="0BA95ADD" w:rsidRDefault="0BA95ADD" w:rsidP="0BA95ADD">
      <w:pPr>
        <w:spacing w:before="240" w:after="240" w:line="360" w:lineRule="auto"/>
        <w:ind w:firstLine="720"/>
        <w:jc w:val="both"/>
        <w:rPr>
          <w:rFonts w:ascii="Times New Roman" w:eastAsia="Times New Roman" w:hAnsi="Times New Roman" w:cs="Times New Roman"/>
          <w:b/>
          <w:bCs/>
        </w:rPr>
      </w:pPr>
    </w:p>
    <w:p w14:paraId="1D99EF9E" w14:textId="38A71132" w:rsidR="377AC3C1" w:rsidRDefault="377AC3C1"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Deciding on the research approach</w:t>
      </w:r>
    </w:p>
    <w:p w14:paraId="0CB64F57" w14:textId="6A0A477C" w:rsidR="28081ACD" w:rsidRDefault="28081ACD" w:rsidP="0BA95ADD">
      <w:pPr>
        <w:spacing w:before="240" w:after="240" w:line="360" w:lineRule="auto"/>
        <w:ind w:firstLine="720"/>
        <w:jc w:val="both"/>
      </w:pPr>
      <w:r w:rsidRPr="0BA95ADD">
        <w:rPr>
          <w:rFonts w:ascii="Times New Roman" w:eastAsia="Times New Roman" w:hAnsi="Times New Roman" w:cs="Times New Roman"/>
        </w:rPr>
        <w:t xml:space="preserve">Research design was the other important area we had to tackle next. Because my research question was quite exploratory, I opted for a style of inductive research it went hand-in-hand with qualitative methodology. The method provided detailed understanding of how a phenomenon (i.e. peer-influence on students' academic life) may shape up, which suited for exploring more nuanced social processes like the one in this research article. I considered other methods, like quantitative </w:t>
      </w:r>
      <w:r w:rsidRPr="0BA95ADD">
        <w:rPr>
          <w:rFonts w:ascii="Times New Roman" w:eastAsia="Times New Roman" w:hAnsi="Times New Roman" w:cs="Times New Roman"/>
        </w:rPr>
        <w:lastRenderedPageBreak/>
        <w:t>surveys but the amount of data these would allow me to capture felt constricting. My teacher and colleagues also advocated for the use of more qualitative methodologies, specifically focus groups with a diary element which was no doubt informed by their belief that richer data needed to be collected.</w:t>
      </w:r>
    </w:p>
    <w:p w14:paraId="560EFEAC" w14:textId="296805D5" w:rsidR="28081ACD" w:rsidRDefault="28081ACD" w:rsidP="0BA95ADD">
      <w:pPr>
        <w:spacing w:before="240" w:after="240" w:line="360" w:lineRule="auto"/>
        <w:ind w:firstLine="720"/>
        <w:jc w:val="both"/>
      </w:pPr>
      <w:r w:rsidRPr="0BA95ADD">
        <w:rPr>
          <w:rFonts w:ascii="Times New Roman" w:eastAsia="Times New Roman" w:hAnsi="Times New Roman" w:cs="Times New Roman"/>
        </w:rPr>
        <w:t xml:space="preserve">The first is that before this I was nervous to make the choice considering my limited experience in qualitative research. Yes, but after doing some reading of the literature about qualitative methods and conversation with my instructor I was quite convinced on what to use. And I learned that qualitative methodologies could help me better capture the affective and relational aspects of peer influence, facets notoriously challenging-to-measure yet critical for understanding how </w:t>
      </w:r>
      <w:r w:rsidR="2BFAA589" w:rsidRPr="0BA95ADD">
        <w:rPr>
          <w:rFonts w:ascii="Times New Roman" w:eastAsia="Times New Roman" w:hAnsi="Times New Roman" w:cs="Times New Roman"/>
        </w:rPr>
        <w:t>it affects</w:t>
      </w:r>
      <w:r w:rsidRPr="0BA95ADD">
        <w:rPr>
          <w:rFonts w:ascii="Times New Roman" w:eastAsia="Times New Roman" w:hAnsi="Times New Roman" w:cs="Times New Roman"/>
        </w:rPr>
        <w:t xml:space="preserve"> academic motivation. With hindsight, I feel that this was the right choice because it provided an in-depth dataset which would have been unachievable using future quantitative methods.</w:t>
      </w:r>
    </w:p>
    <w:p w14:paraId="70FCE220" w14:textId="33CAC7B0" w:rsidR="0BA95ADD" w:rsidRDefault="0BA95ADD" w:rsidP="0BA95ADD">
      <w:pPr>
        <w:spacing w:before="240" w:after="240" w:line="360" w:lineRule="auto"/>
        <w:ind w:firstLine="720"/>
        <w:jc w:val="both"/>
        <w:rPr>
          <w:rFonts w:ascii="Times New Roman" w:eastAsia="Times New Roman" w:hAnsi="Times New Roman" w:cs="Times New Roman"/>
        </w:rPr>
      </w:pPr>
    </w:p>
    <w:p w14:paraId="1260FC30" w14:textId="68DAAB28"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Data Collection</w:t>
      </w:r>
    </w:p>
    <w:p w14:paraId="7068D306" w14:textId="31CC4648" w:rsidR="28081ACD" w:rsidRDefault="28081ACD" w:rsidP="0BA95ADD">
      <w:pPr>
        <w:spacing w:before="240" w:after="240" w:line="360" w:lineRule="auto"/>
        <w:ind w:firstLine="720"/>
        <w:jc w:val="both"/>
      </w:pPr>
      <w:r w:rsidRPr="0BA95ADD">
        <w:rPr>
          <w:rFonts w:ascii="Times New Roman" w:eastAsia="Times New Roman" w:hAnsi="Times New Roman" w:cs="Times New Roman"/>
        </w:rPr>
        <w:t>The main data collection strategies employed were focus groups and diaries. While the focus groups set up group discussions where students could share their relationship to peer pressure, diaries were able to provide a closer look at how peer relationships shaped daily experiences of school. I selected these methods because they cross-referenced-participants-self-report-through in the focus groups (informants of group dynamics, collective experiences) and diaries to cartography daily influences noticed. This had helped me a lot in understanding the impact of peers on academic motivation.</w:t>
      </w:r>
    </w:p>
    <w:p w14:paraId="2C65F7B1" w14:textId="1D8479AD" w:rsidR="28081ACD" w:rsidRDefault="28081ACD" w:rsidP="0BA95ADD">
      <w:pPr>
        <w:spacing w:before="240" w:after="240" w:line="360" w:lineRule="auto"/>
        <w:ind w:firstLine="720"/>
        <w:jc w:val="both"/>
        <w:rPr>
          <w:rFonts w:ascii="Times New Roman" w:eastAsia="Times New Roman" w:hAnsi="Times New Roman" w:cs="Times New Roman"/>
        </w:rPr>
      </w:pPr>
      <w:r w:rsidRPr="0BA95ADD">
        <w:rPr>
          <w:rFonts w:ascii="Times New Roman" w:eastAsia="Times New Roman" w:hAnsi="Times New Roman" w:cs="Times New Roman"/>
        </w:rPr>
        <w:t xml:space="preserve">There were many problems I encountered while collecting data. It was difficult to </w:t>
      </w:r>
      <w:proofErr w:type="spellStart"/>
      <w:r w:rsidRPr="0BA95ADD">
        <w:rPr>
          <w:rFonts w:ascii="Times New Roman" w:eastAsia="Times New Roman" w:hAnsi="Times New Roman" w:cs="Times New Roman"/>
        </w:rPr>
        <w:t>organise</w:t>
      </w:r>
      <w:proofErr w:type="spellEnd"/>
      <w:r w:rsidRPr="0BA95ADD">
        <w:rPr>
          <w:rFonts w:ascii="Times New Roman" w:eastAsia="Times New Roman" w:hAnsi="Times New Roman" w:cs="Times New Roman"/>
        </w:rPr>
        <w:t xml:space="preserve"> the focus groups as scheduling students proved more complicated than we thought. Furthermore, there were also some participants who initially felt uncomfortable sharing their experiences openly in a group setting. So </w:t>
      </w:r>
      <w:r w:rsidR="1C21907B" w:rsidRPr="0BA95ADD">
        <w:rPr>
          <w:rFonts w:ascii="Times New Roman" w:eastAsia="Times New Roman" w:hAnsi="Times New Roman" w:cs="Times New Roman"/>
        </w:rPr>
        <w:t>instead,</w:t>
      </w:r>
      <w:r w:rsidRPr="0BA95ADD">
        <w:rPr>
          <w:rFonts w:ascii="Times New Roman" w:eastAsia="Times New Roman" w:hAnsi="Times New Roman" w:cs="Times New Roman"/>
        </w:rPr>
        <w:t xml:space="preserve"> I did some active listening, set a non-judgmental environment for them to be in and therefore feel at ease. On the other hand, questions regarding completion of the journals had more surprising answers — as it turned out that people do not regularly write their everyday experiences for some groups. Having thought about these issues, it became clear to me </w:t>
      </w:r>
      <w:r w:rsidRPr="0BA95ADD">
        <w:rPr>
          <w:rFonts w:ascii="Times New Roman" w:eastAsia="Times New Roman" w:hAnsi="Times New Roman" w:cs="Times New Roman"/>
        </w:rPr>
        <w:lastRenderedPageBreak/>
        <w:t xml:space="preserve">that maintaining this flexibility and regular contact with participants was more valuable than finding the optimal design. Even with these limitations, we got so much detail and </w:t>
      </w:r>
      <w:r w:rsidR="59599668" w:rsidRPr="0BA95ADD">
        <w:rPr>
          <w:rFonts w:ascii="Times New Roman" w:eastAsia="Times New Roman" w:hAnsi="Times New Roman" w:cs="Times New Roman"/>
        </w:rPr>
        <w:t>all</w:t>
      </w:r>
      <w:r w:rsidRPr="0BA95ADD">
        <w:rPr>
          <w:rFonts w:ascii="Times New Roman" w:eastAsia="Times New Roman" w:hAnsi="Times New Roman" w:cs="Times New Roman"/>
        </w:rPr>
        <w:t xml:space="preserve"> the information needed to fully understand everything that was being studied.</w:t>
      </w:r>
    </w:p>
    <w:p w14:paraId="0E2523D9" w14:textId="32FD92B1" w:rsidR="0BA95ADD" w:rsidRDefault="0BA95ADD" w:rsidP="0BA95ADD">
      <w:pPr>
        <w:spacing w:before="240" w:after="240" w:line="360" w:lineRule="auto"/>
        <w:ind w:firstLine="720"/>
        <w:jc w:val="both"/>
        <w:rPr>
          <w:rFonts w:ascii="Times New Roman" w:eastAsia="Times New Roman" w:hAnsi="Times New Roman" w:cs="Times New Roman"/>
        </w:rPr>
      </w:pPr>
    </w:p>
    <w:p w14:paraId="6FC961C7" w14:textId="78C04983"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Presenting your idea</w:t>
      </w:r>
    </w:p>
    <w:p w14:paraId="5E2AD8E5" w14:textId="64A8B9AE" w:rsidR="28081ACD" w:rsidRDefault="28081ACD" w:rsidP="0BA95ADD">
      <w:pPr>
        <w:spacing w:before="240" w:after="240" w:line="360" w:lineRule="auto"/>
        <w:ind w:firstLine="720"/>
        <w:jc w:val="both"/>
      </w:pPr>
      <w:r w:rsidRPr="0BA95ADD">
        <w:rPr>
          <w:rFonts w:ascii="Times New Roman" w:eastAsia="Times New Roman" w:hAnsi="Times New Roman" w:cs="Times New Roman"/>
        </w:rPr>
        <w:t>Exposing my research concept to the class, it helped me get through an important part of this study. In my presentation I essentially provided an overview of the study problem, methods and some initial results. However, as much as I was confident in the effort that went into it, this will likely be raked globally and for good reason. Overall, I had good feedback, with some very useful advice about refocusing from a broad set of gaps to a specific one and writing tangible results that are directly applicable. As an example, a number of peers suggested I provide more examples of how peer influence manifests in the real world within academia so that my initial presentation was too abstract.</w:t>
      </w:r>
    </w:p>
    <w:p w14:paraId="0EE26BD2" w14:textId="79F0318D" w:rsidR="28081ACD" w:rsidRDefault="28081ACD" w:rsidP="0BA95ADD">
      <w:pPr>
        <w:spacing w:before="240" w:after="240" w:line="360" w:lineRule="auto"/>
        <w:ind w:firstLine="720"/>
        <w:jc w:val="both"/>
      </w:pPr>
      <w:r w:rsidRPr="0BA95ADD">
        <w:rPr>
          <w:rFonts w:ascii="Times New Roman" w:eastAsia="Times New Roman" w:hAnsi="Times New Roman" w:cs="Times New Roman"/>
        </w:rPr>
        <w:t>Thinking about this, it made me think how important discussing and constructive criticism is when I am trying to improve my study. Presenting to a room full of peers and receiving their feedback gave me knew eyes with which I could look at my study design, revealing areas that needed work. It also made me realize I had more agency to explain my research decisions and change tactics as warranted. It exemplified the idea that research is not solitary but performed as part of an integrated academic environment, where feedback and continuous learning play a key role in development.</w:t>
      </w:r>
    </w:p>
    <w:p w14:paraId="2AFCFB1E" w14:textId="079695CC" w:rsidR="0BA95ADD" w:rsidRDefault="0BA95ADD" w:rsidP="0BA95ADD">
      <w:pPr>
        <w:spacing w:before="240" w:after="240" w:line="360" w:lineRule="auto"/>
        <w:ind w:firstLine="720"/>
        <w:jc w:val="both"/>
        <w:rPr>
          <w:rFonts w:ascii="Times New Roman" w:eastAsia="Times New Roman" w:hAnsi="Times New Roman" w:cs="Times New Roman"/>
        </w:rPr>
      </w:pPr>
    </w:p>
    <w:p w14:paraId="71DC59E9" w14:textId="643629AB" w:rsidR="28081ACD" w:rsidRDefault="28081ACD" w:rsidP="0BA95ADD">
      <w:pPr>
        <w:spacing w:before="240" w:after="240" w:line="360" w:lineRule="auto"/>
        <w:ind w:firstLine="720"/>
        <w:jc w:val="both"/>
        <w:rPr>
          <w:rFonts w:ascii="Times New Roman" w:eastAsia="Times New Roman" w:hAnsi="Times New Roman" w:cs="Times New Roman"/>
          <w:b/>
          <w:bCs/>
        </w:rPr>
      </w:pPr>
      <w:proofErr w:type="spellStart"/>
      <w:r w:rsidRPr="0BA95ADD">
        <w:rPr>
          <w:rFonts w:ascii="Times New Roman" w:eastAsia="Times New Roman" w:hAnsi="Times New Roman" w:cs="Times New Roman"/>
          <w:b/>
          <w:bCs/>
        </w:rPr>
        <w:t>Analysing</w:t>
      </w:r>
      <w:proofErr w:type="spellEnd"/>
      <w:r w:rsidRPr="0BA95ADD">
        <w:rPr>
          <w:rFonts w:ascii="Times New Roman" w:eastAsia="Times New Roman" w:hAnsi="Times New Roman" w:cs="Times New Roman"/>
          <w:b/>
          <w:bCs/>
        </w:rPr>
        <w:t xml:space="preserve"> data</w:t>
      </w:r>
    </w:p>
    <w:p w14:paraId="168F04F9" w14:textId="5CB64ADA" w:rsidR="28081ACD" w:rsidRDefault="28081ACD" w:rsidP="0BA95ADD">
      <w:pPr>
        <w:spacing w:before="240" w:after="240" w:line="360" w:lineRule="auto"/>
        <w:ind w:firstLine="720"/>
        <w:jc w:val="both"/>
      </w:pPr>
      <w:r w:rsidRPr="0BA95ADD">
        <w:rPr>
          <w:rFonts w:ascii="Times New Roman" w:eastAsia="Times New Roman" w:hAnsi="Times New Roman" w:cs="Times New Roman"/>
        </w:rPr>
        <w:t xml:space="preserve">For me, the most thrilling and challenging part was when we conducted data analysis. So, I applied a thematic analysis both to the focus groups discussions and diary entries in order find out key themes and patterns. It involves data coding and the sifting of thematic responses. In the case of good peer support (like motivation or inspiration to prepare for study groups) and bad consequences were causing more competitor sensation, social pressure. The themes analysis also </w:t>
      </w:r>
      <w:r w:rsidRPr="0BA95ADD">
        <w:rPr>
          <w:rFonts w:ascii="Times New Roman" w:eastAsia="Times New Roman" w:hAnsi="Times New Roman" w:cs="Times New Roman"/>
        </w:rPr>
        <w:lastRenderedPageBreak/>
        <w:t>allowed me to examine all the different experiences of participants, and thus be able to deduce some useful conclusions regarding he overall implication of being influenced by peers.</w:t>
      </w:r>
    </w:p>
    <w:p w14:paraId="2B5E9966" w14:textId="32BE363C" w:rsidR="28081ACD" w:rsidRDefault="28081ACD" w:rsidP="0BA95ADD">
      <w:pPr>
        <w:spacing w:before="240" w:after="240" w:line="360" w:lineRule="auto"/>
        <w:ind w:firstLine="720"/>
        <w:jc w:val="both"/>
      </w:pPr>
      <w:r w:rsidRPr="0BA95ADD">
        <w:rPr>
          <w:rFonts w:ascii="Times New Roman" w:eastAsia="Times New Roman" w:hAnsi="Times New Roman" w:cs="Times New Roman"/>
        </w:rPr>
        <w:t>I enjoyed doing it but it was a lot of work and had to be done correctly. A challenge I found was trying to remain objective, reading through my own experiences and prevent them from affecting the way in which I interpreted the data. I solved this by checking in with my teacher about the code I wanted to use as much as humanly possible and writing down a long then convoluted note on what happened during that period. I learned a valuable lesson in conducting rigorous qualitative research and maintaining an open mind to unanticipated findings throughout my struggle. They really dug deep from every angle making this a well-rounded study that delivered great understanding of the subject for me.</w:t>
      </w:r>
    </w:p>
    <w:p w14:paraId="1C1442B2" w14:textId="48697628" w:rsidR="0BA95ADD" w:rsidRDefault="0BA95ADD" w:rsidP="0BA95ADD">
      <w:pPr>
        <w:spacing w:before="240" w:after="240" w:line="360" w:lineRule="auto"/>
        <w:ind w:firstLine="720"/>
        <w:jc w:val="both"/>
        <w:rPr>
          <w:rFonts w:ascii="Times New Roman" w:eastAsia="Times New Roman" w:hAnsi="Times New Roman" w:cs="Times New Roman"/>
        </w:rPr>
      </w:pPr>
    </w:p>
    <w:p w14:paraId="744CE533" w14:textId="070E6303" w:rsidR="0BA95ADD" w:rsidRDefault="0BA95ADD" w:rsidP="0BA95ADD">
      <w:pPr>
        <w:spacing w:before="240" w:after="240" w:line="360" w:lineRule="auto"/>
        <w:ind w:firstLine="720"/>
        <w:jc w:val="both"/>
        <w:rPr>
          <w:rFonts w:ascii="Times New Roman" w:eastAsia="Times New Roman" w:hAnsi="Times New Roman" w:cs="Times New Roman"/>
          <w:b/>
          <w:bCs/>
        </w:rPr>
      </w:pPr>
    </w:p>
    <w:p w14:paraId="03D32209" w14:textId="7DBF68E7" w:rsidR="0BA95ADD" w:rsidRDefault="0BA95ADD" w:rsidP="0BA95ADD">
      <w:pPr>
        <w:spacing w:before="240" w:after="240" w:line="360" w:lineRule="auto"/>
        <w:ind w:firstLine="720"/>
        <w:jc w:val="both"/>
        <w:rPr>
          <w:rFonts w:ascii="Times New Roman" w:eastAsia="Times New Roman" w:hAnsi="Times New Roman" w:cs="Times New Roman"/>
          <w:b/>
          <w:bCs/>
        </w:rPr>
      </w:pPr>
    </w:p>
    <w:p w14:paraId="2750B5C1" w14:textId="2E939CF2"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Formulating conclusions</w:t>
      </w:r>
    </w:p>
    <w:p w14:paraId="26A750F2" w14:textId="2C2BDA8F" w:rsidR="28081ACD" w:rsidRDefault="28081ACD" w:rsidP="0BA95ADD">
      <w:pPr>
        <w:spacing w:before="240" w:after="240" w:line="360" w:lineRule="auto"/>
        <w:ind w:firstLine="720"/>
        <w:jc w:val="both"/>
      </w:pPr>
      <w:r w:rsidRPr="0BA95ADD">
        <w:rPr>
          <w:rFonts w:ascii="Times New Roman" w:eastAsia="Times New Roman" w:hAnsi="Times New Roman" w:cs="Times New Roman"/>
        </w:rPr>
        <w:t xml:space="preserve">I tabulated the data and arrived at conclusion in answer to my initial study query. The data showed that group one greatly affects academic motivation and performance both positively and negatively. Collaborative study groups have been linked to greater motivation and improved academic achievement as well. By contrast, social value motivation may increase stress and worsen academic performance due to competitive peer dynamics and social pressure. In doing so, they lent support to previous research on peer influence and offered new views as to how different </w:t>
      </w:r>
      <w:proofErr w:type="spellStart"/>
      <w:r w:rsidRPr="0BA95ADD">
        <w:rPr>
          <w:rFonts w:ascii="Times New Roman" w:eastAsia="Times New Roman" w:hAnsi="Times New Roman" w:cs="Times New Roman"/>
        </w:rPr>
        <w:t>behavioural</w:t>
      </w:r>
      <w:proofErr w:type="spellEnd"/>
      <w:r w:rsidRPr="0BA95ADD">
        <w:rPr>
          <w:rFonts w:ascii="Times New Roman" w:eastAsia="Times New Roman" w:hAnsi="Times New Roman" w:cs="Times New Roman"/>
        </w:rPr>
        <w:t xml:space="preserve"> aspects of the peers may affect academic performance.</w:t>
      </w:r>
    </w:p>
    <w:p w14:paraId="12A038E0" w14:textId="2A68F38E" w:rsidR="28081ACD" w:rsidRDefault="28081ACD" w:rsidP="0BA95ADD">
      <w:pPr>
        <w:spacing w:before="240" w:after="240" w:line="360" w:lineRule="auto"/>
        <w:ind w:firstLine="720"/>
        <w:jc w:val="both"/>
      </w:pPr>
      <w:r w:rsidRPr="0BA95ADD">
        <w:rPr>
          <w:rFonts w:ascii="Times New Roman" w:eastAsia="Times New Roman" w:hAnsi="Times New Roman" w:cs="Times New Roman"/>
        </w:rPr>
        <w:t xml:space="preserve">In reflecting on this stage in the research process I had a sense of accomplishment at having reached data-based results that resonated with educational practice. Nonetheless, I realized my research was limited with small samples and narrow scope. Inspired by this, I have been thinking about ways that I could expand the research </w:t>
      </w:r>
      <w:r w:rsidR="16B31EAA" w:rsidRPr="0BA95ADD">
        <w:rPr>
          <w:rFonts w:ascii="Times New Roman" w:eastAsia="Times New Roman" w:hAnsi="Times New Roman" w:cs="Times New Roman"/>
        </w:rPr>
        <w:t xml:space="preserve">by </w:t>
      </w:r>
      <w:r w:rsidRPr="0BA95ADD">
        <w:rPr>
          <w:rFonts w:ascii="Times New Roman" w:eastAsia="Times New Roman" w:hAnsi="Times New Roman" w:cs="Times New Roman"/>
        </w:rPr>
        <w:t xml:space="preserve">conducting a larger study or confirming peer impact across different academic contexts. I learnt the importance of </w:t>
      </w:r>
      <w:proofErr w:type="spellStart"/>
      <w:r w:rsidRPr="0BA95ADD">
        <w:rPr>
          <w:rFonts w:ascii="Times New Roman" w:eastAsia="Times New Roman" w:hAnsi="Times New Roman" w:cs="Times New Roman"/>
        </w:rPr>
        <w:t>analysing</w:t>
      </w:r>
      <w:proofErr w:type="spellEnd"/>
      <w:r w:rsidRPr="0BA95ADD">
        <w:rPr>
          <w:rFonts w:ascii="Times New Roman" w:eastAsia="Times New Roman" w:hAnsi="Times New Roman" w:cs="Times New Roman"/>
        </w:rPr>
        <w:t xml:space="preserve"> and considering when </w:t>
      </w:r>
      <w:r w:rsidR="5D043B94" w:rsidRPr="0BA95ADD">
        <w:rPr>
          <w:rFonts w:ascii="Times New Roman" w:eastAsia="Times New Roman" w:hAnsi="Times New Roman" w:cs="Times New Roman"/>
        </w:rPr>
        <w:t>concluding</w:t>
      </w:r>
      <w:r w:rsidR="0DC73BCD" w:rsidRPr="0BA95ADD">
        <w:rPr>
          <w:rFonts w:ascii="Times New Roman" w:eastAsia="Times New Roman" w:hAnsi="Times New Roman" w:cs="Times New Roman"/>
        </w:rPr>
        <w:t xml:space="preserve"> is to find out</w:t>
      </w:r>
      <w:r w:rsidRPr="0BA95ADD">
        <w:rPr>
          <w:rFonts w:ascii="Times New Roman" w:eastAsia="Times New Roman" w:hAnsi="Times New Roman" w:cs="Times New Roman"/>
        </w:rPr>
        <w:t xml:space="preserve"> ways which could affect my overall study.</w:t>
      </w:r>
    </w:p>
    <w:p w14:paraId="5C2C6457" w14:textId="149C6EE4" w:rsidR="0BA95ADD" w:rsidRDefault="0BA95ADD" w:rsidP="0BA95ADD">
      <w:pPr>
        <w:spacing w:before="240" w:after="240" w:line="360" w:lineRule="auto"/>
        <w:ind w:firstLine="720"/>
        <w:jc w:val="both"/>
        <w:rPr>
          <w:rFonts w:ascii="Times New Roman" w:eastAsia="Times New Roman" w:hAnsi="Times New Roman" w:cs="Times New Roman"/>
        </w:rPr>
      </w:pPr>
    </w:p>
    <w:p w14:paraId="29E17987" w14:textId="625F132A"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Thinking about how we learn as individuals</w:t>
      </w:r>
    </w:p>
    <w:p w14:paraId="3BDD2761" w14:textId="27713C2A" w:rsidR="28081ACD" w:rsidRDefault="28081ACD" w:rsidP="0BA95ADD">
      <w:pPr>
        <w:spacing w:before="240" w:after="240" w:line="360" w:lineRule="auto"/>
        <w:ind w:firstLine="720"/>
        <w:jc w:val="both"/>
      </w:pPr>
      <w:r w:rsidRPr="0BA95ADD">
        <w:rPr>
          <w:rFonts w:ascii="Times New Roman" w:eastAsia="Times New Roman" w:hAnsi="Times New Roman" w:cs="Times New Roman"/>
        </w:rPr>
        <w:t>I did learn a lot of important things, skills and enlightenments through the study process. I developed my data analysis and theme coding skills, and I learned more about qualitative research methodologies such as conducting focus groups or diary studies. I also learned the importance of effectively communicating your research findings, as well as received comments on how to improve and expand my work. Challenges I encountered such as coordinating participation and maintaining detachment throughout data analysis, also helped develop resilience and troubleshooting skills that can be applied to the research projects in my future.</w:t>
      </w:r>
    </w:p>
    <w:p w14:paraId="751BEFB2" w14:textId="5B734C29" w:rsidR="28081ACD" w:rsidRDefault="28081ACD" w:rsidP="0BA95ADD">
      <w:pPr>
        <w:spacing w:before="240" w:after="240" w:line="360" w:lineRule="auto"/>
        <w:ind w:firstLine="720"/>
        <w:jc w:val="both"/>
      </w:pPr>
      <w:r w:rsidRPr="0BA95ADD">
        <w:rPr>
          <w:rFonts w:ascii="Times New Roman" w:eastAsia="Times New Roman" w:hAnsi="Times New Roman" w:cs="Times New Roman"/>
        </w:rPr>
        <w:t xml:space="preserve">Also on a personal development level, doing this has made me more confident within academic research and presenting to an audience. I am now better prepared for any new research </w:t>
      </w:r>
      <w:r w:rsidR="71D8D2D7" w:rsidRPr="0BA95ADD">
        <w:rPr>
          <w:rFonts w:ascii="Times New Roman" w:eastAsia="Times New Roman" w:hAnsi="Times New Roman" w:cs="Times New Roman"/>
        </w:rPr>
        <w:t>problems and</w:t>
      </w:r>
      <w:r w:rsidRPr="0BA95ADD">
        <w:rPr>
          <w:rFonts w:ascii="Times New Roman" w:eastAsia="Times New Roman" w:hAnsi="Times New Roman" w:cs="Times New Roman"/>
        </w:rPr>
        <w:t xml:space="preserve"> have a grasp on how to manage the entire process of conducting research. In hindsight, I can clearly see how this project has set the foundation for my future academic and professional goals. When I proceed with my education and career in either teaching or research, the strength this experience has given me can be drawn upon to remind myself of how these times have shaped me into a more open-minded critical thinker who is able to accept challenges eagerly but receive criticism fearlessly.</w:t>
      </w:r>
    </w:p>
    <w:p w14:paraId="11D4920D" w14:textId="7C0DEBE2" w:rsidR="0BA95ADD" w:rsidRDefault="0BA95ADD" w:rsidP="0BA95ADD">
      <w:pPr>
        <w:spacing w:before="240" w:after="240" w:line="360" w:lineRule="auto"/>
        <w:ind w:firstLine="720"/>
        <w:jc w:val="both"/>
        <w:rPr>
          <w:rFonts w:ascii="Times New Roman" w:eastAsia="Times New Roman" w:hAnsi="Times New Roman" w:cs="Times New Roman"/>
        </w:rPr>
      </w:pPr>
    </w:p>
    <w:p w14:paraId="62E58A24" w14:textId="41A4CF4B" w:rsidR="28081ACD" w:rsidRDefault="28081ACD" w:rsidP="0BA95ADD">
      <w:pPr>
        <w:spacing w:before="240" w:after="240" w:line="360" w:lineRule="auto"/>
        <w:ind w:firstLine="720"/>
        <w:jc w:val="both"/>
        <w:rPr>
          <w:rFonts w:ascii="Times New Roman" w:eastAsia="Times New Roman" w:hAnsi="Times New Roman" w:cs="Times New Roman"/>
          <w:b/>
          <w:bCs/>
        </w:rPr>
      </w:pPr>
      <w:r w:rsidRPr="0BA95ADD">
        <w:rPr>
          <w:rFonts w:ascii="Times New Roman" w:eastAsia="Times New Roman" w:hAnsi="Times New Roman" w:cs="Times New Roman"/>
          <w:b/>
          <w:bCs/>
        </w:rPr>
        <w:t>Conclusion</w:t>
      </w:r>
    </w:p>
    <w:p w14:paraId="15BC1560" w14:textId="79F02362" w:rsidR="28081ACD" w:rsidRDefault="28081ACD" w:rsidP="0BA95ADD">
      <w:pPr>
        <w:spacing w:before="240" w:after="240" w:line="360" w:lineRule="auto"/>
        <w:ind w:firstLine="720"/>
        <w:jc w:val="both"/>
        <w:rPr>
          <w:rFonts w:ascii="Times New Roman" w:eastAsia="Times New Roman" w:hAnsi="Times New Roman" w:cs="Times New Roman"/>
        </w:rPr>
      </w:pPr>
      <w:r w:rsidRPr="0BA95ADD">
        <w:rPr>
          <w:rFonts w:ascii="Times New Roman" w:eastAsia="Times New Roman" w:hAnsi="Times New Roman" w:cs="Times New Roman"/>
        </w:rPr>
        <w:t xml:space="preserve">In the end, studying peer influence with respects to academic motivation and performance was both insightful and arduous. I have critically looked at each stage right from recognizing the problem until </w:t>
      </w:r>
      <w:r w:rsidR="793382F9" w:rsidRPr="0BA95ADD">
        <w:rPr>
          <w:rFonts w:ascii="Times New Roman" w:eastAsia="Times New Roman" w:hAnsi="Times New Roman" w:cs="Times New Roman"/>
        </w:rPr>
        <w:t>concluding</w:t>
      </w:r>
      <w:r w:rsidRPr="0BA95ADD">
        <w:rPr>
          <w:rFonts w:ascii="Times New Roman" w:eastAsia="Times New Roman" w:hAnsi="Times New Roman" w:cs="Times New Roman"/>
        </w:rPr>
        <w:t xml:space="preserve"> using The Gibbs Reflective Model. This process taught me the importance of focusing research questions, choosing feasible methods and responding to feedback</w:t>
      </w:r>
      <w:r w:rsidR="68D96AB5" w:rsidRPr="0BA95ADD">
        <w:rPr>
          <w:rFonts w:ascii="Times New Roman" w:eastAsia="Times New Roman" w:hAnsi="Times New Roman" w:cs="Times New Roman"/>
        </w:rPr>
        <w:t xml:space="preserve"> and problems</w:t>
      </w:r>
      <w:r w:rsidRPr="0BA95ADD">
        <w:rPr>
          <w:rFonts w:ascii="Times New Roman" w:eastAsia="Times New Roman" w:hAnsi="Times New Roman" w:cs="Times New Roman"/>
        </w:rPr>
        <w:t xml:space="preserve"> encountered along the way.</w:t>
      </w:r>
      <w:r w:rsidR="619C3109" w:rsidRPr="0BA95ADD">
        <w:rPr>
          <w:rFonts w:ascii="Times New Roman" w:eastAsia="Times New Roman" w:hAnsi="Times New Roman" w:cs="Times New Roman"/>
        </w:rPr>
        <w:t xml:space="preserve"> </w:t>
      </w:r>
      <w:r w:rsidRPr="0BA95ADD">
        <w:rPr>
          <w:rFonts w:ascii="Times New Roman" w:eastAsia="Times New Roman" w:hAnsi="Times New Roman" w:cs="Times New Roman"/>
        </w:rPr>
        <w:t>These findings not only enabled me to understand the research problem, but also highlighted how versatile, adaptable and collaborative one needed to be in this field of investigation.</w:t>
      </w:r>
    </w:p>
    <w:p w14:paraId="18F1AFA2" w14:textId="59EF8E7F" w:rsidR="0BA95ADD" w:rsidRDefault="0BA95ADD" w:rsidP="0BA95ADD">
      <w:pPr>
        <w:spacing w:line="276" w:lineRule="auto"/>
        <w:rPr>
          <w:rFonts w:ascii="Times New Roman" w:eastAsia="Times New Roman" w:hAnsi="Times New Roman" w:cs="Times New Roman"/>
        </w:rPr>
      </w:pPr>
    </w:p>
    <w:p w14:paraId="20B4ADD1" w14:textId="221918FB" w:rsidR="6CA7ECE0" w:rsidRDefault="6CA7ECE0" w:rsidP="0BA95ADD">
      <w:pPr>
        <w:spacing w:line="276" w:lineRule="auto"/>
        <w:ind w:firstLine="720"/>
        <w:rPr>
          <w:rFonts w:ascii="Times New Roman" w:eastAsia="Times New Roman" w:hAnsi="Times New Roman" w:cs="Times New Roman"/>
          <w:b/>
          <w:bCs/>
        </w:rPr>
      </w:pPr>
      <w:r w:rsidRPr="0BA95ADD">
        <w:rPr>
          <w:rFonts w:ascii="Times New Roman" w:eastAsia="Times New Roman" w:hAnsi="Times New Roman" w:cs="Times New Roman"/>
          <w:b/>
          <w:bCs/>
        </w:rPr>
        <w:lastRenderedPageBreak/>
        <w:t>References</w:t>
      </w:r>
    </w:p>
    <w:p w14:paraId="0390B7C7" w14:textId="6138AE2F" w:rsidR="162737CA" w:rsidRDefault="162737CA" w:rsidP="0BA95ADD">
      <w:pPr>
        <w:spacing w:after="0"/>
      </w:pPr>
      <w:r w:rsidRPr="0BA95ADD">
        <w:rPr>
          <w:rFonts w:ascii="Times New Roman" w:eastAsia="Times New Roman" w:hAnsi="Times New Roman" w:cs="Times New Roman"/>
        </w:rPr>
        <w:t xml:space="preserve">Admin, L. (no date) </w:t>
      </w:r>
      <w:r w:rsidRPr="0BA95ADD">
        <w:rPr>
          <w:rFonts w:ascii="Times New Roman" w:eastAsia="Times New Roman" w:hAnsi="Times New Roman" w:cs="Times New Roman"/>
          <w:i/>
          <w:iCs/>
        </w:rPr>
        <w:t>LibGuides: Reflective Practice Toolkit: Reflective writing</w:t>
      </w:r>
      <w:r w:rsidRPr="0BA95ADD">
        <w:rPr>
          <w:rFonts w:ascii="Times New Roman" w:eastAsia="Times New Roman" w:hAnsi="Times New Roman" w:cs="Times New Roman"/>
        </w:rPr>
        <w:t>. Available at: https://libguides.cam.ac.uk/reflectivepracticetoolkit/reflectivewriting (Accessed: 9 September 2024).</w:t>
      </w:r>
    </w:p>
    <w:p w14:paraId="68F766F6" w14:textId="3DF5C3E8" w:rsidR="0BA95ADD" w:rsidRDefault="0BA95ADD" w:rsidP="0BA95ADD">
      <w:pPr>
        <w:spacing w:after="0"/>
        <w:rPr>
          <w:rFonts w:ascii="Times New Roman" w:eastAsia="Times New Roman" w:hAnsi="Times New Roman" w:cs="Times New Roman"/>
        </w:rPr>
      </w:pPr>
    </w:p>
    <w:p w14:paraId="0600DE01" w14:textId="4AB92B1D" w:rsidR="06631B4A" w:rsidRDefault="06631B4A" w:rsidP="0BA95ADD">
      <w:pPr>
        <w:spacing w:after="0"/>
      </w:pPr>
      <w:proofErr w:type="spellStart"/>
      <w:r w:rsidRPr="0BA95ADD">
        <w:rPr>
          <w:rFonts w:ascii="Times New Roman" w:eastAsia="Times New Roman" w:hAnsi="Times New Roman" w:cs="Times New Roman"/>
        </w:rPr>
        <w:t>Helfand</w:t>
      </w:r>
      <w:proofErr w:type="spellEnd"/>
      <w:r w:rsidRPr="0BA95ADD">
        <w:rPr>
          <w:rFonts w:ascii="Times New Roman" w:eastAsia="Times New Roman" w:hAnsi="Times New Roman" w:cs="Times New Roman"/>
        </w:rPr>
        <w:t xml:space="preserve">, E. (2023) </w:t>
      </w:r>
      <w:r w:rsidRPr="0BA95ADD">
        <w:rPr>
          <w:rFonts w:ascii="Times New Roman" w:eastAsia="Times New Roman" w:hAnsi="Times New Roman" w:cs="Times New Roman"/>
          <w:i/>
          <w:iCs/>
        </w:rPr>
        <w:t>Peer-Pressure-Free School Environment Ideas - Wellspring</w:t>
      </w:r>
      <w:r w:rsidRPr="0BA95ADD">
        <w:rPr>
          <w:rFonts w:ascii="Times New Roman" w:eastAsia="Times New Roman" w:hAnsi="Times New Roman" w:cs="Times New Roman"/>
        </w:rPr>
        <w:t xml:space="preserve">, </w:t>
      </w:r>
      <w:r w:rsidRPr="0BA95ADD">
        <w:rPr>
          <w:rFonts w:ascii="Times New Roman" w:eastAsia="Times New Roman" w:hAnsi="Times New Roman" w:cs="Times New Roman"/>
          <w:i/>
          <w:iCs/>
        </w:rPr>
        <w:t>Wellspring Center for Prevention</w:t>
      </w:r>
      <w:r w:rsidRPr="0BA95ADD">
        <w:rPr>
          <w:rFonts w:ascii="Times New Roman" w:eastAsia="Times New Roman" w:hAnsi="Times New Roman" w:cs="Times New Roman"/>
        </w:rPr>
        <w:t>. Available at: https://wellspringprevention.org/blog/peer-pressure-free-school-environment/ (Accessed: 9 September 2024).</w:t>
      </w:r>
    </w:p>
    <w:p w14:paraId="77E5E1D1" w14:textId="0108728A" w:rsidR="0BA95ADD" w:rsidRDefault="0BA95ADD" w:rsidP="0BA95ADD">
      <w:pPr>
        <w:spacing w:after="0"/>
        <w:rPr>
          <w:rFonts w:ascii="Times New Roman" w:eastAsia="Times New Roman" w:hAnsi="Times New Roman" w:cs="Times New Roman"/>
        </w:rPr>
      </w:pPr>
    </w:p>
    <w:p w14:paraId="53F16F4B" w14:textId="445117ED" w:rsidR="5A447943" w:rsidRDefault="5A447943" w:rsidP="0BA95ADD">
      <w:pPr>
        <w:spacing w:after="0"/>
      </w:pPr>
      <w:proofErr w:type="spellStart"/>
      <w:r w:rsidRPr="0BA95ADD">
        <w:rPr>
          <w:rFonts w:ascii="Times New Roman" w:eastAsia="Times New Roman" w:hAnsi="Times New Roman" w:cs="Times New Roman"/>
        </w:rPr>
        <w:t>Herrity</w:t>
      </w:r>
      <w:proofErr w:type="spellEnd"/>
      <w:r w:rsidRPr="0BA95ADD">
        <w:rPr>
          <w:rFonts w:ascii="Times New Roman" w:eastAsia="Times New Roman" w:hAnsi="Times New Roman" w:cs="Times New Roman"/>
        </w:rPr>
        <w:t xml:space="preserve">, J. (2023) </w:t>
      </w:r>
      <w:r w:rsidRPr="0BA95ADD">
        <w:rPr>
          <w:rFonts w:ascii="Times New Roman" w:eastAsia="Times New Roman" w:hAnsi="Times New Roman" w:cs="Times New Roman"/>
          <w:i/>
          <w:iCs/>
        </w:rPr>
        <w:t>How To Write a Reflection Paper (Components and Examples)</w:t>
      </w:r>
      <w:r w:rsidRPr="0BA95ADD">
        <w:rPr>
          <w:rFonts w:ascii="Times New Roman" w:eastAsia="Times New Roman" w:hAnsi="Times New Roman" w:cs="Times New Roman"/>
        </w:rPr>
        <w:t xml:space="preserve">, </w:t>
      </w:r>
      <w:r w:rsidRPr="0BA95ADD">
        <w:rPr>
          <w:rFonts w:ascii="Times New Roman" w:eastAsia="Times New Roman" w:hAnsi="Times New Roman" w:cs="Times New Roman"/>
          <w:i/>
          <w:iCs/>
        </w:rPr>
        <w:t>Indeed Career Guide</w:t>
      </w:r>
      <w:r w:rsidRPr="0BA95ADD">
        <w:rPr>
          <w:rFonts w:ascii="Times New Roman" w:eastAsia="Times New Roman" w:hAnsi="Times New Roman" w:cs="Times New Roman"/>
        </w:rPr>
        <w:t>. Available at: https://www.indeed.com/career-advice/career-development/how-to-write-a-reflection-paper (Accessed: 9 September 2024).</w:t>
      </w:r>
    </w:p>
    <w:p w14:paraId="04A0C556" w14:textId="16AA486E" w:rsidR="0BA95ADD" w:rsidRDefault="0BA95ADD" w:rsidP="0BA95ADD">
      <w:pPr>
        <w:spacing w:after="0"/>
        <w:rPr>
          <w:rFonts w:ascii="Times New Roman" w:eastAsia="Times New Roman" w:hAnsi="Times New Roman" w:cs="Times New Roman"/>
        </w:rPr>
      </w:pPr>
    </w:p>
    <w:p w14:paraId="299F5C16" w14:textId="514AFB28" w:rsidR="37284BE8" w:rsidRDefault="37284BE8" w:rsidP="0BA95ADD">
      <w:pPr>
        <w:spacing w:after="0"/>
      </w:pPr>
      <w:r w:rsidRPr="0BA95ADD">
        <w:rPr>
          <w:rFonts w:ascii="Times New Roman" w:eastAsia="Times New Roman" w:hAnsi="Times New Roman" w:cs="Times New Roman"/>
          <w:i/>
          <w:iCs/>
        </w:rPr>
        <w:t>How Peer Pressure Can Lead Teens to Underachieve—Even in Schools Where It’s “Cool to Be Smart”</w:t>
      </w:r>
      <w:r w:rsidRPr="0BA95ADD">
        <w:rPr>
          <w:rFonts w:ascii="Times New Roman" w:eastAsia="Times New Roman" w:hAnsi="Times New Roman" w:cs="Times New Roman"/>
        </w:rPr>
        <w:t xml:space="preserve"> (2018) </w:t>
      </w:r>
      <w:r w:rsidRPr="0BA95ADD">
        <w:rPr>
          <w:rFonts w:ascii="Times New Roman" w:eastAsia="Times New Roman" w:hAnsi="Times New Roman" w:cs="Times New Roman"/>
          <w:i/>
          <w:iCs/>
        </w:rPr>
        <w:t>Kellogg Insight</w:t>
      </w:r>
      <w:r w:rsidRPr="0BA95ADD">
        <w:rPr>
          <w:rFonts w:ascii="Times New Roman" w:eastAsia="Times New Roman" w:hAnsi="Times New Roman" w:cs="Times New Roman"/>
        </w:rPr>
        <w:t>. Available at: https://insight.kellogg.northwestern.edu/article/peer-pressure-can-lead-teens-underachieve-schools-cool-to-be-smart (Accessed: 9 September 2024).</w:t>
      </w:r>
    </w:p>
    <w:p w14:paraId="15B93CD0" w14:textId="4298521B" w:rsidR="0BA95ADD" w:rsidRDefault="0BA95ADD" w:rsidP="0BA95ADD">
      <w:pPr>
        <w:spacing w:after="0"/>
        <w:rPr>
          <w:rFonts w:ascii="Times New Roman" w:eastAsia="Times New Roman" w:hAnsi="Times New Roman" w:cs="Times New Roman"/>
        </w:rPr>
      </w:pPr>
    </w:p>
    <w:p w14:paraId="0A18766F" w14:textId="72EF1E7C" w:rsidR="2CA865B6" w:rsidRDefault="2CA865B6" w:rsidP="0BA95ADD">
      <w:pPr>
        <w:spacing w:after="0"/>
      </w:pPr>
      <w:r w:rsidRPr="0BA95ADD">
        <w:rPr>
          <w:rFonts w:ascii="Times New Roman" w:eastAsia="Times New Roman" w:hAnsi="Times New Roman" w:cs="Times New Roman"/>
          <w:i/>
          <w:iCs/>
        </w:rPr>
        <w:t>How to Handle Peer Pressure | Fairfax County Public Schools</w:t>
      </w:r>
      <w:r w:rsidRPr="0BA95ADD">
        <w:rPr>
          <w:rFonts w:ascii="Times New Roman" w:eastAsia="Times New Roman" w:hAnsi="Times New Roman" w:cs="Times New Roman"/>
        </w:rPr>
        <w:t xml:space="preserve"> (no date). Available at: https://www.fcps.edu/student-wellness-tips/peer-pressure (Accessed: 9 September 2024).</w:t>
      </w:r>
    </w:p>
    <w:p w14:paraId="1285373B" w14:textId="5EED05CC" w:rsidR="0BA95ADD" w:rsidRDefault="0BA95ADD" w:rsidP="0BA95ADD">
      <w:pPr>
        <w:spacing w:after="0"/>
        <w:rPr>
          <w:rFonts w:ascii="Times New Roman" w:eastAsia="Times New Roman" w:hAnsi="Times New Roman" w:cs="Times New Roman"/>
        </w:rPr>
      </w:pPr>
    </w:p>
    <w:p w14:paraId="372EBC46" w14:textId="1317CCB0" w:rsidR="5664E980" w:rsidRDefault="5664E980" w:rsidP="0BA95ADD">
      <w:pPr>
        <w:spacing w:after="0"/>
      </w:pPr>
      <w:r w:rsidRPr="0BA95ADD">
        <w:rPr>
          <w:rFonts w:ascii="Times New Roman" w:eastAsia="Times New Roman" w:hAnsi="Times New Roman" w:cs="Times New Roman"/>
        </w:rPr>
        <w:t xml:space="preserve">Kramer, L. (2023) </w:t>
      </w:r>
      <w:r w:rsidRPr="0BA95ADD">
        <w:rPr>
          <w:rFonts w:ascii="Times New Roman" w:eastAsia="Times New Roman" w:hAnsi="Times New Roman" w:cs="Times New Roman"/>
          <w:i/>
          <w:iCs/>
        </w:rPr>
        <w:t xml:space="preserve">How to Write a Reflective Essay: A Comprehensive Guide | </w:t>
      </w:r>
      <w:proofErr w:type="spellStart"/>
      <w:r w:rsidRPr="0BA95ADD">
        <w:rPr>
          <w:rFonts w:ascii="Times New Roman" w:eastAsia="Times New Roman" w:hAnsi="Times New Roman" w:cs="Times New Roman"/>
          <w:i/>
          <w:iCs/>
        </w:rPr>
        <w:t>Grammarly</w:t>
      </w:r>
      <w:proofErr w:type="spellEnd"/>
      <w:r w:rsidRPr="0BA95ADD">
        <w:rPr>
          <w:rFonts w:ascii="Times New Roman" w:eastAsia="Times New Roman" w:hAnsi="Times New Roman" w:cs="Times New Roman"/>
        </w:rPr>
        <w:t>. Available at: https://www.grammarly.com/blog/reflective-essay/ (Accessed: 9 September 2024).</w:t>
      </w:r>
    </w:p>
    <w:p w14:paraId="64B8A3E0" w14:textId="32B8E6F7" w:rsidR="0BA95ADD" w:rsidRDefault="0BA95ADD" w:rsidP="0BA95ADD">
      <w:pPr>
        <w:spacing w:after="0"/>
        <w:rPr>
          <w:rFonts w:ascii="Times New Roman" w:eastAsia="Times New Roman" w:hAnsi="Times New Roman" w:cs="Times New Roman"/>
        </w:rPr>
      </w:pPr>
    </w:p>
    <w:p w14:paraId="11B47431" w14:textId="27793DFF" w:rsidR="63AE0E6C" w:rsidRDefault="63AE0E6C" w:rsidP="0BA95ADD">
      <w:pPr>
        <w:spacing w:line="276" w:lineRule="auto"/>
        <w:rPr>
          <w:rFonts w:ascii="Times New Roman" w:eastAsia="Times New Roman" w:hAnsi="Times New Roman" w:cs="Times New Roman"/>
        </w:rPr>
      </w:pPr>
      <w:r w:rsidRPr="0BA95ADD">
        <w:rPr>
          <w:rFonts w:ascii="Times New Roman" w:eastAsia="Times New Roman" w:hAnsi="Times New Roman" w:cs="Times New Roman"/>
        </w:rPr>
        <w:t xml:space="preserve">Molloy, Lauren &amp; </w:t>
      </w:r>
      <w:proofErr w:type="spellStart"/>
      <w:r w:rsidRPr="0BA95ADD">
        <w:rPr>
          <w:rFonts w:ascii="Times New Roman" w:eastAsia="Times New Roman" w:hAnsi="Times New Roman" w:cs="Times New Roman"/>
        </w:rPr>
        <w:t>Gest</w:t>
      </w:r>
      <w:proofErr w:type="spellEnd"/>
      <w:r w:rsidRPr="0BA95ADD">
        <w:rPr>
          <w:rFonts w:ascii="Times New Roman" w:eastAsia="Times New Roman" w:hAnsi="Times New Roman" w:cs="Times New Roman"/>
        </w:rPr>
        <w:t xml:space="preserve">, Scott &amp; </w:t>
      </w:r>
      <w:proofErr w:type="spellStart"/>
      <w:r w:rsidRPr="0BA95ADD">
        <w:rPr>
          <w:rFonts w:ascii="Times New Roman" w:eastAsia="Times New Roman" w:hAnsi="Times New Roman" w:cs="Times New Roman"/>
        </w:rPr>
        <w:t>Rulison</w:t>
      </w:r>
      <w:proofErr w:type="spellEnd"/>
      <w:r w:rsidRPr="0BA95ADD">
        <w:rPr>
          <w:rFonts w:ascii="Times New Roman" w:eastAsia="Times New Roman" w:hAnsi="Times New Roman" w:cs="Times New Roman"/>
        </w:rPr>
        <w:t>, Kelly. (2011). Peer Influences on Academic Motivation: Exploring Multiple Methods of Assessing Youths’ Most “Influential” Peer Relationships. Journal of Early Adolescence - J EARLY ADOLESCENCE. 31. 13-40. 10.1177/0272431610384487.</w:t>
      </w:r>
    </w:p>
    <w:p w14:paraId="0BB457E2" w14:textId="681182D5" w:rsidR="6CA7ECE0" w:rsidRDefault="6CA7ECE0" w:rsidP="0BA95ADD">
      <w:pPr>
        <w:spacing w:line="276" w:lineRule="auto"/>
        <w:rPr>
          <w:rFonts w:ascii="Times New Roman" w:eastAsia="Times New Roman" w:hAnsi="Times New Roman" w:cs="Times New Roman"/>
        </w:rPr>
      </w:pPr>
      <w:proofErr w:type="spellStart"/>
      <w:r w:rsidRPr="0BA95ADD">
        <w:rPr>
          <w:rFonts w:ascii="Times New Roman" w:eastAsia="Times New Roman" w:hAnsi="Times New Roman" w:cs="Times New Roman"/>
          <w:color w:val="212121"/>
        </w:rPr>
        <w:t>Reindl</w:t>
      </w:r>
      <w:proofErr w:type="spellEnd"/>
      <w:r w:rsidRPr="0BA95ADD">
        <w:rPr>
          <w:rFonts w:ascii="Times New Roman" w:eastAsia="Times New Roman" w:hAnsi="Times New Roman" w:cs="Times New Roman"/>
          <w:color w:val="212121"/>
        </w:rPr>
        <w:t xml:space="preserve">, Marion. “Peer Group </w:t>
      </w:r>
      <w:proofErr w:type="spellStart"/>
      <w:r w:rsidRPr="0BA95ADD">
        <w:rPr>
          <w:rFonts w:ascii="Times New Roman" w:eastAsia="Times New Roman" w:hAnsi="Times New Roman" w:cs="Times New Roman"/>
          <w:color w:val="212121"/>
        </w:rPr>
        <w:t>Embeddedness</w:t>
      </w:r>
      <w:proofErr w:type="spellEnd"/>
      <w:r w:rsidRPr="0BA95ADD">
        <w:rPr>
          <w:rFonts w:ascii="Times New Roman" w:eastAsia="Times New Roman" w:hAnsi="Times New Roman" w:cs="Times New Roman"/>
          <w:color w:val="212121"/>
        </w:rPr>
        <w:t xml:space="preserve"> and Academic Motivation: A Developmental Perspective.” </w:t>
      </w:r>
      <w:r w:rsidRPr="0BA95ADD">
        <w:rPr>
          <w:rFonts w:ascii="Times New Roman" w:eastAsia="Times New Roman" w:hAnsi="Times New Roman" w:cs="Times New Roman"/>
          <w:i/>
          <w:iCs/>
          <w:color w:val="212121"/>
        </w:rPr>
        <w:t>Frontiers in psychology</w:t>
      </w:r>
      <w:r w:rsidRPr="0BA95ADD">
        <w:rPr>
          <w:rFonts w:ascii="Times New Roman" w:eastAsia="Times New Roman" w:hAnsi="Times New Roman" w:cs="Times New Roman"/>
          <w:color w:val="212121"/>
        </w:rPr>
        <w:t xml:space="preserve"> vol. 12 701600. 9 Sep. 2021, </w:t>
      </w:r>
      <w:proofErr w:type="spellStart"/>
      <w:r w:rsidRPr="0BA95ADD">
        <w:rPr>
          <w:rFonts w:ascii="Times New Roman" w:eastAsia="Times New Roman" w:hAnsi="Times New Roman" w:cs="Times New Roman"/>
          <w:color w:val="212121"/>
        </w:rPr>
        <w:t>doi:10.3389</w:t>
      </w:r>
      <w:proofErr w:type="spellEnd"/>
      <w:r w:rsidRPr="0BA95ADD">
        <w:rPr>
          <w:rFonts w:ascii="Times New Roman" w:eastAsia="Times New Roman" w:hAnsi="Times New Roman" w:cs="Times New Roman"/>
          <w:color w:val="212121"/>
        </w:rPr>
        <w:t>/</w:t>
      </w:r>
      <w:proofErr w:type="spellStart"/>
      <w:r w:rsidRPr="0BA95ADD">
        <w:rPr>
          <w:rFonts w:ascii="Times New Roman" w:eastAsia="Times New Roman" w:hAnsi="Times New Roman" w:cs="Times New Roman"/>
          <w:color w:val="212121"/>
        </w:rPr>
        <w:t>fpsyg.2021.701600</w:t>
      </w:r>
      <w:proofErr w:type="spellEnd"/>
    </w:p>
    <w:p w14:paraId="006028C6" w14:textId="47E9DBF5" w:rsidR="14DF8E75" w:rsidRDefault="14DF8E75" w:rsidP="0BA95ADD">
      <w:pPr>
        <w:spacing w:after="0"/>
      </w:pPr>
      <w:r w:rsidRPr="0BA95ADD">
        <w:rPr>
          <w:rFonts w:ascii="Times New Roman" w:eastAsia="Times New Roman" w:hAnsi="Times New Roman" w:cs="Times New Roman"/>
          <w:i/>
          <w:iCs/>
        </w:rPr>
        <w:t>The Impact Of Peer Pressure On Students’ Academic Performance [1 min read]</w:t>
      </w:r>
      <w:r w:rsidRPr="0BA95ADD">
        <w:rPr>
          <w:rFonts w:ascii="Times New Roman" w:eastAsia="Times New Roman" w:hAnsi="Times New Roman" w:cs="Times New Roman"/>
        </w:rPr>
        <w:t xml:space="preserve"> (no date) </w:t>
      </w:r>
      <w:proofErr w:type="spellStart"/>
      <w:r w:rsidRPr="0BA95ADD">
        <w:rPr>
          <w:rFonts w:ascii="Times New Roman" w:eastAsia="Times New Roman" w:hAnsi="Times New Roman" w:cs="Times New Roman"/>
          <w:i/>
          <w:iCs/>
        </w:rPr>
        <w:t>Fairgaze</w:t>
      </w:r>
      <w:proofErr w:type="spellEnd"/>
      <w:r w:rsidRPr="0BA95ADD">
        <w:rPr>
          <w:rFonts w:ascii="Times New Roman" w:eastAsia="Times New Roman" w:hAnsi="Times New Roman" w:cs="Times New Roman"/>
        </w:rPr>
        <w:t>. Available at: https://fairgaze.com/fgnews/the-impact-of-peer-pressure-on-students-academic-performance.html (Accessed: 9 September 2024).</w:t>
      </w:r>
    </w:p>
    <w:p w14:paraId="29CCFC3D" w14:textId="67EB3F76" w:rsidR="0BA95ADD" w:rsidRDefault="0BA95ADD" w:rsidP="0BA95ADD">
      <w:pPr>
        <w:spacing w:after="0"/>
        <w:rPr>
          <w:rFonts w:ascii="Times New Roman" w:eastAsia="Times New Roman" w:hAnsi="Times New Roman" w:cs="Times New Roman"/>
        </w:rPr>
      </w:pPr>
    </w:p>
    <w:p w14:paraId="1FB2369D" w14:textId="0A31BF0B" w:rsidR="14DF8E75" w:rsidRDefault="14DF8E75" w:rsidP="0BA95ADD">
      <w:pPr>
        <w:spacing w:after="0"/>
      </w:pPr>
      <w:r w:rsidRPr="0BA95ADD">
        <w:rPr>
          <w:rFonts w:ascii="Times New Roman" w:eastAsia="Times New Roman" w:hAnsi="Times New Roman" w:cs="Times New Roman"/>
          <w:i/>
          <w:iCs/>
        </w:rPr>
        <w:t>What is the impact of peer pressure on academic performance among students? | 5 Answers from Research papers</w:t>
      </w:r>
      <w:r w:rsidRPr="0BA95ADD">
        <w:rPr>
          <w:rFonts w:ascii="Times New Roman" w:eastAsia="Times New Roman" w:hAnsi="Times New Roman" w:cs="Times New Roman"/>
        </w:rPr>
        <w:t xml:space="preserve"> (no date). Available at: https://typeset.io/questions/what-is-the-impact-of-peer-pressure-on-academic-performance-3a9h4lkiuu (Accessed: 9 September 2024).</w:t>
      </w:r>
    </w:p>
    <w:sectPr w:rsidR="14DF8E7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30406" w14:textId="77777777" w:rsidR="00D06484" w:rsidRDefault="00D06484">
      <w:pPr>
        <w:spacing w:after="0" w:line="240" w:lineRule="auto"/>
      </w:pPr>
      <w:r>
        <w:separator/>
      </w:r>
    </w:p>
  </w:endnote>
  <w:endnote w:type="continuationSeparator" w:id="0">
    <w:p w14:paraId="53745A35" w14:textId="77777777" w:rsidR="00D06484" w:rsidRDefault="00D06484">
      <w:pPr>
        <w:spacing w:after="0" w:line="240" w:lineRule="auto"/>
      </w:pPr>
      <w:r>
        <w:continuationSeparator/>
      </w:r>
    </w:p>
  </w:endnote>
  <w:endnote w:type="continuationNotice" w:id="1">
    <w:p w14:paraId="4BF7C233" w14:textId="77777777" w:rsidR="00E40288" w:rsidRDefault="00E402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BA95ADD" w14:paraId="60C54836" w14:textId="77777777" w:rsidTr="0BA95ADD">
      <w:trPr>
        <w:trHeight w:val="300"/>
      </w:trPr>
      <w:tc>
        <w:tcPr>
          <w:tcW w:w="3120" w:type="dxa"/>
        </w:tcPr>
        <w:p w14:paraId="588EBA7D" w14:textId="3B8AEA08" w:rsidR="0BA95ADD" w:rsidRDefault="0BA95ADD" w:rsidP="0BA95ADD">
          <w:pPr>
            <w:pStyle w:val="Header"/>
            <w:ind w:left="-115"/>
          </w:pPr>
        </w:p>
      </w:tc>
      <w:tc>
        <w:tcPr>
          <w:tcW w:w="3120" w:type="dxa"/>
        </w:tcPr>
        <w:p w14:paraId="15AA4303" w14:textId="4C2B9386" w:rsidR="0BA95ADD" w:rsidRDefault="0BA95ADD" w:rsidP="0BA95ADD">
          <w:pPr>
            <w:pStyle w:val="Header"/>
            <w:jc w:val="center"/>
          </w:pPr>
          <w:r>
            <w:fldChar w:fldCharType="begin"/>
          </w:r>
          <w:r>
            <w:instrText>PAGE</w:instrText>
          </w:r>
          <w:r w:rsidR="00D06484">
            <w:fldChar w:fldCharType="separate"/>
          </w:r>
          <w:r w:rsidR="00D06484">
            <w:rPr>
              <w:noProof/>
            </w:rPr>
            <w:t>1</w:t>
          </w:r>
          <w:r>
            <w:fldChar w:fldCharType="end"/>
          </w:r>
        </w:p>
      </w:tc>
      <w:tc>
        <w:tcPr>
          <w:tcW w:w="3120" w:type="dxa"/>
        </w:tcPr>
        <w:p w14:paraId="6D13CB15" w14:textId="4BA82BF9" w:rsidR="0BA95ADD" w:rsidRDefault="0BA95ADD" w:rsidP="0BA95ADD">
          <w:pPr>
            <w:pStyle w:val="Header"/>
            <w:ind w:right="-115"/>
            <w:jc w:val="right"/>
          </w:pPr>
        </w:p>
      </w:tc>
    </w:tr>
  </w:tbl>
  <w:p w14:paraId="29961B38" w14:textId="62BC0A66" w:rsidR="0BA95ADD" w:rsidRDefault="0BA95ADD" w:rsidP="0BA95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6B744" w14:textId="77777777" w:rsidR="00D06484" w:rsidRDefault="00D06484">
      <w:pPr>
        <w:spacing w:after="0" w:line="240" w:lineRule="auto"/>
      </w:pPr>
      <w:r>
        <w:separator/>
      </w:r>
    </w:p>
  </w:footnote>
  <w:footnote w:type="continuationSeparator" w:id="0">
    <w:p w14:paraId="0345C554" w14:textId="77777777" w:rsidR="00D06484" w:rsidRDefault="00D06484">
      <w:pPr>
        <w:spacing w:after="0" w:line="240" w:lineRule="auto"/>
      </w:pPr>
      <w:r>
        <w:continuationSeparator/>
      </w:r>
    </w:p>
  </w:footnote>
  <w:footnote w:type="continuationNotice" w:id="1">
    <w:p w14:paraId="63640A73" w14:textId="77777777" w:rsidR="00E40288" w:rsidRDefault="00E402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BA95ADD" w14:paraId="49BD7A7A" w14:textId="77777777" w:rsidTr="0BA95ADD">
      <w:trPr>
        <w:trHeight w:val="300"/>
      </w:trPr>
      <w:tc>
        <w:tcPr>
          <w:tcW w:w="3120" w:type="dxa"/>
        </w:tcPr>
        <w:p w14:paraId="0588156E" w14:textId="334388FF" w:rsidR="0BA95ADD" w:rsidRDefault="0BA95ADD" w:rsidP="0BA95ADD">
          <w:pPr>
            <w:pStyle w:val="Header"/>
            <w:ind w:left="-115"/>
          </w:pPr>
        </w:p>
      </w:tc>
      <w:tc>
        <w:tcPr>
          <w:tcW w:w="3120" w:type="dxa"/>
        </w:tcPr>
        <w:p w14:paraId="0AE9F7C2" w14:textId="02407CA4" w:rsidR="0BA95ADD" w:rsidRDefault="0BA95ADD" w:rsidP="0BA95ADD">
          <w:pPr>
            <w:pStyle w:val="Header"/>
            <w:jc w:val="center"/>
          </w:pPr>
        </w:p>
      </w:tc>
      <w:tc>
        <w:tcPr>
          <w:tcW w:w="3120" w:type="dxa"/>
        </w:tcPr>
        <w:p w14:paraId="219FDFFD" w14:textId="3148449A" w:rsidR="0BA95ADD" w:rsidRDefault="0BA95ADD" w:rsidP="0BA95ADD">
          <w:pPr>
            <w:pStyle w:val="Header"/>
            <w:ind w:right="-115"/>
            <w:jc w:val="right"/>
          </w:pPr>
        </w:p>
      </w:tc>
    </w:tr>
  </w:tbl>
  <w:p w14:paraId="334EA01D" w14:textId="7D09B984" w:rsidR="0BA95ADD" w:rsidRDefault="0BA95ADD" w:rsidP="0BA95ADD">
    <w:pPr>
      <w:pStyle w:val="Header"/>
    </w:pPr>
  </w:p>
</w:hdr>
</file>

<file path=word/intelligence2.xml><?xml version="1.0" encoding="utf-8"?>
<int2:intelligence xmlns:int2="http://schemas.microsoft.com/office/intelligence/2020/intelligence" xmlns:oel="http://schemas.microsoft.com/office/2019/extlst">
  <int2:observations>
    <int2:textHash int2:hashCode="F5meySrj0IR3eS" int2:id="C1SBNn3k">
      <int2:state int2:value="Rejected" int2:type="LegacyProofing"/>
    </int2:textHash>
    <int2:textHash int2:hashCode="zqhYDntAHb/qEo" int2:id="JZUvOkuk">
      <int2:state int2:value="Rejected" int2:type="LegacyProofing"/>
    </int2:textHash>
    <int2:textHash int2:hashCode="XSUiEPxXFZ9tOg" int2:id="LVkMSXaX">
      <int2:state int2:value="Rejected" int2:type="LegacyProofing"/>
    </int2:textHash>
    <int2:textHash int2:hashCode="7s5Dcj86bAML4J" int2:id="NIGNgcQN">
      <int2:state int2:value="Rejected" int2:type="LegacyProofing"/>
    </int2:textHash>
    <int2:textHash int2:hashCode="PLZtS9B8ew8ND3" int2:id="f8nYKYVF">
      <int2:state int2:value="Rejected" int2:type="LegacyProofing"/>
    </int2:textHash>
    <int2:textHash int2:hashCode="aZbq4xcXILUZRR" int2:id="qM1OLP9I">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F5A5F"/>
    <w:multiLevelType w:val="hybridMultilevel"/>
    <w:tmpl w:val="FFFFFFFF"/>
    <w:lvl w:ilvl="0" w:tplc="726C2808">
      <w:start w:val="1"/>
      <w:numFmt w:val="decimal"/>
      <w:lvlText w:val="%1."/>
      <w:lvlJc w:val="left"/>
      <w:pPr>
        <w:ind w:left="720" w:hanging="360"/>
      </w:pPr>
      <w:rPr>
        <w:rFonts w:ascii="Times New Roman" w:hAnsi="Times New Roman" w:hint="default"/>
      </w:rPr>
    </w:lvl>
    <w:lvl w:ilvl="1" w:tplc="03985522">
      <w:start w:val="1"/>
      <w:numFmt w:val="lowerLetter"/>
      <w:lvlText w:val="%2."/>
      <w:lvlJc w:val="left"/>
      <w:pPr>
        <w:ind w:left="1440" w:hanging="360"/>
      </w:pPr>
    </w:lvl>
    <w:lvl w:ilvl="2" w:tplc="7D161BC2">
      <w:start w:val="1"/>
      <w:numFmt w:val="lowerRoman"/>
      <w:lvlText w:val="%3."/>
      <w:lvlJc w:val="right"/>
      <w:pPr>
        <w:ind w:left="2160" w:hanging="180"/>
      </w:pPr>
    </w:lvl>
    <w:lvl w:ilvl="3" w:tplc="228462F2">
      <w:start w:val="1"/>
      <w:numFmt w:val="decimal"/>
      <w:lvlText w:val="%4."/>
      <w:lvlJc w:val="left"/>
      <w:pPr>
        <w:ind w:left="2880" w:hanging="360"/>
      </w:pPr>
    </w:lvl>
    <w:lvl w:ilvl="4" w:tplc="4200466C">
      <w:start w:val="1"/>
      <w:numFmt w:val="lowerLetter"/>
      <w:lvlText w:val="%5."/>
      <w:lvlJc w:val="left"/>
      <w:pPr>
        <w:ind w:left="3600" w:hanging="360"/>
      </w:pPr>
    </w:lvl>
    <w:lvl w:ilvl="5" w:tplc="E89A0280">
      <w:start w:val="1"/>
      <w:numFmt w:val="lowerRoman"/>
      <w:lvlText w:val="%6."/>
      <w:lvlJc w:val="right"/>
      <w:pPr>
        <w:ind w:left="4320" w:hanging="180"/>
      </w:pPr>
    </w:lvl>
    <w:lvl w:ilvl="6" w:tplc="225A4A56">
      <w:start w:val="1"/>
      <w:numFmt w:val="decimal"/>
      <w:lvlText w:val="%7."/>
      <w:lvlJc w:val="left"/>
      <w:pPr>
        <w:ind w:left="5040" w:hanging="360"/>
      </w:pPr>
    </w:lvl>
    <w:lvl w:ilvl="7" w:tplc="21C26C34">
      <w:start w:val="1"/>
      <w:numFmt w:val="lowerLetter"/>
      <w:lvlText w:val="%8."/>
      <w:lvlJc w:val="left"/>
      <w:pPr>
        <w:ind w:left="5760" w:hanging="360"/>
      </w:pPr>
    </w:lvl>
    <w:lvl w:ilvl="8" w:tplc="7D3CEC3E">
      <w:start w:val="1"/>
      <w:numFmt w:val="lowerRoman"/>
      <w:lvlText w:val="%9."/>
      <w:lvlJc w:val="right"/>
      <w:pPr>
        <w:ind w:left="6480" w:hanging="180"/>
      </w:pPr>
    </w:lvl>
  </w:abstractNum>
  <w:abstractNum w:abstractNumId="1" w15:restartNumberingAfterBreak="0">
    <w:nsid w:val="166B4DD3"/>
    <w:multiLevelType w:val="hybridMultilevel"/>
    <w:tmpl w:val="FFFFFFFF"/>
    <w:lvl w:ilvl="0" w:tplc="1E445FBE">
      <w:start w:val="4"/>
      <w:numFmt w:val="decimal"/>
      <w:lvlText w:val="%1."/>
      <w:lvlJc w:val="left"/>
      <w:pPr>
        <w:ind w:left="720" w:hanging="360"/>
      </w:pPr>
      <w:rPr>
        <w:rFonts w:ascii="Times New Roman" w:hAnsi="Times New Roman" w:hint="default"/>
      </w:rPr>
    </w:lvl>
    <w:lvl w:ilvl="1" w:tplc="5BECD1A0">
      <w:start w:val="1"/>
      <w:numFmt w:val="lowerLetter"/>
      <w:lvlText w:val="%2."/>
      <w:lvlJc w:val="left"/>
      <w:pPr>
        <w:ind w:left="1440" w:hanging="360"/>
      </w:pPr>
    </w:lvl>
    <w:lvl w:ilvl="2" w:tplc="5F3A9B6E">
      <w:start w:val="1"/>
      <w:numFmt w:val="lowerRoman"/>
      <w:lvlText w:val="%3."/>
      <w:lvlJc w:val="right"/>
      <w:pPr>
        <w:ind w:left="2160" w:hanging="180"/>
      </w:pPr>
    </w:lvl>
    <w:lvl w:ilvl="3" w:tplc="6E181246">
      <w:start w:val="1"/>
      <w:numFmt w:val="decimal"/>
      <w:lvlText w:val="%4."/>
      <w:lvlJc w:val="left"/>
      <w:pPr>
        <w:ind w:left="2880" w:hanging="360"/>
      </w:pPr>
    </w:lvl>
    <w:lvl w:ilvl="4" w:tplc="77707698">
      <w:start w:val="1"/>
      <w:numFmt w:val="lowerLetter"/>
      <w:lvlText w:val="%5."/>
      <w:lvlJc w:val="left"/>
      <w:pPr>
        <w:ind w:left="3600" w:hanging="360"/>
      </w:pPr>
    </w:lvl>
    <w:lvl w:ilvl="5" w:tplc="1822326E">
      <w:start w:val="1"/>
      <w:numFmt w:val="lowerRoman"/>
      <w:lvlText w:val="%6."/>
      <w:lvlJc w:val="right"/>
      <w:pPr>
        <w:ind w:left="4320" w:hanging="180"/>
      </w:pPr>
    </w:lvl>
    <w:lvl w:ilvl="6" w:tplc="1D583D10">
      <w:start w:val="1"/>
      <w:numFmt w:val="decimal"/>
      <w:lvlText w:val="%7."/>
      <w:lvlJc w:val="left"/>
      <w:pPr>
        <w:ind w:left="5040" w:hanging="360"/>
      </w:pPr>
    </w:lvl>
    <w:lvl w:ilvl="7" w:tplc="F05EDDFC">
      <w:start w:val="1"/>
      <w:numFmt w:val="lowerLetter"/>
      <w:lvlText w:val="%8."/>
      <w:lvlJc w:val="left"/>
      <w:pPr>
        <w:ind w:left="5760" w:hanging="360"/>
      </w:pPr>
    </w:lvl>
    <w:lvl w:ilvl="8" w:tplc="A6A0D76A">
      <w:start w:val="1"/>
      <w:numFmt w:val="lowerRoman"/>
      <w:lvlText w:val="%9."/>
      <w:lvlJc w:val="right"/>
      <w:pPr>
        <w:ind w:left="6480" w:hanging="180"/>
      </w:pPr>
    </w:lvl>
  </w:abstractNum>
  <w:abstractNum w:abstractNumId="2" w15:restartNumberingAfterBreak="0">
    <w:nsid w:val="1C428AF7"/>
    <w:multiLevelType w:val="hybridMultilevel"/>
    <w:tmpl w:val="FFFFFFFF"/>
    <w:lvl w:ilvl="0" w:tplc="4ED6F866">
      <w:start w:val="8"/>
      <w:numFmt w:val="decimal"/>
      <w:lvlText w:val="%1."/>
      <w:lvlJc w:val="left"/>
      <w:pPr>
        <w:ind w:left="720" w:hanging="360"/>
      </w:pPr>
      <w:rPr>
        <w:rFonts w:ascii="Times New Roman" w:hAnsi="Times New Roman" w:hint="default"/>
      </w:rPr>
    </w:lvl>
    <w:lvl w:ilvl="1" w:tplc="E22C714C">
      <w:start w:val="1"/>
      <w:numFmt w:val="lowerLetter"/>
      <w:lvlText w:val="%2."/>
      <w:lvlJc w:val="left"/>
      <w:pPr>
        <w:ind w:left="1440" w:hanging="360"/>
      </w:pPr>
    </w:lvl>
    <w:lvl w:ilvl="2" w:tplc="CE8ECB70">
      <w:start w:val="1"/>
      <w:numFmt w:val="lowerRoman"/>
      <w:lvlText w:val="%3."/>
      <w:lvlJc w:val="right"/>
      <w:pPr>
        <w:ind w:left="2160" w:hanging="180"/>
      </w:pPr>
    </w:lvl>
    <w:lvl w:ilvl="3" w:tplc="24CE6B3C">
      <w:start w:val="1"/>
      <w:numFmt w:val="decimal"/>
      <w:lvlText w:val="%4."/>
      <w:lvlJc w:val="left"/>
      <w:pPr>
        <w:ind w:left="2880" w:hanging="360"/>
      </w:pPr>
    </w:lvl>
    <w:lvl w:ilvl="4" w:tplc="57BAE204">
      <w:start w:val="1"/>
      <w:numFmt w:val="lowerLetter"/>
      <w:lvlText w:val="%5."/>
      <w:lvlJc w:val="left"/>
      <w:pPr>
        <w:ind w:left="3600" w:hanging="360"/>
      </w:pPr>
    </w:lvl>
    <w:lvl w:ilvl="5" w:tplc="350C7590">
      <w:start w:val="1"/>
      <w:numFmt w:val="lowerRoman"/>
      <w:lvlText w:val="%6."/>
      <w:lvlJc w:val="right"/>
      <w:pPr>
        <w:ind w:left="4320" w:hanging="180"/>
      </w:pPr>
    </w:lvl>
    <w:lvl w:ilvl="6" w:tplc="BA223218">
      <w:start w:val="1"/>
      <w:numFmt w:val="decimal"/>
      <w:lvlText w:val="%7."/>
      <w:lvlJc w:val="left"/>
      <w:pPr>
        <w:ind w:left="5040" w:hanging="360"/>
      </w:pPr>
    </w:lvl>
    <w:lvl w:ilvl="7" w:tplc="135642B8">
      <w:start w:val="1"/>
      <w:numFmt w:val="lowerLetter"/>
      <w:lvlText w:val="%8."/>
      <w:lvlJc w:val="left"/>
      <w:pPr>
        <w:ind w:left="5760" w:hanging="360"/>
      </w:pPr>
    </w:lvl>
    <w:lvl w:ilvl="8" w:tplc="204689C6">
      <w:start w:val="1"/>
      <w:numFmt w:val="lowerRoman"/>
      <w:lvlText w:val="%9."/>
      <w:lvlJc w:val="right"/>
      <w:pPr>
        <w:ind w:left="6480" w:hanging="180"/>
      </w:pPr>
    </w:lvl>
  </w:abstractNum>
  <w:abstractNum w:abstractNumId="3" w15:restartNumberingAfterBreak="0">
    <w:nsid w:val="1D44028D"/>
    <w:multiLevelType w:val="hybridMultilevel"/>
    <w:tmpl w:val="FFFFFFFF"/>
    <w:lvl w:ilvl="0" w:tplc="9CCEF858">
      <w:start w:val="7"/>
      <w:numFmt w:val="decimal"/>
      <w:lvlText w:val="%1."/>
      <w:lvlJc w:val="left"/>
      <w:pPr>
        <w:ind w:left="720" w:hanging="360"/>
      </w:pPr>
      <w:rPr>
        <w:rFonts w:ascii="Times New Roman" w:hAnsi="Times New Roman" w:hint="default"/>
      </w:rPr>
    </w:lvl>
    <w:lvl w:ilvl="1" w:tplc="14021218">
      <w:start w:val="1"/>
      <w:numFmt w:val="lowerLetter"/>
      <w:lvlText w:val="%2."/>
      <w:lvlJc w:val="left"/>
      <w:pPr>
        <w:ind w:left="1440" w:hanging="360"/>
      </w:pPr>
    </w:lvl>
    <w:lvl w:ilvl="2" w:tplc="91C842C0">
      <w:start w:val="1"/>
      <w:numFmt w:val="lowerRoman"/>
      <w:lvlText w:val="%3."/>
      <w:lvlJc w:val="right"/>
      <w:pPr>
        <w:ind w:left="2160" w:hanging="180"/>
      </w:pPr>
    </w:lvl>
    <w:lvl w:ilvl="3" w:tplc="3DE4E5AC">
      <w:start w:val="1"/>
      <w:numFmt w:val="decimal"/>
      <w:lvlText w:val="%4."/>
      <w:lvlJc w:val="left"/>
      <w:pPr>
        <w:ind w:left="2880" w:hanging="360"/>
      </w:pPr>
    </w:lvl>
    <w:lvl w:ilvl="4" w:tplc="B576EE52">
      <w:start w:val="1"/>
      <w:numFmt w:val="lowerLetter"/>
      <w:lvlText w:val="%5."/>
      <w:lvlJc w:val="left"/>
      <w:pPr>
        <w:ind w:left="3600" w:hanging="360"/>
      </w:pPr>
    </w:lvl>
    <w:lvl w:ilvl="5" w:tplc="83C8372A">
      <w:start w:val="1"/>
      <w:numFmt w:val="lowerRoman"/>
      <w:lvlText w:val="%6."/>
      <w:lvlJc w:val="right"/>
      <w:pPr>
        <w:ind w:left="4320" w:hanging="180"/>
      </w:pPr>
    </w:lvl>
    <w:lvl w:ilvl="6" w:tplc="AEF8F06E">
      <w:start w:val="1"/>
      <w:numFmt w:val="decimal"/>
      <w:lvlText w:val="%7."/>
      <w:lvlJc w:val="left"/>
      <w:pPr>
        <w:ind w:left="5040" w:hanging="360"/>
      </w:pPr>
    </w:lvl>
    <w:lvl w:ilvl="7" w:tplc="52168D10">
      <w:start w:val="1"/>
      <w:numFmt w:val="lowerLetter"/>
      <w:lvlText w:val="%8."/>
      <w:lvlJc w:val="left"/>
      <w:pPr>
        <w:ind w:left="5760" w:hanging="360"/>
      </w:pPr>
    </w:lvl>
    <w:lvl w:ilvl="8" w:tplc="0CE05B3E">
      <w:start w:val="1"/>
      <w:numFmt w:val="lowerRoman"/>
      <w:lvlText w:val="%9."/>
      <w:lvlJc w:val="right"/>
      <w:pPr>
        <w:ind w:left="6480" w:hanging="180"/>
      </w:pPr>
    </w:lvl>
  </w:abstractNum>
  <w:abstractNum w:abstractNumId="4" w15:restartNumberingAfterBreak="0">
    <w:nsid w:val="2E9B8536"/>
    <w:multiLevelType w:val="hybridMultilevel"/>
    <w:tmpl w:val="FFFFFFFF"/>
    <w:lvl w:ilvl="0" w:tplc="C72A3298">
      <w:start w:val="3"/>
      <w:numFmt w:val="decimal"/>
      <w:lvlText w:val="%1."/>
      <w:lvlJc w:val="left"/>
      <w:pPr>
        <w:ind w:left="720" w:hanging="360"/>
      </w:pPr>
      <w:rPr>
        <w:rFonts w:ascii="Times New Roman" w:hAnsi="Times New Roman" w:hint="default"/>
      </w:rPr>
    </w:lvl>
    <w:lvl w:ilvl="1" w:tplc="82BA83FA">
      <w:start w:val="1"/>
      <w:numFmt w:val="lowerLetter"/>
      <w:lvlText w:val="%2."/>
      <w:lvlJc w:val="left"/>
      <w:pPr>
        <w:ind w:left="1440" w:hanging="360"/>
      </w:pPr>
    </w:lvl>
    <w:lvl w:ilvl="2" w:tplc="B08C6484">
      <w:start w:val="1"/>
      <w:numFmt w:val="lowerRoman"/>
      <w:lvlText w:val="%3."/>
      <w:lvlJc w:val="right"/>
      <w:pPr>
        <w:ind w:left="2160" w:hanging="180"/>
      </w:pPr>
    </w:lvl>
    <w:lvl w:ilvl="3" w:tplc="8A008BB6">
      <w:start w:val="1"/>
      <w:numFmt w:val="decimal"/>
      <w:lvlText w:val="%4."/>
      <w:lvlJc w:val="left"/>
      <w:pPr>
        <w:ind w:left="2880" w:hanging="360"/>
      </w:pPr>
    </w:lvl>
    <w:lvl w:ilvl="4" w:tplc="592455D2">
      <w:start w:val="1"/>
      <w:numFmt w:val="lowerLetter"/>
      <w:lvlText w:val="%5."/>
      <w:lvlJc w:val="left"/>
      <w:pPr>
        <w:ind w:left="3600" w:hanging="360"/>
      </w:pPr>
    </w:lvl>
    <w:lvl w:ilvl="5" w:tplc="CBA899A8">
      <w:start w:val="1"/>
      <w:numFmt w:val="lowerRoman"/>
      <w:lvlText w:val="%6."/>
      <w:lvlJc w:val="right"/>
      <w:pPr>
        <w:ind w:left="4320" w:hanging="180"/>
      </w:pPr>
    </w:lvl>
    <w:lvl w:ilvl="6" w:tplc="2F762736">
      <w:start w:val="1"/>
      <w:numFmt w:val="decimal"/>
      <w:lvlText w:val="%7."/>
      <w:lvlJc w:val="left"/>
      <w:pPr>
        <w:ind w:left="5040" w:hanging="360"/>
      </w:pPr>
    </w:lvl>
    <w:lvl w:ilvl="7" w:tplc="BFC68BAA">
      <w:start w:val="1"/>
      <w:numFmt w:val="lowerLetter"/>
      <w:lvlText w:val="%8."/>
      <w:lvlJc w:val="left"/>
      <w:pPr>
        <w:ind w:left="5760" w:hanging="360"/>
      </w:pPr>
    </w:lvl>
    <w:lvl w:ilvl="8" w:tplc="663479F2">
      <w:start w:val="1"/>
      <w:numFmt w:val="lowerRoman"/>
      <w:lvlText w:val="%9."/>
      <w:lvlJc w:val="right"/>
      <w:pPr>
        <w:ind w:left="6480" w:hanging="180"/>
      </w:pPr>
    </w:lvl>
  </w:abstractNum>
  <w:abstractNum w:abstractNumId="5" w15:restartNumberingAfterBreak="0">
    <w:nsid w:val="45449055"/>
    <w:multiLevelType w:val="hybridMultilevel"/>
    <w:tmpl w:val="FFFFFFFF"/>
    <w:lvl w:ilvl="0" w:tplc="671AE01A">
      <w:start w:val="5"/>
      <w:numFmt w:val="decimal"/>
      <w:lvlText w:val="%1."/>
      <w:lvlJc w:val="left"/>
      <w:pPr>
        <w:ind w:left="720" w:hanging="360"/>
      </w:pPr>
      <w:rPr>
        <w:rFonts w:ascii="Times New Roman" w:hAnsi="Times New Roman" w:hint="default"/>
      </w:rPr>
    </w:lvl>
    <w:lvl w:ilvl="1" w:tplc="F24A8258">
      <w:start w:val="1"/>
      <w:numFmt w:val="lowerLetter"/>
      <w:lvlText w:val="%2."/>
      <w:lvlJc w:val="left"/>
      <w:pPr>
        <w:ind w:left="1440" w:hanging="360"/>
      </w:pPr>
    </w:lvl>
    <w:lvl w:ilvl="2" w:tplc="DAC2CE5A">
      <w:start w:val="1"/>
      <w:numFmt w:val="lowerRoman"/>
      <w:lvlText w:val="%3."/>
      <w:lvlJc w:val="right"/>
      <w:pPr>
        <w:ind w:left="2160" w:hanging="180"/>
      </w:pPr>
    </w:lvl>
    <w:lvl w:ilvl="3" w:tplc="ECA2A3E8">
      <w:start w:val="1"/>
      <w:numFmt w:val="decimal"/>
      <w:lvlText w:val="%4."/>
      <w:lvlJc w:val="left"/>
      <w:pPr>
        <w:ind w:left="2880" w:hanging="360"/>
      </w:pPr>
    </w:lvl>
    <w:lvl w:ilvl="4" w:tplc="680E6E08">
      <w:start w:val="1"/>
      <w:numFmt w:val="lowerLetter"/>
      <w:lvlText w:val="%5."/>
      <w:lvlJc w:val="left"/>
      <w:pPr>
        <w:ind w:left="3600" w:hanging="360"/>
      </w:pPr>
    </w:lvl>
    <w:lvl w:ilvl="5" w:tplc="A39649E0">
      <w:start w:val="1"/>
      <w:numFmt w:val="lowerRoman"/>
      <w:lvlText w:val="%6."/>
      <w:lvlJc w:val="right"/>
      <w:pPr>
        <w:ind w:left="4320" w:hanging="180"/>
      </w:pPr>
    </w:lvl>
    <w:lvl w:ilvl="6" w:tplc="A204E658">
      <w:start w:val="1"/>
      <w:numFmt w:val="decimal"/>
      <w:lvlText w:val="%7."/>
      <w:lvlJc w:val="left"/>
      <w:pPr>
        <w:ind w:left="5040" w:hanging="360"/>
      </w:pPr>
    </w:lvl>
    <w:lvl w:ilvl="7" w:tplc="6CB6F5EC">
      <w:start w:val="1"/>
      <w:numFmt w:val="lowerLetter"/>
      <w:lvlText w:val="%8."/>
      <w:lvlJc w:val="left"/>
      <w:pPr>
        <w:ind w:left="5760" w:hanging="360"/>
      </w:pPr>
    </w:lvl>
    <w:lvl w:ilvl="8" w:tplc="00A651FA">
      <w:start w:val="1"/>
      <w:numFmt w:val="lowerRoman"/>
      <w:lvlText w:val="%9."/>
      <w:lvlJc w:val="right"/>
      <w:pPr>
        <w:ind w:left="6480" w:hanging="180"/>
      </w:pPr>
    </w:lvl>
  </w:abstractNum>
  <w:abstractNum w:abstractNumId="6" w15:restartNumberingAfterBreak="0">
    <w:nsid w:val="54265334"/>
    <w:multiLevelType w:val="hybridMultilevel"/>
    <w:tmpl w:val="FFFFFFFF"/>
    <w:lvl w:ilvl="0" w:tplc="71729B74">
      <w:start w:val="2"/>
      <w:numFmt w:val="decimal"/>
      <w:lvlText w:val="%1."/>
      <w:lvlJc w:val="left"/>
      <w:pPr>
        <w:ind w:left="720" w:hanging="360"/>
      </w:pPr>
      <w:rPr>
        <w:rFonts w:ascii="Times New Roman" w:hAnsi="Times New Roman" w:hint="default"/>
      </w:rPr>
    </w:lvl>
    <w:lvl w:ilvl="1" w:tplc="5260A618">
      <w:start w:val="1"/>
      <w:numFmt w:val="lowerLetter"/>
      <w:lvlText w:val="%2."/>
      <w:lvlJc w:val="left"/>
      <w:pPr>
        <w:ind w:left="1440" w:hanging="360"/>
      </w:pPr>
    </w:lvl>
    <w:lvl w:ilvl="2" w:tplc="755CE7BA">
      <w:start w:val="1"/>
      <w:numFmt w:val="lowerRoman"/>
      <w:lvlText w:val="%3."/>
      <w:lvlJc w:val="right"/>
      <w:pPr>
        <w:ind w:left="2160" w:hanging="180"/>
      </w:pPr>
    </w:lvl>
    <w:lvl w:ilvl="3" w:tplc="4A6A4B9A">
      <w:start w:val="1"/>
      <w:numFmt w:val="decimal"/>
      <w:lvlText w:val="%4."/>
      <w:lvlJc w:val="left"/>
      <w:pPr>
        <w:ind w:left="2880" w:hanging="360"/>
      </w:pPr>
    </w:lvl>
    <w:lvl w:ilvl="4" w:tplc="E8A22A26">
      <w:start w:val="1"/>
      <w:numFmt w:val="lowerLetter"/>
      <w:lvlText w:val="%5."/>
      <w:lvlJc w:val="left"/>
      <w:pPr>
        <w:ind w:left="3600" w:hanging="360"/>
      </w:pPr>
    </w:lvl>
    <w:lvl w:ilvl="5" w:tplc="5C709D58">
      <w:start w:val="1"/>
      <w:numFmt w:val="lowerRoman"/>
      <w:lvlText w:val="%6."/>
      <w:lvlJc w:val="right"/>
      <w:pPr>
        <w:ind w:left="4320" w:hanging="180"/>
      </w:pPr>
    </w:lvl>
    <w:lvl w:ilvl="6" w:tplc="CE0673A0">
      <w:start w:val="1"/>
      <w:numFmt w:val="decimal"/>
      <w:lvlText w:val="%7."/>
      <w:lvlJc w:val="left"/>
      <w:pPr>
        <w:ind w:left="5040" w:hanging="360"/>
      </w:pPr>
    </w:lvl>
    <w:lvl w:ilvl="7" w:tplc="53C0625E">
      <w:start w:val="1"/>
      <w:numFmt w:val="lowerLetter"/>
      <w:lvlText w:val="%8."/>
      <w:lvlJc w:val="left"/>
      <w:pPr>
        <w:ind w:left="5760" w:hanging="360"/>
      </w:pPr>
    </w:lvl>
    <w:lvl w:ilvl="8" w:tplc="43F45A32">
      <w:start w:val="1"/>
      <w:numFmt w:val="lowerRoman"/>
      <w:lvlText w:val="%9."/>
      <w:lvlJc w:val="right"/>
      <w:pPr>
        <w:ind w:left="6480" w:hanging="180"/>
      </w:pPr>
    </w:lvl>
  </w:abstractNum>
  <w:abstractNum w:abstractNumId="7" w15:restartNumberingAfterBreak="0">
    <w:nsid w:val="7B85B5D8"/>
    <w:multiLevelType w:val="hybridMultilevel"/>
    <w:tmpl w:val="FFFFFFFF"/>
    <w:lvl w:ilvl="0" w:tplc="8FE6D620">
      <w:start w:val="6"/>
      <w:numFmt w:val="decimal"/>
      <w:lvlText w:val="%1."/>
      <w:lvlJc w:val="left"/>
      <w:pPr>
        <w:ind w:left="720" w:hanging="360"/>
      </w:pPr>
      <w:rPr>
        <w:rFonts w:ascii="Times New Roman" w:hAnsi="Times New Roman" w:hint="default"/>
      </w:rPr>
    </w:lvl>
    <w:lvl w:ilvl="1" w:tplc="04AA3EB8">
      <w:start w:val="1"/>
      <w:numFmt w:val="lowerLetter"/>
      <w:lvlText w:val="%2."/>
      <w:lvlJc w:val="left"/>
      <w:pPr>
        <w:ind w:left="1440" w:hanging="360"/>
      </w:pPr>
    </w:lvl>
    <w:lvl w:ilvl="2" w:tplc="718A203E">
      <w:start w:val="1"/>
      <w:numFmt w:val="lowerRoman"/>
      <w:lvlText w:val="%3."/>
      <w:lvlJc w:val="right"/>
      <w:pPr>
        <w:ind w:left="2160" w:hanging="180"/>
      </w:pPr>
    </w:lvl>
    <w:lvl w:ilvl="3" w:tplc="38A218C4">
      <w:start w:val="1"/>
      <w:numFmt w:val="decimal"/>
      <w:lvlText w:val="%4."/>
      <w:lvlJc w:val="left"/>
      <w:pPr>
        <w:ind w:left="2880" w:hanging="360"/>
      </w:pPr>
    </w:lvl>
    <w:lvl w:ilvl="4" w:tplc="687025C4">
      <w:start w:val="1"/>
      <w:numFmt w:val="lowerLetter"/>
      <w:lvlText w:val="%5."/>
      <w:lvlJc w:val="left"/>
      <w:pPr>
        <w:ind w:left="3600" w:hanging="360"/>
      </w:pPr>
    </w:lvl>
    <w:lvl w:ilvl="5" w:tplc="5A46860C">
      <w:start w:val="1"/>
      <w:numFmt w:val="lowerRoman"/>
      <w:lvlText w:val="%6."/>
      <w:lvlJc w:val="right"/>
      <w:pPr>
        <w:ind w:left="4320" w:hanging="180"/>
      </w:pPr>
    </w:lvl>
    <w:lvl w:ilvl="6" w:tplc="E1120982">
      <w:start w:val="1"/>
      <w:numFmt w:val="decimal"/>
      <w:lvlText w:val="%7."/>
      <w:lvlJc w:val="left"/>
      <w:pPr>
        <w:ind w:left="5040" w:hanging="360"/>
      </w:pPr>
    </w:lvl>
    <w:lvl w:ilvl="7" w:tplc="2DD25B1C">
      <w:start w:val="1"/>
      <w:numFmt w:val="lowerLetter"/>
      <w:lvlText w:val="%8."/>
      <w:lvlJc w:val="left"/>
      <w:pPr>
        <w:ind w:left="5760" w:hanging="360"/>
      </w:pPr>
    </w:lvl>
    <w:lvl w:ilvl="8" w:tplc="D5FE2172">
      <w:start w:val="1"/>
      <w:numFmt w:val="lowerRoman"/>
      <w:lvlText w:val="%9."/>
      <w:lvlJc w:val="right"/>
      <w:pPr>
        <w:ind w:left="6480" w:hanging="180"/>
      </w:pPr>
    </w:lvl>
  </w:abstractNum>
  <w:num w:numId="1" w16cid:durableId="768962182">
    <w:abstractNumId w:val="2"/>
  </w:num>
  <w:num w:numId="2" w16cid:durableId="1277640567">
    <w:abstractNumId w:val="3"/>
  </w:num>
  <w:num w:numId="3" w16cid:durableId="1813134865">
    <w:abstractNumId w:val="7"/>
  </w:num>
  <w:num w:numId="4" w16cid:durableId="379669859">
    <w:abstractNumId w:val="5"/>
  </w:num>
  <w:num w:numId="5" w16cid:durableId="175730573">
    <w:abstractNumId w:val="1"/>
  </w:num>
  <w:num w:numId="6" w16cid:durableId="94135129">
    <w:abstractNumId w:val="4"/>
  </w:num>
  <w:num w:numId="7" w16cid:durableId="2045058051">
    <w:abstractNumId w:val="6"/>
  </w:num>
  <w:num w:numId="8" w16cid:durableId="93942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4C7269"/>
    <w:rsid w:val="001B0DD1"/>
    <w:rsid w:val="003077EC"/>
    <w:rsid w:val="006579FB"/>
    <w:rsid w:val="007415FC"/>
    <w:rsid w:val="00976E64"/>
    <w:rsid w:val="00C621B4"/>
    <w:rsid w:val="00D06484"/>
    <w:rsid w:val="00E40288"/>
    <w:rsid w:val="01FF44CA"/>
    <w:rsid w:val="03EA1A80"/>
    <w:rsid w:val="058C0541"/>
    <w:rsid w:val="06631B4A"/>
    <w:rsid w:val="067B3704"/>
    <w:rsid w:val="06A7FDDD"/>
    <w:rsid w:val="08FBEE66"/>
    <w:rsid w:val="0952C2AF"/>
    <w:rsid w:val="09789CEE"/>
    <w:rsid w:val="0BA95ADD"/>
    <w:rsid w:val="0BC645EA"/>
    <w:rsid w:val="0BDD98D0"/>
    <w:rsid w:val="0C10DEDA"/>
    <w:rsid w:val="0C713D7A"/>
    <w:rsid w:val="0DB786B1"/>
    <w:rsid w:val="0DC73BCD"/>
    <w:rsid w:val="101844A8"/>
    <w:rsid w:val="121D1C2E"/>
    <w:rsid w:val="12E797E8"/>
    <w:rsid w:val="144E2D2D"/>
    <w:rsid w:val="14DF8E75"/>
    <w:rsid w:val="162737CA"/>
    <w:rsid w:val="16B31EAA"/>
    <w:rsid w:val="174B0E9F"/>
    <w:rsid w:val="178C14A4"/>
    <w:rsid w:val="17C2DDCA"/>
    <w:rsid w:val="1C21907B"/>
    <w:rsid w:val="1E07AB61"/>
    <w:rsid w:val="1E6C1BEE"/>
    <w:rsid w:val="1EE02596"/>
    <w:rsid w:val="1F421D32"/>
    <w:rsid w:val="1F4FD93D"/>
    <w:rsid w:val="1FBAF116"/>
    <w:rsid w:val="212A2055"/>
    <w:rsid w:val="228F5589"/>
    <w:rsid w:val="2380E000"/>
    <w:rsid w:val="23CFD1FD"/>
    <w:rsid w:val="2451C313"/>
    <w:rsid w:val="246DDF3B"/>
    <w:rsid w:val="25D13589"/>
    <w:rsid w:val="261E65C6"/>
    <w:rsid w:val="27427F86"/>
    <w:rsid w:val="27844A5B"/>
    <w:rsid w:val="28081ACD"/>
    <w:rsid w:val="285F0318"/>
    <w:rsid w:val="28F0E7FF"/>
    <w:rsid w:val="2B68E0BE"/>
    <w:rsid w:val="2BF3CC9A"/>
    <w:rsid w:val="2BFAA589"/>
    <w:rsid w:val="2CA865B6"/>
    <w:rsid w:val="2CAE7509"/>
    <w:rsid w:val="2DA7F8B1"/>
    <w:rsid w:val="2E02B915"/>
    <w:rsid w:val="2EE72B12"/>
    <w:rsid w:val="2F3623D6"/>
    <w:rsid w:val="2FDBC792"/>
    <w:rsid w:val="338FC902"/>
    <w:rsid w:val="37284BE8"/>
    <w:rsid w:val="376E0125"/>
    <w:rsid w:val="377AC3C1"/>
    <w:rsid w:val="3817BF35"/>
    <w:rsid w:val="39090047"/>
    <w:rsid w:val="3A48B354"/>
    <w:rsid w:val="3AE7C476"/>
    <w:rsid w:val="3CAC8C97"/>
    <w:rsid w:val="3E6B993E"/>
    <w:rsid w:val="40457E91"/>
    <w:rsid w:val="40AF6E1B"/>
    <w:rsid w:val="4212F52C"/>
    <w:rsid w:val="424E5288"/>
    <w:rsid w:val="427D91BD"/>
    <w:rsid w:val="428D573F"/>
    <w:rsid w:val="4341C5E6"/>
    <w:rsid w:val="44554B7D"/>
    <w:rsid w:val="455906E8"/>
    <w:rsid w:val="467F54ED"/>
    <w:rsid w:val="4794C366"/>
    <w:rsid w:val="49ABFBC4"/>
    <w:rsid w:val="49FA3F4B"/>
    <w:rsid w:val="4B7F5327"/>
    <w:rsid w:val="4D02EF94"/>
    <w:rsid w:val="4D6FB4BC"/>
    <w:rsid w:val="4D9566BE"/>
    <w:rsid w:val="4E428191"/>
    <w:rsid w:val="4E56E280"/>
    <w:rsid w:val="4EDBB37A"/>
    <w:rsid w:val="4F1F9C0A"/>
    <w:rsid w:val="4F7389E6"/>
    <w:rsid w:val="501A55E2"/>
    <w:rsid w:val="51082733"/>
    <w:rsid w:val="51D60178"/>
    <w:rsid w:val="54384E9D"/>
    <w:rsid w:val="55C3BA7E"/>
    <w:rsid w:val="5664E980"/>
    <w:rsid w:val="568B745F"/>
    <w:rsid w:val="57574F47"/>
    <w:rsid w:val="58164EC1"/>
    <w:rsid w:val="59599668"/>
    <w:rsid w:val="59828A75"/>
    <w:rsid w:val="5A447943"/>
    <w:rsid w:val="5AB5FBA7"/>
    <w:rsid w:val="5B4B5D68"/>
    <w:rsid w:val="5B4C7269"/>
    <w:rsid w:val="5C6BCE73"/>
    <w:rsid w:val="5D043B94"/>
    <w:rsid w:val="5E882FD6"/>
    <w:rsid w:val="6108C6E9"/>
    <w:rsid w:val="619C3109"/>
    <w:rsid w:val="63AE0E6C"/>
    <w:rsid w:val="63BD540A"/>
    <w:rsid w:val="64E6570F"/>
    <w:rsid w:val="66546BCF"/>
    <w:rsid w:val="679F11FA"/>
    <w:rsid w:val="68AF9CA6"/>
    <w:rsid w:val="68D96AB5"/>
    <w:rsid w:val="699FAE23"/>
    <w:rsid w:val="6A132DE8"/>
    <w:rsid w:val="6A682DF7"/>
    <w:rsid w:val="6B4B19E1"/>
    <w:rsid w:val="6C2543E1"/>
    <w:rsid w:val="6C88FE69"/>
    <w:rsid w:val="6CA7ECE0"/>
    <w:rsid w:val="6D04E841"/>
    <w:rsid w:val="6E619DB4"/>
    <w:rsid w:val="6F628368"/>
    <w:rsid w:val="6FFE24E0"/>
    <w:rsid w:val="71D8D2D7"/>
    <w:rsid w:val="7239C746"/>
    <w:rsid w:val="729DE851"/>
    <w:rsid w:val="72EB3F6B"/>
    <w:rsid w:val="748DAAA3"/>
    <w:rsid w:val="756F940A"/>
    <w:rsid w:val="793382F9"/>
    <w:rsid w:val="79F89405"/>
    <w:rsid w:val="7B8C8FF0"/>
    <w:rsid w:val="7BEEE937"/>
    <w:rsid w:val="7CA925FE"/>
    <w:rsid w:val="7D80CA2B"/>
    <w:rsid w:val="7E088946"/>
    <w:rsid w:val="7E3F8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C7269"/>
  <w15:chartTrackingRefBased/>
  <w15:docId w15:val="{20F950E5-712B-4286-9121-DFC93B5FF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2563</Words>
  <Characters>14611</Characters>
  <Application>Microsoft Office Word</Application>
  <DocSecurity>0</DocSecurity>
  <Lines>121</Lines>
  <Paragraphs>34</Paragraphs>
  <ScaleCrop>false</ScaleCrop>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Yong</dc:creator>
  <cp:keywords/>
  <dc:description/>
  <cp:lastModifiedBy>Stephanie Yong</cp:lastModifiedBy>
  <cp:revision>2</cp:revision>
  <dcterms:created xsi:type="dcterms:W3CDTF">2024-09-08T20:39:00Z</dcterms:created>
  <dcterms:modified xsi:type="dcterms:W3CDTF">2024-09-08T20:39:00Z</dcterms:modified>
</cp:coreProperties>
</file>