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637620" w14:textId="326C037F" w:rsidR="004E12B6" w:rsidRDefault="004E12B6" w:rsidP="004E12B6">
      <w:pPr>
        <w:spacing w:line="360" w:lineRule="auto"/>
        <w:ind w:firstLine="720"/>
        <w:rPr>
          <w:rFonts w:ascii="Arial" w:hAnsi="Arial" w:cs="Arial"/>
        </w:rPr>
      </w:pPr>
      <w:r w:rsidRPr="00864539">
        <w:rPr>
          <w:rFonts w:ascii="Arial" w:hAnsi="Arial" w:cs="Arial"/>
        </w:rPr>
        <w:t>The role and importance of classroom observations to a student-teacher are almost immeasurable, and that is why one of the first tasks as a PGCE student requires us to undertake a brief period of observations (Mills, 2012, p.20). This essay will</w:t>
      </w:r>
      <w:r>
        <w:rPr>
          <w:rFonts w:ascii="Arial" w:hAnsi="Arial" w:cs="Arial"/>
        </w:rPr>
        <w:t xml:space="preserve"> </w:t>
      </w:r>
      <w:r w:rsidRPr="00864539">
        <w:rPr>
          <w:rFonts w:ascii="Arial" w:hAnsi="Arial" w:cs="Arial"/>
        </w:rPr>
        <w:t>in large,</w:t>
      </w:r>
      <w:r>
        <w:rPr>
          <w:rFonts w:ascii="Arial" w:hAnsi="Arial" w:cs="Arial"/>
        </w:rPr>
        <w:t xml:space="preserve"> </w:t>
      </w:r>
      <w:r w:rsidRPr="00864539">
        <w:rPr>
          <w:rFonts w:ascii="Arial" w:hAnsi="Arial" w:cs="Arial"/>
        </w:rPr>
        <w:t xml:space="preserve">analyse and reflect on a critical incident that </w:t>
      </w:r>
      <w:r>
        <w:rPr>
          <w:rFonts w:ascii="Arial" w:hAnsi="Arial" w:cs="Arial"/>
        </w:rPr>
        <w:t xml:space="preserve">occurred </w:t>
      </w:r>
      <w:r w:rsidRPr="00864539">
        <w:rPr>
          <w:rFonts w:ascii="Arial" w:hAnsi="Arial" w:cs="Arial"/>
        </w:rPr>
        <w:t xml:space="preserve">at a placement school in September of 2022. With an introduction to the role and purpose of critical reflection, the essay will then provide contextual </w:t>
      </w:r>
      <w:r w:rsidR="00917D91" w:rsidRPr="00864539">
        <w:rPr>
          <w:rFonts w:ascii="Arial" w:hAnsi="Arial" w:cs="Arial"/>
        </w:rPr>
        <w:t>information</w:t>
      </w:r>
      <w:r w:rsidR="00917D91">
        <w:rPr>
          <w:rFonts w:ascii="Arial" w:hAnsi="Arial" w:cs="Arial"/>
        </w:rPr>
        <w:t>,</w:t>
      </w:r>
      <w:r>
        <w:rPr>
          <w:rFonts w:ascii="Arial" w:hAnsi="Arial" w:cs="Arial"/>
        </w:rPr>
        <w:t xml:space="preserve"> </w:t>
      </w:r>
      <w:r w:rsidRPr="00864539">
        <w:rPr>
          <w:rFonts w:ascii="Arial" w:hAnsi="Arial" w:cs="Arial"/>
        </w:rPr>
        <w:t>such as</w:t>
      </w:r>
      <w:r>
        <w:rPr>
          <w:rFonts w:ascii="Arial" w:hAnsi="Arial" w:cs="Arial"/>
        </w:rPr>
        <w:t xml:space="preserve"> </w:t>
      </w:r>
      <w:r w:rsidRPr="00864539">
        <w:rPr>
          <w:rFonts w:ascii="Arial" w:hAnsi="Arial" w:cs="Arial"/>
        </w:rPr>
        <w:t>the type of school attended; how many pupils attend the school and any other additional</w:t>
      </w:r>
      <w:r>
        <w:rPr>
          <w:rFonts w:ascii="Arial" w:hAnsi="Arial" w:cs="Arial"/>
        </w:rPr>
        <w:t xml:space="preserve">, </w:t>
      </w:r>
      <w:r w:rsidRPr="00864539">
        <w:rPr>
          <w:rFonts w:ascii="Arial" w:hAnsi="Arial" w:cs="Arial"/>
          <w:i/>
          <w:iCs/>
        </w:rPr>
        <w:t>relevant</w:t>
      </w:r>
      <w:r w:rsidRPr="00864539">
        <w:rPr>
          <w:rFonts w:ascii="Arial" w:hAnsi="Arial" w:cs="Arial"/>
        </w:rPr>
        <w:t xml:space="preserve"> information. </w:t>
      </w:r>
      <w:r>
        <w:rPr>
          <w:rFonts w:ascii="Arial" w:hAnsi="Arial" w:cs="Arial"/>
        </w:rPr>
        <w:t>Moreover</w:t>
      </w:r>
      <w:r w:rsidRPr="00864539">
        <w:rPr>
          <w:rFonts w:ascii="Arial" w:hAnsi="Arial" w:cs="Arial"/>
        </w:rPr>
        <w:t xml:space="preserve">, to adhere to BERA’s Ethical Guidelines for Educational Research, fourth ed, 2018, this essay will redact and exclude </w:t>
      </w:r>
      <w:proofErr w:type="gramStart"/>
      <w:r w:rsidRPr="00864539">
        <w:rPr>
          <w:rFonts w:ascii="Arial" w:hAnsi="Arial" w:cs="Arial"/>
        </w:rPr>
        <w:t>any and all</w:t>
      </w:r>
      <w:proofErr w:type="gramEnd"/>
      <w:r w:rsidRPr="00864539">
        <w:rPr>
          <w:rFonts w:ascii="Arial" w:hAnsi="Arial" w:cs="Arial"/>
        </w:rPr>
        <w:t xml:space="preserve"> evidence that would allude to, and infringe upon the privacy of any teacher, </w:t>
      </w:r>
      <w:bookmarkStart w:id="0" w:name="_Int_T2uqYujt"/>
      <w:r w:rsidRPr="00864539">
        <w:rPr>
          <w:rFonts w:ascii="Arial" w:hAnsi="Arial" w:cs="Arial"/>
        </w:rPr>
        <w:t>student,</w:t>
      </w:r>
      <w:bookmarkEnd w:id="0"/>
      <w:r w:rsidRPr="00864539">
        <w:rPr>
          <w:rFonts w:ascii="Arial" w:hAnsi="Arial" w:cs="Arial"/>
        </w:rPr>
        <w:t xml:space="preserve"> and institution (BERA, 2018). Furthermore, this essay will then describe the critical incident that took place and detail any relevant information regarding the incident/s which occurred. To aid in the criticality of the incident, one of four of Donaldson’s </w:t>
      </w:r>
      <w:r w:rsidRPr="00864539">
        <w:rPr>
          <w:rFonts w:ascii="Arial" w:hAnsi="Arial" w:cs="Arial"/>
          <w:i/>
          <w:iCs/>
        </w:rPr>
        <w:t xml:space="preserve">Four Purposes </w:t>
      </w:r>
      <w:r w:rsidRPr="00864539">
        <w:rPr>
          <w:rFonts w:ascii="Arial" w:hAnsi="Arial" w:cs="Arial"/>
        </w:rPr>
        <w:t xml:space="preserve">shall be highlighted and </w:t>
      </w:r>
      <w:proofErr w:type="gramStart"/>
      <w:r w:rsidRPr="00864539">
        <w:rPr>
          <w:rFonts w:ascii="Arial" w:hAnsi="Arial" w:cs="Arial"/>
        </w:rPr>
        <w:t>discussed</w:t>
      </w:r>
      <w:r>
        <w:rPr>
          <w:rFonts w:ascii="Arial" w:hAnsi="Arial" w:cs="Arial"/>
        </w:rPr>
        <w:t>;</w:t>
      </w:r>
      <w:proofErr w:type="gramEnd"/>
      <w:r w:rsidRPr="00864539">
        <w:rPr>
          <w:rFonts w:ascii="Arial" w:hAnsi="Arial" w:cs="Arial"/>
        </w:rPr>
        <w:t xml:space="preserve"> </w:t>
      </w:r>
      <w:r>
        <w:rPr>
          <w:rFonts w:ascii="Arial" w:hAnsi="Arial" w:cs="Arial"/>
        </w:rPr>
        <w:t>concerning</w:t>
      </w:r>
      <w:r w:rsidRPr="00864539">
        <w:rPr>
          <w:rFonts w:ascii="Arial" w:hAnsi="Arial" w:cs="Arial"/>
        </w:rPr>
        <w:t xml:space="preserve"> the incident and more specifically </w:t>
      </w:r>
      <w:r>
        <w:rPr>
          <w:rFonts w:ascii="Arial" w:eastAsia="Symbol" w:hAnsi="Arial" w:cs="Arial"/>
        </w:rPr>
        <w:t>to</w:t>
      </w:r>
      <w:r w:rsidRPr="00864539">
        <w:rPr>
          <w:rFonts w:ascii="Arial" w:hAnsi="Arial" w:cs="Arial"/>
        </w:rPr>
        <w:t xml:space="preserve"> the pupil. </w:t>
      </w:r>
    </w:p>
    <w:p w14:paraId="61B798F7" w14:textId="77777777" w:rsidR="004E12B6" w:rsidRDefault="004E12B6" w:rsidP="004E12B6">
      <w:pPr>
        <w:spacing w:line="360" w:lineRule="auto"/>
        <w:ind w:firstLine="720"/>
        <w:rPr>
          <w:rFonts w:ascii="Arial" w:hAnsi="Arial" w:cs="Arial"/>
        </w:rPr>
      </w:pPr>
      <w:r w:rsidRPr="00864539">
        <w:rPr>
          <w:rFonts w:ascii="Arial" w:hAnsi="Arial" w:cs="Arial"/>
        </w:rPr>
        <w:t xml:space="preserve">It is important to note that </w:t>
      </w:r>
      <w:r>
        <w:rPr>
          <w:rFonts w:ascii="Arial" w:hAnsi="Arial" w:cs="Arial"/>
        </w:rPr>
        <w:t>this essay will shift fluidly from the third person to the first person when it becomes relevant. Typically, an academic essay will be exclusively third person. However, due to the observational and critical reflection elements, this will not be possible.</w:t>
      </w:r>
    </w:p>
    <w:p w14:paraId="5B7438EF" w14:textId="77777777" w:rsidR="004E12B6" w:rsidRDefault="004E12B6" w:rsidP="004E12B6">
      <w:pPr>
        <w:spacing w:line="360" w:lineRule="auto"/>
        <w:ind w:firstLine="720"/>
        <w:rPr>
          <w:rFonts w:ascii="Arial" w:hAnsi="Arial" w:cs="Arial"/>
        </w:rPr>
      </w:pPr>
      <w:r>
        <w:rPr>
          <w:rFonts w:ascii="Arial" w:hAnsi="Arial" w:cs="Arial"/>
        </w:rPr>
        <w:t xml:space="preserve"> </w:t>
      </w:r>
      <w:r w:rsidRPr="00864539">
        <w:rPr>
          <w:rFonts w:ascii="Arial" w:hAnsi="Arial" w:cs="Arial"/>
        </w:rPr>
        <w:t xml:space="preserve">Through analysing the critical review, key areas have presented themselves for further evaluation. In this context, these </w:t>
      </w:r>
      <w:proofErr w:type="gramStart"/>
      <w:r w:rsidRPr="00864539">
        <w:rPr>
          <w:rFonts w:ascii="Arial" w:hAnsi="Arial" w:cs="Arial"/>
        </w:rPr>
        <w:t>include</w:t>
      </w:r>
      <w:r>
        <w:rPr>
          <w:rFonts w:ascii="Arial" w:hAnsi="Arial" w:cs="Arial"/>
        </w:rPr>
        <w:t>;</w:t>
      </w:r>
      <w:proofErr w:type="gramEnd"/>
      <w:r>
        <w:rPr>
          <w:rFonts w:ascii="Arial" w:hAnsi="Arial" w:cs="Arial"/>
        </w:rPr>
        <w:t xml:space="preserve"> </w:t>
      </w:r>
      <w:r w:rsidRPr="00864539">
        <w:rPr>
          <w:rFonts w:ascii="Arial" w:hAnsi="Arial" w:cs="Arial"/>
        </w:rPr>
        <w:t>classroom management</w:t>
      </w:r>
      <w:r>
        <w:rPr>
          <w:rFonts w:ascii="Arial" w:hAnsi="Arial" w:cs="Arial"/>
        </w:rPr>
        <w:t>,</w:t>
      </w:r>
      <w:r w:rsidRPr="00864539">
        <w:rPr>
          <w:rFonts w:ascii="Arial" w:hAnsi="Arial" w:cs="Arial"/>
        </w:rPr>
        <w:t xml:space="preserve"> behaviour management and the understanding of</w:t>
      </w:r>
      <w:r>
        <w:rPr>
          <w:rFonts w:ascii="Arial" w:hAnsi="Arial" w:cs="Arial"/>
        </w:rPr>
        <w:t>,</w:t>
      </w:r>
      <w:r w:rsidRPr="00864539">
        <w:rPr>
          <w:rFonts w:ascii="Arial" w:hAnsi="Arial" w:cs="Arial"/>
        </w:rPr>
        <w:t xml:space="preserve"> and dealing with</w:t>
      </w:r>
      <w:r>
        <w:rPr>
          <w:rFonts w:ascii="Arial" w:hAnsi="Arial" w:cs="Arial"/>
        </w:rPr>
        <w:t>,</w:t>
      </w:r>
      <w:r w:rsidRPr="00864539">
        <w:rPr>
          <w:rFonts w:ascii="Arial" w:hAnsi="Arial" w:cs="Arial"/>
        </w:rPr>
        <w:t xml:space="preserve"> children </w:t>
      </w:r>
      <w:r>
        <w:rPr>
          <w:rFonts w:ascii="Arial" w:hAnsi="Arial" w:cs="Arial"/>
        </w:rPr>
        <w:t>who have</w:t>
      </w:r>
      <w:r w:rsidRPr="00864539">
        <w:rPr>
          <w:rFonts w:ascii="Arial" w:hAnsi="Arial" w:cs="Arial"/>
        </w:rPr>
        <w:t xml:space="preserve"> additional learning needs (ALN</w:t>
      </w:r>
      <w:r>
        <w:rPr>
          <w:rFonts w:ascii="Arial" w:hAnsi="Arial" w:cs="Arial"/>
        </w:rPr>
        <w:t xml:space="preserve">) - </w:t>
      </w:r>
      <w:r w:rsidRPr="00864539">
        <w:rPr>
          <w:rFonts w:ascii="Arial" w:hAnsi="Arial" w:cs="Arial"/>
        </w:rPr>
        <w:t xml:space="preserve">more specifically, </w:t>
      </w:r>
      <w:r w:rsidRPr="00864539">
        <w:rPr>
          <w:rFonts w:ascii="Arial" w:hAnsi="Arial" w:cs="Arial"/>
          <w:i/>
          <w:iCs/>
        </w:rPr>
        <w:t>attention deficit hyperactivity disorder</w:t>
      </w:r>
      <w:r w:rsidRPr="00864539">
        <w:rPr>
          <w:rFonts w:ascii="Arial" w:hAnsi="Arial" w:cs="Arial"/>
        </w:rPr>
        <w:t xml:space="preserve"> (AHDH). This will be achieved by analysing pertinent primary and secondary </w:t>
      </w:r>
      <w:r>
        <w:rPr>
          <w:rFonts w:ascii="Arial" w:hAnsi="Arial" w:cs="Arial"/>
        </w:rPr>
        <w:t>resources</w:t>
      </w:r>
      <w:r w:rsidRPr="00864539">
        <w:rPr>
          <w:rFonts w:ascii="Arial" w:hAnsi="Arial" w:cs="Arial"/>
        </w:rPr>
        <w:t xml:space="preserve"> throughout the literature review,</w:t>
      </w:r>
      <w:r>
        <w:rPr>
          <w:rFonts w:ascii="Arial" w:hAnsi="Arial" w:cs="Arial"/>
        </w:rPr>
        <w:t xml:space="preserve"> </w:t>
      </w:r>
      <w:proofErr w:type="gramStart"/>
      <w:r>
        <w:rPr>
          <w:rFonts w:ascii="Arial" w:hAnsi="Arial" w:cs="Arial"/>
        </w:rPr>
        <w:t>in an attempt</w:t>
      </w:r>
      <w:r w:rsidRPr="00864539">
        <w:rPr>
          <w:rFonts w:ascii="Arial" w:hAnsi="Arial" w:cs="Arial"/>
        </w:rPr>
        <w:t xml:space="preserve"> to</w:t>
      </w:r>
      <w:proofErr w:type="gramEnd"/>
      <w:r w:rsidRPr="00864539">
        <w:rPr>
          <w:rFonts w:ascii="Arial" w:hAnsi="Arial" w:cs="Arial"/>
        </w:rPr>
        <w:t xml:space="preserve"> garner more information and bridge the gap between theory and practice. </w:t>
      </w:r>
    </w:p>
    <w:p w14:paraId="14B916AC" w14:textId="77777777" w:rsidR="004E12B6" w:rsidRDefault="004E12B6" w:rsidP="004E12B6">
      <w:pPr>
        <w:spacing w:line="360" w:lineRule="auto"/>
        <w:ind w:firstLine="720"/>
        <w:rPr>
          <w:rFonts w:ascii="Arial" w:hAnsi="Arial" w:cs="Arial"/>
        </w:rPr>
      </w:pPr>
      <w:r w:rsidRPr="00864539">
        <w:rPr>
          <w:rFonts w:ascii="Arial" w:hAnsi="Arial" w:cs="Arial"/>
        </w:rPr>
        <w:t>It is then important to reflect on the literature and to evaluate my “next steps.” This is to reaffirm or suggest any other methods that could have been implemented during the critical incident by the teacher</w:t>
      </w:r>
      <w:r>
        <w:rPr>
          <w:rFonts w:ascii="Arial" w:hAnsi="Arial" w:cs="Arial"/>
        </w:rPr>
        <w:t>,</w:t>
      </w:r>
      <w:r w:rsidRPr="00864539">
        <w:rPr>
          <w:rFonts w:ascii="Arial" w:hAnsi="Arial" w:cs="Arial"/>
        </w:rPr>
        <w:t xml:space="preserve"> </w:t>
      </w:r>
      <w:r>
        <w:rPr>
          <w:rFonts w:ascii="Arial" w:hAnsi="Arial" w:cs="Arial"/>
        </w:rPr>
        <w:t>but</w:t>
      </w:r>
      <w:r w:rsidRPr="00864539">
        <w:rPr>
          <w:rFonts w:ascii="Arial" w:hAnsi="Arial" w:cs="Arial"/>
        </w:rPr>
        <w:t xml:space="preserve"> to also demonstrate the influence these methods had on my professional and personal development. </w:t>
      </w:r>
    </w:p>
    <w:p w14:paraId="1BA782E7" w14:textId="77777777" w:rsidR="004E12B6" w:rsidRPr="00864539" w:rsidRDefault="004E12B6" w:rsidP="004E12B6">
      <w:pPr>
        <w:spacing w:line="360" w:lineRule="auto"/>
        <w:ind w:firstLine="720"/>
        <w:rPr>
          <w:rFonts w:ascii="Arial" w:hAnsi="Arial" w:cs="Arial"/>
        </w:rPr>
      </w:pPr>
      <w:r w:rsidRPr="00864539">
        <w:rPr>
          <w:rFonts w:ascii="Arial" w:hAnsi="Arial" w:cs="Arial"/>
        </w:rPr>
        <w:t xml:space="preserve">Finally, a conclusion will summarise all learning and areas explored throughout the essay. Bringing together a link to the professional standards for school practitioners in Wales and its importance throughout education, learning, and to myself. </w:t>
      </w:r>
    </w:p>
    <w:p w14:paraId="04559729" w14:textId="77777777" w:rsidR="004E12B6" w:rsidRDefault="004E12B6" w:rsidP="004E12B6">
      <w:pPr>
        <w:spacing w:line="360" w:lineRule="auto"/>
        <w:rPr>
          <w:rFonts w:ascii="Arial" w:hAnsi="Arial" w:cs="Arial"/>
        </w:rPr>
      </w:pPr>
      <w:r w:rsidRPr="00864539">
        <w:rPr>
          <w:rFonts w:ascii="Arial" w:hAnsi="Arial" w:cs="Arial"/>
        </w:rPr>
        <w:lastRenderedPageBreak/>
        <w:tab/>
      </w:r>
    </w:p>
    <w:p w14:paraId="6294BF0F" w14:textId="77777777" w:rsidR="004E12B6" w:rsidRPr="00864539" w:rsidRDefault="004E12B6" w:rsidP="004E12B6">
      <w:pPr>
        <w:spacing w:line="360" w:lineRule="auto"/>
        <w:ind w:firstLine="720"/>
        <w:rPr>
          <w:rFonts w:ascii="Arial" w:hAnsi="Arial" w:cs="Arial"/>
          <w:color w:val="000000"/>
          <w:shd w:val="clear" w:color="auto" w:fill="FFFFFF"/>
        </w:rPr>
      </w:pPr>
      <w:r w:rsidRPr="00864539">
        <w:rPr>
          <w:rFonts w:ascii="Arial" w:hAnsi="Arial" w:cs="Arial"/>
        </w:rPr>
        <w:t>The undertaking of critical reflection for student-teachers contributes to a crucial significance in their pedagogical development. As argued by professor Hibajene M. Shandomo, one of the key areas to be reflected upon is immersion within the classroom and exposure to other cultures and ideas (Shandomo, 2010 p.100). Shandomo states that this is vital to “</w:t>
      </w:r>
      <w:r w:rsidRPr="00930593">
        <w:rPr>
          <w:rFonts w:ascii="Arial" w:hAnsi="Arial" w:cs="Arial"/>
          <w:sz w:val="22"/>
          <w:szCs w:val="22"/>
        </w:rPr>
        <w:t>interpret and create new knowledge and actions from their ordinary and sometimes, extraordinary experiences</w:t>
      </w:r>
      <w:r w:rsidRPr="00864539">
        <w:rPr>
          <w:rFonts w:ascii="Arial" w:hAnsi="Arial" w:cs="Arial"/>
        </w:rPr>
        <w:t xml:space="preserve">” (Shandomo, 2010, p.101). Furthermore, Shandomo draws upon the </w:t>
      </w:r>
      <w:r w:rsidRPr="00864539">
        <w:rPr>
          <w:rFonts w:ascii="Arial" w:hAnsi="Arial" w:cs="Arial"/>
          <w:i/>
          <w:iCs/>
        </w:rPr>
        <w:t>constructivist</w:t>
      </w:r>
      <w:r w:rsidRPr="00864539">
        <w:rPr>
          <w:rFonts w:ascii="Arial" w:hAnsi="Arial" w:cs="Arial"/>
        </w:rPr>
        <w:t xml:space="preserve"> approach when discussing the practical benefits of critical</w:t>
      </w:r>
      <w:r>
        <w:rPr>
          <w:rFonts w:ascii="Arial" w:hAnsi="Arial" w:cs="Arial"/>
        </w:rPr>
        <w:t xml:space="preserve"> reflection </w:t>
      </w:r>
      <w:r>
        <w:rPr>
          <w:rFonts w:ascii="Arial" w:hAnsi="Arial" w:cs="Arial"/>
        </w:rPr>
        <w:sym w:font="Symbol" w:char="F0BE"/>
      </w:r>
      <w:r>
        <w:rPr>
          <w:rFonts w:ascii="Arial" w:hAnsi="Arial" w:cs="Arial"/>
        </w:rPr>
        <w:t xml:space="preserve"> she</w:t>
      </w:r>
      <w:r w:rsidRPr="00864539">
        <w:rPr>
          <w:rFonts w:ascii="Arial" w:hAnsi="Arial" w:cs="Arial"/>
        </w:rPr>
        <w:t xml:space="preserve"> argues that writing about their experiences within the classroom environment</w:t>
      </w:r>
      <w:r>
        <w:rPr>
          <w:rFonts w:ascii="Arial" w:hAnsi="Arial" w:cs="Arial"/>
        </w:rPr>
        <w:t xml:space="preserve"> </w:t>
      </w:r>
      <w:r w:rsidRPr="00864539">
        <w:rPr>
          <w:rFonts w:ascii="Arial" w:hAnsi="Arial" w:cs="Arial"/>
        </w:rPr>
        <w:t>allows student-teachers to effectively “</w:t>
      </w:r>
      <w:r w:rsidRPr="00930593">
        <w:rPr>
          <w:rFonts w:ascii="Arial" w:hAnsi="Arial" w:cs="Arial"/>
          <w:sz w:val="22"/>
          <w:szCs w:val="22"/>
        </w:rPr>
        <w:t>remember, recall, reconstruct, re-create and represent</w:t>
      </w:r>
      <w:r w:rsidRPr="00864539">
        <w:rPr>
          <w:rFonts w:ascii="Arial" w:hAnsi="Arial" w:cs="Arial"/>
        </w:rPr>
        <w:t xml:space="preserve">” what they learn during their observations and teaching practice (Shandomo, p.102). Shandomo wonderfully bridges critical reflection with racial issues that reside within the United States of America and the classroom. She highlights the lack of representation for black students, not just within the curriculum, but with teachers also. This is an issue that Wales is </w:t>
      </w:r>
      <w:r>
        <w:rPr>
          <w:rFonts w:ascii="Arial" w:hAnsi="Arial" w:cs="Arial"/>
        </w:rPr>
        <w:t xml:space="preserve">also </w:t>
      </w:r>
      <w:r w:rsidRPr="00864539">
        <w:rPr>
          <w:rFonts w:ascii="Arial" w:hAnsi="Arial" w:cs="Arial"/>
        </w:rPr>
        <w:t>currently confronting and has recently taken significant steps to bridge the gap between ethnic</w:t>
      </w:r>
      <w:r>
        <w:rPr>
          <w:rFonts w:ascii="Arial" w:hAnsi="Arial" w:cs="Arial"/>
        </w:rPr>
        <w:t>/</w:t>
      </w:r>
      <w:r w:rsidRPr="00864539">
        <w:rPr>
          <w:rFonts w:ascii="Arial" w:hAnsi="Arial" w:cs="Arial"/>
        </w:rPr>
        <w:t xml:space="preserve">minority students and underrepresentation. Within the ‘new’ </w:t>
      </w:r>
      <w:r w:rsidRPr="00864539">
        <w:rPr>
          <w:rFonts w:ascii="Arial" w:hAnsi="Arial" w:cs="Arial"/>
          <w:i/>
          <w:iCs/>
        </w:rPr>
        <w:t>Curriculum Framework</w:t>
      </w:r>
      <w:r w:rsidRPr="00864539">
        <w:rPr>
          <w:rFonts w:ascii="Arial" w:hAnsi="Arial" w:cs="Arial"/>
        </w:rPr>
        <w:t xml:space="preserve">, the Welsh government has made the teachings of </w:t>
      </w:r>
      <w:r>
        <w:rPr>
          <w:rFonts w:ascii="Arial" w:hAnsi="Arial" w:cs="Arial"/>
        </w:rPr>
        <w:t>b</w:t>
      </w:r>
      <w:r w:rsidRPr="00864539">
        <w:rPr>
          <w:rFonts w:ascii="Arial" w:hAnsi="Arial" w:cs="Arial"/>
        </w:rPr>
        <w:t xml:space="preserve">lack, </w:t>
      </w:r>
      <w:r>
        <w:rPr>
          <w:rFonts w:ascii="Arial" w:hAnsi="Arial" w:cs="Arial"/>
        </w:rPr>
        <w:t>A</w:t>
      </w:r>
      <w:r w:rsidRPr="00864539">
        <w:rPr>
          <w:rFonts w:ascii="Arial" w:hAnsi="Arial" w:cs="Arial"/>
        </w:rPr>
        <w:t xml:space="preserve">sian, and </w:t>
      </w:r>
      <w:r>
        <w:rPr>
          <w:rFonts w:ascii="Arial" w:hAnsi="Arial" w:cs="Arial"/>
        </w:rPr>
        <w:t>m</w:t>
      </w:r>
      <w:r w:rsidRPr="00864539">
        <w:rPr>
          <w:rFonts w:ascii="Arial" w:hAnsi="Arial" w:cs="Arial"/>
        </w:rPr>
        <w:t xml:space="preserve">inority </w:t>
      </w:r>
      <w:r>
        <w:rPr>
          <w:rFonts w:ascii="Arial" w:hAnsi="Arial" w:cs="Arial"/>
        </w:rPr>
        <w:t>et</w:t>
      </w:r>
      <w:r w:rsidRPr="00864539">
        <w:rPr>
          <w:rFonts w:ascii="Arial" w:hAnsi="Arial" w:cs="Arial"/>
        </w:rPr>
        <w:t>hnic histories and experiences mandatory (Learning of BAME histories, GOV.Wales, 2021). This may be a more pragmatic approach as opposed to the reliance upon Black History Month, to holistically teach the significance and importance of black and ethnic history through time</w:t>
      </w:r>
      <w:r>
        <w:rPr>
          <w:rFonts w:ascii="Arial" w:hAnsi="Arial" w:cs="Arial"/>
        </w:rPr>
        <w:t>,</w:t>
      </w:r>
      <w:r w:rsidRPr="00864539">
        <w:rPr>
          <w:rFonts w:ascii="Arial" w:hAnsi="Arial" w:cs="Arial"/>
        </w:rPr>
        <w:t xml:space="preserve"> </w:t>
      </w:r>
      <w:r w:rsidRPr="00797369">
        <w:rPr>
          <w:rFonts w:ascii="Arial" w:hAnsi="Arial" w:cs="Arial"/>
          <w:i/>
          <w:iCs/>
        </w:rPr>
        <w:t>throughout</w:t>
      </w:r>
      <w:r w:rsidRPr="00864539">
        <w:rPr>
          <w:rFonts w:ascii="Arial" w:hAnsi="Arial" w:cs="Arial"/>
        </w:rPr>
        <w:t xml:space="preserve"> the academic year. </w:t>
      </w:r>
      <w:r>
        <w:rPr>
          <w:rFonts w:ascii="Arial" w:hAnsi="Arial" w:cs="Arial"/>
        </w:rPr>
        <w:t>As a result</w:t>
      </w:r>
      <w:r w:rsidRPr="00864539">
        <w:rPr>
          <w:rFonts w:ascii="Arial" w:hAnsi="Arial" w:cs="Arial"/>
        </w:rPr>
        <w:t xml:space="preserve">, we can see the influence and practice of the professional standards, specifically the </w:t>
      </w:r>
      <w:r w:rsidRPr="00864539">
        <w:rPr>
          <w:rFonts w:ascii="Arial" w:hAnsi="Arial" w:cs="Arial"/>
          <w:i/>
          <w:iCs/>
        </w:rPr>
        <w:t>innovation</w:t>
      </w:r>
      <w:r w:rsidRPr="00864539">
        <w:rPr>
          <w:rFonts w:ascii="Arial" w:hAnsi="Arial" w:cs="Arial"/>
        </w:rPr>
        <w:t xml:space="preserve"> aspect, as these new and progressive measures are driving and moving pedagogy forward. Additionally, the Welsh Government are now targeting the promotion of teaching as a profession to more people from ethnic minority communities. This is again to address the problem of underrepresentation, as only 1.3% of schoolteachers in Wales are from an ethnic and minority background, in comparison to 12% of learners (</w:t>
      </w:r>
      <w:r w:rsidRPr="00864539">
        <w:rPr>
          <w:rFonts w:ascii="Arial" w:hAnsi="Arial" w:cs="Arial"/>
          <w:color w:val="000000"/>
          <w:shd w:val="clear" w:color="auto" w:fill="FFFFFF"/>
        </w:rPr>
        <w:t>New plan to recruit more Black, Asian, and Minority Ethnic teachers | GOV.WALES, 2021)</w:t>
      </w:r>
    </w:p>
    <w:p w14:paraId="7F728101" w14:textId="77777777" w:rsidR="004E12B6" w:rsidRPr="00864539" w:rsidRDefault="004E12B6" w:rsidP="004E12B6">
      <w:pPr>
        <w:spacing w:line="360" w:lineRule="auto"/>
        <w:ind w:firstLine="720"/>
        <w:rPr>
          <w:rFonts w:ascii="Arial" w:hAnsi="Arial" w:cs="Arial"/>
        </w:rPr>
      </w:pPr>
      <w:r w:rsidRPr="006E08E0">
        <w:rPr>
          <w:rFonts w:ascii="Arial" w:hAnsi="Arial" w:cs="Arial"/>
          <w:color w:val="000000"/>
          <w:shd w:val="clear" w:color="auto" w:fill="FFFFFF"/>
        </w:rPr>
        <w:t>Stephen Brookfield</w:t>
      </w:r>
      <w:r w:rsidRPr="00864539">
        <w:rPr>
          <w:rFonts w:ascii="Arial" w:hAnsi="Arial" w:cs="Arial"/>
          <w:color w:val="000000"/>
          <w:shd w:val="clear" w:color="auto" w:fill="FFFFFF"/>
        </w:rPr>
        <w:t xml:space="preserve">, an influential academic in the field of education, expands upon the issues concerning the power struggle that often presents itself between students and teachers. In </w:t>
      </w:r>
      <w:r w:rsidRPr="00864539">
        <w:rPr>
          <w:rFonts w:ascii="Arial" w:hAnsi="Arial" w:cs="Arial"/>
          <w:i/>
          <w:iCs/>
          <w:color w:val="000000"/>
          <w:shd w:val="clear" w:color="auto" w:fill="FFFFFF"/>
        </w:rPr>
        <w:t>‘Becoming a Critically Reflective Teacher</w:t>
      </w:r>
      <w:bookmarkStart w:id="1" w:name="_Int_siRtZREa"/>
      <w:r w:rsidRPr="00864539">
        <w:rPr>
          <w:rFonts w:ascii="Arial" w:hAnsi="Arial" w:cs="Arial"/>
          <w:color w:val="000000"/>
          <w:shd w:val="clear" w:color="auto" w:fill="FFFFFF"/>
        </w:rPr>
        <w:t>,’</w:t>
      </w:r>
      <w:bookmarkEnd w:id="1"/>
      <w:r w:rsidRPr="00864539">
        <w:rPr>
          <w:rFonts w:ascii="Arial" w:hAnsi="Arial" w:cs="Arial"/>
          <w:color w:val="000000"/>
          <w:shd w:val="clear" w:color="auto" w:fill="FFFFFF"/>
        </w:rPr>
        <w:t xml:space="preserve"> Brookfield first </w:t>
      </w:r>
      <w:r w:rsidRPr="00864539">
        <w:rPr>
          <w:rFonts w:ascii="Arial" w:hAnsi="Arial" w:cs="Arial"/>
          <w:color w:val="000000"/>
          <w:shd w:val="clear" w:color="auto" w:fill="FFFFFF"/>
        </w:rPr>
        <w:lastRenderedPageBreak/>
        <w:t>discusses the difficulties in establishing a positive and beneficial relationship between the teacher and pupils. He states that “</w:t>
      </w:r>
      <w:r w:rsidRPr="00930593">
        <w:rPr>
          <w:rFonts w:ascii="Arial" w:hAnsi="Arial" w:cs="Arial"/>
          <w:color w:val="000000"/>
          <w:sz w:val="22"/>
          <w:szCs w:val="22"/>
          <w:shd w:val="clear" w:color="auto" w:fill="FFFFFF"/>
        </w:rPr>
        <w:t>one of the hardest lessons to learn as a teacher is that the sincerity of your actions has little or no correlation with students’ perceptions of the effectiveness</w:t>
      </w:r>
      <w:r w:rsidRPr="00864539">
        <w:rPr>
          <w:rFonts w:ascii="Arial" w:hAnsi="Arial" w:cs="Arial"/>
          <w:color w:val="000000"/>
          <w:shd w:val="clear" w:color="auto" w:fill="FFFFFF"/>
        </w:rPr>
        <w:t xml:space="preserve">” </w:t>
      </w:r>
      <w:r w:rsidRPr="00864539">
        <w:rPr>
          <w:rFonts w:ascii="Arial" w:hAnsi="Arial" w:cs="Arial"/>
        </w:rPr>
        <w:t>(Brookfield, 2017, p.15). Nonetheless, Brookfield defines critical reflection as, “</w:t>
      </w:r>
      <w:r w:rsidRPr="00930593">
        <w:rPr>
          <w:rFonts w:ascii="Arial" w:hAnsi="Arial" w:cs="Arial"/>
          <w:sz w:val="22"/>
          <w:szCs w:val="22"/>
        </w:rPr>
        <w:t>quite simply, the sustained and intentional validity of our teaching assumptions</w:t>
      </w:r>
      <w:r w:rsidRPr="00864539">
        <w:rPr>
          <w:rFonts w:ascii="Arial" w:hAnsi="Arial" w:cs="Arial"/>
        </w:rPr>
        <w:t>” (Brookfield, 2017, p.19). Brookfield argues the pivotal reason to be critically reflective</w:t>
      </w:r>
      <w:r>
        <w:rPr>
          <w:rFonts w:ascii="Arial" w:hAnsi="Arial" w:cs="Arial"/>
        </w:rPr>
        <w:t xml:space="preserve"> </w:t>
      </w:r>
      <w:r w:rsidRPr="00864539">
        <w:rPr>
          <w:rFonts w:ascii="Arial" w:hAnsi="Arial" w:cs="Arial"/>
        </w:rPr>
        <w:t>is to help the ‘teacher’ make more informed and substantiated decisions</w:t>
      </w:r>
      <w:r>
        <w:rPr>
          <w:rFonts w:ascii="Arial" w:hAnsi="Arial" w:cs="Arial"/>
        </w:rPr>
        <w:t>. With credit</w:t>
      </w:r>
      <w:r w:rsidRPr="00864539">
        <w:rPr>
          <w:rFonts w:ascii="Arial" w:hAnsi="Arial" w:cs="Arial"/>
        </w:rPr>
        <w:t xml:space="preserve"> to Brookfield, it </w:t>
      </w:r>
      <w:r>
        <w:rPr>
          <w:rFonts w:ascii="Arial" w:hAnsi="Arial" w:cs="Arial"/>
        </w:rPr>
        <w:t>was</w:t>
      </w:r>
      <w:r w:rsidRPr="00864539">
        <w:rPr>
          <w:rFonts w:ascii="Arial" w:hAnsi="Arial" w:cs="Arial"/>
        </w:rPr>
        <w:t xml:space="preserve"> important to first define and explain the process of critic</w:t>
      </w:r>
      <w:r>
        <w:rPr>
          <w:rFonts w:ascii="Arial" w:hAnsi="Arial" w:cs="Arial"/>
        </w:rPr>
        <w:t>al reflection</w:t>
      </w:r>
      <w:r w:rsidRPr="00864539">
        <w:rPr>
          <w:rFonts w:ascii="Arial" w:hAnsi="Arial" w:cs="Arial"/>
        </w:rPr>
        <w:t xml:space="preserve"> to its simplest definition. This is so that throughout this paper, the definition will be considered when further analysing and expanding upon all additional literature pertaining to this essay’s title. </w:t>
      </w:r>
    </w:p>
    <w:p w14:paraId="66CC0C68" w14:textId="77777777" w:rsidR="004E12B6" w:rsidRPr="00864539" w:rsidRDefault="004E12B6" w:rsidP="004E12B6">
      <w:pPr>
        <w:spacing w:line="360" w:lineRule="auto"/>
        <w:ind w:firstLine="720"/>
        <w:rPr>
          <w:rFonts w:ascii="Arial" w:hAnsi="Arial" w:cs="Arial"/>
        </w:rPr>
      </w:pPr>
      <w:r w:rsidRPr="00864539">
        <w:rPr>
          <w:rFonts w:ascii="Arial" w:hAnsi="Arial" w:cs="Arial"/>
        </w:rPr>
        <w:t xml:space="preserve">Before this </w:t>
      </w:r>
      <w:r>
        <w:rPr>
          <w:rFonts w:ascii="Arial" w:hAnsi="Arial" w:cs="Arial"/>
        </w:rPr>
        <w:t>paper</w:t>
      </w:r>
      <w:r w:rsidRPr="00864539">
        <w:rPr>
          <w:rFonts w:ascii="Arial" w:hAnsi="Arial" w:cs="Arial"/>
        </w:rPr>
        <w:t xml:space="preserve"> expands upon the critical incident, it is </w:t>
      </w:r>
      <w:r>
        <w:rPr>
          <w:rFonts w:ascii="Arial" w:hAnsi="Arial" w:cs="Arial"/>
        </w:rPr>
        <w:t>useful</w:t>
      </w:r>
      <w:r w:rsidRPr="00864539">
        <w:rPr>
          <w:rFonts w:ascii="Arial" w:hAnsi="Arial" w:cs="Arial"/>
        </w:rPr>
        <w:t xml:space="preserve"> to first explain the context of BERA briefly and to which the guidelines this essay </w:t>
      </w:r>
      <w:r>
        <w:rPr>
          <w:rFonts w:ascii="Arial" w:hAnsi="Arial" w:cs="Arial"/>
        </w:rPr>
        <w:t>shall</w:t>
      </w:r>
      <w:r w:rsidRPr="00864539">
        <w:rPr>
          <w:rFonts w:ascii="Arial" w:hAnsi="Arial" w:cs="Arial"/>
        </w:rPr>
        <w:t xml:space="preserve"> subscribe to. BERA states that “</w:t>
      </w:r>
      <w:r w:rsidRPr="00930593">
        <w:rPr>
          <w:rFonts w:ascii="Arial" w:hAnsi="Arial" w:cs="Arial"/>
          <w:sz w:val="22"/>
          <w:szCs w:val="22"/>
        </w:rPr>
        <w:t>the confidential and anonymous treatment of participants’ data is considered the norm for the conduct of research</w:t>
      </w:r>
      <w:bookmarkStart w:id="2" w:name="_Int_gUDkJcMK"/>
      <w:r w:rsidRPr="00864539">
        <w:rPr>
          <w:rFonts w:ascii="Arial" w:hAnsi="Arial" w:cs="Arial"/>
        </w:rPr>
        <w:t>.”</w:t>
      </w:r>
      <w:bookmarkEnd w:id="2"/>
      <w:r w:rsidRPr="00864539">
        <w:rPr>
          <w:rFonts w:ascii="Arial" w:hAnsi="Arial" w:cs="Arial"/>
        </w:rPr>
        <w:t xml:space="preserve"> As a result, the names of the school, staff and pupils observed will remain undisclosed. </w:t>
      </w:r>
    </w:p>
    <w:p w14:paraId="3D04D42A" w14:textId="77777777" w:rsidR="004E12B6" w:rsidRPr="00864539" w:rsidRDefault="004E12B6" w:rsidP="004E12B6">
      <w:pPr>
        <w:spacing w:line="360" w:lineRule="auto"/>
        <w:ind w:firstLine="720"/>
        <w:rPr>
          <w:rFonts w:ascii="Arial" w:hAnsi="Arial" w:cs="Arial"/>
        </w:rPr>
      </w:pPr>
      <w:r>
        <w:rPr>
          <w:rFonts w:ascii="Arial" w:hAnsi="Arial" w:cs="Arial"/>
        </w:rPr>
        <w:t>My</w:t>
      </w:r>
      <w:r w:rsidRPr="00864539">
        <w:rPr>
          <w:rFonts w:ascii="Arial" w:hAnsi="Arial" w:cs="Arial"/>
        </w:rPr>
        <w:t xml:space="preserve"> observation was conducted in a mixed-gender English medium primary school, located in the city of Swansea. As of 2018, ESTYN reported that there are 481 pupils age</w:t>
      </w:r>
      <w:r>
        <w:rPr>
          <w:rFonts w:ascii="Arial" w:hAnsi="Arial" w:cs="Arial"/>
        </w:rPr>
        <w:t>d</w:t>
      </w:r>
      <w:r w:rsidRPr="00864539">
        <w:rPr>
          <w:rFonts w:ascii="Arial" w:hAnsi="Arial" w:cs="Arial"/>
        </w:rPr>
        <w:t xml:space="preserve"> three to eleven years old on roll at the school. This includes 75 part-time pupils in the nursery department, with 16 single-year classes and two nursery classes</w:t>
      </w:r>
      <w:bookmarkStart w:id="3" w:name="_Int_5eQapRyG"/>
      <w:r w:rsidRPr="00864539">
        <w:rPr>
          <w:rFonts w:ascii="Arial" w:hAnsi="Arial" w:cs="Arial"/>
        </w:rPr>
        <w:t xml:space="preserve">. </w:t>
      </w:r>
      <w:bookmarkEnd w:id="3"/>
      <w:r w:rsidRPr="00864539">
        <w:rPr>
          <w:rFonts w:ascii="Arial" w:hAnsi="Arial" w:cs="Arial"/>
        </w:rPr>
        <w:t>A</w:t>
      </w:r>
      <w:r>
        <w:rPr>
          <w:rFonts w:ascii="Arial" w:hAnsi="Arial" w:cs="Arial"/>
        </w:rPr>
        <w:t xml:space="preserve">pproximately </w:t>
      </w:r>
      <w:r w:rsidRPr="00864539">
        <w:rPr>
          <w:rFonts w:ascii="Arial" w:hAnsi="Arial" w:cs="Arial"/>
        </w:rPr>
        <w:t xml:space="preserve">21% of pupils are eligible for free school meals, which at the time was 2% above the national average. The school identifies that 34% of pupils have additional learning needs, which is 13% above the national average. Very few pupils have a statement of special educational needs and very few are in the care of the local authority. Most pupils are white British, few </w:t>
      </w:r>
      <w:r>
        <w:rPr>
          <w:rFonts w:ascii="Arial" w:hAnsi="Arial" w:cs="Arial"/>
        </w:rPr>
        <w:t xml:space="preserve">speak </w:t>
      </w:r>
      <w:r w:rsidRPr="00864539">
        <w:rPr>
          <w:rFonts w:ascii="Arial" w:hAnsi="Arial" w:cs="Arial"/>
        </w:rPr>
        <w:t xml:space="preserve">English as </w:t>
      </w:r>
      <w:r>
        <w:rPr>
          <w:rFonts w:ascii="Arial" w:hAnsi="Arial" w:cs="Arial"/>
        </w:rPr>
        <w:t>their</w:t>
      </w:r>
      <w:r w:rsidRPr="00864539">
        <w:rPr>
          <w:rFonts w:ascii="Arial" w:hAnsi="Arial" w:cs="Arial"/>
        </w:rPr>
        <w:t xml:space="preserve"> second language and very few pupils speak Welsh at home (ESTYN, 2018).</w:t>
      </w:r>
    </w:p>
    <w:p w14:paraId="7D4C15B0" w14:textId="77777777" w:rsidR="004E12B6" w:rsidRPr="00864539" w:rsidRDefault="004E12B6" w:rsidP="004E12B6">
      <w:pPr>
        <w:spacing w:line="360" w:lineRule="auto"/>
        <w:ind w:firstLine="720"/>
        <w:rPr>
          <w:rFonts w:ascii="Arial" w:hAnsi="Arial" w:cs="Arial"/>
        </w:rPr>
      </w:pPr>
      <w:r w:rsidRPr="00864539">
        <w:rPr>
          <w:rFonts w:ascii="Arial" w:hAnsi="Arial" w:cs="Arial"/>
        </w:rPr>
        <w:t>First, it is worth noting that my experience at my observational school was very positive. I was very privileged to observe an experienced professional teacher who had a fantastic command of their classroom and for that, I am very grateful. Notwithstanding, following the outline of my observation, let it be clear that I will not be criticising what ‘</w:t>
      </w:r>
      <w:r>
        <w:rPr>
          <w:rFonts w:ascii="Arial" w:hAnsi="Arial" w:cs="Arial"/>
        </w:rPr>
        <w:t>t</w:t>
      </w:r>
      <w:r w:rsidRPr="00864539">
        <w:rPr>
          <w:rFonts w:ascii="Arial" w:hAnsi="Arial" w:cs="Arial"/>
        </w:rPr>
        <w:t xml:space="preserve">eacher A’ did </w:t>
      </w:r>
      <w:r w:rsidRPr="00864539">
        <w:rPr>
          <w:rFonts w:ascii="Arial" w:hAnsi="Arial" w:cs="Arial"/>
          <w:i/>
          <w:iCs/>
        </w:rPr>
        <w:t>incorrectly</w:t>
      </w:r>
      <w:r w:rsidRPr="00864539">
        <w:rPr>
          <w:rFonts w:ascii="Arial" w:hAnsi="Arial" w:cs="Arial"/>
        </w:rPr>
        <w:t>, but rather reaffirm</w:t>
      </w:r>
      <w:r>
        <w:rPr>
          <w:rFonts w:ascii="Arial" w:hAnsi="Arial" w:cs="Arial"/>
        </w:rPr>
        <w:t xml:space="preserve"> </w:t>
      </w:r>
      <w:r w:rsidRPr="00864539">
        <w:rPr>
          <w:rFonts w:ascii="Arial" w:hAnsi="Arial" w:cs="Arial"/>
        </w:rPr>
        <w:t xml:space="preserve">what they did correctly using the relevant literature. I will also expand on what other methods could have been used, but not necessarily superior ones. The critical incident I have chosen is not </w:t>
      </w:r>
      <w:r>
        <w:rPr>
          <w:rFonts w:ascii="Arial" w:hAnsi="Arial" w:cs="Arial"/>
        </w:rPr>
        <w:t>an</w:t>
      </w:r>
      <w:r w:rsidRPr="00864539">
        <w:rPr>
          <w:rFonts w:ascii="Arial" w:hAnsi="Arial" w:cs="Arial"/>
        </w:rPr>
        <w:t xml:space="preserve"> isolated incident, but </w:t>
      </w:r>
      <w:r>
        <w:rPr>
          <w:rFonts w:ascii="Arial" w:hAnsi="Arial" w:cs="Arial"/>
        </w:rPr>
        <w:t>rather a</w:t>
      </w:r>
      <w:r w:rsidRPr="00864539">
        <w:rPr>
          <w:rFonts w:ascii="Arial" w:hAnsi="Arial" w:cs="Arial"/>
        </w:rPr>
        <w:t xml:space="preserve"> continuous one </w:t>
      </w:r>
      <w:r>
        <w:rPr>
          <w:rFonts w:ascii="Arial" w:hAnsi="Arial" w:cs="Arial"/>
        </w:rPr>
        <w:t>over</w:t>
      </w:r>
      <w:r w:rsidRPr="00864539">
        <w:rPr>
          <w:rFonts w:ascii="Arial" w:hAnsi="Arial" w:cs="Arial"/>
        </w:rPr>
        <w:t xml:space="preserve"> two lessons. </w:t>
      </w:r>
      <w:r>
        <w:rPr>
          <w:rFonts w:ascii="Arial" w:hAnsi="Arial" w:cs="Arial"/>
        </w:rPr>
        <w:lastRenderedPageBreak/>
        <w:t xml:space="preserve">This </w:t>
      </w:r>
      <w:r w:rsidRPr="00864539">
        <w:rPr>
          <w:rFonts w:ascii="Arial" w:hAnsi="Arial" w:cs="Arial"/>
        </w:rPr>
        <w:t>is</w:t>
      </w:r>
      <w:r>
        <w:rPr>
          <w:rFonts w:ascii="Arial" w:hAnsi="Arial" w:cs="Arial"/>
        </w:rPr>
        <w:t xml:space="preserve"> because I believe it will best illustrate how </w:t>
      </w:r>
      <w:r w:rsidRPr="00864539">
        <w:rPr>
          <w:rFonts w:ascii="Arial" w:hAnsi="Arial" w:cs="Arial"/>
        </w:rPr>
        <w:t>pupil A’s behaviour was managed and corrected over time</w:t>
      </w:r>
      <w:r>
        <w:rPr>
          <w:rFonts w:ascii="Arial" w:hAnsi="Arial" w:cs="Arial"/>
        </w:rPr>
        <w:t xml:space="preserve"> and will</w:t>
      </w:r>
      <w:r w:rsidRPr="00864539">
        <w:rPr>
          <w:rFonts w:ascii="Arial" w:hAnsi="Arial" w:cs="Arial"/>
        </w:rPr>
        <w:t xml:space="preserve"> </w:t>
      </w:r>
      <w:r>
        <w:rPr>
          <w:rFonts w:ascii="Arial" w:hAnsi="Arial" w:cs="Arial"/>
        </w:rPr>
        <w:t>highlight the</w:t>
      </w:r>
      <w:r w:rsidRPr="00864539">
        <w:rPr>
          <w:rFonts w:ascii="Arial" w:hAnsi="Arial" w:cs="Arial"/>
        </w:rPr>
        <w:t xml:space="preserve"> variety of methods teacher A used. </w:t>
      </w:r>
    </w:p>
    <w:p w14:paraId="6AE8F73F" w14:textId="76992D27" w:rsidR="004E12B6" w:rsidRPr="00864539" w:rsidRDefault="004E12B6" w:rsidP="004E12B6">
      <w:pPr>
        <w:spacing w:line="360" w:lineRule="auto"/>
        <w:rPr>
          <w:rFonts w:ascii="Arial" w:hAnsi="Arial" w:cs="Arial"/>
        </w:rPr>
      </w:pPr>
      <w:r w:rsidRPr="00864539">
        <w:rPr>
          <w:rFonts w:ascii="Arial" w:hAnsi="Arial" w:cs="Arial"/>
        </w:rPr>
        <w:tab/>
        <w:t>At my observation school, I was placed in the foundation learning department</w:t>
      </w:r>
      <w:r>
        <w:rPr>
          <w:rFonts w:ascii="Arial" w:hAnsi="Arial" w:cs="Arial"/>
        </w:rPr>
        <w:t>;</w:t>
      </w:r>
      <w:r w:rsidRPr="00864539">
        <w:rPr>
          <w:rFonts w:ascii="Arial" w:hAnsi="Arial" w:cs="Arial"/>
        </w:rPr>
        <w:t xml:space="preserve"> more specifically, year one. On the morning of my observation, teacher A introduced me to the class, to which I received a wonderfully warm welcome. After a brief discussion with th</w:t>
      </w:r>
      <w:r>
        <w:rPr>
          <w:rFonts w:ascii="Arial" w:hAnsi="Arial" w:cs="Arial"/>
        </w:rPr>
        <w:t xml:space="preserve">em, </w:t>
      </w:r>
      <w:r w:rsidRPr="00864539">
        <w:rPr>
          <w:rFonts w:ascii="Arial" w:hAnsi="Arial" w:cs="Arial"/>
        </w:rPr>
        <w:t xml:space="preserve">teacher A then asked the pupils to sit on the carpet. I initially thought the placement of the pupils was arbitrary, however teacher A then strategically moved pupils around and placed some closer to their supervision. During </w:t>
      </w:r>
      <w:r>
        <w:rPr>
          <w:rFonts w:ascii="Arial" w:hAnsi="Arial" w:cs="Arial"/>
        </w:rPr>
        <w:t>both attendance and the dinner register</w:t>
      </w:r>
      <w:r w:rsidRPr="00864539">
        <w:rPr>
          <w:rFonts w:ascii="Arial" w:hAnsi="Arial" w:cs="Arial"/>
        </w:rPr>
        <w:t xml:space="preserve">, the pupils were attentive and responsive to the Welsh </w:t>
      </w:r>
      <w:r>
        <w:rPr>
          <w:rFonts w:ascii="Arial" w:hAnsi="Arial" w:cs="Arial"/>
        </w:rPr>
        <w:t>incorporated</w:t>
      </w:r>
      <w:r w:rsidRPr="00864539">
        <w:rPr>
          <w:rFonts w:ascii="Arial" w:hAnsi="Arial" w:cs="Arial"/>
        </w:rPr>
        <w:t xml:space="preserve">. It was not until the daily “captain Cymraeg” session that pupil A </w:t>
      </w:r>
      <w:r>
        <w:rPr>
          <w:rFonts w:ascii="Arial" w:hAnsi="Arial" w:cs="Arial"/>
        </w:rPr>
        <w:t>began</w:t>
      </w:r>
      <w:r w:rsidRPr="00864539">
        <w:rPr>
          <w:rFonts w:ascii="Arial" w:hAnsi="Arial" w:cs="Arial"/>
        </w:rPr>
        <w:t xml:space="preserve"> to misbehave. Pupil A seemed to be bored during this session, and as a result, their attention became displaced. </w:t>
      </w:r>
      <w:proofErr w:type="gramStart"/>
      <w:r w:rsidR="00917D91">
        <w:rPr>
          <w:rFonts w:ascii="Arial" w:hAnsi="Arial" w:cs="Arial"/>
        </w:rPr>
        <w:t>By i</w:t>
      </w:r>
      <w:r w:rsidRPr="00864539">
        <w:rPr>
          <w:rFonts w:ascii="Arial" w:hAnsi="Arial" w:cs="Arial"/>
        </w:rPr>
        <w:t>gnoring the teacher and pupils, it</w:t>
      </w:r>
      <w:proofErr w:type="gramEnd"/>
      <w:r w:rsidRPr="00864539">
        <w:rPr>
          <w:rFonts w:ascii="Arial" w:hAnsi="Arial" w:cs="Arial"/>
        </w:rPr>
        <w:t xml:space="preserve"> </w:t>
      </w:r>
      <w:r>
        <w:rPr>
          <w:rFonts w:ascii="Arial" w:hAnsi="Arial" w:cs="Arial"/>
        </w:rPr>
        <w:t>was apparent</w:t>
      </w:r>
      <w:r w:rsidRPr="00864539">
        <w:rPr>
          <w:rFonts w:ascii="Arial" w:hAnsi="Arial" w:cs="Arial"/>
        </w:rPr>
        <w:t xml:space="preserve"> that pupil A was not stimulated enough during this session</w:t>
      </w:r>
      <w:r>
        <w:rPr>
          <w:rFonts w:ascii="Arial" w:hAnsi="Arial" w:cs="Arial"/>
        </w:rPr>
        <w:t>, and in turn</w:t>
      </w:r>
      <w:r w:rsidRPr="00864539">
        <w:rPr>
          <w:rFonts w:ascii="Arial" w:hAnsi="Arial" w:cs="Arial"/>
        </w:rPr>
        <w:t>, became disruptive</w:t>
      </w:r>
      <w:r>
        <w:rPr>
          <w:rFonts w:ascii="Arial" w:hAnsi="Arial" w:cs="Arial"/>
        </w:rPr>
        <w:t>. This was demonstrated</w:t>
      </w:r>
      <w:r w:rsidRPr="00864539">
        <w:rPr>
          <w:rFonts w:ascii="Arial" w:hAnsi="Arial" w:cs="Arial"/>
        </w:rPr>
        <w:t xml:space="preserve"> by random outbursts of phrasing and nonsensical wordings. Teacher A became aware of their behaviour and immediately attempted to correct it. The excitement that pupil A </w:t>
      </w:r>
      <w:r>
        <w:rPr>
          <w:rFonts w:ascii="Arial" w:hAnsi="Arial" w:cs="Arial"/>
        </w:rPr>
        <w:t xml:space="preserve">displayed </w:t>
      </w:r>
      <w:r w:rsidRPr="00864539">
        <w:rPr>
          <w:rFonts w:ascii="Arial" w:hAnsi="Arial" w:cs="Arial"/>
        </w:rPr>
        <w:t>was difficult to rectify, and</w:t>
      </w:r>
      <w:r>
        <w:rPr>
          <w:rFonts w:ascii="Arial" w:hAnsi="Arial" w:cs="Arial"/>
        </w:rPr>
        <w:t xml:space="preserve"> their</w:t>
      </w:r>
      <w:r w:rsidRPr="00864539">
        <w:rPr>
          <w:rFonts w:ascii="Arial" w:hAnsi="Arial" w:cs="Arial"/>
        </w:rPr>
        <w:t xml:space="preserve"> random outbursts only worsened. Throughout the carpet session, teacher A did not punish the pupil directly at any instance</w:t>
      </w:r>
      <w:r>
        <w:rPr>
          <w:rFonts w:ascii="Arial" w:hAnsi="Arial" w:cs="Arial"/>
        </w:rPr>
        <w:t>, but i</w:t>
      </w:r>
      <w:r w:rsidRPr="00864539">
        <w:rPr>
          <w:rFonts w:ascii="Arial" w:hAnsi="Arial" w:cs="Arial"/>
        </w:rPr>
        <w:t>nstead, the teacher took away their ability to be praised</w:t>
      </w:r>
      <w:r>
        <w:rPr>
          <w:rFonts w:ascii="Arial" w:hAnsi="Arial" w:cs="Arial"/>
        </w:rPr>
        <w:t>.</w:t>
      </w:r>
      <w:r w:rsidRPr="00864539">
        <w:rPr>
          <w:rFonts w:ascii="Arial" w:hAnsi="Arial" w:cs="Arial"/>
        </w:rPr>
        <w:t xml:space="preserve"> </w:t>
      </w:r>
      <w:r>
        <w:rPr>
          <w:rFonts w:ascii="Arial" w:hAnsi="Arial" w:cs="Arial"/>
        </w:rPr>
        <w:t>T</w:t>
      </w:r>
      <w:r w:rsidRPr="00864539">
        <w:rPr>
          <w:rFonts w:ascii="Arial" w:hAnsi="Arial" w:cs="Arial"/>
        </w:rPr>
        <w:t xml:space="preserve">his was </w:t>
      </w:r>
      <w:r>
        <w:rPr>
          <w:rFonts w:ascii="Arial" w:hAnsi="Arial" w:cs="Arial"/>
        </w:rPr>
        <w:t>done</w:t>
      </w:r>
      <w:r w:rsidRPr="00864539">
        <w:rPr>
          <w:rFonts w:ascii="Arial" w:hAnsi="Arial" w:cs="Arial"/>
        </w:rPr>
        <w:t xml:space="preserve"> by asking the </w:t>
      </w:r>
      <w:r>
        <w:rPr>
          <w:rFonts w:ascii="Arial" w:hAnsi="Arial" w:cs="Arial"/>
        </w:rPr>
        <w:t>class</w:t>
      </w:r>
      <w:r w:rsidRPr="00864539">
        <w:rPr>
          <w:rFonts w:ascii="Arial" w:hAnsi="Arial" w:cs="Arial"/>
        </w:rPr>
        <w:t xml:space="preserve"> questions and </w:t>
      </w:r>
      <w:r>
        <w:rPr>
          <w:rFonts w:ascii="Arial" w:hAnsi="Arial" w:cs="Arial"/>
        </w:rPr>
        <w:t xml:space="preserve">purposefully </w:t>
      </w:r>
      <w:r w:rsidRPr="00864539">
        <w:rPr>
          <w:rFonts w:ascii="Arial" w:hAnsi="Arial" w:cs="Arial"/>
        </w:rPr>
        <w:t xml:space="preserve">avoiding </w:t>
      </w:r>
      <w:r>
        <w:rPr>
          <w:rFonts w:ascii="Arial" w:hAnsi="Arial" w:cs="Arial"/>
        </w:rPr>
        <w:t>pupil A’s</w:t>
      </w:r>
      <w:r w:rsidRPr="00864539">
        <w:rPr>
          <w:rFonts w:ascii="Arial" w:hAnsi="Arial" w:cs="Arial"/>
        </w:rPr>
        <w:t xml:space="preserve"> </w:t>
      </w:r>
      <w:r w:rsidR="00917D91" w:rsidRPr="00864539">
        <w:rPr>
          <w:rFonts w:ascii="Arial" w:hAnsi="Arial" w:cs="Arial"/>
        </w:rPr>
        <w:t>answers</w:t>
      </w:r>
      <w:r w:rsidR="00917D91">
        <w:rPr>
          <w:rFonts w:ascii="Arial" w:hAnsi="Arial" w:cs="Arial"/>
        </w:rPr>
        <w:t>,</w:t>
      </w:r>
      <w:r w:rsidRPr="00864539">
        <w:rPr>
          <w:rFonts w:ascii="Arial" w:hAnsi="Arial" w:cs="Arial"/>
        </w:rPr>
        <w:t xml:space="preserve"> </w:t>
      </w:r>
      <w:r>
        <w:rPr>
          <w:rFonts w:ascii="Arial" w:hAnsi="Arial" w:cs="Arial"/>
        </w:rPr>
        <w:t>which</w:t>
      </w:r>
      <w:r w:rsidRPr="00864539">
        <w:rPr>
          <w:rFonts w:ascii="Arial" w:hAnsi="Arial" w:cs="Arial"/>
        </w:rPr>
        <w:t xml:space="preserve"> were </w:t>
      </w:r>
      <w:r>
        <w:rPr>
          <w:rFonts w:ascii="Arial" w:hAnsi="Arial" w:cs="Arial"/>
        </w:rPr>
        <w:t>being yelled out loudly</w:t>
      </w:r>
      <w:r w:rsidRPr="00864539">
        <w:rPr>
          <w:rFonts w:ascii="Arial" w:hAnsi="Arial" w:cs="Arial"/>
        </w:rPr>
        <w:t xml:space="preserve">. </w:t>
      </w:r>
      <w:r>
        <w:rPr>
          <w:rFonts w:ascii="Arial" w:hAnsi="Arial" w:cs="Arial"/>
        </w:rPr>
        <w:t>When</w:t>
      </w:r>
      <w:r w:rsidRPr="00864539">
        <w:rPr>
          <w:rFonts w:ascii="Arial" w:hAnsi="Arial" w:cs="Arial"/>
        </w:rPr>
        <w:t xml:space="preserve"> the </w:t>
      </w:r>
      <w:r>
        <w:rPr>
          <w:rFonts w:ascii="Arial" w:hAnsi="Arial" w:cs="Arial"/>
        </w:rPr>
        <w:t xml:space="preserve">remaining </w:t>
      </w:r>
      <w:r w:rsidRPr="00864539">
        <w:rPr>
          <w:rFonts w:ascii="Arial" w:hAnsi="Arial" w:cs="Arial"/>
        </w:rPr>
        <w:t>pupils</w:t>
      </w:r>
      <w:r>
        <w:rPr>
          <w:rFonts w:ascii="Arial" w:hAnsi="Arial" w:cs="Arial"/>
        </w:rPr>
        <w:t>,</w:t>
      </w:r>
      <w:r w:rsidRPr="00864539">
        <w:rPr>
          <w:rFonts w:ascii="Arial" w:hAnsi="Arial" w:cs="Arial"/>
        </w:rPr>
        <w:t xml:space="preserve"> who placed their hands up thoughtfully, </w:t>
      </w:r>
      <w:r>
        <w:rPr>
          <w:rFonts w:ascii="Arial" w:hAnsi="Arial" w:cs="Arial"/>
        </w:rPr>
        <w:t>answered</w:t>
      </w:r>
      <w:r w:rsidRPr="00864539">
        <w:rPr>
          <w:rFonts w:ascii="Arial" w:hAnsi="Arial" w:cs="Arial"/>
        </w:rPr>
        <w:t xml:space="preserve"> — the teacher delivered praise very enthusiastically, </w:t>
      </w:r>
      <w:r>
        <w:rPr>
          <w:rFonts w:ascii="Arial" w:hAnsi="Arial" w:cs="Arial"/>
        </w:rPr>
        <w:t>showing</w:t>
      </w:r>
      <w:r w:rsidRPr="00864539">
        <w:rPr>
          <w:rFonts w:ascii="Arial" w:hAnsi="Arial" w:cs="Arial"/>
        </w:rPr>
        <w:t xml:space="preserve"> a mirror to the misbehaving pupil. It was interesting to witness that it took only two question</w:t>
      </w:r>
      <w:r>
        <w:rPr>
          <w:rFonts w:ascii="Arial" w:hAnsi="Arial" w:cs="Arial"/>
        </w:rPr>
        <w:t xml:space="preserve">s that </w:t>
      </w:r>
      <w:r w:rsidRPr="00864539">
        <w:rPr>
          <w:rFonts w:ascii="Arial" w:hAnsi="Arial" w:cs="Arial"/>
        </w:rPr>
        <w:t>the pupil was unable to answer</w:t>
      </w:r>
      <w:r>
        <w:rPr>
          <w:rFonts w:ascii="Arial" w:hAnsi="Arial" w:cs="Arial"/>
        </w:rPr>
        <w:t xml:space="preserve"> - </w:t>
      </w:r>
      <w:r w:rsidRPr="00864539">
        <w:rPr>
          <w:rFonts w:ascii="Arial" w:hAnsi="Arial" w:cs="Arial"/>
        </w:rPr>
        <w:t xml:space="preserve">not for lack of </w:t>
      </w:r>
      <w:r>
        <w:rPr>
          <w:rFonts w:ascii="Arial" w:hAnsi="Arial" w:cs="Arial"/>
        </w:rPr>
        <w:t>trying</w:t>
      </w:r>
      <w:r w:rsidRPr="00864539">
        <w:rPr>
          <w:rFonts w:ascii="Arial" w:hAnsi="Arial" w:cs="Arial"/>
        </w:rPr>
        <w:t>, but through a restricted method of participation</w:t>
      </w:r>
      <w:r>
        <w:rPr>
          <w:rFonts w:ascii="Arial" w:hAnsi="Arial" w:cs="Arial"/>
        </w:rPr>
        <w:t xml:space="preserve"> - </w:t>
      </w:r>
      <w:r w:rsidRPr="00864539">
        <w:rPr>
          <w:rFonts w:ascii="Arial" w:hAnsi="Arial" w:cs="Arial"/>
        </w:rPr>
        <w:t>that th</w:t>
      </w:r>
      <w:r>
        <w:rPr>
          <w:rFonts w:ascii="Arial" w:hAnsi="Arial" w:cs="Arial"/>
        </w:rPr>
        <w:t xml:space="preserve">ey </w:t>
      </w:r>
      <w:r w:rsidRPr="00864539">
        <w:rPr>
          <w:rFonts w:ascii="Arial" w:hAnsi="Arial" w:cs="Arial"/>
        </w:rPr>
        <w:t xml:space="preserve">corrected their own behaviour accordingly. </w:t>
      </w:r>
    </w:p>
    <w:p w14:paraId="066224E6" w14:textId="77777777" w:rsidR="004E12B6" w:rsidRDefault="004E12B6" w:rsidP="004E12B6">
      <w:pPr>
        <w:spacing w:line="360" w:lineRule="auto"/>
        <w:ind w:firstLine="720"/>
        <w:rPr>
          <w:rFonts w:ascii="Arial" w:hAnsi="Arial" w:cs="Arial"/>
        </w:rPr>
      </w:pPr>
      <w:r w:rsidRPr="00864539">
        <w:rPr>
          <w:rFonts w:ascii="Arial" w:hAnsi="Arial" w:cs="Arial"/>
        </w:rPr>
        <w:t xml:space="preserve">Teacher A ended the carpet session and placed the pupils into their respective carousels. The teacher then briefly mentioned to me that the misbehaving pupil has ADHD, and that is why their placement on the mat is so close to </w:t>
      </w:r>
      <w:r>
        <w:rPr>
          <w:rFonts w:ascii="Arial" w:hAnsi="Arial" w:cs="Arial"/>
        </w:rPr>
        <w:t>authority</w:t>
      </w:r>
      <w:r w:rsidRPr="00864539">
        <w:rPr>
          <w:rFonts w:ascii="Arial" w:hAnsi="Arial" w:cs="Arial"/>
        </w:rPr>
        <w:t>. ADHD can inhibit a pupil’s ability to be enterprising and a creative contributor.</w:t>
      </w:r>
      <w:r>
        <w:rPr>
          <w:rFonts w:ascii="Arial" w:hAnsi="Arial" w:cs="Arial"/>
        </w:rPr>
        <w:t xml:space="preserve"> N</w:t>
      </w:r>
      <w:r w:rsidRPr="00864539">
        <w:rPr>
          <w:rFonts w:ascii="Arial" w:hAnsi="Arial" w:cs="Arial"/>
        </w:rPr>
        <w:t>eurodevelopment disorder</w:t>
      </w:r>
      <w:r>
        <w:rPr>
          <w:rFonts w:ascii="Arial" w:hAnsi="Arial" w:cs="Arial"/>
        </w:rPr>
        <w:t>s</w:t>
      </w:r>
      <w:r w:rsidRPr="00864539">
        <w:rPr>
          <w:rFonts w:ascii="Arial" w:hAnsi="Arial" w:cs="Arial"/>
        </w:rPr>
        <w:t xml:space="preserve"> can make it troublesome for </w:t>
      </w:r>
      <w:r>
        <w:rPr>
          <w:rFonts w:ascii="Arial" w:hAnsi="Arial" w:cs="Arial"/>
        </w:rPr>
        <w:t>individuals</w:t>
      </w:r>
      <w:r w:rsidRPr="00864539">
        <w:rPr>
          <w:rFonts w:ascii="Arial" w:hAnsi="Arial" w:cs="Arial"/>
        </w:rPr>
        <w:t xml:space="preserve"> to </w:t>
      </w:r>
      <w:r w:rsidRPr="009F1A65">
        <w:rPr>
          <w:rFonts w:ascii="Arial" w:hAnsi="Arial" w:cs="Arial"/>
        </w:rPr>
        <w:t xml:space="preserve">think </w:t>
      </w:r>
      <w:r w:rsidRPr="00864539">
        <w:rPr>
          <w:rFonts w:ascii="Arial" w:hAnsi="Arial" w:cs="Arial"/>
        </w:rPr>
        <w:t xml:space="preserve">long-term and to look at issues holistically. This may have a massive impact on the enterprising aspect of the four purposes, which I will elaborate on further in </w:t>
      </w:r>
      <w:r>
        <w:rPr>
          <w:rFonts w:ascii="Arial" w:hAnsi="Arial" w:cs="Arial"/>
        </w:rPr>
        <w:t>this</w:t>
      </w:r>
      <w:r w:rsidRPr="00864539">
        <w:rPr>
          <w:rFonts w:ascii="Arial" w:hAnsi="Arial" w:cs="Arial"/>
        </w:rPr>
        <w:t xml:space="preserve"> </w:t>
      </w:r>
      <w:r>
        <w:rPr>
          <w:rFonts w:ascii="Arial" w:hAnsi="Arial" w:cs="Arial"/>
        </w:rPr>
        <w:t>paper</w:t>
      </w:r>
      <w:r w:rsidRPr="00864539">
        <w:rPr>
          <w:rFonts w:ascii="Arial" w:hAnsi="Arial" w:cs="Arial"/>
        </w:rPr>
        <w:t xml:space="preserve">. </w:t>
      </w:r>
    </w:p>
    <w:p w14:paraId="7E2E4C84" w14:textId="77777777" w:rsidR="004E12B6" w:rsidRDefault="004E12B6" w:rsidP="004E12B6">
      <w:pPr>
        <w:spacing w:line="360" w:lineRule="auto"/>
        <w:ind w:firstLine="720"/>
        <w:rPr>
          <w:rFonts w:ascii="Arial" w:hAnsi="Arial" w:cs="Arial"/>
        </w:rPr>
      </w:pPr>
      <w:r w:rsidRPr="00864539">
        <w:rPr>
          <w:rFonts w:ascii="Arial" w:hAnsi="Arial" w:cs="Arial"/>
        </w:rPr>
        <w:lastRenderedPageBreak/>
        <w:t>One part of teacher A’s carousel was an intimate carpet session, with a</w:t>
      </w:r>
      <w:r>
        <w:rPr>
          <w:rFonts w:ascii="Arial" w:hAnsi="Arial" w:cs="Arial"/>
        </w:rPr>
        <w:t>pproximately</w:t>
      </w:r>
      <w:r w:rsidRPr="00864539">
        <w:rPr>
          <w:rFonts w:ascii="Arial" w:hAnsi="Arial" w:cs="Arial"/>
        </w:rPr>
        <w:t xml:space="preserve"> six pupils who discussed, observed, and interacted with different materials. Pupil A found it very difficult to sit and observe without becoming bored and disruptive, however when the teacher gave the pupil materials to interact with, this brought their attention back to the topic at hand. Teacher A made exceptions for this pupil and allowed them to constantly hold a material throughout the session which</w:t>
      </w:r>
      <w:r>
        <w:rPr>
          <w:rFonts w:ascii="Arial" w:hAnsi="Arial" w:cs="Arial"/>
        </w:rPr>
        <w:t xml:space="preserve">, in turn, </w:t>
      </w:r>
      <w:r w:rsidRPr="00864539">
        <w:rPr>
          <w:rFonts w:ascii="Arial" w:hAnsi="Arial" w:cs="Arial"/>
        </w:rPr>
        <w:t xml:space="preserve">gripped </w:t>
      </w:r>
      <w:r>
        <w:rPr>
          <w:rFonts w:ascii="Arial" w:hAnsi="Arial" w:cs="Arial"/>
        </w:rPr>
        <w:t xml:space="preserve">their </w:t>
      </w:r>
      <w:r w:rsidRPr="00864539">
        <w:rPr>
          <w:rFonts w:ascii="Arial" w:hAnsi="Arial" w:cs="Arial"/>
        </w:rPr>
        <w:t xml:space="preserve">attention. When the session finished, teacher A told the pupil to </w:t>
      </w:r>
      <w:r>
        <w:rPr>
          <w:rFonts w:ascii="Arial" w:hAnsi="Arial" w:cs="Arial"/>
        </w:rPr>
        <w:t xml:space="preserve">study </w:t>
      </w:r>
      <w:r w:rsidRPr="00864539">
        <w:rPr>
          <w:rFonts w:ascii="Arial" w:hAnsi="Arial" w:cs="Arial"/>
        </w:rPr>
        <w:t>and interact with materials throughout the day</w:t>
      </w:r>
      <w:r>
        <w:rPr>
          <w:rFonts w:ascii="Arial" w:hAnsi="Arial" w:cs="Arial"/>
        </w:rPr>
        <w:t>,</w:t>
      </w:r>
      <w:r w:rsidRPr="00864539">
        <w:rPr>
          <w:rFonts w:ascii="Arial" w:hAnsi="Arial" w:cs="Arial"/>
        </w:rPr>
        <w:t xml:space="preserve"> which</w:t>
      </w:r>
      <w:r>
        <w:rPr>
          <w:rFonts w:ascii="Arial" w:hAnsi="Arial" w:cs="Arial"/>
        </w:rPr>
        <w:t>,</w:t>
      </w:r>
      <w:r w:rsidRPr="00864539">
        <w:rPr>
          <w:rFonts w:ascii="Arial" w:hAnsi="Arial" w:cs="Arial"/>
        </w:rPr>
        <w:t xml:space="preserve"> as I observed</w:t>
      </w:r>
      <w:r>
        <w:rPr>
          <w:rFonts w:ascii="Arial" w:hAnsi="Arial" w:cs="Arial"/>
        </w:rPr>
        <w:t>,</w:t>
      </w:r>
      <w:r w:rsidRPr="00864539">
        <w:rPr>
          <w:rFonts w:ascii="Arial" w:hAnsi="Arial" w:cs="Arial"/>
        </w:rPr>
        <w:t xml:space="preserve"> kept them stimulated </w:t>
      </w:r>
      <w:r>
        <w:rPr>
          <w:rFonts w:ascii="Arial" w:hAnsi="Arial" w:cs="Arial"/>
        </w:rPr>
        <w:t>henceforth</w:t>
      </w:r>
      <w:r w:rsidRPr="00864539">
        <w:rPr>
          <w:rFonts w:ascii="Arial" w:hAnsi="Arial" w:cs="Arial"/>
        </w:rPr>
        <w:t xml:space="preserve"> and minimised their ‘bad’ behaviour. </w:t>
      </w:r>
    </w:p>
    <w:p w14:paraId="513A504C" w14:textId="77777777" w:rsidR="004E12B6" w:rsidRPr="00864539" w:rsidRDefault="004E12B6" w:rsidP="004E12B6">
      <w:pPr>
        <w:spacing w:line="360" w:lineRule="auto"/>
        <w:ind w:firstLine="720"/>
        <w:rPr>
          <w:rFonts w:ascii="Arial" w:hAnsi="Arial" w:cs="Arial"/>
        </w:rPr>
      </w:pPr>
      <w:r>
        <w:rPr>
          <w:rFonts w:ascii="Arial" w:hAnsi="Arial" w:cs="Arial"/>
        </w:rPr>
        <w:t>Furthermore,</w:t>
      </w:r>
      <w:r w:rsidRPr="00864539">
        <w:rPr>
          <w:rFonts w:ascii="Arial" w:hAnsi="Arial" w:cs="Arial"/>
        </w:rPr>
        <w:t xml:space="preserve"> is always difficult in procuring</w:t>
      </w:r>
      <w:r>
        <w:rPr>
          <w:rFonts w:ascii="Arial" w:hAnsi="Arial" w:cs="Arial"/>
        </w:rPr>
        <w:t xml:space="preserve"> the</w:t>
      </w:r>
      <w:r w:rsidRPr="00864539">
        <w:rPr>
          <w:rFonts w:ascii="Arial" w:hAnsi="Arial" w:cs="Arial"/>
        </w:rPr>
        <w:t xml:space="preserve"> ‘real’ and ‘genuine’ behaviours of pupils when a random stranger has decided to sit amongst them</w:t>
      </w:r>
      <w:r>
        <w:rPr>
          <w:rFonts w:ascii="Arial" w:hAnsi="Arial" w:cs="Arial"/>
        </w:rPr>
        <w:t xml:space="preserve">, </w:t>
      </w:r>
      <w:r w:rsidRPr="00864539">
        <w:rPr>
          <w:rFonts w:ascii="Arial" w:hAnsi="Arial" w:cs="Arial"/>
        </w:rPr>
        <w:t>with a notepad and pen</w:t>
      </w:r>
      <w:r>
        <w:rPr>
          <w:rFonts w:ascii="Arial" w:hAnsi="Arial" w:cs="Arial"/>
        </w:rPr>
        <w:t>, w</w:t>
      </w:r>
      <w:r w:rsidRPr="00864539">
        <w:rPr>
          <w:rFonts w:ascii="Arial" w:hAnsi="Arial" w:cs="Arial"/>
        </w:rPr>
        <w:t>atch</w:t>
      </w:r>
      <w:r>
        <w:rPr>
          <w:rFonts w:ascii="Arial" w:hAnsi="Arial" w:cs="Arial"/>
        </w:rPr>
        <w:t>ing</w:t>
      </w:r>
      <w:r w:rsidRPr="00864539">
        <w:rPr>
          <w:rFonts w:ascii="Arial" w:hAnsi="Arial" w:cs="Arial"/>
        </w:rPr>
        <w:t xml:space="preserve"> their every move. Nonetheless, I had a fantastic two days at the school</w:t>
      </w:r>
      <w:r>
        <w:rPr>
          <w:rFonts w:ascii="Arial" w:hAnsi="Arial" w:cs="Arial"/>
        </w:rPr>
        <w:t>; I</w:t>
      </w:r>
      <w:r w:rsidRPr="00864539">
        <w:rPr>
          <w:rFonts w:ascii="Arial" w:hAnsi="Arial" w:cs="Arial"/>
        </w:rPr>
        <w:t xml:space="preserve"> am very grateful to have had the pleasure of learning with </w:t>
      </w:r>
      <w:r>
        <w:rPr>
          <w:rFonts w:ascii="Arial" w:hAnsi="Arial" w:cs="Arial"/>
        </w:rPr>
        <w:t xml:space="preserve">both </w:t>
      </w:r>
      <w:r w:rsidRPr="00864539">
        <w:rPr>
          <w:rFonts w:ascii="Arial" w:hAnsi="Arial" w:cs="Arial"/>
        </w:rPr>
        <w:t xml:space="preserve">the foundation class and from such an experienced professional teacher. The next section will expand upon the literature concerning classroom management, behaviour management and pupils with ADHD. </w:t>
      </w:r>
    </w:p>
    <w:p w14:paraId="452766A0" w14:textId="77777777" w:rsidR="004E12B6" w:rsidRPr="00864539" w:rsidRDefault="004E12B6" w:rsidP="004E12B6">
      <w:pPr>
        <w:spacing w:line="360" w:lineRule="auto"/>
        <w:rPr>
          <w:rFonts w:ascii="Arial" w:hAnsi="Arial" w:cs="Arial"/>
        </w:rPr>
      </w:pPr>
      <w:r w:rsidRPr="00864539">
        <w:rPr>
          <w:rFonts w:ascii="Arial" w:hAnsi="Arial" w:cs="Arial"/>
        </w:rPr>
        <w:tab/>
        <w:t>ADHD is a medical condition that has been subject to much debate and research for a considerable amount of time, yet there are still many aspects regarding the condition that remain a mystery. The historiography pertaining to the study of ADHD illustrates the various names that the condition has held. In the 19</w:t>
      </w:r>
      <w:r w:rsidRPr="00864539">
        <w:rPr>
          <w:rFonts w:ascii="Arial" w:hAnsi="Arial" w:cs="Arial"/>
          <w:vertAlign w:val="superscript"/>
        </w:rPr>
        <w:t>th</w:t>
      </w:r>
      <w:r w:rsidRPr="00864539">
        <w:rPr>
          <w:rFonts w:ascii="Arial" w:hAnsi="Arial" w:cs="Arial"/>
        </w:rPr>
        <w:t xml:space="preserve"> century, ADHD </w:t>
      </w:r>
      <w:proofErr w:type="gramStart"/>
      <w:r w:rsidRPr="00864539">
        <w:rPr>
          <w:rFonts w:ascii="Arial" w:hAnsi="Arial" w:cs="Arial"/>
        </w:rPr>
        <w:t>was considered to be</w:t>
      </w:r>
      <w:proofErr w:type="gramEnd"/>
      <w:r w:rsidRPr="00864539">
        <w:rPr>
          <w:rFonts w:ascii="Arial" w:hAnsi="Arial" w:cs="Arial"/>
        </w:rPr>
        <w:t xml:space="preserve"> a product of brain injury within children and was referred to as “minimal brain injury” (Hammerness, 2009</w:t>
      </w:r>
      <w:r>
        <w:rPr>
          <w:rFonts w:ascii="Arial" w:hAnsi="Arial" w:cs="Arial"/>
        </w:rPr>
        <w:t>, p.20</w:t>
      </w:r>
      <w:r w:rsidRPr="00864539">
        <w:rPr>
          <w:rFonts w:ascii="Arial" w:hAnsi="Arial" w:cs="Arial"/>
        </w:rPr>
        <w:t>). It was not until 1902 that paediatrician</w:t>
      </w:r>
      <w:r>
        <w:rPr>
          <w:rFonts w:ascii="Arial" w:hAnsi="Arial" w:cs="Arial"/>
        </w:rPr>
        <w:t xml:space="preserve"> </w:t>
      </w:r>
      <w:r w:rsidRPr="00864539">
        <w:rPr>
          <w:rFonts w:ascii="Arial" w:hAnsi="Arial" w:cs="Arial"/>
        </w:rPr>
        <w:t>Dr. George Still, with a wonderfully ironic name, stated that this medical condition needed urgent “</w:t>
      </w:r>
      <w:r w:rsidRPr="00930593">
        <w:rPr>
          <w:rFonts w:ascii="Arial" w:hAnsi="Arial" w:cs="Arial"/>
          <w:sz w:val="22"/>
          <w:szCs w:val="22"/>
        </w:rPr>
        <w:t>scientific investigation</w:t>
      </w:r>
      <w:r w:rsidRPr="00864539">
        <w:rPr>
          <w:rFonts w:ascii="Arial" w:hAnsi="Arial" w:cs="Arial"/>
        </w:rPr>
        <w:t xml:space="preserve">” (Hammerness, 2009, p.34). Through these investigations, physician Paul Hammerness can now define ADHD </w:t>
      </w:r>
      <w:r>
        <w:rPr>
          <w:rFonts w:ascii="Arial" w:hAnsi="Arial" w:cs="Arial"/>
        </w:rPr>
        <w:t>as</w:t>
      </w:r>
      <w:r w:rsidRPr="00864539">
        <w:rPr>
          <w:rFonts w:ascii="Arial" w:hAnsi="Arial" w:cs="Arial"/>
        </w:rPr>
        <w:t xml:space="preserve"> a “</w:t>
      </w:r>
      <w:r w:rsidRPr="001733ED">
        <w:rPr>
          <w:rFonts w:ascii="Arial" w:hAnsi="Arial" w:cs="Arial"/>
          <w:sz w:val="22"/>
          <w:szCs w:val="22"/>
        </w:rPr>
        <w:t>collection of specific symptoms (e.g., inattention, distractibility, impulsivity and hyperactivity) beginning early in a person’s life that are unusual… (and) that typically occur wherever the individual is and cause significant problems</w:t>
      </w:r>
      <w:r w:rsidRPr="00864539">
        <w:rPr>
          <w:rFonts w:ascii="Arial" w:hAnsi="Arial" w:cs="Arial"/>
        </w:rPr>
        <w:t xml:space="preserve">” (Hammerness, 2009, p, 23). It is also worth noting that ADHD is not a disorder that </w:t>
      </w:r>
      <w:r>
        <w:rPr>
          <w:rFonts w:ascii="Arial" w:hAnsi="Arial" w:cs="Arial"/>
        </w:rPr>
        <w:t>d</w:t>
      </w:r>
      <w:r w:rsidRPr="00864539">
        <w:rPr>
          <w:rFonts w:ascii="Arial" w:hAnsi="Arial" w:cs="Arial"/>
        </w:rPr>
        <w:t>isappears when a child reaches adulthood</w:t>
      </w:r>
      <w:r>
        <w:rPr>
          <w:rFonts w:ascii="Arial" w:hAnsi="Arial" w:cs="Arial"/>
        </w:rPr>
        <w:t xml:space="preserve">. It </w:t>
      </w:r>
      <w:r w:rsidRPr="00864539">
        <w:rPr>
          <w:rFonts w:ascii="Arial" w:hAnsi="Arial" w:cs="Arial"/>
        </w:rPr>
        <w:t xml:space="preserve">is now </w:t>
      </w:r>
      <w:r>
        <w:rPr>
          <w:rFonts w:ascii="Arial" w:hAnsi="Arial" w:cs="Arial"/>
        </w:rPr>
        <w:t xml:space="preserve">understood </w:t>
      </w:r>
      <w:r w:rsidRPr="00864539">
        <w:rPr>
          <w:rFonts w:ascii="Arial" w:hAnsi="Arial" w:cs="Arial"/>
        </w:rPr>
        <w:t>that many children do not “</w:t>
      </w:r>
      <w:r w:rsidRPr="001733ED">
        <w:rPr>
          <w:rFonts w:ascii="Arial" w:hAnsi="Arial" w:cs="Arial"/>
          <w:sz w:val="22"/>
          <w:szCs w:val="22"/>
        </w:rPr>
        <w:t>grow out of it</w:t>
      </w:r>
      <w:r w:rsidRPr="00864539">
        <w:rPr>
          <w:rFonts w:ascii="Arial" w:hAnsi="Arial" w:cs="Arial"/>
        </w:rPr>
        <w:t>” an</w:t>
      </w:r>
      <w:r>
        <w:rPr>
          <w:rFonts w:ascii="Arial" w:hAnsi="Arial" w:cs="Arial"/>
        </w:rPr>
        <w:t xml:space="preserve">d, instead, the condition </w:t>
      </w:r>
      <w:r w:rsidRPr="00864539">
        <w:rPr>
          <w:rFonts w:ascii="Arial" w:hAnsi="Arial" w:cs="Arial"/>
        </w:rPr>
        <w:t>continue</w:t>
      </w:r>
      <w:r>
        <w:rPr>
          <w:rFonts w:ascii="Arial" w:hAnsi="Arial" w:cs="Arial"/>
        </w:rPr>
        <w:t xml:space="preserve">s </w:t>
      </w:r>
      <w:r w:rsidRPr="00864539">
        <w:rPr>
          <w:rFonts w:ascii="Arial" w:hAnsi="Arial" w:cs="Arial"/>
        </w:rPr>
        <w:t>to have a massive impact upon an individual well into their adult life (Hammerness, 2009, p. 60).</w:t>
      </w:r>
    </w:p>
    <w:p w14:paraId="1398DB00" w14:textId="77777777" w:rsidR="004E12B6" w:rsidRPr="00864539" w:rsidRDefault="004E12B6" w:rsidP="004E12B6">
      <w:pPr>
        <w:spacing w:line="360" w:lineRule="auto"/>
        <w:ind w:firstLine="720"/>
        <w:rPr>
          <w:rFonts w:ascii="Arial" w:hAnsi="Arial" w:cs="Arial"/>
        </w:rPr>
      </w:pPr>
      <w:r w:rsidRPr="00864539">
        <w:rPr>
          <w:rFonts w:ascii="Arial" w:hAnsi="Arial" w:cs="Arial"/>
        </w:rPr>
        <w:t xml:space="preserve">The </w:t>
      </w:r>
      <w:r>
        <w:rPr>
          <w:rFonts w:ascii="Arial" w:hAnsi="Arial" w:cs="Arial"/>
        </w:rPr>
        <w:t>cause</w:t>
      </w:r>
      <w:r w:rsidRPr="00864539">
        <w:rPr>
          <w:rFonts w:ascii="Arial" w:hAnsi="Arial" w:cs="Arial"/>
        </w:rPr>
        <w:t xml:space="preserve"> of ADHD is one of the key mysteries that clinical physicians are continuously investigating. In the 1990s, Paul Cooper and Katherine Ideus in </w:t>
      </w:r>
      <w:r w:rsidRPr="00864539">
        <w:rPr>
          <w:rFonts w:ascii="Arial" w:hAnsi="Arial" w:cs="Arial"/>
          <w:i/>
          <w:iCs/>
        </w:rPr>
        <w:t xml:space="preserve">ADHD: </w:t>
      </w:r>
      <w:r w:rsidRPr="00864539">
        <w:rPr>
          <w:rFonts w:ascii="Arial" w:hAnsi="Arial" w:cs="Arial"/>
          <w:i/>
          <w:iCs/>
        </w:rPr>
        <w:lastRenderedPageBreak/>
        <w:t xml:space="preserve">A </w:t>
      </w:r>
      <w:r>
        <w:rPr>
          <w:rFonts w:ascii="Arial" w:hAnsi="Arial" w:cs="Arial"/>
          <w:i/>
          <w:iCs/>
        </w:rPr>
        <w:t>P</w:t>
      </w:r>
      <w:r w:rsidRPr="00864539">
        <w:rPr>
          <w:rFonts w:ascii="Arial" w:hAnsi="Arial" w:cs="Arial"/>
          <w:i/>
          <w:iCs/>
        </w:rPr>
        <w:t>ractical Guide for Teachers</w:t>
      </w:r>
      <w:r w:rsidRPr="00864539">
        <w:rPr>
          <w:rFonts w:ascii="Arial" w:hAnsi="Arial" w:cs="Arial"/>
        </w:rPr>
        <w:t>, stated confidently that ADHD is a disorder that presents itself due to underdevelopment in the frontal lobe in adolescent children (Cooper &amp; Ideus, 1996, p.3).</w:t>
      </w:r>
      <w:r>
        <w:rPr>
          <w:rFonts w:ascii="Arial" w:hAnsi="Arial" w:cs="Arial"/>
        </w:rPr>
        <w:t xml:space="preserve"> However,</w:t>
      </w:r>
      <w:r w:rsidRPr="00864539">
        <w:rPr>
          <w:rFonts w:ascii="Arial" w:hAnsi="Arial" w:cs="Arial"/>
        </w:rPr>
        <w:t xml:space="preserve"> Hammerness, in 2009 stated that ADHD probably derives from genetic and environmental factor</w:t>
      </w:r>
      <w:r>
        <w:rPr>
          <w:rFonts w:ascii="Arial" w:hAnsi="Arial" w:cs="Arial"/>
        </w:rPr>
        <w:t>s.</w:t>
      </w:r>
      <w:r w:rsidRPr="00864539">
        <w:rPr>
          <w:rFonts w:ascii="Arial" w:hAnsi="Arial" w:cs="Arial"/>
        </w:rPr>
        <w:t xml:space="preserve"> </w:t>
      </w:r>
      <w:r>
        <w:rPr>
          <w:rFonts w:ascii="Arial" w:hAnsi="Arial" w:cs="Arial"/>
        </w:rPr>
        <w:t>N</w:t>
      </w:r>
      <w:r w:rsidRPr="00864539">
        <w:rPr>
          <w:rFonts w:ascii="Arial" w:hAnsi="Arial" w:cs="Arial"/>
        </w:rPr>
        <w:t>onetheless</w:t>
      </w:r>
      <w:r>
        <w:rPr>
          <w:rFonts w:ascii="Arial" w:hAnsi="Arial" w:cs="Arial"/>
        </w:rPr>
        <w:t>,</w:t>
      </w:r>
      <w:r w:rsidRPr="00864539">
        <w:rPr>
          <w:rFonts w:ascii="Arial" w:hAnsi="Arial" w:cs="Arial"/>
        </w:rPr>
        <w:t xml:space="preserve"> he specified “</w:t>
      </w:r>
      <w:r w:rsidRPr="00751D42">
        <w:rPr>
          <w:rFonts w:ascii="Arial" w:hAnsi="Arial" w:cs="Arial"/>
          <w:sz w:val="22"/>
          <w:szCs w:val="22"/>
        </w:rPr>
        <w:t>we do not…know exactly how (a)…child</w:t>
      </w:r>
      <w:r>
        <w:rPr>
          <w:rFonts w:ascii="Arial" w:hAnsi="Arial" w:cs="Arial"/>
          <w:sz w:val="22"/>
          <w:szCs w:val="22"/>
        </w:rPr>
        <w:t xml:space="preserve"> </w:t>
      </w:r>
      <w:r w:rsidRPr="00751D42">
        <w:rPr>
          <w:rFonts w:ascii="Arial" w:hAnsi="Arial" w:cs="Arial"/>
          <w:sz w:val="22"/>
          <w:szCs w:val="22"/>
        </w:rPr>
        <w:t>develops ADHD…we cannot print to one gene, or one environmental moment and say, ‘that caused ADHD</w:t>
      </w:r>
      <w:r w:rsidRPr="00864539">
        <w:rPr>
          <w:rFonts w:ascii="Arial" w:hAnsi="Arial" w:cs="Arial"/>
        </w:rPr>
        <w:t>’” (Hammerness, 2009, p. 26). Physicians Dr Gallo and J. Posner</w:t>
      </w:r>
      <w:r>
        <w:rPr>
          <w:rFonts w:ascii="Arial" w:hAnsi="Arial" w:cs="Arial"/>
        </w:rPr>
        <w:t xml:space="preserve"> </w:t>
      </w:r>
      <w:r w:rsidRPr="00864539">
        <w:rPr>
          <w:rFonts w:ascii="Arial" w:hAnsi="Arial" w:cs="Arial"/>
        </w:rPr>
        <w:t xml:space="preserve">published a scientific article in 2016 highlighting the continuous issues in discovering the origins of ADHD, however, the consensus has shifted </w:t>
      </w:r>
      <w:r>
        <w:rPr>
          <w:rFonts w:ascii="Arial" w:hAnsi="Arial" w:cs="Arial"/>
        </w:rPr>
        <w:t>sl</w:t>
      </w:r>
      <w:r w:rsidRPr="00864539">
        <w:rPr>
          <w:rFonts w:ascii="Arial" w:hAnsi="Arial" w:cs="Arial"/>
        </w:rPr>
        <w:t>ightly more towards genetic causation. They stated, “</w:t>
      </w:r>
      <w:r w:rsidRPr="00751D42">
        <w:rPr>
          <w:rFonts w:ascii="Arial" w:hAnsi="Arial" w:cs="Arial"/>
          <w:sz w:val="22"/>
          <w:szCs w:val="22"/>
        </w:rPr>
        <w:t>ADHD is a highly heritable disorder, studies of twins, families and adoptive children or siblings have estimated a heritability ranging from 60% to 90%, making it one of the highest among psychiatric disorders</w:t>
      </w:r>
      <w:r w:rsidRPr="00864539">
        <w:rPr>
          <w:rFonts w:ascii="Arial" w:hAnsi="Arial" w:cs="Arial"/>
        </w:rPr>
        <w:t>” (Gallo &amp; Posner, 2016, p. 557).</w:t>
      </w:r>
    </w:p>
    <w:p w14:paraId="6A163E6D" w14:textId="77777777" w:rsidR="004E12B6" w:rsidRDefault="004E12B6" w:rsidP="004E12B6">
      <w:pPr>
        <w:spacing w:line="360" w:lineRule="auto"/>
        <w:ind w:firstLine="720"/>
        <w:rPr>
          <w:rFonts w:ascii="Arial" w:hAnsi="Arial" w:cs="Arial"/>
        </w:rPr>
      </w:pPr>
      <w:r w:rsidRPr="00864539">
        <w:rPr>
          <w:rFonts w:ascii="Arial" w:hAnsi="Arial" w:cs="Arial"/>
        </w:rPr>
        <w:t xml:space="preserve">Notwithstanding the </w:t>
      </w:r>
      <w:r>
        <w:rPr>
          <w:rFonts w:ascii="Arial" w:hAnsi="Arial" w:cs="Arial"/>
        </w:rPr>
        <w:t>causal</w:t>
      </w:r>
      <w:r w:rsidRPr="00864539">
        <w:rPr>
          <w:rFonts w:ascii="Arial" w:hAnsi="Arial" w:cs="Arial"/>
        </w:rPr>
        <w:t xml:space="preserve"> factors for ADHD, the symptoms are very well documented. As such, there are now three established types of ADHD which individuals suffer</w:t>
      </w:r>
      <w:r>
        <w:rPr>
          <w:rFonts w:ascii="Arial" w:hAnsi="Arial" w:cs="Arial"/>
        </w:rPr>
        <w:t xml:space="preserve">; </w:t>
      </w:r>
      <w:r w:rsidRPr="00864539">
        <w:rPr>
          <w:rFonts w:ascii="Arial" w:hAnsi="Arial" w:cs="Arial"/>
        </w:rPr>
        <w:t>1) those who are predominantly inattentive</w:t>
      </w:r>
      <w:r>
        <w:rPr>
          <w:rFonts w:ascii="Arial" w:hAnsi="Arial" w:cs="Arial"/>
        </w:rPr>
        <w:t>;</w:t>
      </w:r>
      <w:r w:rsidRPr="00864539">
        <w:rPr>
          <w:rFonts w:ascii="Arial" w:hAnsi="Arial" w:cs="Arial"/>
        </w:rPr>
        <w:t xml:space="preserve"> 2) those who are predominantly hyperactive</w:t>
      </w:r>
      <w:r>
        <w:rPr>
          <w:rFonts w:ascii="Arial" w:hAnsi="Arial" w:cs="Arial"/>
        </w:rPr>
        <w:t>;</w:t>
      </w:r>
      <w:r w:rsidRPr="00864539">
        <w:rPr>
          <w:rFonts w:ascii="Arial" w:hAnsi="Arial" w:cs="Arial"/>
        </w:rPr>
        <w:t xml:space="preserve"> 3) those who are a mix of inattentiveness</w:t>
      </w:r>
      <w:r>
        <w:rPr>
          <w:rFonts w:ascii="Arial" w:hAnsi="Arial" w:cs="Arial"/>
        </w:rPr>
        <w:t xml:space="preserve">, </w:t>
      </w:r>
      <w:r w:rsidRPr="00864539">
        <w:rPr>
          <w:rFonts w:ascii="Arial" w:hAnsi="Arial" w:cs="Arial"/>
        </w:rPr>
        <w:t xml:space="preserve">hyperactivity and are prone to distractibility (Cooper &amp; Ideus, 1996 &amp; Hammerness, 2009). Cooper and Ideus argue that children with the third type of ADHD are the most problematic to teach. This is due to their unpredictability and failure to conform to their expectations </w:t>
      </w:r>
      <w:r w:rsidRPr="00864539">
        <w:rPr>
          <w:rFonts w:ascii="Arial" w:hAnsi="Arial" w:cs="Arial"/>
          <w:i/>
          <w:iCs/>
        </w:rPr>
        <w:t>and</w:t>
      </w:r>
      <w:r w:rsidRPr="00864539">
        <w:rPr>
          <w:rFonts w:ascii="Arial" w:hAnsi="Arial" w:cs="Arial"/>
        </w:rPr>
        <w:t xml:space="preserve"> their inability to learn from their “</w:t>
      </w:r>
      <w:r w:rsidRPr="00812CBD">
        <w:rPr>
          <w:rFonts w:ascii="Arial" w:hAnsi="Arial" w:cs="Arial"/>
          <w:sz w:val="22"/>
          <w:szCs w:val="22"/>
        </w:rPr>
        <w:t>mistakes</w:t>
      </w:r>
      <w:r w:rsidRPr="00864539">
        <w:rPr>
          <w:rFonts w:ascii="Arial" w:hAnsi="Arial" w:cs="Arial"/>
        </w:rPr>
        <w:t>” (Cooper &amp; Ideus, 1996, p.6).</w:t>
      </w:r>
    </w:p>
    <w:p w14:paraId="7265DAF9" w14:textId="77777777" w:rsidR="004E12B6" w:rsidRPr="00864539" w:rsidRDefault="004E12B6" w:rsidP="004E12B6">
      <w:pPr>
        <w:spacing w:line="360" w:lineRule="auto"/>
        <w:ind w:firstLine="720"/>
        <w:rPr>
          <w:rFonts w:ascii="Arial" w:hAnsi="Arial" w:cs="Arial"/>
        </w:rPr>
      </w:pPr>
      <w:r w:rsidRPr="00864539">
        <w:rPr>
          <w:rFonts w:ascii="Arial" w:hAnsi="Arial" w:cs="Arial"/>
        </w:rPr>
        <w:t xml:space="preserve">When diagnosing and treating a pupil with ADHD, teachers are invaluable to medical professionals and parents/guardians. However, the fact that ADHD is a psychiatric disorder is </w:t>
      </w:r>
      <w:r>
        <w:rPr>
          <w:rFonts w:ascii="Arial" w:hAnsi="Arial" w:cs="Arial"/>
        </w:rPr>
        <w:t>inherently</w:t>
      </w:r>
      <w:r w:rsidRPr="00864539">
        <w:rPr>
          <w:rFonts w:ascii="Arial" w:hAnsi="Arial" w:cs="Arial"/>
        </w:rPr>
        <w:t xml:space="preserve"> problematic for teachers. Educators very rarely receive any formal training to best help pupils with the disorder. One major issue that can present itself is the disaffection that pupils may develop from years of mistreatment. Being continuously reprimanded for being forgetful, shouting out and being overly excited</w:t>
      </w:r>
      <w:r>
        <w:rPr>
          <w:rFonts w:ascii="Arial" w:hAnsi="Arial" w:cs="Arial"/>
        </w:rPr>
        <w:t>,</w:t>
      </w:r>
      <w:r w:rsidRPr="00864539">
        <w:rPr>
          <w:rFonts w:ascii="Arial" w:hAnsi="Arial" w:cs="Arial"/>
        </w:rPr>
        <w:t xml:space="preserve"> may cause the pupil to develop an aversion to school and a lack of motivation to overcome their difficulties. This </w:t>
      </w:r>
      <w:r>
        <w:rPr>
          <w:rFonts w:ascii="Arial" w:hAnsi="Arial" w:cs="Arial"/>
        </w:rPr>
        <w:t xml:space="preserve">can </w:t>
      </w:r>
      <w:r w:rsidRPr="00864539">
        <w:rPr>
          <w:rFonts w:ascii="Arial" w:hAnsi="Arial" w:cs="Arial"/>
        </w:rPr>
        <w:t>be self-evident in the statistical analysis of pupils with ADHD, with an astounding 90% of pupils being underproductive and underachieving in school (Cooper &amp; Ideus, 1996, p. 9). The evidence is promising</w:t>
      </w:r>
      <w:r>
        <w:rPr>
          <w:rFonts w:ascii="Arial" w:hAnsi="Arial" w:cs="Arial"/>
        </w:rPr>
        <w:t xml:space="preserve">, though, in highlighting </w:t>
      </w:r>
      <w:r w:rsidRPr="00864539">
        <w:rPr>
          <w:rFonts w:ascii="Arial" w:hAnsi="Arial" w:cs="Arial"/>
        </w:rPr>
        <w:t>the positive impact of ADHD medication. Hammerness states that “</w:t>
      </w:r>
      <w:r w:rsidRPr="00812CBD">
        <w:rPr>
          <w:rFonts w:ascii="Arial" w:hAnsi="Arial" w:cs="Arial"/>
          <w:sz w:val="22"/>
          <w:szCs w:val="22"/>
        </w:rPr>
        <w:t>generally speaking, approximately 75% of children with ADHD respond well to medication treatment</w:t>
      </w:r>
      <w:r w:rsidRPr="00864539">
        <w:rPr>
          <w:rFonts w:ascii="Arial" w:hAnsi="Arial" w:cs="Arial"/>
        </w:rPr>
        <w:t xml:space="preserve">” (Hammerness, 2009, p. 40). Medicinal </w:t>
      </w:r>
      <w:r w:rsidRPr="00864539">
        <w:rPr>
          <w:rFonts w:ascii="Arial" w:hAnsi="Arial" w:cs="Arial"/>
        </w:rPr>
        <w:lastRenderedPageBreak/>
        <w:t>usage for ADHD is something beyond our control as educators, but what is firmly within our control is how we can best help pupils and</w:t>
      </w:r>
      <w:r>
        <w:rPr>
          <w:rFonts w:ascii="Arial" w:hAnsi="Arial" w:cs="Arial"/>
        </w:rPr>
        <w:t xml:space="preserve"> </w:t>
      </w:r>
      <w:r w:rsidRPr="00864539">
        <w:rPr>
          <w:rFonts w:ascii="Arial" w:hAnsi="Arial" w:cs="Arial"/>
        </w:rPr>
        <w:t xml:space="preserve">be attentive </w:t>
      </w:r>
      <w:r>
        <w:rPr>
          <w:rFonts w:ascii="Arial" w:hAnsi="Arial" w:cs="Arial"/>
        </w:rPr>
        <w:t>to</w:t>
      </w:r>
      <w:r w:rsidRPr="00864539">
        <w:rPr>
          <w:rFonts w:ascii="Arial" w:hAnsi="Arial" w:cs="Arial"/>
        </w:rPr>
        <w:t xml:space="preserve"> their needs. First,</w:t>
      </w:r>
      <w:r>
        <w:rPr>
          <w:rFonts w:ascii="Arial" w:hAnsi="Arial" w:cs="Arial"/>
        </w:rPr>
        <w:t xml:space="preserve"> education about the disorder must be done</w:t>
      </w:r>
      <w:r w:rsidRPr="00864539">
        <w:rPr>
          <w:rFonts w:ascii="Arial" w:hAnsi="Arial" w:cs="Arial"/>
        </w:rPr>
        <w:t>. Second, develop</w:t>
      </w:r>
      <w:r>
        <w:rPr>
          <w:rFonts w:ascii="Arial" w:hAnsi="Arial" w:cs="Arial"/>
        </w:rPr>
        <w:t>ing</w:t>
      </w:r>
      <w:r w:rsidRPr="00864539">
        <w:rPr>
          <w:rFonts w:ascii="Arial" w:hAnsi="Arial" w:cs="Arial"/>
        </w:rPr>
        <w:t xml:space="preserve"> a relationship with</w:t>
      </w:r>
      <w:r>
        <w:rPr>
          <w:rFonts w:ascii="Arial" w:hAnsi="Arial" w:cs="Arial"/>
        </w:rPr>
        <w:t xml:space="preserve"> all parties</w:t>
      </w:r>
      <w:r w:rsidRPr="00864539">
        <w:rPr>
          <w:rFonts w:ascii="Arial" w:hAnsi="Arial" w:cs="Arial"/>
        </w:rPr>
        <w:t xml:space="preserve"> involved regarding the pupil and their disorder</w:t>
      </w:r>
      <w:r>
        <w:rPr>
          <w:rFonts w:ascii="Arial" w:hAnsi="Arial" w:cs="Arial"/>
        </w:rPr>
        <w:t xml:space="preserve"> is of utmost importance.</w:t>
      </w:r>
      <w:r w:rsidRPr="00864539">
        <w:rPr>
          <w:rFonts w:ascii="Arial" w:hAnsi="Arial" w:cs="Arial"/>
        </w:rPr>
        <w:t xml:space="preserve"> Third, </w:t>
      </w:r>
      <w:r>
        <w:rPr>
          <w:rFonts w:ascii="Arial" w:hAnsi="Arial" w:cs="Arial"/>
        </w:rPr>
        <w:t xml:space="preserve">the </w:t>
      </w:r>
      <w:r w:rsidRPr="00864539">
        <w:rPr>
          <w:rFonts w:ascii="Arial" w:hAnsi="Arial" w:cs="Arial"/>
        </w:rPr>
        <w:t xml:space="preserve">use </w:t>
      </w:r>
      <w:r>
        <w:rPr>
          <w:rFonts w:ascii="Arial" w:hAnsi="Arial" w:cs="Arial"/>
        </w:rPr>
        <w:t>of i</w:t>
      </w:r>
      <w:r w:rsidRPr="00864539">
        <w:rPr>
          <w:rFonts w:ascii="Arial" w:hAnsi="Arial" w:cs="Arial"/>
        </w:rPr>
        <w:t>nterventions that illicit positive educational outcomes, rather than measures that quash bad behaviour</w:t>
      </w:r>
      <w:r>
        <w:rPr>
          <w:rFonts w:ascii="Arial" w:hAnsi="Arial" w:cs="Arial"/>
        </w:rPr>
        <w:t>, and</w:t>
      </w:r>
      <w:r w:rsidRPr="00864539">
        <w:rPr>
          <w:rFonts w:ascii="Arial" w:hAnsi="Arial" w:cs="Arial"/>
        </w:rPr>
        <w:t xml:space="preserve"> </w:t>
      </w:r>
      <w:r>
        <w:rPr>
          <w:rFonts w:ascii="Arial" w:hAnsi="Arial" w:cs="Arial"/>
        </w:rPr>
        <w:t>using</w:t>
      </w:r>
      <w:r w:rsidRPr="00864539">
        <w:rPr>
          <w:rFonts w:ascii="Arial" w:hAnsi="Arial" w:cs="Arial"/>
        </w:rPr>
        <w:t xml:space="preserve"> interventions that establish clear targets and strategies </w:t>
      </w:r>
      <w:r>
        <w:rPr>
          <w:rFonts w:ascii="Arial" w:hAnsi="Arial" w:cs="Arial"/>
        </w:rPr>
        <w:t>are proven most successful. Thus, b</w:t>
      </w:r>
      <w:r w:rsidRPr="00864539">
        <w:rPr>
          <w:rFonts w:ascii="Arial" w:hAnsi="Arial" w:cs="Arial"/>
        </w:rPr>
        <w:t xml:space="preserve">ehavioural intervention is </w:t>
      </w:r>
      <w:r>
        <w:rPr>
          <w:rFonts w:ascii="Arial" w:hAnsi="Arial" w:cs="Arial"/>
        </w:rPr>
        <w:t>crucial</w:t>
      </w:r>
      <w:r w:rsidRPr="00864539">
        <w:rPr>
          <w:rFonts w:ascii="Arial" w:hAnsi="Arial" w:cs="Arial"/>
        </w:rPr>
        <w:t xml:space="preserve"> to </w:t>
      </w:r>
      <w:r>
        <w:rPr>
          <w:rFonts w:ascii="Arial" w:hAnsi="Arial" w:cs="Arial"/>
        </w:rPr>
        <w:t xml:space="preserve">managing </w:t>
      </w:r>
      <w:r w:rsidRPr="00864539">
        <w:rPr>
          <w:rFonts w:ascii="Arial" w:hAnsi="Arial" w:cs="Arial"/>
        </w:rPr>
        <w:t>pupils with ADHD</w:t>
      </w:r>
      <w:r>
        <w:rPr>
          <w:rFonts w:ascii="Arial" w:hAnsi="Arial" w:cs="Arial"/>
        </w:rPr>
        <w:t xml:space="preserve"> </w:t>
      </w:r>
      <w:r w:rsidRPr="00864539">
        <w:rPr>
          <w:rFonts w:ascii="Arial" w:hAnsi="Arial" w:cs="Arial"/>
        </w:rPr>
        <w:t xml:space="preserve">(Cooper &amp; Ideus, 1996, p. 11). Cooper and Ideus argue the prioritised interventions that </w:t>
      </w:r>
      <w:r w:rsidRPr="00864539">
        <w:rPr>
          <w:rFonts w:ascii="Arial" w:hAnsi="Arial" w:cs="Arial"/>
          <w:i/>
          <w:iCs/>
        </w:rPr>
        <w:t>should</w:t>
      </w:r>
      <w:r w:rsidRPr="00864539">
        <w:rPr>
          <w:rFonts w:ascii="Arial" w:hAnsi="Arial" w:cs="Arial"/>
        </w:rPr>
        <w:t xml:space="preserve"> be used are</w:t>
      </w:r>
      <w:r>
        <w:rPr>
          <w:rFonts w:ascii="Arial" w:hAnsi="Arial" w:cs="Arial"/>
        </w:rPr>
        <w:t>:</w:t>
      </w:r>
      <w:r w:rsidRPr="00864539">
        <w:rPr>
          <w:rFonts w:ascii="Arial" w:hAnsi="Arial" w:cs="Arial"/>
        </w:rPr>
        <w:t xml:space="preserve"> removing reasons why a child might want to </w:t>
      </w:r>
      <w:r>
        <w:rPr>
          <w:rFonts w:ascii="Arial" w:hAnsi="Arial" w:cs="Arial"/>
        </w:rPr>
        <w:t>a</w:t>
      </w:r>
      <w:r w:rsidRPr="00864539">
        <w:rPr>
          <w:rFonts w:ascii="Arial" w:hAnsi="Arial" w:cs="Arial"/>
        </w:rPr>
        <w:t>void positive engagement in lessons</w:t>
      </w:r>
      <w:r>
        <w:rPr>
          <w:rFonts w:ascii="Arial" w:hAnsi="Arial" w:cs="Arial"/>
        </w:rPr>
        <w:t>;</w:t>
      </w:r>
      <w:r w:rsidRPr="00864539">
        <w:rPr>
          <w:rFonts w:ascii="Arial" w:hAnsi="Arial" w:cs="Arial"/>
        </w:rPr>
        <w:t xml:space="preserve"> </w:t>
      </w:r>
      <w:r>
        <w:rPr>
          <w:rFonts w:ascii="Arial" w:hAnsi="Arial" w:cs="Arial"/>
        </w:rPr>
        <w:t>ensuring</w:t>
      </w:r>
      <w:r w:rsidRPr="00864539">
        <w:rPr>
          <w:rFonts w:ascii="Arial" w:hAnsi="Arial" w:cs="Arial"/>
        </w:rPr>
        <w:t xml:space="preserve"> clear and effective channels of communication</w:t>
      </w:r>
      <w:r>
        <w:rPr>
          <w:rFonts w:ascii="Arial" w:hAnsi="Arial" w:cs="Arial"/>
        </w:rPr>
        <w:t>;</w:t>
      </w:r>
      <w:r w:rsidRPr="00864539">
        <w:rPr>
          <w:rFonts w:ascii="Arial" w:hAnsi="Arial" w:cs="Arial"/>
        </w:rPr>
        <w:t xml:space="preserve"> </w:t>
      </w:r>
      <w:r>
        <w:rPr>
          <w:rFonts w:ascii="Arial" w:hAnsi="Arial" w:cs="Arial"/>
        </w:rPr>
        <w:t>illustrating</w:t>
      </w:r>
      <w:r w:rsidRPr="00864539">
        <w:rPr>
          <w:rFonts w:ascii="Arial" w:hAnsi="Arial" w:cs="Arial"/>
        </w:rPr>
        <w:t xml:space="preserve"> empathy, positive regard, and honesty</w:t>
      </w:r>
      <w:r>
        <w:rPr>
          <w:rFonts w:ascii="Arial" w:hAnsi="Arial" w:cs="Arial"/>
        </w:rPr>
        <w:t>; and</w:t>
      </w:r>
      <w:r w:rsidRPr="00864539">
        <w:rPr>
          <w:rFonts w:ascii="Arial" w:hAnsi="Arial" w:cs="Arial"/>
        </w:rPr>
        <w:t xml:space="preserve"> minimis</w:t>
      </w:r>
      <w:r>
        <w:rPr>
          <w:rFonts w:ascii="Arial" w:hAnsi="Arial" w:cs="Arial"/>
        </w:rPr>
        <w:t>ing</w:t>
      </w:r>
      <w:r w:rsidRPr="00864539">
        <w:rPr>
          <w:rFonts w:ascii="Arial" w:hAnsi="Arial" w:cs="Arial"/>
        </w:rPr>
        <w:t xml:space="preserve"> the influences that may interfere with</w:t>
      </w:r>
      <w:r>
        <w:rPr>
          <w:rFonts w:ascii="Arial" w:hAnsi="Arial" w:cs="Arial"/>
        </w:rPr>
        <w:t xml:space="preserve"> their</w:t>
      </w:r>
      <w:r w:rsidRPr="00864539">
        <w:rPr>
          <w:rFonts w:ascii="Arial" w:hAnsi="Arial" w:cs="Arial"/>
        </w:rPr>
        <w:t xml:space="preserve"> learning processes and </w:t>
      </w:r>
      <w:r>
        <w:rPr>
          <w:rFonts w:ascii="Arial" w:hAnsi="Arial" w:cs="Arial"/>
        </w:rPr>
        <w:t>consequently,</w:t>
      </w:r>
      <w:r w:rsidRPr="00864539">
        <w:rPr>
          <w:rFonts w:ascii="Arial" w:hAnsi="Arial" w:cs="Arial"/>
        </w:rPr>
        <w:t xml:space="preserve"> capitalis</w:t>
      </w:r>
      <w:r>
        <w:rPr>
          <w:rFonts w:ascii="Arial" w:hAnsi="Arial" w:cs="Arial"/>
        </w:rPr>
        <w:t>ing</w:t>
      </w:r>
      <w:r w:rsidRPr="00864539">
        <w:rPr>
          <w:rFonts w:ascii="Arial" w:hAnsi="Arial" w:cs="Arial"/>
        </w:rPr>
        <w:t xml:space="preserve"> on their natural skill of attentiveness by maximising the conditions that take advantage of such ability (Cooper &amp; Ideus, 1996, p. 13).</w:t>
      </w:r>
    </w:p>
    <w:p w14:paraId="488E7A91" w14:textId="77777777" w:rsidR="004E12B6" w:rsidRPr="00864539" w:rsidRDefault="004E12B6" w:rsidP="004E12B6">
      <w:pPr>
        <w:spacing w:line="360" w:lineRule="auto"/>
        <w:ind w:firstLine="720"/>
        <w:rPr>
          <w:rFonts w:ascii="Arial" w:hAnsi="Arial" w:cs="Arial"/>
        </w:rPr>
      </w:pPr>
      <w:r w:rsidRPr="00864539">
        <w:rPr>
          <w:rFonts w:ascii="Arial" w:hAnsi="Arial" w:cs="Arial"/>
        </w:rPr>
        <w:t xml:space="preserve">It </w:t>
      </w:r>
      <w:r>
        <w:rPr>
          <w:rFonts w:ascii="Arial" w:hAnsi="Arial" w:cs="Arial"/>
        </w:rPr>
        <w:t>is now</w:t>
      </w:r>
      <w:r w:rsidRPr="00864539">
        <w:rPr>
          <w:rFonts w:ascii="Arial" w:hAnsi="Arial" w:cs="Arial"/>
        </w:rPr>
        <w:t xml:space="preserve"> </w:t>
      </w:r>
      <w:r>
        <w:rPr>
          <w:rFonts w:ascii="Arial" w:hAnsi="Arial" w:cs="Arial"/>
        </w:rPr>
        <w:t>known</w:t>
      </w:r>
      <w:r w:rsidRPr="00864539">
        <w:rPr>
          <w:rFonts w:ascii="Arial" w:hAnsi="Arial" w:cs="Arial"/>
        </w:rPr>
        <w:t xml:space="preserve"> that a teacher </w:t>
      </w:r>
      <w:r>
        <w:rPr>
          <w:rFonts w:ascii="Arial" w:hAnsi="Arial" w:cs="Arial"/>
        </w:rPr>
        <w:t xml:space="preserve">performs </w:t>
      </w:r>
      <w:r w:rsidRPr="00864539">
        <w:rPr>
          <w:rFonts w:ascii="Arial" w:hAnsi="Arial" w:cs="Arial"/>
        </w:rPr>
        <w:t>many different roles within a</w:t>
      </w:r>
      <w:r>
        <w:rPr>
          <w:rFonts w:ascii="Arial" w:hAnsi="Arial" w:cs="Arial"/>
        </w:rPr>
        <w:t xml:space="preserve">n institution. </w:t>
      </w:r>
      <w:r w:rsidRPr="00864539">
        <w:rPr>
          <w:rFonts w:ascii="Arial" w:hAnsi="Arial" w:cs="Arial"/>
        </w:rPr>
        <w:t xml:space="preserve">Nonetheless, it is important to make </w:t>
      </w:r>
      <w:r>
        <w:rPr>
          <w:rFonts w:ascii="Arial" w:hAnsi="Arial" w:cs="Arial"/>
        </w:rPr>
        <w:t xml:space="preserve">a </w:t>
      </w:r>
      <w:r w:rsidRPr="00864539">
        <w:rPr>
          <w:rFonts w:ascii="Arial" w:hAnsi="Arial" w:cs="Arial"/>
        </w:rPr>
        <w:t>school for a pupil with ADHD</w:t>
      </w:r>
      <w:r>
        <w:rPr>
          <w:rFonts w:ascii="Arial" w:hAnsi="Arial" w:cs="Arial"/>
        </w:rPr>
        <w:t xml:space="preserve"> </w:t>
      </w:r>
      <w:r w:rsidRPr="00864539">
        <w:rPr>
          <w:rFonts w:ascii="Arial" w:hAnsi="Arial" w:cs="Arial"/>
        </w:rPr>
        <w:t>a safe space. A place they can control their “undesirable” behaviours and</w:t>
      </w:r>
      <w:r>
        <w:rPr>
          <w:rFonts w:ascii="Arial" w:hAnsi="Arial" w:cs="Arial"/>
        </w:rPr>
        <w:t xml:space="preserve"> </w:t>
      </w:r>
      <w:r w:rsidRPr="00864539">
        <w:rPr>
          <w:rFonts w:ascii="Arial" w:hAnsi="Arial" w:cs="Arial"/>
        </w:rPr>
        <w:t xml:space="preserve">take advantage of all their fantastic qualities by creating wonderful art, making music, and developing meaningful </w:t>
      </w:r>
      <w:r>
        <w:rPr>
          <w:rFonts w:ascii="Arial" w:hAnsi="Arial" w:cs="Arial"/>
        </w:rPr>
        <w:t xml:space="preserve">and lifelong </w:t>
      </w:r>
      <w:r w:rsidRPr="00864539">
        <w:rPr>
          <w:rFonts w:ascii="Arial" w:hAnsi="Arial" w:cs="Arial"/>
        </w:rPr>
        <w:t>friendships. ADHD can leave a person feeling incredibly despondent and it is</w:t>
      </w:r>
      <w:r>
        <w:rPr>
          <w:rFonts w:ascii="Arial" w:hAnsi="Arial" w:cs="Arial"/>
        </w:rPr>
        <w:t xml:space="preserve"> our responsibility </w:t>
      </w:r>
      <w:r w:rsidRPr="00864539">
        <w:rPr>
          <w:rFonts w:ascii="Arial" w:hAnsi="Arial" w:cs="Arial"/>
        </w:rPr>
        <w:t xml:space="preserve">as educators to help them learn their meaning and purpose in this world. </w:t>
      </w:r>
    </w:p>
    <w:p w14:paraId="1D00ED1C" w14:textId="77777777" w:rsidR="004E12B6" w:rsidRPr="00864539" w:rsidRDefault="004E12B6" w:rsidP="004E12B6">
      <w:pPr>
        <w:spacing w:line="360" w:lineRule="auto"/>
        <w:rPr>
          <w:rFonts w:ascii="Arial" w:hAnsi="Arial" w:cs="Arial"/>
        </w:rPr>
      </w:pPr>
      <w:r w:rsidRPr="00864539">
        <w:rPr>
          <w:rFonts w:ascii="Arial" w:hAnsi="Arial" w:cs="Arial"/>
        </w:rPr>
        <w:tab/>
        <w:t xml:space="preserve">Behaviour and classroom management </w:t>
      </w:r>
      <w:r>
        <w:rPr>
          <w:rFonts w:ascii="Arial" w:hAnsi="Arial" w:cs="Arial"/>
        </w:rPr>
        <w:t>have</w:t>
      </w:r>
      <w:r w:rsidRPr="00864539">
        <w:rPr>
          <w:rFonts w:ascii="Arial" w:hAnsi="Arial" w:cs="Arial"/>
        </w:rPr>
        <w:t xml:space="preserve"> garnered much scholarly interest over the past twenty years. A brief search in a</w:t>
      </w:r>
      <w:r>
        <w:rPr>
          <w:rFonts w:ascii="Arial" w:hAnsi="Arial" w:cs="Arial"/>
        </w:rPr>
        <w:t>ny</w:t>
      </w:r>
      <w:r w:rsidRPr="00864539">
        <w:rPr>
          <w:rFonts w:ascii="Arial" w:hAnsi="Arial" w:cs="Arial"/>
        </w:rPr>
        <w:t xml:space="preserve"> library will </w:t>
      </w:r>
      <w:r>
        <w:rPr>
          <w:rFonts w:ascii="Arial" w:hAnsi="Arial" w:cs="Arial"/>
        </w:rPr>
        <w:t>highlight</w:t>
      </w:r>
      <w:r w:rsidRPr="00864539">
        <w:rPr>
          <w:rFonts w:ascii="Arial" w:hAnsi="Arial" w:cs="Arial"/>
        </w:rPr>
        <w:t xml:space="preserve"> an array of different and varied literature all concerning the </w:t>
      </w:r>
      <w:r>
        <w:rPr>
          <w:rFonts w:ascii="Arial" w:hAnsi="Arial" w:cs="Arial"/>
        </w:rPr>
        <w:t xml:space="preserve">method by </w:t>
      </w:r>
      <w:r w:rsidRPr="00864539">
        <w:rPr>
          <w:rFonts w:ascii="Arial" w:hAnsi="Arial" w:cs="Arial"/>
        </w:rPr>
        <w:t xml:space="preserve">which teachers </w:t>
      </w:r>
      <w:r w:rsidRPr="00864539">
        <w:rPr>
          <w:rFonts w:ascii="Arial" w:hAnsi="Arial" w:cs="Arial"/>
          <w:i/>
          <w:iCs/>
        </w:rPr>
        <w:t>should</w:t>
      </w:r>
      <w:r w:rsidRPr="00864539">
        <w:rPr>
          <w:rFonts w:ascii="Arial" w:hAnsi="Arial" w:cs="Arial"/>
        </w:rPr>
        <w:t xml:space="preserve"> act. The fact that there is not one book to rule them all demonstrates the complexity of behaviour and classroom management. As such, I have chosen a handful of sources that I have found to be most poignant. They include methods and techniques that I will implement into my teaching practice to best support myself and my future students. </w:t>
      </w:r>
    </w:p>
    <w:p w14:paraId="47951C3F" w14:textId="77777777" w:rsidR="004E12B6" w:rsidRPr="00864539" w:rsidRDefault="004E12B6" w:rsidP="004E12B6">
      <w:pPr>
        <w:spacing w:line="360" w:lineRule="auto"/>
        <w:ind w:firstLine="720"/>
        <w:rPr>
          <w:rFonts w:ascii="Arial" w:hAnsi="Arial" w:cs="Arial"/>
        </w:rPr>
      </w:pPr>
      <w:r w:rsidRPr="00864539">
        <w:rPr>
          <w:rFonts w:ascii="Arial" w:hAnsi="Arial" w:cs="Arial"/>
        </w:rPr>
        <w:t>David Wright in</w:t>
      </w:r>
      <w:r>
        <w:rPr>
          <w:rFonts w:ascii="Arial" w:hAnsi="Arial" w:cs="Arial"/>
        </w:rPr>
        <w:t xml:space="preserve"> </w:t>
      </w:r>
      <w:r w:rsidRPr="00864539">
        <w:rPr>
          <w:rFonts w:ascii="Arial" w:hAnsi="Arial" w:cs="Arial"/>
          <w:i/>
          <w:iCs/>
        </w:rPr>
        <w:t>There’s No Need to Shout</w:t>
      </w:r>
      <w:r>
        <w:rPr>
          <w:rFonts w:ascii="Arial" w:hAnsi="Arial" w:cs="Arial"/>
        </w:rPr>
        <w:t xml:space="preserve"> </w:t>
      </w:r>
      <w:r w:rsidRPr="00864539">
        <w:rPr>
          <w:rFonts w:ascii="Arial" w:hAnsi="Arial" w:cs="Arial"/>
        </w:rPr>
        <w:t xml:space="preserve">starts his discourse </w:t>
      </w:r>
      <w:r>
        <w:rPr>
          <w:rFonts w:ascii="Arial" w:hAnsi="Arial" w:cs="Arial"/>
        </w:rPr>
        <w:t>with</w:t>
      </w:r>
      <w:r w:rsidRPr="00864539">
        <w:rPr>
          <w:rFonts w:ascii="Arial" w:hAnsi="Arial" w:cs="Arial"/>
        </w:rPr>
        <w:t xml:space="preserve"> the fundamentals of</w:t>
      </w:r>
      <w:r>
        <w:rPr>
          <w:rFonts w:ascii="Arial" w:hAnsi="Arial" w:cs="Arial"/>
        </w:rPr>
        <w:t xml:space="preserve"> a</w:t>
      </w:r>
      <w:r w:rsidRPr="00864539">
        <w:rPr>
          <w:rFonts w:ascii="Arial" w:hAnsi="Arial" w:cs="Arial"/>
        </w:rPr>
        <w:t xml:space="preserve"> classroom environment. He seamlessly intertwines a pupil’s individual needs alongside Maslow’s Hierarchy of Needs. Wright does this in attempts to establish where the barriers are that may be prohibiting a pupil’s positive </w:t>
      </w:r>
      <w:r w:rsidRPr="00864539">
        <w:rPr>
          <w:rFonts w:ascii="Arial" w:hAnsi="Arial" w:cs="Arial"/>
        </w:rPr>
        <w:lastRenderedPageBreak/>
        <w:t xml:space="preserve">outcomes </w:t>
      </w:r>
      <w:r w:rsidRPr="00864539">
        <w:rPr>
          <w:rFonts w:ascii="Arial" w:hAnsi="Arial" w:cs="Arial"/>
        </w:rPr>
        <w:sym w:font="Symbol" w:char="F0BE"/>
      </w:r>
      <w:r w:rsidRPr="00864539">
        <w:rPr>
          <w:rFonts w:ascii="Arial" w:hAnsi="Arial" w:cs="Arial"/>
        </w:rPr>
        <w:t xml:space="preserve"> but then also </w:t>
      </w:r>
      <w:r>
        <w:rPr>
          <w:rFonts w:ascii="Arial" w:hAnsi="Arial" w:cs="Arial"/>
        </w:rPr>
        <w:t xml:space="preserve">in establishing </w:t>
      </w:r>
      <w:r w:rsidRPr="00864539">
        <w:rPr>
          <w:rFonts w:ascii="Arial" w:hAnsi="Arial" w:cs="Arial"/>
        </w:rPr>
        <w:t xml:space="preserve">how </w:t>
      </w:r>
      <w:r>
        <w:rPr>
          <w:rFonts w:ascii="Arial" w:hAnsi="Arial" w:cs="Arial"/>
        </w:rPr>
        <w:t>best to</w:t>
      </w:r>
      <w:r w:rsidRPr="00864539">
        <w:rPr>
          <w:rFonts w:ascii="Arial" w:hAnsi="Arial" w:cs="Arial"/>
        </w:rPr>
        <w:t xml:space="preserve"> overcome them (Wright, 2005, p. 2).</w:t>
      </w:r>
    </w:p>
    <w:p w14:paraId="3E6964E5" w14:textId="77777777" w:rsidR="004E12B6" w:rsidRPr="00864539" w:rsidRDefault="004E12B6" w:rsidP="004E12B6">
      <w:pPr>
        <w:spacing w:line="360" w:lineRule="auto"/>
        <w:rPr>
          <w:rFonts w:ascii="Arial" w:hAnsi="Arial" w:cs="Arial"/>
        </w:rPr>
      </w:pPr>
      <w:r w:rsidRPr="00864539">
        <w:rPr>
          <w:rFonts w:ascii="Arial" w:hAnsi="Arial" w:cs="Arial"/>
          <w:noProof/>
        </w:rPr>
        <w:drawing>
          <wp:anchor distT="0" distB="0" distL="114300" distR="114300" simplePos="0" relativeHeight="251659264" behindDoc="0" locked="0" layoutInCell="1" allowOverlap="1" wp14:anchorId="1EC3F4FA" wp14:editId="5E99E4B3">
            <wp:simplePos x="0" y="0"/>
            <wp:positionH relativeFrom="column">
              <wp:posOffset>1063511</wp:posOffset>
            </wp:positionH>
            <wp:positionV relativeFrom="paragraph">
              <wp:posOffset>3394</wp:posOffset>
            </wp:positionV>
            <wp:extent cx="3754755" cy="2078990"/>
            <wp:effectExtent l="0" t="0" r="4445" b="3810"/>
            <wp:wrapThrough wrapText="bothSides">
              <wp:wrapPolygon edited="0">
                <wp:start x="0" y="0"/>
                <wp:lineTo x="0" y="21508"/>
                <wp:lineTo x="21553" y="21508"/>
                <wp:lineTo x="21553" y="0"/>
                <wp:lineTo x="0" y="0"/>
              </wp:wrapPolygon>
            </wp:wrapThrough>
            <wp:docPr id="1" name="Picture 1" descr="Is Maslow's hierarchy of needs included in your post-COVID workplace  re-entry 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s Maslow's hierarchy of needs included in your post-COVID workplace  re-entry plan?"/>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754755" cy="20789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C506E05" w14:textId="77777777" w:rsidR="004E12B6" w:rsidRPr="00864539" w:rsidRDefault="004E12B6" w:rsidP="004E12B6">
      <w:pPr>
        <w:spacing w:line="360" w:lineRule="auto"/>
        <w:rPr>
          <w:rFonts w:ascii="Arial" w:hAnsi="Arial" w:cs="Arial"/>
        </w:rPr>
      </w:pPr>
      <w:r w:rsidRPr="00864539">
        <w:rPr>
          <w:rFonts w:ascii="Arial" w:hAnsi="Arial" w:cs="Arial"/>
        </w:rPr>
        <w:fldChar w:fldCharType="begin"/>
      </w:r>
      <w:r w:rsidRPr="00864539">
        <w:rPr>
          <w:rFonts w:ascii="Arial" w:hAnsi="Arial" w:cs="Arial"/>
        </w:rPr>
        <w:instrText xml:space="preserve"> INCLUDEPICTURE "https://www.red-thread.com/wp-content/uploads/sites/779/2020/05/Blog-Maslow-FINAL.png" \* MERGEFORMATINET </w:instrText>
      </w:r>
      <w:r w:rsidR="00000000">
        <w:rPr>
          <w:rFonts w:ascii="Arial" w:hAnsi="Arial" w:cs="Arial"/>
        </w:rPr>
        <w:fldChar w:fldCharType="separate"/>
      </w:r>
      <w:r w:rsidRPr="00864539">
        <w:rPr>
          <w:rFonts w:ascii="Arial" w:hAnsi="Arial" w:cs="Arial"/>
        </w:rPr>
        <w:fldChar w:fldCharType="end"/>
      </w:r>
    </w:p>
    <w:p w14:paraId="6499A4EF" w14:textId="77777777" w:rsidR="004E12B6" w:rsidRPr="00864539" w:rsidRDefault="004E12B6" w:rsidP="004E12B6">
      <w:pPr>
        <w:spacing w:line="360" w:lineRule="auto"/>
        <w:rPr>
          <w:rFonts w:ascii="Arial" w:hAnsi="Arial" w:cs="Arial"/>
        </w:rPr>
      </w:pPr>
    </w:p>
    <w:p w14:paraId="75594D0C" w14:textId="77777777" w:rsidR="004E12B6" w:rsidRPr="00864539" w:rsidRDefault="004E12B6" w:rsidP="004E12B6">
      <w:pPr>
        <w:spacing w:line="360" w:lineRule="auto"/>
        <w:rPr>
          <w:rFonts w:ascii="Arial" w:hAnsi="Arial" w:cs="Arial"/>
        </w:rPr>
      </w:pPr>
    </w:p>
    <w:p w14:paraId="7DEDB898" w14:textId="77777777" w:rsidR="004E12B6" w:rsidRPr="00864539" w:rsidRDefault="004E12B6" w:rsidP="004E12B6">
      <w:pPr>
        <w:spacing w:line="360" w:lineRule="auto"/>
        <w:rPr>
          <w:rFonts w:ascii="Arial" w:hAnsi="Arial" w:cs="Arial"/>
        </w:rPr>
      </w:pPr>
      <w:r w:rsidRPr="00864539">
        <w:rPr>
          <w:rFonts w:ascii="Arial" w:hAnsi="Arial" w:cs="Arial"/>
        </w:rPr>
        <w:tab/>
      </w:r>
    </w:p>
    <w:p w14:paraId="23CFAD82" w14:textId="77777777" w:rsidR="004E12B6" w:rsidRPr="00864539" w:rsidRDefault="004E12B6" w:rsidP="004E12B6">
      <w:pPr>
        <w:spacing w:line="360" w:lineRule="auto"/>
        <w:rPr>
          <w:rFonts w:ascii="Arial" w:hAnsi="Arial" w:cs="Arial"/>
        </w:rPr>
      </w:pPr>
    </w:p>
    <w:p w14:paraId="71402BAA" w14:textId="77777777" w:rsidR="004E12B6" w:rsidRPr="00864539" w:rsidRDefault="004E12B6" w:rsidP="004E12B6">
      <w:pPr>
        <w:spacing w:line="360" w:lineRule="auto"/>
        <w:rPr>
          <w:rFonts w:ascii="Arial" w:hAnsi="Arial" w:cs="Arial"/>
        </w:rPr>
      </w:pPr>
    </w:p>
    <w:p w14:paraId="45D817FC" w14:textId="77777777" w:rsidR="004E12B6" w:rsidRPr="00864539" w:rsidRDefault="004E12B6" w:rsidP="004E12B6">
      <w:pPr>
        <w:spacing w:line="360" w:lineRule="auto"/>
        <w:rPr>
          <w:rFonts w:ascii="Arial" w:hAnsi="Arial" w:cs="Arial"/>
        </w:rPr>
      </w:pPr>
      <w:r w:rsidRPr="00864539">
        <w:rPr>
          <w:rFonts w:ascii="Arial" w:hAnsi="Arial" w:cs="Arial"/>
          <w:noProof/>
        </w:rPr>
        <mc:AlternateContent>
          <mc:Choice Requires="wps">
            <w:drawing>
              <wp:anchor distT="0" distB="0" distL="114300" distR="114300" simplePos="0" relativeHeight="251660288" behindDoc="0" locked="0" layoutInCell="1" allowOverlap="1" wp14:anchorId="50E7849D" wp14:editId="5CD74FDA">
                <wp:simplePos x="0" y="0"/>
                <wp:positionH relativeFrom="column">
                  <wp:posOffset>1893966</wp:posOffset>
                </wp:positionH>
                <wp:positionV relativeFrom="paragraph">
                  <wp:posOffset>132028</wp:posOffset>
                </wp:positionV>
                <wp:extent cx="2235824" cy="269823"/>
                <wp:effectExtent l="12700" t="12700" r="12700" b="10160"/>
                <wp:wrapNone/>
                <wp:docPr id="2" name="Text Box 2"/>
                <wp:cNvGraphicFramePr/>
                <a:graphic xmlns:a="http://schemas.openxmlformats.org/drawingml/2006/main">
                  <a:graphicData uri="http://schemas.microsoft.com/office/word/2010/wordprocessingShape">
                    <wps:wsp>
                      <wps:cNvSpPr txBox="1"/>
                      <wps:spPr>
                        <a:xfrm>
                          <a:off x="0" y="0"/>
                          <a:ext cx="2235824" cy="269823"/>
                        </a:xfrm>
                        <a:prstGeom prst="rect">
                          <a:avLst/>
                        </a:prstGeom>
                        <a:solidFill>
                          <a:schemeClr val="lt1"/>
                        </a:solidFill>
                        <a:ln w="25400">
                          <a:solidFill>
                            <a:schemeClr val="accent1">
                              <a:lumMod val="60000"/>
                              <a:lumOff val="40000"/>
                            </a:schemeClr>
                          </a:solidFill>
                        </a:ln>
                      </wps:spPr>
                      <wps:txbx>
                        <w:txbxContent>
                          <w:p w14:paraId="13D84889" w14:textId="77777777" w:rsidR="004E12B6" w:rsidRPr="005912CD" w:rsidRDefault="004E12B6" w:rsidP="004E12B6">
                            <w:pPr>
                              <w:rPr>
                                <w:sz w:val="21"/>
                                <w:szCs w:val="21"/>
                              </w:rPr>
                            </w:pPr>
                            <w:r w:rsidRPr="005912CD">
                              <w:rPr>
                                <w:b/>
                                <w:bCs/>
                                <w:sz w:val="21"/>
                                <w:szCs w:val="21"/>
                              </w:rPr>
                              <w:t>Fig. 1.</w:t>
                            </w:r>
                            <w:r w:rsidRPr="005912CD">
                              <w:rPr>
                                <w:sz w:val="21"/>
                                <w:szCs w:val="21"/>
                              </w:rPr>
                              <w:t xml:space="preserve"> Maslow’s Hierarchy of Needs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0E7849D" id="_x0000_t202" coordsize="21600,21600" o:spt="202" path="m,l,21600r21600,l21600,xe">
                <v:stroke joinstyle="miter"/>
                <v:path gradientshapeok="t" o:connecttype="rect"/>
              </v:shapetype>
              <v:shape id="Text Box 2" o:spid="_x0000_s1026" type="#_x0000_t202" style="position:absolute;margin-left:149.15pt;margin-top:10.4pt;width:176.05pt;height:2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" fillcolor="white [3201]" strokecolor="#8eaadb [1940]" strokeweight="2pt">
                <v:textbox>
                  <w:txbxContent>
                    <w:p w14:paraId="13D84889" w14:textId="77777777" w:rsidR="004E12B6" w:rsidRPr="005912CD" w:rsidRDefault="004E12B6" w:rsidP="004E12B6">
                      <w:pPr>
                        <w:rPr>
                          <w:sz w:val="21"/>
                          <w:szCs w:val="21"/>
                        </w:rPr>
                      </w:pPr>
                      <w:r w:rsidRPr="005912CD">
                        <w:rPr>
                          <w:b/>
                          <w:bCs/>
                          <w:sz w:val="21"/>
                          <w:szCs w:val="21"/>
                        </w:rPr>
                        <w:t>Fig. 1.</w:t>
                      </w:r>
                      <w:r w:rsidRPr="005912CD">
                        <w:rPr>
                          <w:sz w:val="21"/>
                          <w:szCs w:val="21"/>
                        </w:rPr>
                        <w:t xml:space="preserve"> Maslow’s Hierarchy of Needs</w:t>
                      </w:r>
                    </w:p>
                  </w:txbxContent>
                </v:textbox>
              </v:shape>
            </w:pict>
          </mc:Fallback>
        </mc:AlternateContent>
      </w:r>
    </w:p>
    <w:p w14:paraId="0E1D08E0" w14:textId="77777777" w:rsidR="004E12B6" w:rsidRPr="00864539" w:rsidRDefault="004E12B6" w:rsidP="004E12B6">
      <w:pPr>
        <w:spacing w:line="360" w:lineRule="auto"/>
        <w:rPr>
          <w:rFonts w:ascii="Arial" w:hAnsi="Arial" w:cs="Arial"/>
        </w:rPr>
      </w:pPr>
    </w:p>
    <w:p w14:paraId="0AEA2330" w14:textId="77777777" w:rsidR="004E12B6" w:rsidRPr="00864539" w:rsidRDefault="004E12B6" w:rsidP="004E12B6">
      <w:pPr>
        <w:spacing w:line="360" w:lineRule="auto"/>
        <w:rPr>
          <w:rFonts w:ascii="Arial" w:hAnsi="Arial" w:cs="Arial"/>
        </w:rPr>
      </w:pPr>
      <w:r w:rsidRPr="00864539">
        <w:rPr>
          <w:rFonts w:ascii="Arial" w:hAnsi="Arial" w:cs="Arial"/>
        </w:rPr>
        <w:t>Wright argues “</w:t>
      </w:r>
      <w:r w:rsidRPr="00812CBD">
        <w:rPr>
          <w:rFonts w:ascii="Arial" w:hAnsi="Arial" w:cs="Arial"/>
          <w:sz w:val="22"/>
          <w:szCs w:val="22"/>
        </w:rPr>
        <w:t>if a pupil is not secure in the lower levels, then the higher levels, including learning, will become difficult</w:t>
      </w:r>
      <w:r w:rsidRPr="00864539">
        <w:rPr>
          <w:rFonts w:ascii="Arial" w:hAnsi="Arial" w:cs="Arial"/>
        </w:rPr>
        <w:t xml:space="preserve">”. Some examples include </w:t>
      </w:r>
      <w:r>
        <w:rPr>
          <w:rFonts w:ascii="Arial" w:hAnsi="Arial" w:cs="Arial"/>
        </w:rPr>
        <w:t>a</w:t>
      </w:r>
      <w:r w:rsidRPr="00864539">
        <w:rPr>
          <w:rFonts w:ascii="Arial" w:hAnsi="Arial" w:cs="Arial"/>
        </w:rPr>
        <w:t xml:space="preserve"> room being too hot, cold, or cramped</w:t>
      </w:r>
      <w:r>
        <w:rPr>
          <w:rFonts w:ascii="Arial" w:hAnsi="Arial" w:cs="Arial"/>
        </w:rPr>
        <w:t>. This will</w:t>
      </w:r>
      <w:r w:rsidRPr="00864539">
        <w:rPr>
          <w:rFonts w:ascii="Arial" w:hAnsi="Arial" w:cs="Arial"/>
        </w:rPr>
        <w:t xml:space="preserve"> only allow</w:t>
      </w:r>
      <w:r>
        <w:rPr>
          <w:rFonts w:ascii="Arial" w:hAnsi="Arial" w:cs="Arial"/>
        </w:rPr>
        <w:t xml:space="preserve"> for</w:t>
      </w:r>
      <w:r w:rsidRPr="00864539">
        <w:rPr>
          <w:rFonts w:ascii="Arial" w:hAnsi="Arial" w:cs="Arial"/>
        </w:rPr>
        <w:t xml:space="preserve"> a pupil</w:t>
      </w:r>
      <w:r>
        <w:rPr>
          <w:rFonts w:ascii="Arial" w:hAnsi="Arial" w:cs="Arial"/>
        </w:rPr>
        <w:t>’s</w:t>
      </w:r>
      <w:r w:rsidRPr="00864539">
        <w:rPr>
          <w:rFonts w:ascii="Arial" w:hAnsi="Arial" w:cs="Arial"/>
        </w:rPr>
        <w:t xml:space="preserve"> focus </w:t>
      </w:r>
      <w:r>
        <w:rPr>
          <w:rFonts w:ascii="Arial" w:hAnsi="Arial" w:cs="Arial"/>
        </w:rPr>
        <w:t>to remain on the</w:t>
      </w:r>
      <w:r w:rsidRPr="00864539">
        <w:rPr>
          <w:rFonts w:ascii="Arial" w:hAnsi="Arial" w:cs="Arial"/>
        </w:rPr>
        <w:t xml:space="preserve"> discomfort</w:t>
      </w:r>
      <w:r>
        <w:rPr>
          <w:rFonts w:ascii="Arial" w:hAnsi="Arial" w:cs="Arial"/>
        </w:rPr>
        <w:t xml:space="preserve"> that they are feeling</w:t>
      </w:r>
      <w:r w:rsidRPr="00864539">
        <w:rPr>
          <w:rFonts w:ascii="Arial" w:hAnsi="Arial" w:cs="Arial"/>
        </w:rPr>
        <w:t>. A pupil being thirsty, hungry, or ill will massively impact their physical needs</w:t>
      </w:r>
      <w:r>
        <w:rPr>
          <w:rFonts w:ascii="Arial" w:hAnsi="Arial" w:cs="Arial"/>
        </w:rPr>
        <w:t xml:space="preserve"> also</w:t>
      </w:r>
      <w:r w:rsidRPr="00864539">
        <w:rPr>
          <w:rFonts w:ascii="Arial" w:hAnsi="Arial" w:cs="Arial"/>
        </w:rPr>
        <w:t xml:space="preserve">. External influences such as noise or something novel and peculiar in a classroom may cause distractions. Furthermore, pupils who suffer from ADHD and autism </w:t>
      </w:r>
      <w:r>
        <w:rPr>
          <w:rFonts w:ascii="Arial" w:hAnsi="Arial" w:cs="Arial"/>
        </w:rPr>
        <w:t>will have additional barriers placed in</w:t>
      </w:r>
      <w:r w:rsidRPr="00864539">
        <w:rPr>
          <w:rFonts w:ascii="Arial" w:hAnsi="Arial" w:cs="Arial"/>
        </w:rPr>
        <w:t xml:space="preserve"> front of their learning</w:t>
      </w:r>
      <w:r>
        <w:rPr>
          <w:rFonts w:ascii="Arial" w:hAnsi="Arial" w:cs="Arial"/>
        </w:rPr>
        <w:t xml:space="preserve"> that must be recognised</w:t>
      </w:r>
      <w:r w:rsidRPr="00864539">
        <w:rPr>
          <w:rFonts w:ascii="Arial" w:hAnsi="Arial" w:cs="Arial"/>
        </w:rPr>
        <w:t xml:space="preserve">. </w:t>
      </w:r>
    </w:p>
    <w:p w14:paraId="5354A98D" w14:textId="77777777" w:rsidR="004E12B6" w:rsidRPr="00864539" w:rsidRDefault="004E12B6" w:rsidP="004E12B6">
      <w:pPr>
        <w:spacing w:line="360" w:lineRule="auto"/>
        <w:ind w:firstLine="720"/>
        <w:rPr>
          <w:rFonts w:ascii="Arial" w:hAnsi="Arial" w:cs="Arial"/>
        </w:rPr>
      </w:pPr>
      <w:r w:rsidRPr="00864539">
        <w:rPr>
          <w:rFonts w:ascii="Arial" w:hAnsi="Arial" w:cs="Arial"/>
        </w:rPr>
        <w:t xml:space="preserve">Sue Cowley argues that most pupils do not intend to misbehave. Misbehaviour is not usually premeditated, however, when it does present itself, it is our choice as to how we should react. Much like stoic reasoning, we cannot necessarily control external influences, but our reactions or interpretations are entirely ours to </w:t>
      </w:r>
      <w:r>
        <w:rPr>
          <w:rFonts w:ascii="Arial" w:hAnsi="Arial" w:cs="Arial"/>
        </w:rPr>
        <w:t>regulate</w:t>
      </w:r>
      <w:r w:rsidRPr="00864539">
        <w:rPr>
          <w:rFonts w:ascii="Arial" w:hAnsi="Arial" w:cs="Arial"/>
        </w:rPr>
        <w:t>. Subsequently, a minimal display of bad misbehaviour will stay minimal, however</w:t>
      </w:r>
      <w:r>
        <w:rPr>
          <w:rFonts w:ascii="Arial" w:hAnsi="Arial" w:cs="Arial"/>
        </w:rPr>
        <w:t>,</w:t>
      </w:r>
      <w:r w:rsidRPr="00864539">
        <w:rPr>
          <w:rFonts w:ascii="Arial" w:hAnsi="Arial" w:cs="Arial"/>
        </w:rPr>
        <w:t xml:space="preserve"> if we as teachers react in haste and anger, this can exacerbate </w:t>
      </w:r>
      <w:r>
        <w:rPr>
          <w:rFonts w:ascii="Arial" w:hAnsi="Arial" w:cs="Arial"/>
        </w:rPr>
        <w:t>any given</w:t>
      </w:r>
      <w:r w:rsidRPr="00864539">
        <w:rPr>
          <w:rFonts w:ascii="Arial" w:hAnsi="Arial" w:cs="Arial"/>
        </w:rPr>
        <w:t xml:space="preserve"> situation (Cowley, 2014, pp. 55-57). </w:t>
      </w:r>
      <w:r>
        <w:rPr>
          <w:rFonts w:ascii="Arial" w:hAnsi="Arial" w:cs="Arial"/>
        </w:rPr>
        <w:t>This is an</w:t>
      </w:r>
      <w:r w:rsidRPr="00864539">
        <w:rPr>
          <w:rFonts w:ascii="Arial" w:hAnsi="Arial" w:cs="Arial"/>
        </w:rPr>
        <w:t xml:space="preserve"> interesting revelation </w:t>
      </w:r>
      <w:r>
        <w:rPr>
          <w:rFonts w:ascii="Arial" w:hAnsi="Arial" w:cs="Arial"/>
        </w:rPr>
        <w:t>which demonstrates how we can</w:t>
      </w:r>
      <w:r w:rsidRPr="00864539">
        <w:rPr>
          <w:rFonts w:ascii="Arial" w:hAnsi="Arial" w:cs="Arial"/>
        </w:rPr>
        <w:t xml:space="preserve"> best control pupil misbehaviour </w:t>
      </w:r>
      <w:r>
        <w:rPr>
          <w:rFonts w:ascii="Arial" w:hAnsi="Arial" w:cs="Arial"/>
        </w:rPr>
        <w:t>by first controlling</w:t>
      </w:r>
      <w:r w:rsidRPr="00864539">
        <w:rPr>
          <w:rFonts w:ascii="Arial" w:hAnsi="Arial" w:cs="Arial"/>
        </w:rPr>
        <w:t xml:space="preserve"> our </w:t>
      </w:r>
      <w:r w:rsidRPr="008956F2">
        <w:rPr>
          <w:rFonts w:ascii="Arial" w:hAnsi="Arial" w:cs="Arial"/>
          <w:i/>
          <w:iCs/>
        </w:rPr>
        <w:t>own</w:t>
      </w:r>
      <w:r w:rsidRPr="00864539">
        <w:rPr>
          <w:rFonts w:ascii="Arial" w:hAnsi="Arial" w:cs="Arial"/>
        </w:rPr>
        <w:t xml:space="preserve"> emotions. </w:t>
      </w:r>
    </w:p>
    <w:p w14:paraId="71F95A24" w14:textId="77777777" w:rsidR="004E12B6" w:rsidRPr="00864539" w:rsidRDefault="004E12B6" w:rsidP="004E12B6">
      <w:pPr>
        <w:spacing w:line="360" w:lineRule="auto"/>
        <w:ind w:firstLine="720"/>
        <w:rPr>
          <w:rFonts w:ascii="Arial" w:hAnsi="Arial" w:cs="Arial"/>
        </w:rPr>
      </w:pPr>
      <w:r w:rsidRPr="00864539">
        <w:rPr>
          <w:rFonts w:ascii="Arial" w:hAnsi="Arial" w:cs="Arial"/>
        </w:rPr>
        <w:t xml:space="preserve">At my observational school, I was privileged to have witnessed a perfectly executed example of negative punishment. Relating to the theory of behaviourism popularised by B.F Skinner, negative punishment is the act of taking something away, to decrease the behaviour displayed (McConnell, 1990, p. 248). What was </w:t>
      </w:r>
      <w:r>
        <w:rPr>
          <w:rFonts w:ascii="Arial" w:hAnsi="Arial" w:cs="Arial"/>
        </w:rPr>
        <w:t>intriguing regarding this incident,</w:t>
      </w:r>
      <w:r w:rsidRPr="00864539">
        <w:rPr>
          <w:rFonts w:ascii="Arial" w:hAnsi="Arial" w:cs="Arial"/>
        </w:rPr>
        <w:t xml:space="preserve"> was the “</w:t>
      </w:r>
      <w:r>
        <w:rPr>
          <w:rFonts w:ascii="Arial" w:hAnsi="Arial" w:cs="Arial"/>
        </w:rPr>
        <w:t>some</w:t>
      </w:r>
      <w:r w:rsidRPr="00864539">
        <w:rPr>
          <w:rFonts w:ascii="Arial" w:hAnsi="Arial" w:cs="Arial"/>
        </w:rPr>
        <w:t>thing”</w:t>
      </w:r>
      <w:r>
        <w:rPr>
          <w:rFonts w:ascii="Arial" w:hAnsi="Arial" w:cs="Arial"/>
        </w:rPr>
        <w:t xml:space="preserve"> that</w:t>
      </w:r>
      <w:r w:rsidRPr="00864539">
        <w:rPr>
          <w:rFonts w:ascii="Arial" w:hAnsi="Arial" w:cs="Arial"/>
        </w:rPr>
        <w:t xml:space="preserve"> </w:t>
      </w:r>
      <w:r>
        <w:rPr>
          <w:rFonts w:ascii="Arial" w:hAnsi="Arial" w:cs="Arial"/>
        </w:rPr>
        <w:t xml:space="preserve">was </w:t>
      </w:r>
      <w:r w:rsidRPr="00864539">
        <w:rPr>
          <w:rFonts w:ascii="Arial" w:hAnsi="Arial" w:cs="Arial"/>
        </w:rPr>
        <w:t xml:space="preserve">taken away was </w:t>
      </w:r>
      <w:r w:rsidRPr="00864539">
        <w:rPr>
          <w:rFonts w:ascii="Arial" w:hAnsi="Arial" w:cs="Arial"/>
        </w:rPr>
        <w:lastRenderedPageBreak/>
        <w:t xml:space="preserve">intangible. It was not </w:t>
      </w:r>
      <w:r>
        <w:rPr>
          <w:rFonts w:ascii="Arial" w:hAnsi="Arial" w:cs="Arial"/>
        </w:rPr>
        <w:t xml:space="preserve">for </w:t>
      </w:r>
      <w:r w:rsidRPr="00864539">
        <w:rPr>
          <w:rFonts w:ascii="Arial" w:hAnsi="Arial" w:cs="Arial"/>
        </w:rPr>
        <w:t>the removal of goods</w:t>
      </w:r>
      <w:r>
        <w:rPr>
          <w:rFonts w:ascii="Arial" w:hAnsi="Arial" w:cs="Arial"/>
        </w:rPr>
        <w:t>,</w:t>
      </w:r>
      <w:r w:rsidRPr="00864539">
        <w:rPr>
          <w:rFonts w:ascii="Arial" w:hAnsi="Arial" w:cs="Arial"/>
        </w:rPr>
        <w:t xml:space="preserve"> but the</w:t>
      </w:r>
      <w:r>
        <w:rPr>
          <w:rFonts w:ascii="Arial" w:hAnsi="Arial" w:cs="Arial"/>
        </w:rPr>
        <w:t xml:space="preserve"> removal of</w:t>
      </w:r>
      <w:r w:rsidRPr="00864539">
        <w:rPr>
          <w:rFonts w:ascii="Arial" w:hAnsi="Arial" w:cs="Arial"/>
        </w:rPr>
        <w:t xml:space="preserve"> </w:t>
      </w:r>
      <w:r>
        <w:rPr>
          <w:rFonts w:ascii="Arial" w:hAnsi="Arial" w:cs="Arial"/>
        </w:rPr>
        <w:t xml:space="preserve">the </w:t>
      </w:r>
      <w:r w:rsidRPr="00864539">
        <w:rPr>
          <w:rFonts w:ascii="Arial" w:hAnsi="Arial" w:cs="Arial"/>
        </w:rPr>
        <w:t>ability to receive praise</w:t>
      </w:r>
      <w:r>
        <w:rPr>
          <w:rFonts w:ascii="Arial" w:hAnsi="Arial" w:cs="Arial"/>
        </w:rPr>
        <w:t xml:space="preserve"> </w:t>
      </w:r>
      <w:r>
        <w:rPr>
          <w:rFonts w:ascii="Arial" w:hAnsi="Arial" w:cs="Arial"/>
        </w:rPr>
        <w:sym w:font="Symbol" w:char="F0BE"/>
      </w:r>
      <w:r>
        <w:rPr>
          <w:rFonts w:ascii="Arial" w:hAnsi="Arial" w:cs="Arial"/>
        </w:rPr>
        <w:t xml:space="preserve"> </w:t>
      </w:r>
      <w:r w:rsidRPr="00864539">
        <w:rPr>
          <w:rFonts w:ascii="Arial" w:hAnsi="Arial" w:cs="Arial"/>
        </w:rPr>
        <w:t xml:space="preserve">this </w:t>
      </w:r>
      <w:r>
        <w:rPr>
          <w:rFonts w:ascii="Arial" w:hAnsi="Arial" w:cs="Arial"/>
        </w:rPr>
        <w:t xml:space="preserve">almost </w:t>
      </w:r>
      <w:r w:rsidRPr="00864539">
        <w:rPr>
          <w:rFonts w:ascii="Arial" w:hAnsi="Arial" w:cs="Arial"/>
        </w:rPr>
        <w:t>immediately rectif</w:t>
      </w:r>
      <w:r>
        <w:rPr>
          <w:rFonts w:ascii="Arial" w:hAnsi="Arial" w:cs="Arial"/>
        </w:rPr>
        <w:t>ied</w:t>
      </w:r>
      <w:r w:rsidRPr="00864539">
        <w:rPr>
          <w:rFonts w:ascii="Arial" w:hAnsi="Arial" w:cs="Arial"/>
        </w:rPr>
        <w:t xml:space="preserve"> the behaviour without any direct admonishment to the pupil. Louise Porter elaborates upon another behaviourist principle such as token (positive) reinforcement. In this instance, a pupil will receive points or a token for displaying targeted behaviour. The pupils can then “cash in” these tokens for pre-negotiated reinforcers (rewards) (Porter, 2014, p. 56).</w:t>
      </w:r>
    </w:p>
    <w:p w14:paraId="060401B4" w14:textId="77777777" w:rsidR="004E12B6" w:rsidRPr="00864539" w:rsidRDefault="004E12B6" w:rsidP="004E12B6">
      <w:pPr>
        <w:spacing w:line="360" w:lineRule="auto"/>
        <w:ind w:firstLine="720"/>
        <w:rPr>
          <w:rFonts w:ascii="Arial" w:hAnsi="Arial" w:cs="Arial"/>
        </w:rPr>
      </w:pPr>
      <w:r w:rsidRPr="00864539">
        <w:rPr>
          <w:rFonts w:ascii="Arial" w:hAnsi="Arial" w:cs="Arial"/>
        </w:rPr>
        <w:t xml:space="preserve">David Wright advocates for further scientific research </w:t>
      </w:r>
      <w:r>
        <w:rPr>
          <w:rFonts w:ascii="Arial" w:hAnsi="Arial" w:cs="Arial"/>
        </w:rPr>
        <w:t>on</w:t>
      </w:r>
      <w:r w:rsidRPr="00864539">
        <w:rPr>
          <w:rFonts w:ascii="Arial" w:hAnsi="Arial" w:cs="Arial"/>
        </w:rPr>
        <w:t xml:space="preserve"> brain function in adolescent children to best help struggling pupils. However, he does not conclude that teachers should remain passive during this investigation. Instead, he argues for an improved curriculum that not only teaches history, English and maths etc., but teaches pupils how to control emotions,</w:t>
      </w:r>
      <w:r>
        <w:rPr>
          <w:rFonts w:ascii="Arial" w:hAnsi="Arial" w:cs="Arial"/>
        </w:rPr>
        <w:t xml:space="preserve"> </w:t>
      </w:r>
      <w:r w:rsidRPr="00864539">
        <w:rPr>
          <w:rFonts w:ascii="Arial" w:hAnsi="Arial" w:cs="Arial"/>
        </w:rPr>
        <w:t>resolve conflict and develop empathy</w:t>
      </w:r>
      <w:r>
        <w:rPr>
          <w:rFonts w:ascii="Arial" w:hAnsi="Arial" w:cs="Arial"/>
        </w:rPr>
        <w:t xml:space="preserve"> (Wright, 2005, p. 68).</w:t>
      </w:r>
      <w:r w:rsidRPr="00864539">
        <w:rPr>
          <w:rFonts w:ascii="Arial" w:hAnsi="Arial" w:cs="Arial"/>
        </w:rPr>
        <w:t xml:space="preserve"> As illustrated by the “new” Welsh curriculum, the introduction of health and wellbeing attempts to encompass these teachings into a holistic approach to schooling (Wright, 2005, p.162). As a soon-to-be newly qualified teacher, it will be fascinating to witness how the Welsh curriculum and teachers that teach it, can abet struggling pupils who </w:t>
      </w:r>
      <w:r>
        <w:rPr>
          <w:rFonts w:ascii="Arial" w:hAnsi="Arial" w:cs="Arial"/>
        </w:rPr>
        <w:t>may</w:t>
      </w:r>
      <w:r w:rsidRPr="00864539">
        <w:rPr>
          <w:rFonts w:ascii="Arial" w:hAnsi="Arial" w:cs="Arial"/>
        </w:rPr>
        <w:t xml:space="preserve"> need to be taught a sense of direction as opposed to a telling</w:t>
      </w:r>
      <w:r>
        <w:rPr>
          <w:rFonts w:ascii="Arial" w:hAnsi="Arial" w:cs="Arial"/>
        </w:rPr>
        <w:t>-</w:t>
      </w:r>
      <w:r w:rsidRPr="00864539">
        <w:rPr>
          <w:rFonts w:ascii="Arial" w:hAnsi="Arial" w:cs="Arial"/>
        </w:rPr>
        <w:t>off.</w:t>
      </w:r>
    </w:p>
    <w:p w14:paraId="62C21C26" w14:textId="77777777" w:rsidR="004E12B6" w:rsidRPr="00864539" w:rsidRDefault="004E12B6" w:rsidP="004E12B6">
      <w:pPr>
        <w:spacing w:line="360" w:lineRule="auto"/>
        <w:rPr>
          <w:rFonts w:ascii="Arial" w:hAnsi="Arial" w:cs="Arial"/>
        </w:rPr>
      </w:pPr>
      <w:r w:rsidRPr="00864539">
        <w:rPr>
          <w:rFonts w:ascii="Arial" w:hAnsi="Arial" w:cs="Arial"/>
        </w:rPr>
        <w:tab/>
        <w:t>To become an effective teacher, I must continuously reflect and evaluate my practice</w:t>
      </w:r>
      <w:r>
        <w:rPr>
          <w:rFonts w:ascii="Arial" w:hAnsi="Arial" w:cs="Arial"/>
        </w:rPr>
        <w:t xml:space="preserve"> - </w:t>
      </w:r>
      <w:r w:rsidRPr="00864539">
        <w:rPr>
          <w:rFonts w:ascii="Arial" w:hAnsi="Arial" w:cs="Arial"/>
        </w:rPr>
        <w:t>not just throughout this essay</w:t>
      </w:r>
      <w:r>
        <w:rPr>
          <w:rFonts w:ascii="Arial" w:hAnsi="Arial" w:cs="Arial"/>
        </w:rPr>
        <w:t xml:space="preserve">, </w:t>
      </w:r>
      <w:r w:rsidRPr="00864539">
        <w:rPr>
          <w:rFonts w:ascii="Arial" w:hAnsi="Arial" w:cs="Arial"/>
        </w:rPr>
        <w:t xml:space="preserve">but my career. The immediate exposure I have been subjected to has granted me a great foundation of learning and through my observation school, I have immediately gained a great insight. The benefit of witnessing an expert </w:t>
      </w:r>
      <w:r>
        <w:rPr>
          <w:rFonts w:ascii="Arial" w:hAnsi="Arial" w:cs="Arial"/>
        </w:rPr>
        <w:t>in</w:t>
      </w:r>
      <w:r w:rsidRPr="00864539">
        <w:rPr>
          <w:rFonts w:ascii="Arial" w:hAnsi="Arial" w:cs="Arial"/>
        </w:rPr>
        <w:t xml:space="preserve"> their field, who was able to control their classroom effortlessly</w:t>
      </w:r>
      <w:r>
        <w:rPr>
          <w:rFonts w:ascii="Arial" w:hAnsi="Arial" w:cs="Arial"/>
        </w:rPr>
        <w:t>,</w:t>
      </w:r>
      <w:r w:rsidRPr="00864539">
        <w:rPr>
          <w:rFonts w:ascii="Arial" w:hAnsi="Arial" w:cs="Arial"/>
        </w:rPr>
        <w:t xml:space="preserve"> is immeasurable. However, observing the practical element of teaching is just one aspect. To attain a holistic approach to teaching, the theory must also be analysed. Due to my analysis of ADHD, I now have a</w:t>
      </w:r>
      <w:r>
        <w:rPr>
          <w:rFonts w:ascii="Arial" w:hAnsi="Arial" w:cs="Arial"/>
        </w:rPr>
        <w:t xml:space="preserve"> </w:t>
      </w:r>
      <w:r w:rsidRPr="00864539">
        <w:rPr>
          <w:rFonts w:ascii="Arial" w:hAnsi="Arial" w:cs="Arial"/>
        </w:rPr>
        <w:t>better understanding of the disorder</w:t>
      </w:r>
      <w:r>
        <w:rPr>
          <w:rFonts w:ascii="Arial" w:hAnsi="Arial" w:cs="Arial"/>
        </w:rPr>
        <w:t xml:space="preserve"> which can be further developed as I continue through my studies and beyond</w:t>
      </w:r>
      <w:r w:rsidRPr="00864539">
        <w:rPr>
          <w:rFonts w:ascii="Arial" w:hAnsi="Arial" w:cs="Arial"/>
        </w:rPr>
        <w:t xml:space="preserve">. I am now able to put a pupil’s behaviour into perspective and try to best understand their actions. I can also attempt to raise awareness for a pupil in my classroom who may be unknowingly displaying symptoms of ADHD – to which I can then liaise </w:t>
      </w:r>
      <w:r>
        <w:rPr>
          <w:rFonts w:ascii="Arial" w:hAnsi="Arial" w:cs="Arial"/>
        </w:rPr>
        <w:t>with</w:t>
      </w:r>
      <w:r w:rsidRPr="00864539">
        <w:rPr>
          <w:rFonts w:ascii="Arial" w:hAnsi="Arial" w:cs="Arial"/>
        </w:rPr>
        <w:t xml:space="preserve"> the relevant persons</w:t>
      </w:r>
      <w:r>
        <w:rPr>
          <w:rFonts w:ascii="Arial" w:hAnsi="Arial" w:cs="Arial"/>
        </w:rPr>
        <w:t xml:space="preserve">: </w:t>
      </w:r>
      <w:r w:rsidRPr="00864539">
        <w:rPr>
          <w:rFonts w:ascii="Arial" w:hAnsi="Arial" w:cs="Arial"/>
        </w:rPr>
        <w:t>such as parents, guardians and ALN coordinators.</w:t>
      </w:r>
      <w:r>
        <w:rPr>
          <w:rFonts w:ascii="Arial" w:hAnsi="Arial" w:cs="Arial"/>
        </w:rPr>
        <w:t xml:space="preserve"> Additionally</w:t>
      </w:r>
      <w:r w:rsidRPr="00864539">
        <w:rPr>
          <w:rFonts w:ascii="Arial" w:hAnsi="Arial" w:cs="Arial"/>
        </w:rPr>
        <w:t xml:space="preserve">, the relevant literature </w:t>
      </w:r>
      <w:r>
        <w:rPr>
          <w:rFonts w:ascii="Arial" w:hAnsi="Arial" w:cs="Arial"/>
        </w:rPr>
        <w:t>on</w:t>
      </w:r>
      <w:r w:rsidRPr="00864539">
        <w:rPr>
          <w:rFonts w:ascii="Arial" w:hAnsi="Arial" w:cs="Arial"/>
        </w:rPr>
        <w:t xml:space="preserve"> behaviour and classroom management has granted me insight into not only understanding pupils’ behaviour, </w:t>
      </w:r>
      <w:r w:rsidRPr="00864539">
        <w:rPr>
          <w:rFonts w:ascii="Arial" w:hAnsi="Arial" w:cs="Arial"/>
        </w:rPr>
        <w:lastRenderedPageBreak/>
        <w:t xml:space="preserve">but also my own. How am I supposed to </w:t>
      </w:r>
      <w:r>
        <w:rPr>
          <w:rFonts w:ascii="Arial" w:hAnsi="Arial" w:cs="Arial"/>
        </w:rPr>
        <w:t xml:space="preserve">manage </w:t>
      </w:r>
      <w:r w:rsidRPr="00864539">
        <w:rPr>
          <w:rFonts w:ascii="Arial" w:hAnsi="Arial" w:cs="Arial"/>
        </w:rPr>
        <w:t xml:space="preserve">a pupil’s </w:t>
      </w:r>
      <w:r>
        <w:rPr>
          <w:rFonts w:ascii="Arial" w:hAnsi="Arial" w:cs="Arial"/>
        </w:rPr>
        <w:t>emotions</w:t>
      </w:r>
      <w:r w:rsidRPr="00864539">
        <w:rPr>
          <w:rFonts w:ascii="Arial" w:hAnsi="Arial" w:cs="Arial"/>
        </w:rPr>
        <w:t xml:space="preserve"> if I am unable to control my own? </w:t>
      </w:r>
    </w:p>
    <w:p w14:paraId="4BBEBBC4" w14:textId="77777777" w:rsidR="004E12B6" w:rsidRPr="00864539" w:rsidRDefault="004E12B6" w:rsidP="004E12B6">
      <w:pPr>
        <w:spacing w:line="360" w:lineRule="auto"/>
        <w:ind w:firstLine="720"/>
        <w:rPr>
          <w:rFonts w:ascii="Arial" w:hAnsi="Arial" w:cs="Arial"/>
        </w:rPr>
      </w:pPr>
      <w:r>
        <w:rPr>
          <w:rFonts w:ascii="Arial" w:hAnsi="Arial" w:cs="Arial"/>
        </w:rPr>
        <w:t>A teacher indeed</w:t>
      </w:r>
      <w:r w:rsidRPr="00864539">
        <w:rPr>
          <w:rFonts w:ascii="Arial" w:hAnsi="Arial" w:cs="Arial"/>
        </w:rPr>
        <w:t xml:space="preserve"> has a variety of different roles throughout their career, and I genuinely want to become proficient in </w:t>
      </w:r>
      <w:r>
        <w:rPr>
          <w:rFonts w:ascii="Arial" w:hAnsi="Arial" w:cs="Arial"/>
        </w:rPr>
        <w:t>these</w:t>
      </w:r>
      <w:r w:rsidRPr="00864539">
        <w:rPr>
          <w:rFonts w:ascii="Arial" w:hAnsi="Arial" w:cs="Arial"/>
        </w:rPr>
        <w:t xml:space="preserve">. </w:t>
      </w:r>
      <w:r>
        <w:rPr>
          <w:rFonts w:ascii="Arial" w:hAnsi="Arial" w:cs="Arial"/>
        </w:rPr>
        <w:t>In</w:t>
      </w:r>
      <w:r w:rsidRPr="00864539">
        <w:rPr>
          <w:rFonts w:ascii="Arial" w:hAnsi="Arial" w:cs="Arial"/>
        </w:rPr>
        <w:t xml:space="preserve"> the next steps of my teaching pathway, I </w:t>
      </w:r>
      <w:r>
        <w:rPr>
          <w:rFonts w:ascii="Arial" w:hAnsi="Arial" w:cs="Arial"/>
        </w:rPr>
        <w:t>wish to</w:t>
      </w:r>
      <w:r w:rsidRPr="00864539">
        <w:rPr>
          <w:rFonts w:ascii="Arial" w:hAnsi="Arial" w:cs="Arial"/>
        </w:rPr>
        <w:t xml:space="preserve"> be a proficient historian, footballer, scientist, social worker, friend and more</w:t>
      </w:r>
      <w:r>
        <w:rPr>
          <w:rFonts w:ascii="Arial" w:hAnsi="Arial" w:cs="Arial"/>
        </w:rPr>
        <w:t xml:space="preserve">. </w:t>
      </w:r>
      <w:r w:rsidRPr="00864539">
        <w:rPr>
          <w:rFonts w:ascii="Arial" w:hAnsi="Arial" w:cs="Arial"/>
        </w:rPr>
        <w:t xml:space="preserve">However, this can only be achieved through continuous reflection and evaluation. My learning and understanding of teaching, pupils, behaviour, and teaching methods </w:t>
      </w:r>
      <w:r>
        <w:rPr>
          <w:rFonts w:ascii="Arial" w:hAnsi="Arial" w:cs="Arial"/>
        </w:rPr>
        <w:t>do</w:t>
      </w:r>
      <w:r w:rsidRPr="00864539">
        <w:rPr>
          <w:rFonts w:ascii="Arial" w:hAnsi="Arial" w:cs="Arial"/>
        </w:rPr>
        <w:t xml:space="preserve"> not begin and end with this essay. Instead, it starts at this point </w:t>
      </w:r>
      <w:r w:rsidRPr="00864539">
        <w:rPr>
          <w:rFonts w:ascii="Arial" w:hAnsi="Arial" w:cs="Arial"/>
        </w:rPr>
        <w:sym w:font="Symbol" w:char="F0BE"/>
      </w:r>
      <w:r w:rsidRPr="00864539">
        <w:rPr>
          <w:rFonts w:ascii="Arial" w:hAnsi="Arial" w:cs="Arial"/>
        </w:rPr>
        <w:t xml:space="preserve"> I will now put into practice what I have learnt throughout the research I have conducted. This is to best understand what is effective, what is less </w:t>
      </w:r>
      <w:r>
        <w:rPr>
          <w:rFonts w:ascii="Arial" w:hAnsi="Arial" w:cs="Arial"/>
        </w:rPr>
        <w:t>so,</w:t>
      </w:r>
      <w:r w:rsidRPr="00864539">
        <w:rPr>
          <w:rFonts w:ascii="Arial" w:hAnsi="Arial" w:cs="Arial"/>
        </w:rPr>
        <w:t xml:space="preserve"> and what other methods could I implement that may improve the learning experience for everyone</w:t>
      </w:r>
      <w:r>
        <w:rPr>
          <w:rFonts w:ascii="Arial" w:hAnsi="Arial" w:cs="Arial"/>
        </w:rPr>
        <w:t xml:space="preserve"> involved</w:t>
      </w:r>
      <w:r w:rsidRPr="00864539">
        <w:rPr>
          <w:rFonts w:ascii="Arial" w:hAnsi="Arial" w:cs="Arial"/>
        </w:rPr>
        <w:t xml:space="preserve">. Furthermore, this is to be achieved </w:t>
      </w:r>
      <w:r>
        <w:rPr>
          <w:rFonts w:ascii="Arial" w:hAnsi="Arial" w:cs="Arial"/>
        </w:rPr>
        <w:t>by both</w:t>
      </w:r>
      <w:r w:rsidRPr="00864539">
        <w:rPr>
          <w:rFonts w:ascii="Arial" w:hAnsi="Arial" w:cs="Arial"/>
        </w:rPr>
        <w:t xml:space="preserve"> experience a</w:t>
      </w:r>
      <w:r>
        <w:rPr>
          <w:rFonts w:ascii="Arial" w:hAnsi="Arial" w:cs="Arial"/>
        </w:rPr>
        <w:t xml:space="preserve">nd </w:t>
      </w:r>
      <w:r w:rsidRPr="00864539">
        <w:rPr>
          <w:rFonts w:ascii="Arial" w:hAnsi="Arial" w:cs="Arial"/>
        </w:rPr>
        <w:t>training,</w:t>
      </w:r>
      <w:r>
        <w:rPr>
          <w:rFonts w:ascii="Arial" w:hAnsi="Arial" w:cs="Arial"/>
        </w:rPr>
        <w:t xml:space="preserve"> where </w:t>
      </w:r>
      <w:r w:rsidRPr="00864539">
        <w:rPr>
          <w:rFonts w:ascii="Arial" w:hAnsi="Arial" w:cs="Arial"/>
        </w:rPr>
        <w:t xml:space="preserve">I </w:t>
      </w:r>
      <w:r>
        <w:rPr>
          <w:rFonts w:ascii="Arial" w:hAnsi="Arial" w:cs="Arial"/>
        </w:rPr>
        <w:t xml:space="preserve">aim </w:t>
      </w:r>
      <w:r w:rsidRPr="00864539">
        <w:rPr>
          <w:rFonts w:ascii="Arial" w:hAnsi="Arial" w:cs="Arial"/>
        </w:rPr>
        <w:t>to be open</w:t>
      </w:r>
      <w:r>
        <w:rPr>
          <w:rFonts w:ascii="Arial" w:hAnsi="Arial" w:cs="Arial"/>
        </w:rPr>
        <w:t>-</w:t>
      </w:r>
      <w:r w:rsidRPr="00864539">
        <w:rPr>
          <w:rFonts w:ascii="Arial" w:hAnsi="Arial" w:cs="Arial"/>
        </w:rPr>
        <w:t xml:space="preserve">minded to a variety of techniques and methods. Considering that teaching is forever adapting and evolving, it is in everyone’s best interest to stay as informed as they possibly can to maximise the learning for our pupils. </w:t>
      </w:r>
    </w:p>
    <w:p w14:paraId="6F361F7F" w14:textId="77777777" w:rsidR="004E12B6" w:rsidRPr="00864539" w:rsidRDefault="004E12B6" w:rsidP="004E12B6">
      <w:pPr>
        <w:spacing w:line="360" w:lineRule="auto"/>
        <w:ind w:firstLine="720"/>
        <w:rPr>
          <w:rFonts w:ascii="Arial" w:hAnsi="Arial" w:cs="Arial"/>
        </w:rPr>
      </w:pPr>
      <w:r w:rsidRPr="00864539">
        <w:rPr>
          <w:rFonts w:ascii="Arial" w:hAnsi="Arial" w:cs="Arial"/>
        </w:rPr>
        <w:t xml:space="preserve">To conclude, this essay has analysed and discussed a critical incident that occurred at my observational school, </w:t>
      </w:r>
      <w:r>
        <w:rPr>
          <w:rFonts w:ascii="Arial" w:hAnsi="Arial" w:cs="Arial"/>
        </w:rPr>
        <w:t>in</w:t>
      </w:r>
      <w:r w:rsidRPr="00864539">
        <w:rPr>
          <w:rFonts w:ascii="Arial" w:hAnsi="Arial" w:cs="Arial"/>
        </w:rPr>
        <w:t xml:space="preserve"> which I spent two days immersed with pupils and other PGCE students. From this incident, it was vital to review the relevant literature to abet my observations and improve upon my own conclusions. This was achieved through analysis </w:t>
      </w:r>
      <w:r>
        <w:rPr>
          <w:rFonts w:ascii="Arial" w:hAnsi="Arial" w:cs="Arial"/>
        </w:rPr>
        <w:t xml:space="preserve">of that written by </w:t>
      </w:r>
      <w:r w:rsidRPr="00864539">
        <w:rPr>
          <w:rFonts w:ascii="Arial" w:hAnsi="Arial" w:cs="Arial"/>
        </w:rPr>
        <w:t>proficient academics</w:t>
      </w:r>
      <w:r>
        <w:rPr>
          <w:rFonts w:ascii="Arial" w:hAnsi="Arial" w:cs="Arial"/>
        </w:rPr>
        <w:t>:</w:t>
      </w:r>
      <w:r w:rsidRPr="00864539">
        <w:rPr>
          <w:rFonts w:ascii="Arial" w:hAnsi="Arial" w:cs="Arial"/>
        </w:rPr>
        <w:t xml:space="preserve"> such as Shandomo, Cowley and Hammerness, etc., all </w:t>
      </w:r>
      <w:r>
        <w:rPr>
          <w:rFonts w:ascii="Arial" w:hAnsi="Arial" w:cs="Arial"/>
        </w:rPr>
        <w:t xml:space="preserve">of </w:t>
      </w:r>
      <w:r w:rsidRPr="00864539">
        <w:rPr>
          <w:rFonts w:ascii="Arial" w:hAnsi="Arial" w:cs="Arial"/>
        </w:rPr>
        <w:t>whom have loaned their many years of experience and expertise to us as students. However, the relevant literature should not be exclusive to just students. As the professional standards of teaching illustrate</w:t>
      </w:r>
      <w:r>
        <w:rPr>
          <w:rFonts w:ascii="Arial" w:hAnsi="Arial" w:cs="Arial"/>
        </w:rPr>
        <w:t>;</w:t>
      </w:r>
      <w:r w:rsidRPr="00864539">
        <w:rPr>
          <w:rFonts w:ascii="Arial" w:hAnsi="Arial" w:cs="Arial"/>
        </w:rPr>
        <w:t xml:space="preserve"> innovation, </w:t>
      </w:r>
      <w:r>
        <w:rPr>
          <w:rFonts w:ascii="Arial" w:hAnsi="Arial" w:cs="Arial"/>
        </w:rPr>
        <w:t>collaboration</w:t>
      </w:r>
      <w:r w:rsidRPr="00864539">
        <w:rPr>
          <w:rFonts w:ascii="Arial" w:hAnsi="Arial" w:cs="Arial"/>
        </w:rPr>
        <w:t xml:space="preserve"> and professional learning are the standards of teaching that need to be imposed and withheld by practising teachers </w:t>
      </w:r>
      <w:r>
        <w:rPr>
          <w:rFonts w:ascii="Arial" w:hAnsi="Arial" w:cs="Arial"/>
        </w:rPr>
        <w:t xml:space="preserve">across </w:t>
      </w:r>
      <w:r w:rsidRPr="00864539">
        <w:rPr>
          <w:rFonts w:ascii="Arial" w:hAnsi="Arial" w:cs="Arial"/>
        </w:rPr>
        <w:t xml:space="preserve">Wales. </w:t>
      </w:r>
    </w:p>
    <w:p w14:paraId="0A634E6A" w14:textId="77777777" w:rsidR="004E12B6" w:rsidRPr="00864539" w:rsidRDefault="004E12B6" w:rsidP="004E12B6">
      <w:pPr>
        <w:spacing w:line="360" w:lineRule="auto"/>
        <w:ind w:firstLine="720"/>
        <w:rPr>
          <w:rFonts w:ascii="Arial" w:hAnsi="Arial" w:cs="Arial"/>
        </w:rPr>
      </w:pPr>
      <w:r>
        <w:rPr>
          <w:rFonts w:ascii="Arial" w:hAnsi="Arial" w:cs="Arial"/>
        </w:rPr>
        <w:t>Moreover, t</w:t>
      </w:r>
      <w:r w:rsidRPr="00864539">
        <w:rPr>
          <w:rFonts w:ascii="Arial" w:hAnsi="Arial" w:cs="Arial"/>
        </w:rPr>
        <w:t>his essay has highlighted elements of teaching that had not previously been apparent to me. These include</w:t>
      </w:r>
      <w:r>
        <w:rPr>
          <w:rFonts w:ascii="Arial" w:hAnsi="Arial" w:cs="Arial"/>
        </w:rPr>
        <w:t>:</w:t>
      </w:r>
      <w:r w:rsidRPr="00864539">
        <w:rPr>
          <w:rFonts w:ascii="Arial" w:hAnsi="Arial" w:cs="Arial"/>
        </w:rPr>
        <w:t xml:space="preserve"> the management of a classroom environment, such as temperature and external noise</w:t>
      </w:r>
      <w:r>
        <w:rPr>
          <w:rFonts w:ascii="Arial" w:hAnsi="Arial" w:cs="Arial"/>
        </w:rPr>
        <w:t xml:space="preserve">; </w:t>
      </w:r>
      <w:r w:rsidRPr="00864539">
        <w:rPr>
          <w:rFonts w:ascii="Arial" w:hAnsi="Arial" w:cs="Arial"/>
        </w:rPr>
        <w:t>behaviour management and external factors due to ALN</w:t>
      </w:r>
      <w:r>
        <w:rPr>
          <w:rFonts w:ascii="Arial" w:hAnsi="Arial" w:cs="Arial"/>
        </w:rPr>
        <w:t xml:space="preserve">, </w:t>
      </w:r>
      <w:r w:rsidRPr="00864539">
        <w:rPr>
          <w:rFonts w:ascii="Arial" w:hAnsi="Arial" w:cs="Arial"/>
        </w:rPr>
        <w:t>such as ADHD</w:t>
      </w:r>
      <w:r>
        <w:rPr>
          <w:rFonts w:ascii="Arial" w:hAnsi="Arial" w:cs="Arial"/>
        </w:rPr>
        <w:t>;</w:t>
      </w:r>
      <w:r w:rsidRPr="00864539">
        <w:rPr>
          <w:rFonts w:ascii="Arial" w:hAnsi="Arial" w:cs="Arial"/>
        </w:rPr>
        <w:t xml:space="preserve"> and how best to deal with my own emotions</w:t>
      </w:r>
      <w:r>
        <w:rPr>
          <w:rFonts w:ascii="Arial" w:hAnsi="Arial" w:cs="Arial"/>
        </w:rPr>
        <w:t xml:space="preserve"> in challenging situations. </w:t>
      </w:r>
      <w:r w:rsidRPr="00864539">
        <w:rPr>
          <w:rFonts w:ascii="Arial" w:hAnsi="Arial" w:cs="Arial"/>
        </w:rPr>
        <w:t xml:space="preserve">Maslow, Skinner, and Piaget are all instrumental in the progression of educational understanding. Nonetheless, if we </w:t>
      </w:r>
      <w:r>
        <w:rPr>
          <w:rFonts w:ascii="Arial" w:hAnsi="Arial" w:cs="Arial"/>
        </w:rPr>
        <w:t>become suited</w:t>
      </w:r>
      <w:r w:rsidRPr="00864539">
        <w:rPr>
          <w:rFonts w:ascii="Arial" w:hAnsi="Arial" w:cs="Arial"/>
        </w:rPr>
        <w:t xml:space="preserve"> entirely on past understanding, </w:t>
      </w:r>
      <w:r>
        <w:rPr>
          <w:rFonts w:ascii="Arial" w:hAnsi="Arial" w:cs="Arial"/>
        </w:rPr>
        <w:t>one which</w:t>
      </w:r>
      <w:r w:rsidRPr="00864539">
        <w:rPr>
          <w:rFonts w:ascii="Arial" w:hAnsi="Arial" w:cs="Arial"/>
        </w:rPr>
        <w:t xml:space="preserve"> ha</w:t>
      </w:r>
      <w:r>
        <w:rPr>
          <w:rFonts w:ascii="Arial" w:hAnsi="Arial" w:cs="Arial"/>
        </w:rPr>
        <w:t xml:space="preserve">s </w:t>
      </w:r>
      <w:r w:rsidRPr="00864539">
        <w:rPr>
          <w:rFonts w:ascii="Arial" w:hAnsi="Arial" w:cs="Arial"/>
        </w:rPr>
        <w:t xml:space="preserve">not been </w:t>
      </w:r>
      <w:r>
        <w:rPr>
          <w:rFonts w:ascii="Arial" w:hAnsi="Arial" w:cs="Arial"/>
        </w:rPr>
        <w:t>scrutinised, tested,</w:t>
      </w:r>
      <w:r w:rsidRPr="00864539">
        <w:rPr>
          <w:rFonts w:ascii="Arial" w:hAnsi="Arial" w:cs="Arial"/>
        </w:rPr>
        <w:t xml:space="preserve"> and </w:t>
      </w:r>
      <w:r w:rsidRPr="00864539">
        <w:rPr>
          <w:rFonts w:ascii="Arial" w:hAnsi="Arial" w:cs="Arial"/>
        </w:rPr>
        <w:lastRenderedPageBreak/>
        <w:t xml:space="preserve">improved upon, we </w:t>
      </w:r>
      <w:r>
        <w:rPr>
          <w:rFonts w:ascii="Arial" w:hAnsi="Arial" w:cs="Arial"/>
        </w:rPr>
        <w:t>would r</w:t>
      </w:r>
      <w:r w:rsidRPr="00D1538D">
        <w:rPr>
          <w:rFonts w:ascii="Arial" w:hAnsi="Arial" w:cs="Arial"/>
        </w:rPr>
        <w:t>emain</w:t>
      </w:r>
      <w:r w:rsidRPr="00864539">
        <w:rPr>
          <w:rFonts w:ascii="Arial" w:hAnsi="Arial" w:cs="Arial"/>
        </w:rPr>
        <w:t xml:space="preserve"> under the impression that ADHD is initiated through a minimal brain injury. Scientific research should not be limited to astronomy, cosmology, and biology, but rather applied to all fields</w:t>
      </w:r>
      <w:r>
        <w:rPr>
          <w:rFonts w:ascii="Arial" w:hAnsi="Arial" w:cs="Arial"/>
        </w:rPr>
        <w:t xml:space="preserve"> - </w:t>
      </w:r>
      <w:r w:rsidRPr="00864539">
        <w:rPr>
          <w:rFonts w:ascii="Arial" w:hAnsi="Arial" w:cs="Arial"/>
        </w:rPr>
        <w:t>including teaching. The profession is highly influential</w:t>
      </w:r>
      <w:r>
        <w:rPr>
          <w:rFonts w:ascii="Arial" w:hAnsi="Arial" w:cs="Arial"/>
        </w:rPr>
        <w:t>, one which is a</w:t>
      </w:r>
      <w:r w:rsidRPr="00864539">
        <w:rPr>
          <w:rFonts w:ascii="Arial" w:hAnsi="Arial" w:cs="Arial"/>
        </w:rPr>
        <w:t xml:space="preserve"> lifelong commitment. </w:t>
      </w:r>
      <w:r>
        <w:rPr>
          <w:rFonts w:ascii="Arial" w:hAnsi="Arial" w:cs="Arial"/>
        </w:rPr>
        <w:t>Therefore, i</w:t>
      </w:r>
      <w:r w:rsidRPr="00864539">
        <w:rPr>
          <w:rFonts w:ascii="Arial" w:hAnsi="Arial" w:cs="Arial"/>
        </w:rPr>
        <w:t xml:space="preserve">t is in </w:t>
      </w:r>
      <w:r w:rsidRPr="00C86691">
        <w:rPr>
          <w:rFonts w:ascii="Arial" w:hAnsi="Arial" w:cs="Arial"/>
          <w:i/>
          <w:iCs/>
        </w:rPr>
        <w:t>everyone’s</w:t>
      </w:r>
      <w:r w:rsidRPr="00864539">
        <w:rPr>
          <w:rFonts w:ascii="Arial" w:hAnsi="Arial" w:cs="Arial"/>
        </w:rPr>
        <w:t xml:space="preserve"> best interest that teaching </w:t>
      </w:r>
      <w:r>
        <w:rPr>
          <w:rFonts w:ascii="Arial" w:hAnsi="Arial" w:cs="Arial"/>
        </w:rPr>
        <w:t>is practised to the highest standard that one can accomplish. This can only be achieved through continuous learning and open-mindedness. We as teachers cannot afford to become stagnant in our teaching, the world is rapidly changing, and we must keep pace with this evolution for the sake of our future pupils and the world in which they will grow to live.</w:t>
      </w:r>
    </w:p>
    <w:p w14:paraId="418AADF2" w14:textId="77777777" w:rsidR="00633841" w:rsidRDefault="00633841" w:rsidP="00633841">
      <w:pPr>
        <w:spacing w:line="360" w:lineRule="auto"/>
      </w:pPr>
    </w:p>
    <w:p w14:paraId="003FF170" w14:textId="77777777" w:rsidR="00633841" w:rsidRDefault="00633841" w:rsidP="00633841">
      <w:pPr>
        <w:spacing w:line="360" w:lineRule="auto"/>
      </w:pPr>
    </w:p>
    <w:p w14:paraId="301E04F8" w14:textId="77777777" w:rsidR="00633841" w:rsidRDefault="00633841" w:rsidP="00633841">
      <w:pPr>
        <w:spacing w:line="360" w:lineRule="auto"/>
      </w:pPr>
    </w:p>
    <w:p w14:paraId="531CA55C" w14:textId="77777777" w:rsidR="00633841" w:rsidRDefault="00633841" w:rsidP="00633841">
      <w:pPr>
        <w:spacing w:line="360" w:lineRule="auto"/>
        <w:rPr>
          <w:color w:val="FF0000"/>
          <w:sz w:val="40"/>
          <w:szCs w:val="40"/>
        </w:rPr>
      </w:pPr>
    </w:p>
    <w:p w14:paraId="07A6A3C4" w14:textId="77777777" w:rsidR="004E12B6" w:rsidRDefault="004E12B6" w:rsidP="00633841">
      <w:pPr>
        <w:spacing w:line="360" w:lineRule="auto"/>
        <w:rPr>
          <w:b/>
          <w:bCs/>
          <w:color w:val="000000" w:themeColor="text1"/>
          <w:u w:val="single"/>
        </w:rPr>
      </w:pPr>
    </w:p>
    <w:p w14:paraId="5D230B90" w14:textId="77777777" w:rsidR="004E12B6" w:rsidRDefault="004E12B6" w:rsidP="00633841">
      <w:pPr>
        <w:spacing w:line="360" w:lineRule="auto"/>
        <w:rPr>
          <w:b/>
          <w:bCs/>
          <w:color w:val="000000" w:themeColor="text1"/>
          <w:u w:val="single"/>
        </w:rPr>
      </w:pPr>
    </w:p>
    <w:p w14:paraId="49C1895D" w14:textId="77777777" w:rsidR="004E12B6" w:rsidRDefault="004E12B6" w:rsidP="00633841">
      <w:pPr>
        <w:spacing w:line="360" w:lineRule="auto"/>
        <w:rPr>
          <w:b/>
          <w:bCs/>
          <w:color w:val="000000" w:themeColor="text1"/>
          <w:u w:val="single"/>
        </w:rPr>
      </w:pPr>
    </w:p>
    <w:p w14:paraId="6ECF8D4E" w14:textId="77777777" w:rsidR="004E12B6" w:rsidRDefault="004E12B6" w:rsidP="00633841">
      <w:pPr>
        <w:spacing w:line="360" w:lineRule="auto"/>
        <w:rPr>
          <w:b/>
          <w:bCs/>
          <w:color w:val="000000" w:themeColor="text1"/>
          <w:u w:val="single"/>
        </w:rPr>
      </w:pPr>
    </w:p>
    <w:p w14:paraId="09B022AF" w14:textId="77777777" w:rsidR="004E12B6" w:rsidRDefault="004E12B6" w:rsidP="00633841">
      <w:pPr>
        <w:spacing w:line="360" w:lineRule="auto"/>
        <w:rPr>
          <w:b/>
          <w:bCs/>
          <w:color w:val="000000" w:themeColor="text1"/>
          <w:u w:val="single"/>
        </w:rPr>
      </w:pPr>
    </w:p>
    <w:p w14:paraId="40A33C75" w14:textId="77777777" w:rsidR="004E12B6" w:rsidRDefault="004E12B6" w:rsidP="00633841">
      <w:pPr>
        <w:spacing w:line="360" w:lineRule="auto"/>
        <w:rPr>
          <w:b/>
          <w:bCs/>
          <w:color w:val="000000" w:themeColor="text1"/>
          <w:u w:val="single"/>
        </w:rPr>
      </w:pPr>
    </w:p>
    <w:p w14:paraId="7E37225F" w14:textId="77777777" w:rsidR="004E12B6" w:rsidRDefault="004E12B6" w:rsidP="00633841">
      <w:pPr>
        <w:spacing w:line="360" w:lineRule="auto"/>
        <w:rPr>
          <w:b/>
          <w:bCs/>
          <w:color w:val="000000" w:themeColor="text1"/>
          <w:u w:val="single"/>
        </w:rPr>
      </w:pPr>
    </w:p>
    <w:p w14:paraId="29CBE2A4" w14:textId="77777777" w:rsidR="004E12B6" w:rsidRDefault="004E12B6" w:rsidP="00633841">
      <w:pPr>
        <w:spacing w:line="360" w:lineRule="auto"/>
        <w:rPr>
          <w:b/>
          <w:bCs/>
          <w:color w:val="000000" w:themeColor="text1"/>
          <w:u w:val="single"/>
        </w:rPr>
      </w:pPr>
    </w:p>
    <w:p w14:paraId="789B9F04" w14:textId="77777777" w:rsidR="004E12B6" w:rsidRDefault="004E12B6" w:rsidP="00633841">
      <w:pPr>
        <w:spacing w:line="360" w:lineRule="auto"/>
        <w:rPr>
          <w:b/>
          <w:bCs/>
          <w:color w:val="000000" w:themeColor="text1"/>
          <w:u w:val="single"/>
        </w:rPr>
      </w:pPr>
    </w:p>
    <w:p w14:paraId="2C3CC0BF" w14:textId="77777777" w:rsidR="004E12B6" w:rsidRDefault="004E12B6" w:rsidP="00633841">
      <w:pPr>
        <w:spacing w:line="360" w:lineRule="auto"/>
        <w:rPr>
          <w:b/>
          <w:bCs/>
          <w:color w:val="000000" w:themeColor="text1"/>
          <w:u w:val="single"/>
        </w:rPr>
      </w:pPr>
    </w:p>
    <w:p w14:paraId="74EE6A7E" w14:textId="77777777" w:rsidR="004E12B6" w:rsidRDefault="004E12B6" w:rsidP="00633841">
      <w:pPr>
        <w:spacing w:line="360" w:lineRule="auto"/>
        <w:rPr>
          <w:b/>
          <w:bCs/>
          <w:color w:val="000000" w:themeColor="text1"/>
          <w:u w:val="single"/>
        </w:rPr>
      </w:pPr>
    </w:p>
    <w:p w14:paraId="181F3C56" w14:textId="77777777" w:rsidR="004E12B6" w:rsidRDefault="004E12B6" w:rsidP="00633841">
      <w:pPr>
        <w:spacing w:line="360" w:lineRule="auto"/>
        <w:rPr>
          <w:b/>
          <w:bCs/>
          <w:color w:val="000000" w:themeColor="text1"/>
          <w:u w:val="single"/>
        </w:rPr>
      </w:pPr>
    </w:p>
    <w:p w14:paraId="03398224" w14:textId="77777777" w:rsidR="004E12B6" w:rsidRDefault="004E12B6" w:rsidP="00633841">
      <w:pPr>
        <w:spacing w:line="360" w:lineRule="auto"/>
        <w:rPr>
          <w:b/>
          <w:bCs/>
          <w:color w:val="000000" w:themeColor="text1"/>
          <w:u w:val="single"/>
        </w:rPr>
      </w:pPr>
    </w:p>
    <w:p w14:paraId="1B602F05" w14:textId="77777777" w:rsidR="004E12B6" w:rsidRDefault="004E12B6" w:rsidP="00633841">
      <w:pPr>
        <w:spacing w:line="360" w:lineRule="auto"/>
        <w:rPr>
          <w:b/>
          <w:bCs/>
          <w:color w:val="000000" w:themeColor="text1"/>
          <w:u w:val="single"/>
        </w:rPr>
      </w:pPr>
    </w:p>
    <w:p w14:paraId="00309DD4" w14:textId="77777777" w:rsidR="004E12B6" w:rsidRDefault="004E12B6" w:rsidP="00633841">
      <w:pPr>
        <w:spacing w:line="360" w:lineRule="auto"/>
        <w:rPr>
          <w:b/>
          <w:bCs/>
          <w:color w:val="000000" w:themeColor="text1"/>
          <w:u w:val="single"/>
        </w:rPr>
      </w:pPr>
    </w:p>
    <w:p w14:paraId="3FAD41A6" w14:textId="77777777" w:rsidR="004E12B6" w:rsidRDefault="004E12B6" w:rsidP="00633841">
      <w:pPr>
        <w:spacing w:line="360" w:lineRule="auto"/>
        <w:rPr>
          <w:b/>
          <w:bCs/>
          <w:color w:val="000000" w:themeColor="text1"/>
          <w:u w:val="single"/>
        </w:rPr>
      </w:pPr>
    </w:p>
    <w:p w14:paraId="76656F42" w14:textId="77777777" w:rsidR="004E12B6" w:rsidRDefault="004E12B6" w:rsidP="00633841">
      <w:pPr>
        <w:spacing w:line="360" w:lineRule="auto"/>
        <w:rPr>
          <w:b/>
          <w:bCs/>
          <w:color w:val="000000" w:themeColor="text1"/>
          <w:u w:val="single"/>
        </w:rPr>
      </w:pPr>
    </w:p>
    <w:p w14:paraId="0315A2FA" w14:textId="77777777" w:rsidR="004E12B6" w:rsidRDefault="004E12B6" w:rsidP="00633841">
      <w:pPr>
        <w:spacing w:line="360" w:lineRule="auto"/>
        <w:rPr>
          <w:b/>
          <w:bCs/>
          <w:color w:val="000000" w:themeColor="text1"/>
          <w:u w:val="single"/>
        </w:rPr>
      </w:pPr>
    </w:p>
    <w:p w14:paraId="0D00953D" w14:textId="2C6A3F93" w:rsidR="00633841" w:rsidRPr="004E12B6" w:rsidRDefault="00633841" w:rsidP="00633841">
      <w:pPr>
        <w:spacing w:line="360" w:lineRule="auto"/>
        <w:rPr>
          <w:b/>
          <w:bCs/>
          <w:color w:val="000000" w:themeColor="text1"/>
          <w:u w:val="single"/>
        </w:rPr>
      </w:pPr>
      <w:r w:rsidRPr="004E12B6">
        <w:rPr>
          <w:b/>
          <w:bCs/>
          <w:color w:val="000000" w:themeColor="text1"/>
          <w:u w:val="single"/>
        </w:rPr>
        <w:lastRenderedPageBreak/>
        <w:t xml:space="preserve">Reference list </w:t>
      </w:r>
    </w:p>
    <w:p w14:paraId="6A69FE54" w14:textId="77777777" w:rsidR="00633841" w:rsidRPr="002F43ED" w:rsidRDefault="00633841" w:rsidP="00633841">
      <w:pPr>
        <w:pStyle w:val="NormalWeb"/>
        <w:rPr>
          <w:rFonts w:asciiTheme="minorHAnsi" w:hAnsiTheme="minorHAnsi" w:cstheme="minorHAnsi"/>
        </w:rPr>
      </w:pPr>
      <w:r w:rsidRPr="002F43ED">
        <w:rPr>
          <w:rFonts w:asciiTheme="minorHAnsi" w:hAnsiTheme="minorHAnsi" w:cstheme="minorHAnsi"/>
        </w:rPr>
        <w:t xml:space="preserve">Cooper, P. and Ideus, K. (1996) </w:t>
      </w:r>
      <w:r w:rsidRPr="002F43ED">
        <w:rPr>
          <w:rFonts w:asciiTheme="minorHAnsi" w:hAnsiTheme="minorHAnsi" w:cstheme="minorHAnsi"/>
          <w:i/>
          <w:iCs/>
        </w:rPr>
        <w:t>Attention deficit/hyperactivity disorder: A practical guide for teachers</w:t>
      </w:r>
      <w:r w:rsidRPr="002F43ED">
        <w:rPr>
          <w:rFonts w:asciiTheme="minorHAnsi" w:hAnsiTheme="minorHAnsi" w:cstheme="minorHAnsi"/>
        </w:rPr>
        <w:t xml:space="preserve">. London: David Fulton. </w:t>
      </w:r>
    </w:p>
    <w:p w14:paraId="7F4ECD0E" w14:textId="77777777" w:rsidR="00633841" w:rsidRPr="002F43ED" w:rsidRDefault="00633841" w:rsidP="00633841">
      <w:pPr>
        <w:pStyle w:val="NormalWeb"/>
        <w:ind w:left="567" w:hanging="567"/>
        <w:rPr>
          <w:rFonts w:asciiTheme="minorHAnsi" w:hAnsiTheme="minorHAnsi" w:cstheme="minorHAnsi"/>
        </w:rPr>
      </w:pPr>
      <w:r w:rsidRPr="002F43ED">
        <w:rPr>
          <w:rFonts w:asciiTheme="minorHAnsi" w:hAnsiTheme="minorHAnsi" w:cstheme="minorHAnsi"/>
        </w:rPr>
        <w:t xml:space="preserve">Cowley, S. (2014) </w:t>
      </w:r>
      <w:r w:rsidRPr="002F43ED">
        <w:rPr>
          <w:rFonts w:asciiTheme="minorHAnsi" w:hAnsiTheme="minorHAnsi" w:cstheme="minorHAnsi"/>
          <w:i/>
          <w:iCs/>
        </w:rPr>
        <w:t xml:space="preserve">Getting the </w:t>
      </w:r>
      <w:proofErr w:type="gramStart"/>
      <w:r w:rsidRPr="002F43ED">
        <w:rPr>
          <w:rFonts w:asciiTheme="minorHAnsi" w:hAnsiTheme="minorHAnsi" w:cstheme="minorHAnsi"/>
          <w:i/>
          <w:iCs/>
        </w:rPr>
        <w:t>buggers</w:t>
      </w:r>
      <w:proofErr w:type="gramEnd"/>
      <w:r w:rsidRPr="002F43ED">
        <w:rPr>
          <w:rFonts w:asciiTheme="minorHAnsi" w:hAnsiTheme="minorHAnsi" w:cstheme="minorHAnsi"/>
          <w:i/>
          <w:iCs/>
        </w:rPr>
        <w:t xml:space="preserve"> to behave</w:t>
      </w:r>
      <w:r w:rsidRPr="002F43ED">
        <w:rPr>
          <w:rFonts w:asciiTheme="minorHAnsi" w:hAnsiTheme="minorHAnsi" w:cstheme="minorHAnsi"/>
        </w:rPr>
        <w:t xml:space="preserve">. London: Bloomsbury Education. </w:t>
      </w:r>
    </w:p>
    <w:p w14:paraId="0D1D8B8C" w14:textId="77777777" w:rsidR="00633841" w:rsidRPr="002F43ED" w:rsidRDefault="00633841" w:rsidP="00633841">
      <w:pPr>
        <w:pStyle w:val="NormalWeb"/>
        <w:ind w:left="567" w:hanging="567"/>
        <w:rPr>
          <w:rFonts w:asciiTheme="minorHAnsi" w:hAnsiTheme="minorHAnsi" w:cstheme="minorHAnsi"/>
        </w:rPr>
      </w:pPr>
      <w:r w:rsidRPr="002F43ED">
        <w:rPr>
          <w:rFonts w:asciiTheme="minorHAnsi" w:hAnsiTheme="minorHAnsi" w:cstheme="minorHAnsi"/>
          <w:i/>
          <w:iCs/>
        </w:rPr>
        <w:t>Donaldson Review: The 'purposes' and content of a curriculum for Wales</w:t>
      </w:r>
      <w:r w:rsidRPr="002F43ED">
        <w:rPr>
          <w:rFonts w:asciiTheme="minorHAnsi" w:hAnsiTheme="minorHAnsi" w:cstheme="minorHAnsi"/>
        </w:rPr>
        <w:t xml:space="preserve"> (2015) </w:t>
      </w:r>
      <w:proofErr w:type="spellStart"/>
      <w:r w:rsidRPr="002F43ED">
        <w:rPr>
          <w:rFonts w:asciiTheme="minorHAnsi" w:hAnsiTheme="minorHAnsi" w:cstheme="minorHAnsi"/>
          <w:i/>
          <w:iCs/>
        </w:rPr>
        <w:t>Ymwchil</w:t>
      </w:r>
      <w:proofErr w:type="spellEnd"/>
      <w:r w:rsidRPr="002F43ED">
        <w:rPr>
          <w:rFonts w:asciiTheme="minorHAnsi" w:hAnsiTheme="minorHAnsi" w:cstheme="minorHAnsi"/>
          <w:i/>
          <w:iCs/>
        </w:rPr>
        <w:t xml:space="preserve"> y Senedd | Senedd Research</w:t>
      </w:r>
      <w:r w:rsidRPr="002F43ED">
        <w:rPr>
          <w:rFonts w:asciiTheme="minorHAnsi" w:hAnsiTheme="minorHAnsi" w:cstheme="minorHAnsi"/>
        </w:rPr>
        <w:t xml:space="preserve">. Available at: https://research.senedd.wales/research-articles/donaldson-review-the-purposes-and-content-of-a-curriculum-for-wales/ (Accessed: November 1, 2022). </w:t>
      </w:r>
    </w:p>
    <w:p w14:paraId="417F3E45" w14:textId="6E05A0F5" w:rsidR="00633841" w:rsidRPr="002F43ED" w:rsidRDefault="00633841" w:rsidP="00633841">
      <w:pPr>
        <w:pStyle w:val="NormalWeb"/>
        <w:ind w:left="567" w:hanging="567"/>
        <w:rPr>
          <w:rFonts w:asciiTheme="minorHAnsi" w:hAnsiTheme="minorHAnsi" w:cstheme="minorHAnsi"/>
        </w:rPr>
      </w:pPr>
      <w:r w:rsidRPr="002F43ED">
        <w:rPr>
          <w:rFonts w:asciiTheme="minorHAnsi" w:hAnsiTheme="minorHAnsi" w:cstheme="minorHAnsi"/>
          <w:i/>
          <w:iCs/>
        </w:rPr>
        <w:t xml:space="preserve">ESTYN Report (Redacted) - </w:t>
      </w:r>
      <w:proofErr w:type="spellStart"/>
      <w:proofErr w:type="gramStart"/>
      <w:r w:rsidRPr="002F43ED">
        <w:rPr>
          <w:rFonts w:asciiTheme="minorHAnsi" w:hAnsiTheme="minorHAnsi" w:cstheme="minorHAnsi"/>
          <w:i/>
          <w:iCs/>
        </w:rPr>
        <w:t>estyn.gov.wales</w:t>
      </w:r>
      <w:proofErr w:type="spellEnd"/>
      <w:proofErr w:type="gramEnd"/>
      <w:r w:rsidRPr="002F43ED">
        <w:rPr>
          <w:rFonts w:asciiTheme="minorHAnsi" w:hAnsiTheme="minorHAnsi" w:cstheme="minorHAnsi"/>
        </w:rPr>
        <w:t xml:space="preserve"> (no date). Available at: https://www.estyn.gov.wales/system/files?file=2020-08/</w:t>
      </w:r>
      <w:r w:rsidR="001417B4">
        <w:rPr>
          <w:rFonts w:asciiTheme="minorHAnsi" w:hAnsiTheme="minorHAnsi" w:cstheme="minorHAnsi"/>
        </w:rPr>
        <w:t>(Redacted)</w:t>
      </w:r>
      <w:r w:rsidRPr="002F43ED">
        <w:rPr>
          <w:rFonts w:asciiTheme="minorHAnsi" w:hAnsiTheme="minorHAnsi" w:cstheme="minorHAnsi"/>
        </w:rPr>
        <w:t xml:space="preserve">%2520Primary%2520School.pdf (Accessed: November 1, 2022). </w:t>
      </w:r>
    </w:p>
    <w:p w14:paraId="4984B0B0" w14:textId="77777777" w:rsidR="00633841" w:rsidRPr="002F43ED" w:rsidRDefault="00633841" w:rsidP="00633841">
      <w:pPr>
        <w:pStyle w:val="NormalWeb"/>
        <w:ind w:left="567" w:hanging="567"/>
        <w:rPr>
          <w:rFonts w:asciiTheme="minorHAnsi" w:hAnsiTheme="minorHAnsi" w:cstheme="minorHAnsi"/>
        </w:rPr>
      </w:pPr>
      <w:r w:rsidRPr="002F43ED">
        <w:rPr>
          <w:rFonts w:asciiTheme="minorHAnsi" w:hAnsiTheme="minorHAnsi" w:cstheme="minorHAnsi"/>
          <w:i/>
          <w:iCs/>
        </w:rPr>
        <w:t>Ethical guidelines for educational research, Fourth edition (2018)</w:t>
      </w:r>
      <w:r w:rsidRPr="002F43ED">
        <w:rPr>
          <w:rFonts w:asciiTheme="minorHAnsi" w:hAnsiTheme="minorHAnsi" w:cstheme="minorHAnsi"/>
        </w:rPr>
        <w:t xml:space="preserve"> (no date) </w:t>
      </w:r>
      <w:r w:rsidRPr="002F43ED">
        <w:rPr>
          <w:rFonts w:asciiTheme="minorHAnsi" w:hAnsiTheme="minorHAnsi" w:cstheme="minorHAnsi"/>
          <w:i/>
          <w:iCs/>
        </w:rPr>
        <w:t>BERA</w:t>
      </w:r>
      <w:r w:rsidRPr="002F43ED">
        <w:rPr>
          <w:rFonts w:asciiTheme="minorHAnsi" w:hAnsiTheme="minorHAnsi" w:cstheme="minorHAnsi"/>
        </w:rPr>
        <w:t xml:space="preserve">. Available at: https://www.bera.ac.uk/publication/ethical-guidelines-for-educational-research-2018-online (Accessed: November 1, 2022). </w:t>
      </w:r>
    </w:p>
    <w:p w14:paraId="027B1EB1" w14:textId="77777777" w:rsidR="00633841" w:rsidRPr="002F43ED" w:rsidRDefault="00633841" w:rsidP="00633841">
      <w:pPr>
        <w:pStyle w:val="NormalWeb"/>
        <w:ind w:left="567" w:hanging="567"/>
        <w:rPr>
          <w:rFonts w:asciiTheme="minorHAnsi" w:hAnsiTheme="minorHAnsi" w:cstheme="minorHAnsi"/>
        </w:rPr>
      </w:pPr>
      <w:r w:rsidRPr="002F43ED">
        <w:rPr>
          <w:rFonts w:asciiTheme="minorHAnsi" w:hAnsiTheme="minorHAnsi" w:cstheme="minorHAnsi"/>
        </w:rPr>
        <w:t xml:space="preserve">Gallo, E.F. and Posner, J. (2016) “Moving towards causality in attention-deficit hyperactivity disorder: Overview of neural and genetic mechanisms,” </w:t>
      </w:r>
      <w:r w:rsidRPr="002F43ED">
        <w:rPr>
          <w:rFonts w:asciiTheme="minorHAnsi" w:hAnsiTheme="minorHAnsi" w:cstheme="minorHAnsi"/>
          <w:i/>
          <w:iCs/>
        </w:rPr>
        <w:t>The Lancet Psychiatry</w:t>
      </w:r>
      <w:r w:rsidRPr="002F43ED">
        <w:rPr>
          <w:rFonts w:asciiTheme="minorHAnsi" w:hAnsiTheme="minorHAnsi" w:cstheme="minorHAnsi"/>
        </w:rPr>
        <w:t xml:space="preserve">, 3(6), pp. 555–567. Available at: https://doi.org/10.1016/s2215-0366(16)00096-1. </w:t>
      </w:r>
    </w:p>
    <w:p w14:paraId="48551C1B" w14:textId="77777777" w:rsidR="00633841" w:rsidRPr="002F43ED" w:rsidRDefault="00633841" w:rsidP="00633841">
      <w:pPr>
        <w:pStyle w:val="NormalWeb"/>
        <w:ind w:left="567" w:hanging="567"/>
        <w:rPr>
          <w:rFonts w:asciiTheme="minorHAnsi" w:hAnsiTheme="minorHAnsi" w:cstheme="minorHAnsi"/>
        </w:rPr>
      </w:pPr>
      <w:r w:rsidRPr="002F43ED">
        <w:rPr>
          <w:rFonts w:asciiTheme="minorHAnsi" w:hAnsiTheme="minorHAnsi" w:cstheme="minorHAnsi"/>
        </w:rPr>
        <w:t xml:space="preserve">Hammerness, P.G. (2009) </w:t>
      </w:r>
      <w:r w:rsidRPr="002F43ED">
        <w:rPr>
          <w:rFonts w:asciiTheme="minorHAnsi" w:hAnsiTheme="minorHAnsi" w:cstheme="minorHAnsi"/>
          <w:i/>
          <w:iCs/>
        </w:rPr>
        <w:t>ADHD</w:t>
      </w:r>
      <w:r w:rsidRPr="002F43ED">
        <w:rPr>
          <w:rFonts w:asciiTheme="minorHAnsi" w:hAnsiTheme="minorHAnsi" w:cstheme="minorHAnsi"/>
        </w:rPr>
        <w:t xml:space="preserve">. Westport, Conn: Greenwood. </w:t>
      </w:r>
    </w:p>
    <w:p w14:paraId="04240D4F" w14:textId="77777777" w:rsidR="00633841" w:rsidRPr="002F43ED" w:rsidRDefault="00633841" w:rsidP="00633841">
      <w:pPr>
        <w:pStyle w:val="NormalWeb"/>
        <w:ind w:left="567" w:hanging="567"/>
        <w:rPr>
          <w:rFonts w:asciiTheme="minorHAnsi" w:hAnsiTheme="minorHAnsi" w:cstheme="minorHAnsi"/>
        </w:rPr>
      </w:pPr>
      <w:r w:rsidRPr="002F43ED">
        <w:rPr>
          <w:rFonts w:asciiTheme="minorHAnsi" w:hAnsiTheme="minorHAnsi" w:cstheme="minorHAnsi"/>
        </w:rPr>
        <w:t xml:space="preserve">McConnell, J.V. (1990) “Negative reinforcement and positive punishment,” </w:t>
      </w:r>
      <w:r w:rsidRPr="002F43ED">
        <w:rPr>
          <w:rFonts w:asciiTheme="minorHAnsi" w:hAnsiTheme="minorHAnsi" w:cstheme="minorHAnsi"/>
          <w:i/>
          <w:iCs/>
        </w:rPr>
        <w:t>Teaching of Psychology</w:t>
      </w:r>
      <w:r w:rsidRPr="002F43ED">
        <w:rPr>
          <w:rFonts w:asciiTheme="minorHAnsi" w:hAnsiTheme="minorHAnsi" w:cstheme="minorHAnsi"/>
        </w:rPr>
        <w:t xml:space="preserve">, 17(4), pp. 247–249. Available at: https://doi.org/10.1207/s15328023top1704_10. </w:t>
      </w:r>
    </w:p>
    <w:p w14:paraId="761F3D7A" w14:textId="77777777" w:rsidR="00633841" w:rsidRPr="002F43ED" w:rsidRDefault="00633841" w:rsidP="00633841">
      <w:pPr>
        <w:pStyle w:val="NormalWeb"/>
        <w:ind w:left="567" w:hanging="567"/>
        <w:rPr>
          <w:rFonts w:asciiTheme="minorHAnsi" w:hAnsiTheme="minorHAnsi" w:cstheme="minorHAnsi"/>
        </w:rPr>
      </w:pPr>
      <w:r w:rsidRPr="002F43ED">
        <w:rPr>
          <w:rFonts w:asciiTheme="minorHAnsi" w:hAnsiTheme="minorHAnsi" w:cstheme="minorHAnsi"/>
        </w:rPr>
        <w:t xml:space="preserve">Porter, L. (2014) </w:t>
      </w:r>
      <w:r w:rsidRPr="002F43ED">
        <w:rPr>
          <w:rFonts w:asciiTheme="minorHAnsi" w:hAnsiTheme="minorHAnsi" w:cstheme="minorHAnsi"/>
          <w:i/>
          <w:iCs/>
        </w:rPr>
        <w:t>Behaviour in schools</w:t>
      </w:r>
      <w:r w:rsidRPr="002F43ED">
        <w:rPr>
          <w:rFonts w:asciiTheme="minorHAnsi" w:hAnsiTheme="minorHAnsi" w:cstheme="minorHAnsi"/>
        </w:rPr>
        <w:t xml:space="preserve">. Maidenhead: Open University Press. </w:t>
      </w:r>
    </w:p>
    <w:p w14:paraId="278670DA" w14:textId="77777777" w:rsidR="00633841" w:rsidRPr="002F43ED" w:rsidRDefault="00633841" w:rsidP="00633841">
      <w:pPr>
        <w:pStyle w:val="NormalWeb"/>
        <w:ind w:left="567" w:hanging="567"/>
        <w:rPr>
          <w:rFonts w:asciiTheme="minorHAnsi" w:hAnsiTheme="minorHAnsi" w:cstheme="minorHAnsi"/>
        </w:rPr>
      </w:pPr>
      <w:r w:rsidRPr="002F43ED">
        <w:rPr>
          <w:rFonts w:asciiTheme="minorHAnsi" w:hAnsiTheme="minorHAnsi" w:cstheme="minorHAnsi"/>
        </w:rPr>
        <w:t xml:space="preserve">Shandomo, H.M. (2006) “The Role of Critical Reflection in Teacher Education,” 4(1), pp. 101–113. </w:t>
      </w:r>
    </w:p>
    <w:p w14:paraId="6BA414AA" w14:textId="77777777" w:rsidR="00633841" w:rsidRPr="002F43ED" w:rsidRDefault="00633841" w:rsidP="00633841">
      <w:pPr>
        <w:pStyle w:val="NormalWeb"/>
        <w:ind w:left="567" w:hanging="567"/>
        <w:rPr>
          <w:rFonts w:asciiTheme="minorHAnsi" w:hAnsiTheme="minorHAnsi" w:cstheme="minorHAnsi"/>
        </w:rPr>
      </w:pPr>
      <w:r w:rsidRPr="002F43ED">
        <w:rPr>
          <w:rFonts w:asciiTheme="minorHAnsi" w:hAnsiTheme="minorHAnsi" w:cstheme="minorHAnsi"/>
        </w:rPr>
        <w:t xml:space="preserve">Wright, D. (2005) </w:t>
      </w:r>
      <w:r w:rsidRPr="002F43ED">
        <w:rPr>
          <w:rFonts w:asciiTheme="minorHAnsi" w:hAnsiTheme="minorHAnsi" w:cstheme="minorHAnsi"/>
          <w:i/>
          <w:iCs/>
        </w:rPr>
        <w:t xml:space="preserve">There's no need to </w:t>
      </w:r>
      <w:proofErr w:type="gramStart"/>
      <w:r w:rsidRPr="002F43ED">
        <w:rPr>
          <w:rFonts w:asciiTheme="minorHAnsi" w:hAnsiTheme="minorHAnsi" w:cstheme="minorHAnsi"/>
          <w:i/>
          <w:iCs/>
        </w:rPr>
        <w:t>shout!:</w:t>
      </w:r>
      <w:proofErr w:type="gramEnd"/>
      <w:r w:rsidRPr="002F43ED">
        <w:rPr>
          <w:rFonts w:asciiTheme="minorHAnsi" w:hAnsiTheme="minorHAnsi" w:cstheme="minorHAnsi"/>
          <w:i/>
          <w:iCs/>
        </w:rPr>
        <w:t xml:space="preserve"> The secondary teacher's Guide to Successful Behaviour Management</w:t>
      </w:r>
      <w:r w:rsidRPr="002F43ED">
        <w:rPr>
          <w:rFonts w:asciiTheme="minorHAnsi" w:hAnsiTheme="minorHAnsi" w:cstheme="minorHAnsi"/>
        </w:rPr>
        <w:t xml:space="preserve">. Cheltenham: Nelson Thornes. </w:t>
      </w:r>
    </w:p>
    <w:p w14:paraId="10B9A3D0" w14:textId="77777777" w:rsidR="00633841" w:rsidRPr="00131239" w:rsidRDefault="00633841" w:rsidP="00633841">
      <w:pPr>
        <w:spacing w:line="360" w:lineRule="auto"/>
        <w:rPr>
          <w:color w:val="FF0000"/>
        </w:rPr>
      </w:pPr>
    </w:p>
    <w:p w14:paraId="3CCE2553" w14:textId="77777777" w:rsidR="00633841" w:rsidRPr="00167226" w:rsidRDefault="00633841" w:rsidP="00633841">
      <w:pPr>
        <w:spacing w:line="360" w:lineRule="auto"/>
        <w:rPr>
          <w:color w:val="FF0000"/>
          <w:sz w:val="40"/>
          <w:szCs w:val="40"/>
        </w:rPr>
      </w:pPr>
      <w:r w:rsidRPr="00167226">
        <w:rPr>
          <w:color w:val="FF0000"/>
          <w:sz w:val="40"/>
          <w:szCs w:val="40"/>
        </w:rPr>
        <w:t xml:space="preserve"> </w:t>
      </w:r>
    </w:p>
    <w:p w14:paraId="49F76EB0" w14:textId="77777777" w:rsidR="003D650F" w:rsidRDefault="003D650F"/>
    <w:sectPr w:rsidR="003D65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3841"/>
    <w:rsid w:val="001417B4"/>
    <w:rsid w:val="003170CB"/>
    <w:rsid w:val="003D650F"/>
    <w:rsid w:val="004E12B6"/>
    <w:rsid w:val="00633841"/>
    <w:rsid w:val="006E08E0"/>
    <w:rsid w:val="00917D91"/>
    <w:rsid w:val="00CE32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DA36839"/>
  <w15:chartTrackingRefBased/>
  <w15:docId w15:val="{A68C4F94-96C5-F244-BD71-B023CA8F0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384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33841"/>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12</Pages>
  <Words>4175</Words>
  <Characters>23799</Characters>
  <Application>Microsoft Office Word</Application>
  <DocSecurity>0</DocSecurity>
  <Lines>198</Lines>
  <Paragraphs>55</Paragraphs>
  <ScaleCrop>false</ScaleCrop>
  <Company/>
  <LinksUpToDate>false</LinksUpToDate>
  <CharactersWithSpaces>27919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Steffan Davies (2200481)</dc:creator>
  <cp:keywords/>
  <dc:description/>
  <cp:lastModifiedBy>Steffan Davies (2200481)</cp:lastModifiedBy>
  <cp:revision>4</cp:revision>
  <dcterms:created xsi:type="dcterms:W3CDTF">2022-11-07T20:03:00Z</dcterms:created>
  <dcterms:modified xsi:type="dcterms:W3CDTF">2022-11-07T20:05:00Z</dcterms:modified>
</cp:coreProperties>
</file>