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E7801" w14:paraId="5F280193" w14:textId="77777777" w:rsidTr="00CE7801">
        <w:tc>
          <w:tcPr>
            <w:tcW w:w="4508" w:type="dxa"/>
          </w:tcPr>
          <w:p w14:paraId="1D25DE30" w14:textId="14E24A4B" w:rsidR="00CE7801" w:rsidRDefault="00CE7801">
            <w:r>
              <w:t>Student Name</w:t>
            </w:r>
          </w:p>
        </w:tc>
        <w:tc>
          <w:tcPr>
            <w:tcW w:w="4508" w:type="dxa"/>
          </w:tcPr>
          <w:p w14:paraId="50C98CB6" w14:textId="631DFE23" w:rsidR="00CE7801" w:rsidRDefault="00F402CC" w:rsidP="00F402CC">
            <w:r>
              <w:t>Ellis Rees</w:t>
            </w:r>
          </w:p>
        </w:tc>
      </w:tr>
      <w:tr w:rsidR="00CE7801" w14:paraId="29EF199A" w14:textId="77777777" w:rsidTr="00CE7801">
        <w:tc>
          <w:tcPr>
            <w:tcW w:w="4508" w:type="dxa"/>
          </w:tcPr>
          <w:p w14:paraId="1EE5C2D2" w14:textId="0CF80361" w:rsidR="00CE7801" w:rsidRDefault="00CE7801">
            <w:r>
              <w:t>Module</w:t>
            </w:r>
          </w:p>
        </w:tc>
        <w:tc>
          <w:tcPr>
            <w:tcW w:w="4508" w:type="dxa"/>
          </w:tcPr>
          <w:p w14:paraId="6F6FAA8F" w14:textId="79DA89A9" w:rsidR="00CE7801" w:rsidRDefault="00AF2112">
            <w:r>
              <w:t>BMPL5018 Roads Policing</w:t>
            </w:r>
          </w:p>
        </w:tc>
      </w:tr>
      <w:tr w:rsidR="00CE7801" w14:paraId="3BE9BAF6" w14:textId="77777777" w:rsidTr="00CE7801">
        <w:tc>
          <w:tcPr>
            <w:tcW w:w="4508" w:type="dxa"/>
          </w:tcPr>
          <w:p w14:paraId="34101CBD" w14:textId="56D1026B" w:rsidR="00CE7801" w:rsidRDefault="00CE7801">
            <w:r>
              <w:t xml:space="preserve">Assessment </w:t>
            </w:r>
          </w:p>
        </w:tc>
        <w:tc>
          <w:tcPr>
            <w:tcW w:w="4508" w:type="dxa"/>
          </w:tcPr>
          <w:p w14:paraId="692B4457" w14:textId="7AC3E4C2" w:rsidR="00CE7801" w:rsidRDefault="00AF2112">
            <w:r>
              <w:t>C1 Presentation</w:t>
            </w:r>
          </w:p>
        </w:tc>
      </w:tr>
    </w:tbl>
    <w:p w14:paraId="47A1F4A7" w14:textId="77777777" w:rsidR="00AD0E77" w:rsidRDefault="00AD0E7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E7801" w14:paraId="500AB067" w14:textId="77777777" w:rsidTr="00CE7801">
        <w:tc>
          <w:tcPr>
            <w:tcW w:w="4508" w:type="dxa"/>
          </w:tcPr>
          <w:p w14:paraId="20FEE6BF" w14:textId="7327744A" w:rsidR="00CE7801" w:rsidRDefault="00CE7801"/>
        </w:tc>
        <w:tc>
          <w:tcPr>
            <w:tcW w:w="4508" w:type="dxa"/>
          </w:tcPr>
          <w:p w14:paraId="6DE6F324" w14:textId="77777777" w:rsidR="00CE7801" w:rsidRDefault="00CE7801"/>
        </w:tc>
      </w:tr>
      <w:tr w:rsidR="00CE7801" w14:paraId="2E44E7F1" w14:textId="77777777" w:rsidTr="00CE7801">
        <w:tc>
          <w:tcPr>
            <w:tcW w:w="4508" w:type="dxa"/>
            <w:shd w:val="clear" w:color="auto" w:fill="F6C5AC" w:themeFill="accent2" w:themeFillTint="66"/>
          </w:tcPr>
          <w:p w14:paraId="451E30DD" w14:textId="0A2D017E" w:rsidR="00CE7801" w:rsidRDefault="00CE7801">
            <w:r>
              <w:t>Content</w:t>
            </w:r>
          </w:p>
        </w:tc>
        <w:tc>
          <w:tcPr>
            <w:tcW w:w="4508" w:type="dxa"/>
          </w:tcPr>
          <w:p w14:paraId="32457922" w14:textId="1F3AD577" w:rsidR="00CE7801" w:rsidRDefault="00CB5FBA">
            <w:r>
              <w:t xml:space="preserve">Good discussion around early county lines and this was linked well to the roads network and well done this was well supported. Detailed explanation of notable operations. </w:t>
            </w:r>
          </w:p>
        </w:tc>
      </w:tr>
      <w:tr w:rsidR="00CE7801" w14:paraId="0C822997" w14:textId="77777777" w:rsidTr="00CE7801">
        <w:tc>
          <w:tcPr>
            <w:tcW w:w="4508" w:type="dxa"/>
            <w:shd w:val="clear" w:color="auto" w:fill="F6C5AC" w:themeFill="accent2" w:themeFillTint="66"/>
          </w:tcPr>
          <w:p w14:paraId="2482D32E" w14:textId="36B80310" w:rsidR="00CE7801" w:rsidRDefault="00CE7801">
            <w:r>
              <w:t>Research</w:t>
            </w:r>
          </w:p>
        </w:tc>
        <w:tc>
          <w:tcPr>
            <w:tcW w:w="4508" w:type="dxa"/>
          </w:tcPr>
          <w:p w14:paraId="49EC6241" w14:textId="03751F1C" w:rsidR="00CE7801" w:rsidRDefault="00AF2112">
            <w:r>
              <w:t xml:space="preserve"> </w:t>
            </w:r>
            <w:r w:rsidR="00CB5FBA">
              <w:t xml:space="preserve">Research undertaken and discussed within the presentation – Nine sources used in total remember to use a wide range of sources – some minor referencing errors noted – this is an area that you can focus on for improvement moving forward. </w:t>
            </w:r>
          </w:p>
        </w:tc>
      </w:tr>
      <w:tr w:rsidR="00CE7801" w14:paraId="6CE27C65" w14:textId="77777777" w:rsidTr="00CE7801">
        <w:tc>
          <w:tcPr>
            <w:tcW w:w="4508" w:type="dxa"/>
            <w:shd w:val="clear" w:color="auto" w:fill="F6C5AC" w:themeFill="accent2" w:themeFillTint="66"/>
          </w:tcPr>
          <w:p w14:paraId="12731B00" w14:textId="55944FF1" w:rsidR="00CE7801" w:rsidRDefault="00CE7801">
            <w:r>
              <w:t>Material- Visual Aid</w:t>
            </w:r>
          </w:p>
        </w:tc>
        <w:tc>
          <w:tcPr>
            <w:tcW w:w="4508" w:type="dxa"/>
          </w:tcPr>
          <w:p w14:paraId="64DF7D9A" w14:textId="1D5EA46E" w:rsidR="00CE7801" w:rsidRDefault="00CB5FBA">
            <w:r>
              <w:t xml:space="preserve">PP Provided – very professional animations added interest. </w:t>
            </w:r>
          </w:p>
        </w:tc>
      </w:tr>
      <w:tr w:rsidR="00CE7801" w14:paraId="518E9F69" w14:textId="77777777" w:rsidTr="00CE7801">
        <w:tc>
          <w:tcPr>
            <w:tcW w:w="4508" w:type="dxa"/>
          </w:tcPr>
          <w:p w14:paraId="2B0E5B08" w14:textId="40EC79F8" w:rsidR="00CE7801" w:rsidRDefault="00CE7801">
            <w:r>
              <w:t>Mark</w:t>
            </w:r>
          </w:p>
        </w:tc>
        <w:tc>
          <w:tcPr>
            <w:tcW w:w="4508" w:type="dxa"/>
          </w:tcPr>
          <w:p w14:paraId="60C71C1E" w14:textId="77777777" w:rsidR="00CE7801" w:rsidRDefault="00CE7801"/>
        </w:tc>
      </w:tr>
      <w:tr w:rsidR="00CE7801" w14:paraId="0BF6485B" w14:textId="77777777" w:rsidTr="00CE7801">
        <w:tc>
          <w:tcPr>
            <w:tcW w:w="4508" w:type="dxa"/>
            <w:shd w:val="clear" w:color="auto" w:fill="C1F0C7" w:themeFill="accent3" w:themeFillTint="33"/>
          </w:tcPr>
          <w:p w14:paraId="1C70C8F1" w14:textId="750DD4FE" w:rsidR="00CE7801" w:rsidRDefault="00CE7801">
            <w:r>
              <w:t>Introduction</w:t>
            </w:r>
          </w:p>
        </w:tc>
        <w:tc>
          <w:tcPr>
            <w:tcW w:w="4508" w:type="dxa"/>
          </w:tcPr>
          <w:p w14:paraId="2DD97F52" w14:textId="4794E290" w:rsidR="00CE7801" w:rsidRDefault="00CB5FBA">
            <w:r>
              <w:t xml:space="preserve">No clear introduction slide – moving forward this is something that should be included within future presentations. </w:t>
            </w:r>
          </w:p>
        </w:tc>
      </w:tr>
      <w:tr w:rsidR="00CE7801" w14:paraId="334A0F34" w14:textId="77777777" w:rsidTr="00CE7801">
        <w:tc>
          <w:tcPr>
            <w:tcW w:w="4508" w:type="dxa"/>
            <w:shd w:val="clear" w:color="auto" w:fill="C1F0C7" w:themeFill="accent3" w:themeFillTint="33"/>
          </w:tcPr>
          <w:p w14:paraId="07B8996A" w14:textId="4A3063F4" w:rsidR="00CE7801" w:rsidRDefault="00CE7801">
            <w:r>
              <w:t>Structure</w:t>
            </w:r>
          </w:p>
        </w:tc>
        <w:tc>
          <w:tcPr>
            <w:tcW w:w="4508" w:type="dxa"/>
          </w:tcPr>
          <w:p w14:paraId="4FE22FA1" w14:textId="1AE7389B" w:rsidR="00CE7801" w:rsidRDefault="00CB5FBA">
            <w:r>
              <w:t xml:space="preserve">Context slide was good explain what each person would be discussing. Good summary which rounded the presentation up well. </w:t>
            </w:r>
          </w:p>
        </w:tc>
      </w:tr>
      <w:tr w:rsidR="00CE7801" w14:paraId="2FC8846F" w14:textId="77777777" w:rsidTr="00CE7801">
        <w:tc>
          <w:tcPr>
            <w:tcW w:w="4508" w:type="dxa"/>
            <w:shd w:val="clear" w:color="auto" w:fill="C1F0C7" w:themeFill="accent3" w:themeFillTint="33"/>
          </w:tcPr>
          <w:p w14:paraId="6FB8F34F" w14:textId="4EA9A69E" w:rsidR="00CE7801" w:rsidRDefault="00CE7801">
            <w:r>
              <w:t>Objectives</w:t>
            </w:r>
          </w:p>
        </w:tc>
        <w:tc>
          <w:tcPr>
            <w:tcW w:w="4508" w:type="dxa"/>
          </w:tcPr>
          <w:p w14:paraId="255B0481" w14:textId="1EDB0177" w:rsidR="00CE7801" w:rsidRDefault="00CB5FBA">
            <w:r>
              <w:t xml:space="preserve">Highlighted objectives which was positive. </w:t>
            </w:r>
          </w:p>
        </w:tc>
      </w:tr>
      <w:tr w:rsidR="00CE7801" w14:paraId="024258F3" w14:textId="77777777" w:rsidTr="00CE7801">
        <w:tc>
          <w:tcPr>
            <w:tcW w:w="4508" w:type="dxa"/>
          </w:tcPr>
          <w:p w14:paraId="715ABD1D" w14:textId="55CD2F7E" w:rsidR="00CE7801" w:rsidRDefault="00CE7801">
            <w:r>
              <w:t>Mark</w:t>
            </w:r>
          </w:p>
        </w:tc>
        <w:tc>
          <w:tcPr>
            <w:tcW w:w="4508" w:type="dxa"/>
          </w:tcPr>
          <w:p w14:paraId="4115F41A" w14:textId="77777777" w:rsidR="00CE7801" w:rsidRDefault="00CE7801"/>
        </w:tc>
      </w:tr>
      <w:tr w:rsidR="00CE7801" w14:paraId="18514B71" w14:textId="77777777" w:rsidTr="00CE7801">
        <w:tc>
          <w:tcPr>
            <w:tcW w:w="4508" w:type="dxa"/>
            <w:shd w:val="clear" w:color="auto" w:fill="CAEDFB" w:themeFill="accent4" w:themeFillTint="33"/>
          </w:tcPr>
          <w:p w14:paraId="4688C6BA" w14:textId="2A45F3B1" w:rsidR="00CE7801" w:rsidRDefault="00CE7801">
            <w:r>
              <w:t>Appropriate language</w:t>
            </w:r>
          </w:p>
        </w:tc>
        <w:tc>
          <w:tcPr>
            <w:tcW w:w="4508" w:type="dxa"/>
          </w:tcPr>
          <w:p w14:paraId="083C9CA0" w14:textId="30AF3B28" w:rsidR="00CE7801" w:rsidRDefault="00CB5FBA">
            <w:r>
              <w:t xml:space="preserve">Appropriate language used and took the time to explain some terms. </w:t>
            </w:r>
          </w:p>
        </w:tc>
      </w:tr>
      <w:tr w:rsidR="00CE7801" w14:paraId="791C58F9" w14:textId="77777777" w:rsidTr="00CE7801">
        <w:tc>
          <w:tcPr>
            <w:tcW w:w="4508" w:type="dxa"/>
          </w:tcPr>
          <w:p w14:paraId="547417C6" w14:textId="4A3BE526" w:rsidR="00CE7801" w:rsidRDefault="00CE7801">
            <w:r>
              <w:t>Mark</w:t>
            </w:r>
          </w:p>
        </w:tc>
        <w:tc>
          <w:tcPr>
            <w:tcW w:w="4508" w:type="dxa"/>
          </w:tcPr>
          <w:p w14:paraId="04C0F24E" w14:textId="77777777" w:rsidR="00CE7801" w:rsidRDefault="00CE7801"/>
        </w:tc>
      </w:tr>
      <w:tr w:rsidR="00CE7801" w14:paraId="1FE5FFD5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1E62CEBF" w14:textId="43B62547" w:rsidR="00CE7801" w:rsidRDefault="00CE7801">
            <w:r>
              <w:t>Delivery</w:t>
            </w:r>
          </w:p>
        </w:tc>
        <w:tc>
          <w:tcPr>
            <w:tcW w:w="4508" w:type="dxa"/>
          </w:tcPr>
          <w:p w14:paraId="4FA24961" w14:textId="24382B18" w:rsidR="00CE7801" w:rsidRDefault="00CB5FBA">
            <w:r>
              <w:t>Very personable presentation which was nice</w:t>
            </w:r>
          </w:p>
        </w:tc>
      </w:tr>
      <w:tr w:rsidR="00CE7801" w14:paraId="4E5CA605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72E0FF6A" w14:textId="3F14052C" w:rsidR="00CE7801" w:rsidRDefault="00CE7801">
            <w:r>
              <w:t>Audience Contact</w:t>
            </w:r>
          </w:p>
        </w:tc>
        <w:tc>
          <w:tcPr>
            <w:tcW w:w="4508" w:type="dxa"/>
          </w:tcPr>
          <w:p w14:paraId="3CB3875C" w14:textId="475BA336" w:rsidR="00CE7801" w:rsidRDefault="00CB5FBA">
            <w:r>
              <w:t>Good eye contact and interaction with the audience</w:t>
            </w:r>
          </w:p>
        </w:tc>
      </w:tr>
      <w:tr w:rsidR="00CE7801" w14:paraId="51BBBD53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208F849B" w14:textId="72B62210" w:rsidR="00CE7801" w:rsidRDefault="00CE7801">
            <w:r>
              <w:t>Tone of Voice</w:t>
            </w:r>
          </w:p>
        </w:tc>
        <w:tc>
          <w:tcPr>
            <w:tcW w:w="4508" w:type="dxa"/>
          </w:tcPr>
          <w:p w14:paraId="3CDEFDCF" w14:textId="6D0D6D5D" w:rsidR="00CE7801" w:rsidRDefault="00CB5FBA">
            <w:r>
              <w:t>Good tone and pace</w:t>
            </w:r>
          </w:p>
        </w:tc>
      </w:tr>
      <w:tr w:rsidR="00CE7801" w14:paraId="7ECAFE82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23BD26CD" w14:textId="38084FDE" w:rsidR="00CE7801" w:rsidRDefault="00CE7801">
            <w:r>
              <w:t>Use of Notes</w:t>
            </w:r>
          </w:p>
        </w:tc>
        <w:tc>
          <w:tcPr>
            <w:tcW w:w="4508" w:type="dxa"/>
          </w:tcPr>
          <w:p w14:paraId="2A86572C" w14:textId="3D3B7C88" w:rsidR="00CE7801" w:rsidRDefault="00CB5FBA">
            <w:r>
              <w:t xml:space="preserve">Did use some notes on mobile phone – if you are using notes </w:t>
            </w:r>
          </w:p>
        </w:tc>
      </w:tr>
      <w:tr w:rsidR="00CE7801" w14:paraId="262C2D7E" w14:textId="77777777" w:rsidTr="00CE7801">
        <w:tc>
          <w:tcPr>
            <w:tcW w:w="4508" w:type="dxa"/>
          </w:tcPr>
          <w:p w14:paraId="72255CDC" w14:textId="5BB51417" w:rsidR="00CE7801" w:rsidRDefault="00CE7801">
            <w:r>
              <w:t>Mark</w:t>
            </w:r>
          </w:p>
        </w:tc>
        <w:tc>
          <w:tcPr>
            <w:tcW w:w="4508" w:type="dxa"/>
          </w:tcPr>
          <w:p w14:paraId="1E686660" w14:textId="77777777" w:rsidR="00CE7801" w:rsidRDefault="00CE7801"/>
        </w:tc>
      </w:tr>
      <w:tr w:rsidR="00CE7801" w14:paraId="2ED396E9" w14:textId="77777777" w:rsidTr="00CE7801">
        <w:tc>
          <w:tcPr>
            <w:tcW w:w="4508" w:type="dxa"/>
          </w:tcPr>
          <w:p w14:paraId="51FC7A18" w14:textId="77777777" w:rsidR="00CE7801" w:rsidRDefault="00CE7801"/>
        </w:tc>
        <w:tc>
          <w:tcPr>
            <w:tcW w:w="4508" w:type="dxa"/>
          </w:tcPr>
          <w:p w14:paraId="5DE4D531" w14:textId="77777777" w:rsidR="00CE7801" w:rsidRDefault="00CE7801"/>
        </w:tc>
      </w:tr>
      <w:tr w:rsidR="00CE7801" w14:paraId="2262E59C" w14:textId="77777777" w:rsidTr="00CE7801">
        <w:tc>
          <w:tcPr>
            <w:tcW w:w="4508" w:type="dxa"/>
          </w:tcPr>
          <w:p w14:paraId="2D9F6AD1" w14:textId="052135A9" w:rsidR="00CE7801" w:rsidRDefault="00CE7801">
            <w:r>
              <w:t xml:space="preserve">Total </w:t>
            </w:r>
          </w:p>
        </w:tc>
        <w:tc>
          <w:tcPr>
            <w:tcW w:w="4508" w:type="dxa"/>
          </w:tcPr>
          <w:p w14:paraId="57D1B03C" w14:textId="35081588" w:rsidR="00CE7801" w:rsidRDefault="00764B97">
            <w:r>
              <w:t>61%</w:t>
            </w:r>
          </w:p>
        </w:tc>
      </w:tr>
      <w:tr w:rsidR="00CE7801" w14:paraId="517C4274" w14:textId="77777777" w:rsidTr="00CE7801">
        <w:tc>
          <w:tcPr>
            <w:tcW w:w="4508" w:type="dxa"/>
          </w:tcPr>
          <w:p w14:paraId="634C7AB3" w14:textId="77777777" w:rsidR="00CE7801" w:rsidRDefault="00CE7801"/>
        </w:tc>
        <w:tc>
          <w:tcPr>
            <w:tcW w:w="4508" w:type="dxa"/>
          </w:tcPr>
          <w:p w14:paraId="080C0DDB" w14:textId="77777777" w:rsidR="00CE7801" w:rsidRDefault="00CE7801"/>
        </w:tc>
      </w:tr>
    </w:tbl>
    <w:p w14:paraId="279D6C44" w14:textId="77777777" w:rsidR="00CE7801" w:rsidRDefault="00CE7801"/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7D65AF" w:rsidRPr="00A85BFE" w14:paraId="215953C5" w14:textId="77777777" w:rsidTr="00CA4C10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674CC23" w14:textId="77777777" w:rsidR="007D65AF" w:rsidRPr="00A406E5" w:rsidRDefault="007D65AF" w:rsidP="00CA4C10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79C860C2" w14:textId="77777777" w:rsidR="007D65AF" w:rsidRPr="00A85BFE" w:rsidRDefault="007D65AF" w:rsidP="00CA4C10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734F109" w14:textId="77777777" w:rsidR="007D65AF" w:rsidRPr="00A85BFE" w:rsidRDefault="007D65AF" w:rsidP="00CA4C10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650F91CD" w14:textId="77777777" w:rsidR="007D65AF" w:rsidRPr="00A85BFE" w:rsidRDefault="007D65AF" w:rsidP="00CA4C10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7D65AF" w:rsidRPr="00A406E5" w14:paraId="31747F4F" w14:textId="77777777" w:rsidTr="00CA4C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AEF6E6D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4E6C3ED6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9B37FAB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6359A7C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31B36BC6" w14:textId="77777777" w:rsidTr="00CA4C1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1C525B7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CB8773F" w14:textId="0AABC908" w:rsidR="007D65AF" w:rsidRPr="00A406E5" w:rsidRDefault="00CB5FBA" w:rsidP="00AF211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</w:rPr>
              <w:lastRenderedPageBreak/>
              <w:t>Engagement with</w:t>
            </w:r>
            <w:r w:rsidRPr="00B669B1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an appropriate range of </w:t>
            </w:r>
            <w:r w:rsidRPr="00B669B1">
              <w:rPr>
                <w:rFonts w:ascii="Arial" w:hAnsi="Arial" w:cs="Arial"/>
              </w:rPr>
              <w:t xml:space="preserve">literature, including sources retrieved independently. </w:t>
            </w:r>
            <w:r>
              <w:rPr>
                <w:rFonts w:ascii="Arial" w:hAnsi="Arial" w:cs="Arial"/>
              </w:rPr>
              <w:t xml:space="preserve">Some over-reliance on texts. </w:t>
            </w:r>
            <w:r w:rsidRPr="00B669B1">
              <w:rPr>
                <w:rFonts w:ascii="Arial" w:hAnsi="Arial" w:cs="Arial"/>
              </w:rPr>
              <w:t>Referencing</w:t>
            </w:r>
            <w:r>
              <w:rPr>
                <w:rFonts w:ascii="Arial" w:hAnsi="Arial" w:cs="Arial"/>
              </w:rPr>
              <w:t xml:space="preserve"> may show minor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B34B7">
              <w:rPr>
                <w:rFonts w:ascii="Arial" w:hAnsi="Arial" w:cs="Arial"/>
              </w:rPr>
              <w:t>inaccuracies or inconsistencies</w:t>
            </w:r>
          </w:p>
          <w:p w14:paraId="7BC38CFE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04D5B3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lastRenderedPageBreak/>
              <w:t>10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86FD63" w14:textId="75495255" w:rsidR="007D65AF" w:rsidRPr="00A406E5" w:rsidRDefault="00CB5FBA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</w:tr>
      <w:tr w:rsidR="007D65AF" w:rsidRPr="00A406E5" w14:paraId="3795541D" w14:textId="77777777" w:rsidTr="00CA4C1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3A563B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0B0455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B1DDC2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59AFBA0F" w14:textId="77777777" w:rsidTr="00CA4C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6C8A117" w14:textId="77777777" w:rsidR="007D65AF" w:rsidRPr="00A406E5" w:rsidRDefault="007D65AF" w:rsidP="00CA4C10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09D8F747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932573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F1091A2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2C7E978C" w14:textId="77777777" w:rsidTr="00CA4C1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BB75A7F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6D0E462" w14:textId="072630CF" w:rsidR="007D65AF" w:rsidRPr="00A406E5" w:rsidRDefault="00CB5FBA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3F6B56">
              <w:rPr>
                <w:rFonts w:ascii="Arial" w:hAnsi="Arial" w:cs="Arial"/>
                <w:b/>
                <w:bCs/>
              </w:rPr>
              <w:t>Knowledge is reasonably extensive.  Exhibits very competent critical understanding of the well-established concepts and principles of the subject and the main methods of enquiry.  Breadth and depth of knowledge</w:t>
            </w:r>
          </w:p>
          <w:p w14:paraId="36D64610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54AB212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9E49B6" w14:textId="513E4980" w:rsidR="007D65AF" w:rsidRPr="00A406E5" w:rsidRDefault="00CB5FBA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</w:t>
            </w:r>
          </w:p>
        </w:tc>
      </w:tr>
      <w:tr w:rsidR="007D65AF" w:rsidRPr="00A406E5" w14:paraId="56C0F6AB" w14:textId="77777777" w:rsidTr="00CA4C1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8893D4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9BE7D0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18C817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627D5F34" w14:textId="77777777" w:rsidTr="00CA4C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3C3CF91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49FED886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0C56744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0178CB2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133EEBC8" w14:textId="77777777" w:rsidTr="00CA4C1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30049D4" w14:textId="77777777" w:rsidR="00A47ECA" w:rsidRPr="00A47ECA" w:rsidRDefault="00A47ECA" w:rsidP="00A47E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7ECA">
              <w:rPr>
                <w:rFonts w:ascii="Arial" w:hAnsi="Arial" w:cs="Arial"/>
                <w:sz w:val="14"/>
                <w:szCs w:val="14"/>
              </w:rPr>
              <w:t>Some critical evaluation and analysis of concepts and principles, though descriptive in parts.  </w:t>
            </w:r>
          </w:p>
          <w:p w14:paraId="4D1D3C35" w14:textId="77777777" w:rsidR="00A47ECA" w:rsidRPr="00A47ECA" w:rsidRDefault="00A47ECA" w:rsidP="00A47E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7ECA">
              <w:rPr>
                <w:rFonts w:ascii="Arial" w:hAnsi="Arial" w:cs="Arial"/>
                <w:sz w:val="14"/>
                <w:szCs w:val="14"/>
              </w:rPr>
              <w:t>An emerging awareness the limits of their knowledge and ability to use evidence to support the argument though with some tendency to assert/state opinion rather than argue on the basis of reason and evidence. </w:t>
            </w:r>
          </w:p>
          <w:p w14:paraId="759B9032" w14:textId="77777777" w:rsidR="00A47ECA" w:rsidRPr="00A47ECA" w:rsidRDefault="00A47ECA" w:rsidP="00A47E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7ECA">
              <w:rPr>
                <w:rFonts w:ascii="Arial" w:hAnsi="Arial" w:cs="Arial"/>
                <w:sz w:val="14"/>
                <w:szCs w:val="14"/>
              </w:rPr>
              <w:t>Mostly valid arguments and logical </w:t>
            </w:r>
          </w:p>
          <w:p w14:paraId="00517CA7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127CC70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EDAC03F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0E3E21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723A9A" w14:textId="461EFD6E" w:rsidR="007D65AF" w:rsidRPr="00A406E5" w:rsidRDefault="00A47ECA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16</w:t>
            </w:r>
          </w:p>
        </w:tc>
      </w:tr>
      <w:tr w:rsidR="007D65AF" w:rsidRPr="00A406E5" w14:paraId="7B922103" w14:textId="77777777" w:rsidTr="00CA4C1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E81638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A955E2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509C8A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245B1F66" w14:textId="77777777" w:rsidTr="00CA4C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00969DA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742E8A1D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8756409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A8B7D85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4410C8AF" w14:textId="77777777" w:rsidTr="00CA4C10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5ABD760" w14:textId="77777777" w:rsidR="00A47ECA" w:rsidRPr="00A47ECA" w:rsidRDefault="00A47ECA" w:rsidP="00A47E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7ECA">
              <w:rPr>
                <w:rFonts w:ascii="Arial" w:hAnsi="Arial" w:cs="Arial"/>
                <w:sz w:val="14"/>
                <w:szCs w:val="14"/>
              </w:rPr>
              <w:t>An adequate awareness and mostly appropriate application of established methods, materials, tools and/or techniques. </w:t>
            </w:r>
          </w:p>
          <w:p w14:paraId="4C72341F" w14:textId="77777777" w:rsidR="00A47ECA" w:rsidRPr="00A47ECA" w:rsidRDefault="00A47ECA" w:rsidP="00A47E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7ECA">
              <w:rPr>
                <w:rFonts w:ascii="Arial" w:hAnsi="Arial" w:cs="Arial"/>
                <w:sz w:val="14"/>
                <w:szCs w:val="14"/>
              </w:rPr>
              <w:t>Basic appreciation of the context of the application. Theoretical knowledge and understanding applied in practice, but not always making logical links between the two. </w:t>
            </w:r>
          </w:p>
          <w:p w14:paraId="54467695" w14:textId="77777777" w:rsidR="00A47ECA" w:rsidRPr="00A47ECA" w:rsidRDefault="00A47ECA" w:rsidP="00A47E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7ECA">
              <w:rPr>
                <w:rFonts w:ascii="Arial" w:hAnsi="Arial" w:cs="Arial"/>
                <w:sz w:val="14"/>
                <w:szCs w:val="14"/>
              </w:rPr>
              <w:t>Can identify problems and propose basic solutions outside the context in which they were first studied </w:t>
            </w:r>
          </w:p>
          <w:p w14:paraId="55A725E7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865E637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83D708C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81376E9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C5B07F" w14:textId="2A1F1661" w:rsidR="007D65AF" w:rsidRPr="00A406E5" w:rsidRDefault="00A47ECA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764B97">
              <w:rPr>
                <w:rFonts w:ascii="Arial" w:hAnsi="Arial" w:cs="Arial"/>
                <w:sz w:val="32"/>
              </w:rPr>
              <w:t>1</w:t>
            </w:r>
          </w:p>
        </w:tc>
      </w:tr>
      <w:tr w:rsidR="007D65AF" w:rsidRPr="00A406E5" w14:paraId="6CE3000B" w14:textId="77777777" w:rsidTr="00CA4C10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EFC587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79B1B8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A3CC56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3DB5685E" w14:textId="77777777" w:rsidTr="00CA4C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B858920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2CEA7674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9CF1436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8472DD0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24258AA5" w14:textId="77777777" w:rsidTr="00CA4C10">
        <w:trPr>
          <w:trHeight w:val="45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995E31A" w14:textId="77777777" w:rsidR="00CB5FBA" w:rsidRPr="00E07BE3" w:rsidRDefault="00CB5FBA" w:rsidP="00CB5FBA">
            <w:pPr>
              <w:rPr>
                <w:rFonts w:ascii="Arial" w:hAnsi="Arial" w:cs="Arial"/>
              </w:rPr>
            </w:pPr>
            <w:r w:rsidRPr="00E07BE3">
              <w:rPr>
                <w:rFonts w:ascii="Arial" w:hAnsi="Arial" w:cs="Arial"/>
              </w:rPr>
              <w:t>Can</w:t>
            </w:r>
            <w:r>
              <w:rPr>
                <w:rFonts w:ascii="Arial" w:hAnsi="Arial" w:cs="Arial"/>
              </w:rPr>
              <w:t xml:space="preserve"> communicate professionally </w:t>
            </w:r>
            <w:r w:rsidRPr="00E07BE3">
              <w:rPr>
                <w:rFonts w:ascii="Arial" w:hAnsi="Arial" w:cs="Arial"/>
              </w:rPr>
              <w:t xml:space="preserve">confidently </w:t>
            </w:r>
            <w:r>
              <w:rPr>
                <w:rFonts w:ascii="Arial" w:hAnsi="Arial" w:cs="Arial"/>
              </w:rPr>
              <w:t>and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5F01A6">
              <w:rPr>
                <w:rFonts w:ascii="Arial" w:hAnsi="Arial" w:cs="Arial"/>
              </w:rPr>
              <w:t xml:space="preserve">consistently </w:t>
            </w:r>
            <w:r w:rsidRPr="00E07BE3">
              <w:rPr>
                <w:rFonts w:ascii="Arial" w:hAnsi="Arial" w:cs="Arial"/>
              </w:rPr>
              <w:t xml:space="preserve">in a suitable </w:t>
            </w:r>
            <w:r w:rsidRPr="00077511">
              <w:rPr>
                <w:rFonts w:ascii="Arial" w:hAnsi="Arial" w:cs="Arial"/>
              </w:rPr>
              <w:t>medium for the audience</w:t>
            </w:r>
            <w:r w:rsidRPr="00E07BE3">
              <w:rPr>
                <w:rFonts w:ascii="Arial" w:hAnsi="Arial" w:cs="Arial"/>
              </w:rPr>
              <w:t>.</w:t>
            </w:r>
          </w:p>
          <w:p w14:paraId="46363BD4" w14:textId="77777777" w:rsidR="00CB5FBA" w:rsidRPr="00E07BE3" w:rsidRDefault="00CB5FBA" w:rsidP="00CB5FBA">
            <w:pPr>
              <w:rPr>
                <w:rFonts w:ascii="Arial" w:hAnsi="Arial" w:cs="Arial"/>
              </w:rPr>
            </w:pPr>
            <w:r w:rsidRPr="00E07BE3">
              <w:rPr>
                <w:rFonts w:ascii="Arial" w:hAnsi="Arial" w:cs="Arial"/>
              </w:rPr>
              <w:t>Work is coherent, very fluent</w:t>
            </w:r>
            <w:r>
              <w:rPr>
                <w:rFonts w:ascii="Arial" w:hAnsi="Arial" w:cs="Arial"/>
              </w:rPr>
              <w:t xml:space="preserve"> and is presented proficiently</w:t>
            </w:r>
            <w:r w:rsidRPr="00E07BE3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  <w:r w:rsidRPr="00E07BE3">
              <w:rPr>
                <w:rFonts w:ascii="Arial" w:hAnsi="Arial" w:cs="Arial"/>
              </w:rPr>
              <w:t xml:space="preserve">Can work </w:t>
            </w:r>
            <w:r>
              <w:rPr>
                <w:rFonts w:ascii="Arial" w:hAnsi="Arial" w:cs="Arial"/>
              </w:rPr>
              <w:t xml:space="preserve">autonomously with initiative. Where relevant can work </w:t>
            </w:r>
            <w:r w:rsidRPr="00E07BE3">
              <w:rPr>
                <w:rFonts w:ascii="Arial" w:hAnsi="Arial" w:cs="Arial"/>
              </w:rPr>
              <w:t>professionally within a team, showing leadership skills as appropriate, and meeting obligations.</w:t>
            </w:r>
            <w:r>
              <w:rPr>
                <w:rFonts w:ascii="Arial" w:hAnsi="Arial" w:cs="Arial"/>
              </w:rPr>
              <w:t xml:space="preserve"> </w:t>
            </w:r>
            <w:r w:rsidRPr="005F01A6">
              <w:rPr>
                <w:rFonts w:ascii="Arial" w:hAnsi="Arial" w:cs="Arial"/>
              </w:rPr>
              <w:t xml:space="preserve">Demonstrates </w:t>
            </w:r>
            <w:r>
              <w:rPr>
                <w:rFonts w:ascii="Arial" w:hAnsi="Arial" w:cs="Arial"/>
              </w:rPr>
              <w:t>excellent</w:t>
            </w:r>
            <w:r w:rsidRPr="005F01A6">
              <w:rPr>
                <w:rFonts w:ascii="Arial" w:hAnsi="Arial" w:cs="Arial"/>
              </w:rPr>
              <w:t xml:space="preserve"> </w:t>
            </w:r>
            <w:r w:rsidRPr="00CC222E">
              <w:rPr>
                <w:rFonts w:ascii="Arial" w:hAnsi="Arial" w:cs="Arial"/>
              </w:rPr>
              <w:t xml:space="preserve">skills for employment requiring the exercise of personal responsibility and decision-making </w:t>
            </w:r>
            <w:r>
              <w:rPr>
                <w:rFonts w:ascii="Arial" w:hAnsi="Arial" w:cs="Arial"/>
              </w:rPr>
              <w:t>and an appetite for further development.</w:t>
            </w:r>
          </w:p>
          <w:p w14:paraId="145775AF" w14:textId="427D9FEB" w:rsidR="007D65AF" w:rsidRPr="00A406E5" w:rsidRDefault="007D65AF" w:rsidP="00D655C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A4A7491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66CF25" w14:textId="728C4099" w:rsidR="007D65AF" w:rsidRPr="00A406E5" w:rsidRDefault="00CB5FBA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22</w:t>
            </w:r>
          </w:p>
        </w:tc>
      </w:tr>
    </w:tbl>
    <w:p w14:paraId="0F0FCA9B" w14:textId="77777777" w:rsidR="00CE7801" w:rsidRDefault="00CE7801"/>
    <w:sectPr w:rsidR="00CE7801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DDD5DF" w14:textId="77777777" w:rsidR="001D3DF5" w:rsidRDefault="001D3DF5" w:rsidP="00CE7801">
      <w:pPr>
        <w:spacing w:after="0" w:line="240" w:lineRule="auto"/>
      </w:pPr>
      <w:r>
        <w:separator/>
      </w:r>
    </w:p>
  </w:endnote>
  <w:endnote w:type="continuationSeparator" w:id="0">
    <w:p w14:paraId="095C9215" w14:textId="77777777" w:rsidR="001D3DF5" w:rsidRDefault="001D3DF5" w:rsidP="00CE78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EAAA8B" w14:textId="77777777" w:rsidR="001D3DF5" w:rsidRDefault="001D3DF5" w:rsidP="00CE7801">
      <w:pPr>
        <w:spacing w:after="0" w:line="240" w:lineRule="auto"/>
      </w:pPr>
      <w:r>
        <w:separator/>
      </w:r>
    </w:p>
  </w:footnote>
  <w:footnote w:type="continuationSeparator" w:id="0">
    <w:p w14:paraId="043166E0" w14:textId="77777777" w:rsidR="001D3DF5" w:rsidRDefault="001D3DF5" w:rsidP="00CE780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DCD858C" w14:textId="7D918F72" w:rsidR="00CE7801" w:rsidRDefault="00CE7801">
    <w:pPr>
      <w:pStyle w:val="Header"/>
    </w:pPr>
    <w:r>
      <w:t>Presentation Marking Sheet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7801"/>
    <w:rsid w:val="000118A6"/>
    <w:rsid w:val="00086FDB"/>
    <w:rsid w:val="001655D3"/>
    <w:rsid w:val="001D3DF5"/>
    <w:rsid w:val="001F4A00"/>
    <w:rsid w:val="00272ABB"/>
    <w:rsid w:val="002C0291"/>
    <w:rsid w:val="003123D0"/>
    <w:rsid w:val="003F4E90"/>
    <w:rsid w:val="00400053"/>
    <w:rsid w:val="0044065F"/>
    <w:rsid w:val="004534EC"/>
    <w:rsid w:val="0050103A"/>
    <w:rsid w:val="0064184A"/>
    <w:rsid w:val="00700651"/>
    <w:rsid w:val="00755FAD"/>
    <w:rsid w:val="00764B97"/>
    <w:rsid w:val="0078582B"/>
    <w:rsid w:val="007B2C76"/>
    <w:rsid w:val="007D65AF"/>
    <w:rsid w:val="00865FD3"/>
    <w:rsid w:val="008C6660"/>
    <w:rsid w:val="008D15B8"/>
    <w:rsid w:val="008F7527"/>
    <w:rsid w:val="009061C6"/>
    <w:rsid w:val="00945581"/>
    <w:rsid w:val="00955819"/>
    <w:rsid w:val="00981DC7"/>
    <w:rsid w:val="009F1FAE"/>
    <w:rsid w:val="00A12D43"/>
    <w:rsid w:val="00A46EEF"/>
    <w:rsid w:val="00A47ECA"/>
    <w:rsid w:val="00AD0E77"/>
    <w:rsid w:val="00AF2112"/>
    <w:rsid w:val="00AF3B22"/>
    <w:rsid w:val="00B07790"/>
    <w:rsid w:val="00B24E8E"/>
    <w:rsid w:val="00B767DC"/>
    <w:rsid w:val="00CB5FBA"/>
    <w:rsid w:val="00CD3984"/>
    <w:rsid w:val="00CE7801"/>
    <w:rsid w:val="00D01E1F"/>
    <w:rsid w:val="00D324DB"/>
    <w:rsid w:val="00D47CA8"/>
    <w:rsid w:val="00D655CE"/>
    <w:rsid w:val="00D75E23"/>
    <w:rsid w:val="00DC01D1"/>
    <w:rsid w:val="00DC5414"/>
    <w:rsid w:val="00E90C8F"/>
    <w:rsid w:val="00EC5366"/>
    <w:rsid w:val="00F402CC"/>
    <w:rsid w:val="00FF74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9A6263"/>
  <w15:chartTrackingRefBased/>
  <w15:docId w15:val="{85600672-62BB-4B78-A8D3-C247093C17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78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780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78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78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78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78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78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78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78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78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E780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E78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E780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E780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E78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E78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E78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E78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78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E78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78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E78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78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E78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78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78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78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E78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780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E780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E78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7801"/>
  </w:style>
  <w:style w:type="paragraph" w:styleId="Footer">
    <w:name w:val="footer"/>
    <w:basedOn w:val="Normal"/>
    <w:link w:val="FooterChar"/>
    <w:uiPriority w:val="99"/>
    <w:unhideWhenUsed/>
    <w:rsid w:val="00CE78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78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8876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0689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9036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500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2427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9150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9686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61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559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4795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087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703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9791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1217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1102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598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483</Words>
  <Characters>2758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5</cp:revision>
  <dcterms:created xsi:type="dcterms:W3CDTF">2025-03-04T11:14:00Z</dcterms:created>
  <dcterms:modified xsi:type="dcterms:W3CDTF">2025-03-24T17:25:00Z</dcterms:modified>
</cp:coreProperties>
</file>