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6C6C" w:rsidRDefault="000B095A" w:rsidP="000B095A">
      <w:pPr>
        <w:jc w:val="both"/>
        <w:rPr>
          <w:rFonts w:ascii="Times New Roman" w:hAnsi="Times New Roman" w:cs="Times New Roman"/>
          <w:b/>
          <w:sz w:val="24"/>
          <w:szCs w:val="24"/>
          <w:u w:val="single"/>
        </w:rPr>
      </w:pPr>
      <w:bookmarkStart w:id="0" w:name="_GoBack"/>
      <w:bookmarkEnd w:id="0"/>
      <w:r>
        <w:rPr>
          <w:rFonts w:ascii="Times New Roman" w:hAnsi="Times New Roman" w:cs="Times New Roman"/>
          <w:b/>
          <w:sz w:val="24"/>
          <w:szCs w:val="24"/>
          <w:u w:val="single"/>
        </w:rPr>
        <w:t>Inclusive Leadership</w:t>
      </w:r>
    </w:p>
    <w:p w:rsidR="000B095A" w:rsidRDefault="000B095A" w:rsidP="000B095A">
      <w:pPr>
        <w:jc w:val="both"/>
        <w:rPr>
          <w:rFonts w:ascii="Times New Roman" w:hAnsi="Times New Roman" w:cs="Times New Roman"/>
          <w:i/>
          <w:sz w:val="24"/>
          <w:szCs w:val="24"/>
        </w:rPr>
      </w:pPr>
      <w:r>
        <w:rPr>
          <w:rFonts w:ascii="Times New Roman" w:hAnsi="Times New Roman" w:cs="Times New Roman"/>
          <w:i/>
          <w:sz w:val="24"/>
          <w:szCs w:val="24"/>
        </w:rPr>
        <w:t>Section 1</w:t>
      </w:r>
    </w:p>
    <w:p w:rsidR="000B095A" w:rsidRDefault="00F1541C" w:rsidP="000B095A">
      <w:pPr>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Ferdman</w:t>
      </w:r>
      <w:proofErr w:type="spellEnd"/>
      <w:r>
        <w:rPr>
          <w:rFonts w:ascii="Times New Roman" w:hAnsi="Times New Roman" w:cs="Times New Roman"/>
          <w:sz w:val="24"/>
          <w:szCs w:val="24"/>
        </w:rPr>
        <w:t>, (2020) in order to be successful in todays globalised society leaders need to develop the skills required to develop and sustain inclusive culture not just in the workplace but also in the wider community.</w:t>
      </w:r>
      <w:r w:rsidR="00E933FD">
        <w:rPr>
          <w:rFonts w:ascii="Times New Roman" w:hAnsi="Times New Roman" w:cs="Times New Roman"/>
          <w:sz w:val="24"/>
          <w:szCs w:val="24"/>
        </w:rPr>
        <w:t xml:space="preserve"> This view is supported by </w:t>
      </w:r>
      <w:proofErr w:type="spellStart"/>
      <w:r w:rsidR="00E933FD">
        <w:rPr>
          <w:rFonts w:ascii="Times New Roman" w:hAnsi="Times New Roman" w:cs="Times New Roman"/>
          <w:sz w:val="24"/>
          <w:szCs w:val="24"/>
        </w:rPr>
        <w:t>Newstead</w:t>
      </w:r>
      <w:proofErr w:type="spellEnd"/>
      <w:r w:rsidR="00E933FD">
        <w:rPr>
          <w:rFonts w:ascii="Times New Roman" w:hAnsi="Times New Roman" w:cs="Times New Roman"/>
          <w:sz w:val="24"/>
          <w:szCs w:val="24"/>
        </w:rPr>
        <w:t xml:space="preserve"> and Isles-Buck, (2019) who believe that inclusive practice is at the heart of high quality child- centred settings, stating that early </w:t>
      </w:r>
      <w:proofErr w:type="gramStart"/>
      <w:r w:rsidR="00E933FD">
        <w:rPr>
          <w:rFonts w:ascii="Times New Roman" w:hAnsi="Times New Roman" w:cs="Times New Roman"/>
          <w:sz w:val="24"/>
          <w:szCs w:val="24"/>
        </w:rPr>
        <w:t>years</w:t>
      </w:r>
      <w:proofErr w:type="gramEnd"/>
      <w:r w:rsidR="00E933FD">
        <w:rPr>
          <w:rFonts w:ascii="Times New Roman" w:hAnsi="Times New Roman" w:cs="Times New Roman"/>
          <w:sz w:val="24"/>
          <w:szCs w:val="24"/>
        </w:rPr>
        <w:t xml:space="preserve"> settings should be an environment in which all adults and children feel welcome, valued and respected.</w:t>
      </w:r>
      <w:r>
        <w:rPr>
          <w:rFonts w:ascii="Times New Roman" w:hAnsi="Times New Roman" w:cs="Times New Roman"/>
          <w:sz w:val="24"/>
          <w:szCs w:val="24"/>
        </w:rPr>
        <w:t xml:space="preserve"> </w:t>
      </w:r>
    </w:p>
    <w:p w:rsidR="00090C16" w:rsidRDefault="00090C16" w:rsidP="00F62701">
      <w:pPr>
        <w:jc w:val="both"/>
        <w:rPr>
          <w:rFonts w:ascii="Times New Roman" w:hAnsi="Times New Roman" w:cs="Times New Roman"/>
          <w:sz w:val="24"/>
          <w:szCs w:val="24"/>
        </w:rPr>
      </w:pPr>
      <w:r>
        <w:rPr>
          <w:rFonts w:ascii="Times New Roman" w:hAnsi="Times New Roman" w:cs="Times New Roman"/>
          <w:sz w:val="24"/>
          <w:szCs w:val="24"/>
        </w:rPr>
        <w:t xml:space="preserve">Practitioners understanding of inclusivity must also include why it is important, according to Ryan (2016) the increase in diversity in our education system and communities has also highlighted the widening divisions in advantage between those groups. </w:t>
      </w:r>
      <w:r w:rsidR="00E4554D">
        <w:rPr>
          <w:rFonts w:ascii="Times New Roman" w:hAnsi="Times New Roman" w:cs="Times New Roman"/>
          <w:sz w:val="24"/>
          <w:szCs w:val="24"/>
        </w:rPr>
        <w:t xml:space="preserve">Students from poor backgrounds, differing ethnicity to the cultural norm for the setting, gay and lesbian students and those with a disability do not achieve as well in school due to the added barriers they face and are far less likely to go onto further education. Ryan (2016) argues that inclusion is one way these social injustices </w:t>
      </w:r>
      <w:r w:rsidR="00145E76">
        <w:rPr>
          <w:rFonts w:ascii="Times New Roman" w:hAnsi="Times New Roman" w:cs="Times New Roman"/>
          <w:sz w:val="24"/>
          <w:szCs w:val="24"/>
        </w:rPr>
        <w:t>can be minimised, however practitioners must be mindful t</w:t>
      </w:r>
      <w:r w:rsidR="00602708">
        <w:rPr>
          <w:rFonts w:ascii="Times New Roman" w:hAnsi="Times New Roman" w:cs="Times New Roman"/>
          <w:sz w:val="24"/>
          <w:szCs w:val="24"/>
        </w:rPr>
        <w:t>hat inclusion does not just equate to</w:t>
      </w:r>
      <w:r w:rsidR="00145E76">
        <w:rPr>
          <w:rFonts w:ascii="Times New Roman" w:hAnsi="Times New Roman" w:cs="Times New Roman"/>
          <w:sz w:val="24"/>
          <w:szCs w:val="24"/>
        </w:rPr>
        <w:t xml:space="preserve"> an adaptation of an activity or a classroom display but a focus on the inclusivity of the organisation as whole.</w:t>
      </w:r>
    </w:p>
    <w:p w:rsidR="00D874FF" w:rsidRPr="00D874FF" w:rsidRDefault="00D874FF" w:rsidP="00F62701">
      <w:pPr>
        <w:jc w:val="both"/>
        <w:rPr>
          <w:rFonts w:ascii="Times New Roman" w:hAnsi="Times New Roman" w:cs="Times New Roman"/>
          <w:i/>
          <w:sz w:val="24"/>
          <w:szCs w:val="24"/>
        </w:rPr>
      </w:pPr>
      <w:r>
        <w:rPr>
          <w:rFonts w:ascii="Times New Roman" w:hAnsi="Times New Roman" w:cs="Times New Roman"/>
          <w:i/>
          <w:sz w:val="24"/>
          <w:szCs w:val="24"/>
        </w:rPr>
        <w:t>Scenario</w:t>
      </w:r>
    </w:p>
    <w:p w:rsidR="00602708" w:rsidRPr="00A85CA2" w:rsidRDefault="00F62701" w:rsidP="00F62701">
      <w:pPr>
        <w:jc w:val="both"/>
        <w:rPr>
          <w:rFonts w:ascii="Times New Roman" w:hAnsi="Times New Roman" w:cs="Times New Roman"/>
          <w:sz w:val="24"/>
          <w:szCs w:val="24"/>
        </w:rPr>
      </w:pPr>
      <w:r w:rsidRPr="00F62701">
        <w:rPr>
          <w:rFonts w:ascii="Times New Roman" w:hAnsi="Times New Roman" w:cs="Times New Roman"/>
          <w:sz w:val="24"/>
          <w:szCs w:val="24"/>
        </w:rPr>
        <w:t>A young child who is a</w:t>
      </w:r>
      <w:r>
        <w:rPr>
          <w:rFonts w:ascii="Times New Roman" w:hAnsi="Times New Roman" w:cs="Times New Roman"/>
          <w:sz w:val="24"/>
          <w:szCs w:val="24"/>
        </w:rPr>
        <w:t>n</w:t>
      </w:r>
      <w:r w:rsidRPr="00F62701">
        <w:rPr>
          <w:rFonts w:ascii="Times New Roman" w:hAnsi="Times New Roman" w:cs="Times New Roman"/>
          <w:sz w:val="24"/>
          <w:szCs w:val="24"/>
        </w:rPr>
        <w:t xml:space="preserve"> asylum seeker has stopped coming to school. You are an early </w:t>
      </w:r>
      <w:proofErr w:type="gramStart"/>
      <w:r w:rsidRPr="00F62701">
        <w:rPr>
          <w:rFonts w:ascii="Times New Roman" w:hAnsi="Times New Roman" w:cs="Times New Roman"/>
          <w:sz w:val="24"/>
          <w:szCs w:val="24"/>
        </w:rPr>
        <w:t>years</w:t>
      </w:r>
      <w:proofErr w:type="gramEnd"/>
      <w:r w:rsidRPr="00F62701">
        <w:rPr>
          <w:rFonts w:ascii="Times New Roman" w:hAnsi="Times New Roman" w:cs="Times New Roman"/>
          <w:sz w:val="24"/>
          <w:szCs w:val="24"/>
        </w:rPr>
        <w:t xml:space="preserve"> student and have observed that she has been bullied in the playground by other children. You are not sure that the other </w:t>
      </w:r>
      <w:proofErr w:type="gramStart"/>
      <w:r w:rsidRPr="00F62701">
        <w:rPr>
          <w:rFonts w:ascii="Times New Roman" w:hAnsi="Times New Roman" w:cs="Times New Roman"/>
          <w:sz w:val="24"/>
          <w:szCs w:val="24"/>
        </w:rPr>
        <w:t>staff have</w:t>
      </w:r>
      <w:proofErr w:type="gramEnd"/>
      <w:r w:rsidRPr="00F62701">
        <w:rPr>
          <w:rFonts w:ascii="Times New Roman" w:hAnsi="Times New Roman" w:cs="Times New Roman"/>
          <w:sz w:val="24"/>
          <w:szCs w:val="24"/>
        </w:rPr>
        <w:t xml:space="preserve"> noticed the connection.</w:t>
      </w:r>
    </w:p>
    <w:p w:rsidR="00602708" w:rsidRPr="00A85CA2" w:rsidRDefault="007A14F4" w:rsidP="00F62701">
      <w:pPr>
        <w:jc w:val="both"/>
        <w:rPr>
          <w:rFonts w:ascii="Times New Roman" w:hAnsi="Times New Roman" w:cs="Times New Roman"/>
          <w:sz w:val="24"/>
          <w:szCs w:val="24"/>
        </w:rPr>
      </w:pPr>
      <w:r>
        <w:rPr>
          <w:rFonts w:ascii="Times New Roman" w:hAnsi="Times New Roman" w:cs="Times New Roman"/>
          <w:sz w:val="24"/>
          <w:szCs w:val="24"/>
        </w:rPr>
        <w:t xml:space="preserve">There was some evidence of inclusive leadership apparent in the scenario as the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student had noticed that the child’s absence was linked to inappropriate behaviour in the playground</w:t>
      </w:r>
      <w:r w:rsidR="007842F3">
        <w:rPr>
          <w:rFonts w:ascii="Times New Roman" w:hAnsi="Times New Roman" w:cs="Times New Roman"/>
          <w:sz w:val="24"/>
          <w:szCs w:val="24"/>
        </w:rPr>
        <w:t>, the student</w:t>
      </w:r>
      <w:r>
        <w:rPr>
          <w:rFonts w:ascii="Times New Roman" w:hAnsi="Times New Roman" w:cs="Times New Roman"/>
          <w:sz w:val="24"/>
          <w:szCs w:val="24"/>
        </w:rPr>
        <w:t xml:space="preserve"> was therefore aware of inclusivity and their duty towards it</w:t>
      </w:r>
      <w:r w:rsidR="007842F3">
        <w:rPr>
          <w:rFonts w:ascii="Times New Roman" w:hAnsi="Times New Roman" w:cs="Times New Roman"/>
          <w:sz w:val="24"/>
          <w:szCs w:val="24"/>
        </w:rPr>
        <w:t xml:space="preserve">. The idea of individual responsibility towards inclusion is supported by </w:t>
      </w:r>
      <w:proofErr w:type="spellStart"/>
      <w:r w:rsidR="007842F3">
        <w:rPr>
          <w:rFonts w:ascii="Times New Roman" w:hAnsi="Times New Roman" w:cs="Times New Roman"/>
          <w:sz w:val="24"/>
          <w:szCs w:val="24"/>
        </w:rPr>
        <w:t>Booysen</w:t>
      </w:r>
      <w:proofErr w:type="spellEnd"/>
      <w:r w:rsidR="007842F3">
        <w:rPr>
          <w:rFonts w:ascii="Times New Roman" w:hAnsi="Times New Roman" w:cs="Times New Roman"/>
          <w:sz w:val="24"/>
          <w:szCs w:val="24"/>
        </w:rPr>
        <w:t xml:space="preserve">, (2020) who suggests that without individual responsibility of staff members playing their own part in the inclusivity of the setting, the collective vision will fail. This can be further </w:t>
      </w:r>
      <w:r>
        <w:rPr>
          <w:rFonts w:ascii="Times New Roman" w:hAnsi="Times New Roman" w:cs="Times New Roman"/>
          <w:sz w:val="24"/>
          <w:szCs w:val="24"/>
        </w:rPr>
        <w:t xml:space="preserve">supported by </w:t>
      </w:r>
      <w:proofErr w:type="spellStart"/>
      <w:r>
        <w:rPr>
          <w:rFonts w:ascii="Times New Roman" w:hAnsi="Times New Roman" w:cs="Times New Roman"/>
          <w:sz w:val="24"/>
          <w:szCs w:val="24"/>
        </w:rPr>
        <w:t>Newstead</w:t>
      </w:r>
      <w:proofErr w:type="spellEnd"/>
      <w:r>
        <w:rPr>
          <w:rFonts w:ascii="Times New Roman" w:hAnsi="Times New Roman" w:cs="Times New Roman"/>
          <w:sz w:val="24"/>
          <w:szCs w:val="24"/>
        </w:rPr>
        <w:t xml:space="preserve"> and Isles- Buck, (2019) who state that a settings policy on inclusive practice should be fully understood by all staff members as a fundamental part of the settings </w:t>
      </w:r>
      <w:proofErr w:type="gramStart"/>
      <w:r>
        <w:rPr>
          <w:rFonts w:ascii="Times New Roman" w:hAnsi="Times New Roman" w:cs="Times New Roman"/>
          <w:sz w:val="24"/>
          <w:szCs w:val="24"/>
        </w:rPr>
        <w:t>vision,</w:t>
      </w:r>
      <w:proofErr w:type="gramEnd"/>
      <w:r>
        <w:rPr>
          <w:rFonts w:ascii="Times New Roman" w:hAnsi="Times New Roman" w:cs="Times New Roman"/>
          <w:sz w:val="24"/>
          <w:szCs w:val="24"/>
        </w:rPr>
        <w:t xml:space="preserve"> this must include all staff members even unpaid workers such as students. However the situation was not noticed by senior staff members </w:t>
      </w:r>
      <w:r w:rsidR="007842F3">
        <w:rPr>
          <w:rFonts w:ascii="Times New Roman" w:hAnsi="Times New Roman" w:cs="Times New Roman"/>
          <w:sz w:val="24"/>
          <w:szCs w:val="24"/>
        </w:rPr>
        <w:t xml:space="preserve">suggesting that there may not be an efficient system of collective responsibility for inclusion </w:t>
      </w:r>
      <w:r w:rsidR="00880C49">
        <w:rPr>
          <w:rFonts w:ascii="Times New Roman" w:hAnsi="Times New Roman" w:cs="Times New Roman"/>
          <w:sz w:val="24"/>
          <w:szCs w:val="24"/>
        </w:rPr>
        <w:t>with</w:t>
      </w:r>
      <w:r w:rsidR="007842F3">
        <w:rPr>
          <w:rFonts w:ascii="Times New Roman" w:hAnsi="Times New Roman" w:cs="Times New Roman"/>
          <w:sz w:val="24"/>
          <w:szCs w:val="24"/>
        </w:rPr>
        <w:t xml:space="preserve">in the setting, </w:t>
      </w:r>
      <w:proofErr w:type="spellStart"/>
      <w:r w:rsidR="007842F3">
        <w:rPr>
          <w:rFonts w:ascii="Times New Roman" w:hAnsi="Times New Roman" w:cs="Times New Roman"/>
          <w:sz w:val="24"/>
          <w:szCs w:val="24"/>
        </w:rPr>
        <w:t>Booysen</w:t>
      </w:r>
      <w:proofErr w:type="spellEnd"/>
      <w:r w:rsidR="007842F3">
        <w:rPr>
          <w:rFonts w:ascii="Times New Roman" w:hAnsi="Times New Roman" w:cs="Times New Roman"/>
          <w:sz w:val="24"/>
          <w:szCs w:val="24"/>
        </w:rPr>
        <w:t xml:space="preserve"> (2020) expands upon the need for a collective responsibility for inclusion in early years settings, suggesting that without a whole organisation approach to delivering inclusivity including students, staff, managers, stakeholders and the organisational processes inclusive practice cannot be fully achieved.</w:t>
      </w:r>
      <w:r w:rsidR="00880C49">
        <w:rPr>
          <w:rFonts w:ascii="Times New Roman" w:hAnsi="Times New Roman" w:cs="Times New Roman"/>
          <w:sz w:val="24"/>
          <w:szCs w:val="24"/>
        </w:rPr>
        <w:t xml:space="preserve"> </w:t>
      </w:r>
      <w:proofErr w:type="spellStart"/>
      <w:r w:rsidR="00880C49">
        <w:rPr>
          <w:rFonts w:ascii="Times New Roman" w:hAnsi="Times New Roman" w:cs="Times New Roman"/>
          <w:sz w:val="24"/>
          <w:szCs w:val="24"/>
        </w:rPr>
        <w:t>Booysen</w:t>
      </w:r>
      <w:proofErr w:type="spellEnd"/>
      <w:r w:rsidR="00880C49">
        <w:rPr>
          <w:rFonts w:ascii="Times New Roman" w:hAnsi="Times New Roman" w:cs="Times New Roman"/>
          <w:sz w:val="24"/>
          <w:szCs w:val="24"/>
        </w:rPr>
        <w:t>, (2020) ascertains that inclusion functions within distinctive levels apparent in early years settings, these include internal micro levels within the setting</w:t>
      </w:r>
      <w:r w:rsidR="00D669C7">
        <w:rPr>
          <w:rFonts w:ascii="Times New Roman" w:hAnsi="Times New Roman" w:cs="Times New Roman"/>
          <w:sz w:val="24"/>
          <w:szCs w:val="24"/>
        </w:rPr>
        <w:t xml:space="preserve"> apparent in the</w:t>
      </w:r>
      <w:r w:rsidR="00880C49">
        <w:rPr>
          <w:rFonts w:ascii="Times New Roman" w:hAnsi="Times New Roman" w:cs="Times New Roman"/>
          <w:sz w:val="24"/>
          <w:szCs w:val="24"/>
        </w:rPr>
        <w:t xml:space="preserve"> individual actions</w:t>
      </w:r>
      <w:r w:rsidR="00D669C7">
        <w:rPr>
          <w:rFonts w:ascii="Times New Roman" w:hAnsi="Times New Roman" w:cs="Times New Roman"/>
          <w:sz w:val="24"/>
          <w:szCs w:val="24"/>
        </w:rPr>
        <w:t xml:space="preserve"> of the people within</w:t>
      </w:r>
      <w:r w:rsidR="00880C49">
        <w:rPr>
          <w:rFonts w:ascii="Times New Roman" w:hAnsi="Times New Roman" w:cs="Times New Roman"/>
          <w:sz w:val="24"/>
          <w:szCs w:val="24"/>
        </w:rPr>
        <w:t xml:space="preserve">, internal </w:t>
      </w:r>
      <w:proofErr w:type="spellStart"/>
      <w:r w:rsidR="00880C49">
        <w:rPr>
          <w:rFonts w:ascii="Times New Roman" w:hAnsi="Times New Roman" w:cs="Times New Roman"/>
          <w:sz w:val="24"/>
          <w:szCs w:val="24"/>
        </w:rPr>
        <w:t>meso</w:t>
      </w:r>
      <w:proofErr w:type="spellEnd"/>
      <w:r w:rsidR="00880C49">
        <w:rPr>
          <w:rFonts w:ascii="Times New Roman" w:hAnsi="Times New Roman" w:cs="Times New Roman"/>
          <w:sz w:val="24"/>
          <w:szCs w:val="24"/>
        </w:rPr>
        <w:t xml:space="preserve"> which includes the </w:t>
      </w:r>
      <w:r w:rsidR="00D669C7">
        <w:rPr>
          <w:rFonts w:ascii="Times New Roman" w:hAnsi="Times New Roman" w:cs="Times New Roman"/>
          <w:sz w:val="24"/>
          <w:szCs w:val="24"/>
        </w:rPr>
        <w:t>actions</w:t>
      </w:r>
      <w:r w:rsidR="00880C49">
        <w:rPr>
          <w:rFonts w:ascii="Times New Roman" w:hAnsi="Times New Roman" w:cs="Times New Roman"/>
          <w:sz w:val="24"/>
          <w:szCs w:val="24"/>
        </w:rPr>
        <w:t xml:space="preserve"> of </w:t>
      </w:r>
      <w:r w:rsidR="00880C49">
        <w:rPr>
          <w:rFonts w:ascii="Times New Roman" w:hAnsi="Times New Roman" w:cs="Times New Roman"/>
          <w:sz w:val="24"/>
          <w:szCs w:val="24"/>
        </w:rPr>
        <w:lastRenderedPageBreak/>
        <w:t xml:space="preserve">groups of people within the setting, internal macro which encompasses the organisational processes within the setting. Finally there is also a larger external macro level which operates outside of the setting and includes the wider community in which the setting serves. </w:t>
      </w:r>
      <w:proofErr w:type="spellStart"/>
      <w:r w:rsidR="00880C49">
        <w:rPr>
          <w:rFonts w:ascii="Times New Roman" w:hAnsi="Times New Roman" w:cs="Times New Roman"/>
          <w:sz w:val="24"/>
          <w:szCs w:val="24"/>
        </w:rPr>
        <w:t>Booysen</w:t>
      </w:r>
      <w:proofErr w:type="spellEnd"/>
      <w:r w:rsidR="00880C49">
        <w:rPr>
          <w:rFonts w:ascii="Times New Roman" w:hAnsi="Times New Roman" w:cs="Times New Roman"/>
          <w:sz w:val="24"/>
          <w:szCs w:val="24"/>
        </w:rPr>
        <w:t>, (2020) argues that for a setting to be fully inclusive, inclusivity must be addressed on all of these organisational levels. The importance of this can be shown when examining the given scenario in greater detail and encompassing all of these organisational levels.</w:t>
      </w:r>
    </w:p>
    <w:p w:rsidR="00602708" w:rsidRDefault="00E458CB" w:rsidP="00F62701">
      <w:pPr>
        <w:jc w:val="both"/>
        <w:rPr>
          <w:rFonts w:ascii="Times New Roman" w:hAnsi="Times New Roman" w:cs="Times New Roman"/>
          <w:sz w:val="24"/>
          <w:szCs w:val="24"/>
        </w:rPr>
      </w:pP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(2014) believes that the role of the inclusive leader should be transformative and empowering for those that they lead, citing that true leadership comes from a desire to help others. True leaders inspire others to also lead from the ground upwards and inspire them to carry the vision for the setting. This is not entirely evident from leader in the scenario due to staff members not being aware of the playground situation and link to the child’s </w:t>
      </w:r>
      <w:proofErr w:type="gramStart"/>
      <w:r>
        <w:rPr>
          <w:rFonts w:ascii="Times New Roman" w:hAnsi="Times New Roman" w:cs="Times New Roman"/>
          <w:sz w:val="24"/>
          <w:szCs w:val="24"/>
        </w:rPr>
        <w:t>absence</w:t>
      </w:r>
      <w:r w:rsidR="00CD4719">
        <w:rPr>
          <w:rFonts w:ascii="Times New Roman" w:hAnsi="Times New Roman" w:cs="Times New Roman"/>
          <w:sz w:val="24"/>
          <w:szCs w:val="24"/>
        </w:rPr>
        <w:t>,</w:t>
      </w:r>
      <w:proofErr w:type="gramEnd"/>
      <w:r w:rsidR="00CD4719">
        <w:rPr>
          <w:rFonts w:ascii="Times New Roman" w:hAnsi="Times New Roman" w:cs="Times New Roman"/>
          <w:sz w:val="24"/>
          <w:szCs w:val="24"/>
        </w:rPr>
        <w:t xml:space="preserve"> however the student was aware so there may be some evidence for this.</w:t>
      </w:r>
      <w:r w:rsidR="0077229C">
        <w:rPr>
          <w:rFonts w:ascii="Times New Roman" w:hAnsi="Times New Roman" w:cs="Times New Roman"/>
          <w:sz w:val="24"/>
          <w:szCs w:val="24"/>
        </w:rPr>
        <w:t xml:space="preserve"> There may also be evidence of a hierarchical structure due to the student having not yet communicated what had been witnessed to other staff members. Ryan (2016) believes that hier</w:t>
      </w:r>
      <w:r w:rsidR="000C587A">
        <w:rPr>
          <w:rFonts w:ascii="Times New Roman" w:hAnsi="Times New Roman" w:cs="Times New Roman"/>
          <w:sz w:val="24"/>
          <w:szCs w:val="24"/>
        </w:rPr>
        <w:t>archical leadership structures d</w:t>
      </w:r>
      <w:r w:rsidR="0077229C">
        <w:rPr>
          <w:rFonts w:ascii="Times New Roman" w:hAnsi="Times New Roman" w:cs="Times New Roman"/>
          <w:sz w:val="24"/>
          <w:szCs w:val="24"/>
        </w:rPr>
        <w:t>o not align well with inclusivity, citing a need for all staff members to be involved in decision making rather than a top down approach.</w:t>
      </w:r>
    </w:p>
    <w:p w:rsidR="00602708" w:rsidRPr="00A85CA2" w:rsidRDefault="00CD4719" w:rsidP="00F62701">
      <w:pPr>
        <w:jc w:val="both"/>
        <w:rPr>
          <w:rFonts w:ascii="Times New Roman" w:hAnsi="Times New Roman" w:cs="Times New Roman"/>
          <w:sz w:val="24"/>
          <w:szCs w:val="24"/>
        </w:rPr>
      </w:pPr>
      <w:proofErr w:type="spellStart"/>
      <w:r>
        <w:rPr>
          <w:rFonts w:ascii="Times New Roman" w:hAnsi="Times New Roman" w:cs="Times New Roman"/>
          <w:sz w:val="24"/>
          <w:szCs w:val="24"/>
        </w:rPr>
        <w:t>Ferdman</w:t>
      </w:r>
      <w:proofErr w:type="spellEnd"/>
      <w:r>
        <w:rPr>
          <w:rFonts w:ascii="Times New Roman" w:hAnsi="Times New Roman" w:cs="Times New Roman"/>
          <w:sz w:val="24"/>
          <w:szCs w:val="24"/>
        </w:rPr>
        <w:t xml:space="preserve"> (2020) believes that inclusive leaders must address diversity at both societal and organisational levels by addressing differences in both cultures and identities, celebrating those differences and individualities to promote the understanding of why they are important. </w:t>
      </w:r>
      <w:proofErr w:type="spellStart"/>
      <w:r>
        <w:rPr>
          <w:rFonts w:ascii="Times New Roman" w:hAnsi="Times New Roman" w:cs="Times New Roman"/>
          <w:sz w:val="24"/>
          <w:szCs w:val="24"/>
        </w:rPr>
        <w:t>Ferdman</w:t>
      </w:r>
      <w:proofErr w:type="spellEnd"/>
      <w:r>
        <w:rPr>
          <w:rFonts w:ascii="Times New Roman" w:hAnsi="Times New Roman" w:cs="Times New Roman"/>
          <w:sz w:val="24"/>
          <w:szCs w:val="24"/>
        </w:rPr>
        <w:t xml:space="preserve"> (2020) believes that when this is done well individuals are able to feel safe, respected and valued as their authentic selves. There appears to be a lack of this in the given scenario due the bullying that they child is subject to by the other children</w:t>
      </w:r>
      <w:r w:rsidR="00D557BF">
        <w:rPr>
          <w:rFonts w:ascii="Times New Roman" w:hAnsi="Times New Roman" w:cs="Times New Roman"/>
          <w:sz w:val="24"/>
          <w:szCs w:val="24"/>
        </w:rPr>
        <w:t>, the leader could</w:t>
      </w:r>
      <w:r>
        <w:rPr>
          <w:rFonts w:ascii="Times New Roman" w:hAnsi="Times New Roman" w:cs="Times New Roman"/>
          <w:sz w:val="24"/>
          <w:szCs w:val="24"/>
        </w:rPr>
        <w:t xml:space="preserve"> reflect upon this and develop policy within the setting to encourage the celebration of diversity by both the children and the staff. This can be supported by</w:t>
      </w:r>
      <w:r w:rsidR="00156BAB">
        <w:rPr>
          <w:rFonts w:ascii="Times New Roman" w:hAnsi="Times New Roman" w:cs="Times New Roman"/>
          <w:sz w:val="24"/>
          <w:szCs w:val="24"/>
        </w:rPr>
        <w:t xml:space="preserve"> </w:t>
      </w:r>
      <w:proofErr w:type="spellStart"/>
      <w:r w:rsidR="00156BAB">
        <w:rPr>
          <w:rFonts w:ascii="Times New Roman" w:hAnsi="Times New Roman" w:cs="Times New Roman"/>
          <w:sz w:val="24"/>
          <w:szCs w:val="24"/>
        </w:rPr>
        <w:t>Newstead</w:t>
      </w:r>
      <w:proofErr w:type="spellEnd"/>
      <w:r w:rsidR="00156BAB">
        <w:rPr>
          <w:rFonts w:ascii="Times New Roman" w:hAnsi="Times New Roman" w:cs="Times New Roman"/>
          <w:sz w:val="24"/>
          <w:szCs w:val="24"/>
        </w:rPr>
        <w:t xml:space="preserve"> and Isles – Buck (2019) who ascertains that managers must be mindful of their own knowledge keeping up to date with changes in policy, ensuring the policies and procedures of the setting are reflective of current inclusive practise as well as specifying how the setting will achieve this. </w:t>
      </w:r>
      <w:proofErr w:type="spellStart"/>
      <w:r w:rsidR="00156BAB">
        <w:rPr>
          <w:rFonts w:ascii="Times New Roman" w:hAnsi="Times New Roman" w:cs="Times New Roman"/>
          <w:sz w:val="24"/>
          <w:szCs w:val="24"/>
        </w:rPr>
        <w:t>Newstead</w:t>
      </w:r>
      <w:proofErr w:type="spellEnd"/>
      <w:r w:rsidR="00156BAB">
        <w:rPr>
          <w:rFonts w:ascii="Times New Roman" w:hAnsi="Times New Roman" w:cs="Times New Roman"/>
          <w:sz w:val="24"/>
          <w:szCs w:val="24"/>
        </w:rPr>
        <w:t xml:space="preserve"> and Isles – Buck (2019) expand upon this further stating that it is also the manager’s responsibility to ensure that all staff members full</w:t>
      </w:r>
      <w:r w:rsidR="0077229C">
        <w:rPr>
          <w:rFonts w:ascii="Times New Roman" w:hAnsi="Times New Roman" w:cs="Times New Roman"/>
          <w:sz w:val="24"/>
          <w:szCs w:val="24"/>
        </w:rPr>
        <w:t>y</w:t>
      </w:r>
      <w:r w:rsidR="00156BAB">
        <w:rPr>
          <w:rFonts w:ascii="Times New Roman" w:hAnsi="Times New Roman" w:cs="Times New Roman"/>
          <w:sz w:val="24"/>
          <w:szCs w:val="24"/>
        </w:rPr>
        <w:t xml:space="preserve"> understand the policy and implement this effectively within the setting. Involving staff in discussion and development of policies is a way in which this may be achieved, this can be further supported by </w:t>
      </w:r>
      <w:proofErr w:type="spellStart"/>
      <w:r w:rsidR="00156BAB">
        <w:rPr>
          <w:rFonts w:ascii="Times New Roman" w:hAnsi="Times New Roman" w:cs="Times New Roman"/>
          <w:sz w:val="24"/>
          <w:szCs w:val="24"/>
        </w:rPr>
        <w:t>Booysen</w:t>
      </w:r>
      <w:proofErr w:type="spellEnd"/>
      <w:r w:rsidR="00156BAB">
        <w:rPr>
          <w:rFonts w:ascii="Times New Roman" w:hAnsi="Times New Roman" w:cs="Times New Roman"/>
          <w:sz w:val="24"/>
          <w:szCs w:val="24"/>
        </w:rPr>
        <w:t xml:space="preserve"> (2020)</w:t>
      </w:r>
      <w:r w:rsidR="0077229C">
        <w:rPr>
          <w:rFonts w:ascii="Times New Roman" w:hAnsi="Times New Roman" w:cs="Times New Roman"/>
          <w:sz w:val="24"/>
          <w:szCs w:val="24"/>
        </w:rPr>
        <w:t xml:space="preserve"> and Ryan (2016) who ascertain</w:t>
      </w:r>
      <w:r w:rsidR="00156BAB">
        <w:rPr>
          <w:rFonts w:ascii="Times New Roman" w:hAnsi="Times New Roman" w:cs="Times New Roman"/>
          <w:sz w:val="24"/>
          <w:szCs w:val="24"/>
        </w:rPr>
        <w:t xml:space="preserve"> that all levels of an organisation must share the same vision for inclusivity to truly </w:t>
      </w:r>
      <w:r w:rsidR="007013B9">
        <w:rPr>
          <w:rFonts w:ascii="Times New Roman" w:hAnsi="Times New Roman" w:cs="Times New Roman"/>
          <w:sz w:val="24"/>
          <w:szCs w:val="24"/>
        </w:rPr>
        <w:t>work, Ryan (2016) goes further to say that settings should include the wider community in this too.</w:t>
      </w:r>
      <w:r w:rsidR="002A57D6">
        <w:rPr>
          <w:rFonts w:ascii="Times New Roman" w:hAnsi="Times New Roman" w:cs="Times New Roman"/>
          <w:sz w:val="24"/>
          <w:szCs w:val="24"/>
        </w:rPr>
        <w:t xml:space="preserve"> </w:t>
      </w:r>
      <w:proofErr w:type="spellStart"/>
      <w:r w:rsidR="002A57D6">
        <w:rPr>
          <w:rFonts w:ascii="Times New Roman" w:hAnsi="Times New Roman" w:cs="Times New Roman"/>
          <w:sz w:val="24"/>
          <w:szCs w:val="24"/>
        </w:rPr>
        <w:t>Ferdman</w:t>
      </w:r>
      <w:proofErr w:type="spellEnd"/>
      <w:r w:rsidR="002A57D6">
        <w:rPr>
          <w:rFonts w:ascii="Times New Roman" w:hAnsi="Times New Roman" w:cs="Times New Roman"/>
          <w:sz w:val="24"/>
          <w:szCs w:val="24"/>
        </w:rPr>
        <w:t xml:space="preserve"> (2017) supports this stating that a fully inclusive organisation does not only reflect the values and beliefs contained within but also the values and beliefs of the wider community that it serves.</w:t>
      </w:r>
    </w:p>
    <w:p w:rsidR="00602708" w:rsidRDefault="00FE42FD" w:rsidP="00F62701">
      <w:pPr>
        <w:jc w:val="both"/>
        <w:rPr>
          <w:rFonts w:ascii="Times New Roman" w:hAnsi="Times New Roman" w:cs="Times New Roman"/>
          <w:sz w:val="24"/>
          <w:szCs w:val="24"/>
        </w:rPr>
      </w:pP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(2016) believes that ensuring children value the differences between each other and feel valued by their teachers and peers is a challenging aspect of teaching. Educators need to ensure that children are aware that their own experiences may differ to those of others around them and celebrate the diversity in the wider community to which they belong.</w:t>
      </w:r>
      <w:r w:rsidR="00DA14D8">
        <w:rPr>
          <w:rFonts w:ascii="Times New Roman" w:hAnsi="Times New Roman" w:cs="Times New Roman"/>
          <w:sz w:val="24"/>
          <w:szCs w:val="24"/>
        </w:rPr>
        <w:t xml:space="preserve"> There seems </w:t>
      </w:r>
      <w:r w:rsidR="00DA14D8">
        <w:rPr>
          <w:rFonts w:ascii="Times New Roman" w:hAnsi="Times New Roman" w:cs="Times New Roman"/>
          <w:sz w:val="24"/>
          <w:szCs w:val="24"/>
        </w:rPr>
        <w:lastRenderedPageBreak/>
        <w:t>to be a lack of this within the given scenario due to the prejudices being directed at the child by the other children.</w:t>
      </w:r>
      <w:r w:rsidR="0089326B">
        <w:rPr>
          <w:rFonts w:ascii="Times New Roman" w:hAnsi="Times New Roman" w:cs="Times New Roman"/>
          <w:sz w:val="24"/>
          <w:szCs w:val="24"/>
        </w:rPr>
        <w:t xml:space="preserve"> </w:t>
      </w:r>
      <w:proofErr w:type="spellStart"/>
      <w:r w:rsidR="0089326B">
        <w:rPr>
          <w:rFonts w:ascii="Times New Roman" w:hAnsi="Times New Roman" w:cs="Times New Roman"/>
          <w:sz w:val="24"/>
          <w:szCs w:val="24"/>
        </w:rPr>
        <w:t>Hallet</w:t>
      </w:r>
      <w:proofErr w:type="spellEnd"/>
      <w:r w:rsidR="0089326B">
        <w:rPr>
          <w:rFonts w:ascii="Times New Roman" w:hAnsi="Times New Roman" w:cs="Times New Roman"/>
          <w:sz w:val="24"/>
          <w:szCs w:val="24"/>
        </w:rPr>
        <w:t xml:space="preserve"> (2016) cites</w:t>
      </w:r>
      <w:r w:rsidR="00F33E13">
        <w:rPr>
          <w:rFonts w:ascii="Times New Roman" w:hAnsi="Times New Roman" w:cs="Times New Roman"/>
          <w:sz w:val="24"/>
          <w:szCs w:val="24"/>
        </w:rPr>
        <w:t xml:space="preserve"> the bi – cultural curriculum of</w:t>
      </w:r>
      <w:r w:rsidR="0089326B">
        <w:rPr>
          <w:rFonts w:ascii="Times New Roman" w:hAnsi="Times New Roman" w:cs="Times New Roman"/>
          <w:sz w:val="24"/>
          <w:szCs w:val="24"/>
        </w:rPr>
        <w:t xml:space="preserve"> </w:t>
      </w:r>
      <w:proofErr w:type="spellStart"/>
      <w:r w:rsidR="0089326B">
        <w:rPr>
          <w:rFonts w:ascii="Times New Roman" w:hAnsi="Times New Roman" w:cs="Times New Roman"/>
          <w:sz w:val="24"/>
          <w:szCs w:val="24"/>
        </w:rPr>
        <w:t>Te</w:t>
      </w:r>
      <w:proofErr w:type="spellEnd"/>
      <w:r w:rsidR="0089326B">
        <w:rPr>
          <w:rFonts w:ascii="Times New Roman" w:hAnsi="Times New Roman" w:cs="Times New Roman"/>
          <w:sz w:val="24"/>
          <w:szCs w:val="24"/>
        </w:rPr>
        <w:t xml:space="preserve"> </w:t>
      </w:r>
      <w:proofErr w:type="spellStart"/>
      <w:r w:rsidR="0089326B">
        <w:rPr>
          <w:rFonts w:ascii="Times New Roman" w:hAnsi="Times New Roman" w:cs="Times New Roman"/>
          <w:sz w:val="24"/>
          <w:szCs w:val="24"/>
        </w:rPr>
        <w:t>Whariki</w:t>
      </w:r>
      <w:proofErr w:type="spellEnd"/>
      <w:r w:rsidR="0089326B">
        <w:rPr>
          <w:rFonts w:ascii="Times New Roman" w:hAnsi="Times New Roman" w:cs="Times New Roman"/>
          <w:sz w:val="24"/>
          <w:szCs w:val="24"/>
        </w:rPr>
        <w:t xml:space="preserve"> as an example of how education and community can work together to form an example for children to look towards to develop inclusivity as </w:t>
      </w:r>
      <w:r w:rsidR="00F33E13">
        <w:rPr>
          <w:rFonts w:ascii="Times New Roman" w:hAnsi="Times New Roman" w:cs="Times New Roman"/>
          <w:sz w:val="24"/>
          <w:szCs w:val="24"/>
        </w:rPr>
        <w:t xml:space="preserve">a core value. </w:t>
      </w:r>
    </w:p>
    <w:p w:rsidR="00A00900" w:rsidRDefault="00A00900" w:rsidP="00F62701">
      <w:pPr>
        <w:jc w:val="both"/>
        <w:rPr>
          <w:rFonts w:ascii="Times New Roman" w:hAnsi="Times New Roman" w:cs="Times New Roman"/>
          <w:sz w:val="24"/>
          <w:szCs w:val="24"/>
        </w:rPr>
      </w:pPr>
      <w:r>
        <w:rPr>
          <w:rFonts w:ascii="Times New Roman" w:hAnsi="Times New Roman" w:cs="Times New Roman"/>
          <w:sz w:val="24"/>
          <w:szCs w:val="24"/>
        </w:rPr>
        <w:t xml:space="preserve">It is also evident from the scenario that the child is experiencing a lack of belonging in the </w:t>
      </w:r>
      <w:proofErr w:type="gramStart"/>
      <w:r>
        <w:rPr>
          <w:rFonts w:ascii="Times New Roman" w:hAnsi="Times New Roman" w:cs="Times New Roman"/>
          <w:sz w:val="24"/>
          <w:szCs w:val="24"/>
        </w:rPr>
        <w:t>setting,</w:t>
      </w:r>
      <w:proofErr w:type="gramEnd"/>
      <w:r>
        <w:rPr>
          <w:rFonts w:ascii="Times New Roman" w:hAnsi="Times New Roman" w:cs="Times New Roman"/>
          <w:sz w:val="24"/>
          <w:szCs w:val="24"/>
        </w:rPr>
        <w:t xml:space="preserve"> J</w:t>
      </w:r>
      <w:r w:rsidRPr="00A00900">
        <w:rPr>
          <w:rFonts w:ascii="Times New Roman" w:hAnsi="Times New Roman" w:cs="Times New Roman"/>
          <w:sz w:val="24"/>
          <w:szCs w:val="24"/>
        </w:rPr>
        <w:t>ohansson</w:t>
      </w:r>
      <w:r>
        <w:rPr>
          <w:rFonts w:ascii="Times New Roman" w:hAnsi="Times New Roman" w:cs="Times New Roman"/>
          <w:sz w:val="24"/>
          <w:szCs w:val="24"/>
        </w:rPr>
        <w:t xml:space="preserve"> and </w:t>
      </w:r>
      <w:proofErr w:type="spellStart"/>
      <w:r w:rsidRPr="00A00900">
        <w:rPr>
          <w:rFonts w:ascii="Times New Roman" w:hAnsi="Times New Roman" w:cs="Times New Roman"/>
          <w:sz w:val="24"/>
          <w:szCs w:val="24"/>
        </w:rPr>
        <w:t>Puroila</w:t>
      </w:r>
      <w:proofErr w:type="spellEnd"/>
      <w:r>
        <w:rPr>
          <w:rFonts w:ascii="Times New Roman" w:hAnsi="Times New Roman" w:cs="Times New Roman"/>
          <w:sz w:val="24"/>
          <w:szCs w:val="24"/>
        </w:rPr>
        <w:t xml:space="preserve"> (2021) believe that a sense of belonging is paramount to children’s success within a setting. Belonging is essential in order for children to develop a strong identity and healthy well-being. In order to overcome this lack of belonging </w:t>
      </w:r>
      <w:r w:rsidRPr="00A00900">
        <w:rPr>
          <w:rFonts w:ascii="Times New Roman" w:hAnsi="Times New Roman" w:cs="Times New Roman"/>
          <w:sz w:val="24"/>
          <w:szCs w:val="24"/>
        </w:rPr>
        <w:t xml:space="preserve">Johansson and </w:t>
      </w:r>
      <w:proofErr w:type="spellStart"/>
      <w:r w:rsidRPr="00A00900">
        <w:rPr>
          <w:rFonts w:ascii="Times New Roman" w:hAnsi="Times New Roman" w:cs="Times New Roman"/>
          <w:sz w:val="24"/>
          <w:szCs w:val="24"/>
        </w:rPr>
        <w:t>Puroila</w:t>
      </w:r>
      <w:proofErr w:type="spellEnd"/>
      <w:r w:rsidRPr="00A00900">
        <w:rPr>
          <w:rFonts w:ascii="Times New Roman" w:hAnsi="Times New Roman" w:cs="Times New Roman"/>
          <w:sz w:val="24"/>
          <w:szCs w:val="24"/>
        </w:rPr>
        <w:t xml:space="preserve"> (2021)</w:t>
      </w:r>
      <w:r>
        <w:rPr>
          <w:rFonts w:ascii="Times New Roman" w:hAnsi="Times New Roman" w:cs="Times New Roman"/>
          <w:sz w:val="24"/>
          <w:szCs w:val="24"/>
        </w:rPr>
        <w:t xml:space="preserve"> suggest that practitioners need to make an effort to fully understand the backgrounds of the children that they teach, it is also suggested that developing connections with others can foster a sense of belonging. It may be prudent for staff members to observe the child in the scenario to ascertain if they are facing any barriers to forming connections with the other children, such as a language barrier and implement an intervention such as a translator to overcome this.</w:t>
      </w:r>
    </w:p>
    <w:p w:rsidR="00602708" w:rsidRPr="00A85CA2" w:rsidRDefault="00A00900" w:rsidP="00F62701">
      <w:pPr>
        <w:jc w:val="both"/>
        <w:rPr>
          <w:rFonts w:ascii="Times New Roman" w:hAnsi="Times New Roman" w:cs="Times New Roman"/>
          <w:sz w:val="24"/>
          <w:szCs w:val="24"/>
        </w:rPr>
      </w:pPr>
      <w:r>
        <w:rPr>
          <w:rFonts w:ascii="Times New Roman" w:hAnsi="Times New Roman" w:cs="Times New Roman"/>
          <w:sz w:val="24"/>
          <w:szCs w:val="24"/>
        </w:rPr>
        <w:t xml:space="preserve">Winkler (2009) also suggests that some settings may be projecting underlying messages about race to the children that </w:t>
      </w:r>
      <w:r w:rsidR="00A970AE">
        <w:rPr>
          <w:rFonts w:ascii="Times New Roman" w:hAnsi="Times New Roman" w:cs="Times New Roman"/>
          <w:sz w:val="24"/>
          <w:szCs w:val="24"/>
        </w:rPr>
        <w:t xml:space="preserve">they do not notice. This could be in the form of the resources or displays within the setting being overly ‘whitewashed’ and not representative of all the children who attend. It could also be apparent in stories or rhymes that leave children with a feeling that white is somehow purer </w:t>
      </w:r>
      <w:proofErr w:type="spellStart"/>
      <w:r w:rsidR="00A970AE">
        <w:rPr>
          <w:rFonts w:ascii="Times New Roman" w:hAnsi="Times New Roman" w:cs="Times New Roman"/>
          <w:sz w:val="24"/>
          <w:szCs w:val="24"/>
        </w:rPr>
        <w:t>eg</w:t>
      </w:r>
      <w:proofErr w:type="spellEnd"/>
      <w:r w:rsidR="00A970AE">
        <w:rPr>
          <w:rFonts w:ascii="Times New Roman" w:hAnsi="Times New Roman" w:cs="Times New Roman"/>
          <w:sz w:val="24"/>
          <w:szCs w:val="24"/>
        </w:rPr>
        <w:t xml:space="preserve"> snow white. The staff members in the scenario may wish to reflect on their resources and curriculum to ensure that is reflective of the cultures of all of the students. Winkler (2009) also suggests that sometimes adult are afraid of talking to children about race due to a fear of saying something inappropriate or instilling the wrong idea or belief. The children in the scenario however would greatly benefit from some adult input to challenge their current beliefs and answer any unanswered questions they may have that may be causing them to come to the wrong conclusions.</w:t>
      </w:r>
      <w:r w:rsidR="00080A39">
        <w:rPr>
          <w:rFonts w:ascii="Times New Roman" w:hAnsi="Times New Roman" w:cs="Times New Roman"/>
          <w:sz w:val="24"/>
          <w:szCs w:val="24"/>
        </w:rPr>
        <w:t xml:space="preserve"> Murray (2019) supports this view stating that children </w:t>
      </w:r>
      <w:proofErr w:type="spellStart"/>
      <w:proofErr w:type="gramStart"/>
      <w:r w:rsidR="00080A39">
        <w:rPr>
          <w:rFonts w:ascii="Times New Roman" w:hAnsi="Times New Roman" w:cs="Times New Roman"/>
          <w:sz w:val="24"/>
          <w:szCs w:val="24"/>
        </w:rPr>
        <w:t>who’s</w:t>
      </w:r>
      <w:proofErr w:type="spellEnd"/>
      <w:proofErr w:type="gramEnd"/>
      <w:r w:rsidR="00080A39">
        <w:rPr>
          <w:rFonts w:ascii="Times New Roman" w:hAnsi="Times New Roman" w:cs="Times New Roman"/>
          <w:sz w:val="24"/>
          <w:szCs w:val="24"/>
        </w:rPr>
        <w:t xml:space="preserve"> voices are heard have higher levels of confidence and </w:t>
      </w:r>
      <w:proofErr w:type="spellStart"/>
      <w:r w:rsidR="00080A39">
        <w:rPr>
          <w:rFonts w:ascii="Times New Roman" w:hAnsi="Times New Roman" w:cs="Times New Roman"/>
          <w:sz w:val="24"/>
          <w:szCs w:val="24"/>
        </w:rPr>
        <w:t>well being</w:t>
      </w:r>
      <w:proofErr w:type="spellEnd"/>
      <w:r w:rsidR="00080A39">
        <w:rPr>
          <w:rFonts w:ascii="Times New Roman" w:hAnsi="Times New Roman" w:cs="Times New Roman"/>
          <w:sz w:val="24"/>
          <w:szCs w:val="24"/>
        </w:rPr>
        <w:t>, this could be applied to all of the children in the scenario as none of their voices are currently being heard.</w:t>
      </w:r>
    </w:p>
    <w:p w:rsidR="00602708" w:rsidRDefault="000C587A" w:rsidP="00F62701">
      <w:pPr>
        <w:jc w:val="both"/>
        <w:rPr>
          <w:rFonts w:ascii="Times New Roman" w:hAnsi="Times New Roman" w:cs="Times New Roman"/>
          <w:sz w:val="24"/>
          <w:szCs w:val="24"/>
        </w:rPr>
      </w:pPr>
      <w:r w:rsidRPr="000C587A">
        <w:rPr>
          <w:rFonts w:ascii="Times New Roman" w:hAnsi="Times New Roman" w:cs="Times New Roman"/>
          <w:sz w:val="24"/>
          <w:szCs w:val="24"/>
        </w:rPr>
        <w:t>Ryan (2016)</w:t>
      </w:r>
      <w:r>
        <w:rPr>
          <w:rFonts w:ascii="Times New Roman" w:hAnsi="Times New Roman" w:cs="Times New Roman"/>
          <w:sz w:val="24"/>
          <w:szCs w:val="24"/>
        </w:rPr>
        <w:t xml:space="preserve"> believes that involving families in the inclusivity of the setting must be a two way process with effective communication from both parties. Settings need to effectively communicate via face to face </w:t>
      </w:r>
      <w:proofErr w:type="gramStart"/>
      <w:r>
        <w:rPr>
          <w:rFonts w:ascii="Times New Roman" w:hAnsi="Times New Roman" w:cs="Times New Roman"/>
          <w:sz w:val="24"/>
          <w:szCs w:val="24"/>
        </w:rPr>
        <w:t>interactions,</w:t>
      </w:r>
      <w:proofErr w:type="gramEnd"/>
      <w:r>
        <w:rPr>
          <w:rFonts w:ascii="Times New Roman" w:hAnsi="Times New Roman" w:cs="Times New Roman"/>
          <w:sz w:val="24"/>
          <w:szCs w:val="24"/>
        </w:rPr>
        <w:t xml:space="preserve"> newsletters and brochures the systems and values apparent within the school and parents also need to communicate their individual needs to the school. It is apparent from the scenario that there may be a breakdown of communication due to the child’s</w:t>
      </w:r>
      <w:r w:rsidR="0071104B">
        <w:rPr>
          <w:rFonts w:ascii="Times New Roman" w:hAnsi="Times New Roman" w:cs="Times New Roman"/>
          <w:sz w:val="24"/>
          <w:szCs w:val="24"/>
        </w:rPr>
        <w:t xml:space="preserve"> silent</w:t>
      </w:r>
      <w:r>
        <w:rPr>
          <w:rFonts w:ascii="Times New Roman" w:hAnsi="Times New Roman" w:cs="Times New Roman"/>
          <w:sz w:val="24"/>
          <w:szCs w:val="24"/>
        </w:rPr>
        <w:t xml:space="preserve"> absence rather than the parent speaking to the teacher about the situation.</w:t>
      </w:r>
      <w:r w:rsidR="0029036C">
        <w:rPr>
          <w:rFonts w:ascii="Times New Roman" w:hAnsi="Times New Roman" w:cs="Times New Roman"/>
          <w:sz w:val="24"/>
          <w:szCs w:val="24"/>
        </w:rPr>
        <w:t xml:space="preserve"> Ryan (2016) expands upon this further stating that schools need to foster a relationship of mutual trust between parents and the school, when this is done correctly both staff members and parents will feel confident to have difficult conversations that may need to be spoken about to address the inclusivity of the school. </w:t>
      </w:r>
    </w:p>
    <w:p w:rsidR="0029036C" w:rsidRPr="005E1641" w:rsidRDefault="0029036C" w:rsidP="00F62701">
      <w:pPr>
        <w:jc w:val="both"/>
        <w:rPr>
          <w:rFonts w:ascii="Times New Roman" w:hAnsi="Times New Roman" w:cs="Times New Roman"/>
          <w:color w:val="FF0000"/>
          <w:sz w:val="24"/>
          <w:szCs w:val="24"/>
        </w:rPr>
      </w:pPr>
      <w:r>
        <w:rPr>
          <w:rFonts w:ascii="Times New Roman" w:hAnsi="Times New Roman" w:cs="Times New Roman"/>
          <w:sz w:val="24"/>
          <w:szCs w:val="24"/>
        </w:rPr>
        <w:lastRenderedPageBreak/>
        <w:t xml:space="preserve">Ryan (2016) ascertains that this can be overcome by staff members ensuring that they are available and visible to parents on a daily basis and foster relationships with parents by communicating positive messages and nurturing open honest channels of communication. There may also be opportunity for this by teachers going out into the community with the students, becoming a part of the wider community via open days, fun days or </w:t>
      </w:r>
      <w:r w:rsidR="005E1641">
        <w:rPr>
          <w:rFonts w:ascii="Times New Roman" w:hAnsi="Times New Roman" w:cs="Times New Roman"/>
          <w:sz w:val="24"/>
          <w:szCs w:val="24"/>
        </w:rPr>
        <w:t xml:space="preserve">community projects such as a communal garden or litter picks. </w:t>
      </w:r>
    </w:p>
    <w:p w:rsidR="00602708" w:rsidRPr="007A14F4" w:rsidRDefault="0061413F" w:rsidP="00F62701">
      <w:pPr>
        <w:jc w:val="both"/>
        <w:rPr>
          <w:rFonts w:ascii="Times New Roman" w:hAnsi="Times New Roman" w:cs="Times New Roman"/>
          <w:sz w:val="24"/>
          <w:szCs w:val="24"/>
        </w:rPr>
      </w:pPr>
      <w:proofErr w:type="spellStart"/>
      <w:r>
        <w:rPr>
          <w:rFonts w:ascii="Times New Roman" w:hAnsi="Times New Roman" w:cs="Times New Roman"/>
          <w:sz w:val="24"/>
          <w:szCs w:val="24"/>
        </w:rPr>
        <w:t>Gerritsen</w:t>
      </w:r>
      <w:proofErr w:type="spellEnd"/>
      <w:r w:rsidR="002A57D6">
        <w:rPr>
          <w:rFonts w:ascii="Times New Roman" w:hAnsi="Times New Roman" w:cs="Times New Roman"/>
          <w:sz w:val="24"/>
          <w:szCs w:val="24"/>
        </w:rPr>
        <w:t xml:space="preserve"> (</w:t>
      </w:r>
      <w:r>
        <w:rPr>
          <w:rFonts w:ascii="Times New Roman" w:hAnsi="Times New Roman" w:cs="Times New Roman"/>
          <w:sz w:val="24"/>
          <w:szCs w:val="24"/>
        </w:rPr>
        <w:t xml:space="preserve">2020) supports this thinking stating that an effective way to create a shared trust is to work towards a collaborative project or shared goal, this may emphasise common interests and values between the </w:t>
      </w:r>
      <w:proofErr w:type="gramStart"/>
      <w:r>
        <w:rPr>
          <w:rFonts w:ascii="Times New Roman" w:hAnsi="Times New Roman" w:cs="Times New Roman"/>
          <w:sz w:val="24"/>
          <w:szCs w:val="24"/>
        </w:rPr>
        <w:t>group</w:t>
      </w:r>
      <w:proofErr w:type="gramEnd"/>
      <w:r>
        <w:rPr>
          <w:rFonts w:ascii="Times New Roman" w:hAnsi="Times New Roman" w:cs="Times New Roman"/>
          <w:sz w:val="24"/>
          <w:szCs w:val="24"/>
        </w:rPr>
        <w:t xml:space="preserve"> whilst also celebrating the unique differences that they may bring to the project.</w:t>
      </w:r>
      <w:r w:rsidR="00F905D0">
        <w:rPr>
          <w:rFonts w:ascii="Times New Roman" w:hAnsi="Times New Roman" w:cs="Times New Roman"/>
          <w:sz w:val="24"/>
          <w:szCs w:val="24"/>
        </w:rPr>
        <w:t xml:space="preserve"> </w:t>
      </w:r>
      <w:proofErr w:type="spellStart"/>
      <w:r w:rsidR="00F905D0">
        <w:rPr>
          <w:rFonts w:ascii="Times New Roman" w:hAnsi="Times New Roman" w:cs="Times New Roman"/>
          <w:sz w:val="24"/>
          <w:szCs w:val="24"/>
        </w:rPr>
        <w:t>Ho</w:t>
      </w:r>
      <w:proofErr w:type="spellEnd"/>
      <w:r w:rsidR="00F905D0">
        <w:rPr>
          <w:rFonts w:ascii="Times New Roman" w:hAnsi="Times New Roman" w:cs="Times New Roman"/>
          <w:sz w:val="24"/>
          <w:szCs w:val="24"/>
        </w:rPr>
        <w:t xml:space="preserve"> (2012) expands upon this further stating that in the United Kingdom schools tend to have a stakeholder model </w:t>
      </w:r>
      <w:r w:rsidR="00AF5ED2">
        <w:rPr>
          <w:rFonts w:ascii="Times New Roman" w:hAnsi="Times New Roman" w:cs="Times New Roman"/>
          <w:sz w:val="24"/>
          <w:szCs w:val="24"/>
        </w:rPr>
        <w:t xml:space="preserve">of </w:t>
      </w:r>
      <w:proofErr w:type="gramStart"/>
      <w:r w:rsidR="00AF5ED2">
        <w:rPr>
          <w:rFonts w:ascii="Times New Roman" w:hAnsi="Times New Roman" w:cs="Times New Roman"/>
          <w:sz w:val="24"/>
          <w:szCs w:val="24"/>
        </w:rPr>
        <w:t>influence</w:t>
      </w:r>
      <w:r w:rsidR="00F905D0">
        <w:rPr>
          <w:rFonts w:ascii="Times New Roman" w:hAnsi="Times New Roman" w:cs="Times New Roman"/>
          <w:sz w:val="24"/>
          <w:szCs w:val="24"/>
        </w:rPr>
        <w:t>,</w:t>
      </w:r>
      <w:proofErr w:type="gramEnd"/>
      <w:r w:rsidR="00F905D0">
        <w:rPr>
          <w:rFonts w:ascii="Times New Roman" w:hAnsi="Times New Roman" w:cs="Times New Roman"/>
          <w:sz w:val="24"/>
          <w:szCs w:val="24"/>
        </w:rPr>
        <w:t xml:space="preserve"> this can be shown in the inclusion of boards of governors or parent teacher associations. Leaders need to ensure that members of these stakeholder groups are an equal reflection of the diversity of the wider community, this will ensure an even distribution of power and influence between all diverse groups.</w:t>
      </w:r>
      <w:r w:rsidR="008A352D">
        <w:rPr>
          <w:rFonts w:ascii="Times New Roman" w:hAnsi="Times New Roman" w:cs="Times New Roman"/>
          <w:sz w:val="24"/>
          <w:szCs w:val="24"/>
        </w:rPr>
        <w:t xml:space="preserve"> However Miller et al (2006) highlights barriers that can be apparent during such meetings, such as the diverse balances of power held by the individual</w:t>
      </w:r>
      <w:r w:rsidR="00942032">
        <w:rPr>
          <w:rFonts w:ascii="Times New Roman" w:hAnsi="Times New Roman" w:cs="Times New Roman"/>
          <w:sz w:val="24"/>
          <w:szCs w:val="24"/>
        </w:rPr>
        <w:t>s within the group leading to</w:t>
      </w:r>
      <w:r w:rsidR="008A352D">
        <w:rPr>
          <w:rFonts w:ascii="Times New Roman" w:hAnsi="Times New Roman" w:cs="Times New Roman"/>
          <w:sz w:val="24"/>
          <w:szCs w:val="24"/>
        </w:rPr>
        <w:t xml:space="preserve"> </w:t>
      </w:r>
      <w:proofErr w:type="spellStart"/>
      <w:proofErr w:type="gramStart"/>
      <w:r w:rsidR="008A352D">
        <w:rPr>
          <w:rFonts w:ascii="Times New Roman" w:hAnsi="Times New Roman" w:cs="Times New Roman"/>
          <w:sz w:val="24"/>
          <w:szCs w:val="24"/>
        </w:rPr>
        <w:t>un</w:t>
      </w:r>
      <w:proofErr w:type="spellEnd"/>
      <w:proofErr w:type="gramEnd"/>
      <w:r w:rsidR="008A352D">
        <w:rPr>
          <w:rFonts w:ascii="Times New Roman" w:hAnsi="Times New Roman" w:cs="Times New Roman"/>
          <w:sz w:val="24"/>
          <w:szCs w:val="24"/>
        </w:rPr>
        <w:t xml:space="preserve"> equal balance</w:t>
      </w:r>
      <w:r w:rsidR="00942032">
        <w:rPr>
          <w:rFonts w:ascii="Times New Roman" w:hAnsi="Times New Roman" w:cs="Times New Roman"/>
          <w:sz w:val="24"/>
          <w:szCs w:val="24"/>
        </w:rPr>
        <w:t>s</w:t>
      </w:r>
      <w:r w:rsidR="008A352D">
        <w:rPr>
          <w:rFonts w:ascii="Times New Roman" w:hAnsi="Times New Roman" w:cs="Times New Roman"/>
          <w:sz w:val="24"/>
          <w:szCs w:val="24"/>
        </w:rPr>
        <w:t xml:space="preserve"> of influence within the meeting.</w:t>
      </w:r>
      <w:r w:rsidR="00942032">
        <w:rPr>
          <w:rFonts w:ascii="Times New Roman" w:hAnsi="Times New Roman" w:cs="Times New Roman"/>
          <w:sz w:val="24"/>
          <w:szCs w:val="24"/>
        </w:rPr>
        <w:t xml:space="preserve"> Consequently this may lead to some participants to develop a cynical view of the amount of influence their ideas may have and participate less than they would like. </w:t>
      </w:r>
    </w:p>
    <w:p w:rsidR="00602708" w:rsidRPr="00A85CA2" w:rsidRDefault="00A85CA2" w:rsidP="00F62701">
      <w:pPr>
        <w:jc w:val="both"/>
        <w:rPr>
          <w:rFonts w:ascii="Times New Roman" w:hAnsi="Times New Roman" w:cs="Times New Roman"/>
          <w:sz w:val="24"/>
          <w:szCs w:val="24"/>
        </w:rPr>
      </w:pPr>
      <w:r>
        <w:rPr>
          <w:rFonts w:ascii="Times New Roman" w:hAnsi="Times New Roman" w:cs="Times New Roman"/>
          <w:sz w:val="24"/>
          <w:szCs w:val="24"/>
        </w:rPr>
        <w:t xml:space="preserve">There were a significant amount of lost opportunities within the scenario, if the setting is to move forwards it would need to reflect on these issues and create an action plan of how to progress to improve. Starting points would be to form contacts with the </w:t>
      </w:r>
      <w:proofErr w:type="spellStart"/>
      <w:r>
        <w:rPr>
          <w:rFonts w:ascii="Times New Roman" w:hAnsi="Times New Roman" w:cs="Times New Roman"/>
          <w:sz w:val="24"/>
          <w:szCs w:val="24"/>
        </w:rPr>
        <w:t>childs</w:t>
      </w:r>
      <w:proofErr w:type="spellEnd"/>
      <w:r>
        <w:rPr>
          <w:rFonts w:ascii="Times New Roman" w:hAnsi="Times New Roman" w:cs="Times New Roman"/>
          <w:sz w:val="24"/>
          <w:szCs w:val="24"/>
        </w:rPr>
        <w:t xml:space="preserve"> family, review setting policy and meet to discuss how best to do this. The child had a lack of belonging so assigning a peer mentor my help with this, or as mentioned previously assessing if there were any language barriers.</w:t>
      </w:r>
    </w:p>
    <w:p w:rsidR="00602708" w:rsidRDefault="00F602B2" w:rsidP="00F62701">
      <w:pPr>
        <w:jc w:val="both"/>
        <w:rPr>
          <w:rFonts w:ascii="Times New Roman" w:hAnsi="Times New Roman" w:cs="Times New Roman"/>
          <w:i/>
          <w:sz w:val="24"/>
          <w:szCs w:val="24"/>
        </w:rPr>
      </w:pPr>
      <w:r w:rsidRPr="00F602B2">
        <w:rPr>
          <w:rFonts w:ascii="Times New Roman" w:hAnsi="Times New Roman" w:cs="Times New Roman"/>
          <w:i/>
          <w:sz w:val="24"/>
          <w:szCs w:val="24"/>
        </w:rPr>
        <w:t>Section 2</w:t>
      </w:r>
    </w:p>
    <w:p w:rsidR="002B6A85" w:rsidRDefault="002B6A85" w:rsidP="002B6A85">
      <w:pPr>
        <w:jc w:val="both"/>
        <w:rPr>
          <w:rFonts w:ascii="Times New Roman" w:hAnsi="Times New Roman" w:cs="Times New Roman"/>
          <w:bCs/>
          <w:sz w:val="24"/>
          <w:szCs w:val="24"/>
        </w:rPr>
      </w:pPr>
      <w:proofErr w:type="spellStart"/>
      <w:r w:rsidRPr="002B6A85">
        <w:rPr>
          <w:rFonts w:ascii="Times New Roman" w:hAnsi="Times New Roman" w:cs="Times New Roman"/>
          <w:bCs/>
          <w:sz w:val="24"/>
          <w:szCs w:val="24"/>
        </w:rPr>
        <w:t>Baldock</w:t>
      </w:r>
      <w:proofErr w:type="spellEnd"/>
      <w:r w:rsidRPr="002B6A85">
        <w:rPr>
          <w:rFonts w:ascii="Times New Roman" w:hAnsi="Times New Roman" w:cs="Times New Roman"/>
          <w:bCs/>
          <w:sz w:val="24"/>
          <w:szCs w:val="24"/>
        </w:rPr>
        <w:t>, Fitzgerald and Kay (2013)</w:t>
      </w:r>
      <w:r>
        <w:rPr>
          <w:rFonts w:ascii="Times New Roman" w:hAnsi="Times New Roman" w:cs="Times New Roman"/>
          <w:bCs/>
          <w:sz w:val="24"/>
          <w:szCs w:val="24"/>
        </w:rPr>
        <w:t xml:space="preserve"> ascertain that </w:t>
      </w:r>
      <w:r w:rsidR="00D11E75">
        <w:rPr>
          <w:rFonts w:ascii="Times New Roman" w:hAnsi="Times New Roman" w:cs="Times New Roman"/>
          <w:bCs/>
          <w:sz w:val="24"/>
          <w:szCs w:val="24"/>
        </w:rPr>
        <w:t>government policies</w:t>
      </w:r>
      <w:r>
        <w:rPr>
          <w:rFonts w:ascii="Times New Roman" w:hAnsi="Times New Roman" w:cs="Times New Roman"/>
          <w:bCs/>
          <w:sz w:val="24"/>
          <w:szCs w:val="24"/>
        </w:rPr>
        <w:t xml:space="preserve"> have </w:t>
      </w:r>
      <w:r w:rsidR="00D11E75">
        <w:rPr>
          <w:rFonts w:ascii="Times New Roman" w:hAnsi="Times New Roman" w:cs="Times New Roman"/>
          <w:bCs/>
          <w:sz w:val="24"/>
          <w:szCs w:val="24"/>
        </w:rPr>
        <w:t xml:space="preserve">a direct impact on how practitioners are able to work, the values and commitments within those policies shape the blueprint of how practitioners work.  </w:t>
      </w:r>
      <w:hyperlink r:id="rId7" w:history="1">
        <w:r w:rsidR="00D11E75" w:rsidRPr="00D11E75">
          <w:rPr>
            <w:rStyle w:val="Hyperlink"/>
            <w:rFonts w:ascii="Times New Roman" w:hAnsi="Times New Roman" w:cs="Times New Roman"/>
            <w:bCs/>
            <w:color w:val="auto"/>
            <w:sz w:val="24"/>
            <w:szCs w:val="24"/>
            <w:u w:val="none"/>
          </w:rPr>
          <w:t>OECD Education and Skills Today</w:t>
        </w:r>
      </w:hyperlink>
      <w:r w:rsidR="00D11E75">
        <w:rPr>
          <w:rFonts w:ascii="Times New Roman" w:hAnsi="Times New Roman" w:cs="Times New Roman"/>
          <w:bCs/>
          <w:sz w:val="24"/>
          <w:szCs w:val="24"/>
        </w:rPr>
        <w:t xml:space="preserve"> (2021) explores the gaps that can occur when policy does not reflect well into practice, when policy does not align well with practice it can prevent progress and governments should be mindful of consulting practitioner’s when creating new policy.</w:t>
      </w:r>
    </w:p>
    <w:p w:rsidR="00F24475" w:rsidRDefault="00F24475" w:rsidP="002B6A85">
      <w:pPr>
        <w:jc w:val="both"/>
        <w:rPr>
          <w:rFonts w:ascii="Times New Roman" w:hAnsi="Times New Roman" w:cs="Times New Roman"/>
          <w:bCs/>
          <w:sz w:val="24"/>
          <w:szCs w:val="24"/>
        </w:rPr>
      </w:pPr>
      <w:r>
        <w:rPr>
          <w:rFonts w:ascii="Times New Roman" w:hAnsi="Times New Roman" w:cs="Times New Roman"/>
          <w:bCs/>
          <w:sz w:val="24"/>
          <w:szCs w:val="24"/>
        </w:rPr>
        <w:t>Welsh Government (2021) shows the consultation process</w:t>
      </w:r>
      <w:r w:rsidRPr="00F24475">
        <w:rPr>
          <w:rFonts w:ascii="Times New Roman" w:hAnsi="Times New Roman" w:cs="Times New Roman"/>
          <w:bCs/>
          <w:sz w:val="24"/>
          <w:szCs w:val="24"/>
        </w:rPr>
        <w:t xml:space="preserve"> </w:t>
      </w:r>
      <w:r>
        <w:rPr>
          <w:rFonts w:ascii="Times New Roman" w:hAnsi="Times New Roman" w:cs="Times New Roman"/>
          <w:bCs/>
          <w:sz w:val="24"/>
          <w:szCs w:val="24"/>
        </w:rPr>
        <w:t>used when creating a curriculum for funded non-maintained settings</w:t>
      </w:r>
      <w:r w:rsidR="00484A18">
        <w:rPr>
          <w:rFonts w:ascii="Times New Roman" w:hAnsi="Times New Roman" w:cs="Times New Roman"/>
          <w:bCs/>
          <w:sz w:val="24"/>
          <w:szCs w:val="24"/>
        </w:rPr>
        <w:t>, taking advice from expert practitioners across the field of non-maintained settings and experts in early years and education in order to develop a supporting curriculum for the youngest children celebrating the diverse cultures in modern Wales.  Welsh Government (2021) describes the curriculum as having five developmental pathways for learning, which include belonging, c</w:t>
      </w:r>
      <w:r w:rsidR="00484A18" w:rsidRPr="00484A18">
        <w:rPr>
          <w:rFonts w:ascii="Times New Roman" w:hAnsi="Times New Roman" w:cs="Times New Roman"/>
          <w:bCs/>
          <w:sz w:val="24"/>
          <w:szCs w:val="24"/>
        </w:rPr>
        <w:t>ommunicatio</w:t>
      </w:r>
      <w:r w:rsidR="00484A18">
        <w:rPr>
          <w:rFonts w:ascii="Times New Roman" w:hAnsi="Times New Roman" w:cs="Times New Roman"/>
          <w:bCs/>
          <w:sz w:val="24"/>
          <w:szCs w:val="24"/>
        </w:rPr>
        <w:t>n, exploration, physical development and w</w:t>
      </w:r>
      <w:r w:rsidR="00484A18" w:rsidRPr="00484A18">
        <w:rPr>
          <w:rFonts w:ascii="Times New Roman" w:hAnsi="Times New Roman" w:cs="Times New Roman"/>
          <w:bCs/>
          <w:sz w:val="24"/>
          <w:szCs w:val="24"/>
        </w:rPr>
        <w:t>ell-being</w:t>
      </w:r>
      <w:r w:rsidR="00484A18">
        <w:rPr>
          <w:rFonts w:ascii="Times New Roman" w:hAnsi="Times New Roman" w:cs="Times New Roman"/>
          <w:bCs/>
          <w:sz w:val="24"/>
          <w:szCs w:val="24"/>
        </w:rPr>
        <w:t xml:space="preserve">. Here it can be seen that the curriculum is addressing inclusion </w:t>
      </w:r>
      <w:r w:rsidR="00484A18">
        <w:rPr>
          <w:rFonts w:ascii="Times New Roman" w:hAnsi="Times New Roman" w:cs="Times New Roman"/>
          <w:bCs/>
          <w:sz w:val="24"/>
          <w:szCs w:val="24"/>
        </w:rPr>
        <w:lastRenderedPageBreak/>
        <w:t xml:space="preserve">by the use of belonging as one of the developmental pathways for learning, as is known from the work of </w:t>
      </w:r>
      <w:r w:rsidR="001E1CD0" w:rsidRPr="001E1CD0">
        <w:rPr>
          <w:rFonts w:ascii="Times New Roman" w:hAnsi="Times New Roman" w:cs="Times New Roman"/>
          <w:bCs/>
          <w:sz w:val="24"/>
          <w:szCs w:val="24"/>
        </w:rPr>
        <w:t xml:space="preserve">Johansson and </w:t>
      </w:r>
      <w:proofErr w:type="spellStart"/>
      <w:r w:rsidR="001E1CD0" w:rsidRPr="001E1CD0">
        <w:rPr>
          <w:rFonts w:ascii="Times New Roman" w:hAnsi="Times New Roman" w:cs="Times New Roman"/>
          <w:bCs/>
          <w:sz w:val="24"/>
          <w:szCs w:val="24"/>
        </w:rPr>
        <w:t>Puroila</w:t>
      </w:r>
      <w:proofErr w:type="spellEnd"/>
      <w:r w:rsidR="001E1CD0" w:rsidRPr="001E1CD0">
        <w:rPr>
          <w:rFonts w:ascii="Times New Roman" w:hAnsi="Times New Roman" w:cs="Times New Roman"/>
          <w:bCs/>
          <w:sz w:val="24"/>
          <w:szCs w:val="24"/>
        </w:rPr>
        <w:t xml:space="preserve"> (2021)</w:t>
      </w:r>
      <w:r w:rsidR="001E1CD0">
        <w:rPr>
          <w:rFonts w:ascii="Times New Roman" w:hAnsi="Times New Roman" w:cs="Times New Roman"/>
          <w:bCs/>
          <w:sz w:val="24"/>
          <w:szCs w:val="24"/>
        </w:rPr>
        <w:t xml:space="preserve"> a sense of belonging it vital for children’s development and for all children to experience this the setting must have a strong ethos of inclusivity.</w:t>
      </w:r>
      <w:r w:rsidR="006C04E8">
        <w:rPr>
          <w:rFonts w:ascii="Times New Roman" w:hAnsi="Times New Roman" w:cs="Times New Roman"/>
          <w:bCs/>
          <w:sz w:val="24"/>
          <w:szCs w:val="24"/>
        </w:rPr>
        <w:t xml:space="preserve"> According to Welsh Government (2021) </w:t>
      </w:r>
      <w:r w:rsidR="006C04E8" w:rsidRPr="006C04E8">
        <w:rPr>
          <w:rFonts w:ascii="Times New Roman" w:hAnsi="Times New Roman" w:cs="Times New Roman"/>
          <w:bCs/>
          <w:sz w:val="24"/>
          <w:szCs w:val="24"/>
        </w:rPr>
        <w:t>a curriculum for funded non-maintained settings</w:t>
      </w:r>
      <w:r w:rsidR="006C04E8">
        <w:rPr>
          <w:rFonts w:ascii="Times New Roman" w:hAnsi="Times New Roman" w:cs="Times New Roman"/>
          <w:bCs/>
          <w:sz w:val="24"/>
          <w:szCs w:val="24"/>
        </w:rPr>
        <w:t xml:space="preserve"> in order for children to develop a sense of belonging it is important that they see people who are like them reflected in the adults in the setting. However this may be difficult</w:t>
      </w:r>
      <w:r w:rsidR="00FC2B12">
        <w:rPr>
          <w:rFonts w:ascii="Times New Roman" w:hAnsi="Times New Roman" w:cs="Times New Roman"/>
          <w:bCs/>
          <w:sz w:val="24"/>
          <w:szCs w:val="24"/>
        </w:rPr>
        <w:t xml:space="preserve"> to achieve</w:t>
      </w:r>
      <w:r w:rsidR="006C04E8">
        <w:rPr>
          <w:rFonts w:ascii="Times New Roman" w:hAnsi="Times New Roman" w:cs="Times New Roman"/>
          <w:bCs/>
          <w:sz w:val="24"/>
          <w:szCs w:val="24"/>
        </w:rPr>
        <w:t xml:space="preserve"> if staff bodies do not already represent the diverse nature of the community that they serve, EYFS (2021) suggests that this may be overcome by inviting visitors into the setting from the wider community to talk to the children about different topics.</w:t>
      </w:r>
    </w:p>
    <w:p w:rsidR="00FC2B12" w:rsidRDefault="00FC2B12" w:rsidP="002B6A85">
      <w:pPr>
        <w:jc w:val="both"/>
        <w:rPr>
          <w:rFonts w:ascii="Times New Roman" w:hAnsi="Times New Roman" w:cs="Times New Roman"/>
          <w:bCs/>
          <w:sz w:val="24"/>
          <w:szCs w:val="24"/>
        </w:rPr>
      </w:pPr>
      <w:r>
        <w:rPr>
          <w:rFonts w:ascii="Times New Roman" w:hAnsi="Times New Roman" w:cs="Times New Roman"/>
          <w:bCs/>
          <w:sz w:val="24"/>
          <w:szCs w:val="24"/>
        </w:rPr>
        <w:t xml:space="preserve">Welsh Government (2021) also states that children following </w:t>
      </w:r>
      <w:r w:rsidRPr="00FC2B12">
        <w:rPr>
          <w:rFonts w:ascii="Times New Roman" w:hAnsi="Times New Roman" w:cs="Times New Roman"/>
          <w:bCs/>
          <w:sz w:val="24"/>
          <w:szCs w:val="24"/>
        </w:rPr>
        <w:t>a curriculum for funded non-maintained settings</w:t>
      </w:r>
      <w:r>
        <w:rPr>
          <w:rFonts w:ascii="Times New Roman" w:hAnsi="Times New Roman" w:cs="Times New Roman"/>
          <w:bCs/>
          <w:sz w:val="24"/>
          <w:szCs w:val="24"/>
        </w:rPr>
        <w:t xml:space="preserve"> will be provided with</w:t>
      </w:r>
      <w:r w:rsidRPr="00FC2B12">
        <w:rPr>
          <w:rFonts w:ascii="Times New Roman" w:hAnsi="Times New Roman" w:cs="Times New Roman"/>
          <w:bCs/>
          <w:sz w:val="24"/>
          <w:szCs w:val="24"/>
        </w:rPr>
        <w:t xml:space="preserve"> fam</w:t>
      </w:r>
      <w:r>
        <w:rPr>
          <w:rFonts w:ascii="Times New Roman" w:hAnsi="Times New Roman" w:cs="Times New Roman"/>
          <w:bCs/>
          <w:sz w:val="24"/>
          <w:szCs w:val="24"/>
        </w:rPr>
        <w:t xml:space="preserve">iliar resources which reflect their culture and </w:t>
      </w:r>
      <w:proofErr w:type="gramStart"/>
      <w:r>
        <w:rPr>
          <w:rFonts w:ascii="Times New Roman" w:hAnsi="Times New Roman" w:cs="Times New Roman"/>
          <w:bCs/>
          <w:sz w:val="24"/>
          <w:szCs w:val="24"/>
        </w:rPr>
        <w:t>community,</w:t>
      </w:r>
      <w:proofErr w:type="gramEnd"/>
      <w:r>
        <w:rPr>
          <w:rFonts w:ascii="Times New Roman" w:hAnsi="Times New Roman" w:cs="Times New Roman"/>
          <w:bCs/>
          <w:sz w:val="24"/>
          <w:szCs w:val="24"/>
        </w:rPr>
        <w:t xml:space="preserve"> this could be achieved by including books that have characters from ethnic minority groups. This may be difficult to achieve if settings budget do not allow for new resource’s or even due to a lack of </w:t>
      </w:r>
      <w:proofErr w:type="gramStart"/>
      <w:r>
        <w:rPr>
          <w:rFonts w:ascii="Times New Roman" w:hAnsi="Times New Roman" w:cs="Times New Roman"/>
          <w:bCs/>
          <w:sz w:val="24"/>
          <w:szCs w:val="24"/>
        </w:rPr>
        <w:t>resource’s</w:t>
      </w:r>
      <w:proofErr w:type="gramEnd"/>
      <w:r>
        <w:rPr>
          <w:rFonts w:ascii="Times New Roman" w:hAnsi="Times New Roman" w:cs="Times New Roman"/>
          <w:bCs/>
          <w:sz w:val="24"/>
          <w:szCs w:val="24"/>
        </w:rPr>
        <w:t xml:space="preserve"> as </w:t>
      </w:r>
      <w:r w:rsidRPr="00FC2B12">
        <w:rPr>
          <w:rFonts w:ascii="Times New Roman" w:hAnsi="Times New Roman" w:cs="Times New Roman"/>
          <w:bCs/>
          <w:sz w:val="24"/>
          <w:szCs w:val="24"/>
        </w:rPr>
        <w:t>CPLE (2020)</w:t>
      </w:r>
      <w:r>
        <w:rPr>
          <w:rFonts w:ascii="Times New Roman" w:hAnsi="Times New Roman" w:cs="Times New Roman"/>
          <w:bCs/>
          <w:sz w:val="24"/>
          <w:szCs w:val="24"/>
        </w:rPr>
        <w:t xml:space="preserve"> states that</w:t>
      </w:r>
      <w:r w:rsidRPr="00FC2B12">
        <w:rPr>
          <w:rFonts w:ascii="Times New Roman" w:hAnsi="Times New Roman" w:cs="Times New Roman"/>
          <w:bCs/>
          <w:sz w:val="24"/>
          <w:szCs w:val="24"/>
        </w:rPr>
        <w:t xml:space="preserve"> only 7% of UK children’s books</w:t>
      </w:r>
      <w:r>
        <w:rPr>
          <w:rFonts w:ascii="Times New Roman" w:hAnsi="Times New Roman" w:cs="Times New Roman"/>
          <w:bCs/>
          <w:sz w:val="24"/>
          <w:szCs w:val="24"/>
        </w:rPr>
        <w:t xml:space="preserve"> published within the last three years include minority groups as lead characters. UK Government (no date) suggests that this may also be achieved by listening to a broad range of rhymes from around the world, or trips to diverse supermarkets to experience a wide range of different cultures foods.</w:t>
      </w:r>
    </w:p>
    <w:p w:rsidR="00CA6430" w:rsidRDefault="00CA6430" w:rsidP="002B6A85">
      <w:pPr>
        <w:jc w:val="both"/>
        <w:rPr>
          <w:rFonts w:ascii="Times New Roman" w:hAnsi="Times New Roman" w:cs="Times New Roman"/>
          <w:bCs/>
          <w:sz w:val="24"/>
          <w:szCs w:val="24"/>
        </w:rPr>
      </w:pPr>
      <w:r>
        <w:rPr>
          <w:rFonts w:ascii="Times New Roman" w:hAnsi="Times New Roman" w:cs="Times New Roman"/>
          <w:bCs/>
          <w:sz w:val="24"/>
          <w:szCs w:val="24"/>
        </w:rPr>
        <w:t xml:space="preserve">Welsh Government (2021) also states that a curriculum for </w:t>
      </w:r>
      <w:proofErr w:type="spellStart"/>
      <w:r>
        <w:rPr>
          <w:rFonts w:ascii="Times New Roman" w:hAnsi="Times New Roman" w:cs="Times New Roman"/>
          <w:bCs/>
          <w:sz w:val="24"/>
          <w:szCs w:val="24"/>
        </w:rPr>
        <w:t>non maintained</w:t>
      </w:r>
      <w:proofErr w:type="spellEnd"/>
      <w:r>
        <w:rPr>
          <w:rFonts w:ascii="Times New Roman" w:hAnsi="Times New Roman" w:cs="Times New Roman"/>
          <w:bCs/>
          <w:sz w:val="24"/>
          <w:szCs w:val="24"/>
        </w:rPr>
        <w:t xml:space="preserve"> settings will provide children with opportunities</w:t>
      </w:r>
      <w:r w:rsidRPr="00CA6430">
        <w:rPr>
          <w:rFonts w:ascii="Times New Roman" w:hAnsi="Times New Roman" w:cs="Times New Roman"/>
          <w:bCs/>
          <w:sz w:val="24"/>
          <w:szCs w:val="24"/>
        </w:rPr>
        <w:t xml:space="preserve"> to experience aspects of different cultures in authentic contexts</w:t>
      </w:r>
      <w:r>
        <w:rPr>
          <w:rFonts w:ascii="Times New Roman" w:hAnsi="Times New Roman" w:cs="Times New Roman"/>
          <w:bCs/>
          <w:sz w:val="24"/>
          <w:szCs w:val="24"/>
        </w:rPr>
        <w:t xml:space="preserve"> and recognise similarities and differences. </w:t>
      </w:r>
      <w:proofErr w:type="spellStart"/>
      <w:r>
        <w:rPr>
          <w:rFonts w:ascii="Times New Roman" w:hAnsi="Times New Roman" w:cs="Times New Roman"/>
          <w:bCs/>
          <w:sz w:val="24"/>
          <w:szCs w:val="24"/>
        </w:rPr>
        <w:t>Lindon</w:t>
      </w:r>
      <w:proofErr w:type="spellEnd"/>
      <w:r>
        <w:rPr>
          <w:rFonts w:ascii="Times New Roman" w:hAnsi="Times New Roman" w:cs="Times New Roman"/>
          <w:bCs/>
          <w:sz w:val="24"/>
          <w:szCs w:val="24"/>
        </w:rPr>
        <w:t xml:space="preserve"> (2012) ascertains that this can be achieved by including resource’s that reflect the cultures of the children, not as a token display for an annual festival such as Chinese new year but instead chopsticks and traditional Chinese cooking tools such as woks should be a permanent feature in a kitchen role play area.</w:t>
      </w:r>
    </w:p>
    <w:p w:rsidR="00375D20" w:rsidRDefault="007D06C4" w:rsidP="002B6A85">
      <w:pPr>
        <w:jc w:val="both"/>
        <w:rPr>
          <w:rFonts w:ascii="Times New Roman" w:hAnsi="Times New Roman" w:cs="Times New Roman"/>
          <w:bCs/>
          <w:sz w:val="24"/>
          <w:szCs w:val="24"/>
        </w:rPr>
      </w:pPr>
      <w:r w:rsidRPr="007D06C4">
        <w:rPr>
          <w:rFonts w:ascii="Times New Roman" w:hAnsi="Times New Roman" w:cs="Times New Roman"/>
          <w:bCs/>
          <w:sz w:val="24"/>
          <w:szCs w:val="24"/>
        </w:rPr>
        <w:t>Well-being of Future Generations (Wales) Act 2015</w:t>
      </w:r>
      <w:r>
        <w:rPr>
          <w:rFonts w:ascii="Times New Roman" w:hAnsi="Times New Roman" w:cs="Times New Roman"/>
          <w:bCs/>
          <w:sz w:val="24"/>
          <w:szCs w:val="24"/>
        </w:rPr>
        <w:t xml:space="preserve"> is another government policy which includes goals for a more inclusive Wales. According to Future Generations Commissioner for Wales (No date) this includes providing people with equal opportunities to be included in decision making for Wales. This will be achieved by ensuring that organisations are aware of key topics such as </w:t>
      </w:r>
      <w:proofErr w:type="spellStart"/>
      <w:r>
        <w:rPr>
          <w:rFonts w:ascii="Times New Roman" w:hAnsi="Times New Roman" w:cs="Times New Roman"/>
          <w:bCs/>
          <w:sz w:val="24"/>
          <w:szCs w:val="24"/>
        </w:rPr>
        <w:t>intersectionality</w:t>
      </w:r>
      <w:proofErr w:type="spellEnd"/>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Coaston</w:t>
      </w:r>
      <w:proofErr w:type="spellEnd"/>
      <w:r>
        <w:rPr>
          <w:rFonts w:ascii="Times New Roman" w:hAnsi="Times New Roman" w:cs="Times New Roman"/>
          <w:bCs/>
          <w:sz w:val="24"/>
          <w:szCs w:val="24"/>
        </w:rPr>
        <w:t xml:space="preserve"> (2019)</w:t>
      </w:r>
      <w:r w:rsidR="00375D20">
        <w:rPr>
          <w:rFonts w:ascii="Times New Roman" w:hAnsi="Times New Roman" w:cs="Times New Roman"/>
          <w:bCs/>
          <w:sz w:val="24"/>
          <w:szCs w:val="24"/>
        </w:rPr>
        <w:t xml:space="preserve"> and Cho, Crenshaw and McCall (2013) describe</w:t>
      </w:r>
      <w:r>
        <w:rPr>
          <w:rFonts w:ascii="Times New Roman" w:hAnsi="Times New Roman" w:cs="Times New Roman"/>
          <w:bCs/>
          <w:sz w:val="24"/>
          <w:szCs w:val="24"/>
        </w:rPr>
        <w:t xml:space="preserve"> </w:t>
      </w:r>
      <w:proofErr w:type="spellStart"/>
      <w:r>
        <w:rPr>
          <w:rFonts w:ascii="Times New Roman" w:hAnsi="Times New Roman" w:cs="Times New Roman"/>
          <w:bCs/>
          <w:sz w:val="24"/>
          <w:szCs w:val="24"/>
        </w:rPr>
        <w:t>intersectionality</w:t>
      </w:r>
      <w:proofErr w:type="spellEnd"/>
      <w:r>
        <w:rPr>
          <w:rFonts w:ascii="Times New Roman" w:hAnsi="Times New Roman" w:cs="Times New Roman"/>
          <w:bCs/>
          <w:sz w:val="24"/>
          <w:szCs w:val="24"/>
        </w:rPr>
        <w:t xml:space="preserve"> as </w:t>
      </w:r>
      <w:r w:rsidR="00375D20">
        <w:rPr>
          <w:rFonts w:ascii="Times New Roman" w:hAnsi="Times New Roman" w:cs="Times New Roman"/>
          <w:bCs/>
          <w:sz w:val="24"/>
          <w:szCs w:val="24"/>
        </w:rPr>
        <w:t>the barriers faced by different corners of societies for example people of colour, women, gay and lesbian and other minorities in reaching a goal. There are some barriers that are shared by different members of society for example a white woman and a black woman both share the barriers faced by women but the black woman has the added barriers faced by black people. This may lead to companies becoming bottom heavy with inclusivity where many lower paid staff come from varied backgrounds but higher paid, power holding staff members may be dominated by white males, something visually seen when looking at Governments.</w:t>
      </w:r>
      <w:r w:rsidR="002075F6">
        <w:rPr>
          <w:rFonts w:ascii="Times New Roman" w:hAnsi="Times New Roman" w:cs="Times New Roman"/>
          <w:bCs/>
          <w:sz w:val="24"/>
          <w:szCs w:val="24"/>
        </w:rPr>
        <w:t xml:space="preserve"> This is supported by </w:t>
      </w:r>
      <w:proofErr w:type="spellStart"/>
      <w:r w:rsidR="002075F6">
        <w:rPr>
          <w:rFonts w:ascii="Times New Roman" w:hAnsi="Times New Roman" w:cs="Times New Roman"/>
          <w:bCs/>
          <w:sz w:val="24"/>
          <w:szCs w:val="24"/>
        </w:rPr>
        <w:t>Arwen</w:t>
      </w:r>
      <w:proofErr w:type="spellEnd"/>
      <w:r w:rsidR="002075F6">
        <w:rPr>
          <w:rFonts w:ascii="Times New Roman" w:hAnsi="Times New Roman" w:cs="Times New Roman"/>
          <w:bCs/>
          <w:sz w:val="24"/>
          <w:szCs w:val="24"/>
        </w:rPr>
        <w:t xml:space="preserve"> – Scully </w:t>
      </w:r>
      <w:r w:rsidR="002075F6" w:rsidRPr="002075F6">
        <w:rPr>
          <w:rFonts w:ascii="Times New Roman" w:hAnsi="Times New Roman" w:cs="Times New Roman"/>
          <w:bCs/>
          <w:i/>
          <w:sz w:val="24"/>
          <w:szCs w:val="24"/>
        </w:rPr>
        <w:t>et al</w:t>
      </w:r>
      <w:r w:rsidR="002075F6">
        <w:rPr>
          <w:rFonts w:ascii="Times New Roman" w:hAnsi="Times New Roman" w:cs="Times New Roman"/>
          <w:bCs/>
          <w:sz w:val="24"/>
          <w:szCs w:val="24"/>
        </w:rPr>
        <w:t xml:space="preserve"> (2018) who identified significant barriers to underrepresented groups</w:t>
      </w:r>
      <w:r w:rsidR="003F57BE">
        <w:rPr>
          <w:rFonts w:ascii="Times New Roman" w:hAnsi="Times New Roman" w:cs="Times New Roman"/>
          <w:bCs/>
          <w:sz w:val="24"/>
          <w:szCs w:val="24"/>
        </w:rPr>
        <w:t xml:space="preserve"> standing for election into the </w:t>
      </w:r>
      <w:proofErr w:type="spellStart"/>
      <w:r w:rsidR="003F57BE">
        <w:rPr>
          <w:rFonts w:ascii="Times New Roman" w:hAnsi="Times New Roman" w:cs="Times New Roman"/>
          <w:bCs/>
          <w:sz w:val="24"/>
          <w:szCs w:val="24"/>
        </w:rPr>
        <w:t>Senedd</w:t>
      </w:r>
      <w:proofErr w:type="spellEnd"/>
      <w:r w:rsidR="003F57BE">
        <w:rPr>
          <w:rFonts w:ascii="Times New Roman" w:hAnsi="Times New Roman" w:cs="Times New Roman"/>
          <w:bCs/>
          <w:sz w:val="24"/>
          <w:szCs w:val="24"/>
        </w:rPr>
        <w:t xml:space="preserve"> such as</w:t>
      </w:r>
      <w:r w:rsidR="002075F6" w:rsidRPr="002075F6">
        <w:rPr>
          <w:rFonts w:ascii="Times New Roman" w:hAnsi="Times New Roman" w:cs="Times New Roman"/>
          <w:bCs/>
          <w:sz w:val="24"/>
          <w:szCs w:val="24"/>
        </w:rPr>
        <w:t xml:space="preserve"> cost, time, and accessibility </w:t>
      </w:r>
      <w:r w:rsidR="003F57BE">
        <w:rPr>
          <w:rFonts w:ascii="Times New Roman" w:hAnsi="Times New Roman" w:cs="Times New Roman"/>
          <w:bCs/>
          <w:sz w:val="24"/>
          <w:szCs w:val="24"/>
        </w:rPr>
        <w:t>to standing</w:t>
      </w:r>
      <w:r w:rsidR="002075F6" w:rsidRPr="002075F6">
        <w:rPr>
          <w:rFonts w:ascii="Times New Roman" w:hAnsi="Times New Roman" w:cs="Times New Roman"/>
          <w:bCs/>
          <w:sz w:val="24"/>
          <w:szCs w:val="24"/>
        </w:rPr>
        <w:t>. Cultural, structural, and political</w:t>
      </w:r>
      <w:r w:rsidR="003F57BE">
        <w:rPr>
          <w:rFonts w:ascii="Times New Roman" w:hAnsi="Times New Roman" w:cs="Times New Roman"/>
          <w:bCs/>
          <w:sz w:val="24"/>
          <w:szCs w:val="24"/>
        </w:rPr>
        <w:t xml:space="preserve"> factors, such as the process of elections were also noted as</w:t>
      </w:r>
      <w:r w:rsidR="002075F6" w:rsidRPr="002075F6">
        <w:rPr>
          <w:rFonts w:ascii="Times New Roman" w:hAnsi="Times New Roman" w:cs="Times New Roman"/>
          <w:bCs/>
          <w:sz w:val="24"/>
          <w:szCs w:val="24"/>
        </w:rPr>
        <w:t xml:space="preserve"> barriers to diverse representation</w:t>
      </w:r>
      <w:r w:rsidR="00375D20">
        <w:rPr>
          <w:rFonts w:ascii="Times New Roman" w:hAnsi="Times New Roman" w:cs="Times New Roman"/>
          <w:bCs/>
          <w:sz w:val="24"/>
          <w:szCs w:val="24"/>
        </w:rPr>
        <w:t xml:space="preserve"> </w:t>
      </w:r>
      <w:r w:rsidR="00375D20" w:rsidRPr="00375D20">
        <w:rPr>
          <w:rFonts w:ascii="Times New Roman" w:hAnsi="Times New Roman" w:cs="Times New Roman"/>
          <w:bCs/>
          <w:sz w:val="24"/>
          <w:szCs w:val="24"/>
        </w:rPr>
        <w:lastRenderedPageBreak/>
        <w:t>Well-being of Future Generations (Wales) Act 2015</w:t>
      </w:r>
      <w:r w:rsidR="00375D20">
        <w:rPr>
          <w:rFonts w:ascii="Times New Roman" w:hAnsi="Times New Roman" w:cs="Times New Roman"/>
          <w:bCs/>
          <w:sz w:val="24"/>
          <w:szCs w:val="24"/>
        </w:rPr>
        <w:t xml:space="preserve"> also recognises that work is needed in this area as </w:t>
      </w:r>
      <w:r w:rsidR="002075F6">
        <w:rPr>
          <w:rFonts w:ascii="Times New Roman" w:hAnsi="Times New Roman" w:cs="Times New Roman"/>
          <w:bCs/>
          <w:sz w:val="24"/>
          <w:szCs w:val="24"/>
        </w:rPr>
        <w:t>a</w:t>
      </w:r>
      <w:r w:rsidR="002075F6" w:rsidRPr="002075F6">
        <w:rPr>
          <w:rFonts w:ascii="Times New Roman" w:hAnsi="Times New Roman" w:cs="Times New Roman"/>
          <w:bCs/>
          <w:sz w:val="24"/>
          <w:szCs w:val="24"/>
        </w:rPr>
        <w:t>ccording to Future Generations Commissioner for Wales (No date)</w:t>
      </w:r>
      <w:r w:rsidR="002075F6">
        <w:rPr>
          <w:rFonts w:ascii="Times New Roman" w:hAnsi="Times New Roman" w:cs="Times New Roman"/>
          <w:bCs/>
          <w:sz w:val="24"/>
          <w:szCs w:val="24"/>
        </w:rPr>
        <w:t xml:space="preserve"> staff representation and institutions recognising that equity and diversity makes good business sense is another part of the goal. </w:t>
      </w:r>
    </w:p>
    <w:p w:rsidR="003F57BE" w:rsidRDefault="003F57BE" w:rsidP="002B6A85">
      <w:pPr>
        <w:jc w:val="both"/>
        <w:rPr>
          <w:rFonts w:ascii="Times New Roman" w:hAnsi="Times New Roman" w:cs="Times New Roman"/>
          <w:bCs/>
          <w:sz w:val="24"/>
          <w:szCs w:val="24"/>
        </w:rPr>
      </w:pPr>
      <w:r>
        <w:rPr>
          <w:rFonts w:ascii="Times New Roman" w:hAnsi="Times New Roman" w:cs="Times New Roman"/>
          <w:bCs/>
          <w:sz w:val="24"/>
          <w:szCs w:val="24"/>
        </w:rPr>
        <w:t xml:space="preserve">Future Generations </w:t>
      </w:r>
      <w:proofErr w:type="spellStart"/>
      <w:r>
        <w:rPr>
          <w:rFonts w:ascii="Times New Roman" w:hAnsi="Times New Roman" w:cs="Times New Roman"/>
          <w:bCs/>
          <w:sz w:val="24"/>
          <w:szCs w:val="24"/>
        </w:rPr>
        <w:t>Commisiner</w:t>
      </w:r>
      <w:proofErr w:type="spellEnd"/>
      <w:r>
        <w:rPr>
          <w:rFonts w:ascii="Times New Roman" w:hAnsi="Times New Roman" w:cs="Times New Roman"/>
          <w:bCs/>
          <w:sz w:val="24"/>
          <w:szCs w:val="24"/>
        </w:rPr>
        <w:t xml:space="preserve"> for Wales (no date) expands upon this underrepresentation further stating that in 2017 elections that of those elected </w:t>
      </w:r>
      <w:r w:rsidRPr="003F57BE">
        <w:rPr>
          <w:rFonts w:ascii="Times New Roman" w:hAnsi="Times New Roman" w:cs="Times New Roman"/>
          <w:bCs/>
          <w:sz w:val="24"/>
          <w:szCs w:val="24"/>
        </w:rPr>
        <w:t>were aged 60 years or older, whilst a third of county councillors (33%) were female and 35% of community councillors were female</w:t>
      </w:r>
      <w:r>
        <w:rPr>
          <w:rFonts w:ascii="Times New Roman" w:hAnsi="Times New Roman" w:cs="Times New Roman"/>
          <w:bCs/>
          <w:sz w:val="24"/>
          <w:szCs w:val="24"/>
        </w:rPr>
        <w:t xml:space="preserve">. This underrepresentation both in politics and other professions can only be overcome if institutions fully understand the responsibilities </w:t>
      </w:r>
      <w:proofErr w:type="gramStart"/>
      <w:r>
        <w:rPr>
          <w:rFonts w:ascii="Times New Roman" w:hAnsi="Times New Roman" w:cs="Times New Roman"/>
          <w:bCs/>
          <w:sz w:val="24"/>
          <w:szCs w:val="24"/>
        </w:rPr>
        <w:t>laid</w:t>
      </w:r>
      <w:proofErr w:type="gramEnd"/>
      <w:r>
        <w:rPr>
          <w:rFonts w:ascii="Times New Roman" w:hAnsi="Times New Roman" w:cs="Times New Roman"/>
          <w:bCs/>
          <w:sz w:val="24"/>
          <w:szCs w:val="24"/>
        </w:rPr>
        <w:t xml:space="preserve"> out by </w:t>
      </w:r>
      <w:r w:rsidRPr="003F57BE">
        <w:rPr>
          <w:rFonts w:ascii="Times New Roman" w:hAnsi="Times New Roman" w:cs="Times New Roman"/>
          <w:bCs/>
          <w:sz w:val="24"/>
          <w:szCs w:val="24"/>
        </w:rPr>
        <w:t>Well-being of Future Generations (Wales) Act 2015</w:t>
      </w:r>
      <w:r>
        <w:rPr>
          <w:rFonts w:ascii="Times New Roman" w:hAnsi="Times New Roman" w:cs="Times New Roman"/>
          <w:bCs/>
          <w:sz w:val="24"/>
          <w:szCs w:val="24"/>
        </w:rPr>
        <w:t xml:space="preserve"> </w:t>
      </w:r>
      <w:r w:rsidR="00AB34A4">
        <w:rPr>
          <w:rFonts w:ascii="Times New Roman" w:hAnsi="Times New Roman" w:cs="Times New Roman"/>
          <w:bCs/>
          <w:sz w:val="24"/>
          <w:szCs w:val="24"/>
        </w:rPr>
        <w:t xml:space="preserve">such as understanding how </w:t>
      </w:r>
      <w:proofErr w:type="spellStart"/>
      <w:r w:rsidR="00AB34A4">
        <w:rPr>
          <w:rFonts w:ascii="Times New Roman" w:hAnsi="Times New Roman" w:cs="Times New Roman"/>
          <w:bCs/>
          <w:sz w:val="24"/>
          <w:szCs w:val="24"/>
        </w:rPr>
        <w:t>intersectinallity</w:t>
      </w:r>
      <w:proofErr w:type="spellEnd"/>
      <w:r w:rsidR="00AB34A4">
        <w:rPr>
          <w:rFonts w:ascii="Times New Roman" w:hAnsi="Times New Roman" w:cs="Times New Roman"/>
          <w:bCs/>
          <w:sz w:val="24"/>
          <w:szCs w:val="24"/>
        </w:rPr>
        <w:t xml:space="preserve"> effects future employees from accessing jobs.</w:t>
      </w:r>
    </w:p>
    <w:p w:rsidR="003F57BE" w:rsidRDefault="003F57BE" w:rsidP="002B6A85">
      <w:pPr>
        <w:jc w:val="both"/>
        <w:rPr>
          <w:rFonts w:ascii="Times New Roman" w:hAnsi="Times New Roman" w:cs="Times New Roman"/>
          <w:bCs/>
          <w:sz w:val="24"/>
          <w:szCs w:val="24"/>
        </w:rPr>
      </w:pPr>
    </w:p>
    <w:p w:rsidR="00F602B2" w:rsidRDefault="00F602B2" w:rsidP="00F62701">
      <w:pPr>
        <w:jc w:val="both"/>
        <w:rPr>
          <w:rFonts w:ascii="Times New Roman" w:hAnsi="Times New Roman" w:cs="Times New Roman"/>
          <w:i/>
          <w:sz w:val="24"/>
          <w:szCs w:val="24"/>
        </w:rPr>
      </w:pPr>
      <w:r>
        <w:rPr>
          <w:rFonts w:ascii="Times New Roman" w:hAnsi="Times New Roman" w:cs="Times New Roman"/>
          <w:i/>
          <w:sz w:val="24"/>
          <w:szCs w:val="24"/>
        </w:rPr>
        <w:t>Section 3</w:t>
      </w:r>
    </w:p>
    <w:p w:rsidR="00F602B2" w:rsidRDefault="006903FD" w:rsidP="00F62701">
      <w:pPr>
        <w:jc w:val="both"/>
        <w:rPr>
          <w:rFonts w:ascii="Times New Roman" w:hAnsi="Times New Roman" w:cs="Times New Roman"/>
          <w:sz w:val="24"/>
          <w:szCs w:val="24"/>
        </w:rPr>
      </w:pPr>
      <w:r>
        <w:rPr>
          <w:rFonts w:ascii="Times New Roman" w:hAnsi="Times New Roman" w:cs="Times New Roman"/>
          <w:sz w:val="24"/>
          <w:szCs w:val="24"/>
        </w:rPr>
        <w:t xml:space="preserve">According to Article 2 of the UNCRC children have right to be protected from discrimination and those who work in education must work together with pupils and the wider community to ensure that this right is protected. </w:t>
      </w:r>
      <w:proofErr w:type="gramStart"/>
      <w:r>
        <w:rPr>
          <w:rFonts w:ascii="Times New Roman" w:hAnsi="Times New Roman" w:cs="Times New Roman"/>
          <w:sz w:val="24"/>
          <w:szCs w:val="24"/>
        </w:rPr>
        <w:t>Save the Children (no date).</w:t>
      </w:r>
      <w:proofErr w:type="gramEnd"/>
      <w:r>
        <w:rPr>
          <w:rFonts w:ascii="Times New Roman" w:hAnsi="Times New Roman" w:cs="Times New Roman"/>
          <w:sz w:val="24"/>
          <w:szCs w:val="24"/>
        </w:rPr>
        <w:t xml:space="preserve"> The Children’s Commissioner Wales (No date) is concerned that schools are not doing enough to protect children from discrimination and bullying stating children also experience discrimination and bullying from differences that are not currently protected by law such as poverty or appearance. </w:t>
      </w:r>
      <w:r w:rsidR="0064485D">
        <w:rPr>
          <w:rFonts w:ascii="Times New Roman" w:hAnsi="Times New Roman" w:cs="Times New Roman"/>
          <w:sz w:val="24"/>
          <w:szCs w:val="24"/>
        </w:rPr>
        <w:t xml:space="preserve">The Children’s commissioner Wales (no date) believes that in order to protect children from discrimination setting should celebrate differences in identities, so that children and adults can feel proud of who they are. Settings should also make children aware of the implications of discrimination and if children are absent for long periods check in with them in case the absence is caused by bullying.  Settings should also ensure any </w:t>
      </w:r>
      <w:proofErr w:type="spellStart"/>
      <w:r w:rsidR="0064485D">
        <w:rPr>
          <w:rFonts w:ascii="Times New Roman" w:hAnsi="Times New Roman" w:cs="Times New Roman"/>
          <w:sz w:val="24"/>
          <w:szCs w:val="24"/>
        </w:rPr>
        <w:t>anti discrimination</w:t>
      </w:r>
      <w:proofErr w:type="spellEnd"/>
      <w:r w:rsidR="0064485D">
        <w:rPr>
          <w:rFonts w:ascii="Times New Roman" w:hAnsi="Times New Roman" w:cs="Times New Roman"/>
          <w:sz w:val="24"/>
          <w:szCs w:val="24"/>
        </w:rPr>
        <w:t xml:space="preserve"> data they hold is relevant and up to date and use this to inform policy and procedures for the setting. Children should be aware of what rights they have and empowered to use them.</w:t>
      </w:r>
    </w:p>
    <w:p w:rsidR="009F0F50" w:rsidRDefault="00AE5348" w:rsidP="009F0F50">
      <w:pPr>
        <w:jc w:val="both"/>
        <w:rPr>
          <w:rFonts w:ascii="Times New Roman" w:hAnsi="Times New Roman" w:cs="Times New Roman"/>
          <w:bCs/>
          <w:sz w:val="24"/>
          <w:szCs w:val="24"/>
        </w:rPr>
      </w:pPr>
      <w:r w:rsidRPr="00AE5348">
        <w:rPr>
          <w:rFonts w:ascii="Times New Roman" w:hAnsi="Times New Roman" w:cs="Times New Roman"/>
          <w:bCs/>
          <w:sz w:val="24"/>
          <w:szCs w:val="24"/>
        </w:rPr>
        <w:t xml:space="preserve">Allen </w:t>
      </w:r>
      <w:r w:rsidRPr="00AE5348">
        <w:rPr>
          <w:rFonts w:ascii="Times New Roman" w:hAnsi="Times New Roman" w:cs="Times New Roman"/>
          <w:bCs/>
          <w:i/>
          <w:sz w:val="24"/>
          <w:szCs w:val="24"/>
        </w:rPr>
        <w:t xml:space="preserve">et al. </w:t>
      </w:r>
      <w:r w:rsidRPr="00AE5348">
        <w:rPr>
          <w:rFonts w:ascii="Times New Roman" w:hAnsi="Times New Roman" w:cs="Times New Roman"/>
          <w:bCs/>
          <w:sz w:val="24"/>
          <w:szCs w:val="24"/>
        </w:rPr>
        <w:t>(2021)</w:t>
      </w:r>
      <w:r>
        <w:rPr>
          <w:rFonts w:ascii="Times New Roman" w:hAnsi="Times New Roman" w:cs="Times New Roman"/>
          <w:bCs/>
          <w:sz w:val="24"/>
          <w:szCs w:val="24"/>
        </w:rPr>
        <w:t xml:space="preserve"> goes further to suggest that teachers need to step out of their comfort zones and have difficult conversations  and discussions with their pupils about race and racial injustices, rather than a colour blind approach of teaching chi</w:t>
      </w:r>
      <w:r w:rsidR="005072BF">
        <w:rPr>
          <w:rFonts w:ascii="Times New Roman" w:hAnsi="Times New Roman" w:cs="Times New Roman"/>
          <w:bCs/>
          <w:sz w:val="24"/>
          <w:szCs w:val="24"/>
        </w:rPr>
        <w:t>ldren to love everyone children must be aware of the inequalities in order to take action against them.</w:t>
      </w:r>
      <w:r w:rsidR="009F0F50">
        <w:rPr>
          <w:rFonts w:ascii="Times New Roman" w:hAnsi="Times New Roman" w:cs="Times New Roman"/>
          <w:bCs/>
          <w:sz w:val="24"/>
          <w:szCs w:val="24"/>
        </w:rPr>
        <w:t xml:space="preserve"> Practitioner’s must also be mindful that the resource’s provided for the children are reflective of the diversity they see in their community, according to </w:t>
      </w:r>
      <w:r w:rsidR="009F0F50" w:rsidRPr="009F0F50">
        <w:rPr>
          <w:rFonts w:ascii="Times New Roman" w:hAnsi="Times New Roman" w:cs="Times New Roman"/>
          <w:bCs/>
          <w:sz w:val="24"/>
          <w:szCs w:val="24"/>
        </w:rPr>
        <w:t xml:space="preserve">CPLE </w:t>
      </w:r>
      <w:r w:rsidR="009F0F50">
        <w:rPr>
          <w:rFonts w:ascii="Times New Roman" w:hAnsi="Times New Roman" w:cs="Times New Roman"/>
          <w:bCs/>
          <w:sz w:val="24"/>
          <w:szCs w:val="24"/>
        </w:rPr>
        <w:t>(</w:t>
      </w:r>
      <w:r w:rsidR="009F0F50" w:rsidRPr="009F0F50">
        <w:rPr>
          <w:rFonts w:ascii="Times New Roman" w:hAnsi="Times New Roman" w:cs="Times New Roman"/>
          <w:bCs/>
          <w:sz w:val="24"/>
          <w:szCs w:val="24"/>
        </w:rPr>
        <w:t>2020</w:t>
      </w:r>
      <w:r w:rsidR="009F0F50">
        <w:rPr>
          <w:rFonts w:ascii="Times New Roman" w:hAnsi="Times New Roman" w:cs="Times New Roman"/>
          <w:bCs/>
          <w:sz w:val="24"/>
          <w:szCs w:val="24"/>
        </w:rPr>
        <w:t xml:space="preserve">) only 7% of UK children’s books that were published in the last three years feature characters from minority groups. </w:t>
      </w:r>
      <w:r w:rsidR="000A49D6">
        <w:rPr>
          <w:rFonts w:ascii="Times New Roman" w:hAnsi="Times New Roman" w:cs="Times New Roman"/>
          <w:bCs/>
          <w:sz w:val="24"/>
          <w:szCs w:val="24"/>
        </w:rPr>
        <w:t>There also needs to be thought given to how books that do feature minority characters are actually representing the lives of the children who read them.</w:t>
      </w:r>
      <w:r w:rsidR="00721B83">
        <w:rPr>
          <w:rFonts w:ascii="Times New Roman" w:hAnsi="Times New Roman" w:cs="Times New Roman"/>
          <w:bCs/>
          <w:sz w:val="24"/>
          <w:szCs w:val="24"/>
        </w:rPr>
        <w:t xml:space="preserve"> </w:t>
      </w:r>
      <w:proofErr w:type="spellStart"/>
      <w:r w:rsidR="00721B83">
        <w:rPr>
          <w:rFonts w:ascii="Times New Roman" w:hAnsi="Times New Roman" w:cs="Times New Roman"/>
          <w:bCs/>
          <w:sz w:val="24"/>
          <w:szCs w:val="24"/>
        </w:rPr>
        <w:t>Lindon</w:t>
      </w:r>
      <w:proofErr w:type="spellEnd"/>
      <w:r w:rsidR="00721B83">
        <w:rPr>
          <w:rFonts w:ascii="Times New Roman" w:hAnsi="Times New Roman" w:cs="Times New Roman"/>
          <w:bCs/>
          <w:sz w:val="24"/>
          <w:szCs w:val="24"/>
        </w:rPr>
        <w:t xml:space="preserve"> (2012) supports this thinking stating children can feel excluded if all the characters who look like them do not live in the country that they do,</w:t>
      </w:r>
      <w:r w:rsidR="000A49D6">
        <w:rPr>
          <w:rFonts w:ascii="Times New Roman" w:hAnsi="Times New Roman" w:cs="Times New Roman"/>
          <w:bCs/>
          <w:sz w:val="24"/>
          <w:szCs w:val="24"/>
        </w:rPr>
        <w:t xml:space="preserve"> </w:t>
      </w:r>
      <w:r w:rsidR="00721B83">
        <w:rPr>
          <w:rFonts w:ascii="Times New Roman" w:hAnsi="Times New Roman" w:cs="Times New Roman"/>
          <w:bCs/>
          <w:sz w:val="24"/>
          <w:szCs w:val="24"/>
        </w:rPr>
        <w:t>f</w:t>
      </w:r>
      <w:r w:rsidR="000A49D6">
        <w:rPr>
          <w:rFonts w:ascii="Times New Roman" w:hAnsi="Times New Roman" w:cs="Times New Roman"/>
          <w:bCs/>
          <w:sz w:val="24"/>
          <w:szCs w:val="24"/>
        </w:rPr>
        <w:t xml:space="preserve">or example </w:t>
      </w:r>
      <w:proofErr w:type="spellStart"/>
      <w:r w:rsidR="000A49D6">
        <w:rPr>
          <w:rFonts w:ascii="Times New Roman" w:hAnsi="Times New Roman" w:cs="Times New Roman"/>
          <w:bCs/>
          <w:sz w:val="24"/>
          <w:szCs w:val="24"/>
        </w:rPr>
        <w:t>Handa’s</w:t>
      </w:r>
      <w:proofErr w:type="spellEnd"/>
      <w:r w:rsidR="000A49D6">
        <w:rPr>
          <w:rFonts w:ascii="Times New Roman" w:hAnsi="Times New Roman" w:cs="Times New Roman"/>
          <w:bCs/>
          <w:sz w:val="24"/>
          <w:szCs w:val="24"/>
        </w:rPr>
        <w:t xml:space="preserve"> Surprise is widely featured children’s book about an African girl, however this book is not presenting the life of a little black girl in Wales and may present children with the idea that any little black girls they meet go home to an African savannah </w:t>
      </w:r>
      <w:r w:rsidR="000A49D6">
        <w:rPr>
          <w:rFonts w:ascii="Times New Roman" w:hAnsi="Times New Roman" w:cs="Times New Roman"/>
          <w:bCs/>
          <w:sz w:val="24"/>
          <w:szCs w:val="24"/>
        </w:rPr>
        <w:lastRenderedPageBreak/>
        <w:t xml:space="preserve">after school. CPLE (2020) ascertains it is not only representation that is important for minority characters in children’s books but </w:t>
      </w:r>
      <w:r w:rsidR="002239AE">
        <w:rPr>
          <w:rFonts w:ascii="Times New Roman" w:hAnsi="Times New Roman" w:cs="Times New Roman"/>
          <w:bCs/>
          <w:sz w:val="24"/>
          <w:szCs w:val="24"/>
        </w:rPr>
        <w:t xml:space="preserve">it is </w:t>
      </w:r>
      <w:r w:rsidR="000A49D6">
        <w:rPr>
          <w:rFonts w:ascii="Times New Roman" w:hAnsi="Times New Roman" w:cs="Times New Roman"/>
          <w:bCs/>
          <w:sz w:val="24"/>
          <w:szCs w:val="24"/>
        </w:rPr>
        <w:t xml:space="preserve">the content of that representation </w:t>
      </w:r>
      <w:r w:rsidR="002239AE">
        <w:rPr>
          <w:rFonts w:ascii="Times New Roman" w:hAnsi="Times New Roman" w:cs="Times New Roman"/>
          <w:bCs/>
          <w:sz w:val="24"/>
          <w:szCs w:val="24"/>
        </w:rPr>
        <w:t xml:space="preserve">that </w:t>
      </w:r>
      <w:r w:rsidR="000A49D6">
        <w:rPr>
          <w:rFonts w:ascii="Times New Roman" w:hAnsi="Times New Roman" w:cs="Times New Roman"/>
          <w:bCs/>
          <w:sz w:val="24"/>
          <w:szCs w:val="24"/>
        </w:rPr>
        <w:t xml:space="preserve">is paramount. </w:t>
      </w:r>
    </w:p>
    <w:p w:rsidR="002239AE" w:rsidRDefault="002239AE" w:rsidP="002239AE">
      <w:pPr>
        <w:jc w:val="both"/>
        <w:rPr>
          <w:rFonts w:ascii="Times New Roman" w:hAnsi="Times New Roman" w:cs="Times New Roman"/>
          <w:bCs/>
          <w:sz w:val="24"/>
          <w:szCs w:val="24"/>
        </w:rPr>
      </w:pPr>
      <w:r w:rsidRPr="002239AE">
        <w:rPr>
          <w:rFonts w:ascii="Times New Roman" w:hAnsi="Times New Roman" w:cs="Times New Roman"/>
          <w:bCs/>
          <w:sz w:val="24"/>
          <w:szCs w:val="24"/>
        </w:rPr>
        <w:t>EYFS</w:t>
      </w:r>
      <w:r>
        <w:rPr>
          <w:rFonts w:ascii="Times New Roman" w:hAnsi="Times New Roman" w:cs="Times New Roman"/>
          <w:bCs/>
          <w:sz w:val="24"/>
          <w:szCs w:val="24"/>
        </w:rPr>
        <w:t xml:space="preserve"> (2021) explores way in which to promote diversity in the classroom, in instances where it is difficult to find books that are inclusive of a child’s home life, practitioners could ask families to share photo albums or home videos for the child to share with their peers. EYFS (2021) also suggests that children should be able to hear their first language spoken at school and in cases where this is not possible for the teacher schools may wish to invite members of the local community in to talk to the children about topics bilingually. </w:t>
      </w:r>
    </w:p>
    <w:p w:rsidR="002239AE" w:rsidRPr="002239AE" w:rsidRDefault="002239AE" w:rsidP="002239AE">
      <w:pPr>
        <w:jc w:val="both"/>
        <w:rPr>
          <w:rFonts w:ascii="Times New Roman" w:hAnsi="Times New Roman" w:cs="Times New Roman"/>
          <w:bCs/>
          <w:sz w:val="24"/>
          <w:szCs w:val="24"/>
        </w:rPr>
      </w:pPr>
      <w:r>
        <w:rPr>
          <w:rFonts w:ascii="Times New Roman" w:hAnsi="Times New Roman" w:cs="Times New Roman"/>
          <w:bCs/>
          <w:sz w:val="24"/>
          <w:szCs w:val="24"/>
        </w:rPr>
        <w:t xml:space="preserve">In conclusion </w:t>
      </w:r>
      <w:r w:rsidR="00E03BAC">
        <w:rPr>
          <w:rFonts w:ascii="Times New Roman" w:hAnsi="Times New Roman" w:cs="Times New Roman"/>
          <w:bCs/>
          <w:sz w:val="24"/>
          <w:szCs w:val="24"/>
        </w:rPr>
        <w:t>in order for providers to become fully inclusive they must truly understand the different diversities within their classroom. Be mindful when planning activities that children’s differences are able to be included and celebrated within the curriculum but also not be afraid to tackle difficult topics with the children so they are able to understand difficulties others may face.</w:t>
      </w:r>
    </w:p>
    <w:p w:rsidR="002239AE" w:rsidRPr="009F0F50" w:rsidRDefault="002239AE" w:rsidP="009F0F50">
      <w:pPr>
        <w:jc w:val="both"/>
        <w:rPr>
          <w:rFonts w:ascii="Times New Roman" w:hAnsi="Times New Roman" w:cs="Times New Roman"/>
          <w:b/>
          <w:bCs/>
          <w:sz w:val="24"/>
          <w:szCs w:val="24"/>
        </w:rPr>
      </w:pPr>
    </w:p>
    <w:p w:rsidR="00AE5348" w:rsidRDefault="00AE534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Pr="00002DE8" w:rsidRDefault="00002DE8" w:rsidP="00002DE8">
      <w:pPr>
        <w:jc w:val="both"/>
        <w:rPr>
          <w:rFonts w:ascii="Times New Roman" w:hAnsi="Times New Roman" w:cs="Times New Roman"/>
          <w:b/>
          <w:bCs/>
          <w:sz w:val="24"/>
          <w:szCs w:val="24"/>
          <w:u w:val="single"/>
        </w:rPr>
      </w:pPr>
      <w:r w:rsidRPr="00002DE8">
        <w:rPr>
          <w:rFonts w:ascii="Times New Roman" w:hAnsi="Times New Roman" w:cs="Times New Roman"/>
          <w:b/>
          <w:bCs/>
          <w:sz w:val="24"/>
          <w:szCs w:val="24"/>
          <w:u w:val="single"/>
        </w:rPr>
        <w:lastRenderedPageBreak/>
        <w:t>References</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Allen </w:t>
      </w:r>
      <w:r w:rsidRPr="00002DE8">
        <w:rPr>
          <w:rFonts w:ascii="Times New Roman" w:hAnsi="Times New Roman" w:cs="Times New Roman"/>
          <w:bCs/>
          <w:i/>
          <w:sz w:val="24"/>
          <w:szCs w:val="24"/>
        </w:rPr>
        <w:t xml:space="preserve">et al. </w:t>
      </w:r>
      <w:r w:rsidRPr="00002DE8">
        <w:rPr>
          <w:rFonts w:ascii="Times New Roman" w:hAnsi="Times New Roman" w:cs="Times New Roman"/>
          <w:bCs/>
          <w:sz w:val="24"/>
          <w:szCs w:val="24"/>
        </w:rPr>
        <w:t xml:space="preserve">(2021) </w:t>
      </w:r>
      <w:r w:rsidRPr="00002DE8">
        <w:rPr>
          <w:rFonts w:ascii="Times New Roman" w:hAnsi="Times New Roman" w:cs="Times New Roman"/>
          <w:bCs/>
          <w:i/>
          <w:sz w:val="24"/>
          <w:szCs w:val="24"/>
        </w:rPr>
        <w:t xml:space="preserve">Creating anti-racist early childhood spaces. </w:t>
      </w:r>
      <w:r w:rsidRPr="00002DE8">
        <w:rPr>
          <w:rFonts w:ascii="Times New Roman" w:hAnsi="Times New Roman" w:cs="Times New Roman"/>
          <w:bCs/>
          <w:sz w:val="24"/>
          <w:szCs w:val="24"/>
        </w:rPr>
        <w:t xml:space="preserve">Available at: </w:t>
      </w:r>
      <w:hyperlink r:id="rId8" w:history="1">
        <w:r w:rsidRPr="00002DE8">
          <w:rPr>
            <w:rStyle w:val="Hyperlink"/>
            <w:rFonts w:ascii="Times New Roman" w:hAnsi="Times New Roman" w:cs="Times New Roman"/>
            <w:bCs/>
            <w:sz w:val="24"/>
            <w:szCs w:val="24"/>
          </w:rPr>
          <w:t>https://moodle.uwtsd.ac.uk/mod/resource/view.php?id=382687&amp;redirect=1</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roofErr w:type="spellStart"/>
      <w:r w:rsidRPr="00002DE8">
        <w:rPr>
          <w:rFonts w:ascii="Times New Roman" w:hAnsi="Times New Roman" w:cs="Times New Roman"/>
          <w:bCs/>
          <w:sz w:val="24"/>
          <w:szCs w:val="24"/>
        </w:rPr>
        <w:t>Arwen</w:t>
      </w:r>
      <w:proofErr w:type="spellEnd"/>
      <w:r w:rsidRPr="00002DE8">
        <w:rPr>
          <w:rFonts w:ascii="Times New Roman" w:hAnsi="Times New Roman" w:cs="Times New Roman"/>
          <w:bCs/>
          <w:sz w:val="24"/>
          <w:szCs w:val="24"/>
        </w:rPr>
        <w:t xml:space="preserve"> – Scully </w:t>
      </w:r>
      <w:r w:rsidRPr="00002DE8">
        <w:rPr>
          <w:rFonts w:ascii="Times New Roman" w:hAnsi="Times New Roman" w:cs="Times New Roman"/>
          <w:bCs/>
          <w:i/>
          <w:sz w:val="24"/>
          <w:szCs w:val="24"/>
        </w:rPr>
        <w:t>et al.</w:t>
      </w:r>
      <w:r w:rsidRPr="00002DE8">
        <w:rPr>
          <w:rFonts w:ascii="Times New Roman" w:hAnsi="Times New Roman" w:cs="Times New Roman"/>
          <w:bCs/>
          <w:sz w:val="24"/>
          <w:szCs w:val="24"/>
        </w:rPr>
        <w:t xml:space="preserve"> (2018) </w:t>
      </w:r>
      <w:r w:rsidRPr="00002DE8">
        <w:rPr>
          <w:rFonts w:ascii="Times New Roman" w:hAnsi="Times New Roman" w:cs="Times New Roman"/>
          <w:bCs/>
          <w:i/>
          <w:sz w:val="24"/>
          <w:szCs w:val="24"/>
        </w:rPr>
        <w:t xml:space="preserve">Unpacking Diversity: Barriers and incentives to standing for election to the National Assembly for Wales. </w:t>
      </w:r>
      <w:r w:rsidRPr="00002DE8">
        <w:rPr>
          <w:rFonts w:ascii="Times New Roman" w:hAnsi="Times New Roman" w:cs="Times New Roman"/>
          <w:bCs/>
          <w:sz w:val="24"/>
          <w:szCs w:val="24"/>
        </w:rPr>
        <w:t xml:space="preserve">Available at: </w:t>
      </w:r>
      <w:hyperlink r:id="rId9" w:history="1">
        <w:r w:rsidRPr="00002DE8">
          <w:rPr>
            <w:rStyle w:val="Hyperlink"/>
            <w:rFonts w:ascii="Times New Roman" w:hAnsi="Times New Roman" w:cs="Times New Roman"/>
            <w:bCs/>
            <w:sz w:val="24"/>
            <w:szCs w:val="24"/>
          </w:rPr>
          <w:t>https://www.google.com/url?sa=t&amp;rct=j&amp;q=&amp;esrc=s&amp;source=web&amp;cd=&amp;ved=2ahUKEwiclNrqr_H4AhWOSkEAHazYCA8QFnoECA0QAQ&amp;url=https%3A%2F%2Fbusiness.senedd.wales%2Fdocuments%2Fs77244%2FUnpacking%2520Diversity.pdf&amp;usg=AOvVaw241s4Ai4uIKP43K6wdz9pS</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roofErr w:type="spellStart"/>
      <w:r w:rsidRPr="00002DE8">
        <w:rPr>
          <w:rFonts w:ascii="Times New Roman" w:hAnsi="Times New Roman" w:cs="Times New Roman"/>
          <w:bCs/>
          <w:sz w:val="24"/>
          <w:szCs w:val="24"/>
        </w:rPr>
        <w:t>Baldock</w:t>
      </w:r>
      <w:proofErr w:type="spellEnd"/>
      <w:r w:rsidRPr="00002DE8">
        <w:rPr>
          <w:rFonts w:ascii="Times New Roman" w:hAnsi="Times New Roman" w:cs="Times New Roman"/>
          <w:bCs/>
          <w:sz w:val="24"/>
          <w:szCs w:val="24"/>
        </w:rPr>
        <w:t xml:space="preserve">, Fitzgerald and Kay (2013) </w:t>
      </w:r>
      <w:proofErr w:type="gramStart"/>
      <w:r w:rsidRPr="00002DE8">
        <w:rPr>
          <w:rFonts w:ascii="Times New Roman" w:hAnsi="Times New Roman" w:cs="Times New Roman"/>
          <w:bCs/>
          <w:i/>
          <w:sz w:val="24"/>
          <w:szCs w:val="24"/>
        </w:rPr>
        <w:t>What</w:t>
      </w:r>
      <w:proofErr w:type="gramEnd"/>
      <w:r w:rsidRPr="00002DE8">
        <w:rPr>
          <w:rFonts w:ascii="Times New Roman" w:hAnsi="Times New Roman" w:cs="Times New Roman"/>
          <w:bCs/>
          <w:i/>
          <w:sz w:val="24"/>
          <w:szCs w:val="24"/>
        </w:rPr>
        <w:t xml:space="preserve"> is policy and why is it important? </w:t>
      </w:r>
      <w:r w:rsidRPr="00002DE8">
        <w:rPr>
          <w:rFonts w:ascii="Times New Roman" w:hAnsi="Times New Roman" w:cs="Times New Roman"/>
          <w:bCs/>
          <w:sz w:val="24"/>
          <w:szCs w:val="24"/>
        </w:rPr>
        <w:t xml:space="preserve">Available at: </w:t>
      </w:r>
      <w:hyperlink r:id="rId10" w:history="1">
        <w:r w:rsidRPr="00002DE8">
          <w:rPr>
            <w:rStyle w:val="Hyperlink"/>
            <w:rFonts w:ascii="Times New Roman" w:hAnsi="Times New Roman" w:cs="Times New Roman"/>
            <w:bCs/>
            <w:sz w:val="24"/>
            <w:szCs w:val="24"/>
          </w:rPr>
          <w:t>https://moodle.uwtsd.ac.uk/mod/resource/view.php?id=379644&amp;redirect=1</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roofErr w:type="spellStart"/>
      <w:r w:rsidRPr="00002DE8">
        <w:rPr>
          <w:rFonts w:ascii="Times New Roman" w:hAnsi="Times New Roman" w:cs="Times New Roman"/>
          <w:bCs/>
          <w:sz w:val="24"/>
          <w:szCs w:val="24"/>
        </w:rPr>
        <w:t>Booysen</w:t>
      </w:r>
      <w:proofErr w:type="spellEnd"/>
      <w:r w:rsidRPr="00002DE8">
        <w:rPr>
          <w:rFonts w:ascii="Times New Roman" w:hAnsi="Times New Roman" w:cs="Times New Roman"/>
          <w:bCs/>
          <w:sz w:val="24"/>
          <w:szCs w:val="24"/>
        </w:rPr>
        <w:t xml:space="preserve">, L. (2020) </w:t>
      </w:r>
      <w:r w:rsidRPr="00002DE8">
        <w:rPr>
          <w:rFonts w:ascii="Times New Roman" w:hAnsi="Times New Roman" w:cs="Times New Roman"/>
          <w:bCs/>
          <w:i/>
          <w:sz w:val="24"/>
          <w:szCs w:val="24"/>
        </w:rPr>
        <w:t xml:space="preserve">Responsible Inclusive Leadership. </w:t>
      </w:r>
      <w:r w:rsidRPr="00002DE8">
        <w:rPr>
          <w:rFonts w:ascii="Times New Roman" w:hAnsi="Times New Roman" w:cs="Times New Roman"/>
          <w:bCs/>
          <w:sz w:val="24"/>
          <w:szCs w:val="24"/>
        </w:rPr>
        <w:t xml:space="preserve">Available at: </w:t>
      </w:r>
      <w:hyperlink r:id="rId11" w:history="1">
        <w:r w:rsidRPr="00002DE8">
          <w:rPr>
            <w:rStyle w:val="Hyperlink"/>
            <w:rFonts w:ascii="Times New Roman" w:hAnsi="Times New Roman" w:cs="Times New Roman"/>
            <w:bCs/>
            <w:sz w:val="24"/>
            <w:szCs w:val="24"/>
          </w:rPr>
          <w:t>https://moodle.uwtsd.ac.uk/mod/resource/view.php?id=380836&amp;redirect=1</w:t>
        </w:r>
      </w:hyperlink>
      <w:r w:rsidRPr="00002DE8">
        <w:rPr>
          <w:rFonts w:ascii="Times New Roman" w:hAnsi="Times New Roman" w:cs="Times New Roman"/>
          <w:bCs/>
          <w:sz w:val="24"/>
          <w:szCs w:val="24"/>
        </w:rPr>
        <w:t xml:space="preserve"> (Accessed: 30</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May 2022).</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Children's Commissioner for Wales (no date) </w:t>
      </w:r>
      <w:r w:rsidRPr="00002DE8">
        <w:rPr>
          <w:rFonts w:ascii="Times New Roman" w:hAnsi="Times New Roman" w:cs="Times New Roman"/>
          <w:bCs/>
          <w:i/>
          <w:sz w:val="24"/>
          <w:szCs w:val="24"/>
        </w:rPr>
        <w:t xml:space="preserve">The Right Way Approach to Education. </w:t>
      </w:r>
      <w:r w:rsidRPr="00002DE8">
        <w:rPr>
          <w:rFonts w:ascii="Times New Roman" w:hAnsi="Times New Roman" w:cs="Times New Roman"/>
          <w:bCs/>
          <w:sz w:val="24"/>
          <w:szCs w:val="24"/>
        </w:rPr>
        <w:t xml:space="preserve">Available at: </w:t>
      </w:r>
      <w:hyperlink r:id="rId12" w:history="1">
        <w:r w:rsidRPr="00002DE8">
          <w:rPr>
            <w:rStyle w:val="Hyperlink"/>
            <w:rFonts w:ascii="Times New Roman" w:hAnsi="Times New Roman" w:cs="Times New Roman"/>
            <w:bCs/>
            <w:sz w:val="24"/>
            <w:szCs w:val="24"/>
          </w:rPr>
          <w:t>https://moodle.uwtsd.ac.uk/mod/resource/view.php?id=380866&amp;redirect=1</w:t>
        </w:r>
      </w:hyperlink>
      <w:r w:rsidRPr="00002DE8">
        <w:rPr>
          <w:rFonts w:ascii="Times New Roman" w:hAnsi="Times New Roman" w:cs="Times New Roman"/>
          <w:bCs/>
          <w:sz w:val="24"/>
          <w:szCs w:val="24"/>
        </w:rPr>
        <w:t xml:space="preserve"> (Accessed: 10</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Cho, S., Crenshaw, K. W., &amp; McCall, L. (2013) ‘Toward a Field of </w:t>
      </w:r>
      <w:proofErr w:type="spellStart"/>
      <w:r w:rsidRPr="00002DE8">
        <w:rPr>
          <w:rFonts w:ascii="Times New Roman" w:hAnsi="Times New Roman" w:cs="Times New Roman"/>
          <w:bCs/>
          <w:sz w:val="24"/>
          <w:szCs w:val="24"/>
        </w:rPr>
        <w:t>Intersectionality</w:t>
      </w:r>
      <w:proofErr w:type="spellEnd"/>
      <w:r w:rsidRPr="00002DE8">
        <w:rPr>
          <w:rFonts w:ascii="Times New Roman" w:hAnsi="Times New Roman" w:cs="Times New Roman"/>
          <w:bCs/>
          <w:sz w:val="24"/>
          <w:szCs w:val="24"/>
        </w:rPr>
        <w:t xml:space="preserve"> Studies: Theory, Applications, and Praxis’. </w:t>
      </w:r>
      <w:proofErr w:type="gramStart"/>
      <w:r w:rsidRPr="00002DE8">
        <w:rPr>
          <w:rFonts w:ascii="Times New Roman" w:hAnsi="Times New Roman" w:cs="Times New Roman"/>
          <w:bCs/>
          <w:i/>
          <w:iCs/>
          <w:sz w:val="24"/>
          <w:szCs w:val="24"/>
        </w:rPr>
        <w:t>Signs</w:t>
      </w:r>
      <w:r w:rsidRPr="00002DE8">
        <w:rPr>
          <w:rFonts w:ascii="Times New Roman" w:hAnsi="Times New Roman" w:cs="Times New Roman"/>
          <w:bCs/>
          <w:sz w:val="24"/>
          <w:szCs w:val="24"/>
        </w:rPr>
        <w:t xml:space="preserve">, </w:t>
      </w:r>
      <w:r w:rsidRPr="00002DE8">
        <w:rPr>
          <w:rFonts w:ascii="Times New Roman" w:hAnsi="Times New Roman" w:cs="Times New Roman"/>
          <w:bCs/>
          <w:i/>
          <w:iCs/>
          <w:sz w:val="24"/>
          <w:szCs w:val="24"/>
        </w:rPr>
        <w:t>38</w:t>
      </w:r>
      <w:r w:rsidRPr="00002DE8">
        <w:rPr>
          <w:rFonts w:ascii="Times New Roman" w:hAnsi="Times New Roman" w:cs="Times New Roman"/>
          <w:bCs/>
          <w:sz w:val="24"/>
          <w:szCs w:val="24"/>
        </w:rPr>
        <w:t>(4), pp.785–810.</w:t>
      </w:r>
      <w:proofErr w:type="gramEnd"/>
      <w:r w:rsidRPr="00002DE8">
        <w:rPr>
          <w:rFonts w:ascii="Times New Roman" w:hAnsi="Times New Roman" w:cs="Times New Roman"/>
          <w:bCs/>
          <w:sz w:val="24"/>
          <w:szCs w:val="24"/>
        </w:rPr>
        <w:t xml:space="preserve"> </w:t>
      </w:r>
      <w:hyperlink r:id="rId13" w:history="1">
        <w:r w:rsidRPr="00002DE8">
          <w:rPr>
            <w:rStyle w:val="Hyperlink"/>
            <w:rFonts w:ascii="Times New Roman" w:hAnsi="Times New Roman" w:cs="Times New Roman"/>
            <w:bCs/>
            <w:sz w:val="24"/>
            <w:szCs w:val="24"/>
          </w:rPr>
          <w:t>https://doi.org/10.1086/669608</w:t>
        </w:r>
      </w:hyperlink>
      <w:r w:rsidRPr="00002DE8">
        <w:rPr>
          <w:rFonts w:ascii="Times New Roman" w:hAnsi="Times New Roman" w:cs="Times New Roman"/>
          <w:bCs/>
          <w:sz w:val="24"/>
          <w:szCs w:val="24"/>
        </w:rPr>
        <w:t xml:space="preserve"> </w:t>
      </w:r>
    </w:p>
    <w:p w:rsidR="00002DE8" w:rsidRPr="00002DE8" w:rsidRDefault="00002DE8" w:rsidP="00002DE8">
      <w:pPr>
        <w:jc w:val="both"/>
        <w:rPr>
          <w:rFonts w:ascii="Times New Roman" w:hAnsi="Times New Roman" w:cs="Times New Roman"/>
          <w:bCs/>
          <w:sz w:val="24"/>
          <w:szCs w:val="24"/>
        </w:rPr>
      </w:pPr>
      <w:proofErr w:type="spellStart"/>
      <w:r w:rsidRPr="00002DE8">
        <w:rPr>
          <w:rFonts w:ascii="Times New Roman" w:hAnsi="Times New Roman" w:cs="Times New Roman"/>
          <w:bCs/>
          <w:sz w:val="24"/>
          <w:szCs w:val="24"/>
        </w:rPr>
        <w:t>Coaston</w:t>
      </w:r>
      <w:proofErr w:type="spellEnd"/>
      <w:r w:rsidRPr="00002DE8">
        <w:rPr>
          <w:rFonts w:ascii="Times New Roman" w:hAnsi="Times New Roman" w:cs="Times New Roman"/>
          <w:bCs/>
          <w:sz w:val="24"/>
          <w:szCs w:val="24"/>
        </w:rPr>
        <w:t xml:space="preserve">, J. (2019) </w:t>
      </w:r>
      <w:proofErr w:type="gramStart"/>
      <w:r w:rsidRPr="00002DE8">
        <w:rPr>
          <w:rFonts w:ascii="Times New Roman" w:hAnsi="Times New Roman" w:cs="Times New Roman"/>
          <w:bCs/>
          <w:i/>
          <w:sz w:val="24"/>
          <w:szCs w:val="24"/>
        </w:rPr>
        <w:t>The</w:t>
      </w:r>
      <w:proofErr w:type="gramEnd"/>
      <w:r w:rsidRPr="00002DE8">
        <w:rPr>
          <w:rFonts w:ascii="Times New Roman" w:hAnsi="Times New Roman" w:cs="Times New Roman"/>
          <w:bCs/>
          <w:i/>
          <w:sz w:val="24"/>
          <w:szCs w:val="24"/>
        </w:rPr>
        <w:t xml:space="preserve"> </w:t>
      </w:r>
      <w:proofErr w:type="spellStart"/>
      <w:r w:rsidRPr="00002DE8">
        <w:rPr>
          <w:rFonts w:ascii="Times New Roman" w:hAnsi="Times New Roman" w:cs="Times New Roman"/>
          <w:bCs/>
          <w:i/>
          <w:sz w:val="24"/>
          <w:szCs w:val="24"/>
        </w:rPr>
        <w:t>intersectionality</w:t>
      </w:r>
      <w:proofErr w:type="spellEnd"/>
      <w:r w:rsidRPr="00002DE8">
        <w:rPr>
          <w:rFonts w:ascii="Times New Roman" w:hAnsi="Times New Roman" w:cs="Times New Roman"/>
          <w:bCs/>
          <w:i/>
          <w:sz w:val="24"/>
          <w:szCs w:val="24"/>
        </w:rPr>
        <w:t xml:space="preserve"> wars. </w:t>
      </w:r>
      <w:r w:rsidRPr="00002DE8">
        <w:rPr>
          <w:rFonts w:ascii="Times New Roman" w:hAnsi="Times New Roman" w:cs="Times New Roman"/>
          <w:bCs/>
          <w:sz w:val="24"/>
          <w:szCs w:val="24"/>
        </w:rPr>
        <w:t xml:space="preserve">Available at: </w:t>
      </w:r>
      <w:hyperlink r:id="rId14" w:history="1">
        <w:r w:rsidRPr="00002DE8">
          <w:rPr>
            <w:rStyle w:val="Hyperlink"/>
            <w:rFonts w:ascii="Times New Roman" w:hAnsi="Times New Roman" w:cs="Times New Roman"/>
            <w:bCs/>
            <w:sz w:val="24"/>
            <w:szCs w:val="24"/>
          </w:rPr>
          <w:t>https://www.vox.com/the-highlight/2019/5/20/18542843/intersectionality-conservatism-law-race-gender-discrimination</w:t>
        </w:r>
      </w:hyperlink>
      <w:r w:rsidRPr="00002DE8">
        <w:rPr>
          <w:rFonts w:ascii="Times New Roman" w:hAnsi="Times New Roman" w:cs="Times New Roman"/>
          <w:bCs/>
          <w:sz w:val="24"/>
          <w:szCs w:val="24"/>
        </w:rPr>
        <w:t xml:space="preserve"> (Accessed: 6</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June 2022).</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CPLE (2020) </w:t>
      </w:r>
      <w:r w:rsidRPr="00002DE8">
        <w:rPr>
          <w:rFonts w:ascii="Times New Roman" w:hAnsi="Times New Roman" w:cs="Times New Roman"/>
          <w:bCs/>
          <w:i/>
          <w:sz w:val="24"/>
          <w:szCs w:val="24"/>
        </w:rPr>
        <w:t xml:space="preserve">REFLECTING REALITIES Survey of Ethnic Representation within UK Children’s Literature 2019. </w:t>
      </w:r>
      <w:r w:rsidRPr="00002DE8">
        <w:rPr>
          <w:rFonts w:ascii="Times New Roman" w:hAnsi="Times New Roman" w:cs="Times New Roman"/>
          <w:bCs/>
          <w:sz w:val="24"/>
          <w:szCs w:val="24"/>
        </w:rPr>
        <w:t xml:space="preserve">Available at: </w:t>
      </w:r>
      <w:hyperlink r:id="rId15" w:history="1">
        <w:r w:rsidRPr="00002DE8">
          <w:rPr>
            <w:rStyle w:val="Hyperlink"/>
            <w:rFonts w:ascii="Times New Roman" w:hAnsi="Times New Roman" w:cs="Times New Roman"/>
            <w:bCs/>
            <w:sz w:val="24"/>
            <w:szCs w:val="24"/>
          </w:rPr>
          <w:t>https://moodle.uwtsd.ac.uk/mod/resource/view.php?id=382691&amp;redirect=1</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roofErr w:type="gramStart"/>
      <w:r w:rsidRPr="00002DE8">
        <w:rPr>
          <w:rFonts w:ascii="Times New Roman" w:hAnsi="Times New Roman" w:cs="Times New Roman"/>
          <w:bCs/>
          <w:sz w:val="24"/>
          <w:szCs w:val="24"/>
        </w:rPr>
        <w:t xml:space="preserve">EYFS (2021) </w:t>
      </w:r>
      <w:r w:rsidRPr="00002DE8">
        <w:rPr>
          <w:rFonts w:ascii="Times New Roman" w:hAnsi="Times New Roman" w:cs="Times New Roman"/>
          <w:bCs/>
          <w:i/>
          <w:sz w:val="24"/>
          <w:szCs w:val="24"/>
        </w:rPr>
        <w:t>Understanding the world - Diverse world.</w:t>
      </w:r>
      <w:proofErr w:type="gramEnd"/>
      <w:r w:rsidRPr="00002DE8">
        <w:rPr>
          <w:rFonts w:ascii="Times New Roman" w:hAnsi="Times New Roman" w:cs="Times New Roman"/>
          <w:bCs/>
          <w:i/>
          <w:sz w:val="24"/>
          <w:szCs w:val="24"/>
        </w:rPr>
        <w:t xml:space="preserve"> </w:t>
      </w:r>
      <w:r w:rsidRPr="00002DE8">
        <w:rPr>
          <w:rFonts w:ascii="Times New Roman" w:hAnsi="Times New Roman" w:cs="Times New Roman"/>
          <w:bCs/>
          <w:sz w:val="24"/>
          <w:szCs w:val="24"/>
        </w:rPr>
        <w:t>[</w:t>
      </w:r>
      <w:proofErr w:type="gramStart"/>
      <w:r w:rsidRPr="00002DE8">
        <w:rPr>
          <w:rFonts w:ascii="Times New Roman" w:hAnsi="Times New Roman" w:cs="Times New Roman"/>
          <w:bCs/>
          <w:sz w:val="24"/>
          <w:szCs w:val="24"/>
        </w:rPr>
        <w:t>video</w:t>
      </w:r>
      <w:proofErr w:type="gramEnd"/>
      <w:r w:rsidRPr="00002DE8">
        <w:rPr>
          <w:rFonts w:ascii="Times New Roman" w:hAnsi="Times New Roman" w:cs="Times New Roman"/>
          <w:bCs/>
          <w:sz w:val="24"/>
          <w:szCs w:val="24"/>
        </w:rPr>
        <w:t xml:space="preserve">] Available at: </w:t>
      </w:r>
      <w:hyperlink r:id="rId16" w:history="1">
        <w:r w:rsidRPr="00002DE8">
          <w:rPr>
            <w:rStyle w:val="Hyperlink"/>
            <w:rFonts w:ascii="Times New Roman" w:hAnsi="Times New Roman" w:cs="Times New Roman"/>
            <w:bCs/>
            <w:sz w:val="24"/>
            <w:szCs w:val="24"/>
          </w:rPr>
          <w:t>https://www.youtube.com/watch?v=JQVWWjTFca8&amp;t=9s</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
          <w:bCs/>
          <w:sz w:val="24"/>
          <w:szCs w:val="24"/>
        </w:rPr>
      </w:pPr>
      <w:proofErr w:type="spellStart"/>
      <w:r w:rsidRPr="00002DE8">
        <w:rPr>
          <w:rFonts w:ascii="Times New Roman" w:hAnsi="Times New Roman" w:cs="Times New Roman"/>
          <w:bCs/>
          <w:sz w:val="24"/>
          <w:szCs w:val="24"/>
        </w:rPr>
        <w:t>Ferdman</w:t>
      </w:r>
      <w:proofErr w:type="spellEnd"/>
      <w:r w:rsidRPr="00002DE8">
        <w:rPr>
          <w:rFonts w:ascii="Times New Roman" w:hAnsi="Times New Roman" w:cs="Times New Roman"/>
          <w:bCs/>
          <w:sz w:val="24"/>
          <w:szCs w:val="24"/>
        </w:rPr>
        <w:t xml:space="preserve">, B. (2022) </w:t>
      </w:r>
      <w:r w:rsidRPr="00002DE8">
        <w:rPr>
          <w:rFonts w:ascii="Times New Roman" w:hAnsi="Times New Roman" w:cs="Times New Roman"/>
          <w:bCs/>
          <w:i/>
          <w:sz w:val="24"/>
          <w:szCs w:val="24"/>
        </w:rPr>
        <w:t xml:space="preserve">Inclusive Leadership </w:t>
      </w:r>
      <w:proofErr w:type="gramStart"/>
      <w:r w:rsidRPr="00002DE8">
        <w:rPr>
          <w:rFonts w:ascii="Times New Roman" w:hAnsi="Times New Roman" w:cs="Times New Roman"/>
          <w:bCs/>
          <w:i/>
          <w:sz w:val="24"/>
          <w:szCs w:val="24"/>
        </w:rPr>
        <w:t>The</w:t>
      </w:r>
      <w:proofErr w:type="gramEnd"/>
      <w:r w:rsidRPr="00002DE8">
        <w:rPr>
          <w:rFonts w:ascii="Times New Roman" w:hAnsi="Times New Roman" w:cs="Times New Roman"/>
          <w:bCs/>
          <w:i/>
          <w:sz w:val="24"/>
          <w:szCs w:val="24"/>
        </w:rPr>
        <w:t xml:space="preserve"> Fulcrum of Inclusion. </w:t>
      </w:r>
      <w:proofErr w:type="spellStart"/>
      <w:r w:rsidRPr="00002DE8">
        <w:rPr>
          <w:rFonts w:ascii="Times New Roman" w:hAnsi="Times New Roman" w:cs="Times New Roman"/>
          <w:bCs/>
          <w:sz w:val="24"/>
          <w:szCs w:val="24"/>
        </w:rPr>
        <w:t>Routledge</w:t>
      </w:r>
      <w:proofErr w:type="gramStart"/>
      <w:r w:rsidRPr="00002DE8">
        <w:rPr>
          <w:rFonts w:ascii="Times New Roman" w:hAnsi="Times New Roman" w:cs="Times New Roman"/>
          <w:bCs/>
          <w:sz w:val="24"/>
          <w:szCs w:val="24"/>
        </w:rPr>
        <w:t>:London</w:t>
      </w:r>
      <w:proofErr w:type="spellEnd"/>
      <w:proofErr w:type="gramEnd"/>
    </w:p>
    <w:p w:rsidR="00002DE8" w:rsidRPr="00002DE8" w:rsidRDefault="00002DE8" w:rsidP="00002DE8">
      <w:pPr>
        <w:jc w:val="both"/>
        <w:rPr>
          <w:rFonts w:ascii="Times New Roman" w:hAnsi="Times New Roman" w:cs="Times New Roman"/>
          <w:bCs/>
          <w:sz w:val="24"/>
          <w:szCs w:val="24"/>
        </w:rPr>
      </w:pPr>
      <w:proofErr w:type="spellStart"/>
      <w:r w:rsidRPr="00002DE8">
        <w:rPr>
          <w:rFonts w:ascii="Times New Roman" w:hAnsi="Times New Roman" w:cs="Times New Roman"/>
          <w:bCs/>
          <w:sz w:val="24"/>
          <w:szCs w:val="24"/>
        </w:rPr>
        <w:t>Ferdman</w:t>
      </w:r>
      <w:proofErr w:type="spellEnd"/>
      <w:r w:rsidRPr="00002DE8">
        <w:rPr>
          <w:rFonts w:ascii="Times New Roman" w:hAnsi="Times New Roman" w:cs="Times New Roman"/>
          <w:bCs/>
          <w:sz w:val="24"/>
          <w:szCs w:val="24"/>
        </w:rPr>
        <w:t>, B. M. (2017) ‘Paradoxes of Inclusion: Understanding and Managing the Tensions of Diversity and Multiculturalism’. </w:t>
      </w:r>
      <w:r w:rsidRPr="00002DE8">
        <w:rPr>
          <w:rFonts w:ascii="Times New Roman" w:hAnsi="Times New Roman" w:cs="Times New Roman"/>
          <w:bCs/>
          <w:i/>
          <w:iCs/>
          <w:sz w:val="24"/>
          <w:szCs w:val="24"/>
        </w:rPr>
        <w:t xml:space="preserve">The Journal of Applied </w:t>
      </w:r>
      <w:proofErr w:type="spellStart"/>
      <w:r w:rsidRPr="00002DE8">
        <w:rPr>
          <w:rFonts w:ascii="Times New Roman" w:hAnsi="Times New Roman" w:cs="Times New Roman"/>
          <w:bCs/>
          <w:i/>
          <w:iCs/>
          <w:sz w:val="24"/>
          <w:szCs w:val="24"/>
        </w:rPr>
        <w:t>Behavioral</w:t>
      </w:r>
      <w:proofErr w:type="spellEnd"/>
      <w:r w:rsidRPr="00002DE8">
        <w:rPr>
          <w:rFonts w:ascii="Times New Roman" w:hAnsi="Times New Roman" w:cs="Times New Roman"/>
          <w:bCs/>
          <w:i/>
          <w:iCs/>
          <w:sz w:val="24"/>
          <w:szCs w:val="24"/>
        </w:rPr>
        <w:t xml:space="preserve"> Science</w:t>
      </w:r>
      <w:r w:rsidRPr="00002DE8">
        <w:rPr>
          <w:rFonts w:ascii="Times New Roman" w:hAnsi="Times New Roman" w:cs="Times New Roman"/>
          <w:bCs/>
          <w:sz w:val="24"/>
          <w:szCs w:val="24"/>
        </w:rPr>
        <w:t>, </w:t>
      </w:r>
      <w:r w:rsidRPr="00002DE8">
        <w:rPr>
          <w:rFonts w:ascii="Times New Roman" w:hAnsi="Times New Roman" w:cs="Times New Roman"/>
          <w:bCs/>
          <w:i/>
          <w:iCs/>
          <w:sz w:val="24"/>
          <w:szCs w:val="24"/>
        </w:rPr>
        <w:t>53</w:t>
      </w:r>
      <w:r w:rsidRPr="00002DE8">
        <w:rPr>
          <w:rFonts w:ascii="Times New Roman" w:hAnsi="Times New Roman" w:cs="Times New Roman"/>
          <w:bCs/>
          <w:sz w:val="24"/>
          <w:szCs w:val="24"/>
        </w:rPr>
        <w:t>(2), pp. 235–263. </w:t>
      </w:r>
      <w:hyperlink r:id="rId17" w:history="1">
        <w:r w:rsidRPr="00002DE8">
          <w:rPr>
            <w:rStyle w:val="Hyperlink"/>
            <w:rFonts w:ascii="Times New Roman" w:hAnsi="Times New Roman" w:cs="Times New Roman"/>
            <w:bCs/>
            <w:sz w:val="24"/>
            <w:szCs w:val="24"/>
          </w:rPr>
          <w:t>https://doi.org/10.1177/0021886317702608</w:t>
        </w:r>
      </w:hyperlink>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lastRenderedPageBreak/>
        <w:t xml:space="preserve">Future Generations Commissioner for Wales (No date) </w:t>
      </w:r>
      <w:r w:rsidRPr="00002DE8">
        <w:rPr>
          <w:rFonts w:ascii="Times New Roman" w:hAnsi="Times New Roman" w:cs="Times New Roman"/>
          <w:bCs/>
          <w:i/>
          <w:sz w:val="24"/>
          <w:szCs w:val="24"/>
        </w:rPr>
        <w:t xml:space="preserve">A journey to a more Equal Wales. </w:t>
      </w:r>
      <w:r w:rsidRPr="00002DE8">
        <w:rPr>
          <w:rFonts w:ascii="Times New Roman" w:hAnsi="Times New Roman" w:cs="Times New Roman"/>
          <w:bCs/>
          <w:sz w:val="24"/>
          <w:szCs w:val="24"/>
        </w:rPr>
        <w:t xml:space="preserve">Available at: </w:t>
      </w:r>
      <w:hyperlink r:id="rId18" w:history="1">
        <w:r w:rsidRPr="00002DE8">
          <w:rPr>
            <w:rStyle w:val="Hyperlink"/>
            <w:rFonts w:ascii="Times New Roman" w:hAnsi="Times New Roman" w:cs="Times New Roman"/>
            <w:bCs/>
            <w:sz w:val="24"/>
            <w:szCs w:val="24"/>
          </w:rPr>
          <w:t>https://www.futuregenerations.wales/wp-content/uploads/2019/11/FINAL-Equality-Wales-Topic-3.pdf</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roofErr w:type="spellStart"/>
      <w:proofErr w:type="gramStart"/>
      <w:r w:rsidRPr="00002DE8">
        <w:rPr>
          <w:rFonts w:ascii="Times New Roman" w:hAnsi="Times New Roman" w:cs="Times New Roman"/>
          <w:bCs/>
          <w:sz w:val="24"/>
          <w:szCs w:val="24"/>
        </w:rPr>
        <w:t>Hallet</w:t>
      </w:r>
      <w:proofErr w:type="spellEnd"/>
      <w:r w:rsidRPr="00002DE8">
        <w:rPr>
          <w:rFonts w:ascii="Times New Roman" w:hAnsi="Times New Roman" w:cs="Times New Roman"/>
          <w:bCs/>
          <w:sz w:val="24"/>
          <w:szCs w:val="24"/>
        </w:rPr>
        <w:t xml:space="preserve">, S. (2014) </w:t>
      </w:r>
      <w:r w:rsidRPr="00002DE8">
        <w:rPr>
          <w:rFonts w:ascii="Times New Roman" w:hAnsi="Times New Roman" w:cs="Times New Roman"/>
          <w:bCs/>
          <w:i/>
          <w:sz w:val="24"/>
          <w:szCs w:val="24"/>
        </w:rPr>
        <w:t>Leadership in Early Childhood: the early years context.</w:t>
      </w:r>
      <w:proofErr w:type="gramEnd"/>
      <w:r w:rsidRPr="00002DE8">
        <w:rPr>
          <w:rFonts w:ascii="Times New Roman" w:hAnsi="Times New Roman" w:cs="Times New Roman"/>
          <w:bCs/>
          <w:i/>
          <w:sz w:val="24"/>
          <w:szCs w:val="24"/>
        </w:rPr>
        <w:t xml:space="preserve"> </w:t>
      </w:r>
      <w:r w:rsidRPr="00002DE8">
        <w:rPr>
          <w:rFonts w:ascii="Times New Roman" w:hAnsi="Times New Roman" w:cs="Times New Roman"/>
          <w:bCs/>
          <w:sz w:val="24"/>
          <w:szCs w:val="24"/>
        </w:rPr>
        <w:t xml:space="preserve">Available at: </w:t>
      </w:r>
      <w:hyperlink r:id="rId19" w:history="1">
        <w:r w:rsidRPr="00002DE8">
          <w:rPr>
            <w:rStyle w:val="Hyperlink"/>
            <w:rFonts w:ascii="Times New Roman" w:hAnsi="Times New Roman" w:cs="Times New Roman"/>
            <w:bCs/>
            <w:sz w:val="24"/>
            <w:szCs w:val="24"/>
          </w:rPr>
          <w:t>https://moodle.uwtsd.ac.uk/mod/resource/view.php?id=380841&amp;redirect=1</w:t>
        </w:r>
      </w:hyperlink>
      <w:r w:rsidRPr="00002DE8">
        <w:rPr>
          <w:rFonts w:ascii="Times New Roman" w:hAnsi="Times New Roman" w:cs="Times New Roman"/>
          <w:bCs/>
          <w:sz w:val="24"/>
          <w:szCs w:val="24"/>
        </w:rPr>
        <w:t xml:space="preserve"> (Accessed: 1</w:t>
      </w:r>
      <w:r w:rsidRPr="00002DE8">
        <w:rPr>
          <w:rFonts w:ascii="Times New Roman" w:hAnsi="Times New Roman" w:cs="Times New Roman"/>
          <w:bCs/>
          <w:sz w:val="24"/>
          <w:szCs w:val="24"/>
          <w:vertAlign w:val="superscript"/>
        </w:rPr>
        <w:t>st</w:t>
      </w:r>
      <w:r w:rsidRPr="00002DE8">
        <w:rPr>
          <w:rFonts w:ascii="Times New Roman" w:hAnsi="Times New Roman" w:cs="Times New Roman"/>
          <w:bCs/>
          <w:sz w:val="24"/>
          <w:szCs w:val="24"/>
        </w:rPr>
        <w:t xml:space="preserve"> June 2022).</w:t>
      </w:r>
    </w:p>
    <w:p w:rsidR="00002DE8" w:rsidRPr="00002DE8" w:rsidRDefault="00002DE8" w:rsidP="00002DE8">
      <w:pPr>
        <w:jc w:val="both"/>
        <w:rPr>
          <w:rFonts w:ascii="Times New Roman" w:hAnsi="Times New Roman" w:cs="Times New Roman"/>
          <w:bCs/>
          <w:sz w:val="24"/>
          <w:szCs w:val="24"/>
        </w:rPr>
      </w:pPr>
      <w:proofErr w:type="spellStart"/>
      <w:r w:rsidRPr="00002DE8">
        <w:rPr>
          <w:rFonts w:ascii="Times New Roman" w:hAnsi="Times New Roman" w:cs="Times New Roman"/>
          <w:bCs/>
          <w:sz w:val="24"/>
          <w:szCs w:val="24"/>
        </w:rPr>
        <w:t>Hallett</w:t>
      </w:r>
      <w:proofErr w:type="spellEnd"/>
      <w:r w:rsidRPr="00002DE8">
        <w:rPr>
          <w:rFonts w:ascii="Times New Roman" w:hAnsi="Times New Roman" w:cs="Times New Roman"/>
          <w:bCs/>
          <w:sz w:val="24"/>
          <w:szCs w:val="24"/>
        </w:rPr>
        <w:t xml:space="preserve">, E. (2016) </w:t>
      </w:r>
      <w:r w:rsidRPr="00002DE8">
        <w:rPr>
          <w:rFonts w:ascii="Times New Roman" w:hAnsi="Times New Roman" w:cs="Times New Roman"/>
          <w:bCs/>
          <w:i/>
          <w:sz w:val="24"/>
          <w:szCs w:val="24"/>
        </w:rPr>
        <w:t xml:space="preserve">Early Years Practice: For Educators and Teachers Inclusive Early Years Practice. </w:t>
      </w:r>
      <w:r w:rsidRPr="00002DE8">
        <w:rPr>
          <w:rFonts w:ascii="Times New Roman" w:hAnsi="Times New Roman" w:cs="Times New Roman"/>
          <w:bCs/>
          <w:sz w:val="24"/>
          <w:szCs w:val="24"/>
        </w:rPr>
        <w:t xml:space="preserve">Available at: </w:t>
      </w:r>
      <w:hyperlink r:id="rId20" w:history="1">
        <w:r w:rsidRPr="00002DE8">
          <w:rPr>
            <w:rStyle w:val="Hyperlink"/>
            <w:rFonts w:ascii="Times New Roman" w:hAnsi="Times New Roman" w:cs="Times New Roman"/>
            <w:bCs/>
            <w:sz w:val="24"/>
            <w:szCs w:val="24"/>
          </w:rPr>
          <w:t>https://moodle.uwtsd.ac.uk/mod/resource/view.php?id=380847&amp;redirect=1</w:t>
        </w:r>
      </w:hyperlink>
      <w:r w:rsidRPr="00002DE8">
        <w:rPr>
          <w:rFonts w:ascii="Times New Roman" w:hAnsi="Times New Roman" w:cs="Times New Roman"/>
          <w:bCs/>
          <w:sz w:val="24"/>
          <w:szCs w:val="24"/>
        </w:rPr>
        <w:t xml:space="preserve"> (Accessed; 30</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May 2022).</w:t>
      </w:r>
    </w:p>
    <w:p w:rsidR="00002DE8" w:rsidRPr="00002DE8" w:rsidRDefault="00002DE8" w:rsidP="00002DE8">
      <w:pPr>
        <w:jc w:val="both"/>
        <w:rPr>
          <w:rFonts w:ascii="Times New Roman" w:hAnsi="Times New Roman" w:cs="Times New Roman"/>
          <w:bCs/>
          <w:sz w:val="24"/>
          <w:szCs w:val="24"/>
        </w:rPr>
      </w:pPr>
      <w:proofErr w:type="spellStart"/>
      <w:r w:rsidRPr="00002DE8">
        <w:rPr>
          <w:rFonts w:ascii="Times New Roman" w:hAnsi="Times New Roman" w:cs="Times New Roman"/>
          <w:bCs/>
          <w:sz w:val="24"/>
          <w:szCs w:val="24"/>
        </w:rPr>
        <w:t>Ho</w:t>
      </w:r>
      <w:proofErr w:type="spellEnd"/>
      <w:r w:rsidRPr="00002DE8">
        <w:rPr>
          <w:rFonts w:ascii="Times New Roman" w:hAnsi="Times New Roman" w:cs="Times New Roman"/>
          <w:bCs/>
          <w:sz w:val="24"/>
          <w:szCs w:val="24"/>
        </w:rPr>
        <w:t>, D. (2012) ‘The Paradox of Power in Leadership in Early Childhood Education’. </w:t>
      </w:r>
      <w:proofErr w:type="gramStart"/>
      <w:r w:rsidRPr="00002DE8">
        <w:rPr>
          <w:rFonts w:ascii="Times New Roman" w:hAnsi="Times New Roman" w:cs="Times New Roman"/>
          <w:bCs/>
          <w:i/>
          <w:iCs/>
          <w:sz w:val="24"/>
          <w:szCs w:val="24"/>
        </w:rPr>
        <w:t>Peabody Journal of Education</w:t>
      </w:r>
      <w:r w:rsidRPr="00002DE8">
        <w:rPr>
          <w:rFonts w:ascii="Times New Roman" w:hAnsi="Times New Roman" w:cs="Times New Roman"/>
          <w:bCs/>
          <w:sz w:val="24"/>
          <w:szCs w:val="24"/>
        </w:rPr>
        <w:t>, </w:t>
      </w:r>
      <w:r w:rsidRPr="00002DE8">
        <w:rPr>
          <w:rFonts w:ascii="Times New Roman" w:hAnsi="Times New Roman" w:cs="Times New Roman"/>
          <w:bCs/>
          <w:i/>
          <w:iCs/>
          <w:sz w:val="24"/>
          <w:szCs w:val="24"/>
        </w:rPr>
        <w:t>87</w:t>
      </w:r>
      <w:r w:rsidRPr="00002DE8">
        <w:rPr>
          <w:rFonts w:ascii="Times New Roman" w:hAnsi="Times New Roman" w:cs="Times New Roman"/>
          <w:bCs/>
          <w:sz w:val="24"/>
          <w:szCs w:val="24"/>
        </w:rPr>
        <w:t>(2), pp.253–266.</w:t>
      </w:r>
      <w:proofErr w:type="gramEnd"/>
      <w:r w:rsidRPr="00002DE8">
        <w:rPr>
          <w:rFonts w:ascii="Times New Roman" w:hAnsi="Times New Roman" w:cs="Times New Roman"/>
          <w:bCs/>
          <w:sz w:val="24"/>
          <w:szCs w:val="24"/>
        </w:rPr>
        <w:t xml:space="preserve"> </w:t>
      </w:r>
      <w:hyperlink r:id="rId21" w:history="1">
        <w:r w:rsidRPr="00002DE8">
          <w:rPr>
            <w:rStyle w:val="Hyperlink"/>
            <w:rFonts w:ascii="Times New Roman" w:hAnsi="Times New Roman" w:cs="Times New Roman"/>
            <w:bCs/>
            <w:sz w:val="24"/>
            <w:szCs w:val="24"/>
          </w:rPr>
          <w:t>http://www.jstor.org/stable/41725336</w:t>
        </w:r>
      </w:hyperlink>
      <w:r w:rsidRPr="00002DE8">
        <w:rPr>
          <w:rFonts w:ascii="Times New Roman" w:hAnsi="Times New Roman" w:cs="Times New Roman"/>
          <w:bCs/>
          <w:sz w:val="24"/>
          <w:szCs w:val="24"/>
        </w:rPr>
        <w:t xml:space="preserve"> </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Johansson, E., </w:t>
      </w:r>
      <w:proofErr w:type="spellStart"/>
      <w:r w:rsidRPr="00002DE8">
        <w:rPr>
          <w:rFonts w:ascii="Times New Roman" w:hAnsi="Times New Roman" w:cs="Times New Roman"/>
          <w:bCs/>
          <w:sz w:val="24"/>
          <w:szCs w:val="24"/>
        </w:rPr>
        <w:t>Puroila</w:t>
      </w:r>
      <w:proofErr w:type="spellEnd"/>
      <w:r w:rsidRPr="00002DE8">
        <w:rPr>
          <w:rFonts w:ascii="Times New Roman" w:hAnsi="Times New Roman" w:cs="Times New Roman"/>
          <w:bCs/>
          <w:sz w:val="24"/>
          <w:szCs w:val="24"/>
        </w:rPr>
        <w:t>, AM. (2021) ‘Research Perspectives on the Politics of Belonging in Early Years Education’, </w:t>
      </w:r>
      <w:r w:rsidRPr="00002DE8">
        <w:rPr>
          <w:rFonts w:ascii="Times New Roman" w:hAnsi="Times New Roman" w:cs="Times New Roman"/>
          <w:bCs/>
          <w:i/>
          <w:iCs/>
          <w:sz w:val="24"/>
          <w:szCs w:val="24"/>
        </w:rPr>
        <w:t>IJEC</w:t>
      </w:r>
      <w:r w:rsidRPr="00002DE8">
        <w:rPr>
          <w:rFonts w:ascii="Times New Roman" w:hAnsi="Times New Roman" w:cs="Times New Roman"/>
          <w:bCs/>
          <w:sz w:val="24"/>
          <w:szCs w:val="24"/>
        </w:rPr>
        <w:t xml:space="preserve"> 53, pp. 1–8. </w:t>
      </w:r>
      <w:hyperlink r:id="rId22" w:history="1">
        <w:r w:rsidRPr="00002DE8">
          <w:rPr>
            <w:rStyle w:val="Hyperlink"/>
            <w:rFonts w:ascii="Times New Roman" w:hAnsi="Times New Roman" w:cs="Times New Roman"/>
            <w:bCs/>
            <w:sz w:val="24"/>
            <w:szCs w:val="24"/>
          </w:rPr>
          <w:t>https://doi.org/10.1007/s13158-021-00288-6</w:t>
        </w:r>
      </w:hyperlink>
      <w:r w:rsidRPr="00002DE8">
        <w:rPr>
          <w:rFonts w:ascii="Times New Roman" w:hAnsi="Times New Roman" w:cs="Times New Roman"/>
          <w:bCs/>
          <w:sz w:val="24"/>
          <w:szCs w:val="24"/>
        </w:rPr>
        <w:t xml:space="preserve"> </w:t>
      </w:r>
    </w:p>
    <w:p w:rsidR="00002DE8" w:rsidRPr="00002DE8" w:rsidRDefault="00002DE8" w:rsidP="00002DE8">
      <w:pPr>
        <w:jc w:val="both"/>
        <w:rPr>
          <w:rFonts w:ascii="Times New Roman" w:hAnsi="Times New Roman" w:cs="Times New Roman"/>
          <w:bCs/>
          <w:sz w:val="24"/>
          <w:szCs w:val="24"/>
        </w:rPr>
      </w:pPr>
      <w:proofErr w:type="spellStart"/>
      <w:proofErr w:type="gramStart"/>
      <w:r w:rsidRPr="00002DE8">
        <w:rPr>
          <w:rFonts w:ascii="Times New Roman" w:hAnsi="Times New Roman" w:cs="Times New Roman"/>
          <w:bCs/>
          <w:sz w:val="24"/>
          <w:szCs w:val="24"/>
        </w:rPr>
        <w:t>Lindon</w:t>
      </w:r>
      <w:proofErr w:type="spellEnd"/>
      <w:r w:rsidRPr="00002DE8">
        <w:rPr>
          <w:rFonts w:ascii="Times New Roman" w:hAnsi="Times New Roman" w:cs="Times New Roman"/>
          <w:bCs/>
          <w:sz w:val="24"/>
          <w:szCs w:val="24"/>
        </w:rPr>
        <w:t xml:space="preserve">, J. (2012) </w:t>
      </w:r>
      <w:r w:rsidRPr="00002DE8">
        <w:rPr>
          <w:rFonts w:ascii="Times New Roman" w:hAnsi="Times New Roman" w:cs="Times New Roman"/>
          <w:bCs/>
          <w:i/>
          <w:sz w:val="24"/>
          <w:szCs w:val="24"/>
        </w:rPr>
        <w:t>Cultural diversity in the early years.</w:t>
      </w:r>
      <w:proofErr w:type="gramEnd"/>
      <w:r w:rsidRPr="00002DE8">
        <w:rPr>
          <w:rFonts w:ascii="Times New Roman" w:hAnsi="Times New Roman" w:cs="Times New Roman"/>
          <w:bCs/>
          <w:i/>
          <w:sz w:val="24"/>
          <w:szCs w:val="24"/>
        </w:rPr>
        <w:t xml:space="preserve"> </w:t>
      </w:r>
      <w:r w:rsidRPr="00002DE8">
        <w:rPr>
          <w:rFonts w:ascii="Times New Roman" w:hAnsi="Times New Roman" w:cs="Times New Roman"/>
          <w:bCs/>
          <w:sz w:val="24"/>
          <w:szCs w:val="24"/>
        </w:rPr>
        <w:t xml:space="preserve">Available at: </w:t>
      </w:r>
      <w:hyperlink r:id="rId23" w:history="1">
        <w:r w:rsidRPr="00002DE8">
          <w:rPr>
            <w:rStyle w:val="Hyperlink"/>
            <w:rFonts w:ascii="Times New Roman" w:hAnsi="Times New Roman" w:cs="Times New Roman"/>
            <w:bCs/>
            <w:sz w:val="24"/>
            <w:szCs w:val="24"/>
          </w:rPr>
          <w:t>https://www.communityplaythings.co.uk/learning-library/articles/cultural-diversity-in-the-early-years</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roofErr w:type="gramStart"/>
      <w:r w:rsidRPr="00002DE8">
        <w:rPr>
          <w:rFonts w:ascii="Times New Roman" w:hAnsi="Times New Roman" w:cs="Times New Roman"/>
          <w:bCs/>
          <w:sz w:val="24"/>
          <w:szCs w:val="24"/>
        </w:rPr>
        <w:t xml:space="preserve">Murray, J. (2019) ‘Hearing young children’s voices’, </w:t>
      </w:r>
      <w:r w:rsidRPr="00002DE8">
        <w:rPr>
          <w:rFonts w:ascii="Times New Roman" w:hAnsi="Times New Roman" w:cs="Times New Roman"/>
          <w:bCs/>
          <w:i/>
          <w:sz w:val="24"/>
          <w:szCs w:val="24"/>
        </w:rPr>
        <w:t>International Journal of</w:t>
      </w:r>
      <w:r w:rsidRPr="00002DE8">
        <w:rPr>
          <w:rFonts w:ascii="Times New Roman" w:hAnsi="Times New Roman" w:cs="Times New Roman"/>
          <w:bCs/>
          <w:i/>
          <w:sz w:val="24"/>
          <w:szCs w:val="24"/>
        </w:rPr>
        <w:br/>
        <w:t>Early Years Education,</w:t>
      </w:r>
      <w:r w:rsidRPr="00002DE8">
        <w:rPr>
          <w:rFonts w:ascii="Times New Roman" w:hAnsi="Times New Roman" w:cs="Times New Roman"/>
          <w:bCs/>
          <w:sz w:val="24"/>
          <w:szCs w:val="24"/>
        </w:rPr>
        <w:t xml:space="preserve"> 27(1), pp.1-5.</w:t>
      </w:r>
      <w:proofErr w:type="gramEnd"/>
      <w:r w:rsidRPr="00002DE8">
        <w:rPr>
          <w:rFonts w:ascii="Times New Roman" w:hAnsi="Times New Roman" w:cs="Times New Roman"/>
          <w:bCs/>
          <w:sz w:val="24"/>
          <w:szCs w:val="24"/>
        </w:rPr>
        <w:t xml:space="preserve"> DOI:10.1080/09669760.2018.1563352 </w:t>
      </w:r>
    </w:p>
    <w:p w:rsidR="00002DE8" w:rsidRPr="00002DE8" w:rsidRDefault="00F5683D" w:rsidP="00002DE8">
      <w:pPr>
        <w:jc w:val="both"/>
        <w:rPr>
          <w:rFonts w:ascii="Times New Roman" w:hAnsi="Times New Roman" w:cs="Times New Roman"/>
          <w:bCs/>
          <w:sz w:val="24"/>
          <w:szCs w:val="24"/>
        </w:rPr>
      </w:pPr>
      <w:hyperlink r:id="rId24" w:history="1">
        <w:proofErr w:type="gramStart"/>
        <w:r w:rsidR="00002DE8" w:rsidRPr="00002DE8">
          <w:rPr>
            <w:rStyle w:val="Hyperlink"/>
            <w:rFonts w:ascii="Times New Roman" w:hAnsi="Times New Roman" w:cs="Times New Roman"/>
            <w:bCs/>
            <w:sz w:val="24"/>
            <w:szCs w:val="24"/>
          </w:rPr>
          <w:t>Newstead and Isles-Buck (2019)</w:t>
        </w:r>
      </w:hyperlink>
      <w:r w:rsidR="00002DE8" w:rsidRPr="00002DE8">
        <w:rPr>
          <w:rFonts w:ascii="Times New Roman" w:hAnsi="Times New Roman" w:cs="Times New Roman"/>
          <w:bCs/>
          <w:sz w:val="24"/>
          <w:szCs w:val="24"/>
        </w:rPr>
        <w:t xml:space="preserve"> </w:t>
      </w:r>
      <w:r w:rsidR="00002DE8" w:rsidRPr="00002DE8">
        <w:rPr>
          <w:rFonts w:ascii="Times New Roman" w:hAnsi="Times New Roman" w:cs="Times New Roman"/>
          <w:bCs/>
          <w:i/>
          <w:sz w:val="24"/>
          <w:szCs w:val="24"/>
        </w:rPr>
        <w:t>Inclusive Practice.</w:t>
      </w:r>
      <w:proofErr w:type="gramEnd"/>
      <w:r w:rsidR="00002DE8" w:rsidRPr="00002DE8">
        <w:rPr>
          <w:rFonts w:ascii="Times New Roman" w:hAnsi="Times New Roman" w:cs="Times New Roman"/>
          <w:bCs/>
          <w:i/>
          <w:sz w:val="24"/>
          <w:szCs w:val="24"/>
        </w:rPr>
        <w:t xml:space="preserve"> </w:t>
      </w:r>
      <w:r w:rsidR="00002DE8" w:rsidRPr="00002DE8">
        <w:rPr>
          <w:rFonts w:ascii="Times New Roman" w:hAnsi="Times New Roman" w:cs="Times New Roman"/>
          <w:bCs/>
          <w:sz w:val="24"/>
          <w:szCs w:val="24"/>
        </w:rPr>
        <w:t xml:space="preserve">Available at: </w:t>
      </w:r>
      <w:hyperlink r:id="rId25" w:history="1">
        <w:r w:rsidR="00002DE8" w:rsidRPr="00002DE8">
          <w:rPr>
            <w:rStyle w:val="Hyperlink"/>
            <w:rFonts w:ascii="Times New Roman" w:hAnsi="Times New Roman" w:cs="Times New Roman"/>
            <w:bCs/>
            <w:sz w:val="24"/>
            <w:szCs w:val="24"/>
          </w:rPr>
          <w:t>https://moodle.uwtsd.ac.uk/mod/resource/view.php?id=380842&amp;redirect=1</w:t>
        </w:r>
      </w:hyperlink>
      <w:r w:rsidR="00002DE8" w:rsidRPr="00002DE8">
        <w:rPr>
          <w:rFonts w:ascii="Times New Roman" w:hAnsi="Times New Roman" w:cs="Times New Roman"/>
          <w:bCs/>
          <w:sz w:val="24"/>
          <w:szCs w:val="24"/>
        </w:rPr>
        <w:t xml:space="preserve"> (Accessed: 30</w:t>
      </w:r>
      <w:r w:rsidR="00002DE8" w:rsidRPr="00002DE8">
        <w:rPr>
          <w:rFonts w:ascii="Times New Roman" w:hAnsi="Times New Roman" w:cs="Times New Roman"/>
          <w:bCs/>
          <w:sz w:val="24"/>
          <w:szCs w:val="24"/>
          <w:vertAlign w:val="superscript"/>
        </w:rPr>
        <w:t>th</w:t>
      </w:r>
      <w:r w:rsidR="00002DE8" w:rsidRPr="00002DE8">
        <w:rPr>
          <w:rFonts w:ascii="Times New Roman" w:hAnsi="Times New Roman" w:cs="Times New Roman"/>
          <w:bCs/>
          <w:sz w:val="24"/>
          <w:szCs w:val="24"/>
        </w:rPr>
        <w:t xml:space="preserve"> June 2022).</w:t>
      </w:r>
    </w:p>
    <w:p w:rsidR="00002DE8" w:rsidRPr="00002DE8" w:rsidRDefault="00F5683D" w:rsidP="00002DE8">
      <w:pPr>
        <w:jc w:val="both"/>
        <w:rPr>
          <w:rFonts w:ascii="Times New Roman" w:hAnsi="Times New Roman" w:cs="Times New Roman"/>
          <w:bCs/>
          <w:sz w:val="24"/>
          <w:szCs w:val="24"/>
        </w:rPr>
      </w:pPr>
      <w:hyperlink r:id="rId26" w:history="1">
        <w:proofErr w:type="gramStart"/>
        <w:r w:rsidR="00002DE8" w:rsidRPr="00002DE8">
          <w:rPr>
            <w:rStyle w:val="Hyperlink"/>
            <w:rFonts w:ascii="Times New Roman" w:hAnsi="Times New Roman" w:cs="Times New Roman"/>
            <w:bCs/>
            <w:sz w:val="24"/>
            <w:szCs w:val="24"/>
          </w:rPr>
          <w:t>OECD Education and Skills Today</w:t>
        </w:r>
      </w:hyperlink>
      <w:r w:rsidR="00002DE8" w:rsidRPr="00002DE8">
        <w:rPr>
          <w:rFonts w:ascii="Times New Roman" w:hAnsi="Times New Roman" w:cs="Times New Roman"/>
          <w:bCs/>
          <w:sz w:val="24"/>
          <w:szCs w:val="24"/>
        </w:rPr>
        <w:t xml:space="preserve"> (2021) </w:t>
      </w:r>
      <w:r w:rsidR="00002DE8" w:rsidRPr="00002DE8">
        <w:rPr>
          <w:rFonts w:ascii="Times New Roman" w:hAnsi="Times New Roman" w:cs="Times New Roman"/>
          <w:bCs/>
          <w:i/>
          <w:sz w:val="24"/>
          <w:szCs w:val="24"/>
        </w:rPr>
        <w:t>Bridging the gap between policy and practice in education.</w:t>
      </w:r>
      <w:proofErr w:type="gramEnd"/>
      <w:r w:rsidR="00002DE8" w:rsidRPr="00002DE8">
        <w:rPr>
          <w:rFonts w:ascii="Times New Roman" w:hAnsi="Times New Roman" w:cs="Times New Roman"/>
          <w:bCs/>
          <w:i/>
          <w:sz w:val="24"/>
          <w:szCs w:val="24"/>
        </w:rPr>
        <w:t xml:space="preserve"> </w:t>
      </w:r>
      <w:r w:rsidR="00002DE8" w:rsidRPr="00002DE8">
        <w:rPr>
          <w:rFonts w:ascii="Times New Roman" w:hAnsi="Times New Roman" w:cs="Times New Roman"/>
          <w:bCs/>
          <w:sz w:val="24"/>
          <w:szCs w:val="24"/>
        </w:rPr>
        <w:t xml:space="preserve">Available at: </w:t>
      </w:r>
      <w:hyperlink r:id="rId27" w:history="1">
        <w:r w:rsidR="00002DE8" w:rsidRPr="00002DE8">
          <w:rPr>
            <w:rStyle w:val="Hyperlink"/>
            <w:rFonts w:ascii="Times New Roman" w:hAnsi="Times New Roman" w:cs="Times New Roman"/>
            <w:bCs/>
            <w:sz w:val="24"/>
            <w:szCs w:val="24"/>
          </w:rPr>
          <w:t>https://oecdedutoday.com/bridging-gap-between-policy-practice-education/</w:t>
        </w:r>
      </w:hyperlink>
      <w:r w:rsidR="00002DE8" w:rsidRPr="00002DE8">
        <w:rPr>
          <w:rFonts w:ascii="Times New Roman" w:hAnsi="Times New Roman" w:cs="Times New Roman"/>
          <w:bCs/>
          <w:sz w:val="24"/>
          <w:szCs w:val="24"/>
        </w:rPr>
        <w:t xml:space="preserve"> (Accessed: 11</w:t>
      </w:r>
      <w:r w:rsidR="00002DE8" w:rsidRPr="00002DE8">
        <w:rPr>
          <w:rFonts w:ascii="Times New Roman" w:hAnsi="Times New Roman" w:cs="Times New Roman"/>
          <w:bCs/>
          <w:sz w:val="24"/>
          <w:szCs w:val="24"/>
          <w:vertAlign w:val="superscript"/>
        </w:rPr>
        <w:t>th</w:t>
      </w:r>
      <w:r w:rsidR="00002DE8"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roofErr w:type="gramStart"/>
      <w:r w:rsidRPr="00002DE8">
        <w:rPr>
          <w:rFonts w:ascii="Times New Roman" w:hAnsi="Times New Roman" w:cs="Times New Roman"/>
          <w:bCs/>
          <w:sz w:val="24"/>
          <w:szCs w:val="24"/>
        </w:rPr>
        <w:t xml:space="preserve">Ryan, J. (2016) </w:t>
      </w:r>
      <w:r w:rsidRPr="00002DE8">
        <w:rPr>
          <w:rFonts w:ascii="Times New Roman" w:hAnsi="Times New Roman" w:cs="Times New Roman"/>
          <w:bCs/>
          <w:i/>
          <w:sz w:val="24"/>
          <w:szCs w:val="24"/>
        </w:rPr>
        <w:t>Inclusive Leadership and Social Justice.</w:t>
      </w:r>
      <w:proofErr w:type="gramEnd"/>
      <w:r w:rsidRPr="00002DE8">
        <w:rPr>
          <w:rFonts w:ascii="Times New Roman" w:hAnsi="Times New Roman" w:cs="Times New Roman"/>
          <w:bCs/>
          <w:i/>
          <w:sz w:val="24"/>
          <w:szCs w:val="24"/>
        </w:rPr>
        <w:t xml:space="preserve"> </w:t>
      </w:r>
      <w:r w:rsidRPr="00002DE8">
        <w:rPr>
          <w:rFonts w:ascii="Times New Roman" w:hAnsi="Times New Roman" w:cs="Times New Roman"/>
          <w:bCs/>
          <w:sz w:val="24"/>
          <w:szCs w:val="24"/>
        </w:rPr>
        <w:t xml:space="preserve">Available at: </w:t>
      </w:r>
      <w:hyperlink r:id="rId28" w:history="1">
        <w:r w:rsidRPr="00002DE8">
          <w:rPr>
            <w:rStyle w:val="Hyperlink"/>
            <w:rFonts w:ascii="Times New Roman" w:hAnsi="Times New Roman" w:cs="Times New Roman"/>
            <w:bCs/>
            <w:sz w:val="24"/>
            <w:szCs w:val="24"/>
          </w:rPr>
          <w:t>https://moodle.uwtsd.ac.uk/mod/resource/view.php?id=380837&amp;redirect=1</w:t>
        </w:r>
      </w:hyperlink>
      <w:r w:rsidRPr="00002DE8">
        <w:rPr>
          <w:rFonts w:ascii="Times New Roman" w:hAnsi="Times New Roman" w:cs="Times New Roman"/>
          <w:bCs/>
          <w:sz w:val="24"/>
          <w:szCs w:val="24"/>
        </w:rPr>
        <w:t xml:space="preserve"> (Accessed: 30</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May 2022).</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 </w:t>
      </w:r>
      <w:proofErr w:type="gramStart"/>
      <w:r w:rsidRPr="00002DE8">
        <w:rPr>
          <w:rFonts w:ascii="Times New Roman" w:hAnsi="Times New Roman" w:cs="Times New Roman"/>
          <w:bCs/>
          <w:sz w:val="24"/>
          <w:szCs w:val="24"/>
        </w:rPr>
        <w:t xml:space="preserve">Save the Children (no date) </w:t>
      </w:r>
      <w:r w:rsidRPr="00002DE8">
        <w:rPr>
          <w:rFonts w:ascii="Times New Roman" w:hAnsi="Times New Roman" w:cs="Times New Roman"/>
          <w:bCs/>
          <w:i/>
          <w:sz w:val="24"/>
          <w:szCs w:val="24"/>
        </w:rPr>
        <w:t>A Summary of the United Nations Convention on the Rights of The Child.</w:t>
      </w:r>
      <w:proofErr w:type="gramEnd"/>
      <w:r w:rsidRPr="00002DE8">
        <w:rPr>
          <w:rFonts w:ascii="Times New Roman" w:hAnsi="Times New Roman" w:cs="Times New Roman"/>
          <w:bCs/>
          <w:sz w:val="24"/>
          <w:szCs w:val="24"/>
        </w:rPr>
        <w:t xml:space="preserve"> Available at: </w:t>
      </w:r>
      <w:hyperlink r:id="rId29" w:history="1">
        <w:r w:rsidRPr="00002DE8">
          <w:rPr>
            <w:rStyle w:val="Hyperlink"/>
            <w:rFonts w:ascii="Times New Roman" w:hAnsi="Times New Roman" w:cs="Times New Roman"/>
            <w:bCs/>
            <w:sz w:val="24"/>
            <w:szCs w:val="24"/>
          </w:rPr>
          <w:t>https://www.savethechildren.org.uk/content/dam/gb/reports/humanitarian/uncrc19-summary2.pdf</w:t>
        </w:r>
      </w:hyperlink>
      <w:r w:rsidRPr="00002DE8">
        <w:rPr>
          <w:rFonts w:ascii="Times New Roman" w:hAnsi="Times New Roman" w:cs="Times New Roman"/>
          <w:bCs/>
          <w:sz w:val="24"/>
          <w:szCs w:val="24"/>
        </w:rPr>
        <w:t xml:space="preserve"> (Accessed: 7</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UK Government (no date) </w:t>
      </w:r>
      <w:r w:rsidRPr="00002DE8">
        <w:rPr>
          <w:rFonts w:ascii="Times New Roman" w:hAnsi="Times New Roman" w:cs="Times New Roman"/>
          <w:bCs/>
          <w:i/>
          <w:sz w:val="24"/>
          <w:szCs w:val="24"/>
        </w:rPr>
        <w:t xml:space="preserve">Understanding the world Diverse world. </w:t>
      </w:r>
      <w:r w:rsidRPr="00002DE8">
        <w:rPr>
          <w:rFonts w:ascii="Times New Roman" w:hAnsi="Times New Roman" w:cs="Times New Roman"/>
          <w:bCs/>
          <w:sz w:val="24"/>
          <w:szCs w:val="24"/>
        </w:rPr>
        <w:t xml:space="preserve">Available at: </w:t>
      </w:r>
      <w:r w:rsidRPr="00002DE8">
        <w:rPr>
          <w:rFonts w:ascii="Times New Roman" w:hAnsi="Times New Roman" w:cs="Times New Roman"/>
          <w:b/>
          <w:bCs/>
          <w:i/>
          <w:sz w:val="24"/>
          <w:szCs w:val="24"/>
        </w:rPr>
        <w:t xml:space="preserve"> </w:t>
      </w:r>
      <w:hyperlink r:id="rId30" w:history="1">
        <w:r w:rsidRPr="00002DE8">
          <w:rPr>
            <w:rStyle w:val="Hyperlink"/>
            <w:rFonts w:ascii="Times New Roman" w:hAnsi="Times New Roman" w:cs="Times New Roman"/>
            <w:bCs/>
            <w:sz w:val="24"/>
            <w:szCs w:val="24"/>
          </w:rPr>
          <w:t>https://help-for-early-years-providers.education.gov.uk/understanding-the-world/diverse-world</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lastRenderedPageBreak/>
        <w:t xml:space="preserve">Welsh government (2021) </w:t>
      </w:r>
      <w:proofErr w:type="gramStart"/>
      <w:r w:rsidRPr="00002DE8">
        <w:rPr>
          <w:rFonts w:ascii="Times New Roman" w:hAnsi="Times New Roman" w:cs="Times New Roman"/>
          <w:bCs/>
          <w:i/>
          <w:sz w:val="24"/>
          <w:szCs w:val="24"/>
        </w:rPr>
        <w:t>A</w:t>
      </w:r>
      <w:proofErr w:type="gramEnd"/>
      <w:r w:rsidRPr="00002DE8">
        <w:rPr>
          <w:rFonts w:ascii="Times New Roman" w:hAnsi="Times New Roman" w:cs="Times New Roman"/>
          <w:bCs/>
          <w:i/>
          <w:sz w:val="24"/>
          <w:szCs w:val="24"/>
        </w:rPr>
        <w:t xml:space="preserve"> curriculum for funded non-maintained nursery settings. </w:t>
      </w:r>
      <w:r w:rsidRPr="00002DE8">
        <w:rPr>
          <w:rFonts w:ascii="Times New Roman" w:hAnsi="Times New Roman" w:cs="Times New Roman"/>
          <w:bCs/>
          <w:sz w:val="24"/>
          <w:szCs w:val="24"/>
        </w:rPr>
        <w:t xml:space="preserve">Available at: </w:t>
      </w:r>
      <w:hyperlink r:id="rId31" w:history="1">
        <w:r w:rsidRPr="00002DE8">
          <w:rPr>
            <w:rStyle w:val="Hyperlink"/>
            <w:rFonts w:ascii="Times New Roman" w:hAnsi="Times New Roman" w:cs="Times New Roman"/>
            <w:bCs/>
            <w:sz w:val="24"/>
            <w:szCs w:val="24"/>
          </w:rPr>
          <w:t>https://moodle.uwtsd.ac.uk/mod/resource/view.php?id=379646&amp;redirect=1</w:t>
        </w:r>
      </w:hyperlink>
      <w:r w:rsidRPr="00002DE8">
        <w:rPr>
          <w:rFonts w:ascii="Times New Roman" w:hAnsi="Times New Roman" w:cs="Times New Roman"/>
          <w:bCs/>
          <w:sz w:val="24"/>
          <w:szCs w:val="24"/>
        </w:rPr>
        <w:t xml:space="preserve"> (Accessed: 11</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r w:rsidRPr="00002DE8">
        <w:rPr>
          <w:rFonts w:ascii="Times New Roman" w:hAnsi="Times New Roman" w:cs="Times New Roman"/>
          <w:bCs/>
          <w:sz w:val="24"/>
          <w:szCs w:val="24"/>
        </w:rPr>
        <w:t xml:space="preserve">Winkler, E. (2009) Children Are Not </w:t>
      </w:r>
      <w:proofErr w:type="spellStart"/>
      <w:r w:rsidRPr="00002DE8">
        <w:rPr>
          <w:rFonts w:ascii="Times New Roman" w:hAnsi="Times New Roman" w:cs="Times New Roman"/>
          <w:bCs/>
          <w:sz w:val="24"/>
          <w:szCs w:val="24"/>
        </w:rPr>
        <w:t>Colorblind</w:t>
      </w:r>
      <w:proofErr w:type="spellEnd"/>
      <w:r w:rsidRPr="00002DE8">
        <w:rPr>
          <w:rFonts w:ascii="Times New Roman" w:hAnsi="Times New Roman" w:cs="Times New Roman"/>
          <w:bCs/>
          <w:sz w:val="24"/>
          <w:szCs w:val="24"/>
        </w:rPr>
        <w:t xml:space="preserve">: How Young Children Learn Race. Available at: </w:t>
      </w:r>
      <w:hyperlink r:id="rId32" w:history="1">
        <w:r w:rsidRPr="00002DE8">
          <w:rPr>
            <w:rStyle w:val="Hyperlink"/>
            <w:rFonts w:ascii="Times New Roman" w:hAnsi="Times New Roman" w:cs="Times New Roman"/>
            <w:bCs/>
            <w:sz w:val="24"/>
            <w:szCs w:val="24"/>
          </w:rPr>
          <w:t>https://moodle.uwtsd.ac.uk/mod/resource/view.php?id=382694&amp;redirect=1</w:t>
        </w:r>
      </w:hyperlink>
      <w:r w:rsidRPr="00002DE8">
        <w:rPr>
          <w:rFonts w:ascii="Times New Roman" w:hAnsi="Times New Roman" w:cs="Times New Roman"/>
          <w:bCs/>
          <w:sz w:val="24"/>
          <w:szCs w:val="24"/>
        </w:rPr>
        <w:t xml:space="preserve"> (Accessed: 10</w:t>
      </w:r>
      <w:r w:rsidRPr="00002DE8">
        <w:rPr>
          <w:rFonts w:ascii="Times New Roman" w:hAnsi="Times New Roman" w:cs="Times New Roman"/>
          <w:bCs/>
          <w:sz w:val="24"/>
          <w:szCs w:val="24"/>
          <w:vertAlign w:val="superscript"/>
        </w:rPr>
        <w:t>th</w:t>
      </w:r>
      <w:r w:rsidRPr="00002DE8">
        <w:rPr>
          <w:rFonts w:ascii="Times New Roman" w:hAnsi="Times New Roman" w:cs="Times New Roman"/>
          <w:bCs/>
          <w:sz w:val="24"/>
          <w:szCs w:val="24"/>
        </w:rPr>
        <w:t xml:space="preserve"> July 2022).</w:t>
      </w:r>
    </w:p>
    <w:p w:rsidR="00002DE8" w:rsidRPr="00002DE8" w:rsidRDefault="00002DE8" w:rsidP="00002DE8">
      <w:pPr>
        <w:jc w:val="both"/>
        <w:rPr>
          <w:rFonts w:ascii="Times New Roman" w:hAnsi="Times New Roman" w:cs="Times New Roman"/>
          <w:bCs/>
          <w:sz w:val="24"/>
          <w:szCs w:val="24"/>
        </w:rPr>
      </w:pPr>
    </w:p>
    <w:p w:rsidR="00002DE8" w:rsidRDefault="00002DE8" w:rsidP="00AE5348">
      <w:pPr>
        <w:jc w:val="both"/>
        <w:rPr>
          <w:rFonts w:ascii="Times New Roman" w:hAnsi="Times New Roman" w:cs="Times New Roman"/>
          <w:bCs/>
          <w:sz w:val="24"/>
          <w:szCs w:val="24"/>
        </w:rPr>
      </w:pPr>
    </w:p>
    <w:p w:rsidR="00002DE8" w:rsidRPr="00AE5348" w:rsidRDefault="00002DE8" w:rsidP="00AE5348">
      <w:pPr>
        <w:jc w:val="both"/>
        <w:rPr>
          <w:rFonts w:ascii="Times New Roman" w:hAnsi="Times New Roman" w:cs="Times New Roman"/>
          <w:bCs/>
          <w:sz w:val="24"/>
          <w:szCs w:val="24"/>
        </w:rPr>
      </w:pPr>
    </w:p>
    <w:p w:rsidR="0064485D" w:rsidRDefault="0064485D" w:rsidP="00F62701">
      <w:pPr>
        <w:jc w:val="both"/>
        <w:rPr>
          <w:rFonts w:ascii="Times New Roman" w:hAnsi="Times New Roman" w:cs="Times New Roman"/>
          <w:sz w:val="24"/>
          <w:szCs w:val="24"/>
        </w:rPr>
      </w:pPr>
    </w:p>
    <w:p w:rsidR="0064485D" w:rsidRPr="00F602B2" w:rsidRDefault="0064485D" w:rsidP="00F62701">
      <w:pPr>
        <w:jc w:val="both"/>
        <w:rPr>
          <w:rFonts w:ascii="Times New Roman" w:hAnsi="Times New Roman" w:cs="Times New Roman"/>
          <w:sz w:val="24"/>
          <w:szCs w:val="24"/>
        </w:rPr>
      </w:pPr>
    </w:p>
    <w:p w:rsidR="00602708" w:rsidRDefault="00602708" w:rsidP="00F62701">
      <w:pPr>
        <w:jc w:val="both"/>
        <w:rPr>
          <w:rFonts w:ascii="Times New Roman" w:hAnsi="Times New Roman" w:cs="Times New Roman"/>
          <w:color w:val="FF0000"/>
          <w:sz w:val="24"/>
          <w:szCs w:val="24"/>
        </w:rPr>
      </w:pPr>
    </w:p>
    <w:p w:rsidR="00602708" w:rsidRPr="00602708" w:rsidRDefault="00602708" w:rsidP="00F62701">
      <w:pPr>
        <w:jc w:val="both"/>
        <w:rPr>
          <w:rFonts w:ascii="Times New Roman" w:hAnsi="Times New Roman" w:cs="Times New Roman"/>
          <w:color w:val="FF0000"/>
          <w:sz w:val="24"/>
          <w:szCs w:val="24"/>
        </w:rPr>
      </w:pPr>
    </w:p>
    <w:p w:rsidR="00602708" w:rsidRDefault="00602708" w:rsidP="00F62701">
      <w:pPr>
        <w:jc w:val="both"/>
        <w:rPr>
          <w:rFonts w:ascii="Times New Roman" w:hAnsi="Times New Roman" w:cs="Times New Roman"/>
          <w:sz w:val="24"/>
          <w:szCs w:val="24"/>
        </w:rPr>
      </w:pPr>
    </w:p>
    <w:p w:rsidR="00602708" w:rsidRPr="00F62701" w:rsidRDefault="00602708" w:rsidP="00F62701">
      <w:pPr>
        <w:jc w:val="both"/>
        <w:rPr>
          <w:rFonts w:ascii="Times New Roman" w:hAnsi="Times New Roman" w:cs="Times New Roman"/>
          <w:sz w:val="24"/>
          <w:szCs w:val="24"/>
        </w:rPr>
      </w:pPr>
    </w:p>
    <w:p w:rsidR="00F62701" w:rsidRPr="000B095A" w:rsidRDefault="00F62701" w:rsidP="000B095A">
      <w:pPr>
        <w:jc w:val="both"/>
        <w:rPr>
          <w:rFonts w:ascii="Times New Roman" w:hAnsi="Times New Roman" w:cs="Times New Roman"/>
          <w:sz w:val="24"/>
          <w:szCs w:val="24"/>
        </w:rPr>
      </w:pPr>
    </w:p>
    <w:sectPr w:rsidR="00F62701" w:rsidRPr="000B095A">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683D" w:rsidRDefault="00F5683D" w:rsidP="000B095A">
      <w:pPr>
        <w:spacing w:after="0" w:line="240" w:lineRule="auto"/>
      </w:pPr>
      <w:r>
        <w:separator/>
      </w:r>
    </w:p>
  </w:endnote>
  <w:endnote w:type="continuationSeparator" w:id="0">
    <w:p w:rsidR="00F5683D" w:rsidRDefault="00F5683D" w:rsidP="000B0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0944417"/>
      <w:docPartObj>
        <w:docPartGallery w:val="Page Numbers (Bottom of Page)"/>
        <w:docPartUnique/>
      </w:docPartObj>
    </w:sdtPr>
    <w:sdtEndPr>
      <w:rPr>
        <w:noProof/>
      </w:rPr>
    </w:sdtEndPr>
    <w:sdtContent>
      <w:p w:rsidR="002C2617" w:rsidRDefault="002C2617">
        <w:pPr>
          <w:pStyle w:val="Footer"/>
        </w:pPr>
        <w:r>
          <w:fldChar w:fldCharType="begin"/>
        </w:r>
        <w:r>
          <w:instrText xml:space="preserve"> PAGE   \* MERGEFORMAT </w:instrText>
        </w:r>
        <w:r>
          <w:fldChar w:fldCharType="separate"/>
        </w:r>
        <w:r>
          <w:rPr>
            <w:noProof/>
          </w:rPr>
          <w:t>1</w:t>
        </w:r>
        <w:r>
          <w:rPr>
            <w:noProof/>
          </w:rPr>
          <w:fldChar w:fldCharType="end"/>
        </w:r>
      </w:p>
    </w:sdtContent>
  </w:sdt>
  <w:p w:rsidR="002C2617" w:rsidRDefault="002C26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683D" w:rsidRDefault="00F5683D" w:rsidP="000B095A">
      <w:pPr>
        <w:spacing w:after="0" w:line="240" w:lineRule="auto"/>
      </w:pPr>
      <w:r>
        <w:separator/>
      </w:r>
    </w:p>
  </w:footnote>
  <w:footnote w:type="continuationSeparator" w:id="0">
    <w:p w:rsidR="00F5683D" w:rsidRDefault="00F5683D" w:rsidP="000B095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B095A" w:rsidRDefault="000B095A">
    <w:pPr>
      <w:pStyle w:val="Header"/>
    </w:pPr>
    <w:r>
      <w:t>2009096</w:t>
    </w:r>
  </w:p>
  <w:p w:rsidR="000B095A" w:rsidRDefault="000B095A">
    <w:pPr>
      <w:pStyle w:val="Header"/>
    </w:pPr>
    <w:r>
      <w:t>ECEY6004</w:t>
    </w:r>
  </w:p>
  <w:p w:rsidR="000B095A" w:rsidRDefault="00200964">
    <w:pPr>
      <w:pStyle w:val="Header"/>
    </w:pPr>
    <w:r>
      <w:t>3417</w:t>
    </w:r>
  </w:p>
  <w:p w:rsidR="000B095A" w:rsidRDefault="000B095A">
    <w:pPr>
      <w:pStyle w:val="Header"/>
    </w:pPr>
  </w:p>
  <w:p w:rsidR="000B095A" w:rsidRDefault="000B09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095A"/>
    <w:rsid w:val="00002DE8"/>
    <w:rsid w:val="00051018"/>
    <w:rsid w:val="00080A39"/>
    <w:rsid w:val="00090257"/>
    <w:rsid w:val="00090C16"/>
    <w:rsid w:val="000A49D6"/>
    <w:rsid w:val="000B095A"/>
    <w:rsid w:val="000B44E6"/>
    <w:rsid w:val="000C587A"/>
    <w:rsid w:val="00145E76"/>
    <w:rsid w:val="00156BAB"/>
    <w:rsid w:val="001E1CD0"/>
    <w:rsid w:val="00200964"/>
    <w:rsid w:val="002075F6"/>
    <w:rsid w:val="002239AE"/>
    <w:rsid w:val="002266E3"/>
    <w:rsid w:val="00260BD7"/>
    <w:rsid w:val="0029036C"/>
    <w:rsid w:val="002A57D6"/>
    <w:rsid w:val="002B6A85"/>
    <w:rsid w:val="002C2617"/>
    <w:rsid w:val="00375D20"/>
    <w:rsid w:val="003D6DED"/>
    <w:rsid w:val="003F57BE"/>
    <w:rsid w:val="00484A18"/>
    <w:rsid w:val="005072BF"/>
    <w:rsid w:val="00584D3D"/>
    <w:rsid w:val="005E1641"/>
    <w:rsid w:val="00602708"/>
    <w:rsid w:val="0061413F"/>
    <w:rsid w:val="0064485D"/>
    <w:rsid w:val="0065250A"/>
    <w:rsid w:val="006903FD"/>
    <w:rsid w:val="006C04E8"/>
    <w:rsid w:val="007013B9"/>
    <w:rsid w:val="0071104B"/>
    <w:rsid w:val="00721B83"/>
    <w:rsid w:val="00725EC3"/>
    <w:rsid w:val="0077229C"/>
    <w:rsid w:val="007842F3"/>
    <w:rsid w:val="007A14F4"/>
    <w:rsid w:val="007D06C4"/>
    <w:rsid w:val="00880C49"/>
    <w:rsid w:val="0089326B"/>
    <w:rsid w:val="008A352D"/>
    <w:rsid w:val="00942032"/>
    <w:rsid w:val="009F0F50"/>
    <w:rsid w:val="00A00900"/>
    <w:rsid w:val="00A85CA2"/>
    <w:rsid w:val="00A970AE"/>
    <w:rsid w:val="00AB34A4"/>
    <w:rsid w:val="00AC2750"/>
    <w:rsid w:val="00AE5348"/>
    <w:rsid w:val="00AF5ED2"/>
    <w:rsid w:val="00CA6430"/>
    <w:rsid w:val="00CD4719"/>
    <w:rsid w:val="00CE50A4"/>
    <w:rsid w:val="00D11E75"/>
    <w:rsid w:val="00D557BF"/>
    <w:rsid w:val="00D669C7"/>
    <w:rsid w:val="00D874FF"/>
    <w:rsid w:val="00DA14D8"/>
    <w:rsid w:val="00E03BAC"/>
    <w:rsid w:val="00E4554D"/>
    <w:rsid w:val="00E458CB"/>
    <w:rsid w:val="00E933FD"/>
    <w:rsid w:val="00F06C6C"/>
    <w:rsid w:val="00F1541C"/>
    <w:rsid w:val="00F24475"/>
    <w:rsid w:val="00F33E13"/>
    <w:rsid w:val="00F5683D"/>
    <w:rsid w:val="00F602B2"/>
    <w:rsid w:val="00F62701"/>
    <w:rsid w:val="00F905D0"/>
    <w:rsid w:val="00FC2B12"/>
    <w:rsid w:val="00FE4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5">
    <w:name w:val="heading 5"/>
    <w:basedOn w:val="Normal"/>
    <w:next w:val="Normal"/>
    <w:link w:val="Heading5Char"/>
    <w:uiPriority w:val="9"/>
    <w:semiHidden/>
    <w:unhideWhenUsed/>
    <w:qFormat/>
    <w:rsid w:val="009F0F50"/>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95A"/>
  </w:style>
  <w:style w:type="paragraph" w:styleId="Footer">
    <w:name w:val="footer"/>
    <w:basedOn w:val="Normal"/>
    <w:link w:val="FooterChar"/>
    <w:uiPriority w:val="99"/>
    <w:unhideWhenUsed/>
    <w:rsid w:val="000B0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95A"/>
  </w:style>
  <w:style w:type="paragraph" w:styleId="BalloonText">
    <w:name w:val="Balloon Text"/>
    <w:basedOn w:val="Normal"/>
    <w:link w:val="BalloonTextChar"/>
    <w:uiPriority w:val="99"/>
    <w:semiHidden/>
    <w:unhideWhenUsed/>
    <w:rsid w:val="000B09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95A"/>
    <w:rPr>
      <w:rFonts w:ascii="Tahoma" w:hAnsi="Tahoma" w:cs="Tahoma"/>
      <w:sz w:val="16"/>
      <w:szCs w:val="16"/>
    </w:rPr>
  </w:style>
  <w:style w:type="character" w:customStyle="1" w:styleId="Heading5Char">
    <w:name w:val="Heading 5 Char"/>
    <w:basedOn w:val="DefaultParagraphFont"/>
    <w:link w:val="Heading5"/>
    <w:uiPriority w:val="9"/>
    <w:semiHidden/>
    <w:rsid w:val="009F0F50"/>
    <w:rPr>
      <w:rFonts w:asciiTheme="majorHAnsi" w:eastAsiaTheme="majorEastAsia" w:hAnsiTheme="majorHAnsi" w:cstheme="majorBidi"/>
      <w:color w:val="243F60" w:themeColor="accent1" w:themeShade="7F"/>
    </w:rPr>
  </w:style>
  <w:style w:type="character" w:styleId="Hyperlink">
    <w:name w:val="Hyperlink"/>
    <w:basedOn w:val="DefaultParagraphFont"/>
    <w:uiPriority w:val="99"/>
    <w:unhideWhenUsed/>
    <w:rsid w:val="00D11E7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5">
    <w:name w:val="heading 5"/>
    <w:basedOn w:val="Normal"/>
    <w:next w:val="Normal"/>
    <w:link w:val="Heading5Char"/>
    <w:uiPriority w:val="9"/>
    <w:semiHidden/>
    <w:unhideWhenUsed/>
    <w:qFormat/>
    <w:rsid w:val="009F0F50"/>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0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95A"/>
  </w:style>
  <w:style w:type="paragraph" w:styleId="Footer">
    <w:name w:val="footer"/>
    <w:basedOn w:val="Normal"/>
    <w:link w:val="FooterChar"/>
    <w:uiPriority w:val="99"/>
    <w:unhideWhenUsed/>
    <w:rsid w:val="000B0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95A"/>
  </w:style>
  <w:style w:type="paragraph" w:styleId="BalloonText">
    <w:name w:val="Balloon Text"/>
    <w:basedOn w:val="Normal"/>
    <w:link w:val="BalloonTextChar"/>
    <w:uiPriority w:val="99"/>
    <w:semiHidden/>
    <w:unhideWhenUsed/>
    <w:rsid w:val="000B09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95A"/>
    <w:rPr>
      <w:rFonts w:ascii="Tahoma" w:hAnsi="Tahoma" w:cs="Tahoma"/>
      <w:sz w:val="16"/>
      <w:szCs w:val="16"/>
    </w:rPr>
  </w:style>
  <w:style w:type="character" w:customStyle="1" w:styleId="Heading5Char">
    <w:name w:val="Heading 5 Char"/>
    <w:basedOn w:val="DefaultParagraphFont"/>
    <w:link w:val="Heading5"/>
    <w:uiPriority w:val="9"/>
    <w:semiHidden/>
    <w:rsid w:val="009F0F50"/>
    <w:rPr>
      <w:rFonts w:asciiTheme="majorHAnsi" w:eastAsiaTheme="majorEastAsia" w:hAnsiTheme="majorHAnsi" w:cstheme="majorBidi"/>
      <w:color w:val="243F60" w:themeColor="accent1" w:themeShade="7F"/>
    </w:rPr>
  </w:style>
  <w:style w:type="character" w:styleId="Hyperlink">
    <w:name w:val="Hyperlink"/>
    <w:basedOn w:val="DefaultParagraphFont"/>
    <w:uiPriority w:val="99"/>
    <w:unhideWhenUsed/>
    <w:rsid w:val="00D11E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1005464">
      <w:bodyDiv w:val="1"/>
      <w:marLeft w:val="0"/>
      <w:marRight w:val="0"/>
      <w:marTop w:val="0"/>
      <w:marBottom w:val="0"/>
      <w:divBdr>
        <w:top w:val="none" w:sz="0" w:space="0" w:color="auto"/>
        <w:left w:val="none" w:sz="0" w:space="0" w:color="auto"/>
        <w:bottom w:val="none" w:sz="0" w:space="0" w:color="auto"/>
        <w:right w:val="none" w:sz="0" w:space="0" w:color="auto"/>
      </w:divBdr>
    </w:div>
    <w:div w:id="1707412055">
      <w:bodyDiv w:val="1"/>
      <w:marLeft w:val="0"/>
      <w:marRight w:val="0"/>
      <w:marTop w:val="0"/>
      <w:marBottom w:val="0"/>
      <w:divBdr>
        <w:top w:val="none" w:sz="0" w:space="0" w:color="auto"/>
        <w:left w:val="none" w:sz="0" w:space="0" w:color="auto"/>
        <w:bottom w:val="none" w:sz="0" w:space="0" w:color="auto"/>
        <w:right w:val="none" w:sz="0" w:space="0" w:color="auto"/>
      </w:divBdr>
    </w:div>
    <w:div w:id="1894463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6/669608" TargetMode="External"/><Relationship Id="rId18" Type="http://schemas.openxmlformats.org/officeDocument/2006/relationships/hyperlink" Target="https://www.futuregenerations.wales/wp-content/uploads/2019/11/FINAL-Equality-Wales-Topic-3.pdf" TargetMode="External"/><Relationship Id="rId26" Type="http://schemas.openxmlformats.org/officeDocument/2006/relationships/hyperlink" Target="https://oecdedutoday.com/" TargetMode="External"/><Relationship Id="rId3" Type="http://schemas.openxmlformats.org/officeDocument/2006/relationships/settings" Target="settings.xml"/><Relationship Id="rId21" Type="http://schemas.openxmlformats.org/officeDocument/2006/relationships/hyperlink" Target="http://www.jstor.org/stable/41725336" TargetMode="External"/><Relationship Id="rId34" Type="http://schemas.openxmlformats.org/officeDocument/2006/relationships/footer" Target="footer1.xml"/><Relationship Id="rId7" Type="http://schemas.openxmlformats.org/officeDocument/2006/relationships/hyperlink" Target="https://oecdedutoday.com/" TargetMode="External"/><Relationship Id="rId12" Type="http://schemas.openxmlformats.org/officeDocument/2006/relationships/hyperlink" Target="https://moodle.uwtsd.ac.uk/mod/resource/view.php?id=380866&amp;redirect=1" TargetMode="External"/><Relationship Id="rId17" Type="http://schemas.openxmlformats.org/officeDocument/2006/relationships/hyperlink" Target="https://doi.org/10.1177/0021886317702608" TargetMode="External"/><Relationship Id="rId25" Type="http://schemas.openxmlformats.org/officeDocument/2006/relationships/hyperlink" Target="https://moodle.uwtsd.ac.uk/mod/resource/view.php?id=380842&amp;redirect=1" TargetMode="External"/><Relationship Id="rId33" Type="http://schemas.openxmlformats.org/officeDocument/2006/relationships/header" Target="header1.xml"/><Relationship Id="rId2" Type="http://schemas.microsoft.com/office/2007/relationships/stylesWithEffects" Target="stylesWithEffects.xml"/><Relationship Id="rId16" Type="http://schemas.openxmlformats.org/officeDocument/2006/relationships/hyperlink" Target="https://www.youtube.com/watch?v=JQVWWjTFca8&amp;t=9s" TargetMode="External"/><Relationship Id="rId20" Type="http://schemas.openxmlformats.org/officeDocument/2006/relationships/hyperlink" Target="https://moodle.uwtsd.ac.uk/mod/resource/view.php?id=380847&amp;redirect=1" TargetMode="External"/><Relationship Id="rId29" Type="http://schemas.openxmlformats.org/officeDocument/2006/relationships/hyperlink" Target="https://www.savethechildren.org.uk/content/dam/gb/reports/humanitarian/uncrc19-summary2.pdf"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moodle.uwtsd.ac.uk/mod/resource/view.php?id=380836&amp;redirect=1" TargetMode="External"/><Relationship Id="rId24" Type="http://schemas.openxmlformats.org/officeDocument/2006/relationships/hyperlink" Target="https://moodle.uwtsd.ac.uk/mod/resource/view.php?id=380842&amp;redirect=1" TargetMode="External"/><Relationship Id="rId32" Type="http://schemas.openxmlformats.org/officeDocument/2006/relationships/hyperlink" Target="https://moodle.uwtsd.ac.uk/mod/resource/view.php?id=382694&amp;redirect=1" TargetMode="External"/><Relationship Id="rId5" Type="http://schemas.openxmlformats.org/officeDocument/2006/relationships/footnotes" Target="footnotes.xml"/><Relationship Id="rId15" Type="http://schemas.openxmlformats.org/officeDocument/2006/relationships/hyperlink" Target="https://moodle.uwtsd.ac.uk/mod/resource/view.php?id=382691&amp;redirect=1" TargetMode="External"/><Relationship Id="rId23" Type="http://schemas.openxmlformats.org/officeDocument/2006/relationships/hyperlink" Target="https://www.communityplaythings.co.uk/learning-library/articles/cultural-diversity-in-the-early-years" TargetMode="External"/><Relationship Id="rId28" Type="http://schemas.openxmlformats.org/officeDocument/2006/relationships/hyperlink" Target="https://moodle.uwtsd.ac.uk/mod/resource/view.php?id=380837&amp;redirect=1" TargetMode="External"/><Relationship Id="rId36" Type="http://schemas.openxmlformats.org/officeDocument/2006/relationships/theme" Target="theme/theme1.xml"/><Relationship Id="rId10" Type="http://schemas.openxmlformats.org/officeDocument/2006/relationships/hyperlink" Target="https://moodle.uwtsd.ac.uk/mod/resource/view.php?id=379644&amp;redirect=1" TargetMode="External"/><Relationship Id="rId19" Type="http://schemas.openxmlformats.org/officeDocument/2006/relationships/hyperlink" Target="https://moodle.uwtsd.ac.uk/mod/resource/view.php?id=380841&amp;redirect=1" TargetMode="External"/><Relationship Id="rId31" Type="http://schemas.openxmlformats.org/officeDocument/2006/relationships/hyperlink" Target="https://moodle.uwtsd.ac.uk/mod/resource/view.php?id=379646&amp;redirect=1" TargetMode="External"/><Relationship Id="rId4" Type="http://schemas.openxmlformats.org/officeDocument/2006/relationships/webSettings" Target="webSettings.xml"/><Relationship Id="rId9" Type="http://schemas.openxmlformats.org/officeDocument/2006/relationships/hyperlink" Target="https://www.google.com/url?sa=t&amp;rct=j&amp;q=&amp;esrc=s&amp;source=web&amp;cd=&amp;ved=2ahUKEwiclNrqr_H4AhWOSkEAHazYCA8QFnoECA0QAQ&amp;url=https%3A%2F%2Fbusiness.senedd.wales%2Fdocuments%2Fs77244%2FUnpacking%2520Diversity.pdf&amp;usg=AOvVaw241s4Ai4uIKP43K6wdz9pS" TargetMode="External"/><Relationship Id="rId14" Type="http://schemas.openxmlformats.org/officeDocument/2006/relationships/hyperlink" Target="https://www.vox.com/the-highlight/2019/5/20/18542843/intersectionality-conservatism-law-race-gender-discrimination" TargetMode="External"/><Relationship Id="rId22" Type="http://schemas.openxmlformats.org/officeDocument/2006/relationships/hyperlink" Target="https://doi.org/10.1007/s13158-021-00288-6" TargetMode="External"/><Relationship Id="rId27" Type="http://schemas.openxmlformats.org/officeDocument/2006/relationships/hyperlink" Target="https://oecdedutoday.com/bridging-gap-between-policy-practice-education/" TargetMode="External"/><Relationship Id="rId30" Type="http://schemas.openxmlformats.org/officeDocument/2006/relationships/hyperlink" Target="https://help-for-early-years-providers.education.gov.uk/understanding-the-world/diverse-world" TargetMode="External"/><Relationship Id="rId35" Type="http://schemas.openxmlformats.org/officeDocument/2006/relationships/fontTable" Target="fontTable.xml"/><Relationship Id="rId8" Type="http://schemas.openxmlformats.org/officeDocument/2006/relationships/hyperlink" Target="https://moodle.uwtsd.ac.uk/mod/resource/view.php?id=382687&amp;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2137</TotalTime>
  <Pages>10</Pages>
  <Words>4257</Words>
  <Characters>24269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Walters</dc:creator>
  <cp:lastModifiedBy>Chris Walters</cp:lastModifiedBy>
  <cp:revision>30</cp:revision>
  <dcterms:created xsi:type="dcterms:W3CDTF">2022-06-18T09:33:00Z</dcterms:created>
  <dcterms:modified xsi:type="dcterms:W3CDTF">2022-07-11T18:24:00Z</dcterms:modified>
</cp:coreProperties>
</file>