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6B111" w14:textId="776D5CDE" w:rsidR="001251EE" w:rsidRPr="001251EE" w:rsidRDefault="001251EE" w:rsidP="001251EE">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rPr>
          <w:rFonts w:ascii="Arial" w:eastAsia="Hiragino Sans CNS W3" w:hAnsi="Arial" w:cs="Arial"/>
          <w:b/>
          <w:bCs/>
          <w:sz w:val="22"/>
          <w:szCs w:val="22"/>
        </w:rPr>
      </w:pPr>
      <w:r w:rsidRPr="001251EE">
        <w:rPr>
          <w:rFonts w:ascii="Arial" w:eastAsia="Hiragino Sans CNS W3" w:hAnsi="Arial" w:cs="Arial"/>
          <w:b/>
          <w:bCs/>
          <w:sz w:val="22"/>
          <w:szCs w:val="22"/>
        </w:rPr>
        <w:t>Element 2:</w:t>
      </w:r>
      <w:r>
        <w:rPr>
          <w:rFonts w:ascii="Arial" w:eastAsia="Hiragino Sans CNS W3" w:hAnsi="Arial" w:cs="Arial"/>
          <w:b/>
          <w:bCs/>
          <w:sz w:val="22"/>
          <w:szCs w:val="22"/>
        </w:rPr>
        <w:t xml:space="preserve"> </w:t>
      </w:r>
      <w:r w:rsidRPr="001251EE">
        <w:rPr>
          <w:rFonts w:ascii="Arial" w:eastAsia="Hiragino Sans CNS W3" w:hAnsi="Arial" w:cs="Arial"/>
          <w:b/>
          <w:bCs/>
          <w:iCs/>
          <w:sz w:val="22"/>
          <w:szCs w:val="22"/>
        </w:rPr>
        <w:t>Research Process Reflection Using Gibbs’ Reflective Cycle</w:t>
      </w:r>
    </w:p>
    <w:p w14:paraId="6AC721AC" w14:textId="4FECBA8A" w:rsidR="001251EE" w:rsidRDefault="001251EE" w:rsidP="001251EE">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br/>
        <w:t>Reflecting on the research process enables me to critically evaluate my progress through the dissertation on ethical supply-chain practices and sustainability initiatives at Primark UK. Using Gibbs’ Reflection Cycle (1988), I will reflect on the many stages of the research process, from early planning to results. Gibbs’ Cycle offers a structured way to contemplation, with six stages: description, feelings, evaluation, analysis, conclusion, and action plan.</w:t>
      </w:r>
    </w:p>
    <w:p w14:paraId="3E57C315" w14:textId="77777777" w:rsidR="001251EE" w:rsidRDefault="001251EE" w:rsidP="001251EE">
      <w:pPr>
        <w:tabs>
          <w:tab w:val="left" w:pos="2324"/>
        </w:tabs>
        <w:spacing w:line="360" w:lineRule="auto"/>
        <w:rPr>
          <w:rFonts w:ascii="Arial" w:eastAsia="Hiragino Sans CNS W3" w:hAnsi="Arial" w:cs="Arial"/>
          <w:iCs/>
          <w:sz w:val="22"/>
          <w:szCs w:val="22"/>
        </w:rPr>
      </w:pPr>
    </w:p>
    <w:p w14:paraId="1936CEAA" w14:textId="7FF2D5D2" w:rsidR="001251EE" w:rsidRPr="004A0032" w:rsidRDefault="001251EE" w:rsidP="004A003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 xml:space="preserve">Description </w:t>
      </w:r>
    </w:p>
    <w:p w14:paraId="190D2BF6" w14:textId="7D7FFB01" w:rsidR="001251EE" w:rsidRDefault="004A0032" w:rsidP="001251EE">
      <w:pPr>
        <w:tabs>
          <w:tab w:val="left" w:pos="2324"/>
        </w:tabs>
        <w:spacing w:line="360" w:lineRule="auto"/>
        <w:rPr>
          <w:rFonts w:ascii="Arial" w:eastAsia="Hiragino Sans CNS W3" w:hAnsi="Arial" w:cs="Arial"/>
          <w:iCs/>
          <w:sz w:val="22"/>
          <w:szCs w:val="22"/>
        </w:rPr>
      </w:pPr>
      <w:r w:rsidRPr="004A0032">
        <w:rPr>
          <w:rFonts w:ascii="Arial" w:eastAsia="Hiragino Sans CNS W3" w:hAnsi="Arial" w:cs="Arial"/>
          <w:iCs/>
          <w:sz w:val="22"/>
          <w:szCs w:val="22"/>
        </w:rPr>
        <w:t xml:space="preserve">The research approach began with the identification of the topic, which was to investigate the influence of ethical </w:t>
      </w:r>
      <w:r>
        <w:rPr>
          <w:rFonts w:ascii="Arial" w:eastAsia="Hiragino Sans CNS W3" w:hAnsi="Arial" w:cs="Arial"/>
          <w:iCs/>
          <w:sz w:val="22"/>
          <w:szCs w:val="22"/>
        </w:rPr>
        <w:t>supply-chain practices and sustainability initiatives on consumer perceptions, demand, and corporate sustainability, specifically in the Primark UK setting. I conducted secondary research, drawing extensively on published articles, journals, and corporate reports. I wanted to learn how sustainable strategies influence customer behaviour and corporate operations.</w:t>
      </w:r>
    </w:p>
    <w:p w14:paraId="3CEA5DF8" w14:textId="6ECA0212" w:rsidR="004A0032" w:rsidRDefault="004A0032" w:rsidP="001251EE">
      <w:pPr>
        <w:tabs>
          <w:tab w:val="left" w:pos="2324"/>
        </w:tabs>
        <w:spacing w:line="360" w:lineRule="auto"/>
        <w:rPr>
          <w:rFonts w:ascii="Arial" w:eastAsia="Hiragino Sans CNS W3" w:hAnsi="Arial" w:cs="Arial"/>
          <w:iCs/>
          <w:sz w:val="22"/>
          <w:szCs w:val="22"/>
        </w:rPr>
      </w:pPr>
    </w:p>
    <w:p w14:paraId="632D7D75" w14:textId="7E46EE74" w:rsidR="004A0032" w:rsidRDefault="004A0032" w:rsidP="001251EE">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Throughout the process, I faced hurdles, including the huge amount of secondary data available. I had to carefully choose articles and reports that were relevant and credible. Furthermore, building a graph for journal article distribution necessitated challenging labour in screening papers produce between 2013 and 2023 to analyse trends in academic research.</w:t>
      </w:r>
    </w:p>
    <w:p w14:paraId="0ED125CD" w14:textId="77777777" w:rsidR="004A0032" w:rsidRDefault="004A0032" w:rsidP="001251EE">
      <w:pPr>
        <w:tabs>
          <w:tab w:val="left" w:pos="2324"/>
        </w:tabs>
        <w:spacing w:line="360" w:lineRule="auto"/>
        <w:rPr>
          <w:rFonts w:ascii="Arial" w:eastAsia="Hiragino Sans CNS W3" w:hAnsi="Arial" w:cs="Arial"/>
          <w:iCs/>
          <w:sz w:val="22"/>
          <w:szCs w:val="22"/>
        </w:rPr>
      </w:pPr>
    </w:p>
    <w:p w14:paraId="14FAF571" w14:textId="2D4B70BE" w:rsidR="004A0032" w:rsidRDefault="004A0032" w:rsidP="004A003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Feelings</w:t>
      </w:r>
    </w:p>
    <w:p w14:paraId="6DE5C2D7" w14:textId="77777777" w:rsidR="004A0032" w:rsidRDefault="004A0032" w:rsidP="004A0032">
      <w:pPr>
        <w:tabs>
          <w:tab w:val="left" w:pos="2324"/>
        </w:tabs>
        <w:spacing w:line="360" w:lineRule="auto"/>
        <w:ind w:left="360"/>
        <w:rPr>
          <w:rFonts w:ascii="Arial" w:eastAsia="Hiragino Sans CNS W3" w:hAnsi="Arial" w:cs="Arial"/>
          <w:iCs/>
        </w:rPr>
      </w:pPr>
    </w:p>
    <w:p w14:paraId="1BDF82DD" w14:textId="40F7BEBC" w:rsidR="004A0032" w:rsidRDefault="004A0032" w:rsidP="004A0032">
      <w:pPr>
        <w:tabs>
          <w:tab w:val="left" w:pos="2324"/>
        </w:tabs>
        <w:spacing w:line="360" w:lineRule="auto"/>
        <w:rPr>
          <w:rFonts w:ascii="Arial" w:eastAsia="Hiragino Sans CNS W3" w:hAnsi="Arial" w:cs="Arial"/>
          <w:iCs/>
        </w:rPr>
      </w:pPr>
      <w:r>
        <w:rPr>
          <w:rFonts w:ascii="Arial" w:eastAsia="Hiragino Sans CNS W3" w:hAnsi="Arial" w:cs="Arial"/>
          <w:iCs/>
        </w:rPr>
        <w:t xml:space="preserve">At the beginning of the research, I was </w:t>
      </w:r>
      <w:r w:rsidR="003A078D">
        <w:rPr>
          <w:rFonts w:ascii="Arial" w:eastAsia="Hiragino Sans CNS W3" w:hAnsi="Arial" w:cs="Arial"/>
          <w:iCs/>
        </w:rPr>
        <w:t xml:space="preserve">intrigued by the issue because it was both relevant and topical, considering the increased interest in sustainability in the fashion industry. However, as the investigation developed, I became overwhelmed by the vast amount of material available. The process of selecting credible secondary data to generate relevant insights proved difficult. Despite these challenges, I felt a feeling of achievement as I begun to see </w:t>
      </w:r>
      <w:proofErr w:type="gramStart"/>
      <w:r w:rsidR="003A078D">
        <w:rPr>
          <w:rFonts w:ascii="Arial" w:eastAsia="Hiragino Sans CNS W3" w:hAnsi="Arial" w:cs="Arial"/>
          <w:iCs/>
        </w:rPr>
        <w:t>a patterns</w:t>
      </w:r>
      <w:proofErr w:type="gramEnd"/>
      <w:r w:rsidR="003A078D">
        <w:rPr>
          <w:rFonts w:ascii="Arial" w:eastAsia="Hiragino Sans CNS W3" w:hAnsi="Arial" w:cs="Arial"/>
          <w:iCs/>
        </w:rPr>
        <w:t xml:space="preserve"> develop in the data and began to comprehend the influence of sustainability activities on both customer demand and corporate viability.</w:t>
      </w:r>
    </w:p>
    <w:p w14:paraId="3AF81447" w14:textId="77777777" w:rsidR="003A078D" w:rsidRDefault="003A078D" w:rsidP="004A0032">
      <w:pPr>
        <w:tabs>
          <w:tab w:val="left" w:pos="2324"/>
        </w:tabs>
        <w:spacing w:line="360" w:lineRule="auto"/>
        <w:rPr>
          <w:rFonts w:ascii="Arial" w:eastAsia="Hiragino Sans CNS W3" w:hAnsi="Arial" w:cs="Arial"/>
          <w:iCs/>
        </w:rPr>
      </w:pPr>
    </w:p>
    <w:p w14:paraId="06879DEC" w14:textId="77777777" w:rsidR="003A078D" w:rsidRDefault="003A078D" w:rsidP="004A0032">
      <w:pPr>
        <w:tabs>
          <w:tab w:val="left" w:pos="2324"/>
        </w:tabs>
        <w:spacing w:line="360" w:lineRule="auto"/>
        <w:rPr>
          <w:rFonts w:ascii="Arial" w:eastAsia="Hiragino Sans CNS W3" w:hAnsi="Arial" w:cs="Arial"/>
          <w:iCs/>
        </w:rPr>
      </w:pPr>
    </w:p>
    <w:p w14:paraId="7DD0D9AD" w14:textId="77777777" w:rsidR="003A078D" w:rsidRDefault="003A078D" w:rsidP="004A0032">
      <w:pPr>
        <w:tabs>
          <w:tab w:val="left" w:pos="2324"/>
        </w:tabs>
        <w:spacing w:line="360" w:lineRule="auto"/>
        <w:rPr>
          <w:rFonts w:ascii="Arial" w:eastAsia="Hiragino Sans CNS W3" w:hAnsi="Arial" w:cs="Arial"/>
          <w:iCs/>
        </w:rPr>
      </w:pPr>
    </w:p>
    <w:p w14:paraId="20E64F28" w14:textId="77777777" w:rsidR="003A078D" w:rsidRDefault="003A078D" w:rsidP="004A0032">
      <w:pPr>
        <w:tabs>
          <w:tab w:val="left" w:pos="2324"/>
        </w:tabs>
        <w:spacing w:line="360" w:lineRule="auto"/>
        <w:rPr>
          <w:rFonts w:ascii="Arial" w:eastAsia="Hiragino Sans CNS W3" w:hAnsi="Arial" w:cs="Arial"/>
          <w:iCs/>
        </w:rPr>
      </w:pPr>
    </w:p>
    <w:p w14:paraId="08AF49C5" w14:textId="77777777" w:rsidR="003A078D" w:rsidRDefault="003A078D" w:rsidP="004A0032">
      <w:pPr>
        <w:tabs>
          <w:tab w:val="left" w:pos="2324"/>
        </w:tabs>
        <w:spacing w:line="360" w:lineRule="auto"/>
        <w:rPr>
          <w:rFonts w:ascii="Arial" w:eastAsia="Hiragino Sans CNS W3" w:hAnsi="Arial" w:cs="Arial"/>
          <w:iCs/>
        </w:rPr>
      </w:pPr>
    </w:p>
    <w:p w14:paraId="4C2693C9" w14:textId="217F5D2D" w:rsidR="003A078D" w:rsidRPr="003A078D" w:rsidRDefault="003A078D" w:rsidP="003A078D">
      <w:pPr>
        <w:pStyle w:val="ListParagraph"/>
        <w:numPr>
          <w:ilvl w:val="0"/>
          <w:numId w:val="1"/>
        </w:numPr>
        <w:tabs>
          <w:tab w:val="left" w:pos="2324"/>
        </w:tabs>
        <w:spacing w:line="360" w:lineRule="auto"/>
        <w:rPr>
          <w:rFonts w:ascii="Arial" w:eastAsia="Hiragino Sans CNS W3" w:hAnsi="Arial" w:cs="Arial"/>
          <w:iCs/>
        </w:rPr>
      </w:pPr>
      <w:r w:rsidRPr="003A078D">
        <w:rPr>
          <w:rFonts w:ascii="Arial" w:eastAsia="Hiragino Sans CNS W3" w:hAnsi="Arial" w:cs="Arial"/>
          <w:iCs/>
        </w:rPr>
        <w:t xml:space="preserve">Evaluation </w:t>
      </w:r>
    </w:p>
    <w:p w14:paraId="5BA30508" w14:textId="77777777" w:rsidR="003A078D" w:rsidRPr="008153AB" w:rsidRDefault="003A078D" w:rsidP="003A078D">
      <w:pPr>
        <w:tabs>
          <w:tab w:val="left" w:pos="2324"/>
        </w:tabs>
        <w:spacing w:line="360" w:lineRule="auto"/>
        <w:rPr>
          <w:rFonts w:ascii="Arial" w:eastAsia="Hiragino Sans CNS W3" w:hAnsi="Arial" w:cs="Arial"/>
          <w:iCs/>
          <w:sz w:val="22"/>
          <w:szCs w:val="22"/>
        </w:rPr>
      </w:pPr>
    </w:p>
    <w:p w14:paraId="100BDF6C" w14:textId="6B093A51" w:rsidR="003A078D" w:rsidRPr="008153AB" w:rsidRDefault="003A078D" w:rsidP="003A078D">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Reflecting on the process, I believe there was both positive and negative parts. On the plus side, I was able to compile a divers set of credible references including Google Scholar, JSTOR, and corporate reports. These sources provided me with insights to supply chain ethics and sustainability, which serves as the foundation for my analysis.</w:t>
      </w:r>
    </w:p>
    <w:p w14:paraId="4BDA3212" w14:textId="6B670A72" w:rsidR="003A078D" w:rsidRPr="008153AB" w:rsidRDefault="003A078D" w:rsidP="003A078D">
      <w:pPr>
        <w:tabs>
          <w:tab w:val="left" w:pos="2324"/>
        </w:tabs>
        <w:spacing w:line="360" w:lineRule="auto"/>
        <w:rPr>
          <w:rFonts w:ascii="Arial" w:eastAsia="Hiragino Sans CNS W3" w:hAnsi="Arial" w:cs="Arial"/>
          <w:iCs/>
          <w:sz w:val="22"/>
          <w:szCs w:val="22"/>
        </w:rPr>
      </w:pPr>
    </w:p>
    <w:p w14:paraId="45A77A88" w14:textId="49E6C812" w:rsidR="003A078D" w:rsidRPr="008153AB" w:rsidRDefault="003A078D" w:rsidP="003A078D">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However</w:t>
      </w:r>
      <w:r>
        <w:rPr>
          <w:rFonts w:ascii="Arial" w:eastAsia="Hiragino Sans CNS W3" w:hAnsi="Arial" w:cs="Arial"/>
          <w:iCs/>
        </w:rPr>
        <w:t xml:space="preserve">, </w:t>
      </w:r>
      <w:r w:rsidRPr="008153AB">
        <w:rPr>
          <w:rFonts w:ascii="Arial" w:eastAsia="Hiragino Sans CNS W3" w:hAnsi="Arial" w:cs="Arial"/>
          <w:iCs/>
          <w:sz w:val="22"/>
          <w:szCs w:val="22"/>
        </w:rPr>
        <w:t xml:space="preserve">some components of the approach were less affective. For example, I struggled to organise and categorize secondary data because I had </w:t>
      </w:r>
      <w:r w:rsidR="008153AB" w:rsidRPr="008153AB">
        <w:rPr>
          <w:rFonts w:ascii="Arial" w:eastAsia="Hiragino Sans CNS W3" w:hAnsi="Arial" w:cs="Arial"/>
          <w:iCs/>
          <w:sz w:val="22"/>
          <w:szCs w:val="22"/>
        </w:rPr>
        <w:t>many</w:t>
      </w:r>
      <w:r w:rsidRPr="008153AB">
        <w:rPr>
          <w:rFonts w:ascii="Arial" w:eastAsia="Hiragino Sans CNS W3" w:hAnsi="Arial" w:cs="Arial"/>
          <w:iCs/>
          <w:sz w:val="22"/>
          <w:szCs w:val="22"/>
        </w:rPr>
        <w:t xml:space="preserve"> articles and reports to ana</w:t>
      </w:r>
      <w:r w:rsidR="008153AB" w:rsidRPr="008153AB">
        <w:rPr>
          <w:rFonts w:ascii="Arial" w:eastAsia="Hiragino Sans CNS W3" w:hAnsi="Arial" w:cs="Arial"/>
          <w:iCs/>
          <w:sz w:val="22"/>
          <w:szCs w:val="22"/>
        </w:rPr>
        <w:t>lyse. I also found it challenging to combine material from many sources into logical narrative. Despite my best efforts, I realised that I might have enhanced my capacity to critically analyse data by taking a more systematic approach earlier in the process.</w:t>
      </w:r>
    </w:p>
    <w:p w14:paraId="5CE3103D" w14:textId="77777777" w:rsidR="008153AB" w:rsidRPr="008153AB" w:rsidRDefault="008153AB" w:rsidP="003A078D">
      <w:pPr>
        <w:tabs>
          <w:tab w:val="left" w:pos="2324"/>
        </w:tabs>
        <w:spacing w:line="360" w:lineRule="auto"/>
        <w:rPr>
          <w:rFonts w:ascii="Arial" w:eastAsia="Hiragino Sans CNS W3" w:hAnsi="Arial" w:cs="Arial"/>
          <w:iCs/>
          <w:sz w:val="22"/>
          <w:szCs w:val="22"/>
        </w:rPr>
      </w:pPr>
    </w:p>
    <w:p w14:paraId="39090E53" w14:textId="6D4FB990" w:rsidR="008153AB" w:rsidRPr="008153AB" w:rsidRDefault="008153AB" w:rsidP="008153AB">
      <w:pPr>
        <w:pStyle w:val="ListParagraph"/>
        <w:numPr>
          <w:ilvl w:val="0"/>
          <w:numId w:val="1"/>
        </w:numPr>
        <w:tabs>
          <w:tab w:val="left" w:pos="2324"/>
        </w:tabs>
        <w:spacing w:line="360" w:lineRule="auto"/>
        <w:rPr>
          <w:rFonts w:ascii="Arial" w:eastAsia="Hiragino Sans CNS W3" w:hAnsi="Arial" w:cs="Arial"/>
          <w:iCs/>
        </w:rPr>
      </w:pPr>
      <w:r w:rsidRPr="008153AB">
        <w:rPr>
          <w:rFonts w:ascii="Arial" w:eastAsia="Hiragino Sans CNS W3" w:hAnsi="Arial" w:cs="Arial"/>
          <w:iCs/>
        </w:rPr>
        <w:t>Analysis</w:t>
      </w:r>
    </w:p>
    <w:p w14:paraId="5354AACE" w14:textId="77777777" w:rsidR="008153AB" w:rsidRPr="008153AB" w:rsidRDefault="008153AB" w:rsidP="008153AB">
      <w:pPr>
        <w:tabs>
          <w:tab w:val="left" w:pos="2324"/>
        </w:tabs>
        <w:spacing w:line="360" w:lineRule="auto"/>
        <w:rPr>
          <w:rFonts w:ascii="Arial" w:eastAsia="Hiragino Sans CNS W3" w:hAnsi="Arial" w:cs="Arial"/>
          <w:iCs/>
        </w:rPr>
      </w:pPr>
    </w:p>
    <w:p w14:paraId="14F0C4F4" w14:textId="71C80FD7" w:rsidR="008153AB" w:rsidRDefault="008153AB" w:rsidP="008153AB">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 xml:space="preserve">Upon further study, I discovered many major insights from the research process. First, became evident that secondary research necessitated careful source </w:t>
      </w:r>
      <w:r>
        <w:rPr>
          <w:rFonts w:ascii="Arial" w:eastAsia="Hiragino Sans CNS W3" w:hAnsi="Arial" w:cs="Arial"/>
          <w:iCs/>
          <w:sz w:val="22"/>
          <w:szCs w:val="22"/>
        </w:rPr>
        <w:t>selection. I learnt that not all sources are equally reputable, and it is crucial to assess the authors’ reputation and the content’s relevancy. This idea is consistent with</w:t>
      </w:r>
      <w:r>
        <w:rPr>
          <w:rFonts w:ascii="Arial" w:eastAsia="Hiragino Sans CNS W3" w:hAnsi="Arial" w:cs="Arial"/>
          <w:iCs/>
          <w:sz w:val="22"/>
          <w:szCs w:val="22"/>
        </w:rPr>
        <w:tab/>
        <w:t>Creswell’s (2014) argument that secondary research should always be based on credible and valid sources.</w:t>
      </w:r>
    </w:p>
    <w:p w14:paraId="76A75A3E" w14:textId="77777777" w:rsidR="00CD188E" w:rsidRDefault="00CD188E" w:rsidP="008153AB">
      <w:pPr>
        <w:tabs>
          <w:tab w:val="left" w:pos="2324"/>
        </w:tabs>
        <w:spacing w:line="360" w:lineRule="auto"/>
        <w:rPr>
          <w:rFonts w:ascii="Arial" w:eastAsia="Hiragino Sans CNS W3" w:hAnsi="Arial" w:cs="Arial"/>
          <w:iCs/>
          <w:sz w:val="22"/>
          <w:szCs w:val="22"/>
        </w:rPr>
      </w:pPr>
    </w:p>
    <w:p w14:paraId="3F88432D" w14:textId="77777777" w:rsidR="00A727F2" w:rsidRDefault="00CD188E"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 xml:space="preserve">Another </w:t>
      </w:r>
      <w:r w:rsidR="001C3F80">
        <w:rPr>
          <w:rFonts w:ascii="Arial" w:eastAsia="Hiragino Sans CNS W3" w:hAnsi="Arial" w:cs="Arial"/>
          <w:iCs/>
          <w:sz w:val="22"/>
          <w:szCs w:val="22"/>
        </w:rPr>
        <w:t>vital</w:t>
      </w:r>
      <w:r>
        <w:rPr>
          <w:rFonts w:ascii="Arial" w:eastAsia="Hiragino Sans CNS W3" w:hAnsi="Arial" w:cs="Arial"/>
          <w:iCs/>
          <w:sz w:val="22"/>
          <w:szCs w:val="22"/>
        </w:rPr>
        <w:t xml:space="preserve"> realisation</w:t>
      </w:r>
      <w:r w:rsidR="001C3F80">
        <w:rPr>
          <w:rFonts w:ascii="Arial" w:eastAsia="Hiragino Sans CNS W3" w:hAnsi="Arial" w:cs="Arial"/>
          <w:iCs/>
          <w:sz w:val="22"/>
          <w:szCs w:val="22"/>
        </w:rPr>
        <w:t xml:space="preserve"> was the value of </w:t>
      </w:r>
      <w:r w:rsidR="00DD2C27">
        <w:rPr>
          <w:rFonts w:ascii="Arial" w:eastAsia="Hiragino Sans CNS W3" w:hAnsi="Arial" w:cs="Arial"/>
          <w:iCs/>
          <w:sz w:val="22"/>
          <w:szCs w:val="22"/>
        </w:rPr>
        <w:t>detailed organi</w:t>
      </w:r>
      <w:r w:rsidR="00B6083F">
        <w:rPr>
          <w:rFonts w:ascii="Arial" w:eastAsia="Hiragino Sans CNS W3" w:hAnsi="Arial" w:cs="Arial"/>
          <w:iCs/>
          <w:sz w:val="22"/>
          <w:szCs w:val="22"/>
        </w:rPr>
        <w:t xml:space="preserve">sation when organising research data. I discovered that a more </w:t>
      </w:r>
      <w:r w:rsidR="00AD789E">
        <w:rPr>
          <w:rFonts w:ascii="Arial" w:eastAsia="Hiragino Sans CNS W3" w:hAnsi="Arial" w:cs="Arial"/>
          <w:iCs/>
          <w:sz w:val="22"/>
          <w:szCs w:val="22"/>
        </w:rPr>
        <w:t>detailer strategy to cat</w:t>
      </w:r>
      <w:r w:rsidR="00AF6627">
        <w:rPr>
          <w:rFonts w:ascii="Arial" w:eastAsia="Hiragino Sans CNS W3" w:hAnsi="Arial" w:cs="Arial"/>
          <w:iCs/>
          <w:sz w:val="22"/>
          <w:szCs w:val="22"/>
        </w:rPr>
        <w:t>e</w:t>
      </w:r>
      <w:r w:rsidR="00AD789E">
        <w:rPr>
          <w:rFonts w:ascii="Arial" w:eastAsia="Hiragino Sans CNS W3" w:hAnsi="Arial" w:cs="Arial"/>
          <w:iCs/>
          <w:sz w:val="22"/>
          <w:szCs w:val="22"/>
        </w:rPr>
        <w:t>gorising</w:t>
      </w:r>
      <w:r w:rsidR="00AF6627">
        <w:rPr>
          <w:rFonts w:ascii="Arial" w:eastAsia="Hiragino Sans CNS W3" w:hAnsi="Arial" w:cs="Arial"/>
          <w:iCs/>
          <w:sz w:val="22"/>
          <w:szCs w:val="22"/>
        </w:rPr>
        <w:t xml:space="preserve"> and analysing the papers would have resulted in a clearer presentation of results</w:t>
      </w:r>
      <w:r w:rsidR="006829E8">
        <w:rPr>
          <w:rFonts w:ascii="Arial" w:eastAsia="Hiragino Sans CNS W3" w:hAnsi="Arial" w:cs="Arial"/>
          <w:iCs/>
          <w:sz w:val="22"/>
          <w:szCs w:val="22"/>
        </w:rPr>
        <w:t xml:space="preserve">. This is </w:t>
      </w:r>
      <w:r w:rsidR="002D7A85">
        <w:rPr>
          <w:rFonts w:ascii="Arial" w:eastAsia="Hiragino Sans CNS W3" w:hAnsi="Arial" w:cs="Arial"/>
          <w:iCs/>
          <w:sz w:val="22"/>
          <w:szCs w:val="22"/>
        </w:rPr>
        <w:t>compatible with Saunders et al, (2019), who emph</w:t>
      </w:r>
      <w:r w:rsidR="00756298">
        <w:rPr>
          <w:rFonts w:ascii="Arial" w:eastAsia="Hiragino Sans CNS W3" w:hAnsi="Arial" w:cs="Arial"/>
          <w:iCs/>
          <w:sz w:val="22"/>
          <w:szCs w:val="22"/>
        </w:rPr>
        <w:t>asise the need of a clear research design and data structure for meaningful</w:t>
      </w:r>
      <w:r w:rsidR="00A727F2">
        <w:rPr>
          <w:rFonts w:ascii="Arial" w:eastAsia="Hiragino Sans CNS W3" w:hAnsi="Arial" w:cs="Arial"/>
          <w:iCs/>
          <w:sz w:val="22"/>
          <w:szCs w:val="22"/>
        </w:rPr>
        <w:t xml:space="preserve"> conclusions.</w:t>
      </w:r>
    </w:p>
    <w:p w14:paraId="4BE2F7F9" w14:textId="77777777" w:rsidR="000D6106" w:rsidRDefault="000D6106" w:rsidP="008153AB">
      <w:pPr>
        <w:tabs>
          <w:tab w:val="left" w:pos="2324"/>
        </w:tabs>
        <w:spacing w:line="360" w:lineRule="auto"/>
        <w:rPr>
          <w:rFonts w:ascii="Arial" w:eastAsia="Hiragino Sans CNS W3" w:hAnsi="Arial" w:cs="Arial"/>
          <w:iCs/>
          <w:sz w:val="22"/>
          <w:szCs w:val="22"/>
        </w:rPr>
      </w:pPr>
    </w:p>
    <w:p w14:paraId="1A9465AB" w14:textId="170769F0" w:rsidR="00CD188E" w:rsidRDefault="000D6106"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Lastly</w:t>
      </w:r>
      <w:r w:rsidR="004C2AA1">
        <w:rPr>
          <w:rFonts w:ascii="Arial" w:eastAsia="Hiragino Sans CNS W3" w:hAnsi="Arial" w:cs="Arial"/>
          <w:iCs/>
          <w:sz w:val="22"/>
          <w:szCs w:val="22"/>
        </w:rPr>
        <w:t>, Gibbs (1988) advocates for self-awareness in research</w:t>
      </w:r>
      <w:r w:rsidR="00D40B9A">
        <w:rPr>
          <w:rFonts w:ascii="Arial" w:eastAsia="Hiragino Sans CNS W3" w:hAnsi="Arial" w:cs="Arial"/>
          <w:iCs/>
          <w:sz w:val="22"/>
          <w:szCs w:val="22"/>
        </w:rPr>
        <w:t xml:space="preserve">. </w:t>
      </w:r>
      <w:r w:rsidR="00BA61DD">
        <w:rPr>
          <w:rFonts w:ascii="Arial" w:eastAsia="Hiragino Sans CNS W3" w:hAnsi="Arial" w:cs="Arial"/>
          <w:iCs/>
          <w:sz w:val="22"/>
          <w:szCs w:val="22"/>
        </w:rPr>
        <w:t xml:space="preserve">I recognise </w:t>
      </w:r>
      <w:r w:rsidR="004E5206">
        <w:rPr>
          <w:rFonts w:ascii="Arial" w:eastAsia="Hiragino Sans CNS W3" w:hAnsi="Arial" w:cs="Arial"/>
          <w:iCs/>
          <w:sz w:val="22"/>
          <w:szCs w:val="22"/>
        </w:rPr>
        <w:t>my</w:t>
      </w:r>
      <w:r w:rsidR="00961E63">
        <w:rPr>
          <w:rFonts w:ascii="Arial" w:eastAsia="Hiragino Sans CNS W3" w:hAnsi="Arial" w:cs="Arial"/>
          <w:iCs/>
          <w:sz w:val="22"/>
          <w:szCs w:val="22"/>
        </w:rPr>
        <w:t xml:space="preserve"> </w:t>
      </w:r>
      <w:r w:rsidR="00D656ED">
        <w:rPr>
          <w:rFonts w:ascii="Arial" w:eastAsia="Hiragino Sans CNS W3" w:hAnsi="Arial" w:cs="Arial"/>
          <w:iCs/>
          <w:sz w:val="22"/>
          <w:szCs w:val="22"/>
        </w:rPr>
        <w:t xml:space="preserve">tendency </w:t>
      </w:r>
      <w:r w:rsidR="005E3D45">
        <w:rPr>
          <w:rFonts w:ascii="Arial" w:eastAsia="Hiragino Sans CNS W3" w:hAnsi="Arial" w:cs="Arial"/>
          <w:iCs/>
          <w:sz w:val="22"/>
          <w:szCs w:val="22"/>
        </w:rPr>
        <w:t>for quickly going through things while under pressure</w:t>
      </w:r>
      <w:r w:rsidR="00551556">
        <w:rPr>
          <w:rFonts w:ascii="Arial" w:eastAsia="Hiragino Sans CNS W3" w:hAnsi="Arial" w:cs="Arial"/>
          <w:iCs/>
          <w:sz w:val="22"/>
          <w:szCs w:val="22"/>
        </w:rPr>
        <w:t>, which occasionally resulted in rushed analysis</w:t>
      </w:r>
      <w:r w:rsidR="00961E63">
        <w:rPr>
          <w:rFonts w:ascii="Arial" w:eastAsia="Hiragino Sans CNS W3" w:hAnsi="Arial" w:cs="Arial"/>
          <w:iCs/>
          <w:sz w:val="22"/>
          <w:szCs w:val="22"/>
        </w:rPr>
        <w:t>. In hindsight</w:t>
      </w:r>
      <w:r w:rsidR="00985F69">
        <w:rPr>
          <w:rFonts w:ascii="Arial" w:eastAsia="Hiragino Sans CNS W3" w:hAnsi="Arial" w:cs="Arial"/>
          <w:iCs/>
          <w:sz w:val="22"/>
          <w:szCs w:val="22"/>
        </w:rPr>
        <w:t>, I may have benefited from more reflective though at each level of research process, allowing me to evaluate the</w:t>
      </w:r>
      <w:r w:rsidR="00405301">
        <w:rPr>
          <w:rFonts w:ascii="Arial" w:eastAsia="Hiragino Sans CNS W3" w:hAnsi="Arial" w:cs="Arial"/>
          <w:iCs/>
          <w:sz w:val="22"/>
          <w:szCs w:val="22"/>
        </w:rPr>
        <w:t xml:space="preserve"> quality of my results in real time.</w:t>
      </w:r>
    </w:p>
    <w:p w14:paraId="1C51DCCF" w14:textId="77777777" w:rsidR="00405301" w:rsidRDefault="00405301" w:rsidP="008153AB">
      <w:pPr>
        <w:tabs>
          <w:tab w:val="left" w:pos="2324"/>
        </w:tabs>
        <w:spacing w:line="360" w:lineRule="auto"/>
        <w:rPr>
          <w:rFonts w:ascii="Arial" w:eastAsia="Hiragino Sans CNS W3" w:hAnsi="Arial" w:cs="Arial"/>
          <w:iCs/>
          <w:sz w:val="22"/>
          <w:szCs w:val="22"/>
        </w:rPr>
      </w:pPr>
    </w:p>
    <w:p w14:paraId="47608EA4" w14:textId="77777777" w:rsidR="00405301" w:rsidRDefault="00405301" w:rsidP="008153AB">
      <w:pPr>
        <w:tabs>
          <w:tab w:val="left" w:pos="2324"/>
        </w:tabs>
        <w:spacing w:line="360" w:lineRule="auto"/>
        <w:rPr>
          <w:rFonts w:ascii="Arial" w:eastAsia="Hiragino Sans CNS W3" w:hAnsi="Arial" w:cs="Arial"/>
          <w:iCs/>
          <w:sz w:val="22"/>
          <w:szCs w:val="22"/>
        </w:rPr>
      </w:pPr>
    </w:p>
    <w:p w14:paraId="4A300110" w14:textId="77777777" w:rsidR="00405301" w:rsidRDefault="00405301" w:rsidP="008153AB">
      <w:pPr>
        <w:tabs>
          <w:tab w:val="left" w:pos="2324"/>
        </w:tabs>
        <w:spacing w:line="360" w:lineRule="auto"/>
        <w:rPr>
          <w:rFonts w:ascii="Arial" w:eastAsia="Hiragino Sans CNS W3" w:hAnsi="Arial" w:cs="Arial"/>
          <w:iCs/>
          <w:sz w:val="22"/>
          <w:szCs w:val="22"/>
        </w:rPr>
      </w:pPr>
    </w:p>
    <w:p w14:paraId="4CFC3B29" w14:textId="1CE52066" w:rsidR="00405301" w:rsidRDefault="00405301"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br/>
        <w:t>5. Conclusion</w:t>
      </w:r>
    </w:p>
    <w:p w14:paraId="56D1E134" w14:textId="77777777" w:rsidR="00405301" w:rsidRDefault="00405301" w:rsidP="008153AB">
      <w:pPr>
        <w:tabs>
          <w:tab w:val="left" w:pos="2324"/>
        </w:tabs>
        <w:spacing w:line="360" w:lineRule="auto"/>
        <w:rPr>
          <w:rFonts w:ascii="Arial" w:eastAsia="Hiragino Sans CNS W3" w:hAnsi="Arial" w:cs="Arial"/>
          <w:iCs/>
          <w:sz w:val="22"/>
          <w:szCs w:val="22"/>
        </w:rPr>
      </w:pPr>
    </w:p>
    <w:p w14:paraId="3746052A" w14:textId="7A5EC905" w:rsidR="00A52C50" w:rsidRDefault="00A52C50"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Re</w:t>
      </w:r>
      <w:r w:rsidR="006217A4">
        <w:rPr>
          <w:rFonts w:ascii="Arial" w:eastAsia="Hiragino Sans CNS W3" w:hAnsi="Arial" w:cs="Arial"/>
          <w:iCs/>
          <w:sz w:val="22"/>
          <w:szCs w:val="22"/>
        </w:rPr>
        <w:t>flecting o</w:t>
      </w:r>
      <w:r w:rsidR="008668B7">
        <w:rPr>
          <w:rFonts w:ascii="Arial" w:eastAsia="Hiragino Sans CNS W3" w:hAnsi="Arial" w:cs="Arial"/>
          <w:iCs/>
          <w:sz w:val="22"/>
          <w:szCs w:val="22"/>
        </w:rPr>
        <w:t>n</w:t>
      </w:r>
      <w:r w:rsidR="006217A4">
        <w:rPr>
          <w:rFonts w:ascii="Arial" w:eastAsia="Hiragino Sans CNS W3" w:hAnsi="Arial" w:cs="Arial"/>
          <w:iCs/>
          <w:sz w:val="22"/>
          <w:szCs w:val="22"/>
        </w:rPr>
        <w:t xml:space="preserve"> the process, I’ve </w:t>
      </w:r>
      <w:r w:rsidR="00ED2C41">
        <w:rPr>
          <w:rFonts w:ascii="Arial" w:eastAsia="Hiragino Sans CNS W3" w:hAnsi="Arial" w:cs="Arial"/>
          <w:iCs/>
          <w:sz w:val="22"/>
          <w:szCs w:val="22"/>
        </w:rPr>
        <w:t>acquired many</w:t>
      </w:r>
      <w:r w:rsidR="007A3CA8">
        <w:rPr>
          <w:rFonts w:ascii="Arial" w:eastAsia="Hiragino Sans CNS W3" w:hAnsi="Arial" w:cs="Arial"/>
          <w:iCs/>
          <w:sz w:val="22"/>
          <w:szCs w:val="22"/>
        </w:rPr>
        <w:t xml:space="preserve"> </w:t>
      </w:r>
      <w:r w:rsidR="008668B7">
        <w:rPr>
          <w:rFonts w:ascii="Arial" w:eastAsia="Hiragino Sans CNS W3" w:hAnsi="Arial" w:cs="Arial"/>
          <w:iCs/>
          <w:sz w:val="22"/>
          <w:szCs w:val="22"/>
        </w:rPr>
        <w:t>insights that will help me with my future res</w:t>
      </w:r>
      <w:r w:rsidR="007A3CA8">
        <w:rPr>
          <w:rFonts w:ascii="Arial" w:eastAsia="Hiragino Sans CNS W3" w:hAnsi="Arial" w:cs="Arial"/>
          <w:iCs/>
          <w:sz w:val="22"/>
          <w:szCs w:val="22"/>
        </w:rPr>
        <w:t>earch projects. First, the importance of</w:t>
      </w:r>
      <w:r w:rsidR="00062F7F">
        <w:rPr>
          <w:rFonts w:ascii="Arial" w:eastAsia="Hiragino Sans CNS W3" w:hAnsi="Arial" w:cs="Arial"/>
          <w:iCs/>
          <w:sz w:val="22"/>
          <w:szCs w:val="22"/>
        </w:rPr>
        <w:t xml:space="preserve"> research planning and systematic data </w:t>
      </w:r>
      <w:r w:rsidR="00956359">
        <w:rPr>
          <w:rFonts w:ascii="Arial" w:eastAsia="Hiragino Sans CNS W3" w:hAnsi="Arial" w:cs="Arial"/>
          <w:iCs/>
          <w:sz w:val="22"/>
          <w:szCs w:val="22"/>
        </w:rPr>
        <w:t xml:space="preserve">gathering was emphasised. I could have </w:t>
      </w:r>
      <w:r w:rsidR="009352E7">
        <w:rPr>
          <w:rFonts w:ascii="Arial" w:eastAsia="Hiragino Sans CNS W3" w:hAnsi="Arial" w:cs="Arial"/>
          <w:iCs/>
          <w:sz w:val="22"/>
          <w:szCs w:val="22"/>
        </w:rPr>
        <w:t>completed the analysis easily if my research</w:t>
      </w:r>
      <w:r w:rsidR="00B95DF3">
        <w:rPr>
          <w:rFonts w:ascii="Arial" w:eastAsia="Hiragino Sans CNS W3" w:hAnsi="Arial" w:cs="Arial"/>
          <w:iCs/>
          <w:sz w:val="22"/>
          <w:szCs w:val="22"/>
        </w:rPr>
        <w:t xml:space="preserve"> timeframe and data organisation </w:t>
      </w:r>
      <w:r w:rsidR="00512D71">
        <w:rPr>
          <w:rFonts w:ascii="Arial" w:eastAsia="Hiragino Sans CNS W3" w:hAnsi="Arial" w:cs="Arial"/>
          <w:iCs/>
          <w:sz w:val="22"/>
          <w:szCs w:val="22"/>
        </w:rPr>
        <w:t>has been more structured</w:t>
      </w:r>
      <w:r w:rsidR="00EC7B9E">
        <w:rPr>
          <w:rFonts w:ascii="Arial" w:eastAsia="Hiragino Sans CNS W3" w:hAnsi="Arial" w:cs="Arial"/>
          <w:iCs/>
          <w:sz w:val="22"/>
          <w:szCs w:val="22"/>
        </w:rPr>
        <w:t>. Secondly, I now understand</w:t>
      </w:r>
      <w:r w:rsidR="0094557C">
        <w:rPr>
          <w:rFonts w:ascii="Arial" w:eastAsia="Hiragino Sans CNS W3" w:hAnsi="Arial" w:cs="Arial"/>
          <w:iCs/>
          <w:sz w:val="22"/>
          <w:szCs w:val="22"/>
        </w:rPr>
        <w:t xml:space="preserve"> the vital necessities of synthesis in secondary </w:t>
      </w:r>
      <w:r w:rsidR="002C77F4">
        <w:rPr>
          <w:rFonts w:ascii="Arial" w:eastAsia="Hiragino Sans CNS W3" w:hAnsi="Arial" w:cs="Arial"/>
          <w:iCs/>
          <w:sz w:val="22"/>
          <w:szCs w:val="22"/>
        </w:rPr>
        <w:t xml:space="preserve">research, and I make </w:t>
      </w:r>
      <w:r w:rsidR="00D01C0B">
        <w:rPr>
          <w:rFonts w:ascii="Arial" w:eastAsia="Hiragino Sans CNS W3" w:hAnsi="Arial" w:cs="Arial"/>
          <w:iCs/>
          <w:sz w:val="22"/>
          <w:szCs w:val="22"/>
        </w:rPr>
        <w:t xml:space="preserve">certain that I </w:t>
      </w:r>
      <w:r w:rsidR="00747010">
        <w:rPr>
          <w:rFonts w:ascii="Arial" w:eastAsia="Hiragino Sans CNS W3" w:hAnsi="Arial" w:cs="Arial"/>
          <w:iCs/>
          <w:sz w:val="22"/>
          <w:szCs w:val="22"/>
        </w:rPr>
        <w:t xml:space="preserve">integrate data from multiple sources into cohesive framework. Finally, </w:t>
      </w:r>
      <w:r w:rsidR="00400474">
        <w:rPr>
          <w:rFonts w:ascii="Arial" w:eastAsia="Hiragino Sans CNS W3" w:hAnsi="Arial" w:cs="Arial"/>
          <w:iCs/>
          <w:sz w:val="22"/>
          <w:szCs w:val="22"/>
        </w:rPr>
        <w:t>I disc</w:t>
      </w:r>
      <w:r w:rsidR="0075087F">
        <w:rPr>
          <w:rFonts w:ascii="Arial" w:eastAsia="Hiragino Sans CNS W3" w:hAnsi="Arial" w:cs="Arial"/>
          <w:iCs/>
          <w:sz w:val="22"/>
          <w:szCs w:val="22"/>
        </w:rPr>
        <w:t xml:space="preserve">overed that research is an </w:t>
      </w:r>
      <w:r w:rsidR="006F0DCB">
        <w:rPr>
          <w:rFonts w:ascii="Arial" w:eastAsia="Hiragino Sans CNS W3" w:hAnsi="Arial" w:cs="Arial"/>
          <w:iCs/>
          <w:sz w:val="22"/>
          <w:szCs w:val="22"/>
        </w:rPr>
        <w:t xml:space="preserve">iterative process that necessitates continues </w:t>
      </w:r>
      <w:r w:rsidR="00D3720C">
        <w:rPr>
          <w:rFonts w:ascii="Arial" w:eastAsia="Hiragino Sans CNS W3" w:hAnsi="Arial" w:cs="Arial"/>
          <w:iCs/>
          <w:sz w:val="22"/>
          <w:szCs w:val="22"/>
        </w:rPr>
        <w:t>reflection to gua</w:t>
      </w:r>
      <w:r w:rsidR="004311D7">
        <w:rPr>
          <w:rFonts w:ascii="Arial" w:eastAsia="Hiragino Sans CNS W3" w:hAnsi="Arial" w:cs="Arial"/>
          <w:iCs/>
          <w:sz w:val="22"/>
          <w:szCs w:val="22"/>
        </w:rPr>
        <w:t xml:space="preserve">rantee that conclusions are </w:t>
      </w:r>
      <w:r w:rsidR="00DC09DE">
        <w:rPr>
          <w:rFonts w:ascii="Arial" w:eastAsia="Hiragino Sans CNS W3" w:hAnsi="Arial" w:cs="Arial"/>
          <w:iCs/>
          <w:sz w:val="22"/>
          <w:szCs w:val="22"/>
        </w:rPr>
        <w:t>valid</w:t>
      </w:r>
      <w:r w:rsidR="005437B2">
        <w:rPr>
          <w:rFonts w:ascii="Arial" w:eastAsia="Hiragino Sans CNS W3" w:hAnsi="Arial" w:cs="Arial"/>
          <w:iCs/>
          <w:sz w:val="22"/>
          <w:szCs w:val="22"/>
        </w:rPr>
        <w:t xml:space="preserve"> and dependable.</w:t>
      </w:r>
    </w:p>
    <w:p w14:paraId="305B1724" w14:textId="2D056D0E" w:rsidR="005437B2" w:rsidRDefault="005437B2" w:rsidP="005437B2">
      <w:pPr>
        <w:tabs>
          <w:tab w:val="left" w:pos="2324"/>
        </w:tabs>
        <w:spacing w:line="360" w:lineRule="auto"/>
        <w:rPr>
          <w:rFonts w:ascii="Arial" w:eastAsia="Hiragino Sans CNS W3" w:hAnsi="Arial" w:cs="Arial"/>
          <w:iCs/>
          <w:sz w:val="22"/>
          <w:szCs w:val="22"/>
        </w:rPr>
      </w:pPr>
    </w:p>
    <w:p w14:paraId="0C15DFF0" w14:textId="76B953BF" w:rsidR="005437B2" w:rsidRDefault="005437B2" w:rsidP="005437B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Action Pla</w:t>
      </w:r>
      <w:r w:rsidR="00C14F88">
        <w:rPr>
          <w:rFonts w:ascii="Arial" w:eastAsia="Hiragino Sans CNS W3" w:hAnsi="Arial" w:cs="Arial"/>
          <w:iCs/>
        </w:rPr>
        <w:t xml:space="preserve">n </w:t>
      </w:r>
    </w:p>
    <w:p w14:paraId="1F2F2ED0" w14:textId="77777777" w:rsidR="00C14F88" w:rsidRDefault="00C14F88" w:rsidP="00C14F88">
      <w:pPr>
        <w:tabs>
          <w:tab w:val="left" w:pos="2324"/>
        </w:tabs>
        <w:spacing w:line="360" w:lineRule="auto"/>
        <w:ind w:left="360"/>
        <w:rPr>
          <w:rFonts w:ascii="Arial" w:eastAsia="Hiragino Sans CNS W3" w:hAnsi="Arial" w:cs="Arial"/>
          <w:iCs/>
        </w:rPr>
      </w:pPr>
    </w:p>
    <w:p w14:paraId="6E11FA88" w14:textId="77777777" w:rsidR="007C4AE6" w:rsidRDefault="00002A4D" w:rsidP="00C14F88">
      <w:pPr>
        <w:tabs>
          <w:tab w:val="left" w:pos="2324"/>
        </w:tabs>
        <w:spacing w:line="360" w:lineRule="auto"/>
        <w:rPr>
          <w:rFonts w:ascii="Arial" w:eastAsia="Hiragino Sans CNS W3" w:hAnsi="Arial" w:cs="Arial"/>
          <w:iCs/>
        </w:rPr>
      </w:pPr>
      <w:r>
        <w:rPr>
          <w:rFonts w:ascii="Arial" w:eastAsia="Hiragino Sans CNS W3" w:hAnsi="Arial" w:cs="Arial"/>
          <w:iCs/>
        </w:rPr>
        <w:t xml:space="preserve">To Address the </w:t>
      </w:r>
      <w:r w:rsidR="00673430">
        <w:rPr>
          <w:rFonts w:ascii="Arial" w:eastAsia="Hiragino Sans CNS W3" w:hAnsi="Arial" w:cs="Arial"/>
          <w:iCs/>
        </w:rPr>
        <w:t>limits,</w:t>
      </w:r>
      <w:r>
        <w:rPr>
          <w:rFonts w:ascii="Arial" w:eastAsia="Hiragino Sans CNS W3" w:hAnsi="Arial" w:cs="Arial"/>
          <w:iCs/>
        </w:rPr>
        <w:t xml:space="preserve"> I identified throughout this experiment, </w:t>
      </w:r>
      <w:r w:rsidR="00225C59">
        <w:rPr>
          <w:rFonts w:ascii="Arial" w:eastAsia="Hiragino Sans CNS W3" w:hAnsi="Arial" w:cs="Arial"/>
          <w:iCs/>
        </w:rPr>
        <w:t>I intend to take a more systematic approach to future research e</w:t>
      </w:r>
      <w:r w:rsidR="00673430">
        <w:rPr>
          <w:rFonts w:ascii="Arial" w:eastAsia="Hiragino Sans CNS W3" w:hAnsi="Arial" w:cs="Arial"/>
          <w:iCs/>
        </w:rPr>
        <w:t>fforts. My action plan consists</w:t>
      </w:r>
      <w:r w:rsidR="007C4AE6">
        <w:rPr>
          <w:rFonts w:ascii="Arial" w:eastAsia="Hiragino Sans CNS W3" w:hAnsi="Arial" w:cs="Arial"/>
          <w:iCs/>
        </w:rPr>
        <w:t xml:space="preserve"> of the following steps:</w:t>
      </w:r>
    </w:p>
    <w:p w14:paraId="20F54975" w14:textId="77777777" w:rsidR="007C4AE6" w:rsidRDefault="007C4AE6" w:rsidP="00C14F88">
      <w:pPr>
        <w:tabs>
          <w:tab w:val="left" w:pos="2324"/>
        </w:tabs>
        <w:spacing w:line="360" w:lineRule="auto"/>
        <w:rPr>
          <w:rFonts w:ascii="Arial" w:eastAsia="Hiragino Sans CNS W3" w:hAnsi="Arial" w:cs="Arial"/>
          <w:iCs/>
        </w:rPr>
      </w:pPr>
    </w:p>
    <w:p w14:paraId="4D5FC1DC" w14:textId="77777777" w:rsidR="004F5E5D" w:rsidRDefault="007C4AE6"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Improved time management:</w:t>
      </w:r>
      <w:r w:rsidR="001B643C">
        <w:rPr>
          <w:rFonts w:ascii="Arial" w:eastAsia="Hiragino Sans CNS W3" w:hAnsi="Arial" w:cs="Arial"/>
          <w:iCs/>
        </w:rPr>
        <w:t xml:space="preserve"> I will allocate specific time slots for each phase of research</w:t>
      </w:r>
      <w:r w:rsidR="00694EDF">
        <w:rPr>
          <w:rFonts w:ascii="Arial" w:eastAsia="Hiragino Sans CNS W3" w:hAnsi="Arial" w:cs="Arial"/>
          <w:iCs/>
        </w:rPr>
        <w:t xml:space="preserve">, ensuring adequate </w:t>
      </w:r>
      <w:r w:rsidR="004F5E5D">
        <w:rPr>
          <w:rFonts w:ascii="Arial" w:eastAsia="Hiragino Sans CNS W3" w:hAnsi="Arial" w:cs="Arial"/>
          <w:iCs/>
        </w:rPr>
        <w:t>time for data collection, analysis, and synthesis.</w:t>
      </w:r>
    </w:p>
    <w:p w14:paraId="54EB713D" w14:textId="77777777" w:rsidR="00881271" w:rsidRDefault="004F5E5D"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 xml:space="preserve">Better </w:t>
      </w:r>
      <w:r w:rsidR="00984AA1">
        <w:rPr>
          <w:rFonts w:ascii="Arial" w:eastAsia="Hiragino Sans CNS W3" w:hAnsi="Arial" w:cs="Arial"/>
          <w:iCs/>
        </w:rPr>
        <w:t xml:space="preserve">source </w:t>
      </w:r>
      <w:r>
        <w:rPr>
          <w:rFonts w:ascii="Arial" w:eastAsia="Hiragino Sans CNS W3" w:hAnsi="Arial" w:cs="Arial"/>
          <w:iCs/>
        </w:rPr>
        <w:t>organisatio</w:t>
      </w:r>
      <w:r w:rsidR="00A85548">
        <w:rPr>
          <w:rFonts w:ascii="Arial" w:eastAsia="Hiragino Sans CNS W3" w:hAnsi="Arial" w:cs="Arial"/>
          <w:iCs/>
        </w:rPr>
        <w:t>n: in future projects, I plan to employ tools such as Zotero or End</w:t>
      </w:r>
      <w:r w:rsidR="00881271">
        <w:rPr>
          <w:rFonts w:ascii="Arial" w:eastAsia="Hiragino Sans CNS W3" w:hAnsi="Arial" w:cs="Arial"/>
          <w:iCs/>
        </w:rPr>
        <w:t>Note to better organise sources and monitor citations, reducing confusion.</w:t>
      </w:r>
    </w:p>
    <w:p w14:paraId="2D5EE067" w14:textId="77777777" w:rsidR="00791909" w:rsidRDefault="004D7A58"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 xml:space="preserve">Critical Thinking and Reflection: </w:t>
      </w:r>
      <w:r w:rsidR="00594676">
        <w:rPr>
          <w:rFonts w:ascii="Arial" w:eastAsia="Hiragino Sans CNS W3" w:hAnsi="Arial" w:cs="Arial"/>
          <w:iCs/>
        </w:rPr>
        <w:t>throughout the research process, I will use more critical thinking, assessing how each</w:t>
      </w:r>
      <w:r w:rsidR="00BA2ADE">
        <w:rPr>
          <w:rFonts w:ascii="Arial" w:eastAsia="Hiragino Sans CNS W3" w:hAnsi="Arial" w:cs="Arial"/>
          <w:iCs/>
        </w:rPr>
        <w:t xml:space="preserve"> new piece of information fits into the larger narrative and ensuring a balanced interpretation of sources.</w:t>
      </w:r>
    </w:p>
    <w:p w14:paraId="75E106E6" w14:textId="3874AAB8" w:rsidR="00C14F88" w:rsidRDefault="00791909"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Use Primary Research</w:t>
      </w:r>
      <w:r w:rsidR="0006729B">
        <w:rPr>
          <w:rFonts w:ascii="Arial" w:eastAsia="Hiragino Sans CNS W3" w:hAnsi="Arial" w:cs="Arial"/>
          <w:iCs/>
        </w:rPr>
        <w:t xml:space="preserve"> in Future Studies: Although my dissertation concentrated on secondary research</w:t>
      </w:r>
      <w:r w:rsidR="00CB35F0">
        <w:rPr>
          <w:rFonts w:ascii="Arial" w:eastAsia="Hiragino Sans CNS W3" w:hAnsi="Arial" w:cs="Arial"/>
          <w:iCs/>
        </w:rPr>
        <w:t>, in the future, I would incorporate primary data gathering methods such as</w:t>
      </w:r>
      <w:r w:rsidR="006D174B">
        <w:rPr>
          <w:rFonts w:ascii="Arial" w:eastAsia="Hiragino Sans CNS W3" w:hAnsi="Arial" w:cs="Arial"/>
          <w:iCs/>
        </w:rPr>
        <w:t xml:space="preserve"> surveys or interviews to get real-time consumer perspectives, offering a </w:t>
      </w:r>
      <w:r w:rsidR="00F06E67">
        <w:rPr>
          <w:rFonts w:ascii="Arial" w:eastAsia="Hiragino Sans CNS W3" w:hAnsi="Arial" w:cs="Arial"/>
          <w:iCs/>
        </w:rPr>
        <w:t>richer</w:t>
      </w:r>
      <w:r w:rsidR="006D174B">
        <w:rPr>
          <w:rFonts w:ascii="Arial" w:eastAsia="Hiragino Sans CNS W3" w:hAnsi="Arial" w:cs="Arial"/>
          <w:iCs/>
        </w:rPr>
        <w:t xml:space="preserve"> </w:t>
      </w:r>
      <w:r w:rsidR="00BB665A">
        <w:rPr>
          <w:rFonts w:ascii="Arial" w:eastAsia="Hiragino Sans CNS W3" w:hAnsi="Arial" w:cs="Arial"/>
          <w:iCs/>
        </w:rPr>
        <w:t>context for analysis.</w:t>
      </w:r>
      <w:r w:rsidR="00673430" w:rsidRPr="007C4AE6">
        <w:rPr>
          <w:rFonts w:ascii="Arial" w:eastAsia="Hiragino Sans CNS W3" w:hAnsi="Arial" w:cs="Arial"/>
          <w:iCs/>
        </w:rPr>
        <w:t xml:space="preserve"> </w:t>
      </w:r>
    </w:p>
    <w:p w14:paraId="436727D8" w14:textId="77777777" w:rsidR="00F06E67" w:rsidRDefault="00F06E67" w:rsidP="00F06E67">
      <w:pPr>
        <w:tabs>
          <w:tab w:val="left" w:pos="2324"/>
        </w:tabs>
        <w:spacing w:line="360" w:lineRule="auto"/>
        <w:rPr>
          <w:rFonts w:ascii="Arial" w:eastAsia="Hiragino Sans CNS W3" w:hAnsi="Arial" w:cs="Arial"/>
          <w:iCs/>
        </w:rPr>
      </w:pPr>
    </w:p>
    <w:p w14:paraId="41597192" w14:textId="77777777" w:rsidR="00F06E67" w:rsidRDefault="00F06E67" w:rsidP="00F06E67">
      <w:pPr>
        <w:tabs>
          <w:tab w:val="left" w:pos="2324"/>
        </w:tabs>
        <w:spacing w:line="360" w:lineRule="auto"/>
        <w:rPr>
          <w:rFonts w:ascii="Arial" w:eastAsia="Hiragino Sans CNS W3" w:hAnsi="Arial" w:cs="Arial"/>
          <w:iCs/>
        </w:rPr>
      </w:pPr>
    </w:p>
    <w:p w14:paraId="422655E8" w14:textId="77777777" w:rsidR="00F06E67" w:rsidRDefault="00F06E67" w:rsidP="00F06E67">
      <w:pPr>
        <w:tabs>
          <w:tab w:val="left" w:pos="2324"/>
        </w:tabs>
        <w:spacing w:line="360" w:lineRule="auto"/>
        <w:rPr>
          <w:rFonts w:ascii="Arial" w:eastAsia="Hiragino Sans CNS W3" w:hAnsi="Arial" w:cs="Arial"/>
          <w:iCs/>
        </w:rPr>
      </w:pPr>
    </w:p>
    <w:p w14:paraId="3394C67B" w14:textId="77777777" w:rsidR="00F06E67" w:rsidRDefault="00F06E67" w:rsidP="00F06E67">
      <w:pPr>
        <w:tabs>
          <w:tab w:val="left" w:pos="2324"/>
        </w:tabs>
        <w:spacing w:line="360" w:lineRule="auto"/>
        <w:rPr>
          <w:rFonts w:ascii="Arial" w:eastAsia="Hiragino Sans CNS W3" w:hAnsi="Arial" w:cs="Arial"/>
          <w:iCs/>
        </w:rPr>
      </w:pPr>
    </w:p>
    <w:p w14:paraId="26C48B8A" w14:textId="77777777" w:rsidR="00F06E67" w:rsidRDefault="00F06E67" w:rsidP="00F06E67">
      <w:pPr>
        <w:tabs>
          <w:tab w:val="left" w:pos="2324"/>
        </w:tabs>
        <w:spacing w:line="360" w:lineRule="auto"/>
        <w:rPr>
          <w:rFonts w:ascii="Arial" w:eastAsia="Hiragino Sans CNS W3" w:hAnsi="Arial" w:cs="Arial"/>
          <w:iCs/>
        </w:rPr>
      </w:pPr>
    </w:p>
    <w:p w14:paraId="2DB3EEA7" w14:textId="77777777" w:rsidR="00F06E67" w:rsidRDefault="00F06E67" w:rsidP="00F06E67">
      <w:pPr>
        <w:tabs>
          <w:tab w:val="left" w:pos="2324"/>
        </w:tabs>
        <w:spacing w:line="360" w:lineRule="auto"/>
        <w:rPr>
          <w:rFonts w:ascii="Arial" w:eastAsia="Hiragino Sans CNS W3" w:hAnsi="Arial" w:cs="Arial"/>
          <w:iCs/>
        </w:rPr>
      </w:pPr>
    </w:p>
    <w:p w14:paraId="5E52F69C" w14:textId="77777777" w:rsidR="00F06E67" w:rsidRDefault="00F06E67" w:rsidP="00F06E67">
      <w:pPr>
        <w:tabs>
          <w:tab w:val="left" w:pos="2324"/>
        </w:tabs>
        <w:spacing w:line="360" w:lineRule="auto"/>
        <w:rPr>
          <w:rFonts w:ascii="Arial" w:eastAsia="Hiragino Sans CNS W3" w:hAnsi="Arial" w:cs="Arial"/>
          <w:iCs/>
        </w:rPr>
      </w:pPr>
    </w:p>
    <w:p w14:paraId="325B979B" w14:textId="77777777" w:rsidR="00F06E67" w:rsidRDefault="00F06E67" w:rsidP="00F06E67">
      <w:pPr>
        <w:tabs>
          <w:tab w:val="left" w:pos="2324"/>
        </w:tabs>
        <w:spacing w:line="360" w:lineRule="auto"/>
        <w:rPr>
          <w:rFonts w:ascii="Arial" w:eastAsia="Hiragino Sans CNS W3" w:hAnsi="Arial" w:cs="Arial"/>
          <w:iCs/>
        </w:rPr>
      </w:pPr>
    </w:p>
    <w:p w14:paraId="21962CFB" w14:textId="77777777" w:rsidR="00F06E67" w:rsidRDefault="00F06E67" w:rsidP="00F06E67">
      <w:pPr>
        <w:tabs>
          <w:tab w:val="left" w:pos="2324"/>
        </w:tabs>
        <w:spacing w:line="360" w:lineRule="auto"/>
        <w:rPr>
          <w:rFonts w:ascii="Arial" w:eastAsia="Hiragino Sans CNS W3" w:hAnsi="Arial" w:cs="Arial"/>
          <w:iCs/>
        </w:rPr>
      </w:pPr>
    </w:p>
    <w:p w14:paraId="6782C976" w14:textId="09933BB6" w:rsidR="00F06E67" w:rsidRDefault="004650E7" w:rsidP="004650E7">
      <w:pPr>
        <w:tabs>
          <w:tab w:val="left" w:pos="2324"/>
        </w:tabs>
        <w:spacing w:line="360" w:lineRule="auto"/>
        <w:jc w:val="center"/>
        <w:rPr>
          <w:rFonts w:ascii="Arial" w:eastAsia="Hiragino Sans CNS W3" w:hAnsi="Arial" w:cs="Arial"/>
          <w:b/>
          <w:bCs/>
          <w:iCs/>
        </w:rPr>
      </w:pPr>
      <w:r w:rsidRPr="004650E7">
        <w:rPr>
          <w:rFonts w:ascii="Arial" w:eastAsia="Hiragino Sans CNS W3" w:hAnsi="Arial" w:cs="Arial"/>
          <w:b/>
          <w:bCs/>
          <w:iCs/>
        </w:rPr>
        <w:t>References</w:t>
      </w:r>
    </w:p>
    <w:p w14:paraId="034B2003" w14:textId="77777777" w:rsidR="004650E7" w:rsidRDefault="004650E7" w:rsidP="004650E7">
      <w:pPr>
        <w:tabs>
          <w:tab w:val="left" w:pos="2324"/>
        </w:tabs>
        <w:spacing w:line="360" w:lineRule="auto"/>
        <w:rPr>
          <w:rFonts w:ascii="Arial" w:eastAsia="Hiragino Sans CNS W3" w:hAnsi="Arial" w:cs="Arial"/>
          <w:b/>
          <w:bCs/>
          <w:iCs/>
        </w:rPr>
      </w:pPr>
    </w:p>
    <w:p w14:paraId="2614A661" w14:textId="77777777" w:rsidR="004650E7" w:rsidRPr="004650E7" w:rsidRDefault="004650E7" w:rsidP="000C2DF8">
      <w:pPr>
        <w:tabs>
          <w:tab w:val="left" w:pos="2324"/>
        </w:tabs>
        <w:spacing w:line="360" w:lineRule="auto"/>
        <w:rPr>
          <w:rFonts w:ascii="Arial" w:eastAsia="Hiragino Sans CNS W3" w:hAnsi="Arial" w:cs="Arial"/>
          <w:b/>
          <w:bCs/>
          <w:iCs/>
        </w:rPr>
      </w:pPr>
    </w:p>
    <w:p w14:paraId="7FE6E918" w14:textId="309A5214" w:rsidR="00405301" w:rsidRDefault="004650E7" w:rsidP="004650E7">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Cres</w:t>
      </w:r>
      <w:r w:rsidR="00C56BD8">
        <w:rPr>
          <w:rFonts w:ascii="Arial" w:eastAsia="Hiragino Sans CNS W3" w:hAnsi="Arial" w:cs="Arial"/>
          <w:iCs/>
        </w:rPr>
        <w:t>well, J.W. (2014). Research Design: Qualitative,</w:t>
      </w:r>
      <w:r w:rsidR="00254C78">
        <w:rPr>
          <w:rFonts w:ascii="Arial" w:eastAsia="Hiragino Sans CNS W3" w:hAnsi="Arial" w:cs="Arial"/>
          <w:iCs/>
        </w:rPr>
        <w:t xml:space="preserve"> Quantitative, and Mixed Methods Approaches. 4</w:t>
      </w:r>
      <w:r w:rsidR="00254C78" w:rsidRPr="00254C78">
        <w:rPr>
          <w:rFonts w:ascii="Arial" w:eastAsia="Hiragino Sans CNS W3" w:hAnsi="Arial" w:cs="Arial"/>
          <w:iCs/>
          <w:vertAlign w:val="superscript"/>
        </w:rPr>
        <w:t>th</w:t>
      </w:r>
      <w:r w:rsidR="00254C78">
        <w:rPr>
          <w:rFonts w:ascii="Arial" w:eastAsia="Hiragino Sans CNS W3" w:hAnsi="Arial" w:cs="Arial"/>
          <w:iCs/>
        </w:rPr>
        <w:t xml:space="preserve"> </w:t>
      </w:r>
      <w:r w:rsidR="007C428C">
        <w:rPr>
          <w:rFonts w:ascii="Arial" w:eastAsia="Hiragino Sans CNS W3" w:hAnsi="Arial" w:cs="Arial"/>
          <w:iCs/>
        </w:rPr>
        <w:t>ed. Sage Publications.</w:t>
      </w:r>
    </w:p>
    <w:p w14:paraId="77E2AD77" w14:textId="0629ADFD" w:rsidR="00FC01D6" w:rsidRDefault="007C428C"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Gibbs, G. (1988)</w:t>
      </w:r>
      <w:r w:rsidR="00C07471">
        <w:rPr>
          <w:rFonts w:ascii="Arial" w:eastAsia="Hiragino Sans CNS W3" w:hAnsi="Arial" w:cs="Arial"/>
          <w:iCs/>
        </w:rPr>
        <w:t>. Learning by doing: A guide to teaching</w:t>
      </w:r>
      <w:r w:rsidR="00F0129D">
        <w:rPr>
          <w:rFonts w:ascii="Arial" w:eastAsia="Hiragino Sans CNS W3" w:hAnsi="Arial" w:cs="Arial"/>
          <w:iCs/>
        </w:rPr>
        <w:t xml:space="preserve"> and learning Methods.</w:t>
      </w:r>
      <w:r w:rsidR="00FC01D6">
        <w:rPr>
          <w:rFonts w:ascii="Arial" w:eastAsia="Hiragino Sans CNS W3" w:hAnsi="Arial" w:cs="Arial"/>
          <w:iCs/>
        </w:rPr>
        <w:t xml:space="preserve"> </w:t>
      </w:r>
      <w:r w:rsidR="00F0129D" w:rsidRPr="00F0129D">
        <w:rPr>
          <w:rFonts w:ascii="Arial" w:eastAsia="Hiragino Sans CNS W3" w:hAnsi="Arial" w:cs="Arial"/>
          <w:iCs/>
        </w:rPr>
        <w:t>Oxford Polytechnics</w:t>
      </w:r>
      <w:r w:rsidR="00FC01D6">
        <w:rPr>
          <w:rFonts w:ascii="Arial" w:eastAsia="Hiragino Sans CNS W3" w:hAnsi="Arial" w:cs="Arial"/>
          <w:iCs/>
        </w:rPr>
        <w:t>.</w:t>
      </w:r>
    </w:p>
    <w:p w14:paraId="2CC5F694" w14:textId="7D0065AE" w:rsidR="00FC01D6" w:rsidRDefault="00FC01D6"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Saunders, M., Lewi</w:t>
      </w:r>
      <w:r w:rsidR="000022AF">
        <w:rPr>
          <w:rFonts w:ascii="Arial" w:eastAsia="Hiragino Sans CNS W3" w:hAnsi="Arial" w:cs="Arial"/>
          <w:iCs/>
        </w:rPr>
        <w:t>s</w:t>
      </w:r>
      <w:r>
        <w:rPr>
          <w:rFonts w:ascii="Arial" w:eastAsia="Hiragino Sans CNS W3" w:hAnsi="Arial" w:cs="Arial"/>
          <w:iCs/>
        </w:rPr>
        <w:t>,</w:t>
      </w:r>
      <w:r w:rsidR="000022AF">
        <w:rPr>
          <w:rFonts w:ascii="Arial" w:eastAsia="Hiragino Sans CNS W3" w:hAnsi="Arial" w:cs="Arial"/>
          <w:iCs/>
        </w:rPr>
        <w:t xml:space="preserve"> P., &amp; Thornhill</w:t>
      </w:r>
      <w:r w:rsidR="00FF7FDA">
        <w:rPr>
          <w:rFonts w:ascii="Arial" w:eastAsia="Hiragino Sans CNS W3" w:hAnsi="Arial" w:cs="Arial"/>
          <w:iCs/>
        </w:rPr>
        <w:t>, A. (2019). Research</w:t>
      </w:r>
      <w:r w:rsidR="00E81F7C">
        <w:rPr>
          <w:rFonts w:ascii="Arial" w:eastAsia="Hiragino Sans CNS W3" w:hAnsi="Arial" w:cs="Arial"/>
          <w:iCs/>
        </w:rPr>
        <w:t xml:space="preserve"> Methods for Business Students</w:t>
      </w:r>
      <w:r w:rsidR="00195A70">
        <w:rPr>
          <w:rFonts w:ascii="Arial" w:eastAsia="Hiragino Sans CNS W3" w:hAnsi="Arial" w:cs="Arial"/>
          <w:iCs/>
        </w:rPr>
        <w:t>. 8</w:t>
      </w:r>
      <w:r w:rsidR="00195A70" w:rsidRPr="00195A70">
        <w:rPr>
          <w:rFonts w:ascii="Arial" w:eastAsia="Hiragino Sans CNS W3" w:hAnsi="Arial" w:cs="Arial"/>
          <w:iCs/>
          <w:vertAlign w:val="superscript"/>
        </w:rPr>
        <w:t>th</w:t>
      </w:r>
      <w:r w:rsidR="00195A70">
        <w:rPr>
          <w:rFonts w:ascii="Arial" w:eastAsia="Hiragino Sans CNS W3" w:hAnsi="Arial" w:cs="Arial"/>
          <w:iCs/>
        </w:rPr>
        <w:t xml:space="preserve"> ed. Pearson Education.</w:t>
      </w:r>
    </w:p>
    <w:p w14:paraId="2455018B" w14:textId="6D4A41C7" w:rsidR="00195A70" w:rsidRDefault="00195A70"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Tsen</w:t>
      </w:r>
      <w:r w:rsidR="005C2F9B">
        <w:rPr>
          <w:rFonts w:ascii="Arial" w:eastAsia="Hiragino Sans CNS W3" w:hAnsi="Arial" w:cs="Arial"/>
          <w:iCs/>
        </w:rPr>
        <w:t>, Y. (2016). Transparency and Accountability</w:t>
      </w:r>
      <w:r w:rsidR="008E05B4">
        <w:rPr>
          <w:rFonts w:ascii="Arial" w:eastAsia="Hiragino Sans CNS W3" w:hAnsi="Arial" w:cs="Arial"/>
          <w:iCs/>
        </w:rPr>
        <w:t xml:space="preserve"> in the fashion industry</w:t>
      </w:r>
      <w:r w:rsidR="008D67C2">
        <w:rPr>
          <w:rFonts w:ascii="Arial" w:eastAsia="Hiragino Sans CNS W3" w:hAnsi="Arial" w:cs="Arial"/>
          <w:iCs/>
        </w:rPr>
        <w:t>. Journal of business ethics, 137(1), 47-60.</w:t>
      </w:r>
    </w:p>
    <w:p w14:paraId="6EDD2D7D" w14:textId="77777777" w:rsidR="000C2DF8" w:rsidRPr="000C2DF8" w:rsidRDefault="000C2DF8" w:rsidP="000C2DF8">
      <w:pPr>
        <w:tabs>
          <w:tab w:val="left" w:pos="2324"/>
        </w:tabs>
        <w:spacing w:line="360" w:lineRule="auto"/>
        <w:ind w:left="360"/>
        <w:rPr>
          <w:rFonts w:ascii="Arial" w:eastAsia="Hiragino Sans CNS W3" w:hAnsi="Arial" w:cs="Arial"/>
          <w:iCs/>
        </w:rPr>
      </w:pPr>
    </w:p>
    <w:p w14:paraId="158EA23C" w14:textId="77777777" w:rsidR="001251EE" w:rsidRDefault="001251EE" w:rsidP="001251EE">
      <w:pPr>
        <w:tabs>
          <w:tab w:val="left" w:pos="2324"/>
        </w:tabs>
        <w:jc w:val="center"/>
        <w:rPr>
          <w:rFonts w:ascii="Arial" w:eastAsia="Hiragino Sans CNS W3" w:hAnsi="Arial" w:cs="Arial"/>
          <w:iCs/>
          <w:sz w:val="22"/>
          <w:szCs w:val="22"/>
        </w:rPr>
      </w:pPr>
    </w:p>
    <w:p w14:paraId="44683BFF" w14:textId="77777777" w:rsidR="001251EE" w:rsidRDefault="001251EE" w:rsidP="001251EE">
      <w:pPr>
        <w:tabs>
          <w:tab w:val="left" w:pos="2324"/>
        </w:tabs>
        <w:jc w:val="center"/>
        <w:rPr>
          <w:rFonts w:ascii="Arial" w:eastAsia="Hiragino Sans CNS W3" w:hAnsi="Arial" w:cs="Arial"/>
          <w:iCs/>
          <w:sz w:val="22"/>
          <w:szCs w:val="22"/>
        </w:rPr>
      </w:pPr>
    </w:p>
    <w:p w14:paraId="3F26805B" w14:textId="77777777" w:rsidR="001251EE" w:rsidRDefault="001251EE" w:rsidP="001251EE">
      <w:pPr>
        <w:tabs>
          <w:tab w:val="left" w:pos="2324"/>
        </w:tabs>
        <w:jc w:val="center"/>
        <w:rPr>
          <w:rFonts w:ascii="Arial" w:eastAsia="Hiragino Sans CNS W3" w:hAnsi="Arial" w:cs="Arial"/>
          <w:iCs/>
          <w:sz w:val="22"/>
          <w:szCs w:val="22"/>
        </w:rPr>
      </w:pPr>
    </w:p>
    <w:p w14:paraId="62AEE3B6" w14:textId="77777777" w:rsidR="001251EE" w:rsidRPr="001251EE" w:rsidRDefault="001251EE" w:rsidP="001251EE">
      <w:pPr>
        <w:tabs>
          <w:tab w:val="left" w:pos="2324"/>
        </w:tabs>
        <w:rPr>
          <w:rFonts w:ascii="Arial" w:eastAsia="Hiragino Sans CNS W3" w:hAnsi="Arial" w:cs="Arial"/>
          <w:iCs/>
          <w:sz w:val="22"/>
          <w:szCs w:val="22"/>
        </w:rPr>
      </w:pPr>
    </w:p>
    <w:sectPr w:rsidR="001251EE" w:rsidRPr="001251E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10C77" w14:textId="77777777" w:rsidR="00732D9F" w:rsidRDefault="00732D9F" w:rsidP="001251EE">
      <w:r>
        <w:separator/>
      </w:r>
    </w:p>
  </w:endnote>
  <w:endnote w:type="continuationSeparator" w:id="0">
    <w:p w14:paraId="48453A9E" w14:textId="77777777" w:rsidR="00732D9F" w:rsidRDefault="00732D9F" w:rsidP="00125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B3C43" w14:textId="77777777" w:rsidR="00732D9F" w:rsidRDefault="00732D9F" w:rsidP="001251EE">
      <w:r>
        <w:separator/>
      </w:r>
    </w:p>
  </w:footnote>
  <w:footnote w:type="continuationSeparator" w:id="0">
    <w:p w14:paraId="7F27336D" w14:textId="77777777" w:rsidR="00732D9F" w:rsidRDefault="00732D9F" w:rsidP="001251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54549"/>
      <w:docPartObj>
        <w:docPartGallery w:val="Page Numbers (Top of Page)"/>
        <w:docPartUnique/>
      </w:docPartObj>
    </w:sdtPr>
    <w:sdtEndPr/>
    <w:sdtContent>
      <w:p w14:paraId="3F8C5082" w14:textId="77777777" w:rsidR="00096A6D" w:rsidRDefault="00096A6D">
        <w:pPr>
          <w:pStyle w:val="Header"/>
        </w:pPr>
        <w:r>
          <w:fldChar w:fldCharType="begin"/>
        </w:r>
        <w:r>
          <w:instrText>PAGE   \* MERGEFORMAT</w:instrText>
        </w:r>
        <w:r>
          <w:fldChar w:fldCharType="separate"/>
        </w:r>
        <w:r>
          <w:t>2</w:t>
        </w:r>
        <w:r>
          <w:fldChar w:fldCharType="end"/>
        </w:r>
      </w:p>
      <w:p w14:paraId="6ADDBBE7" w14:textId="77777777" w:rsidR="00096A6D" w:rsidRDefault="00096A6D">
        <w:pPr>
          <w:pStyle w:val="Header"/>
        </w:pPr>
      </w:p>
      <w:p w14:paraId="562A1938" w14:textId="77777777" w:rsidR="00096A6D" w:rsidRDefault="00096A6D" w:rsidP="00096A6D">
        <w:pPr>
          <w:pStyle w:val="Header"/>
          <w:rPr>
            <w:rFonts w:ascii="Arial" w:hAnsi="Arial" w:cs="Arial"/>
          </w:rPr>
        </w:pPr>
        <w:r w:rsidRPr="001251EE">
          <w:rPr>
            <w:rFonts w:ascii="Arial" w:hAnsi="Arial" w:cs="Arial"/>
          </w:rPr>
          <w:t xml:space="preserve">Irum Khan </w:t>
        </w:r>
      </w:p>
      <w:p w14:paraId="28165B34" w14:textId="77777777" w:rsidR="00096A6D" w:rsidRDefault="00096A6D" w:rsidP="00096A6D">
        <w:pPr>
          <w:pStyle w:val="Header"/>
          <w:rPr>
            <w:rFonts w:ascii="Arial" w:hAnsi="Arial" w:cs="Arial"/>
          </w:rPr>
        </w:pPr>
        <w:r>
          <w:rPr>
            <w:rFonts w:ascii="Arial" w:hAnsi="Arial" w:cs="Arial"/>
          </w:rPr>
          <w:t>2237028</w:t>
        </w:r>
      </w:p>
      <w:p w14:paraId="2EBAC5E6" w14:textId="2B0145C1" w:rsidR="00096A6D" w:rsidRDefault="00670274">
        <w:pPr>
          <w:pStyle w:val="Header"/>
        </w:pPr>
      </w:p>
    </w:sdtContent>
  </w:sdt>
  <w:p w14:paraId="6644C603" w14:textId="77777777" w:rsidR="001251EE" w:rsidRPr="001251EE" w:rsidRDefault="001251EE">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80A0D"/>
    <w:multiLevelType w:val="hybridMultilevel"/>
    <w:tmpl w:val="C666A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62362"/>
    <w:multiLevelType w:val="hybridMultilevel"/>
    <w:tmpl w:val="6450D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C81466"/>
    <w:multiLevelType w:val="hybridMultilevel"/>
    <w:tmpl w:val="303CB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222604">
    <w:abstractNumId w:val="2"/>
  </w:num>
  <w:num w:numId="2" w16cid:durableId="637805475">
    <w:abstractNumId w:val="0"/>
  </w:num>
  <w:num w:numId="3" w16cid:durableId="1782411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1EE"/>
    <w:rsid w:val="000022AF"/>
    <w:rsid w:val="00002A4D"/>
    <w:rsid w:val="00062F7F"/>
    <w:rsid w:val="0006729B"/>
    <w:rsid w:val="00096A6D"/>
    <w:rsid w:val="000C2DF8"/>
    <w:rsid w:val="000D6106"/>
    <w:rsid w:val="000E716A"/>
    <w:rsid w:val="001251EE"/>
    <w:rsid w:val="00195A70"/>
    <w:rsid w:val="001B643C"/>
    <w:rsid w:val="001C3F80"/>
    <w:rsid w:val="00225C59"/>
    <w:rsid w:val="00254C78"/>
    <w:rsid w:val="00291BD7"/>
    <w:rsid w:val="002C77F4"/>
    <w:rsid w:val="002D7A85"/>
    <w:rsid w:val="00381FB3"/>
    <w:rsid w:val="003A078D"/>
    <w:rsid w:val="003A73EC"/>
    <w:rsid w:val="00400474"/>
    <w:rsid w:val="00405301"/>
    <w:rsid w:val="004311D7"/>
    <w:rsid w:val="004650E7"/>
    <w:rsid w:val="0048235A"/>
    <w:rsid w:val="004A0032"/>
    <w:rsid w:val="004C2AA1"/>
    <w:rsid w:val="004D7A58"/>
    <w:rsid w:val="004E5206"/>
    <w:rsid w:val="004F5E5D"/>
    <w:rsid w:val="00512D71"/>
    <w:rsid w:val="005437B2"/>
    <w:rsid w:val="00551556"/>
    <w:rsid w:val="00594676"/>
    <w:rsid w:val="005B53A1"/>
    <w:rsid w:val="005C2F9B"/>
    <w:rsid w:val="005E3D45"/>
    <w:rsid w:val="005F74F1"/>
    <w:rsid w:val="006217A4"/>
    <w:rsid w:val="00670274"/>
    <w:rsid w:val="00673430"/>
    <w:rsid w:val="006829E8"/>
    <w:rsid w:val="00694EDF"/>
    <w:rsid w:val="006D174B"/>
    <w:rsid w:val="006F0DCB"/>
    <w:rsid w:val="00732D9F"/>
    <w:rsid w:val="00747010"/>
    <w:rsid w:val="0075087F"/>
    <w:rsid w:val="00756298"/>
    <w:rsid w:val="00791909"/>
    <w:rsid w:val="007A3CA8"/>
    <w:rsid w:val="007C1501"/>
    <w:rsid w:val="007C428C"/>
    <w:rsid w:val="007C4AE6"/>
    <w:rsid w:val="008153AB"/>
    <w:rsid w:val="00826567"/>
    <w:rsid w:val="008668B7"/>
    <w:rsid w:val="00881271"/>
    <w:rsid w:val="008D67C2"/>
    <w:rsid w:val="008E05B4"/>
    <w:rsid w:val="009352E7"/>
    <w:rsid w:val="0094557C"/>
    <w:rsid w:val="00956359"/>
    <w:rsid w:val="00961E63"/>
    <w:rsid w:val="009735D8"/>
    <w:rsid w:val="00984AA1"/>
    <w:rsid w:val="00985F69"/>
    <w:rsid w:val="00A52C50"/>
    <w:rsid w:val="00A67315"/>
    <w:rsid w:val="00A727F2"/>
    <w:rsid w:val="00A85548"/>
    <w:rsid w:val="00AD789E"/>
    <w:rsid w:val="00AF6627"/>
    <w:rsid w:val="00B0157F"/>
    <w:rsid w:val="00B6083F"/>
    <w:rsid w:val="00B95DF3"/>
    <w:rsid w:val="00BA2ADE"/>
    <w:rsid w:val="00BA61DD"/>
    <w:rsid w:val="00BB665A"/>
    <w:rsid w:val="00C07471"/>
    <w:rsid w:val="00C14F88"/>
    <w:rsid w:val="00C56BD8"/>
    <w:rsid w:val="00CB35F0"/>
    <w:rsid w:val="00CD188E"/>
    <w:rsid w:val="00D01C0B"/>
    <w:rsid w:val="00D3720C"/>
    <w:rsid w:val="00D40B9A"/>
    <w:rsid w:val="00D656ED"/>
    <w:rsid w:val="00DC09DE"/>
    <w:rsid w:val="00DD2C27"/>
    <w:rsid w:val="00E81F7C"/>
    <w:rsid w:val="00EC7B9E"/>
    <w:rsid w:val="00ED2C41"/>
    <w:rsid w:val="00F0129D"/>
    <w:rsid w:val="00F06E67"/>
    <w:rsid w:val="00FC01D6"/>
    <w:rsid w:val="00FF7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DBF141"/>
  <w15:chartTrackingRefBased/>
  <w15:docId w15:val="{90AE3B1D-23AE-4BE7-872F-574ACAAB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1E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251E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251E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251EE"/>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251EE"/>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1251EE"/>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1251EE"/>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1251EE"/>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251EE"/>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251EE"/>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1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1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1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1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1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1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1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1EE"/>
    <w:rPr>
      <w:rFonts w:eastAsiaTheme="majorEastAsia" w:cstheme="majorBidi"/>
      <w:color w:val="272727" w:themeColor="text1" w:themeTint="D8"/>
    </w:rPr>
  </w:style>
  <w:style w:type="paragraph" w:styleId="Title">
    <w:name w:val="Title"/>
    <w:basedOn w:val="Normal"/>
    <w:next w:val="Normal"/>
    <w:link w:val="TitleChar"/>
    <w:uiPriority w:val="10"/>
    <w:qFormat/>
    <w:rsid w:val="001251E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251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1EE"/>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251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1EE"/>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251EE"/>
    <w:rPr>
      <w:i/>
      <w:iCs/>
      <w:color w:val="404040" w:themeColor="text1" w:themeTint="BF"/>
    </w:rPr>
  </w:style>
  <w:style w:type="paragraph" w:styleId="ListParagraph">
    <w:name w:val="List Paragraph"/>
    <w:basedOn w:val="Normal"/>
    <w:uiPriority w:val="34"/>
    <w:qFormat/>
    <w:rsid w:val="001251EE"/>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251EE"/>
    <w:rPr>
      <w:i/>
      <w:iCs/>
      <w:color w:val="0F4761" w:themeColor="accent1" w:themeShade="BF"/>
    </w:rPr>
  </w:style>
  <w:style w:type="paragraph" w:styleId="IntenseQuote">
    <w:name w:val="Intense Quote"/>
    <w:basedOn w:val="Normal"/>
    <w:next w:val="Normal"/>
    <w:link w:val="IntenseQuoteChar"/>
    <w:uiPriority w:val="30"/>
    <w:qFormat/>
    <w:rsid w:val="001251E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251EE"/>
    <w:rPr>
      <w:i/>
      <w:iCs/>
      <w:color w:val="0F4761" w:themeColor="accent1" w:themeShade="BF"/>
    </w:rPr>
  </w:style>
  <w:style w:type="character" w:styleId="IntenseReference">
    <w:name w:val="Intense Reference"/>
    <w:basedOn w:val="DefaultParagraphFont"/>
    <w:uiPriority w:val="32"/>
    <w:qFormat/>
    <w:rsid w:val="001251EE"/>
    <w:rPr>
      <w:b/>
      <w:bCs/>
      <w:smallCaps/>
      <w:color w:val="0F4761" w:themeColor="accent1" w:themeShade="BF"/>
      <w:spacing w:val="5"/>
    </w:rPr>
  </w:style>
  <w:style w:type="paragraph" w:styleId="Header">
    <w:name w:val="header"/>
    <w:basedOn w:val="Normal"/>
    <w:link w:val="HeaderChar"/>
    <w:uiPriority w:val="99"/>
    <w:unhideWhenUsed/>
    <w:rsid w:val="001251EE"/>
    <w:pPr>
      <w:tabs>
        <w:tab w:val="center" w:pos="4513"/>
        <w:tab w:val="right" w:pos="9026"/>
      </w:tabs>
    </w:pPr>
  </w:style>
  <w:style w:type="character" w:customStyle="1" w:styleId="HeaderChar">
    <w:name w:val="Header Char"/>
    <w:basedOn w:val="DefaultParagraphFont"/>
    <w:link w:val="Header"/>
    <w:uiPriority w:val="99"/>
    <w:rsid w:val="001251E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251EE"/>
    <w:pPr>
      <w:tabs>
        <w:tab w:val="center" w:pos="4513"/>
        <w:tab w:val="right" w:pos="9026"/>
      </w:tabs>
    </w:pPr>
  </w:style>
  <w:style w:type="character" w:customStyle="1" w:styleId="FooterChar">
    <w:name w:val="Footer Char"/>
    <w:basedOn w:val="DefaultParagraphFont"/>
    <w:link w:val="Footer"/>
    <w:uiPriority w:val="99"/>
    <w:rsid w:val="001251E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9e6dd1-37c5-476b-840c-4a8b922a863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A20610F012104FA85C830D1291C4AD" ma:contentTypeVersion="13" ma:contentTypeDescription="Create a new document." ma:contentTypeScope="" ma:versionID="09b82f73476599d5430f98754ae12e2c">
  <xsd:schema xmlns:xsd="http://www.w3.org/2001/XMLSchema" xmlns:xs="http://www.w3.org/2001/XMLSchema" xmlns:p="http://schemas.microsoft.com/office/2006/metadata/properties" xmlns:ns3="e09ca024-3556-4fb7-9937-0ec3b9dd34fa" xmlns:ns4="ef9e6dd1-37c5-476b-840c-4a8b922a8636" targetNamespace="http://schemas.microsoft.com/office/2006/metadata/properties" ma:root="true" ma:fieldsID="0db79acd107ade4416396190b21cadc0" ns3:_="" ns4:_="">
    <xsd:import namespace="e09ca024-3556-4fb7-9937-0ec3b9dd34fa"/>
    <xsd:import namespace="ef9e6dd1-37c5-476b-840c-4a8b922a863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ObjectDetectorVersions" minOccurs="0"/>
                <xsd:element ref="ns4:_activity" minOccurs="0"/>
                <xsd:element ref="ns4:MediaServiceDateTaken" minOccurs="0"/>
                <xsd:element ref="ns4:MediaServiceSystem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9ca024-3556-4fb7-9937-0ec3b9dd34f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9e6dd1-37c5-476b-840c-4a8b922a863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93CE34-1FF7-4774-9957-4902C4ED13A8}">
  <ds:schemaRefs>
    <ds:schemaRef ds:uri="http://schemas.microsoft.com/office/2006/metadata/properties"/>
    <ds:schemaRef ds:uri="http://purl.org/dc/elements/1.1/"/>
    <ds:schemaRef ds:uri="ef9e6dd1-37c5-476b-840c-4a8b922a8636"/>
    <ds:schemaRef ds:uri="http://purl.org/dc/dcmitype/"/>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e09ca024-3556-4fb7-9937-0ec3b9dd34fa"/>
    <ds:schemaRef ds:uri="http://purl.org/dc/terms/"/>
  </ds:schemaRefs>
</ds:datastoreItem>
</file>

<file path=customXml/itemProps2.xml><?xml version="1.0" encoding="utf-8"?>
<ds:datastoreItem xmlns:ds="http://schemas.openxmlformats.org/officeDocument/2006/customXml" ds:itemID="{C4E8FA31-701C-442E-9A5D-9060DE0E709E}">
  <ds:schemaRefs>
    <ds:schemaRef ds:uri="http://schemas.microsoft.com/sharepoint/v3/contenttype/forms"/>
  </ds:schemaRefs>
</ds:datastoreItem>
</file>

<file path=customXml/itemProps3.xml><?xml version="1.0" encoding="utf-8"?>
<ds:datastoreItem xmlns:ds="http://schemas.openxmlformats.org/officeDocument/2006/customXml" ds:itemID="{1BE17576-D7FF-4148-8A6C-E7DF3CF531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9ca024-3556-4fb7-9937-0ec3b9dd34fa"/>
    <ds:schemaRef ds:uri="ef9e6dd1-37c5-476b-840c-4a8b922a86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907</Words>
  <Characters>5252</Characters>
  <Application>Microsoft Office Word</Application>
  <DocSecurity>0</DocSecurity>
  <Lines>125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Irum Khan (2237028)</dc:creator>
  <cp:keywords/>
  <dc:description/>
  <cp:lastModifiedBy>Irum Khan (2237028)</cp:lastModifiedBy>
  <cp:revision>2</cp:revision>
  <dcterms:created xsi:type="dcterms:W3CDTF">2026-03-27T14:55:00Z</dcterms:created>
  <dcterms:modified xsi:type="dcterms:W3CDTF">2026-03-27T14:55:00Z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0x01010039A20610F012104FA85C830D1291C4AD</vt:lpwstr>
  </property>
</Properties>
</file>