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Hlk527637899"/>
    <w:bookmarkEnd w:id="0"/>
    <w:p w14:paraId="75A1C590" w14:textId="628F756E" w:rsidR="00A769E6" w:rsidRDefault="00780BC4">
      <w:pPr>
        <w:pStyle w:val="Title"/>
      </w:pPr>
      <w:sdt>
        <w:sdtPr>
          <w:rPr>
            <w:rFonts w:ascii="Arial" w:hAnsi="Arial" w:cs="Arial"/>
            <w:sz w:val="36"/>
            <w:szCs w:val="36"/>
          </w:rPr>
          <w:alias w:val="Title:"/>
          <w:tag w:val="Title:"/>
          <w:id w:val="-574357878"/>
          <w:placeholder>
            <w:docPart w:val="293D0FFD8FB14396A4C72A12D3354593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15:appearance w15:val="hidden"/>
          <w:text w:multiLine="1"/>
        </w:sdtPr>
        <w:sdtEndPr/>
        <w:sdtContent>
          <w:r w:rsidR="004077E3" w:rsidRPr="00337D7C">
            <w:rPr>
              <w:rFonts w:ascii="Arial" w:hAnsi="Arial" w:cs="Arial"/>
              <w:sz w:val="36"/>
              <w:szCs w:val="36"/>
            </w:rPr>
            <w:t>Can It Continue</w:t>
          </w:r>
          <w:r w:rsidR="004077E3" w:rsidRPr="00337D7C">
            <w:rPr>
              <w:rFonts w:ascii="Arial" w:hAnsi="Arial" w:cs="Arial"/>
              <w:sz w:val="36"/>
              <w:szCs w:val="36"/>
            </w:rPr>
            <w:br/>
          </w:r>
          <w:r w:rsidR="008B46BB" w:rsidRPr="00337D7C">
            <w:rPr>
              <w:rFonts w:ascii="Arial" w:hAnsi="Arial" w:cs="Arial"/>
              <w:sz w:val="36"/>
              <w:szCs w:val="36"/>
            </w:rPr>
            <w:t>The Impact of</w:t>
          </w:r>
          <w:r w:rsidR="006F2CF9" w:rsidRPr="00337D7C">
            <w:rPr>
              <w:rFonts w:ascii="Arial" w:hAnsi="Arial" w:cs="Arial"/>
              <w:sz w:val="36"/>
              <w:szCs w:val="36"/>
            </w:rPr>
            <w:t xml:space="preserve"> Two </w:t>
          </w:r>
          <w:r w:rsidR="008B46BB" w:rsidRPr="00337D7C">
            <w:rPr>
              <w:rFonts w:ascii="Arial" w:hAnsi="Arial" w:cs="Arial"/>
              <w:sz w:val="36"/>
              <w:szCs w:val="36"/>
            </w:rPr>
            <w:t>Motorsports Operational Activities on Global Warming</w:t>
          </w:r>
        </w:sdtContent>
      </w:sdt>
    </w:p>
    <w:p w14:paraId="03063321" w14:textId="33074B6B" w:rsidR="007036B1" w:rsidRPr="004C0818" w:rsidRDefault="008B46BB" w:rsidP="00C55AE2">
      <w:pPr>
        <w:pStyle w:val="Heading1"/>
      </w:pPr>
      <w:r>
        <w:t xml:space="preserve">                                    </w:t>
      </w:r>
      <w:r w:rsidR="006F2CF9">
        <w:t xml:space="preserve">                                             </w:t>
      </w:r>
      <w:r w:rsidR="006F2CF9" w:rsidRPr="006F2CF9">
        <w:rPr>
          <w:rFonts w:ascii="Arial" w:hAnsi="Arial" w:cs="Arial"/>
          <w:sz w:val="28"/>
          <w:szCs w:val="28"/>
        </w:rPr>
        <w:t>Introduction</w:t>
      </w:r>
      <w:r>
        <w:t xml:space="preserve">      </w:t>
      </w:r>
    </w:p>
    <w:p w14:paraId="52E79FD1" w14:textId="77777777" w:rsidR="007036B1" w:rsidRDefault="007036B1" w:rsidP="007036B1">
      <w:pPr>
        <w:pStyle w:val="Heading1"/>
        <w:spacing w:line="480" w:lineRule="auto"/>
        <w:rPr>
          <w:rFonts w:ascii="Arial" w:hAnsi="Arial" w:cs="Arial"/>
          <w:sz w:val="24"/>
          <w:szCs w:val="24"/>
        </w:rPr>
      </w:pPr>
    </w:p>
    <w:p w14:paraId="6CD8F92A" w14:textId="3924AFEA" w:rsidR="00B95388" w:rsidRPr="00B95388" w:rsidRDefault="00A10C54" w:rsidP="00B95388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7036B1">
        <w:rPr>
          <w:rFonts w:ascii="Arial" w:hAnsi="Arial" w:cs="Arial"/>
          <w:sz w:val="24"/>
          <w:szCs w:val="24"/>
        </w:rPr>
        <w:t>Motorsport</w:t>
      </w:r>
      <w:r w:rsidR="00EF2FCC">
        <w:rPr>
          <w:rFonts w:ascii="Arial" w:hAnsi="Arial" w:cs="Arial"/>
          <w:sz w:val="24"/>
          <w:szCs w:val="24"/>
        </w:rPr>
        <w:t xml:space="preserve"> </w:t>
      </w:r>
      <w:r w:rsidR="00B95388">
        <w:rPr>
          <w:rFonts w:ascii="Arial" w:hAnsi="Arial" w:cs="Arial"/>
          <w:sz w:val="24"/>
          <w:szCs w:val="24"/>
        </w:rPr>
        <w:t>(</w:t>
      </w:r>
      <w:r w:rsidR="00B95388" w:rsidRPr="00B95388">
        <w:rPr>
          <w:rFonts w:ascii="Arial" w:hAnsi="Arial" w:cs="Arial"/>
          <w:sz w:val="24"/>
          <w:szCs w:val="24"/>
        </w:rPr>
        <w:t>Angus, Aylett, Henry</w:t>
      </w:r>
      <w:r w:rsidR="0004404C">
        <w:rPr>
          <w:rFonts w:ascii="Arial" w:hAnsi="Arial" w:cs="Arial"/>
          <w:sz w:val="24"/>
          <w:szCs w:val="24"/>
        </w:rPr>
        <w:t xml:space="preserve"> </w:t>
      </w:r>
      <w:r w:rsidR="00B95388" w:rsidRPr="00B95388">
        <w:rPr>
          <w:rFonts w:ascii="Arial" w:hAnsi="Arial" w:cs="Arial"/>
          <w:sz w:val="24"/>
          <w:szCs w:val="24"/>
        </w:rPr>
        <w:t>and Jenkins (2007, pp.1-2</w:t>
      </w:r>
      <w:r w:rsidR="00B95388">
        <w:rPr>
          <w:rFonts w:ascii="Arial" w:hAnsi="Arial" w:cs="Arial"/>
          <w:sz w:val="24"/>
          <w:szCs w:val="24"/>
        </w:rPr>
        <w:t>)</w:t>
      </w:r>
    </w:p>
    <w:p w14:paraId="55B2F13C" w14:textId="7A51E7C4" w:rsidR="007036B1" w:rsidRDefault="00B95388" w:rsidP="00B95388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</w:t>
      </w:r>
      <w:r w:rsidR="007036B1" w:rsidRPr="007036B1">
        <w:rPr>
          <w:rFonts w:ascii="Arial" w:hAnsi="Arial" w:cs="Arial"/>
          <w:sz w:val="24"/>
          <w:szCs w:val="24"/>
        </w:rPr>
        <w:t>a valuable</w:t>
      </w:r>
      <w:r w:rsidR="00AF480D" w:rsidRPr="00AF480D">
        <w:rPr>
          <w:rFonts w:ascii="Source Sans Pro" w:hAnsi="Source Sans Pro"/>
          <w:b w:val="0"/>
          <w:bCs w:val="0"/>
          <w:color w:val="3A3A3A"/>
          <w:sz w:val="23"/>
          <w:szCs w:val="23"/>
          <w:shd w:val="clear" w:color="auto" w:fill="FFFFFF"/>
        </w:rPr>
        <w:t xml:space="preserve"> </w:t>
      </w:r>
      <w:r w:rsidR="00AF480D">
        <w:rPr>
          <w:rFonts w:ascii="Source Sans Pro" w:hAnsi="Source Sans Pro"/>
          <w:b w:val="0"/>
          <w:bCs w:val="0"/>
          <w:color w:val="3A3A3A"/>
          <w:sz w:val="23"/>
          <w:szCs w:val="23"/>
          <w:shd w:val="clear" w:color="auto" w:fill="FFFFFF"/>
        </w:rPr>
        <w:t>(</w:t>
      </w:r>
      <w:r w:rsidR="00AF480D" w:rsidRPr="00AF480D">
        <w:rPr>
          <w:rFonts w:ascii="Arial" w:hAnsi="Arial" w:cs="Arial"/>
          <w:sz w:val="24"/>
          <w:szCs w:val="24"/>
        </w:rPr>
        <w:t>Tranter, P.J. &amp; Lowes, M., 2009. Life in the Fast Lane: Environmental, Economic, and Public Health Outcomes of Motorsport Spectacles in Australia. </w:t>
      </w:r>
      <w:r w:rsidR="00AF480D" w:rsidRPr="00AF480D">
        <w:rPr>
          <w:rFonts w:ascii="Arial" w:hAnsi="Arial" w:cs="Arial"/>
          <w:i/>
          <w:iCs/>
          <w:sz w:val="24"/>
          <w:szCs w:val="24"/>
        </w:rPr>
        <w:t>Journal of Sport &amp; Social Issues</w:t>
      </w:r>
      <w:r w:rsidR="00AF480D" w:rsidRPr="00AF480D">
        <w:rPr>
          <w:rFonts w:ascii="Arial" w:hAnsi="Arial" w:cs="Arial"/>
          <w:sz w:val="24"/>
          <w:szCs w:val="24"/>
        </w:rPr>
        <w:t>, 33(2), pp.150–168.</w:t>
      </w:r>
      <w:r w:rsidR="00AF480D">
        <w:rPr>
          <w:rFonts w:ascii="Arial" w:hAnsi="Arial" w:cs="Arial"/>
          <w:sz w:val="24"/>
          <w:szCs w:val="24"/>
        </w:rPr>
        <w:t>)</w:t>
      </w:r>
      <w:r w:rsidR="007036B1" w:rsidRPr="007036B1">
        <w:rPr>
          <w:rFonts w:ascii="Arial" w:hAnsi="Arial" w:cs="Arial"/>
          <w:sz w:val="24"/>
          <w:szCs w:val="24"/>
        </w:rPr>
        <w:t xml:space="preserve"> social</w:t>
      </w:r>
      <w:r w:rsidR="006019E2">
        <w:rPr>
          <w:rFonts w:ascii="Arial" w:hAnsi="Arial" w:cs="Arial"/>
          <w:sz w:val="24"/>
          <w:szCs w:val="24"/>
        </w:rPr>
        <w:t xml:space="preserve">, cultural </w:t>
      </w:r>
      <w:r w:rsidR="007036B1" w:rsidRPr="007036B1">
        <w:rPr>
          <w:rFonts w:ascii="Arial" w:hAnsi="Arial" w:cs="Arial"/>
          <w:sz w:val="24"/>
          <w:szCs w:val="24"/>
        </w:rPr>
        <w:t>and economi</w:t>
      </w:r>
      <w:r w:rsidR="007036B1">
        <w:rPr>
          <w:rFonts w:ascii="Arial" w:hAnsi="Arial" w:cs="Arial"/>
          <w:sz w:val="24"/>
          <w:szCs w:val="24"/>
        </w:rPr>
        <w:t>c</w:t>
      </w:r>
      <w:r w:rsidR="007036B1" w:rsidRPr="007036B1">
        <w:rPr>
          <w:rFonts w:ascii="Arial" w:hAnsi="Arial" w:cs="Arial"/>
          <w:sz w:val="24"/>
          <w:szCs w:val="24"/>
        </w:rPr>
        <w:t xml:space="preserve"> force in the</w:t>
      </w:r>
      <w:r w:rsidR="007036B1">
        <w:rPr>
          <w:rFonts w:ascii="Arial" w:hAnsi="Arial" w:cs="Arial"/>
          <w:sz w:val="24"/>
          <w:szCs w:val="24"/>
        </w:rPr>
        <w:t xml:space="preserve"> world today</w:t>
      </w:r>
      <w:r w:rsidR="006019E2">
        <w:rPr>
          <w:rFonts w:ascii="Arial" w:hAnsi="Arial" w:cs="Arial"/>
          <w:sz w:val="24"/>
          <w:szCs w:val="24"/>
        </w:rPr>
        <w:t>.</w:t>
      </w:r>
    </w:p>
    <w:p w14:paraId="165B22C1" w14:textId="1C9A0A55" w:rsidR="00AB3531" w:rsidRDefault="006019E2" w:rsidP="007036B1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7036B1">
        <w:rPr>
          <w:rFonts w:ascii="Arial" w:hAnsi="Arial" w:cs="Arial"/>
          <w:sz w:val="24"/>
          <w:szCs w:val="24"/>
        </w:rPr>
        <w:t>t contributes greatly to the forwarding of technical advances by pushing the boundaries of current technology</w:t>
      </w:r>
      <w:r w:rsidR="00E15A95">
        <w:rPr>
          <w:rFonts w:ascii="Arial" w:hAnsi="Arial" w:cs="Arial"/>
          <w:sz w:val="24"/>
          <w:szCs w:val="24"/>
        </w:rPr>
        <w:t xml:space="preserve"> in its respective field</w:t>
      </w:r>
      <w:r w:rsidR="007036B1">
        <w:rPr>
          <w:rFonts w:ascii="Arial" w:hAnsi="Arial" w:cs="Arial"/>
          <w:sz w:val="24"/>
          <w:szCs w:val="24"/>
        </w:rPr>
        <w:t xml:space="preserve"> by i</w:t>
      </w:r>
      <w:r w:rsidR="000E4209">
        <w:rPr>
          <w:rFonts w:ascii="Arial" w:hAnsi="Arial" w:cs="Arial"/>
          <w:sz w:val="24"/>
          <w:szCs w:val="24"/>
        </w:rPr>
        <w:t>t</w:t>
      </w:r>
      <w:r w:rsidR="007036B1">
        <w:rPr>
          <w:rFonts w:ascii="Arial" w:hAnsi="Arial" w:cs="Arial"/>
          <w:sz w:val="24"/>
          <w:szCs w:val="24"/>
        </w:rPr>
        <w:t>s competitive nature</w:t>
      </w:r>
      <w:r w:rsidR="00E15A95">
        <w:rPr>
          <w:rFonts w:ascii="Arial" w:hAnsi="Arial" w:cs="Arial"/>
          <w:sz w:val="24"/>
          <w:szCs w:val="24"/>
        </w:rPr>
        <w:t xml:space="preserve"> which results in a fil</w:t>
      </w:r>
      <w:r w:rsidR="0004404C">
        <w:rPr>
          <w:rFonts w:ascii="Arial" w:hAnsi="Arial" w:cs="Arial"/>
          <w:sz w:val="24"/>
          <w:szCs w:val="24"/>
        </w:rPr>
        <w:t>ter down of these technologies to mass markets and their products</w:t>
      </w:r>
      <w:r w:rsidR="007036B1">
        <w:rPr>
          <w:rFonts w:ascii="Arial" w:hAnsi="Arial" w:cs="Arial"/>
          <w:sz w:val="24"/>
          <w:szCs w:val="24"/>
        </w:rPr>
        <w:t>.</w:t>
      </w:r>
      <w:r w:rsidR="000E420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09047834"/>
          <w:citation/>
        </w:sdtPr>
        <w:sdtEndPr/>
        <w:sdtContent>
          <w:r w:rsidR="00682F4B">
            <w:rPr>
              <w:rFonts w:ascii="Arial" w:hAnsi="Arial" w:cs="Arial"/>
              <w:sz w:val="24"/>
              <w:szCs w:val="24"/>
            </w:rPr>
            <w:fldChar w:fldCharType="begin"/>
          </w:r>
          <w:r w:rsidR="00682F4B">
            <w:rPr>
              <w:rFonts w:ascii="Arial" w:hAnsi="Arial" w:cs="Arial"/>
              <w:sz w:val="24"/>
              <w:szCs w:val="24"/>
              <w:lang w:val="en-GB"/>
            </w:rPr>
            <w:instrText xml:space="preserve"> CITATION Mar04 \l 2057 </w:instrText>
          </w:r>
          <w:r w:rsidR="00682F4B">
            <w:rPr>
              <w:rFonts w:ascii="Arial" w:hAnsi="Arial" w:cs="Arial"/>
              <w:sz w:val="24"/>
              <w:szCs w:val="24"/>
            </w:rPr>
            <w:fldChar w:fldCharType="separate"/>
          </w:r>
          <w:r w:rsidR="009441A7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9441A7" w:rsidRPr="009441A7">
            <w:rPr>
              <w:rFonts w:ascii="Arial" w:hAnsi="Arial" w:cs="Arial"/>
              <w:noProof/>
              <w:sz w:val="24"/>
              <w:szCs w:val="24"/>
              <w:lang w:val="en-GB"/>
            </w:rPr>
            <w:t>(Mariotti, Delbridge, &amp; Stancombe, 2004)</w:t>
          </w:r>
          <w:r w:rsidR="00682F4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036B1" w:rsidRPr="007036B1">
        <w:rPr>
          <w:rFonts w:ascii="Arial" w:hAnsi="Arial" w:cs="Arial"/>
          <w:sz w:val="24"/>
          <w:szCs w:val="24"/>
        </w:rPr>
        <w:t xml:space="preserve"> </w:t>
      </w:r>
    </w:p>
    <w:p w14:paraId="6F7E17CB" w14:textId="2DB634D6" w:rsidR="007402B9" w:rsidRDefault="00863646" w:rsidP="007036B1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Motorsport contributes to Global warming due to its intensive use of Fossil</w:t>
      </w:r>
      <w:r w:rsidR="004C0818">
        <w:rPr>
          <w:rFonts w:ascii="Arial" w:hAnsi="Arial" w:cs="Arial"/>
          <w:sz w:val="24"/>
          <w:szCs w:val="24"/>
        </w:rPr>
        <w:t xml:space="preserve"> Fuel</w:t>
      </w:r>
      <w:r>
        <w:rPr>
          <w:rFonts w:ascii="Arial" w:hAnsi="Arial" w:cs="Arial"/>
          <w:sz w:val="24"/>
          <w:szCs w:val="24"/>
        </w:rPr>
        <w:t xml:space="preserve"> derived products and consumables in the bid to be at the top of its respective competition</w:t>
      </w:r>
      <w:r w:rsidR="000E4209">
        <w:rPr>
          <w:rFonts w:ascii="Arial" w:hAnsi="Arial" w:cs="Arial"/>
          <w:sz w:val="24"/>
          <w:szCs w:val="24"/>
        </w:rPr>
        <w:t>.</w:t>
      </w:r>
      <w:r w:rsidR="006019E2" w:rsidRPr="006019E2">
        <w:rPr>
          <w:rFonts w:ascii="Arial" w:eastAsia="Times New Roman" w:hAnsi="Arial" w:cs="Arial"/>
          <w:bCs w:val="0"/>
          <w:sz w:val="24"/>
          <w:szCs w:val="24"/>
        </w:rPr>
        <w:t xml:space="preserve"> </w:t>
      </w:r>
      <w:r w:rsidR="006019E2" w:rsidRPr="000E1F47">
        <w:rPr>
          <w:rFonts w:ascii="Arial" w:eastAsia="Times New Roman" w:hAnsi="Arial" w:cs="Arial"/>
          <w:bCs w:val="0"/>
          <w:sz w:val="24"/>
          <w:szCs w:val="24"/>
        </w:rPr>
        <w:t>(Tranter &amp; Sharpe, 2007</w:t>
      </w:r>
      <w:r w:rsidR="006019E2">
        <w:rPr>
          <w:rFonts w:ascii="Arial" w:eastAsia="Times New Roman" w:hAnsi="Arial" w:cs="Arial"/>
          <w:bCs w:val="0"/>
          <w:sz w:val="24"/>
          <w:szCs w:val="24"/>
        </w:rPr>
        <w:t>)</w:t>
      </w:r>
      <w:r w:rsidR="000E1F47" w:rsidRPr="000E1F47">
        <w:rPr>
          <w:rFonts w:ascii="Arial" w:eastAsia="Times New Roman" w:hAnsi="Arial" w:cs="Arial"/>
          <w:bCs w:val="0"/>
          <w:sz w:val="24"/>
          <w:szCs w:val="24"/>
        </w:rPr>
        <w:t xml:space="preserve"> </w:t>
      </w:r>
      <w:r w:rsidR="000E1F47">
        <w:rPr>
          <w:rFonts w:ascii="Arial" w:eastAsia="Times New Roman" w:hAnsi="Arial" w:cs="Arial"/>
          <w:bCs w:val="0"/>
          <w:sz w:val="24"/>
          <w:szCs w:val="24"/>
        </w:rPr>
        <w:t>(</w:t>
      </w:r>
      <w:r w:rsidR="000E1F47" w:rsidRPr="000E1F47">
        <w:rPr>
          <w:rFonts w:ascii="Arial" w:eastAsia="Times New Roman" w:hAnsi="Arial" w:cs="Arial"/>
          <w:bCs w:val="0"/>
          <w:sz w:val="24"/>
          <w:szCs w:val="24"/>
        </w:rPr>
        <w:t xml:space="preserve">influences environment in a short-term perspective at the local level (e.g. water/air/soil pollution) and in a long-term perspective at the global scale (e.g. peak oil and global warming). Besides, spectators’ choices and </w:t>
      </w:r>
      <w:proofErr w:type="spellStart"/>
      <w:r w:rsidR="000E1F47" w:rsidRPr="000E1F47">
        <w:rPr>
          <w:rFonts w:ascii="Arial" w:eastAsia="Times New Roman" w:hAnsi="Arial" w:cs="Arial"/>
          <w:bCs w:val="0"/>
          <w:sz w:val="24"/>
          <w:szCs w:val="24"/>
        </w:rPr>
        <w:t>behaviour</w:t>
      </w:r>
      <w:proofErr w:type="spellEnd"/>
      <w:r w:rsidR="000E1F47" w:rsidRPr="000E1F47">
        <w:rPr>
          <w:rFonts w:ascii="Arial" w:eastAsia="Times New Roman" w:hAnsi="Arial" w:cs="Arial"/>
          <w:bCs w:val="0"/>
          <w:sz w:val="24"/>
          <w:szCs w:val="24"/>
        </w:rPr>
        <w:t xml:space="preserve"> are influenced by the environmental issues of motorsport (Tranter and Lowes, 2009). Authors are explaining: “this not only includes transport to the events but also includes the encouragement of </w:t>
      </w:r>
      <w:r w:rsidR="0004404C" w:rsidRPr="000E1F47">
        <w:rPr>
          <w:rFonts w:ascii="Arial" w:eastAsia="Times New Roman" w:hAnsi="Arial" w:cs="Arial"/>
          <w:bCs w:val="0"/>
          <w:sz w:val="24"/>
          <w:szCs w:val="24"/>
        </w:rPr>
        <w:t>behavior</w:t>
      </w:r>
      <w:r w:rsidR="0004404C">
        <w:rPr>
          <w:rFonts w:ascii="Arial" w:eastAsia="Times New Roman" w:hAnsi="Arial" w:cs="Arial"/>
          <w:bCs w:val="0"/>
          <w:sz w:val="24"/>
          <w:szCs w:val="24"/>
        </w:rPr>
        <w:t>s</w:t>
      </w:r>
      <w:r w:rsidR="000E1F47" w:rsidRPr="000E1F47">
        <w:rPr>
          <w:rFonts w:ascii="Arial" w:eastAsia="Times New Roman" w:hAnsi="Arial" w:cs="Arial"/>
          <w:bCs w:val="0"/>
          <w:sz w:val="24"/>
          <w:szCs w:val="24"/>
        </w:rPr>
        <w:t xml:space="preserve"> that have adverse environmental consequences, including increased use of cars wherever it is held</w:t>
      </w:r>
      <w:r w:rsidR="000E1F47">
        <w:rPr>
          <w:rFonts w:ascii="Arial" w:eastAsia="Times New Roman" w:hAnsi="Arial" w:cs="Arial"/>
          <w:bCs w:val="0"/>
          <w:sz w:val="24"/>
          <w:szCs w:val="24"/>
        </w:rPr>
        <w:t>).</w:t>
      </w:r>
    </w:p>
    <w:p w14:paraId="07154F93" w14:textId="02B4E1A3" w:rsidR="006F2CF9" w:rsidRPr="007036B1" w:rsidRDefault="00863646" w:rsidP="007036B1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863646"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7A85FDAB" w14:textId="77777777" w:rsidR="00B16D10" w:rsidRDefault="00B16D10" w:rsidP="00B16D10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</w:p>
    <w:p w14:paraId="4FD4589A" w14:textId="77777777" w:rsidR="00CD3177" w:rsidRDefault="006A3339" w:rsidP="00B16D10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</w:t>
      </w:r>
    </w:p>
    <w:p w14:paraId="699B04B8" w14:textId="77777777" w:rsidR="00CD3177" w:rsidRDefault="00CD3177" w:rsidP="00B16D10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</w:p>
    <w:p w14:paraId="56DAEDF2" w14:textId="77777777" w:rsidR="00CD3177" w:rsidRDefault="00CD3177" w:rsidP="00B16D10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</w:p>
    <w:p w14:paraId="6C93D721" w14:textId="77777777" w:rsidR="00CD3177" w:rsidRDefault="00CD3177" w:rsidP="00B16D10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</w:p>
    <w:p w14:paraId="64465CBE" w14:textId="77777777" w:rsidR="00CD3177" w:rsidRDefault="00CD3177" w:rsidP="00B16D10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</w:p>
    <w:p w14:paraId="33AA3083" w14:textId="1AEEBCB1" w:rsidR="00B16D10" w:rsidRDefault="00CD3177" w:rsidP="00B16D10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</w:t>
      </w:r>
      <w:r w:rsidR="006A3339">
        <w:rPr>
          <w:rFonts w:ascii="Arial" w:hAnsi="Arial" w:cs="Arial"/>
          <w:sz w:val="24"/>
          <w:szCs w:val="24"/>
        </w:rPr>
        <w:t xml:space="preserve">  </w:t>
      </w:r>
      <w:r w:rsidR="00B16D10">
        <w:rPr>
          <w:rFonts w:ascii="Arial" w:hAnsi="Arial" w:cs="Arial"/>
          <w:sz w:val="24"/>
          <w:szCs w:val="24"/>
        </w:rPr>
        <w:t>The Two</w:t>
      </w:r>
      <w:r w:rsidR="006A3339">
        <w:rPr>
          <w:rFonts w:ascii="Arial" w:hAnsi="Arial" w:cs="Arial"/>
          <w:sz w:val="24"/>
          <w:szCs w:val="24"/>
        </w:rPr>
        <w:t xml:space="preserve"> Operational</w:t>
      </w:r>
      <w:r w:rsidR="00B16D10">
        <w:rPr>
          <w:rFonts w:ascii="Arial" w:hAnsi="Arial" w:cs="Arial"/>
          <w:sz w:val="24"/>
          <w:szCs w:val="24"/>
        </w:rPr>
        <w:t xml:space="preserve"> Activities</w:t>
      </w:r>
    </w:p>
    <w:p w14:paraId="7084A46F" w14:textId="77777777" w:rsidR="00B16D10" w:rsidRPr="00B16D10" w:rsidRDefault="00B16D10" w:rsidP="00B16D10">
      <w:pPr>
        <w:pStyle w:val="Heading2"/>
        <w:numPr>
          <w:ilvl w:val="0"/>
          <w:numId w:val="0"/>
        </w:numPr>
      </w:pPr>
    </w:p>
    <w:p w14:paraId="3276EEF6" w14:textId="4215C7A4" w:rsidR="007036B1" w:rsidRDefault="006F2CF9" w:rsidP="004C0818">
      <w:pPr>
        <w:pStyle w:val="Heading1"/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6F2CF9">
        <w:rPr>
          <w:rFonts w:ascii="Arial" w:hAnsi="Arial" w:cs="Arial"/>
          <w:sz w:val="24"/>
          <w:szCs w:val="24"/>
        </w:rPr>
        <w:t xml:space="preserve">The following will give a view into the effect of two operational activities of motorsports that relate to </w:t>
      </w:r>
      <w:r w:rsidR="00B16D10">
        <w:rPr>
          <w:rFonts w:ascii="Arial" w:hAnsi="Arial" w:cs="Arial"/>
          <w:sz w:val="24"/>
          <w:szCs w:val="24"/>
        </w:rPr>
        <w:t xml:space="preserve">the </w:t>
      </w:r>
      <w:r w:rsidRPr="006F2CF9">
        <w:rPr>
          <w:rFonts w:ascii="Arial" w:hAnsi="Arial" w:cs="Arial"/>
          <w:sz w:val="24"/>
          <w:szCs w:val="24"/>
        </w:rPr>
        <w:t xml:space="preserve">issue of </w:t>
      </w:r>
      <w:r w:rsidR="00B16D10">
        <w:rPr>
          <w:rFonts w:ascii="Arial" w:hAnsi="Arial" w:cs="Arial"/>
          <w:sz w:val="24"/>
          <w:szCs w:val="24"/>
        </w:rPr>
        <w:t>motorsports and mans</w:t>
      </w:r>
      <w:r w:rsidRPr="006F2CF9">
        <w:rPr>
          <w:rFonts w:ascii="Arial" w:hAnsi="Arial" w:cs="Arial"/>
          <w:sz w:val="24"/>
          <w:szCs w:val="24"/>
        </w:rPr>
        <w:t xml:space="preserve"> impact on global warming</w:t>
      </w:r>
      <w:r w:rsidR="00A10C54">
        <w:rPr>
          <w:rFonts w:ascii="Arial" w:hAnsi="Arial" w:cs="Arial"/>
          <w:sz w:val="24"/>
          <w:szCs w:val="24"/>
        </w:rPr>
        <w:t xml:space="preserve">. </w:t>
      </w:r>
      <w:r w:rsidR="00B16D10" w:rsidRPr="00A10C54">
        <w:rPr>
          <w:rFonts w:ascii="Arial" w:hAnsi="Arial" w:cs="Arial"/>
          <w:sz w:val="24"/>
          <w:szCs w:val="24"/>
          <w:lang w:val="en-GB"/>
        </w:rPr>
        <w:t>(</w:t>
      </w:r>
      <w:bookmarkStart w:id="1" w:name="_Hlk527633338"/>
      <w:r w:rsidR="00B16D10" w:rsidRPr="00A10C54">
        <w:rPr>
          <w:rFonts w:ascii="Arial" w:hAnsi="Arial" w:cs="Arial"/>
          <w:sz w:val="24"/>
          <w:szCs w:val="24"/>
          <w:lang w:val="en-GB"/>
        </w:rPr>
        <w:t>Unite</w:t>
      </w:r>
      <w:r w:rsidR="00B16D10">
        <w:rPr>
          <w:rFonts w:ascii="Arial" w:hAnsi="Arial" w:cs="Arial"/>
          <w:sz w:val="24"/>
          <w:szCs w:val="24"/>
          <w:lang w:val="en-GB"/>
        </w:rPr>
        <w:t>d</w:t>
      </w:r>
      <w:r w:rsidR="00B16D10" w:rsidRPr="00B16D10">
        <w:rPr>
          <w:rFonts w:ascii="Arial" w:hAnsi="Arial" w:cs="Arial"/>
          <w:sz w:val="24"/>
          <w:szCs w:val="24"/>
          <w:lang w:val="en-GB"/>
        </w:rPr>
        <w:t xml:space="preserve"> </w:t>
      </w:r>
      <w:r w:rsidR="00B16D10" w:rsidRPr="00A10C54">
        <w:rPr>
          <w:rFonts w:ascii="Arial" w:hAnsi="Arial" w:cs="Arial"/>
          <w:sz w:val="24"/>
          <w:szCs w:val="24"/>
          <w:lang w:val="en-GB"/>
        </w:rPr>
        <w:t>Nations Environment Programme, 2007b, p.72</w:t>
      </w:r>
      <w:bookmarkEnd w:id="1"/>
      <w:r w:rsidR="007402B9">
        <w:rPr>
          <w:rFonts w:ascii="Arial" w:hAnsi="Arial" w:cs="Arial"/>
          <w:sz w:val="24"/>
          <w:szCs w:val="24"/>
          <w:lang w:val="en-GB"/>
        </w:rPr>
        <w:t>)</w:t>
      </w:r>
    </w:p>
    <w:p w14:paraId="69ABC53F" w14:textId="77777777" w:rsidR="004C0818" w:rsidRPr="004C0818" w:rsidRDefault="004C0818" w:rsidP="00AC6F49">
      <w:pPr>
        <w:pStyle w:val="Heading2"/>
        <w:numPr>
          <w:ilvl w:val="0"/>
          <w:numId w:val="0"/>
        </w:numPr>
        <w:rPr>
          <w:lang w:val="en-GB"/>
        </w:rPr>
      </w:pPr>
    </w:p>
    <w:p w14:paraId="4AE643B2" w14:textId="52FBA134" w:rsidR="00677041" w:rsidRDefault="00677041" w:rsidP="006F2CF9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two activities are the movement </w:t>
      </w:r>
      <w:r w:rsidR="00B153BA">
        <w:rPr>
          <w:rFonts w:ascii="Arial" w:hAnsi="Arial" w:cs="Arial"/>
          <w:sz w:val="24"/>
          <w:szCs w:val="24"/>
        </w:rPr>
        <w:t xml:space="preserve">and use </w:t>
      </w:r>
      <w:r>
        <w:rPr>
          <w:rFonts w:ascii="Arial" w:hAnsi="Arial" w:cs="Arial"/>
          <w:sz w:val="24"/>
          <w:szCs w:val="24"/>
        </w:rPr>
        <w:t xml:space="preserve">of vehicles </w:t>
      </w:r>
      <w:r w:rsidR="005F5020">
        <w:rPr>
          <w:rFonts w:ascii="Arial" w:hAnsi="Arial" w:cs="Arial"/>
          <w:sz w:val="24"/>
          <w:szCs w:val="24"/>
        </w:rPr>
        <w:t>internationally</w:t>
      </w:r>
      <w:r w:rsidR="00863646">
        <w:rPr>
          <w:rFonts w:ascii="Arial" w:hAnsi="Arial" w:cs="Arial"/>
          <w:sz w:val="24"/>
          <w:szCs w:val="24"/>
        </w:rPr>
        <w:t xml:space="preserve"> </w:t>
      </w:r>
      <w:r w:rsidR="000E1F47">
        <w:rPr>
          <w:rFonts w:ascii="Arial" w:hAnsi="Arial" w:cs="Arial"/>
          <w:sz w:val="24"/>
          <w:szCs w:val="24"/>
          <w:lang w:val="en-GB"/>
        </w:rPr>
        <w:t>(</w:t>
      </w:r>
      <w:r w:rsidR="000E1F47" w:rsidRPr="000E1F47">
        <w:rPr>
          <w:rFonts w:ascii="Arial" w:hAnsi="Arial" w:cs="Arial"/>
          <w:sz w:val="24"/>
          <w:szCs w:val="24"/>
          <w:lang w:val="en-GB"/>
        </w:rPr>
        <w:t xml:space="preserve">2019 Formula 1 </w:t>
      </w:r>
      <w:r w:rsidR="006019E2" w:rsidRPr="000E1F47">
        <w:rPr>
          <w:rFonts w:ascii="Arial" w:hAnsi="Arial" w:cs="Arial"/>
          <w:sz w:val="24"/>
          <w:szCs w:val="24"/>
          <w:lang w:val="en-GB"/>
        </w:rPr>
        <w:t>Itinerary</w:t>
      </w:r>
      <w:r w:rsidR="000E1F47">
        <w:rPr>
          <w:rFonts w:ascii="Arial" w:hAnsi="Arial" w:cs="Arial"/>
          <w:sz w:val="24"/>
          <w:szCs w:val="24"/>
          <w:lang w:val="en-GB"/>
        </w:rPr>
        <w:t>)</w:t>
      </w:r>
      <w:r w:rsidR="005F502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be it MOTO GP</w:t>
      </w:r>
      <w:r w:rsidR="00C350D7">
        <w:rPr>
          <w:rFonts w:ascii="Arial" w:hAnsi="Arial" w:cs="Arial"/>
          <w:sz w:val="24"/>
          <w:szCs w:val="24"/>
        </w:rPr>
        <w:t xml:space="preserve"> Motorcycles</w:t>
      </w:r>
      <w:r>
        <w:rPr>
          <w:rFonts w:ascii="Arial" w:hAnsi="Arial" w:cs="Arial"/>
          <w:sz w:val="24"/>
          <w:szCs w:val="24"/>
        </w:rPr>
        <w:t>,</w:t>
      </w:r>
      <w:r w:rsidR="00682F4B">
        <w:rPr>
          <w:rFonts w:ascii="Arial" w:hAnsi="Arial" w:cs="Arial"/>
          <w:sz w:val="24"/>
          <w:szCs w:val="24"/>
        </w:rPr>
        <w:t xml:space="preserve"> </w:t>
      </w:r>
      <w:r w:rsidR="00C350D7">
        <w:rPr>
          <w:rFonts w:ascii="Arial" w:hAnsi="Arial" w:cs="Arial"/>
          <w:sz w:val="24"/>
          <w:szCs w:val="24"/>
        </w:rPr>
        <w:t>Motor</w:t>
      </w:r>
      <w:r w:rsidR="00D810C7">
        <w:rPr>
          <w:rFonts w:ascii="Arial" w:hAnsi="Arial" w:cs="Arial"/>
          <w:sz w:val="24"/>
          <w:szCs w:val="24"/>
        </w:rPr>
        <w:t xml:space="preserve"> C</w:t>
      </w:r>
      <w:r w:rsidR="00C350D7">
        <w:rPr>
          <w:rFonts w:ascii="Arial" w:hAnsi="Arial" w:cs="Arial"/>
          <w:sz w:val="24"/>
          <w:szCs w:val="24"/>
        </w:rPr>
        <w:t xml:space="preserve">ross </w:t>
      </w:r>
      <w:r w:rsidR="00B16D10">
        <w:rPr>
          <w:rFonts w:ascii="Arial" w:hAnsi="Arial" w:cs="Arial"/>
          <w:sz w:val="24"/>
          <w:szCs w:val="24"/>
        </w:rPr>
        <w:t>M</w:t>
      </w:r>
      <w:r w:rsidR="00C350D7">
        <w:rPr>
          <w:rFonts w:ascii="Arial" w:hAnsi="Arial" w:cs="Arial"/>
          <w:sz w:val="24"/>
          <w:szCs w:val="24"/>
        </w:rPr>
        <w:t>otorcycles,</w:t>
      </w:r>
      <w:r w:rsidR="00D810C7">
        <w:rPr>
          <w:rFonts w:ascii="Arial" w:hAnsi="Arial" w:cs="Arial"/>
          <w:sz w:val="24"/>
          <w:szCs w:val="24"/>
        </w:rPr>
        <w:t xml:space="preserve"> WRC</w:t>
      </w:r>
      <w:r w:rsidR="000E4209">
        <w:rPr>
          <w:rFonts w:ascii="Arial" w:hAnsi="Arial" w:cs="Arial"/>
          <w:sz w:val="24"/>
          <w:szCs w:val="24"/>
        </w:rPr>
        <w:t xml:space="preserve"> </w:t>
      </w:r>
      <w:r w:rsidR="00D810C7">
        <w:rPr>
          <w:rFonts w:ascii="Arial" w:hAnsi="Arial" w:cs="Arial"/>
          <w:sz w:val="24"/>
          <w:szCs w:val="24"/>
        </w:rPr>
        <w:t>(World rally cars)</w:t>
      </w:r>
      <w:r w:rsidR="00BC4392">
        <w:rPr>
          <w:rFonts w:ascii="Arial" w:hAnsi="Arial" w:cs="Arial"/>
          <w:sz w:val="24"/>
          <w:szCs w:val="24"/>
        </w:rPr>
        <w:t xml:space="preserve"> (</w:t>
      </w:r>
      <w:r w:rsidR="00BC4392" w:rsidRPr="00BC4392">
        <w:rPr>
          <w:rFonts w:ascii="Arial" w:hAnsi="Arial" w:cs="Arial"/>
          <w:sz w:val="24"/>
          <w:szCs w:val="24"/>
        </w:rPr>
        <w:t>Hogg R. The race to deliver. Automotive Logistics [Internet]. 2015 Oct</w:t>
      </w:r>
      <w:r w:rsidR="00BC4392">
        <w:rPr>
          <w:rFonts w:ascii="Arial" w:hAnsi="Arial" w:cs="Arial"/>
          <w:sz w:val="24"/>
          <w:szCs w:val="24"/>
        </w:rPr>
        <w:t>)</w:t>
      </w:r>
    </w:p>
    <w:p w14:paraId="663C52B5" w14:textId="0F54E1A4" w:rsidR="007036B1" w:rsidRPr="00B16D10" w:rsidRDefault="00677041" w:rsidP="00B16D10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Formula 1 and Formula E</w:t>
      </w:r>
      <w:r w:rsidR="00B16D10">
        <w:rPr>
          <w:rFonts w:ascii="Arial" w:hAnsi="Arial" w:cs="Arial"/>
          <w:sz w:val="24"/>
          <w:szCs w:val="24"/>
        </w:rPr>
        <w:t>.</w:t>
      </w:r>
      <w:r w:rsidR="008B46BB" w:rsidRPr="006F2CF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(Electric powered versions of Formula 1 racecar</w:t>
      </w:r>
      <w:r w:rsidR="00D810C7">
        <w:rPr>
          <w:rFonts w:ascii="Arial" w:hAnsi="Arial" w:cs="Arial"/>
          <w:sz w:val="24"/>
          <w:szCs w:val="24"/>
        </w:rPr>
        <w:t>s)</w:t>
      </w:r>
      <w:r w:rsidR="00D7522E" w:rsidRPr="00D7522E">
        <w:rPr>
          <w:rFonts w:ascii="Source Sans Pro" w:hAnsi="Source Sans Pro"/>
          <w:b w:val="0"/>
          <w:bCs w:val="0"/>
          <w:color w:val="3A3A3A"/>
          <w:sz w:val="23"/>
          <w:szCs w:val="23"/>
          <w:shd w:val="clear" w:color="auto" w:fill="FFFFFF"/>
        </w:rPr>
        <w:t xml:space="preserve"> </w:t>
      </w:r>
      <w:r w:rsidR="00D7522E">
        <w:rPr>
          <w:rFonts w:ascii="Source Sans Pro" w:hAnsi="Source Sans Pro"/>
          <w:b w:val="0"/>
          <w:bCs w:val="0"/>
          <w:color w:val="3A3A3A"/>
          <w:sz w:val="23"/>
          <w:szCs w:val="23"/>
          <w:shd w:val="clear" w:color="auto" w:fill="FFFFFF"/>
        </w:rPr>
        <w:t>(</w:t>
      </w:r>
      <w:r w:rsidR="00D7522E" w:rsidRPr="00D7522E">
        <w:rPr>
          <w:rFonts w:ascii="Arial" w:hAnsi="Arial" w:cs="Arial"/>
          <w:sz w:val="24"/>
          <w:szCs w:val="24"/>
        </w:rPr>
        <w:t>Griffin, I., 2014. How transport chief Massimo is delivering Formula E thrills. </w:t>
      </w:r>
      <w:r w:rsidR="00D7522E" w:rsidRPr="00D7522E">
        <w:rPr>
          <w:rFonts w:ascii="Arial" w:hAnsi="Arial" w:cs="Arial"/>
          <w:i/>
          <w:iCs/>
          <w:sz w:val="24"/>
          <w:szCs w:val="24"/>
        </w:rPr>
        <w:t>Leicester Mercury</w:t>
      </w:r>
      <w:r w:rsidR="00D7522E" w:rsidRPr="00D7522E">
        <w:rPr>
          <w:rFonts w:ascii="Arial" w:hAnsi="Arial" w:cs="Arial"/>
          <w:sz w:val="24"/>
          <w:szCs w:val="24"/>
        </w:rPr>
        <w:t xml:space="preserve">, </w:t>
      </w:r>
      <w:proofErr w:type="spellStart"/>
      <w:proofErr w:type="gramStart"/>
      <w:r w:rsidR="00D7522E" w:rsidRPr="00D7522E">
        <w:rPr>
          <w:rFonts w:ascii="Arial" w:hAnsi="Arial" w:cs="Arial"/>
          <w:sz w:val="24"/>
          <w:szCs w:val="24"/>
        </w:rPr>
        <w:t>pp.Leicester</w:t>
      </w:r>
      <w:proofErr w:type="spellEnd"/>
      <w:proofErr w:type="gramEnd"/>
      <w:r w:rsidR="00D7522E" w:rsidRPr="00D7522E">
        <w:rPr>
          <w:rFonts w:ascii="Arial" w:hAnsi="Arial" w:cs="Arial"/>
          <w:sz w:val="24"/>
          <w:szCs w:val="24"/>
        </w:rPr>
        <w:t xml:space="preserve"> Mercury, 2014–05-20</w:t>
      </w:r>
      <w:r w:rsidR="00D7522E">
        <w:rPr>
          <w:rFonts w:ascii="Arial" w:hAnsi="Arial" w:cs="Arial"/>
          <w:sz w:val="24"/>
          <w:szCs w:val="24"/>
        </w:rPr>
        <w:t>)</w:t>
      </w:r>
      <w:r w:rsidR="00704357">
        <w:rPr>
          <w:rFonts w:ascii="Arial" w:hAnsi="Arial" w:cs="Arial"/>
          <w:noProof/>
          <w:sz w:val="24"/>
          <w:szCs w:val="24"/>
          <w:lang w:val="en-GB"/>
        </w:rPr>
        <w:t xml:space="preserve"> </w:t>
      </w:r>
    </w:p>
    <w:p w14:paraId="563B5AEE" w14:textId="540210C1" w:rsidR="00677041" w:rsidRDefault="0004404C" w:rsidP="006F2CF9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t</w:t>
      </w:r>
      <w:r w:rsidR="00677041">
        <w:rPr>
          <w:rFonts w:ascii="Arial" w:hAnsi="Arial" w:cs="Arial"/>
          <w:sz w:val="24"/>
          <w:szCs w:val="24"/>
        </w:rPr>
        <w:t xml:space="preserve">he movement of staff and drivers </w:t>
      </w:r>
      <w:r w:rsidR="005F5020">
        <w:rPr>
          <w:rFonts w:ascii="Arial" w:hAnsi="Arial" w:cs="Arial"/>
          <w:sz w:val="24"/>
          <w:szCs w:val="24"/>
        </w:rPr>
        <w:t>internationally</w:t>
      </w:r>
      <w:r w:rsidR="00863646">
        <w:rPr>
          <w:rFonts w:ascii="Arial" w:hAnsi="Arial" w:cs="Arial"/>
          <w:sz w:val="24"/>
          <w:szCs w:val="24"/>
        </w:rPr>
        <w:t xml:space="preserve"> </w:t>
      </w:r>
      <w:r w:rsidR="006A3339">
        <w:rPr>
          <w:rFonts w:ascii="Arial" w:hAnsi="Arial" w:cs="Arial"/>
          <w:sz w:val="24"/>
          <w:szCs w:val="24"/>
        </w:rPr>
        <w:t xml:space="preserve">(Example of </w:t>
      </w:r>
      <w:r w:rsidR="004C0818">
        <w:rPr>
          <w:rFonts w:ascii="Arial" w:hAnsi="Arial" w:cs="Arial"/>
          <w:sz w:val="24"/>
          <w:szCs w:val="24"/>
        </w:rPr>
        <w:t>F</w:t>
      </w:r>
      <w:r w:rsidR="006A3339">
        <w:rPr>
          <w:rFonts w:ascii="Arial" w:hAnsi="Arial" w:cs="Arial"/>
          <w:sz w:val="24"/>
          <w:szCs w:val="24"/>
        </w:rPr>
        <w:t>ormula</w:t>
      </w:r>
      <w:r w:rsidR="004C0818">
        <w:rPr>
          <w:rFonts w:ascii="Arial" w:hAnsi="Arial" w:cs="Arial"/>
          <w:sz w:val="24"/>
          <w:szCs w:val="24"/>
        </w:rPr>
        <w:t xml:space="preserve"> 1</w:t>
      </w:r>
      <w:r w:rsidR="006A3339">
        <w:rPr>
          <w:rFonts w:ascii="Arial" w:hAnsi="Arial" w:cs="Arial"/>
          <w:sz w:val="24"/>
          <w:szCs w:val="24"/>
        </w:rPr>
        <w:t xml:space="preserve"> upcoming Itine</w:t>
      </w:r>
      <w:r w:rsidR="004C0818">
        <w:rPr>
          <w:rFonts w:ascii="Arial" w:hAnsi="Arial" w:cs="Arial"/>
          <w:sz w:val="24"/>
          <w:szCs w:val="24"/>
        </w:rPr>
        <w:t>r</w:t>
      </w:r>
      <w:r w:rsidR="006A3339">
        <w:rPr>
          <w:rFonts w:ascii="Arial" w:hAnsi="Arial" w:cs="Arial"/>
          <w:sz w:val="24"/>
          <w:szCs w:val="24"/>
        </w:rPr>
        <w:t>ary</w:t>
      </w:r>
      <w:r w:rsidR="00CB0509">
        <w:rPr>
          <w:rFonts w:ascii="Arial" w:hAnsi="Arial" w:cs="Arial"/>
          <w:sz w:val="24"/>
          <w:szCs w:val="24"/>
        </w:rPr>
        <w:t xml:space="preserve"> showing global venues for racing activities</w:t>
      </w:r>
      <w:r w:rsidR="004C0818">
        <w:rPr>
          <w:rFonts w:ascii="Arial" w:hAnsi="Arial" w:cs="Arial"/>
          <w:sz w:val="24"/>
          <w:szCs w:val="24"/>
        </w:rPr>
        <w:t>)</w:t>
      </w:r>
      <w:r w:rsidR="00863646">
        <w:rPr>
          <w:rFonts w:ascii="Arial" w:hAnsi="Arial" w:cs="Arial"/>
          <w:sz w:val="24"/>
          <w:szCs w:val="24"/>
        </w:rPr>
        <w:t xml:space="preserve"> </w:t>
      </w:r>
      <w:r w:rsidR="00677041">
        <w:rPr>
          <w:rFonts w:ascii="Arial" w:hAnsi="Arial" w:cs="Arial"/>
          <w:sz w:val="24"/>
          <w:szCs w:val="24"/>
        </w:rPr>
        <w:t>to service and prepare the vehicles along with the necessary equipment including hospitality suites.</w:t>
      </w:r>
      <w:r w:rsidR="008B46BB" w:rsidRPr="006F2CF9">
        <w:rPr>
          <w:rFonts w:ascii="Arial" w:hAnsi="Arial" w:cs="Arial"/>
          <w:sz w:val="24"/>
          <w:szCs w:val="24"/>
        </w:rPr>
        <w:t xml:space="preserve">  </w:t>
      </w:r>
    </w:p>
    <w:p w14:paraId="440E3841" w14:textId="117FA84E" w:rsidR="002301E4" w:rsidRDefault="00677041" w:rsidP="006F2CF9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impact on the envir</w:t>
      </w:r>
      <w:r w:rsidR="008D1A1C">
        <w:rPr>
          <w:rFonts w:ascii="Arial" w:hAnsi="Arial" w:cs="Arial"/>
          <w:sz w:val="24"/>
          <w:szCs w:val="24"/>
        </w:rPr>
        <w:t>on</w:t>
      </w:r>
      <w:r>
        <w:rPr>
          <w:rFonts w:ascii="Arial" w:hAnsi="Arial" w:cs="Arial"/>
          <w:sz w:val="24"/>
          <w:szCs w:val="24"/>
        </w:rPr>
        <w:t>ment is</w:t>
      </w:r>
      <w:r w:rsidRPr="002E0261">
        <w:rPr>
          <w:rFonts w:ascii="Arial" w:hAnsi="Arial" w:cs="Arial"/>
          <w:b w:val="0"/>
          <w:sz w:val="24"/>
          <w:szCs w:val="24"/>
        </w:rPr>
        <w:t xml:space="preserve"> </w:t>
      </w:r>
      <w:r w:rsidR="000E4209">
        <w:rPr>
          <w:rFonts w:ascii="Arial" w:hAnsi="Arial" w:cs="Arial"/>
          <w:sz w:val="24"/>
          <w:szCs w:val="24"/>
        </w:rPr>
        <w:t>using</w:t>
      </w:r>
      <w:r w:rsidR="008D1A1C">
        <w:rPr>
          <w:rFonts w:ascii="Arial" w:hAnsi="Arial" w:cs="Arial"/>
          <w:sz w:val="24"/>
          <w:szCs w:val="24"/>
        </w:rPr>
        <w:t xml:space="preserve"> transport that </w:t>
      </w:r>
      <w:r w:rsidR="00945027">
        <w:rPr>
          <w:rFonts w:ascii="Arial" w:hAnsi="Arial" w:cs="Arial"/>
          <w:sz w:val="24"/>
          <w:szCs w:val="24"/>
        </w:rPr>
        <w:t>u</w:t>
      </w:r>
      <w:r w:rsidR="008D1A1C">
        <w:rPr>
          <w:rFonts w:ascii="Arial" w:hAnsi="Arial" w:cs="Arial"/>
          <w:sz w:val="24"/>
          <w:szCs w:val="24"/>
        </w:rPr>
        <w:t>tili</w:t>
      </w:r>
      <w:r w:rsidR="002301E4">
        <w:rPr>
          <w:rFonts w:ascii="Arial" w:hAnsi="Arial" w:cs="Arial"/>
          <w:sz w:val="24"/>
          <w:szCs w:val="24"/>
        </w:rPr>
        <w:t>z</w:t>
      </w:r>
      <w:r w:rsidR="008D1A1C">
        <w:rPr>
          <w:rFonts w:ascii="Arial" w:hAnsi="Arial" w:cs="Arial"/>
          <w:sz w:val="24"/>
          <w:szCs w:val="24"/>
        </w:rPr>
        <w:t>es fossil fuel by either direct use i.e</w:t>
      </w:r>
      <w:r w:rsidR="004077E3">
        <w:rPr>
          <w:rFonts w:ascii="Arial" w:hAnsi="Arial" w:cs="Arial"/>
          <w:sz w:val="24"/>
          <w:szCs w:val="24"/>
        </w:rPr>
        <w:t>.</w:t>
      </w:r>
      <w:r w:rsidR="009441A7">
        <w:rPr>
          <w:rFonts w:ascii="Arial" w:hAnsi="Arial" w:cs="Arial"/>
          <w:sz w:val="24"/>
          <w:szCs w:val="24"/>
        </w:rPr>
        <w:t xml:space="preserve"> L</w:t>
      </w:r>
      <w:r w:rsidR="008D1A1C">
        <w:rPr>
          <w:rFonts w:ascii="Arial" w:hAnsi="Arial" w:cs="Arial"/>
          <w:sz w:val="24"/>
          <w:szCs w:val="24"/>
        </w:rPr>
        <w:t>and based (heavy goods vehicles (HGV), airborne (airplanes) and waterborne</w:t>
      </w:r>
      <w:r w:rsidR="00827679" w:rsidRPr="00827679">
        <w:rPr>
          <w:rFonts w:ascii="Source Sans Pro" w:hAnsi="Source Sans Pro"/>
          <w:b w:val="0"/>
          <w:bCs w:val="0"/>
          <w:color w:val="3A3A3A"/>
          <w:sz w:val="23"/>
          <w:szCs w:val="23"/>
          <w:shd w:val="clear" w:color="auto" w:fill="FFFFFF"/>
        </w:rPr>
        <w:t xml:space="preserve"> </w:t>
      </w:r>
      <w:r w:rsidR="00C908A6">
        <w:rPr>
          <w:rFonts w:ascii="Source Sans Pro" w:hAnsi="Source Sans Pro"/>
          <w:b w:val="0"/>
          <w:bCs w:val="0"/>
          <w:color w:val="3A3A3A"/>
          <w:sz w:val="23"/>
          <w:szCs w:val="23"/>
          <w:shd w:val="clear" w:color="auto" w:fill="FFFFFF"/>
        </w:rPr>
        <w:t>(</w:t>
      </w:r>
      <w:r w:rsidR="00827679" w:rsidRPr="00827679">
        <w:rPr>
          <w:rFonts w:ascii="Arial" w:hAnsi="Arial" w:cs="Arial"/>
          <w:sz w:val="24"/>
          <w:szCs w:val="24"/>
        </w:rPr>
        <w:t>Anon, 2014. DHL Ships Electric Racing Cars to Beijing for Inaugural FIA Formula E Championship. </w:t>
      </w:r>
      <w:r w:rsidR="00827679" w:rsidRPr="00827679">
        <w:rPr>
          <w:rFonts w:ascii="Arial" w:hAnsi="Arial" w:cs="Arial"/>
          <w:i/>
          <w:iCs/>
          <w:sz w:val="24"/>
          <w:szCs w:val="24"/>
        </w:rPr>
        <w:t>Travel &amp; Leisure Close - Up</w:t>
      </w:r>
      <w:r w:rsidR="00827679" w:rsidRPr="00827679">
        <w:rPr>
          <w:rFonts w:ascii="Arial" w:hAnsi="Arial" w:cs="Arial"/>
          <w:sz w:val="24"/>
          <w:szCs w:val="24"/>
        </w:rPr>
        <w:t xml:space="preserve">, </w:t>
      </w:r>
      <w:proofErr w:type="spellStart"/>
      <w:proofErr w:type="gramStart"/>
      <w:r w:rsidR="00827679" w:rsidRPr="00827679">
        <w:rPr>
          <w:rFonts w:ascii="Arial" w:hAnsi="Arial" w:cs="Arial"/>
          <w:sz w:val="24"/>
          <w:szCs w:val="24"/>
        </w:rPr>
        <w:t>pp.Travel</w:t>
      </w:r>
      <w:proofErr w:type="spellEnd"/>
      <w:proofErr w:type="gramEnd"/>
      <w:r w:rsidR="00827679" w:rsidRPr="00827679">
        <w:rPr>
          <w:rFonts w:ascii="Arial" w:hAnsi="Arial" w:cs="Arial"/>
          <w:sz w:val="24"/>
          <w:szCs w:val="24"/>
        </w:rPr>
        <w:t xml:space="preserve"> &amp; Leisure Close - Up, 2014–09-16.</w:t>
      </w:r>
      <w:r w:rsidR="00C908A6">
        <w:rPr>
          <w:rFonts w:ascii="Arial" w:hAnsi="Arial" w:cs="Arial"/>
          <w:sz w:val="24"/>
          <w:szCs w:val="24"/>
        </w:rPr>
        <w:t>)</w:t>
      </w:r>
      <w:r w:rsidR="00630E35">
        <w:rPr>
          <w:rFonts w:ascii="Arial" w:hAnsi="Arial" w:cs="Arial"/>
          <w:sz w:val="24"/>
          <w:szCs w:val="24"/>
        </w:rPr>
        <w:t xml:space="preserve"> </w:t>
      </w:r>
      <w:r w:rsidR="008D1A1C">
        <w:rPr>
          <w:rFonts w:ascii="Arial" w:hAnsi="Arial" w:cs="Arial"/>
          <w:sz w:val="24"/>
          <w:szCs w:val="24"/>
        </w:rPr>
        <w:t>(container ships</w:t>
      </w:r>
      <w:r w:rsidR="00B16D10">
        <w:rPr>
          <w:rFonts w:ascii="Arial" w:hAnsi="Arial" w:cs="Arial"/>
          <w:sz w:val="24"/>
          <w:szCs w:val="24"/>
        </w:rPr>
        <w:t xml:space="preserve"> etc.</w:t>
      </w:r>
      <w:r w:rsidR="008D1A1C">
        <w:rPr>
          <w:rFonts w:ascii="Arial" w:hAnsi="Arial" w:cs="Arial"/>
          <w:sz w:val="24"/>
          <w:szCs w:val="24"/>
        </w:rPr>
        <w:t>)</w:t>
      </w:r>
      <w:r w:rsidR="002301E4">
        <w:rPr>
          <w:rFonts w:ascii="Arial" w:hAnsi="Arial" w:cs="Arial"/>
          <w:sz w:val="24"/>
          <w:szCs w:val="24"/>
        </w:rPr>
        <w:t xml:space="preserve"> or indirect land based (rail or HGV transport powered by electricity produced</w:t>
      </w:r>
      <w:r w:rsidR="0004404C">
        <w:rPr>
          <w:rFonts w:ascii="Arial" w:hAnsi="Arial" w:cs="Arial"/>
          <w:sz w:val="24"/>
          <w:szCs w:val="24"/>
        </w:rPr>
        <w:t xml:space="preserve"> </w:t>
      </w:r>
      <w:r w:rsidR="006019E2">
        <w:rPr>
          <w:rFonts w:ascii="Arial" w:hAnsi="Arial" w:cs="Arial"/>
          <w:sz w:val="24"/>
          <w:szCs w:val="24"/>
        </w:rPr>
        <w:t>using</w:t>
      </w:r>
      <w:r w:rsidR="002301E4">
        <w:rPr>
          <w:rFonts w:ascii="Arial" w:hAnsi="Arial" w:cs="Arial"/>
          <w:sz w:val="24"/>
          <w:szCs w:val="24"/>
        </w:rPr>
        <w:t xml:space="preserve"> fossil fuels</w:t>
      </w:r>
      <w:r w:rsidR="00704357">
        <w:rPr>
          <w:rFonts w:ascii="Arial" w:hAnsi="Arial" w:cs="Arial"/>
          <w:sz w:val="24"/>
          <w:szCs w:val="24"/>
        </w:rPr>
        <w:t>.</w:t>
      </w:r>
    </w:p>
    <w:p w14:paraId="6862CA4F" w14:textId="7DD3D811" w:rsidR="004577DA" w:rsidRPr="007739EE" w:rsidRDefault="002301E4" w:rsidP="007739EE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(LPG, Petroleum and Coal)</w:t>
      </w:r>
      <w:r w:rsidR="007402B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725224895"/>
          <w:citation/>
        </w:sdtPr>
        <w:sdtEndPr/>
        <w:sdtContent>
          <w:r w:rsidR="00682F4B">
            <w:rPr>
              <w:rFonts w:ascii="Arial" w:hAnsi="Arial" w:cs="Arial"/>
              <w:sz w:val="24"/>
              <w:szCs w:val="24"/>
            </w:rPr>
            <w:fldChar w:fldCharType="begin"/>
          </w:r>
          <w:r w:rsidR="00682F4B">
            <w:rPr>
              <w:rFonts w:ascii="Arial" w:hAnsi="Arial" w:cs="Arial"/>
              <w:sz w:val="24"/>
              <w:szCs w:val="24"/>
              <w:lang w:val="en-GB"/>
            </w:rPr>
            <w:instrText xml:space="preserve"> CITATION Ati15 \l 2057 </w:instrText>
          </w:r>
          <w:r w:rsidR="00682F4B">
            <w:rPr>
              <w:rFonts w:ascii="Arial" w:hAnsi="Arial" w:cs="Arial"/>
              <w:sz w:val="24"/>
              <w:szCs w:val="24"/>
            </w:rPr>
            <w:fldChar w:fldCharType="separate"/>
          </w:r>
          <w:r w:rsidR="009441A7">
            <w:rPr>
              <w:rFonts w:ascii="Arial" w:hAnsi="Arial" w:cs="Arial"/>
              <w:noProof/>
              <w:sz w:val="24"/>
              <w:szCs w:val="24"/>
              <w:lang w:val="en-GB"/>
            </w:rPr>
            <w:t xml:space="preserve"> </w:t>
          </w:r>
          <w:r w:rsidR="009441A7" w:rsidRPr="009441A7">
            <w:rPr>
              <w:rFonts w:ascii="Arial" w:hAnsi="Arial" w:cs="Arial"/>
              <w:noProof/>
              <w:sz w:val="24"/>
              <w:szCs w:val="24"/>
              <w:lang w:val="en-GB"/>
            </w:rPr>
            <w:t>(Atilgan &amp; Azapagic, 2015)</w:t>
          </w:r>
          <w:r w:rsidR="00682F4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C0818">
        <w:rPr>
          <w:rFonts w:ascii="Arial" w:hAnsi="Arial" w:cs="Arial"/>
          <w:sz w:val="24"/>
          <w:szCs w:val="24"/>
        </w:rPr>
        <w:t xml:space="preserve">                                             </w:t>
      </w:r>
    </w:p>
    <w:p w14:paraId="76D8A10C" w14:textId="77777777" w:rsidR="00CD3177" w:rsidRDefault="004577DA" w:rsidP="00B16D10">
      <w:pPr>
        <w:pStyle w:val="Heading2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                    </w:t>
      </w:r>
    </w:p>
    <w:p w14:paraId="7C8D8FC9" w14:textId="77777777" w:rsidR="00CD3177" w:rsidRDefault="00CD3177" w:rsidP="00B16D10">
      <w:pPr>
        <w:pStyle w:val="Heading2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</w:p>
    <w:p w14:paraId="5D3A7BA9" w14:textId="77777777" w:rsidR="00CD3177" w:rsidRDefault="00CD3177" w:rsidP="00B16D10">
      <w:pPr>
        <w:pStyle w:val="Heading2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</w:p>
    <w:p w14:paraId="6C4D7677" w14:textId="64F8DB80" w:rsidR="00C94266" w:rsidRDefault="00CD3177" w:rsidP="00B16D10">
      <w:pPr>
        <w:pStyle w:val="Heading2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                                                </w:t>
      </w:r>
      <w:r w:rsidR="004577DA">
        <w:rPr>
          <w:rFonts w:ascii="Arial" w:hAnsi="Arial" w:cs="Arial"/>
          <w:b/>
          <w:sz w:val="24"/>
          <w:szCs w:val="24"/>
        </w:rPr>
        <w:t xml:space="preserve"> </w:t>
      </w:r>
      <w:r w:rsidR="004C0818">
        <w:rPr>
          <w:rFonts w:ascii="Arial" w:hAnsi="Arial" w:cs="Arial"/>
          <w:b/>
          <w:sz w:val="24"/>
          <w:szCs w:val="24"/>
        </w:rPr>
        <w:t>The</w:t>
      </w:r>
      <w:r w:rsidR="004C0818" w:rsidRPr="004C0818">
        <w:t xml:space="preserve"> </w:t>
      </w:r>
      <w:r w:rsidR="004C0818" w:rsidRPr="004C0818">
        <w:rPr>
          <w:rFonts w:ascii="Arial" w:hAnsi="Arial" w:cs="Arial"/>
          <w:b/>
          <w:sz w:val="24"/>
          <w:szCs w:val="24"/>
        </w:rPr>
        <w:t>Contention</w:t>
      </w:r>
    </w:p>
    <w:p w14:paraId="70C2ED9A" w14:textId="433FC991" w:rsidR="002E0261" w:rsidRPr="002E0261" w:rsidRDefault="00C94266" w:rsidP="0073406C">
      <w:pPr>
        <w:spacing w:line="360" w:lineRule="auto"/>
        <w:rPr>
          <w:rFonts w:ascii="Arial" w:eastAsia="Calibri" w:hAnsi="Arial" w:cs="Arial"/>
          <w:b/>
          <w:sz w:val="24"/>
          <w:szCs w:val="24"/>
          <w:lang w:val="en-GB" w:eastAsia="en-US"/>
        </w:rPr>
      </w:pPr>
      <w:r w:rsidRPr="002E0261">
        <w:rPr>
          <w:rFonts w:ascii="Arial" w:hAnsi="Arial" w:cs="Arial"/>
          <w:b/>
          <w:sz w:val="24"/>
          <w:szCs w:val="24"/>
        </w:rPr>
        <w:t xml:space="preserve">The </w:t>
      </w:r>
      <w:r w:rsidR="00B153BA" w:rsidRPr="002E0261">
        <w:rPr>
          <w:rFonts w:ascii="Arial" w:hAnsi="Arial" w:cs="Arial"/>
          <w:b/>
          <w:sz w:val="24"/>
          <w:szCs w:val="24"/>
        </w:rPr>
        <w:t>negative</w:t>
      </w:r>
      <w:r w:rsidR="009441A7" w:rsidRPr="002E0261">
        <w:rPr>
          <w:rFonts w:ascii="Arial" w:hAnsi="Arial" w:cs="Arial"/>
          <w:b/>
          <w:sz w:val="24"/>
          <w:szCs w:val="24"/>
        </w:rPr>
        <w:t xml:space="preserve"> impacts</w:t>
      </w:r>
      <w:r w:rsidR="00B153BA" w:rsidRPr="002E0261">
        <w:rPr>
          <w:rFonts w:ascii="Arial" w:hAnsi="Arial" w:cs="Arial"/>
          <w:b/>
          <w:sz w:val="24"/>
          <w:szCs w:val="24"/>
        </w:rPr>
        <w:t xml:space="preserve"> </w:t>
      </w:r>
      <w:r w:rsidR="00B83305" w:rsidRPr="002E0261">
        <w:rPr>
          <w:rFonts w:ascii="Arial" w:hAnsi="Arial" w:cs="Arial"/>
          <w:b/>
          <w:sz w:val="24"/>
          <w:szCs w:val="24"/>
        </w:rPr>
        <w:t xml:space="preserve">concerning </w:t>
      </w:r>
      <w:r w:rsidR="00B153BA" w:rsidRPr="002E0261">
        <w:rPr>
          <w:rFonts w:ascii="Arial" w:hAnsi="Arial" w:cs="Arial"/>
          <w:b/>
          <w:sz w:val="24"/>
          <w:szCs w:val="24"/>
        </w:rPr>
        <w:t>logistics</w:t>
      </w:r>
      <w:r w:rsidR="0053222F" w:rsidRPr="0053222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53222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</w:t>
      </w:r>
      <w:r w:rsidR="0053222F" w:rsidRPr="0053222F">
        <w:rPr>
          <w:rFonts w:ascii="Arial" w:hAnsi="Arial" w:cs="Arial"/>
          <w:b/>
          <w:sz w:val="24"/>
          <w:szCs w:val="24"/>
        </w:rPr>
        <w:t>Anon, 2008. Streamlining Motorsports Logistics. </w:t>
      </w:r>
      <w:r w:rsidR="0053222F" w:rsidRPr="0053222F">
        <w:rPr>
          <w:rFonts w:ascii="Arial" w:hAnsi="Arial" w:cs="Arial"/>
          <w:b/>
          <w:i/>
          <w:iCs/>
          <w:sz w:val="24"/>
          <w:szCs w:val="24"/>
        </w:rPr>
        <w:t>Manufacturing Engineering</w:t>
      </w:r>
      <w:r w:rsidR="0053222F" w:rsidRPr="0053222F">
        <w:rPr>
          <w:rFonts w:ascii="Arial" w:hAnsi="Arial" w:cs="Arial"/>
          <w:b/>
          <w:sz w:val="24"/>
          <w:szCs w:val="24"/>
        </w:rPr>
        <w:t>, 141(3), p.1.</w:t>
      </w:r>
      <w:r w:rsidR="0053222F">
        <w:rPr>
          <w:rFonts w:ascii="Arial" w:hAnsi="Arial" w:cs="Arial"/>
          <w:b/>
          <w:sz w:val="24"/>
          <w:szCs w:val="24"/>
        </w:rPr>
        <w:t>)</w:t>
      </w:r>
      <w:r w:rsidRPr="002E0261">
        <w:rPr>
          <w:rFonts w:ascii="Arial" w:hAnsi="Arial" w:cs="Arial"/>
          <w:b/>
          <w:sz w:val="24"/>
          <w:szCs w:val="24"/>
        </w:rPr>
        <w:t xml:space="preserve"> </w:t>
      </w:r>
      <w:r w:rsidR="00B153BA" w:rsidRPr="002E0261">
        <w:rPr>
          <w:rFonts w:ascii="Arial" w:hAnsi="Arial" w:cs="Arial"/>
          <w:b/>
          <w:sz w:val="24"/>
          <w:szCs w:val="24"/>
        </w:rPr>
        <w:t xml:space="preserve">in </w:t>
      </w:r>
      <w:r w:rsidRPr="002E0261">
        <w:rPr>
          <w:rFonts w:ascii="Arial" w:hAnsi="Arial" w:cs="Arial"/>
          <w:b/>
          <w:sz w:val="24"/>
          <w:szCs w:val="24"/>
        </w:rPr>
        <w:t xml:space="preserve">Motorsport is that in </w:t>
      </w:r>
      <w:r w:rsidR="009441A7" w:rsidRPr="002E0261">
        <w:rPr>
          <w:rFonts w:ascii="Arial" w:hAnsi="Arial" w:cs="Arial"/>
          <w:b/>
          <w:sz w:val="24"/>
          <w:szCs w:val="24"/>
        </w:rPr>
        <w:t>its</w:t>
      </w:r>
      <w:r w:rsidRPr="002E0261">
        <w:rPr>
          <w:rFonts w:ascii="Arial" w:hAnsi="Arial" w:cs="Arial"/>
          <w:b/>
          <w:sz w:val="24"/>
          <w:szCs w:val="24"/>
        </w:rPr>
        <w:t xml:space="preserve"> present form it does damage</w:t>
      </w:r>
      <w:r w:rsidR="009441A7" w:rsidRPr="002E0261">
        <w:rPr>
          <w:rFonts w:ascii="Arial" w:hAnsi="Arial" w:cs="Arial"/>
          <w:b/>
          <w:sz w:val="24"/>
          <w:szCs w:val="24"/>
        </w:rPr>
        <w:t xml:space="preserve"> </w:t>
      </w:r>
      <w:r w:rsidR="002E0261" w:rsidRPr="002E0261">
        <w:rPr>
          <w:rFonts w:ascii="Arial" w:eastAsia="Calibri" w:hAnsi="Arial" w:cs="Arial"/>
          <w:b/>
          <w:sz w:val="24"/>
          <w:szCs w:val="24"/>
          <w:lang w:val="en-GB" w:eastAsia="en-US"/>
        </w:rPr>
        <w:t>(Tranter and Lowes, 2009). At the other extreme, Tranter and Lowes are talking about motorsport: “requires the use of fossil fuels in the manufacture of the equipment and the racing circuits, produces local pollution as well as greenhouse gas, and involves a major transformation of the land for Motorsport</w:t>
      </w:r>
      <w:r w:rsidR="002E0261">
        <w:rPr>
          <w:rFonts w:ascii="Arial" w:eastAsia="Calibri" w:hAnsi="Arial" w:cs="Arial"/>
          <w:b/>
          <w:sz w:val="24"/>
          <w:szCs w:val="24"/>
          <w:lang w:val="en-GB" w:eastAsia="en-US"/>
        </w:rPr>
        <w:t>)</w:t>
      </w:r>
    </w:p>
    <w:p w14:paraId="59AB525B" w14:textId="7E9D4411" w:rsidR="004C0818" w:rsidRDefault="00C94266" w:rsidP="00CB0509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45027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 xml:space="preserve">the environment and has a </w:t>
      </w:r>
      <w:r w:rsidR="00945027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etrimental effect on Global warming due to its usage and dependency on fossil fuels</w:t>
      </w:r>
      <w:r w:rsidR="006019E2">
        <w:rPr>
          <w:rFonts w:ascii="Arial" w:hAnsi="Arial" w:cs="Arial"/>
          <w:sz w:val="24"/>
          <w:szCs w:val="24"/>
        </w:rPr>
        <w:t xml:space="preserve"> and its derivatives</w:t>
      </w:r>
      <w:r w:rsidR="007036B1">
        <w:rPr>
          <w:rFonts w:ascii="Arial" w:hAnsi="Arial" w:cs="Arial"/>
          <w:sz w:val="24"/>
          <w:szCs w:val="24"/>
        </w:rPr>
        <w:t xml:space="preserve"> in all aspects</w:t>
      </w:r>
      <w:r w:rsidR="006A3339">
        <w:rPr>
          <w:rFonts w:ascii="Arial" w:hAnsi="Arial" w:cs="Arial"/>
          <w:sz w:val="24"/>
          <w:szCs w:val="24"/>
        </w:rPr>
        <w:t>.</w:t>
      </w:r>
      <w:r w:rsidR="00912491">
        <w:rPr>
          <w:rFonts w:ascii="Arial" w:hAnsi="Arial" w:cs="Arial"/>
          <w:sz w:val="24"/>
          <w:szCs w:val="24"/>
        </w:rPr>
        <w:t xml:space="preserve"> </w:t>
      </w:r>
      <w:r w:rsidR="006A3339">
        <w:rPr>
          <w:rFonts w:ascii="Arial" w:hAnsi="Arial" w:cs="Arial"/>
          <w:sz w:val="24"/>
          <w:szCs w:val="24"/>
        </w:rPr>
        <w:t>T</w:t>
      </w:r>
      <w:r w:rsidR="00912491">
        <w:rPr>
          <w:rFonts w:ascii="Arial" w:hAnsi="Arial" w:cs="Arial"/>
          <w:sz w:val="24"/>
          <w:szCs w:val="24"/>
        </w:rPr>
        <w:t xml:space="preserve">his is acknowledged </w:t>
      </w:r>
      <w:r w:rsidR="00863646">
        <w:rPr>
          <w:rFonts w:ascii="Arial" w:hAnsi="Arial" w:cs="Arial"/>
          <w:sz w:val="24"/>
          <w:szCs w:val="24"/>
        </w:rPr>
        <w:t>b</w:t>
      </w:r>
      <w:r w:rsidR="00912491">
        <w:rPr>
          <w:rFonts w:ascii="Arial" w:hAnsi="Arial" w:cs="Arial"/>
          <w:sz w:val="24"/>
          <w:szCs w:val="24"/>
        </w:rPr>
        <w:t>y organi</w:t>
      </w:r>
      <w:r w:rsidR="00863646">
        <w:rPr>
          <w:rFonts w:ascii="Arial" w:hAnsi="Arial" w:cs="Arial"/>
          <w:sz w:val="24"/>
          <w:szCs w:val="24"/>
        </w:rPr>
        <w:t>z</w:t>
      </w:r>
      <w:r w:rsidR="00912491">
        <w:rPr>
          <w:rFonts w:ascii="Arial" w:hAnsi="Arial" w:cs="Arial"/>
          <w:sz w:val="24"/>
          <w:szCs w:val="24"/>
        </w:rPr>
        <w:t>ation</w:t>
      </w:r>
      <w:r w:rsidR="00863646">
        <w:rPr>
          <w:rFonts w:ascii="Arial" w:hAnsi="Arial" w:cs="Arial"/>
          <w:sz w:val="24"/>
          <w:szCs w:val="24"/>
        </w:rPr>
        <w:t>’s</w:t>
      </w:r>
      <w:r w:rsidR="00912491">
        <w:rPr>
          <w:rFonts w:ascii="Arial" w:hAnsi="Arial" w:cs="Arial"/>
          <w:sz w:val="24"/>
          <w:szCs w:val="24"/>
        </w:rPr>
        <w:t xml:space="preserve"> like MSA</w:t>
      </w:r>
      <w:r w:rsidR="006A3339">
        <w:rPr>
          <w:rFonts w:ascii="Arial" w:hAnsi="Arial" w:cs="Arial"/>
          <w:sz w:val="24"/>
          <w:szCs w:val="24"/>
        </w:rPr>
        <w:t xml:space="preserve"> (Motor Sports Association)</w:t>
      </w:r>
      <w:r w:rsidR="00912491">
        <w:rPr>
          <w:rFonts w:ascii="Arial" w:hAnsi="Arial" w:cs="Arial"/>
          <w:sz w:val="24"/>
          <w:szCs w:val="24"/>
        </w:rPr>
        <w:t xml:space="preserve"> who have a</w:t>
      </w:r>
      <w:r w:rsidR="009A2853">
        <w:rPr>
          <w:rFonts w:ascii="Arial" w:hAnsi="Arial" w:cs="Arial"/>
          <w:sz w:val="24"/>
          <w:szCs w:val="24"/>
        </w:rPr>
        <w:t>n</w:t>
      </w:r>
      <w:r w:rsidR="00912491">
        <w:rPr>
          <w:rFonts w:ascii="Arial" w:hAnsi="Arial" w:cs="Arial"/>
          <w:sz w:val="24"/>
          <w:szCs w:val="24"/>
        </w:rPr>
        <w:t xml:space="preserve"> environmental</w:t>
      </w:r>
      <w:r w:rsidR="009A2853">
        <w:rPr>
          <w:rFonts w:ascii="Arial" w:hAnsi="Arial" w:cs="Arial"/>
          <w:sz w:val="24"/>
          <w:szCs w:val="24"/>
        </w:rPr>
        <w:t xml:space="preserve"> </w:t>
      </w:r>
      <w:r w:rsidR="002E0261">
        <w:rPr>
          <w:bCs w:val="0"/>
          <w:lang w:val="en-GB"/>
        </w:rPr>
        <w:t>(</w:t>
      </w:r>
      <w:r w:rsidR="00600AF3" w:rsidRPr="00600AF3">
        <w:rPr>
          <w:rFonts w:ascii="Arial" w:hAnsi="Arial" w:cs="Arial"/>
          <w:sz w:val="24"/>
          <w:szCs w:val="24"/>
          <w:lang w:val="en-GB"/>
        </w:rPr>
        <w:t>https://www.msauk.org/Resource-Centre/Policies-Guidelines</w:t>
      </w:r>
      <w:r w:rsidR="00600AF3">
        <w:rPr>
          <w:rFonts w:ascii="Arial" w:hAnsi="Arial" w:cs="Arial"/>
          <w:sz w:val="24"/>
          <w:szCs w:val="24"/>
          <w:lang w:val="en-GB"/>
        </w:rPr>
        <w:t>)</w:t>
      </w:r>
      <w:r w:rsidR="00912491">
        <w:rPr>
          <w:rFonts w:ascii="Arial" w:hAnsi="Arial" w:cs="Arial"/>
          <w:sz w:val="24"/>
          <w:szCs w:val="24"/>
        </w:rPr>
        <w:t xml:space="preserve"> statement on their website</w:t>
      </w:r>
      <w:r w:rsidR="004C0818">
        <w:rPr>
          <w:rFonts w:ascii="Arial" w:hAnsi="Arial" w:cs="Arial"/>
          <w:sz w:val="24"/>
          <w:szCs w:val="24"/>
        </w:rPr>
        <w:t xml:space="preserve"> which does indicate it is a</w:t>
      </w:r>
      <w:r w:rsidR="00CB0509">
        <w:rPr>
          <w:rFonts w:ascii="Arial" w:hAnsi="Arial" w:cs="Arial"/>
          <w:sz w:val="24"/>
          <w:szCs w:val="24"/>
        </w:rPr>
        <w:t>n</w:t>
      </w:r>
      <w:r w:rsidR="004C0818">
        <w:rPr>
          <w:rFonts w:ascii="Arial" w:hAnsi="Arial" w:cs="Arial"/>
          <w:sz w:val="24"/>
          <w:szCs w:val="24"/>
        </w:rPr>
        <w:t xml:space="preserve"> ongoing concern for the industry</w:t>
      </w:r>
      <w:r w:rsidR="00863646">
        <w:rPr>
          <w:rFonts w:ascii="Arial" w:hAnsi="Arial" w:cs="Arial"/>
          <w:sz w:val="24"/>
          <w:szCs w:val="24"/>
        </w:rPr>
        <w:t>.</w:t>
      </w:r>
    </w:p>
    <w:p w14:paraId="1FAE0EBC" w14:textId="724933CA" w:rsidR="001A49BC" w:rsidRPr="0073406C" w:rsidRDefault="001A49BC" w:rsidP="0073406C">
      <w:pPr>
        <w:pStyle w:val="Heading2"/>
        <w:numPr>
          <w:ilvl w:val="0"/>
          <w:numId w:val="0"/>
        </w:numPr>
        <w:spacing w:line="360" w:lineRule="auto"/>
        <w:ind w:left="360" w:hanging="360"/>
        <w:rPr>
          <w:rFonts w:ascii="Arial" w:hAnsi="Arial" w:cs="Arial"/>
          <w:b/>
          <w:sz w:val="24"/>
          <w:szCs w:val="24"/>
          <w:lang w:val="en-GB"/>
        </w:rPr>
      </w:pPr>
      <w:r w:rsidRPr="001A49BC">
        <w:rPr>
          <w:rFonts w:ascii="Arial" w:hAnsi="Arial" w:cs="Arial"/>
          <w:b/>
          <w:sz w:val="24"/>
          <w:szCs w:val="24"/>
        </w:rPr>
        <w:t>Another negative result o</w:t>
      </w:r>
      <w:r>
        <w:rPr>
          <w:rFonts w:ascii="Arial" w:hAnsi="Arial" w:cs="Arial"/>
          <w:b/>
          <w:sz w:val="24"/>
          <w:szCs w:val="24"/>
        </w:rPr>
        <w:t xml:space="preserve">f motorsports </w:t>
      </w:r>
      <w:r w:rsidR="0073406C">
        <w:rPr>
          <w:rFonts w:ascii="Arial" w:hAnsi="Arial" w:cs="Arial"/>
          <w:b/>
          <w:sz w:val="24"/>
          <w:szCs w:val="24"/>
        </w:rPr>
        <w:t>appetite for</w:t>
      </w:r>
      <w:r>
        <w:rPr>
          <w:rFonts w:ascii="Arial" w:hAnsi="Arial" w:cs="Arial"/>
          <w:b/>
          <w:sz w:val="24"/>
          <w:szCs w:val="24"/>
        </w:rPr>
        <w:t xml:space="preserve"> fossil fuel derivatives in logistics </w:t>
      </w:r>
      <w:r w:rsidR="0004404C">
        <w:rPr>
          <w:rFonts w:ascii="Arial" w:hAnsi="Arial" w:cs="Arial"/>
          <w:b/>
          <w:sz w:val="24"/>
          <w:szCs w:val="24"/>
        </w:rPr>
        <w:t>operations in servicing</w:t>
      </w:r>
      <w:r>
        <w:rPr>
          <w:rFonts w:ascii="Arial" w:hAnsi="Arial" w:cs="Arial"/>
          <w:b/>
          <w:sz w:val="24"/>
          <w:szCs w:val="24"/>
        </w:rPr>
        <w:t xml:space="preserve"> the industry is</w:t>
      </w:r>
      <w:r w:rsidR="008419AE">
        <w:rPr>
          <w:rFonts w:ascii="Arial" w:hAnsi="Arial" w:cs="Arial"/>
          <w:b/>
          <w:sz w:val="24"/>
          <w:szCs w:val="24"/>
        </w:rPr>
        <w:t xml:space="preserve"> the large number of varying transport systems used for </w:t>
      </w:r>
      <w:r w:rsidR="0004404C">
        <w:rPr>
          <w:rFonts w:ascii="Arial" w:hAnsi="Arial" w:cs="Arial"/>
          <w:b/>
          <w:sz w:val="24"/>
          <w:szCs w:val="24"/>
        </w:rPr>
        <w:t xml:space="preserve">local and </w:t>
      </w:r>
      <w:r w:rsidR="008419AE">
        <w:rPr>
          <w:rFonts w:ascii="Arial" w:hAnsi="Arial" w:cs="Arial"/>
          <w:b/>
          <w:sz w:val="24"/>
          <w:szCs w:val="24"/>
        </w:rPr>
        <w:t xml:space="preserve">international use to </w:t>
      </w:r>
      <w:r w:rsidR="0004404C">
        <w:rPr>
          <w:rFonts w:ascii="Arial" w:hAnsi="Arial" w:cs="Arial"/>
          <w:b/>
          <w:sz w:val="24"/>
          <w:szCs w:val="24"/>
        </w:rPr>
        <w:t xml:space="preserve">various </w:t>
      </w:r>
      <w:r w:rsidR="008419AE">
        <w:rPr>
          <w:rFonts w:ascii="Arial" w:hAnsi="Arial" w:cs="Arial"/>
          <w:b/>
          <w:sz w:val="24"/>
          <w:szCs w:val="24"/>
        </w:rPr>
        <w:t>race venues</w:t>
      </w:r>
      <w:r w:rsidR="0073406C" w:rsidRPr="0073406C">
        <w:rPr>
          <w:rFonts w:ascii="Arial" w:hAnsi="Arial" w:cs="Arial"/>
          <w:b/>
          <w:sz w:val="24"/>
          <w:szCs w:val="24"/>
        </w:rPr>
        <w:t xml:space="preserve"> </w:t>
      </w:r>
      <w:r w:rsidR="0073406C">
        <w:rPr>
          <w:rFonts w:ascii="Arial" w:hAnsi="Arial" w:cs="Arial"/>
          <w:b/>
          <w:sz w:val="24"/>
          <w:szCs w:val="24"/>
        </w:rPr>
        <w:t xml:space="preserve">around the globe. </w:t>
      </w:r>
      <w:r w:rsidR="00CA37C5">
        <w:rPr>
          <w:rFonts w:ascii="Arial" w:hAnsi="Arial" w:cs="Arial"/>
          <w:b/>
          <w:sz w:val="24"/>
          <w:szCs w:val="24"/>
        </w:rPr>
        <w:t>(</w:t>
      </w:r>
      <w:r w:rsidR="00B95388" w:rsidRPr="00B95388">
        <w:rPr>
          <w:rFonts w:ascii="Arial" w:hAnsi="Arial" w:cs="Arial"/>
          <w:b/>
          <w:sz w:val="24"/>
          <w:szCs w:val="24"/>
          <w:lang w:val="en-GB"/>
        </w:rPr>
        <w:t xml:space="preserve">2019 Formula 1 </w:t>
      </w:r>
      <w:proofErr w:type="spellStart"/>
      <w:r w:rsidR="00B95388">
        <w:rPr>
          <w:rFonts w:ascii="Arial" w:hAnsi="Arial" w:cs="Arial"/>
          <w:b/>
          <w:sz w:val="24"/>
          <w:szCs w:val="24"/>
          <w:lang w:val="en-GB"/>
        </w:rPr>
        <w:t>i</w:t>
      </w:r>
      <w:r w:rsidR="00B95388" w:rsidRPr="00B95388">
        <w:rPr>
          <w:rFonts w:ascii="Arial" w:hAnsi="Arial" w:cs="Arial"/>
          <w:b/>
          <w:sz w:val="24"/>
          <w:szCs w:val="24"/>
          <w:lang w:val="en-GB"/>
        </w:rPr>
        <w:t>tineray</w:t>
      </w:r>
      <w:proofErr w:type="spellEnd"/>
      <w:r w:rsidR="00CA37C5">
        <w:rPr>
          <w:rFonts w:ascii="Arial" w:hAnsi="Arial" w:cs="Arial"/>
          <w:b/>
          <w:sz w:val="24"/>
          <w:szCs w:val="24"/>
          <w:lang w:val="en-GB"/>
        </w:rPr>
        <w:t>)</w:t>
      </w:r>
    </w:p>
    <w:p w14:paraId="48E58B20" w14:textId="086B687C" w:rsidR="00E2405B" w:rsidRPr="001A49BC" w:rsidRDefault="00E2405B" w:rsidP="001A49BC">
      <w:pPr>
        <w:pStyle w:val="Heading2"/>
        <w:numPr>
          <w:ilvl w:val="0"/>
          <w:numId w:val="0"/>
        </w:num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          </w:t>
      </w:r>
    </w:p>
    <w:p w14:paraId="70E5F0D9" w14:textId="4B990AF5" w:rsidR="00B95388" w:rsidRPr="00B95388" w:rsidRDefault="00C94266" w:rsidP="00B95388">
      <w:pPr>
        <w:pStyle w:val="Heading2"/>
        <w:numPr>
          <w:ilvl w:val="0"/>
          <w:numId w:val="0"/>
        </w:num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C94266">
        <w:rPr>
          <w:rFonts w:ascii="Arial" w:hAnsi="Arial" w:cs="Arial"/>
          <w:b/>
          <w:sz w:val="24"/>
          <w:szCs w:val="24"/>
        </w:rPr>
        <w:t xml:space="preserve">The </w:t>
      </w:r>
      <w:r w:rsidR="00CB0509">
        <w:rPr>
          <w:rFonts w:ascii="Arial" w:hAnsi="Arial" w:cs="Arial"/>
          <w:b/>
          <w:sz w:val="24"/>
          <w:szCs w:val="24"/>
        </w:rPr>
        <w:t xml:space="preserve">positive reasons </w:t>
      </w:r>
      <w:r w:rsidRPr="00C94266">
        <w:rPr>
          <w:rFonts w:ascii="Arial" w:hAnsi="Arial" w:cs="Arial"/>
          <w:b/>
          <w:sz w:val="24"/>
          <w:szCs w:val="24"/>
        </w:rPr>
        <w:t xml:space="preserve">that this accepted </w:t>
      </w:r>
      <w:r w:rsidR="00630E35">
        <w:rPr>
          <w:rFonts w:ascii="Arial" w:hAnsi="Arial" w:cs="Arial"/>
          <w:b/>
          <w:sz w:val="24"/>
          <w:szCs w:val="24"/>
        </w:rPr>
        <w:t xml:space="preserve">today </w:t>
      </w:r>
      <w:r w:rsidRPr="00C94266">
        <w:rPr>
          <w:rFonts w:ascii="Arial" w:hAnsi="Arial" w:cs="Arial"/>
          <w:b/>
          <w:sz w:val="24"/>
          <w:szCs w:val="24"/>
        </w:rPr>
        <w:t>is due to the social</w:t>
      </w:r>
      <w:r w:rsidR="00A10C54">
        <w:rPr>
          <w:rFonts w:ascii="Arial" w:hAnsi="Arial" w:cs="Arial"/>
          <w:b/>
          <w:sz w:val="24"/>
          <w:szCs w:val="24"/>
        </w:rPr>
        <w:t xml:space="preserve">, cultural </w:t>
      </w:r>
      <w:r w:rsidRPr="00C94266">
        <w:rPr>
          <w:rFonts w:ascii="Arial" w:hAnsi="Arial" w:cs="Arial"/>
          <w:b/>
          <w:sz w:val="24"/>
          <w:szCs w:val="24"/>
        </w:rPr>
        <w:t>and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Pr="00C94266">
        <w:rPr>
          <w:rFonts w:ascii="Arial" w:hAnsi="Arial" w:cs="Arial"/>
          <w:b/>
          <w:sz w:val="24"/>
          <w:szCs w:val="24"/>
        </w:rPr>
        <w:t>economic</w:t>
      </w:r>
      <w:r w:rsidR="000900EC">
        <w:rPr>
          <w:rFonts w:ascii="Arial" w:hAnsi="Arial" w:cs="Arial"/>
          <w:b/>
          <w:sz w:val="24"/>
          <w:szCs w:val="24"/>
        </w:rPr>
        <w:t xml:space="preserve"> </w:t>
      </w:r>
      <w:r w:rsidR="00B95388">
        <w:rPr>
          <w:rFonts w:ascii="Arial" w:hAnsi="Arial" w:cs="Arial"/>
          <w:b/>
          <w:sz w:val="24"/>
          <w:szCs w:val="24"/>
        </w:rPr>
        <w:t>(</w:t>
      </w:r>
      <w:r w:rsidR="00B95388" w:rsidRPr="00B95388">
        <w:rPr>
          <w:rFonts w:ascii="Arial" w:hAnsi="Arial" w:cs="Arial"/>
          <w:b/>
          <w:sz w:val="24"/>
          <w:szCs w:val="24"/>
          <w:lang w:val="en-GB"/>
        </w:rPr>
        <w:t>https://www.the-mia.com/Links/Useful-Links</w:t>
      </w:r>
      <w:r w:rsidR="00B95388">
        <w:rPr>
          <w:rFonts w:ascii="Arial" w:hAnsi="Arial" w:cs="Arial"/>
          <w:b/>
          <w:sz w:val="24"/>
          <w:szCs w:val="24"/>
          <w:lang w:val="en-GB"/>
        </w:rPr>
        <w:t>)</w:t>
      </w:r>
    </w:p>
    <w:p w14:paraId="778079FC" w14:textId="40036CD4" w:rsidR="00D810C7" w:rsidRDefault="00C94266" w:rsidP="009A2853">
      <w:pPr>
        <w:pStyle w:val="Heading2"/>
        <w:numPr>
          <w:ilvl w:val="0"/>
          <w:numId w:val="0"/>
        </w:numPr>
        <w:spacing w:line="360" w:lineRule="auto"/>
        <w:rPr>
          <w:rFonts w:ascii="Arial" w:hAnsi="Arial" w:cs="Arial"/>
          <w:b/>
          <w:sz w:val="24"/>
          <w:szCs w:val="24"/>
        </w:rPr>
      </w:pPr>
      <w:r w:rsidRPr="00C94266">
        <w:rPr>
          <w:rFonts w:ascii="Arial" w:hAnsi="Arial" w:cs="Arial"/>
          <w:b/>
          <w:sz w:val="24"/>
          <w:szCs w:val="24"/>
        </w:rPr>
        <w:t>benefits to society</w:t>
      </w:r>
      <w:r w:rsidR="00F93F22">
        <w:rPr>
          <w:rFonts w:ascii="Arial" w:hAnsi="Arial" w:cs="Arial"/>
          <w:b/>
          <w:sz w:val="24"/>
          <w:szCs w:val="24"/>
        </w:rPr>
        <w:t xml:space="preserve"> </w:t>
      </w:r>
      <w:r w:rsidR="00B95388">
        <w:rPr>
          <w:rFonts w:ascii="Arial" w:hAnsi="Arial" w:cs="Arial"/>
          <w:b/>
          <w:sz w:val="24"/>
          <w:szCs w:val="24"/>
        </w:rPr>
        <w:t>(</w:t>
      </w:r>
      <w:r w:rsidR="00B95388" w:rsidRPr="00B95388">
        <w:rPr>
          <w:rFonts w:ascii="Arial" w:hAnsi="Arial" w:cs="Arial"/>
          <w:b/>
          <w:sz w:val="24"/>
          <w:szCs w:val="24"/>
        </w:rPr>
        <w:t>Beck-Burridge, M., &amp; Walton, J. (2000). The Benefits to the United Kingdom Economy of the Motorsport Industry. Retrieved 10 17, 2018</w:t>
      </w:r>
      <w:r w:rsidR="00B95388">
        <w:rPr>
          <w:rFonts w:ascii="Arial" w:hAnsi="Arial" w:cs="Arial"/>
          <w:b/>
          <w:sz w:val="24"/>
          <w:szCs w:val="24"/>
        </w:rPr>
        <w:t>)</w:t>
      </w:r>
      <w:r w:rsidR="00630E35" w:rsidRPr="00630E35">
        <w:rPr>
          <w:rFonts w:ascii="Arial" w:hAnsi="Arial" w:cs="Arial"/>
          <w:b/>
          <w:sz w:val="24"/>
          <w:szCs w:val="24"/>
        </w:rPr>
        <w:t xml:space="preserve"> </w:t>
      </w:r>
      <w:r w:rsidR="00CB0509">
        <w:rPr>
          <w:rFonts w:ascii="Arial" w:hAnsi="Arial" w:cs="Arial"/>
          <w:b/>
          <w:sz w:val="24"/>
          <w:szCs w:val="24"/>
        </w:rPr>
        <w:t xml:space="preserve">The motorsport </w:t>
      </w:r>
      <w:r w:rsidR="006019E2">
        <w:rPr>
          <w:rFonts w:ascii="Arial" w:hAnsi="Arial" w:cs="Arial"/>
          <w:b/>
          <w:sz w:val="24"/>
          <w:szCs w:val="24"/>
        </w:rPr>
        <w:t>engineering industries</w:t>
      </w:r>
      <w:r w:rsidR="00CB0509">
        <w:rPr>
          <w:rFonts w:ascii="Arial" w:hAnsi="Arial" w:cs="Arial"/>
          <w:b/>
          <w:sz w:val="24"/>
          <w:szCs w:val="24"/>
        </w:rPr>
        <w:t xml:space="preserve"> are slowly moving towards more sustainable</w:t>
      </w:r>
      <w:r w:rsidR="00E27028" w:rsidRPr="00E27028">
        <w:rPr>
          <w:rFonts w:ascii="Arial" w:eastAsia="Calibri" w:hAnsi="Arial" w:cs="Arial"/>
          <w:b/>
          <w:sz w:val="24"/>
          <w:szCs w:val="24"/>
          <w:lang w:val="en-GB" w:eastAsia="en-US"/>
        </w:rPr>
        <w:t xml:space="preserve"> </w:t>
      </w:r>
      <w:r w:rsidR="00CE471C">
        <w:rPr>
          <w:rFonts w:ascii="Arial" w:eastAsia="Calibri" w:hAnsi="Arial" w:cs="Arial"/>
          <w:b/>
          <w:sz w:val="24"/>
          <w:szCs w:val="24"/>
          <w:lang w:val="en-GB" w:eastAsia="en-US"/>
        </w:rPr>
        <w:t>(</w:t>
      </w:r>
      <w:r w:rsidR="00E27028" w:rsidRPr="00E27028">
        <w:rPr>
          <w:rFonts w:ascii="Arial" w:eastAsia="Calibri" w:hAnsi="Arial" w:cs="Arial"/>
          <w:b/>
          <w:sz w:val="24"/>
          <w:szCs w:val="24"/>
          <w:lang w:val="en-GB" w:eastAsia="en-US"/>
        </w:rPr>
        <w:t>Anon, 2007. ARABLE: Myerscough College's 'green' fuel conference. </w:t>
      </w:r>
      <w:r w:rsidR="00E27028" w:rsidRPr="00E27028">
        <w:rPr>
          <w:rFonts w:ascii="Arial" w:eastAsia="Calibri" w:hAnsi="Arial" w:cs="Arial"/>
          <w:b/>
          <w:i/>
          <w:iCs/>
          <w:sz w:val="24"/>
          <w:szCs w:val="24"/>
          <w:lang w:val="en-GB" w:eastAsia="en-US"/>
        </w:rPr>
        <w:t>Farmers Guardian</w:t>
      </w:r>
      <w:r w:rsidR="00E27028" w:rsidRPr="00E27028">
        <w:rPr>
          <w:rFonts w:ascii="Arial" w:eastAsia="Calibri" w:hAnsi="Arial" w:cs="Arial"/>
          <w:b/>
          <w:sz w:val="24"/>
          <w:szCs w:val="24"/>
          <w:lang w:val="en-GB" w:eastAsia="en-US"/>
        </w:rPr>
        <w:t>, p.22.</w:t>
      </w:r>
      <w:r w:rsidR="00CE471C">
        <w:rPr>
          <w:rFonts w:ascii="Arial" w:eastAsia="Calibri" w:hAnsi="Arial" w:cs="Arial"/>
          <w:b/>
          <w:sz w:val="24"/>
          <w:szCs w:val="24"/>
          <w:lang w:val="en-GB" w:eastAsia="en-US"/>
        </w:rPr>
        <w:t>)</w:t>
      </w:r>
      <w:r w:rsidR="00E27028" w:rsidRPr="00E27028">
        <w:rPr>
          <w:rFonts w:ascii="Arial" w:eastAsia="Calibri" w:hAnsi="Arial" w:cs="Arial"/>
          <w:b/>
          <w:sz w:val="24"/>
          <w:szCs w:val="24"/>
          <w:lang w:val="en-GB" w:eastAsia="en-US"/>
        </w:rPr>
        <w:br/>
      </w:r>
      <w:r w:rsidR="00CB0509">
        <w:rPr>
          <w:rFonts w:ascii="Arial" w:hAnsi="Arial" w:cs="Arial"/>
          <w:b/>
          <w:sz w:val="24"/>
          <w:szCs w:val="24"/>
        </w:rPr>
        <w:t xml:space="preserve"> </w:t>
      </w:r>
      <w:r w:rsidR="006019E2">
        <w:rPr>
          <w:rFonts w:ascii="Arial" w:hAnsi="Arial" w:cs="Arial"/>
          <w:b/>
          <w:sz w:val="24"/>
          <w:szCs w:val="24"/>
        </w:rPr>
        <w:t xml:space="preserve">and conscientious </w:t>
      </w:r>
      <w:r w:rsidR="00CB0509">
        <w:rPr>
          <w:rFonts w:ascii="Arial" w:hAnsi="Arial" w:cs="Arial"/>
          <w:b/>
          <w:sz w:val="24"/>
          <w:szCs w:val="24"/>
        </w:rPr>
        <w:t xml:space="preserve">activities in their use of logistics. This is being achieved by </w:t>
      </w:r>
      <w:r w:rsidR="00CB0509">
        <w:rPr>
          <w:rFonts w:ascii="Arial" w:hAnsi="Arial" w:cs="Arial"/>
          <w:b/>
          <w:sz w:val="24"/>
          <w:szCs w:val="24"/>
        </w:rPr>
        <w:lastRenderedPageBreak/>
        <w:t xml:space="preserve">reducing their </w:t>
      </w:r>
      <w:r w:rsidR="00945027">
        <w:rPr>
          <w:rFonts w:ascii="Arial" w:hAnsi="Arial" w:cs="Arial"/>
          <w:b/>
          <w:sz w:val="24"/>
          <w:szCs w:val="24"/>
        </w:rPr>
        <w:t>dependence</w:t>
      </w:r>
      <w:r w:rsidR="00CB0509">
        <w:rPr>
          <w:rFonts w:ascii="Arial" w:hAnsi="Arial" w:cs="Arial"/>
          <w:b/>
          <w:sz w:val="24"/>
          <w:szCs w:val="24"/>
        </w:rPr>
        <w:t xml:space="preserve"> on the fossil fuel aspect of the sport</w:t>
      </w:r>
      <w:r w:rsidR="006019E2">
        <w:rPr>
          <w:rFonts w:ascii="Arial" w:hAnsi="Arial" w:cs="Arial"/>
          <w:b/>
          <w:sz w:val="24"/>
          <w:szCs w:val="24"/>
        </w:rPr>
        <w:t xml:space="preserve"> and the i</w:t>
      </w:r>
      <w:r w:rsidR="00846138">
        <w:rPr>
          <w:rFonts w:ascii="Arial" w:hAnsi="Arial" w:cs="Arial"/>
          <w:b/>
          <w:sz w:val="24"/>
          <w:szCs w:val="24"/>
        </w:rPr>
        <w:t>n</w:t>
      </w:r>
      <w:r w:rsidR="006019E2">
        <w:rPr>
          <w:rFonts w:ascii="Arial" w:hAnsi="Arial" w:cs="Arial"/>
          <w:b/>
          <w:sz w:val="24"/>
          <w:szCs w:val="24"/>
        </w:rPr>
        <w:t>creasing use of rene</w:t>
      </w:r>
      <w:r w:rsidR="00846138">
        <w:rPr>
          <w:rFonts w:ascii="Arial" w:hAnsi="Arial" w:cs="Arial"/>
          <w:b/>
          <w:sz w:val="24"/>
          <w:szCs w:val="24"/>
        </w:rPr>
        <w:t>w</w:t>
      </w:r>
      <w:r w:rsidR="006019E2">
        <w:rPr>
          <w:rFonts w:ascii="Arial" w:hAnsi="Arial" w:cs="Arial"/>
          <w:b/>
          <w:sz w:val="24"/>
          <w:szCs w:val="24"/>
        </w:rPr>
        <w:t>able</w:t>
      </w:r>
      <w:r w:rsidR="00846138">
        <w:rPr>
          <w:rFonts w:ascii="Arial" w:hAnsi="Arial" w:cs="Arial"/>
          <w:b/>
          <w:sz w:val="24"/>
          <w:szCs w:val="24"/>
        </w:rPr>
        <w:t xml:space="preserve"> and sustainable sources.</w:t>
      </w:r>
    </w:p>
    <w:p w14:paraId="652E91AE" w14:textId="35119220" w:rsidR="00CB0509" w:rsidRPr="00135AFD" w:rsidRDefault="00CB0509" w:rsidP="00CA37C5">
      <w:pPr>
        <w:spacing w:line="360" w:lineRule="auto"/>
        <w:rPr>
          <w:rFonts w:ascii="Arial" w:eastAsia="Calibri" w:hAnsi="Arial" w:cs="Arial"/>
          <w:b/>
          <w:sz w:val="24"/>
          <w:szCs w:val="24"/>
          <w:lang w:val="en-GB" w:eastAsia="en-US"/>
        </w:rPr>
      </w:pPr>
      <w:r>
        <w:rPr>
          <w:rFonts w:ascii="Arial" w:hAnsi="Arial" w:cs="Arial"/>
          <w:b/>
          <w:sz w:val="24"/>
          <w:szCs w:val="24"/>
        </w:rPr>
        <w:t>An example of this is the use of Bio fuel by a team</w:t>
      </w:r>
      <w:r w:rsidR="009441A7">
        <w:rPr>
          <w:rFonts w:ascii="Arial" w:hAnsi="Arial" w:cs="Arial"/>
          <w:b/>
          <w:sz w:val="24"/>
          <w:szCs w:val="24"/>
        </w:rPr>
        <w:t xml:space="preserve"> </w:t>
      </w:r>
      <w:r w:rsidR="008D29BA">
        <w:rPr>
          <w:rFonts w:ascii="Arial" w:hAnsi="Arial" w:cs="Arial"/>
          <w:b/>
          <w:sz w:val="24"/>
          <w:szCs w:val="24"/>
        </w:rPr>
        <w:t>(Dunlop MSA,</w:t>
      </w:r>
      <w:r w:rsidR="009441A7">
        <w:rPr>
          <w:rFonts w:ascii="Arial" w:hAnsi="Arial" w:cs="Arial"/>
          <w:b/>
          <w:sz w:val="24"/>
          <w:szCs w:val="24"/>
        </w:rPr>
        <w:t xml:space="preserve"> </w:t>
      </w:r>
      <w:r w:rsidR="008D29BA">
        <w:rPr>
          <w:rFonts w:ascii="Arial" w:hAnsi="Arial" w:cs="Arial"/>
          <w:b/>
          <w:sz w:val="24"/>
          <w:szCs w:val="24"/>
        </w:rPr>
        <w:t>EEMS) in the British Touring Car Championship (BTCC)and their aim to achieve a podium place with the use of a</w:t>
      </w:r>
      <w:r w:rsidR="009441A7">
        <w:rPr>
          <w:rFonts w:ascii="Arial" w:hAnsi="Arial" w:cs="Arial"/>
          <w:b/>
          <w:sz w:val="24"/>
          <w:szCs w:val="24"/>
        </w:rPr>
        <w:t>n</w:t>
      </w:r>
      <w:r w:rsidR="008D29BA">
        <w:rPr>
          <w:rFonts w:ascii="Arial" w:hAnsi="Arial" w:cs="Arial"/>
          <w:b/>
          <w:sz w:val="24"/>
          <w:szCs w:val="24"/>
        </w:rPr>
        <w:t xml:space="preserve"> environmentally sustainable fuel</w:t>
      </w:r>
      <w:r w:rsidR="009441A7">
        <w:rPr>
          <w:rFonts w:ascii="Arial" w:hAnsi="Arial" w:cs="Arial"/>
          <w:b/>
          <w:sz w:val="24"/>
          <w:szCs w:val="24"/>
        </w:rPr>
        <w:t xml:space="preserve"> </w:t>
      </w:r>
      <w:r w:rsidR="003F6211">
        <w:rPr>
          <w:rFonts w:ascii="Arial" w:hAnsi="Arial" w:cs="Arial"/>
          <w:b/>
          <w:sz w:val="24"/>
          <w:szCs w:val="24"/>
        </w:rPr>
        <w:t>(</w:t>
      </w:r>
      <w:r w:rsidR="000900EC">
        <w:rPr>
          <w:rFonts w:ascii="Arial" w:hAnsi="Arial" w:cs="Arial"/>
          <w:b/>
          <w:sz w:val="24"/>
          <w:szCs w:val="24"/>
        </w:rPr>
        <w:t>1</w:t>
      </w:r>
      <w:r w:rsidR="00E7012C">
        <w:rPr>
          <w:rFonts w:ascii="Arial" w:hAnsi="Arial" w:cs="Arial"/>
          <w:b/>
          <w:sz w:val="24"/>
          <w:szCs w:val="24"/>
        </w:rPr>
        <w:t>1</w:t>
      </w:r>
      <w:r w:rsidR="003F6211">
        <w:rPr>
          <w:rFonts w:ascii="Arial" w:hAnsi="Arial" w:cs="Arial"/>
          <w:b/>
          <w:sz w:val="24"/>
          <w:szCs w:val="24"/>
        </w:rPr>
        <w:t>)</w:t>
      </w:r>
      <w:r w:rsidR="008D29BA">
        <w:rPr>
          <w:rFonts w:ascii="Arial" w:hAnsi="Arial" w:cs="Arial"/>
          <w:b/>
          <w:sz w:val="24"/>
          <w:szCs w:val="24"/>
        </w:rPr>
        <w:t>.</w:t>
      </w:r>
      <w:bookmarkStart w:id="2" w:name="_Hlk527645147"/>
      <w:r w:rsidR="00600AF3" w:rsidRPr="00600AF3">
        <w:rPr>
          <w:rFonts w:ascii="Arial" w:eastAsia="Calibri" w:hAnsi="Arial" w:cs="Arial"/>
          <w:b/>
          <w:sz w:val="24"/>
          <w:szCs w:val="24"/>
          <w:lang w:val="en-GB" w:eastAsia="en-US"/>
        </w:rPr>
        <w:t xml:space="preserve"> </w:t>
      </w:r>
      <w:r w:rsidR="00600AF3">
        <w:rPr>
          <w:rFonts w:ascii="Arial" w:eastAsia="Calibri" w:hAnsi="Arial" w:cs="Arial"/>
          <w:b/>
          <w:sz w:val="24"/>
          <w:szCs w:val="24"/>
          <w:lang w:val="en-GB" w:eastAsia="en-US"/>
        </w:rPr>
        <w:t>(</w:t>
      </w:r>
      <w:r w:rsidR="00600AF3" w:rsidRPr="00600AF3">
        <w:rPr>
          <w:rFonts w:ascii="Arial" w:eastAsia="Calibri" w:hAnsi="Arial" w:cs="Arial"/>
          <w:b/>
          <w:sz w:val="24"/>
          <w:szCs w:val="24"/>
          <w:lang w:val="en-GB" w:eastAsia="en-US"/>
        </w:rPr>
        <w:t>https://www.aviva.com/newsroom/news-releases/2006/09/uk-team-rac-goes-green-2786/</w:t>
      </w:r>
      <w:bookmarkEnd w:id="2"/>
      <w:r w:rsidR="00600AF3">
        <w:rPr>
          <w:rFonts w:ascii="Arial" w:eastAsia="Calibri" w:hAnsi="Arial" w:cs="Arial"/>
          <w:b/>
          <w:sz w:val="24"/>
          <w:szCs w:val="24"/>
          <w:lang w:val="en-GB" w:eastAsia="en-US"/>
        </w:rPr>
        <w:t>)</w:t>
      </w:r>
    </w:p>
    <w:p w14:paraId="50573C2B" w14:textId="20E40CD7" w:rsidR="00600AF3" w:rsidRPr="00600AF3" w:rsidRDefault="00B153BA" w:rsidP="00CA37C5">
      <w:pPr>
        <w:pStyle w:val="Heading2"/>
        <w:numPr>
          <w:ilvl w:val="0"/>
          <w:numId w:val="0"/>
        </w:num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</w:rPr>
        <w:t>The</w:t>
      </w:r>
      <w:r w:rsidR="003A6F30">
        <w:rPr>
          <w:rFonts w:ascii="Arial" w:hAnsi="Arial" w:cs="Arial"/>
          <w:b/>
          <w:sz w:val="24"/>
          <w:szCs w:val="24"/>
        </w:rPr>
        <w:t xml:space="preserve"> coming</w:t>
      </w:r>
      <w:r>
        <w:rPr>
          <w:rFonts w:ascii="Arial" w:hAnsi="Arial" w:cs="Arial"/>
          <w:b/>
          <w:sz w:val="24"/>
          <w:szCs w:val="24"/>
        </w:rPr>
        <w:t xml:space="preserve"> use of Hybrid Vehicles</w:t>
      </w:r>
      <w:r w:rsidR="008E4ACC">
        <w:rPr>
          <w:rFonts w:ascii="Arial" w:hAnsi="Arial" w:cs="Arial"/>
          <w:b/>
          <w:sz w:val="24"/>
          <w:szCs w:val="24"/>
        </w:rPr>
        <w:t xml:space="preserve"> with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8E4ACC">
        <w:rPr>
          <w:rFonts w:ascii="Arial" w:hAnsi="Arial" w:cs="Arial"/>
          <w:b/>
          <w:sz w:val="24"/>
          <w:szCs w:val="24"/>
        </w:rPr>
        <w:t xml:space="preserve">regenerative capabilities </w:t>
      </w:r>
      <w:r w:rsidR="00600AF3" w:rsidRPr="00600AF3">
        <w:rPr>
          <w:rFonts w:ascii="Arial" w:hAnsi="Arial" w:cs="Arial"/>
          <w:b/>
          <w:sz w:val="24"/>
          <w:szCs w:val="24"/>
          <w:lang w:val="en-GB"/>
        </w:rPr>
        <w:t xml:space="preserve"> </w:t>
      </w:r>
      <w:r w:rsidR="00600AF3">
        <w:rPr>
          <w:rFonts w:ascii="Arial" w:hAnsi="Arial" w:cs="Arial"/>
          <w:b/>
          <w:sz w:val="24"/>
          <w:szCs w:val="24"/>
          <w:lang w:val="en-GB"/>
        </w:rPr>
        <w:t>(</w:t>
      </w:r>
      <w:r w:rsidR="00600AF3" w:rsidRPr="00600AF3">
        <w:rPr>
          <w:rFonts w:ascii="Arial" w:hAnsi="Arial" w:cs="Arial"/>
          <w:b/>
          <w:sz w:val="24"/>
          <w:szCs w:val="24"/>
          <w:lang w:val="en-GB"/>
        </w:rPr>
        <w:t>SEP 17 2018BY</w:t>
      </w:r>
      <w:hyperlink r:id="rId8" w:history="1">
        <w:r w:rsidR="00600AF3" w:rsidRPr="00600AF3">
          <w:rPr>
            <w:rStyle w:val="Hyperlink"/>
            <w:rFonts w:ascii="Arial" w:hAnsi="Arial" w:cs="Arial"/>
            <w:b/>
            <w:bCs/>
            <w:sz w:val="24"/>
            <w:szCs w:val="24"/>
            <w:lang w:val="en-GB"/>
          </w:rPr>
          <w:t>MARK vbnmjKANE</w:t>
        </w:r>
      </w:hyperlink>
      <w:hyperlink r:id="rId9" w:anchor="comments" w:history="1">
        <w:r w:rsidR="00600AF3" w:rsidRPr="00600AF3">
          <w:rPr>
            <w:rStyle w:val="Hyperlink"/>
            <w:rFonts w:ascii="Arial" w:hAnsi="Arial" w:cs="Arial"/>
            <w:b/>
            <w:bCs/>
            <w:sz w:val="24"/>
            <w:szCs w:val="24"/>
            <w:lang w:val="en-GB"/>
          </w:rPr>
          <w:t>7</w:t>
        </w:r>
      </w:hyperlink>
      <w:r w:rsidR="00600AF3">
        <w:rPr>
          <w:rFonts w:ascii="Arial" w:hAnsi="Arial" w:cs="Arial"/>
          <w:b/>
          <w:sz w:val="24"/>
          <w:szCs w:val="24"/>
        </w:rPr>
        <w:t>)</w:t>
      </w:r>
      <w:r w:rsidR="00600AF3" w:rsidRPr="00600AF3">
        <w:rPr>
          <w:rFonts w:ascii="Arial" w:hAnsi="Arial" w:cs="Arial"/>
          <w:b/>
          <w:sz w:val="24"/>
          <w:szCs w:val="24"/>
        </w:rPr>
        <w:tab/>
      </w:r>
    </w:p>
    <w:p w14:paraId="7434088F" w14:textId="720DEB09" w:rsidR="00600AF3" w:rsidRPr="00600AF3" w:rsidRDefault="0089556B" w:rsidP="00CA37C5">
      <w:pPr>
        <w:pStyle w:val="Heading2"/>
        <w:numPr>
          <w:ilvl w:val="0"/>
          <w:numId w:val="0"/>
        </w:num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</w:rPr>
        <w:t xml:space="preserve">and experienced logistics </w:t>
      </w:r>
      <w:proofErr w:type="gramStart"/>
      <w:r>
        <w:rPr>
          <w:rFonts w:ascii="Arial" w:hAnsi="Arial" w:cs="Arial"/>
          <w:b/>
          <w:sz w:val="24"/>
          <w:szCs w:val="24"/>
        </w:rPr>
        <w:t xml:space="preserve">companies </w:t>
      </w:r>
      <w:r w:rsidR="00600AF3" w:rsidRPr="00600AF3">
        <w:rPr>
          <w:rFonts w:ascii="Arial" w:hAnsi="Arial" w:cs="Arial"/>
          <w:b/>
          <w:sz w:val="24"/>
          <w:szCs w:val="24"/>
          <w:lang w:val="en-GB"/>
        </w:rPr>
        <w:t xml:space="preserve"> </w:t>
      </w:r>
      <w:r w:rsidR="00600AF3">
        <w:rPr>
          <w:rFonts w:ascii="Arial" w:hAnsi="Arial" w:cs="Arial"/>
          <w:b/>
          <w:sz w:val="24"/>
          <w:szCs w:val="24"/>
          <w:lang w:val="en-GB"/>
        </w:rPr>
        <w:t>(</w:t>
      </w:r>
      <w:proofErr w:type="gramEnd"/>
      <w:r w:rsidR="00600AF3" w:rsidRPr="00600AF3">
        <w:rPr>
          <w:rFonts w:ascii="Arial" w:hAnsi="Arial" w:cs="Arial"/>
          <w:b/>
          <w:sz w:val="24"/>
          <w:szCs w:val="24"/>
          <w:lang w:val="en-GB"/>
        </w:rPr>
        <w:t xml:space="preserve">DHL </w:t>
      </w:r>
      <w:proofErr w:type="spellStart"/>
      <w:r w:rsidR="00600AF3" w:rsidRPr="00600AF3">
        <w:rPr>
          <w:rFonts w:ascii="Arial" w:hAnsi="Arial" w:cs="Arial"/>
          <w:b/>
          <w:sz w:val="24"/>
          <w:szCs w:val="24"/>
          <w:lang w:val="en-GB"/>
        </w:rPr>
        <w:t>GoGreen</w:t>
      </w:r>
      <w:proofErr w:type="spellEnd"/>
      <w:r w:rsidR="00600AF3" w:rsidRPr="00600AF3">
        <w:rPr>
          <w:rFonts w:ascii="Arial" w:hAnsi="Arial" w:cs="Arial"/>
          <w:b/>
          <w:sz w:val="24"/>
          <w:szCs w:val="24"/>
          <w:lang w:val="en-GB"/>
        </w:rPr>
        <w:t xml:space="preserve"> Solutions</w:t>
      </w:r>
      <w:r w:rsidR="00600AF3">
        <w:rPr>
          <w:rFonts w:ascii="Arial" w:hAnsi="Arial" w:cs="Arial"/>
          <w:b/>
          <w:sz w:val="24"/>
          <w:szCs w:val="24"/>
          <w:lang w:val="en-GB"/>
        </w:rPr>
        <w:t>)</w:t>
      </w:r>
      <w:r w:rsidR="007A63B9" w:rsidRPr="007A63B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7A63B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</w:t>
      </w:r>
      <w:r w:rsidR="007A63B9" w:rsidRPr="007A63B9">
        <w:rPr>
          <w:rFonts w:ascii="Arial" w:hAnsi="Arial" w:cs="Arial"/>
          <w:b/>
          <w:sz w:val="24"/>
          <w:szCs w:val="24"/>
        </w:rPr>
        <w:t>Tenpenny, John, 2018. FORMULA for SUCCESS: DHL has become an expert in handling time-critical, international motorsports logistics, moving F1's freight by land, air and sea. </w:t>
      </w:r>
      <w:r w:rsidR="007A63B9" w:rsidRPr="007A63B9">
        <w:rPr>
          <w:rFonts w:ascii="Arial" w:hAnsi="Arial" w:cs="Arial"/>
          <w:b/>
          <w:i/>
          <w:iCs/>
          <w:sz w:val="24"/>
          <w:szCs w:val="24"/>
        </w:rPr>
        <w:t>Canadian Shipper</w:t>
      </w:r>
      <w:r w:rsidR="007A63B9" w:rsidRPr="007A63B9">
        <w:rPr>
          <w:rFonts w:ascii="Arial" w:hAnsi="Arial" w:cs="Arial"/>
          <w:b/>
          <w:sz w:val="24"/>
          <w:szCs w:val="24"/>
        </w:rPr>
        <w:t>, 121(5), pp.34–38.</w:t>
      </w:r>
      <w:r w:rsidR="00786313">
        <w:rPr>
          <w:rFonts w:ascii="Arial" w:hAnsi="Arial" w:cs="Arial"/>
          <w:b/>
          <w:sz w:val="24"/>
          <w:szCs w:val="24"/>
        </w:rPr>
        <w:t>)</w:t>
      </w:r>
    </w:p>
    <w:p w14:paraId="4B53F5CB" w14:textId="032168E6" w:rsidR="00A10C54" w:rsidRDefault="00B153BA" w:rsidP="00CA37C5">
      <w:pPr>
        <w:pStyle w:val="Heading2"/>
        <w:numPr>
          <w:ilvl w:val="0"/>
          <w:numId w:val="0"/>
        </w:num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with the ability to transport</w:t>
      </w:r>
      <w:r w:rsidR="008E4ACC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the race vehicles, staff and equipmen</w:t>
      </w:r>
      <w:r w:rsidR="000E4209">
        <w:rPr>
          <w:rFonts w:ascii="Arial" w:hAnsi="Arial" w:cs="Arial"/>
          <w:b/>
          <w:sz w:val="24"/>
          <w:szCs w:val="24"/>
        </w:rPr>
        <w:t>t.</w:t>
      </w:r>
    </w:p>
    <w:p w14:paraId="731BA07B" w14:textId="496007B8" w:rsidR="007739EE" w:rsidRDefault="008B46BB" w:rsidP="00B83305">
      <w:pPr>
        <w:pStyle w:val="Heading1"/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E2405B">
        <w:rPr>
          <w:rFonts w:ascii="Arial" w:hAnsi="Arial" w:cs="Arial"/>
          <w:b w:val="0"/>
          <w:sz w:val="24"/>
          <w:szCs w:val="24"/>
        </w:rPr>
        <w:t xml:space="preserve">                    </w:t>
      </w:r>
      <w:r w:rsidR="00A10C54" w:rsidRPr="00E2405B">
        <w:rPr>
          <w:rFonts w:ascii="Arial" w:hAnsi="Arial" w:cs="Arial"/>
          <w:b w:val="0"/>
          <w:sz w:val="24"/>
          <w:szCs w:val="24"/>
          <w:lang w:val="en-GB"/>
        </w:rPr>
        <w:t xml:space="preserve">          </w:t>
      </w:r>
      <w:r w:rsidR="00E2405B" w:rsidRPr="00E2405B">
        <w:rPr>
          <w:rFonts w:ascii="Arial" w:hAnsi="Arial" w:cs="Arial"/>
          <w:b w:val="0"/>
          <w:sz w:val="24"/>
          <w:szCs w:val="24"/>
          <w:lang w:val="en-GB"/>
        </w:rPr>
        <w:t xml:space="preserve">               </w:t>
      </w:r>
      <w:r w:rsidR="00E2405B">
        <w:rPr>
          <w:rFonts w:ascii="Arial" w:hAnsi="Arial" w:cs="Arial"/>
          <w:b w:val="0"/>
          <w:sz w:val="24"/>
          <w:szCs w:val="24"/>
          <w:lang w:val="en-GB"/>
        </w:rPr>
        <w:t xml:space="preserve">    </w:t>
      </w:r>
      <w:r w:rsidR="00E2405B" w:rsidRPr="00E2405B">
        <w:rPr>
          <w:rFonts w:ascii="Arial" w:hAnsi="Arial" w:cs="Arial"/>
          <w:b w:val="0"/>
          <w:sz w:val="24"/>
          <w:szCs w:val="24"/>
          <w:lang w:val="en-GB"/>
        </w:rPr>
        <w:t xml:space="preserve">   </w:t>
      </w:r>
      <w:r w:rsidR="007739EE">
        <w:rPr>
          <w:rFonts w:ascii="Arial" w:hAnsi="Arial" w:cs="Arial"/>
          <w:sz w:val="24"/>
          <w:szCs w:val="24"/>
          <w:lang w:val="en-GB"/>
        </w:rPr>
        <w:t xml:space="preserve">                                                 </w:t>
      </w:r>
    </w:p>
    <w:p w14:paraId="5CD1CF64" w14:textId="678283E0" w:rsidR="00B83305" w:rsidRDefault="007739EE" w:rsidP="00B83305">
      <w:pPr>
        <w:pStyle w:val="Heading1"/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                                                        </w:t>
      </w:r>
      <w:r w:rsidR="00A10C54" w:rsidRPr="00E2405B">
        <w:rPr>
          <w:rFonts w:ascii="Arial" w:hAnsi="Arial" w:cs="Arial"/>
          <w:sz w:val="24"/>
          <w:szCs w:val="24"/>
          <w:lang w:val="en-GB"/>
        </w:rPr>
        <w:t xml:space="preserve"> </w:t>
      </w:r>
      <w:r w:rsidR="00E2405B" w:rsidRPr="00E2405B">
        <w:rPr>
          <w:rFonts w:ascii="Arial" w:hAnsi="Arial" w:cs="Arial"/>
          <w:sz w:val="24"/>
          <w:szCs w:val="24"/>
          <w:lang w:val="en-GB"/>
        </w:rPr>
        <w:t>Conclusion</w:t>
      </w:r>
    </w:p>
    <w:p w14:paraId="4F543357" w14:textId="77777777" w:rsidR="00B83305" w:rsidRPr="00B83305" w:rsidRDefault="00B83305" w:rsidP="00B83305">
      <w:pPr>
        <w:pStyle w:val="Heading1"/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6785B295" w14:textId="3EEBFB72" w:rsidR="009051A2" w:rsidRPr="009051A2" w:rsidRDefault="00B83305" w:rsidP="009051A2">
      <w:pPr>
        <w:pStyle w:val="Heading1"/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B83305">
        <w:rPr>
          <w:rFonts w:ascii="Arial" w:hAnsi="Arial" w:cs="Arial"/>
          <w:sz w:val="24"/>
          <w:szCs w:val="24"/>
          <w:lang w:val="en-GB"/>
        </w:rPr>
        <w:t xml:space="preserve">The future sustainability for the continuation of the practices established in the previous passages are limited and unless this path is abandoned </w:t>
      </w:r>
      <w:r w:rsidR="0004404C">
        <w:rPr>
          <w:rFonts w:ascii="Arial" w:hAnsi="Arial" w:cs="Arial"/>
          <w:sz w:val="24"/>
          <w:szCs w:val="24"/>
          <w:lang w:val="en-GB"/>
        </w:rPr>
        <w:t>by the numerous</w:t>
      </w:r>
      <w:r w:rsidR="00786313">
        <w:rPr>
          <w:rFonts w:ascii="Arial" w:hAnsi="Arial" w:cs="Arial"/>
          <w:sz w:val="24"/>
          <w:szCs w:val="24"/>
          <w:lang w:val="en-GB"/>
        </w:rPr>
        <w:t xml:space="preserve"> motorsport </w:t>
      </w:r>
      <w:r w:rsidR="0004404C">
        <w:rPr>
          <w:rFonts w:ascii="Arial" w:hAnsi="Arial" w:cs="Arial"/>
          <w:sz w:val="24"/>
          <w:szCs w:val="24"/>
          <w:lang w:val="en-GB"/>
        </w:rPr>
        <w:t xml:space="preserve">governing bodies to achieve </w:t>
      </w:r>
      <w:r w:rsidRPr="00B83305">
        <w:rPr>
          <w:rFonts w:ascii="Arial" w:hAnsi="Arial" w:cs="Arial"/>
          <w:sz w:val="24"/>
          <w:szCs w:val="24"/>
          <w:lang w:val="en-GB"/>
        </w:rPr>
        <w:t xml:space="preserve">a more </w:t>
      </w:r>
      <w:r w:rsidR="00786313">
        <w:rPr>
          <w:rFonts w:ascii="Arial" w:hAnsi="Arial" w:cs="Arial"/>
          <w:sz w:val="24"/>
          <w:szCs w:val="24"/>
          <w:lang w:val="en-GB"/>
        </w:rPr>
        <w:t xml:space="preserve">responsible </w:t>
      </w:r>
      <w:r w:rsidRPr="00B83305">
        <w:rPr>
          <w:rFonts w:ascii="Arial" w:hAnsi="Arial" w:cs="Arial"/>
          <w:sz w:val="24"/>
          <w:szCs w:val="24"/>
          <w:lang w:val="en-GB"/>
        </w:rPr>
        <w:t xml:space="preserve"> consumption</w:t>
      </w:r>
      <w:r w:rsidR="0004404C">
        <w:rPr>
          <w:rFonts w:ascii="Arial" w:hAnsi="Arial" w:cs="Arial"/>
          <w:sz w:val="24"/>
          <w:szCs w:val="24"/>
          <w:lang w:val="en-GB"/>
        </w:rPr>
        <w:t xml:space="preserve"> of these </w:t>
      </w:r>
      <w:r w:rsidR="002B7E93">
        <w:rPr>
          <w:rFonts w:ascii="Arial" w:hAnsi="Arial" w:cs="Arial"/>
          <w:sz w:val="24"/>
          <w:szCs w:val="24"/>
          <w:lang w:val="en-GB"/>
        </w:rPr>
        <w:t xml:space="preserve">finite </w:t>
      </w:r>
      <w:r w:rsidR="0004404C">
        <w:rPr>
          <w:rFonts w:ascii="Arial" w:hAnsi="Arial" w:cs="Arial"/>
          <w:sz w:val="24"/>
          <w:szCs w:val="24"/>
          <w:lang w:val="en-GB"/>
        </w:rPr>
        <w:t>resources,</w:t>
      </w:r>
      <w:r w:rsidR="002B7E93">
        <w:rPr>
          <w:rFonts w:ascii="Arial" w:hAnsi="Arial" w:cs="Arial"/>
          <w:sz w:val="24"/>
          <w:szCs w:val="24"/>
          <w:lang w:val="en-GB"/>
        </w:rPr>
        <w:t xml:space="preserve"> </w:t>
      </w:r>
      <w:r w:rsidR="00CA37C5">
        <w:rPr>
          <w:rFonts w:ascii="Arial" w:hAnsi="Arial" w:cs="Arial"/>
          <w:sz w:val="24"/>
          <w:szCs w:val="24"/>
          <w:lang w:val="en-GB"/>
        </w:rPr>
        <w:t xml:space="preserve">motorsports will become a victim of ever tightening environmental </w:t>
      </w:r>
      <w:r w:rsidR="00786313">
        <w:rPr>
          <w:rFonts w:ascii="Arial" w:hAnsi="Arial" w:cs="Arial"/>
          <w:sz w:val="24"/>
          <w:szCs w:val="24"/>
          <w:lang w:val="en-GB"/>
        </w:rPr>
        <w:t xml:space="preserve">legislation and social pressure </w:t>
      </w:r>
      <w:r w:rsidR="00CA37C5">
        <w:rPr>
          <w:rFonts w:ascii="Arial" w:hAnsi="Arial" w:cs="Arial"/>
          <w:sz w:val="24"/>
          <w:szCs w:val="24"/>
          <w:lang w:val="en-GB"/>
        </w:rPr>
        <w:t>which will have a detrimental effect on economic</w:t>
      </w:r>
      <w:r w:rsidR="002B7E93">
        <w:rPr>
          <w:rFonts w:ascii="Arial" w:hAnsi="Arial" w:cs="Arial"/>
          <w:sz w:val="24"/>
          <w:szCs w:val="24"/>
          <w:lang w:val="en-GB"/>
        </w:rPr>
        <w:t>,</w:t>
      </w:r>
      <w:r w:rsidR="00CA37C5">
        <w:rPr>
          <w:rFonts w:ascii="Arial" w:hAnsi="Arial" w:cs="Arial"/>
          <w:sz w:val="24"/>
          <w:szCs w:val="24"/>
          <w:lang w:val="en-GB"/>
        </w:rPr>
        <w:t xml:space="preserve"> social and cultural practices</w:t>
      </w:r>
      <w:r w:rsidR="00786313">
        <w:rPr>
          <w:rFonts w:ascii="Arial" w:hAnsi="Arial" w:cs="Arial"/>
          <w:sz w:val="24"/>
          <w:szCs w:val="24"/>
          <w:lang w:val="en-GB"/>
        </w:rPr>
        <w:t xml:space="preserve"> associated with the industry</w:t>
      </w:r>
      <w:r w:rsidR="00CA37C5">
        <w:rPr>
          <w:rFonts w:ascii="Arial" w:hAnsi="Arial" w:cs="Arial"/>
          <w:sz w:val="24"/>
          <w:szCs w:val="24"/>
          <w:lang w:val="en-GB"/>
        </w:rPr>
        <w:t>.</w:t>
      </w:r>
    </w:p>
    <w:p w14:paraId="4C736B95" w14:textId="256D2734" w:rsidR="00716350" w:rsidRDefault="00716350" w:rsidP="007739EE">
      <w:pPr>
        <w:pStyle w:val="Heading2"/>
        <w:numPr>
          <w:ilvl w:val="0"/>
          <w:numId w:val="0"/>
        </w:numPr>
        <w:spacing w:line="240" w:lineRule="auto"/>
        <w:ind w:left="360" w:hanging="360"/>
        <w:rPr>
          <w:rFonts w:ascii="Arial" w:hAnsi="Arial" w:cs="Arial"/>
          <w:b/>
          <w:sz w:val="24"/>
          <w:szCs w:val="24"/>
          <w:lang w:val="en-GB"/>
        </w:rPr>
      </w:pPr>
      <w:r w:rsidRPr="00716350">
        <w:rPr>
          <w:rFonts w:ascii="Arial" w:hAnsi="Arial" w:cs="Arial"/>
          <w:b/>
          <w:sz w:val="24"/>
          <w:szCs w:val="24"/>
          <w:lang w:val="en-GB"/>
        </w:rPr>
        <w:t xml:space="preserve">The consensus is that motorsport will be unable to continue its present course </w:t>
      </w:r>
    </w:p>
    <w:p w14:paraId="4506887E" w14:textId="2AA196F3" w:rsidR="00AC6F49" w:rsidRPr="00E2405B" w:rsidRDefault="00716350" w:rsidP="007739EE">
      <w:pPr>
        <w:pStyle w:val="Heading2"/>
        <w:numPr>
          <w:ilvl w:val="0"/>
          <w:numId w:val="0"/>
        </w:numPr>
        <w:spacing w:line="240" w:lineRule="auto"/>
        <w:ind w:left="360" w:hanging="360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>without a radical readjustment to the type and quantity of the resources that it</w:t>
      </w:r>
    </w:p>
    <w:p w14:paraId="34CD71B1" w14:textId="5A3499CA" w:rsidR="00600AF3" w:rsidRPr="00600AF3" w:rsidRDefault="00716350" w:rsidP="007739EE">
      <w:pPr>
        <w:pStyle w:val="Heading2"/>
        <w:numPr>
          <w:ilvl w:val="0"/>
          <w:numId w:val="0"/>
        </w:num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  <w:r w:rsidRPr="00600AF3">
        <w:rPr>
          <w:rFonts w:ascii="Arial" w:hAnsi="Arial" w:cs="Arial"/>
          <w:b/>
          <w:sz w:val="24"/>
          <w:szCs w:val="24"/>
          <w:lang w:val="en-GB"/>
        </w:rPr>
        <w:t>consumes</w:t>
      </w:r>
      <w:r w:rsidR="00CA37C5">
        <w:rPr>
          <w:rFonts w:ascii="Arial" w:hAnsi="Arial" w:cs="Arial"/>
          <w:b/>
          <w:sz w:val="24"/>
          <w:szCs w:val="24"/>
          <w:lang w:val="en-GB"/>
        </w:rPr>
        <w:t xml:space="preserve"> within the logistics umbrella.</w:t>
      </w:r>
      <w:hyperlink r:id="rId10" w:history="1">
        <w:r w:rsidR="00600AF3" w:rsidRPr="00600AF3">
          <w:rPr>
            <w:rStyle w:val="Hyperlink"/>
            <w:rFonts w:ascii="Arial" w:hAnsi="Arial" w:cs="Arial"/>
            <w:b/>
            <w:sz w:val="24"/>
            <w:szCs w:val="24"/>
            <w:lang w:val="en-GB"/>
          </w:rPr>
          <w:br/>
        </w:r>
        <w:r w:rsidR="00600AF3">
          <w:rPr>
            <w:rStyle w:val="Hyperlink"/>
            <w:rFonts w:ascii="Arial" w:hAnsi="Arial" w:cs="Arial"/>
            <w:b/>
            <w:sz w:val="24"/>
            <w:szCs w:val="24"/>
            <w:lang w:val="en-GB"/>
          </w:rPr>
          <w:t>(</w:t>
        </w:r>
        <w:r w:rsidR="00600AF3" w:rsidRPr="00600AF3">
          <w:rPr>
            <w:rStyle w:val="Hyperlink"/>
            <w:rFonts w:ascii="Arial" w:hAnsi="Arial" w:cs="Arial"/>
            <w:b/>
            <w:sz w:val="24"/>
            <w:szCs w:val="24"/>
            <w:lang w:val="en-GB"/>
          </w:rPr>
          <w:t>Greg Dingle</w:t>
        </w:r>
      </w:hyperlink>
      <w:r w:rsidR="00600AF3" w:rsidRPr="00600AF3">
        <w:rPr>
          <w:rFonts w:ascii="Arial" w:hAnsi="Arial" w:cs="Arial"/>
          <w:b/>
          <w:sz w:val="24"/>
          <w:szCs w:val="24"/>
          <w:lang w:val="en-GB"/>
        </w:rPr>
        <w:t xml:space="preserve">, (2009) "Sustaining the race: a review of literature pertaining to the </w:t>
      </w:r>
      <w:r w:rsidR="00600AF3" w:rsidRPr="00600AF3">
        <w:rPr>
          <w:rFonts w:ascii="Arial" w:hAnsi="Arial" w:cs="Arial"/>
          <w:b/>
          <w:sz w:val="24"/>
          <w:szCs w:val="24"/>
          <w:lang w:val="en-GB"/>
        </w:rPr>
        <w:lastRenderedPageBreak/>
        <w:t>environmental sustainability of motorsport", International Journal of Sports Marketing and Sponsorship, Vol. 11 Issue: 1, pp.75-91, </w:t>
      </w:r>
      <w:hyperlink r:id="rId11" w:history="1">
        <w:r w:rsidR="00600AF3" w:rsidRPr="00600AF3">
          <w:rPr>
            <w:rStyle w:val="Hyperlink"/>
            <w:rFonts w:ascii="Arial" w:hAnsi="Arial" w:cs="Arial"/>
            <w:b/>
            <w:sz w:val="24"/>
            <w:szCs w:val="24"/>
            <w:lang w:val="en-GB"/>
          </w:rPr>
          <w:t>https://doi.org/10.1108/IJSMS-11-01-2009-B006</w:t>
        </w:r>
      </w:hyperlink>
      <w:r w:rsidR="00600AF3">
        <w:rPr>
          <w:rStyle w:val="Hyperlink"/>
          <w:rFonts w:ascii="Arial" w:hAnsi="Arial" w:cs="Arial"/>
          <w:b/>
          <w:sz w:val="24"/>
          <w:szCs w:val="24"/>
          <w:lang w:val="en-GB"/>
        </w:rPr>
        <w:t>)</w:t>
      </w:r>
    </w:p>
    <w:p w14:paraId="570BA3FB" w14:textId="596DFB0F" w:rsidR="009441A7" w:rsidRDefault="00716350" w:rsidP="009051A2">
      <w:pPr>
        <w:pStyle w:val="Heading3"/>
        <w:numPr>
          <w:ilvl w:val="0"/>
          <w:numId w:val="0"/>
        </w:numPr>
        <w:spacing w:line="360" w:lineRule="auto"/>
      </w:pPr>
      <w:r>
        <w:rPr>
          <w:rFonts w:ascii="Arial" w:hAnsi="Arial" w:cs="Arial"/>
          <w:b/>
          <w:sz w:val="24"/>
          <w:szCs w:val="24"/>
          <w:lang w:val="en-GB"/>
        </w:rPr>
        <w:t xml:space="preserve"> </w:t>
      </w:r>
    </w:p>
    <w:p w14:paraId="4EA75D7D" w14:textId="77777777" w:rsidR="000E4209" w:rsidRDefault="000E4209" w:rsidP="00E2405B">
      <w:pPr>
        <w:pStyle w:val="Heading3"/>
        <w:numPr>
          <w:ilvl w:val="0"/>
          <w:numId w:val="0"/>
        </w:numPr>
        <w:spacing w:line="360" w:lineRule="auto"/>
      </w:pPr>
    </w:p>
    <w:p w14:paraId="584E9F79" w14:textId="77777777" w:rsidR="000E4209" w:rsidRDefault="000E4209" w:rsidP="00D810C7">
      <w:pPr>
        <w:pStyle w:val="Heading3"/>
        <w:numPr>
          <w:ilvl w:val="0"/>
          <w:numId w:val="0"/>
        </w:numPr>
      </w:pPr>
    </w:p>
    <w:p w14:paraId="4460CF3C" w14:textId="77777777" w:rsidR="00940B09" w:rsidRDefault="00940B09" w:rsidP="00D810C7">
      <w:pPr>
        <w:pStyle w:val="Heading3"/>
        <w:numPr>
          <w:ilvl w:val="0"/>
          <w:numId w:val="0"/>
        </w:numPr>
      </w:pPr>
    </w:p>
    <w:p w14:paraId="79EAD1B4" w14:textId="54006616" w:rsidR="00940B09" w:rsidRPr="00870681" w:rsidRDefault="00940B09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</w:p>
    <w:p w14:paraId="504AE38A" w14:textId="30A0174C" w:rsidR="00F73B31" w:rsidRDefault="00F73B31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                                                                      </w:t>
      </w:r>
      <w:r w:rsidRPr="00F73B31">
        <w:rPr>
          <w:rFonts w:ascii="Arial" w:hAnsi="Arial" w:cs="Arial"/>
          <w:b/>
          <w:sz w:val="24"/>
          <w:szCs w:val="24"/>
        </w:rPr>
        <w:t xml:space="preserve">REFERENCES   </w:t>
      </w:r>
    </w:p>
    <w:p w14:paraId="766683BF" w14:textId="5B045557" w:rsidR="00A8186E" w:rsidRPr="00F73B31" w:rsidRDefault="00F73B31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 w:rsidRPr="00F73B31">
        <w:rPr>
          <w:rFonts w:ascii="Arial" w:hAnsi="Arial" w:cs="Arial"/>
          <w:b/>
          <w:sz w:val="24"/>
          <w:szCs w:val="24"/>
        </w:rPr>
        <w:t xml:space="preserve">       </w:t>
      </w:r>
    </w:p>
    <w:p w14:paraId="381719FF" w14:textId="77777777" w:rsidR="00DA3D39" w:rsidRPr="00DA3D39" w:rsidRDefault="00DA3D39" w:rsidP="00F73B31">
      <w:pPr>
        <w:pStyle w:val="Heading3"/>
        <w:numPr>
          <w:ilvl w:val="0"/>
          <w:numId w:val="0"/>
        </w:numPr>
        <w:rPr>
          <w:rFonts w:asciiTheme="majorHAnsi" w:hAnsiTheme="majorHAnsi" w:cstheme="majorHAnsi"/>
          <w:sz w:val="24"/>
          <w:szCs w:val="24"/>
        </w:rPr>
      </w:pPr>
      <w:proofErr w:type="spellStart"/>
      <w:r w:rsidRPr="00DA3D39">
        <w:rPr>
          <w:rFonts w:asciiTheme="majorHAnsi" w:hAnsiTheme="majorHAnsi" w:cstheme="majorHAnsi"/>
          <w:sz w:val="24"/>
          <w:szCs w:val="24"/>
        </w:rPr>
        <w:t>Atilgan</w:t>
      </w:r>
      <w:proofErr w:type="spellEnd"/>
      <w:r w:rsidRPr="00DA3D39">
        <w:rPr>
          <w:rFonts w:asciiTheme="majorHAnsi" w:hAnsiTheme="majorHAnsi" w:cstheme="majorHAnsi"/>
          <w:sz w:val="24"/>
          <w:szCs w:val="24"/>
        </w:rPr>
        <w:t xml:space="preserve">, B., &amp; </w:t>
      </w:r>
      <w:proofErr w:type="spellStart"/>
      <w:r w:rsidRPr="00DA3D39">
        <w:rPr>
          <w:rFonts w:asciiTheme="majorHAnsi" w:hAnsiTheme="majorHAnsi" w:cstheme="majorHAnsi"/>
          <w:sz w:val="24"/>
          <w:szCs w:val="24"/>
        </w:rPr>
        <w:t>Azapagic</w:t>
      </w:r>
      <w:proofErr w:type="spellEnd"/>
      <w:r w:rsidRPr="00DA3D39">
        <w:rPr>
          <w:rFonts w:asciiTheme="majorHAnsi" w:hAnsiTheme="majorHAnsi" w:cstheme="majorHAnsi"/>
          <w:sz w:val="24"/>
          <w:szCs w:val="24"/>
        </w:rPr>
        <w:t xml:space="preserve">, A. (2015). Life cycle environmental impacts of electricity from fossil fuels in Turkey. </w:t>
      </w:r>
      <w:r w:rsidRPr="00DA3D39">
        <w:rPr>
          <w:rFonts w:asciiTheme="majorHAnsi" w:hAnsiTheme="majorHAnsi" w:cstheme="majorHAnsi"/>
          <w:i/>
          <w:iCs/>
          <w:sz w:val="24"/>
          <w:szCs w:val="24"/>
        </w:rPr>
        <w:t>Journal of Cleaner Production, 106</w:t>
      </w:r>
      <w:r w:rsidRPr="00DA3D39">
        <w:rPr>
          <w:rFonts w:asciiTheme="majorHAnsi" w:hAnsiTheme="majorHAnsi" w:cstheme="majorHAnsi"/>
          <w:sz w:val="24"/>
          <w:szCs w:val="24"/>
        </w:rPr>
        <w:t>, 555-564. Retrieved 10 17, 2018, from https://sciencedirect.com/science/article/pii/s095965261400763</w:t>
      </w:r>
    </w:p>
    <w:p w14:paraId="62248117" w14:textId="01249639" w:rsidR="000B1A16" w:rsidRDefault="00DA3D39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t xml:space="preserve">                                                   </w:t>
      </w:r>
      <w:r>
        <w:rPr>
          <w:rFonts w:ascii="Arial" w:hAnsi="Arial" w:cs="Arial"/>
          <w:b/>
          <w:sz w:val="24"/>
          <w:szCs w:val="24"/>
        </w:rPr>
        <w:t>-----------------------------------------</w:t>
      </w:r>
    </w:p>
    <w:p w14:paraId="4B98601B" w14:textId="77777777" w:rsidR="00CE471C" w:rsidRDefault="00CE471C" w:rsidP="00CE471C">
      <w:pPr>
        <w:rPr>
          <w:rFonts w:ascii="Arial" w:hAnsi="Arial" w:cs="Arial"/>
          <w:b/>
          <w:sz w:val="24"/>
          <w:szCs w:val="24"/>
        </w:rPr>
      </w:pPr>
      <w:r w:rsidRPr="00CE471C">
        <w:rPr>
          <w:rFonts w:ascii="Arial" w:eastAsia="Calibri" w:hAnsi="Arial" w:cs="Arial"/>
          <w:b/>
          <w:sz w:val="24"/>
          <w:szCs w:val="24"/>
          <w:lang w:val="en-GB" w:eastAsia="en-US"/>
        </w:rPr>
        <w:t>Anon, 2007. ARABLE: Myerscough College's 'green' fuel conference. </w:t>
      </w:r>
      <w:r w:rsidRPr="00CE471C">
        <w:rPr>
          <w:rFonts w:ascii="Arial" w:eastAsia="Calibri" w:hAnsi="Arial" w:cs="Arial"/>
          <w:b/>
          <w:i/>
          <w:iCs/>
          <w:sz w:val="24"/>
          <w:szCs w:val="24"/>
          <w:lang w:val="en-GB" w:eastAsia="en-US"/>
        </w:rPr>
        <w:t>Farmers Guardian</w:t>
      </w:r>
      <w:r w:rsidRPr="00CE471C">
        <w:rPr>
          <w:rFonts w:ascii="Arial" w:eastAsia="Calibri" w:hAnsi="Arial" w:cs="Arial"/>
          <w:b/>
          <w:sz w:val="24"/>
          <w:szCs w:val="24"/>
          <w:lang w:val="en-GB" w:eastAsia="en-US"/>
        </w:rPr>
        <w:t>, p.22.</w:t>
      </w:r>
      <w:r w:rsidRPr="00CE471C">
        <w:rPr>
          <w:rFonts w:ascii="Arial" w:eastAsia="Calibri" w:hAnsi="Arial" w:cs="Arial"/>
          <w:b/>
          <w:sz w:val="24"/>
          <w:szCs w:val="24"/>
          <w:lang w:val="en-GB" w:eastAsia="en-US"/>
        </w:rPr>
        <w:br/>
      </w:r>
      <w:r w:rsidRPr="008711DD">
        <w:rPr>
          <w:rFonts w:ascii="Arial" w:hAnsi="Arial" w:cs="Arial"/>
          <w:b/>
          <w:sz w:val="24"/>
          <w:szCs w:val="24"/>
        </w:rPr>
        <w:t>The links between agriculture and motorsports have never been stronger, with biofuels and renewable materials derived from crops spearheading innovation in motorsports, says the college.</w:t>
      </w:r>
    </w:p>
    <w:p w14:paraId="73A3B450" w14:textId="3F08CB41" w:rsidR="0053222F" w:rsidRDefault="00CE471C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      --------------------------------------      </w:t>
      </w:r>
    </w:p>
    <w:p w14:paraId="4E0F6A33" w14:textId="77777777" w:rsidR="0053222F" w:rsidRDefault="0053222F" w:rsidP="0053222F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Anon, 2008. Streamlining Motorsports Logistics.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Manufacturing Engineering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141(3), p.1.</w:t>
      </w:r>
    </w:p>
    <w:p w14:paraId="4069F79A" w14:textId="77777777" w:rsidR="0053222F" w:rsidRDefault="0053222F" w:rsidP="0053222F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The Red Bull Racing Formula One team initially deployed the Epicor Manufacturing software solution to replace an aging custom-built, in-house manufacturing and parts system. Epicor Manufacturing is well-suited to the environment at Red Bull Racing, providing the scalability and customization to tie together all aspects of the operation, from just-</w:t>
      </w:r>
      <w:proofErr w:type="spellStart"/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intime</w:t>
      </w:r>
      <w:proofErr w:type="spellEnd"/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manufacturing procedures to supply chain management and logistics.</w:t>
      </w:r>
    </w:p>
    <w:p w14:paraId="6A9CD6C4" w14:textId="3C4C96F4" w:rsidR="0053222F" w:rsidRDefault="0053222F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</w:p>
    <w:p w14:paraId="6147D778" w14:textId="1A8A94A3" w:rsidR="0053222F" w:rsidRDefault="0053222F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    -------------------------------------------- </w:t>
      </w:r>
    </w:p>
    <w:p w14:paraId="4D182538" w14:textId="2C89F706" w:rsidR="00C908A6" w:rsidRDefault="00C908A6" w:rsidP="00D810C7">
      <w:pPr>
        <w:pStyle w:val="Heading3"/>
        <w:numPr>
          <w:ilvl w:val="0"/>
          <w:numId w:val="0"/>
        </w:num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Anon, 2014. DHL Ships Electric Racing Cars to Beijing for Inaugural FIA Formula E Championship.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Travel &amp; Leisure Close - Up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</w:t>
      </w:r>
      <w:proofErr w:type="spellStart"/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pp.Travel</w:t>
      </w:r>
      <w:proofErr w:type="spellEnd"/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&amp; Leisure Close - Up, 2014–09-16.</w:t>
      </w:r>
    </w:p>
    <w:p w14:paraId="50631651" w14:textId="517A4B38" w:rsidR="00FC32BF" w:rsidRDefault="00C908A6" w:rsidP="00D810C7">
      <w:pPr>
        <w:pStyle w:val="Heading3"/>
        <w:numPr>
          <w:ilvl w:val="0"/>
          <w:numId w:val="0"/>
        </w:num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                                                     </w:t>
      </w:r>
      <w:r>
        <w:rPr>
          <w:rFonts w:ascii="Arial" w:hAnsi="Arial" w:cs="Arial"/>
          <w:b/>
          <w:color w:val="3A3A3A"/>
          <w:sz w:val="24"/>
          <w:szCs w:val="24"/>
          <w:shd w:val="clear" w:color="auto" w:fill="FFFFFF"/>
        </w:rPr>
        <w:t>-------------------------------------------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633945A2" w14:textId="74084DEF" w:rsidR="00FC32BF" w:rsidRPr="00C908A6" w:rsidRDefault="00FC32BF" w:rsidP="00D810C7">
      <w:pPr>
        <w:pStyle w:val="Heading3"/>
        <w:numPr>
          <w:ilvl w:val="0"/>
          <w:numId w:val="0"/>
        </w:num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 w:rsidRPr="00E7012C">
        <w:rPr>
          <w:noProof/>
        </w:rPr>
        <w:drawing>
          <wp:inline distT="0" distB="0" distL="0" distR="0" wp14:anchorId="0DD595C2" wp14:editId="17CECFD8">
            <wp:extent cx="5943600" cy="2391532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3915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825CE8" w14:textId="7A57C213" w:rsidR="00E7012C" w:rsidRDefault="00E7012C" w:rsidP="00D810C7">
      <w:pPr>
        <w:pStyle w:val="Heading3"/>
        <w:numPr>
          <w:ilvl w:val="0"/>
          <w:numId w:val="0"/>
        </w:numPr>
      </w:pPr>
    </w:p>
    <w:p w14:paraId="0EFAE3B8" w14:textId="774A1599" w:rsidR="00DA3D39" w:rsidRPr="00DA3D39" w:rsidRDefault="00DA3D39" w:rsidP="000B1A16">
      <w:pPr>
        <w:pStyle w:val="Heading2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t xml:space="preserve">                                                   </w:t>
      </w:r>
      <w:r>
        <w:rPr>
          <w:rFonts w:ascii="Arial" w:hAnsi="Arial" w:cs="Arial"/>
          <w:b/>
          <w:sz w:val="24"/>
          <w:szCs w:val="24"/>
        </w:rPr>
        <w:t>----------------------------------------</w:t>
      </w:r>
    </w:p>
    <w:p w14:paraId="10DCC4F2" w14:textId="5E200F61" w:rsidR="000B1A16" w:rsidRDefault="000B1A16" w:rsidP="000B1A16">
      <w:pPr>
        <w:pStyle w:val="Heading2"/>
        <w:numPr>
          <w:ilvl w:val="0"/>
          <w:numId w:val="0"/>
        </w:numPr>
      </w:pPr>
      <w:r w:rsidRPr="000900EC">
        <w:t xml:space="preserve">Beck-Burridge, M., &amp; Walton, J. (2000). The Benefits to the United Kingdom Economy of the Motorsport Industry. Retrieved 10 17, 2018, from </w:t>
      </w:r>
      <w:hyperlink r:id="rId13" w:history="1">
        <w:r w:rsidRPr="00EF606B">
          <w:rPr>
            <w:rStyle w:val="Hyperlink"/>
          </w:rPr>
          <w:t>https://rd.springer.com/chapter/10.1057/9780230285934_</w:t>
        </w:r>
      </w:hyperlink>
    </w:p>
    <w:p w14:paraId="4556FE2D" w14:textId="281E62FF" w:rsidR="00DA3D39" w:rsidRDefault="00DA3D39" w:rsidP="00DA3D39">
      <w:pPr>
        <w:pStyle w:val="Heading2"/>
        <w:numPr>
          <w:ilvl w:val="0"/>
          <w:numId w:val="0"/>
        </w:numPr>
        <w:ind w:left="360" w:hanging="360"/>
        <w:rPr>
          <w:rFonts w:ascii="Arial" w:hAnsi="Arial" w:cs="Arial"/>
          <w:b/>
          <w:sz w:val="24"/>
          <w:szCs w:val="24"/>
          <w:lang w:val="en-GB"/>
        </w:rPr>
      </w:pPr>
      <w:r>
        <w:t xml:space="preserve">                                                   </w:t>
      </w:r>
      <w:r>
        <w:rPr>
          <w:rFonts w:ascii="Arial" w:hAnsi="Arial" w:cs="Arial"/>
          <w:b/>
          <w:sz w:val="24"/>
          <w:szCs w:val="24"/>
        </w:rPr>
        <w:t>----------------------------------------</w:t>
      </w:r>
      <w:r w:rsidRPr="00600AF3">
        <w:rPr>
          <w:rFonts w:ascii="Arial" w:hAnsi="Arial" w:cs="Arial"/>
          <w:b/>
          <w:sz w:val="24"/>
          <w:szCs w:val="24"/>
          <w:lang w:val="en-GB"/>
        </w:rPr>
        <w:t xml:space="preserve">     </w:t>
      </w:r>
    </w:p>
    <w:p w14:paraId="7442BCA4" w14:textId="4BD1A941" w:rsidR="00DA3D39" w:rsidRPr="00600AF3" w:rsidRDefault="00DA3D39" w:rsidP="00DA3D39">
      <w:pPr>
        <w:pStyle w:val="Heading2"/>
        <w:numPr>
          <w:ilvl w:val="0"/>
          <w:numId w:val="0"/>
        </w:numPr>
        <w:ind w:left="360" w:hanging="360"/>
        <w:rPr>
          <w:rFonts w:ascii="Arial" w:hAnsi="Arial" w:cs="Arial"/>
          <w:b/>
          <w:sz w:val="24"/>
          <w:szCs w:val="24"/>
          <w:lang w:val="en-GB"/>
        </w:rPr>
      </w:pPr>
      <w:r w:rsidRPr="00600AF3">
        <w:rPr>
          <w:rFonts w:ascii="Arial" w:hAnsi="Arial" w:cs="Arial"/>
          <w:b/>
          <w:sz w:val="24"/>
          <w:szCs w:val="24"/>
          <w:lang w:val="en-GB"/>
        </w:rPr>
        <w:t xml:space="preserve">  DHL </w:t>
      </w:r>
      <w:proofErr w:type="spellStart"/>
      <w:r w:rsidRPr="00600AF3">
        <w:rPr>
          <w:rFonts w:ascii="Arial" w:hAnsi="Arial" w:cs="Arial"/>
          <w:b/>
          <w:sz w:val="24"/>
          <w:szCs w:val="24"/>
          <w:lang w:val="en-GB"/>
        </w:rPr>
        <w:t>GoGreen</w:t>
      </w:r>
      <w:proofErr w:type="spellEnd"/>
      <w:r w:rsidRPr="00600AF3">
        <w:rPr>
          <w:rFonts w:ascii="Arial" w:hAnsi="Arial" w:cs="Arial"/>
          <w:b/>
          <w:sz w:val="24"/>
          <w:szCs w:val="24"/>
          <w:lang w:val="en-GB"/>
        </w:rPr>
        <w:t xml:space="preserve"> Solutions</w:t>
      </w:r>
    </w:p>
    <w:p w14:paraId="1F2DB24F" w14:textId="3F4BC555" w:rsidR="000B1A16" w:rsidRDefault="00DA3D39" w:rsidP="00DA3D39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  <w:u w:val="single"/>
          <w:lang w:val="en-GB"/>
        </w:rPr>
      </w:pPr>
      <w:r w:rsidRPr="0089556B">
        <w:rPr>
          <w:b/>
          <w:lang w:val="en-GB"/>
        </w:rPr>
        <w:t>Optimized transport routes, alternative drive vehicles and energy-efficient warehouses: There are many ways to reduce climate-damaging CO2 emissions and other environmental impacts in the transportation and storage of goods.</w:t>
      </w:r>
      <w:r w:rsidRPr="0089556B">
        <w:rPr>
          <w:b/>
          <w:lang w:val="en-GB"/>
        </w:rPr>
        <w:br/>
      </w:r>
      <w:r w:rsidRPr="0089556B">
        <w:rPr>
          <w:b/>
          <w:lang w:val="en-GB"/>
        </w:rPr>
        <w:br/>
        <w:t>Working with our customers, we want to leverage this potential. At DHL, we call this </w:t>
      </w:r>
      <w:hyperlink r:id="rId14" w:tgtFrame="_blank" w:history="1">
        <w:r w:rsidRPr="0089556B">
          <w:rPr>
            <w:rStyle w:val="Hyperlink"/>
            <w:b/>
            <w:i/>
            <w:iCs/>
            <w:lang w:val="en-GB"/>
          </w:rPr>
          <w:t>GOGREEN</w:t>
        </w:r>
        <w:r w:rsidRPr="0089556B">
          <w:rPr>
            <w:rStyle w:val="Hyperlink"/>
            <w:b/>
            <w:noProof/>
            <w:lang w:val="en-GB"/>
          </w:rPr>
          <w:drawing>
            <wp:inline distT="0" distB="0" distL="0" distR="0" wp14:anchorId="58DE320F" wp14:editId="5F333DAB">
              <wp:extent cx="12065" cy="12065"/>
              <wp:effectExtent l="0" t="0" r="0" b="0"/>
              <wp:docPr id="2" name="Picture 2" descr="External Link / New Window">
                <a:hlinkClick xmlns:a="http://schemas.openxmlformats.org/drawingml/2006/main" r:id="rId14" tgtFrame="&quot;_blank&quot;"/>
              </wp:docPr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9" descr="External Link / New Window">
                        <a:hlinkClick r:id="rId14" tgtFrame="&quot;_blank&quot;"/>
                      </pic:cNvPr>
                      <pic:cNvPicPr>
                        <a:picLocks noChangeAspect="1" noChangeArrowheads="1"/>
                      </pic:cNvPicPr>
                    </pic:nvPicPr>
                    <pic:blipFill>
                      <a:blip r:embed="rId15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2065" cy="120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</w:hyperlink>
      <w:r w:rsidRPr="0089556B">
        <w:rPr>
          <w:b/>
          <w:lang w:val="en-GB"/>
        </w:rPr>
        <w:t> We believe that environmental protection and business success are not just compatible, they are closely interlinked. Sustainability has long been a competitive factor: Consumers increasingly consider environmental aspects in their purchasing decisions. The same applies to investors who consult sustainability rankings when</w:t>
      </w:r>
    </w:p>
    <w:p w14:paraId="3158B649" w14:textId="77777777" w:rsidR="00F73B31" w:rsidRDefault="00DA3D39" w:rsidP="00F73B31">
      <w:pPr>
        <w:pStyle w:val="Heading2"/>
        <w:numPr>
          <w:ilvl w:val="0"/>
          <w:numId w:val="0"/>
        </w:numPr>
        <w:ind w:left="360" w:hanging="360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                                         -----------------------------------------</w:t>
      </w:r>
    </w:p>
    <w:p w14:paraId="37C5956D" w14:textId="126B16DC" w:rsidR="00F73B31" w:rsidRPr="00F73B31" w:rsidRDefault="00780BC4" w:rsidP="00F73B31">
      <w:pPr>
        <w:pStyle w:val="Heading2"/>
        <w:numPr>
          <w:ilvl w:val="0"/>
          <w:numId w:val="0"/>
        </w:numPr>
        <w:ind w:left="360" w:hanging="360"/>
        <w:rPr>
          <w:rFonts w:ascii="Arial" w:hAnsi="Arial" w:cs="Arial"/>
          <w:b/>
          <w:sz w:val="24"/>
          <w:szCs w:val="24"/>
          <w:lang w:val="en-GB"/>
        </w:rPr>
      </w:pPr>
      <w:hyperlink r:id="rId16" w:history="1">
        <w:r w:rsidR="00F73B31" w:rsidRPr="00600AF3">
          <w:rPr>
            <w:rStyle w:val="Hyperlink"/>
            <w:rFonts w:ascii="Arial" w:hAnsi="Arial" w:cs="Arial"/>
            <w:b/>
            <w:sz w:val="24"/>
            <w:szCs w:val="24"/>
            <w:lang w:val="en-GB"/>
          </w:rPr>
          <w:br/>
          <w:t>Greg Dingle</w:t>
        </w:r>
      </w:hyperlink>
      <w:r w:rsidR="00F73B31" w:rsidRPr="00600AF3">
        <w:rPr>
          <w:rFonts w:ascii="Arial" w:hAnsi="Arial" w:cs="Arial"/>
          <w:b/>
          <w:sz w:val="24"/>
          <w:szCs w:val="24"/>
          <w:lang w:val="en-GB"/>
        </w:rPr>
        <w:t xml:space="preserve">, (2009) "Sustaining the race: a review of literature pertaining to the environmental sustainability of motorsport", International Journal of </w:t>
      </w:r>
      <w:r w:rsidR="00F73B31" w:rsidRPr="00600AF3">
        <w:rPr>
          <w:rFonts w:ascii="Arial" w:hAnsi="Arial" w:cs="Arial"/>
          <w:b/>
          <w:sz w:val="24"/>
          <w:szCs w:val="24"/>
          <w:lang w:val="en-GB"/>
        </w:rPr>
        <w:lastRenderedPageBreak/>
        <w:t>Sports Marketing and Sponsorship, Vol. 11 Issue: 1, pp.75-91, </w:t>
      </w:r>
      <w:hyperlink r:id="rId17" w:history="1">
        <w:r w:rsidR="00F73B31" w:rsidRPr="00600AF3">
          <w:rPr>
            <w:rStyle w:val="Hyperlink"/>
            <w:rFonts w:ascii="Arial" w:hAnsi="Arial" w:cs="Arial"/>
            <w:b/>
            <w:sz w:val="24"/>
            <w:szCs w:val="24"/>
            <w:lang w:val="en-GB"/>
          </w:rPr>
          <w:t>https://doi.org/10.1108/IJSMS-11-01-2009-B006</w:t>
        </w:r>
      </w:hyperlink>
    </w:p>
    <w:p w14:paraId="6ACDA0E6" w14:textId="4660FD9C" w:rsidR="00DA3D39" w:rsidRDefault="00F73B31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      ---------------------------------------- </w:t>
      </w:r>
    </w:p>
    <w:p w14:paraId="11EE29E2" w14:textId="78C97F44" w:rsidR="00D7522E" w:rsidRDefault="00D7522E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</w:p>
    <w:p w14:paraId="65244E6F" w14:textId="65358B5B" w:rsidR="00D7522E" w:rsidRDefault="00D7522E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 w:rsidRPr="00D7522E">
        <w:rPr>
          <w:rFonts w:ascii="Arial" w:hAnsi="Arial" w:cs="Arial"/>
          <w:b/>
          <w:sz w:val="24"/>
          <w:szCs w:val="24"/>
        </w:rPr>
        <w:t>Griffin, I., 2014. How transport chief Massimo is delivering Formula E thrills</w:t>
      </w:r>
      <w:r w:rsidR="00664036">
        <w:rPr>
          <w:rFonts w:ascii="Helvetica" w:hAnsi="Helvetica"/>
          <w:color w:val="333333"/>
          <w:sz w:val="20"/>
          <w:szCs w:val="20"/>
          <w:shd w:val="clear" w:color="auto" w:fill="F5F5F5"/>
        </w:rPr>
        <w:t xml:space="preserve">  </w:t>
      </w:r>
      <w:proofErr w:type="gramStart"/>
      <w:r w:rsidR="00664036">
        <w:rPr>
          <w:rFonts w:ascii="Helvetica" w:hAnsi="Helvetica"/>
          <w:color w:val="333333"/>
          <w:sz w:val="20"/>
          <w:szCs w:val="20"/>
          <w:shd w:val="clear" w:color="auto" w:fill="F5F5F5"/>
        </w:rPr>
        <w:t xml:space="preserve">  </w:t>
      </w:r>
      <w:r w:rsidRPr="00D7522E">
        <w:rPr>
          <w:rFonts w:ascii="Arial" w:hAnsi="Arial" w:cs="Arial"/>
          <w:b/>
          <w:sz w:val="24"/>
          <w:szCs w:val="24"/>
        </w:rPr>
        <w:t>.</w:t>
      </w:r>
      <w:proofErr w:type="gramEnd"/>
      <w:r w:rsidRPr="00D7522E">
        <w:rPr>
          <w:rFonts w:ascii="Arial" w:hAnsi="Arial" w:cs="Arial"/>
          <w:b/>
          <w:sz w:val="24"/>
          <w:szCs w:val="24"/>
        </w:rPr>
        <w:t> </w:t>
      </w:r>
      <w:r w:rsidRPr="00D7522E">
        <w:rPr>
          <w:rFonts w:ascii="Arial" w:hAnsi="Arial" w:cs="Arial"/>
          <w:b/>
          <w:i/>
          <w:iCs/>
          <w:sz w:val="24"/>
          <w:szCs w:val="24"/>
        </w:rPr>
        <w:t>Leicester Mercury</w:t>
      </w:r>
      <w:r w:rsidRPr="00D7522E">
        <w:rPr>
          <w:rFonts w:ascii="Arial" w:hAnsi="Arial" w:cs="Arial"/>
          <w:b/>
          <w:sz w:val="24"/>
          <w:szCs w:val="24"/>
        </w:rPr>
        <w:t xml:space="preserve">, </w:t>
      </w:r>
      <w:proofErr w:type="spellStart"/>
      <w:proofErr w:type="gramStart"/>
      <w:r w:rsidRPr="00D7522E">
        <w:rPr>
          <w:rFonts w:ascii="Arial" w:hAnsi="Arial" w:cs="Arial"/>
          <w:b/>
          <w:sz w:val="24"/>
          <w:szCs w:val="24"/>
        </w:rPr>
        <w:t>pp.Leicester</w:t>
      </w:r>
      <w:proofErr w:type="spellEnd"/>
      <w:proofErr w:type="gramEnd"/>
      <w:r w:rsidRPr="00D7522E">
        <w:rPr>
          <w:rFonts w:ascii="Arial" w:hAnsi="Arial" w:cs="Arial"/>
          <w:b/>
          <w:sz w:val="24"/>
          <w:szCs w:val="24"/>
        </w:rPr>
        <w:t xml:space="preserve"> Mercury, 2014–05-20</w:t>
      </w:r>
    </w:p>
    <w:p w14:paraId="5D94B959" w14:textId="229C9558" w:rsidR="005F4AD7" w:rsidRDefault="005F4AD7" w:rsidP="00D810C7">
      <w:pPr>
        <w:pStyle w:val="Heading3"/>
        <w:numPr>
          <w:ilvl w:val="0"/>
          <w:numId w:val="0"/>
        </w:numPr>
        <w:rPr>
          <w:rFonts w:ascii="Helvetica" w:hAnsi="Helvetica"/>
          <w:color w:val="333333"/>
          <w:sz w:val="20"/>
          <w:szCs w:val="20"/>
          <w:shd w:val="clear" w:color="auto" w:fill="F5F5F5"/>
        </w:rPr>
      </w:pPr>
      <w:r>
        <w:rPr>
          <w:rFonts w:ascii="Helvetica" w:hAnsi="Helvetica"/>
          <w:color w:val="333333"/>
          <w:sz w:val="20"/>
          <w:szCs w:val="20"/>
          <w:shd w:val="clear" w:color="auto" w:fill="F5F5F5"/>
        </w:rPr>
        <w:t xml:space="preserve">             </w:t>
      </w:r>
      <w:r w:rsidR="00664036">
        <w:rPr>
          <w:rFonts w:ascii="Helvetica" w:hAnsi="Helvetica"/>
          <w:color w:val="333333"/>
          <w:sz w:val="20"/>
          <w:szCs w:val="20"/>
          <w:shd w:val="clear" w:color="auto" w:fill="F5F5F5"/>
        </w:rPr>
        <w:t xml:space="preserve">                                  </w:t>
      </w:r>
      <w:r>
        <w:rPr>
          <w:rFonts w:ascii="Arial" w:hAnsi="Arial" w:cs="Arial"/>
          <w:b/>
          <w:color w:val="333333"/>
          <w:sz w:val="24"/>
          <w:szCs w:val="24"/>
          <w:shd w:val="clear" w:color="auto" w:fill="F5F5F5"/>
        </w:rPr>
        <w:t>----------------------------------------</w:t>
      </w:r>
      <w:r>
        <w:rPr>
          <w:rFonts w:ascii="Helvetica" w:hAnsi="Helvetica"/>
          <w:color w:val="333333"/>
          <w:sz w:val="20"/>
          <w:szCs w:val="20"/>
          <w:shd w:val="clear" w:color="auto" w:fill="F5F5F5"/>
        </w:rPr>
        <w:t xml:space="preserve"> </w:t>
      </w:r>
    </w:p>
    <w:p w14:paraId="7C1E99D2" w14:textId="5AB7F090" w:rsidR="00D7522E" w:rsidRDefault="005F4AD7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Helvetica" w:hAnsi="Helvetica"/>
          <w:color w:val="333333"/>
          <w:sz w:val="20"/>
          <w:szCs w:val="20"/>
          <w:shd w:val="clear" w:color="auto" w:fill="F5F5F5"/>
        </w:rPr>
        <w:t>Hogg R. The race to deliver. Automotive Logistics [Internet]. 2015 Oct [cited 2018 Oct 20];18(4):48–50. Available from: https://ezproxy.uwtsd.ac.uk/login?url=https://search.ebscohost.com/login.aspx?direct=true&amp;db=bth&amp;AN=110804935&amp;site=ehost-live</w:t>
      </w:r>
    </w:p>
    <w:p w14:paraId="564B3EA8" w14:textId="438FD87A" w:rsidR="00D7522E" w:rsidRDefault="00D7522E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        --------------------------------------  </w:t>
      </w:r>
    </w:p>
    <w:p w14:paraId="659F83E1" w14:textId="68748B05" w:rsidR="00F73B31" w:rsidRDefault="00F73B31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 w:rsidRPr="00870681">
        <w:rPr>
          <w:noProof/>
        </w:rPr>
        <w:drawing>
          <wp:inline distT="0" distB="0" distL="0" distR="0" wp14:anchorId="5A063FD7" wp14:editId="3CCC1311">
            <wp:extent cx="5734050" cy="2857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285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72AAA4" w14:textId="7C27197D" w:rsidR="00F73B31" w:rsidRDefault="00F73B31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 w:rsidRPr="000900EC">
        <w:rPr>
          <w:b/>
          <w:noProof/>
        </w:rPr>
        <w:drawing>
          <wp:inline distT="0" distB="0" distL="0" distR="0" wp14:anchorId="0309CE72" wp14:editId="02CFE750">
            <wp:extent cx="5943600" cy="1208394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208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39B87B" w14:textId="3AA2A0DB" w:rsidR="00F73B31" w:rsidRDefault="00F73B31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                             ----------------------------------------</w:t>
      </w:r>
    </w:p>
    <w:p w14:paraId="24FE67F1" w14:textId="77777777" w:rsidR="00F73B31" w:rsidRDefault="00F73B31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</w:p>
    <w:p w14:paraId="6BA37F0D" w14:textId="46D205EA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https://www.msauk.org/Resource-Centre/Policies-Guidelines</w:t>
      </w:r>
    </w:p>
    <w:p w14:paraId="7A4DF7F3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MSA UK HQ Sustainability Statement and</w:t>
      </w:r>
    </w:p>
    <w:p w14:paraId="1C2E2A94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Internal Environmental Safety Policy</w:t>
      </w:r>
    </w:p>
    <w:p w14:paraId="322428A3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The MSA is committed to the protection of the environment and is championing sustainability</w:t>
      </w:r>
    </w:p>
    <w:p w14:paraId="3037C9E3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through the formalisation of their environmental management system at their operations at MSA</w:t>
      </w:r>
    </w:p>
    <w:p w14:paraId="6748C6AE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headquarters.</w:t>
      </w:r>
    </w:p>
    <w:p w14:paraId="6DFAEA68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108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lastRenderedPageBreak/>
        <w:t xml:space="preserve">It is pursuing </w:t>
      </w:r>
      <w:proofErr w:type="gramStart"/>
      <w:r w:rsidRPr="000B1A16">
        <w:rPr>
          <w:rFonts w:ascii="Arial" w:hAnsi="Arial" w:cs="Arial"/>
          <w:b/>
          <w:sz w:val="24"/>
          <w:szCs w:val="24"/>
          <w:lang w:val="en-GB"/>
        </w:rPr>
        <w:t>a number of</w:t>
      </w:r>
      <w:proofErr w:type="gramEnd"/>
      <w:r w:rsidRPr="000B1A16">
        <w:rPr>
          <w:rFonts w:ascii="Arial" w:hAnsi="Arial" w:cs="Arial"/>
          <w:b/>
          <w:sz w:val="24"/>
          <w:szCs w:val="24"/>
          <w:lang w:val="en-GB"/>
        </w:rPr>
        <w:t xml:space="preserve"> measures to ensure it adheres to best practice in environmental</w:t>
      </w:r>
    </w:p>
    <w:p w14:paraId="4DFF98E2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performance.</w:t>
      </w:r>
    </w:p>
    <w:p w14:paraId="6198EEBD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once established, the system will be developed to include environmental awareness and</w:t>
      </w:r>
    </w:p>
    <w:p w14:paraId="430BC44B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108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sustainability at events and a basis for environmental operational excellence in the UK</w:t>
      </w:r>
    </w:p>
    <w:p w14:paraId="35763FD9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The progress with the environmental management plan forms part of the executive committee</w:t>
      </w:r>
    </w:p>
    <w:p w14:paraId="147C3011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agenda.</w:t>
      </w:r>
    </w:p>
    <w:p w14:paraId="7B4CB38B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 xml:space="preserve">Every member of staff at MSA HQ is actively involved in the sustainability programme and </w:t>
      </w:r>
    </w:p>
    <w:p w14:paraId="4890E49D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receives regular briefings to promote awareness and engagement</w:t>
      </w:r>
    </w:p>
    <w:p w14:paraId="799F4475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1080"/>
        <w:rPr>
          <w:rFonts w:ascii="Arial" w:hAnsi="Arial" w:cs="Arial"/>
          <w:b/>
          <w:sz w:val="24"/>
          <w:szCs w:val="24"/>
          <w:lang w:val="en-GB"/>
        </w:rPr>
      </w:pPr>
    </w:p>
    <w:p w14:paraId="6E122C25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The focus of the programme is as follows:</w:t>
      </w:r>
    </w:p>
    <w:p w14:paraId="4A347A28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Development of an effective environmental management programme based upon FIAI best</w:t>
      </w:r>
    </w:p>
    <w:p w14:paraId="5A3F2DF7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practice and ISO 14001</w:t>
      </w:r>
    </w:p>
    <w:p w14:paraId="44D349FA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Awareness of carbon neutral operations by reference to the use of the Carbon Offset</w:t>
      </w:r>
    </w:p>
    <w:p w14:paraId="78C9CF36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Module as issued by the FIAI</w:t>
      </w:r>
    </w:p>
    <w:p w14:paraId="711F5130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Continuous improvement for the development of energy efficiency, project design, recycling</w:t>
      </w:r>
    </w:p>
    <w:p w14:paraId="597A80F8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and reuse and general environmental awareness</w:t>
      </w:r>
    </w:p>
    <w:p w14:paraId="4BB27E8A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The development of the MSA as the central authority for environmental focus within the</w:t>
      </w:r>
    </w:p>
    <w:p w14:paraId="19AD42CF" w14:textId="77777777" w:rsidR="000B1A16" w:rsidRPr="000B1A16" w:rsidRDefault="000B1A16" w:rsidP="00F73B31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motor sport infrastructure and facilities in the UK</w:t>
      </w:r>
    </w:p>
    <w:p w14:paraId="26E8CE66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Commitment towards environmental improvement in operations within a resource effective</w:t>
      </w:r>
    </w:p>
    <w:p w14:paraId="4C42F8AB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lastRenderedPageBreak/>
        <w:t>organisation with environmentally aware and motivated staff. Awareness of future environmental aspects and risks</w:t>
      </w:r>
    </w:p>
    <w:p w14:paraId="404A9B40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 xml:space="preserve"> Effective communication of the MSA environmental management and sustainability</w:t>
      </w:r>
    </w:p>
    <w:p w14:paraId="0932CC02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programme across the UK motor sport industry</w:t>
      </w:r>
    </w:p>
    <w:p w14:paraId="7CC90F76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Annual review of objectives based on FIAI statutes and codes of practice, the law, and/or</w:t>
      </w:r>
    </w:p>
    <w:p w14:paraId="48631E8C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other external factors</w:t>
      </w:r>
    </w:p>
    <w:p w14:paraId="1D97C44B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 xml:space="preserve"> Compliance with laws, legislation and recognised best practices as applicable</w:t>
      </w:r>
    </w:p>
    <w:p w14:paraId="62522625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 xml:space="preserve"> Reporting on environmental performance in an annual report including carbon emission</w:t>
      </w:r>
    </w:p>
    <w:p w14:paraId="048E3C6D" w14:textId="77777777" w:rsidR="000B1A16" w:rsidRPr="000B1A16" w:rsidRDefault="000B1A16" w:rsidP="00F73B31">
      <w:pPr>
        <w:pStyle w:val="Heading3"/>
        <w:numPr>
          <w:ilvl w:val="0"/>
          <w:numId w:val="0"/>
        </w:numPr>
        <w:ind w:left="720"/>
        <w:rPr>
          <w:rFonts w:ascii="Arial" w:hAnsi="Arial" w:cs="Arial"/>
          <w:b/>
          <w:sz w:val="24"/>
          <w:szCs w:val="24"/>
          <w:lang w:val="en-GB"/>
        </w:rPr>
      </w:pPr>
      <w:r w:rsidRPr="000B1A16">
        <w:rPr>
          <w:rFonts w:ascii="Arial" w:hAnsi="Arial" w:cs="Arial"/>
          <w:b/>
          <w:sz w:val="24"/>
          <w:szCs w:val="24"/>
          <w:lang w:val="en-GB"/>
        </w:rPr>
        <w:t>calculation.</w:t>
      </w:r>
    </w:p>
    <w:p w14:paraId="3E4F3032" w14:textId="77777777" w:rsidR="00DA3D39" w:rsidRDefault="00DA3D39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            ------------------------------------  </w:t>
      </w:r>
    </w:p>
    <w:p w14:paraId="2AD28C61" w14:textId="0AB82690" w:rsidR="00DA3D39" w:rsidRDefault="00DA3D39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noProof/>
        </w:rPr>
        <w:drawing>
          <wp:inline distT="0" distB="0" distL="0" distR="0" wp14:anchorId="55AC169D" wp14:editId="45EC56A2">
            <wp:extent cx="5327015" cy="1149843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7015" cy="11498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BA762C" w14:textId="77777777" w:rsidR="00F73B31" w:rsidRDefault="00DA3D39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            </w:t>
      </w:r>
      <w:r w:rsidR="00F73B31">
        <w:rPr>
          <w:rFonts w:ascii="Arial" w:hAnsi="Arial" w:cs="Arial"/>
          <w:b/>
          <w:sz w:val="24"/>
          <w:szCs w:val="24"/>
        </w:rPr>
        <w:t>------------------------------------</w:t>
      </w:r>
      <w:r>
        <w:rPr>
          <w:rFonts w:ascii="Arial" w:hAnsi="Arial" w:cs="Arial"/>
          <w:b/>
          <w:sz w:val="24"/>
          <w:szCs w:val="24"/>
        </w:rPr>
        <w:t xml:space="preserve"> </w:t>
      </w:r>
    </w:p>
    <w:p w14:paraId="214D2362" w14:textId="77777777" w:rsidR="00F73B31" w:rsidRDefault="00F73B31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</w:p>
    <w:p w14:paraId="22238B51" w14:textId="7F1CAEB8" w:rsidR="00A8186E" w:rsidRDefault="00DA3D39" w:rsidP="00D810C7">
      <w:pPr>
        <w:pStyle w:val="Heading3"/>
        <w:numPr>
          <w:ilvl w:val="0"/>
          <w:numId w:val="0"/>
        </w:numPr>
        <w:rPr>
          <w:rFonts w:asciiTheme="majorHAnsi" w:hAnsiTheme="majorHAnsi" w:cstheme="majorHAnsi"/>
          <w:noProof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  <w:r w:rsidR="00F73B31" w:rsidRPr="000B1A16">
        <w:rPr>
          <w:rFonts w:asciiTheme="majorHAnsi" w:hAnsiTheme="majorHAnsi" w:cstheme="majorHAnsi"/>
          <w:noProof/>
          <w:sz w:val="24"/>
          <w:szCs w:val="24"/>
        </w:rPr>
        <w:t xml:space="preserve">Mariotti, F., Delbridge, R., &amp; Stancombe, J. (2004). </w:t>
      </w:r>
      <w:r w:rsidR="00F73B31" w:rsidRPr="000B1A16">
        <w:rPr>
          <w:rFonts w:asciiTheme="majorHAnsi" w:hAnsiTheme="majorHAnsi" w:cstheme="majorHAnsi"/>
          <w:i/>
          <w:iCs/>
          <w:noProof/>
          <w:sz w:val="24"/>
          <w:szCs w:val="24"/>
        </w:rPr>
        <w:t>Networks of learning : how motorsport companies collaborate and share knowledge:evidence from the UK and Italian motorsport industries</w:t>
      </w:r>
      <w:r w:rsidR="00F73B31" w:rsidRPr="000B1A16">
        <w:rPr>
          <w:rFonts w:asciiTheme="majorHAnsi" w:hAnsiTheme="majorHAnsi" w:cstheme="majorHAnsi"/>
          <w:noProof/>
          <w:sz w:val="24"/>
          <w:szCs w:val="24"/>
        </w:rPr>
        <w:t xml:space="preserve">. Retrieved 10 17, 2018, from </w:t>
      </w:r>
      <w:hyperlink r:id="rId21" w:history="1">
        <w:r w:rsidR="00F73B31" w:rsidRPr="00EF606B">
          <w:rPr>
            <w:rStyle w:val="Hyperlink"/>
            <w:rFonts w:asciiTheme="majorHAnsi" w:hAnsiTheme="majorHAnsi" w:cstheme="majorHAnsi"/>
            <w:noProof/>
            <w:sz w:val="24"/>
            <w:szCs w:val="24"/>
          </w:rPr>
          <w:t>http://publications.aston.ac.uk/18443</w:t>
        </w:r>
      </w:hyperlink>
    </w:p>
    <w:p w14:paraId="0A67B831" w14:textId="5AA3DEFE" w:rsidR="00F73B31" w:rsidRDefault="00F73B31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</w:p>
    <w:p w14:paraId="5BAE9BF3" w14:textId="12821180" w:rsidR="00F73B31" w:rsidRDefault="00F73B31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             ------------------------------------</w:t>
      </w:r>
    </w:p>
    <w:p w14:paraId="65495C06" w14:textId="4406EFDD" w:rsidR="00A8186E" w:rsidRDefault="00DA3D39" w:rsidP="00D810C7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 w:rsidRPr="00FF04DC">
        <w:rPr>
          <w:noProof/>
        </w:rPr>
        <w:lastRenderedPageBreak/>
        <w:drawing>
          <wp:inline distT="0" distB="0" distL="0" distR="0" wp14:anchorId="592CBFBC" wp14:editId="24C47B6C">
            <wp:extent cx="5734050" cy="14954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149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8F8C50" w14:textId="4543B4C2" w:rsidR="00664036" w:rsidRPr="00786313" w:rsidRDefault="00DA3D39" w:rsidP="00786313">
      <w:pPr>
        <w:pStyle w:val="Heading3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              ------------------------------------</w:t>
      </w:r>
      <w:bookmarkStart w:id="3" w:name="_Hlk527807985"/>
      <w:r w:rsidR="00F73B31" w:rsidRPr="00F73B31">
        <w:rPr>
          <w:rFonts w:ascii="Arial" w:hAnsi="Arial" w:cs="Arial"/>
          <w:b/>
          <w:sz w:val="24"/>
          <w:szCs w:val="24"/>
        </w:rPr>
        <w:t xml:space="preserve"> </w:t>
      </w:r>
      <w:bookmarkEnd w:id="3"/>
      <w:r>
        <w:rPr>
          <w:rFonts w:ascii="Arial" w:hAnsi="Arial" w:cs="Arial"/>
          <w:b/>
          <w:sz w:val="24"/>
          <w:szCs w:val="24"/>
        </w:rPr>
        <w:t xml:space="preserve">  </w:t>
      </w:r>
      <w:r w:rsidR="0053222F">
        <w:rPr>
          <w:rFonts w:ascii="Arial" w:hAnsi="Arial" w:cs="Arial"/>
          <w:b/>
          <w:sz w:val="24"/>
          <w:szCs w:val="24"/>
        </w:rPr>
        <w:t xml:space="preserve">                                     </w:t>
      </w:r>
      <w:r>
        <w:rPr>
          <w:rFonts w:ascii="Arial" w:hAnsi="Arial" w:cs="Arial"/>
          <w:b/>
          <w:sz w:val="24"/>
          <w:szCs w:val="24"/>
        </w:rPr>
        <w:t xml:space="preserve">                                     </w:t>
      </w:r>
    </w:p>
    <w:p w14:paraId="40AD9B33" w14:textId="77777777" w:rsidR="00664036" w:rsidRDefault="00664036" w:rsidP="00F73B31">
      <w:pPr>
        <w:pStyle w:val="Heading2"/>
        <w:numPr>
          <w:ilvl w:val="0"/>
          <w:numId w:val="0"/>
        </w:numPr>
        <w:tabs>
          <w:tab w:val="center" w:pos="4680"/>
        </w:tabs>
        <w:rPr>
          <w:rFonts w:cs="Arial"/>
          <w:b/>
          <w:sz w:val="24"/>
          <w:szCs w:val="24"/>
          <w:lang w:val="en-GB"/>
        </w:rPr>
      </w:pPr>
    </w:p>
    <w:p w14:paraId="29079A85" w14:textId="0A06C483" w:rsidR="00F73B31" w:rsidRPr="00600AF3" w:rsidRDefault="000B1A16" w:rsidP="00F73B31">
      <w:pPr>
        <w:pStyle w:val="Heading2"/>
        <w:numPr>
          <w:ilvl w:val="0"/>
          <w:numId w:val="0"/>
        </w:numPr>
        <w:tabs>
          <w:tab w:val="center" w:pos="4680"/>
        </w:tabs>
        <w:rPr>
          <w:rFonts w:ascii="Arial" w:hAnsi="Arial" w:cs="Arial"/>
          <w:b/>
          <w:sz w:val="24"/>
          <w:szCs w:val="24"/>
          <w:lang w:val="en-GB"/>
        </w:rPr>
      </w:pPr>
      <w:r w:rsidRPr="009051A2">
        <w:rPr>
          <w:rFonts w:cs="Arial"/>
          <w:b/>
          <w:sz w:val="24"/>
          <w:szCs w:val="24"/>
          <w:lang w:val="en-GB"/>
        </w:rPr>
        <w:t xml:space="preserve"> </w:t>
      </w:r>
      <w:r w:rsidR="00F73B31" w:rsidRPr="00600AF3">
        <w:rPr>
          <w:rFonts w:ascii="Arial" w:hAnsi="Arial" w:cs="Arial"/>
          <w:b/>
          <w:sz w:val="24"/>
          <w:szCs w:val="24"/>
          <w:lang w:val="en-GB"/>
        </w:rPr>
        <w:t>SEP 17 2018BY</w:t>
      </w:r>
      <w:hyperlink r:id="rId23" w:history="1">
        <w:r w:rsidR="00F73B31" w:rsidRPr="00600AF3">
          <w:rPr>
            <w:rStyle w:val="Hyperlink"/>
            <w:rFonts w:ascii="Arial" w:hAnsi="Arial" w:cs="Arial"/>
            <w:b/>
            <w:bCs/>
            <w:sz w:val="24"/>
            <w:szCs w:val="24"/>
            <w:lang w:val="en-GB"/>
          </w:rPr>
          <w:t>MARK vbnmjKANE</w:t>
        </w:r>
      </w:hyperlink>
      <w:hyperlink r:id="rId24" w:anchor="comments" w:history="1">
        <w:r w:rsidR="00F73B31" w:rsidRPr="00600AF3">
          <w:rPr>
            <w:rStyle w:val="Hyperlink"/>
            <w:rFonts w:ascii="Arial" w:hAnsi="Arial" w:cs="Arial"/>
            <w:b/>
            <w:bCs/>
            <w:sz w:val="24"/>
            <w:szCs w:val="24"/>
            <w:lang w:val="en-GB"/>
          </w:rPr>
          <w:t>7</w:t>
        </w:r>
      </w:hyperlink>
      <w:r w:rsidR="00F73B31" w:rsidRPr="00600AF3">
        <w:rPr>
          <w:rFonts w:ascii="Arial" w:hAnsi="Arial" w:cs="Arial"/>
          <w:b/>
          <w:sz w:val="24"/>
          <w:szCs w:val="24"/>
        </w:rPr>
        <w:tab/>
      </w:r>
    </w:p>
    <w:p w14:paraId="23BFB763" w14:textId="77777777" w:rsidR="00F73B31" w:rsidRPr="00600AF3" w:rsidRDefault="00F73B31" w:rsidP="00F73B31">
      <w:pPr>
        <w:pStyle w:val="Heading2"/>
        <w:numPr>
          <w:ilvl w:val="0"/>
          <w:numId w:val="0"/>
        </w:numPr>
        <w:rPr>
          <w:rFonts w:ascii="Arial" w:hAnsi="Arial" w:cs="Arial"/>
          <w:b/>
          <w:bCs/>
          <w:sz w:val="24"/>
          <w:szCs w:val="24"/>
          <w:lang w:val="en-GB"/>
        </w:rPr>
      </w:pPr>
      <w:r w:rsidRPr="00600AF3">
        <w:rPr>
          <w:rFonts w:ascii="Arial" w:hAnsi="Arial" w:cs="Arial"/>
          <w:b/>
          <w:bCs/>
          <w:sz w:val="24"/>
          <w:szCs w:val="24"/>
          <w:lang w:val="en-GB"/>
        </w:rPr>
        <w:t xml:space="preserve">First Mercedes-Benz </w:t>
      </w:r>
      <w:proofErr w:type="spellStart"/>
      <w:r w:rsidRPr="00600AF3">
        <w:rPr>
          <w:rFonts w:ascii="Arial" w:hAnsi="Arial" w:cs="Arial"/>
          <w:b/>
          <w:bCs/>
          <w:sz w:val="24"/>
          <w:szCs w:val="24"/>
          <w:lang w:val="en-GB"/>
        </w:rPr>
        <w:t>eActros</w:t>
      </w:r>
      <w:proofErr w:type="spellEnd"/>
      <w:r w:rsidRPr="00600AF3">
        <w:rPr>
          <w:rFonts w:ascii="Arial" w:hAnsi="Arial" w:cs="Arial"/>
          <w:b/>
          <w:bCs/>
          <w:sz w:val="24"/>
          <w:szCs w:val="24"/>
          <w:lang w:val="en-GB"/>
        </w:rPr>
        <w:t xml:space="preserve"> hit the road.</w:t>
      </w:r>
    </w:p>
    <w:p w14:paraId="0CEB14A1" w14:textId="77777777" w:rsidR="00F73B31" w:rsidRPr="00E35381" w:rsidRDefault="00F73B31" w:rsidP="00F73B31">
      <w:pPr>
        <w:pStyle w:val="Heading2"/>
        <w:numPr>
          <w:ilvl w:val="0"/>
          <w:numId w:val="0"/>
        </w:numPr>
        <w:rPr>
          <w:b/>
          <w:lang w:val="en-GB"/>
        </w:rPr>
      </w:pPr>
      <w:r w:rsidRPr="00E35381">
        <w:rPr>
          <w:b/>
          <w:lang w:val="en-GB"/>
        </w:rPr>
        <w:t>Mercedes-Benz delivered the first </w:t>
      </w:r>
      <w:r w:rsidRPr="00E35381">
        <w:rPr>
          <w:b/>
          <w:bCs/>
          <w:lang w:val="en-GB"/>
        </w:rPr>
        <w:t>10</w:t>
      </w:r>
      <w:r w:rsidRPr="00E35381">
        <w:rPr>
          <w:b/>
          <w:lang w:val="en-GB"/>
        </w:rPr>
        <w:t> all-electric trucks </w:t>
      </w:r>
      <w:proofErr w:type="spellStart"/>
      <w:r w:rsidRPr="00E35381">
        <w:rPr>
          <w:b/>
          <w:bCs/>
          <w:lang w:val="en-GB"/>
        </w:rPr>
        <w:t>eActros</w:t>
      </w:r>
      <w:proofErr w:type="spellEnd"/>
      <w:r w:rsidRPr="00E35381">
        <w:rPr>
          <w:b/>
          <w:lang w:val="en-GB"/>
        </w:rPr>
        <w:t>, </w:t>
      </w:r>
      <w:hyperlink r:id="rId25" w:history="1">
        <w:r w:rsidRPr="00E35381">
          <w:rPr>
            <w:rStyle w:val="Hyperlink"/>
            <w:b/>
            <w:bCs/>
            <w:lang w:val="en-GB"/>
          </w:rPr>
          <w:t>unveiled earlier this year</w:t>
        </w:r>
      </w:hyperlink>
      <w:r w:rsidRPr="00E35381">
        <w:rPr>
          <w:b/>
          <w:lang w:val="en-GB"/>
        </w:rPr>
        <w:t> to retail and logistics service provider </w:t>
      </w:r>
      <w:r w:rsidRPr="00E35381">
        <w:rPr>
          <w:b/>
          <w:bCs/>
          <w:lang w:val="en-GB"/>
        </w:rPr>
        <w:t>Hermes</w:t>
      </w:r>
      <w:r w:rsidRPr="00E35381">
        <w:rPr>
          <w:b/>
          <w:lang w:val="en-GB"/>
        </w:rPr>
        <w:t>, which is the first of 20 customers in different sectors.</w:t>
      </w:r>
    </w:p>
    <w:p w14:paraId="318318CA" w14:textId="77777777" w:rsidR="00F73B31" w:rsidRPr="00E35381" w:rsidRDefault="00F73B31" w:rsidP="00F73B31">
      <w:pPr>
        <w:pStyle w:val="Heading2"/>
        <w:numPr>
          <w:ilvl w:val="0"/>
          <w:numId w:val="0"/>
        </w:numPr>
        <w:rPr>
          <w:b/>
          <w:lang w:val="en-GB"/>
        </w:rPr>
      </w:pPr>
      <w:r w:rsidRPr="00E35381">
        <w:rPr>
          <w:b/>
          <w:lang w:val="en-GB"/>
        </w:rPr>
        <w:t>The tests will take two years, and in the case of Hermes, will concern the 25-ton version of the truck for typical distances of </w:t>
      </w:r>
      <w:r w:rsidRPr="00E35381">
        <w:rPr>
          <w:b/>
          <w:bCs/>
          <w:lang w:val="en-GB"/>
        </w:rPr>
        <w:t>50 km (31 miles)</w:t>
      </w:r>
      <w:r w:rsidRPr="00E35381">
        <w:rPr>
          <w:b/>
          <w:lang w:val="en-GB"/>
        </w:rPr>
        <w:t xml:space="preserve">, between Bad </w:t>
      </w:r>
      <w:proofErr w:type="spellStart"/>
      <w:r w:rsidRPr="00E35381">
        <w:rPr>
          <w:b/>
          <w:lang w:val="en-GB"/>
        </w:rPr>
        <w:t>Hersfeld</w:t>
      </w:r>
      <w:proofErr w:type="spellEnd"/>
      <w:r w:rsidRPr="00E35381">
        <w:rPr>
          <w:b/>
          <w:lang w:val="en-GB"/>
        </w:rPr>
        <w:t xml:space="preserve"> and the Hermes logistics </w:t>
      </w:r>
      <w:proofErr w:type="spellStart"/>
      <w:r w:rsidRPr="00E35381">
        <w:rPr>
          <w:b/>
          <w:lang w:val="en-GB"/>
        </w:rPr>
        <w:t>Center</w:t>
      </w:r>
      <w:proofErr w:type="spellEnd"/>
      <w:r w:rsidRPr="00E35381">
        <w:rPr>
          <w:b/>
          <w:lang w:val="en-GB"/>
        </w:rPr>
        <w:t xml:space="preserve"> in </w:t>
      </w:r>
      <w:proofErr w:type="spellStart"/>
      <w:r w:rsidRPr="00E35381">
        <w:rPr>
          <w:b/>
          <w:lang w:val="en-GB"/>
        </w:rPr>
        <w:t>Friedewald</w:t>
      </w:r>
      <w:proofErr w:type="spellEnd"/>
      <w:r w:rsidRPr="00E35381">
        <w:rPr>
          <w:b/>
          <w:lang w:val="en-GB"/>
        </w:rPr>
        <w:t xml:space="preserve">, northern </w:t>
      </w:r>
      <w:proofErr w:type="spellStart"/>
      <w:r w:rsidRPr="00E35381">
        <w:rPr>
          <w:b/>
          <w:lang w:val="en-GB"/>
        </w:rPr>
        <w:t>Hessia</w:t>
      </w:r>
      <w:proofErr w:type="spellEnd"/>
      <w:r w:rsidRPr="00E35381">
        <w:rPr>
          <w:b/>
          <w:lang w:val="en-GB"/>
        </w:rPr>
        <w:t xml:space="preserve"> in Germany.</w:t>
      </w:r>
    </w:p>
    <w:p w14:paraId="0D5ACEFC" w14:textId="0496BAF6" w:rsidR="00F73B31" w:rsidRDefault="00F73B31" w:rsidP="00F73B31">
      <w:pPr>
        <w:pStyle w:val="Heading2"/>
        <w:numPr>
          <w:ilvl w:val="0"/>
          <w:numId w:val="0"/>
        </w:numPr>
        <w:rPr>
          <w:b/>
          <w:lang w:val="en-GB"/>
        </w:rPr>
      </w:pPr>
      <w:r w:rsidRPr="00E35381">
        <w:rPr>
          <w:b/>
          <w:lang w:val="en-GB"/>
        </w:rPr>
        <w:t xml:space="preserve">The range of </w:t>
      </w:r>
      <w:proofErr w:type="spellStart"/>
      <w:r w:rsidRPr="00E35381">
        <w:rPr>
          <w:b/>
          <w:lang w:val="en-GB"/>
        </w:rPr>
        <w:t>eActros</w:t>
      </w:r>
      <w:proofErr w:type="spellEnd"/>
      <w:r w:rsidRPr="00E35381">
        <w:rPr>
          <w:b/>
          <w:lang w:val="en-GB"/>
        </w:rPr>
        <w:t xml:space="preserve"> stands at 200 km (125 miles) using a </w:t>
      </w:r>
      <w:proofErr w:type="gramStart"/>
      <w:r w:rsidRPr="00E35381">
        <w:rPr>
          <w:b/>
          <w:lang w:val="en-GB"/>
        </w:rPr>
        <w:t>240 kWh</w:t>
      </w:r>
      <w:proofErr w:type="gramEnd"/>
      <w:r w:rsidRPr="00E35381">
        <w:rPr>
          <w:b/>
          <w:lang w:val="en-GB"/>
        </w:rPr>
        <w:t xml:space="preserve"> battery.</w:t>
      </w:r>
    </w:p>
    <w:p w14:paraId="258F1C07" w14:textId="7E32F5E8" w:rsidR="00F73B31" w:rsidRDefault="00F73B31" w:rsidP="00F73B31">
      <w:pPr>
        <w:pStyle w:val="Heading2"/>
        <w:numPr>
          <w:ilvl w:val="0"/>
          <w:numId w:val="0"/>
        </w:numPr>
        <w:rPr>
          <w:b/>
          <w:lang w:val="en-GB"/>
        </w:rPr>
      </w:pPr>
    </w:p>
    <w:p w14:paraId="0410BC6C" w14:textId="6D348F86" w:rsidR="00F73B31" w:rsidRPr="00F73B31" w:rsidRDefault="00F73B31" w:rsidP="00F73B31">
      <w:pPr>
        <w:pStyle w:val="Heading2"/>
        <w:numPr>
          <w:ilvl w:val="0"/>
          <w:numId w:val="0"/>
        </w:numPr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                                             ---------------------------------</w:t>
      </w:r>
    </w:p>
    <w:p w14:paraId="30162340" w14:textId="40D46BB7" w:rsidR="009441A7" w:rsidRDefault="007A63B9" w:rsidP="007402B9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Tenpenny, John, 2018. FORMULA for SUCCESS: DHL has become an expert in handling time-critical, international motorsports logistics, moving F1's freight by land, air and sea.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Canadian Shipper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121(5), pp.34–38.</w:t>
      </w:r>
    </w:p>
    <w:p w14:paraId="30352552" w14:textId="74740E12" w:rsidR="007A63B9" w:rsidRPr="00031444" w:rsidRDefault="007A63B9" w:rsidP="007402B9">
      <w:pPr>
        <w:rPr>
          <w:rFonts w:ascii="Arial" w:hAnsi="Arial" w:cs="Arial"/>
          <w:b/>
          <w:sz w:val="24"/>
          <w:szCs w:val="24"/>
          <w:lang w:val="en-GB"/>
        </w:rPr>
      </w:pPr>
      <w:r>
        <w:rPr>
          <w:rFonts w:cs="Arial"/>
          <w:b/>
          <w:sz w:val="24"/>
          <w:szCs w:val="24"/>
          <w:lang w:val="en-GB"/>
        </w:rPr>
        <w:t xml:space="preserve">                                                         </w:t>
      </w:r>
      <w:r w:rsidR="00031444">
        <w:rPr>
          <w:rFonts w:ascii="Arial" w:hAnsi="Arial" w:cs="Arial"/>
          <w:b/>
          <w:sz w:val="24"/>
          <w:szCs w:val="24"/>
          <w:lang w:val="en-GB"/>
        </w:rPr>
        <w:t>---------------------------------</w:t>
      </w:r>
    </w:p>
    <w:p w14:paraId="63019524" w14:textId="1A023141" w:rsidR="00F73B31" w:rsidRPr="00664036" w:rsidRDefault="00DA3D39" w:rsidP="00664036">
      <w:pPr>
        <w:rPr>
          <w:rFonts w:ascii="Arial" w:hAnsi="Arial" w:cs="Arial"/>
          <w:b/>
          <w:sz w:val="24"/>
          <w:szCs w:val="24"/>
        </w:rPr>
      </w:pPr>
      <w:r w:rsidRPr="00F73B31">
        <w:rPr>
          <w:b/>
        </w:rPr>
        <w:t xml:space="preserve">    </w:t>
      </w:r>
      <w:r w:rsidR="00AF480D" w:rsidRPr="002E0261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6128528B" wp14:editId="62F386B8">
            <wp:extent cx="5608955" cy="81724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8955" cy="8172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F73B31">
        <w:rPr>
          <w:b/>
        </w:rPr>
        <w:t xml:space="preserve">                                                     </w:t>
      </w:r>
      <w:r w:rsidR="00F73B31">
        <w:rPr>
          <w:b/>
        </w:rPr>
        <w:t xml:space="preserve">        </w:t>
      </w:r>
    </w:p>
    <w:p w14:paraId="61D367D9" w14:textId="5A7CF239" w:rsidR="000900EC" w:rsidRPr="00F73B31" w:rsidRDefault="00F73B31" w:rsidP="00E35381">
      <w:pPr>
        <w:pStyle w:val="Heading2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b/>
        </w:rPr>
        <w:t xml:space="preserve">                                                            </w:t>
      </w:r>
      <w:r w:rsidR="00DA3D39" w:rsidRPr="00F73B31">
        <w:rPr>
          <w:b/>
        </w:rPr>
        <w:t xml:space="preserve"> </w:t>
      </w:r>
      <w:r w:rsidR="00DA3D39" w:rsidRPr="00F73B31">
        <w:rPr>
          <w:rFonts w:ascii="Arial" w:hAnsi="Arial" w:cs="Arial"/>
          <w:b/>
          <w:sz w:val="24"/>
          <w:szCs w:val="24"/>
        </w:rPr>
        <w:t>----------------------------------</w:t>
      </w:r>
    </w:p>
    <w:p w14:paraId="0287D872" w14:textId="77777777" w:rsidR="00DA3D39" w:rsidRDefault="00DA3D39" w:rsidP="00E35381">
      <w:pPr>
        <w:pStyle w:val="Heading2"/>
        <w:numPr>
          <w:ilvl w:val="0"/>
          <w:numId w:val="0"/>
        </w:numPr>
        <w:rPr>
          <w:b/>
        </w:rPr>
      </w:pPr>
    </w:p>
    <w:p w14:paraId="27EF8A03" w14:textId="5D695942" w:rsidR="00870681" w:rsidRPr="00DC38C0" w:rsidRDefault="00AF480D" w:rsidP="00E35381">
      <w:pPr>
        <w:pStyle w:val="Heading2"/>
        <w:numPr>
          <w:ilvl w:val="0"/>
          <w:numId w:val="0"/>
        </w:numPr>
        <w:rPr>
          <w:noProof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Tranter, P.J. &amp; Lowes, M., 2009. Life in the Fast Lane: Environmental, Economic, and Public Health Outcomes of Motorsport Spectacles in Australia.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Sport &amp; Social Issues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33(2), pp.150–168.</w:t>
      </w:r>
      <w:r>
        <w:br/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The article explores links between sport </w:t>
      </w:r>
      <w:r>
        <w:t>and</w:t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 health, focusing on a range of health outcomes of staging motorsport megaevents in significant public spaces in Australian cities. The article argues that an oversimplification of the links between sport </w:t>
      </w:r>
      <w:r>
        <w:t>and</w:t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 health produces a cultural filter that diverts attention from the negative health outcomes of sport. A major contribution of this study is the consideration of economic health </w:t>
      </w:r>
      <w:r>
        <w:t>and</w:t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 environmental health as well as public health. The interactions between these types of health are considered in a more holistic assessment of links between sport </w:t>
      </w:r>
      <w:r>
        <w:t>and</w:t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 health. The article concludes that the symbolic location of motorsport events in Australian cities both reflects </w:t>
      </w:r>
      <w:r>
        <w:t>and</w:t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 reinforces societal values that have important implications for health, both now </w:t>
      </w:r>
      <w:r>
        <w:t>and</w:t>
      </w:r>
      <w:r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> into the future.</w:t>
      </w:r>
    </w:p>
    <w:p w14:paraId="478D1077" w14:textId="63B6FA04" w:rsidR="00C76837" w:rsidRDefault="00C76837" w:rsidP="00AC6F49">
      <w:pPr>
        <w:pStyle w:val="Heading2"/>
        <w:numPr>
          <w:ilvl w:val="0"/>
          <w:numId w:val="0"/>
        </w:numPr>
        <w:ind w:left="360" w:hanging="360"/>
        <w:rPr>
          <w:b/>
        </w:rPr>
      </w:pPr>
    </w:p>
    <w:p w14:paraId="7DA266B6" w14:textId="1EE77EC3" w:rsidR="00AF480D" w:rsidRPr="00AF480D" w:rsidRDefault="00AF480D" w:rsidP="00AC6F49">
      <w:pPr>
        <w:pStyle w:val="Heading2"/>
        <w:numPr>
          <w:ilvl w:val="0"/>
          <w:numId w:val="0"/>
        </w:numPr>
        <w:ind w:left="360" w:hanging="360"/>
        <w:rPr>
          <w:rFonts w:ascii="Arial" w:hAnsi="Arial" w:cs="Arial"/>
          <w:b/>
          <w:sz w:val="24"/>
          <w:szCs w:val="24"/>
        </w:rPr>
      </w:pPr>
      <w:r>
        <w:rPr>
          <w:b/>
        </w:rPr>
        <w:t xml:space="preserve">                                                                    </w:t>
      </w:r>
      <w:r>
        <w:rPr>
          <w:rFonts w:ascii="Arial" w:hAnsi="Arial" w:cs="Arial"/>
          <w:b/>
          <w:sz w:val="24"/>
          <w:szCs w:val="24"/>
        </w:rPr>
        <w:t>-----------------------------------</w:t>
      </w:r>
    </w:p>
    <w:p w14:paraId="17242E00" w14:textId="77777777" w:rsidR="00F73B31" w:rsidRDefault="00DA3D39" w:rsidP="008E4ACC">
      <w:pPr>
        <w:pStyle w:val="Heading2"/>
        <w:numPr>
          <w:ilvl w:val="0"/>
          <w:numId w:val="0"/>
        </w:numPr>
        <w:rPr>
          <w:b/>
        </w:rPr>
      </w:pPr>
      <w:r>
        <w:rPr>
          <w:b/>
        </w:rPr>
        <w:t xml:space="preserve">                                                    </w:t>
      </w:r>
    </w:p>
    <w:p w14:paraId="0821972A" w14:textId="77777777" w:rsidR="00F73B31" w:rsidRDefault="00F73B31" w:rsidP="008E4ACC">
      <w:pPr>
        <w:pStyle w:val="Heading2"/>
        <w:numPr>
          <w:ilvl w:val="0"/>
          <w:numId w:val="0"/>
        </w:numPr>
        <w:rPr>
          <w:b/>
        </w:rPr>
      </w:pPr>
    </w:p>
    <w:p w14:paraId="1A0E1970" w14:textId="77777777" w:rsidR="00F73B31" w:rsidRDefault="00F73B31" w:rsidP="008E4ACC">
      <w:pPr>
        <w:pStyle w:val="Heading2"/>
        <w:numPr>
          <w:ilvl w:val="0"/>
          <w:numId w:val="0"/>
        </w:numPr>
        <w:rPr>
          <w:b/>
        </w:rPr>
      </w:pPr>
    </w:p>
    <w:p w14:paraId="0D794871" w14:textId="732FB814" w:rsidR="0089556B" w:rsidRPr="00F73B31" w:rsidRDefault="00DA3D39" w:rsidP="008E4ACC">
      <w:pPr>
        <w:pStyle w:val="Heading2"/>
        <w:numPr>
          <w:ilvl w:val="0"/>
          <w:numId w:val="0"/>
        </w:numPr>
        <w:rPr>
          <w:rFonts w:ascii="Arial" w:hAnsi="Arial" w:cs="Arial"/>
          <w:b/>
          <w:sz w:val="24"/>
          <w:szCs w:val="24"/>
        </w:rPr>
      </w:pPr>
      <w:r>
        <w:rPr>
          <w:b/>
        </w:rPr>
        <w:t xml:space="preserve">  </w:t>
      </w:r>
      <w:r>
        <w:rPr>
          <w:rFonts w:ascii="Arial" w:hAnsi="Arial" w:cs="Arial"/>
          <w:sz w:val="24"/>
          <w:szCs w:val="24"/>
        </w:rPr>
        <w:t xml:space="preserve"> </w:t>
      </w:r>
    </w:p>
    <w:sectPr w:rsidR="0089556B" w:rsidRPr="00F73B31">
      <w:footerReference w:type="default" r:id="rId27"/>
      <w:footerReference w:type="first" r:id="rId2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05D60E" w14:textId="77777777" w:rsidR="00780BC4" w:rsidRDefault="00780BC4">
      <w:pPr>
        <w:spacing w:after="0" w:line="240" w:lineRule="auto"/>
      </w:pPr>
      <w:r>
        <w:separator/>
      </w:r>
    </w:p>
  </w:endnote>
  <w:endnote w:type="continuationSeparator" w:id="0">
    <w:p w14:paraId="3C093DAE" w14:textId="77777777" w:rsidR="00780BC4" w:rsidRDefault="00780B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Helvetica">
    <w:altName w:val="Sylfaen"/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CEF893" w14:textId="758B1620" w:rsidR="00A769E6" w:rsidRPr="0025690E" w:rsidRDefault="00780BC4" w:rsidP="0025690E">
    <w:pPr>
      <w:pStyle w:val="Footer"/>
    </w:pPr>
    <w:sdt>
      <w:sdtPr>
        <w:alias w:val="Title:"/>
        <w:tag w:val="Title:"/>
        <w:id w:val="340894388"/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15:appearance w15:val="hidden"/>
        <w:text w:multiLine="1"/>
      </w:sdtPr>
      <w:sdtEndPr/>
      <w:sdtContent>
        <w:r w:rsidR="004077E3">
          <w:t>Can It Continue</w:t>
        </w:r>
        <w:r w:rsidR="004077E3">
          <w:br/>
          <w:t>The Impact of Two Motorsports Operational Activities on Global Warming</w:t>
        </w:r>
      </w:sdtContent>
    </w:sdt>
    <w:r w:rsidR="008B4470" w:rsidRPr="0025690E">
      <w:ptab w:relativeTo="margin" w:alignment="right" w:leader="none"/>
    </w:r>
    <w:r w:rsidR="008B4470" w:rsidRPr="0025690E">
      <w:t xml:space="preserve">Page </w:t>
    </w:r>
    <w:r w:rsidR="008B4470" w:rsidRPr="0025690E">
      <w:fldChar w:fldCharType="begin"/>
    </w:r>
    <w:r w:rsidR="008B4470" w:rsidRPr="0025690E">
      <w:instrText xml:space="preserve"> PAGE  \* Arabic  \* MERGEFORMAT </w:instrText>
    </w:r>
    <w:r w:rsidR="008B4470" w:rsidRPr="0025690E">
      <w:fldChar w:fldCharType="separate"/>
    </w:r>
    <w:r w:rsidR="00E01AD9">
      <w:rPr>
        <w:noProof/>
      </w:rPr>
      <w:t>2</w:t>
    </w:r>
    <w:r w:rsidR="008B4470" w:rsidRPr="0025690E">
      <w:fldChar w:fldCharType="end"/>
    </w:r>
    <w:r w:rsidR="008B4470" w:rsidRPr="0025690E">
      <w:t xml:space="preserve"> of </w:t>
    </w:r>
    <w:r w:rsidR="005F4645">
      <w:rPr>
        <w:noProof/>
      </w:rPr>
      <w:fldChar w:fldCharType="begin"/>
    </w:r>
    <w:r w:rsidR="005F4645">
      <w:rPr>
        <w:noProof/>
      </w:rPr>
      <w:instrText xml:space="preserve"> NUMPAGES  \* Arabic  \* MERGEFORMAT </w:instrText>
    </w:r>
    <w:r w:rsidR="005F4645">
      <w:rPr>
        <w:noProof/>
      </w:rPr>
      <w:fldChar w:fldCharType="separate"/>
    </w:r>
    <w:r w:rsidR="00E01AD9">
      <w:rPr>
        <w:noProof/>
      </w:rPr>
      <w:t>2</w:t>
    </w:r>
    <w:r w:rsidR="005F4645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129988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E3B25C" w14:textId="25D393BD" w:rsidR="008D1A1C" w:rsidRDefault="008D1A1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A5F638" w14:textId="77777777" w:rsidR="008D1A1C" w:rsidRDefault="008D1A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9DAA6" w14:textId="77777777" w:rsidR="00780BC4" w:rsidRDefault="00780BC4">
      <w:pPr>
        <w:spacing w:after="0" w:line="240" w:lineRule="auto"/>
      </w:pPr>
      <w:r>
        <w:separator/>
      </w:r>
    </w:p>
  </w:footnote>
  <w:footnote w:type="continuationSeparator" w:id="0">
    <w:p w14:paraId="11FBC71A" w14:textId="77777777" w:rsidR="00780BC4" w:rsidRDefault="00780BC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E8F0F28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3166C2A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3A89BDA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E9002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A98E3A9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7A0508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C844EC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883AAD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FC4A397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5642BCC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6E24865"/>
    <w:multiLevelType w:val="hybridMultilevel"/>
    <w:tmpl w:val="1E6A4BB0"/>
    <w:lvl w:ilvl="0" w:tplc="1000223C">
      <w:start w:val="1"/>
      <w:numFmt w:val="upperLetter"/>
      <w:pStyle w:val="Heading2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0CA12AE6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22595798"/>
    <w:multiLevelType w:val="hybridMultilevel"/>
    <w:tmpl w:val="1E6A4BB0"/>
    <w:lvl w:ilvl="0" w:tplc="1000223C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28E365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3CA54546"/>
    <w:multiLevelType w:val="hybridMultilevel"/>
    <w:tmpl w:val="D07CAF4A"/>
    <w:lvl w:ilvl="0" w:tplc="671E6C1C">
      <w:start w:val="1"/>
      <w:numFmt w:val="decimal"/>
      <w:pStyle w:val="Heading3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B9C6953"/>
    <w:multiLevelType w:val="hybridMultilevel"/>
    <w:tmpl w:val="1E6A4BB0"/>
    <w:lvl w:ilvl="0" w:tplc="1000223C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C2C009B"/>
    <w:multiLevelType w:val="hybridMultilevel"/>
    <w:tmpl w:val="1E6A4BB0"/>
    <w:lvl w:ilvl="0" w:tplc="1000223C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1544CEB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8" w15:restartNumberingAfterBreak="0">
    <w:nsid w:val="51CE0DCB"/>
    <w:multiLevelType w:val="multilevel"/>
    <w:tmpl w:val="14EAA40A"/>
    <w:lvl w:ilvl="0">
      <w:start w:val="1"/>
      <w:numFmt w:val="decimal"/>
      <w:lvlText w:val="%1."/>
      <w:lvlJc w:val="left"/>
      <w:pPr>
        <w:ind w:left="720" w:firstLine="0"/>
      </w:pPr>
      <w:rPr>
        <w:rFonts w:hint="default"/>
      </w:rPr>
    </w:lvl>
    <w:lvl w:ilvl="1">
      <w:start w:val="1"/>
      <w:numFmt w:val="upperLetter"/>
      <w:lvlText w:val="%2."/>
      <w:lvlJc w:val="left"/>
      <w:pPr>
        <w:ind w:left="1440" w:firstLine="0"/>
      </w:pPr>
    </w:lvl>
    <w:lvl w:ilvl="2">
      <w:start w:val="1"/>
      <w:numFmt w:val="decimal"/>
      <w:lvlText w:val="%3."/>
      <w:lvlJc w:val="left"/>
      <w:pPr>
        <w:ind w:left="2160" w:firstLine="0"/>
      </w:pPr>
    </w:lvl>
    <w:lvl w:ilvl="3">
      <w:start w:val="1"/>
      <w:numFmt w:val="lowerLetter"/>
      <w:lvlText w:val="%4)"/>
      <w:lvlJc w:val="left"/>
      <w:pPr>
        <w:ind w:left="2880" w:firstLine="0"/>
      </w:pPr>
    </w:lvl>
    <w:lvl w:ilvl="4">
      <w:start w:val="1"/>
      <w:numFmt w:val="decimal"/>
      <w:lvlText w:val="(%5)"/>
      <w:lvlJc w:val="left"/>
      <w:pPr>
        <w:ind w:left="3600" w:firstLine="0"/>
      </w:pPr>
    </w:lvl>
    <w:lvl w:ilvl="5">
      <w:start w:val="1"/>
      <w:numFmt w:val="lowerLetter"/>
      <w:lvlText w:val="(%6)"/>
      <w:lvlJc w:val="left"/>
      <w:pPr>
        <w:ind w:left="4320" w:firstLine="0"/>
      </w:pPr>
    </w:lvl>
    <w:lvl w:ilvl="6">
      <w:start w:val="1"/>
      <w:numFmt w:val="lowerRoman"/>
      <w:lvlText w:val="(%7)"/>
      <w:lvlJc w:val="left"/>
      <w:pPr>
        <w:ind w:left="5040" w:firstLine="0"/>
      </w:pPr>
    </w:lvl>
    <w:lvl w:ilvl="7">
      <w:start w:val="1"/>
      <w:numFmt w:val="lowerLetter"/>
      <w:lvlText w:val="(%8)"/>
      <w:lvlJc w:val="left"/>
      <w:pPr>
        <w:ind w:left="5760" w:firstLine="0"/>
      </w:pPr>
    </w:lvl>
    <w:lvl w:ilvl="8">
      <w:start w:val="1"/>
      <w:numFmt w:val="lowerRoman"/>
      <w:lvlText w:val="(%9)"/>
      <w:lvlJc w:val="left"/>
      <w:pPr>
        <w:ind w:left="6480" w:firstLine="0"/>
      </w:pPr>
    </w:lvl>
  </w:abstractNum>
  <w:abstractNum w:abstractNumId="19" w15:restartNumberingAfterBreak="0">
    <w:nsid w:val="5D5418B9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64E15559"/>
    <w:multiLevelType w:val="hybridMultilevel"/>
    <w:tmpl w:val="46E4EE38"/>
    <w:lvl w:ilvl="0" w:tplc="951E3734">
      <w:start w:val="1"/>
      <w:numFmt w:val="upperRoman"/>
      <w:lvlText w:val="%1."/>
      <w:lvlJc w:val="righ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4EB6AC8"/>
    <w:multiLevelType w:val="hybridMultilevel"/>
    <w:tmpl w:val="1E6A4BB0"/>
    <w:lvl w:ilvl="0" w:tplc="1000223C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58726F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3" w15:restartNumberingAfterBreak="0">
    <w:nsid w:val="78790137"/>
    <w:multiLevelType w:val="hybridMultilevel"/>
    <w:tmpl w:val="B192B76E"/>
    <w:lvl w:ilvl="0" w:tplc="31225F5E">
      <w:start w:val="1"/>
      <w:numFmt w:val="lowerLetter"/>
      <w:pStyle w:val="Heading4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4" w15:restartNumberingAfterBreak="0">
    <w:nsid w:val="7CD72508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9"/>
  </w:num>
  <w:num w:numId="2">
    <w:abstractNumId w:val="7"/>
  </w:num>
  <w:num w:numId="3">
    <w:abstractNumId w:val="20"/>
  </w:num>
  <w:num w:numId="4">
    <w:abstractNumId w:val="10"/>
  </w:num>
  <w:num w:numId="5">
    <w:abstractNumId w:val="10"/>
    <w:lvlOverride w:ilvl="0">
      <w:startOverride w:val="1"/>
    </w:lvlOverride>
  </w:num>
  <w:num w:numId="6">
    <w:abstractNumId w:val="10"/>
    <w:lvlOverride w:ilvl="0">
      <w:startOverride w:val="1"/>
    </w:lvlOverride>
  </w:num>
  <w:num w:numId="7">
    <w:abstractNumId w:val="10"/>
    <w:lvlOverride w:ilvl="0">
      <w:startOverride w:val="1"/>
    </w:lvlOverride>
  </w:num>
  <w:num w:numId="8">
    <w:abstractNumId w:val="10"/>
    <w:lvlOverride w:ilvl="0">
      <w:startOverride w:val="1"/>
    </w:lvlOverride>
  </w:num>
  <w:num w:numId="9">
    <w:abstractNumId w:val="10"/>
    <w:lvlOverride w:ilvl="0">
      <w:startOverride w:val="1"/>
    </w:lvlOverride>
  </w:num>
  <w:num w:numId="10">
    <w:abstractNumId w:val="16"/>
  </w:num>
  <w:num w:numId="11">
    <w:abstractNumId w:val="21"/>
  </w:num>
  <w:num w:numId="12">
    <w:abstractNumId w:val="18"/>
  </w:num>
  <w:num w:numId="13">
    <w:abstractNumId w:val="14"/>
  </w:num>
  <w:num w:numId="14">
    <w:abstractNumId w:val="14"/>
    <w:lvlOverride w:ilvl="0">
      <w:startOverride w:val="1"/>
    </w:lvlOverride>
  </w:num>
  <w:num w:numId="15">
    <w:abstractNumId w:val="14"/>
    <w:lvlOverride w:ilvl="0">
      <w:startOverride w:val="1"/>
    </w:lvlOverride>
  </w:num>
  <w:num w:numId="16">
    <w:abstractNumId w:val="14"/>
    <w:lvlOverride w:ilvl="0">
      <w:startOverride w:val="1"/>
    </w:lvlOverride>
  </w:num>
  <w:num w:numId="17">
    <w:abstractNumId w:val="12"/>
  </w:num>
  <w:num w:numId="18">
    <w:abstractNumId w:val="14"/>
    <w:lvlOverride w:ilvl="0">
      <w:startOverride w:val="1"/>
    </w:lvlOverride>
  </w:num>
  <w:num w:numId="19">
    <w:abstractNumId w:val="14"/>
    <w:lvlOverride w:ilvl="0">
      <w:startOverride w:val="1"/>
    </w:lvlOverride>
  </w:num>
  <w:num w:numId="20">
    <w:abstractNumId w:val="14"/>
    <w:lvlOverride w:ilvl="0">
      <w:startOverride w:val="1"/>
    </w:lvlOverride>
  </w:num>
  <w:num w:numId="21">
    <w:abstractNumId w:val="15"/>
  </w:num>
  <w:num w:numId="22">
    <w:abstractNumId w:val="14"/>
    <w:lvlOverride w:ilvl="0">
      <w:startOverride w:val="1"/>
    </w:lvlOverride>
  </w:num>
  <w:num w:numId="23">
    <w:abstractNumId w:val="14"/>
    <w:lvlOverride w:ilvl="0">
      <w:startOverride w:val="1"/>
    </w:lvlOverride>
  </w:num>
  <w:num w:numId="24">
    <w:abstractNumId w:val="23"/>
  </w:num>
  <w:num w:numId="25">
    <w:abstractNumId w:val="24"/>
  </w:num>
  <w:num w:numId="26">
    <w:abstractNumId w:val="13"/>
  </w:num>
  <w:num w:numId="27">
    <w:abstractNumId w:val="17"/>
  </w:num>
  <w:num w:numId="28">
    <w:abstractNumId w:val="6"/>
  </w:num>
  <w:num w:numId="29">
    <w:abstractNumId w:val="5"/>
  </w:num>
  <w:num w:numId="30">
    <w:abstractNumId w:val="4"/>
  </w:num>
  <w:num w:numId="31">
    <w:abstractNumId w:val="8"/>
  </w:num>
  <w:num w:numId="32">
    <w:abstractNumId w:val="3"/>
  </w:num>
  <w:num w:numId="33">
    <w:abstractNumId w:val="2"/>
  </w:num>
  <w:num w:numId="34">
    <w:abstractNumId w:val="1"/>
  </w:num>
  <w:num w:numId="35">
    <w:abstractNumId w:val="0"/>
  </w:num>
  <w:num w:numId="36">
    <w:abstractNumId w:val="11"/>
  </w:num>
  <w:num w:numId="37">
    <w:abstractNumId w:val="22"/>
  </w:num>
  <w:num w:numId="38">
    <w:abstractNumId w:val="19"/>
  </w:num>
  <w:num w:numId="39">
    <w:abstractNumId w:val="1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6BB"/>
    <w:rsid w:val="00031444"/>
    <w:rsid w:val="0004404C"/>
    <w:rsid w:val="00064FCE"/>
    <w:rsid w:val="000900EC"/>
    <w:rsid w:val="000A3CFE"/>
    <w:rsid w:val="000B1A16"/>
    <w:rsid w:val="000E1F47"/>
    <w:rsid w:val="000E4209"/>
    <w:rsid w:val="00135AFD"/>
    <w:rsid w:val="00141182"/>
    <w:rsid w:val="0019674C"/>
    <w:rsid w:val="001A49BC"/>
    <w:rsid w:val="001D0111"/>
    <w:rsid w:val="001D24BC"/>
    <w:rsid w:val="00206ADA"/>
    <w:rsid w:val="002301E4"/>
    <w:rsid w:val="0025690E"/>
    <w:rsid w:val="002B7E93"/>
    <w:rsid w:val="002E0261"/>
    <w:rsid w:val="00337D7C"/>
    <w:rsid w:val="0037662F"/>
    <w:rsid w:val="003A6F30"/>
    <w:rsid w:val="003E4B77"/>
    <w:rsid w:val="003F6211"/>
    <w:rsid w:val="004077E3"/>
    <w:rsid w:val="004577DA"/>
    <w:rsid w:val="004C0818"/>
    <w:rsid w:val="004C18EA"/>
    <w:rsid w:val="0053222F"/>
    <w:rsid w:val="005F4645"/>
    <w:rsid w:val="005F4AD7"/>
    <w:rsid w:val="005F5020"/>
    <w:rsid w:val="00600AF3"/>
    <w:rsid w:val="006019E2"/>
    <w:rsid w:val="00604551"/>
    <w:rsid w:val="00630E35"/>
    <w:rsid w:val="00664036"/>
    <w:rsid w:val="00676AC7"/>
    <w:rsid w:val="00677041"/>
    <w:rsid w:val="00682F4B"/>
    <w:rsid w:val="006A3339"/>
    <w:rsid w:val="006F2CF9"/>
    <w:rsid w:val="007036B1"/>
    <w:rsid w:val="00704357"/>
    <w:rsid w:val="00716350"/>
    <w:rsid w:val="00726387"/>
    <w:rsid w:val="0073406C"/>
    <w:rsid w:val="007402B9"/>
    <w:rsid w:val="007739EE"/>
    <w:rsid w:val="00780BC4"/>
    <w:rsid w:val="00786313"/>
    <w:rsid w:val="007A63B9"/>
    <w:rsid w:val="007D32DA"/>
    <w:rsid w:val="007F7ED0"/>
    <w:rsid w:val="00805310"/>
    <w:rsid w:val="008061D7"/>
    <w:rsid w:val="00827679"/>
    <w:rsid w:val="008419AE"/>
    <w:rsid w:val="00846138"/>
    <w:rsid w:val="0086238C"/>
    <w:rsid w:val="00863646"/>
    <w:rsid w:val="00870681"/>
    <w:rsid w:val="0089556B"/>
    <w:rsid w:val="008A08D5"/>
    <w:rsid w:val="008B4470"/>
    <w:rsid w:val="008B46BB"/>
    <w:rsid w:val="008D1A1C"/>
    <w:rsid w:val="008D29BA"/>
    <w:rsid w:val="008D38ED"/>
    <w:rsid w:val="008E4ACC"/>
    <w:rsid w:val="008E752A"/>
    <w:rsid w:val="009051A2"/>
    <w:rsid w:val="00912491"/>
    <w:rsid w:val="00940B09"/>
    <w:rsid w:val="009441A7"/>
    <w:rsid w:val="00945027"/>
    <w:rsid w:val="009A2853"/>
    <w:rsid w:val="009A2ED4"/>
    <w:rsid w:val="00A10C54"/>
    <w:rsid w:val="00A26FB6"/>
    <w:rsid w:val="00A62653"/>
    <w:rsid w:val="00A769E6"/>
    <w:rsid w:val="00A8186E"/>
    <w:rsid w:val="00AB3531"/>
    <w:rsid w:val="00AB52EE"/>
    <w:rsid w:val="00AC060D"/>
    <w:rsid w:val="00AC6F49"/>
    <w:rsid w:val="00AF480D"/>
    <w:rsid w:val="00B153BA"/>
    <w:rsid w:val="00B16D10"/>
    <w:rsid w:val="00B22BC1"/>
    <w:rsid w:val="00B27C7C"/>
    <w:rsid w:val="00B83305"/>
    <w:rsid w:val="00B95388"/>
    <w:rsid w:val="00BC4392"/>
    <w:rsid w:val="00BF66BD"/>
    <w:rsid w:val="00C350D7"/>
    <w:rsid w:val="00C4112A"/>
    <w:rsid w:val="00C45DBF"/>
    <w:rsid w:val="00C55AE2"/>
    <w:rsid w:val="00C60ACE"/>
    <w:rsid w:val="00C76837"/>
    <w:rsid w:val="00C908A6"/>
    <w:rsid w:val="00C94266"/>
    <w:rsid w:val="00CA37C5"/>
    <w:rsid w:val="00CB0509"/>
    <w:rsid w:val="00CD3177"/>
    <w:rsid w:val="00CE471C"/>
    <w:rsid w:val="00D65FC3"/>
    <w:rsid w:val="00D7522E"/>
    <w:rsid w:val="00D810C7"/>
    <w:rsid w:val="00DA3D39"/>
    <w:rsid w:val="00DA46AB"/>
    <w:rsid w:val="00DA7BA7"/>
    <w:rsid w:val="00DC38C0"/>
    <w:rsid w:val="00DD0F8D"/>
    <w:rsid w:val="00E01AD9"/>
    <w:rsid w:val="00E15A95"/>
    <w:rsid w:val="00E2405B"/>
    <w:rsid w:val="00E27028"/>
    <w:rsid w:val="00E35381"/>
    <w:rsid w:val="00E7012C"/>
    <w:rsid w:val="00EF2FCC"/>
    <w:rsid w:val="00F00CEA"/>
    <w:rsid w:val="00F408B1"/>
    <w:rsid w:val="00F73B31"/>
    <w:rsid w:val="00F93F22"/>
    <w:rsid w:val="00FC32BF"/>
    <w:rsid w:val="00FE3CED"/>
    <w:rsid w:val="00FF04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B0849C2"/>
  <w15:chartTrackingRefBased/>
  <w15:docId w15:val="{D299A103-2B5C-41EA-AB6A-72957EE4B6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1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9" w:unhideWhenUsed="1" w:qFormat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95388"/>
  </w:style>
  <w:style w:type="paragraph" w:styleId="Heading1">
    <w:name w:val="heading 1"/>
    <w:basedOn w:val="Normal"/>
    <w:next w:val="Heading2"/>
    <w:link w:val="Heading1Char"/>
    <w:uiPriority w:val="9"/>
    <w:qFormat/>
    <w:rsid w:val="00E01AD9"/>
    <w:pPr>
      <w:contextualSpacing/>
      <w:outlineLvl w:val="0"/>
    </w:pPr>
    <w:rPr>
      <w:b/>
      <w:bCs/>
    </w:rPr>
  </w:style>
  <w:style w:type="paragraph" w:styleId="Heading2">
    <w:name w:val="heading 2"/>
    <w:basedOn w:val="Normal"/>
    <w:link w:val="Heading2Char"/>
    <w:uiPriority w:val="9"/>
    <w:unhideWhenUsed/>
    <w:qFormat/>
    <w:pPr>
      <w:numPr>
        <w:numId w:val="4"/>
      </w:numPr>
      <w:outlineLvl w:val="1"/>
    </w:pPr>
  </w:style>
  <w:style w:type="paragraph" w:styleId="Heading3">
    <w:name w:val="heading 3"/>
    <w:basedOn w:val="Normal"/>
    <w:link w:val="Heading3Char"/>
    <w:uiPriority w:val="9"/>
    <w:unhideWhenUsed/>
    <w:qFormat/>
    <w:pPr>
      <w:numPr>
        <w:numId w:val="13"/>
      </w:numPr>
      <w:outlineLvl w:val="2"/>
    </w:p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numPr>
        <w:numId w:val="24"/>
      </w:numPr>
      <w:ind w:left="1440"/>
      <w:outlineLvl w:val="3"/>
    </w:pPr>
    <w:rPr>
      <w:rFonts w:asciiTheme="majorHAnsi" w:eastAsiaTheme="majorEastAsia" w:hAnsiTheme="majorHAnsi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7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7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70"/>
    <w:rPr>
      <w:b/>
      <w:bCs/>
    </w:rPr>
  </w:style>
  <w:style w:type="paragraph" w:styleId="Title">
    <w:name w:val="Title"/>
    <w:basedOn w:val="Normal"/>
    <w:next w:val="Normal"/>
    <w:link w:val="TitleChar"/>
    <w:uiPriority w:val="1"/>
    <w:qFormat/>
    <w:rsid w:val="00B27C7C"/>
    <w:pPr>
      <w:spacing w:after="480" w:line="240" w:lineRule="auto"/>
      <w:jc w:val="center"/>
    </w:pPr>
    <w:rPr>
      <w:rFonts w:asciiTheme="majorHAnsi" w:eastAsiaTheme="majorEastAsia" w:hAnsiTheme="majorHAnsi" w:cstheme="majorBid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"/>
    <w:rsid w:val="00B27C7C"/>
    <w:rPr>
      <w:rFonts w:asciiTheme="majorHAnsi" w:eastAsiaTheme="majorEastAsia" w:hAnsiTheme="majorHAnsi" w:cstheme="majorBidi"/>
      <w:b/>
      <w:bCs/>
      <w:kern w:val="28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70"/>
    <w:rPr>
      <w:rFonts w:asciiTheme="majorHAnsi" w:eastAsiaTheme="majorEastAsia" w:hAnsiTheme="majorHAnsi" w:cstheme="majorBidi"/>
    </w:rPr>
  </w:style>
  <w:style w:type="character" w:customStyle="1" w:styleId="Heading3Char">
    <w:name w:val="Heading 3 Char"/>
    <w:basedOn w:val="DefaultParagraphFont"/>
    <w:link w:val="Heading3"/>
    <w:uiPriority w:val="9"/>
    <w:rsid w:val="008B4470"/>
  </w:style>
  <w:style w:type="character" w:styleId="PlaceholderText">
    <w:name w:val="Placeholder Text"/>
    <w:basedOn w:val="DefaultParagraphFont"/>
    <w:uiPriority w:val="99"/>
    <w:semiHidden/>
    <w:rsid w:val="008B4470"/>
    <w:rPr>
      <w:color w:val="595959" w:themeColor="text1" w:themeTint="A6"/>
    </w:rPr>
  </w:style>
  <w:style w:type="paragraph" w:styleId="Footer">
    <w:name w:val="footer"/>
    <w:basedOn w:val="Normal"/>
    <w:link w:val="FooterChar"/>
    <w:uiPriority w:val="99"/>
    <w:qFormat/>
    <w:rsid w:val="00C55AE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5AE2"/>
  </w:style>
  <w:style w:type="character" w:customStyle="1" w:styleId="Heading2Char">
    <w:name w:val="Heading 2 Char"/>
    <w:basedOn w:val="DefaultParagraphFont"/>
    <w:link w:val="Heading2"/>
    <w:uiPriority w:val="9"/>
    <w:rsid w:val="008B4470"/>
  </w:style>
  <w:style w:type="character" w:customStyle="1" w:styleId="Heading9Char">
    <w:name w:val="Heading 9 Char"/>
    <w:basedOn w:val="DefaultParagraphFont"/>
    <w:link w:val="Heading9"/>
    <w:uiPriority w:val="9"/>
    <w:semiHidden/>
    <w:rsid w:val="008B4470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70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B4470"/>
    <w:pPr>
      <w:spacing w:line="240" w:lineRule="auto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4470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4470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8B4470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8B4470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8B4470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8B4470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8B447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B4470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B4470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B44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B4470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8B4470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8B4470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B4470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B4470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8B4470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B4470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B4470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8B447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B4470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B4470"/>
    <w:rPr>
      <w:rFonts w:ascii="Consolas" w:hAnsi="Consolas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8B4470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8B4470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8B447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8B4470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8B4470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8B4470"/>
    <w:rPr>
      <w:rFonts w:ascii="Consolas" w:hAnsi="Consolas"/>
      <w:szCs w:val="21"/>
    </w:rPr>
  </w:style>
  <w:style w:type="paragraph" w:styleId="Header">
    <w:name w:val="header"/>
    <w:basedOn w:val="Normal"/>
    <w:link w:val="HeaderChar"/>
    <w:uiPriority w:val="99"/>
    <w:qFormat/>
    <w:rsid w:val="00C55AE2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5AE2"/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C55AE2"/>
    <w:pPr>
      <w:numPr>
        <w:ilvl w:val="1"/>
      </w:numPr>
      <w:spacing w:after="160"/>
    </w:pPr>
    <w:rPr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C55AE2"/>
    <w:rPr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55AE2"/>
    <w:rPr>
      <w:i/>
      <w:iCs/>
      <w:color w:val="1F4E79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55AE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55AE2"/>
    <w:rPr>
      <w:i/>
      <w:iCs/>
      <w:color w:val="1F4E79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55AE2"/>
    <w:rPr>
      <w:b/>
      <w:bCs/>
      <w:caps w:val="0"/>
      <w:smallCaps/>
      <w:color w:val="1F4E79" w:themeColor="accent1" w:themeShade="80"/>
      <w:spacing w:val="5"/>
    </w:rPr>
  </w:style>
  <w:style w:type="paragraph" w:styleId="BlockText">
    <w:name w:val="Block Text"/>
    <w:basedOn w:val="Normal"/>
    <w:uiPriority w:val="99"/>
    <w:semiHidden/>
    <w:unhideWhenUsed/>
    <w:rsid w:val="00C55AE2"/>
    <w:pPr>
      <w:pBdr>
        <w:top w:val="single" w:sz="2" w:space="10" w:color="1F4E79" w:themeColor="accent1" w:themeShade="80"/>
        <w:left w:val="single" w:sz="2" w:space="10" w:color="1F4E79" w:themeColor="accent1" w:themeShade="80"/>
        <w:bottom w:val="single" w:sz="2" w:space="10" w:color="1F4E79" w:themeColor="accent1" w:themeShade="80"/>
        <w:right w:val="single" w:sz="2" w:space="10" w:color="1F4E79" w:themeColor="accent1" w:themeShade="80"/>
      </w:pBdr>
      <w:ind w:left="1152" w:right="1152"/>
    </w:pPr>
    <w:rPr>
      <w:i/>
      <w:iCs/>
      <w:color w:val="1F4E79" w:themeColor="accent1" w:themeShade="80"/>
    </w:rPr>
  </w:style>
  <w:style w:type="paragraph" w:styleId="Bibliography">
    <w:name w:val="Bibliography"/>
    <w:basedOn w:val="Normal"/>
    <w:next w:val="Normal"/>
    <w:uiPriority w:val="37"/>
    <w:unhideWhenUsed/>
    <w:rsid w:val="00630E35"/>
  </w:style>
  <w:style w:type="character" w:styleId="Hyperlink">
    <w:name w:val="Hyperlink"/>
    <w:basedOn w:val="DefaultParagraphFont"/>
    <w:uiPriority w:val="99"/>
    <w:unhideWhenUsed/>
    <w:rsid w:val="00A10C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0C5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6AD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3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6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93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14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6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52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7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86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85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34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8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3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65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3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14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95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3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52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40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0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84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6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6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3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767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8049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230781">
          <w:marLeft w:val="0"/>
          <w:marRight w:val="0"/>
          <w:marTop w:val="0"/>
          <w:marBottom w:val="26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613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1835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4553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90677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2137772">
                              <w:marLeft w:val="0"/>
                              <w:marRight w:val="0"/>
                              <w:marTop w:val="0"/>
                              <w:marBottom w:val="288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8436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51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8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8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01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76968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6970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4794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103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463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0249978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923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194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9067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050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57121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17847911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919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854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419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66896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71165515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285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957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350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0373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21837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21842645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636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462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9135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791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3962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98175137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381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960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533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1201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19196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5094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88924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79736475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139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322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737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375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5532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64670222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473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052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353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711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0805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47173898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64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683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8866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9150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51900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8786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46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6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2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4508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902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04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176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02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28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8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60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2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7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64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83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0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4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7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5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4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55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5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77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82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68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0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00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7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1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5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nsideevs.com/author/kane/" TargetMode="External"/><Relationship Id="rId13" Type="http://schemas.openxmlformats.org/officeDocument/2006/relationships/hyperlink" Target="https://rd.springer.com/chapter/10.1057/9780230285934_" TargetMode="External"/><Relationship Id="rId18" Type="http://schemas.openxmlformats.org/officeDocument/2006/relationships/image" Target="media/image3.emf"/><Relationship Id="rId26" Type="http://schemas.openxmlformats.org/officeDocument/2006/relationships/image" Target="media/image7.png"/><Relationship Id="rId3" Type="http://schemas.openxmlformats.org/officeDocument/2006/relationships/styles" Target="styles.xml"/><Relationship Id="rId21" Type="http://schemas.openxmlformats.org/officeDocument/2006/relationships/hyperlink" Target="http://publications.aston.ac.uk/18443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1.emf"/><Relationship Id="rId17" Type="http://schemas.openxmlformats.org/officeDocument/2006/relationships/hyperlink" Target="https://doi.org/10.1108/IJSMS-11-01-2009-B006" TargetMode="External"/><Relationship Id="rId25" Type="http://schemas.openxmlformats.org/officeDocument/2006/relationships/hyperlink" Target="https://insideevs.com/daimler-eactros-electric-truck-begins-customer-trial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meraldinsight.com/author/Dingle%2C+Greg" TargetMode="External"/><Relationship Id="rId20" Type="http://schemas.openxmlformats.org/officeDocument/2006/relationships/image" Target="media/image5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08/IJSMS-11-01-2009-B006" TargetMode="External"/><Relationship Id="rId24" Type="http://schemas.openxmlformats.org/officeDocument/2006/relationships/hyperlink" Target="https://insideevs.com/mercedes-benz-delivers-eactros-electric-trucks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2.gif"/><Relationship Id="rId23" Type="http://schemas.openxmlformats.org/officeDocument/2006/relationships/hyperlink" Target="https://insideevs.com/author/kane/" TargetMode="External"/><Relationship Id="rId28" Type="http://schemas.openxmlformats.org/officeDocument/2006/relationships/footer" Target="footer2.xml"/><Relationship Id="rId10" Type="http://schemas.openxmlformats.org/officeDocument/2006/relationships/hyperlink" Target="https://www.emeraldinsight.com/author/Dingle%2C+Greg" TargetMode="External"/><Relationship Id="rId19" Type="http://schemas.openxmlformats.org/officeDocument/2006/relationships/image" Target="media/image4.emf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insideevs.com/mercedes-benz-delivers-eactros-electric-trucks/" TargetMode="External"/><Relationship Id="rId14" Type="http://schemas.openxmlformats.org/officeDocument/2006/relationships/hyperlink" Target="http://www.dpdhl.com/en/responsibility/environmental-protection.html" TargetMode="External"/><Relationship Id="rId22" Type="http://schemas.openxmlformats.org/officeDocument/2006/relationships/image" Target="media/image6.emf"/><Relationship Id="rId27" Type="http://schemas.openxmlformats.org/officeDocument/2006/relationships/footer" Target="footer1.xml"/><Relationship Id="rId30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Templates\Short%20essay%20outlin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93D0FFD8FB14396A4C72A12D33545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58B99F-73D6-4C1F-BE2B-E7F0FDB946C9}"/>
      </w:docPartPr>
      <w:docPartBody>
        <w:p w:rsidR="002E019F" w:rsidRDefault="00202BA7">
          <w:pPr>
            <w:pStyle w:val="293D0FFD8FB14396A4C72A12D3354593"/>
          </w:pPr>
          <w:r>
            <w:t>Title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Helvetica">
    <w:altName w:val="Sylfaen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2BA7"/>
    <w:rsid w:val="00202BA7"/>
    <w:rsid w:val="002E019F"/>
    <w:rsid w:val="00326BCE"/>
    <w:rsid w:val="003973E9"/>
    <w:rsid w:val="008F34D5"/>
    <w:rsid w:val="00A82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93D0FFD8FB14396A4C72A12D3354593">
    <w:name w:val="293D0FFD8FB14396A4C72A12D3354593"/>
  </w:style>
  <w:style w:type="paragraph" w:customStyle="1" w:styleId="A62CD6C9BF0842F78D151F40F9F5E1C8">
    <w:name w:val="A62CD6C9BF0842F78D151F40F9F5E1C8"/>
  </w:style>
  <w:style w:type="paragraph" w:customStyle="1" w:styleId="2E71048137BF4F629C6E3E55912484A1">
    <w:name w:val="2E71048137BF4F629C6E3E55912484A1"/>
  </w:style>
  <w:style w:type="paragraph" w:customStyle="1" w:styleId="95CAB162935448C2A267F0E694E9FF1C">
    <w:name w:val="95CAB162935448C2A267F0E694E9FF1C"/>
  </w:style>
  <w:style w:type="paragraph" w:customStyle="1" w:styleId="8726FFD918E5416EA57687E483F06F47">
    <w:name w:val="8726FFD918E5416EA57687E483F06F47"/>
  </w:style>
  <w:style w:type="paragraph" w:customStyle="1" w:styleId="5C3C6F9058084403955ACCE8FBA344F9">
    <w:name w:val="5C3C6F9058084403955ACCE8FBA344F9"/>
  </w:style>
  <w:style w:type="paragraph" w:customStyle="1" w:styleId="67E3371EFF6E4CD180283A8F263EA876">
    <w:name w:val="67E3371EFF6E4CD180283A8F263EA876"/>
  </w:style>
  <w:style w:type="paragraph" w:customStyle="1" w:styleId="BC7CBDB82ABA4D6E91E8B0FFFF32758A">
    <w:name w:val="BC7CBDB82ABA4D6E91E8B0FFFF32758A"/>
  </w:style>
  <w:style w:type="paragraph" w:customStyle="1" w:styleId="9A75602DA5BB407D94C6B078E817459D">
    <w:name w:val="9A75602DA5BB407D94C6B078E817459D"/>
  </w:style>
  <w:style w:type="paragraph" w:customStyle="1" w:styleId="34F6BA1BCAA74DF5AD278DF4F0366948">
    <w:name w:val="34F6BA1BCAA74DF5AD278DF4F0366948"/>
  </w:style>
  <w:style w:type="paragraph" w:customStyle="1" w:styleId="AF7480C0E8FF40929022F3A414C4371A">
    <w:name w:val="AF7480C0E8FF40929022F3A414C4371A"/>
  </w:style>
  <w:style w:type="paragraph" w:customStyle="1" w:styleId="F0A343F201BB42AABA764266C3EEC4A2">
    <w:name w:val="F0A343F201BB42AABA764266C3EEC4A2"/>
  </w:style>
  <w:style w:type="paragraph" w:customStyle="1" w:styleId="142EAEC375954CABB08194D190C05F60">
    <w:name w:val="142EAEC375954CABB08194D190C05F60"/>
  </w:style>
  <w:style w:type="paragraph" w:customStyle="1" w:styleId="FEE8286C73AA4512BC951B9E2DD41318">
    <w:name w:val="FEE8286C73AA4512BC951B9E2DD41318"/>
  </w:style>
  <w:style w:type="paragraph" w:customStyle="1" w:styleId="4AA75B8EA73A4537A9BA901E7DAC3F74">
    <w:name w:val="4AA75B8EA73A4537A9BA901E7DAC3F74"/>
  </w:style>
  <w:style w:type="paragraph" w:customStyle="1" w:styleId="1818EC460DD248E9A062637FCE9BA8E1">
    <w:name w:val="1818EC460DD248E9A062637FCE9BA8E1"/>
  </w:style>
  <w:style w:type="paragraph" w:customStyle="1" w:styleId="3C953BB8242E46F48AC82B3F76F93DE2">
    <w:name w:val="3C953BB8242E46F48AC82B3F76F93DE2"/>
  </w:style>
  <w:style w:type="paragraph" w:customStyle="1" w:styleId="C9471AADDEB44E7F8695DD40CEB3CEAD">
    <w:name w:val="C9471AADDEB44E7F8695DD40CEB3CEAD"/>
  </w:style>
  <w:style w:type="paragraph" w:customStyle="1" w:styleId="60E2945E8E4F487B95F5D84ECB962CD8">
    <w:name w:val="60E2945E8E4F487B95F5D84ECB962CD8"/>
  </w:style>
  <w:style w:type="paragraph" w:customStyle="1" w:styleId="0DCBF19458ED42B894C4C224050E6B15">
    <w:name w:val="0DCBF19458ED42B894C4C224050E6B15"/>
  </w:style>
  <w:style w:type="paragraph" w:customStyle="1" w:styleId="47A4827DA4114ADFADD00362B88E7F82">
    <w:name w:val="47A4827DA4114ADFADD00362B88E7F82"/>
  </w:style>
  <w:style w:type="paragraph" w:customStyle="1" w:styleId="FFD26C1A4235433385802953B833A82E">
    <w:name w:val="FFD26C1A4235433385802953B833A82E"/>
  </w:style>
  <w:style w:type="paragraph" w:customStyle="1" w:styleId="14644E53B6C04D9EADA5389ED3D9A547">
    <w:name w:val="14644E53B6C04D9EADA5389ED3D9A547"/>
  </w:style>
  <w:style w:type="paragraph" w:customStyle="1" w:styleId="63D7676308174B22B7FF602455BDB6BF">
    <w:name w:val="63D7676308174B22B7FF602455BDB6BF"/>
  </w:style>
  <w:style w:type="paragraph" w:customStyle="1" w:styleId="1C157C16A5224C5C93F702EF4CC4AF0C">
    <w:name w:val="1C157C16A5224C5C93F702EF4CC4AF0C"/>
  </w:style>
  <w:style w:type="paragraph" w:customStyle="1" w:styleId="15D64D39B50848E186BD46C3AA78B779">
    <w:name w:val="15D64D39B50848E186BD46C3AA78B779"/>
  </w:style>
  <w:style w:type="paragraph" w:customStyle="1" w:styleId="33259497B94B4629A907B4BFA5653C4B">
    <w:name w:val="33259497B94B4629A907B4BFA5653C4B"/>
  </w:style>
  <w:style w:type="paragraph" w:customStyle="1" w:styleId="7ED6B467B45045DAA52A9CD487DB6EFC">
    <w:name w:val="7ED6B467B45045DAA52A9CD487DB6EFC"/>
  </w:style>
  <w:style w:type="paragraph" w:customStyle="1" w:styleId="AB0CE2ED7AC24A7FB191A5F49BF343E0">
    <w:name w:val="AB0CE2ED7AC24A7FB191A5F49BF343E0"/>
  </w:style>
  <w:style w:type="paragraph" w:customStyle="1" w:styleId="CCC95AB609CF49DEA4F0D5668B364A30">
    <w:name w:val="CCC95AB609CF49DEA4F0D5668B364A30"/>
  </w:style>
  <w:style w:type="paragraph" w:customStyle="1" w:styleId="E6608BE295884368BB3B46F02F18B310">
    <w:name w:val="E6608BE295884368BB3B46F02F18B310"/>
  </w:style>
  <w:style w:type="paragraph" w:customStyle="1" w:styleId="D80D7D2975624DCA8F4B7CA533940DA0">
    <w:name w:val="D80D7D2975624DCA8F4B7CA533940DA0"/>
  </w:style>
  <w:style w:type="paragraph" w:customStyle="1" w:styleId="78060FEC3B934B0C9656F905CA44AA5B">
    <w:name w:val="78060FEC3B934B0C9656F905CA44AA5B"/>
  </w:style>
  <w:style w:type="paragraph" w:customStyle="1" w:styleId="D481BF90CA9F4BB480AD8F769EBB4C1B">
    <w:name w:val="D481BF90CA9F4BB480AD8F769EBB4C1B"/>
  </w:style>
  <w:style w:type="paragraph" w:customStyle="1" w:styleId="3CEDB732D2874E3D8402D991A851BBDA">
    <w:name w:val="3CEDB732D2874E3D8402D991A851BBDA"/>
  </w:style>
  <w:style w:type="paragraph" w:customStyle="1" w:styleId="BF3BCE2E06884EEE87BED776B1377BB6">
    <w:name w:val="BF3BCE2E06884EEE87BED776B1377BB6"/>
  </w:style>
  <w:style w:type="paragraph" w:customStyle="1" w:styleId="099477F8749A422CB926F2E540B35357">
    <w:name w:val="099477F8749A422CB926F2E540B35357"/>
  </w:style>
  <w:style w:type="paragraph" w:customStyle="1" w:styleId="8823C3C40FAC4697935013C0FD451C2C">
    <w:name w:val="8823C3C40FAC4697935013C0FD451C2C"/>
  </w:style>
  <w:style w:type="paragraph" w:customStyle="1" w:styleId="018A25807C4D454B8DE03581BB80FA1E">
    <w:name w:val="018A25807C4D454B8DE03581BB80FA1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Short essay outlin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alibri-Cambria">
      <a:majorFont>
        <a:latin typeface="Calibri" panose="020F0502020204030204"/>
        <a:ea typeface=""/>
        <a:cs typeface=""/>
        <a:font script="Jpan" typeface="HGｺﾞｼｯｸM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Bec00</b:Tag>
    <b:SourceType>InternetSite</b:SourceType>
    <b:Guid>{618F22AA-7227-4287-8E3A-B2938D939C8C}</b:Guid>
    <b:Author>
      <b:Author>
        <b:NameList xmlns:msxsl="urn:schemas-microsoft-com:xslt" xmlns:b="http://schemas.openxmlformats.org/officeDocument/2006/bibliography">
          <b:Person>
            <b:Last>Beck-Burridge</b:Last>
            <b:First>Martin</b:First>
            <b:Middle/>
          </b:Person>
          <b:Person>
            <b:Last>Walton</b:Last>
            <b:First>Jeremy</b:First>
            <b:Middle/>
          </b:Person>
        </b:NameList>
      </b:Author>
    </b:Author>
    <b:Title>The Benefits to the United Kingdom Economy of the Motorsport Industry</b:Title>
    <b:InternetSiteTitle/>
    <b:ProductionCompany/>
    <b:Year>2000</b:Year>
    <b:Month/>
    <b:Day/>
    <b:YearAccessed>2018</b:YearAccessed>
    <b:MonthAccessed>10</b:MonthAccessed>
    <b:DayAccessed>17</b:DayAccessed>
    <b:URL>https://rd.springer.com/chapter/10.1057/9780230285934_13</b:URL>
    <b:Version/>
    <b:ShortTitle/>
    <b:StandardNumber/>
    <b:Comments/>
    <b:Medium/>
    <b:DOI/>
    <b:RefOrder>4</b:RefOrder>
  </b:Source>
  <b:Source>
    <b:Tag>Ati15</b:Tag>
    <b:SourceType>JournalArticle</b:SourceType>
    <b:Guid>{5E880296-E71D-4285-896A-11318406842E}</b:Guid>
    <b:Author>
      <b:Author>
        <b:NameList xmlns:msxsl="urn:schemas-microsoft-com:xslt" xmlns:b="http://schemas.openxmlformats.org/officeDocument/2006/bibliography">
          <b:Person>
            <b:Last>Atilgan</b:Last>
            <b:First>Burcin</b:First>
            <b:Middle/>
          </b:Person>
          <b:Person>
            <b:Last>Azapagic</b:Last>
            <b:First>Adisa</b:First>
            <b:Middle/>
          </b:Person>
        </b:NameList>
      </b:Author>
    </b:Author>
    <b:Title>Life cycle environmental impacts of electricity from fossil fuels in Turkey</b:Title>
    <b:JournalName>Journal of Cleaner Production</b:JournalName>
    <b:City/>
    <b:Year>2015</b:Year>
    <b:Month/>
    <b:Day/>
    <b:Pages>555-564</b:Pages>
    <b:Publisher/>
    <b:Volume>106</b:Volume>
    <b:Issue/>
    <b:ShortTitle/>
    <b:StandardNumber/>
    <b:Comments/>
    <b:Medium/>
    <b:YearAccessed>2018</b:YearAccessed>
    <b:MonthAccessed>10</b:MonthAccessed>
    <b:DayAccessed>17</b:DayAccessed>
    <b:URL>https://sciencedirect.com/science/article/pii/s095965261400763x</b:URL>
    <b:DOI/>
    <b:RefOrder>2</b:RefOrder>
  </b:Source>
  <b:Source>
    <b:Tag>Mar04</b:Tag>
    <b:SourceType>InternetSite</b:SourceType>
    <b:Guid>{4EF0D47B-ED76-43F4-8FBC-30A933B7E028}</b:Guid>
    <b:Author>
      <b:Author>
        <b:NameList xmlns:msxsl="urn:schemas-microsoft-com:xslt" xmlns:b="http://schemas.openxmlformats.org/officeDocument/2006/bibliography">
          <b:Person>
            <b:Last>Mariotti</b:Last>
            <b:First>Francesca</b:First>
            <b:Middle/>
          </b:Person>
          <b:Person>
            <b:Last>Delbridge</b:Last>
            <b:First>Rick</b:First>
            <b:Middle/>
          </b:Person>
          <b:Person>
            <b:Last>Stancombe</b:Last>
            <b:First>James</b:First>
            <b:Middle/>
          </b:Person>
        </b:NameList>
      </b:Author>
    </b:Author>
    <b:Title>Networks of learning : how motorsport companies collaborate and share knowledge:evidence from the UK and Italian motorsport industries</b:Title>
    <b:InternetSiteTitle/>
    <b:ProductionCompany/>
    <b:Year>2004</b:Year>
    <b:Month/>
    <b:Day/>
    <b:YearAccessed>2018</b:YearAccessed>
    <b:MonthAccessed>10</b:MonthAccessed>
    <b:DayAccessed>17</b:DayAccessed>
    <b:URL>http://publications.aston.ac.uk/18443</b:URL>
    <b:Version/>
    <b:ShortTitle/>
    <b:StandardNumber/>
    <b:Comments/>
    <b:Medium/>
    <b:DOI/>
    <b:RefOrder>1</b:RefOrder>
  </b:Source>
  <b:Source>
    <b:Tag>Nob18</b:Tag>
    <b:SourceType>InternetSite</b:SourceType>
    <b:Guid>{C12FD803-DBCB-447C-86A3-F7DE595E0DB4}</b:Guid>
    <b:Author>
      <b:Author>
        <b:NameList xmlns:msxsl="urn:schemas-microsoft-com:xslt" xmlns:b="http://schemas.openxmlformats.org/officeDocument/2006/bibliography">
          <b:Person>
            <b:Last>Noble</b:Last>
            <b:First>Jonathan</b:First>
            <b:Middle/>
          </b:Person>
        </b:NameList>
      </b:Author>
    </b:Author>
    <b:Title>2019 Formula 1 calendar revealed with 21 races scheduled</b:Title>
    <b:InternetSiteTitle>Autosport.com</b:InternetSiteTitle>
    <b:ProductionCompany/>
    <b:Year/>
    <b:Month/>
    <b:Day/>
    <b:YearAccessed>2018</b:YearAccessed>
    <b:MonthAccessed>10</b:MonthAccessed>
    <b:DayAccessed>17</b:DayAccessed>
    <b:URL>https://www.autosport.com/f1/news/138404/2019-formula-1-calendar-revealed</b:URL>
    <b:Version/>
    <b:ShortTitle/>
    <b:StandardNumber/>
    <b:Comments/>
    <b:Medium/>
    <b:DOI/>
    <b:RefOrder>3</b:RefOrder>
  </b:Source>
</b:Sources>
</file>

<file path=customXml/itemProps1.xml><?xml version="1.0" encoding="utf-8"?>
<ds:datastoreItem xmlns:ds="http://schemas.openxmlformats.org/officeDocument/2006/customXml" ds:itemID="{17A0E3B8-12F0-45E4-B603-D66EA4531A45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Short essay outline</Template>
  <TotalTime>1</TotalTime>
  <Pages>11</Pages>
  <Words>2497</Words>
  <Characters>14236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Can It Continue
The Impact of Two Motorsports Operational Activities on Global Warming</vt:lpstr>
    </vt:vector>
  </TitlesOfParts>
  <Company/>
  <LinksUpToDate>false</LinksUpToDate>
  <CharactersWithSpaces>16700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Can It Continue
The Impact of Two Motorsports Operational Activities on Global Warming</dc:title>
  <dc:creator>User</dc:creator>
  <cp:lastModifiedBy>Wayne Thomas (1704626)</cp:lastModifiedBy>
  <cp:revision>2</cp:revision>
  <cp:lastPrinted>2018-10-21T19:09:00Z</cp:lastPrinted>
  <dcterms:created xsi:type="dcterms:W3CDTF">2018-10-22T17:51:00Z</dcterms:created>
  <dcterms:modified xsi:type="dcterms:W3CDTF">2018-10-22T17:51:00Z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Mendeley Recent Style Id 0_1">
    <vt:lpwstr>http://www.zotero.org/styles/american-medical-association</vt:lpwstr>
  </property>
  <property fmtid="{D5CDD505-2E9C-101B-9397-08002B2CF9AE}" pid="9" name="Mendeley Recent Style Name 0_1">
    <vt:lpwstr>American Medical Association</vt:lpwstr>
  </property>
  <property fmtid="{D5CDD505-2E9C-101B-9397-08002B2CF9AE}" pid="10" name="Mendeley Recent Style Id 1_1">
    <vt:lpwstr>http://www.zotero.org/styles/american-political-science-association</vt:lpwstr>
  </property>
  <property fmtid="{D5CDD505-2E9C-101B-9397-08002B2CF9AE}" pid="11" name="Mendeley Recent Style Name 1_1">
    <vt:lpwstr>American Political Science Association</vt:lpwstr>
  </property>
  <property fmtid="{D5CDD505-2E9C-101B-9397-08002B2CF9AE}" pid="12" name="Mendeley Recent Style Id 2_1">
    <vt:lpwstr>http://www.zotero.org/styles/apa</vt:lpwstr>
  </property>
  <property fmtid="{D5CDD505-2E9C-101B-9397-08002B2CF9AE}" pid="13" name="Mendeley Recent Style Name 2_1">
    <vt:lpwstr>American Psychological Association 6th edition</vt:lpwstr>
  </property>
  <property fmtid="{D5CDD505-2E9C-101B-9397-08002B2CF9AE}" pid="14" name="Mendeley Recent Style Id 3_1">
    <vt:lpwstr>http://www.zotero.org/styles/american-sociological-association</vt:lpwstr>
  </property>
  <property fmtid="{D5CDD505-2E9C-101B-9397-08002B2CF9AE}" pid="15" name="Mendeley Recent Style Name 3_1">
    <vt:lpwstr>American Sociological Association</vt:lpwstr>
  </property>
  <property fmtid="{D5CDD505-2E9C-101B-9397-08002B2CF9AE}" pid="16" name="Mendeley Recent Style Id 4_1">
    <vt:lpwstr>http://www.zotero.org/styles/chicago-author-date</vt:lpwstr>
  </property>
  <property fmtid="{D5CDD505-2E9C-101B-9397-08002B2CF9AE}" pid="17" name="Mendeley Recent Style Name 4_1">
    <vt:lpwstr>Chicago Manual of Style 17th edition (author-date)</vt:lpwstr>
  </property>
  <property fmtid="{D5CDD505-2E9C-101B-9397-08002B2CF9AE}" pid="18" name="Mendeley Recent Style Id 5_1">
    <vt:lpwstr>http://www.zotero.org/styles/harvard-cite-them-right</vt:lpwstr>
  </property>
  <property fmtid="{D5CDD505-2E9C-101B-9397-08002B2CF9AE}" pid="19" name="Mendeley Recent Style Name 5_1">
    <vt:lpwstr>Cite Them Right 10th edition - Harvard</vt:lpwstr>
  </property>
  <property fmtid="{D5CDD505-2E9C-101B-9397-08002B2CF9AE}" pid="20" name="Mendeley Recent Style Id 6_1">
    <vt:lpwstr>http://www.zotero.org/styles/ieee</vt:lpwstr>
  </property>
  <property fmtid="{D5CDD505-2E9C-101B-9397-08002B2CF9AE}" pid="21" name="Mendeley Recent Style Name 6_1">
    <vt:lpwstr>IEEE</vt:lpwstr>
  </property>
  <property fmtid="{D5CDD505-2E9C-101B-9397-08002B2CF9AE}" pid="22" name="Mendeley Recent Style Id 7_1">
    <vt:lpwstr>http://www.zotero.org/styles/modern-humanities-research-association</vt:lpwstr>
  </property>
  <property fmtid="{D5CDD505-2E9C-101B-9397-08002B2CF9AE}" pid="23" name="Mendeley Recent Style Name 7_1">
    <vt:lpwstr>Modern Humanities Research Association 3rd edition (note with bibliography)</vt:lpwstr>
  </property>
  <property fmtid="{D5CDD505-2E9C-101B-9397-08002B2CF9AE}" pid="24" name="Mendeley Recent Style Id 8_1">
    <vt:lpwstr>http://www.zotero.org/styles/modern-language-association</vt:lpwstr>
  </property>
  <property fmtid="{D5CDD505-2E9C-101B-9397-08002B2CF9AE}" pid="25" name="Mendeley Recent Style Name 8_1">
    <vt:lpwstr>Modern Language Association 7th edition</vt:lpwstr>
  </property>
  <property fmtid="{D5CDD505-2E9C-101B-9397-08002B2CF9AE}" pid="26" name="Mendeley Recent Style Id 9_1">
    <vt:lpwstr>http://www.zotero.org/styles/nature</vt:lpwstr>
  </property>
  <property fmtid="{D5CDD505-2E9C-101B-9397-08002B2CF9AE}" pid="27" name="Mendeley Recent Style Name 9_1">
    <vt:lpwstr>Nature</vt:lpwstr>
  </property>
</Properties>
</file>