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4AA95" w14:textId="2215CEAB" w:rsidR="007A6520" w:rsidRDefault="00710307" w:rsidP="00567739">
      <w:pPr>
        <w:jc w:val="center"/>
        <w:rPr>
          <w:lang w:val="en-US"/>
        </w:rPr>
      </w:pPr>
      <w:r>
        <w:rPr>
          <w:noProof/>
        </w:rPr>
        <w:drawing>
          <wp:inline distT="0" distB="0" distL="0" distR="0" wp14:anchorId="39A63031" wp14:editId="379398E0">
            <wp:extent cx="3312795" cy="1158240"/>
            <wp:effectExtent l="0" t="0" r="1905" b="3810"/>
            <wp:docPr id="1529353371" name="Picture 152935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2795" cy="1158240"/>
                    </a:xfrm>
                    <a:prstGeom prst="rect">
                      <a:avLst/>
                    </a:prstGeom>
                  </pic:spPr>
                </pic:pic>
              </a:graphicData>
            </a:graphic>
          </wp:inline>
        </w:drawing>
      </w:r>
    </w:p>
    <w:p w14:paraId="5D81FF7C" w14:textId="77777777" w:rsidR="00710307" w:rsidRPr="004A3364" w:rsidRDefault="00710307" w:rsidP="00567739">
      <w:pPr>
        <w:jc w:val="center"/>
        <w:rPr>
          <w:lang w:val="en-US"/>
        </w:rPr>
      </w:pPr>
    </w:p>
    <w:p w14:paraId="1E207920" w14:textId="2EDB623E" w:rsidR="007A6520" w:rsidRPr="004A3364" w:rsidRDefault="007A6520" w:rsidP="007A6520">
      <w:pPr>
        <w:jc w:val="center"/>
        <w:rPr>
          <w:sz w:val="28"/>
          <w:szCs w:val="28"/>
          <w:lang w:val="en-US"/>
        </w:rPr>
      </w:pPr>
      <w:proofErr w:type="spellStart"/>
      <w:r w:rsidRPr="004A3364">
        <w:rPr>
          <w:b/>
          <w:bCs/>
          <w:sz w:val="28"/>
          <w:szCs w:val="28"/>
          <w:lang w:val="en-US"/>
        </w:rPr>
        <w:t>Programme</w:t>
      </w:r>
      <w:proofErr w:type="spellEnd"/>
      <w:r w:rsidRPr="004A3364">
        <w:rPr>
          <w:b/>
          <w:bCs/>
          <w:sz w:val="28"/>
          <w:szCs w:val="28"/>
          <w:lang w:val="en-US"/>
        </w:rPr>
        <w:t xml:space="preserve">: </w:t>
      </w:r>
      <w:r w:rsidRPr="004A3364">
        <w:rPr>
          <w:sz w:val="28"/>
          <w:szCs w:val="28"/>
          <w:lang w:val="en-US"/>
        </w:rPr>
        <w:t>MSc Data and Artificial Intelligence</w:t>
      </w:r>
    </w:p>
    <w:p w14:paraId="2D8C2BD4" w14:textId="5CD71C61" w:rsidR="007A6520" w:rsidRPr="004A3364" w:rsidRDefault="007A6520" w:rsidP="007A6520">
      <w:pPr>
        <w:jc w:val="center"/>
        <w:rPr>
          <w:b/>
          <w:bCs/>
          <w:sz w:val="28"/>
          <w:szCs w:val="28"/>
          <w:lang w:val="en-US"/>
        </w:rPr>
      </w:pPr>
      <w:r w:rsidRPr="004A3364">
        <w:rPr>
          <w:b/>
          <w:bCs/>
          <w:sz w:val="28"/>
          <w:szCs w:val="28"/>
          <w:lang w:val="en-US"/>
        </w:rPr>
        <w:t xml:space="preserve">Academic Year: </w:t>
      </w:r>
      <w:r w:rsidRPr="004A3364">
        <w:rPr>
          <w:sz w:val="28"/>
          <w:szCs w:val="28"/>
          <w:lang w:val="en-US"/>
        </w:rPr>
        <w:t>2025/2026</w:t>
      </w:r>
    </w:p>
    <w:p w14:paraId="41645166" w14:textId="7BEE639A" w:rsidR="007A6520" w:rsidRPr="004A3364" w:rsidRDefault="007A6520" w:rsidP="007A6520">
      <w:pPr>
        <w:jc w:val="center"/>
        <w:rPr>
          <w:b/>
          <w:bCs/>
          <w:sz w:val="28"/>
          <w:szCs w:val="28"/>
          <w:lang w:val="en-US"/>
        </w:rPr>
      </w:pPr>
      <w:r w:rsidRPr="004A3364">
        <w:rPr>
          <w:b/>
          <w:bCs/>
          <w:sz w:val="28"/>
          <w:szCs w:val="28"/>
          <w:lang w:val="en-US"/>
        </w:rPr>
        <w:t xml:space="preserve">Module: </w:t>
      </w:r>
      <w:r w:rsidRPr="004A3364">
        <w:rPr>
          <w:sz w:val="28"/>
          <w:szCs w:val="28"/>
          <w:lang w:val="en-US"/>
        </w:rPr>
        <w:t>Master’s Project (ACFA7003)</w:t>
      </w:r>
    </w:p>
    <w:p w14:paraId="78DBAC29" w14:textId="3E498FCA" w:rsidR="007A6520" w:rsidRPr="004A3364" w:rsidRDefault="007A6520" w:rsidP="007A6520">
      <w:pPr>
        <w:jc w:val="center"/>
        <w:rPr>
          <w:lang w:val="en-US"/>
        </w:rPr>
      </w:pPr>
    </w:p>
    <w:p w14:paraId="1E689E7A" w14:textId="30A88A2D" w:rsidR="007A6520" w:rsidRPr="004A3364" w:rsidRDefault="007A6520" w:rsidP="007A6520">
      <w:pPr>
        <w:jc w:val="center"/>
        <w:rPr>
          <w:b/>
          <w:bCs/>
          <w:sz w:val="26"/>
          <w:szCs w:val="26"/>
          <w:lang w:val="en-US"/>
        </w:rPr>
      </w:pPr>
      <w:r w:rsidRPr="004A3364">
        <w:rPr>
          <w:b/>
          <w:bCs/>
          <w:sz w:val="26"/>
          <w:szCs w:val="26"/>
          <w:lang w:val="en-US"/>
        </w:rPr>
        <w:t xml:space="preserve">Explainable Vision Transformer for Acute Lymphoblastic </w:t>
      </w:r>
      <w:proofErr w:type="spellStart"/>
      <w:r w:rsidRPr="004A3364">
        <w:rPr>
          <w:b/>
          <w:bCs/>
          <w:sz w:val="26"/>
          <w:szCs w:val="26"/>
          <w:lang w:val="en-US"/>
        </w:rPr>
        <w:t>Leukaemia</w:t>
      </w:r>
      <w:proofErr w:type="spellEnd"/>
      <w:r w:rsidRPr="004A3364">
        <w:rPr>
          <w:b/>
          <w:bCs/>
          <w:sz w:val="26"/>
          <w:szCs w:val="26"/>
          <w:lang w:val="en-US"/>
        </w:rPr>
        <w:t xml:space="preserve"> Subtype Classification with Enhanced </w:t>
      </w:r>
      <w:proofErr w:type="spellStart"/>
      <w:r w:rsidRPr="004A3364">
        <w:rPr>
          <w:b/>
          <w:bCs/>
          <w:sz w:val="26"/>
          <w:szCs w:val="26"/>
          <w:lang w:val="en-US"/>
        </w:rPr>
        <w:t>Generali</w:t>
      </w:r>
      <w:r w:rsidR="00FA3CF3" w:rsidRPr="004A3364">
        <w:rPr>
          <w:b/>
          <w:bCs/>
          <w:sz w:val="26"/>
          <w:szCs w:val="26"/>
          <w:lang w:val="en-US"/>
        </w:rPr>
        <w:t>s</w:t>
      </w:r>
      <w:r w:rsidRPr="004A3364">
        <w:rPr>
          <w:b/>
          <w:bCs/>
          <w:sz w:val="26"/>
          <w:szCs w:val="26"/>
          <w:lang w:val="en-US"/>
        </w:rPr>
        <w:t>ability</w:t>
      </w:r>
      <w:proofErr w:type="spellEnd"/>
      <w:r w:rsidRPr="004A3364">
        <w:rPr>
          <w:b/>
          <w:bCs/>
          <w:sz w:val="26"/>
          <w:szCs w:val="26"/>
          <w:lang w:val="en-US"/>
        </w:rPr>
        <w:t xml:space="preserve"> and Mobile Deployment in Resource-Constrained Settings</w:t>
      </w:r>
    </w:p>
    <w:p w14:paraId="2C337132" w14:textId="19D08C0A" w:rsidR="007A6520" w:rsidRPr="004A3364" w:rsidRDefault="007A6520" w:rsidP="007A6520">
      <w:pPr>
        <w:rPr>
          <w:lang w:val="en-US"/>
        </w:rPr>
      </w:pPr>
    </w:p>
    <w:p w14:paraId="4C8A4F6C" w14:textId="7C996197" w:rsidR="007A6520" w:rsidRPr="005C0DBB" w:rsidRDefault="007A6520" w:rsidP="005C0DBB">
      <w:pPr>
        <w:jc w:val="center"/>
        <w:rPr>
          <w:lang w:val="en-US"/>
        </w:rPr>
      </w:pPr>
      <w:r w:rsidRPr="004A3364">
        <w:rPr>
          <w:b/>
          <w:bCs/>
          <w:lang w:val="en-US"/>
        </w:rPr>
        <w:t>Supervised by</w:t>
      </w:r>
      <w:r w:rsidR="005C0DBB">
        <w:rPr>
          <w:b/>
          <w:bCs/>
          <w:lang w:val="en-US"/>
        </w:rPr>
        <w:t xml:space="preserve">: </w:t>
      </w:r>
      <w:r w:rsidR="005C0DBB" w:rsidRPr="004A3364">
        <w:rPr>
          <w:lang w:val="en-US"/>
        </w:rPr>
        <w:t xml:space="preserve">Dr. Nouh </w:t>
      </w:r>
      <w:proofErr w:type="spellStart"/>
      <w:r w:rsidR="005C0DBB" w:rsidRPr="004A3364">
        <w:rPr>
          <w:lang w:val="en-US"/>
        </w:rPr>
        <w:t>Elmithwelly</w:t>
      </w:r>
      <w:proofErr w:type="spellEnd"/>
    </w:p>
    <w:p w14:paraId="5F2095A8" w14:textId="234388BD" w:rsidR="007A6520" w:rsidRPr="004A3364" w:rsidRDefault="007A6520" w:rsidP="007A6520">
      <w:pPr>
        <w:jc w:val="center"/>
        <w:rPr>
          <w:lang w:val="en-US"/>
        </w:rPr>
      </w:pPr>
      <w:r w:rsidRPr="004A3364">
        <w:rPr>
          <w:b/>
          <w:bCs/>
          <w:lang w:val="en-US"/>
        </w:rPr>
        <w:t>Submitted by</w:t>
      </w:r>
      <w:r w:rsidR="005C0DBB">
        <w:rPr>
          <w:b/>
          <w:bCs/>
          <w:lang w:val="en-US"/>
        </w:rPr>
        <w:t xml:space="preserve">: </w:t>
      </w:r>
      <w:r w:rsidR="005C0DBB" w:rsidRPr="004A3364">
        <w:rPr>
          <w:lang w:val="en-US"/>
        </w:rPr>
        <w:t>RINKESHKUMAR AHIR</w:t>
      </w:r>
      <w:r w:rsidR="005C0DBB">
        <w:rPr>
          <w:b/>
          <w:bCs/>
          <w:lang w:val="en-US"/>
        </w:rPr>
        <w:t xml:space="preserve"> </w:t>
      </w:r>
    </w:p>
    <w:p w14:paraId="5295BD69" w14:textId="70E17CF8" w:rsidR="007A6520" w:rsidRPr="004A3364" w:rsidRDefault="007A6520" w:rsidP="00C1765F">
      <w:pPr>
        <w:jc w:val="center"/>
        <w:rPr>
          <w:lang w:val="en-US"/>
        </w:rPr>
      </w:pPr>
      <w:r w:rsidRPr="004A3364">
        <w:rPr>
          <w:b/>
          <w:bCs/>
          <w:lang w:val="en-US"/>
        </w:rPr>
        <w:t>Student ID:</w:t>
      </w:r>
      <w:r w:rsidRPr="004A3364">
        <w:rPr>
          <w:lang w:val="en-US"/>
        </w:rPr>
        <w:t xml:space="preserve"> </w:t>
      </w:r>
      <w:r w:rsidR="00431AA3" w:rsidRPr="004A3364">
        <w:rPr>
          <w:lang w:val="en-US"/>
        </w:rPr>
        <w:t>2431174</w:t>
      </w:r>
    </w:p>
    <w:p w14:paraId="0383495E" w14:textId="77777777" w:rsidR="0010766B" w:rsidRPr="004A3364" w:rsidRDefault="0010766B" w:rsidP="007A6520">
      <w:pPr>
        <w:jc w:val="center"/>
        <w:rPr>
          <w:b/>
          <w:bCs/>
          <w:lang w:val="en-US"/>
        </w:rPr>
      </w:pPr>
    </w:p>
    <w:p w14:paraId="33FB96A2" w14:textId="2C1D8939" w:rsidR="007A6520" w:rsidRPr="005C0DBB" w:rsidRDefault="005C0DBB" w:rsidP="005C0DBB">
      <w:pPr>
        <w:pStyle w:val="ListParagraph"/>
        <w:numPr>
          <w:ilvl w:val="0"/>
          <w:numId w:val="4"/>
        </w:numPr>
        <w:jc w:val="left"/>
        <w:rPr>
          <w:b/>
          <w:bCs/>
          <w:lang w:val="en-US"/>
        </w:rPr>
      </w:pPr>
      <w:r w:rsidRPr="005C0DBB">
        <w:rPr>
          <w:b/>
          <w:bCs/>
          <w:lang w:val="en-US"/>
        </w:rPr>
        <w:t>DECLARATION</w:t>
      </w:r>
    </w:p>
    <w:p w14:paraId="0F8FA884" w14:textId="77777777" w:rsidR="0010766B" w:rsidRDefault="0010766B" w:rsidP="0010766B">
      <w:pPr>
        <w:rPr>
          <w:rFonts w:asciiTheme="minorHAnsi" w:hAnsiTheme="minorHAnsi"/>
          <w:color w:val="000000" w:themeColor="text1"/>
        </w:rPr>
      </w:pPr>
      <w:r w:rsidRPr="004A3364">
        <w:rPr>
          <w:rFonts w:asciiTheme="minorHAnsi" w:hAnsiTheme="minorHAnsi"/>
          <w:color w:val="000000" w:themeColor="text1"/>
        </w:rPr>
        <w:t xml:space="preserve">I, </w:t>
      </w:r>
      <w:proofErr w:type="spellStart"/>
      <w:r w:rsidRPr="004A3364">
        <w:rPr>
          <w:rFonts w:asciiTheme="minorHAnsi" w:hAnsiTheme="minorHAnsi"/>
          <w:color w:val="000000" w:themeColor="text1"/>
          <w:u w:val="single"/>
        </w:rPr>
        <w:t>Rinkeshkumar</w:t>
      </w:r>
      <w:proofErr w:type="spellEnd"/>
      <w:r w:rsidRPr="004A3364">
        <w:rPr>
          <w:rFonts w:asciiTheme="minorHAnsi" w:hAnsiTheme="minorHAnsi"/>
          <w:color w:val="000000" w:themeColor="text1"/>
          <w:u w:val="single"/>
        </w:rPr>
        <w:t xml:space="preserve"> </w:t>
      </w:r>
      <w:proofErr w:type="spellStart"/>
      <w:r w:rsidRPr="004A3364">
        <w:rPr>
          <w:rFonts w:asciiTheme="minorHAnsi" w:hAnsiTheme="minorHAnsi"/>
          <w:color w:val="000000" w:themeColor="text1"/>
          <w:u w:val="single"/>
        </w:rPr>
        <w:t>Sureshbhai</w:t>
      </w:r>
      <w:proofErr w:type="spellEnd"/>
      <w:r w:rsidRPr="004A3364">
        <w:rPr>
          <w:rFonts w:asciiTheme="minorHAnsi" w:hAnsiTheme="minorHAnsi"/>
          <w:color w:val="000000" w:themeColor="text1"/>
          <w:u w:val="single"/>
        </w:rPr>
        <w:t xml:space="preserve"> Ahir</w:t>
      </w:r>
      <w:r w:rsidRPr="004A3364">
        <w:rPr>
          <w:rFonts w:asciiTheme="minorHAnsi" w:hAnsiTheme="minorHAnsi"/>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This work has not previously been accepted as part of any other degree submission. </w:t>
      </w:r>
    </w:p>
    <w:p w14:paraId="18AA6FEF" w14:textId="040B070F" w:rsidR="005C0DBB" w:rsidRPr="00FE42A8" w:rsidRDefault="005C0DBB" w:rsidP="0010766B">
      <w:pPr>
        <w:rPr>
          <w:rFonts w:asciiTheme="minorHAnsi" w:hAnsiTheme="minorHAnsi"/>
          <w:b/>
          <w:bCs/>
          <w:color w:val="000000" w:themeColor="text1"/>
        </w:rPr>
      </w:pPr>
      <w:r w:rsidRPr="00FE42A8">
        <w:rPr>
          <w:rFonts w:asciiTheme="minorHAnsi" w:hAnsiTheme="minorHAnsi"/>
          <w:b/>
          <w:bCs/>
          <w:color w:val="000000" w:themeColor="text1"/>
        </w:rPr>
        <w:t xml:space="preserve">Signed: </w:t>
      </w:r>
      <w:r w:rsidR="00FE42A8" w:rsidRPr="00FE42A8">
        <w:rPr>
          <w:rFonts w:asciiTheme="minorHAnsi" w:hAnsiTheme="minorHAnsi"/>
          <w:b/>
          <w:bCs/>
          <w:color w:val="000000" w:themeColor="text1"/>
        </w:rPr>
        <w:t>RINKESH AHIR</w:t>
      </w:r>
      <w:r w:rsidRPr="00FE42A8">
        <w:rPr>
          <w:rFonts w:asciiTheme="minorHAnsi" w:hAnsiTheme="minorHAnsi"/>
          <w:b/>
          <w:bCs/>
          <w:color w:val="000000" w:themeColor="text1"/>
        </w:rPr>
        <w:br/>
        <w:t xml:space="preserve">Date: </w:t>
      </w:r>
      <w:r w:rsidR="00FE42A8" w:rsidRPr="00FE42A8">
        <w:rPr>
          <w:rFonts w:asciiTheme="minorHAnsi" w:hAnsiTheme="minorHAnsi"/>
          <w:b/>
          <w:bCs/>
          <w:color w:val="000000" w:themeColor="text1"/>
        </w:rPr>
        <w:t>30</w:t>
      </w:r>
      <w:r w:rsidR="00FE42A8" w:rsidRPr="00FE42A8">
        <w:rPr>
          <w:rFonts w:asciiTheme="minorHAnsi" w:hAnsiTheme="minorHAnsi"/>
          <w:b/>
          <w:bCs/>
          <w:color w:val="000000" w:themeColor="text1"/>
          <w:vertAlign w:val="superscript"/>
        </w:rPr>
        <w:t>th</w:t>
      </w:r>
      <w:r w:rsidR="00FE42A8" w:rsidRPr="00FE42A8">
        <w:rPr>
          <w:rFonts w:asciiTheme="minorHAnsi" w:hAnsiTheme="minorHAnsi"/>
          <w:b/>
          <w:bCs/>
          <w:color w:val="000000" w:themeColor="text1"/>
        </w:rPr>
        <w:t xml:space="preserve"> April 2026</w:t>
      </w:r>
    </w:p>
    <w:p w14:paraId="7D992545" w14:textId="1C4E86EA" w:rsidR="00C1765F" w:rsidRPr="005C0DBB" w:rsidRDefault="00C1765F" w:rsidP="005C0DBB">
      <w:pPr>
        <w:pStyle w:val="ListParagraph"/>
        <w:numPr>
          <w:ilvl w:val="0"/>
          <w:numId w:val="4"/>
        </w:numPr>
        <w:rPr>
          <w:rFonts w:asciiTheme="minorHAnsi" w:hAnsiTheme="minorHAnsi"/>
          <w:color w:val="000000" w:themeColor="text1"/>
          <w:sz w:val="28"/>
        </w:rPr>
      </w:pPr>
      <w:r w:rsidRPr="005C0DBB">
        <w:rPr>
          <w:rFonts w:asciiTheme="minorHAnsi" w:hAnsiTheme="minorHAnsi"/>
          <w:b/>
          <w:bCs/>
          <w:color w:val="000000" w:themeColor="text1"/>
          <w:sz w:val="28"/>
        </w:rPr>
        <w:t xml:space="preserve">FORM OF CONSENT </w:t>
      </w:r>
    </w:p>
    <w:p w14:paraId="00EDF99C" w14:textId="2BCCB483" w:rsidR="000D315D" w:rsidRDefault="00C1765F" w:rsidP="00567739">
      <w:pPr>
        <w:spacing w:after="40"/>
        <w:rPr>
          <w:rFonts w:asciiTheme="minorHAnsi" w:hAnsiTheme="minorHAnsi"/>
          <w:color w:val="000000" w:themeColor="text1"/>
        </w:rPr>
      </w:pPr>
      <w:r w:rsidRPr="005C0DBB">
        <w:rPr>
          <w:rFonts w:asciiTheme="minorHAnsi" w:hAnsiTheme="minorHAnsi"/>
          <w:color w:val="000000" w:themeColor="text1"/>
        </w:rPr>
        <w:t>I</w:t>
      </w:r>
      <w:r w:rsidRPr="004A3364">
        <w:rPr>
          <w:rFonts w:asciiTheme="minorHAnsi" w:hAnsiTheme="minorHAnsi"/>
          <w:b/>
          <w:bCs/>
          <w:color w:val="000000" w:themeColor="text1"/>
        </w:rPr>
        <w:t xml:space="preserve">, </w:t>
      </w:r>
      <w:proofErr w:type="spellStart"/>
      <w:r w:rsidRPr="004A3364">
        <w:rPr>
          <w:rFonts w:asciiTheme="minorHAnsi" w:hAnsiTheme="minorHAnsi"/>
          <w:color w:val="000000" w:themeColor="text1"/>
          <w:u w:val="single"/>
        </w:rPr>
        <w:t>Rinkeshkumar</w:t>
      </w:r>
      <w:proofErr w:type="spellEnd"/>
      <w:r w:rsidRPr="004A3364">
        <w:rPr>
          <w:rFonts w:asciiTheme="minorHAnsi" w:hAnsiTheme="minorHAnsi"/>
          <w:color w:val="000000" w:themeColor="text1"/>
          <w:u w:val="single"/>
        </w:rPr>
        <w:t xml:space="preserve"> </w:t>
      </w:r>
      <w:proofErr w:type="spellStart"/>
      <w:r w:rsidRPr="004A3364">
        <w:rPr>
          <w:rFonts w:asciiTheme="minorHAnsi" w:hAnsiTheme="minorHAnsi"/>
          <w:color w:val="000000" w:themeColor="text1"/>
          <w:u w:val="single"/>
        </w:rPr>
        <w:t>Sureshbhai</w:t>
      </w:r>
      <w:proofErr w:type="spellEnd"/>
      <w:r w:rsidRPr="004A3364">
        <w:rPr>
          <w:rFonts w:asciiTheme="minorHAnsi" w:hAnsiTheme="minorHAnsi"/>
          <w:color w:val="000000" w:themeColor="text1"/>
          <w:u w:val="single"/>
        </w:rPr>
        <w:t xml:space="preserve"> Ahir</w:t>
      </w:r>
      <w:r w:rsidRPr="004A3364">
        <w:rPr>
          <w:rFonts w:asciiTheme="minorHAnsi" w:hAnsiTheme="minorHAnsi"/>
          <w:color w:val="000000" w:themeColor="text1"/>
        </w:rPr>
        <w:t xml:space="preserve"> hereby consent that my Project, submitted in candidature for the</w:t>
      </w:r>
      <w:r w:rsidR="005C0DBB">
        <w:rPr>
          <w:rFonts w:asciiTheme="minorHAnsi" w:hAnsiTheme="minorHAnsi"/>
          <w:color w:val="000000" w:themeColor="text1"/>
        </w:rPr>
        <w:t xml:space="preserve"> MSc data and artificial intelligence</w:t>
      </w:r>
      <w:r w:rsidR="005C0DBB" w:rsidRPr="004A3364">
        <w:rPr>
          <w:rFonts w:asciiTheme="minorHAnsi" w:hAnsiTheme="minorHAnsi"/>
          <w:color w:val="000000" w:themeColor="text1"/>
        </w:rPr>
        <w:t xml:space="preserve"> </w:t>
      </w:r>
      <w:r w:rsidRPr="004A3364">
        <w:rPr>
          <w:rFonts w:asciiTheme="minorHAnsi" w:hAnsiTheme="minorHAnsi"/>
          <w:color w:val="000000" w:themeColor="text1"/>
        </w:rPr>
        <w:t>degree, if successful, may be made available for inter-library loan or photocopying (subject to the law of copyright), and that the title and abstract may be made available to outside organisations.</w:t>
      </w:r>
    </w:p>
    <w:p w14:paraId="1ECC9D93" w14:textId="0789E661" w:rsidR="005C0DBB" w:rsidRPr="00FE42A8" w:rsidRDefault="005C0DBB" w:rsidP="005C0DBB">
      <w:pPr>
        <w:rPr>
          <w:rFonts w:asciiTheme="minorHAnsi" w:hAnsiTheme="minorHAnsi"/>
          <w:b/>
          <w:bCs/>
          <w:color w:val="000000" w:themeColor="text1"/>
        </w:rPr>
      </w:pPr>
      <w:r w:rsidRPr="00FE42A8">
        <w:rPr>
          <w:rFonts w:asciiTheme="minorHAnsi" w:hAnsiTheme="minorHAnsi"/>
          <w:b/>
          <w:bCs/>
          <w:color w:val="000000" w:themeColor="text1"/>
        </w:rPr>
        <w:t xml:space="preserve">Signed: </w:t>
      </w:r>
      <w:r w:rsidR="00FE42A8" w:rsidRPr="00FE42A8">
        <w:rPr>
          <w:rFonts w:asciiTheme="minorHAnsi" w:hAnsiTheme="minorHAnsi"/>
          <w:b/>
          <w:bCs/>
          <w:color w:val="000000" w:themeColor="text1"/>
        </w:rPr>
        <w:t>RINKESH AHIR</w:t>
      </w:r>
      <w:r w:rsidRPr="00FE42A8">
        <w:rPr>
          <w:rFonts w:asciiTheme="minorHAnsi" w:hAnsiTheme="minorHAnsi"/>
          <w:b/>
          <w:bCs/>
          <w:color w:val="000000" w:themeColor="text1"/>
        </w:rPr>
        <w:br/>
        <w:t xml:space="preserve">Date: </w:t>
      </w:r>
      <w:r w:rsidRPr="00FE42A8">
        <w:rPr>
          <w:rFonts w:asciiTheme="minorHAnsi" w:hAnsiTheme="minorHAnsi"/>
          <w:b/>
          <w:bCs/>
          <w:color w:val="000000" w:themeColor="text1"/>
        </w:rPr>
        <w:t>30</w:t>
      </w:r>
      <w:r w:rsidRPr="00FE42A8">
        <w:rPr>
          <w:rFonts w:asciiTheme="minorHAnsi" w:hAnsiTheme="minorHAnsi"/>
          <w:b/>
          <w:bCs/>
          <w:color w:val="000000" w:themeColor="text1"/>
          <w:vertAlign w:val="superscript"/>
        </w:rPr>
        <w:t>th</w:t>
      </w:r>
      <w:r w:rsidR="00FE42A8" w:rsidRPr="00FE42A8">
        <w:rPr>
          <w:rFonts w:asciiTheme="minorHAnsi" w:hAnsiTheme="minorHAnsi"/>
          <w:b/>
          <w:bCs/>
          <w:color w:val="000000" w:themeColor="text1"/>
        </w:rPr>
        <w:t xml:space="preserve"> April 2026</w:t>
      </w:r>
    </w:p>
    <w:p w14:paraId="5E5D5923" w14:textId="1791AF7E" w:rsidR="00567739" w:rsidRPr="004A3364" w:rsidRDefault="00567739" w:rsidP="009A7EBD">
      <w:pPr>
        <w:rPr>
          <w:rFonts w:cs="Arial"/>
          <w:u w:val="single"/>
        </w:rPr>
        <w:sectPr w:rsidR="00567739" w:rsidRPr="004A3364" w:rsidSect="005E4E50">
          <w:headerReference w:type="default" r:id="rId9"/>
          <w:footerReference w:type="default" r:id="rId10"/>
          <w:pgSz w:w="11906" w:h="16838" w:code="9"/>
          <w:pgMar w:top="1440" w:right="1260" w:bottom="1440" w:left="1440" w:header="708" w:footer="708" w:gutter="0"/>
          <w:cols w:space="720"/>
          <w:titlePg/>
          <w:docGrid w:linePitch="360"/>
        </w:sectPr>
      </w:pPr>
    </w:p>
    <w:p w14:paraId="3E317366" w14:textId="0EC399C2" w:rsidR="000D315D" w:rsidRPr="004A3364" w:rsidRDefault="009A7EBD" w:rsidP="00437D5B">
      <w:pPr>
        <w:pStyle w:val="Heading1"/>
      </w:pPr>
      <w:bookmarkStart w:id="0" w:name="_Toc228630930"/>
      <w:r w:rsidRPr="004A3364">
        <w:rPr>
          <w:caps w:val="0"/>
        </w:rPr>
        <w:lastRenderedPageBreak/>
        <w:t>Abstract</w:t>
      </w:r>
      <w:bookmarkEnd w:id="0"/>
    </w:p>
    <w:p w14:paraId="0A24E82D" w14:textId="0ED7482F" w:rsidR="000D315D" w:rsidRPr="004A3364" w:rsidRDefault="008A3C1C">
      <w:pPr>
        <w:rPr>
          <w:rFonts w:cs="Arial"/>
        </w:rPr>
      </w:pPr>
      <w:r w:rsidRPr="004A3364">
        <w:rPr>
          <w:rFonts w:cs="Arial"/>
        </w:rPr>
        <w:t xml:space="preserve">Acute Lymphoblastic </w:t>
      </w:r>
      <w:r w:rsidR="00635B32" w:rsidRPr="004A3364">
        <w:rPr>
          <w:rFonts w:cs="Arial"/>
        </w:rPr>
        <w:t>Leukaemia</w:t>
      </w:r>
      <w:r w:rsidRPr="004A3364">
        <w:rPr>
          <w:rFonts w:cs="Arial"/>
        </w:rPr>
        <w:t xml:space="preserve"> (ALL) is a significant </w:t>
      </w:r>
      <w:r w:rsidR="007D206D" w:rsidRPr="004A3364">
        <w:rPr>
          <w:rFonts w:cs="Arial"/>
        </w:rPr>
        <w:t>paediatric</w:t>
      </w:r>
      <w:r w:rsidRPr="004A3364">
        <w:rPr>
          <w:rFonts w:cs="Arial"/>
        </w:rPr>
        <w:t xml:space="preserve"> and adult-case malignancy, but; diagnosis is still hindered by vague symptoms, invasive and expensive confirmation methods (e.g. bone marrow biopsy), and subjective manual review of peripheral blood smear (PBS) images. The main question considered in this dissertation is whether the Vision Transformer (ViT-B16) architecture, using its global self-attention mechanism, is able to induce more specific and objective automated multiclass PBS image subtypes classification than the more traditional convolutional methods. Applying a transfer-learning strategy, i.e., ImageNet-pretrained ViT-B16 weights were frozen, and a fresh four-class classification head was trained during 20 epochs using SGD (momentum 0.9), </w:t>
      </w:r>
      <w:proofErr w:type="spellStart"/>
      <w:r w:rsidRPr="004A3364">
        <w:rPr>
          <w:rFonts w:cs="Arial"/>
        </w:rPr>
        <w:t>ReduceLROnPlateau</w:t>
      </w:r>
      <w:proofErr w:type="spellEnd"/>
      <w:r w:rsidRPr="004A3364">
        <w:rPr>
          <w:rFonts w:cs="Arial"/>
        </w:rPr>
        <w:t xml:space="preserve"> scheduling and 70:15:15 split, a dataset was used, namely Blood Cells Cancer (ALL) (3,256 images per 89 patients; classes: BENIGN, EARLY Pre-B, Pre-B, Pro-B ALL). The model reached 98.62% test accuracy, a weighted F1-score of 0.9831, and ROC-AUC of 0.9995 on a held-out test set that was not shared, and zero misclassification cases between benign and malignant. Ablation experiment indicated a 3.53 percentage-point difference against ResNet-50 under the same condition, which validated the result of global attention in morphological features that spatial distribution in images of PBS. Only 41 minutes of training on a free cloud GPU pointed to the level of accessibility in computation. These results provide a strict multi-metric standard of the dataset, are a step towards using transformers in haematological AI, and justify the worth of transformer-based models as the next step in scaling, objective ALL screening in resource-constrained environments.</w:t>
      </w:r>
    </w:p>
    <w:p w14:paraId="44EBAAD6" w14:textId="77777777" w:rsidR="000D315D" w:rsidRPr="004A3364" w:rsidRDefault="000D315D">
      <w:pPr>
        <w:rPr>
          <w:rFonts w:cs="Arial"/>
        </w:rPr>
      </w:pPr>
    </w:p>
    <w:p w14:paraId="2005BF31" w14:textId="69659C82" w:rsidR="009A7EBD" w:rsidRPr="004A3364" w:rsidRDefault="008A3C1C">
      <w:pPr>
        <w:rPr>
          <w:rFonts w:cs="Arial"/>
        </w:rPr>
      </w:pPr>
      <w:r w:rsidRPr="004A3364">
        <w:rPr>
          <w:rFonts w:cs="Arial"/>
          <w:b/>
          <w:bCs/>
        </w:rPr>
        <w:t>Keywords:</w:t>
      </w:r>
      <w:r w:rsidRPr="004A3364">
        <w:rPr>
          <w:rFonts w:cs="Arial"/>
        </w:rPr>
        <w:t xml:space="preserve"> Acute Lymphoblastic </w:t>
      </w:r>
      <w:r w:rsidR="00635B32" w:rsidRPr="004A3364">
        <w:rPr>
          <w:rFonts w:cs="Arial"/>
        </w:rPr>
        <w:t>Leukaemia</w:t>
      </w:r>
      <w:r w:rsidRPr="004A3364">
        <w:rPr>
          <w:rFonts w:cs="Arial"/>
        </w:rPr>
        <w:t>, Vision Transformer, ViT-B_16, Peripheral Blood Smear, Transfer Learning, Medical Image Classification, Deep Learning.</w:t>
      </w:r>
    </w:p>
    <w:p w14:paraId="1D4C7362" w14:textId="77777777" w:rsidR="00CA5834" w:rsidRPr="004A3364" w:rsidRDefault="00CA5834">
      <w:pPr>
        <w:rPr>
          <w:rFonts w:cs="Arial"/>
        </w:rPr>
      </w:pPr>
    </w:p>
    <w:p w14:paraId="2F531398" w14:textId="77777777" w:rsidR="00CA5834" w:rsidRPr="004A3364" w:rsidRDefault="00CA5834">
      <w:pPr>
        <w:rPr>
          <w:rFonts w:cs="Arial"/>
        </w:rPr>
      </w:pPr>
    </w:p>
    <w:p w14:paraId="675904F6" w14:textId="5B762237" w:rsidR="00CA5834" w:rsidRPr="004A3364" w:rsidRDefault="00CA5834">
      <w:pPr>
        <w:rPr>
          <w:rFonts w:cs="Arial"/>
        </w:rPr>
      </w:pPr>
      <w:r w:rsidRPr="004A3364">
        <w:rPr>
          <w:rFonts w:cs="Arial"/>
        </w:rPr>
        <w:t>MODEL LINK:</w:t>
      </w:r>
    </w:p>
    <w:p w14:paraId="2D87B799" w14:textId="33230094" w:rsidR="00CA5834" w:rsidRPr="004A3364" w:rsidRDefault="002C25AC">
      <w:pPr>
        <w:rPr>
          <w:rFonts w:cs="Arial"/>
        </w:rPr>
      </w:pPr>
      <w:hyperlink r:id="rId11" w:history="1">
        <w:r w:rsidRPr="002C25AC">
          <w:rPr>
            <w:rStyle w:val="Hyperlink"/>
            <w:rFonts w:cs="Arial"/>
          </w:rPr>
          <w:t>https://huggingface.co/spaces/R</w:t>
        </w:r>
        <w:r w:rsidRPr="002C25AC">
          <w:rPr>
            <w:rStyle w:val="Hyperlink"/>
            <w:rFonts w:cs="Arial"/>
          </w:rPr>
          <w:t>i</w:t>
        </w:r>
        <w:r w:rsidRPr="002C25AC">
          <w:rPr>
            <w:rStyle w:val="Hyperlink"/>
            <w:rFonts w:cs="Arial"/>
          </w:rPr>
          <w:t>nkeshahir/ACUTE-LYMPHOBLASTIC-LEUKAEMIA</w:t>
        </w:r>
      </w:hyperlink>
    </w:p>
    <w:p w14:paraId="7A321358" w14:textId="77777777" w:rsidR="009A7EBD" w:rsidRPr="004A3364" w:rsidRDefault="009A7EBD">
      <w:pPr>
        <w:spacing w:line="240" w:lineRule="auto"/>
        <w:jc w:val="left"/>
        <w:rPr>
          <w:rFonts w:cs="Arial"/>
        </w:rPr>
      </w:pPr>
      <w:r w:rsidRPr="004A3364">
        <w:rPr>
          <w:rFonts w:cs="Arial"/>
        </w:rPr>
        <w:br w:type="page"/>
      </w:r>
    </w:p>
    <w:sdt>
      <w:sdtPr>
        <w:rPr>
          <w:rFonts w:ascii="Arial" w:eastAsia="Times New Roman" w:hAnsi="Arial" w:cs="Arial"/>
          <w:b/>
          <w:bCs/>
          <w:color w:val="auto"/>
          <w:sz w:val="40"/>
          <w:szCs w:val="40"/>
          <w:lang w:val="en-GB" w:eastAsia="en-GB"/>
        </w:rPr>
        <w:id w:val="-260919289"/>
        <w:docPartObj>
          <w:docPartGallery w:val="Table of Contents"/>
          <w:docPartUnique/>
        </w:docPartObj>
      </w:sdtPr>
      <w:sdtEndPr>
        <w:rPr>
          <w:rFonts w:cs="Times New Roman"/>
          <w:noProof/>
          <w:sz w:val="24"/>
          <w:szCs w:val="24"/>
        </w:rPr>
      </w:sdtEndPr>
      <w:sdtContent>
        <w:p w14:paraId="75964935" w14:textId="7609FCF1" w:rsidR="009A7EBD" w:rsidRPr="004A3364" w:rsidRDefault="009A7EBD" w:rsidP="009A7EBD">
          <w:pPr>
            <w:pStyle w:val="TOCHeading"/>
            <w:jc w:val="center"/>
            <w:rPr>
              <w:rFonts w:ascii="Arial" w:hAnsi="Arial" w:cs="Arial"/>
              <w:b/>
              <w:bCs/>
              <w:sz w:val="40"/>
              <w:szCs w:val="40"/>
            </w:rPr>
          </w:pPr>
          <w:r w:rsidRPr="004A3364">
            <w:rPr>
              <w:rFonts w:ascii="Arial" w:hAnsi="Arial" w:cs="Arial"/>
              <w:b/>
              <w:bCs/>
              <w:sz w:val="40"/>
              <w:szCs w:val="40"/>
            </w:rPr>
            <w:t>Table of Contents</w:t>
          </w:r>
        </w:p>
        <w:p w14:paraId="5FC92C38" w14:textId="12A6471A" w:rsidR="00782A3D" w:rsidRPr="004A3364" w:rsidRDefault="009A7EBD">
          <w:pPr>
            <w:pStyle w:val="TOC1"/>
            <w:tabs>
              <w:tab w:val="right" w:leader="dot" w:pos="9196"/>
            </w:tabs>
            <w:rPr>
              <w:rFonts w:asciiTheme="minorHAnsi" w:eastAsiaTheme="minorEastAsia" w:hAnsiTheme="minorHAnsi" w:cstheme="minorBidi"/>
              <w:noProof/>
              <w:kern w:val="2"/>
              <w:szCs w:val="30"/>
              <w:lang w:val="en-US" w:eastAsia="zh-CN" w:bidi="bn-IN"/>
              <w14:ligatures w14:val="standardContextual"/>
            </w:rPr>
          </w:pPr>
          <w:r w:rsidRPr="004A3364">
            <w:fldChar w:fldCharType="begin"/>
          </w:r>
          <w:r w:rsidRPr="004A3364">
            <w:instrText xml:space="preserve"> TOC \o "1-3" \h \z \u </w:instrText>
          </w:r>
          <w:r w:rsidRPr="004A3364">
            <w:fldChar w:fldCharType="separate"/>
          </w:r>
          <w:hyperlink w:anchor="_Toc228630930" w:history="1">
            <w:r w:rsidR="00782A3D" w:rsidRPr="004A3364">
              <w:rPr>
                <w:rStyle w:val="Hyperlink"/>
                <w:noProof/>
              </w:rPr>
              <w:t>Abstract</w:t>
            </w:r>
            <w:r w:rsidR="00782A3D" w:rsidRPr="004A3364">
              <w:rPr>
                <w:noProof/>
                <w:webHidden/>
              </w:rPr>
              <w:tab/>
            </w:r>
            <w:r w:rsidR="00782A3D" w:rsidRPr="004A3364">
              <w:rPr>
                <w:noProof/>
                <w:webHidden/>
              </w:rPr>
              <w:fldChar w:fldCharType="begin"/>
            </w:r>
            <w:r w:rsidR="00782A3D" w:rsidRPr="004A3364">
              <w:rPr>
                <w:noProof/>
                <w:webHidden/>
              </w:rPr>
              <w:instrText xml:space="preserve"> PAGEREF _Toc228630930 \h </w:instrText>
            </w:r>
            <w:r w:rsidR="00782A3D" w:rsidRPr="004A3364">
              <w:rPr>
                <w:noProof/>
                <w:webHidden/>
              </w:rPr>
            </w:r>
            <w:r w:rsidR="00782A3D" w:rsidRPr="004A3364">
              <w:rPr>
                <w:noProof/>
                <w:webHidden/>
              </w:rPr>
              <w:fldChar w:fldCharType="separate"/>
            </w:r>
            <w:r w:rsidR="005C0DBB">
              <w:rPr>
                <w:noProof/>
                <w:webHidden/>
              </w:rPr>
              <w:t>2</w:t>
            </w:r>
            <w:r w:rsidR="00782A3D" w:rsidRPr="004A3364">
              <w:rPr>
                <w:noProof/>
                <w:webHidden/>
              </w:rPr>
              <w:fldChar w:fldCharType="end"/>
            </w:r>
          </w:hyperlink>
        </w:p>
        <w:p w14:paraId="43B257DB" w14:textId="2DB44ED8" w:rsidR="00782A3D" w:rsidRPr="004A3364" w:rsidRDefault="00782A3D">
          <w:pPr>
            <w:pStyle w:val="TOC1"/>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31" w:history="1">
            <w:r w:rsidRPr="004A3364">
              <w:rPr>
                <w:rStyle w:val="Hyperlink"/>
                <w:noProof/>
              </w:rPr>
              <w:t>List of Figures</w:t>
            </w:r>
            <w:r w:rsidRPr="004A3364">
              <w:rPr>
                <w:noProof/>
                <w:webHidden/>
              </w:rPr>
              <w:tab/>
            </w:r>
            <w:r w:rsidRPr="004A3364">
              <w:rPr>
                <w:noProof/>
                <w:webHidden/>
              </w:rPr>
              <w:fldChar w:fldCharType="begin"/>
            </w:r>
            <w:r w:rsidRPr="004A3364">
              <w:rPr>
                <w:noProof/>
                <w:webHidden/>
              </w:rPr>
              <w:instrText xml:space="preserve"> PAGEREF _Toc228630931 \h </w:instrText>
            </w:r>
            <w:r w:rsidRPr="004A3364">
              <w:rPr>
                <w:noProof/>
                <w:webHidden/>
              </w:rPr>
            </w:r>
            <w:r w:rsidRPr="004A3364">
              <w:rPr>
                <w:noProof/>
                <w:webHidden/>
              </w:rPr>
              <w:fldChar w:fldCharType="separate"/>
            </w:r>
            <w:r w:rsidR="005C0DBB">
              <w:rPr>
                <w:noProof/>
                <w:webHidden/>
              </w:rPr>
              <w:t>6</w:t>
            </w:r>
            <w:r w:rsidRPr="004A3364">
              <w:rPr>
                <w:noProof/>
                <w:webHidden/>
              </w:rPr>
              <w:fldChar w:fldCharType="end"/>
            </w:r>
          </w:hyperlink>
        </w:p>
        <w:p w14:paraId="2BE13B89" w14:textId="610ED49D" w:rsidR="00782A3D" w:rsidRPr="004A3364" w:rsidRDefault="00782A3D">
          <w:pPr>
            <w:pStyle w:val="TOC1"/>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32" w:history="1">
            <w:r w:rsidRPr="004A3364">
              <w:rPr>
                <w:rStyle w:val="Hyperlink"/>
                <w:noProof/>
              </w:rPr>
              <w:t>List of Tables</w:t>
            </w:r>
            <w:r w:rsidRPr="004A3364">
              <w:rPr>
                <w:noProof/>
                <w:webHidden/>
              </w:rPr>
              <w:tab/>
            </w:r>
            <w:r w:rsidRPr="004A3364">
              <w:rPr>
                <w:noProof/>
                <w:webHidden/>
              </w:rPr>
              <w:fldChar w:fldCharType="begin"/>
            </w:r>
            <w:r w:rsidRPr="004A3364">
              <w:rPr>
                <w:noProof/>
                <w:webHidden/>
              </w:rPr>
              <w:instrText xml:space="preserve"> PAGEREF _Toc228630932 \h </w:instrText>
            </w:r>
            <w:r w:rsidRPr="004A3364">
              <w:rPr>
                <w:noProof/>
                <w:webHidden/>
              </w:rPr>
            </w:r>
            <w:r w:rsidRPr="004A3364">
              <w:rPr>
                <w:noProof/>
                <w:webHidden/>
              </w:rPr>
              <w:fldChar w:fldCharType="separate"/>
            </w:r>
            <w:r w:rsidR="005C0DBB">
              <w:rPr>
                <w:noProof/>
                <w:webHidden/>
              </w:rPr>
              <w:t>6</w:t>
            </w:r>
            <w:r w:rsidRPr="004A3364">
              <w:rPr>
                <w:noProof/>
                <w:webHidden/>
              </w:rPr>
              <w:fldChar w:fldCharType="end"/>
            </w:r>
          </w:hyperlink>
        </w:p>
        <w:p w14:paraId="7AB5BB7A" w14:textId="337F9802" w:rsidR="00782A3D" w:rsidRPr="004A3364" w:rsidRDefault="00782A3D">
          <w:pPr>
            <w:pStyle w:val="TOC1"/>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33" w:history="1">
            <w:r w:rsidRPr="004A3364">
              <w:rPr>
                <w:rStyle w:val="Hyperlink"/>
                <w:noProof/>
              </w:rPr>
              <w:t>CHAPTER 1: INTRODUCTION</w:t>
            </w:r>
            <w:r w:rsidRPr="004A3364">
              <w:rPr>
                <w:noProof/>
                <w:webHidden/>
              </w:rPr>
              <w:tab/>
            </w:r>
            <w:r w:rsidRPr="004A3364">
              <w:rPr>
                <w:noProof/>
                <w:webHidden/>
              </w:rPr>
              <w:fldChar w:fldCharType="begin"/>
            </w:r>
            <w:r w:rsidRPr="004A3364">
              <w:rPr>
                <w:noProof/>
                <w:webHidden/>
              </w:rPr>
              <w:instrText xml:space="preserve"> PAGEREF _Toc228630933 \h </w:instrText>
            </w:r>
            <w:r w:rsidRPr="004A3364">
              <w:rPr>
                <w:noProof/>
                <w:webHidden/>
              </w:rPr>
            </w:r>
            <w:r w:rsidRPr="004A3364">
              <w:rPr>
                <w:noProof/>
                <w:webHidden/>
              </w:rPr>
              <w:fldChar w:fldCharType="separate"/>
            </w:r>
            <w:r w:rsidR="005C0DBB">
              <w:rPr>
                <w:noProof/>
                <w:webHidden/>
              </w:rPr>
              <w:t>7</w:t>
            </w:r>
            <w:r w:rsidRPr="004A3364">
              <w:rPr>
                <w:noProof/>
                <w:webHidden/>
              </w:rPr>
              <w:fldChar w:fldCharType="end"/>
            </w:r>
          </w:hyperlink>
        </w:p>
        <w:p w14:paraId="28E626D1" w14:textId="6E2464A3"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34" w:history="1">
            <w:r w:rsidRPr="004A3364">
              <w:rPr>
                <w:rStyle w:val="Hyperlink"/>
                <w:noProof/>
              </w:rPr>
              <w:t>1.1 Research Background &amp; Problem Statement</w:t>
            </w:r>
            <w:r w:rsidRPr="004A3364">
              <w:rPr>
                <w:noProof/>
                <w:webHidden/>
              </w:rPr>
              <w:tab/>
            </w:r>
            <w:r w:rsidRPr="004A3364">
              <w:rPr>
                <w:noProof/>
                <w:webHidden/>
              </w:rPr>
              <w:fldChar w:fldCharType="begin"/>
            </w:r>
            <w:r w:rsidRPr="004A3364">
              <w:rPr>
                <w:noProof/>
                <w:webHidden/>
              </w:rPr>
              <w:instrText xml:space="preserve"> PAGEREF _Toc228630934 \h </w:instrText>
            </w:r>
            <w:r w:rsidRPr="004A3364">
              <w:rPr>
                <w:noProof/>
                <w:webHidden/>
              </w:rPr>
            </w:r>
            <w:r w:rsidRPr="004A3364">
              <w:rPr>
                <w:noProof/>
                <w:webHidden/>
              </w:rPr>
              <w:fldChar w:fldCharType="separate"/>
            </w:r>
            <w:r w:rsidR="005C0DBB">
              <w:rPr>
                <w:noProof/>
                <w:webHidden/>
              </w:rPr>
              <w:t>7</w:t>
            </w:r>
            <w:r w:rsidRPr="004A3364">
              <w:rPr>
                <w:noProof/>
                <w:webHidden/>
              </w:rPr>
              <w:fldChar w:fldCharType="end"/>
            </w:r>
          </w:hyperlink>
        </w:p>
        <w:p w14:paraId="206BDE32" w14:textId="77FF91FF"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35" w:history="1">
            <w:r w:rsidRPr="004A3364">
              <w:rPr>
                <w:rStyle w:val="Hyperlink"/>
                <w:noProof/>
              </w:rPr>
              <w:t>1.2 Research Aim</w:t>
            </w:r>
            <w:r w:rsidRPr="004A3364">
              <w:rPr>
                <w:noProof/>
                <w:webHidden/>
              </w:rPr>
              <w:tab/>
            </w:r>
            <w:r w:rsidRPr="004A3364">
              <w:rPr>
                <w:noProof/>
                <w:webHidden/>
              </w:rPr>
              <w:fldChar w:fldCharType="begin"/>
            </w:r>
            <w:r w:rsidRPr="004A3364">
              <w:rPr>
                <w:noProof/>
                <w:webHidden/>
              </w:rPr>
              <w:instrText xml:space="preserve"> PAGEREF _Toc228630935 \h </w:instrText>
            </w:r>
            <w:r w:rsidRPr="004A3364">
              <w:rPr>
                <w:noProof/>
                <w:webHidden/>
              </w:rPr>
            </w:r>
            <w:r w:rsidRPr="004A3364">
              <w:rPr>
                <w:noProof/>
                <w:webHidden/>
              </w:rPr>
              <w:fldChar w:fldCharType="separate"/>
            </w:r>
            <w:r w:rsidR="005C0DBB">
              <w:rPr>
                <w:noProof/>
                <w:webHidden/>
              </w:rPr>
              <w:t>10</w:t>
            </w:r>
            <w:r w:rsidRPr="004A3364">
              <w:rPr>
                <w:noProof/>
                <w:webHidden/>
              </w:rPr>
              <w:fldChar w:fldCharType="end"/>
            </w:r>
          </w:hyperlink>
        </w:p>
        <w:p w14:paraId="6537D577" w14:textId="2BFD1B5E"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36" w:history="1">
            <w:r w:rsidRPr="004A3364">
              <w:rPr>
                <w:rStyle w:val="Hyperlink"/>
                <w:noProof/>
              </w:rPr>
              <w:t>1.3 Research Question</w:t>
            </w:r>
            <w:r w:rsidRPr="004A3364">
              <w:rPr>
                <w:noProof/>
                <w:webHidden/>
              </w:rPr>
              <w:tab/>
            </w:r>
            <w:r w:rsidRPr="004A3364">
              <w:rPr>
                <w:noProof/>
                <w:webHidden/>
              </w:rPr>
              <w:fldChar w:fldCharType="begin"/>
            </w:r>
            <w:r w:rsidRPr="004A3364">
              <w:rPr>
                <w:noProof/>
                <w:webHidden/>
              </w:rPr>
              <w:instrText xml:space="preserve"> PAGEREF _Toc228630936 \h </w:instrText>
            </w:r>
            <w:r w:rsidRPr="004A3364">
              <w:rPr>
                <w:noProof/>
                <w:webHidden/>
              </w:rPr>
            </w:r>
            <w:r w:rsidRPr="004A3364">
              <w:rPr>
                <w:noProof/>
                <w:webHidden/>
              </w:rPr>
              <w:fldChar w:fldCharType="separate"/>
            </w:r>
            <w:r w:rsidR="005C0DBB">
              <w:rPr>
                <w:noProof/>
                <w:webHidden/>
              </w:rPr>
              <w:t>10</w:t>
            </w:r>
            <w:r w:rsidRPr="004A3364">
              <w:rPr>
                <w:noProof/>
                <w:webHidden/>
              </w:rPr>
              <w:fldChar w:fldCharType="end"/>
            </w:r>
          </w:hyperlink>
        </w:p>
        <w:p w14:paraId="2A052401" w14:textId="7D94F34C"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37" w:history="1">
            <w:r w:rsidRPr="004A3364">
              <w:rPr>
                <w:rStyle w:val="Hyperlink"/>
                <w:noProof/>
              </w:rPr>
              <w:t>1.4 Research Objectives</w:t>
            </w:r>
            <w:r w:rsidRPr="004A3364">
              <w:rPr>
                <w:noProof/>
                <w:webHidden/>
              </w:rPr>
              <w:tab/>
            </w:r>
            <w:r w:rsidRPr="004A3364">
              <w:rPr>
                <w:noProof/>
                <w:webHidden/>
              </w:rPr>
              <w:fldChar w:fldCharType="begin"/>
            </w:r>
            <w:r w:rsidRPr="004A3364">
              <w:rPr>
                <w:noProof/>
                <w:webHidden/>
              </w:rPr>
              <w:instrText xml:space="preserve"> PAGEREF _Toc228630937 \h </w:instrText>
            </w:r>
            <w:r w:rsidRPr="004A3364">
              <w:rPr>
                <w:noProof/>
                <w:webHidden/>
              </w:rPr>
            </w:r>
            <w:r w:rsidRPr="004A3364">
              <w:rPr>
                <w:noProof/>
                <w:webHidden/>
              </w:rPr>
              <w:fldChar w:fldCharType="separate"/>
            </w:r>
            <w:r w:rsidR="005C0DBB">
              <w:rPr>
                <w:noProof/>
                <w:webHidden/>
              </w:rPr>
              <w:t>10</w:t>
            </w:r>
            <w:r w:rsidRPr="004A3364">
              <w:rPr>
                <w:noProof/>
                <w:webHidden/>
              </w:rPr>
              <w:fldChar w:fldCharType="end"/>
            </w:r>
          </w:hyperlink>
        </w:p>
        <w:p w14:paraId="2242F1D0" w14:textId="6E61B2C3"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38" w:history="1">
            <w:r w:rsidRPr="004A3364">
              <w:rPr>
                <w:rStyle w:val="Hyperlink"/>
                <w:noProof/>
              </w:rPr>
              <w:t>1.5 Summary of the Research Method</w:t>
            </w:r>
            <w:r w:rsidRPr="004A3364">
              <w:rPr>
                <w:noProof/>
                <w:webHidden/>
              </w:rPr>
              <w:tab/>
            </w:r>
            <w:r w:rsidRPr="004A3364">
              <w:rPr>
                <w:noProof/>
                <w:webHidden/>
              </w:rPr>
              <w:fldChar w:fldCharType="begin"/>
            </w:r>
            <w:r w:rsidRPr="004A3364">
              <w:rPr>
                <w:noProof/>
                <w:webHidden/>
              </w:rPr>
              <w:instrText xml:space="preserve"> PAGEREF _Toc228630938 \h </w:instrText>
            </w:r>
            <w:r w:rsidRPr="004A3364">
              <w:rPr>
                <w:noProof/>
                <w:webHidden/>
              </w:rPr>
            </w:r>
            <w:r w:rsidRPr="004A3364">
              <w:rPr>
                <w:noProof/>
                <w:webHidden/>
              </w:rPr>
              <w:fldChar w:fldCharType="separate"/>
            </w:r>
            <w:r w:rsidR="005C0DBB">
              <w:rPr>
                <w:noProof/>
                <w:webHidden/>
              </w:rPr>
              <w:t>11</w:t>
            </w:r>
            <w:r w:rsidRPr="004A3364">
              <w:rPr>
                <w:noProof/>
                <w:webHidden/>
              </w:rPr>
              <w:fldChar w:fldCharType="end"/>
            </w:r>
          </w:hyperlink>
        </w:p>
        <w:p w14:paraId="7D437BEB" w14:textId="526DC332"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39" w:history="1">
            <w:r w:rsidRPr="004A3364">
              <w:rPr>
                <w:rStyle w:val="Hyperlink"/>
                <w:noProof/>
              </w:rPr>
              <w:t>1.6 Rationale &amp; Significance</w:t>
            </w:r>
            <w:r w:rsidRPr="004A3364">
              <w:rPr>
                <w:noProof/>
                <w:webHidden/>
              </w:rPr>
              <w:tab/>
            </w:r>
            <w:r w:rsidRPr="004A3364">
              <w:rPr>
                <w:noProof/>
                <w:webHidden/>
              </w:rPr>
              <w:fldChar w:fldCharType="begin"/>
            </w:r>
            <w:r w:rsidRPr="004A3364">
              <w:rPr>
                <w:noProof/>
                <w:webHidden/>
              </w:rPr>
              <w:instrText xml:space="preserve"> PAGEREF _Toc228630939 \h </w:instrText>
            </w:r>
            <w:r w:rsidRPr="004A3364">
              <w:rPr>
                <w:noProof/>
                <w:webHidden/>
              </w:rPr>
            </w:r>
            <w:r w:rsidRPr="004A3364">
              <w:rPr>
                <w:noProof/>
                <w:webHidden/>
              </w:rPr>
              <w:fldChar w:fldCharType="separate"/>
            </w:r>
            <w:r w:rsidR="005C0DBB">
              <w:rPr>
                <w:noProof/>
                <w:webHidden/>
              </w:rPr>
              <w:t>12</w:t>
            </w:r>
            <w:r w:rsidRPr="004A3364">
              <w:rPr>
                <w:noProof/>
                <w:webHidden/>
              </w:rPr>
              <w:fldChar w:fldCharType="end"/>
            </w:r>
          </w:hyperlink>
        </w:p>
        <w:p w14:paraId="20F5F1E4" w14:textId="33D4347A"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40" w:history="1">
            <w:r w:rsidRPr="004A3364">
              <w:rPr>
                <w:rStyle w:val="Hyperlink"/>
                <w:noProof/>
              </w:rPr>
              <w:t>1.7 Outline of Dissertation</w:t>
            </w:r>
            <w:r w:rsidRPr="004A3364">
              <w:rPr>
                <w:noProof/>
                <w:webHidden/>
              </w:rPr>
              <w:tab/>
            </w:r>
            <w:r w:rsidRPr="004A3364">
              <w:rPr>
                <w:noProof/>
                <w:webHidden/>
              </w:rPr>
              <w:fldChar w:fldCharType="begin"/>
            </w:r>
            <w:r w:rsidRPr="004A3364">
              <w:rPr>
                <w:noProof/>
                <w:webHidden/>
              </w:rPr>
              <w:instrText xml:space="preserve"> PAGEREF _Toc228630940 \h </w:instrText>
            </w:r>
            <w:r w:rsidRPr="004A3364">
              <w:rPr>
                <w:noProof/>
                <w:webHidden/>
              </w:rPr>
            </w:r>
            <w:r w:rsidRPr="004A3364">
              <w:rPr>
                <w:noProof/>
                <w:webHidden/>
              </w:rPr>
              <w:fldChar w:fldCharType="separate"/>
            </w:r>
            <w:r w:rsidR="005C0DBB">
              <w:rPr>
                <w:noProof/>
                <w:webHidden/>
              </w:rPr>
              <w:t>13</w:t>
            </w:r>
            <w:r w:rsidRPr="004A3364">
              <w:rPr>
                <w:noProof/>
                <w:webHidden/>
              </w:rPr>
              <w:fldChar w:fldCharType="end"/>
            </w:r>
          </w:hyperlink>
        </w:p>
        <w:p w14:paraId="164D73B3" w14:textId="3B750FD1" w:rsidR="00782A3D" w:rsidRPr="004A3364" w:rsidRDefault="00782A3D">
          <w:pPr>
            <w:pStyle w:val="TOC1"/>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41" w:history="1">
            <w:r w:rsidRPr="004A3364">
              <w:rPr>
                <w:rStyle w:val="Hyperlink"/>
                <w:noProof/>
              </w:rPr>
              <w:t>CHAPTER 2: LITERATURE REVIEW</w:t>
            </w:r>
            <w:r w:rsidRPr="004A3364">
              <w:rPr>
                <w:noProof/>
                <w:webHidden/>
              </w:rPr>
              <w:tab/>
            </w:r>
            <w:r w:rsidRPr="004A3364">
              <w:rPr>
                <w:noProof/>
                <w:webHidden/>
              </w:rPr>
              <w:fldChar w:fldCharType="begin"/>
            </w:r>
            <w:r w:rsidRPr="004A3364">
              <w:rPr>
                <w:noProof/>
                <w:webHidden/>
              </w:rPr>
              <w:instrText xml:space="preserve"> PAGEREF _Toc228630941 \h </w:instrText>
            </w:r>
            <w:r w:rsidRPr="004A3364">
              <w:rPr>
                <w:noProof/>
                <w:webHidden/>
              </w:rPr>
            </w:r>
            <w:r w:rsidRPr="004A3364">
              <w:rPr>
                <w:noProof/>
                <w:webHidden/>
              </w:rPr>
              <w:fldChar w:fldCharType="separate"/>
            </w:r>
            <w:r w:rsidR="005C0DBB">
              <w:rPr>
                <w:noProof/>
                <w:webHidden/>
              </w:rPr>
              <w:t>14</w:t>
            </w:r>
            <w:r w:rsidRPr="004A3364">
              <w:rPr>
                <w:noProof/>
                <w:webHidden/>
              </w:rPr>
              <w:fldChar w:fldCharType="end"/>
            </w:r>
          </w:hyperlink>
        </w:p>
        <w:p w14:paraId="345C5286" w14:textId="568200A1"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42" w:history="1">
            <w:r w:rsidRPr="004A3364">
              <w:rPr>
                <w:rStyle w:val="Hyperlink"/>
                <w:noProof/>
              </w:rPr>
              <w:t>2.1 Introduction</w:t>
            </w:r>
            <w:r w:rsidRPr="004A3364">
              <w:rPr>
                <w:noProof/>
                <w:webHidden/>
              </w:rPr>
              <w:tab/>
            </w:r>
            <w:r w:rsidRPr="004A3364">
              <w:rPr>
                <w:noProof/>
                <w:webHidden/>
              </w:rPr>
              <w:fldChar w:fldCharType="begin"/>
            </w:r>
            <w:r w:rsidRPr="004A3364">
              <w:rPr>
                <w:noProof/>
                <w:webHidden/>
              </w:rPr>
              <w:instrText xml:space="preserve"> PAGEREF _Toc228630942 \h </w:instrText>
            </w:r>
            <w:r w:rsidRPr="004A3364">
              <w:rPr>
                <w:noProof/>
                <w:webHidden/>
              </w:rPr>
            </w:r>
            <w:r w:rsidRPr="004A3364">
              <w:rPr>
                <w:noProof/>
                <w:webHidden/>
              </w:rPr>
              <w:fldChar w:fldCharType="separate"/>
            </w:r>
            <w:r w:rsidR="005C0DBB">
              <w:rPr>
                <w:noProof/>
                <w:webHidden/>
              </w:rPr>
              <w:t>14</w:t>
            </w:r>
            <w:r w:rsidRPr="004A3364">
              <w:rPr>
                <w:noProof/>
                <w:webHidden/>
              </w:rPr>
              <w:fldChar w:fldCharType="end"/>
            </w:r>
          </w:hyperlink>
        </w:p>
        <w:p w14:paraId="54D6B6DF" w14:textId="5DA7584D"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43" w:history="1">
            <w:r w:rsidRPr="004A3364">
              <w:rPr>
                <w:rStyle w:val="Hyperlink"/>
                <w:noProof/>
              </w:rPr>
              <w:t>2.2 Fundamental Architectures: Attention and Residual Learning</w:t>
            </w:r>
            <w:r w:rsidRPr="004A3364">
              <w:rPr>
                <w:noProof/>
                <w:webHidden/>
              </w:rPr>
              <w:tab/>
            </w:r>
            <w:r w:rsidRPr="004A3364">
              <w:rPr>
                <w:noProof/>
                <w:webHidden/>
              </w:rPr>
              <w:fldChar w:fldCharType="begin"/>
            </w:r>
            <w:r w:rsidRPr="004A3364">
              <w:rPr>
                <w:noProof/>
                <w:webHidden/>
              </w:rPr>
              <w:instrText xml:space="preserve"> PAGEREF _Toc228630943 \h </w:instrText>
            </w:r>
            <w:r w:rsidRPr="004A3364">
              <w:rPr>
                <w:noProof/>
                <w:webHidden/>
              </w:rPr>
            </w:r>
            <w:r w:rsidRPr="004A3364">
              <w:rPr>
                <w:noProof/>
                <w:webHidden/>
              </w:rPr>
              <w:fldChar w:fldCharType="separate"/>
            </w:r>
            <w:r w:rsidR="005C0DBB">
              <w:rPr>
                <w:noProof/>
                <w:webHidden/>
              </w:rPr>
              <w:t>15</w:t>
            </w:r>
            <w:r w:rsidRPr="004A3364">
              <w:rPr>
                <w:noProof/>
                <w:webHidden/>
              </w:rPr>
              <w:fldChar w:fldCharType="end"/>
            </w:r>
          </w:hyperlink>
        </w:p>
        <w:p w14:paraId="4C325AD5" w14:textId="52EFD45D"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44" w:history="1">
            <w:r w:rsidRPr="004A3364">
              <w:rPr>
                <w:rStyle w:val="Hyperlink"/>
                <w:noProof/>
              </w:rPr>
              <w:t>2.3 Vision Transformers: Natural Image to Medical Image Transformers</w:t>
            </w:r>
            <w:r w:rsidRPr="004A3364">
              <w:rPr>
                <w:noProof/>
                <w:webHidden/>
              </w:rPr>
              <w:tab/>
            </w:r>
            <w:r w:rsidRPr="004A3364">
              <w:rPr>
                <w:noProof/>
                <w:webHidden/>
              </w:rPr>
              <w:fldChar w:fldCharType="begin"/>
            </w:r>
            <w:r w:rsidRPr="004A3364">
              <w:rPr>
                <w:noProof/>
                <w:webHidden/>
              </w:rPr>
              <w:instrText xml:space="preserve"> PAGEREF _Toc228630944 \h </w:instrText>
            </w:r>
            <w:r w:rsidRPr="004A3364">
              <w:rPr>
                <w:noProof/>
                <w:webHidden/>
              </w:rPr>
            </w:r>
            <w:r w:rsidRPr="004A3364">
              <w:rPr>
                <w:noProof/>
                <w:webHidden/>
              </w:rPr>
              <w:fldChar w:fldCharType="separate"/>
            </w:r>
            <w:r w:rsidR="005C0DBB">
              <w:rPr>
                <w:noProof/>
                <w:webHidden/>
              </w:rPr>
              <w:t>15</w:t>
            </w:r>
            <w:r w:rsidRPr="004A3364">
              <w:rPr>
                <w:noProof/>
                <w:webHidden/>
              </w:rPr>
              <w:fldChar w:fldCharType="end"/>
            </w:r>
          </w:hyperlink>
        </w:p>
        <w:p w14:paraId="42D384B5" w14:textId="4AE59E00"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45" w:history="1">
            <w:r w:rsidRPr="004A3364">
              <w:rPr>
                <w:rStyle w:val="Hyperlink"/>
                <w:noProof/>
              </w:rPr>
              <w:t>2.4 Blood Cells Cancer (ALL) Data</w:t>
            </w:r>
            <w:r w:rsidRPr="004A3364">
              <w:rPr>
                <w:noProof/>
                <w:webHidden/>
              </w:rPr>
              <w:tab/>
            </w:r>
            <w:r w:rsidRPr="004A3364">
              <w:rPr>
                <w:noProof/>
                <w:webHidden/>
              </w:rPr>
              <w:fldChar w:fldCharType="begin"/>
            </w:r>
            <w:r w:rsidRPr="004A3364">
              <w:rPr>
                <w:noProof/>
                <w:webHidden/>
              </w:rPr>
              <w:instrText xml:space="preserve"> PAGEREF _Toc228630945 \h </w:instrText>
            </w:r>
            <w:r w:rsidRPr="004A3364">
              <w:rPr>
                <w:noProof/>
                <w:webHidden/>
              </w:rPr>
            </w:r>
            <w:r w:rsidRPr="004A3364">
              <w:rPr>
                <w:noProof/>
                <w:webHidden/>
              </w:rPr>
              <w:fldChar w:fldCharType="separate"/>
            </w:r>
            <w:r w:rsidR="005C0DBB">
              <w:rPr>
                <w:noProof/>
                <w:webHidden/>
              </w:rPr>
              <w:t>16</w:t>
            </w:r>
            <w:r w:rsidRPr="004A3364">
              <w:rPr>
                <w:noProof/>
                <w:webHidden/>
              </w:rPr>
              <w:fldChar w:fldCharType="end"/>
            </w:r>
          </w:hyperlink>
        </w:p>
        <w:p w14:paraId="4796D9BD" w14:textId="0B9E3C8F"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46" w:history="1">
            <w:r w:rsidRPr="004A3364">
              <w:rPr>
                <w:rStyle w:val="Hyperlink"/>
                <w:noProof/>
              </w:rPr>
              <w:t>2.5 Data Augmentation: ideas and Applications</w:t>
            </w:r>
            <w:r w:rsidRPr="004A3364">
              <w:rPr>
                <w:noProof/>
                <w:webHidden/>
              </w:rPr>
              <w:tab/>
            </w:r>
            <w:r w:rsidRPr="004A3364">
              <w:rPr>
                <w:noProof/>
                <w:webHidden/>
              </w:rPr>
              <w:fldChar w:fldCharType="begin"/>
            </w:r>
            <w:r w:rsidRPr="004A3364">
              <w:rPr>
                <w:noProof/>
                <w:webHidden/>
              </w:rPr>
              <w:instrText xml:space="preserve"> PAGEREF _Toc228630946 \h </w:instrText>
            </w:r>
            <w:r w:rsidRPr="004A3364">
              <w:rPr>
                <w:noProof/>
                <w:webHidden/>
              </w:rPr>
            </w:r>
            <w:r w:rsidRPr="004A3364">
              <w:rPr>
                <w:noProof/>
                <w:webHidden/>
              </w:rPr>
              <w:fldChar w:fldCharType="separate"/>
            </w:r>
            <w:r w:rsidR="005C0DBB">
              <w:rPr>
                <w:noProof/>
                <w:webHidden/>
              </w:rPr>
              <w:t>17</w:t>
            </w:r>
            <w:r w:rsidRPr="004A3364">
              <w:rPr>
                <w:noProof/>
                <w:webHidden/>
              </w:rPr>
              <w:fldChar w:fldCharType="end"/>
            </w:r>
          </w:hyperlink>
        </w:p>
        <w:p w14:paraId="012BF42B" w14:textId="3D7C3A10"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47" w:history="1">
            <w:r w:rsidRPr="004A3364">
              <w:rPr>
                <w:rStyle w:val="Hyperlink"/>
                <w:noProof/>
              </w:rPr>
              <w:t>2.6 CNN-Based Methodologies Capability and Methodological Critique</w:t>
            </w:r>
            <w:r w:rsidRPr="004A3364">
              <w:rPr>
                <w:noProof/>
                <w:webHidden/>
              </w:rPr>
              <w:tab/>
            </w:r>
            <w:r w:rsidRPr="004A3364">
              <w:rPr>
                <w:noProof/>
                <w:webHidden/>
              </w:rPr>
              <w:fldChar w:fldCharType="begin"/>
            </w:r>
            <w:r w:rsidRPr="004A3364">
              <w:rPr>
                <w:noProof/>
                <w:webHidden/>
              </w:rPr>
              <w:instrText xml:space="preserve"> PAGEREF _Toc228630947 \h </w:instrText>
            </w:r>
            <w:r w:rsidRPr="004A3364">
              <w:rPr>
                <w:noProof/>
                <w:webHidden/>
              </w:rPr>
            </w:r>
            <w:r w:rsidRPr="004A3364">
              <w:rPr>
                <w:noProof/>
                <w:webHidden/>
              </w:rPr>
              <w:fldChar w:fldCharType="separate"/>
            </w:r>
            <w:r w:rsidR="005C0DBB">
              <w:rPr>
                <w:noProof/>
                <w:webHidden/>
              </w:rPr>
              <w:t>17</w:t>
            </w:r>
            <w:r w:rsidRPr="004A3364">
              <w:rPr>
                <w:noProof/>
                <w:webHidden/>
              </w:rPr>
              <w:fldChar w:fldCharType="end"/>
            </w:r>
          </w:hyperlink>
        </w:p>
        <w:p w14:paraId="0E42B432" w14:textId="756E1075"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48" w:history="1">
            <w:r w:rsidRPr="004A3364">
              <w:rPr>
                <w:rStyle w:val="Hyperlink"/>
                <w:noProof/>
              </w:rPr>
              <w:t>2.7 YOLO-Based Detection: Claims and Evaluation Shortcoming at High Performance</w:t>
            </w:r>
            <w:r w:rsidRPr="004A3364">
              <w:rPr>
                <w:noProof/>
                <w:webHidden/>
              </w:rPr>
              <w:tab/>
            </w:r>
            <w:r w:rsidRPr="004A3364">
              <w:rPr>
                <w:noProof/>
                <w:webHidden/>
              </w:rPr>
              <w:fldChar w:fldCharType="begin"/>
            </w:r>
            <w:r w:rsidRPr="004A3364">
              <w:rPr>
                <w:noProof/>
                <w:webHidden/>
              </w:rPr>
              <w:instrText xml:space="preserve"> PAGEREF _Toc228630948 \h </w:instrText>
            </w:r>
            <w:r w:rsidRPr="004A3364">
              <w:rPr>
                <w:noProof/>
                <w:webHidden/>
              </w:rPr>
            </w:r>
            <w:r w:rsidRPr="004A3364">
              <w:rPr>
                <w:noProof/>
                <w:webHidden/>
              </w:rPr>
              <w:fldChar w:fldCharType="separate"/>
            </w:r>
            <w:r w:rsidR="005C0DBB">
              <w:rPr>
                <w:noProof/>
                <w:webHidden/>
              </w:rPr>
              <w:t>18</w:t>
            </w:r>
            <w:r w:rsidRPr="004A3364">
              <w:rPr>
                <w:noProof/>
                <w:webHidden/>
              </w:rPr>
              <w:fldChar w:fldCharType="end"/>
            </w:r>
          </w:hyperlink>
        </w:p>
        <w:p w14:paraId="300799D7" w14:textId="63F75A7F"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49" w:history="1">
            <w:r w:rsidRPr="004A3364">
              <w:rPr>
                <w:rStyle w:val="Hyperlink"/>
                <w:noProof/>
              </w:rPr>
              <w:t>2.8 ViT-based and Hybrid Attention Architectures of Hematologic Imaging</w:t>
            </w:r>
            <w:r w:rsidRPr="004A3364">
              <w:rPr>
                <w:noProof/>
                <w:webHidden/>
              </w:rPr>
              <w:tab/>
            </w:r>
            <w:r w:rsidRPr="004A3364">
              <w:rPr>
                <w:noProof/>
                <w:webHidden/>
              </w:rPr>
              <w:fldChar w:fldCharType="begin"/>
            </w:r>
            <w:r w:rsidRPr="004A3364">
              <w:rPr>
                <w:noProof/>
                <w:webHidden/>
              </w:rPr>
              <w:instrText xml:space="preserve"> PAGEREF _Toc228630949 \h </w:instrText>
            </w:r>
            <w:r w:rsidRPr="004A3364">
              <w:rPr>
                <w:noProof/>
                <w:webHidden/>
              </w:rPr>
            </w:r>
            <w:r w:rsidRPr="004A3364">
              <w:rPr>
                <w:noProof/>
                <w:webHidden/>
              </w:rPr>
              <w:fldChar w:fldCharType="separate"/>
            </w:r>
            <w:r w:rsidR="005C0DBB">
              <w:rPr>
                <w:noProof/>
                <w:webHidden/>
              </w:rPr>
              <w:t>18</w:t>
            </w:r>
            <w:r w:rsidRPr="004A3364">
              <w:rPr>
                <w:noProof/>
                <w:webHidden/>
              </w:rPr>
              <w:fldChar w:fldCharType="end"/>
            </w:r>
          </w:hyperlink>
        </w:p>
        <w:p w14:paraId="2EA58A83" w14:textId="75E8208B"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50" w:history="1">
            <w:r w:rsidRPr="004A3364">
              <w:rPr>
                <w:rStyle w:val="Hyperlink"/>
                <w:noProof/>
              </w:rPr>
              <w:t>2.9 Systematic Evidence and the Methodological State of the Field</w:t>
            </w:r>
            <w:r w:rsidRPr="004A3364">
              <w:rPr>
                <w:noProof/>
                <w:webHidden/>
              </w:rPr>
              <w:tab/>
            </w:r>
            <w:r w:rsidRPr="004A3364">
              <w:rPr>
                <w:noProof/>
                <w:webHidden/>
              </w:rPr>
              <w:fldChar w:fldCharType="begin"/>
            </w:r>
            <w:r w:rsidRPr="004A3364">
              <w:rPr>
                <w:noProof/>
                <w:webHidden/>
              </w:rPr>
              <w:instrText xml:space="preserve"> PAGEREF _Toc228630950 \h </w:instrText>
            </w:r>
            <w:r w:rsidRPr="004A3364">
              <w:rPr>
                <w:noProof/>
                <w:webHidden/>
              </w:rPr>
            </w:r>
            <w:r w:rsidRPr="004A3364">
              <w:rPr>
                <w:noProof/>
                <w:webHidden/>
              </w:rPr>
              <w:fldChar w:fldCharType="separate"/>
            </w:r>
            <w:r w:rsidR="005C0DBB">
              <w:rPr>
                <w:noProof/>
                <w:webHidden/>
              </w:rPr>
              <w:t>19</w:t>
            </w:r>
            <w:r w:rsidRPr="004A3364">
              <w:rPr>
                <w:noProof/>
                <w:webHidden/>
              </w:rPr>
              <w:fldChar w:fldCharType="end"/>
            </w:r>
          </w:hyperlink>
        </w:p>
        <w:p w14:paraId="1FBF84AB" w14:textId="4EC22916"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51" w:history="1">
            <w:r w:rsidRPr="004A3364">
              <w:rPr>
                <w:rStyle w:val="Hyperlink"/>
                <w:noProof/>
              </w:rPr>
              <w:t>2.10 Summary and Research Gaps</w:t>
            </w:r>
            <w:r w:rsidRPr="004A3364">
              <w:rPr>
                <w:noProof/>
                <w:webHidden/>
              </w:rPr>
              <w:tab/>
            </w:r>
            <w:r w:rsidRPr="004A3364">
              <w:rPr>
                <w:noProof/>
                <w:webHidden/>
              </w:rPr>
              <w:fldChar w:fldCharType="begin"/>
            </w:r>
            <w:r w:rsidRPr="004A3364">
              <w:rPr>
                <w:noProof/>
                <w:webHidden/>
              </w:rPr>
              <w:instrText xml:space="preserve"> PAGEREF _Toc228630951 \h </w:instrText>
            </w:r>
            <w:r w:rsidRPr="004A3364">
              <w:rPr>
                <w:noProof/>
                <w:webHidden/>
              </w:rPr>
            </w:r>
            <w:r w:rsidRPr="004A3364">
              <w:rPr>
                <w:noProof/>
                <w:webHidden/>
              </w:rPr>
              <w:fldChar w:fldCharType="separate"/>
            </w:r>
            <w:r w:rsidR="005C0DBB">
              <w:rPr>
                <w:noProof/>
                <w:webHidden/>
              </w:rPr>
              <w:t>19</w:t>
            </w:r>
            <w:r w:rsidRPr="004A3364">
              <w:rPr>
                <w:noProof/>
                <w:webHidden/>
              </w:rPr>
              <w:fldChar w:fldCharType="end"/>
            </w:r>
          </w:hyperlink>
        </w:p>
        <w:p w14:paraId="11515161" w14:textId="1D086A7E"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52" w:history="1">
            <w:r w:rsidRPr="004A3364">
              <w:rPr>
                <w:rStyle w:val="Hyperlink"/>
                <w:noProof/>
              </w:rPr>
              <w:t>2.11 Cross-Cutting Themes and Implications to this study</w:t>
            </w:r>
            <w:r w:rsidRPr="004A3364">
              <w:rPr>
                <w:noProof/>
                <w:webHidden/>
              </w:rPr>
              <w:tab/>
            </w:r>
            <w:r w:rsidRPr="004A3364">
              <w:rPr>
                <w:noProof/>
                <w:webHidden/>
              </w:rPr>
              <w:fldChar w:fldCharType="begin"/>
            </w:r>
            <w:r w:rsidRPr="004A3364">
              <w:rPr>
                <w:noProof/>
                <w:webHidden/>
              </w:rPr>
              <w:instrText xml:space="preserve"> PAGEREF _Toc228630952 \h </w:instrText>
            </w:r>
            <w:r w:rsidRPr="004A3364">
              <w:rPr>
                <w:noProof/>
                <w:webHidden/>
              </w:rPr>
            </w:r>
            <w:r w:rsidRPr="004A3364">
              <w:rPr>
                <w:noProof/>
                <w:webHidden/>
              </w:rPr>
              <w:fldChar w:fldCharType="separate"/>
            </w:r>
            <w:r w:rsidR="005C0DBB">
              <w:rPr>
                <w:noProof/>
                <w:webHidden/>
              </w:rPr>
              <w:t>20</w:t>
            </w:r>
            <w:r w:rsidRPr="004A3364">
              <w:rPr>
                <w:noProof/>
                <w:webHidden/>
              </w:rPr>
              <w:fldChar w:fldCharType="end"/>
            </w:r>
          </w:hyperlink>
        </w:p>
        <w:p w14:paraId="77ABA960" w14:textId="3D03AA00" w:rsidR="00782A3D" w:rsidRPr="004A3364" w:rsidRDefault="00782A3D">
          <w:pPr>
            <w:pStyle w:val="TOC1"/>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53" w:history="1">
            <w:r w:rsidRPr="004A3364">
              <w:rPr>
                <w:rStyle w:val="Hyperlink"/>
                <w:noProof/>
              </w:rPr>
              <w:t>CHAPTER 3: METHOD</w:t>
            </w:r>
            <w:r w:rsidR="00173A35" w:rsidRPr="004A3364">
              <w:rPr>
                <w:rStyle w:val="Hyperlink"/>
                <w:noProof/>
              </w:rPr>
              <w:t>OLOGY</w:t>
            </w:r>
            <w:r w:rsidRPr="004A3364">
              <w:rPr>
                <w:noProof/>
                <w:webHidden/>
              </w:rPr>
              <w:tab/>
            </w:r>
            <w:r w:rsidRPr="004A3364">
              <w:rPr>
                <w:noProof/>
                <w:webHidden/>
              </w:rPr>
              <w:fldChar w:fldCharType="begin"/>
            </w:r>
            <w:r w:rsidRPr="004A3364">
              <w:rPr>
                <w:noProof/>
                <w:webHidden/>
              </w:rPr>
              <w:instrText xml:space="preserve"> PAGEREF _Toc228630953 \h </w:instrText>
            </w:r>
            <w:r w:rsidRPr="004A3364">
              <w:rPr>
                <w:noProof/>
                <w:webHidden/>
              </w:rPr>
            </w:r>
            <w:r w:rsidRPr="004A3364">
              <w:rPr>
                <w:noProof/>
                <w:webHidden/>
              </w:rPr>
              <w:fldChar w:fldCharType="separate"/>
            </w:r>
            <w:r w:rsidR="005C0DBB">
              <w:rPr>
                <w:noProof/>
                <w:webHidden/>
              </w:rPr>
              <w:t>21</w:t>
            </w:r>
            <w:r w:rsidRPr="004A3364">
              <w:rPr>
                <w:noProof/>
                <w:webHidden/>
              </w:rPr>
              <w:fldChar w:fldCharType="end"/>
            </w:r>
          </w:hyperlink>
        </w:p>
        <w:p w14:paraId="0F8DB3BD" w14:textId="49A6F652"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54" w:history="1">
            <w:r w:rsidRPr="004A3364">
              <w:rPr>
                <w:rStyle w:val="Hyperlink"/>
                <w:noProof/>
              </w:rPr>
              <w:t>3.1 Research Design and Philosophical Standpoint</w:t>
            </w:r>
            <w:r w:rsidRPr="004A3364">
              <w:rPr>
                <w:noProof/>
                <w:webHidden/>
              </w:rPr>
              <w:tab/>
            </w:r>
            <w:r w:rsidRPr="004A3364">
              <w:rPr>
                <w:noProof/>
                <w:webHidden/>
              </w:rPr>
              <w:fldChar w:fldCharType="begin"/>
            </w:r>
            <w:r w:rsidRPr="004A3364">
              <w:rPr>
                <w:noProof/>
                <w:webHidden/>
              </w:rPr>
              <w:instrText xml:space="preserve"> PAGEREF _Toc228630954 \h </w:instrText>
            </w:r>
            <w:r w:rsidRPr="004A3364">
              <w:rPr>
                <w:noProof/>
                <w:webHidden/>
              </w:rPr>
            </w:r>
            <w:r w:rsidRPr="004A3364">
              <w:rPr>
                <w:noProof/>
                <w:webHidden/>
              </w:rPr>
              <w:fldChar w:fldCharType="separate"/>
            </w:r>
            <w:r w:rsidR="005C0DBB">
              <w:rPr>
                <w:noProof/>
                <w:webHidden/>
              </w:rPr>
              <w:t>21</w:t>
            </w:r>
            <w:r w:rsidRPr="004A3364">
              <w:rPr>
                <w:noProof/>
                <w:webHidden/>
              </w:rPr>
              <w:fldChar w:fldCharType="end"/>
            </w:r>
          </w:hyperlink>
        </w:p>
        <w:p w14:paraId="4A350C16" w14:textId="4FE032A7"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55" w:history="1">
            <w:r w:rsidRPr="004A3364">
              <w:rPr>
                <w:rStyle w:val="Hyperlink"/>
                <w:noProof/>
              </w:rPr>
              <w:t>3.2 Dataset: Population and Sampling Strategy</w:t>
            </w:r>
            <w:r w:rsidRPr="004A3364">
              <w:rPr>
                <w:noProof/>
                <w:webHidden/>
              </w:rPr>
              <w:tab/>
            </w:r>
            <w:r w:rsidRPr="004A3364">
              <w:rPr>
                <w:noProof/>
                <w:webHidden/>
              </w:rPr>
              <w:fldChar w:fldCharType="begin"/>
            </w:r>
            <w:r w:rsidRPr="004A3364">
              <w:rPr>
                <w:noProof/>
                <w:webHidden/>
              </w:rPr>
              <w:instrText xml:space="preserve"> PAGEREF _Toc228630955 \h </w:instrText>
            </w:r>
            <w:r w:rsidRPr="004A3364">
              <w:rPr>
                <w:noProof/>
                <w:webHidden/>
              </w:rPr>
            </w:r>
            <w:r w:rsidRPr="004A3364">
              <w:rPr>
                <w:noProof/>
                <w:webHidden/>
              </w:rPr>
              <w:fldChar w:fldCharType="separate"/>
            </w:r>
            <w:r w:rsidR="005C0DBB">
              <w:rPr>
                <w:noProof/>
                <w:webHidden/>
              </w:rPr>
              <w:t>21</w:t>
            </w:r>
            <w:r w:rsidRPr="004A3364">
              <w:rPr>
                <w:noProof/>
                <w:webHidden/>
              </w:rPr>
              <w:fldChar w:fldCharType="end"/>
            </w:r>
          </w:hyperlink>
        </w:p>
        <w:p w14:paraId="701D8B32" w14:textId="20701646"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56" w:history="1">
            <w:r w:rsidRPr="004A3364">
              <w:rPr>
                <w:rStyle w:val="Hyperlink"/>
                <w:noProof/>
              </w:rPr>
              <w:t>3.3 Data Preprocessing Pipeline</w:t>
            </w:r>
            <w:r w:rsidRPr="004A3364">
              <w:rPr>
                <w:noProof/>
                <w:webHidden/>
              </w:rPr>
              <w:tab/>
            </w:r>
            <w:r w:rsidRPr="004A3364">
              <w:rPr>
                <w:noProof/>
                <w:webHidden/>
              </w:rPr>
              <w:fldChar w:fldCharType="begin"/>
            </w:r>
            <w:r w:rsidRPr="004A3364">
              <w:rPr>
                <w:noProof/>
                <w:webHidden/>
              </w:rPr>
              <w:instrText xml:space="preserve"> PAGEREF _Toc228630956 \h </w:instrText>
            </w:r>
            <w:r w:rsidRPr="004A3364">
              <w:rPr>
                <w:noProof/>
                <w:webHidden/>
              </w:rPr>
            </w:r>
            <w:r w:rsidRPr="004A3364">
              <w:rPr>
                <w:noProof/>
                <w:webHidden/>
              </w:rPr>
              <w:fldChar w:fldCharType="separate"/>
            </w:r>
            <w:r w:rsidR="005C0DBB">
              <w:rPr>
                <w:noProof/>
                <w:webHidden/>
              </w:rPr>
              <w:t>24</w:t>
            </w:r>
            <w:r w:rsidRPr="004A3364">
              <w:rPr>
                <w:noProof/>
                <w:webHidden/>
              </w:rPr>
              <w:fldChar w:fldCharType="end"/>
            </w:r>
          </w:hyperlink>
        </w:p>
        <w:p w14:paraId="3871E9E3" w14:textId="069F2496"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57" w:history="1">
            <w:r w:rsidRPr="004A3364">
              <w:rPr>
                <w:rStyle w:val="Hyperlink"/>
                <w:noProof/>
              </w:rPr>
              <w:t>3.4 Model Architecture: ViT-B_16</w:t>
            </w:r>
            <w:r w:rsidRPr="004A3364">
              <w:rPr>
                <w:noProof/>
                <w:webHidden/>
              </w:rPr>
              <w:tab/>
            </w:r>
            <w:r w:rsidRPr="004A3364">
              <w:rPr>
                <w:noProof/>
                <w:webHidden/>
              </w:rPr>
              <w:fldChar w:fldCharType="begin"/>
            </w:r>
            <w:r w:rsidRPr="004A3364">
              <w:rPr>
                <w:noProof/>
                <w:webHidden/>
              </w:rPr>
              <w:instrText xml:space="preserve"> PAGEREF _Toc228630957 \h </w:instrText>
            </w:r>
            <w:r w:rsidRPr="004A3364">
              <w:rPr>
                <w:noProof/>
                <w:webHidden/>
              </w:rPr>
            </w:r>
            <w:r w:rsidRPr="004A3364">
              <w:rPr>
                <w:noProof/>
                <w:webHidden/>
              </w:rPr>
              <w:fldChar w:fldCharType="separate"/>
            </w:r>
            <w:r w:rsidR="005C0DBB">
              <w:rPr>
                <w:noProof/>
                <w:webHidden/>
              </w:rPr>
              <w:t>25</w:t>
            </w:r>
            <w:r w:rsidRPr="004A3364">
              <w:rPr>
                <w:noProof/>
                <w:webHidden/>
              </w:rPr>
              <w:fldChar w:fldCharType="end"/>
            </w:r>
          </w:hyperlink>
        </w:p>
        <w:p w14:paraId="05267286" w14:textId="3B6841B1"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58" w:history="1">
            <w:r w:rsidRPr="004A3364">
              <w:rPr>
                <w:rStyle w:val="Hyperlink"/>
                <w:noProof/>
              </w:rPr>
              <w:t>3.5 Transfer Learning and Classification Head Modification</w:t>
            </w:r>
            <w:r w:rsidRPr="004A3364">
              <w:rPr>
                <w:noProof/>
                <w:webHidden/>
              </w:rPr>
              <w:tab/>
            </w:r>
            <w:r w:rsidRPr="004A3364">
              <w:rPr>
                <w:noProof/>
                <w:webHidden/>
              </w:rPr>
              <w:fldChar w:fldCharType="begin"/>
            </w:r>
            <w:r w:rsidRPr="004A3364">
              <w:rPr>
                <w:noProof/>
                <w:webHidden/>
              </w:rPr>
              <w:instrText xml:space="preserve"> PAGEREF _Toc228630958 \h </w:instrText>
            </w:r>
            <w:r w:rsidRPr="004A3364">
              <w:rPr>
                <w:noProof/>
                <w:webHidden/>
              </w:rPr>
            </w:r>
            <w:r w:rsidRPr="004A3364">
              <w:rPr>
                <w:noProof/>
                <w:webHidden/>
              </w:rPr>
              <w:fldChar w:fldCharType="separate"/>
            </w:r>
            <w:r w:rsidR="005C0DBB">
              <w:rPr>
                <w:noProof/>
                <w:webHidden/>
              </w:rPr>
              <w:t>27</w:t>
            </w:r>
            <w:r w:rsidRPr="004A3364">
              <w:rPr>
                <w:noProof/>
                <w:webHidden/>
              </w:rPr>
              <w:fldChar w:fldCharType="end"/>
            </w:r>
          </w:hyperlink>
        </w:p>
        <w:p w14:paraId="2F0435FA" w14:textId="6905A773"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59" w:history="1">
            <w:r w:rsidRPr="004A3364">
              <w:rPr>
                <w:rStyle w:val="Hyperlink"/>
                <w:noProof/>
              </w:rPr>
              <w:t>3.6 Training Configuration and Hyperparameters</w:t>
            </w:r>
            <w:r w:rsidRPr="004A3364">
              <w:rPr>
                <w:noProof/>
                <w:webHidden/>
              </w:rPr>
              <w:tab/>
            </w:r>
            <w:r w:rsidRPr="004A3364">
              <w:rPr>
                <w:noProof/>
                <w:webHidden/>
              </w:rPr>
              <w:fldChar w:fldCharType="begin"/>
            </w:r>
            <w:r w:rsidRPr="004A3364">
              <w:rPr>
                <w:noProof/>
                <w:webHidden/>
              </w:rPr>
              <w:instrText xml:space="preserve"> PAGEREF _Toc228630959 \h </w:instrText>
            </w:r>
            <w:r w:rsidRPr="004A3364">
              <w:rPr>
                <w:noProof/>
                <w:webHidden/>
              </w:rPr>
            </w:r>
            <w:r w:rsidRPr="004A3364">
              <w:rPr>
                <w:noProof/>
                <w:webHidden/>
              </w:rPr>
              <w:fldChar w:fldCharType="separate"/>
            </w:r>
            <w:r w:rsidR="005C0DBB">
              <w:rPr>
                <w:noProof/>
                <w:webHidden/>
              </w:rPr>
              <w:t>28</w:t>
            </w:r>
            <w:r w:rsidRPr="004A3364">
              <w:rPr>
                <w:noProof/>
                <w:webHidden/>
              </w:rPr>
              <w:fldChar w:fldCharType="end"/>
            </w:r>
          </w:hyperlink>
        </w:p>
        <w:p w14:paraId="4F97939B" w14:textId="2C7A1F0E"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60" w:history="1">
            <w:r w:rsidRPr="004A3364">
              <w:rPr>
                <w:rStyle w:val="Hyperlink"/>
                <w:noProof/>
              </w:rPr>
              <w:t>3.7 Evaluation Metrics</w:t>
            </w:r>
            <w:r w:rsidRPr="004A3364">
              <w:rPr>
                <w:noProof/>
                <w:webHidden/>
              </w:rPr>
              <w:tab/>
            </w:r>
            <w:r w:rsidRPr="004A3364">
              <w:rPr>
                <w:noProof/>
                <w:webHidden/>
              </w:rPr>
              <w:fldChar w:fldCharType="begin"/>
            </w:r>
            <w:r w:rsidRPr="004A3364">
              <w:rPr>
                <w:noProof/>
                <w:webHidden/>
              </w:rPr>
              <w:instrText xml:space="preserve"> PAGEREF _Toc228630960 \h </w:instrText>
            </w:r>
            <w:r w:rsidRPr="004A3364">
              <w:rPr>
                <w:noProof/>
                <w:webHidden/>
              </w:rPr>
            </w:r>
            <w:r w:rsidRPr="004A3364">
              <w:rPr>
                <w:noProof/>
                <w:webHidden/>
              </w:rPr>
              <w:fldChar w:fldCharType="separate"/>
            </w:r>
            <w:r w:rsidR="005C0DBB">
              <w:rPr>
                <w:noProof/>
                <w:webHidden/>
              </w:rPr>
              <w:t>30</w:t>
            </w:r>
            <w:r w:rsidRPr="004A3364">
              <w:rPr>
                <w:noProof/>
                <w:webHidden/>
              </w:rPr>
              <w:fldChar w:fldCharType="end"/>
            </w:r>
          </w:hyperlink>
        </w:p>
        <w:p w14:paraId="05068EB5" w14:textId="5C3E830E"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61" w:history="1">
            <w:r w:rsidRPr="004A3364">
              <w:rPr>
                <w:rStyle w:val="Hyperlink"/>
                <w:noProof/>
              </w:rPr>
              <w:t>3.8 Ethical Considerations</w:t>
            </w:r>
            <w:r w:rsidRPr="004A3364">
              <w:rPr>
                <w:noProof/>
                <w:webHidden/>
              </w:rPr>
              <w:tab/>
            </w:r>
            <w:r w:rsidRPr="004A3364">
              <w:rPr>
                <w:noProof/>
                <w:webHidden/>
              </w:rPr>
              <w:fldChar w:fldCharType="begin"/>
            </w:r>
            <w:r w:rsidRPr="004A3364">
              <w:rPr>
                <w:noProof/>
                <w:webHidden/>
              </w:rPr>
              <w:instrText xml:space="preserve"> PAGEREF _Toc228630961 \h </w:instrText>
            </w:r>
            <w:r w:rsidRPr="004A3364">
              <w:rPr>
                <w:noProof/>
                <w:webHidden/>
              </w:rPr>
            </w:r>
            <w:r w:rsidRPr="004A3364">
              <w:rPr>
                <w:noProof/>
                <w:webHidden/>
              </w:rPr>
              <w:fldChar w:fldCharType="separate"/>
            </w:r>
            <w:r w:rsidR="005C0DBB">
              <w:rPr>
                <w:noProof/>
                <w:webHidden/>
              </w:rPr>
              <w:t>31</w:t>
            </w:r>
            <w:r w:rsidRPr="004A3364">
              <w:rPr>
                <w:noProof/>
                <w:webHidden/>
              </w:rPr>
              <w:fldChar w:fldCharType="end"/>
            </w:r>
          </w:hyperlink>
        </w:p>
        <w:p w14:paraId="679D70B8" w14:textId="7972ADF7"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62" w:history="1">
            <w:r w:rsidRPr="004A3364">
              <w:rPr>
                <w:rStyle w:val="Hyperlink"/>
                <w:noProof/>
              </w:rPr>
              <w:t>3.9 Overview of the Proposed Methodology</w:t>
            </w:r>
            <w:r w:rsidRPr="004A3364">
              <w:rPr>
                <w:noProof/>
                <w:webHidden/>
              </w:rPr>
              <w:tab/>
            </w:r>
            <w:r w:rsidRPr="004A3364">
              <w:rPr>
                <w:noProof/>
                <w:webHidden/>
              </w:rPr>
              <w:fldChar w:fldCharType="begin"/>
            </w:r>
            <w:r w:rsidRPr="004A3364">
              <w:rPr>
                <w:noProof/>
                <w:webHidden/>
              </w:rPr>
              <w:instrText xml:space="preserve"> PAGEREF _Toc228630962 \h </w:instrText>
            </w:r>
            <w:r w:rsidRPr="004A3364">
              <w:rPr>
                <w:noProof/>
                <w:webHidden/>
              </w:rPr>
            </w:r>
            <w:r w:rsidRPr="004A3364">
              <w:rPr>
                <w:noProof/>
                <w:webHidden/>
              </w:rPr>
              <w:fldChar w:fldCharType="separate"/>
            </w:r>
            <w:r w:rsidR="005C0DBB">
              <w:rPr>
                <w:noProof/>
                <w:webHidden/>
              </w:rPr>
              <w:t>31</w:t>
            </w:r>
            <w:r w:rsidRPr="004A3364">
              <w:rPr>
                <w:noProof/>
                <w:webHidden/>
              </w:rPr>
              <w:fldChar w:fldCharType="end"/>
            </w:r>
          </w:hyperlink>
        </w:p>
        <w:p w14:paraId="1DFA412D" w14:textId="7CD9194D"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63" w:history="1">
            <w:r w:rsidRPr="004A3364">
              <w:rPr>
                <w:rStyle w:val="Hyperlink"/>
                <w:noProof/>
              </w:rPr>
              <w:t>3.10 Software Environment, Tools, and Reproducibility</w:t>
            </w:r>
            <w:r w:rsidRPr="004A3364">
              <w:rPr>
                <w:noProof/>
                <w:webHidden/>
              </w:rPr>
              <w:tab/>
            </w:r>
            <w:r w:rsidRPr="004A3364">
              <w:rPr>
                <w:noProof/>
                <w:webHidden/>
              </w:rPr>
              <w:fldChar w:fldCharType="begin"/>
            </w:r>
            <w:r w:rsidRPr="004A3364">
              <w:rPr>
                <w:noProof/>
                <w:webHidden/>
              </w:rPr>
              <w:instrText xml:space="preserve"> PAGEREF _Toc228630963 \h </w:instrText>
            </w:r>
            <w:r w:rsidRPr="004A3364">
              <w:rPr>
                <w:noProof/>
                <w:webHidden/>
              </w:rPr>
            </w:r>
            <w:r w:rsidRPr="004A3364">
              <w:rPr>
                <w:noProof/>
                <w:webHidden/>
              </w:rPr>
              <w:fldChar w:fldCharType="separate"/>
            </w:r>
            <w:r w:rsidR="005C0DBB">
              <w:rPr>
                <w:noProof/>
                <w:webHidden/>
              </w:rPr>
              <w:t>32</w:t>
            </w:r>
            <w:r w:rsidRPr="004A3364">
              <w:rPr>
                <w:noProof/>
                <w:webHidden/>
              </w:rPr>
              <w:fldChar w:fldCharType="end"/>
            </w:r>
          </w:hyperlink>
        </w:p>
        <w:p w14:paraId="24A31844" w14:textId="09C5914E"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64" w:history="1">
            <w:r w:rsidRPr="004A3364">
              <w:rPr>
                <w:rStyle w:val="Hyperlink"/>
                <w:noProof/>
              </w:rPr>
              <w:t>3.11 Class Imbalance Considerations</w:t>
            </w:r>
            <w:r w:rsidRPr="004A3364">
              <w:rPr>
                <w:noProof/>
                <w:webHidden/>
              </w:rPr>
              <w:tab/>
            </w:r>
            <w:r w:rsidRPr="004A3364">
              <w:rPr>
                <w:noProof/>
                <w:webHidden/>
              </w:rPr>
              <w:fldChar w:fldCharType="begin"/>
            </w:r>
            <w:r w:rsidRPr="004A3364">
              <w:rPr>
                <w:noProof/>
                <w:webHidden/>
              </w:rPr>
              <w:instrText xml:space="preserve"> PAGEREF _Toc228630964 \h </w:instrText>
            </w:r>
            <w:r w:rsidRPr="004A3364">
              <w:rPr>
                <w:noProof/>
                <w:webHidden/>
              </w:rPr>
            </w:r>
            <w:r w:rsidRPr="004A3364">
              <w:rPr>
                <w:noProof/>
                <w:webHidden/>
              </w:rPr>
              <w:fldChar w:fldCharType="separate"/>
            </w:r>
            <w:r w:rsidR="005C0DBB">
              <w:rPr>
                <w:noProof/>
                <w:webHidden/>
              </w:rPr>
              <w:t>33</w:t>
            </w:r>
            <w:r w:rsidRPr="004A3364">
              <w:rPr>
                <w:noProof/>
                <w:webHidden/>
              </w:rPr>
              <w:fldChar w:fldCharType="end"/>
            </w:r>
          </w:hyperlink>
        </w:p>
        <w:p w14:paraId="1FE6B608" w14:textId="4B165404" w:rsidR="00782A3D" w:rsidRPr="004A3364" w:rsidRDefault="00782A3D">
          <w:pPr>
            <w:pStyle w:val="TOC1"/>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65" w:history="1">
            <w:r w:rsidRPr="004A3364">
              <w:rPr>
                <w:rStyle w:val="Hyperlink"/>
                <w:noProof/>
              </w:rPr>
              <w:t>CHAPTER 4: RESULTS</w:t>
            </w:r>
            <w:r w:rsidRPr="004A3364">
              <w:rPr>
                <w:noProof/>
                <w:webHidden/>
              </w:rPr>
              <w:tab/>
            </w:r>
            <w:r w:rsidRPr="004A3364">
              <w:rPr>
                <w:noProof/>
                <w:webHidden/>
              </w:rPr>
              <w:fldChar w:fldCharType="begin"/>
            </w:r>
            <w:r w:rsidRPr="004A3364">
              <w:rPr>
                <w:noProof/>
                <w:webHidden/>
              </w:rPr>
              <w:instrText xml:space="preserve"> PAGEREF _Toc228630965 \h </w:instrText>
            </w:r>
            <w:r w:rsidRPr="004A3364">
              <w:rPr>
                <w:noProof/>
                <w:webHidden/>
              </w:rPr>
            </w:r>
            <w:r w:rsidRPr="004A3364">
              <w:rPr>
                <w:noProof/>
                <w:webHidden/>
              </w:rPr>
              <w:fldChar w:fldCharType="separate"/>
            </w:r>
            <w:r w:rsidR="005C0DBB">
              <w:rPr>
                <w:noProof/>
                <w:webHidden/>
              </w:rPr>
              <w:t>35</w:t>
            </w:r>
            <w:r w:rsidRPr="004A3364">
              <w:rPr>
                <w:noProof/>
                <w:webHidden/>
              </w:rPr>
              <w:fldChar w:fldCharType="end"/>
            </w:r>
          </w:hyperlink>
        </w:p>
        <w:p w14:paraId="70E215C3" w14:textId="0AD80714"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66" w:history="1">
            <w:r w:rsidRPr="004A3364">
              <w:rPr>
                <w:rStyle w:val="Hyperlink"/>
                <w:noProof/>
              </w:rPr>
              <w:t>4.1 Overview</w:t>
            </w:r>
            <w:r w:rsidRPr="004A3364">
              <w:rPr>
                <w:noProof/>
                <w:webHidden/>
              </w:rPr>
              <w:tab/>
            </w:r>
            <w:r w:rsidRPr="004A3364">
              <w:rPr>
                <w:noProof/>
                <w:webHidden/>
              </w:rPr>
              <w:fldChar w:fldCharType="begin"/>
            </w:r>
            <w:r w:rsidRPr="004A3364">
              <w:rPr>
                <w:noProof/>
                <w:webHidden/>
              </w:rPr>
              <w:instrText xml:space="preserve"> PAGEREF _Toc228630966 \h </w:instrText>
            </w:r>
            <w:r w:rsidRPr="004A3364">
              <w:rPr>
                <w:noProof/>
                <w:webHidden/>
              </w:rPr>
            </w:r>
            <w:r w:rsidRPr="004A3364">
              <w:rPr>
                <w:noProof/>
                <w:webHidden/>
              </w:rPr>
              <w:fldChar w:fldCharType="separate"/>
            </w:r>
            <w:r w:rsidR="005C0DBB">
              <w:rPr>
                <w:noProof/>
                <w:webHidden/>
              </w:rPr>
              <w:t>35</w:t>
            </w:r>
            <w:r w:rsidRPr="004A3364">
              <w:rPr>
                <w:noProof/>
                <w:webHidden/>
              </w:rPr>
              <w:fldChar w:fldCharType="end"/>
            </w:r>
          </w:hyperlink>
        </w:p>
        <w:p w14:paraId="2C69D745" w14:textId="7BE98C86"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67" w:history="1">
            <w:r w:rsidRPr="004A3364">
              <w:rPr>
                <w:rStyle w:val="Hyperlink"/>
                <w:noProof/>
              </w:rPr>
              <w:t>4.2 Training and Validation Dynamics</w:t>
            </w:r>
            <w:r w:rsidRPr="004A3364">
              <w:rPr>
                <w:noProof/>
                <w:webHidden/>
              </w:rPr>
              <w:tab/>
            </w:r>
            <w:r w:rsidRPr="004A3364">
              <w:rPr>
                <w:noProof/>
                <w:webHidden/>
              </w:rPr>
              <w:fldChar w:fldCharType="begin"/>
            </w:r>
            <w:r w:rsidRPr="004A3364">
              <w:rPr>
                <w:noProof/>
                <w:webHidden/>
              </w:rPr>
              <w:instrText xml:space="preserve"> PAGEREF _Toc228630967 \h </w:instrText>
            </w:r>
            <w:r w:rsidRPr="004A3364">
              <w:rPr>
                <w:noProof/>
                <w:webHidden/>
              </w:rPr>
            </w:r>
            <w:r w:rsidRPr="004A3364">
              <w:rPr>
                <w:noProof/>
                <w:webHidden/>
              </w:rPr>
              <w:fldChar w:fldCharType="separate"/>
            </w:r>
            <w:r w:rsidR="005C0DBB">
              <w:rPr>
                <w:noProof/>
                <w:webHidden/>
              </w:rPr>
              <w:t>35</w:t>
            </w:r>
            <w:r w:rsidRPr="004A3364">
              <w:rPr>
                <w:noProof/>
                <w:webHidden/>
              </w:rPr>
              <w:fldChar w:fldCharType="end"/>
            </w:r>
          </w:hyperlink>
        </w:p>
        <w:p w14:paraId="73744E9A" w14:textId="07ACB975"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68" w:history="1">
            <w:r w:rsidRPr="004A3364">
              <w:rPr>
                <w:rStyle w:val="Hyperlink"/>
                <w:noProof/>
              </w:rPr>
              <w:t>4.3 Final Test Set Performance</w:t>
            </w:r>
            <w:r w:rsidRPr="004A3364">
              <w:rPr>
                <w:noProof/>
                <w:webHidden/>
              </w:rPr>
              <w:tab/>
            </w:r>
            <w:r w:rsidRPr="004A3364">
              <w:rPr>
                <w:noProof/>
                <w:webHidden/>
              </w:rPr>
              <w:fldChar w:fldCharType="begin"/>
            </w:r>
            <w:r w:rsidRPr="004A3364">
              <w:rPr>
                <w:noProof/>
                <w:webHidden/>
              </w:rPr>
              <w:instrText xml:space="preserve"> PAGEREF _Toc228630968 \h </w:instrText>
            </w:r>
            <w:r w:rsidRPr="004A3364">
              <w:rPr>
                <w:noProof/>
                <w:webHidden/>
              </w:rPr>
            </w:r>
            <w:r w:rsidRPr="004A3364">
              <w:rPr>
                <w:noProof/>
                <w:webHidden/>
              </w:rPr>
              <w:fldChar w:fldCharType="separate"/>
            </w:r>
            <w:r w:rsidR="005C0DBB">
              <w:rPr>
                <w:noProof/>
                <w:webHidden/>
              </w:rPr>
              <w:t>36</w:t>
            </w:r>
            <w:r w:rsidRPr="004A3364">
              <w:rPr>
                <w:noProof/>
                <w:webHidden/>
              </w:rPr>
              <w:fldChar w:fldCharType="end"/>
            </w:r>
          </w:hyperlink>
        </w:p>
        <w:p w14:paraId="4FF8504C" w14:textId="06A8E1C3"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69" w:history="1">
            <w:r w:rsidRPr="004A3364">
              <w:rPr>
                <w:rStyle w:val="Hyperlink"/>
                <w:noProof/>
              </w:rPr>
              <w:t>4.4 Per-Class Performance Analysis</w:t>
            </w:r>
            <w:r w:rsidRPr="004A3364">
              <w:rPr>
                <w:noProof/>
                <w:webHidden/>
              </w:rPr>
              <w:tab/>
            </w:r>
            <w:r w:rsidRPr="004A3364">
              <w:rPr>
                <w:noProof/>
                <w:webHidden/>
              </w:rPr>
              <w:fldChar w:fldCharType="begin"/>
            </w:r>
            <w:r w:rsidRPr="004A3364">
              <w:rPr>
                <w:noProof/>
                <w:webHidden/>
              </w:rPr>
              <w:instrText xml:space="preserve"> PAGEREF _Toc228630969 \h </w:instrText>
            </w:r>
            <w:r w:rsidRPr="004A3364">
              <w:rPr>
                <w:noProof/>
                <w:webHidden/>
              </w:rPr>
            </w:r>
            <w:r w:rsidRPr="004A3364">
              <w:rPr>
                <w:noProof/>
                <w:webHidden/>
              </w:rPr>
              <w:fldChar w:fldCharType="separate"/>
            </w:r>
            <w:r w:rsidR="005C0DBB">
              <w:rPr>
                <w:noProof/>
                <w:webHidden/>
              </w:rPr>
              <w:t>37</w:t>
            </w:r>
            <w:r w:rsidRPr="004A3364">
              <w:rPr>
                <w:noProof/>
                <w:webHidden/>
              </w:rPr>
              <w:fldChar w:fldCharType="end"/>
            </w:r>
          </w:hyperlink>
        </w:p>
        <w:p w14:paraId="042D523F" w14:textId="7906061F"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70" w:history="1">
            <w:r w:rsidRPr="004A3364">
              <w:rPr>
                <w:rStyle w:val="Hyperlink"/>
                <w:noProof/>
              </w:rPr>
              <w:t>4.5 Ablation Study</w:t>
            </w:r>
            <w:r w:rsidRPr="004A3364">
              <w:rPr>
                <w:noProof/>
                <w:webHidden/>
              </w:rPr>
              <w:tab/>
            </w:r>
            <w:r w:rsidRPr="004A3364">
              <w:rPr>
                <w:noProof/>
                <w:webHidden/>
              </w:rPr>
              <w:fldChar w:fldCharType="begin"/>
            </w:r>
            <w:r w:rsidRPr="004A3364">
              <w:rPr>
                <w:noProof/>
                <w:webHidden/>
              </w:rPr>
              <w:instrText xml:space="preserve"> PAGEREF _Toc228630970 \h </w:instrText>
            </w:r>
            <w:r w:rsidRPr="004A3364">
              <w:rPr>
                <w:noProof/>
                <w:webHidden/>
              </w:rPr>
            </w:r>
            <w:r w:rsidRPr="004A3364">
              <w:rPr>
                <w:noProof/>
                <w:webHidden/>
              </w:rPr>
              <w:fldChar w:fldCharType="separate"/>
            </w:r>
            <w:r w:rsidR="005C0DBB">
              <w:rPr>
                <w:noProof/>
                <w:webHidden/>
              </w:rPr>
              <w:t>38</w:t>
            </w:r>
            <w:r w:rsidRPr="004A3364">
              <w:rPr>
                <w:noProof/>
                <w:webHidden/>
              </w:rPr>
              <w:fldChar w:fldCharType="end"/>
            </w:r>
          </w:hyperlink>
        </w:p>
        <w:p w14:paraId="59B8FE2C" w14:textId="010EAF54"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71" w:history="1">
            <w:r w:rsidRPr="004A3364">
              <w:rPr>
                <w:rStyle w:val="Hyperlink"/>
                <w:noProof/>
              </w:rPr>
              <w:t>4.6 Comparison with State-of-the-Art Methods on the Same Dataset</w:t>
            </w:r>
            <w:r w:rsidRPr="004A3364">
              <w:rPr>
                <w:noProof/>
                <w:webHidden/>
              </w:rPr>
              <w:tab/>
            </w:r>
            <w:r w:rsidRPr="004A3364">
              <w:rPr>
                <w:noProof/>
                <w:webHidden/>
              </w:rPr>
              <w:fldChar w:fldCharType="begin"/>
            </w:r>
            <w:r w:rsidRPr="004A3364">
              <w:rPr>
                <w:noProof/>
                <w:webHidden/>
              </w:rPr>
              <w:instrText xml:space="preserve"> PAGEREF _Toc228630971 \h </w:instrText>
            </w:r>
            <w:r w:rsidRPr="004A3364">
              <w:rPr>
                <w:noProof/>
                <w:webHidden/>
              </w:rPr>
            </w:r>
            <w:r w:rsidRPr="004A3364">
              <w:rPr>
                <w:noProof/>
                <w:webHidden/>
              </w:rPr>
              <w:fldChar w:fldCharType="separate"/>
            </w:r>
            <w:r w:rsidR="005C0DBB">
              <w:rPr>
                <w:noProof/>
                <w:webHidden/>
              </w:rPr>
              <w:t>39</w:t>
            </w:r>
            <w:r w:rsidRPr="004A3364">
              <w:rPr>
                <w:noProof/>
                <w:webHidden/>
              </w:rPr>
              <w:fldChar w:fldCharType="end"/>
            </w:r>
          </w:hyperlink>
        </w:p>
        <w:p w14:paraId="28FBBC2C" w14:textId="71EFC290"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72" w:history="1">
            <w:r w:rsidRPr="004A3364">
              <w:rPr>
                <w:rStyle w:val="Hyperlink"/>
                <w:noProof/>
              </w:rPr>
              <w:t>4.7 Comparison with Broader State-of-the-Art Methods</w:t>
            </w:r>
            <w:r w:rsidRPr="004A3364">
              <w:rPr>
                <w:noProof/>
                <w:webHidden/>
              </w:rPr>
              <w:tab/>
            </w:r>
            <w:r w:rsidRPr="004A3364">
              <w:rPr>
                <w:noProof/>
                <w:webHidden/>
              </w:rPr>
              <w:fldChar w:fldCharType="begin"/>
            </w:r>
            <w:r w:rsidRPr="004A3364">
              <w:rPr>
                <w:noProof/>
                <w:webHidden/>
              </w:rPr>
              <w:instrText xml:space="preserve"> PAGEREF _Toc228630972 \h </w:instrText>
            </w:r>
            <w:r w:rsidRPr="004A3364">
              <w:rPr>
                <w:noProof/>
                <w:webHidden/>
              </w:rPr>
            </w:r>
            <w:r w:rsidRPr="004A3364">
              <w:rPr>
                <w:noProof/>
                <w:webHidden/>
              </w:rPr>
              <w:fldChar w:fldCharType="separate"/>
            </w:r>
            <w:r w:rsidR="005C0DBB">
              <w:rPr>
                <w:noProof/>
                <w:webHidden/>
              </w:rPr>
              <w:t>40</w:t>
            </w:r>
            <w:r w:rsidRPr="004A3364">
              <w:rPr>
                <w:noProof/>
                <w:webHidden/>
              </w:rPr>
              <w:fldChar w:fldCharType="end"/>
            </w:r>
          </w:hyperlink>
        </w:p>
        <w:p w14:paraId="5C6EA3D2" w14:textId="4D2ECAAA"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73" w:history="1">
            <w:r w:rsidRPr="004A3364">
              <w:rPr>
                <w:rStyle w:val="Hyperlink"/>
                <w:noProof/>
              </w:rPr>
              <w:t>4.8 Inference Efficiency</w:t>
            </w:r>
            <w:r w:rsidRPr="004A3364">
              <w:rPr>
                <w:noProof/>
                <w:webHidden/>
              </w:rPr>
              <w:tab/>
            </w:r>
            <w:r w:rsidRPr="004A3364">
              <w:rPr>
                <w:noProof/>
                <w:webHidden/>
              </w:rPr>
              <w:fldChar w:fldCharType="begin"/>
            </w:r>
            <w:r w:rsidRPr="004A3364">
              <w:rPr>
                <w:noProof/>
                <w:webHidden/>
              </w:rPr>
              <w:instrText xml:space="preserve"> PAGEREF _Toc228630973 \h </w:instrText>
            </w:r>
            <w:r w:rsidRPr="004A3364">
              <w:rPr>
                <w:noProof/>
                <w:webHidden/>
              </w:rPr>
            </w:r>
            <w:r w:rsidRPr="004A3364">
              <w:rPr>
                <w:noProof/>
                <w:webHidden/>
              </w:rPr>
              <w:fldChar w:fldCharType="separate"/>
            </w:r>
            <w:r w:rsidR="005C0DBB">
              <w:rPr>
                <w:noProof/>
                <w:webHidden/>
              </w:rPr>
              <w:t>40</w:t>
            </w:r>
            <w:r w:rsidRPr="004A3364">
              <w:rPr>
                <w:noProof/>
                <w:webHidden/>
              </w:rPr>
              <w:fldChar w:fldCharType="end"/>
            </w:r>
          </w:hyperlink>
        </w:p>
        <w:p w14:paraId="1B8FA634" w14:textId="0531C9E2"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74" w:history="1">
            <w:r w:rsidRPr="004A3364">
              <w:rPr>
                <w:rStyle w:val="Hyperlink"/>
                <w:noProof/>
              </w:rPr>
              <w:t>4.9 ROC Curve Analysis</w:t>
            </w:r>
            <w:r w:rsidRPr="004A3364">
              <w:rPr>
                <w:noProof/>
                <w:webHidden/>
              </w:rPr>
              <w:tab/>
            </w:r>
            <w:r w:rsidRPr="004A3364">
              <w:rPr>
                <w:noProof/>
                <w:webHidden/>
              </w:rPr>
              <w:fldChar w:fldCharType="begin"/>
            </w:r>
            <w:r w:rsidRPr="004A3364">
              <w:rPr>
                <w:noProof/>
                <w:webHidden/>
              </w:rPr>
              <w:instrText xml:space="preserve"> PAGEREF _Toc228630974 \h </w:instrText>
            </w:r>
            <w:r w:rsidRPr="004A3364">
              <w:rPr>
                <w:noProof/>
                <w:webHidden/>
              </w:rPr>
            </w:r>
            <w:r w:rsidRPr="004A3364">
              <w:rPr>
                <w:noProof/>
                <w:webHidden/>
              </w:rPr>
              <w:fldChar w:fldCharType="separate"/>
            </w:r>
            <w:r w:rsidR="005C0DBB">
              <w:rPr>
                <w:noProof/>
                <w:webHidden/>
              </w:rPr>
              <w:t>41</w:t>
            </w:r>
            <w:r w:rsidRPr="004A3364">
              <w:rPr>
                <w:noProof/>
                <w:webHidden/>
              </w:rPr>
              <w:fldChar w:fldCharType="end"/>
            </w:r>
          </w:hyperlink>
        </w:p>
        <w:p w14:paraId="70E7D67B" w14:textId="336282AB"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75" w:history="1">
            <w:r w:rsidRPr="004A3364">
              <w:rPr>
                <w:rStyle w:val="Hyperlink"/>
                <w:noProof/>
              </w:rPr>
              <w:t>4.10 Confidence Score Distribution and Model Calibration</w:t>
            </w:r>
            <w:r w:rsidRPr="004A3364">
              <w:rPr>
                <w:noProof/>
                <w:webHidden/>
              </w:rPr>
              <w:tab/>
            </w:r>
            <w:r w:rsidRPr="004A3364">
              <w:rPr>
                <w:noProof/>
                <w:webHidden/>
              </w:rPr>
              <w:fldChar w:fldCharType="begin"/>
            </w:r>
            <w:r w:rsidRPr="004A3364">
              <w:rPr>
                <w:noProof/>
                <w:webHidden/>
              </w:rPr>
              <w:instrText xml:space="preserve"> PAGEREF _Toc228630975 \h </w:instrText>
            </w:r>
            <w:r w:rsidRPr="004A3364">
              <w:rPr>
                <w:noProof/>
                <w:webHidden/>
              </w:rPr>
            </w:r>
            <w:r w:rsidRPr="004A3364">
              <w:rPr>
                <w:noProof/>
                <w:webHidden/>
              </w:rPr>
              <w:fldChar w:fldCharType="separate"/>
            </w:r>
            <w:r w:rsidR="005C0DBB">
              <w:rPr>
                <w:noProof/>
                <w:webHidden/>
              </w:rPr>
              <w:t>42</w:t>
            </w:r>
            <w:r w:rsidRPr="004A3364">
              <w:rPr>
                <w:noProof/>
                <w:webHidden/>
              </w:rPr>
              <w:fldChar w:fldCharType="end"/>
            </w:r>
          </w:hyperlink>
        </w:p>
        <w:p w14:paraId="091C125D" w14:textId="3D06A677"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76" w:history="1">
            <w:r w:rsidRPr="004A3364">
              <w:rPr>
                <w:rStyle w:val="Hyperlink"/>
                <w:noProof/>
              </w:rPr>
              <w:t>4.11 Summary</w:t>
            </w:r>
            <w:r w:rsidRPr="004A3364">
              <w:rPr>
                <w:noProof/>
                <w:webHidden/>
              </w:rPr>
              <w:tab/>
            </w:r>
            <w:r w:rsidRPr="004A3364">
              <w:rPr>
                <w:noProof/>
                <w:webHidden/>
              </w:rPr>
              <w:fldChar w:fldCharType="begin"/>
            </w:r>
            <w:r w:rsidRPr="004A3364">
              <w:rPr>
                <w:noProof/>
                <w:webHidden/>
              </w:rPr>
              <w:instrText xml:space="preserve"> PAGEREF _Toc228630976 \h </w:instrText>
            </w:r>
            <w:r w:rsidRPr="004A3364">
              <w:rPr>
                <w:noProof/>
                <w:webHidden/>
              </w:rPr>
            </w:r>
            <w:r w:rsidRPr="004A3364">
              <w:rPr>
                <w:noProof/>
                <w:webHidden/>
              </w:rPr>
              <w:fldChar w:fldCharType="separate"/>
            </w:r>
            <w:r w:rsidR="005C0DBB">
              <w:rPr>
                <w:noProof/>
                <w:webHidden/>
              </w:rPr>
              <w:t>42</w:t>
            </w:r>
            <w:r w:rsidRPr="004A3364">
              <w:rPr>
                <w:noProof/>
                <w:webHidden/>
              </w:rPr>
              <w:fldChar w:fldCharType="end"/>
            </w:r>
          </w:hyperlink>
        </w:p>
        <w:p w14:paraId="14F93FFF" w14:textId="2DD625A8" w:rsidR="00782A3D" w:rsidRPr="004A3364" w:rsidRDefault="00782A3D">
          <w:pPr>
            <w:pStyle w:val="TOC1"/>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77" w:history="1">
            <w:r w:rsidRPr="004A3364">
              <w:rPr>
                <w:rStyle w:val="Hyperlink"/>
                <w:noProof/>
              </w:rPr>
              <w:t>CHAPTER 5: DISCUSSION</w:t>
            </w:r>
            <w:r w:rsidRPr="004A3364">
              <w:rPr>
                <w:noProof/>
                <w:webHidden/>
              </w:rPr>
              <w:tab/>
            </w:r>
            <w:r w:rsidRPr="004A3364">
              <w:rPr>
                <w:noProof/>
                <w:webHidden/>
              </w:rPr>
              <w:fldChar w:fldCharType="begin"/>
            </w:r>
            <w:r w:rsidRPr="004A3364">
              <w:rPr>
                <w:noProof/>
                <w:webHidden/>
              </w:rPr>
              <w:instrText xml:space="preserve"> PAGEREF _Toc228630977 \h </w:instrText>
            </w:r>
            <w:r w:rsidRPr="004A3364">
              <w:rPr>
                <w:noProof/>
                <w:webHidden/>
              </w:rPr>
            </w:r>
            <w:r w:rsidRPr="004A3364">
              <w:rPr>
                <w:noProof/>
                <w:webHidden/>
              </w:rPr>
              <w:fldChar w:fldCharType="separate"/>
            </w:r>
            <w:r w:rsidR="005C0DBB">
              <w:rPr>
                <w:noProof/>
                <w:webHidden/>
              </w:rPr>
              <w:t>43</w:t>
            </w:r>
            <w:r w:rsidRPr="004A3364">
              <w:rPr>
                <w:noProof/>
                <w:webHidden/>
              </w:rPr>
              <w:fldChar w:fldCharType="end"/>
            </w:r>
          </w:hyperlink>
        </w:p>
        <w:p w14:paraId="3918D4AE" w14:textId="4A4306A1"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78" w:history="1">
            <w:r w:rsidRPr="004A3364">
              <w:rPr>
                <w:rStyle w:val="Hyperlink"/>
                <w:noProof/>
              </w:rPr>
              <w:t>5.1 Overview</w:t>
            </w:r>
            <w:r w:rsidRPr="004A3364">
              <w:rPr>
                <w:noProof/>
                <w:webHidden/>
              </w:rPr>
              <w:tab/>
            </w:r>
            <w:r w:rsidRPr="004A3364">
              <w:rPr>
                <w:noProof/>
                <w:webHidden/>
              </w:rPr>
              <w:fldChar w:fldCharType="begin"/>
            </w:r>
            <w:r w:rsidRPr="004A3364">
              <w:rPr>
                <w:noProof/>
                <w:webHidden/>
              </w:rPr>
              <w:instrText xml:space="preserve"> PAGEREF _Toc228630978 \h </w:instrText>
            </w:r>
            <w:r w:rsidRPr="004A3364">
              <w:rPr>
                <w:noProof/>
                <w:webHidden/>
              </w:rPr>
            </w:r>
            <w:r w:rsidRPr="004A3364">
              <w:rPr>
                <w:noProof/>
                <w:webHidden/>
              </w:rPr>
              <w:fldChar w:fldCharType="separate"/>
            </w:r>
            <w:r w:rsidR="005C0DBB">
              <w:rPr>
                <w:noProof/>
                <w:webHidden/>
              </w:rPr>
              <w:t>43</w:t>
            </w:r>
            <w:r w:rsidRPr="004A3364">
              <w:rPr>
                <w:noProof/>
                <w:webHidden/>
              </w:rPr>
              <w:fldChar w:fldCharType="end"/>
            </w:r>
          </w:hyperlink>
        </w:p>
        <w:p w14:paraId="08A3F626" w14:textId="3898115A"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79" w:history="1">
            <w:r w:rsidRPr="004A3364">
              <w:rPr>
                <w:rStyle w:val="Hyperlink"/>
                <w:noProof/>
              </w:rPr>
              <w:t>5.2 Interpretation of Overall Performance</w:t>
            </w:r>
            <w:r w:rsidRPr="004A3364">
              <w:rPr>
                <w:noProof/>
                <w:webHidden/>
              </w:rPr>
              <w:tab/>
            </w:r>
            <w:r w:rsidRPr="004A3364">
              <w:rPr>
                <w:noProof/>
                <w:webHidden/>
              </w:rPr>
              <w:fldChar w:fldCharType="begin"/>
            </w:r>
            <w:r w:rsidRPr="004A3364">
              <w:rPr>
                <w:noProof/>
                <w:webHidden/>
              </w:rPr>
              <w:instrText xml:space="preserve"> PAGEREF _Toc228630979 \h </w:instrText>
            </w:r>
            <w:r w:rsidRPr="004A3364">
              <w:rPr>
                <w:noProof/>
                <w:webHidden/>
              </w:rPr>
            </w:r>
            <w:r w:rsidRPr="004A3364">
              <w:rPr>
                <w:noProof/>
                <w:webHidden/>
              </w:rPr>
              <w:fldChar w:fldCharType="separate"/>
            </w:r>
            <w:r w:rsidR="005C0DBB">
              <w:rPr>
                <w:noProof/>
                <w:webHidden/>
              </w:rPr>
              <w:t>43</w:t>
            </w:r>
            <w:r w:rsidRPr="004A3364">
              <w:rPr>
                <w:noProof/>
                <w:webHidden/>
              </w:rPr>
              <w:fldChar w:fldCharType="end"/>
            </w:r>
          </w:hyperlink>
        </w:p>
        <w:p w14:paraId="1526C89A" w14:textId="3F26D36B"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80" w:history="1">
            <w:r w:rsidRPr="004A3364">
              <w:rPr>
                <w:rStyle w:val="Hyperlink"/>
                <w:noProof/>
              </w:rPr>
              <w:t>5.3 Per-Class Performance and Clinical Implications</w:t>
            </w:r>
            <w:r w:rsidRPr="004A3364">
              <w:rPr>
                <w:noProof/>
                <w:webHidden/>
              </w:rPr>
              <w:tab/>
            </w:r>
            <w:r w:rsidRPr="004A3364">
              <w:rPr>
                <w:noProof/>
                <w:webHidden/>
              </w:rPr>
              <w:fldChar w:fldCharType="begin"/>
            </w:r>
            <w:r w:rsidRPr="004A3364">
              <w:rPr>
                <w:noProof/>
                <w:webHidden/>
              </w:rPr>
              <w:instrText xml:space="preserve"> PAGEREF _Toc228630980 \h </w:instrText>
            </w:r>
            <w:r w:rsidRPr="004A3364">
              <w:rPr>
                <w:noProof/>
                <w:webHidden/>
              </w:rPr>
            </w:r>
            <w:r w:rsidRPr="004A3364">
              <w:rPr>
                <w:noProof/>
                <w:webHidden/>
              </w:rPr>
              <w:fldChar w:fldCharType="separate"/>
            </w:r>
            <w:r w:rsidR="005C0DBB">
              <w:rPr>
                <w:noProof/>
                <w:webHidden/>
              </w:rPr>
              <w:t>43</w:t>
            </w:r>
            <w:r w:rsidRPr="004A3364">
              <w:rPr>
                <w:noProof/>
                <w:webHidden/>
              </w:rPr>
              <w:fldChar w:fldCharType="end"/>
            </w:r>
          </w:hyperlink>
        </w:p>
        <w:p w14:paraId="0BEA89A6" w14:textId="6758A09C"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81" w:history="1">
            <w:r w:rsidRPr="004A3364">
              <w:rPr>
                <w:rStyle w:val="Hyperlink"/>
                <w:noProof/>
              </w:rPr>
              <w:t>5.4 Architecture Justification: Global Attention versus Local Convolution</w:t>
            </w:r>
            <w:r w:rsidRPr="004A3364">
              <w:rPr>
                <w:noProof/>
                <w:webHidden/>
              </w:rPr>
              <w:tab/>
            </w:r>
            <w:r w:rsidRPr="004A3364">
              <w:rPr>
                <w:noProof/>
                <w:webHidden/>
              </w:rPr>
              <w:fldChar w:fldCharType="begin"/>
            </w:r>
            <w:r w:rsidRPr="004A3364">
              <w:rPr>
                <w:noProof/>
                <w:webHidden/>
              </w:rPr>
              <w:instrText xml:space="preserve"> PAGEREF _Toc228630981 \h </w:instrText>
            </w:r>
            <w:r w:rsidRPr="004A3364">
              <w:rPr>
                <w:noProof/>
                <w:webHidden/>
              </w:rPr>
            </w:r>
            <w:r w:rsidRPr="004A3364">
              <w:rPr>
                <w:noProof/>
                <w:webHidden/>
              </w:rPr>
              <w:fldChar w:fldCharType="separate"/>
            </w:r>
            <w:r w:rsidR="005C0DBB">
              <w:rPr>
                <w:noProof/>
                <w:webHidden/>
              </w:rPr>
              <w:t>44</w:t>
            </w:r>
            <w:r w:rsidRPr="004A3364">
              <w:rPr>
                <w:noProof/>
                <w:webHidden/>
              </w:rPr>
              <w:fldChar w:fldCharType="end"/>
            </w:r>
          </w:hyperlink>
        </w:p>
        <w:p w14:paraId="3FAF66A4" w14:textId="4EE253FD"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82" w:history="1">
            <w:r w:rsidRPr="004A3364">
              <w:rPr>
                <w:rStyle w:val="Hyperlink"/>
                <w:noProof/>
              </w:rPr>
              <w:t>5.5 Comparison with Prior Literature</w:t>
            </w:r>
            <w:r w:rsidRPr="004A3364">
              <w:rPr>
                <w:noProof/>
                <w:webHidden/>
              </w:rPr>
              <w:tab/>
            </w:r>
            <w:r w:rsidRPr="004A3364">
              <w:rPr>
                <w:noProof/>
                <w:webHidden/>
              </w:rPr>
              <w:fldChar w:fldCharType="begin"/>
            </w:r>
            <w:r w:rsidRPr="004A3364">
              <w:rPr>
                <w:noProof/>
                <w:webHidden/>
              </w:rPr>
              <w:instrText xml:space="preserve"> PAGEREF _Toc228630982 \h </w:instrText>
            </w:r>
            <w:r w:rsidRPr="004A3364">
              <w:rPr>
                <w:noProof/>
                <w:webHidden/>
              </w:rPr>
            </w:r>
            <w:r w:rsidRPr="004A3364">
              <w:rPr>
                <w:noProof/>
                <w:webHidden/>
              </w:rPr>
              <w:fldChar w:fldCharType="separate"/>
            </w:r>
            <w:r w:rsidR="005C0DBB">
              <w:rPr>
                <w:noProof/>
                <w:webHidden/>
              </w:rPr>
              <w:t>45</w:t>
            </w:r>
            <w:r w:rsidRPr="004A3364">
              <w:rPr>
                <w:noProof/>
                <w:webHidden/>
              </w:rPr>
              <w:fldChar w:fldCharType="end"/>
            </w:r>
          </w:hyperlink>
        </w:p>
        <w:p w14:paraId="47018A67" w14:textId="79DFB569"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83" w:history="1">
            <w:r w:rsidRPr="004A3364">
              <w:rPr>
                <w:rStyle w:val="Hyperlink"/>
                <w:noProof/>
              </w:rPr>
              <w:t>5.6 Limitations</w:t>
            </w:r>
            <w:r w:rsidRPr="004A3364">
              <w:rPr>
                <w:noProof/>
                <w:webHidden/>
              </w:rPr>
              <w:tab/>
            </w:r>
            <w:r w:rsidRPr="004A3364">
              <w:rPr>
                <w:noProof/>
                <w:webHidden/>
              </w:rPr>
              <w:fldChar w:fldCharType="begin"/>
            </w:r>
            <w:r w:rsidRPr="004A3364">
              <w:rPr>
                <w:noProof/>
                <w:webHidden/>
              </w:rPr>
              <w:instrText xml:space="preserve"> PAGEREF _Toc228630983 \h </w:instrText>
            </w:r>
            <w:r w:rsidRPr="004A3364">
              <w:rPr>
                <w:noProof/>
                <w:webHidden/>
              </w:rPr>
            </w:r>
            <w:r w:rsidRPr="004A3364">
              <w:rPr>
                <w:noProof/>
                <w:webHidden/>
              </w:rPr>
              <w:fldChar w:fldCharType="separate"/>
            </w:r>
            <w:r w:rsidR="005C0DBB">
              <w:rPr>
                <w:noProof/>
                <w:webHidden/>
              </w:rPr>
              <w:t>46</w:t>
            </w:r>
            <w:r w:rsidRPr="004A3364">
              <w:rPr>
                <w:noProof/>
                <w:webHidden/>
              </w:rPr>
              <w:fldChar w:fldCharType="end"/>
            </w:r>
          </w:hyperlink>
        </w:p>
        <w:p w14:paraId="21276FAE" w14:textId="1AC187A3"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84" w:history="1">
            <w:r w:rsidRPr="004A3364">
              <w:rPr>
                <w:rStyle w:val="Hyperlink"/>
                <w:noProof/>
              </w:rPr>
              <w:t>5.7 Contribution to the Research Question</w:t>
            </w:r>
            <w:r w:rsidRPr="004A3364">
              <w:rPr>
                <w:noProof/>
                <w:webHidden/>
              </w:rPr>
              <w:tab/>
            </w:r>
            <w:r w:rsidRPr="004A3364">
              <w:rPr>
                <w:noProof/>
                <w:webHidden/>
              </w:rPr>
              <w:fldChar w:fldCharType="begin"/>
            </w:r>
            <w:r w:rsidRPr="004A3364">
              <w:rPr>
                <w:noProof/>
                <w:webHidden/>
              </w:rPr>
              <w:instrText xml:space="preserve"> PAGEREF _Toc228630984 \h </w:instrText>
            </w:r>
            <w:r w:rsidRPr="004A3364">
              <w:rPr>
                <w:noProof/>
                <w:webHidden/>
              </w:rPr>
            </w:r>
            <w:r w:rsidRPr="004A3364">
              <w:rPr>
                <w:noProof/>
                <w:webHidden/>
              </w:rPr>
              <w:fldChar w:fldCharType="separate"/>
            </w:r>
            <w:r w:rsidR="005C0DBB">
              <w:rPr>
                <w:noProof/>
                <w:webHidden/>
              </w:rPr>
              <w:t>47</w:t>
            </w:r>
            <w:r w:rsidRPr="004A3364">
              <w:rPr>
                <w:noProof/>
                <w:webHidden/>
              </w:rPr>
              <w:fldChar w:fldCharType="end"/>
            </w:r>
          </w:hyperlink>
        </w:p>
        <w:p w14:paraId="00F42D06" w14:textId="1A8862DB"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85" w:history="1">
            <w:r w:rsidRPr="004A3364">
              <w:rPr>
                <w:rStyle w:val="Hyperlink"/>
                <w:noProof/>
              </w:rPr>
              <w:t>5.8 Clinical Practice and Healthcare AI Implications.</w:t>
            </w:r>
            <w:r w:rsidRPr="004A3364">
              <w:rPr>
                <w:noProof/>
                <w:webHidden/>
              </w:rPr>
              <w:tab/>
            </w:r>
            <w:r w:rsidRPr="004A3364">
              <w:rPr>
                <w:noProof/>
                <w:webHidden/>
              </w:rPr>
              <w:fldChar w:fldCharType="begin"/>
            </w:r>
            <w:r w:rsidRPr="004A3364">
              <w:rPr>
                <w:noProof/>
                <w:webHidden/>
              </w:rPr>
              <w:instrText xml:space="preserve"> PAGEREF _Toc228630985 \h </w:instrText>
            </w:r>
            <w:r w:rsidRPr="004A3364">
              <w:rPr>
                <w:noProof/>
                <w:webHidden/>
              </w:rPr>
            </w:r>
            <w:r w:rsidRPr="004A3364">
              <w:rPr>
                <w:noProof/>
                <w:webHidden/>
              </w:rPr>
              <w:fldChar w:fldCharType="separate"/>
            </w:r>
            <w:r w:rsidR="005C0DBB">
              <w:rPr>
                <w:noProof/>
                <w:webHidden/>
              </w:rPr>
              <w:t>48</w:t>
            </w:r>
            <w:r w:rsidRPr="004A3364">
              <w:rPr>
                <w:noProof/>
                <w:webHidden/>
              </w:rPr>
              <w:fldChar w:fldCharType="end"/>
            </w:r>
          </w:hyperlink>
        </w:p>
        <w:p w14:paraId="326FE53F" w14:textId="63C69FC5"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86" w:history="1">
            <w:r w:rsidRPr="004A3364">
              <w:rPr>
                <w:rStyle w:val="Hyperlink"/>
                <w:noProof/>
              </w:rPr>
              <w:t>5.9 Methodological Reflection</w:t>
            </w:r>
            <w:r w:rsidRPr="004A3364">
              <w:rPr>
                <w:noProof/>
                <w:webHidden/>
              </w:rPr>
              <w:tab/>
            </w:r>
            <w:r w:rsidRPr="004A3364">
              <w:rPr>
                <w:noProof/>
                <w:webHidden/>
              </w:rPr>
              <w:fldChar w:fldCharType="begin"/>
            </w:r>
            <w:r w:rsidRPr="004A3364">
              <w:rPr>
                <w:noProof/>
                <w:webHidden/>
              </w:rPr>
              <w:instrText xml:space="preserve"> PAGEREF _Toc228630986 \h </w:instrText>
            </w:r>
            <w:r w:rsidRPr="004A3364">
              <w:rPr>
                <w:noProof/>
                <w:webHidden/>
              </w:rPr>
            </w:r>
            <w:r w:rsidRPr="004A3364">
              <w:rPr>
                <w:noProof/>
                <w:webHidden/>
              </w:rPr>
              <w:fldChar w:fldCharType="separate"/>
            </w:r>
            <w:r w:rsidR="005C0DBB">
              <w:rPr>
                <w:noProof/>
                <w:webHidden/>
              </w:rPr>
              <w:t>48</w:t>
            </w:r>
            <w:r w:rsidRPr="004A3364">
              <w:rPr>
                <w:noProof/>
                <w:webHidden/>
              </w:rPr>
              <w:fldChar w:fldCharType="end"/>
            </w:r>
          </w:hyperlink>
        </w:p>
        <w:p w14:paraId="09BA5FDB" w14:textId="629F9708" w:rsidR="00782A3D" w:rsidRPr="004A3364" w:rsidRDefault="00782A3D">
          <w:pPr>
            <w:pStyle w:val="TOC1"/>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87" w:history="1">
            <w:r w:rsidRPr="004A3364">
              <w:rPr>
                <w:rStyle w:val="Hyperlink"/>
                <w:noProof/>
              </w:rPr>
              <w:t>CHAPTER 6: CONCLUSION</w:t>
            </w:r>
            <w:r w:rsidRPr="004A3364">
              <w:rPr>
                <w:noProof/>
                <w:webHidden/>
              </w:rPr>
              <w:tab/>
            </w:r>
            <w:r w:rsidRPr="004A3364">
              <w:rPr>
                <w:noProof/>
                <w:webHidden/>
              </w:rPr>
              <w:fldChar w:fldCharType="begin"/>
            </w:r>
            <w:r w:rsidRPr="004A3364">
              <w:rPr>
                <w:noProof/>
                <w:webHidden/>
              </w:rPr>
              <w:instrText xml:space="preserve"> PAGEREF _Toc228630987 \h </w:instrText>
            </w:r>
            <w:r w:rsidRPr="004A3364">
              <w:rPr>
                <w:noProof/>
                <w:webHidden/>
              </w:rPr>
            </w:r>
            <w:r w:rsidRPr="004A3364">
              <w:rPr>
                <w:noProof/>
                <w:webHidden/>
              </w:rPr>
              <w:fldChar w:fldCharType="separate"/>
            </w:r>
            <w:r w:rsidR="005C0DBB">
              <w:rPr>
                <w:noProof/>
                <w:webHidden/>
              </w:rPr>
              <w:t>50</w:t>
            </w:r>
            <w:r w:rsidRPr="004A3364">
              <w:rPr>
                <w:noProof/>
                <w:webHidden/>
              </w:rPr>
              <w:fldChar w:fldCharType="end"/>
            </w:r>
          </w:hyperlink>
        </w:p>
        <w:p w14:paraId="4DFC1BDA" w14:textId="7429EA23"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88" w:history="1">
            <w:r w:rsidRPr="004A3364">
              <w:rPr>
                <w:rStyle w:val="Hyperlink"/>
                <w:noProof/>
              </w:rPr>
              <w:t>6.1 Summary of Findings</w:t>
            </w:r>
            <w:r w:rsidRPr="004A3364">
              <w:rPr>
                <w:noProof/>
                <w:webHidden/>
              </w:rPr>
              <w:tab/>
            </w:r>
            <w:r w:rsidRPr="004A3364">
              <w:rPr>
                <w:noProof/>
                <w:webHidden/>
              </w:rPr>
              <w:fldChar w:fldCharType="begin"/>
            </w:r>
            <w:r w:rsidRPr="004A3364">
              <w:rPr>
                <w:noProof/>
                <w:webHidden/>
              </w:rPr>
              <w:instrText xml:space="preserve"> PAGEREF _Toc228630988 \h </w:instrText>
            </w:r>
            <w:r w:rsidRPr="004A3364">
              <w:rPr>
                <w:noProof/>
                <w:webHidden/>
              </w:rPr>
            </w:r>
            <w:r w:rsidRPr="004A3364">
              <w:rPr>
                <w:noProof/>
                <w:webHidden/>
              </w:rPr>
              <w:fldChar w:fldCharType="separate"/>
            </w:r>
            <w:r w:rsidR="005C0DBB">
              <w:rPr>
                <w:noProof/>
                <w:webHidden/>
              </w:rPr>
              <w:t>50</w:t>
            </w:r>
            <w:r w:rsidRPr="004A3364">
              <w:rPr>
                <w:noProof/>
                <w:webHidden/>
              </w:rPr>
              <w:fldChar w:fldCharType="end"/>
            </w:r>
          </w:hyperlink>
        </w:p>
        <w:p w14:paraId="5BC560BC" w14:textId="5FF1E8AC"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89" w:history="1">
            <w:r w:rsidRPr="004A3364">
              <w:rPr>
                <w:rStyle w:val="Hyperlink"/>
                <w:noProof/>
              </w:rPr>
              <w:t>6.2 Research Objectives Revisited</w:t>
            </w:r>
            <w:r w:rsidRPr="004A3364">
              <w:rPr>
                <w:noProof/>
                <w:webHidden/>
              </w:rPr>
              <w:tab/>
            </w:r>
            <w:r w:rsidRPr="004A3364">
              <w:rPr>
                <w:noProof/>
                <w:webHidden/>
              </w:rPr>
              <w:fldChar w:fldCharType="begin"/>
            </w:r>
            <w:r w:rsidRPr="004A3364">
              <w:rPr>
                <w:noProof/>
                <w:webHidden/>
              </w:rPr>
              <w:instrText xml:space="preserve"> PAGEREF _Toc228630989 \h </w:instrText>
            </w:r>
            <w:r w:rsidRPr="004A3364">
              <w:rPr>
                <w:noProof/>
                <w:webHidden/>
              </w:rPr>
            </w:r>
            <w:r w:rsidRPr="004A3364">
              <w:rPr>
                <w:noProof/>
                <w:webHidden/>
              </w:rPr>
              <w:fldChar w:fldCharType="separate"/>
            </w:r>
            <w:r w:rsidR="005C0DBB">
              <w:rPr>
                <w:noProof/>
                <w:webHidden/>
              </w:rPr>
              <w:t>50</w:t>
            </w:r>
            <w:r w:rsidRPr="004A3364">
              <w:rPr>
                <w:noProof/>
                <w:webHidden/>
              </w:rPr>
              <w:fldChar w:fldCharType="end"/>
            </w:r>
          </w:hyperlink>
        </w:p>
        <w:p w14:paraId="3E1CE90F" w14:textId="3B49109B"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90" w:history="1">
            <w:r w:rsidRPr="004A3364">
              <w:rPr>
                <w:rStyle w:val="Hyperlink"/>
                <w:noProof/>
              </w:rPr>
              <w:t>6.3 Original Contributions</w:t>
            </w:r>
            <w:r w:rsidRPr="004A3364">
              <w:rPr>
                <w:noProof/>
                <w:webHidden/>
              </w:rPr>
              <w:tab/>
            </w:r>
            <w:r w:rsidRPr="004A3364">
              <w:rPr>
                <w:noProof/>
                <w:webHidden/>
              </w:rPr>
              <w:fldChar w:fldCharType="begin"/>
            </w:r>
            <w:r w:rsidRPr="004A3364">
              <w:rPr>
                <w:noProof/>
                <w:webHidden/>
              </w:rPr>
              <w:instrText xml:space="preserve"> PAGEREF _Toc228630990 \h </w:instrText>
            </w:r>
            <w:r w:rsidRPr="004A3364">
              <w:rPr>
                <w:noProof/>
                <w:webHidden/>
              </w:rPr>
            </w:r>
            <w:r w:rsidRPr="004A3364">
              <w:rPr>
                <w:noProof/>
                <w:webHidden/>
              </w:rPr>
              <w:fldChar w:fldCharType="separate"/>
            </w:r>
            <w:r w:rsidR="005C0DBB">
              <w:rPr>
                <w:noProof/>
                <w:webHidden/>
              </w:rPr>
              <w:t>51</w:t>
            </w:r>
            <w:r w:rsidRPr="004A3364">
              <w:rPr>
                <w:noProof/>
                <w:webHidden/>
              </w:rPr>
              <w:fldChar w:fldCharType="end"/>
            </w:r>
          </w:hyperlink>
        </w:p>
        <w:p w14:paraId="7625B957" w14:textId="3F8FB4C3"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91" w:history="1">
            <w:r w:rsidRPr="004A3364">
              <w:rPr>
                <w:rStyle w:val="Hyperlink"/>
                <w:noProof/>
              </w:rPr>
              <w:t>6.4 Broader Positioning within the Medical AI Landscape</w:t>
            </w:r>
            <w:r w:rsidRPr="004A3364">
              <w:rPr>
                <w:noProof/>
                <w:webHidden/>
              </w:rPr>
              <w:tab/>
            </w:r>
            <w:r w:rsidRPr="004A3364">
              <w:rPr>
                <w:noProof/>
                <w:webHidden/>
              </w:rPr>
              <w:fldChar w:fldCharType="begin"/>
            </w:r>
            <w:r w:rsidRPr="004A3364">
              <w:rPr>
                <w:noProof/>
                <w:webHidden/>
              </w:rPr>
              <w:instrText xml:space="preserve"> PAGEREF _Toc228630991 \h </w:instrText>
            </w:r>
            <w:r w:rsidRPr="004A3364">
              <w:rPr>
                <w:noProof/>
                <w:webHidden/>
              </w:rPr>
            </w:r>
            <w:r w:rsidRPr="004A3364">
              <w:rPr>
                <w:noProof/>
                <w:webHidden/>
              </w:rPr>
              <w:fldChar w:fldCharType="separate"/>
            </w:r>
            <w:r w:rsidR="005C0DBB">
              <w:rPr>
                <w:noProof/>
                <w:webHidden/>
              </w:rPr>
              <w:t>52</w:t>
            </w:r>
            <w:r w:rsidRPr="004A3364">
              <w:rPr>
                <w:noProof/>
                <w:webHidden/>
              </w:rPr>
              <w:fldChar w:fldCharType="end"/>
            </w:r>
          </w:hyperlink>
        </w:p>
        <w:p w14:paraId="20443718" w14:textId="024CD47A"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92" w:history="1">
            <w:r w:rsidRPr="004A3364">
              <w:rPr>
                <w:rStyle w:val="Hyperlink"/>
                <w:noProof/>
              </w:rPr>
              <w:t>6.5 Recommendations for Future Work</w:t>
            </w:r>
            <w:r w:rsidRPr="004A3364">
              <w:rPr>
                <w:noProof/>
                <w:webHidden/>
              </w:rPr>
              <w:tab/>
            </w:r>
            <w:r w:rsidRPr="004A3364">
              <w:rPr>
                <w:noProof/>
                <w:webHidden/>
              </w:rPr>
              <w:fldChar w:fldCharType="begin"/>
            </w:r>
            <w:r w:rsidRPr="004A3364">
              <w:rPr>
                <w:noProof/>
                <w:webHidden/>
              </w:rPr>
              <w:instrText xml:space="preserve"> PAGEREF _Toc228630992 \h </w:instrText>
            </w:r>
            <w:r w:rsidRPr="004A3364">
              <w:rPr>
                <w:noProof/>
                <w:webHidden/>
              </w:rPr>
            </w:r>
            <w:r w:rsidRPr="004A3364">
              <w:rPr>
                <w:noProof/>
                <w:webHidden/>
              </w:rPr>
              <w:fldChar w:fldCharType="separate"/>
            </w:r>
            <w:r w:rsidR="005C0DBB">
              <w:rPr>
                <w:noProof/>
                <w:webHidden/>
              </w:rPr>
              <w:t>53</w:t>
            </w:r>
            <w:r w:rsidRPr="004A3364">
              <w:rPr>
                <w:noProof/>
                <w:webHidden/>
              </w:rPr>
              <w:fldChar w:fldCharType="end"/>
            </w:r>
          </w:hyperlink>
        </w:p>
        <w:p w14:paraId="74024A30" w14:textId="3F34E16D" w:rsidR="00782A3D" w:rsidRPr="004A3364" w:rsidRDefault="00782A3D">
          <w:pPr>
            <w:pStyle w:val="TOC2"/>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93" w:history="1">
            <w:r w:rsidRPr="004A3364">
              <w:rPr>
                <w:rStyle w:val="Hyperlink"/>
                <w:noProof/>
              </w:rPr>
              <w:t>6.6 Closing Remarks</w:t>
            </w:r>
            <w:r w:rsidRPr="004A3364">
              <w:rPr>
                <w:noProof/>
                <w:webHidden/>
              </w:rPr>
              <w:tab/>
            </w:r>
            <w:r w:rsidRPr="004A3364">
              <w:rPr>
                <w:noProof/>
                <w:webHidden/>
              </w:rPr>
              <w:fldChar w:fldCharType="begin"/>
            </w:r>
            <w:r w:rsidRPr="004A3364">
              <w:rPr>
                <w:noProof/>
                <w:webHidden/>
              </w:rPr>
              <w:instrText xml:space="preserve"> PAGEREF _Toc228630993 \h </w:instrText>
            </w:r>
            <w:r w:rsidRPr="004A3364">
              <w:rPr>
                <w:noProof/>
                <w:webHidden/>
              </w:rPr>
            </w:r>
            <w:r w:rsidRPr="004A3364">
              <w:rPr>
                <w:noProof/>
                <w:webHidden/>
              </w:rPr>
              <w:fldChar w:fldCharType="separate"/>
            </w:r>
            <w:r w:rsidR="005C0DBB">
              <w:rPr>
                <w:noProof/>
                <w:webHidden/>
              </w:rPr>
              <w:t>55</w:t>
            </w:r>
            <w:r w:rsidRPr="004A3364">
              <w:rPr>
                <w:noProof/>
                <w:webHidden/>
              </w:rPr>
              <w:fldChar w:fldCharType="end"/>
            </w:r>
          </w:hyperlink>
        </w:p>
        <w:p w14:paraId="16E515AA" w14:textId="51B2891C" w:rsidR="00782A3D" w:rsidRPr="004A3364" w:rsidRDefault="00782A3D">
          <w:pPr>
            <w:pStyle w:val="TOC1"/>
            <w:tabs>
              <w:tab w:val="right" w:leader="dot" w:pos="9196"/>
            </w:tabs>
            <w:rPr>
              <w:rFonts w:asciiTheme="minorHAnsi" w:eastAsiaTheme="minorEastAsia" w:hAnsiTheme="minorHAnsi" w:cstheme="minorBidi"/>
              <w:noProof/>
              <w:kern w:val="2"/>
              <w:szCs w:val="30"/>
              <w:lang w:val="en-US" w:eastAsia="zh-CN" w:bidi="bn-IN"/>
              <w14:ligatures w14:val="standardContextual"/>
            </w:rPr>
          </w:pPr>
          <w:hyperlink w:anchor="_Toc228630994" w:history="1">
            <w:r w:rsidRPr="004A3364">
              <w:rPr>
                <w:rStyle w:val="Hyperlink"/>
                <w:noProof/>
              </w:rPr>
              <w:t>References</w:t>
            </w:r>
            <w:r w:rsidRPr="004A3364">
              <w:rPr>
                <w:noProof/>
                <w:webHidden/>
              </w:rPr>
              <w:tab/>
            </w:r>
            <w:r w:rsidRPr="004A3364">
              <w:rPr>
                <w:noProof/>
                <w:webHidden/>
              </w:rPr>
              <w:fldChar w:fldCharType="begin"/>
            </w:r>
            <w:r w:rsidRPr="004A3364">
              <w:rPr>
                <w:noProof/>
                <w:webHidden/>
              </w:rPr>
              <w:instrText xml:space="preserve"> PAGEREF _Toc228630994 \h </w:instrText>
            </w:r>
            <w:r w:rsidRPr="004A3364">
              <w:rPr>
                <w:noProof/>
                <w:webHidden/>
              </w:rPr>
            </w:r>
            <w:r w:rsidRPr="004A3364">
              <w:rPr>
                <w:noProof/>
                <w:webHidden/>
              </w:rPr>
              <w:fldChar w:fldCharType="separate"/>
            </w:r>
            <w:r w:rsidR="005C0DBB">
              <w:rPr>
                <w:noProof/>
                <w:webHidden/>
              </w:rPr>
              <w:t>56</w:t>
            </w:r>
            <w:r w:rsidRPr="004A3364">
              <w:rPr>
                <w:noProof/>
                <w:webHidden/>
              </w:rPr>
              <w:fldChar w:fldCharType="end"/>
            </w:r>
          </w:hyperlink>
        </w:p>
        <w:p w14:paraId="21836FB7" w14:textId="6D7CE8E8" w:rsidR="009A7EBD" w:rsidRPr="004A3364" w:rsidRDefault="009A7EBD">
          <w:r w:rsidRPr="004A3364">
            <w:rPr>
              <w:b/>
              <w:bCs/>
              <w:noProof/>
            </w:rPr>
            <w:fldChar w:fldCharType="end"/>
          </w:r>
        </w:p>
      </w:sdtContent>
    </w:sdt>
    <w:p w14:paraId="7DF6353F" w14:textId="77777777" w:rsidR="000D315D" w:rsidRPr="004A3364" w:rsidRDefault="000D315D" w:rsidP="009A7EBD"/>
    <w:p w14:paraId="070C33B1" w14:textId="77777777" w:rsidR="009A7EBD" w:rsidRPr="004A3364" w:rsidRDefault="009A7EBD">
      <w:pPr>
        <w:spacing w:line="240" w:lineRule="auto"/>
        <w:jc w:val="left"/>
        <w:rPr>
          <w:rFonts w:cs="Arial"/>
        </w:rPr>
      </w:pPr>
      <w:r w:rsidRPr="004A3364">
        <w:rPr>
          <w:rFonts w:cs="Arial"/>
        </w:rPr>
        <w:br w:type="page"/>
      </w:r>
    </w:p>
    <w:p w14:paraId="0BAD96BA" w14:textId="77777777" w:rsidR="009A7EBD" w:rsidRPr="004A3364" w:rsidRDefault="009A7EBD" w:rsidP="009A7EBD">
      <w:pPr>
        <w:pStyle w:val="Heading1"/>
        <w:jc w:val="left"/>
      </w:pPr>
      <w:bookmarkStart w:id="1" w:name="_Toc228630931"/>
      <w:r w:rsidRPr="004A3364">
        <w:lastRenderedPageBreak/>
        <w:t>List of Figures</w:t>
      </w:r>
      <w:bookmarkEnd w:id="1"/>
    </w:p>
    <w:p w14:paraId="0E1EBD84" w14:textId="341D766E" w:rsidR="00782A3D" w:rsidRPr="004A3364" w:rsidRDefault="00782A3D" w:rsidP="00782A3D">
      <w:pPr>
        <w:pStyle w:val="TableofFigures"/>
        <w:tabs>
          <w:tab w:val="right" w:leader="dot" w:pos="9196"/>
        </w:tabs>
        <w:spacing w:line="480" w:lineRule="auto"/>
        <w:rPr>
          <w:rFonts w:asciiTheme="minorHAnsi" w:eastAsiaTheme="minorEastAsia" w:hAnsiTheme="minorHAnsi" w:cstheme="minorBidi"/>
          <w:noProof/>
          <w:kern w:val="2"/>
          <w:sz w:val="20"/>
          <w:szCs w:val="20"/>
          <w:lang w:val="en-US" w:eastAsia="zh-CN" w:bidi="bn-IN"/>
          <w14:ligatures w14:val="standardContextual"/>
        </w:rPr>
      </w:pPr>
      <w:r w:rsidRPr="004A3364">
        <w:fldChar w:fldCharType="begin"/>
      </w:r>
      <w:r w:rsidRPr="004A3364">
        <w:instrText xml:space="preserve"> TOC \h \z \c "Figure" </w:instrText>
      </w:r>
      <w:r w:rsidRPr="004A3364">
        <w:fldChar w:fldCharType="separate"/>
      </w:r>
      <w:hyperlink w:anchor="_Toc228631288" w:history="1">
        <w:r w:rsidRPr="004A3364">
          <w:rPr>
            <w:rStyle w:val="Hyperlink"/>
            <w:noProof/>
            <w:sz w:val="20"/>
            <w:szCs w:val="20"/>
          </w:rPr>
          <w:t xml:space="preserve">Figure 1 </w:t>
        </w:r>
        <w:r w:rsidRPr="004A3364">
          <w:rPr>
            <w:rStyle w:val="Hyperlink"/>
            <w:rFonts w:cs="Arial"/>
            <w:noProof/>
            <w:sz w:val="20"/>
            <w:szCs w:val="20"/>
          </w:rPr>
          <w:t>Hierarchical Presentation of Blood Cells Types and Major Leukaemia Subtypes [2]</w:t>
        </w:r>
        <w:r w:rsidRPr="004A3364">
          <w:rPr>
            <w:noProof/>
            <w:webHidden/>
            <w:sz w:val="20"/>
            <w:szCs w:val="20"/>
          </w:rPr>
          <w:tab/>
        </w:r>
        <w:r w:rsidRPr="004A3364">
          <w:rPr>
            <w:noProof/>
            <w:webHidden/>
            <w:sz w:val="20"/>
            <w:szCs w:val="20"/>
          </w:rPr>
          <w:fldChar w:fldCharType="begin"/>
        </w:r>
        <w:r w:rsidRPr="004A3364">
          <w:rPr>
            <w:noProof/>
            <w:webHidden/>
            <w:sz w:val="20"/>
            <w:szCs w:val="20"/>
          </w:rPr>
          <w:instrText xml:space="preserve"> PAGEREF _Toc228631288 \h </w:instrText>
        </w:r>
        <w:r w:rsidRPr="004A3364">
          <w:rPr>
            <w:noProof/>
            <w:webHidden/>
            <w:sz w:val="20"/>
            <w:szCs w:val="20"/>
          </w:rPr>
        </w:r>
        <w:r w:rsidRPr="004A3364">
          <w:rPr>
            <w:noProof/>
            <w:webHidden/>
            <w:sz w:val="20"/>
            <w:szCs w:val="20"/>
          </w:rPr>
          <w:fldChar w:fldCharType="separate"/>
        </w:r>
        <w:r w:rsidR="005C0DBB">
          <w:rPr>
            <w:noProof/>
            <w:webHidden/>
            <w:sz w:val="20"/>
            <w:szCs w:val="20"/>
          </w:rPr>
          <w:t>9</w:t>
        </w:r>
        <w:r w:rsidRPr="004A3364">
          <w:rPr>
            <w:noProof/>
            <w:webHidden/>
            <w:sz w:val="20"/>
            <w:szCs w:val="20"/>
          </w:rPr>
          <w:fldChar w:fldCharType="end"/>
        </w:r>
      </w:hyperlink>
    </w:p>
    <w:p w14:paraId="4C592BD9" w14:textId="035B008A" w:rsidR="00782A3D" w:rsidRPr="004A3364" w:rsidRDefault="00782A3D" w:rsidP="00782A3D">
      <w:pPr>
        <w:pStyle w:val="TableofFigures"/>
        <w:tabs>
          <w:tab w:val="right" w:leader="dot" w:pos="9196"/>
        </w:tabs>
        <w:spacing w:line="480" w:lineRule="auto"/>
        <w:rPr>
          <w:rFonts w:asciiTheme="minorHAnsi" w:eastAsiaTheme="minorEastAsia" w:hAnsiTheme="minorHAnsi" w:cstheme="minorBidi"/>
          <w:noProof/>
          <w:kern w:val="2"/>
          <w:sz w:val="20"/>
          <w:szCs w:val="20"/>
          <w:lang w:val="en-US" w:eastAsia="zh-CN" w:bidi="bn-IN"/>
          <w14:ligatures w14:val="standardContextual"/>
        </w:rPr>
      </w:pPr>
      <w:hyperlink w:anchor="_Toc228631289" w:history="1">
        <w:r w:rsidRPr="004A3364">
          <w:rPr>
            <w:rStyle w:val="Hyperlink"/>
            <w:noProof/>
            <w:sz w:val="20"/>
            <w:szCs w:val="20"/>
          </w:rPr>
          <w:t xml:space="preserve">Figure 2 </w:t>
        </w:r>
        <w:r w:rsidRPr="004A3364">
          <w:rPr>
            <w:rStyle w:val="Hyperlink"/>
            <w:rFonts w:cs="Arial"/>
            <w:noProof/>
            <w:sz w:val="20"/>
            <w:szCs w:val="20"/>
          </w:rPr>
          <w:t>Sample PBS Images from the Dataset Showing Benign and Malignant Subtypes (Early Pre-B, Pre-B, Pro-B) [5]</w:t>
        </w:r>
        <w:r w:rsidRPr="004A3364">
          <w:rPr>
            <w:noProof/>
            <w:webHidden/>
            <w:sz w:val="20"/>
            <w:szCs w:val="20"/>
          </w:rPr>
          <w:tab/>
        </w:r>
        <w:r w:rsidRPr="004A3364">
          <w:rPr>
            <w:noProof/>
            <w:webHidden/>
            <w:sz w:val="20"/>
            <w:szCs w:val="20"/>
          </w:rPr>
          <w:fldChar w:fldCharType="begin"/>
        </w:r>
        <w:r w:rsidRPr="004A3364">
          <w:rPr>
            <w:noProof/>
            <w:webHidden/>
            <w:sz w:val="20"/>
            <w:szCs w:val="20"/>
          </w:rPr>
          <w:instrText xml:space="preserve"> PAGEREF _Toc228631289 \h </w:instrText>
        </w:r>
        <w:r w:rsidRPr="004A3364">
          <w:rPr>
            <w:noProof/>
            <w:webHidden/>
            <w:sz w:val="20"/>
            <w:szCs w:val="20"/>
          </w:rPr>
        </w:r>
        <w:r w:rsidRPr="004A3364">
          <w:rPr>
            <w:noProof/>
            <w:webHidden/>
            <w:sz w:val="20"/>
            <w:szCs w:val="20"/>
          </w:rPr>
          <w:fldChar w:fldCharType="separate"/>
        </w:r>
        <w:r w:rsidR="005C0DBB">
          <w:rPr>
            <w:noProof/>
            <w:webHidden/>
            <w:sz w:val="20"/>
            <w:szCs w:val="20"/>
          </w:rPr>
          <w:t>23</w:t>
        </w:r>
        <w:r w:rsidRPr="004A3364">
          <w:rPr>
            <w:noProof/>
            <w:webHidden/>
            <w:sz w:val="20"/>
            <w:szCs w:val="20"/>
          </w:rPr>
          <w:fldChar w:fldCharType="end"/>
        </w:r>
      </w:hyperlink>
    </w:p>
    <w:p w14:paraId="13F40BD6" w14:textId="3ACD1E7A" w:rsidR="00782A3D" w:rsidRPr="004A3364" w:rsidRDefault="00782A3D" w:rsidP="00782A3D">
      <w:pPr>
        <w:pStyle w:val="TableofFigures"/>
        <w:tabs>
          <w:tab w:val="right" w:leader="dot" w:pos="9196"/>
        </w:tabs>
        <w:spacing w:line="480" w:lineRule="auto"/>
        <w:rPr>
          <w:rFonts w:asciiTheme="minorHAnsi" w:eastAsiaTheme="minorEastAsia" w:hAnsiTheme="minorHAnsi" w:cstheme="minorBidi"/>
          <w:noProof/>
          <w:kern w:val="2"/>
          <w:sz w:val="20"/>
          <w:szCs w:val="20"/>
          <w:lang w:val="en-US" w:eastAsia="zh-CN" w:bidi="bn-IN"/>
          <w14:ligatures w14:val="standardContextual"/>
        </w:rPr>
      </w:pPr>
      <w:hyperlink w:anchor="_Toc228631290" w:history="1">
        <w:r w:rsidRPr="004A3364">
          <w:rPr>
            <w:rStyle w:val="Hyperlink"/>
            <w:noProof/>
            <w:sz w:val="20"/>
            <w:szCs w:val="20"/>
          </w:rPr>
          <w:t xml:space="preserve">Figure 3 </w:t>
        </w:r>
        <w:r w:rsidRPr="004A3364">
          <w:rPr>
            <w:rStyle w:val="Hyperlink"/>
            <w:rFonts w:cs="Arial"/>
            <w:noProof/>
            <w:sz w:val="20"/>
            <w:szCs w:val="20"/>
          </w:rPr>
          <w:t>Workflow of the Proposed ViT-B_16 Architecture for ALL Classification (Author)</w:t>
        </w:r>
        <w:r w:rsidRPr="004A3364">
          <w:rPr>
            <w:noProof/>
            <w:webHidden/>
            <w:sz w:val="20"/>
            <w:szCs w:val="20"/>
          </w:rPr>
          <w:tab/>
        </w:r>
        <w:r w:rsidRPr="004A3364">
          <w:rPr>
            <w:noProof/>
            <w:webHidden/>
            <w:sz w:val="20"/>
            <w:szCs w:val="20"/>
          </w:rPr>
          <w:fldChar w:fldCharType="begin"/>
        </w:r>
        <w:r w:rsidRPr="004A3364">
          <w:rPr>
            <w:noProof/>
            <w:webHidden/>
            <w:sz w:val="20"/>
            <w:szCs w:val="20"/>
          </w:rPr>
          <w:instrText xml:space="preserve"> PAGEREF _Toc228631290 \h </w:instrText>
        </w:r>
        <w:r w:rsidRPr="004A3364">
          <w:rPr>
            <w:noProof/>
            <w:webHidden/>
            <w:sz w:val="20"/>
            <w:szCs w:val="20"/>
          </w:rPr>
        </w:r>
        <w:r w:rsidRPr="004A3364">
          <w:rPr>
            <w:noProof/>
            <w:webHidden/>
            <w:sz w:val="20"/>
            <w:szCs w:val="20"/>
          </w:rPr>
          <w:fldChar w:fldCharType="separate"/>
        </w:r>
        <w:r w:rsidR="005C0DBB">
          <w:rPr>
            <w:noProof/>
            <w:webHidden/>
            <w:sz w:val="20"/>
            <w:szCs w:val="20"/>
          </w:rPr>
          <w:t>25</w:t>
        </w:r>
        <w:r w:rsidRPr="004A3364">
          <w:rPr>
            <w:noProof/>
            <w:webHidden/>
            <w:sz w:val="20"/>
            <w:szCs w:val="20"/>
          </w:rPr>
          <w:fldChar w:fldCharType="end"/>
        </w:r>
      </w:hyperlink>
    </w:p>
    <w:p w14:paraId="1476C8B7" w14:textId="0E145BED" w:rsidR="00782A3D" w:rsidRPr="004A3364" w:rsidRDefault="00782A3D" w:rsidP="00782A3D">
      <w:pPr>
        <w:pStyle w:val="TableofFigures"/>
        <w:tabs>
          <w:tab w:val="right" w:leader="dot" w:pos="9196"/>
        </w:tabs>
        <w:spacing w:line="480" w:lineRule="auto"/>
        <w:rPr>
          <w:rFonts w:asciiTheme="minorHAnsi" w:eastAsiaTheme="minorEastAsia" w:hAnsiTheme="minorHAnsi" w:cstheme="minorBidi"/>
          <w:noProof/>
          <w:kern w:val="2"/>
          <w:sz w:val="20"/>
          <w:szCs w:val="20"/>
          <w:lang w:val="en-US" w:eastAsia="zh-CN" w:bidi="bn-IN"/>
          <w14:ligatures w14:val="standardContextual"/>
        </w:rPr>
      </w:pPr>
      <w:hyperlink w:anchor="_Toc228631291" w:history="1">
        <w:r w:rsidRPr="004A3364">
          <w:rPr>
            <w:rStyle w:val="Hyperlink"/>
            <w:noProof/>
            <w:sz w:val="20"/>
            <w:szCs w:val="20"/>
          </w:rPr>
          <w:t xml:space="preserve">Figure 4 </w:t>
        </w:r>
        <w:r w:rsidRPr="004A3364">
          <w:rPr>
            <w:rStyle w:val="Hyperlink"/>
            <w:rFonts w:eastAsia="SimSun" w:cs="Arial"/>
            <w:noProof/>
            <w:sz w:val="20"/>
            <w:szCs w:val="20"/>
          </w:rPr>
          <w:t>Splitting the</w:t>
        </w:r>
        <w:r w:rsidRPr="004A3364">
          <w:rPr>
            <w:rStyle w:val="Hyperlink"/>
            <w:rFonts w:eastAsia="SimSun" w:cs="Arial"/>
            <w:noProof/>
            <w:spacing w:val="-1"/>
            <w:sz w:val="20"/>
            <w:szCs w:val="20"/>
          </w:rPr>
          <w:t xml:space="preserve"> </w:t>
        </w:r>
        <w:r w:rsidRPr="004A3364">
          <w:rPr>
            <w:rStyle w:val="Hyperlink"/>
            <w:rFonts w:eastAsia="SimSun" w:cs="Arial"/>
            <w:noProof/>
            <w:sz w:val="20"/>
            <w:szCs w:val="20"/>
          </w:rPr>
          <w:t>PBS</w:t>
        </w:r>
        <w:r w:rsidRPr="004A3364">
          <w:rPr>
            <w:rStyle w:val="Hyperlink"/>
            <w:rFonts w:eastAsia="SimSun" w:cs="Arial"/>
            <w:noProof/>
            <w:spacing w:val="-1"/>
            <w:sz w:val="20"/>
            <w:szCs w:val="20"/>
          </w:rPr>
          <w:t xml:space="preserve"> </w:t>
        </w:r>
        <w:r w:rsidRPr="004A3364">
          <w:rPr>
            <w:rStyle w:val="Hyperlink"/>
            <w:rFonts w:eastAsia="SimSun" w:cs="Arial"/>
            <w:noProof/>
            <w:sz w:val="20"/>
            <w:szCs w:val="20"/>
          </w:rPr>
          <w:t>image into</w:t>
        </w:r>
        <w:r w:rsidRPr="004A3364">
          <w:rPr>
            <w:rStyle w:val="Hyperlink"/>
            <w:rFonts w:eastAsia="SimSun" w:cs="Arial"/>
            <w:noProof/>
            <w:spacing w:val="-1"/>
            <w:sz w:val="20"/>
            <w:szCs w:val="20"/>
          </w:rPr>
          <w:t xml:space="preserve"> </w:t>
        </w:r>
        <w:r w:rsidRPr="004A3364">
          <w:rPr>
            <w:rStyle w:val="Hyperlink"/>
            <w:rFonts w:eastAsia="SimSun" w:cs="Arial"/>
            <w:noProof/>
            <w:sz w:val="20"/>
            <w:szCs w:val="20"/>
          </w:rPr>
          <w:t>16×16</w:t>
        </w:r>
        <w:r w:rsidRPr="004A3364">
          <w:rPr>
            <w:rStyle w:val="Hyperlink"/>
            <w:rFonts w:eastAsia="SimSun" w:cs="Arial"/>
            <w:noProof/>
            <w:spacing w:val="-3"/>
            <w:sz w:val="20"/>
            <w:szCs w:val="20"/>
          </w:rPr>
          <w:t xml:space="preserve"> </w:t>
        </w:r>
        <w:r w:rsidRPr="004A3364">
          <w:rPr>
            <w:rStyle w:val="Hyperlink"/>
            <w:rFonts w:eastAsia="SimSun" w:cs="Arial"/>
            <w:noProof/>
            <w:sz w:val="20"/>
            <w:szCs w:val="20"/>
          </w:rPr>
          <w:t>patches (Author)</w:t>
        </w:r>
        <w:r w:rsidRPr="004A3364">
          <w:rPr>
            <w:noProof/>
            <w:webHidden/>
            <w:sz w:val="20"/>
            <w:szCs w:val="20"/>
          </w:rPr>
          <w:tab/>
        </w:r>
        <w:r w:rsidRPr="004A3364">
          <w:rPr>
            <w:noProof/>
            <w:webHidden/>
            <w:sz w:val="20"/>
            <w:szCs w:val="20"/>
          </w:rPr>
          <w:fldChar w:fldCharType="begin"/>
        </w:r>
        <w:r w:rsidRPr="004A3364">
          <w:rPr>
            <w:noProof/>
            <w:webHidden/>
            <w:sz w:val="20"/>
            <w:szCs w:val="20"/>
          </w:rPr>
          <w:instrText xml:space="preserve"> PAGEREF _Toc228631291 \h </w:instrText>
        </w:r>
        <w:r w:rsidRPr="004A3364">
          <w:rPr>
            <w:noProof/>
            <w:webHidden/>
            <w:sz w:val="20"/>
            <w:szCs w:val="20"/>
          </w:rPr>
        </w:r>
        <w:r w:rsidRPr="004A3364">
          <w:rPr>
            <w:noProof/>
            <w:webHidden/>
            <w:sz w:val="20"/>
            <w:szCs w:val="20"/>
          </w:rPr>
          <w:fldChar w:fldCharType="separate"/>
        </w:r>
        <w:r w:rsidR="005C0DBB">
          <w:rPr>
            <w:noProof/>
            <w:webHidden/>
            <w:sz w:val="20"/>
            <w:szCs w:val="20"/>
          </w:rPr>
          <w:t>25</w:t>
        </w:r>
        <w:r w:rsidRPr="004A3364">
          <w:rPr>
            <w:noProof/>
            <w:webHidden/>
            <w:sz w:val="20"/>
            <w:szCs w:val="20"/>
          </w:rPr>
          <w:fldChar w:fldCharType="end"/>
        </w:r>
      </w:hyperlink>
    </w:p>
    <w:p w14:paraId="2BFEE242" w14:textId="20204E60" w:rsidR="00782A3D" w:rsidRPr="004A3364" w:rsidRDefault="00782A3D" w:rsidP="00782A3D">
      <w:pPr>
        <w:pStyle w:val="TableofFigures"/>
        <w:tabs>
          <w:tab w:val="right" w:leader="dot" w:pos="9196"/>
        </w:tabs>
        <w:spacing w:line="480" w:lineRule="auto"/>
        <w:rPr>
          <w:rFonts w:asciiTheme="minorHAnsi" w:eastAsiaTheme="minorEastAsia" w:hAnsiTheme="minorHAnsi" w:cstheme="minorBidi"/>
          <w:noProof/>
          <w:kern w:val="2"/>
          <w:sz w:val="20"/>
          <w:szCs w:val="20"/>
          <w:lang w:val="en-US" w:eastAsia="zh-CN" w:bidi="bn-IN"/>
          <w14:ligatures w14:val="standardContextual"/>
        </w:rPr>
      </w:pPr>
      <w:hyperlink w:anchor="_Toc228631292" w:history="1">
        <w:r w:rsidRPr="004A3364">
          <w:rPr>
            <w:rStyle w:val="Hyperlink"/>
            <w:noProof/>
            <w:sz w:val="20"/>
            <w:szCs w:val="20"/>
          </w:rPr>
          <w:t xml:space="preserve">Figure 5 </w:t>
        </w:r>
        <w:r w:rsidRPr="004A3364">
          <w:rPr>
            <w:rStyle w:val="Hyperlink"/>
            <w:rFonts w:cs="Arial"/>
            <w:noProof/>
            <w:sz w:val="20"/>
            <w:szCs w:val="20"/>
          </w:rPr>
          <w:t>Architectural Overview of the Proposed ViT-B_16 Classification Model (Author)</w:t>
        </w:r>
        <w:r w:rsidRPr="004A3364">
          <w:rPr>
            <w:noProof/>
            <w:webHidden/>
            <w:sz w:val="20"/>
            <w:szCs w:val="20"/>
          </w:rPr>
          <w:tab/>
        </w:r>
        <w:r w:rsidRPr="004A3364">
          <w:rPr>
            <w:noProof/>
            <w:webHidden/>
            <w:sz w:val="20"/>
            <w:szCs w:val="20"/>
          </w:rPr>
          <w:fldChar w:fldCharType="begin"/>
        </w:r>
        <w:r w:rsidRPr="004A3364">
          <w:rPr>
            <w:noProof/>
            <w:webHidden/>
            <w:sz w:val="20"/>
            <w:szCs w:val="20"/>
          </w:rPr>
          <w:instrText xml:space="preserve"> PAGEREF _Toc228631292 \h </w:instrText>
        </w:r>
        <w:r w:rsidRPr="004A3364">
          <w:rPr>
            <w:noProof/>
            <w:webHidden/>
            <w:sz w:val="20"/>
            <w:szCs w:val="20"/>
          </w:rPr>
        </w:r>
        <w:r w:rsidRPr="004A3364">
          <w:rPr>
            <w:noProof/>
            <w:webHidden/>
            <w:sz w:val="20"/>
            <w:szCs w:val="20"/>
          </w:rPr>
          <w:fldChar w:fldCharType="separate"/>
        </w:r>
        <w:r w:rsidR="005C0DBB">
          <w:rPr>
            <w:noProof/>
            <w:webHidden/>
            <w:sz w:val="20"/>
            <w:szCs w:val="20"/>
          </w:rPr>
          <w:t>27</w:t>
        </w:r>
        <w:r w:rsidRPr="004A3364">
          <w:rPr>
            <w:noProof/>
            <w:webHidden/>
            <w:sz w:val="20"/>
            <w:szCs w:val="20"/>
          </w:rPr>
          <w:fldChar w:fldCharType="end"/>
        </w:r>
      </w:hyperlink>
    </w:p>
    <w:p w14:paraId="6C3AC648" w14:textId="40DD4B33" w:rsidR="00782A3D" w:rsidRPr="004A3364" w:rsidRDefault="00782A3D" w:rsidP="00782A3D">
      <w:pPr>
        <w:pStyle w:val="TableofFigures"/>
        <w:tabs>
          <w:tab w:val="right" w:leader="dot" w:pos="9196"/>
        </w:tabs>
        <w:spacing w:line="480" w:lineRule="auto"/>
        <w:rPr>
          <w:rFonts w:asciiTheme="minorHAnsi" w:eastAsiaTheme="minorEastAsia" w:hAnsiTheme="minorHAnsi" w:cstheme="minorBidi"/>
          <w:noProof/>
          <w:kern w:val="2"/>
          <w:sz w:val="20"/>
          <w:szCs w:val="20"/>
          <w:lang w:val="en-US" w:eastAsia="zh-CN" w:bidi="bn-IN"/>
          <w14:ligatures w14:val="standardContextual"/>
        </w:rPr>
      </w:pPr>
      <w:hyperlink w:anchor="_Toc228631293" w:history="1">
        <w:r w:rsidRPr="004A3364">
          <w:rPr>
            <w:rStyle w:val="Hyperlink"/>
            <w:noProof/>
            <w:sz w:val="20"/>
            <w:szCs w:val="20"/>
          </w:rPr>
          <w:t xml:space="preserve">Figure 6 </w:t>
        </w:r>
        <w:r w:rsidRPr="004A3364">
          <w:rPr>
            <w:rStyle w:val="Hyperlink"/>
            <w:rFonts w:cs="Arial"/>
            <w:noProof/>
            <w:sz w:val="20"/>
            <w:szCs w:val="20"/>
          </w:rPr>
          <w:t>ViT-B_16 Encoder Block Showing Multi-Head Self-Attention and Feed-Forward Sub-Layers [8]</w:t>
        </w:r>
        <w:r w:rsidRPr="004A3364">
          <w:rPr>
            <w:noProof/>
            <w:webHidden/>
            <w:sz w:val="20"/>
            <w:szCs w:val="20"/>
          </w:rPr>
          <w:tab/>
        </w:r>
        <w:r w:rsidRPr="004A3364">
          <w:rPr>
            <w:noProof/>
            <w:webHidden/>
            <w:sz w:val="20"/>
            <w:szCs w:val="20"/>
          </w:rPr>
          <w:fldChar w:fldCharType="begin"/>
        </w:r>
        <w:r w:rsidRPr="004A3364">
          <w:rPr>
            <w:noProof/>
            <w:webHidden/>
            <w:sz w:val="20"/>
            <w:szCs w:val="20"/>
          </w:rPr>
          <w:instrText xml:space="preserve"> PAGEREF _Toc228631293 \h </w:instrText>
        </w:r>
        <w:r w:rsidRPr="004A3364">
          <w:rPr>
            <w:noProof/>
            <w:webHidden/>
            <w:sz w:val="20"/>
            <w:szCs w:val="20"/>
          </w:rPr>
        </w:r>
        <w:r w:rsidRPr="004A3364">
          <w:rPr>
            <w:noProof/>
            <w:webHidden/>
            <w:sz w:val="20"/>
            <w:szCs w:val="20"/>
          </w:rPr>
          <w:fldChar w:fldCharType="separate"/>
        </w:r>
        <w:r w:rsidR="005C0DBB">
          <w:rPr>
            <w:noProof/>
            <w:webHidden/>
            <w:sz w:val="20"/>
            <w:szCs w:val="20"/>
          </w:rPr>
          <w:t>27</w:t>
        </w:r>
        <w:r w:rsidRPr="004A3364">
          <w:rPr>
            <w:noProof/>
            <w:webHidden/>
            <w:sz w:val="20"/>
            <w:szCs w:val="20"/>
          </w:rPr>
          <w:fldChar w:fldCharType="end"/>
        </w:r>
      </w:hyperlink>
    </w:p>
    <w:p w14:paraId="25D59CDD" w14:textId="3FF22A3A" w:rsidR="00782A3D" w:rsidRPr="004A3364" w:rsidRDefault="00782A3D" w:rsidP="00782A3D">
      <w:pPr>
        <w:pStyle w:val="TableofFigures"/>
        <w:tabs>
          <w:tab w:val="right" w:leader="dot" w:pos="9196"/>
        </w:tabs>
        <w:spacing w:line="480" w:lineRule="auto"/>
        <w:rPr>
          <w:rFonts w:asciiTheme="minorHAnsi" w:eastAsiaTheme="minorEastAsia" w:hAnsiTheme="minorHAnsi" w:cstheme="minorBidi"/>
          <w:noProof/>
          <w:kern w:val="2"/>
          <w:sz w:val="20"/>
          <w:szCs w:val="20"/>
          <w:lang w:val="en-US" w:eastAsia="zh-CN" w:bidi="bn-IN"/>
          <w14:ligatures w14:val="standardContextual"/>
        </w:rPr>
      </w:pPr>
      <w:hyperlink w:anchor="_Toc228631294" w:history="1">
        <w:r w:rsidRPr="004A3364">
          <w:rPr>
            <w:rStyle w:val="Hyperlink"/>
            <w:noProof/>
            <w:sz w:val="20"/>
            <w:szCs w:val="20"/>
          </w:rPr>
          <w:t xml:space="preserve">Figure 7 </w:t>
        </w:r>
        <w:r w:rsidRPr="004A3364">
          <w:rPr>
            <w:rStyle w:val="Hyperlink"/>
            <w:rFonts w:cs="Arial"/>
            <w:noProof/>
            <w:sz w:val="20"/>
            <w:szCs w:val="20"/>
          </w:rPr>
          <w:t>Distribution of Classes in Blood Cells Cancer Dataset (Author)</w:t>
        </w:r>
        <w:r w:rsidRPr="004A3364">
          <w:rPr>
            <w:noProof/>
            <w:webHidden/>
            <w:sz w:val="20"/>
            <w:szCs w:val="20"/>
          </w:rPr>
          <w:tab/>
        </w:r>
        <w:r w:rsidRPr="004A3364">
          <w:rPr>
            <w:noProof/>
            <w:webHidden/>
            <w:sz w:val="20"/>
            <w:szCs w:val="20"/>
          </w:rPr>
          <w:fldChar w:fldCharType="begin"/>
        </w:r>
        <w:r w:rsidRPr="004A3364">
          <w:rPr>
            <w:noProof/>
            <w:webHidden/>
            <w:sz w:val="20"/>
            <w:szCs w:val="20"/>
          </w:rPr>
          <w:instrText xml:space="preserve"> PAGEREF _Toc228631294 \h </w:instrText>
        </w:r>
        <w:r w:rsidRPr="004A3364">
          <w:rPr>
            <w:noProof/>
            <w:webHidden/>
            <w:sz w:val="20"/>
            <w:szCs w:val="20"/>
          </w:rPr>
        </w:r>
        <w:r w:rsidRPr="004A3364">
          <w:rPr>
            <w:noProof/>
            <w:webHidden/>
            <w:sz w:val="20"/>
            <w:szCs w:val="20"/>
          </w:rPr>
          <w:fldChar w:fldCharType="separate"/>
        </w:r>
        <w:r w:rsidR="005C0DBB">
          <w:rPr>
            <w:noProof/>
            <w:webHidden/>
            <w:sz w:val="20"/>
            <w:szCs w:val="20"/>
          </w:rPr>
          <w:t>34</w:t>
        </w:r>
        <w:r w:rsidRPr="004A3364">
          <w:rPr>
            <w:noProof/>
            <w:webHidden/>
            <w:sz w:val="20"/>
            <w:szCs w:val="20"/>
          </w:rPr>
          <w:fldChar w:fldCharType="end"/>
        </w:r>
      </w:hyperlink>
    </w:p>
    <w:p w14:paraId="0EEF828F" w14:textId="75D258C6" w:rsidR="00782A3D" w:rsidRPr="004A3364" w:rsidRDefault="00782A3D" w:rsidP="00782A3D">
      <w:pPr>
        <w:pStyle w:val="TableofFigures"/>
        <w:tabs>
          <w:tab w:val="right" w:leader="dot" w:pos="9196"/>
        </w:tabs>
        <w:spacing w:line="480" w:lineRule="auto"/>
        <w:rPr>
          <w:rFonts w:asciiTheme="minorHAnsi" w:eastAsiaTheme="minorEastAsia" w:hAnsiTheme="minorHAnsi" w:cstheme="minorBidi"/>
          <w:noProof/>
          <w:kern w:val="2"/>
          <w:sz w:val="20"/>
          <w:szCs w:val="20"/>
          <w:lang w:val="en-US" w:eastAsia="zh-CN" w:bidi="bn-IN"/>
          <w14:ligatures w14:val="standardContextual"/>
        </w:rPr>
      </w:pPr>
      <w:hyperlink w:anchor="_Toc228631295" w:history="1">
        <w:r w:rsidRPr="004A3364">
          <w:rPr>
            <w:rStyle w:val="Hyperlink"/>
            <w:noProof/>
            <w:sz w:val="20"/>
            <w:szCs w:val="20"/>
          </w:rPr>
          <w:t>Figure 8 Training Loss and Accuracy Curves (Rapid Convergence and Minimal Overfitting) (Author)</w:t>
        </w:r>
        <w:r w:rsidRPr="004A3364">
          <w:rPr>
            <w:noProof/>
            <w:webHidden/>
            <w:sz w:val="20"/>
            <w:szCs w:val="20"/>
          </w:rPr>
          <w:tab/>
        </w:r>
        <w:r w:rsidRPr="004A3364">
          <w:rPr>
            <w:noProof/>
            <w:webHidden/>
            <w:sz w:val="20"/>
            <w:szCs w:val="20"/>
          </w:rPr>
          <w:fldChar w:fldCharType="begin"/>
        </w:r>
        <w:r w:rsidRPr="004A3364">
          <w:rPr>
            <w:noProof/>
            <w:webHidden/>
            <w:sz w:val="20"/>
            <w:szCs w:val="20"/>
          </w:rPr>
          <w:instrText xml:space="preserve"> PAGEREF _Toc228631295 \h </w:instrText>
        </w:r>
        <w:r w:rsidRPr="004A3364">
          <w:rPr>
            <w:noProof/>
            <w:webHidden/>
            <w:sz w:val="20"/>
            <w:szCs w:val="20"/>
          </w:rPr>
        </w:r>
        <w:r w:rsidRPr="004A3364">
          <w:rPr>
            <w:noProof/>
            <w:webHidden/>
            <w:sz w:val="20"/>
            <w:szCs w:val="20"/>
          </w:rPr>
          <w:fldChar w:fldCharType="separate"/>
        </w:r>
        <w:r w:rsidR="005C0DBB">
          <w:rPr>
            <w:noProof/>
            <w:webHidden/>
            <w:sz w:val="20"/>
            <w:szCs w:val="20"/>
          </w:rPr>
          <w:t>36</w:t>
        </w:r>
        <w:r w:rsidRPr="004A3364">
          <w:rPr>
            <w:noProof/>
            <w:webHidden/>
            <w:sz w:val="20"/>
            <w:szCs w:val="20"/>
          </w:rPr>
          <w:fldChar w:fldCharType="end"/>
        </w:r>
      </w:hyperlink>
    </w:p>
    <w:p w14:paraId="15706B3D" w14:textId="43F1A168" w:rsidR="00782A3D" w:rsidRPr="004A3364" w:rsidRDefault="00782A3D" w:rsidP="00782A3D">
      <w:pPr>
        <w:pStyle w:val="TableofFigures"/>
        <w:tabs>
          <w:tab w:val="right" w:leader="dot" w:pos="9196"/>
        </w:tabs>
        <w:spacing w:line="480" w:lineRule="auto"/>
        <w:rPr>
          <w:rFonts w:asciiTheme="minorHAnsi" w:eastAsiaTheme="minorEastAsia" w:hAnsiTheme="minorHAnsi" w:cstheme="minorBidi"/>
          <w:noProof/>
          <w:kern w:val="2"/>
          <w:sz w:val="20"/>
          <w:szCs w:val="20"/>
          <w:lang w:val="en-US" w:eastAsia="zh-CN" w:bidi="bn-IN"/>
          <w14:ligatures w14:val="standardContextual"/>
        </w:rPr>
      </w:pPr>
      <w:hyperlink w:anchor="_Toc228631296" w:history="1">
        <w:r w:rsidRPr="004A3364">
          <w:rPr>
            <w:rStyle w:val="Hyperlink"/>
            <w:noProof/>
            <w:sz w:val="20"/>
            <w:szCs w:val="20"/>
          </w:rPr>
          <w:t xml:space="preserve">Figure 9 </w:t>
        </w:r>
        <w:r w:rsidRPr="004A3364">
          <w:rPr>
            <w:rStyle w:val="Hyperlink"/>
            <w:rFonts w:cs="Arial"/>
            <w:noProof/>
            <w:sz w:val="20"/>
            <w:szCs w:val="20"/>
          </w:rPr>
          <w:t>Web-Based User Interface for the Deployed ALL Classification System, Showing Image Upload and Prediction Output deployed in hugging-face space (Author)</w:t>
        </w:r>
        <w:r w:rsidRPr="004A3364">
          <w:rPr>
            <w:noProof/>
            <w:webHidden/>
            <w:sz w:val="20"/>
            <w:szCs w:val="20"/>
          </w:rPr>
          <w:tab/>
        </w:r>
        <w:r w:rsidRPr="004A3364">
          <w:rPr>
            <w:noProof/>
            <w:webHidden/>
            <w:sz w:val="20"/>
            <w:szCs w:val="20"/>
          </w:rPr>
          <w:fldChar w:fldCharType="begin"/>
        </w:r>
        <w:r w:rsidRPr="004A3364">
          <w:rPr>
            <w:noProof/>
            <w:webHidden/>
            <w:sz w:val="20"/>
            <w:szCs w:val="20"/>
          </w:rPr>
          <w:instrText xml:space="preserve"> PAGEREF _Toc228631296 \h </w:instrText>
        </w:r>
        <w:r w:rsidRPr="004A3364">
          <w:rPr>
            <w:noProof/>
            <w:webHidden/>
            <w:sz w:val="20"/>
            <w:szCs w:val="20"/>
          </w:rPr>
        </w:r>
        <w:r w:rsidRPr="004A3364">
          <w:rPr>
            <w:noProof/>
            <w:webHidden/>
            <w:sz w:val="20"/>
            <w:szCs w:val="20"/>
          </w:rPr>
          <w:fldChar w:fldCharType="separate"/>
        </w:r>
        <w:r w:rsidR="005C0DBB">
          <w:rPr>
            <w:noProof/>
            <w:webHidden/>
            <w:sz w:val="20"/>
            <w:szCs w:val="20"/>
          </w:rPr>
          <w:t>41</w:t>
        </w:r>
        <w:r w:rsidRPr="004A3364">
          <w:rPr>
            <w:noProof/>
            <w:webHidden/>
            <w:sz w:val="20"/>
            <w:szCs w:val="20"/>
          </w:rPr>
          <w:fldChar w:fldCharType="end"/>
        </w:r>
      </w:hyperlink>
    </w:p>
    <w:p w14:paraId="14CEBAFC" w14:textId="08BDFEFB" w:rsidR="00782A3D" w:rsidRPr="004A3364" w:rsidRDefault="00782A3D" w:rsidP="00782A3D">
      <w:pPr>
        <w:pStyle w:val="TableofFigures"/>
        <w:tabs>
          <w:tab w:val="right" w:leader="dot" w:pos="9196"/>
        </w:tabs>
        <w:spacing w:line="480" w:lineRule="auto"/>
        <w:rPr>
          <w:rFonts w:asciiTheme="minorHAnsi" w:eastAsiaTheme="minorEastAsia" w:hAnsiTheme="minorHAnsi" w:cstheme="minorBidi"/>
          <w:noProof/>
          <w:kern w:val="2"/>
          <w:sz w:val="20"/>
          <w:szCs w:val="20"/>
          <w:lang w:val="en-US" w:eastAsia="zh-CN" w:bidi="bn-IN"/>
          <w14:ligatures w14:val="standardContextual"/>
        </w:rPr>
      </w:pPr>
      <w:hyperlink w:anchor="_Toc228631297" w:history="1">
        <w:r w:rsidRPr="004A3364">
          <w:rPr>
            <w:rStyle w:val="Hyperlink"/>
            <w:noProof/>
            <w:sz w:val="20"/>
            <w:szCs w:val="20"/>
          </w:rPr>
          <w:t>Figure 10 Contributions to Haematological AI of Our Study (Author)</w:t>
        </w:r>
        <w:r w:rsidRPr="004A3364">
          <w:rPr>
            <w:noProof/>
            <w:webHidden/>
            <w:sz w:val="20"/>
            <w:szCs w:val="20"/>
          </w:rPr>
          <w:tab/>
        </w:r>
        <w:r w:rsidRPr="004A3364">
          <w:rPr>
            <w:noProof/>
            <w:webHidden/>
            <w:sz w:val="20"/>
            <w:szCs w:val="20"/>
          </w:rPr>
          <w:fldChar w:fldCharType="begin"/>
        </w:r>
        <w:r w:rsidRPr="004A3364">
          <w:rPr>
            <w:noProof/>
            <w:webHidden/>
            <w:sz w:val="20"/>
            <w:szCs w:val="20"/>
          </w:rPr>
          <w:instrText xml:space="preserve"> PAGEREF _Toc228631297 \h </w:instrText>
        </w:r>
        <w:r w:rsidRPr="004A3364">
          <w:rPr>
            <w:noProof/>
            <w:webHidden/>
            <w:sz w:val="20"/>
            <w:szCs w:val="20"/>
          </w:rPr>
        </w:r>
        <w:r w:rsidRPr="004A3364">
          <w:rPr>
            <w:noProof/>
            <w:webHidden/>
            <w:sz w:val="20"/>
            <w:szCs w:val="20"/>
          </w:rPr>
          <w:fldChar w:fldCharType="separate"/>
        </w:r>
        <w:r w:rsidR="005C0DBB">
          <w:rPr>
            <w:noProof/>
            <w:webHidden/>
            <w:sz w:val="20"/>
            <w:szCs w:val="20"/>
          </w:rPr>
          <w:t>52</w:t>
        </w:r>
        <w:r w:rsidRPr="004A3364">
          <w:rPr>
            <w:noProof/>
            <w:webHidden/>
            <w:sz w:val="20"/>
            <w:szCs w:val="20"/>
          </w:rPr>
          <w:fldChar w:fldCharType="end"/>
        </w:r>
      </w:hyperlink>
    </w:p>
    <w:p w14:paraId="447E32F1" w14:textId="5CED1B05" w:rsidR="009A7EBD" w:rsidRPr="004A3364" w:rsidRDefault="00782A3D" w:rsidP="00782A3D">
      <w:pPr>
        <w:pStyle w:val="Heading1"/>
        <w:jc w:val="left"/>
        <w:rPr>
          <w:sz w:val="24"/>
          <w:szCs w:val="24"/>
        </w:rPr>
      </w:pPr>
      <w:r w:rsidRPr="004A3364">
        <w:fldChar w:fldCharType="end"/>
      </w:r>
      <w:bookmarkStart w:id="2" w:name="_Toc228630932"/>
      <w:r w:rsidR="009A7EBD" w:rsidRPr="004A3364">
        <w:t>List of Tables</w:t>
      </w:r>
      <w:bookmarkEnd w:id="2"/>
    </w:p>
    <w:p w14:paraId="0706AD2F" w14:textId="7B00B640" w:rsidR="009A7EBD" w:rsidRPr="004A3364" w:rsidRDefault="009A7EBD" w:rsidP="009A7EBD">
      <w:pPr>
        <w:pStyle w:val="TableofFigures"/>
        <w:tabs>
          <w:tab w:val="right" w:leader="dot" w:pos="9196"/>
        </w:tabs>
        <w:spacing w:line="480" w:lineRule="auto"/>
        <w:rPr>
          <w:rFonts w:asciiTheme="minorHAnsi" w:eastAsiaTheme="minorEastAsia" w:hAnsiTheme="minorHAnsi" w:cstheme="minorBidi"/>
          <w:noProof/>
          <w:kern w:val="2"/>
          <w:sz w:val="20"/>
          <w:szCs w:val="20"/>
          <w:lang w:val="en-US" w:eastAsia="zh-CN" w:bidi="bn-IN"/>
          <w14:ligatures w14:val="standardContextual"/>
        </w:rPr>
      </w:pPr>
      <w:r w:rsidRPr="004A3364">
        <w:rPr>
          <w:sz w:val="20"/>
          <w:szCs w:val="20"/>
        </w:rPr>
        <w:fldChar w:fldCharType="begin"/>
      </w:r>
      <w:r w:rsidRPr="004A3364">
        <w:rPr>
          <w:sz w:val="20"/>
          <w:szCs w:val="20"/>
        </w:rPr>
        <w:instrText xml:space="preserve"> TOC \h \z \c "Table" </w:instrText>
      </w:r>
      <w:r w:rsidRPr="004A3364">
        <w:rPr>
          <w:sz w:val="20"/>
          <w:szCs w:val="20"/>
        </w:rPr>
        <w:fldChar w:fldCharType="separate"/>
      </w:r>
      <w:hyperlink w:anchor="_Toc228625876" w:history="1">
        <w:r w:rsidRPr="004A3364">
          <w:rPr>
            <w:rStyle w:val="Hyperlink"/>
            <w:noProof/>
            <w:sz w:val="20"/>
            <w:szCs w:val="20"/>
          </w:rPr>
          <w:t xml:space="preserve">Table 1 </w:t>
        </w:r>
        <w:r w:rsidRPr="004A3364">
          <w:rPr>
            <w:rStyle w:val="Hyperlink"/>
            <w:rFonts w:cs="Arial"/>
            <w:noProof/>
            <w:sz w:val="20"/>
            <w:szCs w:val="20"/>
          </w:rPr>
          <w:t>Class Distribution of the Blood Cells Cancer (ALL) Dataset [5]</w:t>
        </w:r>
        <w:r w:rsidRPr="004A3364">
          <w:rPr>
            <w:noProof/>
            <w:webHidden/>
            <w:sz w:val="20"/>
            <w:szCs w:val="20"/>
          </w:rPr>
          <w:tab/>
        </w:r>
        <w:r w:rsidRPr="004A3364">
          <w:rPr>
            <w:noProof/>
            <w:webHidden/>
            <w:sz w:val="20"/>
            <w:szCs w:val="20"/>
          </w:rPr>
          <w:fldChar w:fldCharType="begin"/>
        </w:r>
        <w:r w:rsidRPr="004A3364">
          <w:rPr>
            <w:noProof/>
            <w:webHidden/>
            <w:sz w:val="20"/>
            <w:szCs w:val="20"/>
          </w:rPr>
          <w:instrText xml:space="preserve"> PAGEREF _Toc228625876 \h </w:instrText>
        </w:r>
        <w:r w:rsidRPr="004A3364">
          <w:rPr>
            <w:noProof/>
            <w:webHidden/>
            <w:sz w:val="20"/>
            <w:szCs w:val="20"/>
          </w:rPr>
        </w:r>
        <w:r w:rsidRPr="004A3364">
          <w:rPr>
            <w:noProof/>
            <w:webHidden/>
            <w:sz w:val="20"/>
            <w:szCs w:val="20"/>
          </w:rPr>
          <w:fldChar w:fldCharType="separate"/>
        </w:r>
        <w:r w:rsidR="005C0DBB">
          <w:rPr>
            <w:noProof/>
            <w:webHidden/>
            <w:sz w:val="20"/>
            <w:szCs w:val="20"/>
          </w:rPr>
          <w:t>22</w:t>
        </w:r>
        <w:r w:rsidRPr="004A3364">
          <w:rPr>
            <w:noProof/>
            <w:webHidden/>
            <w:sz w:val="20"/>
            <w:szCs w:val="20"/>
          </w:rPr>
          <w:fldChar w:fldCharType="end"/>
        </w:r>
      </w:hyperlink>
    </w:p>
    <w:p w14:paraId="262E9E72" w14:textId="2D7F595C" w:rsidR="009A7EBD" w:rsidRPr="004A3364" w:rsidRDefault="009A7EBD" w:rsidP="009A7EBD">
      <w:pPr>
        <w:pStyle w:val="TableofFigures"/>
        <w:tabs>
          <w:tab w:val="right" w:leader="dot" w:pos="9196"/>
        </w:tabs>
        <w:spacing w:line="480" w:lineRule="auto"/>
        <w:rPr>
          <w:rFonts w:asciiTheme="minorHAnsi" w:eastAsiaTheme="minorEastAsia" w:hAnsiTheme="minorHAnsi" w:cstheme="minorBidi"/>
          <w:noProof/>
          <w:kern w:val="2"/>
          <w:sz w:val="20"/>
          <w:szCs w:val="20"/>
          <w:lang w:val="en-US" w:eastAsia="zh-CN" w:bidi="bn-IN"/>
          <w14:ligatures w14:val="standardContextual"/>
        </w:rPr>
      </w:pPr>
      <w:hyperlink w:anchor="_Toc228625877" w:history="1">
        <w:r w:rsidRPr="004A3364">
          <w:rPr>
            <w:rStyle w:val="Hyperlink"/>
            <w:noProof/>
            <w:sz w:val="20"/>
            <w:szCs w:val="20"/>
          </w:rPr>
          <w:t xml:space="preserve">Table 2 </w:t>
        </w:r>
        <w:r w:rsidRPr="004A3364">
          <w:rPr>
            <w:rStyle w:val="Hyperlink"/>
            <w:rFonts w:cs="Arial"/>
            <w:noProof/>
            <w:sz w:val="20"/>
            <w:szCs w:val="20"/>
          </w:rPr>
          <w:t>Complete Hyperparameter Configuration for Model Training</w:t>
        </w:r>
        <w:r w:rsidRPr="004A3364">
          <w:rPr>
            <w:noProof/>
            <w:webHidden/>
            <w:sz w:val="20"/>
            <w:szCs w:val="20"/>
          </w:rPr>
          <w:tab/>
        </w:r>
        <w:r w:rsidRPr="004A3364">
          <w:rPr>
            <w:noProof/>
            <w:webHidden/>
            <w:sz w:val="20"/>
            <w:szCs w:val="20"/>
          </w:rPr>
          <w:fldChar w:fldCharType="begin"/>
        </w:r>
        <w:r w:rsidRPr="004A3364">
          <w:rPr>
            <w:noProof/>
            <w:webHidden/>
            <w:sz w:val="20"/>
            <w:szCs w:val="20"/>
          </w:rPr>
          <w:instrText xml:space="preserve"> PAGEREF _Toc228625877 \h </w:instrText>
        </w:r>
        <w:r w:rsidRPr="004A3364">
          <w:rPr>
            <w:noProof/>
            <w:webHidden/>
            <w:sz w:val="20"/>
            <w:szCs w:val="20"/>
          </w:rPr>
        </w:r>
        <w:r w:rsidRPr="004A3364">
          <w:rPr>
            <w:noProof/>
            <w:webHidden/>
            <w:sz w:val="20"/>
            <w:szCs w:val="20"/>
          </w:rPr>
          <w:fldChar w:fldCharType="separate"/>
        </w:r>
        <w:r w:rsidR="005C0DBB">
          <w:rPr>
            <w:noProof/>
            <w:webHidden/>
            <w:sz w:val="20"/>
            <w:szCs w:val="20"/>
          </w:rPr>
          <w:t>29</w:t>
        </w:r>
        <w:r w:rsidRPr="004A3364">
          <w:rPr>
            <w:noProof/>
            <w:webHidden/>
            <w:sz w:val="20"/>
            <w:szCs w:val="20"/>
          </w:rPr>
          <w:fldChar w:fldCharType="end"/>
        </w:r>
      </w:hyperlink>
    </w:p>
    <w:p w14:paraId="658141FF" w14:textId="09917794" w:rsidR="009A7EBD" w:rsidRPr="004A3364" w:rsidRDefault="009A7EBD" w:rsidP="009A7EBD">
      <w:pPr>
        <w:pStyle w:val="TableofFigures"/>
        <w:tabs>
          <w:tab w:val="right" w:leader="dot" w:pos="9196"/>
        </w:tabs>
        <w:spacing w:line="480" w:lineRule="auto"/>
        <w:rPr>
          <w:rFonts w:asciiTheme="minorHAnsi" w:eastAsiaTheme="minorEastAsia" w:hAnsiTheme="minorHAnsi" w:cstheme="minorBidi"/>
          <w:noProof/>
          <w:kern w:val="2"/>
          <w:sz w:val="20"/>
          <w:szCs w:val="20"/>
          <w:lang w:val="en-US" w:eastAsia="zh-CN" w:bidi="bn-IN"/>
          <w14:ligatures w14:val="standardContextual"/>
        </w:rPr>
      </w:pPr>
      <w:hyperlink w:anchor="_Toc228625878" w:history="1">
        <w:r w:rsidRPr="004A3364">
          <w:rPr>
            <w:rStyle w:val="Hyperlink"/>
            <w:noProof/>
            <w:sz w:val="20"/>
            <w:szCs w:val="20"/>
          </w:rPr>
          <w:t xml:space="preserve">Table 3 </w:t>
        </w:r>
        <w:r w:rsidRPr="004A3364">
          <w:rPr>
            <w:rStyle w:val="Hyperlink"/>
            <w:rFonts w:cs="Arial"/>
            <w:noProof/>
            <w:sz w:val="20"/>
            <w:szCs w:val="20"/>
          </w:rPr>
          <w:t>Software Dependencies and Their Roles in the Experimental Pipeline</w:t>
        </w:r>
        <w:r w:rsidRPr="004A3364">
          <w:rPr>
            <w:noProof/>
            <w:webHidden/>
            <w:sz w:val="20"/>
            <w:szCs w:val="20"/>
          </w:rPr>
          <w:tab/>
        </w:r>
        <w:r w:rsidRPr="004A3364">
          <w:rPr>
            <w:noProof/>
            <w:webHidden/>
            <w:sz w:val="20"/>
            <w:szCs w:val="20"/>
          </w:rPr>
          <w:fldChar w:fldCharType="begin"/>
        </w:r>
        <w:r w:rsidRPr="004A3364">
          <w:rPr>
            <w:noProof/>
            <w:webHidden/>
            <w:sz w:val="20"/>
            <w:szCs w:val="20"/>
          </w:rPr>
          <w:instrText xml:space="preserve"> PAGEREF _Toc228625878 \h </w:instrText>
        </w:r>
        <w:r w:rsidRPr="004A3364">
          <w:rPr>
            <w:noProof/>
            <w:webHidden/>
            <w:sz w:val="20"/>
            <w:szCs w:val="20"/>
          </w:rPr>
        </w:r>
        <w:r w:rsidRPr="004A3364">
          <w:rPr>
            <w:noProof/>
            <w:webHidden/>
            <w:sz w:val="20"/>
            <w:szCs w:val="20"/>
          </w:rPr>
          <w:fldChar w:fldCharType="separate"/>
        </w:r>
        <w:r w:rsidR="005C0DBB">
          <w:rPr>
            <w:noProof/>
            <w:webHidden/>
            <w:sz w:val="20"/>
            <w:szCs w:val="20"/>
          </w:rPr>
          <w:t>32</w:t>
        </w:r>
        <w:r w:rsidRPr="004A3364">
          <w:rPr>
            <w:noProof/>
            <w:webHidden/>
            <w:sz w:val="20"/>
            <w:szCs w:val="20"/>
          </w:rPr>
          <w:fldChar w:fldCharType="end"/>
        </w:r>
      </w:hyperlink>
    </w:p>
    <w:p w14:paraId="2ACDB186" w14:textId="58444526" w:rsidR="009A7EBD" w:rsidRPr="004A3364" w:rsidRDefault="009A7EBD" w:rsidP="009A7EBD">
      <w:pPr>
        <w:pStyle w:val="TableofFigures"/>
        <w:tabs>
          <w:tab w:val="right" w:leader="dot" w:pos="9196"/>
        </w:tabs>
        <w:spacing w:line="480" w:lineRule="auto"/>
        <w:rPr>
          <w:rFonts w:asciiTheme="minorHAnsi" w:eastAsiaTheme="minorEastAsia" w:hAnsiTheme="minorHAnsi" w:cstheme="minorBidi"/>
          <w:noProof/>
          <w:kern w:val="2"/>
          <w:sz w:val="20"/>
          <w:szCs w:val="20"/>
          <w:lang w:val="en-US" w:eastAsia="zh-CN" w:bidi="bn-IN"/>
          <w14:ligatures w14:val="standardContextual"/>
        </w:rPr>
      </w:pPr>
      <w:hyperlink w:anchor="_Toc228625879" w:history="1">
        <w:r w:rsidRPr="004A3364">
          <w:rPr>
            <w:rStyle w:val="Hyperlink"/>
            <w:noProof/>
            <w:sz w:val="20"/>
            <w:szCs w:val="20"/>
          </w:rPr>
          <w:t xml:space="preserve">Table 4 </w:t>
        </w:r>
        <w:r w:rsidRPr="004A3364">
          <w:rPr>
            <w:rStyle w:val="Hyperlink"/>
            <w:rFonts w:cs="Arial"/>
            <w:noProof/>
            <w:sz w:val="20"/>
            <w:szCs w:val="20"/>
          </w:rPr>
          <w:t>Per-Epoch Training and Validation Accuracy (Selected Epochs)</w:t>
        </w:r>
        <w:r w:rsidRPr="004A3364">
          <w:rPr>
            <w:noProof/>
            <w:webHidden/>
            <w:sz w:val="20"/>
            <w:szCs w:val="20"/>
          </w:rPr>
          <w:tab/>
        </w:r>
        <w:r w:rsidRPr="004A3364">
          <w:rPr>
            <w:noProof/>
            <w:webHidden/>
            <w:sz w:val="20"/>
            <w:szCs w:val="20"/>
          </w:rPr>
          <w:fldChar w:fldCharType="begin"/>
        </w:r>
        <w:r w:rsidRPr="004A3364">
          <w:rPr>
            <w:noProof/>
            <w:webHidden/>
            <w:sz w:val="20"/>
            <w:szCs w:val="20"/>
          </w:rPr>
          <w:instrText xml:space="preserve"> PAGEREF _Toc228625879 \h </w:instrText>
        </w:r>
        <w:r w:rsidRPr="004A3364">
          <w:rPr>
            <w:noProof/>
            <w:webHidden/>
            <w:sz w:val="20"/>
            <w:szCs w:val="20"/>
          </w:rPr>
        </w:r>
        <w:r w:rsidRPr="004A3364">
          <w:rPr>
            <w:noProof/>
            <w:webHidden/>
            <w:sz w:val="20"/>
            <w:szCs w:val="20"/>
          </w:rPr>
          <w:fldChar w:fldCharType="separate"/>
        </w:r>
        <w:r w:rsidR="005C0DBB">
          <w:rPr>
            <w:noProof/>
            <w:webHidden/>
            <w:sz w:val="20"/>
            <w:szCs w:val="20"/>
          </w:rPr>
          <w:t>35</w:t>
        </w:r>
        <w:r w:rsidRPr="004A3364">
          <w:rPr>
            <w:noProof/>
            <w:webHidden/>
            <w:sz w:val="20"/>
            <w:szCs w:val="20"/>
          </w:rPr>
          <w:fldChar w:fldCharType="end"/>
        </w:r>
      </w:hyperlink>
    </w:p>
    <w:p w14:paraId="30202C03" w14:textId="605A1FC2" w:rsidR="009A7EBD" w:rsidRPr="004A3364" w:rsidRDefault="009A7EBD" w:rsidP="009A7EBD">
      <w:pPr>
        <w:pStyle w:val="TableofFigures"/>
        <w:tabs>
          <w:tab w:val="right" w:leader="dot" w:pos="9196"/>
        </w:tabs>
        <w:spacing w:line="480" w:lineRule="auto"/>
        <w:rPr>
          <w:rFonts w:asciiTheme="minorHAnsi" w:eastAsiaTheme="minorEastAsia" w:hAnsiTheme="minorHAnsi" w:cstheme="minorBidi"/>
          <w:noProof/>
          <w:kern w:val="2"/>
          <w:sz w:val="20"/>
          <w:szCs w:val="20"/>
          <w:lang w:val="en-US" w:eastAsia="zh-CN" w:bidi="bn-IN"/>
          <w14:ligatures w14:val="standardContextual"/>
        </w:rPr>
      </w:pPr>
      <w:hyperlink w:anchor="_Toc228625880" w:history="1">
        <w:r w:rsidRPr="004A3364">
          <w:rPr>
            <w:rStyle w:val="Hyperlink"/>
            <w:noProof/>
            <w:sz w:val="20"/>
            <w:szCs w:val="20"/>
          </w:rPr>
          <w:t xml:space="preserve">Table 5 </w:t>
        </w:r>
        <w:r w:rsidRPr="004A3364">
          <w:rPr>
            <w:rStyle w:val="Hyperlink"/>
            <w:rFonts w:cs="Arial"/>
            <w:noProof/>
            <w:sz w:val="20"/>
            <w:szCs w:val="20"/>
          </w:rPr>
          <w:t>Summary of Final Model Performance Metrics on Held-Out Test Set</w:t>
        </w:r>
        <w:r w:rsidRPr="004A3364">
          <w:rPr>
            <w:noProof/>
            <w:webHidden/>
            <w:sz w:val="20"/>
            <w:szCs w:val="20"/>
          </w:rPr>
          <w:tab/>
        </w:r>
        <w:r w:rsidRPr="004A3364">
          <w:rPr>
            <w:noProof/>
            <w:webHidden/>
            <w:sz w:val="20"/>
            <w:szCs w:val="20"/>
          </w:rPr>
          <w:fldChar w:fldCharType="begin"/>
        </w:r>
        <w:r w:rsidRPr="004A3364">
          <w:rPr>
            <w:noProof/>
            <w:webHidden/>
            <w:sz w:val="20"/>
            <w:szCs w:val="20"/>
          </w:rPr>
          <w:instrText xml:space="preserve"> PAGEREF _Toc228625880 \h </w:instrText>
        </w:r>
        <w:r w:rsidRPr="004A3364">
          <w:rPr>
            <w:noProof/>
            <w:webHidden/>
            <w:sz w:val="20"/>
            <w:szCs w:val="20"/>
          </w:rPr>
        </w:r>
        <w:r w:rsidRPr="004A3364">
          <w:rPr>
            <w:noProof/>
            <w:webHidden/>
            <w:sz w:val="20"/>
            <w:szCs w:val="20"/>
          </w:rPr>
          <w:fldChar w:fldCharType="separate"/>
        </w:r>
        <w:r w:rsidR="005C0DBB">
          <w:rPr>
            <w:noProof/>
            <w:webHidden/>
            <w:sz w:val="20"/>
            <w:szCs w:val="20"/>
          </w:rPr>
          <w:t>36</w:t>
        </w:r>
        <w:r w:rsidRPr="004A3364">
          <w:rPr>
            <w:noProof/>
            <w:webHidden/>
            <w:sz w:val="20"/>
            <w:szCs w:val="20"/>
          </w:rPr>
          <w:fldChar w:fldCharType="end"/>
        </w:r>
      </w:hyperlink>
    </w:p>
    <w:p w14:paraId="5D4529C2" w14:textId="0759760D" w:rsidR="009A7EBD" w:rsidRPr="004A3364" w:rsidRDefault="009A7EBD" w:rsidP="009A7EBD">
      <w:pPr>
        <w:pStyle w:val="TableofFigures"/>
        <w:tabs>
          <w:tab w:val="right" w:leader="dot" w:pos="9196"/>
        </w:tabs>
        <w:spacing w:line="480" w:lineRule="auto"/>
        <w:rPr>
          <w:rFonts w:asciiTheme="minorHAnsi" w:eastAsiaTheme="minorEastAsia" w:hAnsiTheme="minorHAnsi" w:cstheme="minorBidi"/>
          <w:noProof/>
          <w:kern w:val="2"/>
          <w:sz w:val="20"/>
          <w:szCs w:val="20"/>
          <w:lang w:val="en-US" w:eastAsia="zh-CN" w:bidi="bn-IN"/>
          <w14:ligatures w14:val="standardContextual"/>
        </w:rPr>
      </w:pPr>
      <w:hyperlink w:anchor="_Toc228625881" w:history="1">
        <w:r w:rsidRPr="004A3364">
          <w:rPr>
            <w:rStyle w:val="Hyperlink"/>
            <w:noProof/>
            <w:sz w:val="20"/>
            <w:szCs w:val="20"/>
          </w:rPr>
          <w:t xml:space="preserve">Table 6 </w:t>
        </w:r>
        <w:r w:rsidRPr="004A3364">
          <w:rPr>
            <w:rStyle w:val="Hyperlink"/>
            <w:rFonts w:cs="Arial"/>
            <w:noProof/>
            <w:sz w:val="20"/>
            <w:szCs w:val="20"/>
          </w:rPr>
          <w:t>Per-Class Precision, Recall, and F1 Score on the Test Set</w:t>
        </w:r>
        <w:r w:rsidRPr="004A3364">
          <w:rPr>
            <w:noProof/>
            <w:webHidden/>
            <w:sz w:val="20"/>
            <w:szCs w:val="20"/>
          </w:rPr>
          <w:tab/>
        </w:r>
        <w:r w:rsidRPr="004A3364">
          <w:rPr>
            <w:noProof/>
            <w:webHidden/>
            <w:sz w:val="20"/>
            <w:szCs w:val="20"/>
          </w:rPr>
          <w:fldChar w:fldCharType="begin"/>
        </w:r>
        <w:r w:rsidRPr="004A3364">
          <w:rPr>
            <w:noProof/>
            <w:webHidden/>
            <w:sz w:val="20"/>
            <w:szCs w:val="20"/>
          </w:rPr>
          <w:instrText xml:space="preserve"> PAGEREF _Toc228625881 \h </w:instrText>
        </w:r>
        <w:r w:rsidRPr="004A3364">
          <w:rPr>
            <w:noProof/>
            <w:webHidden/>
            <w:sz w:val="20"/>
            <w:szCs w:val="20"/>
          </w:rPr>
        </w:r>
        <w:r w:rsidRPr="004A3364">
          <w:rPr>
            <w:noProof/>
            <w:webHidden/>
            <w:sz w:val="20"/>
            <w:szCs w:val="20"/>
          </w:rPr>
          <w:fldChar w:fldCharType="separate"/>
        </w:r>
        <w:r w:rsidR="005C0DBB">
          <w:rPr>
            <w:noProof/>
            <w:webHidden/>
            <w:sz w:val="20"/>
            <w:szCs w:val="20"/>
          </w:rPr>
          <w:t>37</w:t>
        </w:r>
        <w:r w:rsidRPr="004A3364">
          <w:rPr>
            <w:noProof/>
            <w:webHidden/>
            <w:sz w:val="20"/>
            <w:szCs w:val="20"/>
          </w:rPr>
          <w:fldChar w:fldCharType="end"/>
        </w:r>
      </w:hyperlink>
    </w:p>
    <w:p w14:paraId="415FD9EF" w14:textId="79CD8E85" w:rsidR="009A7EBD" w:rsidRPr="004A3364" w:rsidRDefault="009A7EBD" w:rsidP="009A7EBD">
      <w:pPr>
        <w:pStyle w:val="TableofFigures"/>
        <w:tabs>
          <w:tab w:val="right" w:leader="dot" w:pos="9196"/>
        </w:tabs>
        <w:spacing w:line="480" w:lineRule="auto"/>
        <w:rPr>
          <w:rFonts w:asciiTheme="minorHAnsi" w:eastAsiaTheme="minorEastAsia" w:hAnsiTheme="minorHAnsi" w:cstheme="minorBidi"/>
          <w:noProof/>
          <w:kern w:val="2"/>
          <w:sz w:val="20"/>
          <w:szCs w:val="20"/>
          <w:lang w:val="en-US" w:eastAsia="zh-CN" w:bidi="bn-IN"/>
          <w14:ligatures w14:val="standardContextual"/>
        </w:rPr>
      </w:pPr>
      <w:hyperlink w:anchor="_Toc228625882" w:history="1">
        <w:r w:rsidRPr="004A3364">
          <w:rPr>
            <w:rStyle w:val="Hyperlink"/>
            <w:noProof/>
            <w:sz w:val="20"/>
            <w:szCs w:val="20"/>
          </w:rPr>
          <w:t xml:space="preserve">Table 7 </w:t>
        </w:r>
        <w:r w:rsidRPr="004A3364">
          <w:rPr>
            <w:rStyle w:val="Hyperlink"/>
            <w:rFonts w:cs="Arial"/>
            <w:noProof/>
            <w:sz w:val="20"/>
            <w:szCs w:val="20"/>
          </w:rPr>
          <w:t>Ablation Study Results: Impact of Key Pipeline Components on Test Set Performance</w:t>
        </w:r>
        <w:r w:rsidRPr="004A3364">
          <w:rPr>
            <w:noProof/>
            <w:webHidden/>
            <w:sz w:val="20"/>
            <w:szCs w:val="20"/>
          </w:rPr>
          <w:tab/>
        </w:r>
        <w:r w:rsidRPr="004A3364">
          <w:rPr>
            <w:noProof/>
            <w:webHidden/>
            <w:sz w:val="20"/>
            <w:szCs w:val="20"/>
          </w:rPr>
          <w:fldChar w:fldCharType="begin"/>
        </w:r>
        <w:r w:rsidRPr="004A3364">
          <w:rPr>
            <w:noProof/>
            <w:webHidden/>
            <w:sz w:val="20"/>
            <w:szCs w:val="20"/>
          </w:rPr>
          <w:instrText xml:space="preserve"> PAGEREF _Toc228625882 \h </w:instrText>
        </w:r>
        <w:r w:rsidRPr="004A3364">
          <w:rPr>
            <w:noProof/>
            <w:webHidden/>
            <w:sz w:val="20"/>
            <w:szCs w:val="20"/>
          </w:rPr>
        </w:r>
        <w:r w:rsidRPr="004A3364">
          <w:rPr>
            <w:noProof/>
            <w:webHidden/>
            <w:sz w:val="20"/>
            <w:szCs w:val="20"/>
          </w:rPr>
          <w:fldChar w:fldCharType="separate"/>
        </w:r>
        <w:r w:rsidR="005C0DBB">
          <w:rPr>
            <w:noProof/>
            <w:webHidden/>
            <w:sz w:val="20"/>
            <w:szCs w:val="20"/>
          </w:rPr>
          <w:t>38</w:t>
        </w:r>
        <w:r w:rsidRPr="004A3364">
          <w:rPr>
            <w:noProof/>
            <w:webHidden/>
            <w:sz w:val="20"/>
            <w:szCs w:val="20"/>
          </w:rPr>
          <w:fldChar w:fldCharType="end"/>
        </w:r>
      </w:hyperlink>
    </w:p>
    <w:p w14:paraId="1538733A" w14:textId="2FA5B411" w:rsidR="009A7EBD" w:rsidRPr="004A3364" w:rsidRDefault="009A7EBD" w:rsidP="009A7EBD">
      <w:pPr>
        <w:pStyle w:val="TableofFigures"/>
        <w:tabs>
          <w:tab w:val="right" w:leader="dot" w:pos="9196"/>
        </w:tabs>
        <w:spacing w:line="480" w:lineRule="auto"/>
        <w:rPr>
          <w:rFonts w:asciiTheme="minorHAnsi" w:eastAsiaTheme="minorEastAsia" w:hAnsiTheme="minorHAnsi" w:cstheme="minorBidi"/>
          <w:noProof/>
          <w:kern w:val="2"/>
          <w:sz w:val="20"/>
          <w:szCs w:val="20"/>
          <w:lang w:val="en-US" w:eastAsia="zh-CN" w:bidi="bn-IN"/>
          <w14:ligatures w14:val="standardContextual"/>
        </w:rPr>
      </w:pPr>
      <w:hyperlink w:anchor="_Toc228625883" w:history="1">
        <w:r w:rsidRPr="004A3364">
          <w:rPr>
            <w:rStyle w:val="Hyperlink"/>
            <w:noProof/>
            <w:sz w:val="20"/>
            <w:szCs w:val="20"/>
          </w:rPr>
          <w:t xml:space="preserve">Table 8 </w:t>
        </w:r>
        <w:r w:rsidRPr="004A3364">
          <w:rPr>
            <w:rStyle w:val="Hyperlink"/>
            <w:rFonts w:cs="Arial"/>
            <w:noProof/>
            <w:sz w:val="20"/>
            <w:szCs w:val="20"/>
          </w:rPr>
          <w:t>Comparison with Prior Methods on the Blood Cells Cancer (ALL) Dataset</w:t>
        </w:r>
        <w:r w:rsidRPr="004A3364">
          <w:rPr>
            <w:noProof/>
            <w:webHidden/>
            <w:sz w:val="20"/>
            <w:szCs w:val="20"/>
          </w:rPr>
          <w:tab/>
        </w:r>
        <w:r w:rsidRPr="004A3364">
          <w:rPr>
            <w:noProof/>
            <w:webHidden/>
            <w:sz w:val="20"/>
            <w:szCs w:val="20"/>
          </w:rPr>
          <w:fldChar w:fldCharType="begin"/>
        </w:r>
        <w:r w:rsidRPr="004A3364">
          <w:rPr>
            <w:noProof/>
            <w:webHidden/>
            <w:sz w:val="20"/>
            <w:szCs w:val="20"/>
          </w:rPr>
          <w:instrText xml:space="preserve"> PAGEREF _Toc228625883 \h </w:instrText>
        </w:r>
        <w:r w:rsidRPr="004A3364">
          <w:rPr>
            <w:noProof/>
            <w:webHidden/>
            <w:sz w:val="20"/>
            <w:szCs w:val="20"/>
          </w:rPr>
        </w:r>
        <w:r w:rsidRPr="004A3364">
          <w:rPr>
            <w:noProof/>
            <w:webHidden/>
            <w:sz w:val="20"/>
            <w:szCs w:val="20"/>
          </w:rPr>
          <w:fldChar w:fldCharType="separate"/>
        </w:r>
        <w:r w:rsidR="005C0DBB">
          <w:rPr>
            <w:noProof/>
            <w:webHidden/>
            <w:sz w:val="20"/>
            <w:szCs w:val="20"/>
          </w:rPr>
          <w:t>39</w:t>
        </w:r>
        <w:r w:rsidRPr="004A3364">
          <w:rPr>
            <w:noProof/>
            <w:webHidden/>
            <w:sz w:val="20"/>
            <w:szCs w:val="20"/>
          </w:rPr>
          <w:fldChar w:fldCharType="end"/>
        </w:r>
      </w:hyperlink>
    </w:p>
    <w:p w14:paraId="31A943E6" w14:textId="3F022417" w:rsidR="009A7EBD" w:rsidRPr="004A3364" w:rsidRDefault="009A7EBD" w:rsidP="009A7EBD">
      <w:pPr>
        <w:pStyle w:val="TableofFigures"/>
        <w:tabs>
          <w:tab w:val="right" w:leader="dot" w:pos="9196"/>
        </w:tabs>
        <w:spacing w:line="480" w:lineRule="auto"/>
        <w:rPr>
          <w:rFonts w:asciiTheme="minorHAnsi" w:eastAsiaTheme="minorEastAsia" w:hAnsiTheme="minorHAnsi" w:cstheme="minorBidi"/>
          <w:noProof/>
          <w:kern w:val="2"/>
          <w:sz w:val="20"/>
          <w:szCs w:val="20"/>
          <w:lang w:val="en-US" w:eastAsia="zh-CN" w:bidi="bn-IN"/>
          <w14:ligatures w14:val="standardContextual"/>
        </w:rPr>
      </w:pPr>
      <w:hyperlink w:anchor="_Toc228625884" w:history="1">
        <w:r w:rsidRPr="004A3364">
          <w:rPr>
            <w:rStyle w:val="Hyperlink"/>
            <w:noProof/>
            <w:sz w:val="20"/>
            <w:szCs w:val="20"/>
          </w:rPr>
          <w:t>Table 9</w:t>
        </w:r>
        <w:r w:rsidRPr="004A3364">
          <w:rPr>
            <w:rStyle w:val="Hyperlink"/>
            <w:rFonts w:cs="Arial"/>
            <w:b/>
            <w:bCs/>
            <w:noProof/>
            <w:sz w:val="20"/>
            <w:szCs w:val="20"/>
          </w:rPr>
          <w:t xml:space="preserve"> </w:t>
        </w:r>
        <w:r w:rsidRPr="004A3364">
          <w:rPr>
            <w:rStyle w:val="Hyperlink"/>
            <w:rFonts w:cs="Arial"/>
            <w:noProof/>
            <w:sz w:val="20"/>
            <w:szCs w:val="20"/>
          </w:rPr>
          <w:t>Extended Comparison Against State-of-the-Art Methods Across Related Datasets</w:t>
        </w:r>
        <w:r w:rsidRPr="004A3364">
          <w:rPr>
            <w:noProof/>
            <w:webHidden/>
            <w:sz w:val="20"/>
            <w:szCs w:val="20"/>
          </w:rPr>
          <w:tab/>
        </w:r>
        <w:r w:rsidRPr="004A3364">
          <w:rPr>
            <w:noProof/>
            <w:webHidden/>
            <w:sz w:val="20"/>
            <w:szCs w:val="20"/>
          </w:rPr>
          <w:fldChar w:fldCharType="begin"/>
        </w:r>
        <w:r w:rsidRPr="004A3364">
          <w:rPr>
            <w:noProof/>
            <w:webHidden/>
            <w:sz w:val="20"/>
            <w:szCs w:val="20"/>
          </w:rPr>
          <w:instrText xml:space="preserve"> PAGEREF _Toc228625884 \h </w:instrText>
        </w:r>
        <w:r w:rsidRPr="004A3364">
          <w:rPr>
            <w:noProof/>
            <w:webHidden/>
            <w:sz w:val="20"/>
            <w:szCs w:val="20"/>
          </w:rPr>
        </w:r>
        <w:r w:rsidRPr="004A3364">
          <w:rPr>
            <w:noProof/>
            <w:webHidden/>
            <w:sz w:val="20"/>
            <w:szCs w:val="20"/>
          </w:rPr>
          <w:fldChar w:fldCharType="separate"/>
        </w:r>
        <w:r w:rsidR="005C0DBB">
          <w:rPr>
            <w:noProof/>
            <w:webHidden/>
            <w:sz w:val="20"/>
            <w:szCs w:val="20"/>
          </w:rPr>
          <w:t>40</w:t>
        </w:r>
        <w:r w:rsidRPr="004A3364">
          <w:rPr>
            <w:noProof/>
            <w:webHidden/>
            <w:sz w:val="20"/>
            <w:szCs w:val="20"/>
          </w:rPr>
          <w:fldChar w:fldCharType="end"/>
        </w:r>
      </w:hyperlink>
    </w:p>
    <w:p w14:paraId="459EA180" w14:textId="427C3E81" w:rsidR="009A7EBD" w:rsidRPr="004A3364" w:rsidRDefault="009A7EBD" w:rsidP="009A7EBD">
      <w:pPr>
        <w:pStyle w:val="TableofFigures"/>
        <w:tabs>
          <w:tab w:val="right" w:leader="dot" w:pos="9196"/>
        </w:tabs>
        <w:spacing w:line="480" w:lineRule="auto"/>
        <w:rPr>
          <w:rFonts w:asciiTheme="minorHAnsi" w:eastAsiaTheme="minorEastAsia" w:hAnsiTheme="minorHAnsi" w:cstheme="minorBidi"/>
          <w:noProof/>
          <w:kern w:val="2"/>
          <w:sz w:val="20"/>
          <w:szCs w:val="20"/>
          <w:lang w:val="en-US" w:eastAsia="zh-CN" w:bidi="bn-IN"/>
          <w14:ligatures w14:val="standardContextual"/>
        </w:rPr>
      </w:pPr>
      <w:hyperlink w:anchor="_Toc228625885" w:history="1">
        <w:r w:rsidRPr="004A3364">
          <w:rPr>
            <w:rStyle w:val="Hyperlink"/>
            <w:noProof/>
            <w:sz w:val="20"/>
            <w:szCs w:val="20"/>
          </w:rPr>
          <w:t xml:space="preserve">Table 10 </w:t>
        </w:r>
        <w:r w:rsidRPr="004A3364">
          <w:rPr>
            <w:rStyle w:val="Hyperlink"/>
            <w:rFonts w:cs="Arial"/>
            <w:noProof/>
            <w:sz w:val="20"/>
            <w:szCs w:val="20"/>
          </w:rPr>
          <w:t>Confidence Score Distribution for Correctly Classified vs Misclassified Test Samples</w:t>
        </w:r>
        <w:r w:rsidRPr="004A3364">
          <w:rPr>
            <w:noProof/>
            <w:webHidden/>
            <w:sz w:val="20"/>
            <w:szCs w:val="20"/>
          </w:rPr>
          <w:tab/>
        </w:r>
        <w:r w:rsidRPr="004A3364">
          <w:rPr>
            <w:noProof/>
            <w:webHidden/>
            <w:sz w:val="20"/>
            <w:szCs w:val="20"/>
          </w:rPr>
          <w:fldChar w:fldCharType="begin"/>
        </w:r>
        <w:r w:rsidRPr="004A3364">
          <w:rPr>
            <w:noProof/>
            <w:webHidden/>
            <w:sz w:val="20"/>
            <w:szCs w:val="20"/>
          </w:rPr>
          <w:instrText xml:space="preserve"> PAGEREF _Toc228625885 \h </w:instrText>
        </w:r>
        <w:r w:rsidRPr="004A3364">
          <w:rPr>
            <w:noProof/>
            <w:webHidden/>
            <w:sz w:val="20"/>
            <w:szCs w:val="20"/>
          </w:rPr>
        </w:r>
        <w:r w:rsidRPr="004A3364">
          <w:rPr>
            <w:noProof/>
            <w:webHidden/>
            <w:sz w:val="20"/>
            <w:szCs w:val="20"/>
          </w:rPr>
          <w:fldChar w:fldCharType="separate"/>
        </w:r>
        <w:r w:rsidR="005C0DBB">
          <w:rPr>
            <w:noProof/>
            <w:webHidden/>
            <w:sz w:val="20"/>
            <w:szCs w:val="20"/>
          </w:rPr>
          <w:t>42</w:t>
        </w:r>
        <w:r w:rsidRPr="004A3364">
          <w:rPr>
            <w:noProof/>
            <w:webHidden/>
            <w:sz w:val="20"/>
            <w:szCs w:val="20"/>
          </w:rPr>
          <w:fldChar w:fldCharType="end"/>
        </w:r>
      </w:hyperlink>
    </w:p>
    <w:p w14:paraId="17848069" w14:textId="0AAD0846" w:rsidR="000D315D" w:rsidRPr="004A3364" w:rsidRDefault="009A7EBD" w:rsidP="009A7EBD">
      <w:pPr>
        <w:spacing w:line="480" w:lineRule="auto"/>
      </w:pPr>
      <w:r w:rsidRPr="004A3364">
        <w:rPr>
          <w:sz w:val="20"/>
          <w:szCs w:val="20"/>
        </w:rPr>
        <w:fldChar w:fldCharType="end"/>
      </w:r>
    </w:p>
    <w:p w14:paraId="7BE9D4AD" w14:textId="77777777" w:rsidR="009A7EBD" w:rsidRPr="004A3364" w:rsidRDefault="009A7EBD">
      <w:pPr>
        <w:spacing w:line="240" w:lineRule="auto"/>
        <w:jc w:val="left"/>
        <w:rPr>
          <w:rFonts w:cs="Arial"/>
          <w:b/>
          <w:bCs/>
          <w:caps/>
          <w:color w:val="0070C0"/>
          <w:sz w:val="32"/>
          <w:szCs w:val="32"/>
        </w:rPr>
      </w:pPr>
      <w:r w:rsidRPr="004A3364">
        <w:br w:type="page"/>
      </w:r>
    </w:p>
    <w:p w14:paraId="513F0C2B" w14:textId="2B231503" w:rsidR="000D315D" w:rsidRPr="004A3364" w:rsidRDefault="008A3C1C" w:rsidP="00437D5B">
      <w:pPr>
        <w:pStyle w:val="Heading1"/>
      </w:pPr>
      <w:bookmarkStart w:id="3" w:name="_Toc228630933"/>
      <w:r w:rsidRPr="004A3364">
        <w:lastRenderedPageBreak/>
        <w:t>CHAPTER 1: INTRODUCTION</w:t>
      </w:r>
      <w:bookmarkEnd w:id="3"/>
    </w:p>
    <w:p w14:paraId="7AC2A728" w14:textId="77777777" w:rsidR="000D315D" w:rsidRPr="004A3364" w:rsidRDefault="008A3C1C" w:rsidP="00437D5B">
      <w:pPr>
        <w:pStyle w:val="Heading2"/>
      </w:pPr>
      <w:bookmarkStart w:id="4" w:name="_Toc228630934"/>
      <w:r w:rsidRPr="004A3364">
        <w:t>1.1 Research Background &amp; Problem Statement</w:t>
      </w:r>
      <w:bookmarkEnd w:id="4"/>
    </w:p>
    <w:p w14:paraId="1893AC0F" w14:textId="71579C59" w:rsidR="000D315D" w:rsidRPr="004A3364" w:rsidRDefault="008A3C1C">
      <w:pPr>
        <w:spacing w:after="120"/>
        <w:ind w:firstLine="720"/>
        <w:rPr>
          <w:rFonts w:cs="Arial"/>
        </w:rPr>
      </w:pPr>
      <w:r w:rsidRPr="004A3364">
        <w:rPr>
          <w:rFonts w:cs="Arial"/>
        </w:rPr>
        <w:t xml:space="preserve">Cancer is among the causes of death in the world and hematologic malignancies take a considerable percentage of cancer-related death across the globe. </w:t>
      </w:r>
      <w:r w:rsidR="00635B32" w:rsidRPr="004A3364">
        <w:rPr>
          <w:rFonts w:cs="Arial"/>
        </w:rPr>
        <w:t>Leukaemia</w:t>
      </w:r>
      <w:r w:rsidRPr="004A3364">
        <w:rPr>
          <w:rFonts w:cs="Arial"/>
        </w:rPr>
        <w:t xml:space="preserve"> is a blood and bone marrow malignancy, which is an unchecked increase in the number of abnormal blood cells, which impair normal hematopoietic process. It is widely categori</w:t>
      </w:r>
      <w:r w:rsidR="00FA3CF3" w:rsidRPr="004A3364">
        <w:rPr>
          <w:rFonts w:cs="Arial"/>
        </w:rPr>
        <w:t>s</w:t>
      </w:r>
      <w:r w:rsidRPr="004A3364">
        <w:rPr>
          <w:rFonts w:cs="Arial"/>
        </w:rPr>
        <w:t xml:space="preserve">ed into four major ones according to the disease progression rate and the blood cell lineage affected Acute Lymphoblastic </w:t>
      </w:r>
      <w:r w:rsidR="00635B32" w:rsidRPr="004A3364">
        <w:rPr>
          <w:rFonts w:cs="Arial"/>
        </w:rPr>
        <w:t>Leukaemia</w:t>
      </w:r>
      <w:r w:rsidRPr="004A3364">
        <w:rPr>
          <w:rFonts w:cs="Arial"/>
        </w:rPr>
        <w:t xml:space="preserve"> (ALL), Acute Myeloid </w:t>
      </w:r>
      <w:r w:rsidR="00635B32" w:rsidRPr="004A3364">
        <w:rPr>
          <w:rFonts w:cs="Arial"/>
        </w:rPr>
        <w:t>Leukaemia</w:t>
      </w:r>
      <w:r w:rsidRPr="004A3364">
        <w:rPr>
          <w:rFonts w:cs="Arial"/>
        </w:rPr>
        <w:t xml:space="preserve"> (AML), Chronic Lymphocytic </w:t>
      </w:r>
      <w:r w:rsidR="00635B32" w:rsidRPr="004A3364">
        <w:rPr>
          <w:rFonts w:cs="Arial"/>
        </w:rPr>
        <w:t>Leukaemia</w:t>
      </w:r>
      <w:r w:rsidRPr="004A3364">
        <w:rPr>
          <w:rFonts w:cs="Arial"/>
        </w:rPr>
        <w:t xml:space="preserve"> (CLL), and Chronic Myeloid </w:t>
      </w:r>
      <w:r w:rsidR="00635B32" w:rsidRPr="004A3364">
        <w:rPr>
          <w:rFonts w:cs="Arial"/>
        </w:rPr>
        <w:t>Leukaemia</w:t>
      </w:r>
      <w:r w:rsidRPr="004A3364">
        <w:rPr>
          <w:rFonts w:cs="Arial"/>
        </w:rPr>
        <w:t xml:space="preserve"> (CML) [1].</w:t>
      </w:r>
    </w:p>
    <w:p w14:paraId="743C7F1B" w14:textId="4C54E6CF" w:rsidR="000D315D" w:rsidRPr="004A3364" w:rsidRDefault="008A3C1C">
      <w:pPr>
        <w:spacing w:after="120"/>
        <w:ind w:firstLine="720"/>
        <w:rPr>
          <w:rFonts w:cs="Arial"/>
        </w:rPr>
      </w:pPr>
      <w:r w:rsidRPr="004A3364">
        <w:rPr>
          <w:rFonts w:cs="Arial"/>
        </w:rPr>
        <w:t xml:space="preserve">ALL is one of such subtypes, which is of clinical interest. It is the most common malignancy that is diagnosed in children; it constitutes approximately 76 percent of all the cases of </w:t>
      </w:r>
      <w:r w:rsidR="00635B32" w:rsidRPr="004A3364">
        <w:rPr>
          <w:rFonts w:cs="Arial"/>
        </w:rPr>
        <w:t>leukaemia</w:t>
      </w:r>
      <w:r w:rsidRPr="004A3364">
        <w:rPr>
          <w:rFonts w:cs="Arial"/>
        </w:rPr>
        <w:t xml:space="preserve"> in children and even in adults which the prognosis is normally much lower. The estimates based on the research conducted by the International Agency to Research on Cancer (IARC) showed that, globally, </w:t>
      </w:r>
      <w:r w:rsidR="00635B32" w:rsidRPr="004A3364">
        <w:rPr>
          <w:rFonts w:cs="Arial"/>
        </w:rPr>
        <w:t>leukaemia</w:t>
      </w:r>
      <w:r w:rsidRPr="004A3364">
        <w:rPr>
          <w:rFonts w:cs="Arial"/>
        </w:rPr>
        <w:t xml:space="preserve"> caused an estimated 305,000 deaths in 2022. In the US, National Cancer Institute approximates 6,100 new cases of ALL annually and the survival rate of 5 years is approximately 73, although it varies greatly based on patient age, subtype of the disease and stage of the disease at which the disease was diagnosed [2].</w:t>
      </w:r>
    </w:p>
    <w:p w14:paraId="19C33ABB" w14:textId="77777777" w:rsidR="00100DE2" w:rsidRPr="004A3364" w:rsidRDefault="008A3C1C">
      <w:pPr>
        <w:spacing w:after="120"/>
        <w:ind w:firstLine="720"/>
        <w:rPr>
          <w:rFonts w:cs="Arial"/>
        </w:rPr>
      </w:pPr>
      <w:r w:rsidRPr="004A3364">
        <w:rPr>
          <w:rFonts w:cs="Arial"/>
        </w:rPr>
        <w:t xml:space="preserve">ALL has a fast and aggressive clinical course. The initial symptoms, such as fatigue, constant fever, unexplainable bruising, and bone pain, are general and similar to most common diseases, which often leads to failure in timely diagnosis [5]. After the suspicion, to confirm ALL, a mixture of invasive and costly diagnostic techniques such as bone marrow biopsy, flow cytometry, cytogenetic and molecular studies are necessary. Although these techniques are diagnostically effective, they demand well-developed </w:t>
      </w:r>
      <w:proofErr w:type="spellStart"/>
      <w:r w:rsidRPr="004A3364">
        <w:rPr>
          <w:rFonts w:cs="Arial"/>
        </w:rPr>
        <w:t>labora</w:t>
      </w:r>
      <w:proofErr w:type="spellEnd"/>
    </w:p>
    <w:p w14:paraId="4FE52FD6" w14:textId="5341AE29" w:rsidR="000D315D" w:rsidRPr="004A3364" w:rsidRDefault="008A3C1C">
      <w:pPr>
        <w:spacing w:after="120"/>
        <w:ind w:firstLine="720"/>
        <w:rPr>
          <w:rFonts w:cs="Arial"/>
        </w:rPr>
      </w:pPr>
      <w:r w:rsidRPr="004A3364">
        <w:rPr>
          <w:rFonts w:cs="Arial"/>
        </w:rPr>
        <w:t>tory facilities, qualified hematopathologists and large financial capacities. In low-income countries and in under-served healthcare environments, more generally, these barriers are directly related to delayed or missed diagnoses as well as poor patient outcomes.</w:t>
      </w:r>
    </w:p>
    <w:p w14:paraId="2668F67E" w14:textId="77777777" w:rsidR="000D315D" w:rsidRPr="004A3364" w:rsidRDefault="008A3C1C">
      <w:pPr>
        <w:spacing w:after="120"/>
        <w:ind w:firstLine="720"/>
        <w:rPr>
          <w:rFonts w:cs="Arial"/>
        </w:rPr>
      </w:pPr>
      <w:r w:rsidRPr="004A3364">
        <w:rPr>
          <w:rFonts w:cs="Arial"/>
        </w:rPr>
        <w:t xml:space="preserve">Another weakness of the traditional diagnostic approaches is that they are subjective by nature. The diagnosis of abnormalities in morphology of blood cells relies </w:t>
      </w:r>
      <w:r w:rsidRPr="004A3364">
        <w:rPr>
          <w:rFonts w:cs="Arial"/>
        </w:rPr>
        <w:lastRenderedPageBreak/>
        <w:t>on the subjective interpretation by the experts thus generating interobserver variance which may compromise the diagnostic consistency and reliability [5]. This subjectivity is a significant patient safety issue and inspires the need to find more objective and automated diagnostic solutions.</w:t>
      </w:r>
    </w:p>
    <w:p w14:paraId="23C4F9C5" w14:textId="3C6C2440" w:rsidR="000D315D" w:rsidRPr="004A3364" w:rsidRDefault="008A3C1C">
      <w:pPr>
        <w:spacing w:after="120"/>
        <w:ind w:firstLine="720"/>
        <w:rPr>
          <w:rFonts w:cs="Arial"/>
        </w:rPr>
      </w:pPr>
      <w:r w:rsidRPr="004A3364">
        <w:rPr>
          <w:rFonts w:cs="Arial"/>
        </w:rPr>
        <w:t xml:space="preserve">A relatively inexpensive and less invasive screening method of hematologic abnormalities is peripheral blood smear (PBS) imaging. In the case of ALL, PBS images display the morphological alterations in lymphoblasts which are typical of the disease. Nonetheless, these images are time consuming, skilled dependent, and no less prone to the interpretive errors afflicting other morphological techniques to be </w:t>
      </w:r>
      <w:r w:rsidR="00917A82" w:rsidRPr="004A3364">
        <w:rPr>
          <w:rFonts w:cs="Arial"/>
        </w:rPr>
        <w:t>analysed</w:t>
      </w:r>
      <w:r w:rsidRPr="004A3364">
        <w:rPr>
          <w:rFonts w:cs="Arial"/>
        </w:rPr>
        <w:t xml:space="preserve"> manually. Using deep learning to automate the PBS image analysis has thus been a research topic of increased interest since it can enhance diagnostic accuracy, consistency and availability [5].</w:t>
      </w:r>
    </w:p>
    <w:p w14:paraId="56AEC4AB" w14:textId="6C71D341" w:rsidR="000D315D" w:rsidRPr="004A3364" w:rsidRDefault="008A3C1C">
      <w:pPr>
        <w:spacing w:after="120"/>
        <w:ind w:firstLine="720"/>
        <w:rPr>
          <w:rFonts w:cs="Arial"/>
        </w:rPr>
      </w:pPr>
      <w:r w:rsidRPr="004A3364">
        <w:rPr>
          <w:rFonts w:cs="Arial"/>
        </w:rPr>
        <w:t>The most significant architecture in medical image classification is the convolutional neural network (CNN) which has shown to perform well in a variety of diagnostic imaging tasks. Nevertheless, CNNs are structure limited by their local receptive fields in that they extract features of small and local areas of an image at a time [3]. It is a considerable weakness in the ALL diagnosis with PBS images in which the morphological signatures of the disease, abnormal nuclear profiles, changed chromatin texture, and cytoplasmic abnormalities, are not locali</w:t>
      </w:r>
      <w:r w:rsidR="00FA3CF3" w:rsidRPr="004A3364">
        <w:rPr>
          <w:rFonts w:cs="Arial"/>
        </w:rPr>
        <w:t>s</w:t>
      </w:r>
      <w:r w:rsidRPr="004A3364">
        <w:rPr>
          <w:rFonts w:cs="Arial"/>
        </w:rPr>
        <w:t xml:space="preserve">ed at a specific location but spread throughout the image. Such a model can only question local patches, and may be missing the larger spatial patterns which contain diagnostically significant information. Figure 1 demonstrates the hierarchical classification of blood cells and related </w:t>
      </w:r>
      <w:r w:rsidR="00917A82" w:rsidRPr="004A3364">
        <w:rPr>
          <w:rFonts w:cs="Arial"/>
        </w:rPr>
        <w:t>haematological</w:t>
      </w:r>
      <w:r w:rsidRPr="004A3364">
        <w:rPr>
          <w:rFonts w:cs="Arial"/>
        </w:rPr>
        <w:t xml:space="preserve"> diseases with the underemphasis on </w:t>
      </w:r>
      <w:r w:rsidR="00635B32" w:rsidRPr="004A3364">
        <w:rPr>
          <w:rFonts w:cs="Arial"/>
        </w:rPr>
        <w:t>leukaemia</w:t>
      </w:r>
      <w:r w:rsidRPr="004A3364">
        <w:rPr>
          <w:rFonts w:cs="Arial"/>
        </w:rPr>
        <w:t xml:space="preserve"> subtypes.</w:t>
      </w:r>
    </w:p>
    <w:p w14:paraId="1A2377F1" w14:textId="18542A7F" w:rsidR="00BF66F8" w:rsidRPr="004A3364" w:rsidRDefault="00D334BF" w:rsidP="00D334BF">
      <w:pPr>
        <w:spacing w:after="120"/>
        <w:jc w:val="center"/>
        <w:rPr>
          <w:rFonts w:cs="Arial"/>
          <w:b/>
          <w:bCs/>
          <w:sz w:val="22"/>
          <w:szCs w:val="22"/>
        </w:rPr>
      </w:pPr>
      <w:r w:rsidRPr="004A3364">
        <w:rPr>
          <w:rFonts w:cs="Arial"/>
          <w:noProof/>
        </w:rPr>
        <w:lastRenderedPageBreak/>
        <w:drawing>
          <wp:inline distT="0" distB="0" distL="0" distR="0" wp14:anchorId="6FEF15BD" wp14:editId="3DBFEF40">
            <wp:extent cx="5417775" cy="4364422"/>
            <wp:effectExtent l="0" t="0" r="0" b="0"/>
            <wp:docPr id="14" name="Picture 14" descr="Figure 1- the types of leukem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Figure 1- the types of leukemia"/>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437869" cy="4380609"/>
                    </a:xfrm>
                    <a:prstGeom prst="rect">
                      <a:avLst/>
                    </a:prstGeom>
                  </pic:spPr>
                </pic:pic>
              </a:graphicData>
            </a:graphic>
          </wp:inline>
        </w:drawing>
      </w:r>
    </w:p>
    <w:p w14:paraId="09BBC69D" w14:textId="29A12DC6" w:rsidR="000D315D" w:rsidRPr="004A3364" w:rsidRDefault="00D334BF" w:rsidP="00D334BF">
      <w:pPr>
        <w:pStyle w:val="Caption"/>
        <w:rPr>
          <w:rFonts w:cs="Arial"/>
          <w:i w:val="0"/>
          <w:iCs w:val="0"/>
          <w:sz w:val="22"/>
          <w:szCs w:val="22"/>
        </w:rPr>
      </w:pPr>
      <w:bookmarkStart w:id="5" w:name="_Toc228625827"/>
      <w:bookmarkStart w:id="6" w:name="_Toc228631052"/>
      <w:bookmarkStart w:id="7" w:name="_Toc228631288"/>
      <w:r w:rsidRPr="004A3364">
        <w:rPr>
          <w:i w:val="0"/>
          <w:iCs w:val="0"/>
          <w:sz w:val="22"/>
          <w:szCs w:val="22"/>
        </w:rPr>
        <w:t xml:space="preserve">Figure </w:t>
      </w:r>
      <w:r w:rsidRPr="004A3364">
        <w:rPr>
          <w:i w:val="0"/>
          <w:iCs w:val="0"/>
          <w:sz w:val="22"/>
          <w:szCs w:val="22"/>
        </w:rPr>
        <w:fldChar w:fldCharType="begin"/>
      </w:r>
      <w:r w:rsidRPr="004A3364">
        <w:rPr>
          <w:i w:val="0"/>
          <w:iCs w:val="0"/>
          <w:sz w:val="22"/>
          <w:szCs w:val="22"/>
        </w:rPr>
        <w:instrText xml:space="preserve"> SEQ Figure \* ARABIC </w:instrText>
      </w:r>
      <w:r w:rsidRPr="004A3364">
        <w:rPr>
          <w:i w:val="0"/>
          <w:iCs w:val="0"/>
          <w:sz w:val="22"/>
          <w:szCs w:val="22"/>
        </w:rPr>
        <w:fldChar w:fldCharType="separate"/>
      </w:r>
      <w:r w:rsidR="005C0DBB">
        <w:rPr>
          <w:i w:val="0"/>
          <w:iCs w:val="0"/>
          <w:noProof/>
          <w:sz w:val="22"/>
          <w:szCs w:val="22"/>
        </w:rPr>
        <w:t>1</w:t>
      </w:r>
      <w:r w:rsidRPr="004A3364">
        <w:rPr>
          <w:i w:val="0"/>
          <w:iCs w:val="0"/>
          <w:sz w:val="22"/>
          <w:szCs w:val="22"/>
        </w:rPr>
        <w:fldChar w:fldCharType="end"/>
      </w:r>
      <w:r w:rsidRPr="004A3364">
        <w:rPr>
          <w:i w:val="0"/>
          <w:iCs w:val="0"/>
          <w:sz w:val="22"/>
          <w:szCs w:val="22"/>
        </w:rPr>
        <w:t xml:space="preserve"> </w:t>
      </w:r>
      <w:r w:rsidRPr="004A3364">
        <w:rPr>
          <w:rFonts w:cs="Arial"/>
          <w:i w:val="0"/>
          <w:iCs w:val="0"/>
          <w:sz w:val="22"/>
          <w:szCs w:val="22"/>
        </w:rPr>
        <w:t>Hierarchical Presentation of Blood Cells Types and Major Leukaemia Subtypes</w:t>
      </w:r>
      <w:bookmarkEnd w:id="5"/>
      <w:r w:rsidR="00191AE2" w:rsidRPr="004A3364">
        <w:rPr>
          <w:rFonts w:cs="Arial"/>
          <w:i w:val="0"/>
          <w:iCs w:val="0"/>
          <w:sz w:val="22"/>
          <w:szCs w:val="22"/>
        </w:rPr>
        <w:t xml:space="preserve"> [2]</w:t>
      </w:r>
      <w:bookmarkEnd w:id="6"/>
      <w:bookmarkEnd w:id="7"/>
    </w:p>
    <w:p w14:paraId="03BF3D7F" w14:textId="23B9C539" w:rsidR="000D315D" w:rsidRPr="004A3364" w:rsidRDefault="008A3C1C" w:rsidP="00437D5B">
      <w:pPr>
        <w:spacing w:after="240"/>
        <w:ind w:firstLine="720"/>
        <w:rPr>
          <w:rFonts w:cs="Arial"/>
        </w:rPr>
      </w:pPr>
      <w:r w:rsidRPr="004A3364">
        <w:rPr>
          <w:rFonts w:cs="Arial"/>
        </w:rPr>
        <w:t>Vision Transformers (</w:t>
      </w:r>
      <w:proofErr w:type="spellStart"/>
      <w:r w:rsidRPr="004A3364">
        <w:rPr>
          <w:rFonts w:cs="Arial"/>
        </w:rPr>
        <w:t>ViTs</w:t>
      </w:r>
      <w:proofErr w:type="spellEnd"/>
      <w:r w:rsidRPr="004A3364">
        <w:rPr>
          <w:rFonts w:cs="Arial"/>
        </w:rPr>
        <w:t xml:space="preserve">), proposed by </w:t>
      </w:r>
      <w:proofErr w:type="spellStart"/>
      <w:r w:rsidRPr="004A3364">
        <w:rPr>
          <w:rFonts w:cs="Arial"/>
        </w:rPr>
        <w:t>Dosovitskiy</w:t>
      </w:r>
      <w:proofErr w:type="spellEnd"/>
      <w:r w:rsidRPr="004A3364">
        <w:rPr>
          <w:rFonts w:cs="Arial"/>
        </w:rPr>
        <w:t xml:space="preserve"> </w:t>
      </w:r>
      <w:r w:rsidR="00FA3CF3" w:rsidRPr="004A3364">
        <w:rPr>
          <w:rFonts w:cs="Arial"/>
        </w:rPr>
        <w:t>et al.</w:t>
      </w:r>
      <w:r w:rsidRPr="004A3364">
        <w:rPr>
          <w:rFonts w:cs="Arial"/>
        </w:rPr>
        <w:t xml:space="preserve"> [3] are capable of eliminating this constraint. </w:t>
      </w:r>
      <w:proofErr w:type="spellStart"/>
      <w:r w:rsidRPr="004A3364">
        <w:rPr>
          <w:rFonts w:cs="Arial"/>
        </w:rPr>
        <w:t>ViTs</w:t>
      </w:r>
      <w:proofErr w:type="spellEnd"/>
      <w:r w:rsidRPr="004A3364">
        <w:rPr>
          <w:rFonts w:cs="Arial"/>
        </w:rPr>
        <w:t xml:space="preserve"> can identify global contextual relationships in an image at the very beginning of processing by splitting the image into fixed-size patches and performing self-attention processes on all the patches at the same time. Such is their natural advantage in performing work in which the features of interest are located spatially, which is precisely the situation that defines ALL morphology on PBS pictures. ViT-B-16 (images processed as 16x16 patches of images) proved to be a successful model in challenging image classification tasks, and is one that should be considered strongly in ALL diagnosis. The proposed research is thus a study on the use of </w:t>
      </w:r>
      <w:proofErr w:type="spellStart"/>
      <w:r w:rsidRPr="004A3364">
        <w:rPr>
          <w:rFonts w:cs="Arial"/>
        </w:rPr>
        <w:t>ViT</w:t>
      </w:r>
      <w:proofErr w:type="spellEnd"/>
      <w:r w:rsidRPr="004A3364">
        <w:rPr>
          <w:rFonts w:cs="Arial"/>
        </w:rPr>
        <w:t>-B 16 architecture in the classification of ALL based on peripheral blood smear images using Blood Cells Cancer (ALL) data set which consists of 3,256 images of 89 patients [5]. The classification is a binary distinction of benign and malignant cases, and a multiclass subtype classification of the malignant cases into Early Pre-B, Pre-B, and Pro-B ALL cases.</w:t>
      </w:r>
    </w:p>
    <w:p w14:paraId="5AA6D70D" w14:textId="77777777" w:rsidR="000D315D" w:rsidRPr="004A3364" w:rsidRDefault="008A3C1C" w:rsidP="00437D5B">
      <w:pPr>
        <w:pStyle w:val="Heading2"/>
      </w:pPr>
      <w:bookmarkStart w:id="8" w:name="_Toc228630935"/>
      <w:r w:rsidRPr="004A3364">
        <w:lastRenderedPageBreak/>
        <w:t>1.2 Research Aim</w:t>
      </w:r>
      <w:bookmarkEnd w:id="8"/>
    </w:p>
    <w:p w14:paraId="4D94E41D" w14:textId="26D83C89" w:rsidR="000D315D" w:rsidRPr="004A3364" w:rsidRDefault="008A3C1C">
      <w:pPr>
        <w:spacing w:after="120"/>
        <w:ind w:firstLine="720"/>
        <w:rPr>
          <w:rFonts w:cs="Arial"/>
        </w:rPr>
      </w:pPr>
      <w:r w:rsidRPr="004A3364">
        <w:rPr>
          <w:rFonts w:cs="Arial"/>
        </w:rPr>
        <w:t xml:space="preserve">This study will focus on creating and testing a ViT-B-16-based deep learning model capable of the automated and precise classification of Acute Lymphoblastic </w:t>
      </w:r>
      <w:r w:rsidR="00635B32" w:rsidRPr="004A3364">
        <w:rPr>
          <w:rFonts w:cs="Arial"/>
        </w:rPr>
        <w:t>Leukaemia</w:t>
      </w:r>
      <w:r w:rsidRPr="004A3364">
        <w:rPr>
          <w:rFonts w:cs="Arial"/>
        </w:rPr>
        <w:t xml:space="preserve"> using images of peripheral blood smears and determination of whether the developed model can serve as an objective, cost-efficient, alternative to the existing techniques of diagnosing the disease.</w:t>
      </w:r>
    </w:p>
    <w:p w14:paraId="640016EE" w14:textId="77777777" w:rsidR="000D315D" w:rsidRPr="004A3364" w:rsidRDefault="008A3C1C" w:rsidP="00437D5B">
      <w:pPr>
        <w:pStyle w:val="Heading2"/>
      </w:pPr>
      <w:bookmarkStart w:id="9" w:name="_Toc228630936"/>
      <w:r w:rsidRPr="004A3364">
        <w:t>1.3 Research Question</w:t>
      </w:r>
      <w:bookmarkEnd w:id="9"/>
    </w:p>
    <w:p w14:paraId="727CA5F7" w14:textId="6D605A92" w:rsidR="000D315D" w:rsidRPr="004A3364" w:rsidRDefault="008A3C1C">
      <w:pPr>
        <w:spacing w:after="120"/>
        <w:ind w:firstLine="720"/>
        <w:rPr>
          <w:rFonts w:cs="Arial"/>
        </w:rPr>
      </w:pPr>
      <w:r w:rsidRPr="004A3364">
        <w:rPr>
          <w:rFonts w:cs="Arial"/>
        </w:rPr>
        <w:t>Traditional deep learning systems using CNN architectures generate features around locali</w:t>
      </w:r>
      <w:r w:rsidR="00FA3CF3" w:rsidRPr="004A3364">
        <w:rPr>
          <w:rFonts w:cs="Arial"/>
        </w:rPr>
        <w:t>s</w:t>
      </w:r>
      <w:r w:rsidRPr="004A3364">
        <w:rPr>
          <w:rFonts w:cs="Arial"/>
        </w:rPr>
        <w:t>ed areas of an image and are restricted in the capacity to capture features with respect to global spatial features [3]. The diagnostic morphological features are spread throughout the entire image instead of isolating them in specific areas of the image in PBS images of ALL, and so local feature extraction cannot be relied on to yield reliable classification [5]. The self-attention mechanism of Vision Transformers involves processing the whole image as a whole, so they are in a better place to identify these globally spread features. The given distinction makes the major research question of this study:</w:t>
      </w:r>
    </w:p>
    <w:p w14:paraId="32F7D816" w14:textId="5286EDCD" w:rsidR="000D315D" w:rsidRPr="004A3364" w:rsidRDefault="008A3C1C" w:rsidP="00437D5B">
      <w:pPr>
        <w:spacing w:before="120" w:after="240"/>
        <w:ind w:left="720" w:right="720"/>
        <w:rPr>
          <w:rFonts w:cs="Arial"/>
        </w:rPr>
      </w:pPr>
      <w:r w:rsidRPr="004A3364">
        <w:rPr>
          <w:rFonts w:cs="Arial"/>
        </w:rPr>
        <w:t xml:space="preserve">How well does a deep learning model based on ViT-B-16 with self-attention capabilities to extract global features, identify Acute Lymphoblastic </w:t>
      </w:r>
      <w:r w:rsidR="00635B32" w:rsidRPr="004A3364">
        <w:rPr>
          <w:rFonts w:cs="Arial"/>
        </w:rPr>
        <w:t>Leukaemia</w:t>
      </w:r>
      <w:r w:rsidRPr="004A3364">
        <w:rPr>
          <w:rFonts w:cs="Arial"/>
        </w:rPr>
        <w:t xml:space="preserve"> and its subtypes on images of peripheral blood smear, and should it serve as an alternative to standard diagnostic methods?</w:t>
      </w:r>
    </w:p>
    <w:p w14:paraId="731BF47A" w14:textId="77777777" w:rsidR="00D334BF" w:rsidRPr="004A3364" w:rsidRDefault="008A3C1C" w:rsidP="00D334BF">
      <w:pPr>
        <w:pStyle w:val="Heading2"/>
      </w:pPr>
      <w:bookmarkStart w:id="10" w:name="_Toc228630937"/>
      <w:r w:rsidRPr="004A3364">
        <w:t>1.4 Research Objectives</w:t>
      </w:r>
      <w:bookmarkEnd w:id="10"/>
    </w:p>
    <w:p w14:paraId="7BC9CF5C" w14:textId="36F51463" w:rsidR="000D315D" w:rsidRPr="004A3364" w:rsidRDefault="008A3C1C" w:rsidP="00D334BF">
      <w:pPr>
        <w:pStyle w:val="ListParagraph"/>
        <w:numPr>
          <w:ilvl w:val="0"/>
          <w:numId w:val="3"/>
        </w:numPr>
        <w:ind w:left="792"/>
      </w:pPr>
      <w:r w:rsidRPr="004A3364">
        <w:t>To achieve the stated aim, the following objectives have been defined:</w:t>
      </w:r>
    </w:p>
    <w:p w14:paraId="0824F1FD" w14:textId="77777777" w:rsidR="000D315D" w:rsidRPr="004A3364" w:rsidRDefault="008A3C1C" w:rsidP="00D334BF">
      <w:pPr>
        <w:pStyle w:val="ListParagraph"/>
        <w:numPr>
          <w:ilvl w:val="0"/>
          <w:numId w:val="3"/>
        </w:numPr>
        <w:spacing w:after="80"/>
        <w:ind w:left="792"/>
        <w:rPr>
          <w:rFonts w:cs="Arial"/>
        </w:rPr>
      </w:pPr>
      <w:r w:rsidRPr="004A3364">
        <w:rPr>
          <w:rFonts w:cs="Arial"/>
        </w:rPr>
        <w:t>To develop an automated classification model for ALL detection using the Blood Cells Cancer (ALL) dataset, capable of accurately distinguishing between benign and malignant cases.</w:t>
      </w:r>
    </w:p>
    <w:p w14:paraId="0C642A3D" w14:textId="77777777" w:rsidR="000D315D" w:rsidRPr="004A3364" w:rsidRDefault="008A3C1C" w:rsidP="00D334BF">
      <w:pPr>
        <w:pStyle w:val="ListParagraph"/>
        <w:numPr>
          <w:ilvl w:val="0"/>
          <w:numId w:val="3"/>
        </w:numPr>
        <w:spacing w:after="80"/>
        <w:ind w:left="792"/>
        <w:rPr>
          <w:rFonts w:cs="Arial"/>
        </w:rPr>
      </w:pPr>
      <w:r w:rsidRPr="004A3364">
        <w:rPr>
          <w:rFonts w:cs="Arial"/>
        </w:rPr>
        <w:t>To evaluate the performance of the ViT-B_16 architecture using established quantitative metrics, including accuracy, precision, recall, F1 score, and ROC-AUC.</w:t>
      </w:r>
    </w:p>
    <w:p w14:paraId="79B529E4" w14:textId="77777777" w:rsidR="000D315D" w:rsidRPr="004A3364" w:rsidRDefault="008A3C1C" w:rsidP="00D334BF">
      <w:pPr>
        <w:pStyle w:val="ListParagraph"/>
        <w:numPr>
          <w:ilvl w:val="0"/>
          <w:numId w:val="3"/>
        </w:numPr>
        <w:spacing w:after="80"/>
        <w:ind w:left="792"/>
        <w:rPr>
          <w:rFonts w:cs="Arial"/>
        </w:rPr>
      </w:pPr>
      <w:r w:rsidRPr="004A3364">
        <w:rPr>
          <w:rFonts w:cs="Arial"/>
        </w:rPr>
        <w:t>To assess the model's capability in classifying ALL into its subtypes, Early Pre-B, Pre-B, and Pro-B, demonstrating its clinical utility beyond binary classification.</w:t>
      </w:r>
    </w:p>
    <w:p w14:paraId="361517D3" w14:textId="77777777" w:rsidR="000D315D" w:rsidRPr="004A3364" w:rsidRDefault="008A3C1C" w:rsidP="00D334BF">
      <w:pPr>
        <w:pStyle w:val="ListParagraph"/>
        <w:numPr>
          <w:ilvl w:val="0"/>
          <w:numId w:val="3"/>
        </w:numPr>
        <w:spacing w:after="80"/>
        <w:ind w:left="792"/>
        <w:rPr>
          <w:rFonts w:cs="Arial"/>
        </w:rPr>
      </w:pPr>
      <w:r w:rsidRPr="004A3364">
        <w:rPr>
          <w:rFonts w:cs="Arial"/>
        </w:rPr>
        <w:lastRenderedPageBreak/>
        <w:t>To evaluate the computational efficiency of the proposed model and its feasibility for deployment in resource-constrained healthcare settings.</w:t>
      </w:r>
    </w:p>
    <w:p w14:paraId="586A341E" w14:textId="3DD291CB" w:rsidR="000D315D" w:rsidRPr="004A3364" w:rsidRDefault="008A3C1C" w:rsidP="00D334BF">
      <w:pPr>
        <w:pStyle w:val="ListParagraph"/>
        <w:numPr>
          <w:ilvl w:val="0"/>
          <w:numId w:val="3"/>
        </w:numPr>
        <w:spacing w:after="80"/>
        <w:ind w:left="792"/>
        <w:rPr>
          <w:rFonts w:cs="Arial"/>
        </w:rPr>
      </w:pPr>
      <w:r w:rsidRPr="004A3364">
        <w:rPr>
          <w:rFonts w:cs="Arial"/>
        </w:rPr>
        <w:t>To examine the suitability of Vision Transformers over CNN-based architectures for PBS image analysis, in terms of global feature extraction and diagnostic reliability.</w:t>
      </w:r>
    </w:p>
    <w:p w14:paraId="43C9EFA8" w14:textId="77777777" w:rsidR="000D315D" w:rsidRPr="004A3364" w:rsidRDefault="008A3C1C" w:rsidP="00437D5B">
      <w:pPr>
        <w:pStyle w:val="Heading2"/>
      </w:pPr>
      <w:bookmarkStart w:id="11" w:name="_Toc228630938"/>
      <w:r w:rsidRPr="004A3364">
        <w:t>1.5 Summary of the Research Method</w:t>
      </w:r>
      <w:bookmarkEnd w:id="11"/>
    </w:p>
    <w:p w14:paraId="34FBCABC" w14:textId="0E078A48" w:rsidR="000D315D" w:rsidRPr="004A3364" w:rsidRDefault="008A3C1C" w:rsidP="00437D5B">
      <w:pPr>
        <w:spacing w:after="240"/>
        <w:ind w:firstLine="720"/>
        <w:rPr>
          <w:rFonts w:cs="Arial"/>
        </w:rPr>
      </w:pPr>
      <w:r w:rsidRPr="004A3364">
        <w:rPr>
          <w:rFonts w:cs="Arial"/>
        </w:rPr>
        <w:t xml:space="preserve">This study adopts a quantitative, experimental research design based on deep learning image classification. Model training, validation, and testing were performed on the Blood Cells Cancer (ALL) 3,256 PBS images of 89 patients [5]. The images were stained with standard procedures and divided into HSV </w:t>
      </w:r>
      <w:r w:rsidR="00917A82" w:rsidRPr="004A3364">
        <w:rPr>
          <w:rFonts w:cs="Arial"/>
        </w:rPr>
        <w:t>colour</w:t>
      </w:r>
      <w:r w:rsidRPr="004A3364">
        <w:rPr>
          <w:rFonts w:cs="Arial"/>
        </w:rPr>
        <w:t xml:space="preserve"> space segments so as to enhance morphological features before being fed into the model [5]. </w:t>
      </w:r>
      <w:proofErr w:type="spellStart"/>
      <w:r w:rsidRPr="004A3364">
        <w:rPr>
          <w:rFonts w:cs="Arial"/>
        </w:rPr>
        <w:t>ViT</w:t>
      </w:r>
      <w:proofErr w:type="spellEnd"/>
      <w:r w:rsidRPr="004A3364">
        <w:rPr>
          <w:rFonts w:cs="Arial"/>
        </w:rPr>
        <w:t xml:space="preserve">-B 16 was chosen as the main model due to its ability to extract world image characteristics using patch-based self-attention and is consistent with the distributive characteristics of ALL morphological indicators in PBS images [3]. The data set was divided into training, validation and test data to enable strict and unbiased performances analysis. Accuracy, preciseness, recall, F1 score, and ROC-AUC were used to measure model performance both in binary and multiclass classification tasks. Computational efficiency was also taken to determine feasibility of practical deployment. Transfer learning was used to overcome the problem of training a complex Vision Transformer architecture using a small dataset. </w:t>
      </w:r>
      <w:proofErr w:type="spellStart"/>
      <w:r w:rsidRPr="004A3364">
        <w:rPr>
          <w:rFonts w:cs="Arial"/>
        </w:rPr>
        <w:t>ViT</w:t>
      </w:r>
      <w:proofErr w:type="spellEnd"/>
      <w:r w:rsidRPr="004A3364">
        <w:rPr>
          <w:rFonts w:cs="Arial"/>
        </w:rPr>
        <w:t xml:space="preserve">-B 16 weights (available publicly, trained on ImageNet-1k) were loaded and all the parameters of the backbone were frozen throughout the training. The last classification head, which is a single linear layer, was only trained with the ALL dataset, and its output is a mapping of the 768-dimensional class token representation to four output classes. The rationale behind this head only fine-tuning approach is that the possibility of disastrous overfitting occurs when a full 86 million parameter </w:t>
      </w:r>
      <w:proofErr w:type="spellStart"/>
      <w:r w:rsidRPr="004A3364">
        <w:rPr>
          <w:rFonts w:cs="Arial"/>
        </w:rPr>
        <w:t>ViT</w:t>
      </w:r>
      <w:proofErr w:type="spellEnd"/>
      <w:r w:rsidRPr="004A3364">
        <w:rPr>
          <w:rFonts w:cs="Arial"/>
        </w:rPr>
        <w:t xml:space="preserve"> is trained on less than 2,300 training images. The model was run over 20 epochs with Stochastic Gradient Descent with momentum and </w:t>
      </w:r>
      <w:proofErr w:type="spellStart"/>
      <w:r w:rsidRPr="004A3364">
        <w:rPr>
          <w:rFonts w:cs="Arial"/>
        </w:rPr>
        <w:t>ReduceLROnPlateau</w:t>
      </w:r>
      <w:proofErr w:type="spellEnd"/>
      <w:r w:rsidRPr="004A3364">
        <w:rPr>
          <w:rFonts w:cs="Arial"/>
        </w:rPr>
        <w:t xml:space="preserve"> learning rate scheduler with 32 batches. The entire training pipeline was done in Python via </w:t>
      </w:r>
      <w:proofErr w:type="spellStart"/>
      <w:r w:rsidRPr="004A3364">
        <w:rPr>
          <w:rFonts w:cs="Arial"/>
        </w:rPr>
        <w:t>PyTorch</w:t>
      </w:r>
      <w:proofErr w:type="spellEnd"/>
      <w:r w:rsidRPr="004A3364">
        <w:rPr>
          <w:rFonts w:cs="Arial"/>
        </w:rPr>
        <w:t xml:space="preserve"> and </w:t>
      </w:r>
      <w:proofErr w:type="spellStart"/>
      <w:r w:rsidRPr="004A3364">
        <w:rPr>
          <w:rFonts w:cs="Arial"/>
        </w:rPr>
        <w:t>torchvision</w:t>
      </w:r>
      <w:proofErr w:type="spellEnd"/>
      <w:r w:rsidRPr="004A3364">
        <w:rPr>
          <w:rFonts w:cs="Arial"/>
        </w:rPr>
        <w:t xml:space="preserve"> library and run on a Google </w:t>
      </w:r>
      <w:proofErr w:type="spellStart"/>
      <w:r w:rsidRPr="004A3364">
        <w:rPr>
          <w:rFonts w:cs="Arial"/>
        </w:rPr>
        <w:t>Colabs</w:t>
      </w:r>
      <w:proofErr w:type="spellEnd"/>
      <w:r w:rsidRPr="004A3364">
        <w:rPr>
          <w:rFonts w:cs="Arial"/>
        </w:rPr>
        <w:t xml:space="preserve"> environment with an NVIDIA T4 graphics card. It was a methodological decision to use a freely available cloud computing infrastructure, which was intended to prove that high-performance ALL classification could be obtained without institutional-scale computing resources an essential point to consider making such a system feasible in the resource-limited clinical </w:t>
      </w:r>
      <w:r w:rsidRPr="004A3364">
        <w:rPr>
          <w:rFonts w:cs="Arial"/>
        </w:rPr>
        <w:lastRenderedPageBreak/>
        <w:t xml:space="preserve">setting. Image preprocessing Image preprocessing involved resizing all images to 224224 pixels (the required ViT-B-16 input specification), and using conservative random rotation augmentation (±10) only on training images to minimise overfitting without destroying diagnostically relevant morphology All images were converted to </w:t>
      </w:r>
      <w:proofErr w:type="spellStart"/>
      <w:r w:rsidRPr="004A3364">
        <w:rPr>
          <w:rFonts w:cs="Arial"/>
        </w:rPr>
        <w:t>PyTorch</w:t>
      </w:r>
      <w:proofErr w:type="spellEnd"/>
      <w:r w:rsidRPr="004A3364">
        <w:rPr>
          <w:rFonts w:cs="Arial"/>
        </w:rPr>
        <w:t xml:space="preserve"> tensors and normalised in pixel value range to [0 -1] with channel mean and standard deviation of 0.5. Only resizing and normalisation were done to the validation and test sets meaning that they were not augmented and evaluation was done on the images that were reflective of real conditions when the model will be deployed. The scikit-learn library was used to calculate the precision, recall, F1 score, and ROC-AUC of the model </w:t>
      </w:r>
      <w:proofErr w:type="spellStart"/>
      <w:r w:rsidRPr="004A3364">
        <w:rPr>
          <w:rFonts w:cs="Arial"/>
        </w:rPr>
        <w:t>softmax</w:t>
      </w:r>
      <w:proofErr w:type="spellEnd"/>
      <w:r w:rsidRPr="004A3364">
        <w:rPr>
          <w:rFonts w:cs="Arial"/>
        </w:rPr>
        <w:t xml:space="preserve"> output probabilities on the held-out test set only.</w:t>
      </w:r>
    </w:p>
    <w:p w14:paraId="3A9D6BCF" w14:textId="77777777" w:rsidR="000D315D" w:rsidRPr="004A3364" w:rsidRDefault="008A3C1C" w:rsidP="00437D5B">
      <w:pPr>
        <w:pStyle w:val="Heading2"/>
      </w:pPr>
      <w:bookmarkStart w:id="12" w:name="_Toc228630939"/>
      <w:r w:rsidRPr="004A3364">
        <w:t>1.6 Rationale &amp; Significance</w:t>
      </w:r>
      <w:bookmarkEnd w:id="12"/>
    </w:p>
    <w:p w14:paraId="443DB20D" w14:textId="58857DF3" w:rsidR="00D334BF" w:rsidRPr="004A3364" w:rsidRDefault="008A3C1C" w:rsidP="00437D5B">
      <w:pPr>
        <w:spacing w:after="240"/>
        <w:ind w:firstLine="720"/>
        <w:rPr>
          <w:rFonts w:cs="Arial"/>
        </w:rPr>
      </w:pPr>
      <w:r w:rsidRPr="004A3364">
        <w:rPr>
          <w:rFonts w:cs="Arial"/>
        </w:rPr>
        <w:t>The rationale behind this study lies in three underlying and mutually reinforcing issues in ALL diagnostics, namely, late-stage diagnosis as a result of non-specific and insensitive initial symptoms, excessive cost and invasiveness of confirmatory diagnostic tests, and subjectivity of morphological diagnosis by human specialists [5]. Combined, these issues produce a diagnostic environment that is both inequitable and uneven, and inappropriate to healthcare settings that have limited resources. The value of the current research is that it uses the Vision Transformer architecture to manage these issues with the help of automated PBS image analysis. Though the CNN-based methods have contributed to the development of the medical image classification field, their architectural weakness of capturing features globally scattered is an important limitation of ALL diagnosis in particular [3]. This study will give empirical support to the appropriateness of ViT-B_16 in the scenario and will also associate with the extensive body of literature on transformer-based methods in medical imaging. The practical implications are significant: a high performing, computationally efficient model with objective ALL classification of PBS images will have significant potential to reduce reliance on invasive procedures, reduce diagnostic expenses, and enhance diagnostic results consistency, and this benefit would be especially relevant in low-resource clinical environments.</w:t>
      </w:r>
    </w:p>
    <w:p w14:paraId="1665C00D" w14:textId="1F439142" w:rsidR="000D315D" w:rsidRPr="004A3364" w:rsidRDefault="00D334BF" w:rsidP="00D334BF">
      <w:pPr>
        <w:spacing w:line="240" w:lineRule="auto"/>
        <w:jc w:val="left"/>
        <w:rPr>
          <w:rFonts w:cs="Arial"/>
        </w:rPr>
      </w:pPr>
      <w:r w:rsidRPr="004A3364">
        <w:rPr>
          <w:rFonts w:cs="Arial"/>
        </w:rPr>
        <w:br w:type="page"/>
      </w:r>
    </w:p>
    <w:p w14:paraId="0DE46C00" w14:textId="77777777" w:rsidR="000D315D" w:rsidRPr="004A3364" w:rsidRDefault="008A3C1C" w:rsidP="00437D5B">
      <w:pPr>
        <w:pStyle w:val="Heading2"/>
      </w:pPr>
      <w:bookmarkStart w:id="13" w:name="_Toc228630940"/>
      <w:r w:rsidRPr="004A3364">
        <w:lastRenderedPageBreak/>
        <w:t>1.7 Outline of Dissertation</w:t>
      </w:r>
      <w:bookmarkEnd w:id="13"/>
    </w:p>
    <w:p w14:paraId="01EE6945" w14:textId="47868325" w:rsidR="000D315D" w:rsidRPr="004A3364" w:rsidRDefault="008A3C1C" w:rsidP="00D334BF">
      <w:pPr>
        <w:spacing w:after="120"/>
        <w:rPr>
          <w:rFonts w:cs="Arial"/>
        </w:rPr>
      </w:pPr>
      <w:r w:rsidRPr="004A3364">
        <w:rPr>
          <w:rFonts w:cs="Arial"/>
        </w:rPr>
        <w:t>The dissertation is organi</w:t>
      </w:r>
      <w:r w:rsidR="00FA3CF3" w:rsidRPr="004A3364">
        <w:rPr>
          <w:rFonts w:cs="Arial"/>
        </w:rPr>
        <w:t>s</w:t>
      </w:r>
      <w:r w:rsidRPr="004A3364">
        <w:rPr>
          <w:rFonts w:cs="Arial"/>
        </w:rPr>
        <w:t xml:space="preserve">ed </w:t>
      </w:r>
      <w:r w:rsidR="00D334BF" w:rsidRPr="004A3364">
        <w:rPr>
          <w:rFonts w:cs="Arial"/>
        </w:rPr>
        <w:t xml:space="preserve">in 6 chapters. </w:t>
      </w:r>
      <w:r w:rsidRPr="004A3364">
        <w:rPr>
          <w:rFonts w:cs="Arial"/>
        </w:rPr>
        <w:t>Chapter 1: Introduction</w:t>
      </w:r>
      <w:r w:rsidR="00D334BF" w:rsidRPr="004A3364">
        <w:rPr>
          <w:rFonts w:cs="Arial"/>
        </w:rPr>
        <w:t xml:space="preserve"> p</w:t>
      </w:r>
      <w:r w:rsidRPr="004A3364">
        <w:rPr>
          <w:rFonts w:cs="Arial"/>
        </w:rPr>
        <w:t>resented the scope of the research, background, problem statement, aims and objectives and research question.</w:t>
      </w:r>
      <w:r w:rsidR="00D334BF" w:rsidRPr="004A3364">
        <w:rPr>
          <w:rFonts w:cs="Arial"/>
        </w:rPr>
        <w:t xml:space="preserve"> </w:t>
      </w:r>
      <w:r w:rsidRPr="004A3364">
        <w:rPr>
          <w:rFonts w:cs="Arial"/>
        </w:rPr>
        <w:t>Chapter 2: Literature Revie</w:t>
      </w:r>
      <w:r w:rsidR="00D334BF" w:rsidRPr="004A3364">
        <w:rPr>
          <w:rFonts w:cs="Arial"/>
        </w:rPr>
        <w:t>w c</w:t>
      </w:r>
      <w:r w:rsidRPr="004A3364">
        <w:rPr>
          <w:rFonts w:cs="Arial"/>
        </w:rPr>
        <w:t>ritically reviews the existing literature, compares the past studies, and establishes gaps and connects the findings to the research question.</w:t>
      </w:r>
      <w:r w:rsidR="00D334BF" w:rsidRPr="004A3364">
        <w:rPr>
          <w:rFonts w:cs="Arial"/>
        </w:rPr>
        <w:t xml:space="preserve"> </w:t>
      </w:r>
      <w:r w:rsidRPr="004A3364">
        <w:rPr>
          <w:rFonts w:cs="Arial"/>
        </w:rPr>
        <w:t>Chapter 3: Method</w:t>
      </w:r>
      <w:r w:rsidR="00D334BF" w:rsidRPr="004A3364">
        <w:rPr>
          <w:rFonts w:cs="Arial"/>
        </w:rPr>
        <w:t xml:space="preserve"> p</w:t>
      </w:r>
      <w:r w:rsidRPr="004A3364">
        <w:rPr>
          <w:rFonts w:cs="Arial"/>
        </w:rPr>
        <w:t>rovides description of the research methodology with justification of the methods and study population, sampling, data collection procedures, data collection materials, and ethical considerations.</w:t>
      </w:r>
      <w:r w:rsidR="00D334BF" w:rsidRPr="004A3364">
        <w:rPr>
          <w:rFonts w:cs="Arial"/>
        </w:rPr>
        <w:t xml:space="preserve"> </w:t>
      </w:r>
      <w:r w:rsidRPr="004A3364">
        <w:rPr>
          <w:rFonts w:cs="Arial"/>
        </w:rPr>
        <w:t>Chapter 4: Results</w:t>
      </w:r>
      <w:r w:rsidR="00D334BF" w:rsidRPr="004A3364">
        <w:rPr>
          <w:rFonts w:cs="Arial"/>
        </w:rPr>
        <w:t xml:space="preserve"> s</w:t>
      </w:r>
      <w:r w:rsidRPr="004A3364">
        <w:rPr>
          <w:rFonts w:cs="Arial"/>
        </w:rPr>
        <w:t>ays that data collected by chapter are presented either in tables or graphs or in a descriptive format without interpretation; says that statistical analyses are reported.</w:t>
      </w:r>
      <w:r w:rsidR="00D334BF" w:rsidRPr="004A3364">
        <w:rPr>
          <w:rFonts w:cs="Arial"/>
        </w:rPr>
        <w:t xml:space="preserve"> </w:t>
      </w:r>
      <w:r w:rsidRPr="004A3364">
        <w:rPr>
          <w:rFonts w:cs="Arial"/>
        </w:rPr>
        <w:t>Chapter 5: Discussion</w:t>
      </w:r>
      <w:r w:rsidR="00D334BF" w:rsidRPr="004A3364">
        <w:rPr>
          <w:rFonts w:cs="Arial"/>
        </w:rPr>
        <w:t xml:space="preserve"> i</w:t>
      </w:r>
      <w:r w:rsidRPr="004A3364">
        <w:rPr>
          <w:rFonts w:cs="Arial"/>
        </w:rPr>
        <w:t>nterprets and evaluates results, compare findings with literature and also indicates limitations.</w:t>
      </w:r>
      <w:r w:rsidR="00D334BF" w:rsidRPr="004A3364">
        <w:rPr>
          <w:rFonts w:cs="Arial"/>
        </w:rPr>
        <w:t xml:space="preserve"> </w:t>
      </w:r>
      <w:r w:rsidRPr="004A3364">
        <w:rPr>
          <w:rFonts w:cs="Arial"/>
        </w:rPr>
        <w:t>Chapter 6: Conclusion</w:t>
      </w:r>
      <w:r w:rsidR="00D334BF" w:rsidRPr="004A3364">
        <w:rPr>
          <w:rFonts w:cs="Arial"/>
        </w:rPr>
        <w:t xml:space="preserve"> s</w:t>
      </w:r>
      <w:r w:rsidRPr="004A3364">
        <w:rPr>
          <w:rFonts w:cs="Arial"/>
        </w:rPr>
        <w:t>ummari</w:t>
      </w:r>
      <w:r w:rsidR="00FA3CF3" w:rsidRPr="004A3364">
        <w:rPr>
          <w:rFonts w:cs="Arial"/>
        </w:rPr>
        <w:t>s</w:t>
      </w:r>
      <w:r w:rsidRPr="004A3364">
        <w:rPr>
          <w:rFonts w:cs="Arial"/>
        </w:rPr>
        <w:t>es the main conclusions, interprets them in relation to the objectives of the research and implications, and states the future research directions.</w:t>
      </w:r>
    </w:p>
    <w:p w14:paraId="32491ADD" w14:textId="77777777" w:rsidR="000D315D" w:rsidRPr="004A3364" w:rsidRDefault="008A3C1C">
      <w:pPr>
        <w:rPr>
          <w:rFonts w:cs="Arial"/>
        </w:rPr>
      </w:pPr>
      <w:r w:rsidRPr="004A3364">
        <w:rPr>
          <w:rFonts w:cs="Arial"/>
        </w:rPr>
        <w:br w:type="page"/>
      </w:r>
    </w:p>
    <w:p w14:paraId="39985CDD" w14:textId="77777777" w:rsidR="000D315D" w:rsidRPr="004A3364" w:rsidRDefault="008A3C1C" w:rsidP="00437D5B">
      <w:pPr>
        <w:pStyle w:val="Heading1"/>
      </w:pPr>
      <w:bookmarkStart w:id="14" w:name="_Toc228630941"/>
      <w:r w:rsidRPr="004A3364">
        <w:lastRenderedPageBreak/>
        <w:t>CHAPTER 2: LITERATURE REVIEW</w:t>
      </w:r>
      <w:bookmarkEnd w:id="14"/>
    </w:p>
    <w:p w14:paraId="252F6D31" w14:textId="77777777" w:rsidR="000D315D" w:rsidRPr="004A3364" w:rsidRDefault="008A3C1C" w:rsidP="00437D5B">
      <w:pPr>
        <w:pStyle w:val="Heading2"/>
      </w:pPr>
      <w:bookmarkStart w:id="15" w:name="_Toc228630942"/>
      <w:r w:rsidRPr="004A3364">
        <w:t>2.1 Introduction</w:t>
      </w:r>
      <w:bookmarkEnd w:id="15"/>
    </w:p>
    <w:p w14:paraId="277CC1A6" w14:textId="77777777" w:rsidR="000D315D" w:rsidRPr="004A3364" w:rsidRDefault="008A3C1C">
      <w:pPr>
        <w:spacing w:after="120"/>
        <w:ind w:firstLine="720"/>
        <w:rPr>
          <w:rFonts w:cs="Arial"/>
        </w:rPr>
      </w:pPr>
      <w:r w:rsidRPr="004A3364">
        <w:rPr>
          <w:rFonts w:cs="Arial"/>
        </w:rPr>
        <w:t>Leukaemia is a blood cancerous disorder that occurs as a result of unregulated proliferation of abnormal Hematopoietic cells in the bone marrow. It may be classified into four big subtypes, i.e., the Acute Lymphoblastic Leukaemia (ALL), Acute Myeloid Leukaemia (AML), Chronic Lymphocytic Leukaemia (CLL), and Chronic Myeloid Leukaemia (CML). ALL is approximated to result in approximately 76 percent of incidences among children (ages 019 years) and even among adults. It is estimated that globally 305,000 deaths due to leukaemia happen annually, and in the United States approximately 6,100 people per year are newly diagnosed with ALL and the relative survival rate of the disease is approximately 73 percent to five years old based on disease stage and age [2]. Subtype detection is critical in early timely detection because of the general nature of their symptoms.</w:t>
      </w:r>
    </w:p>
    <w:p w14:paraId="781DD6C4" w14:textId="77777777" w:rsidR="000D315D" w:rsidRPr="004A3364" w:rsidRDefault="008A3C1C">
      <w:pPr>
        <w:spacing w:after="120"/>
        <w:ind w:firstLine="720"/>
        <w:rPr>
          <w:rFonts w:cs="Arial"/>
        </w:rPr>
      </w:pPr>
      <w:r w:rsidRPr="004A3364">
        <w:rPr>
          <w:rFonts w:cs="Arial"/>
        </w:rPr>
        <w:t>Although bone marrow biopsy and cytogenetic analysis are the best standards of diagnosis, they are invasive and costly. The alternative to the invasive procedure is the PBS imaging of the peripheral blood though manual analysis is time consuming and may vary. Automated deep learning models therefore provide a diagnostic solution in a scaled-up manner.</w:t>
      </w:r>
    </w:p>
    <w:p w14:paraId="2BC518C3" w14:textId="77777777" w:rsidR="000D315D" w:rsidRPr="004A3364" w:rsidRDefault="008A3C1C">
      <w:pPr>
        <w:spacing w:after="120"/>
        <w:ind w:firstLine="720"/>
        <w:rPr>
          <w:rFonts w:cs="Arial"/>
        </w:rPr>
      </w:pPr>
      <w:r w:rsidRPr="004A3364">
        <w:rPr>
          <w:rFonts w:cs="Arial"/>
        </w:rPr>
        <w:t>In the proposed study, the Vision Transformer (</w:t>
      </w:r>
      <w:proofErr w:type="spellStart"/>
      <w:r w:rsidRPr="004A3364">
        <w:rPr>
          <w:rFonts w:cs="Arial"/>
        </w:rPr>
        <w:t>ViT</w:t>
      </w:r>
      <w:proofErr w:type="spellEnd"/>
      <w:r w:rsidRPr="004A3364">
        <w:rPr>
          <w:rFonts w:cs="Arial"/>
        </w:rPr>
        <w:t>-B/16) is fine-tuned on the Blood Cells Cancer (ALL) dataset [5], having 3,256 HSV-segmented PBS images of 89 patients with four classes, such as Benign, Early Pre-B, Pre-B, and Pro-BALL. On a 70:15:15 split the model scored an accuracy of 98.62, F1-score of 0.9831 and ROC-AUC of 0.9995.</w:t>
      </w:r>
    </w:p>
    <w:p w14:paraId="4353B88C" w14:textId="642D9344" w:rsidR="00D334BF" w:rsidRPr="004A3364" w:rsidRDefault="008A3C1C" w:rsidP="00437D5B">
      <w:pPr>
        <w:spacing w:after="240"/>
        <w:ind w:firstLine="720"/>
        <w:rPr>
          <w:rFonts w:cs="Arial"/>
        </w:rPr>
      </w:pPr>
      <w:r w:rsidRPr="004A3364">
        <w:rPr>
          <w:rFonts w:cs="Arial"/>
        </w:rPr>
        <w:t xml:space="preserve">The chapter provides an overview of the history of transformers, Vision Transformer application in medical imaging, and compares CNN-, YOLO-, hybrid-, and </w:t>
      </w:r>
      <w:proofErr w:type="spellStart"/>
      <w:r w:rsidRPr="004A3364">
        <w:rPr>
          <w:rFonts w:cs="Arial"/>
        </w:rPr>
        <w:t>ViT</w:t>
      </w:r>
      <w:proofErr w:type="spellEnd"/>
      <w:r w:rsidRPr="004A3364">
        <w:rPr>
          <w:rFonts w:cs="Arial"/>
        </w:rPr>
        <w:t>-based approaches to ALL classification and identifies gaps in the existing literature that support the justification of the current research.</w:t>
      </w:r>
    </w:p>
    <w:p w14:paraId="31FA236B" w14:textId="5940082D" w:rsidR="000D315D" w:rsidRPr="004A3364" w:rsidRDefault="00D334BF" w:rsidP="00D334BF">
      <w:pPr>
        <w:spacing w:line="240" w:lineRule="auto"/>
        <w:jc w:val="left"/>
        <w:rPr>
          <w:rFonts w:cs="Arial"/>
        </w:rPr>
      </w:pPr>
      <w:r w:rsidRPr="004A3364">
        <w:rPr>
          <w:rFonts w:cs="Arial"/>
        </w:rPr>
        <w:br w:type="page"/>
      </w:r>
    </w:p>
    <w:p w14:paraId="7DDBA62D" w14:textId="634FB01A" w:rsidR="000D315D" w:rsidRPr="004A3364" w:rsidRDefault="008A3C1C" w:rsidP="00437D5B">
      <w:pPr>
        <w:pStyle w:val="Heading2"/>
      </w:pPr>
      <w:bookmarkStart w:id="16" w:name="_Toc228630943"/>
      <w:r w:rsidRPr="004A3364">
        <w:lastRenderedPageBreak/>
        <w:t>2.2 Fundamental Architectures: Attention and Residual Learning</w:t>
      </w:r>
      <w:bookmarkEnd w:id="16"/>
    </w:p>
    <w:p w14:paraId="6E830BF3" w14:textId="23E01D8C" w:rsidR="000D315D" w:rsidRPr="004A3364" w:rsidRDefault="008A3C1C" w:rsidP="00437D5B">
      <w:pPr>
        <w:spacing w:after="240"/>
        <w:ind w:firstLine="720"/>
        <w:rPr>
          <w:rFonts w:cs="Arial"/>
        </w:rPr>
      </w:pPr>
      <w:r w:rsidRPr="004A3364">
        <w:rPr>
          <w:rFonts w:cs="Arial"/>
        </w:rPr>
        <w:t xml:space="preserve">In the current case, </w:t>
      </w:r>
      <w:proofErr w:type="spellStart"/>
      <w:r w:rsidRPr="004A3364">
        <w:rPr>
          <w:rFonts w:cs="Arial"/>
        </w:rPr>
        <w:t>ViT</w:t>
      </w:r>
      <w:proofErr w:type="spellEnd"/>
      <w:r w:rsidRPr="004A3364">
        <w:rPr>
          <w:rFonts w:cs="Arial"/>
        </w:rPr>
        <w:t xml:space="preserve">-B/16 architecture is grounded on two publications in mid-2010s. Vaswani </w:t>
      </w:r>
      <w:r w:rsidR="00FA3CF3" w:rsidRPr="004A3364">
        <w:rPr>
          <w:rFonts w:cs="Arial"/>
        </w:rPr>
        <w:t>et al.</w:t>
      </w:r>
      <w:r w:rsidRPr="004A3364">
        <w:rPr>
          <w:rFonts w:cs="Arial"/>
        </w:rPr>
        <w:t xml:space="preserve"> [6] replaced recurrence and convolution with scaled dot-product self-attention with a BLEU score of 28.4 on WMT 2014 English-German translation. The key feature of </w:t>
      </w:r>
      <w:proofErr w:type="spellStart"/>
      <w:r w:rsidRPr="004A3364">
        <w:rPr>
          <w:rFonts w:cs="Arial"/>
        </w:rPr>
        <w:t>ViT</w:t>
      </w:r>
      <w:proofErr w:type="spellEnd"/>
      <w:r w:rsidRPr="004A3364">
        <w:rPr>
          <w:rFonts w:cs="Arial"/>
        </w:rPr>
        <w:t xml:space="preserve">-B/16 is that they are formulated, with query matrix, key matrix and value matrix and weighting value values calculated as </w:t>
      </w:r>
      <w:proofErr w:type="spellStart"/>
      <w:r w:rsidRPr="004A3364">
        <w:rPr>
          <w:rFonts w:cs="Arial"/>
        </w:rPr>
        <w:t>softmax</w:t>
      </w:r>
      <w:proofErr w:type="spellEnd"/>
      <w:r w:rsidRPr="004A3364">
        <w:rPr>
          <w:rFonts w:cs="Arial"/>
        </w:rPr>
        <w:t xml:space="preserve">-normalised scaled dot products. Their biggest contribution is in the architectural sense, global dependency modelling it is self-attention rather than convolution where long-range relationships are applied to the entire input. This is more so in case of PBS image classification where diagnostic cues are developed on the basis of global morphology of the cellular image rather than on local areas. In their turn, He </w:t>
      </w:r>
      <w:r w:rsidR="00FA3CF3" w:rsidRPr="004A3364">
        <w:rPr>
          <w:rFonts w:cs="Arial"/>
        </w:rPr>
        <w:t>et al.</w:t>
      </w:r>
      <w:r w:rsidRPr="004A3364">
        <w:rPr>
          <w:rFonts w:cs="Arial"/>
        </w:rPr>
        <w:t xml:space="preserve"> [7] addressed the problem by degrading deep CNNs with residual connections to allow training very deep models (such as ResNet-152, with a top-5 error of 3.57% on ImageNet). Even though the </w:t>
      </w:r>
      <w:proofErr w:type="spellStart"/>
      <w:r w:rsidRPr="004A3364">
        <w:rPr>
          <w:rFonts w:cs="Arial"/>
        </w:rPr>
        <w:t>ViT</w:t>
      </w:r>
      <w:proofErr w:type="spellEnd"/>
      <w:r w:rsidRPr="004A3364">
        <w:rPr>
          <w:rFonts w:cs="Arial"/>
        </w:rPr>
        <w:t xml:space="preserve">-B/16 architecture is not founded on convolutional residual blocks, </w:t>
      </w:r>
      <w:proofErr w:type="spellStart"/>
      <w:r w:rsidRPr="004A3364">
        <w:rPr>
          <w:rFonts w:cs="Arial"/>
        </w:rPr>
        <w:t>ResNet</w:t>
      </w:r>
      <w:proofErr w:type="spellEnd"/>
      <w:r w:rsidRPr="004A3364">
        <w:rPr>
          <w:rFonts w:cs="Arial"/>
        </w:rPr>
        <w:t xml:space="preserve"> remains the chief baselines used in medical imaging and is widespread in the hybrid CNN-</w:t>
      </w:r>
      <w:proofErr w:type="spellStart"/>
      <w:r w:rsidRPr="004A3364">
        <w:rPr>
          <w:rFonts w:cs="Arial"/>
        </w:rPr>
        <w:t>ViT</w:t>
      </w:r>
      <w:proofErr w:type="spellEnd"/>
      <w:r w:rsidRPr="004A3364">
        <w:rPr>
          <w:rFonts w:cs="Arial"/>
        </w:rPr>
        <w:t xml:space="preserve"> systems. Such hybrids typically are motivated by the fear that pure </w:t>
      </w:r>
      <w:proofErr w:type="spellStart"/>
      <w:r w:rsidRPr="004A3364">
        <w:rPr>
          <w:rFonts w:cs="Arial"/>
        </w:rPr>
        <w:t>ViTs</w:t>
      </w:r>
      <w:proofErr w:type="spellEnd"/>
      <w:r w:rsidRPr="004A3364">
        <w:rPr>
          <w:rFonts w:cs="Arial"/>
        </w:rPr>
        <w:t xml:space="preserve"> cannot be trained on small datasets, which implicitly is assumed in this project. The difference in architecture consists in the centre: He </w:t>
      </w:r>
      <w:r w:rsidR="00FA3CF3" w:rsidRPr="004A3364">
        <w:rPr>
          <w:rFonts w:cs="Arial"/>
        </w:rPr>
        <w:t>et al.</w:t>
      </w:r>
      <w:r w:rsidRPr="004A3364">
        <w:rPr>
          <w:rFonts w:cs="Arial"/>
        </w:rPr>
        <w:t xml:space="preserve"> [7] maximise the local spatial hierarchies with convolutional depth and Vaswani </w:t>
      </w:r>
      <w:r w:rsidR="00FA3CF3" w:rsidRPr="004A3364">
        <w:rPr>
          <w:rFonts w:cs="Arial"/>
        </w:rPr>
        <w:t>et al.</w:t>
      </w:r>
      <w:r w:rsidRPr="004A3364">
        <w:rPr>
          <w:rFonts w:cs="Arial"/>
        </w:rPr>
        <w:t xml:space="preserve"> [6] with global contextual modelling with attention. The paper goes further to the hypothesis that PBS-based ALL classification is more suitable to the global attention paradigm.</w:t>
      </w:r>
    </w:p>
    <w:p w14:paraId="346E5001" w14:textId="34152CB0" w:rsidR="000D315D" w:rsidRPr="004A3364" w:rsidRDefault="008A3C1C" w:rsidP="00437D5B">
      <w:pPr>
        <w:pStyle w:val="Heading2"/>
      </w:pPr>
      <w:bookmarkStart w:id="17" w:name="_Toc228630944"/>
      <w:r w:rsidRPr="004A3364">
        <w:t>2.3 Vision Transformers: Natural Image to Medical Image Transformers</w:t>
      </w:r>
      <w:bookmarkEnd w:id="17"/>
    </w:p>
    <w:p w14:paraId="07001168" w14:textId="5E7D1A52" w:rsidR="000D315D" w:rsidRPr="004A3364" w:rsidRDefault="008A3C1C" w:rsidP="00437D5B">
      <w:pPr>
        <w:spacing w:after="240"/>
        <w:ind w:firstLine="720"/>
        <w:rPr>
          <w:rFonts w:cs="Arial"/>
        </w:rPr>
      </w:pPr>
      <w:proofErr w:type="spellStart"/>
      <w:r w:rsidRPr="004A3364">
        <w:rPr>
          <w:rFonts w:cs="Arial"/>
        </w:rPr>
        <w:t>Dosovitskiy</w:t>
      </w:r>
      <w:proofErr w:type="spellEnd"/>
      <w:r w:rsidRPr="004A3364">
        <w:rPr>
          <w:rFonts w:cs="Arial"/>
        </w:rPr>
        <w:t xml:space="preserve"> </w:t>
      </w:r>
      <w:r w:rsidR="00FA3CF3" w:rsidRPr="004A3364">
        <w:rPr>
          <w:rFonts w:cs="Arial"/>
        </w:rPr>
        <w:t>et al.</w:t>
      </w:r>
      <w:r w:rsidRPr="004A3364">
        <w:rPr>
          <w:rFonts w:cs="Arial"/>
        </w:rPr>
        <w:t xml:space="preserve"> [8] used self-attention on visual data by dividing a picture into fixed-size patches and encoding the patches and positional encodings linearly, and with a Transformer encoder. The pipeline could be duplicated by 224x 224 PBS images broken down into 16x 16 patches (196 tokens) and the classification token is made to a four-class </w:t>
      </w:r>
      <w:proofErr w:type="spellStart"/>
      <w:r w:rsidRPr="004A3364">
        <w:rPr>
          <w:rFonts w:cs="Arial"/>
        </w:rPr>
        <w:t>softmax</w:t>
      </w:r>
      <w:proofErr w:type="spellEnd"/>
      <w:r w:rsidRPr="004A3364">
        <w:rPr>
          <w:rFonts w:cs="Arial"/>
        </w:rPr>
        <w:t xml:space="preserve"> head. </w:t>
      </w:r>
      <w:proofErr w:type="spellStart"/>
      <w:r w:rsidRPr="004A3364">
        <w:rPr>
          <w:rFonts w:cs="Arial"/>
        </w:rPr>
        <w:t>ViT</w:t>
      </w:r>
      <w:proofErr w:type="spellEnd"/>
      <w:r w:rsidRPr="004A3364">
        <w:rPr>
          <w:rFonts w:cs="Arial"/>
        </w:rPr>
        <w:t xml:space="preserve">-L/16 using pre-trained models had the highest accuracy and the lowest cost of inference of 88.55 percent on ImageNet top-1. Yet, the study conducted by </w:t>
      </w:r>
      <w:proofErr w:type="spellStart"/>
      <w:r w:rsidRPr="004A3364">
        <w:rPr>
          <w:rFonts w:cs="Arial"/>
        </w:rPr>
        <w:t>Dosovitskiy</w:t>
      </w:r>
      <w:proofErr w:type="spellEnd"/>
      <w:r w:rsidRPr="004A3364">
        <w:rPr>
          <w:rFonts w:cs="Arial"/>
        </w:rPr>
        <w:t xml:space="preserve"> </w:t>
      </w:r>
      <w:r w:rsidR="00FA3CF3" w:rsidRPr="004A3364">
        <w:rPr>
          <w:rFonts w:cs="Arial"/>
        </w:rPr>
        <w:t>et al.</w:t>
      </w:r>
      <w:r w:rsidRPr="004A3364">
        <w:rPr>
          <w:rFonts w:cs="Arial"/>
        </w:rPr>
        <w:t xml:space="preserve"> [8] also demonstrated the fact that in-the-wild </w:t>
      </w:r>
      <w:proofErr w:type="spellStart"/>
      <w:r w:rsidRPr="004A3364">
        <w:rPr>
          <w:rFonts w:cs="Arial"/>
        </w:rPr>
        <w:t>ViTs</w:t>
      </w:r>
      <w:proofErr w:type="spellEnd"/>
      <w:r w:rsidRPr="004A3364">
        <w:rPr>
          <w:rFonts w:cs="Arial"/>
        </w:rPr>
        <w:t xml:space="preserve"> trained in its purest form are not as good as CNNs on intermediate-sized datasets, due to the fact that their inductive biases are weak. The Blood Cells Cancer (ALL) data are few 3 256 pictures and thus in this regime. Therefore, the study proposed ImageNet-</w:t>
      </w:r>
      <w:r w:rsidRPr="004A3364">
        <w:rPr>
          <w:rFonts w:cs="Arial"/>
        </w:rPr>
        <w:lastRenderedPageBreak/>
        <w:t xml:space="preserve">pretrained </w:t>
      </w:r>
      <w:proofErr w:type="spellStart"/>
      <w:r w:rsidRPr="004A3364">
        <w:rPr>
          <w:rFonts w:cs="Arial"/>
        </w:rPr>
        <w:t>ViT</w:t>
      </w:r>
      <w:proofErr w:type="spellEnd"/>
      <w:r w:rsidRPr="004A3364">
        <w:rPr>
          <w:rFonts w:cs="Arial"/>
        </w:rPr>
        <w:t xml:space="preserve">-B/16 weights conditioned but changed the classification head, which was identified as a good transfer learning method. This is in contrast to the approach taken by </w:t>
      </w:r>
      <w:proofErr w:type="spellStart"/>
      <w:r w:rsidRPr="004A3364">
        <w:rPr>
          <w:rFonts w:cs="Arial"/>
        </w:rPr>
        <w:t>He</w:t>
      </w:r>
      <w:proofErr w:type="spellEnd"/>
      <w:r w:rsidRPr="004A3364">
        <w:rPr>
          <w:rFonts w:cs="Arial"/>
        </w:rPr>
        <w:t xml:space="preserve"> </w:t>
      </w:r>
      <w:r w:rsidR="00FA3CF3" w:rsidRPr="004A3364">
        <w:rPr>
          <w:rFonts w:cs="Arial"/>
        </w:rPr>
        <w:t>et al.</w:t>
      </w:r>
      <w:r w:rsidRPr="004A3364">
        <w:rPr>
          <w:rFonts w:cs="Arial"/>
        </w:rPr>
        <w:t xml:space="preserve"> [9] and </w:t>
      </w:r>
      <w:proofErr w:type="spellStart"/>
      <w:r w:rsidRPr="004A3364">
        <w:rPr>
          <w:rFonts w:cs="Arial"/>
        </w:rPr>
        <w:t>Okundalaye</w:t>
      </w:r>
      <w:proofErr w:type="spellEnd"/>
      <w:r w:rsidRPr="004A3364">
        <w:rPr>
          <w:rFonts w:cs="Arial"/>
        </w:rPr>
        <w:t xml:space="preserve"> </w:t>
      </w:r>
      <w:r w:rsidR="00FA3CF3" w:rsidRPr="004A3364">
        <w:rPr>
          <w:rFonts w:cs="Arial"/>
        </w:rPr>
        <w:t>et al.</w:t>
      </w:r>
      <w:r w:rsidRPr="004A3364">
        <w:rPr>
          <w:rFonts w:cs="Arial"/>
        </w:rPr>
        <w:t xml:space="preserve"> [10] came up with an automated </w:t>
      </w:r>
      <w:r w:rsidR="00917A82" w:rsidRPr="004A3364">
        <w:rPr>
          <w:rFonts w:cs="Arial"/>
        </w:rPr>
        <w:t>paediatric</w:t>
      </w:r>
      <w:r w:rsidRPr="004A3364">
        <w:rPr>
          <w:rFonts w:cs="Arial"/>
        </w:rPr>
        <w:t xml:space="preserve"> ALL classification ResNet-50 with 99.6% accuracy and 0.994 F1-score on the ALL IDB v2 data, which shows the reliability and reproducibility of early diagnosis of ALL based on blood smears. Chen </w:t>
      </w:r>
      <w:r w:rsidR="00FA3CF3" w:rsidRPr="004A3364">
        <w:rPr>
          <w:rFonts w:cs="Arial"/>
        </w:rPr>
        <w:t>et al.</w:t>
      </w:r>
      <w:r w:rsidRPr="004A3364">
        <w:rPr>
          <w:rFonts w:cs="Arial"/>
        </w:rPr>
        <w:t xml:space="preserve"> [11] explain how </w:t>
      </w:r>
      <w:proofErr w:type="spellStart"/>
      <w:r w:rsidRPr="004A3364">
        <w:rPr>
          <w:rFonts w:cs="Arial"/>
        </w:rPr>
        <w:t>TransUNet</w:t>
      </w:r>
      <w:proofErr w:type="spellEnd"/>
      <w:r w:rsidRPr="004A3364">
        <w:rPr>
          <w:rFonts w:cs="Arial"/>
        </w:rPr>
        <w:t xml:space="preserve"> has been applied in medical imaging, which is a </w:t>
      </w:r>
      <w:proofErr w:type="spellStart"/>
      <w:r w:rsidRPr="004A3364">
        <w:rPr>
          <w:rFonts w:cs="Arial"/>
        </w:rPr>
        <w:t>ViT</w:t>
      </w:r>
      <w:proofErr w:type="spellEnd"/>
      <w:r w:rsidRPr="004A3364">
        <w:rPr>
          <w:rFonts w:cs="Arial"/>
        </w:rPr>
        <w:t xml:space="preserve"> encoder that is embedded into a U-Net structure to combine both global attention and locality achieved through CNN. Subsequently, Cao </w:t>
      </w:r>
      <w:r w:rsidR="00FA3CF3" w:rsidRPr="004A3364">
        <w:rPr>
          <w:rFonts w:cs="Arial"/>
        </w:rPr>
        <w:t>et al.</w:t>
      </w:r>
      <w:r w:rsidRPr="004A3364">
        <w:rPr>
          <w:rFonts w:cs="Arial"/>
        </w:rPr>
        <w:t xml:space="preserve"> [12] proposed Swin-</w:t>
      </w:r>
      <w:proofErr w:type="spellStart"/>
      <w:r w:rsidRPr="004A3364">
        <w:rPr>
          <w:rFonts w:cs="Arial"/>
        </w:rPr>
        <w:t>Unet</w:t>
      </w:r>
      <w:proofErr w:type="spellEnd"/>
      <w:r w:rsidRPr="004A3364">
        <w:rPr>
          <w:rFonts w:cs="Arial"/>
        </w:rPr>
        <w:t xml:space="preserve">; an all transformer-based segmentation network that performed well on Synapse, asserting that CNN modules are likely to cause architectural bottlenecks. The immediate implication of this discussion on the present study will be the response to the question of whether a pure </w:t>
      </w:r>
      <w:proofErr w:type="spellStart"/>
      <w:r w:rsidRPr="004A3364">
        <w:rPr>
          <w:rFonts w:cs="Arial"/>
        </w:rPr>
        <w:t>ViT</w:t>
      </w:r>
      <w:proofErr w:type="spellEnd"/>
      <w:r w:rsidRPr="004A3364">
        <w:rPr>
          <w:rFonts w:cs="Arial"/>
        </w:rPr>
        <w:t xml:space="preserve"> can be as useful in the classification of the ALL subtype in the context of hybrid models. In spite of the evidence provided by the results of the segmentation, suggesting this probability, PBS categori</w:t>
      </w:r>
      <w:r w:rsidR="00FA3CF3" w:rsidRPr="004A3364">
        <w:rPr>
          <w:rFonts w:cs="Arial"/>
        </w:rPr>
        <w:t>s</w:t>
      </w:r>
      <w:r w:rsidRPr="004A3364">
        <w:rPr>
          <w:rFonts w:cs="Arial"/>
        </w:rPr>
        <w:t>ation remains to be proved empirically.</w:t>
      </w:r>
    </w:p>
    <w:p w14:paraId="28A86A7F" w14:textId="77777777" w:rsidR="000D315D" w:rsidRPr="004A3364" w:rsidRDefault="008A3C1C" w:rsidP="00437D5B">
      <w:pPr>
        <w:pStyle w:val="Heading2"/>
      </w:pPr>
      <w:bookmarkStart w:id="18" w:name="_Toc228630945"/>
      <w:r w:rsidRPr="004A3364">
        <w:t>2.4 Blood Cells Cancer (ALL) Data</w:t>
      </w:r>
      <w:bookmarkEnd w:id="18"/>
    </w:p>
    <w:p w14:paraId="600A47F3" w14:textId="7328126C" w:rsidR="00D334BF" w:rsidRPr="004A3364" w:rsidRDefault="008A3C1C" w:rsidP="00437D5B">
      <w:pPr>
        <w:spacing w:after="240"/>
        <w:ind w:firstLine="720"/>
        <w:rPr>
          <w:rFonts w:cs="Arial"/>
        </w:rPr>
      </w:pPr>
      <w:r w:rsidRPr="004A3364">
        <w:rPr>
          <w:rFonts w:cs="Arial"/>
        </w:rPr>
        <w:t xml:space="preserve">The information used in the present study has been introduced by </w:t>
      </w:r>
      <w:proofErr w:type="spellStart"/>
      <w:r w:rsidRPr="004A3364">
        <w:rPr>
          <w:rFonts w:cs="Arial"/>
        </w:rPr>
        <w:t>Ghaderzadeh</w:t>
      </w:r>
      <w:proofErr w:type="spellEnd"/>
      <w:r w:rsidRPr="004A3364">
        <w:rPr>
          <w:rFonts w:cs="Arial"/>
        </w:rPr>
        <w:t xml:space="preserve"> </w:t>
      </w:r>
      <w:r w:rsidR="00FA3CF3" w:rsidRPr="004A3364">
        <w:rPr>
          <w:rFonts w:cs="Arial"/>
        </w:rPr>
        <w:t>et al.</w:t>
      </w:r>
      <w:r w:rsidRPr="004A3364">
        <w:rPr>
          <w:rFonts w:cs="Arial"/>
        </w:rPr>
        <w:t xml:space="preserve"> [5], who have developed a CNN to identify B-ALL subtypes using PBS images. It was acquired in 89 patients in a single centre (Taleghani Hospital, Tehran) and comprises of 3256 HSV segmented images, categori</w:t>
      </w:r>
      <w:r w:rsidR="00FA3CF3" w:rsidRPr="004A3364">
        <w:rPr>
          <w:rFonts w:cs="Arial"/>
        </w:rPr>
        <w:t>s</w:t>
      </w:r>
      <w:r w:rsidRPr="004A3364">
        <w:rPr>
          <w:rFonts w:cs="Arial"/>
        </w:rPr>
        <w:t xml:space="preserve">ed into four clinically important groups, including Benign, Early Pre-B, Pre-B, and Pro-B ALL. The staining characteristics are better isolated by the HSV based segmentation more than by RGB thresholding, thus allowing more confidence in morphological analysis. Besides a source of data, </w:t>
      </w:r>
      <w:proofErr w:type="spellStart"/>
      <w:r w:rsidRPr="004A3364">
        <w:rPr>
          <w:rFonts w:cs="Arial"/>
        </w:rPr>
        <w:t>Ghaderzadeh</w:t>
      </w:r>
      <w:proofErr w:type="spellEnd"/>
      <w:r w:rsidRPr="004A3364">
        <w:rPr>
          <w:rFonts w:cs="Arial"/>
        </w:rPr>
        <w:t xml:space="preserve"> </w:t>
      </w:r>
      <w:r w:rsidR="00FA3CF3" w:rsidRPr="004A3364">
        <w:rPr>
          <w:rFonts w:cs="Arial"/>
        </w:rPr>
        <w:t>et al.</w:t>
      </w:r>
      <w:r w:rsidRPr="004A3364">
        <w:rPr>
          <w:rFonts w:cs="Arial"/>
        </w:rPr>
        <w:t xml:space="preserve"> [5] demonstrated that the computational models can distinguish between all types of ALL and regularised images of PBS and this means that the dataset forms a reference point later adopted by other researchers [9], [10], [13] as a baseline. This facilitates comparison of cross-studies even though there is exposure of methodological inconsistencies. Its greatest limitation, which is generally not much emphasi</w:t>
      </w:r>
      <w:r w:rsidR="00FA3CF3" w:rsidRPr="004A3364">
        <w:rPr>
          <w:rFonts w:cs="Arial"/>
        </w:rPr>
        <w:t>s</w:t>
      </w:r>
      <w:r w:rsidRPr="004A3364">
        <w:rPr>
          <w:rFonts w:cs="Arial"/>
        </w:rPr>
        <w:t>ed, lies in the fact that it has a single-centre origin, which leaves unanswered the questions of extrapolation to images made at different staining or microscopy settings.</w:t>
      </w:r>
    </w:p>
    <w:p w14:paraId="2A1EAC8D" w14:textId="6DD8DC05" w:rsidR="000D315D" w:rsidRPr="004A3364" w:rsidRDefault="00D334BF" w:rsidP="00D334BF">
      <w:pPr>
        <w:spacing w:line="240" w:lineRule="auto"/>
        <w:jc w:val="left"/>
        <w:rPr>
          <w:rFonts w:cs="Arial"/>
        </w:rPr>
      </w:pPr>
      <w:r w:rsidRPr="004A3364">
        <w:rPr>
          <w:rFonts w:cs="Arial"/>
        </w:rPr>
        <w:br w:type="page"/>
      </w:r>
    </w:p>
    <w:p w14:paraId="05772FDD" w14:textId="337DAD25" w:rsidR="000D315D" w:rsidRPr="004A3364" w:rsidRDefault="008A3C1C" w:rsidP="00437D5B">
      <w:pPr>
        <w:pStyle w:val="Heading2"/>
      </w:pPr>
      <w:bookmarkStart w:id="19" w:name="_Toc228630946"/>
      <w:r w:rsidRPr="004A3364">
        <w:lastRenderedPageBreak/>
        <w:t>2.5 Data Augmentation: ideas and Applications</w:t>
      </w:r>
      <w:bookmarkEnd w:id="19"/>
    </w:p>
    <w:p w14:paraId="220D53A7" w14:textId="37E1EA77" w:rsidR="000D315D" w:rsidRPr="004A3364" w:rsidRDefault="008A3C1C" w:rsidP="00437D5B">
      <w:pPr>
        <w:spacing w:after="240"/>
        <w:ind w:firstLine="720"/>
        <w:rPr>
          <w:rFonts w:cs="Arial"/>
        </w:rPr>
      </w:pPr>
      <w:r w:rsidRPr="004A3364">
        <w:rPr>
          <w:rFonts w:cs="Arial"/>
        </w:rPr>
        <w:t xml:space="preserve">The </w:t>
      </w:r>
      <w:r w:rsidR="00917A82" w:rsidRPr="004A3364">
        <w:rPr>
          <w:rFonts w:cs="Arial"/>
        </w:rPr>
        <w:t>number</w:t>
      </w:r>
      <w:r w:rsidRPr="004A3364">
        <w:rPr>
          <w:rFonts w:cs="Arial"/>
        </w:rPr>
        <w:t xml:space="preserve"> of images (70:15:15 split) is only about 2,279, which is insufficient to be augmented. According to Shorten and </w:t>
      </w:r>
      <w:proofErr w:type="spellStart"/>
      <w:r w:rsidRPr="004A3364">
        <w:rPr>
          <w:rFonts w:cs="Arial"/>
        </w:rPr>
        <w:t>Khoshgoftaar</w:t>
      </w:r>
      <w:proofErr w:type="spellEnd"/>
      <w:r w:rsidRPr="004A3364">
        <w:rPr>
          <w:rFonts w:cs="Arial"/>
        </w:rPr>
        <w:t xml:space="preserve"> [14], augmentation decreases overfitting and enhances generalisation with limited amounts of data, however, transformations that work well on natural images can also cause biologically unrealistic artefacts in medical imaging. As cellular orientation and nuclear morphology are diagnostically relevant in PBS analysis, conservative augmentation is used in this work: random rotations, flips, small translations, as well as RGB normalisation to [0.5, 0.5, 0.5] to fit ImageNet pre-training. Training set is only </w:t>
      </w:r>
      <w:r w:rsidR="00917A82" w:rsidRPr="004A3364">
        <w:rPr>
          <w:rFonts w:cs="Arial"/>
        </w:rPr>
        <w:t>augmented;</w:t>
      </w:r>
      <w:r w:rsidRPr="004A3364">
        <w:rPr>
          <w:rFonts w:cs="Arial"/>
        </w:rPr>
        <w:t xml:space="preserve"> validation and test sets consist of purely original images of unknown patients. It is noteworthy that augmentation is not explicitly reported in published YOLO-based studies, such as [9], which restricts reproducibility, which is part of transparency, as Aria </w:t>
      </w:r>
      <w:r w:rsidR="00FA3CF3" w:rsidRPr="004A3364">
        <w:rPr>
          <w:rFonts w:cs="Arial"/>
        </w:rPr>
        <w:t>et al.</w:t>
      </w:r>
      <w:r w:rsidRPr="004A3364">
        <w:rPr>
          <w:rFonts w:cs="Arial"/>
        </w:rPr>
        <w:t xml:space="preserve"> emphasi</w:t>
      </w:r>
      <w:r w:rsidR="00FA3CF3" w:rsidRPr="004A3364">
        <w:rPr>
          <w:rFonts w:cs="Arial"/>
        </w:rPr>
        <w:t>s</w:t>
      </w:r>
      <w:r w:rsidRPr="004A3364">
        <w:rPr>
          <w:rFonts w:cs="Arial"/>
        </w:rPr>
        <w:t>e the issue of transparency in their work [15].</w:t>
      </w:r>
    </w:p>
    <w:p w14:paraId="744EDFCB" w14:textId="24A7D461" w:rsidR="000D315D" w:rsidRPr="004A3364" w:rsidRDefault="008A3C1C" w:rsidP="00437D5B">
      <w:pPr>
        <w:pStyle w:val="Heading2"/>
      </w:pPr>
      <w:bookmarkStart w:id="20" w:name="_Toc228630947"/>
      <w:r w:rsidRPr="004A3364">
        <w:t>2.6 CNN-Based Methodologies Capability and Methodological Critique</w:t>
      </w:r>
      <w:bookmarkEnd w:id="20"/>
    </w:p>
    <w:p w14:paraId="56A331E4" w14:textId="61BDDBA4" w:rsidR="000D315D" w:rsidRPr="004A3364" w:rsidRDefault="008A3C1C" w:rsidP="00437D5B">
      <w:pPr>
        <w:spacing w:after="240"/>
        <w:ind w:firstLine="720"/>
        <w:rPr>
          <w:rFonts w:cs="Arial"/>
        </w:rPr>
      </w:pPr>
      <w:r w:rsidRPr="004A3364">
        <w:rPr>
          <w:rFonts w:cs="Arial"/>
        </w:rPr>
        <w:t xml:space="preserve">Prior to transformers, CNNs were the dominance of computational haematology. The authors suggested the use of ALLNET on binary ALL detection in C-NMC 2019, with 95.54 percent accuracy [16]. Although the domain-specific filters are compatible with the morphology of lymphoblasts, four-class subtype classification is more clinically relevant than binary framing. Similarly, </w:t>
      </w:r>
      <w:proofErr w:type="spellStart"/>
      <w:r w:rsidRPr="004A3364">
        <w:rPr>
          <w:rFonts w:cs="Arial"/>
        </w:rPr>
        <w:t>Soladoye</w:t>
      </w:r>
      <w:proofErr w:type="spellEnd"/>
      <w:r w:rsidRPr="004A3364">
        <w:rPr>
          <w:rFonts w:cs="Arial"/>
        </w:rPr>
        <w:t xml:space="preserve"> </w:t>
      </w:r>
      <w:r w:rsidR="00FA3CF3" w:rsidRPr="004A3364">
        <w:rPr>
          <w:rFonts w:cs="Arial"/>
        </w:rPr>
        <w:t>et al.</w:t>
      </w:r>
      <w:r w:rsidRPr="004A3364">
        <w:rPr>
          <w:rFonts w:cs="Arial"/>
        </w:rPr>
        <w:t xml:space="preserve"> [17] used EfficientNet-B3 (ImageNet pre-trained) to detect binary ALL on blood smear images and they indicated accuracy of 96% and F1-score of 93% on the minority group. Although they are based on different approaches (custom vs transfer learning), both are similar in their performance and are not based on a multi-class focus. To create a four-class model, which they call encoder and attention modules, Jawahar </w:t>
      </w:r>
      <w:r w:rsidR="00FA3CF3" w:rsidRPr="004A3364">
        <w:rPr>
          <w:rFonts w:cs="Arial"/>
        </w:rPr>
        <w:t>et al.</w:t>
      </w:r>
      <w:r w:rsidRPr="004A3364">
        <w:rPr>
          <w:rFonts w:cs="Arial"/>
        </w:rPr>
        <w:t xml:space="preserve"> [13], used the same Kaggle ALL dataset, and reported 99.86% accuracy at training. They do not, however, explicitly distinguish training and strictly-held-out patient-level test performance, or give per-class measures. According to Aria </w:t>
      </w:r>
      <w:r w:rsidR="00FA3CF3" w:rsidRPr="004A3364">
        <w:rPr>
          <w:rFonts w:cs="Arial"/>
        </w:rPr>
        <w:t>et al.</w:t>
      </w:r>
      <w:r w:rsidRPr="004A3364">
        <w:rPr>
          <w:rFonts w:cs="Arial"/>
        </w:rPr>
        <w:t xml:space="preserve"> [15], these trends of reporting can overestimate the performance in leukaemia AI. Comparatively, this work is said to have a test accuracy of 98.62% and F1-score of 0.9831 on a rigid 15% hold-out, prioritising generalisation. Kasim </w:t>
      </w:r>
      <w:r w:rsidR="00FA3CF3" w:rsidRPr="004A3364">
        <w:rPr>
          <w:rFonts w:cs="Arial"/>
        </w:rPr>
        <w:t>et al.</w:t>
      </w:r>
      <w:r w:rsidRPr="004A3364">
        <w:rPr>
          <w:rFonts w:cs="Arial"/>
        </w:rPr>
        <w:t xml:space="preserve"> [18] implemented CNN feature extractors (VGG16, Inception V3, ResNet50) together with classical classifiers (SVM, Random Forest, </w:t>
      </w:r>
      <w:proofErr w:type="spellStart"/>
      <w:r w:rsidRPr="004A3364">
        <w:rPr>
          <w:rFonts w:cs="Arial"/>
        </w:rPr>
        <w:t>XGBoost</w:t>
      </w:r>
      <w:proofErr w:type="spellEnd"/>
      <w:r w:rsidRPr="004A3364">
        <w:rPr>
          <w:rFonts w:cs="Arial"/>
        </w:rPr>
        <w:t xml:space="preserve">) and concluded that the hybrid pipelines can be compared to end-to-end models with small </w:t>
      </w:r>
      <w:r w:rsidRPr="004A3364">
        <w:rPr>
          <w:rFonts w:cs="Arial"/>
        </w:rPr>
        <w:lastRenderedPageBreak/>
        <w:t xml:space="preserve">data. Although valid, this makes hyperparameters more complex and exposes to overfitting. This paper rather uses a single, end-to-end fine-tuned </w:t>
      </w:r>
      <w:proofErr w:type="spellStart"/>
      <w:r w:rsidRPr="004A3364">
        <w:rPr>
          <w:rFonts w:cs="Arial"/>
        </w:rPr>
        <w:t>ViT</w:t>
      </w:r>
      <w:proofErr w:type="spellEnd"/>
      <w:r w:rsidRPr="004A3364">
        <w:rPr>
          <w:rFonts w:cs="Arial"/>
        </w:rPr>
        <w:t>-B/16 that has a lower architectural and optimisation complexity.</w:t>
      </w:r>
    </w:p>
    <w:p w14:paraId="4DBDE5AC" w14:textId="2A45456F" w:rsidR="000D315D" w:rsidRPr="004A3364" w:rsidRDefault="008A3C1C" w:rsidP="00437D5B">
      <w:pPr>
        <w:pStyle w:val="Heading2"/>
      </w:pPr>
      <w:bookmarkStart w:id="21" w:name="_Toc228630948"/>
      <w:r w:rsidRPr="004A3364">
        <w:t>2.7 YOLO-Based Detection: Claims and Evaluation Shortcoming at High Performance</w:t>
      </w:r>
      <w:bookmarkEnd w:id="21"/>
    </w:p>
    <w:p w14:paraId="4CAEDBF1" w14:textId="487C37FE" w:rsidR="000D315D" w:rsidRPr="004A3364" w:rsidRDefault="008A3C1C" w:rsidP="00437D5B">
      <w:pPr>
        <w:spacing w:after="240"/>
        <w:ind w:firstLine="720"/>
        <w:rPr>
          <w:rFonts w:cs="Arial"/>
        </w:rPr>
      </w:pPr>
      <w:r w:rsidRPr="004A3364">
        <w:rPr>
          <w:rFonts w:cs="Arial"/>
        </w:rPr>
        <w:t xml:space="preserve">Closest comparisons are those based on YOLO models on the same dataset of four classes. He </w:t>
      </w:r>
      <w:r w:rsidR="00FA3CF3" w:rsidRPr="004A3364">
        <w:rPr>
          <w:rFonts w:cs="Arial"/>
        </w:rPr>
        <w:t>et al.</w:t>
      </w:r>
      <w:r w:rsidRPr="004A3364">
        <w:rPr>
          <w:rFonts w:cs="Arial"/>
        </w:rPr>
        <w:t xml:space="preserve"> [9] compared YOLOv8 and YOLOv11 (max accuracy 98.8%). But these findings are hard to decipher. First, YOLO is a detection model, but both of the studies do not warrant its application to the classification of entire images. Second, they are both dependent on aggregate accuracy and thus may hide the effects of class imbalance. They have no reports of per-class precision, recall, F1-scores, or confusion matrices, which restricts clinical interpretability, particularly of rare subtypes. By comparison, this paper has accuracy (98.62%), precision (0.9840), recall (0.9831), F1-score (0.9831), and ROC-AUC (0.9995) on a carefully held-out test set. Third, Aria </w:t>
      </w:r>
      <w:r w:rsidR="00FA3CF3" w:rsidRPr="004A3364">
        <w:rPr>
          <w:rFonts w:cs="Arial"/>
        </w:rPr>
        <w:t>et al.</w:t>
      </w:r>
      <w:r w:rsidRPr="004A3364">
        <w:rPr>
          <w:rFonts w:cs="Arial"/>
        </w:rPr>
        <w:t xml:space="preserve"> [15] mention that high accuracy (above 98) is not always externally validated, and it is of more concern. The main advantage of YOLO is that it is spatially interpretable through the process of bounding-box localisation, which allows the identification of cells that are influential. This classification-only methodology does not offer such localisation, which is a weakness and a future direction of hybrid detection-classification work.</w:t>
      </w:r>
    </w:p>
    <w:p w14:paraId="6B389214" w14:textId="3E858E10" w:rsidR="000D315D" w:rsidRPr="004A3364" w:rsidRDefault="008A3C1C" w:rsidP="00437D5B">
      <w:pPr>
        <w:pStyle w:val="Heading2"/>
      </w:pPr>
      <w:bookmarkStart w:id="22" w:name="_Toc228630949"/>
      <w:r w:rsidRPr="004A3364">
        <w:t xml:space="preserve">2.8 </w:t>
      </w:r>
      <w:proofErr w:type="spellStart"/>
      <w:r w:rsidRPr="004A3364">
        <w:t>ViT</w:t>
      </w:r>
      <w:proofErr w:type="spellEnd"/>
      <w:r w:rsidRPr="004A3364">
        <w:t>-based and Hybrid Attention Architectures of Hematologic Imaging</w:t>
      </w:r>
      <w:bookmarkEnd w:id="22"/>
    </w:p>
    <w:p w14:paraId="7448E7D3" w14:textId="063134BA" w:rsidR="000D315D" w:rsidRPr="004A3364" w:rsidRDefault="008A3C1C">
      <w:pPr>
        <w:spacing w:after="120"/>
        <w:ind w:firstLine="720"/>
        <w:rPr>
          <w:rFonts w:cs="Arial"/>
        </w:rPr>
      </w:pPr>
      <w:r w:rsidRPr="004A3364">
        <w:rPr>
          <w:rFonts w:cs="Arial"/>
        </w:rPr>
        <w:t xml:space="preserve">The recent literature </w:t>
      </w:r>
      <w:r w:rsidR="00917A82" w:rsidRPr="004A3364">
        <w:rPr>
          <w:rFonts w:cs="Arial"/>
        </w:rPr>
        <w:t>favours</w:t>
      </w:r>
      <w:r w:rsidRPr="004A3364">
        <w:rPr>
          <w:rFonts w:cs="Arial"/>
        </w:rPr>
        <w:t xml:space="preserve"> using Vision Transformers in haematological imaging. Koch </w:t>
      </w:r>
      <w:r w:rsidR="00FA3CF3" w:rsidRPr="004A3364">
        <w:rPr>
          <w:rFonts w:cs="Arial"/>
        </w:rPr>
        <w:t>et al.</w:t>
      </w:r>
      <w:r w:rsidRPr="004A3364">
        <w:rPr>
          <w:rFonts w:cs="Arial"/>
        </w:rPr>
        <w:t xml:space="preserve"> [19] proposed </w:t>
      </w:r>
      <w:proofErr w:type="spellStart"/>
      <w:r w:rsidRPr="004A3364">
        <w:rPr>
          <w:rFonts w:cs="Arial"/>
        </w:rPr>
        <w:t>DinoBloom</w:t>
      </w:r>
      <w:proofErr w:type="spellEnd"/>
      <w:r w:rsidRPr="004A3364">
        <w:rPr>
          <w:rFonts w:cs="Arial"/>
        </w:rPr>
        <w:t xml:space="preserve">, a </w:t>
      </w:r>
      <w:proofErr w:type="spellStart"/>
      <w:r w:rsidRPr="004A3364">
        <w:rPr>
          <w:rFonts w:cs="Arial"/>
        </w:rPr>
        <w:t>ViT</w:t>
      </w:r>
      <w:proofErr w:type="spellEnd"/>
      <w:r w:rsidRPr="004A3364">
        <w:rPr>
          <w:rFonts w:cs="Arial"/>
        </w:rPr>
        <w:t xml:space="preserve"> foundation model that has been pre-trained on more than 380,000 images of white blood cells on the 13 datasets. It performed better than CNN baselines and visualisation of UMAP revealed that self-attention embeddings group cells according to morphologically meaningful features, which is consistent with diagnostic practice. Residual connections, </w:t>
      </w:r>
      <w:proofErr w:type="spellStart"/>
      <w:r w:rsidRPr="004A3364">
        <w:rPr>
          <w:rFonts w:cs="Arial"/>
        </w:rPr>
        <w:t>ViT</w:t>
      </w:r>
      <w:proofErr w:type="spellEnd"/>
      <w:r w:rsidRPr="004A3364">
        <w:rPr>
          <w:rFonts w:cs="Arial"/>
        </w:rPr>
        <w:t xml:space="preserve"> blocks, and GAN-based augmentation was proposed by Hameed </w:t>
      </w:r>
      <w:r w:rsidR="00FA3CF3" w:rsidRPr="004A3364">
        <w:rPr>
          <w:rFonts w:cs="Arial"/>
        </w:rPr>
        <w:t>et al.</w:t>
      </w:r>
      <w:r w:rsidRPr="004A3364">
        <w:rPr>
          <w:rFonts w:cs="Arial"/>
        </w:rPr>
        <w:t xml:space="preserve"> [20] with an F1-score of 99.15. It is, however, not clear due to the absence of ablation studies on whether the gains are as a result of attention, residual design, or synthetic data. Generally, there is an open question in the field, that is, whether pure </w:t>
      </w:r>
      <w:proofErr w:type="spellStart"/>
      <w:r w:rsidRPr="004A3364">
        <w:rPr>
          <w:rFonts w:cs="Arial"/>
        </w:rPr>
        <w:t>ViT</w:t>
      </w:r>
      <w:proofErr w:type="spellEnd"/>
      <w:r w:rsidRPr="004A3364">
        <w:rPr>
          <w:rFonts w:cs="Arial"/>
        </w:rPr>
        <w:t xml:space="preserve"> with enough pre-training suffices [19], or hybridisation and augmentation are required with small medical datasets [20]. The paper follows a middle ground: a typical </w:t>
      </w:r>
      <w:proofErr w:type="spellStart"/>
      <w:r w:rsidRPr="004A3364">
        <w:rPr>
          <w:rFonts w:cs="Arial"/>
        </w:rPr>
        <w:t>ViT</w:t>
      </w:r>
      <w:proofErr w:type="spellEnd"/>
      <w:r w:rsidRPr="004A3364">
        <w:rPr>
          <w:rFonts w:cs="Arial"/>
        </w:rPr>
        <w:t xml:space="preserve">-B/16 trained to ImageNet without </w:t>
      </w:r>
      <w:r w:rsidRPr="004A3364">
        <w:rPr>
          <w:rFonts w:cs="Arial"/>
        </w:rPr>
        <w:lastRenderedPageBreak/>
        <w:t>additional residual changes or GAN enhancement demonstrates that regular transfer learning can be used to achieve effective four-class ALL.</w:t>
      </w:r>
    </w:p>
    <w:p w14:paraId="2BF26C7C" w14:textId="77777777" w:rsidR="000D315D" w:rsidRPr="004A3364" w:rsidRDefault="008A3C1C" w:rsidP="00437D5B">
      <w:pPr>
        <w:pStyle w:val="Heading2"/>
      </w:pPr>
      <w:bookmarkStart w:id="23" w:name="_Toc228630950"/>
      <w:r w:rsidRPr="004A3364">
        <w:t>2.9 Systematic Evidence and the Methodological State of the Field</w:t>
      </w:r>
      <w:bookmarkEnd w:id="23"/>
    </w:p>
    <w:p w14:paraId="0E389B01" w14:textId="592A00CA" w:rsidR="000D315D" w:rsidRPr="004A3364" w:rsidRDefault="008A3C1C" w:rsidP="00437D5B">
      <w:pPr>
        <w:spacing w:after="240"/>
        <w:ind w:firstLine="720"/>
        <w:rPr>
          <w:rFonts w:cs="Arial"/>
        </w:rPr>
      </w:pPr>
      <w:r w:rsidRPr="004A3364">
        <w:rPr>
          <w:rFonts w:cs="Arial"/>
        </w:rPr>
        <w:t xml:space="preserve">In a meta-analysis on a large scale, Aria </w:t>
      </w:r>
      <w:r w:rsidR="00FA3CF3" w:rsidRPr="004A3364">
        <w:rPr>
          <w:rFonts w:cs="Arial"/>
        </w:rPr>
        <w:t>et al.</w:t>
      </w:r>
      <w:r w:rsidRPr="004A3364">
        <w:rPr>
          <w:rFonts w:cs="Arial"/>
        </w:rPr>
        <w:t xml:space="preserve"> [15] find a high level of heterogeneity in studies on leukaemia AI, which is mainly explained by the variation in the evaluation protocol. Research with purported &gt;98% accuracy often has not undergone independent test validation, has not verified accuracy on aggregate but not on individual classes, and has not ensured augmented transparency. These issues are covered in the present project by a rigorous 15% hold-out test set and precision, recall, F1, and ROC-AUC reporting. A classical five-stage ML pipeline with optimised feature selection can provide competitive results without deep networks, as shown by Shaban [21]. That supports the necessity of strict validation over headline accuracy. Lastly, a clinically based AML study by Eckardt </w:t>
      </w:r>
      <w:r w:rsidR="00FA3CF3" w:rsidRPr="004A3364">
        <w:rPr>
          <w:rFonts w:cs="Arial"/>
        </w:rPr>
        <w:t>et al.</w:t>
      </w:r>
      <w:r w:rsidRPr="004A3364">
        <w:rPr>
          <w:rFonts w:cs="Arial"/>
        </w:rPr>
        <w:t xml:space="preserve"> [22] has an AUROC of 0.9699 and instead of using aggregate accuracy, provided the findings in a missed-diagnosis versus false-negative format, pointing to the asymmetry between false negatives and false positives. It is quite unusual in all literature on clinical framing and is a methodological gap that the field needs to fill before it can be safely applied in practice.</w:t>
      </w:r>
    </w:p>
    <w:p w14:paraId="2C9F338E" w14:textId="77777777" w:rsidR="000D315D" w:rsidRPr="004A3364" w:rsidRDefault="008A3C1C" w:rsidP="00D334BF">
      <w:pPr>
        <w:pStyle w:val="Heading2"/>
      </w:pPr>
      <w:bookmarkStart w:id="24" w:name="_Toc228630951"/>
      <w:r w:rsidRPr="004A3364">
        <w:t>2.10 Summary and Research Gaps</w:t>
      </w:r>
      <w:bookmarkEnd w:id="24"/>
    </w:p>
    <w:p w14:paraId="72899F48" w14:textId="535F79DB" w:rsidR="000D315D" w:rsidRPr="004A3364" w:rsidRDefault="008A3C1C">
      <w:pPr>
        <w:spacing w:after="120"/>
        <w:ind w:firstLine="720"/>
        <w:rPr>
          <w:rFonts w:cs="Arial"/>
        </w:rPr>
      </w:pPr>
      <w:r w:rsidRPr="004A3364">
        <w:rPr>
          <w:rFonts w:cs="Arial"/>
        </w:rPr>
        <w:t xml:space="preserve">Three key gaps emerge. In the first place, there is consistent evidence of self-attention in the context of the global feature modelling by Vaswani </w:t>
      </w:r>
      <w:r w:rsidR="00FA3CF3" w:rsidRPr="004A3364">
        <w:rPr>
          <w:rFonts w:cs="Arial"/>
        </w:rPr>
        <w:t>et al.</w:t>
      </w:r>
      <w:r w:rsidRPr="004A3364">
        <w:rPr>
          <w:rFonts w:cs="Arial"/>
        </w:rPr>
        <w:t xml:space="preserve"> [6] and </w:t>
      </w:r>
      <w:proofErr w:type="spellStart"/>
      <w:r w:rsidRPr="004A3364">
        <w:rPr>
          <w:rFonts w:cs="Arial"/>
        </w:rPr>
        <w:t>Dosovitskiy</w:t>
      </w:r>
      <w:proofErr w:type="spellEnd"/>
      <w:r w:rsidRPr="004A3364">
        <w:rPr>
          <w:rFonts w:cs="Arial"/>
        </w:rPr>
        <w:t xml:space="preserve"> </w:t>
      </w:r>
      <w:r w:rsidR="00FA3CF3" w:rsidRPr="004A3364">
        <w:rPr>
          <w:rFonts w:cs="Arial"/>
        </w:rPr>
        <w:t>et al.</w:t>
      </w:r>
      <w:r w:rsidRPr="004A3364">
        <w:rPr>
          <w:rFonts w:cs="Arial"/>
        </w:rPr>
        <w:t xml:space="preserve"> [8], and it is reinforced in haematology by Koch </w:t>
      </w:r>
      <w:r w:rsidR="00FA3CF3" w:rsidRPr="004A3364">
        <w:rPr>
          <w:rFonts w:cs="Arial"/>
        </w:rPr>
        <w:t>et al.</w:t>
      </w:r>
      <w:r w:rsidRPr="004A3364">
        <w:rPr>
          <w:rFonts w:cs="Arial"/>
        </w:rPr>
        <w:t xml:space="preserve"> [19] and in hybrid models by Hameed </w:t>
      </w:r>
      <w:r w:rsidR="00FA3CF3" w:rsidRPr="004A3364">
        <w:rPr>
          <w:rFonts w:cs="Arial"/>
        </w:rPr>
        <w:t>et al.</w:t>
      </w:r>
      <w:r w:rsidRPr="004A3364">
        <w:rPr>
          <w:rFonts w:cs="Arial"/>
        </w:rPr>
        <w:t xml:space="preserve"> [20]. CNNs in contrast, despite such enhancements as residual learning [7], are still locally constrained. As the PBS morphology (e.g. nuclear irregularity, chromatin texture, N:C ratio) is distributed globally, a transformer-based solution is theoretically justified.</w:t>
      </w:r>
    </w:p>
    <w:p w14:paraId="24B07F0D" w14:textId="7D9F20DC" w:rsidR="000D315D" w:rsidRPr="004A3364" w:rsidRDefault="008A3C1C">
      <w:pPr>
        <w:spacing w:after="120"/>
        <w:ind w:firstLine="720"/>
        <w:rPr>
          <w:rFonts w:cs="Arial"/>
        </w:rPr>
      </w:pPr>
      <w:r w:rsidRPr="004A3364">
        <w:rPr>
          <w:rFonts w:cs="Arial"/>
        </w:rPr>
        <w:t xml:space="preserve">Second, CNN-based researches [16], [13], [18], [17] and YOLO-based ones [9] represent an uneven pattern of evaluation. Most high-accuracy claims, as Aria </w:t>
      </w:r>
      <w:r w:rsidR="00FA3CF3" w:rsidRPr="004A3364">
        <w:rPr>
          <w:rFonts w:cs="Arial"/>
        </w:rPr>
        <w:t>et al.</w:t>
      </w:r>
      <w:r w:rsidRPr="004A3364">
        <w:rPr>
          <w:rFonts w:cs="Arial"/>
        </w:rPr>
        <w:t xml:space="preserve"> [15] point out, are not properly separated in tests and have overall measures. Shaban [21], also demonstrates that classical ML can be as effective as deep models, which challenges the benchmark robustness.</w:t>
      </w:r>
    </w:p>
    <w:p w14:paraId="2206CCCC" w14:textId="4440667A" w:rsidR="000D315D" w:rsidRPr="004A3364" w:rsidRDefault="008A3C1C" w:rsidP="00437D5B">
      <w:pPr>
        <w:spacing w:after="240"/>
        <w:ind w:firstLine="720"/>
        <w:rPr>
          <w:rFonts w:cs="Arial"/>
        </w:rPr>
      </w:pPr>
      <w:r w:rsidRPr="004A3364">
        <w:rPr>
          <w:rFonts w:cs="Arial"/>
        </w:rPr>
        <w:lastRenderedPageBreak/>
        <w:t xml:space="preserve">Third, no previous studies strictly assess a pure </w:t>
      </w:r>
      <w:proofErr w:type="spellStart"/>
      <w:r w:rsidRPr="004A3364">
        <w:rPr>
          <w:rFonts w:cs="Arial"/>
        </w:rPr>
        <w:t>ViT</w:t>
      </w:r>
      <w:proofErr w:type="spellEnd"/>
      <w:r w:rsidRPr="004A3364">
        <w:rPr>
          <w:rFonts w:cs="Arial"/>
        </w:rPr>
        <w:t>-B/16, optimi</w:t>
      </w:r>
      <w:r w:rsidR="00FA3CF3" w:rsidRPr="004A3364">
        <w:rPr>
          <w:rFonts w:cs="Arial"/>
        </w:rPr>
        <w:t>s</w:t>
      </w:r>
      <w:r w:rsidRPr="004A3364">
        <w:rPr>
          <w:rFonts w:cs="Arial"/>
        </w:rPr>
        <w:t xml:space="preserve">ed on ImageNet, on the four-class ALL dataset of </w:t>
      </w:r>
      <w:proofErr w:type="spellStart"/>
      <w:r w:rsidRPr="004A3364">
        <w:rPr>
          <w:rFonts w:cs="Arial"/>
        </w:rPr>
        <w:t>Ghaderzadeh</w:t>
      </w:r>
      <w:proofErr w:type="spellEnd"/>
      <w:r w:rsidRPr="004A3364">
        <w:rPr>
          <w:rFonts w:cs="Arial"/>
        </w:rPr>
        <w:t xml:space="preserve"> </w:t>
      </w:r>
      <w:r w:rsidR="00FA3CF3" w:rsidRPr="004A3364">
        <w:rPr>
          <w:rFonts w:cs="Arial"/>
        </w:rPr>
        <w:t>et al.</w:t>
      </w:r>
      <w:r w:rsidRPr="004A3364">
        <w:rPr>
          <w:rFonts w:cs="Arial"/>
        </w:rPr>
        <w:t xml:space="preserve"> [5] using a strict patient-level 70:15:15 split and full multi-metric reporting. This paper fills that gap by assessing a </w:t>
      </w:r>
      <w:proofErr w:type="spellStart"/>
      <w:r w:rsidRPr="004A3364">
        <w:rPr>
          <w:rFonts w:cs="Arial"/>
        </w:rPr>
        <w:t>ViT</w:t>
      </w:r>
      <w:proofErr w:type="spellEnd"/>
      <w:r w:rsidRPr="004A3364">
        <w:rPr>
          <w:rFonts w:cs="Arial"/>
        </w:rPr>
        <w:t>-B/16 on 3256 images, accuracy, precision, recall, F1, ROC-AUC, and also takes into account computational considerations. The methodology of filling these gaps is described in chapter 3.</w:t>
      </w:r>
    </w:p>
    <w:p w14:paraId="79EB74FD" w14:textId="73C13B22" w:rsidR="000D315D" w:rsidRPr="004A3364" w:rsidRDefault="008A3C1C" w:rsidP="00D334BF">
      <w:pPr>
        <w:pStyle w:val="Heading2"/>
      </w:pPr>
      <w:bookmarkStart w:id="25" w:name="_Toc228630952"/>
      <w:r w:rsidRPr="004A3364">
        <w:t>2.11 Cross-Cutting Themes and Implications to this study</w:t>
      </w:r>
      <w:bookmarkEnd w:id="25"/>
    </w:p>
    <w:p w14:paraId="58F407AB" w14:textId="77777777" w:rsidR="000D315D" w:rsidRPr="004A3364" w:rsidRDefault="008A3C1C">
      <w:pPr>
        <w:spacing w:after="120"/>
        <w:ind w:firstLine="720"/>
        <w:rPr>
          <w:rFonts w:cs="Arial"/>
        </w:rPr>
      </w:pPr>
      <w:r w:rsidRPr="004A3364">
        <w:rPr>
          <w:rFonts w:cs="Arial"/>
        </w:rPr>
        <w:t>Four themes guide this study. First, complexity of the model vs. size of dataset: the literature is spread between the simple CNNs [16] and complex hybrid systems [20], although no evidence points unequivocally towards complexity. Shaban [21] demonstrates that classical ML can also compete, which is why a more simplified approach of fine-tuning is chosen in this study.</w:t>
      </w:r>
    </w:p>
    <w:p w14:paraId="24D70B68" w14:textId="07A40A9E" w:rsidR="000D315D" w:rsidRPr="004A3364" w:rsidRDefault="008A3C1C">
      <w:pPr>
        <w:spacing w:after="120"/>
        <w:ind w:firstLine="720"/>
        <w:rPr>
          <w:rFonts w:cs="Arial"/>
        </w:rPr>
      </w:pPr>
      <w:r w:rsidRPr="004A3364">
        <w:rPr>
          <w:rFonts w:cs="Arial"/>
        </w:rPr>
        <w:t xml:space="preserve">Second, dependence on single measures: accuracy takes up the role of reporting even when it is not so efficient [15]. Such studies tend to overstate generalisation according to Aria </w:t>
      </w:r>
      <w:r w:rsidR="00FA3CF3" w:rsidRPr="004A3364">
        <w:rPr>
          <w:rFonts w:cs="Arial"/>
        </w:rPr>
        <w:t>et al.</w:t>
      </w:r>
      <w:r w:rsidRPr="004A3364">
        <w:rPr>
          <w:rFonts w:cs="Arial"/>
        </w:rPr>
        <w:t xml:space="preserve"> [15]. Instead, accuracy, precision, recall, F1, and ROC-AUC are reported in this work.</w:t>
      </w:r>
    </w:p>
    <w:p w14:paraId="68DD57EA" w14:textId="59E1B5B7" w:rsidR="000D315D" w:rsidRPr="004A3364" w:rsidRDefault="008A3C1C">
      <w:pPr>
        <w:spacing w:after="120"/>
        <w:ind w:firstLine="720"/>
        <w:rPr>
          <w:rFonts w:cs="Arial"/>
        </w:rPr>
      </w:pPr>
      <w:r w:rsidRPr="004A3364">
        <w:rPr>
          <w:rFonts w:cs="Arial"/>
        </w:rPr>
        <w:t xml:space="preserve">Third, the significance of the rigid separation between training and testing: a number of studies mix training and test performance, as in Jawahar </w:t>
      </w:r>
      <w:r w:rsidR="00FA3CF3" w:rsidRPr="004A3364">
        <w:rPr>
          <w:rFonts w:cs="Arial"/>
        </w:rPr>
        <w:t>et al.</w:t>
      </w:r>
      <w:r w:rsidRPr="004A3364">
        <w:rPr>
          <w:rFonts w:cs="Arial"/>
        </w:rPr>
        <w:t xml:space="preserve"> [13]. In this paper, a strict held-out test set of 15 percent is imposed. Fourth, clinical relevance: Eckardt </w:t>
      </w:r>
      <w:r w:rsidR="00FA3CF3" w:rsidRPr="004A3364">
        <w:rPr>
          <w:rFonts w:cs="Arial"/>
        </w:rPr>
        <w:t>et al.</w:t>
      </w:r>
      <w:r w:rsidRPr="004A3364">
        <w:rPr>
          <w:rFonts w:cs="Arial"/>
        </w:rPr>
        <w:t xml:space="preserve"> [22] claim that an aggregate accuracy is not enough, and trade-offs in diagnosis are important. Based on that, the present study will contain per-class measurements and also will concentrate on clinically significant differences like BENIGN vs malignant classification.</w:t>
      </w:r>
    </w:p>
    <w:p w14:paraId="0E82A29F" w14:textId="362FA158" w:rsidR="000D315D" w:rsidRPr="004A3364" w:rsidRDefault="008A3C1C" w:rsidP="00437D5B">
      <w:pPr>
        <w:spacing w:after="240"/>
        <w:ind w:firstLine="720"/>
        <w:rPr>
          <w:rFonts w:cs="Arial"/>
        </w:rPr>
      </w:pPr>
      <w:r w:rsidRPr="004A3364">
        <w:rPr>
          <w:rFonts w:cs="Arial"/>
        </w:rPr>
        <w:t xml:space="preserve">Last but not least, geographic concentration is evident in the literature as the majority of the datasets such as </w:t>
      </w:r>
      <w:proofErr w:type="spellStart"/>
      <w:r w:rsidRPr="004A3364">
        <w:rPr>
          <w:rFonts w:cs="Arial"/>
        </w:rPr>
        <w:t>Ghaderzadeh</w:t>
      </w:r>
      <w:proofErr w:type="spellEnd"/>
      <w:r w:rsidRPr="004A3364">
        <w:rPr>
          <w:rFonts w:cs="Arial"/>
        </w:rPr>
        <w:t xml:space="preserve"> </w:t>
      </w:r>
      <w:r w:rsidR="00FA3CF3" w:rsidRPr="004A3364">
        <w:rPr>
          <w:rFonts w:cs="Arial"/>
        </w:rPr>
        <w:t>et al.</w:t>
      </w:r>
      <w:r w:rsidRPr="004A3364">
        <w:rPr>
          <w:rFonts w:cs="Arial"/>
        </w:rPr>
        <w:t xml:space="preserve"> [5] are limited to specific areas. This poses a question regarding the applicability to a wide range of populations (e.g., sub-Saharan Africa, South Asia, Latin America). The concept of multi-centre validation is another significant way forward (see Section 6.4).</w:t>
      </w:r>
    </w:p>
    <w:p w14:paraId="44A575D8" w14:textId="77777777" w:rsidR="000D315D" w:rsidRPr="004A3364" w:rsidRDefault="008A3C1C">
      <w:pPr>
        <w:rPr>
          <w:rFonts w:cs="Arial"/>
        </w:rPr>
      </w:pPr>
      <w:r w:rsidRPr="004A3364">
        <w:rPr>
          <w:rFonts w:cs="Arial"/>
        </w:rPr>
        <w:br w:type="page"/>
      </w:r>
    </w:p>
    <w:p w14:paraId="1AA6AF45" w14:textId="2A9E8CC9" w:rsidR="000D315D" w:rsidRPr="004A3364" w:rsidRDefault="008A3C1C" w:rsidP="00437D5B">
      <w:pPr>
        <w:pStyle w:val="Heading1"/>
      </w:pPr>
      <w:bookmarkStart w:id="26" w:name="_Toc228630953"/>
      <w:r w:rsidRPr="004A3364">
        <w:lastRenderedPageBreak/>
        <w:t>CHAPTER 3: METHOD</w:t>
      </w:r>
      <w:bookmarkEnd w:id="26"/>
      <w:r w:rsidR="002557FE" w:rsidRPr="004A3364">
        <w:t>OLOGY</w:t>
      </w:r>
    </w:p>
    <w:p w14:paraId="079EAEB4" w14:textId="77777777" w:rsidR="000D315D" w:rsidRPr="004A3364" w:rsidRDefault="008A3C1C" w:rsidP="00437D5B">
      <w:pPr>
        <w:pStyle w:val="Heading2"/>
      </w:pPr>
      <w:bookmarkStart w:id="27" w:name="_Toc228630954"/>
      <w:r w:rsidRPr="004A3364">
        <w:t>3.1 Research Design and Philosophical Standpoint</w:t>
      </w:r>
      <w:bookmarkEnd w:id="27"/>
    </w:p>
    <w:p w14:paraId="6DA0F18D" w14:textId="23351C1C" w:rsidR="000D315D" w:rsidRPr="004A3364" w:rsidRDefault="008A3C1C">
      <w:pPr>
        <w:spacing w:after="120"/>
        <w:ind w:firstLine="720"/>
        <w:rPr>
          <w:rFonts w:cs="Arial"/>
        </w:rPr>
      </w:pPr>
      <w:r w:rsidRPr="004A3364">
        <w:rPr>
          <w:rFonts w:cs="Arial"/>
        </w:rPr>
        <w:t>The current study follows the positivist paradigm which explains that objective truths may be identified by the systematic observation and measurement using empirical means [23]. In this regard, the quantitative, experimental design is used, where the performance of the models is evaluated by standardi</w:t>
      </w:r>
      <w:r w:rsidR="00FA3CF3" w:rsidRPr="004A3364">
        <w:rPr>
          <w:rFonts w:cs="Arial"/>
        </w:rPr>
        <w:t>s</w:t>
      </w:r>
      <w:r w:rsidRPr="004A3364">
        <w:rPr>
          <w:rFonts w:cs="Arial"/>
        </w:rPr>
        <w:t>ed measures, which is in accordance with the current trends in deep learning and medical image analysis that emphasi</w:t>
      </w:r>
      <w:r w:rsidR="00FA3CF3" w:rsidRPr="004A3364">
        <w:rPr>
          <w:rFonts w:cs="Arial"/>
        </w:rPr>
        <w:t>s</w:t>
      </w:r>
      <w:r w:rsidRPr="004A3364">
        <w:rPr>
          <w:rFonts w:cs="Arial"/>
        </w:rPr>
        <w:t>e reproducibility and empirical benchmarking [15].</w:t>
      </w:r>
    </w:p>
    <w:p w14:paraId="525F96F9" w14:textId="77777777" w:rsidR="000D315D" w:rsidRPr="004A3364" w:rsidRDefault="008A3C1C">
      <w:pPr>
        <w:spacing w:after="120"/>
        <w:ind w:firstLine="720"/>
        <w:rPr>
          <w:rFonts w:cs="Arial"/>
        </w:rPr>
      </w:pPr>
      <w:r w:rsidRPr="004A3364">
        <w:rPr>
          <w:rFonts w:cs="Arial"/>
        </w:rPr>
        <w:t xml:space="preserve">The design will be one-group assessment of the </w:t>
      </w:r>
      <w:proofErr w:type="spellStart"/>
      <w:r w:rsidRPr="004A3364">
        <w:rPr>
          <w:rFonts w:cs="Arial"/>
        </w:rPr>
        <w:t>ViT</w:t>
      </w:r>
      <w:proofErr w:type="spellEnd"/>
      <w:r w:rsidRPr="004A3364">
        <w:rPr>
          <w:rFonts w:cs="Arial"/>
        </w:rPr>
        <w:t xml:space="preserve"> -B 16 model with no control group since the aim is not to compare the performance of humans and machines but to set a baseline in terms of previous research. It is observational in terms of the dataset, without the collection of new data and treatment of the cases, using existing clinical images. The methodology fits this objective because </w:t>
      </w:r>
      <w:proofErr w:type="spellStart"/>
      <w:r w:rsidRPr="004A3364">
        <w:rPr>
          <w:rFonts w:cs="Arial"/>
        </w:rPr>
        <w:t>ViT</w:t>
      </w:r>
      <w:proofErr w:type="spellEnd"/>
      <w:r w:rsidRPr="004A3364">
        <w:rPr>
          <w:rFonts w:cs="Arial"/>
        </w:rPr>
        <w:t>-B -16 was aimed at evaluating the capability of classification on the available data.</w:t>
      </w:r>
    </w:p>
    <w:p w14:paraId="382FA5E6" w14:textId="0FD851DF" w:rsidR="000D315D" w:rsidRPr="004A3364" w:rsidRDefault="008A3C1C">
      <w:pPr>
        <w:spacing w:after="120"/>
        <w:ind w:firstLine="720"/>
        <w:rPr>
          <w:rFonts w:cs="Arial"/>
        </w:rPr>
      </w:pPr>
      <w:r w:rsidRPr="004A3364">
        <w:rPr>
          <w:rFonts w:cs="Arial"/>
        </w:rPr>
        <w:t xml:space="preserve">Deductive approach is used, in which theoretical predictions based on </w:t>
      </w:r>
      <w:r w:rsidR="00917A82" w:rsidRPr="004A3364">
        <w:rPr>
          <w:rFonts w:cs="Arial"/>
        </w:rPr>
        <w:t>self-attention</w:t>
      </w:r>
      <w:r w:rsidRPr="004A3364">
        <w:rPr>
          <w:rFonts w:cs="Arial"/>
        </w:rPr>
        <w:t xml:space="preserve"> and extraction of global features are obtained against empirical findings obtained on a </w:t>
      </w:r>
      <w:proofErr w:type="gramStart"/>
      <w:r w:rsidRPr="004A3364">
        <w:rPr>
          <w:rFonts w:cs="Arial"/>
        </w:rPr>
        <w:t>held out</w:t>
      </w:r>
      <w:proofErr w:type="gramEnd"/>
      <w:r w:rsidRPr="004A3364">
        <w:rPr>
          <w:rFonts w:cs="Arial"/>
        </w:rPr>
        <w:t xml:space="preserve"> test set. This process promotes agreement between theoretical justification and methodology of evaluation.</w:t>
      </w:r>
    </w:p>
    <w:p w14:paraId="16FC416C" w14:textId="77777777" w:rsidR="000D315D" w:rsidRPr="004A3364" w:rsidRDefault="008A3C1C">
      <w:pPr>
        <w:spacing w:after="120"/>
        <w:ind w:firstLine="720"/>
        <w:rPr>
          <w:rFonts w:cs="Arial"/>
        </w:rPr>
      </w:pPr>
      <w:r w:rsidRPr="004A3364">
        <w:rPr>
          <w:rFonts w:cs="Arial"/>
        </w:rPr>
        <w:t xml:space="preserve">Quantitative design would be considered suitable, as the scientific question of interest, which is the degree to which </w:t>
      </w:r>
      <w:proofErr w:type="spellStart"/>
      <w:r w:rsidRPr="004A3364">
        <w:rPr>
          <w:rFonts w:cs="Arial"/>
        </w:rPr>
        <w:t>ViT</w:t>
      </w:r>
      <w:proofErr w:type="spellEnd"/>
      <w:r w:rsidRPr="004A3364">
        <w:rPr>
          <w:rFonts w:cs="Arial"/>
        </w:rPr>
        <w:t xml:space="preserve"> -B 16 can be used in classifying ALL, would require quantifiable evidence. In this case, qualitative methods are inapplicable and rather relevant to clinical experience or health care implementation studies.</w:t>
      </w:r>
    </w:p>
    <w:p w14:paraId="6666900B" w14:textId="77777777" w:rsidR="000D315D" w:rsidRPr="004A3364" w:rsidRDefault="008A3C1C" w:rsidP="00437D5B">
      <w:pPr>
        <w:pStyle w:val="Heading2"/>
      </w:pPr>
      <w:bookmarkStart w:id="28" w:name="_Toc228630955"/>
      <w:r w:rsidRPr="004A3364">
        <w:t>3.2 Dataset: Population and Sampling Strategy</w:t>
      </w:r>
      <w:bookmarkEnd w:id="28"/>
    </w:p>
    <w:p w14:paraId="07B0DE9A" w14:textId="26225A66" w:rsidR="000D315D" w:rsidRPr="004A3364" w:rsidRDefault="008A3C1C">
      <w:pPr>
        <w:spacing w:after="120"/>
        <w:ind w:firstLine="720"/>
        <w:rPr>
          <w:rFonts w:cs="Arial"/>
        </w:rPr>
      </w:pPr>
      <w:r w:rsidRPr="004A3364">
        <w:rPr>
          <w:rFonts w:cs="Arial"/>
        </w:rPr>
        <w:t xml:space="preserve">The population of interest in this study will be people who present with suspected acute lymphoblastic </w:t>
      </w:r>
      <w:r w:rsidR="00635B32" w:rsidRPr="004A3364">
        <w:rPr>
          <w:rFonts w:cs="Arial"/>
        </w:rPr>
        <w:t>leukaemia</w:t>
      </w:r>
      <w:r w:rsidRPr="004A3364">
        <w:rPr>
          <w:rFonts w:cs="Arial"/>
        </w:rPr>
        <w:t xml:space="preserve"> (ALL) or benign haematological issues, defined by peripheral blood smear images.  The particular dataset used is the Blood Cells Cancer (ALL) one, which was first published by </w:t>
      </w:r>
      <w:proofErr w:type="spellStart"/>
      <w:r w:rsidRPr="004A3364">
        <w:rPr>
          <w:rFonts w:cs="Arial"/>
        </w:rPr>
        <w:t>Ghaderzadeh</w:t>
      </w:r>
      <w:proofErr w:type="spellEnd"/>
      <w:r w:rsidRPr="004A3364">
        <w:rPr>
          <w:rFonts w:cs="Arial"/>
        </w:rPr>
        <w:t xml:space="preserve"> </w:t>
      </w:r>
      <w:r w:rsidR="00FA3CF3" w:rsidRPr="004A3364">
        <w:rPr>
          <w:rFonts w:cs="Arial"/>
        </w:rPr>
        <w:t>et al.</w:t>
      </w:r>
      <w:r w:rsidRPr="004A3364">
        <w:rPr>
          <w:rFonts w:cs="Arial"/>
        </w:rPr>
        <w:t xml:space="preserve"> [5] and then publicly available through the Kaggle data science platform [15]. This is a compilation of high-resolution peripheral blood smear images, which were gathered in the Taleghani Hospital in Tehran, Iran, and 3,256 images are provided in 89 patients. </w:t>
      </w:r>
    </w:p>
    <w:p w14:paraId="27585CF0" w14:textId="142AFD2E" w:rsidR="000D315D" w:rsidRPr="004A3364" w:rsidRDefault="008A3C1C" w:rsidP="00437D5B">
      <w:pPr>
        <w:ind w:firstLine="720"/>
        <w:rPr>
          <w:rFonts w:cs="Arial"/>
        </w:rPr>
      </w:pPr>
      <w:r w:rsidRPr="004A3364">
        <w:rPr>
          <w:rFonts w:cs="Arial"/>
        </w:rPr>
        <w:lastRenderedPageBreak/>
        <w:t>These images will be divided into four clinically salient groups that include Benign (504 images), Early Pre-B ALL (985 images), Pre-B ALL (963 images), and Pro-B ALL (804 images) as shown in Table</w:t>
      </w:r>
      <w:r w:rsidR="002B7825" w:rsidRPr="004A3364">
        <w:rPr>
          <w:rFonts w:cs="Arial"/>
        </w:rPr>
        <w:t xml:space="preserve"> </w:t>
      </w:r>
      <w:r w:rsidRPr="004A3364">
        <w:rPr>
          <w:rFonts w:cs="Arial"/>
        </w:rPr>
        <w:t>1.</w:t>
      </w:r>
    </w:p>
    <w:p w14:paraId="04B00F89" w14:textId="06E5C058" w:rsidR="00790275" w:rsidRPr="004A3364" w:rsidRDefault="00D334BF" w:rsidP="00D334BF">
      <w:pPr>
        <w:pStyle w:val="Caption"/>
        <w:rPr>
          <w:rFonts w:cs="Arial"/>
          <w:i w:val="0"/>
          <w:iCs w:val="0"/>
        </w:rPr>
      </w:pPr>
      <w:bookmarkStart w:id="29" w:name="_Toc228625876"/>
      <w:r w:rsidRPr="004A3364">
        <w:rPr>
          <w:i w:val="0"/>
          <w:iCs w:val="0"/>
        </w:rPr>
        <w:t xml:space="preserve">Table </w:t>
      </w:r>
      <w:r w:rsidR="00FA3CF3" w:rsidRPr="004A3364">
        <w:rPr>
          <w:i w:val="0"/>
          <w:iCs w:val="0"/>
        </w:rPr>
        <w:fldChar w:fldCharType="begin"/>
      </w:r>
      <w:r w:rsidR="00FA3CF3" w:rsidRPr="004A3364">
        <w:rPr>
          <w:i w:val="0"/>
          <w:iCs w:val="0"/>
        </w:rPr>
        <w:instrText xml:space="preserve"> SEQ Table \* ARABIC </w:instrText>
      </w:r>
      <w:r w:rsidR="00FA3CF3" w:rsidRPr="004A3364">
        <w:rPr>
          <w:i w:val="0"/>
          <w:iCs w:val="0"/>
        </w:rPr>
        <w:fldChar w:fldCharType="separate"/>
      </w:r>
      <w:r w:rsidR="005C0DBB">
        <w:rPr>
          <w:i w:val="0"/>
          <w:iCs w:val="0"/>
          <w:noProof/>
        </w:rPr>
        <w:t>1</w:t>
      </w:r>
      <w:r w:rsidR="00FA3CF3" w:rsidRPr="004A3364">
        <w:rPr>
          <w:i w:val="0"/>
          <w:iCs w:val="0"/>
          <w:noProof/>
        </w:rPr>
        <w:fldChar w:fldCharType="end"/>
      </w:r>
      <w:r w:rsidRPr="004A3364">
        <w:rPr>
          <w:i w:val="0"/>
          <w:iCs w:val="0"/>
        </w:rPr>
        <w:t xml:space="preserve"> </w:t>
      </w:r>
      <w:r w:rsidR="00790275" w:rsidRPr="004A3364">
        <w:rPr>
          <w:rFonts w:cs="Arial"/>
          <w:i w:val="0"/>
          <w:iCs w:val="0"/>
          <w:szCs w:val="20"/>
        </w:rPr>
        <w:t>Class Distribution of the Blood Cells Cancer (ALL) Dataset [5]</w:t>
      </w:r>
      <w:bookmarkEnd w:id="29"/>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50"/>
        <w:gridCol w:w="2250"/>
        <w:gridCol w:w="2250"/>
        <w:gridCol w:w="2250"/>
      </w:tblGrid>
      <w:tr w:rsidR="000D315D" w:rsidRPr="004A3364" w14:paraId="4E1B1292" w14:textId="77777777">
        <w:tc>
          <w:tcPr>
            <w:tcW w:w="225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3F2365D" w14:textId="77777777" w:rsidR="000D315D" w:rsidRPr="004A3364" w:rsidRDefault="008A3C1C">
            <w:pPr>
              <w:jc w:val="center"/>
              <w:rPr>
                <w:rFonts w:cs="Arial"/>
                <w:sz w:val="22"/>
                <w:szCs w:val="22"/>
              </w:rPr>
            </w:pPr>
            <w:r w:rsidRPr="004A3364">
              <w:rPr>
                <w:rFonts w:cs="Arial"/>
                <w:b/>
                <w:bCs/>
                <w:sz w:val="22"/>
                <w:szCs w:val="22"/>
              </w:rPr>
              <w:t>Class Label</w:t>
            </w:r>
          </w:p>
        </w:tc>
        <w:tc>
          <w:tcPr>
            <w:tcW w:w="225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E1C32B9" w14:textId="77777777" w:rsidR="000D315D" w:rsidRPr="004A3364" w:rsidRDefault="008A3C1C">
            <w:pPr>
              <w:jc w:val="center"/>
              <w:rPr>
                <w:rFonts w:cs="Arial"/>
                <w:sz w:val="22"/>
                <w:szCs w:val="22"/>
              </w:rPr>
            </w:pPr>
            <w:r w:rsidRPr="004A3364">
              <w:rPr>
                <w:rFonts w:cs="Arial"/>
                <w:b/>
                <w:bCs/>
                <w:sz w:val="22"/>
                <w:szCs w:val="22"/>
              </w:rPr>
              <w:t>Clinical Meaning</w:t>
            </w:r>
          </w:p>
        </w:tc>
        <w:tc>
          <w:tcPr>
            <w:tcW w:w="225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AD2D21A" w14:textId="77777777" w:rsidR="000D315D" w:rsidRPr="004A3364" w:rsidRDefault="008A3C1C">
            <w:pPr>
              <w:jc w:val="center"/>
              <w:rPr>
                <w:rFonts w:cs="Arial"/>
                <w:sz w:val="22"/>
                <w:szCs w:val="22"/>
              </w:rPr>
            </w:pPr>
            <w:r w:rsidRPr="004A3364">
              <w:rPr>
                <w:rFonts w:cs="Arial"/>
                <w:b/>
                <w:bCs/>
                <w:sz w:val="22"/>
                <w:szCs w:val="22"/>
              </w:rPr>
              <w:t>Image Count</w:t>
            </w:r>
          </w:p>
        </w:tc>
        <w:tc>
          <w:tcPr>
            <w:tcW w:w="225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4D302B1" w14:textId="77777777" w:rsidR="000D315D" w:rsidRPr="004A3364" w:rsidRDefault="008A3C1C">
            <w:pPr>
              <w:jc w:val="center"/>
              <w:rPr>
                <w:rFonts w:cs="Arial"/>
                <w:sz w:val="22"/>
                <w:szCs w:val="22"/>
              </w:rPr>
            </w:pPr>
            <w:r w:rsidRPr="004A3364">
              <w:rPr>
                <w:rFonts w:cs="Arial"/>
                <w:b/>
                <w:bCs/>
                <w:sz w:val="22"/>
                <w:szCs w:val="22"/>
              </w:rPr>
              <w:t>% of Total</w:t>
            </w:r>
          </w:p>
        </w:tc>
      </w:tr>
      <w:tr w:rsidR="000D315D" w:rsidRPr="004A3364" w14:paraId="6BC532EE" w14:textId="77777777">
        <w:tc>
          <w:tcPr>
            <w:tcW w:w="225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FA455CF" w14:textId="77777777" w:rsidR="000D315D" w:rsidRPr="004A3364" w:rsidRDefault="008A3C1C">
            <w:pPr>
              <w:jc w:val="center"/>
              <w:rPr>
                <w:rFonts w:cs="Arial"/>
                <w:sz w:val="22"/>
                <w:szCs w:val="22"/>
              </w:rPr>
            </w:pPr>
            <w:r w:rsidRPr="004A3364">
              <w:rPr>
                <w:rFonts w:cs="Arial"/>
                <w:sz w:val="22"/>
                <w:szCs w:val="22"/>
              </w:rPr>
              <w:t>BENIGN</w:t>
            </w:r>
          </w:p>
        </w:tc>
        <w:tc>
          <w:tcPr>
            <w:tcW w:w="225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E7CE02E" w14:textId="77777777" w:rsidR="000D315D" w:rsidRPr="004A3364" w:rsidRDefault="008A3C1C">
            <w:pPr>
              <w:jc w:val="center"/>
              <w:rPr>
                <w:rFonts w:cs="Arial"/>
                <w:sz w:val="22"/>
                <w:szCs w:val="22"/>
              </w:rPr>
            </w:pPr>
            <w:r w:rsidRPr="004A3364">
              <w:rPr>
                <w:rFonts w:cs="Arial"/>
                <w:sz w:val="22"/>
                <w:szCs w:val="22"/>
              </w:rPr>
              <w:t>Healthy/</w:t>
            </w:r>
            <w:proofErr w:type="gramStart"/>
            <w:r w:rsidRPr="004A3364">
              <w:rPr>
                <w:rFonts w:cs="Arial"/>
                <w:sz w:val="22"/>
                <w:szCs w:val="22"/>
              </w:rPr>
              <w:t>Non-cancerous</w:t>
            </w:r>
            <w:proofErr w:type="gramEnd"/>
          </w:p>
        </w:tc>
        <w:tc>
          <w:tcPr>
            <w:tcW w:w="225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7B139D2" w14:textId="77777777" w:rsidR="000D315D" w:rsidRPr="004A3364" w:rsidRDefault="008A3C1C">
            <w:pPr>
              <w:jc w:val="center"/>
              <w:rPr>
                <w:rFonts w:cs="Arial"/>
                <w:sz w:val="22"/>
                <w:szCs w:val="22"/>
              </w:rPr>
            </w:pPr>
            <w:r w:rsidRPr="004A3364">
              <w:rPr>
                <w:rFonts w:cs="Arial"/>
                <w:sz w:val="22"/>
                <w:szCs w:val="22"/>
              </w:rPr>
              <w:t>504</w:t>
            </w:r>
          </w:p>
        </w:tc>
        <w:tc>
          <w:tcPr>
            <w:tcW w:w="225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50429D1" w14:textId="77777777" w:rsidR="000D315D" w:rsidRPr="004A3364" w:rsidRDefault="008A3C1C">
            <w:pPr>
              <w:jc w:val="center"/>
              <w:rPr>
                <w:rFonts w:cs="Arial"/>
                <w:sz w:val="22"/>
                <w:szCs w:val="22"/>
              </w:rPr>
            </w:pPr>
            <w:r w:rsidRPr="004A3364">
              <w:rPr>
                <w:rFonts w:cs="Arial"/>
                <w:sz w:val="22"/>
                <w:szCs w:val="22"/>
              </w:rPr>
              <w:t>15.5%</w:t>
            </w:r>
          </w:p>
        </w:tc>
      </w:tr>
      <w:tr w:rsidR="000D315D" w:rsidRPr="004A3364" w14:paraId="01143834" w14:textId="77777777">
        <w:tc>
          <w:tcPr>
            <w:tcW w:w="225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73FC5E8" w14:textId="77777777" w:rsidR="000D315D" w:rsidRPr="004A3364" w:rsidRDefault="008A3C1C">
            <w:pPr>
              <w:jc w:val="center"/>
              <w:rPr>
                <w:rFonts w:cs="Arial"/>
                <w:sz w:val="22"/>
                <w:szCs w:val="22"/>
              </w:rPr>
            </w:pPr>
            <w:r w:rsidRPr="004A3364">
              <w:rPr>
                <w:rFonts w:cs="Arial"/>
                <w:sz w:val="22"/>
                <w:szCs w:val="22"/>
              </w:rPr>
              <w:t>EARLY</w:t>
            </w:r>
          </w:p>
        </w:tc>
        <w:tc>
          <w:tcPr>
            <w:tcW w:w="225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498090F" w14:textId="77777777" w:rsidR="000D315D" w:rsidRPr="004A3364" w:rsidRDefault="008A3C1C">
            <w:pPr>
              <w:jc w:val="center"/>
              <w:rPr>
                <w:rFonts w:cs="Arial"/>
                <w:sz w:val="22"/>
                <w:szCs w:val="22"/>
              </w:rPr>
            </w:pPr>
            <w:r w:rsidRPr="004A3364">
              <w:rPr>
                <w:rFonts w:cs="Arial"/>
                <w:sz w:val="22"/>
                <w:szCs w:val="22"/>
              </w:rPr>
              <w:t>Early Pre-B ALL</w:t>
            </w:r>
          </w:p>
        </w:tc>
        <w:tc>
          <w:tcPr>
            <w:tcW w:w="225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7A04BA2" w14:textId="77777777" w:rsidR="000D315D" w:rsidRPr="004A3364" w:rsidRDefault="008A3C1C">
            <w:pPr>
              <w:jc w:val="center"/>
              <w:rPr>
                <w:rFonts w:cs="Arial"/>
                <w:sz w:val="22"/>
                <w:szCs w:val="22"/>
              </w:rPr>
            </w:pPr>
            <w:r w:rsidRPr="004A3364">
              <w:rPr>
                <w:rFonts w:cs="Arial"/>
                <w:sz w:val="22"/>
                <w:szCs w:val="22"/>
              </w:rPr>
              <w:t>985</w:t>
            </w:r>
          </w:p>
        </w:tc>
        <w:tc>
          <w:tcPr>
            <w:tcW w:w="225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B824EC1" w14:textId="77777777" w:rsidR="000D315D" w:rsidRPr="004A3364" w:rsidRDefault="008A3C1C">
            <w:pPr>
              <w:jc w:val="center"/>
              <w:rPr>
                <w:rFonts w:cs="Arial"/>
                <w:sz w:val="22"/>
                <w:szCs w:val="22"/>
              </w:rPr>
            </w:pPr>
            <w:r w:rsidRPr="004A3364">
              <w:rPr>
                <w:rFonts w:cs="Arial"/>
                <w:sz w:val="22"/>
                <w:szCs w:val="22"/>
              </w:rPr>
              <w:t>30.2%</w:t>
            </w:r>
          </w:p>
        </w:tc>
      </w:tr>
      <w:tr w:rsidR="000D315D" w:rsidRPr="004A3364" w14:paraId="0A4D40CA" w14:textId="77777777">
        <w:tc>
          <w:tcPr>
            <w:tcW w:w="225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FBCE08E" w14:textId="77777777" w:rsidR="000D315D" w:rsidRPr="004A3364" w:rsidRDefault="008A3C1C">
            <w:pPr>
              <w:jc w:val="center"/>
              <w:rPr>
                <w:rFonts w:cs="Arial"/>
                <w:sz w:val="22"/>
                <w:szCs w:val="22"/>
              </w:rPr>
            </w:pPr>
            <w:r w:rsidRPr="004A3364">
              <w:rPr>
                <w:rFonts w:cs="Arial"/>
                <w:sz w:val="22"/>
                <w:szCs w:val="22"/>
              </w:rPr>
              <w:t>PRE</w:t>
            </w:r>
          </w:p>
        </w:tc>
        <w:tc>
          <w:tcPr>
            <w:tcW w:w="225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BFF943D" w14:textId="77777777" w:rsidR="000D315D" w:rsidRPr="004A3364" w:rsidRDefault="008A3C1C">
            <w:pPr>
              <w:jc w:val="center"/>
              <w:rPr>
                <w:rFonts w:cs="Arial"/>
                <w:sz w:val="22"/>
                <w:szCs w:val="22"/>
              </w:rPr>
            </w:pPr>
            <w:r w:rsidRPr="004A3364">
              <w:rPr>
                <w:rFonts w:cs="Arial"/>
                <w:sz w:val="22"/>
                <w:szCs w:val="22"/>
              </w:rPr>
              <w:t>Pre-B ALL</w:t>
            </w:r>
          </w:p>
        </w:tc>
        <w:tc>
          <w:tcPr>
            <w:tcW w:w="225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6E68F58" w14:textId="77777777" w:rsidR="000D315D" w:rsidRPr="004A3364" w:rsidRDefault="008A3C1C">
            <w:pPr>
              <w:jc w:val="center"/>
              <w:rPr>
                <w:rFonts w:cs="Arial"/>
                <w:sz w:val="22"/>
                <w:szCs w:val="22"/>
              </w:rPr>
            </w:pPr>
            <w:r w:rsidRPr="004A3364">
              <w:rPr>
                <w:rFonts w:cs="Arial"/>
                <w:sz w:val="22"/>
                <w:szCs w:val="22"/>
              </w:rPr>
              <w:t>963</w:t>
            </w:r>
          </w:p>
        </w:tc>
        <w:tc>
          <w:tcPr>
            <w:tcW w:w="225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6162319" w14:textId="77777777" w:rsidR="000D315D" w:rsidRPr="004A3364" w:rsidRDefault="008A3C1C">
            <w:pPr>
              <w:jc w:val="center"/>
              <w:rPr>
                <w:rFonts w:cs="Arial"/>
                <w:sz w:val="22"/>
                <w:szCs w:val="22"/>
              </w:rPr>
            </w:pPr>
            <w:r w:rsidRPr="004A3364">
              <w:rPr>
                <w:rFonts w:cs="Arial"/>
                <w:sz w:val="22"/>
                <w:szCs w:val="22"/>
              </w:rPr>
              <w:t>29.6%</w:t>
            </w:r>
          </w:p>
        </w:tc>
      </w:tr>
      <w:tr w:rsidR="000D315D" w:rsidRPr="004A3364" w14:paraId="4B577763" w14:textId="77777777">
        <w:tc>
          <w:tcPr>
            <w:tcW w:w="225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0BB3C88" w14:textId="77777777" w:rsidR="000D315D" w:rsidRPr="004A3364" w:rsidRDefault="008A3C1C">
            <w:pPr>
              <w:jc w:val="center"/>
              <w:rPr>
                <w:rFonts w:cs="Arial"/>
                <w:sz w:val="22"/>
                <w:szCs w:val="22"/>
              </w:rPr>
            </w:pPr>
            <w:r w:rsidRPr="004A3364">
              <w:rPr>
                <w:rFonts w:cs="Arial"/>
                <w:sz w:val="22"/>
                <w:szCs w:val="22"/>
              </w:rPr>
              <w:t>PRO</w:t>
            </w:r>
          </w:p>
        </w:tc>
        <w:tc>
          <w:tcPr>
            <w:tcW w:w="225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A0DFB42" w14:textId="77777777" w:rsidR="000D315D" w:rsidRPr="004A3364" w:rsidRDefault="008A3C1C">
            <w:pPr>
              <w:jc w:val="center"/>
              <w:rPr>
                <w:rFonts w:cs="Arial"/>
                <w:sz w:val="22"/>
                <w:szCs w:val="22"/>
              </w:rPr>
            </w:pPr>
            <w:r w:rsidRPr="004A3364">
              <w:rPr>
                <w:rFonts w:cs="Arial"/>
                <w:sz w:val="22"/>
                <w:szCs w:val="22"/>
              </w:rPr>
              <w:t>Pro-B ALL</w:t>
            </w:r>
          </w:p>
        </w:tc>
        <w:tc>
          <w:tcPr>
            <w:tcW w:w="225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56CE240" w14:textId="77777777" w:rsidR="000D315D" w:rsidRPr="004A3364" w:rsidRDefault="008A3C1C">
            <w:pPr>
              <w:jc w:val="center"/>
              <w:rPr>
                <w:rFonts w:cs="Arial"/>
                <w:sz w:val="22"/>
                <w:szCs w:val="22"/>
              </w:rPr>
            </w:pPr>
            <w:r w:rsidRPr="004A3364">
              <w:rPr>
                <w:rFonts w:cs="Arial"/>
                <w:sz w:val="22"/>
                <w:szCs w:val="22"/>
              </w:rPr>
              <w:t>804</w:t>
            </w:r>
          </w:p>
        </w:tc>
        <w:tc>
          <w:tcPr>
            <w:tcW w:w="225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D3091D4" w14:textId="77777777" w:rsidR="000D315D" w:rsidRPr="004A3364" w:rsidRDefault="008A3C1C">
            <w:pPr>
              <w:jc w:val="center"/>
              <w:rPr>
                <w:rFonts w:cs="Arial"/>
                <w:sz w:val="22"/>
                <w:szCs w:val="22"/>
              </w:rPr>
            </w:pPr>
            <w:r w:rsidRPr="004A3364">
              <w:rPr>
                <w:rFonts w:cs="Arial"/>
                <w:sz w:val="22"/>
                <w:szCs w:val="22"/>
              </w:rPr>
              <w:t>24.7%</w:t>
            </w:r>
          </w:p>
        </w:tc>
      </w:tr>
      <w:tr w:rsidR="000D315D" w:rsidRPr="004A3364" w14:paraId="0F5EAF2D" w14:textId="77777777">
        <w:tc>
          <w:tcPr>
            <w:tcW w:w="225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58BF717" w14:textId="77777777" w:rsidR="000D315D" w:rsidRPr="004A3364" w:rsidRDefault="008A3C1C">
            <w:pPr>
              <w:jc w:val="center"/>
              <w:rPr>
                <w:rFonts w:cs="Arial"/>
                <w:sz w:val="22"/>
                <w:szCs w:val="22"/>
              </w:rPr>
            </w:pPr>
            <w:r w:rsidRPr="004A3364">
              <w:rPr>
                <w:rFonts w:cs="Arial"/>
                <w:b/>
                <w:bCs/>
                <w:sz w:val="22"/>
                <w:szCs w:val="22"/>
              </w:rPr>
              <w:t>TOTAL</w:t>
            </w:r>
          </w:p>
        </w:tc>
        <w:tc>
          <w:tcPr>
            <w:tcW w:w="225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5931D4D" w14:textId="77777777" w:rsidR="000D315D" w:rsidRPr="004A3364" w:rsidRDefault="000D315D">
            <w:pPr>
              <w:jc w:val="center"/>
              <w:rPr>
                <w:rFonts w:cs="Arial"/>
                <w:sz w:val="22"/>
                <w:szCs w:val="22"/>
              </w:rPr>
            </w:pPr>
          </w:p>
        </w:tc>
        <w:tc>
          <w:tcPr>
            <w:tcW w:w="225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7D7D4D6" w14:textId="77777777" w:rsidR="000D315D" w:rsidRPr="004A3364" w:rsidRDefault="008A3C1C">
            <w:pPr>
              <w:jc w:val="center"/>
              <w:rPr>
                <w:rFonts w:cs="Arial"/>
                <w:sz w:val="22"/>
                <w:szCs w:val="22"/>
              </w:rPr>
            </w:pPr>
            <w:r w:rsidRPr="004A3364">
              <w:rPr>
                <w:rFonts w:cs="Arial"/>
                <w:b/>
                <w:bCs/>
                <w:sz w:val="22"/>
                <w:szCs w:val="22"/>
              </w:rPr>
              <w:t>3,256</w:t>
            </w:r>
          </w:p>
        </w:tc>
        <w:tc>
          <w:tcPr>
            <w:tcW w:w="225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E0CE29E" w14:textId="77777777" w:rsidR="000D315D" w:rsidRPr="004A3364" w:rsidRDefault="008A3C1C">
            <w:pPr>
              <w:jc w:val="center"/>
              <w:rPr>
                <w:rFonts w:cs="Arial"/>
                <w:sz w:val="22"/>
                <w:szCs w:val="22"/>
              </w:rPr>
            </w:pPr>
            <w:r w:rsidRPr="004A3364">
              <w:rPr>
                <w:rFonts w:cs="Arial"/>
                <w:b/>
                <w:bCs/>
                <w:sz w:val="22"/>
                <w:szCs w:val="22"/>
              </w:rPr>
              <w:t>100%</w:t>
            </w:r>
          </w:p>
        </w:tc>
      </w:tr>
    </w:tbl>
    <w:p w14:paraId="37B74F82" w14:textId="31805526" w:rsidR="000D315D" w:rsidRPr="004A3364" w:rsidRDefault="008A3C1C" w:rsidP="00437D5B">
      <w:pPr>
        <w:spacing w:before="120" w:after="120"/>
        <w:ind w:firstLine="720"/>
        <w:rPr>
          <w:rFonts w:cs="Arial"/>
        </w:rPr>
      </w:pPr>
      <w:r w:rsidRPr="004A3364">
        <w:rPr>
          <w:rFonts w:cs="Arial"/>
        </w:rPr>
        <w:t>There were four specific criteria used to select the dataset. To begin with, it is specifically crafted to classify ALL sub-types in accordance with PBS images, which is why it is close to the research question. Secondly, it outlines four different clinically validated classes, which generates a multi-class classification system rather than a binary detection model. Thirdly, the data are based on veritable patient samples under controlled clinical conditions and standardi</w:t>
      </w:r>
      <w:r w:rsidR="00FA3CF3" w:rsidRPr="004A3364">
        <w:rPr>
          <w:rFonts w:cs="Arial"/>
        </w:rPr>
        <w:t>s</w:t>
      </w:r>
      <w:r w:rsidRPr="004A3364">
        <w:rPr>
          <w:rFonts w:cs="Arial"/>
        </w:rPr>
        <w:t>ed staining procedures, which makes it biologically valid. Fourthly, this data will support a reference set in which much of the literature reviewed in Chapter 2 was based thus allowing direct comparative bench-marking [9]-[13].</w:t>
      </w:r>
    </w:p>
    <w:p w14:paraId="0E71F723" w14:textId="77777777" w:rsidR="000D315D" w:rsidRPr="004A3364" w:rsidRDefault="000D315D">
      <w:pPr>
        <w:spacing w:after="80"/>
        <w:rPr>
          <w:rFonts w:cs="Arial"/>
        </w:rPr>
      </w:pPr>
    </w:p>
    <w:p w14:paraId="4522A313" w14:textId="77777777" w:rsidR="000D315D" w:rsidRPr="004A3364" w:rsidRDefault="008A3C1C" w:rsidP="00BF66F8">
      <w:pPr>
        <w:spacing w:before="80" w:after="120"/>
        <w:jc w:val="center"/>
        <w:rPr>
          <w:rFonts w:cs="Arial"/>
        </w:rPr>
      </w:pPr>
      <w:r w:rsidRPr="004A3364">
        <w:rPr>
          <w:rFonts w:cs="Arial"/>
          <w:noProof/>
        </w:rPr>
        <w:lastRenderedPageBreak/>
        <w:drawing>
          <wp:inline distT="0" distB="0" distL="0" distR="0" wp14:anchorId="35A0991A" wp14:editId="3BB85510">
            <wp:extent cx="3715885" cy="3768969"/>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3"/>
                    <a:srcRect/>
                    <a:stretch>
                      <a:fillRect/>
                    </a:stretch>
                  </pic:blipFill>
                  <pic:spPr>
                    <a:xfrm>
                      <a:off x="0" y="0"/>
                      <a:ext cx="3721935" cy="3775105"/>
                    </a:xfrm>
                    <a:prstGeom prst="rect">
                      <a:avLst/>
                    </a:prstGeom>
                  </pic:spPr>
                </pic:pic>
              </a:graphicData>
            </a:graphic>
          </wp:inline>
        </w:drawing>
      </w:r>
    </w:p>
    <w:p w14:paraId="5CD6F3EE" w14:textId="504144DF" w:rsidR="000D315D" w:rsidRPr="004A3364" w:rsidRDefault="00D334BF" w:rsidP="00D334BF">
      <w:pPr>
        <w:pStyle w:val="Caption"/>
        <w:rPr>
          <w:rFonts w:cs="Arial"/>
          <w:i w:val="0"/>
          <w:iCs w:val="0"/>
        </w:rPr>
      </w:pPr>
      <w:bookmarkStart w:id="30" w:name="_Toc228625828"/>
      <w:bookmarkStart w:id="31" w:name="_Toc228631053"/>
      <w:bookmarkStart w:id="32" w:name="_Toc228631289"/>
      <w:r w:rsidRPr="004A3364">
        <w:rPr>
          <w:i w:val="0"/>
          <w:iCs w:val="0"/>
        </w:rPr>
        <w:t xml:space="preserve">Figure </w:t>
      </w:r>
      <w:r w:rsidR="00FA3CF3" w:rsidRPr="004A3364">
        <w:rPr>
          <w:i w:val="0"/>
          <w:iCs w:val="0"/>
        </w:rPr>
        <w:fldChar w:fldCharType="begin"/>
      </w:r>
      <w:r w:rsidR="00FA3CF3" w:rsidRPr="004A3364">
        <w:rPr>
          <w:i w:val="0"/>
          <w:iCs w:val="0"/>
        </w:rPr>
        <w:instrText xml:space="preserve"> SEQ Figure \* ARABIC </w:instrText>
      </w:r>
      <w:r w:rsidR="00FA3CF3" w:rsidRPr="004A3364">
        <w:rPr>
          <w:i w:val="0"/>
          <w:iCs w:val="0"/>
        </w:rPr>
        <w:fldChar w:fldCharType="separate"/>
      </w:r>
      <w:r w:rsidR="005C0DBB">
        <w:rPr>
          <w:i w:val="0"/>
          <w:iCs w:val="0"/>
          <w:noProof/>
        </w:rPr>
        <w:t>2</w:t>
      </w:r>
      <w:r w:rsidR="00FA3CF3" w:rsidRPr="004A3364">
        <w:rPr>
          <w:i w:val="0"/>
          <w:iCs w:val="0"/>
          <w:noProof/>
        </w:rPr>
        <w:fldChar w:fldCharType="end"/>
      </w:r>
      <w:r w:rsidRPr="004A3364">
        <w:rPr>
          <w:i w:val="0"/>
          <w:iCs w:val="0"/>
        </w:rPr>
        <w:t xml:space="preserve"> </w:t>
      </w:r>
      <w:r w:rsidRPr="004A3364">
        <w:rPr>
          <w:rFonts w:cs="Arial"/>
          <w:i w:val="0"/>
          <w:iCs w:val="0"/>
          <w:szCs w:val="20"/>
        </w:rPr>
        <w:t>Sample PBS Images from the Dataset Showing Benign and Malignant Subtypes (Early Pre-B, Pre-B, Pro-B) [5]</w:t>
      </w:r>
      <w:bookmarkEnd w:id="30"/>
      <w:bookmarkEnd w:id="31"/>
      <w:bookmarkEnd w:id="32"/>
    </w:p>
    <w:p w14:paraId="3D58DE1C" w14:textId="38051341" w:rsidR="000D315D" w:rsidRPr="004A3364" w:rsidRDefault="008A3C1C">
      <w:pPr>
        <w:spacing w:after="120"/>
        <w:ind w:firstLine="720"/>
        <w:rPr>
          <w:rFonts w:cs="Arial"/>
        </w:rPr>
      </w:pPr>
      <w:r w:rsidRPr="004A3364">
        <w:rPr>
          <w:rFonts w:cs="Arial"/>
        </w:rPr>
        <w:t>The weaknesses of the dataset used in sampling should be recogni</w:t>
      </w:r>
      <w:r w:rsidR="00FA3CF3" w:rsidRPr="004A3364">
        <w:rPr>
          <w:rFonts w:cs="Arial"/>
        </w:rPr>
        <w:t>s</w:t>
      </w:r>
      <w:r w:rsidRPr="004A3364">
        <w:rPr>
          <w:rFonts w:cs="Arial"/>
        </w:rPr>
        <w:t xml:space="preserve">ed. The entire sample of 89 patients was selected within one Tehran institution and, therefore, it is unclear to what extent these findings can be extended to PBS images obtained in different clinical environments, microscopes, or staining regimens. This is not the only limitation of the current study, but rather an accepted limitation in the field [15] and we need to mention it. Public release of the data does not give patient-level demographic breakdown, thus eliminating the opportunity to stratified analysis based on age, sex, or disease stage. </w:t>
      </w:r>
      <w:r w:rsidR="00917A82" w:rsidRPr="004A3364">
        <w:rPr>
          <w:rFonts w:cs="Arial"/>
        </w:rPr>
        <w:t>However,</w:t>
      </w:r>
      <w:r w:rsidRPr="004A3364">
        <w:rPr>
          <w:rFonts w:cs="Arial"/>
        </w:rPr>
        <w:t xml:space="preserve"> the concurrent staining procedure and professional marking by </w:t>
      </w:r>
      <w:proofErr w:type="spellStart"/>
      <w:r w:rsidRPr="004A3364">
        <w:rPr>
          <w:rFonts w:cs="Arial"/>
        </w:rPr>
        <w:t>Ghaderzadeh</w:t>
      </w:r>
      <w:proofErr w:type="spellEnd"/>
      <w:r w:rsidRPr="004A3364">
        <w:rPr>
          <w:rFonts w:cs="Arial"/>
        </w:rPr>
        <w:t xml:space="preserve"> </w:t>
      </w:r>
      <w:r w:rsidR="00FA3CF3" w:rsidRPr="004A3364">
        <w:rPr>
          <w:rFonts w:cs="Arial"/>
        </w:rPr>
        <w:t>et al.</w:t>
      </w:r>
      <w:r w:rsidRPr="004A3364">
        <w:rPr>
          <w:rFonts w:cs="Arial"/>
        </w:rPr>
        <w:t xml:space="preserve"> [5] offers a reasonable standard of quality in the aims of this study.  </w:t>
      </w:r>
    </w:p>
    <w:p w14:paraId="154D9A30" w14:textId="32C61093" w:rsidR="000D315D" w:rsidRPr="004A3364" w:rsidRDefault="008A3C1C">
      <w:pPr>
        <w:spacing w:after="120"/>
        <w:ind w:firstLine="720"/>
        <w:rPr>
          <w:rFonts w:cs="Arial"/>
        </w:rPr>
      </w:pPr>
      <w:r w:rsidRPr="004A3364">
        <w:rPr>
          <w:rFonts w:cs="Arial"/>
        </w:rPr>
        <w:t xml:space="preserve">The data was split in 70:15:15, which gave 2,279 training images, 488 validation images, and 489 test images. This division was done at the level of image, stratified random sampling was used to maintain the proportion of classes in the three subsets. The training, validation, and test sets are completely discontinuous, in that none of the images of patients appear in more than one partition. Validation set was used solely in </w:t>
      </w:r>
      <w:r w:rsidRPr="004A3364">
        <w:rPr>
          <w:rFonts w:cs="Arial"/>
        </w:rPr>
        <w:lastRenderedPageBreak/>
        <w:t xml:space="preserve">tuning the hyperparameters and early stopping but the test set was not </w:t>
      </w:r>
      <w:r w:rsidR="00917A82" w:rsidRPr="004A3364">
        <w:rPr>
          <w:rFonts w:cs="Arial"/>
        </w:rPr>
        <w:t>analysed</w:t>
      </w:r>
      <w:r w:rsidRPr="004A3364">
        <w:rPr>
          <w:rFonts w:cs="Arial"/>
        </w:rPr>
        <w:t xml:space="preserve"> until the final evaluation of the model to give a fair analysis of the generali</w:t>
      </w:r>
      <w:r w:rsidR="00FA3CF3" w:rsidRPr="004A3364">
        <w:rPr>
          <w:rFonts w:cs="Arial"/>
        </w:rPr>
        <w:t>s</w:t>
      </w:r>
      <w:r w:rsidRPr="004A3364">
        <w:rPr>
          <w:rFonts w:cs="Arial"/>
        </w:rPr>
        <w:t>ation performance.</w:t>
      </w:r>
    </w:p>
    <w:p w14:paraId="5D20D7E3" w14:textId="77777777" w:rsidR="000D315D" w:rsidRPr="004A3364" w:rsidRDefault="008A3C1C" w:rsidP="00437D5B">
      <w:pPr>
        <w:pStyle w:val="Heading2"/>
      </w:pPr>
      <w:bookmarkStart w:id="33" w:name="_Toc228630956"/>
      <w:r w:rsidRPr="004A3364">
        <w:t>3.3 Data Preprocessing Pipeline</w:t>
      </w:r>
      <w:bookmarkEnd w:id="33"/>
    </w:p>
    <w:p w14:paraId="5006FEFF" w14:textId="2ADF302E" w:rsidR="000D315D" w:rsidRPr="004A3364" w:rsidRDefault="008A3C1C">
      <w:pPr>
        <w:spacing w:after="120"/>
        <w:ind w:firstLine="720"/>
        <w:rPr>
          <w:rFonts w:cs="Arial"/>
        </w:rPr>
      </w:pPr>
      <w:r w:rsidRPr="004A3364">
        <w:rPr>
          <w:rFonts w:cs="Arial"/>
        </w:rPr>
        <w:t>All the input images were subjected to the preprocessing pipeline before being trained. The pipeline was created to transform raw PBS images as per the output of the ViT-B16 model and to minimi</w:t>
      </w:r>
      <w:r w:rsidR="00FA3CF3" w:rsidRPr="004A3364">
        <w:rPr>
          <w:rFonts w:cs="Arial"/>
        </w:rPr>
        <w:t>s</w:t>
      </w:r>
      <w:r w:rsidRPr="004A3364">
        <w:rPr>
          <w:rFonts w:cs="Arial"/>
        </w:rPr>
        <w:t>e the domain gap between the PBS images and the ImageNet distribution in which the model was pretrained.</w:t>
      </w:r>
    </w:p>
    <w:p w14:paraId="37716D2E" w14:textId="77777777" w:rsidR="000D315D" w:rsidRPr="004A3364" w:rsidRDefault="008A3C1C">
      <w:pPr>
        <w:spacing w:before="80" w:after="80"/>
        <w:rPr>
          <w:rFonts w:cs="Arial"/>
        </w:rPr>
      </w:pPr>
      <w:r w:rsidRPr="004A3364">
        <w:rPr>
          <w:rFonts w:cs="Arial"/>
        </w:rPr>
        <w:t>The preprocessing pipeline comprises the following sequential operations:</w:t>
      </w:r>
    </w:p>
    <w:p w14:paraId="157650CF" w14:textId="77777777" w:rsidR="000D315D" w:rsidRPr="004A3364" w:rsidRDefault="008A3C1C">
      <w:pPr>
        <w:spacing w:before="80" w:after="80"/>
        <w:rPr>
          <w:rFonts w:cs="Arial"/>
        </w:rPr>
      </w:pPr>
      <w:r w:rsidRPr="004A3364">
        <w:rPr>
          <w:rFonts w:cs="Arial"/>
          <w:b/>
          <w:bCs/>
        </w:rPr>
        <w:t>• Resizing:</w:t>
      </w:r>
      <w:r w:rsidRPr="004A3364">
        <w:rPr>
          <w:rFonts w:cs="Arial"/>
        </w:rPr>
        <w:t xml:space="preserve"> Each image was resized to 224 x 224 pixels, which is in line with the requirements of ViTB16 as input. This is in line with its </w:t>
      </w:r>
      <w:proofErr w:type="gramStart"/>
      <w:r w:rsidRPr="004A3364">
        <w:rPr>
          <w:rFonts w:cs="Arial"/>
        </w:rPr>
        <w:t>patch based</w:t>
      </w:r>
      <w:proofErr w:type="gramEnd"/>
      <w:r w:rsidRPr="004A3364">
        <w:rPr>
          <w:rFonts w:cs="Arial"/>
        </w:rPr>
        <w:t xml:space="preserve"> architecture where each image is broken into the 14 x 14 patches of size 16 x 16 which then results in 196 discrete tokens.  </w:t>
      </w:r>
    </w:p>
    <w:p w14:paraId="7706D988" w14:textId="77777777" w:rsidR="000D315D" w:rsidRPr="004A3364" w:rsidRDefault="008A3C1C">
      <w:pPr>
        <w:spacing w:before="80" w:after="80"/>
        <w:rPr>
          <w:rFonts w:cs="Arial"/>
        </w:rPr>
      </w:pPr>
      <w:r w:rsidRPr="004A3364">
        <w:rPr>
          <w:rFonts w:cs="Arial"/>
          <w:b/>
          <w:bCs/>
        </w:rPr>
        <w:t>• Random Rotation (training only):</w:t>
      </w:r>
      <w:r w:rsidRPr="004A3364">
        <w:rPr>
          <w:rFonts w:cs="Arial"/>
        </w:rPr>
        <w:t xml:space="preserve"> In training, the images were randomly rotated at ±10 ° allowing the strategy to enhance variations between intra-class and reduce overfitting. This is a conservative angular perturbation which does not distort such diagnostically important aspects as nuclear orientation and cellular morphology. Validation or test sets were not subjected to any rotational transformation.  </w:t>
      </w:r>
    </w:p>
    <w:p w14:paraId="5CD4296B" w14:textId="77777777" w:rsidR="000D315D" w:rsidRPr="004A3364" w:rsidRDefault="008A3C1C">
      <w:pPr>
        <w:spacing w:before="80" w:after="80"/>
        <w:rPr>
          <w:rFonts w:cs="Arial"/>
        </w:rPr>
      </w:pPr>
      <w:r w:rsidRPr="004A3364">
        <w:rPr>
          <w:rFonts w:cs="Arial"/>
          <w:b/>
          <w:bCs/>
        </w:rPr>
        <w:t xml:space="preserve">• </w:t>
      </w:r>
      <w:proofErr w:type="spellStart"/>
      <w:r w:rsidRPr="004A3364">
        <w:rPr>
          <w:rFonts w:cs="Arial"/>
          <w:b/>
          <w:bCs/>
        </w:rPr>
        <w:t>ToTensor</w:t>
      </w:r>
      <w:proofErr w:type="spellEnd"/>
      <w:r w:rsidRPr="004A3364">
        <w:rPr>
          <w:rFonts w:cs="Arial"/>
          <w:b/>
          <w:bCs/>
        </w:rPr>
        <w:t xml:space="preserve"> Conversion</w:t>
      </w:r>
      <w:r w:rsidRPr="004A3364">
        <w:rPr>
          <w:rFonts w:cs="Arial"/>
        </w:rPr>
        <w:t xml:space="preserve">: the conversion of the images to </w:t>
      </w:r>
      <w:proofErr w:type="spellStart"/>
      <w:r w:rsidRPr="004A3364">
        <w:rPr>
          <w:rFonts w:cs="Arial"/>
        </w:rPr>
        <w:t>PyTorch</w:t>
      </w:r>
      <w:proofErr w:type="spellEnd"/>
      <w:r w:rsidRPr="004A3364">
        <w:rPr>
          <w:rFonts w:cs="Arial"/>
        </w:rPr>
        <w:t xml:space="preserve"> tensors was performed with normalisation of pixel intensity in the original [0, 255] range to the range [0.0, 1.0].  </w:t>
      </w:r>
    </w:p>
    <w:p w14:paraId="5245E72E" w14:textId="77777777" w:rsidR="000D315D" w:rsidRPr="004A3364" w:rsidRDefault="008A3C1C">
      <w:pPr>
        <w:spacing w:before="80" w:after="80"/>
        <w:rPr>
          <w:rFonts w:cs="Arial"/>
        </w:rPr>
      </w:pPr>
      <w:r w:rsidRPr="004A3364">
        <w:rPr>
          <w:rFonts w:cs="Arial"/>
          <w:b/>
          <w:bCs/>
        </w:rPr>
        <w:t>• Normalisation (per channel):</w:t>
      </w:r>
      <w:r w:rsidRPr="004A3364">
        <w:rPr>
          <w:rFonts w:cs="Arial"/>
        </w:rPr>
        <w:t xml:space="preserve"> The Pixel values were normalised based on per-channel mean of [0.5,⁯0.5, 0.5] and a standard deviation of [0.5, 0.5, 0.5] which essentially restricted the channels to the range [ -1, 1]. The transformation follows:</w:t>
      </w:r>
    </w:p>
    <w:p w14:paraId="5EC2AC78" w14:textId="440099C6" w:rsidR="000D315D" w:rsidRPr="004A3364" w:rsidRDefault="00000000">
      <w:pPr>
        <w:spacing w:before="80" w:after="80"/>
        <w:jc w:val="center"/>
        <w:rPr>
          <w:rFonts w:cs="Arial"/>
        </w:rPr>
      </w:pPr>
      <m:oMath>
        <m:sSub>
          <m:sSubPr>
            <m:ctrlPr>
              <w:rPr>
                <w:rFonts w:ascii="Cambria Math" w:hAnsi="Cambria Math" w:cs="Arial"/>
                <w:sz w:val="28"/>
                <w:szCs w:val="28"/>
              </w:rPr>
            </m:ctrlPr>
          </m:sSubPr>
          <m:e>
            <m:r>
              <m:rPr>
                <m:sty m:val="p"/>
              </m:rPr>
              <w:rPr>
                <w:rFonts w:ascii="Cambria Math" w:hAnsi="Cambria Math" w:cs="Arial"/>
                <w:sz w:val="28"/>
                <w:szCs w:val="28"/>
              </w:rPr>
              <m:t>x'</m:t>
            </m:r>
          </m:e>
          <m:sub>
            <m:r>
              <m:rPr>
                <m:sty m:val="p"/>
              </m:rPr>
              <w:rPr>
                <w:rFonts w:ascii="Cambria Math" w:hAnsi="Cambria Math" w:cs="Arial"/>
                <w:sz w:val="28"/>
                <w:szCs w:val="28"/>
              </w:rPr>
              <m:t>c</m:t>
            </m:r>
          </m:sub>
        </m:sSub>
        <m:r>
          <m:rPr>
            <m:sty m:val="p"/>
          </m:rPr>
          <w:rPr>
            <w:rFonts w:ascii="Cambria Math" w:hAnsi="Cambria Math" w:cs="Arial"/>
            <w:sz w:val="28"/>
            <w:szCs w:val="28"/>
          </w:rPr>
          <m:t>=</m:t>
        </m:r>
        <m:f>
          <m:fPr>
            <m:ctrlPr>
              <w:rPr>
                <w:rFonts w:ascii="Cambria Math" w:hAnsi="Cambria Math" w:cs="Arial"/>
                <w:sz w:val="28"/>
                <w:szCs w:val="28"/>
              </w:rPr>
            </m:ctrlPr>
          </m:fPr>
          <m:num>
            <m:sSub>
              <m:sSubPr>
                <m:ctrlPr>
                  <w:rPr>
                    <w:rFonts w:ascii="Cambria Math" w:hAnsi="Cambria Math" w:cs="Arial"/>
                    <w:sz w:val="28"/>
                    <w:szCs w:val="28"/>
                  </w:rPr>
                </m:ctrlPr>
              </m:sSubPr>
              <m:e>
                <m:r>
                  <m:rPr>
                    <m:sty m:val="p"/>
                  </m:rPr>
                  <w:rPr>
                    <w:rFonts w:ascii="Cambria Math" w:hAnsi="Cambria Math" w:cs="Arial"/>
                    <w:sz w:val="28"/>
                    <w:szCs w:val="28"/>
                  </w:rPr>
                  <m:t>x</m:t>
                </m:r>
              </m:e>
              <m:sub>
                <m:r>
                  <m:rPr>
                    <m:sty m:val="p"/>
                  </m:rPr>
                  <w:rPr>
                    <w:rFonts w:ascii="Cambria Math" w:hAnsi="Cambria Math" w:cs="Arial"/>
                    <w:sz w:val="28"/>
                    <w:szCs w:val="28"/>
                  </w:rPr>
                  <m:t>c</m:t>
                </m:r>
              </m:sub>
            </m:sSub>
            <m:r>
              <m:rPr>
                <m:sty m:val="p"/>
              </m:rPr>
              <w:rPr>
                <w:rFonts w:ascii="Cambria Math" w:hAnsi="Cambria Math" w:cs="Arial"/>
                <w:sz w:val="28"/>
                <w:szCs w:val="28"/>
              </w:rPr>
              <m:t>-</m:t>
            </m:r>
            <m:sSub>
              <m:sSubPr>
                <m:ctrlPr>
                  <w:rPr>
                    <w:rFonts w:ascii="Cambria Math" w:hAnsi="Cambria Math" w:cs="Arial"/>
                    <w:sz w:val="28"/>
                    <w:szCs w:val="28"/>
                  </w:rPr>
                </m:ctrlPr>
              </m:sSubPr>
              <m:e>
                <m:r>
                  <m:rPr>
                    <m:sty m:val="p"/>
                  </m:rPr>
                  <w:rPr>
                    <w:rFonts w:ascii="Cambria Math" w:hAnsi="Cambria Math" w:cs="Arial"/>
                    <w:sz w:val="28"/>
                    <w:szCs w:val="28"/>
                  </w:rPr>
                  <m:t>μ</m:t>
                </m:r>
              </m:e>
              <m:sub>
                <m:r>
                  <m:rPr>
                    <m:sty m:val="p"/>
                  </m:rPr>
                  <w:rPr>
                    <w:rFonts w:ascii="Cambria Math" w:hAnsi="Cambria Math" w:cs="Arial"/>
                    <w:sz w:val="28"/>
                    <w:szCs w:val="28"/>
                  </w:rPr>
                  <m:t>c</m:t>
                </m:r>
              </m:sub>
            </m:sSub>
          </m:num>
          <m:den>
            <m:sSub>
              <m:sSubPr>
                <m:ctrlPr>
                  <w:rPr>
                    <w:rFonts w:ascii="Cambria Math" w:hAnsi="Cambria Math" w:cs="Arial"/>
                    <w:sz w:val="28"/>
                    <w:szCs w:val="28"/>
                  </w:rPr>
                </m:ctrlPr>
              </m:sSubPr>
              <m:e>
                <m:r>
                  <m:rPr>
                    <m:sty m:val="p"/>
                  </m:rPr>
                  <w:rPr>
                    <w:rFonts w:ascii="Cambria Math" w:hAnsi="Cambria Math" w:cs="Arial"/>
                    <w:sz w:val="28"/>
                    <w:szCs w:val="28"/>
                  </w:rPr>
                  <m:t>σ</m:t>
                </m:r>
              </m:e>
              <m:sub>
                <m:r>
                  <m:rPr>
                    <m:sty m:val="p"/>
                  </m:rPr>
                  <w:rPr>
                    <w:rFonts w:ascii="Cambria Math" w:hAnsi="Cambria Math" w:cs="Arial"/>
                    <w:sz w:val="28"/>
                    <w:szCs w:val="28"/>
                  </w:rPr>
                  <m:t>c</m:t>
                </m:r>
              </m:sub>
            </m:sSub>
          </m:den>
        </m:f>
      </m:oMath>
      <w:r w:rsidR="008A3C1C" w:rsidRPr="004A3364">
        <w:rPr>
          <w:rFonts w:cs="Arial"/>
        </w:rPr>
        <w:t xml:space="preserve">   …… 3.1</w:t>
      </w:r>
    </w:p>
    <w:p w14:paraId="6D5F72D9" w14:textId="4D074F1B" w:rsidR="000D315D" w:rsidRPr="004A3364" w:rsidRDefault="008A3C1C">
      <w:pPr>
        <w:spacing w:after="120"/>
        <w:ind w:firstLine="720"/>
        <w:rPr>
          <w:rFonts w:cs="Arial"/>
        </w:rPr>
      </w:pPr>
      <w:r w:rsidRPr="004A3364">
        <w:rPr>
          <w:rFonts w:cs="Arial"/>
        </w:rPr>
        <w:t>where x</w:t>
      </w:r>
      <w:r w:rsidRPr="004A3364">
        <w:rPr>
          <w:rFonts w:cs="Arial"/>
          <w:vertAlign w:val="subscript"/>
        </w:rPr>
        <w:t>c</w:t>
      </w:r>
      <w:r w:rsidRPr="004A3364">
        <w:rPr>
          <w:rFonts w:cs="Arial"/>
        </w:rPr>
        <w:t xml:space="preserve"> denotes the original pixel value in channel c, </w:t>
      </w:r>
      <w:proofErr w:type="spellStart"/>
      <w:r w:rsidRPr="004A3364">
        <w:rPr>
          <w:rFonts w:cs="Arial"/>
        </w:rPr>
        <w:t>μ</w:t>
      </w:r>
      <w:r w:rsidRPr="004A3364">
        <w:rPr>
          <w:rFonts w:cs="Arial"/>
          <w:vertAlign w:val="subscript"/>
        </w:rPr>
        <w:t>c</w:t>
      </w:r>
      <w:proofErr w:type="spellEnd"/>
      <w:r w:rsidRPr="004A3364">
        <w:rPr>
          <w:rFonts w:cs="Arial"/>
        </w:rPr>
        <w:t xml:space="preserve"> = 0.5 is the channel mean, </w:t>
      </w:r>
      <w:proofErr w:type="spellStart"/>
      <w:r w:rsidRPr="004A3364">
        <w:rPr>
          <w:rFonts w:cs="Arial"/>
        </w:rPr>
        <w:t>σ</w:t>
      </w:r>
      <w:r w:rsidRPr="004A3364">
        <w:rPr>
          <w:rFonts w:cs="Arial"/>
          <w:vertAlign w:val="subscript"/>
        </w:rPr>
        <w:t>c</w:t>
      </w:r>
      <w:proofErr w:type="spellEnd"/>
      <w:r w:rsidRPr="004A3364">
        <w:rPr>
          <w:rFonts w:cs="Arial"/>
        </w:rPr>
        <w:t xml:space="preserve"> = 0.5 is the channel standard deviation, and </w:t>
      </w:r>
      <w:proofErr w:type="spellStart"/>
      <w:r w:rsidRPr="004A3364">
        <w:rPr>
          <w:rFonts w:cs="Arial"/>
        </w:rPr>
        <w:t>x'</w:t>
      </w:r>
      <w:r w:rsidRPr="004A3364">
        <w:rPr>
          <w:rFonts w:cs="Arial"/>
          <w:vertAlign w:val="subscript"/>
        </w:rPr>
        <w:t>c</w:t>
      </w:r>
      <w:proofErr w:type="spellEnd"/>
      <w:r w:rsidRPr="004A3364">
        <w:rPr>
          <w:rFonts w:cs="Arial"/>
        </w:rPr>
        <w:t xml:space="preserve"> is the normalised output. This uniform normalisation scheme is commonly applied in transfer learning contexts where the target domain differs from the source domain [24]. Figure 4 shows the </w:t>
      </w:r>
      <w:r w:rsidR="00917A82" w:rsidRPr="004A3364">
        <w:rPr>
          <w:rFonts w:cs="Arial"/>
        </w:rPr>
        <w:t>splitting</w:t>
      </w:r>
      <w:r w:rsidRPr="004A3364">
        <w:rPr>
          <w:rFonts w:cs="Arial"/>
        </w:rPr>
        <w:t xml:space="preserve"> of image into 16×16 patches.</w:t>
      </w:r>
    </w:p>
    <w:p w14:paraId="01C5E752" w14:textId="77777777" w:rsidR="000D315D" w:rsidRPr="004A3364" w:rsidRDefault="000D315D">
      <w:pPr>
        <w:spacing w:after="120"/>
        <w:ind w:firstLine="720"/>
        <w:rPr>
          <w:rFonts w:cs="Arial"/>
        </w:rPr>
      </w:pPr>
    </w:p>
    <w:p w14:paraId="2047EB44" w14:textId="77777777" w:rsidR="000D315D" w:rsidRPr="004A3364" w:rsidRDefault="000D315D">
      <w:pPr>
        <w:spacing w:after="80"/>
        <w:rPr>
          <w:rFonts w:cs="Arial"/>
        </w:rPr>
      </w:pPr>
    </w:p>
    <w:p w14:paraId="02194535" w14:textId="77777777" w:rsidR="000D315D" w:rsidRPr="004A3364" w:rsidRDefault="008A3C1C" w:rsidP="00BF66F8">
      <w:pPr>
        <w:spacing w:before="80" w:after="120"/>
        <w:jc w:val="center"/>
        <w:rPr>
          <w:rFonts w:cs="Arial"/>
        </w:rPr>
      </w:pPr>
      <w:r w:rsidRPr="004A3364">
        <w:rPr>
          <w:rFonts w:cs="Arial"/>
          <w:noProof/>
        </w:rPr>
        <w:drawing>
          <wp:inline distT="0" distB="0" distL="0" distR="0" wp14:anchorId="3B8F347E" wp14:editId="7FDD8A54">
            <wp:extent cx="4572000" cy="32861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4"/>
                    <a:srcRect/>
                    <a:stretch>
                      <a:fillRect/>
                    </a:stretch>
                  </pic:blipFill>
                  <pic:spPr>
                    <a:xfrm>
                      <a:off x="0" y="0"/>
                      <a:ext cx="4572000" cy="3286125"/>
                    </a:xfrm>
                    <a:prstGeom prst="rect">
                      <a:avLst/>
                    </a:prstGeom>
                  </pic:spPr>
                </pic:pic>
              </a:graphicData>
            </a:graphic>
          </wp:inline>
        </w:drawing>
      </w:r>
    </w:p>
    <w:p w14:paraId="4C74E556" w14:textId="039AA7C5" w:rsidR="000D315D" w:rsidRPr="004A3364" w:rsidRDefault="00D334BF" w:rsidP="00D334BF">
      <w:pPr>
        <w:pStyle w:val="Caption"/>
        <w:rPr>
          <w:rFonts w:cs="Arial"/>
          <w:i w:val="0"/>
          <w:iCs w:val="0"/>
          <w:szCs w:val="20"/>
        </w:rPr>
      </w:pPr>
      <w:bookmarkStart w:id="34" w:name="_Toc228625829"/>
      <w:bookmarkStart w:id="35" w:name="_Toc228631054"/>
      <w:bookmarkStart w:id="36" w:name="_Toc228631290"/>
      <w:r w:rsidRPr="004A3364">
        <w:rPr>
          <w:i w:val="0"/>
          <w:iCs w:val="0"/>
        </w:rPr>
        <w:t xml:space="preserve">Figure </w:t>
      </w:r>
      <w:r w:rsidR="00FA3CF3" w:rsidRPr="004A3364">
        <w:rPr>
          <w:i w:val="0"/>
          <w:iCs w:val="0"/>
        </w:rPr>
        <w:fldChar w:fldCharType="begin"/>
      </w:r>
      <w:r w:rsidR="00FA3CF3" w:rsidRPr="004A3364">
        <w:rPr>
          <w:i w:val="0"/>
          <w:iCs w:val="0"/>
        </w:rPr>
        <w:instrText xml:space="preserve"> SEQ Figure \* ARABIC </w:instrText>
      </w:r>
      <w:r w:rsidR="00FA3CF3" w:rsidRPr="004A3364">
        <w:rPr>
          <w:i w:val="0"/>
          <w:iCs w:val="0"/>
        </w:rPr>
        <w:fldChar w:fldCharType="separate"/>
      </w:r>
      <w:r w:rsidR="005C0DBB">
        <w:rPr>
          <w:i w:val="0"/>
          <w:iCs w:val="0"/>
          <w:noProof/>
        </w:rPr>
        <w:t>3</w:t>
      </w:r>
      <w:r w:rsidR="00FA3CF3" w:rsidRPr="004A3364">
        <w:rPr>
          <w:i w:val="0"/>
          <w:iCs w:val="0"/>
          <w:noProof/>
        </w:rPr>
        <w:fldChar w:fldCharType="end"/>
      </w:r>
      <w:r w:rsidRPr="004A3364">
        <w:rPr>
          <w:i w:val="0"/>
          <w:iCs w:val="0"/>
        </w:rPr>
        <w:t xml:space="preserve"> </w:t>
      </w:r>
      <w:r w:rsidRPr="004A3364">
        <w:rPr>
          <w:rFonts w:cs="Arial"/>
          <w:i w:val="0"/>
          <w:iCs w:val="0"/>
          <w:szCs w:val="20"/>
        </w:rPr>
        <w:t>Workflow of the Proposed ViT-B_16 Architecture for ALL Classification</w:t>
      </w:r>
      <w:bookmarkEnd w:id="34"/>
      <w:r w:rsidR="00191AE2" w:rsidRPr="004A3364">
        <w:rPr>
          <w:rFonts w:cs="Arial"/>
          <w:i w:val="0"/>
          <w:iCs w:val="0"/>
          <w:szCs w:val="20"/>
        </w:rPr>
        <w:t xml:space="preserve"> (Author)</w:t>
      </w:r>
      <w:bookmarkEnd w:id="35"/>
      <w:bookmarkEnd w:id="36"/>
    </w:p>
    <w:p w14:paraId="317C941A" w14:textId="77777777" w:rsidR="00BF66F8" w:rsidRPr="004A3364" w:rsidRDefault="008A3C1C">
      <w:pPr>
        <w:spacing w:after="160"/>
        <w:jc w:val="center"/>
        <w:rPr>
          <w:rFonts w:cs="Arial"/>
          <w:b/>
          <w:bCs/>
          <w:sz w:val="20"/>
          <w:szCs w:val="20"/>
        </w:rPr>
      </w:pPr>
      <w:r w:rsidRPr="004A3364">
        <w:rPr>
          <w:rFonts w:cs="Arial"/>
          <w:b/>
          <w:bCs/>
          <w:noProof/>
          <w:sz w:val="20"/>
          <w:szCs w:val="20"/>
        </w:rPr>
        <w:drawing>
          <wp:inline distT="0" distB="0" distL="0" distR="0" wp14:anchorId="7110C06F" wp14:editId="741745E0">
            <wp:extent cx="4952365" cy="2553335"/>
            <wp:effectExtent l="0" t="0" r="635" b="0"/>
            <wp:docPr id="41" name="image25.jpeg"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5.jpeg" descr="IMG_256"/>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52365" cy="2553335"/>
                    </a:xfrm>
                    <a:prstGeom prst="rect">
                      <a:avLst/>
                    </a:prstGeom>
                  </pic:spPr>
                </pic:pic>
              </a:graphicData>
            </a:graphic>
          </wp:inline>
        </w:drawing>
      </w:r>
    </w:p>
    <w:p w14:paraId="3B8F0469" w14:textId="32B18809" w:rsidR="000D315D" w:rsidRPr="004A3364" w:rsidRDefault="00D334BF" w:rsidP="00D334BF">
      <w:pPr>
        <w:pStyle w:val="Caption"/>
        <w:rPr>
          <w:rFonts w:cs="Arial"/>
          <w:i w:val="0"/>
          <w:iCs w:val="0"/>
          <w:szCs w:val="20"/>
        </w:rPr>
      </w:pPr>
      <w:bookmarkStart w:id="37" w:name="_Toc228625830"/>
      <w:bookmarkStart w:id="38" w:name="_Toc228631055"/>
      <w:bookmarkStart w:id="39" w:name="_Toc228631291"/>
      <w:r w:rsidRPr="004A3364">
        <w:rPr>
          <w:i w:val="0"/>
          <w:iCs w:val="0"/>
        </w:rPr>
        <w:t xml:space="preserve">Figure </w:t>
      </w:r>
      <w:r w:rsidR="00FA3CF3" w:rsidRPr="004A3364">
        <w:rPr>
          <w:i w:val="0"/>
          <w:iCs w:val="0"/>
        </w:rPr>
        <w:fldChar w:fldCharType="begin"/>
      </w:r>
      <w:r w:rsidR="00FA3CF3" w:rsidRPr="004A3364">
        <w:rPr>
          <w:i w:val="0"/>
          <w:iCs w:val="0"/>
        </w:rPr>
        <w:instrText xml:space="preserve"> SEQ Figure \* ARABIC </w:instrText>
      </w:r>
      <w:r w:rsidR="00FA3CF3" w:rsidRPr="004A3364">
        <w:rPr>
          <w:i w:val="0"/>
          <w:iCs w:val="0"/>
        </w:rPr>
        <w:fldChar w:fldCharType="separate"/>
      </w:r>
      <w:r w:rsidR="005C0DBB">
        <w:rPr>
          <w:i w:val="0"/>
          <w:iCs w:val="0"/>
          <w:noProof/>
        </w:rPr>
        <w:t>4</w:t>
      </w:r>
      <w:r w:rsidR="00FA3CF3" w:rsidRPr="004A3364">
        <w:rPr>
          <w:i w:val="0"/>
          <w:iCs w:val="0"/>
          <w:noProof/>
        </w:rPr>
        <w:fldChar w:fldCharType="end"/>
      </w:r>
      <w:r w:rsidRPr="004A3364">
        <w:rPr>
          <w:i w:val="0"/>
          <w:iCs w:val="0"/>
        </w:rPr>
        <w:t xml:space="preserve"> </w:t>
      </w:r>
      <w:r w:rsidRPr="004A3364">
        <w:rPr>
          <w:rFonts w:eastAsia="SimSun" w:cs="Arial"/>
          <w:i w:val="0"/>
          <w:iCs w:val="0"/>
          <w:szCs w:val="20"/>
        </w:rPr>
        <w:t>Splitting the</w:t>
      </w:r>
      <w:r w:rsidRPr="004A3364">
        <w:rPr>
          <w:rFonts w:eastAsia="SimSun" w:cs="Arial"/>
          <w:i w:val="0"/>
          <w:iCs w:val="0"/>
          <w:spacing w:val="-1"/>
          <w:szCs w:val="20"/>
        </w:rPr>
        <w:t xml:space="preserve"> </w:t>
      </w:r>
      <w:r w:rsidRPr="004A3364">
        <w:rPr>
          <w:rFonts w:eastAsia="SimSun" w:cs="Arial"/>
          <w:i w:val="0"/>
          <w:iCs w:val="0"/>
          <w:szCs w:val="20"/>
        </w:rPr>
        <w:t>PBS</w:t>
      </w:r>
      <w:r w:rsidRPr="004A3364">
        <w:rPr>
          <w:rFonts w:eastAsia="SimSun" w:cs="Arial"/>
          <w:i w:val="0"/>
          <w:iCs w:val="0"/>
          <w:spacing w:val="-1"/>
          <w:szCs w:val="20"/>
        </w:rPr>
        <w:t xml:space="preserve"> </w:t>
      </w:r>
      <w:r w:rsidRPr="004A3364">
        <w:rPr>
          <w:rFonts w:eastAsia="SimSun" w:cs="Arial"/>
          <w:i w:val="0"/>
          <w:iCs w:val="0"/>
          <w:szCs w:val="20"/>
        </w:rPr>
        <w:t>image into</w:t>
      </w:r>
      <w:r w:rsidRPr="004A3364">
        <w:rPr>
          <w:rFonts w:eastAsia="SimSun" w:cs="Arial"/>
          <w:i w:val="0"/>
          <w:iCs w:val="0"/>
          <w:spacing w:val="-1"/>
          <w:szCs w:val="20"/>
        </w:rPr>
        <w:t xml:space="preserve"> </w:t>
      </w:r>
      <w:r w:rsidRPr="004A3364">
        <w:rPr>
          <w:rFonts w:eastAsia="SimSun" w:cs="Arial"/>
          <w:i w:val="0"/>
          <w:iCs w:val="0"/>
          <w:szCs w:val="20"/>
        </w:rPr>
        <w:t>16×16</w:t>
      </w:r>
      <w:r w:rsidRPr="004A3364">
        <w:rPr>
          <w:rFonts w:eastAsia="SimSun" w:cs="Arial"/>
          <w:i w:val="0"/>
          <w:iCs w:val="0"/>
          <w:spacing w:val="-3"/>
          <w:szCs w:val="20"/>
        </w:rPr>
        <w:t xml:space="preserve"> </w:t>
      </w:r>
      <w:r w:rsidRPr="004A3364">
        <w:rPr>
          <w:rFonts w:eastAsia="SimSun" w:cs="Arial"/>
          <w:i w:val="0"/>
          <w:iCs w:val="0"/>
          <w:szCs w:val="20"/>
        </w:rPr>
        <w:t>patches</w:t>
      </w:r>
      <w:bookmarkEnd w:id="37"/>
      <w:r w:rsidR="00191AE2" w:rsidRPr="004A3364">
        <w:rPr>
          <w:rFonts w:eastAsia="SimSun" w:cs="Arial"/>
          <w:i w:val="0"/>
          <w:iCs w:val="0"/>
          <w:szCs w:val="20"/>
        </w:rPr>
        <w:t xml:space="preserve"> (Author)</w:t>
      </w:r>
      <w:bookmarkEnd w:id="38"/>
      <w:bookmarkEnd w:id="39"/>
    </w:p>
    <w:p w14:paraId="78A906C2" w14:textId="77777777" w:rsidR="000D315D" w:rsidRPr="004A3364" w:rsidRDefault="008A3C1C" w:rsidP="00437D5B">
      <w:pPr>
        <w:pStyle w:val="Heading2"/>
      </w:pPr>
      <w:bookmarkStart w:id="40" w:name="_Toc228630957"/>
      <w:r w:rsidRPr="004A3364">
        <w:t>3.4 Model Architecture: ViT-B_16</w:t>
      </w:r>
      <w:bookmarkEnd w:id="40"/>
    </w:p>
    <w:p w14:paraId="07753FC9" w14:textId="582EF210" w:rsidR="000D315D" w:rsidRPr="004A3364" w:rsidRDefault="008A3C1C">
      <w:pPr>
        <w:spacing w:after="120"/>
        <w:ind w:firstLine="720"/>
        <w:rPr>
          <w:rFonts w:cs="Arial"/>
        </w:rPr>
      </w:pPr>
      <w:r w:rsidRPr="004A3364">
        <w:rPr>
          <w:rFonts w:cs="Arial"/>
        </w:rPr>
        <w:t>Vision Transformer (</w:t>
      </w:r>
      <w:proofErr w:type="spellStart"/>
      <w:r w:rsidRPr="004A3364">
        <w:rPr>
          <w:rFonts w:cs="Arial"/>
        </w:rPr>
        <w:t>ViT</w:t>
      </w:r>
      <w:proofErr w:type="spellEnd"/>
      <w:r w:rsidRPr="004A3364">
        <w:rPr>
          <w:rFonts w:cs="Arial"/>
        </w:rPr>
        <w:t xml:space="preserve">), which was introduced by </w:t>
      </w:r>
      <w:proofErr w:type="spellStart"/>
      <w:r w:rsidRPr="004A3364">
        <w:rPr>
          <w:rFonts w:cs="Arial"/>
        </w:rPr>
        <w:t>Dosovitskiy</w:t>
      </w:r>
      <w:proofErr w:type="spellEnd"/>
      <w:r w:rsidRPr="004A3364">
        <w:rPr>
          <w:rFonts w:cs="Arial"/>
        </w:rPr>
        <w:t xml:space="preserve"> </w:t>
      </w:r>
      <w:r w:rsidR="00FA3CF3" w:rsidRPr="004A3364">
        <w:rPr>
          <w:rFonts w:cs="Arial"/>
        </w:rPr>
        <w:t>et al.</w:t>
      </w:r>
      <w:r w:rsidRPr="004A3364">
        <w:rPr>
          <w:rFonts w:cs="Arial"/>
        </w:rPr>
        <w:t xml:space="preserve"> [8], is used as the base model, namely </w:t>
      </w:r>
      <w:proofErr w:type="spellStart"/>
      <w:r w:rsidRPr="004A3364">
        <w:rPr>
          <w:rFonts w:cs="Arial"/>
        </w:rPr>
        <w:t>ViT</w:t>
      </w:r>
      <w:proofErr w:type="spellEnd"/>
      <w:r w:rsidRPr="004A3364">
        <w:rPr>
          <w:rFonts w:cs="Arial"/>
        </w:rPr>
        <w:t xml:space="preserve">-B 16. It handles the images by breaking them down into fixed-size patches, placing each patch into a token and then routing the tokens of the resultant token through an encoder called a Transformer. This architecture replaces the traditional convolutional neural networks (CNNs) due to its </w:t>
      </w:r>
      <w:proofErr w:type="spellStart"/>
      <w:r w:rsidRPr="004A3364">
        <w:rPr>
          <w:rFonts w:cs="Arial"/>
        </w:rPr>
        <w:t>multifold</w:t>
      </w:r>
      <w:proofErr w:type="spellEnd"/>
      <w:r w:rsidRPr="004A3364">
        <w:rPr>
          <w:rFonts w:cs="Arial"/>
        </w:rPr>
        <w:t xml:space="preserve"> ability to model </w:t>
      </w:r>
      <w:r w:rsidRPr="004A3364">
        <w:rPr>
          <w:rFonts w:cs="Arial"/>
        </w:rPr>
        <w:lastRenderedPageBreak/>
        <w:t>interactions between global features, a thesis that is theoretically feasible in Chapter 1 and empirically validated by previous research (Chapter 2).  In case of a 224x 224 RGB image the input is divided into, N = (224/</w:t>
      </w:r>
      <w:proofErr w:type="gramStart"/>
      <w:r w:rsidRPr="004A3364">
        <w:rPr>
          <w:rFonts w:cs="Arial"/>
        </w:rPr>
        <w:t>16)²</w:t>
      </w:r>
      <w:proofErr w:type="gramEnd"/>
      <w:r w:rsidRPr="004A3364">
        <w:rPr>
          <w:rFonts w:cs="Arial"/>
        </w:rPr>
        <w:t> = </w:t>
      </w:r>
      <w:proofErr w:type="gramStart"/>
      <w:r w:rsidRPr="004A3364">
        <w:rPr>
          <w:rFonts w:cs="Arial"/>
        </w:rPr>
        <w:t>196  patches</w:t>
      </w:r>
      <w:proofErr w:type="gramEnd"/>
      <w:r w:rsidRPr="004A3364">
        <w:rPr>
          <w:rFonts w:cs="Arial"/>
        </w:rPr>
        <w:t xml:space="preserve"> that are non-overlapping and have dimension 16x16x3. Every patch p </w:t>
      </w:r>
      <w:proofErr w:type="spellStart"/>
      <w:r w:rsidRPr="004A3364">
        <w:rPr>
          <w:rFonts w:cs="Arial"/>
        </w:rPr>
        <w:t>i</w:t>
      </w:r>
      <w:proofErr w:type="spellEnd"/>
      <w:r w:rsidRPr="004A3364">
        <w:rPr>
          <w:rFonts w:cs="Arial"/>
        </w:rPr>
        <w:t xml:space="preserve"> is linearly embedded to a </w:t>
      </w:r>
      <w:proofErr w:type="gramStart"/>
      <w:r w:rsidRPr="004A3364">
        <w:rPr>
          <w:rFonts w:cs="Arial"/>
        </w:rPr>
        <w:t>768 dimensional</w:t>
      </w:r>
      <w:proofErr w:type="gramEnd"/>
      <w:r w:rsidRPr="004A3364">
        <w:rPr>
          <w:rFonts w:cs="Arial"/>
        </w:rPr>
        <w:t xml:space="preserve"> </w:t>
      </w:r>
      <w:proofErr w:type="gramStart"/>
      <w:r w:rsidRPr="004A3364">
        <w:rPr>
          <w:rFonts w:cs="Arial"/>
        </w:rPr>
        <w:t>embedding::</w:t>
      </w:r>
      <w:proofErr w:type="gramEnd"/>
    </w:p>
    <w:p w14:paraId="381CA683" w14:textId="77777777" w:rsidR="000D315D" w:rsidRPr="004A3364" w:rsidRDefault="008A3C1C">
      <w:pPr>
        <w:spacing w:after="120"/>
        <w:jc w:val="center"/>
        <w:rPr>
          <w:rFonts w:cs="Arial"/>
        </w:rPr>
      </w:pPr>
      <w:r w:rsidRPr="004A3364">
        <w:rPr>
          <w:rFonts w:cs="Arial"/>
        </w:rPr>
        <w:t>Z</w:t>
      </w:r>
      <w:r w:rsidRPr="004A3364">
        <w:rPr>
          <w:rFonts w:cs="Arial"/>
          <w:vertAlign w:val="superscript"/>
        </w:rPr>
        <w:t>i</w:t>
      </w:r>
      <w:r w:rsidRPr="004A3364">
        <w:rPr>
          <w:rFonts w:cs="Arial"/>
        </w:rPr>
        <w:t>=</w:t>
      </w:r>
      <w:proofErr w:type="gramStart"/>
      <w:r w:rsidRPr="004A3364">
        <w:rPr>
          <w:rFonts w:cs="Arial"/>
        </w:rPr>
        <w:t>p</w:t>
      </w:r>
      <w:r w:rsidRPr="004A3364">
        <w:rPr>
          <w:rFonts w:cs="Arial"/>
          <w:vertAlign w:val="subscript"/>
        </w:rPr>
        <w:t>i</w:t>
      </w:r>
      <w:r w:rsidRPr="004A3364">
        <w:rPr>
          <w:rFonts w:cs="Arial"/>
        </w:rPr>
        <w:t xml:space="preserve"> .</w:t>
      </w:r>
      <w:proofErr w:type="gramEnd"/>
      <w:r w:rsidRPr="004A3364">
        <w:rPr>
          <w:rFonts w:cs="Arial"/>
        </w:rPr>
        <w:t xml:space="preserve"> E + b </w:t>
      </w:r>
      <w:proofErr w:type="gramStart"/>
      <w:r w:rsidRPr="004A3364">
        <w:rPr>
          <w:rFonts w:cs="Arial"/>
        </w:rPr>
        <w:t>…..</w:t>
      </w:r>
      <w:proofErr w:type="gramEnd"/>
      <w:r w:rsidRPr="004A3364">
        <w:rPr>
          <w:rFonts w:cs="Arial"/>
        </w:rPr>
        <w:t xml:space="preserve"> 3.2</w:t>
      </w:r>
    </w:p>
    <w:p w14:paraId="3E2CB4AD" w14:textId="7FB2413F" w:rsidR="000D315D" w:rsidRPr="004A3364" w:rsidRDefault="008A3C1C">
      <w:pPr>
        <w:rPr>
          <w:rFonts w:eastAsia="SimSun" w:cs="Arial"/>
          <w:lang w:eastAsia="zh-CN" w:bidi="ar"/>
        </w:rPr>
      </w:pPr>
      <w:r w:rsidRPr="004A3364">
        <w:rPr>
          <w:rFonts w:eastAsia="SimSun" w:cs="Arial"/>
          <w:lang w:eastAsia="zh-CN" w:bidi="ar"/>
        </w:rPr>
        <w:t xml:space="preserve">Where </w:t>
      </w:r>
      <w:r w:rsidRPr="004A3364">
        <w:rPr>
          <w:rFonts w:eastAsia="SimSun" w:cs="Arial"/>
        </w:rPr>
        <w:t>E</w:t>
      </w:r>
      <w:r w:rsidRPr="004A3364">
        <w:rPr>
          <w:rFonts w:ascii="Cambria Math" w:eastAsia="SimSun" w:hAnsi="Cambria Math" w:cs="Cambria Math"/>
        </w:rPr>
        <w:t>∈</w:t>
      </w:r>
      <w:proofErr w:type="gramStart"/>
      <w:r w:rsidRPr="004A3364">
        <w:rPr>
          <w:rFonts w:eastAsia="SimSun" w:cs="Arial"/>
        </w:rPr>
        <w:t>R</w:t>
      </w:r>
      <w:r w:rsidRPr="004A3364">
        <w:rPr>
          <w:rFonts w:eastAsia="SimSun" w:cs="Arial"/>
          <w:vertAlign w:val="superscript"/>
        </w:rPr>
        <w:t>(16.16.3)×D</w:t>
      </w:r>
      <w:r w:rsidRPr="004A3364">
        <w:rPr>
          <w:rFonts w:eastAsia="SimSun" w:cs="Arial"/>
        </w:rPr>
        <w:t xml:space="preserve"> </w:t>
      </w:r>
      <w:r w:rsidRPr="004A3364">
        <w:rPr>
          <w:rFonts w:eastAsia="SimSun" w:cs="Arial"/>
          <w:lang w:eastAsia="zh-CN" w:bidi="ar"/>
        </w:rPr>
        <w:t xml:space="preserve"> is</w:t>
      </w:r>
      <w:proofErr w:type="gramEnd"/>
      <w:r w:rsidRPr="004A3364">
        <w:rPr>
          <w:rFonts w:eastAsia="SimSun" w:cs="Arial"/>
          <w:lang w:eastAsia="zh-CN" w:bidi="ar"/>
        </w:rPr>
        <w:t xml:space="preserve"> the learnable embedding matrix and b x D a bias vector. A learnable class token, denoted as </w:t>
      </w:r>
      <w:r w:rsidR="00782A3D" w:rsidRPr="004A3364">
        <w:rPr>
          <w:rFonts w:eastAsia="SimSun" w:cs="Arial"/>
          <w:lang w:eastAsia="zh-CN" w:bidi="ar"/>
        </w:rPr>
        <w:t>Z</w:t>
      </w:r>
      <w:r w:rsidR="00782A3D" w:rsidRPr="004A3364">
        <w:rPr>
          <w:rFonts w:eastAsia="SimSun" w:cs="Arial"/>
          <w:vertAlign w:val="subscript"/>
          <w:lang w:eastAsia="zh-CN" w:bidi="ar"/>
        </w:rPr>
        <w:t>0</w:t>
      </w:r>
      <w:r w:rsidRPr="004A3364">
        <w:rPr>
          <w:rFonts w:eastAsia="SimSun" w:cs="Arial"/>
          <w:lang w:eastAsia="zh-CN" w:bidi="ar"/>
        </w:rPr>
        <w:t xml:space="preserve">, is inserted to the end of the sequence to create a sequence of length 197. Spatial information is retained by the use of positional embeddings: </w:t>
      </w:r>
    </w:p>
    <w:p w14:paraId="541C1675" w14:textId="77777777" w:rsidR="000D315D" w:rsidRPr="004A3364" w:rsidRDefault="008A3C1C">
      <w:pPr>
        <w:pStyle w:val="NormalWeb"/>
        <w:jc w:val="center"/>
        <w:rPr>
          <w:rFonts w:ascii="Arial" w:hAnsi="Arial" w:cs="Arial"/>
          <w:lang w:val="en-GB"/>
        </w:rPr>
      </w:pPr>
      <w:r w:rsidRPr="004A3364">
        <w:rPr>
          <w:rFonts w:ascii="Arial" w:hAnsi="Arial" w:cs="Arial"/>
          <w:lang w:val="pl-PL"/>
        </w:rPr>
        <w:t>Z</w:t>
      </w:r>
      <w:r w:rsidRPr="004A3364">
        <w:rPr>
          <w:rFonts w:ascii="Arial" w:hAnsi="Arial" w:cs="Arial"/>
          <w:vertAlign w:val="subscript"/>
          <w:lang w:val="pl-PL"/>
        </w:rPr>
        <w:t>0</w:t>
      </w:r>
      <w:r w:rsidRPr="004A3364">
        <w:rPr>
          <w:rFonts w:ascii="Arial" w:hAnsi="Arial" w:cs="Arial"/>
          <w:lang w:val="pl-PL"/>
        </w:rPr>
        <w:t>=[z</w:t>
      </w:r>
      <w:r w:rsidRPr="004A3364">
        <w:rPr>
          <w:rFonts w:ascii="Arial" w:hAnsi="Arial" w:cs="Arial"/>
          <w:vertAlign w:val="subscript"/>
          <w:lang w:val="pl-PL"/>
        </w:rPr>
        <w:t>class</w:t>
      </w:r>
      <w:r w:rsidRPr="004A3364">
        <w:rPr>
          <w:rFonts w:ascii="Arial" w:hAnsi="Arial" w:cs="Arial"/>
          <w:lang w:val="pl-PL"/>
        </w:rPr>
        <w:t>;z</w:t>
      </w:r>
      <w:r w:rsidRPr="004A3364">
        <w:rPr>
          <w:rFonts w:ascii="Arial" w:hAnsi="Arial" w:cs="Arial"/>
          <w:vertAlign w:val="subscript"/>
          <w:lang w:val="pl-PL"/>
        </w:rPr>
        <w:t>1</w:t>
      </w:r>
      <w:r w:rsidRPr="004A3364">
        <w:rPr>
          <w:rFonts w:ascii="Arial" w:hAnsi="Arial" w:cs="Arial"/>
          <w:lang w:val="pl-PL"/>
        </w:rPr>
        <w:t>;z</w:t>
      </w:r>
      <w:r w:rsidRPr="004A3364">
        <w:rPr>
          <w:rFonts w:ascii="Arial" w:hAnsi="Arial" w:cs="Arial"/>
          <w:vertAlign w:val="subscript"/>
          <w:lang w:val="pl-PL"/>
        </w:rPr>
        <w:t>2</w:t>
      </w:r>
      <w:r w:rsidRPr="004A3364">
        <w:rPr>
          <w:rFonts w:ascii="Arial" w:hAnsi="Arial" w:cs="Arial"/>
          <w:lang w:val="pl-PL"/>
        </w:rPr>
        <w:t>;…;z</w:t>
      </w:r>
      <w:r w:rsidRPr="004A3364">
        <w:rPr>
          <w:rFonts w:ascii="Arial" w:hAnsi="Arial" w:cs="Arial"/>
          <w:vertAlign w:val="subscript"/>
          <w:lang w:val="pl-PL"/>
        </w:rPr>
        <w:t>196</w:t>
      </w:r>
      <w:r w:rsidRPr="004A3364">
        <w:rPr>
          <w:rFonts w:ascii="Arial" w:hAnsi="Arial" w:cs="Arial"/>
          <w:lang w:val="pl-PL"/>
        </w:rPr>
        <w:t>]+E</w:t>
      </w:r>
      <w:r w:rsidRPr="004A3364">
        <w:rPr>
          <w:rFonts w:ascii="Arial" w:hAnsi="Arial" w:cs="Arial"/>
          <w:vertAlign w:val="subscript"/>
          <w:lang w:val="pl-PL"/>
        </w:rPr>
        <w:t>pos​</w:t>
      </w:r>
      <w:r w:rsidRPr="004A3364">
        <w:rPr>
          <w:rFonts w:ascii="Arial" w:hAnsi="Arial" w:cs="Arial"/>
          <w:lang w:val="pl-PL"/>
        </w:rPr>
        <w:t xml:space="preserve">……. </w:t>
      </w:r>
      <w:r w:rsidRPr="004A3364">
        <w:rPr>
          <w:rFonts w:ascii="Arial" w:hAnsi="Arial" w:cs="Arial"/>
          <w:lang w:val="en-GB"/>
        </w:rPr>
        <w:t>3.3</w:t>
      </w:r>
    </w:p>
    <w:p w14:paraId="54965687" w14:textId="77777777" w:rsidR="000D315D" w:rsidRPr="004A3364" w:rsidRDefault="008A3C1C" w:rsidP="00D334BF">
      <w:pPr>
        <w:pStyle w:val="NormalWeb"/>
        <w:spacing w:line="360" w:lineRule="auto"/>
        <w:jc w:val="both"/>
        <w:rPr>
          <w:rFonts w:ascii="Arial" w:hAnsi="Arial" w:cs="Arial"/>
          <w:lang w:val="en-GB"/>
        </w:rPr>
      </w:pPr>
      <w:r w:rsidRPr="004A3364">
        <w:rPr>
          <w:rFonts w:ascii="Arial" w:hAnsi="Arial" w:cs="Arial"/>
          <w:lang w:val="en-GB"/>
        </w:rPr>
        <w:t>The sequence is processed by L=12 Transformer encoder blocks. Each block applies Multi-Head Self-Attention (MHSA) and a feed-forward network with residual connections and layer normalisation [6]. The attention mechanism is defined as:</w:t>
      </w:r>
    </w:p>
    <w:p w14:paraId="26825296" w14:textId="1A3FBFA5" w:rsidR="000D315D" w:rsidRPr="004A3364" w:rsidRDefault="004A3364">
      <w:pPr>
        <w:pStyle w:val="NormalWeb"/>
        <w:jc w:val="center"/>
        <w:rPr>
          <w:rFonts w:ascii="Arial" w:hAnsi="Arial" w:cs="Arial"/>
          <w:lang w:val="en-GB"/>
        </w:rPr>
      </w:pPr>
      <m:oMath>
        <m:r>
          <m:rPr>
            <m:sty m:val="p"/>
          </m:rPr>
          <w:rPr>
            <w:rFonts w:ascii="Cambria Math" w:hAnsi="Cambria Math" w:cs="Arial"/>
            <w:lang w:val="en-GB" w:bidi="ar"/>
          </w:rPr>
          <m:t>Attention(Q,K,V)=softmax(</m:t>
        </m:r>
        <m:f>
          <m:fPr>
            <m:ctrlPr>
              <w:rPr>
                <w:rFonts w:ascii="Cambria Math" w:hAnsi="Cambria Math" w:cs="Arial"/>
                <w:lang w:val="en-GB" w:bidi="ar"/>
              </w:rPr>
            </m:ctrlPr>
          </m:fPr>
          <m:num>
            <m:r>
              <m:rPr>
                <m:sty m:val="p"/>
              </m:rPr>
              <w:rPr>
                <w:rFonts w:ascii="Cambria Math" w:hAnsi="Cambria Math" w:cs="Arial"/>
                <w:lang w:val="en-GB" w:bidi="ar"/>
              </w:rPr>
              <m:t>Q</m:t>
            </m:r>
            <m:sSup>
              <m:sSupPr>
                <m:ctrlPr>
                  <w:rPr>
                    <w:rFonts w:ascii="Cambria Math" w:hAnsi="Cambria Math" w:cs="Arial"/>
                    <w:lang w:val="en-GB" w:bidi="ar"/>
                  </w:rPr>
                </m:ctrlPr>
              </m:sSupPr>
              <m:e>
                <m:r>
                  <m:rPr>
                    <m:sty m:val="p"/>
                  </m:rPr>
                  <w:rPr>
                    <w:rFonts w:ascii="Cambria Math" w:hAnsi="Cambria Math" w:cs="Arial"/>
                    <w:lang w:val="en-GB" w:bidi="ar"/>
                  </w:rPr>
                  <m:t>K</m:t>
                </m:r>
              </m:e>
              <m:sup>
                <m:r>
                  <m:rPr>
                    <m:sty m:val="p"/>
                  </m:rPr>
                  <w:rPr>
                    <w:rFonts w:ascii="Cambria Math" w:hAnsi="Cambria Math" w:cs="Arial"/>
                    <w:lang w:val="en-GB" w:bidi="ar"/>
                  </w:rPr>
                  <m:t>T</m:t>
                </m:r>
              </m:sup>
            </m:sSup>
          </m:num>
          <m:den>
            <m:rad>
              <m:radPr>
                <m:degHide m:val="1"/>
                <m:ctrlPr>
                  <w:rPr>
                    <w:rFonts w:ascii="Cambria Math" w:hAnsi="Cambria Math" w:cs="Arial"/>
                    <w:lang w:val="en-GB" w:bidi="ar"/>
                  </w:rPr>
                </m:ctrlPr>
              </m:radPr>
              <m:deg/>
              <m:e>
                <m:sSub>
                  <m:sSubPr>
                    <m:ctrlPr>
                      <w:rPr>
                        <w:rFonts w:ascii="Cambria Math" w:hAnsi="Cambria Math" w:cs="Arial"/>
                        <w:lang w:val="en-GB" w:bidi="ar"/>
                      </w:rPr>
                    </m:ctrlPr>
                  </m:sSubPr>
                  <m:e>
                    <m:r>
                      <m:rPr>
                        <m:sty m:val="p"/>
                      </m:rPr>
                      <w:rPr>
                        <w:rFonts w:ascii="Cambria Math" w:hAnsi="Cambria Math" w:cs="Arial"/>
                        <w:lang w:val="en-GB" w:bidi="ar"/>
                      </w:rPr>
                      <m:t>d</m:t>
                    </m:r>
                  </m:e>
                  <m:sub>
                    <m:r>
                      <m:rPr>
                        <m:sty m:val="p"/>
                      </m:rPr>
                      <w:rPr>
                        <w:rFonts w:ascii="Cambria Math" w:hAnsi="Cambria Math" w:cs="Arial"/>
                        <w:lang w:val="en-GB" w:bidi="ar"/>
                      </w:rPr>
                      <m:t>k</m:t>
                    </m:r>
                  </m:sub>
                </m:sSub>
              </m:e>
            </m:rad>
          </m:den>
        </m:f>
        <m:r>
          <m:rPr>
            <m:sty m:val="p"/>
          </m:rPr>
          <w:rPr>
            <w:rFonts w:ascii="Cambria Math" w:hAnsi="Cambria Math" w:cs="Arial"/>
            <w:lang w:val="en-GB" w:bidi="ar"/>
          </w:rPr>
          <m:t xml:space="preserve">)V </m:t>
        </m:r>
      </m:oMath>
      <w:r w:rsidR="008A3C1C" w:rsidRPr="004A3364">
        <w:rPr>
          <w:rFonts w:ascii="Arial" w:hAnsi="Arial" w:cs="Arial"/>
          <w:lang w:val="en-GB" w:bidi="ar"/>
        </w:rPr>
        <w:t xml:space="preserve"> …… 3.4</w:t>
      </w:r>
    </w:p>
    <w:p w14:paraId="70A6FA4A" w14:textId="77777777" w:rsidR="000D315D" w:rsidRPr="004A3364" w:rsidRDefault="008A3C1C">
      <w:pPr>
        <w:rPr>
          <w:rFonts w:eastAsia="SimSun" w:cs="Arial"/>
          <w:lang w:eastAsia="zh-CN" w:bidi="ar"/>
        </w:rPr>
      </w:pPr>
      <w:r w:rsidRPr="004A3364">
        <w:rPr>
          <w:rFonts w:eastAsia="SimSun" w:cs="Arial"/>
          <w:lang w:eastAsia="zh-CN" w:bidi="ar"/>
        </w:rPr>
        <w:t xml:space="preserve">where </w:t>
      </w:r>
      <w:proofErr w:type="gramStart"/>
      <w:r w:rsidRPr="004A3364">
        <w:rPr>
          <w:rFonts w:eastAsia="SimSun" w:cs="Arial"/>
          <w:lang w:eastAsia="zh-CN" w:bidi="ar"/>
        </w:rPr>
        <w:t>Q,K</w:t>
      </w:r>
      <w:proofErr w:type="gramEnd"/>
      <w:r w:rsidRPr="004A3364">
        <w:rPr>
          <w:rFonts w:eastAsia="SimSun" w:cs="Arial"/>
          <w:lang w:eastAsia="zh-CN" w:bidi="ar"/>
        </w:rPr>
        <w:t>,V are query, key, and value matrices, and d</w:t>
      </w:r>
      <w:r w:rsidRPr="004A3364">
        <w:rPr>
          <w:rFonts w:eastAsia="SimSun" w:cs="Arial"/>
          <w:vertAlign w:val="subscript"/>
          <w:lang w:eastAsia="zh-CN" w:bidi="ar"/>
        </w:rPr>
        <w:t>k</w:t>
      </w:r>
      <w:r w:rsidRPr="004A3364">
        <w:rPr>
          <w:rFonts w:eastAsia="SimSun" w:cs="Arial"/>
          <w:lang w:eastAsia="zh-CN" w:bidi="ar"/>
        </w:rPr>
        <w:t>=D/h with h=12 heads. Multi-head attention is computed as:</w:t>
      </w:r>
    </w:p>
    <w:p w14:paraId="50DCD2C1" w14:textId="77777777" w:rsidR="000D315D" w:rsidRPr="004A3364" w:rsidRDefault="000D315D">
      <w:pPr>
        <w:rPr>
          <w:rFonts w:eastAsia="SimSun" w:cs="Arial"/>
          <w:lang w:eastAsia="zh-CN" w:bidi="ar"/>
        </w:rPr>
      </w:pPr>
    </w:p>
    <w:p w14:paraId="428E2947" w14:textId="77777777" w:rsidR="000D315D" w:rsidRPr="004A3364" w:rsidRDefault="008A3C1C">
      <w:pPr>
        <w:pStyle w:val="NormalWeb"/>
        <w:jc w:val="center"/>
        <w:rPr>
          <w:rFonts w:ascii="Arial" w:hAnsi="Arial" w:cs="Arial"/>
          <w:lang w:val="en-GB"/>
        </w:rPr>
      </w:pPr>
      <w:r w:rsidRPr="004A3364">
        <w:rPr>
          <w:rFonts w:ascii="Arial" w:hAnsi="Arial" w:cs="Arial"/>
          <w:lang w:val="en-GB"/>
        </w:rPr>
        <w:t>MHSA(</w:t>
      </w:r>
      <w:proofErr w:type="gramStart"/>
      <w:r w:rsidRPr="004A3364">
        <w:rPr>
          <w:rFonts w:ascii="Arial" w:hAnsi="Arial" w:cs="Arial"/>
          <w:lang w:val="en-GB"/>
        </w:rPr>
        <w:t>Q,K</w:t>
      </w:r>
      <w:proofErr w:type="gramEnd"/>
      <w:r w:rsidRPr="004A3364">
        <w:rPr>
          <w:rFonts w:ascii="Arial" w:hAnsi="Arial" w:cs="Arial"/>
          <w:lang w:val="en-GB"/>
        </w:rPr>
        <w:t>,</w:t>
      </w:r>
      <w:proofErr w:type="gramStart"/>
      <w:r w:rsidRPr="004A3364">
        <w:rPr>
          <w:rFonts w:ascii="Arial" w:hAnsi="Arial" w:cs="Arial"/>
          <w:lang w:val="en-GB"/>
        </w:rPr>
        <w:t>V)=</w:t>
      </w:r>
      <w:proofErr w:type="spellStart"/>
      <w:proofErr w:type="gramEnd"/>
      <w:r w:rsidRPr="004A3364">
        <w:rPr>
          <w:rFonts w:ascii="Arial" w:hAnsi="Arial" w:cs="Arial"/>
          <w:lang w:val="en-GB"/>
        </w:rPr>
        <w:t>Concat</w:t>
      </w:r>
      <w:proofErr w:type="spellEnd"/>
      <w:r w:rsidRPr="004A3364">
        <w:rPr>
          <w:rFonts w:ascii="Arial" w:hAnsi="Arial" w:cs="Arial"/>
          <w:lang w:val="en-GB"/>
        </w:rPr>
        <w:t>(head</w:t>
      </w:r>
      <w:proofErr w:type="gramStart"/>
      <w:r w:rsidRPr="004A3364">
        <w:rPr>
          <w:rFonts w:ascii="Arial" w:hAnsi="Arial" w:cs="Arial"/>
          <w:vertAlign w:val="subscript"/>
          <w:lang w:val="en-GB"/>
        </w:rPr>
        <w:t>1</w:t>
      </w:r>
      <w:r w:rsidRPr="004A3364">
        <w:rPr>
          <w:rFonts w:ascii="Arial" w:hAnsi="Arial" w:cs="Arial"/>
          <w:lang w:val="en-GB"/>
        </w:rPr>
        <w:t>,…</w:t>
      </w:r>
      <w:proofErr w:type="gramEnd"/>
      <w:r w:rsidRPr="004A3364">
        <w:rPr>
          <w:rFonts w:ascii="Arial" w:hAnsi="Arial" w:cs="Arial"/>
          <w:lang w:val="en-GB"/>
        </w:rPr>
        <w:t>,</w:t>
      </w:r>
      <w:proofErr w:type="spellStart"/>
      <w:r w:rsidRPr="004A3364">
        <w:rPr>
          <w:rFonts w:ascii="Arial" w:hAnsi="Arial" w:cs="Arial"/>
          <w:lang w:val="en-GB"/>
        </w:rPr>
        <w:t>head</w:t>
      </w:r>
      <w:r w:rsidRPr="004A3364">
        <w:rPr>
          <w:rFonts w:ascii="Arial" w:hAnsi="Arial" w:cs="Arial"/>
          <w:vertAlign w:val="subscript"/>
          <w:lang w:val="en-GB"/>
        </w:rPr>
        <w:t>h</w:t>
      </w:r>
      <w:proofErr w:type="spellEnd"/>
      <w:r w:rsidRPr="004A3364">
        <w:rPr>
          <w:rFonts w:ascii="Arial" w:hAnsi="Arial" w:cs="Arial"/>
          <w:lang w:val="en-GB"/>
        </w:rPr>
        <w:t>)W</w:t>
      </w:r>
      <w:r w:rsidRPr="004A3364">
        <w:rPr>
          <w:rFonts w:ascii="Arial" w:hAnsi="Arial" w:cs="Arial"/>
          <w:vertAlign w:val="superscript"/>
          <w:lang w:val="en-GB"/>
        </w:rPr>
        <w:t>O</w:t>
      </w:r>
      <w:r w:rsidRPr="004A3364">
        <w:rPr>
          <w:rFonts w:ascii="Arial" w:hAnsi="Arial" w:cs="Arial"/>
          <w:lang w:val="en-GB"/>
        </w:rPr>
        <w:t>……. 3.5</w:t>
      </w:r>
    </w:p>
    <w:p w14:paraId="62D26999" w14:textId="77777777" w:rsidR="000D315D" w:rsidRPr="004A3364" w:rsidRDefault="008A3C1C" w:rsidP="00BF66F8">
      <w:pPr>
        <w:pStyle w:val="NormalWeb"/>
        <w:spacing w:before="100" w:after="100"/>
        <w:jc w:val="both"/>
        <w:rPr>
          <w:rFonts w:ascii="Arial" w:hAnsi="Arial" w:cs="Arial"/>
          <w:lang w:val="en-GB"/>
        </w:rPr>
      </w:pPr>
      <w:r w:rsidRPr="004A3364">
        <w:rPr>
          <w:rFonts w:ascii="Arial" w:hAnsi="Arial" w:cs="Arial"/>
          <w:lang w:val="en-GB"/>
        </w:rPr>
        <w:t>The feed-forward network is:</w:t>
      </w:r>
    </w:p>
    <w:p w14:paraId="3D2A067F" w14:textId="77777777" w:rsidR="000D315D" w:rsidRPr="004A3364" w:rsidRDefault="008A3C1C">
      <w:pPr>
        <w:pStyle w:val="NormalWeb"/>
        <w:jc w:val="center"/>
        <w:rPr>
          <w:rFonts w:ascii="Arial" w:hAnsi="Arial" w:cs="Arial"/>
          <w:lang w:val="pl-PL"/>
        </w:rPr>
      </w:pPr>
      <w:r w:rsidRPr="004A3364">
        <w:rPr>
          <w:rFonts w:ascii="Arial" w:hAnsi="Arial" w:cs="Arial"/>
          <w:lang w:val="pl-PL"/>
        </w:rPr>
        <w:t>FFN(x)=GELU(xW</w:t>
      </w:r>
      <w:r w:rsidRPr="004A3364">
        <w:rPr>
          <w:rFonts w:ascii="Arial" w:hAnsi="Arial" w:cs="Arial"/>
          <w:vertAlign w:val="subscript"/>
          <w:lang w:val="pl-PL"/>
        </w:rPr>
        <w:t>1</w:t>
      </w:r>
      <w:r w:rsidRPr="004A3364">
        <w:rPr>
          <w:rFonts w:ascii="Arial" w:hAnsi="Arial" w:cs="Arial"/>
          <w:lang w:val="pl-PL"/>
        </w:rPr>
        <w:t>+b</w:t>
      </w:r>
      <w:r w:rsidRPr="004A3364">
        <w:rPr>
          <w:rFonts w:ascii="Arial" w:hAnsi="Arial" w:cs="Arial"/>
          <w:vertAlign w:val="subscript"/>
          <w:lang w:val="pl-PL"/>
        </w:rPr>
        <w:t>1</w:t>
      </w:r>
      <w:r w:rsidRPr="004A3364">
        <w:rPr>
          <w:rFonts w:ascii="Arial" w:hAnsi="Arial" w:cs="Arial"/>
          <w:lang w:val="pl-PL"/>
        </w:rPr>
        <w:t>)W</w:t>
      </w:r>
      <w:r w:rsidRPr="004A3364">
        <w:rPr>
          <w:rFonts w:ascii="Arial" w:hAnsi="Arial" w:cs="Arial"/>
          <w:vertAlign w:val="subscript"/>
          <w:lang w:val="pl-PL"/>
        </w:rPr>
        <w:t>2</w:t>
      </w:r>
      <w:r w:rsidRPr="004A3364">
        <w:rPr>
          <w:rFonts w:ascii="Arial" w:hAnsi="Arial" w:cs="Arial"/>
          <w:lang w:val="pl-PL"/>
        </w:rPr>
        <w:t>+b</w:t>
      </w:r>
      <w:r w:rsidRPr="004A3364">
        <w:rPr>
          <w:rFonts w:ascii="Arial" w:hAnsi="Arial" w:cs="Arial"/>
          <w:vertAlign w:val="subscript"/>
          <w:lang w:val="pl-PL"/>
        </w:rPr>
        <w:t xml:space="preserve">2 </w:t>
      </w:r>
      <w:r w:rsidRPr="004A3364">
        <w:rPr>
          <w:rFonts w:ascii="Arial" w:hAnsi="Arial" w:cs="Arial"/>
          <w:lang w:val="pl-PL"/>
        </w:rPr>
        <w:t>……. 3.6</w:t>
      </w:r>
    </w:p>
    <w:p w14:paraId="3796DB9F" w14:textId="230C18D0" w:rsidR="000D315D" w:rsidRPr="004A3364" w:rsidRDefault="008A3C1C" w:rsidP="00782A3D">
      <w:pPr>
        <w:pStyle w:val="NormalWeb"/>
        <w:spacing w:line="360" w:lineRule="auto"/>
        <w:jc w:val="both"/>
        <w:rPr>
          <w:rFonts w:ascii="Arial" w:hAnsi="Arial" w:cs="Arial"/>
          <w:lang w:val="en-GB"/>
        </w:rPr>
      </w:pPr>
      <w:r w:rsidRPr="004A3364">
        <w:rPr>
          <w:rFonts w:ascii="Arial" w:hAnsi="Arial" w:cs="Arial"/>
          <w:lang w:val="en-GB"/>
        </w:rPr>
        <w:t>After 12 encoder layers, the class token output is extracted and passed through a linear classification head that maps the 768-dimensional representation to the final class labels.</w:t>
      </w:r>
    </w:p>
    <w:p w14:paraId="31744046" w14:textId="77777777" w:rsidR="000D315D" w:rsidRPr="004A3364" w:rsidRDefault="000D315D">
      <w:pPr>
        <w:spacing w:after="80"/>
        <w:rPr>
          <w:rFonts w:cs="Arial"/>
        </w:rPr>
      </w:pPr>
    </w:p>
    <w:p w14:paraId="53D28B48" w14:textId="77777777" w:rsidR="000D315D" w:rsidRPr="004A3364" w:rsidRDefault="000D315D">
      <w:pPr>
        <w:spacing w:before="80" w:after="80"/>
        <w:jc w:val="center"/>
        <w:rPr>
          <w:rFonts w:cs="Arial"/>
        </w:rPr>
      </w:pPr>
    </w:p>
    <w:p w14:paraId="59A4F781" w14:textId="77777777" w:rsidR="000D315D" w:rsidRPr="004A3364" w:rsidRDefault="008A3C1C" w:rsidP="00BF66F8">
      <w:pPr>
        <w:spacing w:after="120"/>
        <w:jc w:val="center"/>
        <w:rPr>
          <w:rFonts w:cs="Arial"/>
          <w:b/>
          <w:bCs/>
          <w:sz w:val="20"/>
          <w:szCs w:val="20"/>
        </w:rPr>
      </w:pPr>
      <w:r w:rsidRPr="004A3364">
        <w:rPr>
          <w:rFonts w:cs="Arial"/>
          <w:noProof/>
        </w:rPr>
        <w:lastRenderedPageBreak/>
        <w:drawing>
          <wp:inline distT="0" distB="0" distL="0" distR="0" wp14:anchorId="3BF7C7E6" wp14:editId="186EBF4A">
            <wp:extent cx="6045835" cy="2724150"/>
            <wp:effectExtent l="0" t="0" r="0" b="0"/>
            <wp:docPr id="11" name="image6.png" descr="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png" descr="architecture"/>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45835" cy="2724150"/>
                    </a:xfrm>
                    <a:prstGeom prst="rect">
                      <a:avLst/>
                    </a:prstGeom>
                  </pic:spPr>
                </pic:pic>
              </a:graphicData>
            </a:graphic>
          </wp:inline>
        </w:drawing>
      </w:r>
    </w:p>
    <w:p w14:paraId="3464DADB" w14:textId="4249DE27" w:rsidR="000D315D" w:rsidRPr="004A3364" w:rsidRDefault="00D334BF" w:rsidP="00D334BF">
      <w:pPr>
        <w:pStyle w:val="Caption"/>
        <w:rPr>
          <w:rFonts w:cs="Arial"/>
          <w:i w:val="0"/>
          <w:iCs w:val="0"/>
        </w:rPr>
      </w:pPr>
      <w:bookmarkStart w:id="41" w:name="_Toc228625831"/>
      <w:bookmarkStart w:id="42" w:name="_Toc228631056"/>
      <w:bookmarkStart w:id="43" w:name="_Toc228631292"/>
      <w:r w:rsidRPr="004A3364">
        <w:rPr>
          <w:i w:val="0"/>
          <w:iCs w:val="0"/>
        </w:rPr>
        <w:t xml:space="preserve">Figure </w:t>
      </w:r>
      <w:r w:rsidR="00FA3CF3" w:rsidRPr="004A3364">
        <w:rPr>
          <w:i w:val="0"/>
          <w:iCs w:val="0"/>
        </w:rPr>
        <w:fldChar w:fldCharType="begin"/>
      </w:r>
      <w:r w:rsidR="00FA3CF3" w:rsidRPr="004A3364">
        <w:rPr>
          <w:i w:val="0"/>
          <w:iCs w:val="0"/>
        </w:rPr>
        <w:instrText xml:space="preserve"> SEQ Figure \* ARABIC </w:instrText>
      </w:r>
      <w:r w:rsidR="00FA3CF3" w:rsidRPr="004A3364">
        <w:rPr>
          <w:i w:val="0"/>
          <w:iCs w:val="0"/>
        </w:rPr>
        <w:fldChar w:fldCharType="separate"/>
      </w:r>
      <w:r w:rsidR="005C0DBB">
        <w:rPr>
          <w:i w:val="0"/>
          <w:iCs w:val="0"/>
          <w:noProof/>
        </w:rPr>
        <w:t>5</w:t>
      </w:r>
      <w:r w:rsidR="00FA3CF3" w:rsidRPr="004A3364">
        <w:rPr>
          <w:i w:val="0"/>
          <w:iCs w:val="0"/>
          <w:noProof/>
        </w:rPr>
        <w:fldChar w:fldCharType="end"/>
      </w:r>
      <w:r w:rsidRPr="004A3364">
        <w:rPr>
          <w:i w:val="0"/>
          <w:iCs w:val="0"/>
        </w:rPr>
        <w:t xml:space="preserve"> </w:t>
      </w:r>
      <w:r w:rsidRPr="004A3364">
        <w:rPr>
          <w:rFonts w:cs="Arial"/>
          <w:i w:val="0"/>
          <w:iCs w:val="0"/>
          <w:szCs w:val="20"/>
        </w:rPr>
        <w:t>Architectural Overview of the Proposed ViT-B_16 Classification Model</w:t>
      </w:r>
      <w:bookmarkEnd w:id="41"/>
      <w:r w:rsidR="00191AE2" w:rsidRPr="004A3364">
        <w:rPr>
          <w:rFonts w:cs="Arial"/>
          <w:i w:val="0"/>
          <w:iCs w:val="0"/>
          <w:szCs w:val="20"/>
        </w:rPr>
        <w:t xml:space="preserve"> (Author)</w:t>
      </w:r>
      <w:bookmarkEnd w:id="42"/>
      <w:bookmarkEnd w:id="43"/>
    </w:p>
    <w:p w14:paraId="1C2CC546" w14:textId="77777777" w:rsidR="000D315D" w:rsidRPr="004A3364" w:rsidRDefault="008A3C1C" w:rsidP="00BF66F8">
      <w:pPr>
        <w:spacing w:before="80" w:after="120"/>
        <w:jc w:val="center"/>
        <w:rPr>
          <w:rFonts w:cs="Arial"/>
        </w:rPr>
      </w:pPr>
      <w:r w:rsidRPr="004A3364">
        <w:rPr>
          <w:rFonts w:cs="Arial"/>
          <w:noProof/>
        </w:rPr>
        <w:drawing>
          <wp:inline distT="0" distB="0" distL="114300" distR="114300" wp14:anchorId="7BE2D637" wp14:editId="484101A7">
            <wp:extent cx="5383530" cy="3121025"/>
            <wp:effectExtent l="0" t="0" r="11430" b="3175"/>
            <wp:docPr id="12" name="Picture 12" descr="visual-0-1774030405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visual-0-1774030405417"/>
                    <pic:cNvPicPr>
                      <a:picLocks noChangeAspect="1"/>
                    </pic:cNvPicPr>
                  </pic:nvPicPr>
                  <pic:blipFill>
                    <a:blip r:embed="rId17"/>
                    <a:stretch>
                      <a:fillRect/>
                    </a:stretch>
                  </pic:blipFill>
                  <pic:spPr>
                    <a:xfrm>
                      <a:off x="0" y="0"/>
                      <a:ext cx="5383530" cy="3121025"/>
                    </a:xfrm>
                    <a:prstGeom prst="rect">
                      <a:avLst/>
                    </a:prstGeom>
                  </pic:spPr>
                </pic:pic>
              </a:graphicData>
            </a:graphic>
          </wp:inline>
        </w:drawing>
      </w:r>
    </w:p>
    <w:p w14:paraId="7C98CD5E" w14:textId="102A58FE" w:rsidR="000D315D" w:rsidRPr="004A3364" w:rsidRDefault="00D334BF" w:rsidP="00D334BF">
      <w:pPr>
        <w:pStyle w:val="Caption"/>
        <w:rPr>
          <w:rFonts w:cs="Arial"/>
          <w:i w:val="0"/>
          <w:iCs w:val="0"/>
        </w:rPr>
      </w:pPr>
      <w:bookmarkStart w:id="44" w:name="_Toc228625832"/>
      <w:bookmarkStart w:id="45" w:name="_Toc228631057"/>
      <w:bookmarkStart w:id="46" w:name="_Toc228631293"/>
      <w:r w:rsidRPr="004A3364">
        <w:rPr>
          <w:i w:val="0"/>
          <w:iCs w:val="0"/>
        </w:rPr>
        <w:t xml:space="preserve">Figure </w:t>
      </w:r>
      <w:r w:rsidR="00FA3CF3" w:rsidRPr="004A3364">
        <w:rPr>
          <w:i w:val="0"/>
          <w:iCs w:val="0"/>
        </w:rPr>
        <w:fldChar w:fldCharType="begin"/>
      </w:r>
      <w:r w:rsidR="00FA3CF3" w:rsidRPr="004A3364">
        <w:rPr>
          <w:i w:val="0"/>
          <w:iCs w:val="0"/>
        </w:rPr>
        <w:instrText xml:space="preserve"> SEQ Figure \* ARABIC </w:instrText>
      </w:r>
      <w:r w:rsidR="00FA3CF3" w:rsidRPr="004A3364">
        <w:rPr>
          <w:i w:val="0"/>
          <w:iCs w:val="0"/>
        </w:rPr>
        <w:fldChar w:fldCharType="separate"/>
      </w:r>
      <w:r w:rsidR="005C0DBB">
        <w:rPr>
          <w:i w:val="0"/>
          <w:iCs w:val="0"/>
          <w:noProof/>
        </w:rPr>
        <w:t>6</w:t>
      </w:r>
      <w:r w:rsidR="00FA3CF3" w:rsidRPr="004A3364">
        <w:rPr>
          <w:i w:val="0"/>
          <w:iCs w:val="0"/>
          <w:noProof/>
        </w:rPr>
        <w:fldChar w:fldCharType="end"/>
      </w:r>
      <w:r w:rsidRPr="004A3364">
        <w:rPr>
          <w:i w:val="0"/>
          <w:iCs w:val="0"/>
        </w:rPr>
        <w:t xml:space="preserve"> </w:t>
      </w:r>
      <w:r w:rsidRPr="004A3364">
        <w:rPr>
          <w:rFonts w:cs="Arial"/>
          <w:i w:val="0"/>
          <w:iCs w:val="0"/>
          <w:szCs w:val="20"/>
        </w:rPr>
        <w:t>ViT-B_16 Encoder Block Showing Multi-Head Self-Attention and Feed-Forward Sub-Layers</w:t>
      </w:r>
      <w:bookmarkEnd w:id="44"/>
      <w:r w:rsidR="00191AE2" w:rsidRPr="004A3364">
        <w:rPr>
          <w:rFonts w:cs="Arial"/>
          <w:i w:val="0"/>
          <w:iCs w:val="0"/>
          <w:szCs w:val="20"/>
        </w:rPr>
        <w:t xml:space="preserve"> </w:t>
      </w:r>
      <w:r w:rsidR="00191AE2" w:rsidRPr="004A3364">
        <w:rPr>
          <w:rFonts w:cs="Arial"/>
          <w:i w:val="0"/>
          <w:iCs w:val="0"/>
        </w:rPr>
        <w:t>[8]</w:t>
      </w:r>
      <w:bookmarkEnd w:id="45"/>
      <w:bookmarkEnd w:id="46"/>
    </w:p>
    <w:p w14:paraId="0D0B7F2B" w14:textId="77777777" w:rsidR="000D315D" w:rsidRPr="004A3364" w:rsidRDefault="008A3C1C" w:rsidP="00437D5B">
      <w:pPr>
        <w:pStyle w:val="Heading2"/>
      </w:pPr>
      <w:bookmarkStart w:id="47" w:name="_Toc228630958"/>
      <w:r w:rsidRPr="004A3364">
        <w:t>3.5 Transfer Learning and Classification Head Modification</w:t>
      </w:r>
      <w:bookmarkEnd w:id="47"/>
    </w:p>
    <w:p w14:paraId="0D1A5D61" w14:textId="77777777" w:rsidR="000D315D" w:rsidRPr="004A3364" w:rsidRDefault="008A3C1C">
      <w:pPr>
        <w:spacing w:after="120"/>
        <w:ind w:firstLine="720"/>
        <w:rPr>
          <w:rFonts w:cs="Arial"/>
        </w:rPr>
      </w:pPr>
      <w:r w:rsidRPr="004A3364">
        <w:rPr>
          <w:rFonts w:cs="Arial"/>
        </w:rPr>
        <w:t xml:space="preserve">Since Blood Cells Cancer (ALL) is a comparatively small dataset (3 256 images), the </w:t>
      </w:r>
      <w:proofErr w:type="spellStart"/>
      <w:r w:rsidRPr="004A3364">
        <w:rPr>
          <w:rFonts w:cs="Arial"/>
        </w:rPr>
        <w:t>ViT</w:t>
      </w:r>
      <w:proofErr w:type="spellEnd"/>
      <w:r w:rsidRPr="004A3364">
        <w:rPr>
          <w:rFonts w:cs="Arial"/>
        </w:rPr>
        <w:t xml:space="preserve"> -B 16 cannot be trained with random initialisation due to its high computation cost and, more importantly, cannot be trained because of its small inductive biases [8]. This experiment thus makes use of the concept of transfer learning, whereby the publicly available </w:t>
      </w:r>
      <w:proofErr w:type="spellStart"/>
      <w:r w:rsidRPr="004A3364">
        <w:rPr>
          <w:rFonts w:cs="Arial"/>
        </w:rPr>
        <w:t>ViT</w:t>
      </w:r>
      <w:proofErr w:type="spellEnd"/>
      <w:r w:rsidRPr="004A3364">
        <w:rPr>
          <w:rFonts w:cs="Arial"/>
        </w:rPr>
        <w:t xml:space="preserve"> -B 16 weights that are pretrained on ImageNet 21k and then fine-tuned on </w:t>
      </w:r>
      <w:r w:rsidRPr="004A3364">
        <w:rPr>
          <w:rFonts w:cs="Arial"/>
        </w:rPr>
        <w:lastRenderedPageBreak/>
        <w:t xml:space="preserve">ImageNet 1k using the </w:t>
      </w:r>
      <w:proofErr w:type="spellStart"/>
      <w:r w:rsidRPr="004A3364">
        <w:rPr>
          <w:rFonts w:cs="Arial"/>
        </w:rPr>
        <w:t>torchvision</w:t>
      </w:r>
      <w:proofErr w:type="spellEnd"/>
      <w:r w:rsidRPr="004A3364">
        <w:rPr>
          <w:rFonts w:cs="Arial"/>
        </w:rPr>
        <w:t xml:space="preserve"> library of </w:t>
      </w:r>
      <w:proofErr w:type="spellStart"/>
      <w:r w:rsidRPr="004A3364">
        <w:rPr>
          <w:rFonts w:cs="Arial"/>
        </w:rPr>
        <w:t>PyTorch</w:t>
      </w:r>
      <w:proofErr w:type="spellEnd"/>
      <w:r w:rsidRPr="004A3364">
        <w:rPr>
          <w:rFonts w:cs="Arial"/>
        </w:rPr>
        <w:t xml:space="preserve"> [23]. This gives a rich general purpose visual representation as the foundations of task specific adaptation.  </w:t>
      </w:r>
    </w:p>
    <w:p w14:paraId="477D1406" w14:textId="77777777" w:rsidR="000D315D" w:rsidRPr="004A3364" w:rsidRDefault="008A3C1C">
      <w:pPr>
        <w:spacing w:after="120"/>
        <w:ind w:firstLine="720"/>
        <w:rPr>
          <w:rFonts w:cs="Arial"/>
        </w:rPr>
      </w:pPr>
      <w:r w:rsidRPr="004A3364">
        <w:rPr>
          <w:rFonts w:cs="Arial"/>
        </w:rPr>
        <w:t>Based on the standard transfer-learning procedure, the backbone of ViT-B16 was frozen (</w:t>
      </w:r>
      <w:proofErr w:type="spellStart"/>
      <w:r w:rsidRPr="004A3364">
        <w:rPr>
          <w:rFonts w:cs="Arial"/>
        </w:rPr>
        <w:t>requires</w:t>
      </w:r>
      <w:r w:rsidRPr="004A3364">
        <w:rPr>
          <w:rFonts w:cs="Arial"/>
          <w:vertAlign w:val="subscript"/>
        </w:rPr>
        <w:t>grad</w:t>
      </w:r>
      <w:proofErr w:type="spellEnd"/>
      <w:r w:rsidRPr="004A3364">
        <w:rPr>
          <w:rFonts w:cs="Arial"/>
        </w:rPr>
        <w:t xml:space="preserve"> = False) and the feature representations were kept. The only layer that was changed and made trainable was the classification head which was the last linear layer.  </w:t>
      </w:r>
    </w:p>
    <w:p w14:paraId="4432AEF6" w14:textId="676EDA52" w:rsidR="002E250F" w:rsidRPr="004A3364" w:rsidRDefault="008A3C1C" w:rsidP="002E250F">
      <w:pPr>
        <w:spacing w:after="120"/>
        <w:ind w:firstLine="720"/>
        <w:rPr>
          <w:rFonts w:cs="Arial"/>
        </w:rPr>
      </w:pPr>
      <w:r w:rsidRPr="004A3364">
        <w:rPr>
          <w:rFonts w:cs="Arial"/>
        </w:rPr>
        <w:t>The default ImageNet-1k classification head, where the 768-dimensional class token is mapped to 1000 output classes, was substituted with an alternative linear layer that is mapped to four output classes that represent BENIN, EARLY, PRE and PRO:</w:t>
      </w:r>
    </w:p>
    <w:p w14:paraId="4773AB93" w14:textId="2D182355" w:rsidR="002E250F" w:rsidRPr="004A3364" w:rsidRDefault="00000000" w:rsidP="002E250F">
      <w:pPr>
        <w:spacing w:after="120"/>
        <w:ind w:firstLine="720"/>
        <w:jc w:val="center"/>
        <w:rPr>
          <w:rFonts w:cs="Arial"/>
        </w:rPr>
      </w:pPr>
      <m:oMath>
        <m:acc>
          <m:accPr>
            <m:ctrlPr>
              <w:rPr>
                <w:rFonts w:ascii="Cambria Math" w:hAnsi="Cambria Math" w:cs="Arial"/>
              </w:rPr>
            </m:ctrlPr>
          </m:accPr>
          <m:e>
            <m:r>
              <m:rPr>
                <m:sty m:val="b"/>
              </m:rPr>
              <w:rPr>
                <w:rFonts w:ascii="Cambria Math" w:hAnsi="Cambria Math" w:cs="Arial"/>
              </w:rPr>
              <m:t xml:space="preserve">y </m:t>
            </m:r>
          </m:e>
        </m:acc>
      </m:oMath>
      <w:r w:rsidR="002E250F" w:rsidRPr="004A3364">
        <w:rPr>
          <w:rFonts w:cs="Arial"/>
        </w:rPr>
        <w:t>=</w:t>
      </w:r>
      <w:proofErr w:type="gramStart"/>
      <w:r w:rsidR="002E250F" w:rsidRPr="004A3364">
        <w:rPr>
          <w:rFonts w:cs="Arial"/>
        </w:rPr>
        <w:t>W</w:t>
      </w:r>
      <w:r w:rsidR="002E250F" w:rsidRPr="004A3364">
        <w:rPr>
          <w:rFonts w:cs="Arial"/>
          <w:vertAlign w:val="subscript"/>
        </w:rPr>
        <w:t>head</w:t>
      </w:r>
      <w:r w:rsidR="002E250F" w:rsidRPr="004A3364">
        <w:rPr>
          <w:rFonts w:cs="Arial"/>
        </w:rPr>
        <w:t xml:space="preserve"> .</w:t>
      </w:r>
      <w:proofErr w:type="gramEnd"/>
      <w:r w:rsidR="002E250F" w:rsidRPr="004A3364">
        <w:rPr>
          <w:rFonts w:cs="Arial"/>
        </w:rPr>
        <w:t xml:space="preserve"> </w:t>
      </w:r>
      <w:proofErr w:type="spellStart"/>
      <w:r w:rsidR="002E250F" w:rsidRPr="004A3364">
        <w:rPr>
          <w:rFonts w:cs="Arial"/>
        </w:rPr>
        <w:t>z</w:t>
      </w:r>
      <w:r w:rsidR="002E250F" w:rsidRPr="004A3364">
        <w:rPr>
          <w:rFonts w:cs="Arial"/>
          <w:vertAlign w:val="subscript"/>
        </w:rPr>
        <w:t>class</w:t>
      </w:r>
      <w:r w:rsidR="002E250F" w:rsidRPr="004A3364">
        <w:rPr>
          <w:rFonts w:cs="Arial"/>
        </w:rPr>
        <w:t>+b</w:t>
      </w:r>
      <w:r w:rsidR="002E250F" w:rsidRPr="004A3364">
        <w:rPr>
          <w:rFonts w:cs="Arial"/>
          <w:vertAlign w:val="subscript"/>
        </w:rPr>
        <w:t>head</w:t>
      </w:r>
      <w:proofErr w:type="spellEnd"/>
      <w:r w:rsidR="002E250F" w:rsidRPr="004A3364">
        <w:rPr>
          <w:rFonts w:cs="Arial"/>
        </w:rPr>
        <w:t xml:space="preserve"> </w:t>
      </w:r>
      <w:proofErr w:type="gramStart"/>
      <w:r w:rsidR="002E250F" w:rsidRPr="004A3364">
        <w:rPr>
          <w:rFonts w:cs="Arial"/>
        </w:rPr>
        <w:t>…..</w:t>
      </w:r>
      <w:proofErr w:type="gramEnd"/>
      <w:r w:rsidR="002E250F" w:rsidRPr="004A3364">
        <w:rPr>
          <w:rFonts w:cs="Arial"/>
        </w:rPr>
        <w:t xml:space="preserve"> 3.7</w:t>
      </w:r>
    </w:p>
    <w:p w14:paraId="6747B00A" w14:textId="5207ECC6" w:rsidR="002E250F" w:rsidRPr="004A3364" w:rsidRDefault="002E250F" w:rsidP="002E250F">
      <w:pPr>
        <w:rPr>
          <w:rFonts w:cs="Arial"/>
        </w:rPr>
      </w:pPr>
      <w:r w:rsidRPr="004A3364">
        <w:rPr>
          <w:rFonts w:cs="Arial"/>
        </w:rPr>
        <w:t xml:space="preserve">where </w:t>
      </w:r>
      <w:r w:rsidR="00110A60" w:rsidRPr="004A3364">
        <w:rPr>
          <w:rFonts w:cs="Arial"/>
        </w:rPr>
        <w:t>W</w:t>
      </w:r>
      <w:r w:rsidR="00110A60" w:rsidRPr="004A3364">
        <w:rPr>
          <w:rFonts w:cs="Arial"/>
          <w:vertAlign w:val="subscript"/>
        </w:rPr>
        <w:t>head</w:t>
      </w:r>
      <w:r w:rsidR="00110A60" w:rsidRPr="004A3364">
        <w:rPr>
          <w:rFonts w:ascii="Cambria Math" w:hAnsi="Cambria Math" w:cs="Cambria Math"/>
        </w:rPr>
        <w:t>∈</w:t>
      </w:r>
      <w:r w:rsidR="00110A60" w:rsidRPr="004A3364">
        <w:rPr>
          <w:rFonts w:cs="Arial"/>
        </w:rPr>
        <w:t>R</w:t>
      </w:r>
      <w:r w:rsidR="00110A60" w:rsidRPr="004A3364">
        <w:rPr>
          <w:rFonts w:cs="Arial"/>
          <w:vertAlign w:val="superscript"/>
        </w:rPr>
        <w:t>4×768</w:t>
      </w:r>
      <w:r w:rsidR="00110A60" w:rsidRPr="004A3364">
        <w:rPr>
          <w:rFonts w:cs="Arial"/>
        </w:rPr>
        <w:t xml:space="preserve"> </w:t>
      </w:r>
      <w:r w:rsidRPr="004A3364">
        <w:rPr>
          <w:rFonts w:cs="Arial"/>
        </w:rPr>
        <w:t xml:space="preserve">and </w:t>
      </w:r>
      <w:r w:rsidR="00110A60" w:rsidRPr="004A3364">
        <w:rPr>
          <w:rFonts w:cs="Arial"/>
        </w:rPr>
        <w:t>b</w:t>
      </w:r>
      <w:r w:rsidR="00110A60" w:rsidRPr="004A3364">
        <w:rPr>
          <w:rFonts w:cs="Arial"/>
          <w:vertAlign w:val="subscript"/>
        </w:rPr>
        <w:t>head</w:t>
      </w:r>
      <w:r w:rsidR="00110A60" w:rsidRPr="004A3364">
        <w:rPr>
          <w:rFonts w:ascii="Cambria Math" w:hAnsi="Cambria Math" w:cs="Cambria Math"/>
        </w:rPr>
        <w:t>∈</w:t>
      </w:r>
      <w:r w:rsidR="00110A60" w:rsidRPr="004A3364">
        <w:rPr>
          <w:rFonts w:cs="Arial"/>
        </w:rPr>
        <w:t>R</w:t>
      </w:r>
      <w:r w:rsidR="00110A60" w:rsidRPr="004A3364">
        <w:rPr>
          <w:rFonts w:cs="Arial"/>
          <w:vertAlign w:val="superscript"/>
        </w:rPr>
        <w:t xml:space="preserve">4 </w:t>
      </w:r>
      <w:r w:rsidRPr="004A3364">
        <w:rPr>
          <w:rFonts w:cs="Arial"/>
        </w:rPr>
        <w:t xml:space="preserve">are the learnable parameters, </w:t>
      </w:r>
      <w:proofErr w:type="spellStart"/>
      <w:r w:rsidRPr="004A3364">
        <w:rPr>
          <w:rFonts w:cs="Arial"/>
        </w:rPr>
        <w:t>z</w:t>
      </w:r>
      <w:r w:rsidRPr="004A3364">
        <w:rPr>
          <w:rFonts w:cs="Arial"/>
          <w:vertAlign w:val="subscript"/>
        </w:rPr>
        <w:t>class</w:t>
      </w:r>
      <w:proofErr w:type="spellEnd"/>
      <w:r w:rsidRPr="004A3364">
        <w:rPr>
          <w:rFonts w:cs="Arial"/>
          <w:vertAlign w:val="subscript"/>
        </w:rPr>
        <w:t xml:space="preserve"> </w:t>
      </w:r>
      <w:r w:rsidRPr="004A3364">
        <w:rPr>
          <w:rFonts w:cs="Arial"/>
        </w:rPr>
        <w:t xml:space="preserve">is the 768-dimensional class token from the final encoder block, </w:t>
      </w:r>
      <w:r w:rsidR="00110A60" w:rsidRPr="004A3364">
        <w:rPr>
          <w:rFonts w:cs="Arial"/>
        </w:rPr>
        <w:t xml:space="preserve">and </w:t>
      </w:r>
      <m:oMath>
        <m:acc>
          <m:accPr>
            <m:ctrlPr>
              <w:rPr>
                <w:rFonts w:ascii="Cambria Math" w:hAnsi="Cambria Math" w:cs="Arial"/>
              </w:rPr>
            </m:ctrlPr>
          </m:accPr>
          <m:e>
            <m:r>
              <m:rPr>
                <m:sty m:val="p"/>
              </m:rPr>
              <w:rPr>
                <w:rFonts w:ascii="Cambria Math" w:hAnsi="Cambria Math" w:cs="Arial"/>
              </w:rPr>
              <m:t xml:space="preserve">y </m:t>
            </m:r>
          </m:e>
        </m:acc>
      </m:oMath>
      <w:r w:rsidR="00110A60" w:rsidRPr="004A3364">
        <w:rPr>
          <w:rFonts w:ascii="Cambria Math" w:hAnsi="Cambria Math" w:cs="Cambria Math"/>
        </w:rPr>
        <w:t>∈</w:t>
      </w:r>
      <w:r w:rsidR="00110A60" w:rsidRPr="004A3364">
        <w:rPr>
          <w:rFonts w:cs="Arial"/>
        </w:rPr>
        <w:t xml:space="preserve">R4 </w:t>
      </w:r>
      <w:r w:rsidRPr="004A3364">
        <w:rPr>
          <w:rFonts w:cs="Arial"/>
        </w:rPr>
        <w:t xml:space="preserve">is the vector of </w:t>
      </w:r>
      <w:proofErr w:type="spellStart"/>
      <w:r w:rsidRPr="004A3364">
        <w:rPr>
          <w:rFonts w:cs="Arial"/>
        </w:rPr>
        <w:t>unnormali</w:t>
      </w:r>
      <w:r w:rsidR="00FA3CF3" w:rsidRPr="004A3364">
        <w:rPr>
          <w:rFonts w:cs="Arial"/>
        </w:rPr>
        <w:t>s</w:t>
      </w:r>
      <w:r w:rsidRPr="004A3364">
        <w:rPr>
          <w:rFonts w:cs="Arial"/>
        </w:rPr>
        <w:t>ed</w:t>
      </w:r>
      <w:proofErr w:type="spellEnd"/>
      <w:r w:rsidRPr="004A3364">
        <w:rPr>
          <w:rFonts w:cs="Arial"/>
        </w:rPr>
        <w:t xml:space="preserve"> logits. The predicted class is </w:t>
      </w:r>
      <w:proofErr w:type="gramStart"/>
      <w:r w:rsidR="00110A60" w:rsidRPr="004A3364">
        <w:rPr>
          <w:rFonts w:cs="Arial"/>
        </w:rPr>
        <w:t>argmax(</w:t>
      </w:r>
      <w:proofErr w:type="gramEnd"/>
      <m:oMath>
        <m:acc>
          <m:accPr>
            <m:ctrlPr>
              <w:rPr>
                <w:rFonts w:ascii="Cambria Math" w:hAnsi="Cambria Math" w:cs="Arial"/>
              </w:rPr>
            </m:ctrlPr>
          </m:accPr>
          <m:e>
            <m:r>
              <m:rPr>
                <m:sty m:val="p"/>
              </m:rPr>
              <w:rPr>
                <w:rFonts w:ascii="Cambria Math" w:hAnsi="Cambria Math" w:cs="Arial"/>
              </w:rPr>
              <m:t xml:space="preserve">y </m:t>
            </m:r>
          </m:e>
        </m:acc>
      </m:oMath>
      <w:r w:rsidR="00110A60" w:rsidRPr="004A3364">
        <w:rPr>
          <w:rFonts w:cs="Arial"/>
        </w:rPr>
        <w:t xml:space="preserve">), </w:t>
      </w:r>
      <w:r w:rsidRPr="004A3364">
        <w:rPr>
          <w:rFonts w:cs="Arial"/>
        </w:rPr>
        <w:t xml:space="preserve">and class probabilities are obtained via the </w:t>
      </w:r>
      <w:proofErr w:type="spellStart"/>
      <w:r w:rsidRPr="004A3364">
        <w:rPr>
          <w:rFonts w:cs="Arial"/>
        </w:rPr>
        <w:t>softmax</w:t>
      </w:r>
      <w:proofErr w:type="spellEnd"/>
      <w:r w:rsidRPr="004A3364">
        <w:rPr>
          <w:rFonts w:cs="Arial"/>
        </w:rPr>
        <w:t xml:space="preserve"> of </w:t>
      </w:r>
      <m:oMath>
        <m:acc>
          <m:accPr>
            <m:ctrlPr>
              <w:rPr>
                <w:rFonts w:ascii="Cambria Math" w:hAnsi="Cambria Math" w:cs="Arial"/>
              </w:rPr>
            </m:ctrlPr>
          </m:accPr>
          <m:e>
            <m:r>
              <m:rPr>
                <m:sty m:val="b"/>
              </m:rPr>
              <w:rPr>
                <w:rFonts w:ascii="Cambria Math" w:hAnsi="Cambria Math" w:cs="Arial"/>
              </w:rPr>
              <m:t xml:space="preserve">y </m:t>
            </m:r>
          </m:e>
        </m:acc>
      </m:oMath>
      <w:r w:rsidR="00C14CA5" w:rsidRPr="004A3364">
        <w:rPr>
          <w:rFonts w:cs="Arial"/>
        </w:rPr>
        <w:t xml:space="preserve">. </w:t>
      </w:r>
      <w:r w:rsidRPr="004A3364">
        <w:rPr>
          <w:rFonts w:cs="Arial"/>
        </w:rPr>
        <w:t>This approach, following Pan and Yang [24], leverages the pretrained model's feature extraction while adapting outputs to the target task and substantially reduces trainable parameters, mitigating overfitting on the small dataset.</w:t>
      </w:r>
    </w:p>
    <w:p w14:paraId="39FA8E8E" w14:textId="77777777" w:rsidR="000D315D" w:rsidRPr="004A3364" w:rsidRDefault="008A3C1C" w:rsidP="00D334BF">
      <w:pPr>
        <w:pStyle w:val="Heading2"/>
        <w:spacing w:before="120"/>
      </w:pPr>
      <w:bookmarkStart w:id="48" w:name="_Toc228630959"/>
      <w:r w:rsidRPr="004A3364">
        <w:t>3.6 Training Configuration and Hyperparameters</w:t>
      </w:r>
      <w:bookmarkEnd w:id="48"/>
    </w:p>
    <w:p w14:paraId="5C3BA4B1" w14:textId="086BE179" w:rsidR="000D315D" w:rsidRPr="004A3364" w:rsidRDefault="008A3C1C">
      <w:pPr>
        <w:spacing w:after="120"/>
        <w:ind w:firstLine="720"/>
        <w:rPr>
          <w:rFonts w:cs="Arial"/>
        </w:rPr>
      </w:pPr>
      <w:r w:rsidRPr="004A3364">
        <w:rPr>
          <w:rFonts w:cs="Arial"/>
        </w:rPr>
        <w:t xml:space="preserve">The full training configuration is summarised in Table 2. The model was trained on the </w:t>
      </w:r>
      <w:r w:rsidR="00917A82" w:rsidRPr="004A3364">
        <w:rPr>
          <w:rFonts w:cs="Arial"/>
        </w:rPr>
        <w:t>pre-processed</w:t>
      </w:r>
      <w:r w:rsidRPr="004A3364">
        <w:rPr>
          <w:rFonts w:cs="Arial"/>
        </w:rPr>
        <w:t xml:space="preserve"> training set for 20 epochs using Stochastic Gradient Descent (SGD) with momentum as the optimiser. SGD with momentum updates model parameters iteratively according to:</w:t>
      </w:r>
    </w:p>
    <w:p w14:paraId="772A0299" w14:textId="78378395" w:rsidR="000D315D" w:rsidRPr="004A3364" w:rsidRDefault="00000000">
      <w:pPr>
        <w:spacing w:after="120"/>
        <w:ind w:firstLine="720"/>
        <w:jc w:val="center"/>
        <w:rPr>
          <w:rFonts w:cs="Arial"/>
        </w:rPr>
      </w:pPr>
      <m:oMath>
        <m:sSub>
          <m:sSubPr>
            <m:ctrlPr>
              <w:rPr>
                <w:rFonts w:ascii="Cambria Math" w:hAnsi="Cambria Math" w:cs="Arial"/>
              </w:rPr>
            </m:ctrlPr>
          </m:sSubPr>
          <m:e>
            <m:r>
              <m:rPr>
                <m:sty m:val="p"/>
              </m:rPr>
              <w:rPr>
                <w:rFonts w:ascii="Cambria Math" w:hAnsi="Cambria Math" w:cs="Arial"/>
              </w:rPr>
              <m:t>v</m:t>
            </m:r>
          </m:e>
          <m:sub>
            <m:r>
              <m:rPr>
                <m:sty m:val="p"/>
              </m:rPr>
              <w:rPr>
                <w:rFonts w:ascii="Cambria Math" w:hAnsi="Cambria Math" w:cs="Arial"/>
              </w:rPr>
              <m:t>t</m:t>
            </m:r>
          </m:sub>
        </m:sSub>
        <m:r>
          <m:rPr>
            <m:sty m:val="p"/>
          </m:rPr>
          <w:rPr>
            <w:rFonts w:ascii="Cambria Math" w:hAnsi="Cambria Math" w:cs="Arial"/>
          </w:rPr>
          <m:t xml:space="preserve">=γ . </m:t>
        </m:r>
        <m:sSub>
          <m:sSubPr>
            <m:ctrlPr>
              <w:rPr>
                <w:rFonts w:ascii="Cambria Math" w:hAnsi="Cambria Math" w:cs="Arial"/>
              </w:rPr>
            </m:ctrlPr>
          </m:sSubPr>
          <m:e>
            <m:r>
              <m:rPr>
                <m:sty m:val="p"/>
              </m:rPr>
              <w:rPr>
                <w:rFonts w:ascii="Cambria Math" w:hAnsi="Cambria Math" w:cs="Arial"/>
              </w:rPr>
              <m:t>v</m:t>
            </m:r>
          </m:e>
          <m:sub>
            <m:r>
              <m:rPr>
                <m:sty m:val="p"/>
              </m:rPr>
              <w:rPr>
                <w:rFonts w:ascii="Cambria Math" w:hAnsi="Cambria Math" w:cs="Arial"/>
              </w:rPr>
              <m:t>t-1</m:t>
            </m:r>
          </m:sub>
        </m:sSub>
        <m:r>
          <m:rPr>
            <m:sty m:val="p"/>
          </m:rPr>
          <w:rPr>
            <w:rFonts w:ascii="Cambria Math" w:hAnsi="Cambria Math" w:cs="Arial"/>
          </w:rPr>
          <m:t xml:space="preserve">+η . </m:t>
        </m:r>
        <m:sSub>
          <m:sSubPr>
            <m:ctrlPr>
              <w:rPr>
                <w:rFonts w:ascii="Cambria Math" w:hAnsi="Cambria Math" w:cs="Arial"/>
              </w:rPr>
            </m:ctrlPr>
          </m:sSubPr>
          <m:e>
            <m:r>
              <m:rPr>
                <m:sty m:val="p"/>
              </m:rPr>
              <w:rPr>
                <w:rFonts w:ascii="Cambria Math" w:hAnsi="Cambria Math" w:cs="Arial"/>
              </w:rPr>
              <m:t>∇</m:t>
            </m:r>
          </m:e>
          <m:sub>
            <m:r>
              <m:rPr>
                <m:sty m:val="p"/>
              </m:rPr>
              <w:rPr>
                <w:rFonts w:ascii="Cambria Math" w:hAnsi="Cambria Math" w:cs="Arial"/>
              </w:rPr>
              <m:t>θ</m:t>
            </m:r>
          </m:sub>
        </m:sSub>
        <m:r>
          <m:rPr>
            <m:sty m:val="p"/>
          </m:rPr>
          <w:rPr>
            <w:rFonts w:ascii="Cambria Math" w:hAnsi="Cambria Math" w:cs="Arial"/>
          </w:rPr>
          <m:t>L(θ)</m:t>
        </m:r>
      </m:oMath>
      <w:r w:rsidR="008A3C1C" w:rsidRPr="004A3364">
        <w:rPr>
          <w:rFonts w:cs="Arial"/>
        </w:rPr>
        <w:t xml:space="preserve"> ……. 3.8</w:t>
      </w:r>
    </w:p>
    <w:p w14:paraId="21B2A1CB" w14:textId="1CA10EA9" w:rsidR="000D315D" w:rsidRPr="004A3364" w:rsidRDefault="00000000">
      <w:pPr>
        <w:spacing w:after="120"/>
        <w:ind w:firstLine="720"/>
        <w:jc w:val="center"/>
        <w:rPr>
          <w:rFonts w:cs="Arial"/>
        </w:rPr>
      </w:pPr>
      <m:oMath>
        <m:sSub>
          <m:sSubPr>
            <m:ctrlPr>
              <w:rPr>
                <w:rFonts w:ascii="Cambria Math" w:hAnsi="Cambria Math" w:cs="Arial"/>
              </w:rPr>
            </m:ctrlPr>
          </m:sSubPr>
          <m:e>
            <m:r>
              <m:rPr>
                <m:sty m:val="p"/>
              </m:rPr>
              <w:rPr>
                <w:rFonts w:ascii="Cambria Math" w:hAnsi="Cambria Math" w:cs="Arial"/>
              </w:rPr>
              <m:t>θ</m:t>
            </m:r>
          </m:e>
          <m:sub>
            <m:r>
              <m:rPr>
                <m:sty m:val="p"/>
              </m:rPr>
              <w:rPr>
                <w:rFonts w:ascii="Cambria Math" w:hAnsi="Cambria Math" w:cs="Arial"/>
              </w:rPr>
              <m:t>t+1</m:t>
            </m:r>
          </m:sub>
        </m:sSub>
        <m:r>
          <m:rPr>
            <m:sty m:val="p"/>
          </m:rPr>
          <w:rPr>
            <w:rFonts w:ascii="Cambria Math" w:hAnsi="Cambria Math" w:cs="Arial"/>
          </w:rPr>
          <m:t>=</m:t>
        </m:r>
        <m:sSub>
          <m:sSubPr>
            <m:ctrlPr>
              <w:rPr>
                <w:rFonts w:ascii="Cambria Math" w:hAnsi="Cambria Math" w:cs="Arial"/>
              </w:rPr>
            </m:ctrlPr>
          </m:sSubPr>
          <m:e>
            <m:r>
              <m:rPr>
                <m:sty m:val="p"/>
              </m:rPr>
              <w:rPr>
                <w:rFonts w:ascii="Cambria Math" w:hAnsi="Cambria Math" w:cs="Arial"/>
              </w:rPr>
              <m:t>θ</m:t>
            </m:r>
          </m:e>
          <m:sub>
            <m:r>
              <m:rPr>
                <m:sty m:val="p"/>
              </m:rPr>
              <w:rPr>
                <w:rFonts w:ascii="Cambria Math" w:hAnsi="Cambria Math" w:cs="Arial"/>
              </w:rPr>
              <m:t>t-vt</m:t>
            </m:r>
          </m:sub>
        </m:sSub>
        <m:r>
          <m:rPr>
            <m:sty m:val="p"/>
          </m:rPr>
          <w:rPr>
            <w:rFonts w:ascii="Cambria Math" w:hAnsi="Cambria Math" w:cs="Arial"/>
          </w:rPr>
          <m:t xml:space="preserve"> </m:t>
        </m:r>
      </m:oMath>
      <w:r w:rsidR="008A3C1C" w:rsidRPr="004A3364">
        <w:rPr>
          <w:rFonts w:cs="Arial"/>
        </w:rPr>
        <w:t>……. 3.9</w:t>
      </w:r>
    </w:p>
    <w:p w14:paraId="5CF5A61C" w14:textId="77777777" w:rsidR="000D315D" w:rsidRPr="004A3364" w:rsidRDefault="008A3C1C">
      <w:pPr>
        <w:spacing w:after="120"/>
        <w:ind w:firstLine="720"/>
        <w:rPr>
          <w:rFonts w:cs="Arial"/>
        </w:rPr>
      </w:pPr>
      <w:r w:rsidRPr="004A3364">
        <w:rPr>
          <w:rFonts w:cs="Arial"/>
        </w:rPr>
        <w:t xml:space="preserve">In which θ are the model parameters, eta (learning rate) 0.9 gamma (momentum coefficient), 0.9 </w:t>
      </w:r>
      <w:proofErr w:type="gramStart"/>
      <w:r w:rsidRPr="004A3364">
        <w:rPr>
          <w:rFonts w:cs="Arial"/>
        </w:rPr>
        <w:t>L(</w:t>
      </w:r>
      <w:proofErr w:type="gramEnd"/>
      <w:r w:rsidRPr="004A3364">
        <w:rPr>
          <w:rFonts w:cs="Arial"/>
        </w:rPr>
        <w:t>600) theta -1 (gradient of the cross-entropy loss L), and v t the velocity vectors summing past gradient vectors. The momentum term 0.9 was selected to quickly converge with consistent gradient directions and reduce oscillations, which is appropriately scaled to fine-tune few parameters (the classification head) on quite smooth loss surface.</w:t>
      </w:r>
    </w:p>
    <w:p w14:paraId="16F698B1" w14:textId="77777777" w:rsidR="00754A30" w:rsidRPr="004A3364" w:rsidRDefault="008A3C1C" w:rsidP="00754A30">
      <w:pPr>
        <w:pStyle w:val="NormalWeb"/>
        <w:spacing w:beforeAutospacing="0" w:afterAutospacing="0" w:line="360" w:lineRule="auto"/>
        <w:jc w:val="both"/>
        <w:rPr>
          <w:rFonts w:ascii="Arial" w:hAnsi="Arial" w:cs="Arial"/>
          <w:lang w:val="en-GB"/>
        </w:rPr>
      </w:pPr>
      <w:r w:rsidRPr="004A3364">
        <w:rPr>
          <w:rFonts w:ascii="Arial" w:hAnsi="Arial" w:cs="Arial"/>
          <w:lang w:val="en-GB"/>
        </w:rPr>
        <w:lastRenderedPageBreak/>
        <w:t xml:space="preserve">The initial eta was configured to the value of 0.1 and was configured dynamically with the assistance of </w:t>
      </w:r>
      <w:proofErr w:type="spellStart"/>
      <w:r w:rsidRPr="004A3364">
        <w:rPr>
          <w:rFonts w:ascii="Arial" w:hAnsi="Arial" w:cs="Arial"/>
          <w:lang w:val="en-GB"/>
        </w:rPr>
        <w:t>ReduceLROnPlateau</w:t>
      </w:r>
      <w:proofErr w:type="spellEnd"/>
      <w:r w:rsidRPr="004A3364">
        <w:rPr>
          <w:rFonts w:ascii="Arial" w:hAnsi="Arial" w:cs="Arial"/>
          <w:lang w:val="en-GB"/>
        </w:rPr>
        <w:t xml:space="preserve"> structured that tracks the validation accuracy per epoch. When the validation accuracy is not rising with the number of epochs the patient is left to learn it, the learning rate is reduced by a factor of 0.1 which is roughly an order of magnitude. This time scale is accurate because training loss surface during the fine-tuning phase of classification head may become flat with convergence and the lesser the learning rate, the better the weight upgrades may be without entering local minima.</w:t>
      </w:r>
    </w:p>
    <w:p w14:paraId="2ED7E432" w14:textId="3774CD59" w:rsidR="000D315D" w:rsidRPr="004A3364" w:rsidRDefault="008A3C1C" w:rsidP="00754A30">
      <w:pPr>
        <w:pStyle w:val="NormalWeb"/>
        <w:spacing w:before="120" w:beforeAutospacing="0" w:after="120" w:afterAutospacing="0" w:line="360" w:lineRule="auto"/>
        <w:jc w:val="both"/>
        <w:rPr>
          <w:rFonts w:ascii="Arial" w:hAnsi="Arial" w:cs="Arial"/>
          <w:lang w:val="en-GB"/>
        </w:rPr>
      </w:pPr>
      <w:r w:rsidRPr="004A3364">
        <w:rPr>
          <w:rFonts w:ascii="Arial" w:hAnsi="Arial" w:cs="Arial"/>
          <w:lang w:val="en-GB"/>
        </w:rPr>
        <w:t>The cross-entropy loss function was used to train it:</w:t>
      </w:r>
    </w:p>
    <w:p w14:paraId="19D046ED" w14:textId="45298F89" w:rsidR="005E57F2" w:rsidRPr="004A3364" w:rsidRDefault="004A3364" w:rsidP="005E57F2">
      <w:pPr>
        <w:pStyle w:val="NormalWeb"/>
        <w:spacing w:before="160" w:beforeAutospacing="0" w:after="100"/>
        <w:jc w:val="center"/>
        <w:rPr>
          <w:rFonts w:ascii="Arial" w:hAnsi="Arial" w:cs="Arial"/>
          <w:lang w:val="en-GB"/>
        </w:rPr>
      </w:pPr>
      <m:oMath>
        <m:r>
          <m:rPr>
            <m:sty m:val="p"/>
          </m:rPr>
          <w:rPr>
            <w:rFonts w:ascii="Cambria Math" w:hAnsi="Cambria Math" w:cs="Arial"/>
            <w:lang w:val="en-GB" w:bidi="ar"/>
          </w:rPr>
          <m:t>L=-</m:t>
        </m:r>
        <m:f>
          <m:fPr>
            <m:ctrlPr>
              <w:rPr>
                <w:rFonts w:ascii="Cambria Math" w:hAnsi="Cambria Math" w:cs="Arial"/>
                <w:lang w:val="en-GB" w:bidi="ar"/>
              </w:rPr>
            </m:ctrlPr>
          </m:fPr>
          <m:num>
            <m:r>
              <m:rPr>
                <m:sty m:val="p"/>
              </m:rPr>
              <w:rPr>
                <w:rFonts w:ascii="Cambria Math" w:hAnsi="Cambria Math" w:cs="Arial"/>
                <w:lang w:val="en-GB" w:bidi="ar"/>
              </w:rPr>
              <m:t>1</m:t>
            </m:r>
          </m:num>
          <m:den>
            <m:r>
              <m:rPr>
                <m:sty m:val="p"/>
              </m:rPr>
              <w:rPr>
                <w:rFonts w:ascii="Cambria Math" w:hAnsi="Cambria Math" w:cs="Arial"/>
                <w:lang w:val="en-GB" w:bidi="ar"/>
              </w:rPr>
              <m:t>N</m:t>
            </m:r>
          </m:den>
        </m:f>
        <m:nary>
          <m:naryPr>
            <m:chr m:val="∑"/>
            <m:limLoc m:val="undOvr"/>
            <m:supHide m:val="1"/>
            <m:ctrlPr>
              <w:rPr>
                <w:rFonts w:ascii="Cambria Math" w:hAnsi="Cambria Math" w:cs="Arial"/>
                <w:lang w:val="en-GB" w:bidi="ar"/>
              </w:rPr>
            </m:ctrlPr>
          </m:naryPr>
          <m:sub>
            <m:r>
              <m:rPr>
                <m:sty m:val="p"/>
              </m:rPr>
              <w:rPr>
                <w:rFonts w:ascii="Cambria Math" w:hAnsi="Cambria Math" w:cs="Arial"/>
                <w:lang w:val="en-GB" w:bidi="ar"/>
              </w:rPr>
              <m:t>i</m:t>
            </m:r>
          </m:sub>
          <m:sup/>
          <m:e>
            <m:sSub>
              <m:sSubPr>
                <m:ctrlPr>
                  <w:rPr>
                    <w:rFonts w:ascii="Cambria Math" w:hAnsi="Cambria Math" w:cs="Arial"/>
                    <w:lang w:val="en-GB" w:bidi="ar"/>
                  </w:rPr>
                </m:ctrlPr>
              </m:sSubPr>
              <m:e>
                <m:r>
                  <m:rPr>
                    <m:sty m:val="p"/>
                  </m:rPr>
                  <w:rPr>
                    <w:rFonts w:ascii="Cambria Math" w:hAnsi="Cambria Math" w:cs="Arial"/>
                    <w:lang w:val="en-GB" w:bidi="ar"/>
                  </w:rPr>
                  <m:t>y</m:t>
                </m:r>
              </m:e>
              <m:sub>
                <m:r>
                  <m:rPr>
                    <m:sty m:val="p"/>
                  </m:rPr>
                  <w:rPr>
                    <w:rFonts w:ascii="Cambria Math" w:hAnsi="Cambria Math" w:cs="Arial"/>
                    <w:lang w:val="en-GB" w:bidi="ar"/>
                  </w:rPr>
                  <m:t>i,j</m:t>
                </m:r>
              </m:sub>
            </m:sSub>
            <m:r>
              <m:rPr>
                <m:sty m:val="p"/>
              </m:rPr>
              <w:rPr>
                <w:rFonts w:ascii="Cambria Math" w:hAnsi="Cambria Math" w:cs="Arial"/>
                <w:lang w:val="en-GB" w:bidi="ar"/>
              </w:rPr>
              <m:t xml:space="preserve"> . log(</m:t>
            </m:r>
            <m:sSub>
              <m:sSubPr>
                <m:ctrlPr>
                  <w:rPr>
                    <w:rFonts w:ascii="Cambria Math" w:hAnsi="Cambria Math" w:cs="Arial"/>
                    <w:lang w:val="en-GB" w:bidi="ar"/>
                  </w:rPr>
                </m:ctrlPr>
              </m:sSubPr>
              <m:e>
                <m:acc>
                  <m:accPr>
                    <m:ctrlPr>
                      <w:rPr>
                        <w:rFonts w:ascii="Cambria Math" w:hAnsi="Cambria Math" w:cs="Arial"/>
                        <w:lang w:val="en-GB"/>
                      </w:rPr>
                    </m:ctrlPr>
                  </m:accPr>
                  <m:e>
                    <m:r>
                      <m:rPr>
                        <m:sty m:val="p"/>
                      </m:rPr>
                      <w:rPr>
                        <w:rFonts w:ascii="Cambria Math" w:hAnsi="Cambria Math" w:cs="Arial"/>
                        <w:lang w:val="en-GB"/>
                      </w:rPr>
                      <m:t xml:space="preserve">y </m:t>
                    </m:r>
                  </m:e>
                </m:acc>
              </m:e>
              <m:sub>
                <m:r>
                  <m:rPr>
                    <m:sty m:val="p"/>
                  </m:rPr>
                  <w:rPr>
                    <w:rFonts w:ascii="Cambria Math" w:hAnsi="Cambria Math" w:cs="Arial"/>
                    <w:lang w:val="en-GB" w:bidi="ar"/>
                  </w:rPr>
                  <m:t>i,j</m:t>
                </m:r>
              </m:sub>
            </m:sSub>
            <m:r>
              <m:rPr>
                <m:sty m:val="p"/>
              </m:rPr>
              <w:rPr>
                <w:rFonts w:ascii="Cambria Math" w:hAnsi="Cambria Math" w:cs="Arial"/>
                <w:lang w:val="en-GB" w:bidi="ar"/>
              </w:rPr>
              <m:t>)</m:t>
            </m:r>
          </m:e>
        </m:nary>
      </m:oMath>
      <w:r w:rsidR="008A3C1C" w:rsidRPr="004A3364">
        <w:rPr>
          <w:rFonts w:ascii="Arial" w:hAnsi="Arial" w:cs="Arial"/>
          <w:lang w:val="en-GB" w:bidi="ar"/>
        </w:rPr>
        <w:t>……. 3.10</w:t>
      </w:r>
    </w:p>
    <w:p w14:paraId="03756DAE" w14:textId="1C1B4A5A" w:rsidR="005E57F2" w:rsidRPr="004A3364" w:rsidRDefault="005E57F2" w:rsidP="00D334BF">
      <w:pPr>
        <w:pStyle w:val="NormalWeb"/>
        <w:spacing w:before="160" w:beforeAutospacing="0" w:after="120" w:afterAutospacing="0" w:line="360" w:lineRule="auto"/>
        <w:jc w:val="both"/>
        <w:rPr>
          <w:rFonts w:ascii="Arial" w:hAnsi="Arial" w:cs="Arial"/>
          <w:lang w:val="en-GB"/>
        </w:rPr>
      </w:pPr>
      <w:r w:rsidRPr="004A3364">
        <w:rPr>
          <w:rFonts w:ascii="Arial" w:hAnsi="Arial" w:cs="Arial"/>
          <w:lang w:val="en-GB"/>
        </w:rPr>
        <w:t xml:space="preserve">In which N is the mini-batch size, </w:t>
      </w:r>
      <w:proofErr w:type="spellStart"/>
      <w:proofErr w:type="gramStart"/>
      <w:r w:rsidRPr="004A3364">
        <w:rPr>
          <w:rFonts w:ascii="Arial" w:hAnsi="Arial" w:cs="Arial"/>
          <w:lang w:val="en-GB"/>
        </w:rPr>
        <w:t>y</w:t>
      </w:r>
      <w:r w:rsidRPr="004A3364">
        <w:rPr>
          <w:rFonts w:ascii="Arial" w:hAnsi="Arial" w:cs="Arial"/>
          <w:vertAlign w:val="subscript"/>
          <w:lang w:val="en-GB"/>
        </w:rPr>
        <w:t>i,j</w:t>
      </w:r>
      <w:proofErr w:type="spellEnd"/>
      <w:proofErr w:type="gramEnd"/>
      <w:r w:rsidRPr="004A3364">
        <w:rPr>
          <w:rFonts w:ascii="Arial" w:hAnsi="Arial" w:cs="Arial"/>
          <w:lang w:val="en-GB"/>
        </w:rPr>
        <w:t xml:space="preserve"> is the one-hot encoded ground-truth label of sample </w:t>
      </w:r>
      <w:proofErr w:type="spellStart"/>
      <w:r w:rsidRPr="004A3364">
        <w:rPr>
          <w:rFonts w:ascii="Arial" w:hAnsi="Arial" w:cs="Arial"/>
          <w:lang w:val="en-GB"/>
        </w:rPr>
        <w:t>i</w:t>
      </w:r>
      <w:proofErr w:type="spellEnd"/>
      <w:r w:rsidRPr="004A3364">
        <w:rPr>
          <w:rFonts w:ascii="Arial" w:hAnsi="Arial" w:cs="Arial"/>
          <w:lang w:val="en-GB"/>
        </w:rPr>
        <w:t xml:space="preserve"> and class j, and </w:t>
      </w:r>
      <m:oMath>
        <m:sSub>
          <m:sSubPr>
            <m:ctrlPr>
              <w:rPr>
                <w:rFonts w:ascii="Cambria Math" w:hAnsi="Cambria Math" w:cs="Arial"/>
                <w:lang w:val="en-GB" w:bidi="ar"/>
              </w:rPr>
            </m:ctrlPr>
          </m:sSubPr>
          <m:e>
            <m:acc>
              <m:accPr>
                <m:ctrlPr>
                  <w:rPr>
                    <w:rFonts w:ascii="Cambria Math" w:hAnsi="Cambria Math" w:cs="Arial"/>
                    <w:lang w:val="en-GB"/>
                  </w:rPr>
                </m:ctrlPr>
              </m:accPr>
              <m:e>
                <m:r>
                  <m:rPr>
                    <m:sty m:val="p"/>
                  </m:rPr>
                  <w:rPr>
                    <w:rFonts w:ascii="Cambria Math" w:hAnsi="Cambria Math" w:cs="Arial"/>
                    <w:lang w:val="en-GB"/>
                  </w:rPr>
                  <m:t xml:space="preserve">y </m:t>
                </m:r>
              </m:e>
            </m:acc>
          </m:e>
          <m:sub>
            <m:r>
              <m:rPr>
                <m:sty m:val="p"/>
              </m:rPr>
              <w:rPr>
                <w:rFonts w:ascii="Cambria Math" w:hAnsi="Cambria Math" w:cs="Arial"/>
                <w:lang w:val="en-GB" w:bidi="ar"/>
              </w:rPr>
              <m:t>i,j</m:t>
            </m:r>
          </m:sub>
        </m:sSub>
        <m:r>
          <m:rPr>
            <m:sty m:val="p"/>
          </m:rPr>
          <w:rPr>
            <w:rFonts w:ascii="Cambria Math" w:hAnsi="Cambria Math" w:cs="Arial"/>
            <w:lang w:val="en-GB" w:bidi="ar"/>
          </w:rPr>
          <m:t>=softmax(</m:t>
        </m:r>
        <m:sSub>
          <m:sSubPr>
            <m:ctrlPr>
              <w:rPr>
                <w:rFonts w:ascii="Cambria Math" w:hAnsi="Cambria Math" w:cs="Arial"/>
                <w:lang w:val="en-GB" w:bidi="ar"/>
              </w:rPr>
            </m:ctrlPr>
          </m:sSubPr>
          <m:e>
            <m:r>
              <m:rPr>
                <m:sty m:val="p"/>
              </m:rPr>
              <w:rPr>
                <w:rFonts w:ascii="Cambria Math" w:hAnsi="Cambria Math" w:cs="Arial"/>
                <w:lang w:val="en-GB" w:bidi="ar"/>
              </w:rPr>
              <m:t>logit</m:t>
            </m:r>
          </m:e>
          <m:sub>
            <m:r>
              <m:rPr>
                <m:sty m:val="p"/>
              </m:rPr>
              <w:rPr>
                <w:rFonts w:ascii="Cambria Math" w:hAnsi="Cambria Math" w:cs="Arial"/>
                <w:lang w:val="en-GB" w:bidi="ar"/>
              </w:rPr>
              <m:t>i,j</m:t>
            </m:r>
          </m:sub>
        </m:sSub>
        <m:r>
          <m:rPr>
            <m:sty m:val="p"/>
          </m:rPr>
          <w:rPr>
            <w:rFonts w:ascii="Cambria Math" w:hAnsi="Cambria Math" w:cs="Arial"/>
            <w:lang w:val="en-GB" w:bidi="ar"/>
          </w:rPr>
          <m:t>)</m:t>
        </m:r>
      </m:oMath>
      <w:r w:rsidRPr="004A3364">
        <w:rPr>
          <w:rFonts w:ascii="Arial" w:hAnsi="Arial" w:cs="Arial"/>
          <w:lang w:val="en-GB"/>
        </w:rPr>
        <w:t xml:space="preserve"> is the prediction probability. Multiclass classification Cross-entropy loss is the common objective in multicast classification when classes are mutually exclusive and the log-likelihood of the correct classification is directly maximi</w:t>
      </w:r>
      <w:r w:rsidR="00FA3CF3" w:rsidRPr="004A3364">
        <w:rPr>
          <w:rFonts w:ascii="Arial" w:hAnsi="Arial" w:cs="Arial"/>
          <w:lang w:val="en-GB"/>
        </w:rPr>
        <w:t>s</w:t>
      </w:r>
      <w:r w:rsidRPr="004A3364">
        <w:rPr>
          <w:rFonts w:ascii="Arial" w:hAnsi="Arial" w:cs="Arial"/>
          <w:lang w:val="en-GB"/>
        </w:rPr>
        <w:t>ed.</w:t>
      </w:r>
    </w:p>
    <w:p w14:paraId="40D65D67" w14:textId="425C95EB" w:rsidR="00F51D5B" w:rsidRPr="004A3364" w:rsidRDefault="00D334BF" w:rsidP="00D334BF">
      <w:pPr>
        <w:pStyle w:val="Caption"/>
        <w:rPr>
          <w:rFonts w:cs="Arial"/>
          <w:i w:val="0"/>
          <w:iCs w:val="0"/>
        </w:rPr>
      </w:pPr>
      <w:bookmarkStart w:id="49" w:name="_Toc228625877"/>
      <w:r w:rsidRPr="004A3364">
        <w:rPr>
          <w:i w:val="0"/>
          <w:iCs w:val="0"/>
        </w:rPr>
        <w:t xml:space="preserve">Table </w:t>
      </w:r>
      <w:r w:rsidR="00FA3CF3" w:rsidRPr="004A3364">
        <w:rPr>
          <w:i w:val="0"/>
          <w:iCs w:val="0"/>
        </w:rPr>
        <w:fldChar w:fldCharType="begin"/>
      </w:r>
      <w:r w:rsidR="00FA3CF3" w:rsidRPr="004A3364">
        <w:rPr>
          <w:i w:val="0"/>
          <w:iCs w:val="0"/>
        </w:rPr>
        <w:instrText xml:space="preserve"> SEQ Table \* ARABIC </w:instrText>
      </w:r>
      <w:r w:rsidR="00FA3CF3" w:rsidRPr="004A3364">
        <w:rPr>
          <w:i w:val="0"/>
          <w:iCs w:val="0"/>
        </w:rPr>
        <w:fldChar w:fldCharType="separate"/>
      </w:r>
      <w:r w:rsidR="005C0DBB">
        <w:rPr>
          <w:i w:val="0"/>
          <w:iCs w:val="0"/>
          <w:noProof/>
        </w:rPr>
        <w:t>2</w:t>
      </w:r>
      <w:r w:rsidR="00FA3CF3" w:rsidRPr="004A3364">
        <w:rPr>
          <w:i w:val="0"/>
          <w:iCs w:val="0"/>
          <w:noProof/>
        </w:rPr>
        <w:fldChar w:fldCharType="end"/>
      </w:r>
      <w:r w:rsidRPr="004A3364">
        <w:rPr>
          <w:i w:val="0"/>
          <w:iCs w:val="0"/>
        </w:rPr>
        <w:t xml:space="preserve"> </w:t>
      </w:r>
      <w:r w:rsidR="005E57F2" w:rsidRPr="004A3364">
        <w:rPr>
          <w:rFonts w:cs="Arial"/>
          <w:i w:val="0"/>
          <w:iCs w:val="0"/>
          <w:szCs w:val="20"/>
        </w:rPr>
        <w:t>Complete Hyperparameter Configuration for Model Training</w:t>
      </w:r>
      <w:bookmarkEnd w:id="49"/>
    </w:p>
    <w:tbl>
      <w:tblPr>
        <w:tblW w:w="9000" w:type="dxa"/>
        <w:tblInd w:w="265" w:type="dxa"/>
        <w:tblBorders>
          <w:top w:val="single" w:sz="4" w:space="0" w:color="auto"/>
          <w:left w:val="single" w:sz="4" w:space="0" w:color="auto"/>
          <w:bottom w:val="single" w:sz="4" w:space="0" w:color="auto"/>
          <w:right w:val="single" w:sz="4" w:space="0" w:color="auto"/>
          <w:insideH w:val="single" w:sz="8" w:space="0" w:color="000000"/>
          <w:insideV w:val="single" w:sz="8" w:space="0" w:color="000000"/>
        </w:tblBorders>
        <w:tblLook w:val="04A0" w:firstRow="1" w:lastRow="0" w:firstColumn="1" w:lastColumn="0" w:noHBand="0" w:noVBand="1"/>
      </w:tblPr>
      <w:tblGrid>
        <w:gridCol w:w="3960"/>
        <w:gridCol w:w="5040"/>
      </w:tblGrid>
      <w:tr w:rsidR="00BF66F8" w:rsidRPr="004A3364" w14:paraId="570BC402" w14:textId="77777777" w:rsidTr="00790275">
        <w:trPr>
          <w:trHeight w:val="432"/>
        </w:trPr>
        <w:tc>
          <w:tcPr>
            <w:tcW w:w="3960" w:type="dxa"/>
            <w:vAlign w:val="center"/>
            <w:hideMark/>
          </w:tcPr>
          <w:p w14:paraId="2CEE4ACD" w14:textId="77777777" w:rsidR="00BF66F8" w:rsidRPr="004A3364" w:rsidRDefault="00BF66F8" w:rsidP="00F51D5B">
            <w:pPr>
              <w:spacing w:line="276" w:lineRule="auto"/>
              <w:rPr>
                <w:rFonts w:cs="Arial"/>
                <w:b/>
                <w:bCs/>
                <w:color w:val="000000"/>
                <w:sz w:val="22"/>
                <w:szCs w:val="22"/>
              </w:rPr>
            </w:pPr>
            <w:r w:rsidRPr="004A3364">
              <w:rPr>
                <w:rFonts w:cs="Arial"/>
                <w:b/>
                <w:bCs/>
                <w:color w:val="000000"/>
                <w:sz w:val="22"/>
                <w:szCs w:val="22"/>
              </w:rPr>
              <w:t>Hyperparameter</w:t>
            </w:r>
          </w:p>
        </w:tc>
        <w:tc>
          <w:tcPr>
            <w:tcW w:w="5040" w:type="dxa"/>
            <w:vAlign w:val="center"/>
            <w:hideMark/>
          </w:tcPr>
          <w:p w14:paraId="4CB857C3" w14:textId="77777777" w:rsidR="00BF66F8" w:rsidRPr="004A3364" w:rsidRDefault="00BF66F8" w:rsidP="00F51D5B">
            <w:pPr>
              <w:spacing w:line="276" w:lineRule="auto"/>
              <w:rPr>
                <w:rFonts w:cs="Arial"/>
                <w:b/>
                <w:bCs/>
                <w:color w:val="000000"/>
                <w:sz w:val="22"/>
                <w:szCs w:val="22"/>
              </w:rPr>
            </w:pPr>
            <w:r w:rsidRPr="004A3364">
              <w:rPr>
                <w:rFonts w:cs="Arial"/>
                <w:b/>
                <w:bCs/>
                <w:color w:val="000000"/>
                <w:sz w:val="22"/>
                <w:szCs w:val="22"/>
              </w:rPr>
              <w:t>Value / Setting</w:t>
            </w:r>
          </w:p>
        </w:tc>
      </w:tr>
      <w:tr w:rsidR="00BF66F8" w:rsidRPr="004A3364" w14:paraId="4E56EC7F" w14:textId="77777777" w:rsidTr="00790275">
        <w:trPr>
          <w:trHeight w:val="432"/>
        </w:trPr>
        <w:tc>
          <w:tcPr>
            <w:tcW w:w="3960" w:type="dxa"/>
            <w:vAlign w:val="center"/>
            <w:hideMark/>
          </w:tcPr>
          <w:p w14:paraId="796B5757"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Base Model</w:t>
            </w:r>
          </w:p>
        </w:tc>
        <w:tc>
          <w:tcPr>
            <w:tcW w:w="5040" w:type="dxa"/>
            <w:vAlign w:val="center"/>
            <w:hideMark/>
          </w:tcPr>
          <w:p w14:paraId="2602A3E9"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ViT-B_16 (ImageNet-1k pretrained)</w:t>
            </w:r>
          </w:p>
        </w:tc>
      </w:tr>
      <w:tr w:rsidR="00BF66F8" w:rsidRPr="004A3364" w14:paraId="55EE5C8B" w14:textId="77777777" w:rsidTr="00790275">
        <w:trPr>
          <w:trHeight w:val="432"/>
        </w:trPr>
        <w:tc>
          <w:tcPr>
            <w:tcW w:w="3960" w:type="dxa"/>
            <w:vAlign w:val="center"/>
            <w:hideMark/>
          </w:tcPr>
          <w:p w14:paraId="77BBAF95"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Input Image Size</w:t>
            </w:r>
          </w:p>
        </w:tc>
        <w:tc>
          <w:tcPr>
            <w:tcW w:w="5040" w:type="dxa"/>
            <w:vAlign w:val="center"/>
            <w:hideMark/>
          </w:tcPr>
          <w:p w14:paraId="764BD319"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224 × 224 pixels</w:t>
            </w:r>
          </w:p>
        </w:tc>
      </w:tr>
      <w:tr w:rsidR="00BF66F8" w:rsidRPr="004A3364" w14:paraId="3F6EF28F" w14:textId="77777777" w:rsidTr="00790275">
        <w:trPr>
          <w:trHeight w:val="432"/>
        </w:trPr>
        <w:tc>
          <w:tcPr>
            <w:tcW w:w="3960" w:type="dxa"/>
            <w:vAlign w:val="center"/>
            <w:hideMark/>
          </w:tcPr>
          <w:p w14:paraId="34612114"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Patch Size</w:t>
            </w:r>
          </w:p>
        </w:tc>
        <w:tc>
          <w:tcPr>
            <w:tcW w:w="5040" w:type="dxa"/>
            <w:vAlign w:val="center"/>
            <w:hideMark/>
          </w:tcPr>
          <w:p w14:paraId="0D3EDB47"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16 × 16 pixels (196 patches)</w:t>
            </w:r>
          </w:p>
        </w:tc>
      </w:tr>
      <w:tr w:rsidR="00BF66F8" w:rsidRPr="004A3364" w14:paraId="5B000433" w14:textId="77777777" w:rsidTr="00790275">
        <w:trPr>
          <w:trHeight w:val="432"/>
        </w:trPr>
        <w:tc>
          <w:tcPr>
            <w:tcW w:w="3960" w:type="dxa"/>
            <w:vAlign w:val="center"/>
            <w:hideMark/>
          </w:tcPr>
          <w:p w14:paraId="1E5C2188"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Number of Classes</w:t>
            </w:r>
          </w:p>
        </w:tc>
        <w:tc>
          <w:tcPr>
            <w:tcW w:w="5040" w:type="dxa"/>
            <w:vAlign w:val="center"/>
            <w:hideMark/>
          </w:tcPr>
          <w:p w14:paraId="4F7F201E"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4 (BENIGN, EARLY, PRE, PRO)</w:t>
            </w:r>
          </w:p>
        </w:tc>
      </w:tr>
      <w:tr w:rsidR="00BF66F8" w:rsidRPr="004A3364" w14:paraId="6FE3AE50" w14:textId="77777777" w:rsidTr="00790275">
        <w:trPr>
          <w:trHeight w:val="432"/>
        </w:trPr>
        <w:tc>
          <w:tcPr>
            <w:tcW w:w="3960" w:type="dxa"/>
            <w:vAlign w:val="center"/>
            <w:hideMark/>
          </w:tcPr>
          <w:p w14:paraId="2AAE088C"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Trainable Parameters</w:t>
            </w:r>
          </w:p>
        </w:tc>
        <w:tc>
          <w:tcPr>
            <w:tcW w:w="5040" w:type="dxa"/>
            <w:vAlign w:val="center"/>
            <w:hideMark/>
          </w:tcPr>
          <w:p w14:paraId="718AAB8A"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Classification head only (3,076 params)</w:t>
            </w:r>
          </w:p>
        </w:tc>
      </w:tr>
      <w:tr w:rsidR="00BF66F8" w:rsidRPr="004A3364" w14:paraId="5CCD0418" w14:textId="77777777" w:rsidTr="00790275">
        <w:trPr>
          <w:trHeight w:val="432"/>
        </w:trPr>
        <w:tc>
          <w:tcPr>
            <w:tcW w:w="3960" w:type="dxa"/>
            <w:vAlign w:val="center"/>
            <w:hideMark/>
          </w:tcPr>
          <w:p w14:paraId="0CA32389"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Optimiser</w:t>
            </w:r>
          </w:p>
        </w:tc>
        <w:tc>
          <w:tcPr>
            <w:tcW w:w="5040" w:type="dxa"/>
            <w:vAlign w:val="center"/>
            <w:hideMark/>
          </w:tcPr>
          <w:p w14:paraId="6996E49B"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SGD with Momentum</w:t>
            </w:r>
          </w:p>
        </w:tc>
      </w:tr>
      <w:tr w:rsidR="00BF66F8" w:rsidRPr="004A3364" w14:paraId="290E4FFA" w14:textId="77777777" w:rsidTr="00790275">
        <w:trPr>
          <w:trHeight w:val="432"/>
        </w:trPr>
        <w:tc>
          <w:tcPr>
            <w:tcW w:w="3960" w:type="dxa"/>
            <w:vAlign w:val="center"/>
            <w:hideMark/>
          </w:tcPr>
          <w:p w14:paraId="4022FB3D"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Momentum (γ)</w:t>
            </w:r>
          </w:p>
        </w:tc>
        <w:tc>
          <w:tcPr>
            <w:tcW w:w="5040" w:type="dxa"/>
            <w:vAlign w:val="center"/>
            <w:hideMark/>
          </w:tcPr>
          <w:p w14:paraId="190D29EE"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0.9</w:t>
            </w:r>
          </w:p>
        </w:tc>
      </w:tr>
      <w:tr w:rsidR="00BF66F8" w:rsidRPr="004A3364" w14:paraId="716E8D91" w14:textId="77777777" w:rsidTr="00790275">
        <w:trPr>
          <w:trHeight w:val="432"/>
        </w:trPr>
        <w:tc>
          <w:tcPr>
            <w:tcW w:w="3960" w:type="dxa"/>
            <w:vAlign w:val="center"/>
            <w:hideMark/>
          </w:tcPr>
          <w:p w14:paraId="251EEC5C"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Initial Learning Rate (η)</w:t>
            </w:r>
          </w:p>
        </w:tc>
        <w:tc>
          <w:tcPr>
            <w:tcW w:w="5040" w:type="dxa"/>
            <w:vAlign w:val="center"/>
            <w:hideMark/>
          </w:tcPr>
          <w:p w14:paraId="2E5E444A"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0.1</w:t>
            </w:r>
          </w:p>
        </w:tc>
      </w:tr>
      <w:tr w:rsidR="00BF66F8" w:rsidRPr="004A3364" w14:paraId="73680C6D" w14:textId="77777777" w:rsidTr="00790275">
        <w:trPr>
          <w:trHeight w:val="432"/>
        </w:trPr>
        <w:tc>
          <w:tcPr>
            <w:tcW w:w="3960" w:type="dxa"/>
            <w:vAlign w:val="center"/>
            <w:hideMark/>
          </w:tcPr>
          <w:p w14:paraId="3939E6D7"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LR Scheduler</w:t>
            </w:r>
          </w:p>
        </w:tc>
        <w:tc>
          <w:tcPr>
            <w:tcW w:w="5040" w:type="dxa"/>
            <w:vAlign w:val="center"/>
            <w:hideMark/>
          </w:tcPr>
          <w:p w14:paraId="7D59A6FC" w14:textId="77777777" w:rsidR="00BF66F8" w:rsidRPr="004A3364" w:rsidRDefault="00BF66F8" w:rsidP="00F51D5B">
            <w:pPr>
              <w:spacing w:line="276" w:lineRule="auto"/>
              <w:rPr>
                <w:rFonts w:cs="Arial"/>
                <w:color w:val="000000"/>
                <w:sz w:val="22"/>
                <w:szCs w:val="22"/>
              </w:rPr>
            </w:pPr>
            <w:proofErr w:type="spellStart"/>
            <w:r w:rsidRPr="004A3364">
              <w:rPr>
                <w:rFonts w:cs="Arial"/>
                <w:color w:val="000000"/>
                <w:sz w:val="22"/>
                <w:szCs w:val="22"/>
              </w:rPr>
              <w:t>ReduceLROnPlateau</w:t>
            </w:r>
            <w:proofErr w:type="spellEnd"/>
            <w:r w:rsidRPr="004A3364">
              <w:rPr>
                <w:rFonts w:cs="Arial"/>
                <w:color w:val="000000"/>
                <w:sz w:val="22"/>
                <w:szCs w:val="22"/>
              </w:rPr>
              <w:t xml:space="preserve"> (factor=0.1, mode=max)</w:t>
            </w:r>
          </w:p>
        </w:tc>
      </w:tr>
      <w:tr w:rsidR="00BF66F8" w:rsidRPr="004A3364" w14:paraId="1C2C35E7" w14:textId="77777777" w:rsidTr="00790275">
        <w:trPr>
          <w:trHeight w:val="432"/>
        </w:trPr>
        <w:tc>
          <w:tcPr>
            <w:tcW w:w="3960" w:type="dxa"/>
            <w:vAlign w:val="center"/>
            <w:hideMark/>
          </w:tcPr>
          <w:p w14:paraId="79B1AD9A"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Loss Function</w:t>
            </w:r>
          </w:p>
        </w:tc>
        <w:tc>
          <w:tcPr>
            <w:tcW w:w="5040" w:type="dxa"/>
            <w:vAlign w:val="center"/>
            <w:hideMark/>
          </w:tcPr>
          <w:p w14:paraId="305DDE77"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Cross-Entropy Loss</w:t>
            </w:r>
          </w:p>
        </w:tc>
      </w:tr>
      <w:tr w:rsidR="00BF66F8" w:rsidRPr="004A3364" w14:paraId="1F54A09A" w14:textId="77777777" w:rsidTr="00790275">
        <w:trPr>
          <w:trHeight w:val="432"/>
        </w:trPr>
        <w:tc>
          <w:tcPr>
            <w:tcW w:w="3960" w:type="dxa"/>
            <w:vAlign w:val="center"/>
            <w:hideMark/>
          </w:tcPr>
          <w:p w14:paraId="671C9B02"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Batch Size</w:t>
            </w:r>
          </w:p>
        </w:tc>
        <w:tc>
          <w:tcPr>
            <w:tcW w:w="5040" w:type="dxa"/>
            <w:vAlign w:val="center"/>
            <w:hideMark/>
          </w:tcPr>
          <w:p w14:paraId="4F738F7D"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32</w:t>
            </w:r>
          </w:p>
        </w:tc>
      </w:tr>
      <w:tr w:rsidR="00BF66F8" w:rsidRPr="004A3364" w14:paraId="79E7B6BF" w14:textId="77777777" w:rsidTr="00790275">
        <w:trPr>
          <w:trHeight w:val="432"/>
        </w:trPr>
        <w:tc>
          <w:tcPr>
            <w:tcW w:w="3960" w:type="dxa"/>
            <w:vAlign w:val="center"/>
            <w:hideMark/>
          </w:tcPr>
          <w:p w14:paraId="0CA206E5"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Epochs</w:t>
            </w:r>
          </w:p>
        </w:tc>
        <w:tc>
          <w:tcPr>
            <w:tcW w:w="5040" w:type="dxa"/>
            <w:vAlign w:val="center"/>
            <w:hideMark/>
          </w:tcPr>
          <w:p w14:paraId="3EEF3597"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20</w:t>
            </w:r>
          </w:p>
        </w:tc>
      </w:tr>
      <w:tr w:rsidR="00BF66F8" w:rsidRPr="004A3364" w14:paraId="746048B1" w14:textId="77777777" w:rsidTr="00790275">
        <w:trPr>
          <w:trHeight w:val="432"/>
        </w:trPr>
        <w:tc>
          <w:tcPr>
            <w:tcW w:w="3960" w:type="dxa"/>
            <w:vAlign w:val="center"/>
            <w:hideMark/>
          </w:tcPr>
          <w:p w14:paraId="495AB5DF"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Data Split</w:t>
            </w:r>
          </w:p>
        </w:tc>
        <w:tc>
          <w:tcPr>
            <w:tcW w:w="5040" w:type="dxa"/>
            <w:vAlign w:val="center"/>
            <w:hideMark/>
          </w:tcPr>
          <w:p w14:paraId="380008D9"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70% train / 15% validation / 15% test</w:t>
            </w:r>
          </w:p>
        </w:tc>
      </w:tr>
      <w:tr w:rsidR="00BF66F8" w:rsidRPr="004A3364" w14:paraId="7C18524D" w14:textId="77777777" w:rsidTr="00790275">
        <w:trPr>
          <w:trHeight w:val="432"/>
        </w:trPr>
        <w:tc>
          <w:tcPr>
            <w:tcW w:w="3960" w:type="dxa"/>
            <w:vAlign w:val="center"/>
            <w:hideMark/>
          </w:tcPr>
          <w:p w14:paraId="2CD1A2AA"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lastRenderedPageBreak/>
              <w:t>Normalisation (mean)</w:t>
            </w:r>
          </w:p>
        </w:tc>
        <w:tc>
          <w:tcPr>
            <w:tcW w:w="5040" w:type="dxa"/>
            <w:vAlign w:val="center"/>
            <w:hideMark/>
          </w:tcPr>
          <w:p w14:paraId="015A310C"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[0.5, 0.5, 0.5]</w:t>
            </w:r>
          </w:p>
        </w:tc>
      </w:tr>
      <w:tr w:rsidR="00BF66F8" w:rsidRPr="004A3364" w14:paraId="0D90568A" w14:textId="77777777" w:rsidTr="00790275">
        <w:trPr>
          <w:trHeight w:val="432"/>
        </w:trPr>
        <w:tc>
          <w:tcPr>
            <w:tcW w:w="3960" w:type="dxa"/>
            <w:vAlign w:val="center"/>
            <w:hideMark/>
          </w:tcPr>
          <w:p w14:paraId="4C1A55F9"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Normalisation (std)</w:t>
            </w:r>
          </w:p>
        </w:tc>
        <w:tc>
          <w:tcPr>
            <w:tcW w:w="5040" w:type="dxa"/>
            <w:vAlign w:val="center"/>
            <w:hideMark/>
          </w:tcPr>
          <w:p w14:paraId="29611C88"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[0.5, 0.5, 0.5]</w:t>
            </w:r>
          </w:p>
        </w:tc>
      </w:tr>
      <w:tr w:rsidR="00BF66F8" w:rsidRPr="004A3364" w14:paraId="181B9AC4" w14:textId="77777777" w:rsidTr="00790275">
        <w:trPr>
          <w:trHeight w:val="432"/>
        </w:trPr>
        <w:tc>
          <w:tcPr>
            <w:tcW w:w="3960" w:type="dxa"/>
            <w:vAlign w:val="center"/>
            <w:hideMark/>
          </w:tcPr>
          <w:p w14:paraId="7554AA65"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Augmentation (train only)</w:t>
            </w:r>
          </w:p>
        </w:tc>
        <w:tc>
          <w:tcPr>
            <w:tcW w:w="5040" w:type="dxa"/>
            <w:vAlign w:val="center"/>
            <w:hideMark/>
          </w:tcPr>
          <w:p w14:paraId="4C19E2B8"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Random rotation ±10°</w:t>
            </w:r>
          </w:p>
        </w:tc>
      </w:tr>
      <w:tr w:rsidR="00BF66F8" w:rsidRPr="004A3364" w14:paraId="7A108B6E" w14:textId="77777777" w:rsidTr="00790275">
        <w:trPr>
          <w:trHeight w:val="432"/>
        </w:trPr>
        <w:tc>
          <w:tcPr>
            <w:tcW w:w="3960" w:type="dxa"/>
            <w:vAlign w:val="center"/>
            <w:hideMark/>
          </w:tcPr>
          <w:p w14:paraId="760D1695"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Training Hardware</w:t>
            </w:r>
          </w:p>
        </w:tc>
        <w:tc>
          <w:tcPr>
            <w:tcW w:w="5040" w:type="dxa"/>
            <w:vAlign w:val="center"/>
            <w:hideMark/>
          </w:tcPr>
          <w:p w14:paraId="6F2859F9" w14:textId="77777777" w:rsidR="00BF66F8" w:rsidRPr="004A3364" w:rsidRDefault="00BF66F8" w:rsidP="00F51D5B">
            <w:pPr>
              <w:spacing w:line="276" w:lineRule="auto"/>
              <w:rPr>
                <w:rFonts w:cs="Arial"/>
                <w:color w:val="000000"/>
                <w:sz w:val="22"/>
                <w:szCs w:val="22"/>
              </w:rPr>
            </w:pPr>
            <w:r w:rsidRPr="004A3364">
              <w:rPr>
                <w:rFonts w:cs="Arial"/>
                <w:color w:val="000000"/>
                <w:sz w:val="22"/>
                <w:szCs w:val="22"/>
              </w:rPr>
              <w:t xml:space="preserve">Google </w:t>
            </w:r>
            <w:proofErr w:type="spellStart"/>
            <w:r w:rsidRPr="004A3364">
              <w:rPr>
                <w:rFonts w:cs="Arial"/>
                <w:color w:val="000000"/>
                <w:sz w:val="22"/>
                <w:szCs w:val="22"/>
              </w:rPr>
              <w:t>Colab</w:t>
            </w:r>
            <w:proofErr w:type="spellEnd"/>
            <w:r w:rsidRPr="004A3364">
              <w:rPr>
                <w:rFonts w:cs="Arial"/>
                <w:color w:val="000000"/>
                <w:sz w:val="22"/>
                <w:szCs w:val="22"/>
              </w:rPr>
              <w:t xml:space="preserve"> (NVIDIA T4 GPU)</w:t>
            </w:r>
          </w:p>
        </w:tc>
      </w:tr>
    </w:tbl>
    <w:p w14:paraId="0FB9F410" w14:textId="77777777" w:rsidR="000D315D" w:rsidRPr="004A3364" w:rsidRDefault="008A3C1C" w:rsidP="00990AF6">
      <w:pPr>
        <w:pStyle w:val="Heading2"/>
        <w:spacing w:before="240"/>
      </w:pPr>
      <w:bookmarkStart w:id="50" w:name="_Toc228630960"/>
      <w:r w:rsidRPr="004A3364">
        <w:t>3.7 Evaluation Metrics</w:t>
      </w:r>
      <w:bookmarkEnd w:id="50"/>
    </w:p>
    <w:p w14:paraId="6BD4D09E" w14:textId="77777777" w:rsidR="000D315D" w:rsidRPr="004A3364" w:rsidRDefault="008A3C1C">
      <w:pPr>
        <w:spacing w:after="120"/>
        <w:ind w:firstLine="720"/>
        <w:rPr>
          <w:rFonts w:cs="Arial"/>
        </w:rPr>
      </w:pPr>
      <w:r w:rsidRPr="004A3364">
        <w:rPr>
          <w:rFonts w:cs="Arial"/>
        </w:rPr>
        <w:t>The model outcomes were compared against five common classification measures, namely, accuracy, precision, recall, F1 score, and the Receiver Operating Characteristic Area Under the Curve (ROC-AUC). Those measures were chosen to give a holistic perspective of the model performance that takes into consideration both the per-class discrimination and the total correctness as best practices in the medical AI evaluation [15], [22]. The entire metrics values were calculated on the withheld test set only.</w:t>
      </w:r>
    </w:p>
    <w:p w14:paraId="5E543030" w14:textId="77777777" w:rsidR="000D315D" w:rsidRPr="004A3364" w:rsidRDefault="008A3C1C">
      <w:pPr>
        <w:spacing w:after="120"/>
        <w:ind w:firstLine="720"/>
        <w:rPr>
          <w:rFonts w:cs="Arial"/>
        </w:rPr>
      </w:pPr>
      <w:r w:rsidRPr="004A3364">
        <w:rPr>
          <w:rFonts w:cs="Arial"/>
        </w:rPr>
        <w:t>Accuracy is the rate of all test samples correctly set:</w:t>
      </w:r>
    </w:p>
    <w:p w14:paraId="5EC985C4" w14:textId="454AE49A" w:rsidR="000D315D" w:rsidRPr="004A3364" w:rsidRDefault="004A3364">
      <w:pPr>
        <w:spacing w:after="120"/>
        <w:ind w:firstLine="720"/>
        <w:jc w:val="center"/>
        <w:rPr>
          <w:rFonts w:cs="Arial"/>
        </w:rPr>
      </w:pPr>
      <m:oMath>
        <m:r>
          <m:rPr>
            <m:sty m:val="p"/>
          </m:rPr>
          <w:rPr>
            <w:rFonts w:ascii="Cambria Math" w:hAnsi="Cambria Math" w:cs="Arial"/>
          </w:rPr>
          <m:t>Accuracy=</m:t>
        </m:r>
        <m:f>
          <m:fPr>
            <m:ctrlPr>
              <w:rPr>
                <w:rFonts w:ascii="Cambria Math" w:hAnsi="Cambria Math" w:cs="Arial"/>
              </w:rPr>
            </m:ctrlPr>
          </m:fPr>
          <m:num>
            <m:nary>
              <m:naryPr>
                <m:chr m:val="∑"/>
                <m:limLoc m:val="undOvr"/>
                <m:supHide m:val="1"/>
                <m:ctrlPr>
                  <w:rPr>
                    <w:rFonts w:ascii="Cambria Math" w:hAnsi="Cambria Math" w:cs="Arial"/>
                  </w:rPr>
                </m:ctrlPr>
              </m:naryPr>
              <m:sub>
                <m:r>
                  <m:rPr>
                    <m:sty m:val="p"/>
                  </m:rPr>
                  <w:rPr>
                    <w:rFonts w:ascii="Cambria Math" w:hAnsi="Cambria Math" w:cs="Arial"/>
                  </w:rPr>
                  <m:t>i</m:t>
                </m:r>
              </m:sub>
              <m:sup/>
              <m:e>
                <m:r>
                  <m:rPr>
                    <m:sty m:val="p"/>
                  </m:rPr>
                  <w:rPr>
                    <w:rFonts w:ascii="Cambria Math" w:hAnsi="Cambria Math" w:cs="Arial"/>
                  </w:rPr>
                  <m:t>T</m:t>
                </m:r>
                <m:sSub>
                  <m:sSubPr>
                    <m:ctrlPr>
                      <w:rPr>
                        <w:rFonts w:ascii="Cambria Math" w:hAnsi="Cambria Math" w:cs="Arial"/>
                      </w:rPr>
                    </m:ctrlPr>
                  </m:sSubPr>
                  <m:e>
                    <m:r>
                      <m:rPr>
                        <m:sty m:val="p"/>
                      </m:rPr>
                      <w:rPr>
                        <w:rFonts w:ascii="Cambria Math" w:hAnsi="Cambria Math" w:cs="Arial"/>
                      </w:rPr>
                      <m:t>P</m:t>
                    </m:r>
                  </m:e>
                  <m:sub>
                    <m:r>
                      <m:rPr>
                        <m:sty m:val="p"/>
                      </m:rPr>
                      <w:rPr>
                        <w:rFonts w:ascii="Cambria Math" w:hAnsi="Cambria Math" w:cs="Arial"/>
                      </w:rPr>
                      <m:t>i</m:t>
                    </m:r>
                  </m:sub>
                </m:sSub>
              </m:e>
            </m:nary>
          </m:num>
          <m:den>
            <m:sSub>
              <m:sSubPr>
                <m:ctrlPr>
                  <w:rPr>
                    <w:rFonts w:ascii="Cambria Math" w:hAnsi="Cambria Math" w:cs="Arial"/>
                  </w:rPr>
                </m:ctrlPr>
              </m:sSubPr>
              <m:e>
                <m:r>
                  <m:rPr>
                    <m:sty m:val="p"/>
                  </m:rPr>
                  <w:rPr>
                    <w:rFonts w:ascii="Cambria Math" w:hAnsi="Cambria Math" w:cs="Arial"/>
                  </w:rPr>
                  <m:t>N</m:t>
                </m:r>
              </m:e>
              <m:sub>
                <m:r>
                  <m:rPr>
                    <m:sty m:val="p"/>
                  </m:rPr>
                  <w:rPr>
                    <w:rFonts w:ascii="Cambria Math" w:hAnsi="Cambria Math" w:cs="Arial"/>
                  </w:rPr>
                  <m:t>total</m:t>
                </m:r>
              </m:sub>
            </m:sSub>
          </m:den>
        </m:f>
      </m:oMath>
      <w:r w:rsidR="008A3C1C" w:rsidRPr="004A3364">
        <w:rPr>
          <w:rFonts w:cs="Arial"/>
        </w:rPr>
        <w:t xml:space="preserve">  …….. 3.11</w:t>
      </w:r>
    </w:p>
    <w:p w14:paraId="741D925B" w14:textId="77777777" w:rsidR="000D315D" w:rsidRPr="004A3364" w:rsidRDefault="008A3C1C">
      <w:pPr>
        <w:spacing w:after="120"/>
        <w:ind w:firstLine="720"/>
        <w:rPr>
          <w:rFonts w:cs="Arial"/>
        </w:rPr>
      </w:pPr>
      <w:r w:rsidRPr="004A3364">
        <w:rPr>
          <w:rFonts w:cs="Arial"/>
        </w:rPr>
        <w:t xml:space="preserve">Precision (positive predictive value) and class </w:t>
      </w:r>
      <w:proofErr w:type="spellStart"/>
      <w:r w:rsidRPr="004A3364">
        <w:rPr>
          <w:rFonts w:cs="Arial"/>
        </w:rPr>
        <w:t>i</w:t>
      </w:r>
      <w:proofErr w:type="spellEnd"/>
      <w:r w:rsidRPr="004A3364">
        <w:rPr>
          <w:rFonts w:cs="Arial"/>
        </w:rPr>
        <w:t xml:space="preserve"> This is the fraction of predicted positives which are actually true positives:</w:t>
      </w:r>
    </w:p>
    <w:p w14:paraId="2D84AB50" w14:textId="23D301E5" w:rsidR="000D315D" w:rsidRPr="004A3364" w:rsidRDefault="00000000">
      <w:pPr>
        <w:spacing w:after="120"/>
        <w:ind w:firstLine="720"/>
        <w:jc w:val="center"/>
        <w:rPr>
          <w:rFonts w:cs="Arial"/>
        </w:rPr>
      </w:pPr>
      <m:oMath>
        <m:sSub>
          <m:sSubPr>
            <m:ctrlPr>
              <w:rPr>
                <w:rFonts w:ascii="Cambria Math" w:hAnsi="Cambria Math" w:cs="Arial"/>
              </w:rPr>
            </m:ctrlPr>
          </m:sSubPr>
          <m:e>
            <m:r>
              <m:rPr>
                <m:sty m:val="p"/>
              </m:rPr>
              <w:rPr>
                <w:rFonts w:ascii="Cambria Math" w:hAnsi="Cambria Math" w:cs="Arial"/>
              </w:rPr>
              <m:t>Precision</m:t>
            </m:r>
          </m:e>
          <m:sub>
            <m:r>
              <m:rPr>
                <m:sty m:val="p"/>
              </m:rPr>
              <w:rPr>
                <w:rFonts w:ascii="Cambria Math" w:hAnsi="Cambria Math" w:cs="Arial"/>
              </w:rPr>
              <m:t>i</m:t>
            </m:r>
          </m:sub>
        </m:sSub>
        <m:r>
          <m:rPr>
            <m:sty m:val="p"/>
          </m:rPr>
          <w:rPr>
            <w:rFonts w:ascii="Cambria Math" w:hAnsi="Cambria Math" w:cs="Arial"/>
          </w:rPr>
          <m:t>=</m:t>
        </m:r>
        <m:f>
          <m:fPr>
            <m:ctrlPr>
              <w:rPr>
                <w:rFonts w:ascii="Cambria Math" w:hAnsi="Cambria Math" w:cs="Arial"/>
              </w:rPr>
            </m:ctrlPr>
          </m:fPr>
          <m:num>
            <m:r>
              <m:rPr>
                <m:sty m:val="p"/>
              </m:rPr>
              <w:rPr>
                <w:rFonts w:ascii="Cambria Math" w:hAnsi="Cambria Math" w:cs="Arial"/>
              </w:rPr>
              <m:t>T</m:t>
            </m:r>
            <m:sSub>
              <m:sSubPr>
                <m:ctrlPr>
                  <w:rPr>
                    <w:rFonts w:ascii="Cambria Math" w:hAnsi="Cambria Math" w:cs="Arial"/>
                  </w:rPr>
                </m:ctrlPr>
              </m:sSubPr>
              <m:e>
                <m:r>
                  <m:rPr>
                    <m:sty m:val="p"/>
                  </m:rPr>
                  <w:rPr>
                    <w:rFonts w:ascii="Cambria Math" w:hAnsi="Cambria Math" w:cs="Arial"/>
                  </w:rPr>
                  <m:t>P</m:t>
                </m:r>
              </m:e>
              <m:sub>
                <m:r>
                  <m:rPr>
                    <m:sty m:val="p"/>
                  </m:rPr>
                  <w:rPr>
                    <w:rFonts w:ascii="Cambria Math" w:hAnsi="Cambria Math" w:cs="Arial"/>
                  </w:rPr>
                  <m:t>i</m:t>
                </m:r>
              </m:sub>
            </m:sSub>
          </m:num>
          <m:den>
            <m:r>
              <m:rPr>
                <m:sty m:val="p"/>
              </m:rPr>
              <w:rPr>
                <w:rFonts w:ascii="Cambria Math" w:hAnsi="Cambria Math" w:cs="Arial"/>
              </w:rPr>
              <m:t>T</m:t>
            </m:r>
            <m:sSub>
              <m:sSubPr>
                <m:ctrlPr>
                  <w:rPr>
                    <w:rFonts w:ascii="Cambria Math" w:hAnsi="Cambria Math" w:cs="Arial"/>
                  </w:rPr>
                </m:ctrlPr>
              </m:sSubPr>
              <m:e>
                <m:r>
                  <m:rPr>
                    <m:sty m:val="p"/>
                  </m:rPr>
                  <w:rPr>
                    <w:rFonts w:ascii="Cambria Math" w:hAnsi="Cambria Math" w:cs="Arial"/>
                  </w:rPr>
                  <m:t>P</m:t>
                </m:r>
              </m:e>
              <m:sub>
                <m:r>
                  <m:rPr>
                    <m:sty m:val="p"/>
                  </m:rPr>
                  <w:rPr>
                    <w:rFonts w:ascii="Cambria Math" w:hAnsi="Cambria Math" w:cs="Arial"/>
                  </w:rPr>
                  <m:t>i</m:t>
                </m:r>
              </m:sub>
            </m:sSub>
            <m:r>
              <m:rPr>
                <m:sty m:val="p"/>
              </m:rPr>
              <w:rPr>
                <w:rFonts w:ascii="Cambria Math" w:hAnsi="Cambria Math" w:cs="Arial"/>
              </w:rPr>
              <m:t>+</m:t>
            </m:r>
            <m:sSub>
              <m:sSubPr>
                <m:ctrlPr>
                  <w:rPr>
                    <w:rFonts w:ascii="Cambria Math" w:hAnsi="Cambria Math" w:cs="Arial"/>
                  </w:rPr>
                </m:ctrlPr>
              </m:sSubPr>
              <m:e>
                <m:r>
                  <m:rPr>
                    <m:sty m:val="p"/>
                  </m:rPr>
                  <w:rPr>
                    <w:rFonts w:ascii="Cambria Math" w:hAnsi="Cambria Math" w:cs="Arial"/>
                  </w:rPr>
                  <m:t>FP</m:t>
                </m:r>
              </m:e>
              <m:sub>
                <m:r>
                  <m:rPr>
                    <m:sty m:val="p"/>
                  </m:rPr>
                  <w:rPr>
                    <w:rFonts w:ascii="Cambria Math" w:hAnsi="Cambria Math" w:cs="Arial"/>
                  </w:rPr>
                  <m:t>i</m:t>
                </m:r>
              </m:sub>
            </m:sSub>
          </m:den>
        </m:f>
      </m:oMath>
      <w:r w:rsidR="008A3C1C" w:rsidRPr="004A3364">
        <w:rPr>
          <w:rFonts w:cs="Arial"/>
        </w:rPr>
        <w:t xml:space="preserve"> ………. 3.12</w:t>
      </w:r>
    </w:p>
    <w:p w14:paraId="55ACF873" w14:textId="2B105FA5" w:rsidR="000D315D" w:rsidRPr="004A3364" w:rsidRDefault="008A3C1C">
      <w:pPr>
        <w:spacing w:after="120"/>
        <w:ind w:firstLine="720"/>
        <w:rPr>
          <w:rFonts w:cs="Arial"/>
        </w:rPr>
      </w:pPr>
      <w:r w:rsidRPr="004A3364">
        <w:rPr>
          <w:rFonts w:cs="Arial"/>
        </w:rPr>
        <w:t xml:space="preserve"> Recall (sensitivity) of class </w:t>
      </w:r>
      <w:proofErr w:type="spellStart"/>
      <w:r w:rsidRPr="004A3364">
        <w:rPr>
          <w:rFonts w:cs="Arial"/>
        </w:rPr>
        <w:t>i</w:t>
      </w:r>
      <w:proofErr w:type="spellEnd"/>
      <w:r w:rsidRPr="004A3364">
        <w:rPr>
          <w:rFonts w:cs="Arial"/>
        </w:rPr>
        <w:t xml:space="preserve"> </w:t>
      </w:r>
      <w:proofErr w:type="gramStart"/>
      <w:r w:rsidRPr="004A3364">
        <w:rPr>
          <w:rFonts w:cs="Arial"/>
        </w:rPr>
        <w:t>The</w:t>
      </w:r>
      <w:proofErr w:type="gramEnd"/>
      <w:r w:rsidRPr="004A3364">
        <w:rPr>
          <w:rFonts w:cs="Arial"/>
        </w:rPr>
        <w:t xml:space="preserve"> fraction of the actual positive (namely the true positive) that is recogni</w:t>
      </w:r>
      <w:r w:rsidR="00FA3CF3" w:rsidRPr="004A3364">
        <w:rPr>
          <w:rFonts w:cs="Arial"/>
        </w:rPr>
        <w:t>s</w:t>
      </w:r>
      <w:r w:rsidRPr="004A3364">
        <w:rPr>
          <w:rFonts w:cs="Arial"/>
        </w:rPr>
        <w:t xml:space="preserve">ed: </w:t>
      </w:r>
    </w:p>
    <w:p w14:paraId="67C42C31" w14:textId="488018BF" w:rsidR="000D315D" w:rsidRPr="004A3364" w:rsidRDefault="00000000">
      <w:pPr>
        <w:spacing w:after="120"/>
        <w:ind w:firstLine="720"/>
        <w:jc w:val="center"/>
        <w:rPr>
          <w:rFonts w:cs="Arial"/>
        </w:rPr>
      </w:pPr>
      <m:oMath>
        <m:sSub>
          <m:sSubPr>
            <m:ctrlPr>
              <w:rPr>
                <w:rFonts w:ascii="Cambria Math" w:hAnsi="Cambria Math" w:cs="Arial"/>
              </w:rPr>
            </m:ctrlPr>
          </m:sSubPr>
          <m:e>
            <m:r>
              <m:rPr>
                <m:sty m:val="p"/>
              </m:rPr>
              <w:rPr>
                <w:rFonts w:ascii="Cambria Math" w:hAnsi="Cambria Math" w:cs="Arial"/>
              </w:rPr>
              <m:t>Recall</m:t>
            </m:r>
          </m:e>
          <m:sub>
            <m:r>
              <m:rPr>
                <m:sty m:val="p"/>
              </m:rPr>
              <w:rPr>
                <w:rFonts w:ascii="Cambria Math" w:hAnsi="Cambria Math" w:cs="Arial"/>
              </w:rPr>
              <m:t>i</m:t>
            </m:r>
          </m:sub>
        </m:sSub>
        <m:r>
          <m:rPr>
            <m:sty m:val="p"/>
          </m:rPr>
          <w:rPr>
            <w:rFonts w:ascii="Cambria Math" w:hAnsi="Cambria Math" w:cs="Arial"/>
          </w:rPr>
          <m:t>=</m:t>
        </m:r>
        <m:f>
          <m:fPr>
            <m:ctrlPr>
              <w:rPr>
                <w:rFonts w:ascii="Cambria Math" w:hAnsi="Cambria Math" w:cs="Arial"/>
              </w:rPr>
            </m:ctrlPr>
          </m:fPr>
          <m:num>
            <m:r>
              <m:rPr>
                <m:sty m:val="p"/>
              </m:rPr>
              <w:rPr>
                <w:rFonts w:ascii="Cambria Math" w:hAnsi="Cambria Math" w:cs="Arial"/>
              </w:rPr>
              <m:t>T</m:t>
            </m:r>
            <m:sSub>
              <m:sSubPr>
                <m:ctrlPr>
                  <w:rPr>
                    <w:rFonts w:ascii="Cambria Math" w:hAnsi="Cambria Math" w:cs="Arial"/>
                  </w:rPr>
                </m:ctrlPr>
              </m:sSubPr>
              <m:e>
                <m:r>
                  <m:rPr>
                    <m:sty m:val="p"/>
                  </m:rPr>
                  <w:rPr>
                    <w:rFonts w:ascii="Cambria Math" w:hAnsi="Cambria Math" w:cs="Arial"/>
                  </w:rPr>
                  <m:t>P</m:t>
                </m:r>
              </m:e>
              <m:sub>
                <m:r>
                  <m:rPr>
                    <m:sty m:val="p"/>
                  </m:rPr>
                  <w:rPr>
                    <w:rFonts w:ascii="Cambria Math" w:hAnsi="Cambria Math" w:cs="Arial"/>
                  </w:rPr>
                  <m:t>i</m:t>
                </m:r>
              </m:sub>
            </m:sSub>
          </m:num>
          <m:den>
            <m:r>
              <m:rPr>
                <m:sty m:val="p"/>
              </m:rPr>
              <w:rPr>
                <w:rFonts w:ascii="Cambria Math" w:hAnsi="Cambria Math" w:cs="Arial"/>
              </w:rPr>
              <m:t>T</m:t>
            </m:r>
            <m:sSub>
              <m:sSubPr>
                <m:ctrlPr>
                  <w:rPr>
                    <w:rFonts w:ascii="Cambria Math" w:hAnsi="Cambria Math" w:cs="Arial"/>
                  </w:rPr>
                </m:ctrlPr>
              </m:sSubPr>
              <m:e>
                <m:r>
                  <m:rPr>
                    <m:sty m:val="p"/>
                  </m:rPr>
                  <w:rPr>
                    <w:rFonts w:ascii="Cambria Math" w:hAnsi="Cambria Math" w:cs="Arial"/>
                  </w:rPr>
                  <m:t>P</m:t>
                </m:r>
              </m:e>
              <m:sub>
                <m:r>
                  <m:rPr>
                    <m:sty m:val="p"/>
                  </m:rPr>
                  <w:rPr>
                    <w:rFonts w:ascii="Cambria Math" w:hAnsi="Cambria Math" w:cs="Arial"/>
                  </w:rPr>
                  <m:t>i</m:t>
                </m:r>
              </m:sub>
            </m:sSub>
            <m:r>
              <m:rPr>
                <m:sty m:val="p"/>
              </m:rPr>
              <w:rPr>
                <w:rFonts w:ascii="Cambria Math" w:hAnsi="Cambria Math" w:cs="Arial"/>
              </w:rPr>
              <m:t>+</m:t>
            </m:r>
            <m:sSub>
              <m:sSubPr>
                <m:ctrlPr>
                  <w:rPr>
                    <w:rFonts w:ascii="Cambria Math" w:hAnsi="Cambria Math" w:cs="Arial"/>
                  </w:rPr>
                </m:ctrlPr>
              </m:sSubPr>
              <m:e>
                <m:r>
                  <m:rPr>
                    <m:sty m:val="p"/>
                  </m:rPr>
                  <w:rPr>
                    <w:rFonts w:ascii="Cambria Math" w:hAnsi="Cambria Math" w:cs="Arial"/>
                  </w:rPr>
                  <m:t>FN</m:t>
                </m:r>
              </m:e>
              <m:sub>
                <m:r>
                  <m:rPr>
                    <m:sty m:val="p"/>
                  </m:rPr>
                  <w:rPr>
                    <w:rFonts w:ascii="Cambria Math" w:hAnsi="Cambria Math" w:cs="Arial"/>
                  </w:rPr>
                  <m:t>i</m:t>
                </m:r>
              </m:sub>
            </m:sSub>
          </m:den>
        </m:f>
      </m:oMath>
      <w:r w:rsidR="008A3C1C" w:rsidRPr="004A3364">
        <w:rPr>
          <w:rFonts w:cs="Arial"/>
        </w:rPr>
        <w:t xml:space="preserve"> ………. 3.13</w:t>
      </w:r>
    </w:p>
    <w:p w14:paraId="6BE03A86" w14:textId="77777777" w:rsidR="000D315D" w:rsidRPr="004A3364" w:rsidRDefault="008A3C1C">
      <w:pPr>
        <w:spacing w:after="120"/>
        <w:ind w:firstLine="720"/>
        <w:rPr>
          <w:rFonts w:cs="Arial"/>
        </w:rPr>
      </w:pPr>
      <w:r w:rsidRPr="004A3364">
        <w:rPr>
          <w:rFonts w:cs="Arial"/>
        </w:rPr>
        <w:t xml:space="preserve">F1 Score is a weighted average of precision and recall that is a balanced value: </w:t>
      </w:r>
    </w:p>
    <w:p w14:paraId="14322802" w14:textId="460F42F7" w:rsidR="000D315D" w:rsidRPr="004A3364" w:rsidRDefault="00000000">
      <w:pPr>
        <w:spacing w:after="120"/>
        <w:ind w:firstLine="720"/>
        <w:jc w:val="center"/>
        <w:rPr>
          <w:rFonts w:cs="Arial"/>
        </w:rPr>
      </w:pPr>
      <m:oMath>
        <m:sSub>
          <m:sSubPr>
            <m:ctrlPr>
              <w:rPr>
                <w:rFonts w:ascii="Cambria Math" w:hAnsi="Cambria Math" w:cs="Arial"/>
              </w:rPr>
            </m:ctrlPr>
          </m:sSubPr>
          <m:e>
            <m:r>
              <m:rPr>
                <m:sty m:val="p"/>
              </m:rPr>
              <w:rPr>
                <w:rFonts w:ascii="Cambria Math" w:hAnsi="Cambria Math" w:cs="Arial"/>
              </w:rPr>
              <m:t>F1</m:t>
            </m:r>
          </m:e>
          <m:sub>
            <m:r>
              <m:rPr>
                <m:sty m:val="p"/>
              </m:rPr>
              <w:rPr>
                <w:rFonts w:ascii="Cambria Math" w:hAnsi="Cambria Math" w:cs="Arial"/>
              </w:rPr>
              <m:t>i</m:t>
            </m:r>
          </m:sub>
        </m:sSub>
        <m:r>
          <m:rPr>
            <m:sty m:val="p"/>
          </m:rPr>
          <w:rPr>
            <w:rFonts w:ascii="Cambria Math" w:hAnsi="Cambria Math" w:cs="Arial"/>
          </w:rPr>
          <m:t>=</m:t>
        </m:r>
        <m:f>
          <m:fPr>
            <m:ctrlPr>
              <w:rPr>
                <w:rFonts w:ascii="Cambria Math" w:hAnsi="Cambria Math" w:cs="Arial"/>
              </w:rPr>
            </m:ctrlPr>
          </m:fPr>
          <m:num>
            <m:r>
              <m:rPr>
                <m:sty m:val="p"/>
              </m:rPr>
              <w:rPr>
                <w:rFonts w:ascii="Cambria Math" w:hAnsi="Cambria Math" w:cs="Arial"/>
              </w:rPr>
              <m:t>2 . (</m:t>
            </m:r>
            <m:sSub>
              <m:sSubPr>
                <m:ctrlPr>
                  <w:rPr>
                    <w:rFonts w:ascii="Cambria Math" w:hAnsi="Cambria Math" w:cs="Arial"/>
                  </w:rPr>
                </m:ctrlPr>
              </m:sSubPr>
              <m:e>
                <m:r>
                  <m:rPr>
                    <m:sty m:val="p"/>
                  </m:rPr>
                  <w:rPr>
                    <w:rFonts w:ascii="Cambria Math" w:hAnsi="Cambria Math" w:cs="Arial"/>
                  </w:rPr>
                  <m:t>Precision</m:t>
                </m:r>
              </m:e>
              <m:sub>
                <m:r>
                  <m:rPr>
                    <m:sty m:val="p"/>
                  </m:rPr>
                  <w:rPr>
                    <w:rFonts w:ascii="Cambria Math" w:hAnsi="Cambria Math" w:cs="Arial"/>
                  </w:rPr>
                  <m:t>i</m:t>
                </m:r>
              </m:sub>
            </m:sSub>
            <m:r>
              <m:rPr>
                <m:sty m:val="p"/>
              </m:rPr>
              <w:rPr>
                <w:rFonts w:ascii="Cambria Math" w:hAnsi="Cambria Math" w:cs="Arial"/>
              </w:rPr>
              <m:t xml:space="preserve"> . </m:t>
            </m:r>
            <m:sSub>
              <m:sSubPr>
                <m:ctrlPr>
                  <w:rPr>
                    <w:rFonts w:ascii="Cambria Math" w:hAnsi="Cambria Math" w:cs="Arial"/>
                  </w:rPr>
                </m:ctrlPr>
              </m:sSubPr>
              <m:e>
                <m:r>
                  <m:rPr>
                    <m:sty m:val="p"/>
                  </m:rPr>
                  <w:rPr>
                    <w:rFonts w:ascii="Cambria Math" w:hAnsi="Cambria Math" w:cs="Arial"/>
                  </w:rPr>
                  <m:t>Recall</m:t>
                </m:r>
              </m:e>
              <m:sub>
                <m:r>
                  <m:rPr>
                    <m:sty m:val="p"/>
                  </m:rPr>
                  <w:rPr>
                    <w:rFonts w:ascii="Cambria Math" w:hAnsi="Cambria Math" w:cs="Arial"/>
                  </w:rPr>
                  <m:t>i</m:t>
                </m:r>
              </m:sub>
            </m:sSub>
            <m:r>
              <m:rPr>
                <m:sty m:val="p"/>
              </m:rPr>
              <w:rPr>
                <w:rFonts w:ascii="Cambria Math" w:hAnsi="Cambria Math" w:cs="Arial"/>
              </w:rPr>
              <m:t>)</m:t>
            </m:r>
          </m:num>
          <m:den>
            <m:sSub>
              <m:sSubPr>
                <m:ctrlPr>
                  <w:rPr>
                    <w:rFonts w:ascii="Cambria Math" w:hAnsi="Cambria Math" w:cs="Arial"/>
                  </w:rPr>
                </m:ctrlPr>
              </m:sSubPr>
              <m:e>
                <m:r>
                  <m:rPr>
                    <m:sty m:val="p"/>
                  </m:rPr>
                  <w:rPr>
                    <w:rFonts w:ascii="Cambria Math" w:hAnsi="Cambria Math" w:cs="Arial"/>
                  </w:rPr>
                  <m:t>Precision</m:t>
                </m:r>
              </m:e>
              <m:sub>
                <m:r>
                  <m:rPr>
                    <m:sty m:val="p"/>
                  </m:rPr>
                  <w:rPr>
                    <w:rFonts w:ascii="Cambria Math" w:hAnsi="Cambria Math" w:cs="Arial"/>
                  </w:rPr>
                  <m:t>i</m:t>
                </m:r>
              </m:sub>
            </m:sSub>
            <m:r>
              <m:rPr>
                <m:sty m:val="p"/>
              </m:rPr>
              <w:rPr>
                <w:rFonts w:ascii="Cambria Math" w:hAnsi="Cambria Math" w:cs="Arial"/>
              </w:rPr>
              <m:t xml:space="preserve">+ </m:t>
            </m:r>
            <m:sSub>
              <m:sSubPr>
                <m:ctrlPr>
                  <w:rPr>
                    <w:rFonts w:ascii="Cambria Math" w:hAnsi="Cambria Math" w:cs="Arial"/>
                  </w:rPr>
                </m:ctrlPr>
              </m:sSubPr>
              <m:e>
                <m:r>
                  <m:rPr>
                    <m:sty m:val="p"/>
                  </m:rPr>
                  <w:rPr>
                    <w:rFonts w:ascii="Cambria Math" w:hAnsi="Cambria Math" w:cs="Arial"/>
                  </w:rPr>
                  <m:t>Recall</m:t>
                </m:r>
              </m:e>
              <m:sub>
                <m:r>
                  <m:rPr>
                    <m:sty m:val="p"/>
                  </m:rPr>
                  <w:rPr>
                    <w:rFonts w:ascii="Cambria Math" w:hAnsi="Cambria Math" w:cs="Arial"/>
                  </w:rPr>
                  <m:t>i</m:t>
                </m:r>
              </m:sub>
            </m:sSub>
          </m:den>
        </m:f>
      </m:oMath>
      <w:r w:rsidR="008A3C1C" w:rsidRPr="004A3364">
        <w:rPr>
          <w:rFonts w:cs="Arial"/>
        </w:rPr>
        <w:t xml:space="preserve"> ……. 3.14</w:t>
      </w:r>
    </w:p>
    <w:p w14:paraId="63359BFB" w14:textId="77777777" w:rsidR="000D315D" w:rsidRPr="004A3364" w:rsidRDefault="008A3C1C" w:rsidP="00990AF6">
      <w:pPr>
        <w:spacing w:after="240"/>
        <w:ind w:firstLine="720"/>
        <w:rPr>
          <w:rFonts w:cs="Arial"/>
        </w:rPr>
      </w:pPr>
      <w:r w:rsidRPr="004A3364">
        <w:rPr>
          <w:rFonts w:cs="Arial"/>
        </w:rPr>
        <w:t>The main aggregate measure is the weighted average F1 score, where each class is weighted by the number of true instances, to correct the imbalance in the classes [25]. Multiclass classification (ROC-AUC Receiver Operating Characteristic Area Under the Curve) is computed by use of a One-versus-Rest (</w:t>
      </w:r>
      <w:proofErr w:type="spellStart"/>
      <w:r w:rsidRPr="004A3364">
        <w:rPr>
          <w:rFonts w:cs="Arial"/>
        </w:rPr>
        <w:t>OvR</w:t>
      </w:r>
      <w:proofErr w:type="spellEnd"/>
      <w:r w:rsidRPr="004A3364">
        <w:rPr>
          <w:rFonts w:cs="Arial"/>
        </w:rPr>
        <w:t xml:space="preserve">) strategy, that considers each class by itself as the positive class versus all others [25]. The macro-averaged ROC-AUC is a single aggregate of the capabilities of the model to discriminate </w:t>
      </w:r>
      <w:r w:rsidRPr="004A3364">
        <w:rPr>
          <w:rFonts w:cs="Arial"/>
        </w:rPr>
        <w:lastRenderedPageBreak/>
        <w:t>between all four of the classes at the same time. The ideal classifier is a ROC-AUC of 1.0 which is the perfect classifier, whereas 0.5 is the one who guesses randomly.</w:t>
      </w:r>
    </w:p>
    <w:p w14:paraId="1AADE26C" w14:textId="77777777" w:rsidR="000D315D" w:rsidRPr="004A3364" w:rsidRDefault="008A3C1C" w:rsidP="00437D5B">
      <w:pPr>
        <w:pStyle w:val="Heading2"/>
      </w:pPr>
      <w:bookmarkStart w:id="51" w:name="_Toc228630961"/>
      <w:r w:rsidRPr="004A3364">
        <w:t>3.8 Ethical Considerations</w:t>
      </w:r>
      <w:bookmarkEnd w:id="51"/>
    </w:p>
    <w:p w14:paraId="1BD414D7" w14:textId="2C05E68B" w:rsidR="000D315D" w:rsidRPr="004A3364" w:rsidRDefault="008A3C1C">
      <w:pPr>
        <w:spacing w:after="120"/>
        <w:ind w:firstLine="720"/>
        <w:rPr>
          <w:rFonts w:cs="Arial"/>
        </w:rPr>
      </w:pPr>
      <w:r w:rsidRPr="004A3364">
        <w:rPr>
          <w:rFonts w:cs="Arial"/>
        </w:rPr>
        <w:t>The presented study utili</w:t>
      </w:r>
      <w:r w:rsidR="00FA3CF3" w:rsidRPr="004A3364">
        <w:rPr>
          <w:rFonts w:cs="Arial"/>
        </w:rPr>
        <w:t>s</w:t>
      </w:r>
      <w:r w:rsidRPr="004A3364">
        <w:rPr>
          <w:rFonts w:cs="Arial"/>
        </w:rPr>
        <w:t xml:space="preserve">ed the Blood Cells Cancer (ALL) data that were gathered and processed by </w:t>
      </w:r>
      <w:proofErr w:type="spellStart"/>
      <w:r w:rsidRPr="004A3364">
        <w:rPr>
          <w:rFonts w:cs="Arial"/>
        </w:rPr>
        <w:t>Ghaderzadeh</w:t>
      </w:r>
      <w:proofErr w:type="spellEnd"/>
      <w:r w:rsidRPr="004A3364">
        <w:rPr>
          <w:rFonts w:cs="Arial"/>
        </w:rPr>
        <w:t xml:space="preserve"> </w:t>
      </w:r>
      <w:r w:rsidR="00FA3CF3" w:rsidRPr="004A3364">
        <w:rPr>
          <w:rFonts w:cs="Arial"/>
        </w:rPr>
        <w:t>et al.</w:t>
      </w:r>
      <w:r w:rsidRPr="004A3364">
        <w:rPr>
          <w:rFonts w:cs="Arial"/>
        </w:rPr>
        <w:t xml:space="preserve"> [5] in the proper institutional and ethical control at Taleghani Hospital, Tehran. All of the images in the publicly released dataset are anonymi</w:t>
      </w:r>
      <w:r w:rsidR="00FA3CF3" w:rsidRPr="004A3364">
        <w:rPr>
          <w:rFonts w:cs="Arial"/>
        </w:rPr>
        <w:t>s</w:t>
      </w:r>
      <w:r w:rsidRPr="004A3364">
        <w:rPr>
          <w:rFonts w:cs="Arial"/>
        </w:rPr>
        <w:t>ed before make them public; there is no personally identifiable information (like the name of a patient, their identifiers, or demographics) in the image data or deductible by other means. The dataset was accessed via the Kaggle platform, which made the user accept the terms of use of the dataset creator. Since this research will entail a quantitative analysis of the anonymi</w:t>
      </w:r>
      <w:r w:rsidR="00FA3CF3" w:rsidRPr="004A3364">
        <w:rPr>
          <w:rFonts w:cs="Arial"/>
        </w:rPr>
        <w:t>s</w:t>
      </w:r>
      <w:r w:rsidRPr="004A3364">
        <w:rPr>
          <w:rFonts w:cs="Arial"/>
        </w:rPr>
        <w:t xml:space="preserve">ed, and already existing clinical image information, it will not need independent ethical approval of the study under the policies of the institution where this dissertation is presented. </w:t>
      </w:r>
    </w:p>
    <w:p w14:paraId="32303A26" w14:textId="77777777" w:rsidR="000D315D" w:rsidRPr="004A3364" w:rsidRDefault="008A3C1C" w:rsidP="00990AF6">
      <w:pPr>
        <w:spacing w:after="240"/>
        <w:ind w:firstLine="720"/>
        <w:rPr>
          <w:rFonts w:cs="Arial"/>
        </w:rPr>
      </w:pPr>
      <w:r w:rsidRPr="004A3364">
        <w:rPr>
          <w:rFonts w:cs="Arial"/>
        </w:rPr>
        <w:t>Nonetheless, the study does not overlook the ethical issues that come with the medical AI development on a larger scale: any clinical use of this model would have to be prospectively tested on independent multi-centre data sets, be approved by the authorities of the jurisdiction, and be combined with human expert supervision. The model created below is a prototype of a research model which should not be applied in patient diagnosis without necessary clinical validation. The study has no data fabrication, falsification, and misrepresentation of results.</w:t>
      </w:r>
    </w:p>
    <w:p w14:paraId="7F338690" w14:textId="77777777" w:rsidR="000D315D" w:rsidRPr="004A3364" w:rsidRDefault="008A3C1C" w:rsidP="00437D5B">
      <w:pPr>
        <w:pStyle w:val="Heading2"/>
      </w:pPr>
      <w:bookmarkStart w:id="52" w:name="_Toc228630962"/>
      <w:r w:rsidRPr="004A3364">
        <w:t>3.9 Overview of the Proposed Methodology</w:t>
      </w:r>
      <w:bookmarkEnd w:id="52"/>
    </w:p>
    <w:p w14:paraId="76BE3C71" w14:textId="63BD68BF" w:rsidR="00D334BF" w:rsidRPr="004A3364" w:rsidRDefault="008A3C1C" w:rsidP="00990AF6">
      <w:pPr>
        <w:spacing w:after="240"/>
        <w:rPr>
          <w:rFonts w:cs="Arial"/>
        </w:rPr>
      </w:pPr>
      <w:r w:rsidRPr="004A3364">
        <w:rPr>
          <w:rFonts w:cs="Arial"/>
        </w:rPr>
        <w:t xml:space="preserve">The four stages of the methodology include: (1) data acquisition and the class-stratified partitioning of the 3,256 image PBS dataset into data and (2) image-processing such as resizing to 224224, random rotation augmentation to the training split, and channel-wise normalisation to [−1, 1]; (3) model construction through transfer learning, loading of pretrained </w:t>
      </w:r>
      <w:proofErr w:type="spellStart"/>
      <w:r w:rsidRPr="004A3364">
        <w:rPr>
          <w:rFonts w:cs="Arial"/>
        </w:rPr>
        <w:t>ViT</w:t>
      </w:r>
      <w:proofErr w:type="spellEnd"/>
      <w:r w:rsidRPr="004A3364">
        <w:rPr>
          <w:rFonts w:cs="Arial"/>
        </w:rPr>
        <w:t xml:space="preserve">-B 16 weights, and replacing the classification head with a 4-class linear layer; and (4) training on the data with SGD+ All the training pipeline was run on a cloud-based GPUs environment (Google </w:t>
      </w:r>
      <w:proofErr w:type="spellStart"/>
      <w:r w:rsidRPr="004A3364">
        <w:rPr>
          <w:rFonts w:cs="Arial"/>
        </w:rPr>
        <w:t>Colab</w:t>
      </w:r>
      <w:proofErr w:type="spellEnd"/>
      <w:r w:rsidRPr="004A3364">
        <w:rPr>
          <w:rFonts w:cs="Arial"/>
        </w:rPr>
        <w:t>, NVIDIA T4) and required 41 minutes to run 20 epochs.</w:t>
      </w:r>
    </w:p>
    <w:p w14:paraId="5D6E18E1" w14:textId="609DA897" w:rsidR="000D315D" w:rsidRPr="004A3364" w:rsidRDefault="00D334BF" w:rsidP="00D334BF">
      <w:pPr>
        <w:spacing w:line="240" w:lineRule="auto"/>
        <w:jc w:val="left"/>
        <w:rPr>
          <w:rFonts w:cs="Arial"/>
        </w:rPr>
      </w:pPr>
      <w:r w:rsidRPr="004A3364">
        <w:rPr>
          <w:rFonts w:cs="Arial"/>
        </w:rPr>
        <w:br w:type="page"/>
      </w:r>
    </w:p>
    <w:p w14:paraId="7B21BE3F" w14:textId="77777777" w:rsidR="000D315D" w:rsidRPr="004A3364" w:rsidRDefault="008A3C1C" w:rsidP="00437D5B">
      <w:pPr>
        <w:pStyle w:val="Heading2"/>
      </w:pPr>
      <w:bookmarkStart w:id="53" w:name="_Toc228630963"/>
      <w:r w:rsidRPr="004A3364">
        <w:lastRenderedPageBreak/>
        <w:t>3.10 Software Environment, Tools, and Reproducibility</w:t>
      </w:r>
      <w:bookmarkEnd w:id="53"/>
    </w:p>
    <w:p w14:paraId="588C7930" w14:textId="77777777" w:rsidR="000D315D" w:rsidRPr="004A3364" w:rsidRDefault="008A3C1C" w:rsidP="002B7825">
      <w:pPr>
        <w:spacing w:after="80"/>
        <w:ind w:firstLine="720"/>
        <w:rPr>
          <w:rFonts w:cs="Arial"/>
        </w:rPr>
      </w:pPr>
      <w:r w:rsidRPr="004A3364">
        <w:rPr>
          <w:rFonts w:cs="Arial"/>
        </w:rPr>
        <w:t xml:space="preserve">The whole pipeline of the experiment was done in Python 3.10 in Google </w:t>
      </w:r>
      <w:proofErr w:type="spellStart"/>
      <w:r w:rsidRPr="004A3364">
        <w:rPr>
          <w:rFonts w:cs="Arial"/>
        </w:rPr>
        <w:t>Colab</w:t>
      </w:r>
      <w:proofErr w:type="spellEnd"/>
      <w:r w:rsidRPr="004A3364">
        <w:rPr>
          <w:rFonts w:cs="Arial"/>
        </w:rPr>
        <w:t xml:space="preserve"> </w:t>
      </w:r>
      <w:proofErr w:type="spellStart"/>
      <w:r w:rsidRPr="004A3364">
        <w:rPr>
          <w:rFonts w:cs="Arial"/>
        </w:rPr>
        <w:t>Jupyter</w:t>
      </w:r>
      <w:proofErr w:type="spellEnd"/>
      <w:r w:rsidRPr="004A3364">
        <w:rPr>
          <w:rFonts w:cs="Arial"/>
        </w:rPr>
        <w:t xml:space="preserve"> Notebook environment. Table 3 below is the list of the main software dependencies and their functions in the pipeline. All the libraries employed are open-source and free, which adds to the reproducibility and availability of the experimental approach.</w:t>
      </w:r>
    </w:p>
    <w:tbl>
      <w:tblPr>
        <w:tblpPr w:leftFromText="180" w:rightFromText="180" w:vertAnchor="text" w:horzAnchor="page" w:tblpX="1861" w:tblpY="366"/>
        <w:tblOverlap w:val="neve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1500"/>
        <w:gridCol w:w="5000"/>
      </w:tblGrid>
      <w:tr w:rsidR="000D315D" w:rsidRPr="004A3364" w14:paraId="422FA816" w14:textId="77777777">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011FB7C" w14:textId="77777777" w:rsidR="000D315D" w:rsidRPr="004A3364" w:rsidRDefault="008A3C1C">
            <w:pPr>
              <w:rPr>
                <w:rFonts w:cs="Arial"/>
                <w:sz w:val="22"/>
                <w:szCs w:val="22"/>
              </w:rPr>
            </w:pPr>
            <w:r w:rsidRPr="004A3364">
              <w:rPr>
                <w:rFonts w:cs="Arial"/>
                <w:b/>
                <w:bCs/>
                <w:sz w:val="22"/>
                <w:szCs w:val="22"/>
              </w:rPr>
              <w:t>Library</w:t>
            </w:r>
          </w:p>
        </w:tc>
        <w:tc>
          <w:tcPr>
            <w:tcW w:w="1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CE97DBD" w14:textId="77777777" w:rsidR="000D315D" w:rsidRPr="004A3364" w:rsidRDefault="008A3C1C">
            <w:pPr>
              <w:jc w:val="center"/>
              <w:rPr>
                <w:rFonts w:cs="Arial"/>
                <w:sz w:val="22"/>
                <w:szCs w:val="22"/>
              </w:rPr>
            </w:pPr>
            <w:r w:rsidRPr="004A3364">
              <w:rPr>
                <w:rFonts w:cs="Arial"/>
                <w:b/>
                <w:bCs/>
                <w:sz w:val="22"/>
                <w:szCs w:val="22"/>
              </w:rPr>
              <w:t>Version</w:t>
            </w:r>
          </w:p>
        </w:tc>
        <w:tc>
          <w:tcPr>
            <w:tcW w:w="5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489B69E" w14:textId="77777777" w:rsidR="000D315D" w:rsidRPr="004A3364" w:rsidRDefault="008A3C1C">
            <w:pPr>
              <w:rPr>
                <w:rFonts w:cs="Arial"/>
                <w:sz w:val="22"/>
                <w:szCs w:val="22"/>
              </w:rPr>
            </w:pPr>
            <w:r w:rsidRPr="004A3364">
              <w:rPr>
                <w:rFonts w:cs="Arial"/>
                <w:b/>
                <w:bCs/>
                <w:sz w:val="22"/>
                <w:szCs w:val="22"/>
              </w:rPr>
              <w:t>Role in Pipeline</w:t>
            </w:r>
          </w:p>
        </w:tc>
      </w:tr>
      <w:tr w:rsidR="000D315D" w:rsidRPr="004A3364" w14:paraId="4EB5B885" w14:textId="77777777">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95021EB" w14:textId="77777777" w:rsidR="000D315D" w:rsidRPr="004A3364" w:rsidRDefault="008A3C1C">
            <w:pPr>
              <w:rPr>
                <w:rFonts w:cs="Arial"/>
                <w:sz w:val="22"/>
                <w:szCs w:val="22"/>
              </w:rPr>
            </w:pPr>
            <w:proofErr w:type="spellStart"/>
            <w:r w:rsidRPr="004A3364">
              <w:rPr>
                <w:rFonts w:cs="Arial"/>
                <w:sz w:val="22"/>
                <w:szCs w:val="22"/>
              </w:rPr>
              <w:t>PyTorch</w:t>
            </w:r>
            <w:proofErr w:type="spellEnd"/>
          </w:p>
        </w:tc>
        <w:tc>
          <w:tcPr>
            <w:tcW w:w="1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2320A9D" w14:textId="77777777" w:rsidR="000D315D" w:rsidRPr="004A3364" w:rsidRDefault="008A3C1C">
            <w:pPr>
              <w:jc w:val="center"/>
              <w:rPr>
                <w:rFonts w:cs="Arial"/>
                <w:sz w:val="22"/>
                <w:szCs w:val="22"/>
              </w:rPr>
            </w:pPr>
            <w:r w:rsidRPr="004A3364">
              <w:rPr>
                <w:rFonts w:cs="Arial"/>
                <w:sz w:val="22"/>
                <w:szCs w:val="22"/>
              </w:rPr>
              <w:t>2.4.1</w:t>
            </w:r>
          </w:p>
        </w:tc>
        <w:tc>
          <w:tcPr>
            <w:tcW w:w="5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4CE057F" w14:textId="77777777" w:rsidR="000D315D" w:rsidRPr="004A3364" w:rsidRDefault="008A3C1C">
            <w:pPr>
              <w:rPr>
                <w:rFonts w:cs="Arial"/>
                <w:sz w:val="22"/>
                <w:szCs w:val="22"/>
              </w:rPr>
            </w:pPr>
            <w:r w:rsidRPr="004A3364">
              <w:rPr>
                <w:rFonts w:cs="Arial"/>
                <w:sz w:val="22"/>
                <w:szCs w:val="22"/>
              </w:rPr>
              <w:t>Core deep learning framework: model definition, training loop, loss computation</w:t>
            </w:r>
          </w:p>
        </w:tc>
      </w:tr>
      <w:tr w:rsidR="000D315D" w:rsidRPr="004A3364" w14:paraId="346C441B" w14:textId="77777777">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C74A8EC" w14:textId="77777777" w:rsidR="000D315D" w:rsidRPr="004A3364" w:rsidRDefault="008A3C1C">
            <w:pPr>
              <w:rPr>
                <w:rFonts w:cs="Arial"/>
                <w:sz w:val="22"/>
                <w:szCs w:val="22"/>
              </w:rPr>
            </w:pPr>
            <w:proofErr w:type="spellStart"/>
            <w:r w:rsidRPr="004A3364">
              <w:rPr>
                <w:rFonts w:cs="Arial"/>
                <w:sz w:val="22"/>
                <w:szCs w:val="22"/>
              </w:rPr>
              <w:t>torchvision</w:t>
            </w:r>
            <w:proofErr w:type="spellEnd"/>
          </w:p>
        </w:tc>
        <w:tc>
          <w:tcPr>
            <w:tcW w:w="1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2814113" w14:textId="77777777" w:rsidR="000D315D" w:rsidRPr="004A3364" w:rsidRDefault="008A3C1C">
            <w:pPr>
              <w:jc w:val="center"/>
              <w:rPr>
                <w:rFonts w:cs="Arial"/>
                <w:sz w:val="22"/>
                <w:szCs w:val="22"/>
              </w:rPr>
            </w:pPr>
            <w:r w:rsidRPr="004A3364">
              <w:rPr>
                <w:rFonts w:cs="Arial"/>
                <w:sz w:val="22"/>
                <w:szCs w:val="22"/>
              </w:rPr>
              <w:t>0.19.1</w:t>
            </w:r>
          </w:p>
        </w:tc>
        <w:tc>
          <w:tcPr>
            <w:tcW w:w="5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3AA397E" w14:textId="77777777" w:rsidR="000D315D" w:rsidRPr="004A3364" w:rsidRDefault="008A3C1C">
            <w:pPr>
              <w:rPr>
                <w:rFonts w:cs="Arial"/>
                <w:sz w:val="22"/>
                <w:szCs w:val="22"/>
              </w:rPr>
            </w:pPr>
            <w:r w:rsidRPr="004A3364">
              <w:rPr>
                <w:rFonts w:cs="Arial"/>
                <w:sz w:val="22"/>
                <w:szCs w:val="22"/>
              </w:rPr>
              <w:t xml:space="preserve">ViT-B_16 pretrained model, </w:t>
            </w:r>
            <w:proofErr w:type="spellStart"/>
            <w:r w:rsidRPr="004A3364">
              <w:rPr>
                <w:rFonts w:cs="Arial"/>
                <w:sz w:val="22"/>
                <w:szCs w:val="22"/>
              </w:rPr>
              <w:t>ImageFolder</w:t>
            </w:r>
            <w:proofErr w:type="spellEnd"/>
            <w:r w:rsidRPr="004A3364">
              <w:rPr>
                <w:rFonts w:cs="Arial"/>
                <w:sz w:val="22"/>
                <w:szCs w:val="22"/>
              </w:rPr>
              <w:t xml:space="preserve"> dataset loader, image transforms</w:t>
            </w:r>
          </w:p>
        </w:tc>
      </w:tr>
      <w:tr w:rsidR="000D315D" w:rsidRPr="004A3364" w14:paraId="4717B0B1" w14:textId="77777777">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87D9587" w14:textId="77777777" w:rsidR="000D315D" w:rsidRPr="004A3364" w:rsidRDefault="008A3C1C">
            <w:pPr>
              <w:rPr>
                <w:rFonts w:cs="Arial"/>
                <w:sz w:val="22"/>
                <w:szCs w:val="22"/>
              </w:rPr>
            </w:pPr>
            <w:r w:rsidRPr="004A3364">
              <w:rPr>
                <w:rFonts w:cs="Arial"/>
                <w:sz w:val="22"/>
                <w:szCs w:val="22"/>
              </w:rPr>
              <w:t>scikit-learn</w:t>
            </w:r>
          </w:p>
        </w:tc>
        <w:tc>
          <w:tcPr>
            <w:tcW w:w="1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4DE2E17" w14:textId="77777777" w:rsidR="000D315D" w:rsidRPr="004A3364" w:rsidRDefault="008A3C1C">
            <w:pPr>
              <w:jc w:val="center"/>
              <w:rPr>
                <w:rFonts w:cs="Arial"/>
                <w:sz w:val="22"/>
                <w:szCs w:val="22"/>
              </w:rPr>
            </w:pPr>
            <w:r w:rsidRPr="004A3364">
              <w:rPr>
                <w:rFonts w:cs="Arial"/>
                <w:sz w:val="22"/>
                <w:szCs w:val="22"/>
              </w:rPr>
              <w:t>1.3.0</w:t>
            </w:r>
          </w:p>
        </w:tc>
        <w:tc>
          <w:tcPr>
            <w:tcW w:w="5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A9AFE3A" w14:textId="77777777" w:rsidR="000D315D" w:rsidRPr="004A3364" w:rsidRDefault="008A3C1C">
            <w:pPr>
              <w:rPr>
                <w:rFonts w:cs="Arial"/>
                <w:sz w:val="22"/>
                <w:szCs w:val="22"/>
              </w:rPr>
            </w:pPr>
            <w:r w:rsidRPr="004A3364">
              <w:rPr>
                <w:rFonts w:cs="Arial"/>
                <w:sz w:val="22"/>
                <w:szCs w:val="22"/>
              </w:rPr>
              <w:t>Precision, Recall, F1, ROC-AUC computation; confusion matrix generation</w:t>
            </w:r>
          </w:p>
        </w:tc>
      </w:tr>
      <w:tr w:rsidR="000D315D" w:rsidRPr="004A3364" w14:paraId="074CBB34" w14:textId="77777777">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2E243EC" w14:textId="77777777" w:rsidR="000D315D" w:rsidRPr="004A3364" w:rsidRDefault="008A3C1C">
            <w:pPr>
              <w:rPr>
                <w:rFonts w:cs="Arial"/>
                <w:sz w:val="22"/>
                <w:szCs w:val="22"/>
              </w:rPr>
            </w:pPr>
            <w:r w:rsidRPr="004A3364">
              <w:rPr>
                <w:rFonts w:cs="Arial"/>
                <w:sz w:val="22"/>
                <w:szCs w:val="22"/>
              </w:rPr>
              <w:t>NumPy</w:t>
            </w:r>
          </w:p>
        </w:tc>
        <w:tc>
          <w:tcPr>
            <w:tcW w:w="1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D54BBD4" w14:textId="77777777" w:rsidR="000D315D" w:rsidRPr="004A3364" w:rsidRDefault="008A3C1C">
            <w:pPr>
              <w:jc w:val="center"/>
              <w:rPr>
                <w:rFonts w:cs="Arial"/>
                <w:sz w:val="22"/>
                <w:szCs w:val="22"/>
              </w:rPr>
            </w:pPr>
            <w:r w:rsidRPr="004A3364">
              <w:rPr>
                <w:rFonts w:cs="Arial"/>
                <w:sz w:val="22"/>
                <w:szCs w:val="22"/>
              </w:rPr>
              <w:t>1.24.3</w:t>
            </w:r>
          </w:p>
        </w:tc>
        <w:tc>
          <w:tcPr>
            <w:tcW w:w="5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6B6A109" w14:textId="77777777" w:rsidR="000D315D" w:rsidRPr="004A3364" w:rsidRDefault="008A3C1C">
            <w:pPr>
              <w:rPr>
                <w:rFonts w:cs="Arial"/>
                <w:sz w:val="22"/>
                <w:szCs w:val="22"/>
              </w:rPr>
            </w:pPr>
            <w:r w:rsidRPr="004A3364">
              <w:rPr>
                <w:rFonts w:cs="Arial"/>
                <w:sz w:val="22"/>
                <w:szCs w:val="22"/>
              </w:rPr>
              <w:t>Array operations, data shuffling, train/</w:t>
            </w:r>
            <w:proofErr w:type="spellStart"/>
            <w:r w:rsidRPr="004A3364">
              <w:rPr>
                <w:rFonts w:cs="Arial"/>
                <w:sz w:val="22"/>
                <w:szCs w:val="22"/>
              </w:rPr>
              <w:t>val</w:t>
            </w:r>
            <w:proofErr w:type="spellEnd"/>
            <w:r w:rsidRPr="004A3364">
              <w:rPr>
                <w:rFonts w:cs="Arial"/>
                <w:sz w:val="22"/>
                <w:szCs w:val="22"/>
              </w:rPr>
              <w:t xml:space="preserve"> index splitting</w:t>
            </w:r>
          </w:p>
        </w:tc>
      </w:tr>
      <w:tr w:rsidR="000D315D" w:rsidRPr="004A3364" w14:paraId="7747DC2A" w14:textId="77777777">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5B660B5" w14:textId="77777777" w:rsidR="000D315D" w:rsidRPr="004A3364" w:rsidRDefault="008A3C1C">
            <w:pPr>
              <w:rPr>
                <w:rFonts w:cs="Arial"/>
                <w:sz w:val="22"/>
                <w:szCs w:val="22"/>
              </w:rPr>
            </w:pPr>
            <w:r w:rsidRPr="004A3364">
              <w:rPr>
                <w:rFonts w:cs="Arial"/>
                <w:sz w:val="22"/>
                <w:szCs w:val="22"/>
              </w:rPr>
              <w:t>Matplotlib</w:t>
            </w:r>
          </w:p>
        </w:tc>
        <w:tc>
          <w:tcPr>
            <w:tcW w:w="1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0A8B6AD" w14:textId="77777777" w:rsidR="000D315D" w:rsidRPr="004A3364" w:rsidRDefault="008A3C1C">
            <w:pPr>
              <w:jc w:val="center"/>
              <w:rPr>
                <w:rFonts w:cs="Arial"/>
                <w:sz w:val="22"/>
                <w:szCs w:val="22"/>
              </w:rPr>
            </w:pPr>
            <w:r w:rsidRPr="004A3364">
              <w:rPr>
                <w:rFonts w:cs="Arial"/>
                <w:sz w:val="22"/>
                <w:szCs w:val="22"/>
              </w:rPr>
              <w:t>3.7.1</w:t>
            </w:r>
          </w:p>
        </w:tc>
        <w:tc>
          <w:tcPr>
            <w:tcW w:w="5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374EA28" w14:textId="77777777" w:rsidR="000D315D" w:rsidRPr="004A3364" w:rsidRDefault="008A3C1C">
            <w:pPr>
              <w:rPr>
                <w:rFonts w:cs="Arial"/>
                <w:sz w:val="22"/>
                <w:szCs w:val="22"/>
              </w:rPr>
            </w:pPr>
            <w:r w:rsidRPr="004A3364">
              <w:rPr>
                <w:rFonts w:cs="Arial"/>
                <w:sz w:val="22"/>
                <w:szCs w:val="22"/>
              </w:rPr>
              <w:t>Training curve visualisation (loss and accuracy plots)</w:t>
            </w:r>
          </w:p>
        </w:tc>
      </w:tr>
      <w:tr w:rsidR="000D315D" w:rsidRPr="004A3364" w14:paraId="49DAD3E5" w14:textId="77777777">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AD63D15" w14:textId="77777777" w:rsidR="000D315D" w:rsidRPr="004A3364" w:rsidRDefault="008A3C1C">
            <w:pPr>
              <w:rPr>
                <w:rFonts w:cs="Arial"/>
                <w:sz w:val="22"/>
                <w:szCs w:val="22"/>
              </w:rPr>
            </w:pPr>
            <w:r w:rsidRPr="004A3364">
              <w:rPr>
                <w:rFonts w:cs="Arial"/>
                <w:sz w:val="22"/>
                <w:szCs w:val="22"/>
              </w:rPr>
              <w:t>Seaborn</w:t>
            </w:r>
          </w:p>
        </w:tc>
        <w:tc>
          <w:tcPr>
            <w:tcW w:w="1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7F211FE" w14:textId="77777777" w:rsidR="000D315D" w:rsidRPr="004A3364" w:rsidRDefault="008A3C1C">
            <w:pPr>
              <w:jc w:val="center"/>
              <w:rPr>
                <w:rFonts w:cs="Arial"/>
                <w:sz w:val="22"/>
                <w:szCs w:val="22"/>
              </w:rPr>
            </w:pPr>
            <w:r w:rsidRPr="004A3364">
              <w:rPr>
                <w:rFonts w:cs="Arial"/>
                <w:sz w:val="22"/>
                <w:szCs w:val="22"/>
              </w:rPr>
              <w:t>0.12.2</w:t>
            </w:r>
          </w:p>
        </w:tc>
        <w:tc>
          <w:tcPr>
            <w:tcW w:w="5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CA8FC11" w14:textId="77777777" w:rsidR="000D315D" w:rsidRPr="004A3364" w:rsidRDefault="008A3C1C">
            <w:pPr>
              <w:rPr>
                <w:rFonts w:cs="Arial"/>
                <w:sz w:val="22"/>
                <w:szCs w:val="22"/>
              </w:rPr>
            </w:pPr>
            <w:r w:rsidRPr="004A3364">
              <w:rPr>
                <w:rFonts w:cs="Arial"/>
                <w:sz w:val="22"/>
                <w:szCs w:val="22"/>
              </w:rPr>
              <w:t>Confusion matrix heatmap rendering</w:t>
            </w:r>
          </w:p>
        </w:tc>
      </w:tr>
      <w:tr w:rsidR="000D315D" w:rsidRPr="004A3364" w14:paraId="3D642D93" w14:textId="77777777">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AFFC91D" w14:textId="77777777" w:rsidR="000D315D" w:rsidRPr="004A3364" w:rsidRDefault="008A3C1C">
            <w:pPr>
              <w:rPr>
                <w:rFonts w:cs="Arial"/>
                <w:sz w:val="22"/>
                <w:szCs w:val="22"/>
              </w:rPr>
            </w:pPr>
            <w:r w:rsidRPr="004A3364">
              <w:rPr>
                <w:rFonts w:cs="Arial"/>
                <w:sz w:val="22"/>
                <w:szCs w:val="22"/>
              </w:rPr>
              <w:t>Pillow (PIL)</w:t>
            </w:r>
          </w:p>
        </w:tc>
        <w:tc>
          <w:tcPr>
            <w:tcW w:w="1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1D33DF7" w14:textId="77777777" w:rsidR="000D315D" w:rsidRPr="004A3364" w:rsidRDefault="008A3C1C">
            <w:pPr>
              <w:jc w:val="center"/>
              <w:rPr>
                <w:rFonts w:cs="Arial"/>
                <w:sz w:val="22"/>
                <w:szCs w:val="22"/>
              </w:rPr>
            </w:pPr>
            <w:r w:rsidRPr="004A3364">
              <w:rPr>
                <w:rFonts w:cs="Arial"/>
                <w:sz w:val="22"/>
                <w:szCs w:val="22"/>
              </w:rPr>
              <w:t>10.4.0</w:t>
            </w:r>
          </w:p>
        </w:tc>
        <w:tc>
          <w:tcPr>
            <w:tcW w:w="5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FFD243E" w14:textId="77777777" w:rsidR="000D315D" w:rsidRPr="004A3364" w:rsidRDefault="008A3C1C">
            <w:pPr>
              <w:rPr>
                <w:rFonts w:cs="Arial"/>
                <w:sz w:val="22"/>
                <w:szCs w:val="22"/>
              </w:rPr>
            </w:pPr>
            <w:r w:rsidRPr="004A3364">
              <w:rPr>
                <w:rFonts w:cs="Arial"/>
                <w:sz w:val="22"/>
                <w:szCs w:val="22"/>
              </w:rPr>
              <w:t>Image loading and preprocessing for inference</w:t>
            </w:r>
          </w:p>
        </w:tc>
      </w:tr>
      <w:tr w:rsidR="000D315D" w:rsidRPr="004A3364" w14:paraId="497A987D" w14:textId="77777777">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7352C14" w14:textId="77777777" w:rsidR="000D315D" w:rsidRPr="004A3364" w:rsidRDefault="008A3C1C">
            <w:pPr>
              <w:rPr>
                <w:rFonts w:cs="Arial"/>
                <w:sz w:val="22"/>
                <w:szCs w:val="22"/>
              </w:rPr>
            </w:pPr>
            <w:proofErr w:type="spellStart"/>
            <w:r w:rsidRPr="004A3364">
              <w:rPr>
                <w:rFonts w:cs="Arial"/>
                <w:sz w:val="22"/>
                <w:szCs w:val="22"/>
              </w:rPr>
              <w:t>Gradio</w:t>
            </w:r>
            <w:proofErr w:type="spellEnd"/>
          </w:p>
        </w:tc>
        <w:tc>
          <w:tcPr>
            <w:tcW w:w="1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DE8E6A3" w14:textId="77777777" w:rsidR="000D315D" w:rsidRPr="004A3364" w:rsidRDefault="008A3C1C">
            <w:pPr>
              <w:jc w:val="center"/>
              <w:rPr>
                <w:rFonts w:cs="Arial"/>
                <w:sz w:val="22"/>
                <w:szCs w:val="22"/>
              </w:rPr>
            </w:pPr>
            <w:r w:rsidRPr="004A3364">
              <w:rPr>
                <w:rFonts w:cs="Arial"/>
                <w:sz w:val="22"/>
                <w:szCs w:val="22"/>
              </w:rPr>
              <w:t>latest</w:t>
            </w:r>
          </w:p>
        </w:tc>
        <w:tc>
          <w:tcPr>
            <w:tcW w:w="5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AE4E038" w14:textId="77777777" w:rsidR="000D315D" w:rsidRPr="004A3364" w:rsidRDefault="008A3C1C">
            <w:pPr>
              <w:rPr>
                <w:rFonts w:cs="Arial"/>
                <w:sz w:val="22"/>
                <w:szCs w:val="22"/>
              </w:rPr>
            </w:pPr>
            <w:r w:rsidRPr="004A3364">
              <w:rPr>
                <w:rFonts w:cs="Arial"/>
                <w:sz w:val="22"/>
                <w:szCs w:val="22"/>
              </w:rPr>
              <w:t>Interactive web-based user interface for model inference</w:t>
            </w:r>
          </w:p>
        </w:tc>
      </w:tr>
      <w:tr w:rsidR="000D315D" w:rsidRPr="004A3364" w14:paraId="40B74BE5" w14:textId="77777777">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F38CC92" w14:textId="77777777" w:rsidR="000D315D" w:rsidRPr="004A3364" w:rsidRDefault="008A3C1C">
            <w:pPr>
              <w:rPr>
                <w:rFonts w:cs="Arial"/>
                <w:sz w:val="22"/>
                <w:szCs w:val="22"/>
              </w:rPr>
            </w:pPr>
            <w:proofErr w:type="spellStart"/>
            <w:r w:rsidRPr="004A3364">
              <w:rPr>
                <w:rFonts w:cs="Arial"/>
                <w:sz w:val="22"/>
                <w:szCs w:val="22"/>
              </w:rPr>
              <w:t>Huggingface</w:t>
            </w:r>
            <w:proofErr w:type="spellEnd"/>
            <w:r w:rsidRPr="004A3364">
              <w:rPr>
                <w:rFonts w:cs="Arial"/>
                <w:sz w:val="22"/>
                <w:szCs w:val="22"/>
              </w:rPr>
              <w:t xml:space="preserve"> Space</w:t>
            </w:r>
          </w:p>
        </w:tc>
        <w:tc>
          <w:tcPr>
            <w:tcW w:w="1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10D0316" w14:textId="77777777" w:rsidR="000D315D" w:rsidRPr="004A3364" w:rsidRDefault="008A3C1C">
            <w:pPr>
              <w:jc w:val="center"/>
              <w:rPr>
                <w:rFonts w:cs="Arial"/>
                <w:sz w:val="22"/>
                <w:szCs w:val="22"/>
              </w:rPr>
            </w:pPr>
            <w:r w:rsidRPr="004A3364">
              <w:rPr>
                <w:rFonts w:cs="Arial"/>
                <w:sz w:val="22"/>
                <w:szCs w:val="22"/>
              </w:rPr>
              <w:t>-</w:t>
            </w:r>
          </w:p>
        </w:tc>
        <w:tc>
          <w:tcPr>
            <w:tcW w:w="5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B3C3B2F" w14:textId="77777777" w:rsidR="000D315D" w:rsidRPr="004A3364" w:rsidRDefault="008A3C1C">
            <w:pPr>
              <w:rPr>
                <w:rFonts w:cs="Arial"/>
                <w:sz w:val="22"/>
                <w:szCs w:val="22"/>
              </w:rPr>
            </w:pPr>
            <w:r w:rsidRPr="004A3364">
              <w:rPr>
                <w:rFonts w:cs="Arial"/>
                <w:sz w:val="22"/>
                <w:szCs w:val="22"/>
              </w:rPr>
              <w:t>Cloud hosting and deployment of the inference application</w:t>
            </w:r>
          </w:p>
        </w:tc>
      </w:tr>
    </w:tbl>
    <w:p w14:paraId="52E77784" w14:textId="6AA4565D" w:rsidR="000D315D" w:rsidRPr="004A3364" w:rsidRDefault="00D334BF" w:rsidP="00D334BF">
      <w:pPr>
        <w:pStyle w:val="Caption"/>
        <w:rPr>
          <w:rFonts w:cs="Arial"/>
          <w:i w:val="0"/>
          <w:iCs w:val="0"/>
        </w:rPr>
      </w:pPr>
      <w:bookmarkStart w:id="54" w:name="_Toc228625878"/>
      <w:r w:rsidRPr="004A3364">
        <w:rPr>
          <w:i w:val="0"/>
          <w:iCs w:val="0"/>
        </w:rPr>
        <w:t xml:space="preserve">Table </w:t>
      </w:r>
      <w:r w:rsidR="00FA3CF3" w:rsidRPr="004A3364">
        <w:rPr>
          <w:i w:val="0"/>
          <w:iCs w:val="0"/>
        </w:rPr>
        <w:fldChar w:fldCharType="begin"/>
      </w:r>
      <w:r w:rsidR="00FA3CF3" w:rsidRPr="004A3364">
        <w:rPr>
          <w:i w:val="0"/>
          <w:iCs w:val="0"/>
        </w:rPr>
        <w:instrText xml:space="preserve"> SEQ Table \* ARABIC </w:instrText>
      </w:r>
      <w:r w:rsidR="00FA3CF3" w:rsidRPr="004A3364">
        <w:rPr>
          <w:i w:val="0"/>
          <w:iCs w:val="0"/>
        </w:rPr>
        <w:fldChar w:fldCharType="separate"/>
      </w:r>
      <w:r w:rsidR="005C0DBB">
        <w:rPr>
          <w:i w:val="0"/>
          <w:iCs w:val="0"/>
          <w:noProof/>
        </w:rPr>
        <w:t>3</w:t>
      </w:r>
      <w:r w:rsidR="00FA3CF3" w:rsidRPr="004A3364">
        <w:rPr>
          <w:i w:val="0"/>
          <w:iCs w:val="0"/>
          <w:noProof/>
        </w:rPr>
        <w:fldChar w:fldCharType="end"/>
      </w:r>
      <w:r w:rsidRPr="004A3364">
        <w:rPr>
          <w:i w:val="0"/>
          <w:iCs w:val="0"/>
        </w:rPr>
        <w:t xml:space="preserve"> </w:t>
      </w:r>
      <w:r w:rsidRPr="004A3364">
        <w:rPr>
          <w:rFonts w:cs="Arial"/>
          <w:i w:val="0"/>
          <w:iCs w:val="0"/>
          <w:szCs w:val="20"/>
        </w:rPr>
        <w:t>Software Dependencies and Their Roles in the Experimental Pipeline</w:t>
      </w:r>
      <w:bookmarkEnd w:id="54"/>
    </w:p>
    <w:p w14:paraId="14E0EF4D" w14:textId="77777777" w:rsidR="000D315D" w:rsidRPr="004A3364" w:rsidRDefault="008A3C1C" w:rsidP="005E57F2">
      <w:pPr>
        <w:spacing w:before="360" w:after="120"/>
        <w:ind w:firstLine="720"/>
        <w:rPr>
          <w:rFonts w:cs="Arial"/>
        </w:rPr>
      </w:pPr>
      <w:r w:rsidRPr="004A3364">
        <w:rPr>
          <w:rFonts w:cs="Arial"/>
        </w:rPr>
        <w:t xml:space="preserve">The computational setup was a Google </w:t>
      </w:r>
      <w:proofErr w:type="spellStart"/>
      <w:r w:rsidRPr="004A3364">
        <w:rPr>
          <w:rFonts w:cs="Arial"/>
        </w:rPr>
        <w:t>Colab</w:t>
      </w:r>
      <w:proofErr w:type="spellEnd"/>
      <w:r w:rsidRPr="004A3364">
        <w:rPr>
          <w:rFonts w:cs="Arial"/>
        </w:rPr>
        <w:t xml:space="preserve"> environment with an NVIDIA T4 </w:t>
      </w:r>
      <w:proofErr w:type="spellStart"/>
      <w:r w:rsidRPr="004A3364">
        <w:rPr>
          <w:rFonts w:cs="Arial"/>
        </w:rPr>
        <w:t>gpu</w:t>
      </w:r>
      <w:proofErr w:type="spellEnd"/>
      <w:r w:rsidRPr="004A3364">
        <w:rPr>
          <w:rFonts w:cs="Arial"/>
        </w:rPr>
        <w:t xml:space="preserve"> (16 GB GDDR6 VRAM, 2,560 CUDA cores), 12GB system RAM, and a python 3.10 kernel. Three reasons were chosen that make Google </w:t>
      </w:r>
      <w:proofErr w:type="spellStart"/>
      <w:r w:rsidRPr="004A3364">
        <w:rPr>
          <w:rFonts w:cs="Arial"/>
        </w:rPr>
        <w:t>Colab</w:t>
      </w:r>
      <w:proofErr w:type="spellEnd"/>
      <w:r w:rsidRPr="004A3364">
        <w:rPr>
          <w:rFonts w:cs="Arial"/>
        </w:rPr>
        <w:t xml:space="preserve"> the major training environment. First, it offers complimentary access to GPU acceleration, which is necessary to the effective forward of back-passes of the ViT-B_16 architecture. Second, it allows running in the cloud without the need to have hardware locally, which is in line </w:t>
      </w:r>
      <w:r w:rsidRPr="004A3364">
        <w:rPr>
          <w:rFonts w:cs="Arial"/>
        </w:rPr>
        <w:lastRenderedPageBreak/>
        <w:t xml:space="preserve">with the goal of the study of showing a pipeline with low cost. Third, the reproducible </w:t>
      </w:r>
      <w:proofErr w:type="spellStart"/>
      <w:r w:rsidRPr="004A3364">
        <w:rPr>
          <w:rFonts w:cs="Arial"/>
        </w:rPr>
        <w:t>Jupyter</w:t>
      </w:r>
      <w:proofErr w:type="spellEnd"/>
      <w:r w:rsidRPr="004A3364">
        <w:rPr>
          <w:rFonts w:cs="Arial"/>
        </w:rPr>
        <w:t xml:space="preserve"> Notebook format allows recording of the data on the experimental workflow in cell-by-cell detail, which can be re-run by other researchers.</w:t>
      </w:r>
    </w:p>
    <w:p w14:paraId="1449297A" w14:textId="27D72DC8" w:rsidR="000D315D" w:rsidRPr="004A3364" w:rsidRDefault="008A3C1C">
      <w:pPr>
        <w:spacing w:after="120"/>
        <w:ind w:firstLine="720"/>
        <w:rPr>
          <w:rFonts w:cs="Arial"/>
        </w:rPr>
      </w:pPr>
      <w:r w:rsidRPr="004A3364">
        <w:rPr>
          <w:rFonts w:cs="Arial"/>
        </w:rPr>
        <w:t xml:space="preserve">All stochastic operations, such as Python random module, NumPy, </w:t>
      </w:r>
      <w:proofErr w:type="spellStart"/>
      <w:r w:rsidRPr="004A3364">
        <w:rPr>
          <w:rFonts w:cs="Arial"/>
        </w:rPr>
        <w:t>PyTorch</w:t>
      </w:r>
      <w:proofErr w:type="spellEnd"/>
      <w:r w:rsidRPr="004A3364">
        <w:rPr>
          <w:rFonts w:cs="Arial"/>
        </w:rPr>
        <w:t xml:space="preserve"> CPU and </w:t>
      </w:r>
      <w:proofErr w:type="spellStart"/>
      <w:r w:rsidRPr="004A3364">
        <w:rPr>
          <w:rFonts w:cs="Arial"/>
        </w:rPr>
        <w:t>PyTorch</w:t>
      </w:r>
      <w:proofErr w:type="spellEnd"/>
      <w:r w:rsidRPr="004A3364">
        <w:rPr>
          <w:rFonts w:cs="Arial"/>
        </w:rPr>
        <w:t xml:space="preserve"> CUDA were randomi</w:t>
      </w:r>
      <w:r w:rsidR="00FA3CF3" w:rsidRPr="004A3364">
        <w:rPr>
          <w:rFonts w:cs="Arial"/>
        </w:rPr>
        <w:t>s</w:t>
      </w:r>
      <w:r w:rsidRPr="004A3364">
        <w:rPr>
          <w:rFonts w:cs="Arial"/>
        </w:rPr>
        <w:t xml:space="preserve">ed with 42 as the random seed to guarantee full experiment reproducibility. The </w:t>
      </w:r>
      <w:proofErr w:type="spellStart"/>
      <w:r w:rsidRPr="004A3364">
        <w:rPr>
          <w:rFonts w:cs="Arial"/>
        </w:rPr>
        <w:t>setAllSeeds</w:t>
      </w:r>
      <w:proofErr w:type="spellEnd"/>
      <w:r w:rsidRPr="004A3364">
        <w:rPr>
          <w:rFonts w:cs="Arial"/>
        </w:rPr>
        <w:t xml:space="preserve"> function has been used just before the model is initiali</w:t>
      </w:r>
      <w:r w:rsidR="00FA3CF3" w:rsidRPr="004A3364">
        <w:rPr>
          <w:rFonts w:cs="Arial"/>
        </w:rPr>
        <w:t>s</w:t>
      </w:r>
      <w:r w:rsidRPr="004A3364">
        <w:rPr>
          <w:rFonts w:cs="Arial"/>
        </w:rPr>
        <w:t>ed as well as at the start of the training loop. Each three epochs, model checkpoints were downloaded to Google Drive and this has acted as a recovery measure in case of a disruption in the session. All source code and weights of the trained models are placed in a publicly available GitHub repository, thus guaranteeing that all of the results described in this dissertation would be reproducible.</w:t>
      </w:r>
    </w:p>
    <w:p w14:paraId="55C8F241" w14:textId="35B9C5A3" w:rsidR="000D315D" w:rsidRPr="004A3364" w:rsidRDefault="008A3C1C" w:rsidP="009A7EBD">
      <w:pPr>
        <w:spacing w:after="240"/>
        <w:ind w:firstLine="720"/>
        <w:rPr>
          <w:rFonts w:cs="Arial"/>
          <w:lang w:val="en-US"/>
        </w:rPr>
      </w:pPr>
      <w:r w:rsidRPr="004A3364">
        <w:rPr>
          <w:rFonts w:cs="Arial"/>
        </w:rPr>
        <w:t xml:space="preserve">In order to support an easy inference, an interactive web application was created using the </w:t>
      </w:r>
      <w:proofErr w:type="spellStart"/>
      <w:r w:rsidRPr="004A3364">
        <w:rPr>
          <w:rFonts w:cs="Arial"/>
        </w:rPr>
        <w:t>Gradio</w:t>
      </w:r>
      <w:proofErr w:type="spellEnd"/>
      <w:r w:rsidRPr="004A3364">
        <w:rPr>
          <w:rFonts w:cs="Arial"/>
        </w:rPr>
        <w:t xml:space="preserve"> framework and hosted on Hugging Face Spaces [30]. The user is free to use the application by inputting a peripheral blood smear (PBS) image in the format of JPEG or PNG and then the default preprocessing pipeline (resize, normali</w:t>
      </w:r>
      <w:r w:rsidR="00FA3CF3" w:rsidRPr="004A3364">
        <w:rPr>
          <w:rFonts w:cs="Arial"/>
        </w:rPr>
        <w:t>s</w:t>
      </w:r>
      <w:r w:rsidRPr="004A3364">
        <w:rPr>
          <w:rFonts w:cs="Arial"/>
        </w:rPr>
        <w:t>ation, tensor conversion) is automatically run</w:t>
      </w:r>
      <w:r w:rsidR="009A7EBD" w:rsidRPr="004A3364">
        <w:rPr>
          <w:rFonts w:cs="Arial"/>
        </w:rPr>
        <w:t xml:space="preserve"> </w:t>
      </w:r>
      <w:r w:rsidR="009A7EBD" w:rsidRPr="004A3364">
        <w:rPr>
          <w:rFonts w:cs="Arial"/>
          <w:lang w:val="en-US"/>
        </w:rPr>
        <w:t>[31]</w:t>
      </w:r>
      <w:r w:rsidRPr="004A3364">
        <w:rPr>
          <w:rFonts w:cs="Arial"/>
        </w:rPr>
        <w:t xml:space="preserve">. The trained model is then run on the processed image and the system gives back the prediction class and the </w:t>
      </w:r>
      <w:proofErr w:type="spellStart"/>
      <w:r w:rsidRPr="004A3364">
        <w:rPr>
          <w:rFonts w:cs="Arial"/>
        </w:rPr>
        <w:t>softmax</w:t>
      </w:r>
      <w:proofErr w:type="spellEnd"/>
      <w:r w:rsidRPr="004A3364">
        <w:rPr>
          <w:rFonts w:cs="Arial"/>
        </w:rPr>
        <w:t xml:space="preserve"> distribution of all the four classes. This light deployment model allows easy integration and real time and sample level predictions.</w:t>
      </w:r>
    </w:p>
    <w:p w14:paraId="190285A7" w14:textId="77777777" w:rsidR="000D315D" w:rsidRPr="004A3364" w:rsidRDefault="008A3C1C" w:rsidP="00437D5B">
      <w:pPr>
        <w:pStyle w:val="Heading2"/>
      </w:pPr>
      <w:bookmarkStart w:id="55" w:name="_Toc228630964"/>
      <w:r w:rsidRPr="004A3364">
        <w:t>3.11 Class Imbalance Considerations</w:t>
      </w:r>
      <w:bookmarkEnd w:id="55"/>
    </w:p>
    <w:p w14:paraId="10CE0993" w14:textId="11F29E86" w:rsidR="000D315D" w:rsidRPr="004A3364" w:rsidRDefault="008A3C1C" w:rsidP="0005314B">
      <w:pPr>
        <w:spacing w:after="120"/>
        <w:ind w:firstLine="720"/>
        <w:rPr>
          <w:rFonts w:cs="Arial"/>
          <w:lang w:val="en-US"/>
        </w:rPr>
      </w:pPr>
      <w:r w:rsidRPr="004A3364">
        <w:rPr>
          <w:rFonts w:cs="Arial"/>
        </w:rPr>
        <w:t>The Blood Cells Cancer (ALL) dataset exhibits a moderate class imbalance, with the BENIGN class representing only 15.5% of total images (504 out of 3,256) while the EARLY class constitutes the largest proportion at 30.2% (985 images). This imbalance has potential implications for model training and evaluation</w:t>
      </w:r>
      <w:r w:rsidR="0005314B" w:rsidRPr="004A3364">
        <w:rPr>
          <w:rFonts w:cs="Arial"/>
        </w:rPr>
        <w:t xml:space="preserve"> </w:t>
      </w:r>
      <w:r w:rsidR="0005314B" w:rsidRPr="004A3364">
        <w:rPr>
          <w:rFonts w:cs="Arial"/>
          <w:lang w:val="en-US"/>
        </w:rPr>
        <w:t>[32]</w:t>
      </w:r>
      <w:r w:rsidRPr="004A3364">
        <w:rPr>
          <w:rFonts w:cs="Arial"/>
        </w:rPr>
        <w:t>. During training, if the model were to develop a bias towards the majority class (EARLY), it would improve loss minimisation on the training set at the cost of discriminating the minority class (BENIGN) effectively. However, since this study employs the weighted F1 score</w:t>
      </w:r>
      <w:r w:rsidR="00D334BF" w:rsidRPr="004A3364">
        <w:rPr>
          <w:rFonts w:cs="Arial"/>
        </w:rPr>
        <w:t xml:space="preserve">, </w:t>
      </w:r>
      <w:r w:rsidRPr="004A3364">
        <w:rPr>
          <w:rFonts w:cs="Arial"/>
        </w:rPr>
        <w:t>which adjusts for class support</w:t>
      </w:r>
      <w:r w:rsidR="00D334BF" w:rsidRPr="004A3364">
        <w:rPr>
          <w:rFonts w:cs="Arial"/>
        </w:rPr>
        <w:t xml:space="preserve">, </w:t>
      </w:r>
      <w:r w:rsidRPr="004A3364">
        <w:rPr>
          <w:rFonts w:cs="Arial"/>
        </w:rPr>
        <w:t>as the primary aggregate metric rather than raw accuracy, per-class performance is appropriately reflected even in the presence of imbalance [25].</w:t>
      </w:r>
    </w:p>
    <w:p w14:paraId="4B51FED4" w14:textId="642C9DBC" w:rsidR="000D315D" w:rsidRPr="004A3364" w:rsidRDefault="008A3C1C" w:rsidP="00191AE2">
      <w:pPr>
        <w:spacing w:after="120"/>
        <w:ind w:firstLine="720"/>
        <w:rPr>
          <w:rFonts w:cs="Arial"/>
          <w:lang w:val="en-US"/>
        </w:rPr>
      </w:pPr>
      <w:r w:rsidRPr="004A3364">
        <w:rPr>
          <w:rFonts w:cs="Arial"/>
        </w:rPr>
        <w:t xml:space="preserve">During data loading, the </w:t>
      </w:r>
      <w:proofErr w:type="spellStart"/>
      <w:r w:rsidRPr="004A3364">
        <w:rPr>
          <w:rFonts w:cs="Arial"/>
        </w:rPr>
        <w:t>SubsetRandomSampler</w:t>
      </w:r>
      <w:proofErr w:type="spellEnd"/>
      <w:r w:rsidRPr="004A3364">
        <w:rPr>
          <w:rFonts w:cs="Arial"/>
        </w:rPr>
        <w:t xml:space="preserve"> was used with a shuffled index split, which ensures that training batches are drawn randomly from the full training distribution without class-weighted resampling</w:t>
      </w:r>
      <w:r w:rsidR="0005314B" w:rsidRPr="004A3364">
        <w:rPr>
          <w:rFonts w:cs="Arial"/>
        </w:rPr>
        <w:t xml:space="preserve"> </w:t>
      </w:r>
      <w:r w:rsidR="0005314B" w:rsidRPr="004A3364">
        <w:rPr>
          <w:rFonts w:cs="Arial"/>
          <w:lang w:val="en-US"/>
        </w:rPr>
        <w:t>[33]</w:t>
      </w:r>
      <w:r w:rsidRPr="004A3364">
        <w:rPr>
          <w:rFonts w:cs="Arial"/>
        </w:rPr>
        <w:t xml:space="preserve">. No synthetic oversampling (such as </w:t>
      </w:r>
      <w:r w:rsidRPr="004A3364">
        <w:rPr>
          <w:rFonts w:cs="Arial"/>
        </w:rPr>
        <w:lastRenderedPageBreak/>
        <w:t>SMOTE or GAN-based augmentation) was applied, in line with the conservative augmentation philosophy adopted in this study (Section 3.3). The preservation of the natural class distribution in training is justified by the fact that the four classes reflect genuine clinical prevalences in the dataset</w:t>
      </w:r>
      <w:r w:rsidR="00D334BF" w:rsidRPr="004A3364">
        <w:rPr>
          <w:rFonts w:cs="Arial"/>
        </w:rPr>
        <w:t xml:space="preserve">, </w:t>
      </w:r>
      <w:r w:rsidRPr="004A3364">
        <w:rPr>
          <w:rFonts w:cs="Arial"/>
        </w:rPr>
        <w:t>the actual proportion of Early Pre-B ALL is higher than Benign because the dataset was constructed to emphasise subtype discrimination rather than epidemiological prevalence</w:t>
      </w:r>
      <w:r w:rsidR="00191AE2" w:rsidRPr="004A3364">
        <w:rPr>
          <w:rFonts w:cs="Arial"/>
        </w:rPr>
        <w:t xml:space="preserve"> </w:t>
      </w:r>
      <w:r w:rsidR="00191AE2" w:rsidRPr="004A3364">
        <w:rPr>
          <w:rFonts w:cs="Arial"/>
          <w:lang w:val="en-US"/>
        </w:rPr>
        <w:t>[34]</w:t>
      </w:r>
      <w:r w:rsidRPr="004A3364">
        <w:rPr>
          <w:rFonts w:cs="Arial"/>
        </w:rPr>
        <w:t xml:space="preserve">. Resampling to artificial class balance would distort this clinical proportionality and potentially bias the model towards performance on artificially oversampled minority classes, which may not reflect real-world deployment conditions [14]. Figure 6 shows the distribution of classes in blood cells cancer dataset. </w:t>
      </w:r>
    </w:p>
    <w:p w14:paraId="4E5FBC62" w14:textId="77777777" w:rsidR="005E57F2" w:rsidRPr="004A3364" w:rsidRDefault="008A3C1C" w:rsidP="005E57F2">
      <w:pPr>
        <w:ind w:firstLine="720"/>
        <w:jc w:val="center"/>
        <w:rPr>
          <w:rFonts w:cs="Arial"/>
          <w:b/>
          <w:bCs/>
        </w:rPr>
      </w:pPr>
      <w:r w:rsidRPr="004A3364">
        <w:rPr>
          <w:rFonts w:cs="Arial"/>
          <w:b/>
          <w:bCs/>
          <w:noProof/>
        </w:rPr>
        <w:drawing>
          <wp:inline distT="0" distB="0" distL="0" distR="0" wp14:anchorId="00E93F4F" wp14:editId="3639C96F">
            <wp:extent cx="5094646" cy="2485293"/>
            <wp:effectExtent l="0" t="0" r="0" b="0"/>
            <wp:docPr id="10" name="Picture 10" descr="_- visual se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_- visual selection"/>
                    <pic:cNvPicPr>
                      <a:picLocks noChangeAspect="1"/>
                    </pic:cNvPicPr>
                  </pic:nvPicPr>
                  <pic:blipFill>
                    <a:blip r:embed="rId18">
                      <a:extLst>
                        <a:ext uri="{28A0092B-C50C-407E-A947-70E740481C1C}">
                          <a14:useLocalDpi xmlns:a14="http://schemas.microsoft.com/office/drawing/2010/main" val="0"/>
                        </a:ext>
                      </a:extLst>
                    </a:blip>
                    <a:srcRect t="11042" b="11913"/>
                    <a:stretch>
                      <a:fillRect/>
                    </a:stretch>
                  </pic:blipFill>
                  <pic:spPr>
                    <a:xfrm>
                      <a:off x="0" y="0"/>
                      <a:ext cx="5109538" cy="2492558"/>
                    </a:xfrm>
                    <a:prstGeom prst="rect">
                      <a:avLst/>
                    </a:prstGeom>
                  </pic:spPr>
                </pic:pic>
              </a:graphicData>
            </a:graphic>
          </wp:inline>
        </w:drawing>
      </w:r>
    </w:p>
    <w:p w14:paraId="23A9EE39" w14:textId="1557A790" w:rsidR="000D315D" w:rsidRPr="004A3364" w:rsidRDefault="00D334BF" w:rsidP="00D334BF">
      <w:pPr>
        <w:pStyle w:val="Caption"/>
        <w:rPr>
          <w:rFonts w:cs="Arial"/>
          <w:i w:val="0"/>
          <w:iCs w:val="0"/>
        </w:rPr>
      </w:pPr>
      <w:bookmarkStart w:id="56" w:name="_Toc228625833"/>
      <w:bookmarkStart w:id="57" w:name="_Toc228631058"/>
      <w:bookmarkStart w:id="58" w:name="_Toc228631294"/>
      <w:r w:rsidRPr="004A3364">
        <w:rPr>
          <w:i w:val="0"/>
          <w:iCs w:val="0"/>
        </w:rPr>
        <w:t xml:space="preserve">Figure </w:t>
      </w:r>
      <w:r w:rsidR="00FA3CF3" w:rsidRPr="004A3364">
        <w:rPr>
          <w:i w:val="0"/>
          <w:iCs w:val="0"/>
        </w:rPr>
        <w:fldChar w:fldCharType="begin"/>
      </w:r>
      <w:r w:rsidR="00FA3CF3" w:rsidRPr="004A3364">
        <w:rPr>
          <w:i w:val="0"/>
          <w:iCs w:val="0"/>
        </w:rPr>
        <w:instrText xml:space="preserve"> SEQ Figure \* ARABIC </w:instrText>
      </w:r>
      <w:r w:rsidR="00FA3CF3" w:rsidRPr="004A3364">
        <w:rPr>
          <w:i w:val="0"/>
          <w:iCs w:val="0"/>
        </w:rPr>
        <w:fldChar w:fldCharType="separate"/>
      </w:r>
      <w:r w:rsidR="005C0DBB">
        <w:rPr>
          <w:i w:val="0"/>
          <w:iCs w:val="0"/>
          <w:noProof/>
        </w:rPr>
        <w:t>7</w:t>
      </w:r>
      <w:r w:rsidR="00FA3CF3" w:rsidRPr="004A3364">
        <w:rPr>
          <w:i w:val="0"/>
          <w:iCs w:val="0"/>
          <w:noProof/>
        </w:rPr>
        <w:fldChar w:fldCharType="end"/>
      </w:r>
      <w:r w:rsidRPr="004A3364">
        <w:rPr>
          <w:i w:val="0"/>
          <w:iCs w:val="0"/>
        </w:rPr>
        <w:t xml:space="preserve"> </w:t>
      </w:r>
      <w:r w:rsidRPr="004A3364">
        <w:rPr>
          <w:rFonts w:cs="Arial"/>
          <w:i w:val="0"/>
          <w:iCs w:val="0"/>
        </w:rPr>
        <w:t>Distribution of Classes in Blood Cells Cancer Dataset</w:t>
      </w:r>
      <w:bookmarkEnd w:id="56"/>
      <w:r w:rsidR="00191AE2" w:rsidRPr="004A3364">
        <w:rPr>
          <w:rFonts w:cs="Arial"/>
          <w:i w:val="0"/>
          <w:iCs w:val="0"/>
        </w:rPr>
        <w:t xml:space="preserve"> (Author)</w:t>
      </w:r>
      <w:bookmarkEnd w:id="57"/>
      <w:bookmarkEnd w:id="58"/>
    </w:p>
    <w:p w14:paraId="4924C711" w14:textId="77777777" w:rsidR="000D315D" w:rsidRPr="004A3364" w:rsidRDefault="000D315D">
      <w:pPr>
        <w:spacing w:after="120"/>
        <w:ind w:firstLine="720"/>
        <w:jc w:val="center"/>
        <w:rPr>
          <w:rFonts w:cs="Arial"/>
        </w:rPr>
      </w:pPr>
    </w:p>
    <w:p w14:paraId="22F5A028" w14:textId="77777777" w:rsidR="000D315D" w:rsidRPr="004A3364" w:rsidRDefault="008A3C1C">
      <w:pPr>
        <w:rPr>
          <w:rFonts w:cs="Arial"/>
        </w:rPr>
      </w:pPr>
      <w:r w:rsidRPr="004A3364">
        <w:rPr>
          <w:rFonts w:cs="Arial"/>
        </w:rPr>
        <w:br w:type="page"/>
      </w:r>
    </w:p>
    <w:p w14:paraId="440DF539" w14:textId="77777777" w:rsidR="000D315D" w:rsidRPr="004A3364" w:rsidRDefault="008A3C1C" w:rsidP="00437D5B">
      <w:pPr>
        <w:pStyle w:val="Heading1"/>
      </w:pPr>
      <w:bookmarkStart w:id="59" w:name="_Toc228630965"/>
      <w:r w:rsidRPr="004A3364">
        <w:lastRenderedPageBreak/>
        <w:t>CHAPTER 4: RESULTS</w:t>
      </w:r>
      <w:bookmarkEnd w:id="59"/>
    </w:p>
    <w:p w14:paraId="66856B9D" w14:textId="77777777" w:rsidR="000D315D" w:rsidRPr="004A3364" w:rsidRDefault="008A3C1C" w:rsidP="00437D5B">
      <w:pPr>
        <w:pStyle w:val="Heading2"/>
      </w:pPr>
      <w:bookmarkStart w:id="60" w:name="_Toc228630966"/>
      <w:r w:rsidRPr="004A3364">
        <w:t>4.1 Overview</w:t>
      </w:r>
      <w:bookmarkEnd w:id="60"/>
    </w:p>
    <w:p w14:paraId="277E530F" w14:textId="77777777" w:rsidR="000D315D" w:rsidRPr="004A3364" w:rsidRDefault="008A3C1C" w:rsidP="00DB4BE7">
      <w:pPr>
        <w:spacing w:after="240"/>
        <w:ind w:firstLine="720"/>
        <w:rPr>
          <w:rFonts w:cs="Arial"/>
        </w:rPr>
      </w:pPr>
      <w:r w:rsidRPr="004A3364">
        <w:rPr>
          <w:rFonts w:cs="Arial"/>
        </w:rPr>
        <w:t>This chapter presents the results of the experimental evaluation of the ViT-B_16 model for ALL classification from PBS images. All results reported here are derived from the held-out test set (489 images, 15% of the total dataset), which was not accessed at any point during training or hyperparameter selection. Validation set results are also reported to provide insight into training dynamics and convergence behaviour. Per-class performance metrics, aggregated metrics, ablation study results, and a comparative analysis against prior state-of-the-art approaches are presented. No interpretation or explanation of these results is provided in this chapter; discussion and analysis are reserved for Chapter 5.</w:t>
      </w:r>
    </w:p>
    <w:p w14:paraId="344524F1" w14:textId="77777777" w:rsidR="000D315D" w:rsidRPr="004A3364" w:rsidRDefault="008A3C1C" w:rsidP="00437D5B">
      <w:pPr>
        <w:pStyle w:val="Heading2"/>
      </w:pPr>
      <w:bookmarkStart w:id="61" w:name="_Toc228630967"/>
      <w:r w:rsidRPr="004A3364">
        <w:t>4.2 Training and Validation Dynamics</w:t>
      </w:r>
      <w:bookmarkEnd w:id="61"/>
    </w:p>
    <w:p w14:paraId="5BA6F7C2" w14:textId="1BAF206B" w:rsidR="000D315D" w:rsidRPr="004A3364" w:rsidRDefault="008A3C1C" w:rsidP="00DB4BE7">
      <w:pPr>
        <w:spacing w:after="240"/>
        <w:ind w:firstLine="720"/>
        <w:rPr>
          <w:rFonts w:cs="Arial"/>
        </w:rPr>
      </w:pPr>
      <w:r w:rsidRPr="004A3364">
        <w:rPr>
          <w:rFonts w:cs="Arial"/>
        </w:rPr>
        <w:t xml:space="preserve">The model was trained on 20 epochs with a batch size of 32, SGD with momentum (0.9) and an initial learning rate of 0.1 with </w:t>
      </w:r>
      <w:proofErr w:type="spellStart"/>
      <w:r w:rsidRPr="004A3364">
        <w:rPr>
          <w:rFonts w:cs="Arial"/>
        </w:rPr>
        <w:t>ReduceLROnPlateau</w:t>
      </w:r>
      <w:proofErr w:type="spellEnd"/>
      <w:r w:rsidRPr="004A3364">
        <w:rPr>
          <w:rFonts w:cs="Arial"/>
        </w:rPr>
        <w:t xml:space="preserve">. The accuracy in training and validation at every epoch, values of mini-batch cross-entropy loss were kept during the training process. Table </w:t>
      </w:r>
      <w:r w:rsidR="002B58F6" w:rsidRPr="004A3364">
        <w:rPr>
          <w:rFonts w:cs="Arial"/>
        </w:rPr>
        <w:t>4</w:t>
      </w:r>
      <w:r w:rsidRPr="004A3364">
        <w:rPr>
          <w:rFonts w:cs="Arial"/>
        </w:rPr>
        <w:t xml:space="preserve"> summari</w:t>
      </w:r>
      <w:r w:rsidR="00FA3CF3" w:rsidRPr="004A3364">
        <w:rPr>
          <w:rFonts w:cs="Arial"/>
        </w:rPr>
        <w:t>s</w:t>
      </w:r>
      <w:r w:rsidRPr="004A3364">
        <w:rPr>
          <w:rFonts w:cs="Arial"/>
        </w:rPr>
        <w:t>es the results of key per-epoch training. Figure 7 presents training lost and accuracy curves in 20 epochs.</w:t>
      </w:r>
    </w:p>
    <w:p w14:paraId="05BD98C8" w14:textId="155CD136" w:rsidR="00790275" w:rsidRPr="004A3364" w:rsidRDefault="00D334BF" w:rsidP="00D334BF">
      <w:pPr>
        <w:pStyle w:val="Caption"/>
        <w:rPr>
          <w:rFonts w:cs="Arial"/>
          <w:i w:val="0"/>
          <w:iCs w:val="0"/>
        </w:rPr>
      </w:pPr>
      <w:bookmarkStart w:id="62" w:name="_Toc228625879"/>
      <w:r w:rsidRPr="004A3364">
        <w:rPr>
          <w:i w:val="0"/>
          <w:iCs w:val="0"/>
        </w:rPr>
        <w:t xml:space="preserve">Table </w:t>
      </w:r>
      <w:r w:rsidR="00FA3CF3" w:rsidRPr="004A3364">
        <w:rPr>
          <w:i w:val="0"/>
          <w:iCs w:val="0"/>
        </w:rPr>
        <w:fldChar w:fldCharType="begin"/>
      </w:r>
      <w:r w:rsidR="00FA3CF3" w:rsidRPr="004A3364">
        <w:rPr>
          <w:i w:val="0"/>
          <w:iCs w:val="0"/>
        </w:rPr>
        <w:instrText xml:space="preserve"> SEQ Table \* ARABIC </w:instrText>
      </w:r>
      <w:r w:rsidR="00FA3CF3" w:rsidRPr="004A3364">
        <w:rPr>
          <w:i w:val="0"/>
          <w:iCs w:val="0"/>
        </w:rPr>
        <w:fldChar w:fldCharType="separate"/>
      </w:r>
      <w:r w:rsidR="005C0DBB">
        <w:rPr>
          <w:i w:val="0"/>
          <w:iCs w:val="0"/>
          <w:noProof/>
        </w:rPr>
        <w:t>4</w:t>
      </w:r>
      <w:r w:rsidR="00FA3CF3" w:rsidRPr="004A3364">
        <w:rPr>
          <w:i w:val="0"/>
          <w:iCs w:val="0"/>
          <w:noProof/>
        </w:rPr>
        <w:fldChar w:fldCharType="end"/>
      </w:r>
      <w:r w:rsidRPr="004A3364">
        <w:rPr>
          <w:i w:val="0"/>
          <w:iCs w:val="0"/>
        </w:rPr>
        <w:t xml:space="preserve"> </w:t>
      </w:r>
      <w:r w:rsidR="00790275" w:rsidRPr="004A3364">
        <w:rPr>
          <w:rFonts w:cs="Arial"/>
          <w:i w:val="0"/>
          <w:iCs w:val="0"/>
          <w:szCs w:val="20"/>
        </w:rPr>
        <w:t>Per-Epoch Training and Validation Accuracy (Selected Epochs)</w:t>
      </w:r>
      <w:bookmarkEnd w:id="62"/>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10"/>
        <w:gridCol w:w="2275"/>
        <w:gridCol w:w="2546"/>
        <w:gridCol w:w="2769"/>
      </w:tblGrid>
      <w:tr w:rsidR="000D315D" w:rsidRPr="004A3364" w14:paraId="6CAE7718" w14:textId="77777777" w:rsidTr="00FA3CF3">
        <w:trPr>
          <w:jc w:val="center"/>
        </w:trPr>
        <w:tc>
          <w:tcPr>
            <w:tcW w:w="141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F7BAEE2" w14:textId="77777777" w:rsidR="000D315D" w:rsidRPr="004A3364" w:rsidRDefault="008A3C1C">
            <w:pPr>
              <w:jc w:val="center"/>
              <w:rPr>
                <w:rFonts w:cs="Arial"/>
                <w:sz w:val="22"/>
                <w:szCs w:val="22"/>
              </w:rPr>
            </w:pPr>
            <w:r w:rsidRPr="004A3364">
              <w:rPr>
                <w:rFonts w:cs="Arial"/>
                <w:b/>
                <w:bCs/>
                <w:sz w:val="22"/>
                <w:szCs w:val="22"/>
              </w:rPr>
              <w:t>Epoch</w:t>
            </w:r>
          </w:p>
        </w:tc>
        <w:tc>
          <w:tcPr>
            <w:tcW w:w="227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6F0F309" w14:textId="77777777" w:rsidR="000D315D" w:rsidRPr="004A3364" w:rsidRDefault="008A3C1C">
            <w:pPr>
              <w:jc w:val="center"/>
              <w:rPr>
                <w:rFonts w:cs="Arial"/>
                <w:sz w:val="22"/>
                <w:szCs w:val="22"/>
              </w:rPr>
            </w:pPr>
            <w:r w:rsidRPr="004A3364">
              <w:rPr>
                <w:rFonts w:cs="Arial"/>
                <w:b/>
                <w:bCs/>
                <w:sz w:val="22"/>
                <w:szCs w:val="22"/>
              </w:rPr>
              <w:t>Train Accuracy (%)</w:t>
            </w:r>
          </w:p>
        </w:tc>
        <w:tc>
          <w:tcPr>
            <w:tcW w:w="254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4A87F6D" w14:textId="77777777" w:rsidR="000D315D" w:rsidRPr="004A3364" w:rsidRDefault="008A3C1C">
            <w:pPr>
              <w:jc w:val="center"/>
              <w:rPr>
                <w:rFonts w:cs="Arial"/>
                <w:sz w:val="22"/>
                <w:szCs w:val="22"/>
              </w:rPr>
            </w:pPr>
            <w:r w:rsidRPr="004A3364">
              <w:rPr>
                <w:rFonts w:cs="Arial"/>
                <w:b/>
                <w:bCs/>
                <w:sz w:val="22"/>
                <w:szCs w:val="22"/>
              </w:rPr>
              <w:t>Val Accuracy (%)</w:t>
            </w:r>
          </w:p>
        </w:tc>
        <w:tc>
          <w:tcPr>
            <w:tcW w:w="276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F2D6CA9" w14:textId="77777777" w:rsidR="000D315D" w:rsidRPr="004A3364" w:rsidRDefault="008A3C1C">
            <w:pPr>
              <w:jc w:val="center"/>
              <w:rPr>
                <w:rFonts w:cs="Arial"/>
                <w:sz w:val="22"/>
                <w:szCs w:val="22"/>
              </w:rPr>
            </w:pPr>
            <w:r w:rsidRPr="004A3364">
              <w:rPr>
                <w:rFonts w:cs="Arial"/>
                <w:b/>
                <w:bCs/>
                <w:sz w:val="22"/>
                <w:szCs w:val="22"/>
              </w:rPr>
              <w:t>Notes</w:t>
            </w:r>
          </w:p>
        </w:tc>
      </w:tr>
      <w:tr w:rsidR="000D315D" w:rsidRPr="004A3364" w14:paraId="165C8557" w14:textId="77777777" w:rsidTr="00FA3CF3">
        <w:trPr>
          <w:jc w:val="center"/>
        </w:trPr>
        <w:tc>
          <w:tcPr>
            <w:tcW w:w="141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C1BBC8A" w14:textId="77777777" w:rsidR="000D315D" w:rsidRPr="004A3364" w:rsidRDefault="008A3C1C">
            <w:pPr>
              <w:jc w:val="center"/>
              <w:rPr>
                <w:rFonts w:cs="Arial"/>
                <w:sz w:val="22"/>
                <w:szCs w:val="22"/>
              </w:rPr>
            </w:pPr>
            <w:r w:rsidRPr="004A3364">
              <w:rPr>
                <w:rFonts w:cs="Arial"/>
                <w:sz w:val="22"/>
                <w:szCs w:val="22"/>
              </w:rPr>
              <w:t>1</w:t>
            </w:r>
          </w:p>
        </w:tc>
        <w:tc>
          <w:tcPr>
            <w:tcW w:w="227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F1CFED5" w14:textId="77777777" w:rsidR="000D315D" w:rsidRPr="004A3364" w:rsidRDefault="008A3C1C">
            <w:pPr>
              <w:jc w:val="center"/>
              <w:rPr>
                <w:rFonts w:cs="Arial"/>
                <w:sz w:val="22"/>
                <w:szCs w:val="22"/>
              </w:rPr>
            </w:pPr>
            <w:r w:rsidRPr="004A3364">
              <w:rPr>
                <w:rFonts w:cs="Arial"/>
                <w:sz w:val="22"/>
                <w:szCs w:val="22"/>
              </w:rPr>
              <w:t>82.45</w:t>
            </w:r>
          </w:p>
        </w:tc>
        <w:tc>
          <w:tcPr>
            <w:tcW w:w="254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668FF3B" w14:textId="77777777" w:rsidR="000D315D" w:rsidRPr="004A3364" w:rsidRDefault="008A3C1C">
            <w:pPr>
              <w:jc w:val="center"/>
              <w:rPr>
                <w:rFonts w:cs="Arial"/>
                <w:sz w:val="22"/>
                <w:szCs w:val="22"/>
              </w:rPr>
            </w:pPr>
            <w:r w:rsidRPr="004A3364">
              <w:rPr>
                <w:rFonts w:cs="Arial"/>
                <w:sz w:val="22"/>
                <w:szCs w:val="22"/>
              </w:rPr>
              <w:t>80.12</w:t>
            </w:r>
          </w:p>
        </w:tc>
        <w:tc>
          <w:tcPr>
            <w:tcW w:w="276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51449B6" w14:textId="77777777" w:rsidR="000D315D" w:rsidRPr="004A3364" w:rsidRDefault="008A3C1C">
            <w:pPr>
              <w:rPr>
                <w:rFonts w:cs="Arial"/>
                <w:sz w:val="22"/>
                <w:szCs w:val="22"/>
              </w:rPr>
            </w:pPr>
            <w:r w:rsidRPr="004A3364">
              <w:rPr>
                <w:rFonts w:cs="Arial"/>
                <w:sz w:val="22"/>
                <w:szCs w:val="22"/>
              </w:rPr>
              <w:t>Rapid initial learning</w:t>
            </w:r>
          </w:p>
        </w:tc>
      </w:tr>
      <w:tr w:rsidR="000D315D" w:rsidRPr="004A3364" w14:paraId="037EB733" w14:textId="77777777" w:rsidTr="00FA3CF3">
        <w:trPr>
          <w:jc w:val="center"/>
        </w:trPr>
        <w:tc>
          <w:tcPr>
            <w:tcW w:w="141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6741340" w14:textId="77777777" w:rsidR="000D315D" w:rsidRPr="004A3364" w:rsidRDefault="008A3C1C">
            <w:pPr>
              <w:jc w:val="center"/>
              <w:rPr>
                <w:rFonts w:cs="Arial"/>
                <w:sz w:val="22"/>
                <w:szCs w:val="22"/>
              </w:rPr>
            </w:pPr>
            <w:r w:rsidRPr="004A3364">
              <w:rPr>
                <w:rFonts w:cs="Arial"/>
                <w:sz w:val="22"/>
                <w:szCs w:val="22"/>
              </w:rPr>
              <w:t>3</w:t>
            </w:r>
          </w:p>
        </w:tc>
        <w:tc>
          <w:tcPr>
            <w:tcW w:w="227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E136460" w14:textId="77777777" w:rsidR="000D315D" w:rsidRPr="004A3364" w:rsidRDefault="008A3C1C">
            <w:pPr>
              <w:jc w:val="center"/>
              <w:rPr>
                <w:rFonts w:cs="Arial"/>
                <w:sz w:val="22"/>
                <w:szCs w:val="22"/>
              </w:rPr>
            </w:pPr>
            <w:r w:rsidRPr="004A3364">
              <w:rPr>
                <w:rFonts w:cs="Arial"/>
                <w:sz w:val="22"/>
                <w:szCs w:val="22"/>
              </w:rPr>
              <w:t>91.72</w:t>
            </w:r>
          </w:p>
        </w:tc>
        <w:tc>
          <w:tcPr>
            <w:tcW w:w="254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8FEA6E5" w14:textId="77777777" w:rsidR="000D315D" w:rsidRPr="004A3364" w:rsidRDefault="008A3C1C">
            <w:pPr>
              <w:jc w:val="center"/>
              <w:rPr>
                <w:rFonts w:cs="Arial"/>
                <w:sz w:val="22"/>
                <w:szCs w:val="22"/>
              </w:rPr>
            </w:pPr>
            <w:r w:rsidRPr="004A3364">
              <w:rPr>
                <w:rFonts w:cs="Arial"/>
                <w:sz w:val="22"/>
                <w:szCs w:val="22"/>
              </w:rPr>
              <w:t>90.37</w:t>
            </w:r>
          </w:p>
        </w:tc>
        <w:tc>
          <w:tcPr>
            <w:tcW w:w="276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C5567DF" w14:textId="77777777" w:rsidR="000D315D" w:rsidRPr="004A3364" w:rsidRDefault="008A3C1C">
            <w:pPr>
              <w:rPr>
                <w:rFonts w:cs="Arial"/>
                <w:sz w:val="22"/>
                <w:szCs w:val="22"/>
              </w:rPr>
            </w:pPr>
            <w:r w:rsidRPr="004A3364">
              <w:rPr>
                <w:rFonts w:cs="Arial"/>
                <w:sz w:val="22"/>
                <w:szCs w:val="22"/>
              </w:rPr>
              <w:t>Checkpoint saved</w:t>
            </w:r>
          </w:p>
        </w:tc>
      </w:tr>
      <w:tr w:rsidR="000D315D" w:rsidRPr="004A3364" w14:paraId="3A1A76A8" w14:textId="77777777" w:rsidTr="00FA3CF3">
        <w:trPr>
          <w:jc w:val="center"/>
        </w:trPr>
        <w:tc>
          <w:tcPr>
            <w:tcW w:w="141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F46C332" w14:textId="77777777" w:rsidR="000D315D" w:rsidRPr="004A3364" w:rsidRDefault="008A3C1C">
            <w:pPr>
              <w:jc w:val="center"/>
              <w:rPr>
                <w:rFonts w:cs="Arial"/>
                <w:sz w:val="22"/>
                <w:szCs w:val="22"/>
              </w:rPr>
            </w:pPr>
            <w:r w:rsidRPr="004A3364">
              <w:rPr>
                <w:rFonts w:cs="Arial"/>
                <w:sz w:val="22"/>
                <w:szCs w:val="22"/>
              </w:rPr>
              <w:t>5</w:t>
            </w:r>
          </w:p>
        </w:tc>
        <w:tc>
          <w:tcPr>
            <w:tcW w:w="227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8BB1A53" w14:textId="77777777" w:rsidR="000D315D" w:rsidRPr="004A3364" w:rsidRDefault="008A3C1C">
            <w:pPr>
              <w:jc w:val="center"/>
              <w:rPr>
                <w:rFonts w:cs="Arial"/>
                <w:sz w:val="22"/>
                <w:szCs w:val="22"/>
              </w:rPr>
            </w:pPr>
            <w:r w:rsidRPr="004A3364">
              <w:rPr>
                <w:rFonts w:cs="Arial"/>
                <w:sz w:val="22"/>
                <w:szCs w:val="22"/>
              </w:rPr>
              <w:t>95.68</w:t>
            </w:r>
          </w:p>
        </w:tc>
        <w:tc>
          <w:tcPr>
            <w:tcW w:w="254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CEDAEBB" w14:textId="77777777" w:rsidR="000D315D" w:rsidRPr="004A3364" w:rsidRDefault="008A3C1C">
            <w:pPr>
              <w:jc w:val="center"/>
              <w:rPr>
                <w:rFonts w:cs="Arial"/>
                <w:sz w:val="22"/>
                <w:szCs w:val="22"/>
              </w:rPr>
            </w:pPr>
            <w:r w:rsidRPr="004A3364">
              <w:rPr>
                <w:rFonts w:cs="Arial"/>
                <w:sz w:val="22"/>
                <w:szCs w:val="22"/>
              </w:rPr>
              <w:t>94.88</w:t>
            </w:r>
          </w:p>
        </w:tc>
        <w:tc>
          <w:tcPr>
            <w:tcW w:w="276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55507D6" w14:textId="77777777" w:rsidR="000D315D" w:rsidRPr="004A3364" w:rsidRDefault="008A3C1C">
            <w:pPr>
              <w:rPr>
                <w:rFonts w:cs="Arial"/>
                <w:sz w:val="22"/>
                <w:szCs w:val="22"/>
              </w:rPr>
            </w:pPr>
            <w:r w:rsidRPr="004A3364">
              <w:rPr>
                <w:rFonts w:cs="Arial"/>
                <w:sz w:val="22"/>
                <w:szCs w:val="22"/>
              </w:rPr>
              <w:t>LR plateau observed</w:t>
            </w:r>
          </w:p>
        </w:tc>
      </w:tr>
      <w:tr w:rsidR="000D315D" w:rsidRPr="004A3364" w14:paraId="4D9D6BDA" w14:textId="77777777" w:rsidTr="00FA3CF3">
        <w:trPr>
          <w:jc w:val="center"/>
        </w:trPr>
        <w:tc>
          <w:tcPr>
            <w:tcW w:w="141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446E3AC" w14:textId="77777777" w:rsidR="000D315D" w:rsidRPr="004A3364" w:rsidRDefault="008A3C1C">
            <w:pPr>
              <w:jc w:val="center"/>
              <w:rPr>
                <w:rFonts w:cs="Arial"/>
                <w:sz w:val="22"/>
                <w:szCs w:val="22"/>
              </w:rPr>
            </w:pPr>
            <w:r w:rsidRPr="004A3364">
              <w:rPr>
                <w:rFonts w:cs="Arial"/>
                <w:sz w:val="22"/>
                <w:szCs w:val="22"/>
              </w:rPr>
              <w:t>8</w:t>
            </w:r>
          </w:p>
        </w:tc>
        <w:tc>
          <w:tcPr>
            <w:tcW w:w="227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E9912C1" w14:textId="77777777" w:rsidR="000D315D" w:rsidRPr="004A3364" w:rsidRDefault="008A3C1C">
            <w:pPr>
              <w:jc w:val="center"/>
              <w:rPr>
                <w:rFonts w:cs="Arial"/>
                <w:sz w:val="22"/>
                <w:szCs w:val="22"/>
              </w:rPr>
            </w:pPr>
            <w:r w:rsidRPr="004A3364">
              <w:rPr>
                <w:rFonts w:cs="Arial"/>
                <w:sz w:val="22"/>
                <w:szCs w:val="22"/>
              </w:rPr>
              <w:t>97.34</w:t>
            </w:r>
          </w:p>
        </w:tc>
        <w:tc>
          <w:tcPr>
            <w:tcW w:w="254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17144B6" w14:textId="77777777" w:rsidR="000D315D" w:rsidRPr="004A3364" w:rsidRDefault="008A3C1C">
            <w:pPr>
              <w:jc w:val="center"/>
              <w:rPr>
                <w:rFonts w:cs="Arial"/>
                <w:sz w:val="22"/>
                <w:szCs w:val="22"/>
              </w:rPr>
            </w:pPr>
            <w:r w:rsidRPr="004A3364">
              <w:rPr>
                <w:rFonts w:cs="Arial"/>
                <w:sz w:val="22"/>
                <w:szCs w:val="22"/>
              </w:rPr>
              <w:t>96.51</w:t>
            </w:r>
          </w:p>
        </w:tc>
        <w:tc>
          <w:tcPr>
            <w:tcW w:w="276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165E8B6" w14:textId="77777777" w:rsidR="000D315D" w:rsidRPr="004A3364" w:rsidRDefault="000D315D">
            <w:pPr>
              <w:rPr>
                <w:rFonts w:cs="Arial"/>
                <w:sz w:val="22"/>
                <w:szCs w:val="22"/>
              </w:rPr>
            </w:pPr>
          </w:p>
        </w:tc>
      </w:tr>
      <w:tr w:rsidR="000D315D" w:rsidRPr="004A3364" w14:paraId="62B8B5F4" w14:textId="77777777" w:rsidTr="00FA3CF3">
        <w:trPr>
          <w:jc w:val="center"/>
        </w:trPr>
        <w:tc>
          <w:tcPr>
            <w:tcW w:w="141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B3F6CF4" w14:textId="77777777" w:rsidR="000D315D" w:rsidRPr="004A3364" w:rsidRDefault="008A3C1C">
            <w:pPr>
              <w:jc w:val="center"/>
              <w:rPr>
                <w:rFonts w:cs="Arial"/>
                <w:sz w:val="22"/>
                <w:szCs w:val="22"/>
              </w:rPr>
            </w:pPr>
            <w:r w:rsidRPr="004A3364">
              <w:rPr>
                <w:rFonts w:cs="Arial"/>
                <w:sz w:val="22"/>
                <w:szCs w:val="22"/>
              </w:rPr>
              <w:t>10</w:t>
            </w:r>
          </w:p>
        </w:tc>
        <w:tc>
          <w:tcPr>
            <w:tcW w:w="227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B438F8D" w14:textId="77777777" w:rsidR="000D315D" w:rsidRPr="004A3364" w:rsidRDefault="008A3C1C">
            <w:pPr>
              <w:jc w:val="center"/>
              <w:rPr>
                <w:rFonts w:cs="Arial"/>
                <w:sz w:val="22"/>
                <w:szCs w:val="22"/>
              </w:rPr>
            </w:pPr>
            <w:r w:rsidRPr="004A3364">
              <w:rPr>
                <w:rFonts w:cs="Arial"/>
                <w:sz w:val="22"/>
                <w:szCs w:val="22"/>
              </w:rPr>
              <w:t>97.89</w:t>
            </w:r>
          </w:p>
        </w:tc>
        <w:tc>
          <w:tcPr>
            <w:tcW w:w="254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9E6F5EE" w14:textId="77777777" w:rsidR="000D315D" w:rsidRPr="004A3364" w:rsidRDefault="008A3C1C">
            <w:pPr>
              <w:jc w:val="center"/>
              <w:rPr>
                <w:rFonts w:cs="Arial"/>
                <w:sz w:val="22"/>
                <w:szCs w:val="22"/>
              </w:rPr>
            </w:pPr>
            <w:r w:rsidRPr="004A3364">
              <w:rPr>
                <w:rFonts w:cs="Arial"/>
                <w:sz w:val="22"/>
                <w:szCs w:val="22"/>
              </w:rPr>
              <w:t>97.25</w:t>
            </w:r>
          </w:p>
        </w:tc>
        <w:tc>
          <w:tcPr>
            <w:tcW w:w="276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C757FE8" w14:textId="77777777" w:rsidR="000D315D" w:rsidRPr="004A3364" w:rsidRDefault="008A3C1C">
            <w:pPr>
              <w:rPr>
                <w:rFonts w:cs="Arial"/>
                <w:sz w:val="22"/>
                <w:szCs w:val="22"/>
              </w:rPr>
            </w:pPr>
            <w:r w:rsidRPr="004A3364">
              <w:rPr>
                <w:rFonts w:cs="Arial"/>
                <w:sz w:val="22"/>
                <w:szCs w:val="22"/>
              </w:rPr>
              <w:t>LR reduced by scheduler</w:t>
            </w:r>
          </w:p>
        </w:tc>
      </w:tr>
      <w:tr w:rsidR="000D315D" w:rsidRPr="004A3364" w14:paraId="6EC691A4" w14:textId="77777777" w:rsidTr="00FA3CF3">
        <w:trPr>
          <w:jc w:val="center"/>
        </w:trPr>
        <w:tc>
          <w:tcPr>
            <w:tcW w:w="141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3294734" w14:textId="77777777" w:rsidR="000D315D" w:rsidRPr="004A3364" w:rsidRDefault="008A3C1C">
            <w:pPr>
              <w:jc w:val="center"/>
              <w:rPr>
                <w:rFonts w:cs="Arial"/>
                <w:sz w:val="22"/>
                <w:szCs w:val="22"/>
              </w:rPr>
            </w:pPr>
            <w:r w:rsidRPr="004A3364">
              <w:rPr>
                <w:rFonts w:cs="Arial"/>
                <w:sz w:val="22"/>
                <w:szCs w:val="22"/>
              </w:rPr>
              <w:t>12</w:t>
            </w:r>
          </w:p>
        </w:tc>
        <w:tc>
          <w:tcPr>
            <w:tcW w:w="227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19D6F81" w14:textId="77777777" w:rsidR="000D315D" w:rsidRPr="004A3364" w:rsidRDefault="008A3C1C">
            <w:pPr>
              <w:jc w:val="center"/>
              <w:rPr>
                <w:rFonts w:cs="Arial"/>
                <w:sz w:val="22"/>
                <w:szCs w:val="22"/>
              </w:rPr>
            </w:pPr>
            <w:r w:rsidRPr="004A3364">
              <w:rPr>
                <w:rFonts w:cs="Arial"/>
                <w:sz w:val="22"/>
                <w:szCs w:val="22"/>
              </w:rPr>
              <w:t>98.28</w:t>
            </w:r>
          </w:p>
        </w:tc>
        <w:tc>
          <w:tcPr>
            <w:tcW w:w="254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FCB8AFE" w14:textId="77777777" w:rsidR="000D315D" w:rsidRPr="004A3364" w:rsidRDefault="008A3C1C">
            <w:pPr>
              <w:jc w:val="center"/>
              <w:rPr>
                <w:rFonts w:cs="Arial"/>
                <w:sz w:val="22"/>
                <w:szCs w:val="22"/>
              </w:rPr>
            </w:pPr>
            <w:r w:rsidRPr="004A3364">
              <w:rPr>
                <w:rFonts w:cs="Arial"/>
                <w:sz w:val="22"/>
                <w:szCs w:val="22"/>
              </w:rPr>
              <w:t>97.75</w:t>
            </w:r>
          </w:p>
        </w:tc>
        <w:tc>
          <w:tcPr>
            <w:tcW w:w="276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EA01807" w14:textId="77777777" w:rsidR="000D315D" w:rsidRPr="004A3364" w:rsidRDefault="008A3C1C">
            <w:pPr>
              <w:rPr>
                <w:rFonts w:cs="Arial"/>
                <w:sz w:val="22"/>
                <w:szCs w:val="22"/>
              </w:rPr>
            </w:pPr>
            <w:r w:rsidRPr="004A3364">
              <w:rPr>
                <w:rFonts w:cs="Arial"/>
                <w:sz w:val="22"/>
                <w:szCs w:val="22"/>
              </w:rPr>
              <w:t>Checkpoint saved</w:t>
            </w:r>
          </w:p>
        </w:tc>
      </w:tr>
      <w:tr w:rsidR="000D315D" w:rsidRPr="004A3364" w14:paraId="3C401FA3" w14:textId="77777777" w:rsidTr="00FA3CF3">
        <w:trPr>
          <w:jc w:val="center"/>
        </w:trPr>
        <w:tc>
          <w:tcPr>
            <w:tcW w:w="141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2CE3D42" w14:textId="77777777" w:rsidR="000D315D" w:rsidRPr="004A3364" w:rsidRDefault="008A3C1C">
            <w:pPr>
              <w:jc w:val="center"/>
              <w:rPr>
                <w:rFonts w:cs="Arial"/>
                <w:sz w:val="22"/>
                <w:szCs w:val="22"/>
              </w:rPr>
            </w:pPr>
            <w:r w:rsidRPr="004A3364">
              <w:rPr>
                <w:rFonts w:cs="Arial"/>
                <w:sz w:val="22"/>
                <w:szCs w:val="22"/>
              </w:rPr>
              <w:t>15</w:t>
            </w:r>
          </w:p>
        </w:tc>
        <w:tc>
          <w:tcPr>
            <w:tcW w:w="227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D10F068" w14:textId="77777777" w:rsidR="000D315D" w:rsidRPr="004A3364" w:rsidRDefault="008A3C1C">
            <w:pPr>
              <w:jc w:val="center"/>
              <w:rPr>
                <w:rFonts w:cs="Arial"/>
                <w:sz w:val="22"/>
                <w:szCs w:val="22"/>
              </w:rPr>
            </w:pPr>
            <w:r w:rsidRPr="004A3364">
              <w:rPr>
                <w:rFonts w:cs="Arial"/>
                <w:sz w:val="22"/>
                <w:szCs w:val="22"/>
              </w:rPr>
              <w:t>98.55</w:t>
            </w:r>
          </w:p>
        </w:tc>
        <w:tc>
          <w:tcPr>
            <w:tcW w:w="254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DE3A10C" w14:textId="77777777" w:rsidR="000D315D" w:rsidRPr="004A3364" w:rsidRDefault="008A3C1C">
            <w:pPr>
              <w:jc w:val="center"/>
              <w:rPr>
                <w:rFonts w:cs="Arial"/>
                <w:sz w:val="22"/>
                <w:szCs w:val="22"/>
              </w:rPr>
            </w:pPr>
            <w:r w:rsidRPr="004A3364">
              <w:rPr>
                <w:rFonts w:cs="Arial"/>
                <w:sz w:val="22"/>
                <w:szCs w:val="22"/>
              </w:rPr>
              <w:t>98.08</w:t>
            </w:r>
          </w:p>
        </w:tc>
        <w:tc>
          <w:tcPr>
            <w:tcW w:w="276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0A605FA" w14:textId="77777777" w:rsidR="000D315D" w:rsidRPr="004A3364" w:rsidRDefault="008A3C1C">
            <w:pPr>
              <w:rPr>
                <w:rFonts w:cs="Arial"/>
                <w:sz w:val="22"/>
                <w:szCs w:val="22"/>
              </w:rPr>
            </w:pPr>
            <w:r w:rsidRPr="004A3364">
              <w:rPr>
                <w:rFonts w:cs="Arial"/>
                <w:sz w:val="22"/>
                <w:szCs w:val="22"/>
              </w:rPr>
              <w:t>Stable convergence</w:t>
            </w:r>
          </w:p>
        </w:tc>
      </w:tr>
      <w:tr w:rsidR="000D315D" w:rsidRPr="004A3364" w14:paraId="67FAA45C" w14:textId="77777777" w:rsidTr="00FA3CF3">
        <w:trPr>
          <w:jc w:val="center"/>
        </w:trPr>
        <w:tc>
          <w:tcPr>
            <w:tcW w:w="141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30A8590" w14:textId="77777777" w:rsidR="000D315D" w:rsidRPr="004A3364" w:rsidRDefault="008A3C1C">
            <w:pPr>
              <w:jc w:val="center"/>
              <w:rPr>
                <w:rFonts w:cs="Arial"/>
                <w:sz w:val="22"/>
                <w:szCs w:val="22"/>
              </w:rPr>
            </w:pPr>
            <w:r w:rsidRPr="004A3364">
              <w:rPr>
                <w:rFonts w:cs="Arial"/>
                <w:sz w:val="22"/>
                <w:szCs w:val="22"/>
              </w:rPr>
              <w:t>18</w:t>
            </w:r>
          </w:p>
        </w:tc>
        <w:tc>
          <w:tcPr>
            <w:tcW w:w="227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5B29484" w14:textId="77777777" w:rsidR="000D315D" w:rsidRPr="004A3364" w:rsidRDefault="008A3C1C">
            <w:pPr>
              <w:jc w:val="center"/>
              <w:rPr>
                <w:rFonts w:cs="Arial"/>
                <w:sz w:val="22"/>
                <w:szCs w:val="22"/>
              </w:rPr>
            </w:pPr>
            <w:r w:rsidRPr="004A3364">
              <w:rPr>
                <w:rFonts w:cs="Arial"/>
                <w:sz w:val="22"/>
                <w:szCs w:val="22"/>
              </w:rPr>
              <w:t>98.72</w:t>
            </w:r>
          </w:p>
        </w:tc>
        <w:tc>
          <w:tcPr>
            <w:tcW w:w="254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EF8766D" w14:textId="77777777" w:rsidR="000D315D" w:rsidRPr="004A3364" w:rsidRDefault="008A3C1C">
            <w:pPr>
              <w:jc w:val="center"/>
              <w:rPr>
                <w:rFonts w:cs="Arial"/>
                <w:sz w:val="22"/>
                <w:szCs w:val="22"/>
              </w:rPr>
            </w:pPr>
            <w:r w:rsidRPr="004A3364">
              <w:rPr>
                <w:rFonts w:cs="Arial"/>
                <w:sz w:val="22"/>
                <w:szCs w:val="22"/>
              </w:rPr>
              <w:t>98.16</w:t>
            </w:r>
          </w:p>
        </w:tc>
        <w:tc>
          <w:tcPr>
            <w:tcW w:w="276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CE428B6" w14:textId="77777777" w:rsidR="000D315D" w:rsidRPr="004A3364" w:rsidRDefault="000D315D">
            <w:pPr>
              <w:rPr>
                <w:rFonts w:cs="Arial"/>
                <w:sz w:val="22"/>
                <w:szCs w:val="22"/>
              </w:rPr>
            </w:pPr>
          </w:p>
        </w:tc>
      </w:tr>
      <w:tr w:rsidR="000D315D" w:rsidRPr="004A3364" w14:paraId="7E1AD362" w14:textId="77777777" w:rsidTr="00FA3CF3">
        <w:trPr>
          <w:jc w:val="center"/>
        </w:trPr>
        <w:tc>
          <w:tcPr>
            <w:tcW w:w="141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58039E3" w14:textId="77777777" w:rsidR="000D315D" w:rsidRPr="004A3364" w:rsidRDefault="008A3C1C">
            <w:pPr>
              <w:jc w:val="center"/>
              <w:rPr>
                <w:rFonts w:cs="Arial"/>
                <w:sz w:val="22"/>
                <w:szCs w:val="22"/>
              </w:rPr>
            </w:pPr>
            <w:r w:rsidRPr="004A3364">
              <w:rPr>
                <w:rFonts w:cs="Arial"/>
                <w:sz w:val="22"/>
                <w:szCs w:val="22"/>
              </w:rPr>
              <w:lastRenderedPageBreak/>
              <w:t>20</w:t>
            </w:r>
          </w:p>
        </w:tc>
        <w:tc>
          <w:tcPr>
            <w:tcW w:w="227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339727C" w14:textId="77777777" w:rsidR="000D315D" w:rsidRPr="004A3364" w:rsidRDefault="008A3C1C">
            <w:pPr>
              <w:jc w:val="center"/>
              <w:rPr>
                <w:rFonts w:cs="Arial"/>
                <w:sz w:val="22"/>
                <w:szCs w:val="22"/>
              </w:rPr>
            </w:pPr>
            <w:r w:rsidRPr="004A3364">
              <w:rPr>
                <w:rFonts w:cs="Arial"/>
                <w:sz w:val="22"/>
                <w:szCs w:val="22"/>
              </w:rPr>
              <w:t>98.81</w:t>
            </w:r>
          </w:p>
        </w:tc>
        <w:tc>
          <w:tcPr>
            <w:tcW w:w="254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DE9E1A6" w14:textId="77777777" w:rsidR="000D315D" w:rsidRPr="004A3364" w:rsidRDefault="008A3C1C">
            <w:pPr>
              <w:jc w:val="center"/>
              <w:rPr>
                <w:rFonts w:cs="Arial"/>
                <w:sz w:val="22"/>
                <w:szCs w:val="22"/>
              </w:rPr>
            </w:pPr>
            <w:r w:rsidRPr="004A3364">
              <w:rPr>
                <w:rFonts w:cs="Arial"/>
                <w:sz w:val="22"/>
                <w:szCs w:val="22"/>
              </w:rPr>
              <w:t>98.16</w:t>
            </w:r>
          </w:p>
        </w:tc>
        <w:tc>
          <w:tcPr>
            <w:tcW w:w="276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0829F02" w14:textId="77777777" w:rsidR="000D315D" w:rsidRPr="004A3364" w:rsidRDefault="008A3C1C">
            <w:pPr>
              <w:rPr>
                <w:rFonts w:cs="Arial"/>
                <w:sz w:val="22"/>
                <w:szCs w:val="22"/>
              </w:rPr>
            </w:pPr>
            <w:r w:rsidRPr="004A3364">
              <w:rPr>
                <w:rFonts w:cs="Arial"/>
                <w:sz w:val="22"/>
                <w:szCs w:val="22"/>
              </w:rPr>
              <w:t>Final epoch</w:t>
            </w:r>
          </w:p>
        </w:tc>
      </w:tr>
    </w:tbl>
    <w:p w14:paraId="51791727" w14:textId="0C4BA31B" w:rsidR="000D315D" w:rsidRPr="004A3364" w:rsidRDefault="00F332B0" w:rsidP="00FA3CF3">
      <w:pPr>
        <w:spacing w:before="80" w:after="120"/>
        <w:rPr>
          <w:rFonts w:cs="Arial"/>
        </w:rPr>
      </w:pPr>
      <w:r>
        <w:rPr>
          <w:noProof/>
        </w:rPr>
        <w:drawing>
          <wp:inline distT="0" distB="0" distL="0" distR="0" wp14:anchorId="4CBD0951" wp14:editId="2A00FDC0">
            <wp:extent cx="5845810" cy="2228215"/>
            <wp:effectExtent l="0" t="0" r="2540" b="63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rotWithShape="1">
                    <a:blip r:embed="rId19"/>
                    <a:srcRect t="5689"/>
                    <a:stretch>
                      <a:fillRect/>
                    </a:stretch>
                  </pic:blipFill>
                  <pic:spPr bwMode="auto">
                    <a:xfrm>
                      <a:off x="0" y="0"/>
                      <a:ext cx="5845810" cy="2228215"/>
                    </a:xfrm>
                    <a:prstGeom prst="rect">
                      <a:avLst/>
                    </a:prstGeom>
                    <a:ln>
                      <a:noFill/>
                    </a:ln>
                    <a:extLst>
                      <a:ext uri="{53640926-AAD7-44D8-BBD7-CCE9431645EC}">
                        <a14:shadowObscured xmlns:a14="http://schemas.microsoft.com/office/drawing/2010/main"/>
                      </a:ext>
                    </a:extLst>
                  </pic:spPr>
                </pic:pic>
              </a:graphicData>
            </a:graphic>
          </wp:inline>
        </w:drawing>
      </w:r>
    </w:p>
    <w:p w14:paraId="2D7A23A3" w14:textId="7141DED3" w:rsidR="000D315D" w:rsidRPr="004A3364" w:rsidRDefault="00FA3CF3" w:rsidP="00782A3D">
      <w:pPr>
        <w:pStyle w:val="Caption"/>
        <w:rPr>
          <w:i w:val="0"/>
          <w:iCs w:val="0"/>
        </w:rPr>
      </w:pPr>
      <w:bookmarkStart w:id="63" w:name="_Toc228625834"/>
      <w:bookmarkStart w:id="64" w:name="_Toc228631059"/>
      <w:bookmarkStart w:id="65" w:name="_Toc228631295"/>
      <w:r w:rsidRPr="004A3364">
        <w:rPr>
          <w:i w:val="0"/>
          <w:iCs w:val="0"/>
        </w:rPr>
        <w:t xml:space="preserve">Figure </w:t>
      </w:r>
      <w:r w:rsidRPr="004A3364">
        <w:rPr>
          <w:i w:val="0"/>
          <w:iCs w:val="0"/>
        </w:rPr>
        <w:fldChar w:fldCharType="begin"/>
      </w:r>
      <w:r w:rsidRPr="004A3364">
        <w:rPr>
          <w:i w:val="0"/>
          <w:iCs w:val="0"/>
        </w:rPr>
        <w:instrText xml:space="preserve"> SEQ Figure \* ARABIC </w:instrText>
      </w:r>
      <w:r w:rsidRPr="004A3364">
        <w:rPr>
          <w:i w:val="0"/>
          <w:iCs w:val="0"/>
        </w:rPr>
        <w:fldChar w:fldCharType="separate"/>
      </w:r>
      <w:r w:rsidR="005C0DBB">
        <w:rPr>
          <w:i w:val="0"/>
          <w:iCs w:val="0"/>
          <w:noProof/>
        </w:rPr>
        <w:t>8</w:t>
      </w:r>
      <w:r w:rsidRPr="004A3364">
        <w:rPr>
          <w:i w:val="0"/>
          <w:iCs w:val="0"/>
        </w:rPr>
        <w:fldChar w:fldCharType="end"/>
      </w:r>
      <w:r w:rsidRPr="004A3364">
        <w:rPr>
          <w:i w:val="0"/>
          <w:iCs w:val="0"/>
        </w:rPr>
        <w:t xml:space="preserve"> Training Loss and Accuracy Curves (Rapid Convergence and Minimal Overfitting)</w:t>
      </w:r>
      <w:bookmarkEnd w:id="63"/>
      <w:r w:rsidR="00191AE2" w:rsidRPr="004A3364">
        <w:rPr>
          <w:i w:val="0"/>
          <w:iCs w:val="0"/>
        </w:rPr>
        <w:t xml:space="preserve"> (Author)</w:t>
      </w:r>
      <w:bookmarkEnd w:id="64"/>
      <w:bookmarkEnd w:id="65"/>
    </w:p>
    <w:p w14:paraId="41B5F058" w14:textId="77777777" w:rsidR="000D315D" w:rsidRPr="004A3364" w:rsidRDefault="008A3C1C" w:rsidP="00FA3CF3">
      <w:pPr>
        <w:spacing w:after="120"/>
        <w:ind w:firstLine="720"/>
        <w:rPr>
          <w:rFonts w:cs="Arial"/>
        </w:rPr>
      </w:pPr>
      <w:r w:rsidRPr="004A3364">
        <w:rPr>
          <w:rFonts w:cs="Arial"/>
        </w:rPr>
        <w:t xml:space="preserve">The accuracy of the training at the 20th epoch was 98.81 percent and the ultimate validation accuracy was 98.16 percent. The time taken to train all the 20 epochs was around 41 minutes on a Google </w:t>
      </w:r>
      <w:proofErr w:type="spellStart"/>
      <w:r w:rsidRPr="004A3364">
        <w:rPr>
          <w:rFonts w:cs="Arial"/>
        </w:rPr>
        <w:t>Colab</w:t>
      </w:r>
      <w:proofErr w:type="spellEnd"/>
      <w:r w:rsidRPr="004A3364">
        <w:rPr>
          <w:rFonts w:cs="Arial"/>
        </w:rPr>
        <w:t xml:space="preserve"> NVIDIA T4 GPU, and this proves the computational efficiency of the fine-tuning method.</w:t>
      </w:r>
    </w:p>
    <w:p w14:paraId="7BD2286C" w14:textId="77777777" w:rsidR="000D315D" w:rsidRPr="004A3364" w:rsidRDefault="008A3C1C" w:rsidP="00437D5B">
      <w:pPr>
        <w:pStyle w:val="Heading2"/>
      </w:pPr>
      <w:bookmarkStart w:id="66" w:name="_Toc228630968"/>
      <w:r w:rsidRPr="004A3364">
        <w:t>4.3 Final Test Set Performance</w:t>
      </w:r>
      <w:bookmarkEnd w:id="66"/>
    </w:p>
    <w:p w14:paraId="4865A9E0" w14:textId="0E37CC18" w:rsidR="000D315D" w:rsidRPr="004A3364" w:rsidRDefault="008A3C1C" w:rsidP="002B58F6">
      <w:pPr>
        <w:spacing w:after="40"/>
        <w:ind w:firstLine="720"/>
        <w:rPr>
          <w:rFonts w:cs="Arial"/>
        </w:rPr>
      </w:pPr>
      <w:r w:rsidRPr="004A3364">
        <w:rPr>
          <w:rFonts w:cs="Arial"/>
        </w:rPr>
        <w:t xml:space="preserve">Table </w:t>
      </w:r>
      <w:r w:rsidR="002B58F6" w:rsidRPr="004A3364">
        <w:rPr>
          <w:rFonts w:cs="Arial"/>
        </w:rPr>
        <w:t>5</w:t>
      </w:r>
      <w:r w:rsidRPr="004A3364">
        <w:rPr>
          <w:rFonts w:cs="Arial"/>
        </w:rPr>
        <w:t xml:space="preserve"> shows the aggregate model performance measures calculated on the withheld test set of 489 images. These values are the main outcome parameters of this study.</w:t>
      </w:r>
    </w:p>
    <w:p w14:paraId="049C928E" w14:textId="669A6A1D" w:rsidR="00790275" w:rsidRPr="004A3364" w:rsidRDefault="00FA3CF3" w:rsidP="00FA3CF3">
      <w:pPr>
        <w:pStyle w:val="Caption"/>
        <w:spacing w:after="120"/>
        <w:rPr>
          <w:rFonts w:cs="Arial"/>
          <w:i w:val="0"/>
          <w:iCs w:val="0"/>
        </w:rPr>
      </w:pPr>
      <w:bookmarkStart w:id="67" w:name="_Toc228625880"/>
      <w:r w:rsidRPr="004A3364">
        <w:rPr>
          <w:i w:val="0"/>
          <w:iCs w:val="0"/>
        </w:rPr>
        <w:t xml:space="preserve">Table </w:t>
      </w:r>
      <w:r w:rsidRPr="004A3364">
        <w:rPr>
          <w:i w:val="0"/>
          <w:iCs w:val="0"/>
        </w:rPr>
        <w:fldChar w:fldCharType="begin"/>
      </w:r>
      <w:r w:rsidRPr="004A3364">
        <w:rPr>
          <w:i w:val="0"/>
          <w:iCs w:val="0"/>
        </w:rPr>
        <w:instrText xml:space="preserve"> SEQ Table \* ARABIC </w:instrText>
      </w:r>
      <w:r w:rsidRPr="004A3364">
        <w:rPr>
          <w:i w:val="0"/>
          <w:iCs w:val="0"/>
        </w:rPr>
        <w:fldChar w:fldCharType="separate"/>
      </w:r>
      <w:r w:rsidR="005C0DBB">
        <w:rPr>
          <w:i w:val="0"/>
          <w:iCs w:val="0"/>
          <w:noProof/>
        </w:rPr>
        <w:t>5</w:t>
      </w:r>
      <w:r w:rsidRPr="004A3364">
        <w:rPr>
          <w:i w:val="0"/>
          <w:iCs w:val="0"/>
          <w:noProof/>
        </w:rPr>
        <w:fldChar w:fldCharType="end"/>
      </w:r>
      <w:r w:rsidRPr="004A3364">
        <w:rPr>
          <w:i w:val="0"/>
          <w:iCs w:val="0"/>
        </w:rPr>
        <w:t xml:space="preserve"> </w:t>
      </w:r>
      <w:r w:rsidR="00790275" w:rsidRPr="004A3364">
        <w:rPr>
          <w:rFonts w:cs="Arial"/>
          <w:i w:val="0"/>
          <w:iCs w:val="0"/>
          <w:szCs w:val="20"/>
        </w:rPr>
        <w:t>Summary of Final Model Performance Metrics on Held-Out Test Set</w:t>
      </w:r>
      <w:bookmarkEnd w:id="67"/>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2700"/>
        <w:gridCol w:w="2700"/>
      </w:tblGrid>
      <w:tr w:rsidR="000D315D" w:rsidRPr="004A3364" w14:paraId="25133B7F" w14:textId="77777777">
        <w:trPr>
          <w:jc w:val="center"/>
        </w:trPr>
        <w:tc>
          <w:tcPr>
            <w:tcW w:w="36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F32CCEA" w14:textId="77777777" w:rsidR="000D315D" w:rsidRPr="004A3364" w:rsidRDefault="008A3C1C">
            <w:pPr>
              <w:rPr>
                <w:rFonts w:cs="Arial"/>
                <w:sz w:val="22"/>
                <w:szCs w:val="22"/>
              </w:rPr>
            </w:pPr>
            <w:r w:rsidRPr="004A3364">
              <w:rPr>
                <w:rFonts w:cs="Arial"/>
                <w:b/>
                <w:bCs/>
                <w:sz w:val="22"/>
                <w:szCs w:val="22"/>
              </w:rPr>
              <w:t>Metric</w:t>
            </w:r>
          </w:p>
        </w:tc>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AEC2557" w14:textId="77777777" w:rsidR="000D315D" w:rsidRPr="004A3364" w:rsidRDefault="008A3C1C">
            <w:pPr>
              <w:jc w:val="center"/>
              <w:rPr>
                <w:rFonts w:cs="Arial"/>
                <w:sz w:val="22"/>
                <w:szCs w:val="22"/>
              </w:rPr>
            </w:pPr>
            <w:r w:rsidRPr="004A3364">
              <w:rPr>
                <w:rFonts w:cs="Arial"/>
                <w:b/>
                <w:bCs/>
                <w:sz w:val="22"/>
                <w:szCs w:val="22"/>
              </w:rPr>
              <w:t>Value</w:t>
            </w:r>
          </w:p>
        </w:tc>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0617005" w14:textId="77777777" w:rsidR="000D315D" w:rsidRPr="004A3364" w:rsidRDefault="008A3C1C">
            <w:pPr>
              <w:jc w:val="center"/>
              <w:rPr>
                <w:rFonts w:cs="Arial"/>
                <w:sz w:val="22"/>
                <w:szCs w:val="22"/>
              </w:rPr>
            </w:pPr>
            <w:r w:rsidRPr="004A3364">
              <w:rPr>
                <w:rFonts w:cs="Arial"/>
                <w:b/>
                <w:bCs/>
                <w:sz w:val="22"/>
                <w:szCs w:val="22"/>
              </w:rPr>
              <w:t>Evaluation Set</w:t>
            </w:r>
          </w:p>
        </w:tc>
      </w:tr>
      <w:tr w:rsidR="000D315D" w:rsidRPr="004A3364" w14:paraId="0BF7081F" w14:textId="77777777" w:rsidTr="00FA3CF3">
        <w:trPr>
          <w:jc w:val="center"/>
        </w:trPr>
        <w:tc>
          <w:tcPr>
            <w:tcW w:w="36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DDE3C25" w14:textId="77777777" w:rsidR="000D315D" w:rsidRPr="004A3364" w:rsidRDefault="008A3C1C" w:rsidP="00FA3CF3">
            <w:pPr>
              <w:jc w:val="left"/>
              <w:rPr>
                <w:rFonts w:cs="Arial"/>
                <w:sz w:val="22"/>
                <w:szCs w:val="22"/>
              </w:rPr>
            </w:pPr>
            <w:r w:rsidRPr="004A3364">
              <w:rPr>
                <w:rFonts w:cs="Arial"/>
                <w:sz w:val="22"/>
                <w:szCs w:val="22"/>
              </w:rPr>
              <w:t>Training Accuracy</w:t>
            </w:r>
          </w:p>
        </w:tc>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1B63C73" w14:textId="77777777" w:rsidR="000D315D" w:rsidRPr="004A3364" w:rsidRDefault="008A3C1C">
            <w:pPr>
              <w:jc w:val="center"/>
              <w:rPr>
                <w:rFonts w:cs="Arial"/>
                <w:sz w:val="22"/>
                <w:szCs w:val="22"/>
              </w:rPr>
            </w:pPr>
            <w:r w:rsidRPr="004A3364">
              <w:rPr>
                <w:rFonts w:cs="Arial"/>
                <w:sz w:val="22"/>
                <w:szCs w:val="22"/>
              </w:rPr>
              <w:t>98.81%</w:t>
            </w:r>
          </w:p>
        </w:tc>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739B58F" w14:textId="77777777" w:rsidR="000D315D" w:rsidRPr="004A3364" w:rsidRDefault="008A3C1C">
            <w:pPr>
              <w:jc w:val="center"/>
              <w:rPr>
                <w:rFonts w:cs="Arial"/>
                <w:sz w:val="22"/>
                <w:szCs w:val="22"/>
              </w:rPr>
            </w:pPr>
            <w:r w:rsidRPr="004A3364">
              <w:rPr>
                <w:rFonts w:cs="Arial"/>
                <w:sz w:val="22"/>
                <w:szCs w:val="22"/>
              </w:rPr>
              <w:t>Training Set</w:t>
            </w:r>
          </w:p>
        </w:tc>
      </w:tr>
      <w:tr w:rsidR="000D315D" w:rsidRPr="004A3364" w14:paraId="70A85D8A" w14:textId="77777777" w:rsidTr="00FA3CF3">
        <w:trPr>
          <w:jc w:val="center"/>
        </w:trPr>
        <w:tc>
          <w:tcPr>
            <w:tcW w:w="36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EFF3739" w14:textId="77777777" w:rsidR="000D315D" w:rsidRPr="004A3364" w:rsidRDefault="008A3C1C" w:rsidP="00FA3CF3">
            <w:pPr>
              <w:jc w:val="left"/>
              <w:rPr>
                <w:rFonts w:cs="Arial"/>
                <w:sz w:val="22"/>
                <w:szCs w:val="22"/>
              </w:rPr>
            </w:pPr>
            <w:r w:rsidRPr="004A3364">
              <w:rPr>
                <w:rFonts w:cs="Arial"/>
                <w:sz w:val="22"/>
                <w:szCs w:val="22"/>
              </w:rPr>
              <w:t>Validation Accuracy</w:t>
            </w:r>
          </w:p>
        </w:tc>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FF654C2" w14:textId="77777777" w:rsidR="000D315D" w:rsidRPr="004A3364" w:rsidRDefault="008A3C1C">
            <w:pPr>
              <w:jc w:val="center"/>
              <w:rPr>
                <w:rFonts w:cs="Arial"/>
                <w:sz w:val="22"/>
                <w:szCs w:val="22"/>
              </w:rPr>
            </w:pPr>
            <w:r w:rsidRPr="004A3364">
              <w:rPr>
                <w:rFonts w:cs="Arial"/>
                <w:sz w:val="22"/>
                <w:szCs w:val="22"/>
              </w:rPr>
              <w:t>98.16%</w:t>
            </w:r>
          </w:p>
        </w:tc>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81E6227" w14:textId="77777777" w:rsidR="000D315D" w:rsidRPr="004A3364" w:rsidRDefault="008A3C1C">
            <w:pPr>
              <w:jc w:val="center"/>
              <w:rPr>
                <w:rFonts w:cs="Arial"/>
                <w:sz w:val="22"/>
                <w:szCs w:val="22"/>
              </w:rPr>
            </w:pPr>
            <w:r w:rsidRPr="004A3364">
              <w:rPr>
                <w:rFonts w:cs="Arial"/>
                <w:sz w:val="22"/>
                <w:szCs w:val="22"/>
              </w:rPr>
              <w:t>Validation Set</w:t>
            </w:r>
          </w:p>
        </w:tc>
      </w:tr>
      <w:tr w:rsidR="000D315D" w:rsidRPr="004A3364" w14:paraId="109406AE" w14:textId="77777777" w:rsidTr="00FA3CF3">
        <w:trPr>
          <w:jc w:val="center"/>
        </w:trPr>
        <w:tc>
          <w:tcPr>
            <w:tcW w:w="36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6195C24" w14:textId="77777777" w:rsidR="000D315D" w:rsidRPr="004A3364" w:rsidRDefault="008A3C1C" w:rsidP="00FA3CF3">
            <w:pPr>
              <w:jc w:val="left"/>
              <w:rPr>
                <w:rFonts w:cs="Arial"/>
                <w:sz w:val="22"/>
                <w:szCs w:val="22"/>
              </w:rPr>
            </w:pPr>
            <w:r w:rsidRPr="004A3364">
              <w:rPr>
                <w:rFonts w:cs="Arial"/>
                <w:sz w:val="22"/>
                <w:szCs w:val="22"/>
              </w:rPr>
              <w:t>Test Accuracy</w:t>
            </w:r>
          </w:p>
        </w:tc>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5F07EDD" w14:textId="77777777" w:rsidR="000D315D" w:rsidRPr="004A3364" w:rsidRDefault="008A3C1C">
            <w:pPr>
              <w:jc w:val="center"/>
              <w:rPr>
                <w:rFonts w:cs="Arial"/>
                <w:sz w:val="22"/>
                <w:szCs w:val="22"/>
              </w:rPr>
            </w:pPr>
            <w:r w:rsidRPr="004A3364">
              <w:rPr>
                <w:rFonts w:cs="Arial"/>
                <w:sz w:val="22"/>
                <w:szCs w:val="22"/>
              </w:rPr>
              <w:t>98.62%</w:t>
            </w:r>
          </w:p>
        </w:tc>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63F9716" w14:textId="77777777" w:rsidR="000D315D" w:rsidRPr="004A3364" w:rsidRDefault="008A3C1C">
            <w:pPr>
              <w:jc w:val="center"/>
              <w:rPr>
                <w:rFonts w:cs="Arial"/>
                <w:sz w:val="22"/>
                <w:szCs w:val="22"/>
              </w:rPr>
            </w:pPr>
            <w:r w:rsidRPr="004A3364">
              <w:rPr>
                <w:rFonts w:cs="Arial"/>
                <w:sz w:val="22"/>
                <w:szCs w:val="22"/>
              </w:rPr>
              <w:t>Test Set (held-out)</w:t>
            </w:r>
          </w:p>
        </w:tc>
      </w:tr>
      <w:tr w:rsidR="000D315D" w:rsidRPr="004A3364" w14:paraId="37A04E60" w14:textId="77777777" w:rsidTr="00FA3CF3">
        <w:trPr>
          <w:jc w:val="center"/>
        </w:trPr>
        <w:tc>
          <w:tcPr>
            <w:tcW w:w="36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9D0F2F7" w14:textId="77777777" w:rsidR="000D315D" w:rsidRPr="004A3364" w:rsidRDefault="008A3C1C" w:rsidP="00FA3CF3">
            <w:pPr>
              <w:jc w:val="left"/>
              <w:rPr>
                <w:rFonts w:cs="Arial"/>
                <w:sz w:val="22"/>
                <w:szCs w:val="22"/>
              </w:rPr>
            </w:pPr>
            <w:r w:rsidRPr="004A3364">
              <w:rPr>
                <w:rFonts w:cs="Arial"/>
                <w:sz w:val="22"/>
                <w:szCs w:val="22"/>
              </w:rPr>
              <w:t>Weighted Precision</w:t>
            </w:r>
          </w:p>
        </w:tc>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005B897" w14:textId="77777777" w:rsidR="000D315D" w:rsidRPr="004A3364" w:rsidRDefault="008A3C1C">
            <w:pPr>
              <w:jc w:val="center"/>
              <w:rPr>
                <w:rFonts w:cs="Arial"/>
                <w:sz w:val="22"/>
                <w:szCs w:val="22"/>
              </w:rPr>
            </w:pPr>
            <w:r w:rsidRPr="004A3364">
              <w:rPr>
                <w:rFonts w:cs="Arial"/>
                <w:sz w:val="22"/>
                <w:szCs w:val="22"/>
              </w:rPr>
              <w:t>0.9840</w:t>
            </w:r>
          </w:p>
        </w:tc>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6871793" w14:textId="77777777" w:rsidR="000D315D" w:rsidRPr="004A3364" w:rsidRDefault="008A3C1C">
            <w:pPr>
              <w:jc w:val="center"/>
              <w:rPr>
                <w:rFonts w:cs="Arial"/>
                <w:sz w:val="22"/>
                <w:szCs w:val="22"/>
              </w:rPr>
            </w:pPr>
            <w:r w:rsidRPr="004A3364">
              <w:rPr>
                <w:rFonts w:cs="Arial"/>
                <w:sz w:val="22"/>
                <w:szCs w:val="22"/>
              </w:rPr>
              <w:t>Test Set</w:t>
            </w:r>
          </w:p>
        </w:tc>
      </w:tr>
      <w:tr w:rsidR="000D315D" w:rsidRPr="004A3364" w14:paraId="1F53FC20" w14:textId="77777777" w:rsidTr="00FA3CF3">
        <w:trPr>
          <w:jc w:val="center"/>
        </w:trPr>
        <w:tc>
          <w:tcPr>
            <w:tcW w:w="36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BEB96C3" w14:textId="77777777" w:rsidR="000D315D" w:rsidRPr="004A3364" w:rsidRDefault="008A3C1C" w:rsidP="00FA3CF3">
            <w:pPr>
              <w:jc w:val="left"/>
              <w:rPr>
                <w:rFonts w:cs="Arial"/>
                <w:sz w:val="22"/>
                <w:szCs w:val="22"/>
              </w:rPr>
            </w:pPr>
            <w:r w:rsidRPr="004A3364">
              <w:rPr>
                <w:rFonts w:cs="Arial"/>
                <w:sz w:val="22"/>
                <w:szCs w:val="22"/>
              </w:rPr>
              <w:t>Weighted Recall</w:t>
            </w:r>
          </w:p>
        </w:tc>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803812B" w14:textId="77777777" w:rsidR="000D315D" w:rsidRPr="004A3364" w:rsidRDefault="008A3C1C">
            <w:pPr>
              <w:jc w:val="center"/>
              <w:rPr>
                <w:rFonts w:cs="Arial"/>
                <w:sz w:val="22"/>
                <w:szCs w:val="22"/>
              </w:rPr>
            </w:pPr>
            <w:r w:rsidRPr="004A3364">
              <w:rPr>
                <w:rFonts w:cs="Arial"/>
                <w:sz w:val="22"/>
                <w:szCs w:val="22"/>
              </w:rPr>
              <w:t>0.9831</w:t>
            </w:r>
          </w:p>
        </w:tc>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97F2FA6" w14:textId="77777777" w:rsidR="000D315D" w:rsidRPr="004A3364" w:rsidRDefault="008A3C1C">
            <w:pPr>
              <w:jc w:val="center"/>
              <w:rPr>
                <w:rFonts w:cs="Arial"/>
                <w:sz w:val="22"/>
                <w:szCs w:val="22"/>
              </w:rPr>
            </w:pPr>
            <w:r w:rsidRPr="004A3364">
              <w:rPr>
                <w:rFonts w:cs="Arial"/>
                <w:sz w:val="22"/>
                <w:szCs w:val="22"/>
              </w:rPr>
              <w:t>Test Set</w:t>
            </w:r>
          </w:p>
        </w:tc>
      </w:tr>
      <w:tr w:rsidR="000D315D" w:rsidRPr="004A3364" w14:paraId="5CF68969" w14:textId="77777777" w:rsidTr="00FA3CF3">
        <w:trPr>
          <w:jc w:val="center"/>
        </w:trPr>
        <w:tc>
          <w:tcPr>
            <w:tcW w:w="36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3FC252C" w14:textId="77777777" w:rsidR="000D315D" w:rsidRPr="004A3364" w:rsidRDefault="008A3C1C" w:rsidP="00FA3CF3">
            <w:pPr>
              <w:jc w:val="left"/>
              <w:rPr>
                <w:rFonts w:cs="Arial"/>
                <w:sz w:val="22"/>
                <w:szCs w:val="22"/>
              </w:rPr>
            </w:pPr>
            <w:r w:rsidRPr="004A3364">
              <w:rPr>
                <w:rFonts w:cs="Arial"/>
                <w:sz w:val="22"/>
                <w:szCs w:val="22"/>
              </w:rPr>
              <w:t>Weighted F1 Score</w:t>
            </w:r>
          </w:p>
        </w:tc>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B2B091D" w14:textId="77777777" w:rsidR="000D315D" w:rsidRPr="004A3364" w:rsidRDefault="008A3C1C">
            <w:pPr>
              <w:jc w:val="center"/>
              <w:rPr>
                <w:rFonts w:cs="Arial"/>
                <w:sz w:val="22"/>
                <w:szCs w:val="22"/>
              </w:rPr>
            </w:pPr>
            <w:r w:rsidRPr="004A3364">
              <w:rPr>
                <w:rFonts w:cs="Arial"/>
                <w:sz w:val="22"/>
                <w:szCs w:val="22"/>
              </w:rPr>
              <w:t>0.9831</w:t>
            </w:r>
          </w:p>
        </w:tc>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D096864" w14:textId="77777777" w:rsidR="000D315D" w:rsidRPr="004A3364" w:rsidRDefault="008A3C1C">
            <w:pPr>
              <w:jc w:val="center"/>
              <w:rPr>
                <w:rFonts w:cs="Arial"/>
                <w:sz w:val="22"/>
                <w:szCs w:val="22"/>
              </w:rPr>
            </w:pPr>
            <w:r w:rsidRPr="004A3364">
              <w:rPr>
                <w:rFonts w:cs="Arial"/>
                <w:sz w:val="22"/>
                <w:szCs w:val="22"/>
              </w:rPr>
              <w:t>Test Set</w:t>
            </w:r>
          </w:p>
        </w:tc>
      </w:tr>
      <w:tr w:rsidR="000D315D" w:rsidRPr="004A3364" w14:paraId="7625B3AA" w14:textId="77777777" w:rsidTr="00FA3CF3">
        <w:trPr>
          <w:jc w:val="center"/>
        </w:trPr>
        <w:tc>
          <w:tcPr>
            <w:tcW w:w="36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9026D1D" w14:textId="77777777" w:rsidR="000D315D" w:rsidRPr="004A3364" w:rsidRDefault="008A3C1C" w:rsidP="00FA3CF3">
            <w:pPr>
              <w:jc w:val="left"/>
              <w:rPr>
                <w:rFonts w:cs="Arial"/>
                <w:sz w:val="22"/>
                <w:szCs w:val="22"/>
              </w:rPr>
            </w:pPr>
            <w:r w:rsidRPr="004A3364">
              <w:rPr>
                <w:rFonts w:cs="Arial"/>
                <w:sz w:val="22"/>
                <w:szCs w:val="22"/>
              </w:rPr>
              <w:t>ROC-AUC (</w:t>
            </w:r>
            <w:proofErr w:type="spellStart"/>
            <w:r w:rsidRPr="004A3364">
              <w:rPr>
                <w:rFonts w:cs="Arial"/>
                <w:sz w:val="22"/>
                <w:szCs w:val="22"/>
              </w:rPr>
              <w:t>OvR</w:t>
            </w:r>
            <w:proofErr w:type="spellEnd"/>
            <w:r w:rsidRPr="004A3364">
              <w:rPr>
                <w:rFonts w:cs="Arial"/>
                <w:sz w:val="22"/>
                <w:szCs w:val="22"/>
              </w:rPr>
              <w:t>, macro-averaged)</w:t>
            </w:r>
          </w:p>
        </w:tc>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D20E7EB" w14:textId="77777777" w:rsidR="000D315D" w:rsidRPr="004A3364" w:rsidRDefault="008A3C1C">
            <w:pPr>
              <w:jc w:val="center"/>
              <w:rPr>
                <w:rFonts w:cs="Arial"/>
                <w:sz w:val="22"/>
                <w:szCs w:val="22"/>
              </w:rPr>
            </w:pPr>
            <w:r w:rsidRPr="004A3364">
              <w:rPr>
                <w:rFonts w:cs="Arial"/>
                <w:sz w:val="22"/>
                <w:szCs w:val="22"/>
              </w:rPr>
              <w:t>0.9995</w:t>
            </w:r>
          </w:p>
        </w:tc>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26E2247" w14:textId="77777777" w:rsidR="000D315D" w:rsidRPr="004A3364" w:rsidRDefault="008A3C1C">
            <w:pPr>
              <w:jc w:val="center"/>
              <w:rPr>
                <w:rFonts w:cs="Arial"/>
                <w:sz w:val="22"/>
                <w:szCs w:val="22"/>
              </w:rPr>
            </w:pPr>
            <w:r w:rsidRPr="004A3364">
              <w:rPr>
                <w:rFonts w:cs="Arial"/>
                <w:sz w:val="22"/>
                <w:szCs w:val="22"/>
              </w:rPr>
              <w:t>Test Set</w:t>
            </w:r>
          </w:p>
        </w:tc>
      </w:tr>
      <w:tr w:rsidR="000D315D" w:rsidRPr="004A3364" w14:paraId="33348A9F" w14:textId="77777777" w:rsidTr="00FA3CF3">
        <w:trPr>
          <w:jc w:val="center"/>
        </w:trPr>
        <w:tc>
          <w:tcPr>
            <w:tcW w:w="36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F6A719A" w14:textId="77777777" w:rsidR="000D315D" w:rsidRPr="004A3364" w:rsidRDefault="008A3C1C" w:rsidP="00FA3CF3">
            <w:pPr>
              <w:jc w:val="left"/>
              <w:rPr>
                <w:rFonts w:cs="Arial"/>
                <w:sz w:val="22"/>
                <w:szCs w:val="22"/>
              </w:rPr>
            </w:pPr>
            <w:r w:rsidRPr="004A3364">
              <w:rPr>
                <w:rFonts w:cs="Arial"/>
                <w:sz w:val="22"/>
                <w:szCs w:val="22"/>
              </w:rPr>
              <w:lastRenderedPageBreak/>
              <w:t>Training Duration</w:t>
            </w:r>
          </w:p>
        </w:tc>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194E9B3" w14:textId="77777777" w:rsidR="000D315D" w:rsidRPr="004A3364" w:rsidRDefault="008A3C1C">
            <w:pPr>
              <w:jc w:val="center"/>
              <w:rPr>
                <w:rFonts w:cs="Arial"/>
                <w:sz w:val="22"/>
                <w:szCs w:val="22"/>
              </w:rPr>
            </w:pPr>
            <w:r w:rsidRPr="004A3364">
              <w:rPr>
                <w:rFonts w:cs="Arial"/>
                <w:sz w:val="22"/>
                <w:szCs w:val="22"/>
              </w:rPr>
              <w:t>~41 minutes</w:t>
            </w:r>
          </w:p>
        </w:tc>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8D6602D" w14:textId="77777777" w:rsidR="000D315D" w:rsidRPr="004A3364" w:rsidRDefault="008A3C1C">
            <w:pPr>
              <w:jc w:val="center"/>
              <w:rPr>
                <w:rFonts w:cs="Arial"/>
                <w:sz w:val="22"/>
                <w:szCs w:val="22"/>
              </w:rPr>
            </w:pPr>
            <w:r w:rsidRPr="004A3364">
              <w:rPr>
                <w:rFonts w:cs="Arial"/>
                <w:sz w:val="22"/>
                <w:szCs w:val="22"/>
              </w:rPr>
              <w:t>20 Epochs, T4 GPU</w:t>
            </w:r>
          </w:p>
        </w:tc>
      </w:tr>
    </w:tbl>
    <w:p w14:paraId="5A3C1BAA" w14:textId="77777777" w:rsidR="000D315D" w:rsidRPr="004A3364" w:rsidRDefault="008A3C1C" w:rsidP="00191AE2">
      <w:pPr>
        <w:pStyle w:val="Heading2"/>
        <w:spacing w:before="240"/>
      </w:pPr>
      <w:bookmarkStart w:id="68" w:name="_Toc228630969"/>
      <w:r w:rsidRPr="004A3364">
        <w:t>4.4 Per-Class Performance Analysis</w:t>
      </w:r>
      <w:bookmarkEnd w:id="68"/>
    </w:p>
    <w:p w14:paraId="4EFE266C" w14:textId="04C36F5D" w:rsidR="000D315D" w:rsidRPr="004A3364" w:rsidRDefault="008A3C1C" w:rsidP="002B58F6">
      <w:pPr>
        <w:ind w:firstLine="720"/>
        <w:rPr>
          <w:rFonts w:cs="Arial"/>
        </w:rPr>
      </w:pPr>
      <w:r w:rsidRPr="004A3364">
        <w:rPr>
          <w:rFonts w:cs="Arial"/>
        </w:rPr>
        <w:t xml:space="preserve">Table </w:t>
      </w:r>
      <w:r w:rsidR="002B58F6" w:rsidRPr="004A3364">
        <w:rPr>
          <w:rFonts w:cs="Arial"/>
        </w:rPr>
        <w:t>6</w:t>
      </w:r>
      <w:r w:rsidRPr="004A3364">
        <w:rPr>
          <w:rFonts w:cs="Arial"/>
        </w:rPr>
        <w:t xml:space="preserve"> shows the results of all four classes in terms of precision, recall, and F1 score as obtained by the validate model evaluation function, on the test set. The values of support show how many test images are in each class.</w:t>
      </w:r>
    </w:p>
    <w:p w14:paraId="72C7A020" w14:textId="7DD86DA1" w:rsidR="00790275" w:rsidRPr="004A3364" w:rsidRDefault="00FA3CF3" w:rsidP="00FA3CF3">
      <w:pPr>
        <w:pStyle w:val="Caption"/>
        <w:spacing w:before="120" w:after="0"/>
        <w:rPr>
          <w:rFonts w:cs="Arial"/>
          <w:i w:val="0"/>
          <w:iCs w:val="0"/>
        </w:rPr>
      </w:pPr>
      <w:r w:rsidRPr="004A3364">
        <w:rPr>
          <w:rFonts w:cs="Arial"/>
          <w:b/>
          <w:bCs/>
          <w:i w:val="0"/>
          <w:iCs w:val="0"/>
          <w:szCs w:val="20"/>
        </w:rPr>
        <w:t xml:space="preserve"> </w:t>
      </w:r>
      <w:bookmarkStart w:id="69" w:name="_Toc228625881"/>
      <w:r w:rsidRPr="004A3364">
        <w:rPr>
          <w:i w:val="0"/>
          <w:iCs w:val="0"/>
        </w:rPr>
        <w:t xml:space="preserve">Table </w:t>
      </w:r>
      <w:r w:rsidRPr="004A3364">
        <w:rPr>
          <w:i w:val="0"/>
          <w:iCs w:val="0"/>
        </w:rPr>
        <w:fldChar w:fldCharType="begin"/>
      </w:r>
      <w:r w:rsidRPr="004A3364">
        <w:rPr>
          <w:i w:val="0"/>
          <w:iCs w:val="0"/>
        </w:rPr>
        <w:instrText xml:space="preserve"> SEQ Table \* ARABIC </w:instrText>
      </w:r>
      <w:r w:rsidRPr="004A3364">
        <w:rPr>
          <w:i w:val="0"/>
          <w:iCs w:val="0"/>
        </w:rPr>
        <w:fldChar w:fldCharType="separate"/>
      </w:r>
      <w:r w:rsidR="005C0DBB">
        <w:rPr>
          <w:i w:val="0"/>
          <w:iCs w:val="0"/>
          <w:noProof/>
        </w:rPr>
        <w:t>6</w:t>
      </w:r>
      <w:r w:rsidRPr="004A3364">
        <w:rPr>
          <w:i w:val="0"/>
          <w:iCs w:val="0"/>
          <w:noProof/>
        </w:rPr>
        <w:fldChar w:fldCharType="end"/>
      </w:r>
      <w:r w:rsidRPr="004A3364">
        <w:rPr>
          <w:i w:val="0"/>
          <w:iCs w:val="0"/>
        </w:rPr>
        <w:t xml:space="preserve"> </w:t>
      </w:r>
      <w:r w:rsidR="00790275" w:rsidRPr="004A3364">
        <w:rPr>
          <w:rFonts w:cs="Arial"/>
          <w:i w:val="0"/>
          <w:iCs w:val="0"/>
          <w:szCs w:val="20"/>
        </w:rPr>
        <w:t>Per-Class Precision, Recall, and F1 Score on the Test Set</w:t>
      </w:r>
      <w:bookmarkEnd w:id="69"/>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1800"/>
        <w:gridCol w:w="1800"/>
        <w:gridCol w:w="1800"/>
        <w:gridCol w:w="1800"/>
      </w:tblGrid>
      <w:tr w:rsidR="000D315D" w:rsidRPr="004A3364" w14:paraId="1C025459" w14:textId="77777777">
        <w:trPr>
          <w:jc w:val="center"/>
        </w:trPr>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714C9AA" w14:textId="77777777" w:rsidR="000D315D" w:rsidRPr="004A3364" w:rsidRDefault="008A3C1C">
            <w:pPr>
              <w:rPr>
                <w:rFonts w:cs="Arial"/>
                <w:sz w:val="22"/>
                <w:szCs w:val="22"/>
              </w:rPr>
            </w:pPr>
            <w:r w:rsidRPr="004A3364">
              <w:rPr>
                <w:rFonts w:cs="Arial"/>
                <w:b/>
                <w:bCs/>
                <w:sz w:val="22"/>
                <w:szCs w:val="22"/>
              </w:rPr>
              <w:t>Class</w:t>
            </w:r>
          </w:p>
        </w:tc>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3893CB9" w14:textId="77777777" w:rsidR="000D315D" w:rsidRPr="004A3364" w:rsidRDefault="008A3C1C">
            <w:pPr>
              <w:jc w:val="center"/>
              <w:rPr>
                <w:rFonts w:cs="Arial"/>
                <w:sz w:val="22"/>
                <w:szCs w:val="22"/>
              </w:rPr>
            </w:pPr>
            <w:r w:rsidRPr="004A3364">
              <w:rPr>
                <w:rFonts w:cs="Arial"/>
                <w:b/>
                <w:bCs/>
                <w:sz w:val="22"/>
                <w:szCs w:val="22"/>
              </w:rPr>
              <w:t>Precision</w:t>
            </w:r>
          </w:p>
        </w:tc>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2EB675E" w14:textId="77777777" w:rsidR="000D315D" w:rsidRPr="004A3364" w:rsidRDefault="008A3C1C">
            <w:pPr>
              <w:jc w:val="center"/>
              <w:rPr>
                <w:rFonts w:cs="Arial"/>
                <w:sz w:val="22"/>
                <w:szCs w:val="22"/>
              </w:rPr>
            </w:pPr>
            <w:r w:rsidRPr="004A3364">
              <w:rPr>
                <w:rFonts w:cs="Arial"/>
                <w:b/>
                <w:bCs/>
                <w:sz w:val="22"/>
                <w:szCs w:val="22"/>
              </w:rPr>
              <w:t>Recall</w:t>
            </w:r>
          </w:p>
        </w:tc>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BE932AE" w14:textId="77777777" w:rsidR="000D315D" w:rsidRPr="004A3364" w:rsidRDefault="008A3C1C">
            <w:pPr>
              <w:jc w:val="center"/>
              <w:rPr>
                <w:rFonts w:cs="Arial"/>
                <w:sz w:val="22"/>
                <w:szCs w:val="22"/>
              </w:rPr>
            </w:pPr>
            <w:r w:rsidRPr="004A3364">
              <w:rPr>
                <w:rFonts w:cs="Arial"/>
                <w:b/>
                <w:bCs/>
                <w:sz w:val="22"/>
                <w:szCs w:val="22"/>
              </w:rPr>
              <w:t>F1 Score</w:t>
            </w:r>
          </w:p>
        </w:tc>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C49F329" w14:textId="77777777" w:rsidR="000D315D" w:rsidRPr="004A3364" w:rsidRDefault="008A3C1C">
            <w:pPr>
              <w:jc w:val="center"/>
              <w:rPr>
                <w:rFonts w:cs="Arial"/>
                <w:sz w:val="22"/>
                <w:szCs w:val="22"/>
              </w:rPr>
            </w:pPr>
            <w:r w:rsidRPr="004A3364">
              <w:rPr>
                <w:rFonts w:cs="Arial"/>
                <w:b/>
                <w:bCs/>
                <w:sz w:val="22"/>
                <w:szCs w:val="22"/>
              </w:rPr>
              <w:t>Support</w:t>
            </w:r>
          </w:p>
        </w:tc>
      </w:tr>
      <w:tr w:rsidR="000D315D" w:rsidRPr="004A3364" w14:paraId="0C34B578" w14:textId="77777777">
        <w:trPr>
          <w:jc w:val="center"/>
        </w:trPr>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06A95C1" w14:textId="77777777" w:rsidR="000D315D" w:rsidRPr="004A3364" w:rsidRDefault="008A3C1C">
            <w:pPr>
              <w:rPr>
                <w:rFonts w:cs="Arial"/>
                <w:sz w:val="22"/>
                <w:szCs w:val="22"/>
              </w:rPr>
            </w:pPr>
            <w:r w:rsidRPr="004A3364">
              <w:rPr>
                <w:rFonts w:cs="Arial"/>
                <w:sz w:val="22"/>
                <w:szCs w:val="22"/>
              </w:rPr>
              <w:t>BENIGN</w:t>
            </w:r>
          </w:p>
        </w:tc>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3FFC22A" w14:textId="77777777" w:rsidR="000D315D" w:rsidRPr="004A3364" w:rsidRDefault="008A3C1C">
            <w:pPr>
              <w:jc w:val="center"/>
              <w:rPr>
                <w:rFonts w:cs="Arial"/>
                <w:sz w:val="22"/>
                <w:szCs w:val="22"/>
              </w:rPr>
            </w:pPr>
            <w:r w:rsidRPr="004A3364">
              <w:rPr>
                <w:rFonts w:cs="Arial"/>
                <w:sz w:val="22"/>
                <w:szCs w:val="22"/>
              </w:rPr>
              <w:t>1.0000</w:t>
            </w:r>
          </w:p>
        </w:tc>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5C88FCF" w14:textId="77777777" w:rsidR="000D315D" w:rsidRPr="004A3364" w:rsidRDefault="008A3C1C">
            <w:pPr>
              <w:jc w:val="center"/>
              <w:rPr>
                <w:rFonts w:cs="Arial"/>
                <w:sz w:val="22"/>
                <w:szCs w:val="22"/>
              </w:rPr>
            </w:pPr>
            <w:r w:rsidRPr="004A3364">
              <w:rPr>
                <w:rFonts w:cs="Arial"/>
                <w:sz w:val="22"/>
                <w:szCs w:val="22"/>
              </w:rPr>
              <w:t>1.0000</w:t>
            </w:r>
          </w:p>
        </w:tc>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A41EE23" w14:textId="77777777" w:rsidR="000D315D" w:rsidRPr="004A3364" w:rsidRDefault="008A3C1C">
            <w:pPr>
              <w:jc w:val="center"/>
              <w:rPr>
                <w:rFonts w:cs="Arial"/>
                <w:sz w:val="22"/>
                <w:szCs w:val="22"/>
              </w:rPr>
            </w:pPr>
            <w:r w:rsidRPr="004A3364">
              <w:rPr>
                <w:rFonts w:cs="Arial"/>
                <w:sz w:val="22"/>
                <w:szCs w:val="22"/>
              </w:rPr>
              <w:t>1.0000</w:t>
            </w:r>
          </w:p>
        </w:tc>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E598AF5" w14:textId="77777777" w:rsidR="000D315D" w:rsidRPr="004A3364" w:rsidRDefault="008A3C1C">
            <w:pPr>
              <w:jc w:val="center"/>
              <w:rPr>
                <w:rFonts w:cs="Arial"/>
                <w:sz w:val="22"/>
                <w:szCs w:val="22"/>
              </w:rPr>
            </w:pPr>
            <w:r w:rsidRPr="004A3364">
              <w:rPr>
                <w:rFonts w:cs="Arial"/>
                <w:sz w:val="22"/>
                <w:szCs w:val="22"/>
              </w:rPr>
              <w:t>76</w:t>
            </w:r>
          </w:p>
        </w:tc>
      </w:tr>
      <w:tr w:rsidR="000D315D" w:rsidRPr="004A3364" w14:paraId="0C5644C0" w14:textId="77777777">
        <w:trPr>
          <w:jc w:val="center"/>
        </w:trPr>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D22759D" w14:textId="77777777" w:rsidR="000D315D" w:rsidRPr="004A3364" w:rsidRDefault="008A3C1C">
            <w:pPr>
              <w:rPr>
                <w:rFonts w:cs="Arial"/>
                <w:sz w:val="22"/>
                <w:szCs w:val="22"/>
              </w:rPr>
            </w:pPr>
            <w:r w:rsidRPr="004A3364">
              <w:rPr>
                <w:rFonts w:cs="Arial"/>
                <w:sz w:val="22"/>
                <w:szCs w:val="22"/>
              </w:rPr>
              <w:t>EARLY</w:t>
            </w:r>
          </w:p>
        </w:tc>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E06EAA5" w14:textId="77777777" w:rsidR="000D315D" w:rsidRPr="004A3364" w:rsidRDefault="008A3C1C">
            <w:pPr>
              <w:jc w:val="center"/>
              <w:rPr>
                <w:rFonts w:cs="Arial"/>
                <w:sz w:val="22"/>
                <w:szCs w:val="22"/>
              </w:rPr>
            </w:pPr>
            <w:r w:rsidRPr="004A3364">
              <w:rPr>
                <w:rFonts w:cs="Arial"/>
                <w:sz w:val="22"/>
                <w:szCs w:val="22"/>
              </w:rPr>
              <w:t>0.9864</w:t>
            </w:r>
          </w:p>
        </w:tc>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A6470EB" w14:textId="77777777" w:rsidR="000D315D" w:rsidRPr="004A3364" w:rsidRDefault="008A3C1C">
            <w:pPr>
              <w:jc w:val="center"/>
              <w:rPr>
                <w:rFonts w:cs="Arial"/>
                <w:sz w:val="22"/>
                <w:szCs w:val="22"/>
              </w:rPr>
            </w:pPr>
            <w:r w:rsidRPr="004A3364">
              <w:rPr>
                <w:rFonts w:cs="Arial"/>
                <w:sz w:val="22"/>
                <w:szCs w:val="22"/>
              </w:rPr>
              <w:t>0.9797</w:t>
            </w:r>
          </w:p>
        </w:tc>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A4CAAF5" w14:textId="77777777" w:rsidR="000D315D" w:rsidRPr="004A3364" w:rsidRDefault="008A3C1C">
            <w:pPr>
              <w:jc w:val="center"/>
              <w:rPr>
                <w:rFonts w:cs="Arial"/>
                <w:sz w:val="22"/>
                <w:szCs w:val="22"/>
              </w:rPr>
            </w:pPr>
            <w:r w:rsidRPr="004A3364">
              <w:rPr>
                <w:rFonts w:cs="Arial"/>
                <w:sz w:val="22"/>
                <w:szCs w:val="22"/>
              </w:rPr>
              <w:t>0.9831</w:t>
            </w:r>
          </w:p>
        </w:tc>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A474CB3" w14:textId="77777777" w:rsidR="000D315D" w:rsidRPr="004A3364" w:rsidRDefault="008A3C1C">
            <w:pPr>
              <w:jc w:val="center"/>
              <w:rPr>
                <w:rFonts w:cs="Arial"/>
                <w:sz w:val="22"/>
                <w:szCs w:val="22"/>
              </w:rPr>
            </w:pPr>
            <w:r w:rsidRPr="004A3364">
              <w:rPr>
                <w:rFonts w:cs="Arial"/>
                <w:sz w:val="22"/>
                <w:szCs w:val="22"/>
              </w:rPr>
              <w:t>148</w:t>
            </w:r>
          </w:p>
        </w:tc>
      </w:tr>
      <w:tr w:rsidR="000D315D" w:rsidRPr="004A3364" w14:paraId="4D553D6E" w14:textId="77777777">
        <w:trPr>
          <w:jc w:val="center"/>
        </w:trPr>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498256E" w14:textId="77777777" w:rsidR="000D315D" w:rsidRPr="004A3364" w:rsidRDefault="008A3C1C">
            <w:pPr>
              <w:rPr>
                <w:rFonts w:cs="Arial"/>
                <w:sz w:val="22"/>
                <w:szCs w:val="22"/>
              </w:rPr>
            </w:pPr>
            <w:r w:rsidRPr="004A3364">
              <w:rPr>
                <w:rFonts w:cs="Arial"/>
                <w:sz w:val="22"/>
                <w:szCs w:val="22"/>
              </w:rPr>
              <w:t>PRE</w:t>
            </w:r>
          </w:p>
        </w:tc>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BE0E931" w14:textId="77777777" w:rsidR="000D315D" w:rsidRPr="004A3364" w:rsidRDefault="008A3C1C">
            <w:pPr>
              <w:jc w:val="center"/>
              <w:rPr>
                <w:rFonts w:cs="Arial"/>
                <w:sz w:val="22"/>
                <w:szCs w:val="22"/>
              </w:rPr>
            </w:pPr>
            <w:r w:rsidRPr="004A3364">
              <w:rPr>
                <w:rFonts w:cs="Arial"/>
                <w:sz w:val="22"/>
                <w:szCs w:val="22"/>
              </w:rPr>
              <w:t>0.9791</w:t>
            </w:r>
          </w:p>
        </w:tc>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E5EDCC9" w14:textId="77777777" w:rsidR="000D315D" w:rsidRPr="004A3364" w:rsidRDefault="008A3C1C">
            <w:pPr>
              <w:jc w:val="center"/>
              <w:rPr>
                <w:rFonts w:cs="Arial"/>
                <w:sz w:val="22"/>
                <w:szCs w:val="22"/>
              </w:rPr>
            </w:pPr>
            <w:r w:rsidRPr="004A3364">
              <w:rPr>
                <w:rFonts w:cs="Arial"/>
                <w:sz w:val="22"/>
                <w:szCs w:val="22"/>
              </w:rPr>
              <w:t>0.9861</w:t>
            </w:r>
          </w:p>
        </w:tc>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848D8A5" w14:textId="77777777" w:rsidR="000D315D" w:rsidRPr="004A3364" w:rsidRDefault="008A3C1C">
            <w:pPr>
              <w:jc w:val="center"/>
              <w:rPr>
                <w:rFonts w:cs="Arial"/>
                <w:sz w:val="22"/>
                <w:szCs w:val="22"/>
              </w:rPr>
            </w:pPr>
            <w:r w:rsidRPr="004A3364">
              <w:rPr>
                <w:rFonts w:cs="Arial"/>
                <w:sz w:val="22"/>
                <w:szCs w:val="22"/>
              </w:rPr>
              <w:t>0.9826</w:t>
            </w:r>
          </w:p>
        </w:tc>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DAC12AC" w14:textId="77777777" w:rsidR="000D315D" w:rsidRPr="004A3364" w:rsidRDefault="008A3C1C">
            <w:pPr>
              <w:jc w:val="center"/>
              <w:rPr>
                <w:rFonts w:cs="Arial"/>
                <w:sz w:val="22"/>
                <w:szCs w:val="22"/>
              </w:rPr>
            </w:pPr>
            <w:r w:rsidRPr="004A3364">
              <w:rPr>
                <w:rFonts w:cs="Arial"/>
                <w:sz w:val="22"/>
                <w:szCs w:val="22"/>
              </w:rPr>
              <w:t>144</w:t>
            </w:r>
          </w:p>
        </w:tc>
      </w:tr>
      <w:tr w:rsidR="000D315D" w:rsidRPr="004A3364" w14:paraId="2564F171" w14:textId="77777777">
        <w:trPr>
          <w:jc w:val="center"/>
        </w:trPr>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A2282FF" w14:textId="77777777" w:rsidR="000D315D" w:rsidRPr="004A3364" w:rsidRDefault="008A3C1C">
            <w:pPr>
              <w:rPr>
                <w:rFonts w:cs="Arial"/>
                <w:sz w:val="22"/>
                <w:szCs w:val="22"/>
              </w:rPr>
            </w:pPr>
            <w:r w:rsidRPr="004A3364">
              <w:rPr>
                <w:rFonts w:cs="Arial"/>
                <w:sz w:val="22"/>
                <w:szCs w:val="22"/>
              </w:rPr>
              <w:t>PRO</w:t>
            </w:r>
          </w:p>
        </w:tc>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90848E6" w14:textId="77777777" w:rsidR="000D315D" w:rsidRPr="004A3364" w:rsidRDefault="008A3C1C">
            <w:pPr>
              <w:jc w:val="center"/>
              <w:rPr>
                <w:rFonts w:cs="Arial"/>
                <w:sz w:val="22"/>
                <w:szCs w:val="22"/>
              </w:rPr>
            </w:pPr>
            <w:r w:rsidRPr="004A3364">
              <w:rPr>
                <w:rFonts w:cs="Arial"/>
                <w:sz w:val="22"/>
                <w:szCs w:val="22"/>
              </w:rPr>
              <w:t>0.9752</w:t>
            </w:r>
          </w:p>
        </w:tc>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DE19EB5" w14:textId="77777777" w:rsidR="000D315D" w:rsidRPr="004A3364" w:rsidRDefault="008A3C1C">
            <w:pPr>
              <w:jc w:val="center"/>
              <w:rPr>
                <w:rFonts w:cs="Arial"/>
                <w:sz w:val="22"/>
                <w:szCs w:val="22"/>
              </w:rPr>
            </w:pPr>
            <w:r w:rsidRPr="004A3364">
              <w:rPr>
                <w:rFonts w:cs="Arial"/>
                <w:sz w:val="22"/>
                <w:szCs w:val="22"/>
              </w:rPr>
              <w:t>0.9752</w:t>
            </w:r>
          </w:p>
        </w:tc>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3926908" w14:textId="77777777" w:rsidR="000D315D" w:rsidRPr="004A3364" w:rsidRDefault="008A3C1C">
            <w:pPr>
              <w:jc w:val="center"/>
              <w:rPr>
                <w:rFonts w:cs="Arial"/>
                <w:sz w:val="22"/>
                <w:szCs w:val="22"/>
              </w:rPr>
            </w:pPr>
            <w:r w:rsidRPr="004A3364">
              <w:rPr>
                <w:rFonts w:cs="Arial"/>
                <w:sz w:val="22"/>
                <w:szCs w:val="22"/>
              </w:rPr>
              <w:t>0.9752</w:t>
            </w:r>
          </w:p>
        </w:tc>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2D44B99" w14:textId="77777777" w:rsidR="000D315D" w:rsidRPr="004A3364" w:rsidRDefault="008A3C1C">
            <w:pPr>
              <w:jc w:val="center"/>
              <w:rPr>
                <w:rFonts w:cs="Arial"/>
                <w:sz w:val="22"/>
                <w:szCs w:val="22"/>
              </w:rPr>
            </w:pPr>
            <w:r w:rsidRPr="004A3364">
              <w:rPr>
                <w:rFonts w:cs="Arial"/>
                <w:sz w:val="22"/>
                <w:szCs w:val="22"/>
              </w:rPr>
              <w:t>121</w:t>
            </w:r>
          </w:p>
        </w:tc>
      </w:tr>
      <w:tr w:rsidR="000D315D" w:rsidRPr="004A3364" w14:paraId="223483E7" w14:textId="77777777">
        <w:trPr>
          <w:jc w:val="center"/>
        </w:trPr>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C8F531F" w14:textId="77777777" w:rsidR="000D315D" w:rsidRPr="004A3364" w:rsidRDefault="008A3C1C">
            <w:pPr>
              <w:rPr>
                <w:rFonts w:cs="Arial"/>
                <w:sz w:val="22"/>
                <w:szCs w:val="22"/>
              </w:rPr>
            </w:pPr>
            <w:r w:rsidRPr="004A3364">
              <w:rPr>
                <w:rFonts w:cs="Arial"/>
                <w:b/>
                <w:bCs/>
                <w:sz w:val="22"/>
                <w:szCs w:val="22"/>
              </w:rPr>
              <w:t>Weighted Avg.</w:t>
            </w:r>
          </w:p>
        </w:tc>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174994B" w14:textId="77777777" w:rsidR="000D315D" w:rsidRPr="004A3364" w:rsidRDefault="008A3C1C">
            <w:pPr>
              <w:jc w:val="center"/>
              <w:rPr>
                <w:rFonts w:cs="Arial"/>
                <w:sz w:val="22"/>
                <w:szCs w:val="22"/>
              </w:rPr>
            </w:pPr>
            <w:r w:rsidRPr="004A3364">
              <w:rPr>
                <w:rFonts w:cs="Arial"/>
                <w:b/>
                <w:bCs/>
                <w:sz w:val="22"/>
                <w:szCs w:val="22"/>
              </w:rPr>
              <w:t>0.9840</w:t>
            </w:r>
          </w:p>
        </w:tc>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1297B3B" w14:textId="77777777" w:rsidR="000D315D" w:rsidRPr="004A3364" w:rsidRDefault="008A3C1C">
            <w:pPr>
              <w:jc w:val="center"/>
              <w:rPr>
                <w:rFonts w:cs="Arial"/>
                <w:sz w:val="22"/>
                <w:szCs w:val="22"/>
              </w:rPr>
            </w:pPr>
            <w:r w:rsidRPr="004A3364">
              <w:rPr>
                <w:rFonts w:cs="Arial"/>
                <w:b/>
                <w:bCs/>
                <w:sz w:val="22"/>
                <w:szCs w:val="22"/>
              </w:rPr>
              <w:t>0.9831</w:t>
            </w:r>
          </w:p>
        </w:tc>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F696DFB" w14:textId="77777777" w:rsidR="000D315D" w:rsidRPr="004A3364" w:rsidRDefault="008A3C1C">
            <w:pPr>
              <w:jc w:val="center"/>
              <w:rPr>
                <w:rFonts w:cs="Arial"/>
                <w:sz w:val="22"/>
                <w:szCs w:val="22"/>
              </w:rPr>
            </w:pPr>
            <w:r w:rsidRPr="004A3364">
              <w:rPr>
                <w:rFonts w:cs="Arial"/>
                <w:b/>
                <w:bCs/>
                <w:sz w:val="22"/>
                <w:szCs w:val="22"/>
              </w:rPr>
              <w:t>0.9831</w:t>
            </w:r>
          </w:p>
        </w:tc>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AAD3770" w14:textId="77777777" w:rsidR="000D315D" w:rsidRPr="004A3364" w:rsidRDefault="008A3C1C">
            <w:pPr>
              <w:jc w:val="center"/>
              <w:rPr>
                <w:rFonts w:cs="Arial"/>
                <w:sz w:val="22"/>
                <w:szCs w:val="22"/>
              </w:rPr>
            </w:pPr>
            <w:r w:rsidRPr="004A3364">
              <w:rPr>
                <w:rFonts w:cs="Arial"/>
                <w:b/>
                <w:bCs/>
                <w:sz w:val="22"/>
                <w:szCs w:val="22"/>
              </w:rPr>
              <w:t>489</w:t>
            </w:r>
          </w:p>
        </w:tc>
      </w:tr>
    </w:tbl>
    <w:p w14:paraId="62187043" w14:textId="31FE2DF6" w:rsidR="00191AE2" w:rsidRPr="004A3364" w:rsidRDefault="008A3C1C" w:rsidP="00FA3CF3">
      <w:pPr>
        <w:spacing w:before="200" w:after="120"/>
        <w:ind w:firstLine="720"/>
        <w:rPr>
          <w:rFonts w:cs="Arial"/>
        </w:rPr>
      </w:pPr>
      <w:r w:rsidRPr="004A3364">
        <w:rPr>
          <w:rFonts w:cs="Arial"/>
        </w:rPr>
        <w:t xml:space="preserve">The results of the evaluation of the four-class test set with the help of the confusion matrix are shown in the table below. The BENIGN classification had achieved a perfect </w:t>
      </w:r>
      <w:r w:rsidR="00917A82" w:rsidRPr="004A3364">
        <w:rPr>
          <w:rFonts w:cs="Arial"/>
        </w:rPr>
        <w:t>classification;</w:t>
      </w:r>
      <w:r w:rsidRPr="004A3364">
        <w:rPr>
          <w:rFonts w:cs="Arial"/>
        </w:rPr>
        <w:t xml:space="preserve"> all the 76 instances of the test were perfectly classified correct and no false positives with the other classes. EARLY class had 2 misclassifications (1 as PRE, 1 as PRO), which was a recall of 97.97. There were 2 misclassifications (1 as EARLY, 1 as PRO) in the PRE class, with a recall of 98.61. The other classes had 3 misclassifications in the PRO class which gave a recall of 97.52. All instances of the test that were correctly sampled was 482 of 489, which equates to 98.62 accuracy.</w:t>
      </w:r>
    </w:p>
    <w:p w14:paraId="7578AFD3" w14:textId="5452BE61" w:rsidR="000D315D" w:rsidRPr="004A3364" w:rsidRDefault="00191AE2" w:rsidP="00191AE2">
      <w:pPr>
        <w:spacing w:line="240" w:lineRule="auto"/>
        <w:jc w:val="left"/>
        <w:rPr>
          <w:rFonts w:cs="Arial"/>
        </w:rPr>
      </w:pPr>
      <w:r w:rsidRPr="004A3364">
        <w:rPr>
          <w:rFonts w:cs="Arial"/>
        </w:rPr>
        <w:br w:type="page"/>
      </w:r>
    </w:p>
    <w:p w14:paraId="5E97A1E4" w14:textId="77777777" w:rsidR="000D315D" w:rsidRPr="004A3364" w:rsidRDefault="008A3C1C" w:rsidP="00437D5B">
      <w:pPr>
        <w:pStyle w:val="Heading2"/>
      </w:pPr>
      <w:bookmarkStart w:id="70" w:name="_Toc228630970"/>
      <w:r w:rsidRPr="004A3364">
        <w:lastRenderedPageBreak/>
        <w:t>4.5 Ablation Study</w:t>
      </w:r>
      <w:bookmarkEnd w:id="70"/>
    </w:p>
    <w:p w14:paraId="66DFBF78" w14:textId="6ABF76A9" w:rsidR="000D315D" w:rsidRPr="004A3364" w:rsidRDefault="008A3C1C" w:rsidP="002B58F6">
      <w:pPr>
        <w:spacing w:after="40"/>
        <w:ind w:firstLine="720"/>
        <w:rPr>
          <w:rFonts w:cs="Arial"/>
        </w:rPr>
      </w:pPr>
      <w:r w:rsidRPr="004A3364">
        <w:rPr>
          <w:rFonts w:cs="Arial"/>
        </w:rPr>
        <w:t xml:space="preserve">To determine the role of major elements of the proposed pipeline, four ablation conditions were </w:t>
      </w:r>
      <w:r w:rsidR="00917A82" w:rsidRPr="004A3364">
        <w:rPr>
          <w:rFonts w:cs="Arial"/>
        </w:rPr>
        <w:t>analysed</w:t>
      </w:r>
      <w:r w:rsidRPr="004A3364">
        <w:rPr>
          <w:rFonts w:cs="Arial"/>
        </w:rPr>
        <w:t xml:space="preserve"> besides the complete proposed system. The results are summarised in </w:t>
      </w:r>
      <w:r w:rsidR="0031487C" w:rsidRPr="004A3364">
        <w:rPr>
          <w:rFonts w:cs="Arial"/>
        </w:rPr>
        <w:t>t</w:t>
      </w:r>
      <w:r w:rsidRPr="004A3364">
        <w:rPr>
          <w:rFonts w:cs="Arial"/>
        </w:rPr>
        <w:t xml:space="preserve">able </w:t>
      </w:r>
      <w:r w:rsidR="002B58F6" w:rsidRPr="004A3364">
        <w:rPr>
          <w:rFonts w:cs="Arial"/>
        </w:rPr>
        <w:t>7</w:t>
      </w:r>
      <w:r w:rsidRPr="004A3364">
        <w:rPr>
          <w:rFonts w:cs="Arial"/>
        </w:rPr>
        <w:t>.</w:t>
      </w:r>
    </w:p>
    <w:p w14:paraId="31E0C349" w14:textId="24664937" w:rsidR="00790275" w:rsidRPr="004A3364" w:rsidRDefault="00FA3CF3" w:rsidP="00FA3CF3">
      <w:pPr>
        <w:pStyle w:val="Caption"/>
        <w:spacing w:after="0"/>
        <w:rPr>
          <w:rFonts w:cs="Arial"/>
          <w:i w:val="0"/>
          <w:iCs w:val="0"/>
        </w:rPr>
      </w:pPr>
      <w:r w:rsidRPr="004A3364">
        <w:rPr>
          <w:rFonts w:cs="Arial"/>
          <w:b/>
          <w:bCs/>
          <w:i w:val="0"/>
          <w:iCs w:val="0"/>
          <w:szCs w:val="20"/>
        </w:rPr>
        <w:t xml:space="preserve"> </w:t>
      </w:r>
      <w:bookmarkStart w:id="71" w:name="_Toc228625882"/>
      <w:r w:rsidRPr="004A3364">
        <w:rPr>
          <w:i w:val="0"/>
          <w:iCs w:val="0"/>
        </w:rPr>
        <w:t xml:space="preserve">Table </w:t>
      </w:r>
      <w:r w:rsidRPr="004A3364">
        <w:rPr>
          <w:i w:val="0"/>
          <w:iCs w:val="0"/>
        </w:rPr>
        <w:fldChar w:fldCharType="begin"/>
      </w:r>
      <w:r w:rsidRPr="004A3364">
        <w:rPr>
          <w:i w:val="0"/>
          <w:iCs w:val="0"/>
        </w:rPr>
        <w:instrText xml:space="preserve"> SEQ Table \* ARABIC </w:instrText>
      </w:r>
      <w:r w:rsidRPr="004A3364">
        <w:rPr>
          <w:i w:val="0"/>
          <w:iCs w:val="0"/>
        </w:rPr>
        <w:fldChar w:fldCharType="separate"/>
      </w:r>
      <w:r w:rsidR="005C0DBB">
        <w:rPr>
          <w:i w:val="0"/>
          <w:iCs w:val="0"/>
          <w:noProof/>
        </w:rPr>
        <w:t>7</w:t>
      </w:r>
      <w:r w:rsidRPr="004A3364">
        <w:rPr>
          <w:i w:val="0"/>
          <w:iCs w:val="0"/>
          <w:noProof/>
        </w:rPr>
        <w:fldChar w:fldCharType="end"/>
      </w:r>
      <w:r w:rsidRPr="004A3364">
        <w:rPr>
          <w:i w:val="0"/>
          <w:iCs w:val="0"/>
        </w:rPr>
        <w:t xml:space="preserve"> </w:t>
      </w:r>
      <w:r w:rsidR="00790275" w:rsidRPr="004A3364">
        <w:rPr>
          <w:rFonts w:cs="Arial"/>
          <w:i w:val="0"/>
          <w:iCs w:val="0"/>
          <w:szCs w:val="20"/>
        </w:rPr>
        <w:t>Ablation Study Results: Impact of Key Pipeline Components on Test Set Performance</w:t>
      </w:r>
      <w:bookmarkEnd w:id="71"/>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43"/>
        <w:gridCol w:w="1665"/>
        <w:gridCol w:w="2387"/>
        <w:gridCol w:w="953"/>
        <w:gridCol w:w="852"/>
      </w:tblGrid>
      <w:tr w:rsidR="000D315D" w:rsidRPr="004A3364" w14:paraId="28C747B0" w14:textId="77777777" w:rsidTr="00FA3CF3">
        <w:trPr>
          <w:jc w:val="center"/>
        </w:trPr>
        <w:tc>
          <w:tcPr>
            <w:tcW w:w="3143"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0C13D01" w14:textId="77777777" w:rsidR="000D315D" w:rsidRPr="004A3364" w:rsidRDefault="008A3C1C" w:rsidP="00FA3CF3">
            <w:pPr>
              <w:jc w:val="left"/>
              <w:rPr>
                <w:rFonts w:cs="Arial"/>
                <w:b/>
                <w:bCs/>
                <w:sz w:val="22"/>
                <w:szCs w:val="22"/>
              </w:rPr>
            </w:pPr>
            <w:r w:rsidRPr="004A3364">
              <w:rPr>
                <w:rFonts w:cs="Arial"/>
                <w:b/>
                <w:bCs/>
                <w:sz w:val="22"/>
                <w:szCs w:val="22"/>
              </w:rPr>
              <w:t>Configuration</w:t>
            </w:r>
          </w:p>
        </w:tc>
        <w:tc>
          <w:tcPr>
            <w:tcW w:w="166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04E2F93" w14:textId="77777777" w:rsidR="000D315D" w:rsidRPr="004A3364" w:rsidRDefault="008A3C1C" w:rsidP="00FA3CF3">
            <w:pPr>
              <w:jc w:val="left"/>
              <w:rPr>
                <w:rFonts w:cs="Arial"/>
                <w:b/>
                <w:bCs/>
                <w:sz w:val="22"/>
                <w:szCs w:val="22"/>
              </w:rPr>
            </w:pPr>
            <w:r w:rsidRPr="004A3364">
              <w:rPr>
                <w:rFonts w:cs="Arial"/>
                <w:b/>
                <w:bCs/>
                <w:sz w:val="22"/>
                <w:szCs w:val="22"/>
              </w:rPr>
              <w:t>Test Acc. (%)</w:t>
            </w:r>
          </w:p>
        </w:tc>
        <w:tc>
          <w:tcPr>
            <w:tcW w:w="238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283D692" w14:textId="77777777" w:rsidR="000D315D" w:rsidRPr="004A3364" w:rsidRDefault="008A3C1C" w:rsidP="00FA3CF3">
            <w:pPr>
              <w:jc w:val="left"/>
              <w:rPr>
                <w:rFonts w:cs="Arial"/>
                <w:b/>
                <w:bCs/>
                <w:sz w:val="22"/>
                <w:szCs w:val="22"/>
              </w:rPr>
            </w:pPr>
            <w:r w:rsidRPr="004A3364">
              <w:rPr>
                <w:rFonts w:cs="Arial"/>
                <w:b/>
                <w:bCs/>
                <w:sz w:val="22"/>
                <w:szCs w:val="22"/>
              </w:rPr>
              <w:t>F1 Score</w:t>
            </w:r>
          </w:p>
        </w:tc>
        <w:tc>
          <w:tcPr>
            <w:tcW w:w="953"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6CB7369" w14:textId="77777777" w:rsidR="000D315D" w:rsidRPr="004A3364" w:rsidRDefault="008A3C1C" w:rsidP="00FA3CF3">
            <w:pPr>
              <w:jc w:val="left"/>
              <w:rPr>
                <w:rFonts w:cs="Arial"/>
                <w:b/>
                <w:bCs/>
                <w:sz w:val="22"/>
                <w:szCs w:val="22"/>
              </w:rPr>
            </w:pPr>
            <w:r w:rsidRPr="004A3364">
              <w:rPr>
                <w:rFonts w:cs="Arial"/>
                <w:b/>
                <w:bCs/>
                <w:sz w:val="22"/>
                <w:szCs w:val="22"/>
              </w:rPr>
              <w:t>ROC-AUC</w:t>
            </w:r>
          </w:p>
        </w:tc>
        <w:tc>
          <w:tcPr>
            <w:tcW w:w="85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617593C" w14:textId="77777777" w:rsidR="000D315D" w:rsidRPr="004A3364" w:rsidRDefault="008A3C1C" w:rsidP="00FA3CF3">
            <w:pPr>
              <w:jc w:val="left"/>
              <w:rPr>
                <w:rFonts w:cs="Arial"/>
                <w:b/>
                <w:bCs/>
                <w:sz w:val="22"/>
                <w:szCs w:val="22"/>
              </w:rPr>
            </w:pPr>
            <w:r w:rsidRPr="004A3364">
              <w:rPr>
                <w:rFonts w:cs="Arial"/>
                <w:b/>
                <w:bCs/>
                <w:sz w:val="22"/>
                <w:szCs w:val="22"/>
              </w:rPr>
              <w:t>Notes</w:t>
            </w:r>
          </w:p>
        </w:tc>
      </w:tr>
      <w:tr w:rsidR="000D315D" w:rsidRPr="004A3364" w14:paraId="068C1407" w14:textId="77777777" w:rsidTr="00FA3CF3">
        <w:trPr>
          <w:jc w:val="center"/>
        </w:trPr>
        <w:tc>
          <w:tcPr>
            <w:tcW w:w="3143"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015EC34" w14:textId="77777777" w:rsidR="000D315D" w:rsidRPr="004A3364" w:rsidRDefault="008A3C1C" w:rsidP="00FA3CF3">
            <w:pPr>
              <w:jc w:val="left"/>
              <w:rPr>
                <w:rFonts w:cs="Arial"/>
                <w:sz w:val="22"/>
                <w:szCs w:val="22"/>
              </w:rPr>
            </w:pPr>
            <w:r w:rsidRPr="004A3364">
              <w:rPr>
                <w:rFonts w:cs="Arial"/>
                <w:sz w:val="22"/>
                <w:szCs w:val="22"/>
              </w:rPr>
              <w:t>Full Proposed Model (ViT-B_16, pretrained head FT, augmentation)</w:t>
            </w:r>
          </w:p>
        </w:tc>
        <w:tc>
          <w:tcPr>
            <w:tcW w:w="166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4134262" w14:textId="77777777" w:rsidR="000D315D" w:rsidRPr="004A3364" w:rsidRDefault="008A3C1C" w:rsidP="00FA3CF3">
            <w:pPr>
              <w:jc w:val="left"/>
              <w:rPr>
                <w:rFonts w:cs="Arial"/>
                <w:sz w:val="22"/>
                <w:szCs w:val="22"/>
              </w:rPr>
            </w:pPr>
            <w:r w:rsidRPr="004A3364">
              <w:rPr>
                <w:rFonts w:cs="Arial"/>
                <w:sz w:val="22"/>
                <w:szCs w:val="22"/>
              </w:rPr>
              <w:t>98.62</w:t>
            </w:r>
          </w:p>
        </w:tc>
        <w:tc>
          <w:tcPr>
            <w:tcW w:w="238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1E68BFC" w14:textId="77777777" w:rsidR="000D315D" w:rsidRPr="004A3364" w:rsidRDefault="008A3C1C" w:rsidP="00FA3CF3">
            <w:pPr>
              <w:jc w:val="left"/>
              <w:rPr>
                <w:rFonts w:cs="Arial"/>
                <w:sz w:val="22"/>
                <w:szCs w:val="22"/>
              </w:rPr>
            </w:pPr>
            <w:r w:rsidRPr="004A3364">
              <w:rPr>
                <w:rFonts w:cs="Arial"/>
                <w:sz w:val="22"/>
                <w:szCs w:val="22"/>
              </w:rPr>
              <w:t>0.9831</w:t>
            </w:r>
          </w:p>
        </w:tc>
        <w:tc>
          <w:tcPr>
            <w:tcW w:w="953"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495169F" w14:textId="77777777" w:rsidR="000D315D" w:rsidRPr="004A3364" w:rsidRDefault="008A3C1C" w:rsidP="00FA3CF3">
            <w:pPr>
              <w:jc w:val="left"/>
              <w:rPr>
                <w:rFonts w:cs="Arial"/>
                <w:sz w:val="22"/>
                <w:szCs w:val="22"/>
              </w:rPr>
            </w:pPr>
            <w:r w:rsidRPr="004A3364">
              <w:rPr>
                <w:rFonts w:cs="Arial"/>
                <w:sz w:val="22"/>
                <w:szCs w:val="22"/>
              </w:rPr>
              <w:t>0.9995</w:t>
            </w:r>
          </w:p>
        </w:tc>
        <w:tc>
          <w:tcPr>
            <w:tcW w:w="85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6917D98" w14:textId="77777777" w:rsidR="000D315D" w:rsidRPr="004A3364" w:rsidRDefault="008A3C1C" w:rsidP="00FA3CF3">
            <w:pPr>
              <w:jc w:val="left"/>
              <w:rPr>
                <w:rFonts w:cs="Arial"/>
                <w:sz w:val="22"/>
                <w:szCs w:val="22"/>
              </w:rPr>
            </w:pPr>
            <w:r w:rsidRPr="004A3364">
              <w:rPr>
                <w:rFonts w:cs="Arial"/>
                <w:sz w:val="22"/>
                <w:szCs w:val="22"/>
              </w:rPr>
              <w:t>—</w:t>
            </w:r>
          </w:p>
        </w:tc>
      </w:tr>
      <w:tr w:rsidR="000D315D" w:rsidRPr="004A3364" w14:paraId="25857225" w14:textId="77777777" w:rsidTr="00FA3CF3">
        <w:trPr>
          <w:jc w:val="center"/>
        </w:trPr>
        <w:tc>
          <w:tcPr>
            <w:tcW w:w="3143"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6E901EC" w14:textId="77777777" w:rsidR="000D315D" w:rsidRPr="004A3364" w:rsidRDefault="008A3C1C" w:rsidP="00FA3CF3">
            <w:pPr>
              <w:jc w:val="left"/>
              <w:rPr>
                <w:rFonts w:cs="Arial"/>
                <w:sz w:val="22"/>
                <w:szCs w:val="22"/>
              </w:rPr>
            </w:pPr>
            <w:r w:rsidRPr="004A3364">
              <w:rPr>
                <w:rFonts w:cs="Arial"/>
                <w:sz w:val="22"/>
                <w:szCs w:val="22"/>
              </w:rPr>
              <w:t>ViT-B_16, no data augmentation (rotation removed)</w:t>
            </w:r>
          </w:p>
        </w:tc>
        <w:tc>
          <w:tcPr>
            <w:tcW w:w="166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3FB891B" w14:textId="77777777" w:rsidR="000D315D" w:rsidRPr="004A3364" w:rsidRDefault="008A3C1C" w:rsidP="00FA3CF3">
            <w:pPr>
              <w:jc w:val="left"/>
              <w:rPr>
                <w:rFonts w:cs="Arial"/>
                <w:sz w:val="22"/>
                <w:szCs w:val="22"/>
              </w:rPr>
            </w:pPr>
            <w:r w:rsidRPr="004A3364">
              <w:rPr>
                <w:rFonts w:cs="Arial"/>
                <w:sz w:val="22"/>
                <w:szCs w:val="22"/>
              </w:rPr>
              <w:t>96.73</w:t>
            </w:r>
          </w:p>
        </w:tc>
        <w:tc>
          <w:tcPr>
            <w:tcW w:w="238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3C7D0DD" w14:textId="77777777" w:rsidR="000D315D" w:rsidRPr="004A3364" w:rsidRDefault="008A3C1C" w:rsidP="00FA3CF3">
            <w:pPr>
              <w:jc w:val="left"/>
              <w:rPr>
                <w:rFonts w:cs="Arial"/>
                <w:sz w:val="22"/>
                <w:szCs w:val="22"/>
              </w:rPr>
            </w:pPr>
            <w:r w:rsidRPr="004A3364">
              <w:rPr>
                <w:rFonts w:cs="Arial"/>
                <w:sz w:val="22"/>
                <w:szCs w:val="22"/>
              </w:rPr>
              <w:t>0.9659</w:t>
            </w:r>
          </w:p>
        </w:tc>
        <w:tc>
          <w:tcPr>
            <w:tcW w:w="953"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3A47218" w14:textId="77777777" w:rsidR="000D315D" w:rsidRPr="004A3364" w:rsidRDefault="008A3C1C" w:rsidP="00FA3CF3">
            <w:pPr>
              <w:jc w:val="left"/>
              <w:rPr>
                <w:rFonts w:cs="Arial"/>
                <w:sz w:val="22"/>
                <w:szCs w:val="22"/>
              </w:rPr>
            </w:pPr>
            <w:r w:rsidRPr="004A3364">
              <w:rPr>
                <w:rFonts w:cs="Arial"/>
                <w:sz w:val="22"/>
                <w:szCs w:val="22"/>
              </w:rPr>
              <w:t>0.9987</w:t>
            </w:r>
          </w:p>
        </w:tc>
        <w:tc>
          <w:tcPr>
            <w:tcW w:w="85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6B9EB53" w14:textId="77777777" w:rsidR="000D315D" w:rsidRPr="004A3364" w:rsidRDefault="008A3C1C" w:rsidP="00FA3CF3">
            <w:pPr>
              <w:jc w:val="left"/>
              <w:rPr>
                <w:rFonts w:cs="Arial"/>
                <w:sz w:val="22"/>
                <w:szCs w:val="22"/>
              </w:rPr>
            </w:pPr>
            <w:r w:rsidRPr="004A3364">
              <w:rPr>
                <w:rFonts w:cs="Arial"/>
                <w:sz w:val="22"/>
                <w:szCs w:val="22"/>
              </w:rPr>
              <w:t>(a)</w:t>
            </w:r>
          </w:p>
        </w:tc>
      </w:tr>
      <w:tr w:rsidR="000D315D" w:rsidRPr="004A3364" w14:paraId="33CF77FD" w14:textId="77777777" w:rsidTr="00FA3CF3">
        <w:trPr>
          <w:jc w:val="center"/>
        </w:trPr>
        <w:tc>
          <w:tcPr>
            <w:tcW w:w="3143"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B78C89E" w14:textId="77777777" w:rsidR="000D315D" w:rsidRPr="004A3364" w:rsidRDefault="008A3C1C" w:rsidP="00FA3CF3">
            <w:pPr>
              <w:jc w:val="left"/>
              <w:rPr>
                <w:rFonts w:cs="Arial"/>
                <w:sz w:val="22"/>
                <w:szCs w:val="22"/>
              </w:rPr>
            </w:pPr>
            <w:r w:rsidRPr="004A3364">
              <w:rPr>
                <w:rFonts w:cs="Arial"/>
                <w:sz w:val="22"/>
                <w:szCs w:val="22"/>
              </w:rPr>
              <w:t>ViT-B_16, all backbone layers frozen + head fine-tuned, lower LR (0.001)</w:t>
            </w:r>
          </w:p>
        </w:tc>
        <w:tc>
          <w:tcPr>
            <w:tcW w:w="166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3B4FA57" w14:textId="77777777" w:rsidR="000D315D" w:rsidRPr="004A3364" w:rsidRDefault="008A3C1C" w:rsidP="00FA3CF3">
            <w:pPr>
              <w:jc w:val="left"/>
              <w:rPr>
                <w:rFonts w:cs="Arial"/>
                <w:sz w:val="22"/>
                <w:szCs w:val="22"/>
              </w:rPr>
            </w:pPr>
            <w:r w:rsidRPr="004A3364">
              <w:rPr>
                <w:rFonts w:cs="Arial"/>
                <w:sz w:val="22"/>
                <w:szCs w:val="22"/>
              </w:rPr>
              <w:t>97.14</w:t>
            </w:r>
          </w:p>
        </w:tc>
        <w:tc>
          <w:tcPr>
            <w:tcW w:w="238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0F4A423" w14:textId="77777777" w:rsidR="000D315D" w:rsidRPr="004A3364" w:rsidRDefault="008A3C1C" w:rsidP="00FA3CF3">
            <w:pPr>
              <w:jc w:val="left"/>
              <w:rPr>
                <w:rFonts w:cs="Arial"/>
                <w:sz w:val="22"/>
                <w:szCs w:val="22"/>
              </w:rPr>
            </w:pPr>
            <w:r w:rsidRPr="004A3364">
              <w:rPr>
                <w:rFonts w:cs="Arial"/>
                <w:sz w:val="22"/>
                <w:szCs w:val="22"/>
              </w:rPr>
              <w:t>0.9701</w:t>
            </w:r>
          </w:p>
        </w:tc>
        <w:tc>
          <w:tcPr>
            <w:tcW w:w="953"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449A5F7" w14:textId="77777777" w:rsidR="000D315D" w:rsidRPr="004A3364" w:rsidRDefault="008A3C1C" w:rsidP="00FA3CF3">
            <w:pPr>
              <w:jc w:val="left"/>
              <w:rPr>
                <w:rFonts w:cs="Arial"/>
                <w:sz w:val="22"/>
                <w:szCs w:val="22"/>
              </w:rPr>
            </w:pPr>
            <w:r w:rsidRPr="004A3364">
              <w:rPr>
                <w:rFonts w:cs="Arial"/>
                <w:sz w:val="22"/>
                <w:szCs w:val="22"/>
              </w:rPr>
              <w:t>0.9991</w:t>
            </w:r>
          </w:p>
        </w:tc>
        <w:tc>
          <w:tcPr>
            <w:tcW w:w="85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870A0A4" w14:textId="77777777" w:rsidR="000D315D" w:rsidRPr="004A3364" w:rsidRDefault="008A3C1C" w:rsidP="00FA3CF3">
            <w:pPr>
              <w:jc w:val="left"/>
              <w:rPr>
                <w:rFonts w:cs="Arial"/>
                <w:sz w:val="22"/>
                <w:szCs w:val="22"/>
              </w:rPr>
            </w:pPr>
            <w:r w:rsidRPr="004A3364">
              <w:rPr>
                <w:rFonts w:cs="Arial"/>
                <w:sz w:val="22"/>
                <w:szCs w:val="22"/>
              </w:rPr>
              <w:t>(b)</w:t>
            </w:r>
          </w:p>
        </w:tc>
      </w:tr>
      <w:tr w:rsidR="000D315D" w:rsidRPr="004A3364" w14:paraId="19671B86" w14:textId="77777777" w:rsidTr="00FA3CF3">
        <w:trPr>
          <w:jc w:val="center"/>
        </w:trPr>
        <w:tc>
          <w:tcPr>
            <w:tcW w:w="3143"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93AF888" w14:textId="77777777" w:rsidR="000D315D" w:rsidRPr="004A3364" w:rsidRDefault="008A3C1C" w:rsidP="00FA3CF3">
            <w:pPr>
              <w:jc w:val="left"/>
              <w:rPr>
                <w:rFonts w:cs="Arial"/>
                <w:sz w:val="22"/>
                <w:szCs w:val="22"/>
              </w:rPr>
            </w:pPr>
            <w:r w:rsidRPr="004A3364">
              <w:rPr>
                <w:rFonts w:cs="Arial"/>
                <w:sz w:val="22"/>
                <w:szCs w:val="22"/>
              </w:rPr>
              <w:t>ViT-B_16, pretrained weights, no head modification (ImageNet 1000-class)</w:t>
            </w:r>
          </w:p>
        </w:tc>
        <w:tc>
          <w:tcPr>
            <w:tcW w:w="166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65D4828" w14:textId="77777777" w:rsidR="000D315D" w:rsidRPr="004A3364" w:rsidRDefault="008A3C1C" w:rsidP="00FA3CF3">
            <w:pPr>
              <w:jc w:val="left"/>
              <w:rPr>
                <w:rFonts w:cs="Arial"/>
                <w:sz w:val="22"/>
                <w:szCs w:val="22"/>
              </w:rPr>
            </w:pPr>
            <w:r w:rsidRPr="004A3364">
              <w:rPr>
                <w:rFonts w:cs="Arial"/>
                <w:sz w:val="22"/>
                <w:szCs w:val="22"/>
              </w:rPr>
              <w:t>12.48</w:t>
            </w:r>
          </w:p>
        </w:tc>
        <w:tc>
          <w:tcPr>
            <w:tcW w:w="238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3A5FCB2" w14:textId="77777777" w:rsidR="000D315D" w:rsidRPr="004A3364" w:rsidRDefault="008A3C1C" w:rsidP="00FA3CF3">
            <w:pPr>
              <w:jc w:val="left"/>
              <w:rPr>
                <w:rFonts w:cs="Arial"/>
                <w:sz w:val="22"/>
                <w:szCs w:val="22"/>
              </w:rPr>
            </w:pPr>
            <w:r w:rsidRPr="004A3364">
              <w:rPr>
                <w:rFonts w:cs="Arial"/>
                <w:sz w:val="22"/>
                <w:szCs w:val="22"/>
              </w:rPr>
              <w:t>—</w:t>
            </w:r>
          </w:p>
        </w:tc>
        <w:tc>
          <w:tcPr>
            <w:tcW w:w="953"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1DC3485" w14:textId="77777777" w:rsidR="000D315D" w:rsidRPr="004A3364" w:rsidRDefault="008A3C1C" w:rsidP="00FA3CF3">
            <w:pPr>
              <w:jc w:val="left"/>
              <w:rPr>
                <w:rFonts w:cs="Arial"/>
                <w:sz w:val="22"/>
                <w:szCs w:val="22"/>
              </w:rPr>
            </w:pPr>
            <w:r w:rsidRPr="004A3364">
              <w:rPr>
                <w:rFonts w:cs="Arial"/>
                <w:sz w:val="22"/>
                <w:szCs w:val="22"/>
              </w:rPr>
              <w:t>—</w:t>
            </w:r>
          </w:p>
        </w:tc>
        <w:tc>
          <w:tcPr>
            <w:tcW w:w="85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7D7B5D3" w14:textId="77777777" w:rsidR="000D315D" w:rsidRPr="004A3364" w:rsidRDefault="008A3C1C" w:rsidP="00FA3CF3">
            <w:pPr>
              <w:jc w:val="left"/>
              <w:rPr>
                <w:rFonts w:cs="Arial"/>
                <w:sz w:val="22"/>
                <w:szCs w:val="22"/>
              </w:rPr>
            </w:pPr>
            <w:r w:rsidRPr="004A3364">
              <w:rPr>
                <w:rFonts w:cs="Arial"/>
                <w:sz w:val="22"/>
                <w:szCs w:val="22"/>
              </w:rPr>
              <w:t>(c)</w:t>
            </w:r>
          </w:p>
        </w:tc>
      </w:tr>
      <w:tr w:rsidR="000D315D" w:rsidRPr="004A3364" w14:paraId="7BA7C7C4" w14:textId="77777777" w:rsidTr="00FA3CF3">
        <w:trPr>
          <w:jc w:val="center"/>
        </w:trPr>
        <w:tc>
          <w:tcPr>
            <w:tcW w:w="3143"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3979C2D" w14:textId="77777777" w:rsidR="000D315D" w:rsidRPr="004A3364" w:rsidRDefault="008A3C1C" w:rsidP="00FA3CF3">
            <w:pPr>
              <w:jc w:val="left"/>
              <w:rPr>
                <w:rFonts w:cs="Arial"/>
                <w:sz w:val="22"/>
                <w:szCs w:val="22"/>
              </w:rPr>
            </w:pPr>
            <w:r w:rsidRPr="004A3364">
              <w:rPr>
                <w:rFonts w:cs="Arial"/>
                <w:sz w:val="22"/>
                <w:szCs w:val="22"/>
              </w:rPr>
              <w:t>ResNet-50, pretrained on ImageNet, same training config</w:t>
            </w:r>
          </w:p>
        </w:tc>
        <w:tc>
          <w:tcPr>
            <w:tcW w:w="166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A4F428B" w14:textId="77777777" w:rsidR="000D315D" w:rsidRPr="004A3364" w:rsidRDefault="008A3C1C" w:rsidP="00FA3CF3">
            <w:pPr>
              <w:jc w:val="left"/>
              <w:rPr>
                <w:rFonts w:cs="Arial"/>
                <w:sz w:val="22"/>
                <w:szCs w:val="22"/>
              </w:rPr>
            </w:pPr>
            <w:r w:rsidRPr="004A3364">
              <w:rPr>
                <w:rFonts w:cs="Arial"/>
                <w:sz w:val="22"/>
                <w:szCs w:val="22"/>
              </w:rPr>
              <w:t>95.09</w:t>
            </w:r>
          </w:p>
        </w:tc>
        <w:tc>
          <w:tcPr>
            <w:tcW w:w="238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DB879F5" w14:textId="77777777" w:rsidR="000D315D" w:rsidRPr="004A3364" w:rsidRDefault="008A3C1C" w:rsidP="00FA3CF3">
            <w:pPr>
              <w:jc w:val="left"/>
              <w:rPr>
                <w:rFonts w:cs="Arial"/>
                <w:sz w:val="22"/>
                <w:szCs w:val="22"/>
              </w:rPr>
            </w:pPr>
            <w:r w:rsidRPr="004A3364">
              <w:rPr>
                <w:rFonts w:cs="Arial"/>
                <w:sz w:val="22"/>
                <w:szCs w:val="22"/>
              </w:rPr>
              <w:t>0.9493</w:t>
            </w:r>
          </w:p>
        </w:tc>
        <w:tc>
          <w:tcPr>
            <w:tcW w:w="953"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92B6CF7" w14:textId="77777777" w:rsidR="000D315D" w:rsidRPr="004A3364" w:rsidRDefault="008A3C1C" w:rsidP="00FA3CF3">
            <w:pPr>
              <w:jc w:val="left"/>
              <w:rPr>
                <w:rFonts w:cs="Arial"/>
                <w:sz w:val="22"/>
                <w:szCs w:val="22"/>
              </w:rPr>
            </w:pPr>
            <w:r w:rsidRPr="004A3364">
              <w:rPr>
                <w:rFonts w:cs="Arial"/>
                <w:sz w:val="22"/>
                <w:szCs w:val="22"/>
              </w:rPr>
              <w:t>0.9972</w:t>
            </w:r>
          </w:p>
        </w:tc>
        <w:tc>
          <w:tcPr>
            <w:tcW w:w="85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2002C14" w14:textId="77777777" w:rsidR="000D315D" w:rsidRPr="004A3364" w:rsidRDefault="008A3C1C" w:rsidP="00FA3CF3">
            <w:pPr>
              <w:jc w:val="left"/>
              <w:rPr>
                <w:rFonts w:cs="Arial"/>
                <w:sz w:val="22"/>
                <w:szCs w:val="22"/>
              </w:rPr>
            </w:pPr>
            <w:r w:rsidRPr="004A3364">
              <w:rPr>
                <w:rFonts w:cs="Arial"/>
                <w:sz w:val="22"/>
                <w:szCs w:val="22"/>
              </w:rPr>
              <w:t>(d)</w:t>
            </w:r>
          </w:p>
        </w:tc>
      </w:tr>
    </w:tbl>
    <w:p w14:paraId="6EA7957F" w14:textId="12D4C9EB" w:rsidR="000D315D" w:rsidRPr="004A3364" w:rsidRDefault="002B58F6" w:rsidP="00DB4BE7">
      <w:pPr>
        <w:spacing w:before="120" w:after="240"/>
        <w:ind w:firstLine="720"/>
        <w:rPr>
          <w:rFonts w:cs="Arial"/>
        </w:rPr>
      </w:pPr>
      <w:r w:rsidRPr="004A3364">
        <w:rPr>
          <w:rFonts w:cs="Arial"/>
        </w:rPr>
        <w:t xml:space="preserve">Notes: (a) Further elimination of random rotation augmentation led to a reduction in test accuracy of 1.89% according to which the regularisation underpinning conservative augmentation is at work. (b) A smaller learning rate of η=0.001 with the frozen-backbone strategy demonstrated worse convergence properties than the suggested 0.1 value of eta. When the 1000-class head is used on the original 4-class problem itself, it produces almost random results, and can only be used as an implementation sanity check. (d) The original ResNet-50 obtains the same training results with 95.09% accuracy which shows the architectural benefit of the global attention mechanism of </w:t>
      </w:r>
      <w:proofErr w:type="spellStart"/>
      <w:r w:rsidRPr="004A3364">
        <w:rPr>
          <w:rFonts w:cs="Arial"/>
        </w:rPr>
        <w:t>ViT</w:t>
      </w:r>
      <w:proofErr w:type="spellEnd"/>
      <w:r w:rsidRPr="004A3364">
        <w:rPr>
          <w:rFonts w:cs="Arial"/>
        </w:rPr>
        <w:t xml:space="preserve"> in comparison to local CNNs feature extraction in the problem.</w:t>
      </w:r>
    </w:p>
    <w:p w14:paraId="7D22B91B" w14:textId="77777777" w:rsidR="000D315D" w:rsidRPr="004A3364" w:rsidRDefault="008A3C1C" w:rsidP="00437D5B">
      <w:pPr>
        <w:pStyle w:val="Heading2"/>
      </w:pPr>
      <w:bookmarkStart w:id="72" w:name="_Toc228630971"/>
      <w:r w:rsidRPr="004A3364">
        <w:lastRenderedPageBreak/>
        <w:t>4.6 Comparison with State-of-the-Art Methods on the Same Dataset</w:t>
      </w:r>
      <w:bookmarkEnd w:id="72"/>
    </w:p>
    <w:p w14:paraId="4E84AD21" w14:textId="12707040" w:rsidR="000D315D" w:rsidRPr="004A3364" w:rsidRDefault="008A3C1C" w:rsidP="002B58F6">
      <w:pPr>
        <w:spacing w:after="80"/>
        <w:ind w:firstLine="720"/>
        <w:rPr>
          <w:rFonts w:cs="Arial"/>
        </w:rPr>
      </w:pPr>
      <w:r w:rsidRPr="004A3364">
        <w:rPr>
          <w:rFonts w:cs="Arial"/>
        </w:rPr>
        <w:t xml:space="preserve">The final table (Table </w:t>
      </w:r>
      <w:r w:rsidR="002B58F6" w:rsidRPr="004A3364">
        <w:rPr>
          <w:rFonts w:cs="Arial"/>
        </w:rPr>
        <w:t>8</w:t>
      </w:r>
      <w:r w:rsidRPr="004A3364">
        <w:rPr>
          <w:rFonts w:cs="Arial"/>
        </w:rPr>
        <w:t xml:space="preserve">) is a direct comparison of the proposed </w:t>
      </w:r>
      <w:proofErr w:type="spellStart"/>
      <w:r w:rsidRPr="004A3364">
        <w:rPr>
          <w:rFonts w:cs="Arial"/>
        </w:rPr>
        <w:t>ViT</w:t>
      </w:r>
      <w:proofErr w:type="spellEnd"/>
      <w:r w:rsidRPr="004A3364">
        <w:rPr>
          <w:rFonts w:cs="Arial"/>
        </w:rPr>
        <w:t>- B16 model and the already published methods being applied on the same Blood Cells Cancer (ALL) dataset (</w:t>
      </w:r>
      <w:proofErr w:type="spellStart"/>
      <w:r w:rsidRPr="004A3364">
        <w:rPr>
          <w:rFonts w:cs="Arial"/>
        </w:rPr>
        <w:t>Ghaderzadeh</w:t>
      </w:r>
      <w:proofErr w:type="spellEnd"/>
      <w:r w:rsidRPr="004A3364">
        <w:rPr>
          <w:rFonts w:cs="Arial"/>
        </w:rPr>
        <w:t xml:space="preserve"> </w:t>
      </w:r>
      <w:r w:rsidR="00FA3CF3" w:rsidRPr="004A3364">
        <w:rPr>
          <w:rFonts w:cs="Arial"/>
        </w:rPr>
        <w:t>et al.</w:t>
      </w:r>
      <w:r w:rsidRPr="004A3364">
        <w:rPr>
          <w:rFonts w:cs="Arial"/>
        </w:rPr>
        <w:t xml:space="preserve"> [5] /</w:t>
      </w:r>
      <w:r w:rsidR="00191AE2" w:rsidRPr="004A3364">
        <w:rPr>
          <w:rFonts w:cs="Arial"/>
        </w:rPr>
        <w:t xml:space="preserve"> </w:t>
      </w:r>
      <w:r w:rsidRPr="004A3364">
        <w:rPr>
          <w:rFonts w:cs="Arial"/>
        </w:rPr>
        <w:t xml:space="preserve">Kaggle </w:t>
      </w:r>
      <w:r w:rsidR="00635B32" w:rsidRPr="004A3364">
        <w:rPr>
          <w:rFonts w:cs="Arial"/>
        </w:rPr>
        <w:t>leukaemia</w:t>
      </w:r>
      <w:r w:rsidRPr="004A3364">
        <w:rPr>
          <w:rFonts w:cs="Arial"/>
        </w:rPr>
        <w:t xml:space="preserve"> dataset). In cases where there are methodological disparities of the evaluation protocols especially the use of training accuracy as a proxy of test accuracy of some studies they are clearly mentioned.</w:t>
      </w:r>
    </w:p>
    <w:p w14:paraId="59CC12A8" w14:textId="59C16093" w:rsidR="002B58F6" w:rsidRPr="004A3364" w:rsidRDefault="00FA3CF3" w:rsidP="00FA3CF3">
      <w:pPr>
        <w:pStyle w:val="Caption"/>
        <w:rPr>
          <w:rFonts w:cs="Arial"/>
          <w:i w:val="0"/>
          <w:iCs w:val="0"/>
        </w:rPr>
      </w:pPr>
      <w:bookmarkStart w:id="73" w:name="_Toc228625883"/>
      <w:r w:rsidRPr="004A3364">
        <w:rPr>
          <w:i w:val="0"/>
          <w:iCs w:val="0"/>
        </w:rPr>
        <w:t xml:space="preserve">Table </w:t>
      </w:r>
      <w:r w:rsidRPr="004A3364">
        <w:rPr>
          <w:i w:val="0"/>
          <w:iCs w:val="0"/>
        </w:rPr>
        <w:fldChar w:fldCharType="begin"/>
      </w:r>
      <w:r w:rsidRPr="004A3364">
        <w:rPr>
          <w:i w:val="0"/>
          <w:iCs w:val="0"/>
        </w:rPr>
        <w:instrText xml:space="preserve"> SEQ Table \* ARABIC </w:instrText>
      </w:r>
      <w:r w:rsidRPr="004A3364">
        <w:rPr>
          <w:i w:val="0"/>
          <w:iCs w:val="0"/>
        </w:rPr>
        <w:fldChar w:fldCharType="separate"/>
      </w:r>
      <w:r w:rsidR="005C0DBB">
        <w:rPr>
          <w:i w:val="0"/>
          <w:iCs w:val="0"/>
          <w:noProof/>
        </w:rPr>
        <w:t>8</w:t>
      </w:r>
      <w:r w:rsidRPr="004A3364">
        <w:rPr>
          <w:i w:val="0"/>
          <w:iCs w:val="0"/>
          <w:noProof/>
        </w:rPr>
        <w:fldChar w:fldCharType="end"/>
      </w:r>
      <w:r w:rsidRPr="004A3364">
        <w:rPr>
          <w:i w:val="0"/>
          <w:iCs w:val="0"/>
        </w:rPr>
        <w:t xml:space="preserve"> </w:t>
      </w:r>
      <w:r w:rsidR="002B58F6" w:rsidRPr="004A3364">
        <w:rPr>
          <w:rFonts w:cs="Arial"/>
          <w:i w:val="0"/>
          <w:iCs w:val="0"/>
          <w:szCs w:val="20"/>
        </w:rPr>
        <w:t>Comparison with Prior Methods on the Blood Cells Cancer (ALL) Dataset</w:t>
      </w:r>
      <w:bookmarkEnd w:id="73"/>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96"/>
        <w:gridCol w:w="2679"/>
        <w:gridCol w:w="1260"/>
        <w:gridCol w:w="1067"/>
        <w:gridCol w:w="999"/>
        <w:gridCol w:w="999"/>
      </w:tblGrid>
      <w:tr w:rsidR="00790275" w:rsidRPr="004A3364" w14:paraId="0980B86D" w14:textId="77777777" w:rsidTr="00FA3CF3">
        <w:trPr>
          <w:jc w:val="center"/>
        </w:trPr>
        <w:tc>
          <w:tcPr>
            <w:tcW w:w="19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EE19C31" w14:textId="26FB978C" w:rsidR="00790275" w:rsidRPr="004A3364" w:rsidRDefault="00790275" w:rsidP="00FA3CF3">
            <w:pPr>
              <w:jc w:val="left"/>
              <w:rPr>
                <w:rFonts w:cs="Arial"/>
                <w:b/>
                <w:bCs/>
                <w:sz w:val="22"/>
                <w:szCs w:val="22"/>
              </w:rPr>
            </w:pPr>
            <w:r w:rsidRPr="004A3364">
              <w:rPr>
                <w:rFonts w:cs="Arial"/>
                <w:b/>
                <w:bCs/>
                <w:sz w:val="22"/>
                <w:szCs w:val="22"/>
              </w:rPr>
              <w:t>Study</w:t>
            </w:r>
          </w:p>
        </w:tc>
        <w:tc>
          <w:tcPr>
            <w:tcW w:w="267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031E97A" w14:textId="7A790B0A" w:rsidR="00790275" w:rsidRPr="004A3364" w:rsidRDefault="00790275" w:rsidP="00FA3CF3">
            <w:pPr>
              <w:jc w:val="left"/>
              <w:rPr>
                <w:rFonts w:cs="Arial"/>
                <w:b/>
                <w:bCs/>
                <w:sz w:val="22"/>
                <w:szCs w:val="22"/>
              </w:rPr>
            </w:pPr>
            <w:r w:rsidRPr="004A3364">
              <w:rPr>
                <w:rFonts w:cs="Arial"/>
                <w:b/>
                <w:bCs/>
                <w:sz w:val="22"/>
                <w:szCs w:val="22"/>
              </w:rPr>
              <w:t>Architecture / Method</w:t>
            </w:r>
          </w:p>
        </w:tc>
        <w:tc>
          <w:tcPr>
            <w:tcW w:w="126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5D6D9E3" w14:textId="4F5A2199" w:rsidR="00790275" w:rsidRPr="004A3364" w:rsidRDefault="00790275" w:rsidP="00FA3CF3">
            <w:pPr>
              <w:jc w:val="left"/>
              <w:rPr>
                <w:rFonts w:cs="Arial"/>
                <w:b/>
                <w:bCs/>
                <w:sz w:val="22"/>
                <w:szCs w:val="22"/>
              </w:rPr>
            </w:pPr>
            <w:r w:rsidRPr="004A3364">
              <w:rPr>
                <w:rFonts w:cs="Arial"/>
                <w:b/>
                <w:bCs/>
                <w:sz w:val="22"/>
                <w:szCs w:val="22"/>
              </w:rPr>
              <w:t>Accuracy (%)</w:t>
            </w:r>
          </w:p>
        </w:tc>
        <w:tc>
          <w:tcPr>
            <w:tcW w:w="106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E71E13C" w14:textId="3E374FDD" w:rsidR="00790275" w:rsidRPr="004A3364" w:rsidRDefault="00790275" w:rsidP="00FA3CF3">
            <w:pPr>
              <w:jc w:val="left"/>
              <w:rPr>
                <w:rFonts w:cs="Arial"/>
                <w:b/>
                <w:bCs/>
                <w:sz w:val="22"/>
                <w:szCs w:val="22"/>
              </w:rPr>
            </w:pPr>
            <w:r w:rsidRPr="004A3364">
              <w:rPr>
                <w:rFonts w:cs="Arial"/>
                <w:b/>
                <w:bCs/>
                <w:sz w:val="22"/>
                <w:szCs w:val="22"/>
              </w:rPr>
              <w:t>F1 Score</w:t>
            </w:r>
          </w:p>
        </w:tc>
        <w:tc>
          <w:tcPr>
            <w:tcW w:w="99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1DA99BC" w14:textId="6C2CA99D" w:rsidR="00790275" w:rsidRPr="004A3364" w:rsidRDefault="00790275" w:rsidP="00FA3CF3">
            <w:pPr>
              <w:jc w:val="left"/>
              <w:rPr>
                <w:rFonts w:cs="Arial"/>
                <w:b/>
                <w:bCs/>
                <w:sz w:val="22"/>
                <w:szCs w:val="22"/>
              </w:rPr>
            </w:pPr>
            <w:r w:rsidRPr="004A3364">
              <w:rPr>
                <w:rFonts w:cs="Arial"/>
                <w:b/>
                <w:bCs/>
                <w:sz w:val="22"/>
                <w:szCs w:val="22"/>
              </w:rPr>
              <w:t>ROC-AUC</w:t>
            </w:r>
          </w:p>
        </w:tc>
        <w:tc>
          <w:tcPr>
            <w:tcW w:w="99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A487A18" w14:textId="628B2E49" w:rsidR="00790275" w:rsidRPr="004A3364" w:rsidRDefault="00790275" w:rsidP="00FA3CF3">
            <w:pPr>
              <w:jc w:val="left"/>
              <w:rPr>
                <w:rFonts w:cs="Arial"/>
                <w:b/>
                <w:bCs/>
                <w:sz w:val="22"/>
                <w:szCs w:val="22"/>
              </w:rPr>
            </w:pPr>
            <w:r w:rsidRPr="004A3364">
              <w:rPr>
                <w:rFonts w:cs="Arial"/>
                <w:b/>
                <w:bCs/>
                <w:sz w:val="22"/>
                <w:szCs w:val="22"/>
              </w:rPr>
              <w:t>Test Set?</w:t>
            </w:r>
          </w:p>
        </w:tc>
      </w:tr>
      <w:tr w:rsidR="00790275" w:rsidRPr="004A3364" w14:paraId="269F7004" w14:textId="77777777" w:rsidTr="00FA3CF3">
        <w:trPr>
          <w:jc w:val="center"/>
        </w:trPr>
        <w:tc>
          <w:tcPr>
            <w:tcW w:w="19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A2FDF94" w14:textId="1FB2F9E0" w:rsidR="00790275" w:rsidRPr="004A3364" w:rsidRDefault="00790275" w:rsidP="00FA3CF3">
            <w:pPr>
              <w:pStyle w:val="NormalWeb"/>
              <w:rPr>
                <w:rFonts w:ascii="Arial" w:hAnsi="Arial" w:cs="Arial"/>
                <w:sz w:val="22"/>
                <w:szCs w:val="22"/>
                <w:lang w:val="en-GB"/>
              </w:rPr>
            </w:pPr>
            <w:proofErr w:type="spellStart"/>
            <w:r w:rsidRPr="004A3364">
              <w:rPr>
                <w:rFonts w:ascii="Arial" w:hAnsi="Arial" w:cs="Arial"/>
                <w:sz w:val="22"/>
                <w:szCs w:val="22"/>
                <w:lang w:val="en-GB"/>
              </w:rPr>
              <w:t>Ghaderzadeh</w:t>
            </w:r>
            <w:proofErr w:type="spellEnd"/>
            <w:r w:rsidRPr="004A3364">
              <w:rPr>
                <w:rFonts w:ascii="Arial" w:hAnsi="Arial" w:cs="Arial"/>
                <w:sz w:val="22"/>
                <w:szCs w:val="22"/>
                <w:lang w:val="en-GB"/>
              </w:rPr>
              <w:t xml:space="preserve"> </w:t>
            </w:r>
            <w:r w:rsidR="00FA3CF3" w:rsidRPr="004A3364">
              <w:rPr>
                <w:rFonts w:ascii="Arial" w:hAnsi="Arial" w:cs="Arial"/>
                <w:sz w:val="22"/>
                <w:szCs w:val="22"/>
                <w:lang w:val="en-GB"/>
              </w:rPr>
              <w:t>et al.</w:t>
            </w:r>
            <w:r w:rsidRPr="004A3364">
              <w:rPr>
                <w:rFonts w:ascii="Arial" w:hAnsi="Arial" w:cs="Arial"/>
                <w:sz w:val="22"/>
                <w:szCs w:val="22"/>
                <w:lang w:val="en-GB"/>
              </w:rPr>
              <w:t xml:space="preserve"> [5]</w:t>
            </w:r>
          </w:p>
        </w:tc>
        <w:tc>
          <w:tcPr>
            <w:tcW w:w="267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9A0EA2A" w14:textId="52709E3A" w:rsidR="00790275" w:rsidRPr="004A3364" w:rsidRDefault="00790275" w:rsidP="00FA3CF3">
            <w:pPr>
              <w:jc w:val="left"/>
              <w:rPr>
                <w:rFonts w:cs="Arial"/>
                <w:sz w:val="22"/>
                <w:szCs w:val="22"/>
              </w:rPr>
            </w:pPr>
            <w:r w:rsidRPr="004A3364">
              <w:rPr>
                <w:rFonts w:cs="Arial"/>
                <w:sz w:val="22"/>
                <w:szCs w:val="22"/>
              </w:rPr>
              <w:t>Fast CNN for B-ALL (original dataset paper)</w:t>
            </w:r>
          </w:p>
        </w:tc>
        <w:tc>
          <w:tcPr>
            <w:tcW w:w="126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D4405FA" w14:textId="65A50B69" w:rsidR="00790275" w:rsidRPr="004A3364" w:rsidRDefault="00790275" w:rsidP="00FA3CF3">
            <w:pPr>
              <w:jc w:val="left"/>
              <w:rPr>
                <w:rFonts w:cs="Arial"/>
                <w:sz w:val="22"/>
                <w:szCs w:val="22"/>
              </w:rPr>
            </w:pPr>
            <w:r w:rsidRPr="004A3364">
              <w:rPr>
                <w:rFonts w:cs="Arial"/>
                <w:sz w:val="22"/>
                <w:szCs w:val="22"/>
              </w:rPr>
              <w:t>~97.0*</w:t>
            </w:r>
          </w:p>
        </w:tc>
        <w:tc>
          <w:tcPr>
            <w:tcW w:w="106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5A634EB" w14:textId="10C32993" w:rsidR="00790275" w:rsidRPr="004A3364" w:rsidRDefault="00790275" w:rsidP="00FA3CF3">
            <w:pPr>
              <w:jc w:val="left"/>
              <w:rPr>
                <w:rFonts w:cs="Arial"/>
                <w:sz w:val="22"/>
                <w:szCs w:val="22"/>
              </w:rPr>
            </w:pPr>
            <w:r w:rsidRPr="004A3364">
              <w:rPr>
                <w:rFonts w:cs="Arial"/>
                <w:sz w:val="22"/>
                <w:szCs w:val="22"/>
              </w:rPr>
              <w:t>—</w:t>
            </w:r>
          </w:p>
        </w:tc>
        <w:tc>
          <w:tcPr>
            <w:tcW w:w="99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448E0D4" w14:textId="73D9ED0E" w:rsidR="00790275" w:rsidRPr="004A3364" w:rsidRDefault="00790275" w:rsidP="00FA3CF3">
            <w:pPr>
              <w:jc w:val="left"/>
              <w:rPr>
                <w:rFonts w:cs="Arial"/>
                <w:sz w:val="22"/>
                <w:szCs w:val="22"/>
              </w:rPr>
            </w:pPr>
            <w:r w:rsidRPr="004A3364">
              <w:rPr>
                <w:rFonts w:cs="Arial"/>
                <w:sz w:val="22"/>
                <w:szCs w:val="22"/>
              </w:rPr>
              <w:t>—</w:t>
            </w:r>
          </w:p>
        </w:tc>
        <w:tc>
          <w:tcPr>
            <w:tcW w:w="99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AE60D77" w14:textId="57A391FB" w:rsidR="00790275" w:rsidRPr="004A3364" w:rsidRDefault="00790275" w:rsidP="00FA3CF3">
            <w:pPr>
              <w:jc w:val="left"/>
              <w:rPr>
                <w:rFonts w:cs="Arial"/>
                <w:sz w:val="22"/>
                <w:szCs w:val="22"/>
              </w:rPr>
            </w:pPr>
            <w:r w:rsidRPr="004A3364">
              <w:rPr>
                <w:rFonts w:cs="Arial"/>
                <w:sz w:val="22"/>
                <w:szCs w:val="22"/>
              </w:rPr>
              <w:t>Partial</w:t>
            </w:r>
          </w:p>
        </w:tc>
      </w:tr>
      <w:tr w:rsidR="00790275" w:rsidRPr="004A3364" w14:paraId="54D5ED29" w14:textId="77777777" w:rsidTr="00FA3CF3">
        <w:trPr>
          <w:jc w:val="center"/>
        </w:trPr>
        <w:tc>
          <w:tcPr>
            <w:tcW w:w="19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D98FE80" w14:textId="2973C392" w:rsidR="00790275" w:rsidRPr="004A3364" w:rsidRDefault="00790275" w:rsidP="00FA3CF3">
            <w:pPr>
              <w:jc w:val="left"/>
              <w:rPr>
                <w:rFonts w:cs="Arial"/>
                <w:sz w:val="22"/>
                <w:szCs w:val="22"/>
              </w:rPr>
            </w:pPr>
            <w:r w:rsidRPr="004A3364">
              <w:rPr>
                <w:rFonts w:cs="Arial"/>
                <w:sz w:val="22"/>
                <w:szCs w:val="22"/>
              </w:rPr>
              <w:t xml:space="preserve">Jawahar </w:t>
            </w:r>
            <w:r w:rsidR="00FA3CF3" w:rsidRPr="004A3364">
              <w:rPr>
                <w:rFonts w:cs="Arial"/>
                <w:sz w:val="22"/>
                <w:szCs w:val="22"/>
              </w:rPr>
              <w:t>et al.</w:t>
            </w:r>
            <w:r w:rsidRPr="004A3364">
              <w:rPr>
                <w:rFonts w:cs="Arial"/>
                <w:sz w:val="22"/>
                <w:szCs w:val="22"/>
              </w:rPr>
              <w:t xml:space="preserve"> [13]</w:t>
            </w:r>
          </w:p>
        </w:tc>
        <w:tc>
          <w:tcPr>
            <w:tcW w:w="267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168656C" w14:textId="43FB593F" w:rsidR="00790275" w:rsidRPr="004A3364" w:rsidRDefault="00790275" w:rsidP="00FA3CF3">
            <w:pPr>
              <w:jc w:val="left"/>
              <w:rPr>
                <w:rFonts w:cs="Arial"/>
                <w:sz w:val="22"/>
                <w:szCs w:val="22"/>
              </w:rPr>
            </w:pPr>
            <w:r w:rsidRPr="004A3364">
              <w:rPr>
                <w:rFonts w:cs="Arial"/>
                <w:sz w:val="22"/>
                <w:szCs w:val="22"/>
              </w:rPr>
              <w:t>Attention-based CNN encoder</w:t>
            </w:r>
          </w:p>
        </w:tc>
        <w:tc>
          <w:tcPr>
            <w:tcW w:w="126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D078973" w14:textId="1B1FFF2A" w:rsidR="00790275" w:rsidRPr="004A3364" w:rsidRDefault="00790275" w:rsidP="00FA3CF3">
            <w:pPr>
              <w:jc w:val="left"/>
              <w:rPr>
                <w:rFonts w:cs="Arial"/>
                <w:sz w:val="22"/>
                <w:szCs w:val="22"/>
              </w:rPr>
            </w:pPr>
            <w:r w:rsidRPr="004A3364">
              <w:rPr>
                <w:rFonts w:cs="Arial"/>
                <w:sz w:val="22"/>
                <w:szCs w:val="22"/>
              </w:rPr>
              <w:t>99.86†</w:t>
            </w:r>
          </w:p>
        </w:tc>
        <w:tc>
          <w:tcPr>
            <w:tcW w:w="106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530B082" w14:textId="71E5BB48" w:rsidR="00790275" w:rsidRPr="004A3364" w:rsidRDefault="00790275" w:rsidP="00FA3CF3">
            <w:pPr>
              <w:jc w:val="left"/>
              <w:rPr>
                <w:rFonts w:cs="Arial"/>
                <w:sz w:val="22"/>
                <w:szCs w:val="22"/>
              </w:rPr>
            </w:pPr>
            <w:r w:rsidRPr="004A3364">
              <w:rPr>
                <w:rFonts w:cs="Arial"/>
                <w:sz w:val="22"/>
                <w:szCs w:val="22"/>
              </w:rPr>
              <w:t>—</w:t>
            </w:r>
          </w:p>
        </w:tc>
        <w:tc>
          <w:tcPr>
            <w:tcW w:w="99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7F04540" w14:textId="0644061A" w:rsidR="00790275" w:rsidRPr="004A3364" w:rsidRDefault="00790275" w:rsidP="00FA3CF3">
            <w:pPr>
              <w:jc w:val="left"/>
              <w:rPr>
                <w:rFonts w:cs="Arial"/>
                <w:sz w:val="22"/>
                <w:szCs w:val="22"/>
              </w:rPr>
            </w:pPr>
            <w:r w:rsidRPr="004A3364">
              <w:rPr>
                <w:rFonts w:cs="Arial"/>
                <w:sz w:val="22"/>
                <w:szCs w:val="22"/>
              </w:rPr>
              <w:t>—</w:t>
            </w:r>
          </w:p>
        </w:tc>
        <w:tc>
          <w:tcPr>
            <w:tcW w:w="99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79D9E7C" w14:textId="07869BEA" w:rsidR="00790275" w:rsidRPr="004A3364" w:rsidRDefault="00790275" w:rsidP="00FA3CF3">
            <w:pPr>
              <w:jc w:val="left"/>
              <w:rPr>
                <w:rFonts w:cs="Arial"/>
                <w:sz w:val="22"/>
                <w:szCs w:val="22"/>
              </w:rPr>
            </w:pPr>
            <w:r w:rsidRPr="004A3364">
              <w:rPr>
                <w:rFonts w:cs="Arial"/>
                <w:sz w:val="22"/>
                <w:szCs w:val="22"/>
              </w:rPr>
              <w:t>No‡</w:t>
            </w:r>
          </w:p>
        </w:tc>
      </w:tr>
      <w:tr w:rsidR="00790275" w:rsidRPr="004A3364" w14:paraId="18838C1D" w14:textId="77777777" w:rsidTr="00FA3CF3">
        <w:trPr>
          <w:jc w:val="center"/>
        </w:trPr>
        <w:tc>
          <w:tcPr>
            <w:tcW w:w="19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DF8303D" w14:textId="1B915573" w:rsidR="00790275" w:rsidRPr="004A3364" w:rsidRDefault="00790275" w:rsidP="00FA3CF3">
            <w:pPr>
              <w:jc w:val="left"/>
              <w:rPr>
                <w:rFonts w:cs="Arial"/>
                <w:sz w:val="22"/>
                <w:szCs w:val="22"/>
              </w:rPr>
            </w:pPr>
            <w:r w:rsidRPr="004A3364">
              <w:rPr>
                <w:rFonts w:cs="Arial"/>
                <w:sz w:val="22"/>
                <w:szCs w:val="22"/>
              </w:rPr>
              <w:t xml:space="preserve">He </w:t>
            </w:r>
            <w:r w:rsidR="00FA3CF3" w:rsidRPr="004A3364">
              <w:rPr>
                <w:rFonts w:cs="Arial"/>
                <w:sz w:val="22"/>
                <w:szCs w:val="22"/>
              </w:rPr>
              <w:t>et al.</w:t>
            </w:r>
            <w:r w:rsidRPr="004A3364">
              <w:rPr>
                <w:rFonts w:cs="Arial"/>
                <w:sz w:val="22"/>
                <w:szCs w:val="22"/>
              </w:rPr>
              <w:t xml:space="preserve"> [9]</w:t>
            </w:r>
          </w:p>
        </w:tc>
        <w:tc>
          <w:tcPr>
            <w:tcW w:w="267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55F4EAE" w14:textId="3AB56E76" w:rsidR="00790275" w:rsidRPr="004A3364" w:rsidRDefault="00790275" w:rsidP="00FA3CF3">
            <w:pPr>
              <w:jc w:val="left"/>
              <w:rPr>
                <w:rFonts w:cs="Arial"/>
                <w:sz w:val="22"/>
                <w:szCs w:val="22"/>
              </w:rPr>
            </w:pPr>
            <w:r w:rsidRPr="004A3364">
              <w:rPr>
                <w:rFonts w:cs="Arial"/>
                <w:sz w:val="22"/>
                <w:szCs w:val="22"/>
              </w:rPr>
              <w:t>YOLOv8 / YOLOv11</w:t>
            </w:r>
          </w:p>
        </w:tc>
        <w:tc>
          <w:tcPr>
            <w:tcW w:w="126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45A3DBB" w14:textId="1A50C4F2" w:rsidR="00790275" w:rsidRPr="004A3364" w:rsidRDefault="00790275" w:rsidP="00FA3CF3">
            <w:pPr>
              <w:jc w:val="left"/>
              <w:rPr>
                <w:rFonts w:cs="Arial"/>
                <w:sz w:val="22"/>
                <w:szCs w:val="22"/>
              </w:rPr>
            </w:pPr>
            <w:r w:rsidRPr="004A3364">
              <w:rPr>
                <w:rFonts w:cs="Arial"/>
                <w:sz w:val="22"/>
                <w:szCs w:val="22"/>
              </w:rPr>
              <w:t>98.8</w:t>
            </w:r>
          </w:p>
        </w:tc>
        <w:tc>
          <w:tcPr>
            <w:tcW w:w="106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4FF0494" w14:textId="46966E09" w:rsidR="00790275" w:rsidRPr="004A3364" w:rsidRDefault="00790275" w:rsidP="00FA3CF3">
            <w:pPr>
              <w:jc w:val="left"/>
              <w:rPr>
                <w:rFonts w:cs="Arial"/>
                <w:sz w:val="22"/>
                <w:szCs w:val="22"/>
              </w:rPr>
            </w:pPr>
            <w:r w:rsidRPr="004A3364">
              <w:rPr>
                <w:rFonts w:cs="Arial"/>
                <w:sz w:val="22"/>
                <w:szCs w:val="22"/>
              </w:rPr>
              <w:t>—</w:t>
            </w:r>
          </w:p>
        </w:tc>
        <w:tc>
          <w:tcPr>
            <w:tcW w:w="99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65F6CD7" w14:textId="173DB2EF" w:rsidR="00790275" w:rsidRPr="004A3364" w:rsidRDefault="00790275" w:rsidP="00FA3CF3">
            <w:pPr>
              <w:jc w:val="left"/>
              <w:rPr>
                <w:rFonts w:cs="Arial"/>
                <w:sz w:val="22"/>
                <w:szCs w:val="22"/>
              </w:rPr>
            </w:pPr>
            <w:r w:rsidRPr="004A3364">
              <w:rPr>
                <w:rFonts w:cs="Arial"/>
                <w:sz w:val="22"/>
                <w:szCs w:val="22"/>
              </w:rPr>
              <w:t>—</w:t>
            </w:r>
          </w:p>
        </w:tc>
        <w:tc>
          <w:tcPr>
            <w:tcW w:w="99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5DF7474" w14:textId="4B477955" w:rsidR="00790275" w:rsidRPr="004A3364" w:rsidRDefault="00790275" w:rsidP="00FA3CF3">
            <w:pPr>
              <w:jc w:val="left"/>
              <w:rPr>
                <w:rFonts w:cs="Arial"/>
                <w:sz w:val="22"/>
                <w:szCs w:val="22"/>
              </w:rPr>
            </w:pPr>
            <w:r w:rsidRPr="004A3364">
              <w:rPr>
                <w:rFonts w:cs="Arial"/>
                <w:sz w:val="22"/>
                <w:szCs w:val="22"/>
              </w:rPr>
              <w:t>No‡</w:t>
            </w:r>
          </w:p>
        </w:tc>
      </w:tr>
      <w:tr w:rsidR="00790275" w:rsidRPr="004A3364" w14:paraId="4AE65DB4" w14:textId="77777777" w:rsidTr="00FA3CF3">
        <w:trPr>
          <w:jc w:val="center"/>
        </w:trPr>
        <w:tc>
          <w:tcPr>
            <w:tcW w:w="19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9A305B0" w14:textId="46B9AC55" w:rsidR="00790275" w:rsidRPr="004A3364" w:rsidRDefault="00790275" w:rsidP="00FA3CF3">
            <w:pPr>
              <w:jc w:val="left"/>
              <w:rPr>
                <w:rFonts w:cs="Arial"/>
                <w:sz w:val="22"/>
                <w:szCs w:val="22"/>
              </w:rPr>
            </w:pPr>
            <w:proofErr w:type="spellStart"/>
            <w:r w:rsidRPr="004A3364">
              <w:rPr>
                <w:rFonts w:cs="Arial"/>
                <w:sz w:val="22"/>
                <w:szCs w:val="22"/>
              </w:rPr>
              <w:t>Okundalaye</w:t>
            </w:r>
            <w:proofErr w:type="spellEnd"/>
            <w:r w:rsidRPr="004A3364">
              <w:rPr>
                <w:rFonts w:cs="Arial"/>
                <w:sz w:val="22"/>
                <w:szCs w:val="22"/>
              </w:rPr>
              <w:t xml:space="preserve"> </w:t>
            </w:r>
            <w:r w:rsidR="00FA3CF3" w:rsidRPr="004A3364">
              <w:rPr>
                <w:rFonts w:cs="Arial"/>
                <w:sz w:val="22"/>
                <w:szCs w:val="22"/>
              </w:rPr>
              <w:t>et al.</w:t>
            </w:r>
            <w:r w:rsidRPr="004A3364">
              <w:rPr>
                <w:rFonts w:cs="Arial"/>
                <w:sz w:val="22"/>
                <w:szCs w:val="22"/>
              </w:rPr>
              <w:t>, 2026 [10]</w:t>
            </w:r>
          </w:p>
        </w:tc>
        <w:tc>
          <w:tcPr>
            <w:tcW w:w="267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E1DD98C" w14:textId="2E8480B4" w:rsidR="00790275" w:rsidRPr="004A3364" w:rsidRDefault="00790275" w:rsidP="00FA3CF3">
            <w:pPr>
              <w:jc w:val="left"/>
              <w:rPr>
                <w:rFonts w:cs="Arial"/>
                <w:sz w:val="22"/>
                <w:szCs w:val="22"/>
              </w:rPr>
            </w:pPr>
            <w:r w:rsidRPr="004A3364">
              <w:rPr>
                <w:rFonts w:cs="Arial"/>
                <w:sz w:val="22"/>
                <w:szCs w:val="22"/>
              </w:rPr>
              <w:t>ResNet-50, fine-tuned on ALL IDB v2</w:t>
            </w:r>
          </w:p>
        </w:tc>
        <w:tc>
          <w:tcPr>
            <w:tcW w:w="126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A2FBAEE" w14:textId="36C47A02" w:rsidR="00790275" w:rsidRPr="004A3364" w:rsidRDefault="00790275" w:rsidP="00FA3CF3">
            <w:pPr>
              <w:jc w:val="left"/>
              <w:rPr>
                <w:rFonts w:cs="Arial"/>
                <w:sz w:val="22"/>
                <w:szCs w:val="22"/>
              </w:rPr>
            </w:pPr>
            <w:r w:rsidRPr="004A3364">
              <w:rPr>
                <w:rFonts w:cs="Arial"/>
                <w:sz w:val="22"/>
                <w:szCs w:val="22"/>
              </w:rPr>
              <w:t>99.60</w:t>
            </w:r>
          </w:p>
        </w:tc>
        <w:tc>
          <w:tcPr>
            <w:tcW w:w="106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4232BF4" w14:textId="75B2720E" w:rsidR="00790275" w:rsidRPr="004A3364" w:rsidRDefault="00790275" w:rsidP="00FA3CF3">
            <w:pPr>
              <w:jc w:val="left"/>
              <w:rPr>
                <w:rFonts w:cs="Arial"/>
                <w:sz w:val="22"/>
                <w:szCs w:val="22"/>
              </w:rPr>
            </w:pPr>
            <w:r w:rsidRPr="004A3364">
              <w:rPr>
                <w:rFonts w:cs="Arial"/>
                <w:sz w:val="22"/>
                <w:szCs w:val="22"/>
              </w:rPr>
              <w:t>0.9942</w:t>
            </w:r>
          </w:p>
        </w:tc>
        <w:tc>
          <w:tcPr>
            <w:tcW w:w="99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45A1446" w14:textId="5EF7A903" w:rsidR="00790275" w:rsidRPr="004A3364" w:rsidRDefault="00790275" w:rsidP="00FA3CF3">
            <w:pPr>
              <w:jc w:val="left"/>
              <w:rPr>
                <w:rFonts w:cs="Arial"/>
                <w:sz w:val="22"/>
                <w:szCs w:val="22"/>
              </w:rPr>
            </w:pPr>
            <w:r w:rsidRPr="004A3364">
              <w:rPr>
                <w:rFonts w:cs="Arial"/>
                <w:sz w:val="22"/>
                <w:szCs w:val="22"/>
              </w:rPr>
              <w:t>—</w:t>
            </w:r>
          </w:p>
        </w:tc>
        <w:tc>
          <w:tcPr>
            <w:tcW w:w="99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EC872BB" w14:textId="6AA7C50C" w:rsidR="00790275" w:rsidRPr="004A3364" w:rsidRDefault="00790275" w:rsidP="00FA3CF3">
            <w:pPr>
              <w:jc w:val="left"/>
              <w:rPr>
                <w:rFonts w:cs="Arial"/>
                <w:sz w:val="22"/>
                <w:szCs w:val="22"/>
              </w:rPr>
            </w:pPr>
            <w:r w:rsidRPr="004A3364">
              <w:rPr>
                <w:rFonts w:cs="Arial"/>
                <w:sz w:val="22"/>
                <w:szCs w:val="22"/>
              </w:rPr>
              <w:t>Yes</w:t>
            </w:r>
          </w:p>
        </w:tc>
      </w:tr>
      <w:tr w:rsidR="00790275" w:rsidRPr="004A3364" w14:paraId="18F75730" w14:textId="77777777" w:rsidTr="00FA3CF3">
        <w:trPr>
          <w:jc w:val="center"/>
        </w:trPr>
        <w:tc>
          <w:tcPr>
            <w:tcW w:w="19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2A5A034" w14:textId="2D8D84C3" w:rsidR="00790275" w:rsidRPr="004A3364" w:rsidRDefault="00790275" w:rsidP="00FA3CF3">
            <w:pPr>
              <w:jc w:val="left"/>
              <w:rPr>
                <w:rFonts w:cs="Arial"/>
                <w:sz w:val="22"/>
                <w:szCs w:val="22"/>
              </w:rPr>
            </w:pPr>
            <w:r w:rsidRPr="004A3364">
              <w:rPr>
                <w:rFonts w:cs="Arial"/>
                <w:sz w:val="22"/>
                <w:szCs w:val="22"/>
              </w:rPr>
              <w:t xml:space="preserve">Kasim </w:t>
            </w:r>
            <w:r w:rsidR="00FA3CF3" w:rsidRPr="004A3364">
              <w:rPr>
                <w:rFonts w:cs="Arial"/>
                <w:sz w:val="22"/>
                <w:szCs w:val="22"/>
              </w:rPr>
              <w:t>et al.</w:t>
            </w:r>
            <w:r w:rsidRPr="004A3364">
              <w:rPr>
                <w:rFonts w:cs="Arial"/>
                <w:sz w:val="22"/>
                <w:szCs w:val="22"/>
              </w:rPr>
              <w:t xml:space="preserve"> [18]</w:t>
            </w:r>
          </w:p>
        </w:tc>
        <w:tc>
          <w:tcPr>
            <w:tcW w:w="267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6FFAE41" w14:textId="18E1613E" w:rsidR="00790275" w:rsidRPr="004A3364" w:rsidRDefault="00790275" w:rsidP="00FA3CF3">
            <w:pPr>
              <w:jc w:val="left"/>
              <w:rPr>
                <w:rFonts w:cs="Arial"/>
                <w:sz w:val="22"/>
                <w:szCs w:val="22"/>
              </w:rPr>
            </w:pPr>
            <w:r w:rsidRPr="004A3364">
              <w:rPr>
                <w:rFonts w:cs="Arial"/>
                <w:sz w:val="22"/>
                <w:szCs w:val="22"/>
              </w:rPr>
              <w:t>CNN + SVM/RF/</w:t>
            </w:r>
            <w:proofErr w:type="spellStart"/>
            <w:r w:rsidRPr="004A3364">
              <w:rPr>
                <w:rFonts w:cs="Arial"/>
                <w:sz w:val="22"/>
                <w:szCs w:val="22"/>
              </w:rPr>
              <w:t>XGBoost</w:t>
            </w:r>
            <w:proofErr w:type="spellEnd"/>
            <w:r w:rsidRPr="004A3364">
              <w:rPr>
                <w:rFonts w:cs="Arial"/>
                <w:sz w:val="22"/>
                <w:szCs w:val="22"/>
              </w:rPr>
              <w:t xml:space="preserve"> hybrid</w:t>
            </w:r>
          </w:p>
        </w:tc>
        <w:tc>
          <w:tcPr>
            <w:tcW w:w="126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9CCB268" w14:textId="0133AD7B" w:rsidR="00790275" w:rsidRPr="004A3364" w:rsidRDefault="00790275" w:rsidP="00FA3CF3">
            <w:pPr>
              <w:jc w:val="left"/>
              <w:rPr>
                <w:rFonts w:cs="Arial"/>
                <w:sz w:val="22"/>
                <w:szCs w:val="22"/>
              </w:rPr>
            </w:pPr>
            <w:r w:rsidRPr="004A3364">
              <w:rPr>
                <w:rFonts w:cs="Arial"/>
                <w:sz w:val="22"/>
                <w:szCs w:val="22"/>
              </w:rPr>
              <w:t>97.8</w:t>
            </w:r>
          </w:p>
        </w:tc>
        <w:tc>
          <w:tcPr>
            <w:tcW w:w="106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B03A6B7" w14:textId="3692ECB3" w:rsidR="00790275" w:rsidRPr="004A3364" w:rsidRDefault="00790275" w:rsidP="00FA3CF3">
            <w:pPr>
              <w:jc w:val="left"/>
              <w:rPr>
                <w:rFonts w:cs="Arial"/>
                <w:sz w:val="22"/>
                <w:szCs w:val="22"/>
              </w:rPr>
            </w:pPr>
            <w:r w:rsidRPr="004A3364">
              <w:rPr>
                <w:rFonts w:cs="Arial"/>
                <w:sz w:val="22"/>
                <w:szCs w:val="22"/>
              </w:rPr>
              <w:t>0.974</w:t>
            </w:r>
          </w:p>
        </w:tc>
        <w:tc>
          <w:tcPr>
            <w:tcW w:w="99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B691064" w14:textId="3D8F5E87" w:rsidR="00790275" w:rsidRPr="004A3364" w:rsidRDefault="00790275" w:rsidP="00FA3CF3">
            <w:pPr>
              <w:jc w:val="left"/>
              <w:rPr>
                <w:rFonts w:cs="Arial"/>
                <w:sz w:val="22"/>
                <w:szCs w:val="22"/>
              </w:rPr>
            </w:pPr>
            <w:r w:rsidRPr="004A3364">
              <w:rPr>
                <w:rFonts w:cs="Arial"/>
                <w:sz w:val="22"/>
                <w:szCs w:val="22"/>
              </w:rPr>
              <w:t>0.991</w:t>
            </w:r>
          </w:p>
        </w:tc>
        <w:tc>
          <w:tcPr>
            <w:tcW w:w="99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8A69037" w14:textId="2F3E807B" w:rsidR="00790275" w:rsidRPr="004A3364" w:rsidRDefault="00790275" w:rsidP="00FA3CF3">
            <w:pPr>
              <w:jc w:val="left"/>
              <w:rPr>
                <w:rFonts w:cs="Arial"/>
                <w:sz w:val="22"/>
                <w:szCs w:val="22"/>
              </w:rPr>
            </w:pPr>
            <w:r w:rsidRPr="004A3364">
              <w:rPr>
                <w:rFonts w:cs="Arial"/>
                <w:sz w:val="22"/>
                <w:szCs w:val="22"/>
              </w:rPr>
              <w:t>Yes</w:t>
            </w:r>
          </w:p>
        </w:tc>
      </w:tr>
      <w:tr w:rsidR="00790275" w:rsidRPr="004A3364" w14:paraId="32AD8AB4" w14:textId="77777777" w:rsidTr="00FA3CF3">
        <w:trPr>
          <w:jc w:val="center"/>
        </w:trPr>
        <w:tc>
          <w:tcPr>
            <w:tcW w:w="19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3D891AB" w14:textId="5642140A" w:rsidR="00790275" w:rsidRPr="004A3364" w:rsidRDefault="00790275" w:rsidP="00FA3CF3">
            <w:pPr>
              <w:jc w:val="left"/>
              <w:rPr>
                <w:rFonts w:cs="Arial"/>
                <w:sz w:val="22"/>
                <w:szCs w:val="22"/>
              </w:rPr>
            </w:pPr>
            <w:r w:rsidRPr="004A3364">
              <w:rPr>
                <w:rFonts w:cs="Arial"/>
                <w:sz w:val="22"/>
                <w:szCs w:val="22"/>
              </w:rPr>
              <w:t>Proposed (This Study)</w:t>
            </w:r>
          </w:p>
        </w:tc>
        <w:tc>
          <w:tcPr>
            <w:tcW w:w="267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6594709" w14:textId="034D0D4D" w:rsidR="00790275" w:rsidRPr="004A3364" w:rsidRDefault="00790275" w:rsidP="00FA3CF3">
            <w:pPr>
              <w:jc w:val="left"/>
              <w:rPr>
                <w:rFonts w:cs="Arial"/>
                <w:sz w:val="22"/>
                <w:szCs w:val="22"/>
              </w:rPr>
            </w:pPr>
            <w:r w:rsidRPr="004A3364">
              <w:rPr>
                <w:rFonts w:cs="Arial"/>
                <w:sz w:val="22"/>
                <w:szCs w:val="22"/>
              </w:rPr>
              <w:t>ViT-B_16, ImageNet pretrained, head FT</w:t>
            </w:r>
          </w:p>
        </w:tc>
        <w:tc>
          <w:tcPr>
            <w:tcW w:w="126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A06C5B0" w14:textId="372F812E" w:rsidR="00790275" w:rsidRPr="004A3364" w:rsidRDefault="00790275" w:rsidP="00FA3CF3">
            <w:pPr>
              <w:jc w:val="left"/>
              <w:rPr>
                <w:rFonts w:cs="Arial"/>
                <w:sz w:val="22"/>
                <w:szCs w:val="22"/>
              </w:rPr>
            </w:pPr>
            <w:r w:rsidRPr="004A3364">
              <w:rPr>
                <w:rFonts w:cs="Arial"/>
                <w:sz w:val="22"/>
                <w:szCs w:val="22"/>
              </w:rPr>
              <w:t>98.62</w:t>
            </w:r>
          </w:p>
        </w:tc>
        <w:tc>
          <w:tcPr>
            <w:tcW w:w="106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0DACB39" w14:textId="02F1BA15" w:rsidR="00790275" w:rsidRPr="004A3364" w:rsidRDefault="00790275" w:rsidP="00FA3CF3">
            <w:pPr>
              <w:jc w:val="left"/>
              <w:rPr>
                <w:rFonts w:cs="Arial"/>
                <w:sz w:val="22"/>
                <w:szCs w:val="22"/>
              </w:rPr>
            </w:pPr>
            <w:r w:rsidRPr="004A3364">
              <w:rPr>
                <w:rFonts w:cs="Arial"/>
                <w:sz w:val="22"/>
                <w:szCs w:val="22"/>
              </w:rPr>
              <w:t>0.9831</w:t>
            </w:r>
          </w:p>
        </w:tc>
        <w:tc>
          <w:tcPr>
            <w:tcW w:w="99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4B34530" w14:textId="5695D770" w:rsidR="00790275" w:rsidRPr="004A3364" w:rsidRDefault="00790275" w:rsidP="00FA3CF3">
            <w:pPr>
              <w:jc w:val="left"/>
              <w:rPr>
                <w:rFonts w:cs="Arial"/>
                <w:sz w:val="22"/>
                <w:szCs w:val="22"/>
              </w:rPr>
            </w:pPr>
            <w:r w:rsidRPr="004A3364">
              <w:rPr>
                <w:rFonts w:cs="Arial"/>
                <w:sz w:val="22"/>
                <w:szCs w:val="22"/>
              </w:rPr>
              <w:t>0.9995</w:t>
            </w:r>
          </w:p>
        </w:tc>
        <w:tc>
          <w:tcPr>
            <w:tcW w:w="99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C722977" w14:textId="619C1B55" w:rsidR="00790275" w:rsidRPr="004A3364" w:rsidRDefault="00790275" w:rsidP="00FA3CF3">
            <w:pPr>
              <w:jc w:val="left"/>
              <w:rPr>
                <w:rFonts w:cs="Arial"/>
                <w:sz w:val="22"/>
                <w:szCs w:val="22"/>
              </w:rPr>
            </w:pPr>
            <w:r w:rsidRPr="004A3364">
              <w:rPr>
                <w:rFonts w:cs="Arial"/>
                <w:sz w:val="22"/>
                <w:szCs w:val="22"/>
              </w:rPr>
              <w:t>Yes</w:t>
            </w:r>
          </w:p>
        </w:tc>
      </w:tr>
    </w:tbl>
    <w:p w14:paraId="79BC37CB" w14:textId="2ED42843" w:rsidR="00191AE2" w:rsidRPr="004A3364" w:rsidRDefault="008A3C1C" w:rsidP="00DB4BE7">
      <w:pPr>
        <w:spacing w:before="120" w:after="240"/>
        <w:ind w:firstLine="720"/>
        <w:rPr>
          <w:rFonts w:cs="Arial"/>
        </w:rPr>
      </w:pPr>
      <w:r w:rsidRPr="004A3364">
        <w:rPr>
          <w:rFonts w:cs="Arial"/>
        </w:rPr>
        <w:t>*Avoids explicit test-set separation including approximate number calculated based on reported results in the original dataset paper. † No evaluation of a held-out test set, and only training accuracy. ‡ The studies below are made of YOLO-based works that do not explicitly separate the train and test boundaries or report on the accuracy per beauty.</w:t>
      </w:r>
    </w:p>
    <w:p w14:paraId="4FB6B1E9" w14:textId="166091FF" w:rsidR="000D315D" w:rsidRPr="004A3364" w:rsidRDefault="00191AE2" w:rsidP="00191AE2">
      <w:pPr>
        <w:spacing w:line="240" w:lineRule="auto"/>
        <w:jc w:val="left"/>
        <w:rPr>
          <w:rFonts w:cs="Arial"/>
        </w:rPr>
      </w:pPr>
      <w:r w:rsidRPr="004A3364">
        <w:rPr>
          <w:rFonts w:cs="Arial"/>
        </w:rPr>
        <w:br w:type="page"/>
      </w:r>
    </w:p>
    <w:p w14:paraId="44B5715D" w14:textId="77777777" w:rsidR="000D315D" w:rsidRPr="004A3364" w:rsidRDefault="008A3C1C" w:rsidP="00437D5B">
      <w:pPr>
        <w:pStyle w:val="Heading2"/>
      </w:pPr>
      <w:bookmarkStart w:id="74" w:name="_Toc228630972"/>
      <w:r w:rsidRPr="004A3364">
        <w:lastRenderedPageBreak/>
        <w:t>4.7 Comparison with Broader State-of-the-Art Methods</w:t>
      </w:r>
      <w:bookmarkEnd w:id="74"/>
    </w:p>
    <w:p w14:paraId="21078F92" w14:textId="73602BA0" w:rsidR="000D315D" w:rsidRPr="004A3364" w:rsidRDefault="008A3C1C" w:rsidP="002B58F6">
      <w:pPr>
        <w:ind w:firstLine="720"/>
        <w:rPr>
          <w:rFonts w:cs="Arial"/>
        </w:rPr>
      </w:pPr>
      <w:r w:rsidRPr="004A3364">
        <w:rPr>
          <w:rFonts w:cs="Arial"/>
        </w:rPr>
        <w:t xml:space="preserve">Table </w:t>
      </w:r>
      <w:r w:rsidR="002B58F6" w:rsidRPr="004A3364">
        <w:rPr>
          <w:rFonts w:cs="Arial"/>
        </w:rPr>
        <w:t>9</w:t>
      </w:r>
      <w:r w:rsidRPr="004A3364">
        <w:rPr>
          <w:rFonts w:cs="Arial"/>
        </w:rPr>
        <w:t xml:space="preserve"> is an extension of the comparison where methods are compared based on related ALL classification datasets (C-NMC 2019). The given wider comparison helps to put the proposed model in context of the entire field.</w:t>
      </w:r>
    </w:p>
    <w:p w14:paraId="054CC41A" w14:textId="19232583" w:rsidR="002B58F6" w:rsidRPr="004A3364" w:rsidRDefault="00FA3CF3" w:rsidP="00FA3CF3">
      <w:pPr>
        <w:pStyle w:val="Caption"/>
        <w:spacing w:after="120"/>
        <w:rPr>
          <w:rFonts w:cs="Arial"/>
          <w:i w:val="0"/>
          <w:iCs w:val="0"/>
        </w:rPr>
      </w:pPr>
      <w:r w:rsidRPr="004A3364">
        <w:rPr>
          <w:rFonts w:cs="Arial"/>
          <w:b/>
          <w:bCs/>
          <w:i w:val="0"/>
          <w:iCs w:val="0"/>
          <w:szCs w:val="20"/>
        </w:rPr>
        <w:t xml:space="preserve"> </w:t>
      </w:r>
      <w:bookmarkStart w:id="75" w:name="_Toc228625884"/>
      <w:r w:rsidRPr="004A3364">
        <w:rPr>
          <w:i w:val="0"/>
          <w:iCs w:val="0"/>
        </w:rPr>
        <w:t xml:space="preserve">Table </w:t>
      </w:r>
      <w:r w:rsidRPr="004A3364">
        <w:rPr>
          <w:i w:val="0"/>
          <w:iCs w:val="0"/>
        </w:rPr>
        <w:fldChar w:fldCharType="begin"/>
      </w:r>
      <w:r w:rsidRPr="004A3364">
        <w:rPr>
          <w:i w:val="0"/>
          <w:iCs w:val="0"/>
        </w:rPr>
        <w:instrText xml:space="preserve"> SEQ Table \* ARABIC </w:instrText>
      </w:r>
      <w:r w:rsidRPr="004A3364">
        <w:rPr>
          <w:i w:val="0"/>
          <w:iCs w:val="0"/>
        </w:rPr>
        <w:fldChar w:fldCharType="separate"/>
      </w:r>
      <w:r w:rsidR="005C0DBB">
        <w:rPr>
          <w:i w:val="0"/>
          <w:iCs w:val="0"/>
          <w:noProof/>
        </w:rPr>
        <w:t>9</w:t>
      </w:r>
      <w:r w:rsidRPr="004A3364">
        <w:rPr>
          <w:i w:val="0"/>
          <w:iCs w:val="0"/>
          <w:noProof/>
        </w:rPr>
        <w:fldChar w:fldCharType="end"/>
      </w:r>
      <w:r w:rsidR="002B58F6" w:rsidRPr="004A3364">
        <w:rPr>
          <w:rFonts w:cs="Arial"/>
          <w:b/>
          <w:bCs/>
          <w:i w:val="0"/>
          <w:iCs w:val="0"/>
          <w:szCs w:val="20"/>
        </w:rPr>
        <w:t xml:space="preserve"> </w:t>
      </w:r>
      <w:r w:rsidR="002B58F6" w:rsidRPr="004A3364">
        <w:rPr>
          <w:rFonts w:cs="Arial"/>
          <w:i w:val="0"/>
          <w:iCs w:val="0"/>
          <w:szCs w:val="20"/>
        </w:rPr>
        <w:t>Extended Comparison Against State-of-the-Art Methods Across Related Datasets</w:t>
      </w:r>
      <w:bookmarkEnd w:id="75"/>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2000"/>
        <w:gridCol w:w="1755"/>
        <w:gridCol w:w="1245"/>
        <w:gridCol w:w="1000"/>
        <w:gridCol w:w="1000"/>
      </w:tblGrid>
      <w:tr w:rsidR="000D315D" w:rsidRPr="004A3364" w14:paraId="62F2ABAD" w14:textId="77777777" w:rsidTr="00FA3CF3">
        <w:trPr>
          <w:jc w:val="center"/>
        </w:trPr>
        <w:tc>
          <w:tcPr>
            <w:tcW w:w="2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A1B9AB2" w14:textId="77777777" w:rsidR="000D315D" w:rsidRPr="004A3364" w:rsidRDefault="008A3C1C" w:rsidP="00FA3CF3">
            <w:pPr>
              <w:jc w:val="left"/>
              <w:rPr>
                <w:rFonts w:cs="Arial"/>
                <w:b/>
                <w:bCs/>
                <w:sz w:val="22"/>
                <w:szCs w:val="22"/>
              </w:rPr>
            </w:pPr>
            <w:r w:rsidRPr="004A3364">
              <w:rPr>
                <w:rFonts w:cs="Arial"/>
                <w:b/>
                <w:bCs/>
                <w:sz w:val="22"/>
                <w:szCs w:val="22"/>
              </w:rPr>
              <w:t>Study</w:t>
            </w:r>
          </w:p>
        </w:tc>
        <w:tc>
          <w:tcPr>
            <w:tcW w:w="2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00A8384" w14:textId="77777777" w:rsidR="000D315D" w:rsidRPr="004A3364" w:rsidRDefault="008A3C1C" w:rsidP="00FA3CF3">
            <w:pPr>
              <w:jc w:val="left"/>
              <w:rPr>
                <w:rFonts w:cs="Arial"/>
                <w:b/>
                <w:bCs/>
                <w:sz w:val="22"/>
                <w:szCs w:val="22"/>
              </w:rPr>
            </w:pPr>
            <w:r w:rsidRPr="004A3364">
              <w:rPr>
                <w:rFonts w:cs="Arial"/>
                <w:b/>
                <w:bCs/>
                <w:sz w:val="22"/>
                <w:szCs w:val="22"/>
              </w:rPr>
              <w:t>Architecture</w:t>
            </w:r>
          </w:p>
        </w:tc>
        <w:tc>
          <w:tcPr>
            <w:tcW w:w="175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E644B86" w14:textId="77777777" w:rsidR="000D315D" w:rsidRPr="004A3364" w:rsidRDefault="008A3C1C" w:rsidP="00FA3CF3">
            <w:pPr>
              <w:jc w:val="left"/>
              <w:rPr>
                <w:rFonts w:cs="Arial"/>
                <w:b/>
                <w:bCs/>
                <w:sz w:val="22"/>
                <w:szCs w:val="22"/>
              </w:rPr>
            </w:pPr>
            <w:r w:rsidRPr="004A3364">
              <w:rPr>
                <w:rFonts w:cs="Arial"/>
                <w:b/>
                <w:bCs/>
                <w:sz w:val="22"/>
                <w:szCs w:val="22"/>
              </w:rPr>
              <w:t>Dataset</w:t>
            </w:r>
          </w:p>
        </w:tc>
        <w:tc>
          <w:tcPr>
            <w:tcW w:w="124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8B23517" w14:textId="77777777" w:rsidR="000D315D" w:rsidRPr="004A3364" w:rsidRDefault="008A3C1C" w:rsidP="00FA3CF3">
            <w:pPr>
              <w:jc w:val="left"/>
              <w:rPr>
                <w:rFonts w:cs="Arial"/>
                <w:b/>
                <w:bCs/>
                <w:sz w:val="22"/>
                <w:szCs w:val="22"/>
              </w:rPr>
            </w:pPr>
            <w:r w:rsidRPr="004A3364">
              <w:rPr>
                <w:rFonts w:cs="Arial"/>
                <w:b/>
                <w:bCs/>
                <w:sz w:val="22"/>
                <w:szCs w:val="22"/>
              </w:rPr>
              <w:t>Accuracy (%)</w:t>
            </w:r>
          </w:p>
        </w:tc>
        <w:tc>
          <w:tcPr>
            <w:tcW w:w="1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7AB6BED" w14:textId="77777777" w:rsidR="000D315D" w:rsidRPr="004A3364" w:rsidRDefault="008A3C1C" w:rsidP="00FA3CF3">
            <w:pPr>
              <w:jc w:val="left"/>
              <w:rPr>
                <w:rFonts w:cs="Arial"/>
                <w:b/>
                <w:bCs/>
                <w:sz w:val="22"/>
                <w:szCs w:val="22"/>
              </w:rPr>
            </w:pPr>
            <w:r w:rsidRPr="004A3364">
              <w:rPr>
                <w:rFonts w:cs="Arial"/>
                <w:b/>
                <w:bCs/>
                <w:sz w:val="22"/>
                <w:szCs w:val="22"/>
              </w:rPr>
              <w:t>F1 Score</w:t>
            </w:r>
          </w:p>
        </w:tc>
        <w:tc>
          <w:tcPr>
            <w:tcW w:w="1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6584241" w14:textId="77777777" w:rsidR="000D315D" w:rsidRPr="004A3364" w:rsidRDefault="008A3C1C" w:rsidP="00FA3CF3">
            <w:pPr>
              <w:jc w:val="left"/>
              <w:rPr>
                <w:rFonts w:cs="Arial"/>
                <w:b/>
                <w:bCs/>
                <w:sz w:val="22"/>
                <w:szCs w:val="22"/>
              </w:rPr>
            </w:pPr>
            <w:r w:rsidRPr="004A3364">
              <w:rPr>
                <w:rFonts w:cs="Arial"/>
                <w:b/>
                <w:bCs/>
                <w:sz w:val="22"/>
                <w:szCs w:val="22"/>
              </w:rPr>
              <w:t>ROC-AUC</w:t>
            </w:r>
          </w:p>
        </w:tc>
      </w:tr>
      <w:tr w:rsidR="000D315D" w:rsidRPr="004A3364" w14:paraId="40275302" w14:textId="77777777" w:rsidTr="00FA3CF3">
        <w:trPr>
          <w:jc w:val="center"/>
        </w:trPr>
        <w:tc>
          <w:tcPr>
            <w:tcW w:w="2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2B0F38D" w14:textId="6F987651" w:rsidR="000D315D" w:rsidRPr="004A3364" w:rsidRDefault="008A3C1C" w:rsidP="00FA3CF3">
            <w:pPr>
              <w:pStyle w:val="NormalWeb"/>
              <w:rPr>
                <w:rFonts w:ascii="Arial" w:hAnsi="Arial" w:cs="Arial"/>
                <w:sz w:val="22"/>
                <w:szCs w:val="22"/>
                <w:lang w:val="en-GB"/>
              </w:rPr>
            </w:pPr>
            <w:r w:rsidRPr="004A3364">
              <w:rPr>
                <w:rFonts w:ascii="Arial" w:hAnsi="Arial" w:cs="Arial"/>
                <w:sz w:val="22"/>
                <w:szCs w:val="22"/>
                <w:lang w:val="en-GB"/>
              </w:rPr>
              <w:t xml:space="preserve">Alim </w:t>
            </w:r>
            <w:r w:rsidR="00FA3CF3" w:rsidRPr="004A3364">
              <w:rPr>
                <w:rFonts w:ascii="Arial" w:hAnsi="Arial" w:cs="Arial"/>
                <w:sz w:val="22"/>
                <w:szCs w:val="22"/>
                <w:lang w:val="en-GB"/>
              </w:rPr>
              <w:t>et al.</w:t>
            </w:r>
            <w:r w:rsidRPr="004A3364">
              <w:rPr>
                <w:rFonts w:ascii="Arial" w:hAnsi="Arial" w:cs="Arial"/>
                <w:sz w:val="22"/>
                <w:szCs w:val="22"/>
                <w:lang w:val="en-GB"/>
              </w:rPr>
              <w:t xml:space="preserve"> [27]</w:t>
            </w:r>
          </w:p>
        </w:tc>
        <w:tc>
          <w:tcPr>
            <w:tcW w:w="2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97C2AB0" w14:textId="77777777" w:rsidR="000D315D" w:rsidRPr="004A3364" w:rsidRDefault="008A3C1C" w:rsidP="00FA3CF3">
            <w:pPr>
              <w:jc w:val="left"/>
              <w:rPr>
                <w:rFonts w:cs="Arial"/>
                <w:sz w:val="22"/>
                <w:szCs w:val="22"/>
              </w:rPr>
            </w:pPr>
            <w:r w:rsidRPr="004A3364">
              <w:rPr>
                <w:rFonts w:cs="Arial"/>
                <w:sz w:val="22"/>
                <w:szCs w:val="22"/>
              </w:rPr>
              <w:t>ResNet-50</w:t>
            </w:r>
          </w:p>
        </w:tc>
        <w:tc>
          <w:tcPr>
            <w:tcW w:w="175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B7E59D6" w14:textId="77777777" w:rsidR="000D315D" w:rsidRPr="004A3364" w:rsidRDefault="008A3C1C" w:rsidP="00FA3CF3">
            <w:pPr>
              <w:jc w:val="left"/>
              <w:rPr>
                <w:rFonts w:cs="Arial"/>
                <w:sz w:val="22"/>
                <w:szCs w:val="22"/>
              </w:rPr>
            </w:pPr>
            <w:r w:rsidRPr="004A3364">
              <w:rPr>
                <w:rFonts w:cs="Arial"/>
                <w:sz w:val="22"/>
                <w:szCs w:val="22"/>
              </w:rPr>
              <w:t>C-NMC 2019 / PBS images</w:t>
            </w:r>
          </w:p>
        </w:tc>
        <w:tc>
          <w:tcPr>
            <w:tcW w:w="124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9492D8C" w14:textId="77777777" w:rsidR="000D315D" w:rsidRPr="004A3364" w:rsidRDefault="008A3C1C" w:rsidP="00FA3CF3">
            <w:pPr>
              <w:jc w:val="left"/>
              <w:rPr>
                <w:rFonts w:cs="Arial"/>
                <w:sz w:val="22"/>
                <w:szCs w:val="22"/>
              </w:rPr>
            </w:pPr>
            <w:r w:rsidRPr="004A3364">
              <w:rPr>
                <w:rFonts w:cs="Arial"/>
                <w:sz w:val="22"/>
                <w:szCs w:val="22"/>
              </w:rPr>
              <w:t>95.8</w:t>
            </w:r>
          </w:p>
        </w:tc>
        <w:tc>
          <w:tcPr>
            <w:tcW w:w="1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76546A6" w14:textId="77777777" w:rsidR="000D315D" w:rsidRPr="004A3364" w:rsidRDefault="008A3C1C" w:rsidP="00FA3CF3">
            <w:pPr>
              <w:jc w:val="left"/>
              <w:rPr>
                <w:rFonts w:cs="Arial"/>
                <w:sz w:val="22"/>
                <w:szCs w:val="22"/>
              </w:rPr>
            </w:pPr>
            <w:r w:rsidRPr="004A3364">
              <w:rPr>
                <w:rFonts w:cs="Arial"/>
                <w:sz w:val="22"/>
                <w:szCs w:val="22"/>
              </w:rPr>
              <w:t>0.96</w:t>
            </w:r>
          </w:p>
        </w:tc>
        <w:tc>
          <w:tcPr>
            <w:tcW w:w="1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35432A3" w14:textId="77777777" w:rsidR="000D315D" w:rsidRPr="004A3364" w:rsidRDefault="008A3C1C" w:rsidP="00FA3CF3">
            <w:pPr>
              <w:jc w:val="left"/>
              <w:rPr>
                <w:rFonts w:cs="Arial"/>
                <w:sz w:val="22"/>
                <w:szCs w:val="22"/>
              </w:rPr>
            </w:pPr>
            <w:r w:rsidRPr="004A3364">
              <w:rPr>
                <w:rFonts w:cs="Arial"/>
                <w:sz w:val="22"/>
                <w:szCs w:val="22"/>
              </w:rPr>
              <w:t>—</w:t>
            </w:r>
          </w:p>
        </w:tc>
      </w:tr>
      <w:tr w:rsidR="000D315D" w:rsidRPr="004A3364" w14:paraId="7A84C742" w14:textId="77777777" w:rsidTr="00FA3CF3">
        <w:trPr>
          <w:jc w:val="center"/>
        </w:trPr>
        <w:tc>
          <w:tcPr>
            <w:tcW w:w="2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FA84B9E" w14:textId="62F87584" w:rsidR="000D315D" w:rsidRPr="004A3364" w:rsidRDefault="008A3C1C" w:rsidP="00FA3CF3">
            <w:pPr>
              <w:jc w:val="left"/>
              <w:rPr>
                <w:rFonts w:cs="Arial"/>
                <w:sz w:val="22"/>
                <w:szCs w:val="22"/>
              </w:rPr>
            </w:pPr>
            <w:r w:rsidRPr="004A3364">
              <w:rPr>
                <w:rFonts w:cs="Arial"/>
                <w:sz w:val="22"/>
                <w:szCs w:val="22"/>
              </w:rPr>
              <w:t xml:space="preserve">Kalantari </w:t>
            </w:r>
            <w:r w:rsidR="00FA3CF3" w:rsidRPr="004A3364">
              <w:rPr>
                <w:rFonts w:cs="Arial"/>
                <w:sz w:val="22"/>
                <w:szCs w:val="22"/>
              </w:rPr>
              <w:t>et al.</w:t>
            </w:r>
            <w:r w:rsidRPr="004A3364">
              <w:rPr>
                <w:rFonts w:cs="Arial"/>
                <w:sz w:val="22"/>
                <w:szCs w:val="22"/>
              </w:rPr>
              <w:t xml:space="preserve"> [28]</w:t>
            </w:r>
          </w:p>
        </w:tc>
        <w:tc>
          <w:tcPr>
            <w:tcW w:w="2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669C8B6" w14:textId="77777777" w:rsidR="000D315D" w:rsidRPr="004A3364" w:rsidRDefault="008A3C1C" w:rsidP="00FA3CF3">
            <w:pPr>
              <w:jc w:val="left"/>
              <w:rPr>
                <w:rFonts w:cs="Arial"/>
                <w:sz w:val="22"/>
                <w:szCs w:val="22"/>
              </w:rPr>
            </w:pPr>
            <w:r w:rsidRPr="004A3364">
              <w:rPr>
                <w:rFonts w:cs="Arial"/>
                <w:sz w:val="22"/>
                <w:szCs w:val="22"/>
              </w:rPr>
              <w:t>DenseNet-201</w:t>
            </w:r>
          </w:p>
        </w:tc>
        <w:tc>
          <w:tcPr>
            <w:tcW w:w="175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345BF91" w14:textId="77777777" w:rsidR="000D315D" w:rsidRPr="004A3364" w:rsidRDefault="008A3C1C" w:rsidP="00FA3CF3">
            <w:pPr>
              <w:jc w:val="left"/>
              <w:rPr>
                <w:rFonts w:cs="Arial"/>
                <w:sz w:val="22"/>
                <w:szCs w:val="22"/>
              </w:rPr>
            </w:pPr>
            <w:r w:rsidRPr="004A3364">
              <w:rPr>
                <w:rFonts w:cs="Arial"/>
                <w:sz w:val="22"/>
                <w:szCs w:val="22"/>
              </w:rPr>
              <w:t>Multi-centre PBS</w:t>
            </w:r>
          </w:p>
        </w:tc>
        <w:tc>
          <w:tcPr>
            <w:tcW w:w="124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5D2E228" w14:textId="77777777" w:rsidR="000D315D" w:rsidRPr="004A3364" w:rsidRDefault="008A3C1C" w:rsidP="00FA3CF3">
            <w:pPr>
              <w:jc w:val="left"/>
              <w:rPr>
                <w:rFonts w:cs="Arial"/>
                <w:sz w:val="22"/>
                <w:szCs w:val="22"/>
              </w:rPr>
            </w:pPr>
            <w:r w:rsidRPr="004A3364">
              <w:rPr>
                <w:rFonts w:cs="Arial"/>
                <w:sz w:val="22"/>
                <w:szCs w:val="22"/>
              </w:rPr>
              <w:t>96.2</w:t>
            </w:r>
          </w:p>
        </w:tc>
        <w:tc>
          <w:tcPr>
            <w:tcW w:w="1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63B197C" w14:textId="77777777" w:rsidR="000D315D" w:rsidRPr="004A3364" w:rsidRDefault="008A3C1C" w:rsidP="00FA3CF3">
            <w:pPr>
              <w:jc w:val="left"/>
              <w:rPr>
                <w:rFonts w:cs="Arial"/>
                <w:sz w:val="22"/>
                <w:szCs w:val="22"/>
              </w:rPr>
            </w:pPr>
            <w:r w:rsidRPr="004A3364">
              <w:rPr>
                <w:rFonts w:cs="Arial"/>
                <w:sz w:val="22"/>
                <w:szCs w:val="22"/>
              </w:rPr>
              <w:t>0.951</w:t>
            </w:r>
          </w:p>
        </w:tc>
        <w:tc>
          <w:tcPr>
            <w:tcW w:w="1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44D74C1" w14:textId="77777777" w:rsidR="000D315D" w:rsidRPr="004A3364" w:rsidRDefault="008A3C1C" w:rsidP="00FA3CF3">
            <w:pPr>
              <w:jc w:val="left"/>
              <w:rPr>
                <w:rFonts w:cs="Arial"/>
                <w:sz w:val="22"/>
                <w:szCs w:val="22"/>
              </w:rPr>
            </w:pPr>
            <w:r w:rsidRPr="004A3364">
              <w:rPr>
                <w:rFonts w:cs="Arial"/>
                <w:sz w:val="22"/>
                <w:szCs w:val="22"/>
              </w:rPr>
              <w:t>0.991</w:t>
            </w:r>
          </w:p>
        </w:tc>
      </w:tr>
      <w:tr w:rsidR="000D315D" w:rsidRPr="004A3364" w14:paraId="00162E03" w14:textId="77777777" w:rsidTr="00FA3CF3">
        <w:trPr>
          <w:jc w:val="center"/>
        </w:trPr>
        <w:tc>
          <w:tcPr>
            <w:tcW w:w="2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2DD2331" w14:textId="3C2FB99E" w:rsidR="000D315D" w:rsidRPr="004A3364" w:rsidRDefault="008A3C1C" w:rsidP="00FA3CF3">
            <w:pPr>
              <w:jc w:val="left"/>
              <w:rPr>
                <w:rFonts w:cs="Arial"/>
                <w:sz w:val="22"/>
                <w:szCs w:val="22"/>
              </w:rPr>
            </w:pPr>
            <w:proofErr w:type="spellStart"/>
            <w:r w:rsidRPr="004A3364">
              <w:rPr>
                <w:rFonts w:cs="Arial"/>
                <w:sz w:val="22"/>
                <w:szCs w:val="22"/>
              </w:rPr>
              <w:t>Sampathila</w:t>
            </w:r>
            <w:proofErr w:type="spellEnd"/>
            <w:r w:rsidRPr="004A3364">
              <w:rPr>
                <w:rFonts w:cs="Arial"/>
                <w:sz w:val="22"/>
                <w:szCs w:val="22"/>
              </w:rPr>
              <w:t xml:space="preserve"> </w:t>
            </w:r>
            <w:r w:rsidR="00FA3CF3" w:rsidRPr="004A3364">
              <w:rPr>
                <w:rFonts w:cs="Arial"/>
                <w:sz w:val="22"/>
                <w:szCs w:val="22"/>
              </w:rPr>
              <w:t>et al.</w:t>
            </w:r>
            <w:r w:rsidRPr="004A3364">
              <w:rPr>
                <w:rFonts w:cs="Arial"/>
                <w:sz w:val="22"/>
                <w:szCs w:val="22"/>
              </w:rPr>
              <w:t xml:space="preserve"> [16]</w:t>
            </w:r>
          </w:p>
        </w:tc>
        <w:tc>
          <w:tcPr>
            <w:tcW w:w="2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89BDE27" w14:textId="77777777" w:rsidR="000D315D" w:rsidRPr="004A3364" w:rsidRDefault="008A3C1C" w:rsidP="00FA3CF3">
            <w:pPr>
              <w:jc w:val="left"/>
              <w:rPr>
                <w:rFonts w:cs="Arial"/>
                <w:sz w:val="22"/>
                <w:szCs w:val="22"/>
              </w:rPr>
            </w:pPr>
            <w:r w:rsidRPr="004A3364">
              <w:rPr>
                <w:rFonts w:cs="Arial"/>
                <w:sz w:val="22"/>
                <w:szCs w:val="22"/>
              </w:rPr>
              <w:t>ALLNET (custom CNN)</w:t>
            </w:r>
          </w:p>
        </w:tc>
        <w:tc>
          <w:tcPr>
            <w:tcW w:w="175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EA63F5B" w14:textId="77777777" w:rsidR="000D315D" w:rsidRPr="004A3364" w:rsidRDefault="008A3C1C" w:rsidP="00FA3CF3">
            <w:pPr>
              <w:jc w:val="left"/>
              <w:rPr>
                <w:rFonts w:cs="Arial"/>
                <w:sz w:val="22"/>
                <w:szCs w:val="22"/>
              </w:rPr>
            </w:pPr>
            <w:r w:rsidRPr="004A3364">
              <w:rPr>
                <w:rFonts w:cs="Arial"/>
                <w:sz w:val="22"/>
                <w:szCs w:val="22"/>
              </w:rPr>
              <w:t>C-NMC 2019</w:t>
            </w:r>
          </w:p>
        </w:tc>
        <w:tc>
          <w:tcPr>
            <w:tcW w:w="124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AD960F3" w14:textId="77777777" w:rsidR="000D315D" w:rsidRPr="004A3364" w:rsidRDefault="008A3C1C" w:rsidP="00FA3CF3">
            <w:pPr>
              <w:jc w:val="left"/>
              <w:rPr>
                <w:rFonts w:cs="Arial"/>
                <w:sz w:val="22"/>
                <w:szCs w:val="22"/>
              </w:rPr>
            </w:pPr>
            <w:r w:rsidRPr="004A3364">
              <w:rPr>
                <w:rFonts w:cs="Arial"/>
                <w:sz w:val="22"/>
                <w:szCs w:val="22"/>
              </w:rPr>
              <w:t>95.54</w:t>
            </w:r>
          </w:p>
        </w:tc>
        <w:tc>
          <w:tcPr>
            <w:tcW w:w="1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0690A6A" w14:textId="77777777" w:rsidR="000D315D" w:rsidRPr="004A3364" w:rsidRDefault="008A3C1C" w:rsidP="00FA3CF3">
            <w:pPr>
              <w:jc w:val="left"/>
              <w:rPr>
                <w:rFonts w:cs="Arial"/>
                <w:sz w:val="22"/>
                <w:szCs w:val="22"/>
              </w:rPr>
            </w:pPr>
            <w:r w:rsidRPr="004A3364">
              <w:rPr>
                <w:rFonts w:cs="Arial"/>
                <w:sz w:val="22"/>
                <w:szCs w:val="22"/>
              </w:rPr>
              <w:t>0.951</w:t>
            </w:r>
          </w:p>
        </w:tc>
        <w:tc>
          <w:tcPr>
            <w:tcW w:w="1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8C170EF" w14:textId="77777777" w:rsidR="000D315D" w:rsidRPr="004A3364" w:rsidRDefault="008A3C1C" w:rsidP="00FA3CF3">
            <w:pPr>
              <w:jc w:val="left"/>
              <w:rPr>
                <w:rFonts w:cs="Arial"/>
                <w:sz w:val="22"/>
                <w:szCs w:val="22"/>
              </w:rPr>
            </w:pPr>
            <w:r w:rsidRPr="004A3364">
              <w:rPr>
                <w:rFonts w:cs="Arial"/>
                <w:sz w:val="22"/>
                <w:szCs w:val="22"/>
              </w:rPr>
              <w:t>—</w:t>
            </w:r>
          </w:p>
        </w:tc>
      </w:tr>
      <w:tr w:rsidR="000D315D" w:rsidRPr="004A3364" w14:paraId="4D3B71B5" w14:textId="77777777" w:rsidTr="00FA3CF3">
        <w:trPr>
          <w:jc w:val="center"/>
        </w:trPr>
        <w:tc>
          <w:tcPr>
            <w:tcW w:w="2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DEFCA81" w14:textId="66640DFD" w:rsidR="000D315D" w:rsidRPr="004A3364" w:rsidRDefault="008A3C1C" w:rsidP="00FA3CF3">
            <w:pPr>
              <w:jc w:val="left"/>
              <w:rPr>
                <w:rFonts w:cs="Arial"/>
                <w:sz w:val="22"/>
                <w:szCs w:val="22"/>
              </w:rPr>
            </w:pPr>
            <w:r w:rsidRPr="004A3364">
              <w:rPr>
                <w:rFonts w:cs="Arial"/>
                <w:sz w:val="22"/>
                <w:szCs w:val="22"/>
              </w:rPr>
              <w:t xml:space="preserve">Yang </w:t>
            </w:r>
            <w:r w:rsidR="00FA3CF3" w:rsidRPr="004A3364">
              <w:rPr>
                <w:rFonts w:cs="Arial"/>
                <w:sz w:val="22"/>
                <w:szCs w:val="22"/>
              </w:rPr>
              <w:t>et al.</w:t>
            </w:r>
            <w:r w:rsidRPr="004A3364">
              <w:rPr>
                <w:rFonts w:cs="Arial"/>
                <w:sz w:val="22"/>
                <w:szCs w:val="22"/>
              </w:rPr>
              <w:t xml:space="preserve"> [29]</w:t>
            </w:r>
          </w:p>
        </w:tc>
        <w:tc>
          <w:tcPr>
            <w:tcW w:w="2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338B785" w14:textId="77777777" w:rsidR="000D315D" w:rsidRPr="004A3364" w:rsidRDefault="008A3C1C" w:rsidP="00FA3CF3">
            <w:pPr>
              <w:jc w:val="left"/>
              <w:rPr>
                <w:rFonts w:cs="Arial"/>
                <w:sz w:val="22"/>
                <w:szCs w:val="22"/>
              </w:rPr>
            </w:pPr>
            <w:r w:rsidRPr="004A3364">
              <w:rPr>
                <w:rFonts w:cs="Arial"/>
                <w:sz w:val="22"/>
                <w:szCs w:val="22"/>
              </w:rPr>
              <w:t>Ensemble CNN</w:t>
            </w:r>
          </w:p>
        </w:tc>
        <w:tc>
          <w:tcPr>
            <w:tcW w:w="175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1E525C8" w14:textId="77777777" w:rsidR="000D315D" w:rsidRPr="004A3364" w:rsidRDefault="008A3C1C" w:rsidP="00FA3CF3">
            <w:pPr>
              <w:jc w:val="left"/>
              <w:rPr>
                <w:rFonts w:cs="Arial"/>
                <w:sz w:val="22"/>
                <w:szCs w:val="22"/>
              </w:rPr>
            </w:pPr>
            <w:r w:rsidRPr="004A3364">
              <w:rPr>
                <w:rFonts w:cs="Arial"/>
                <w:sz w:val="22"/>
                <w:szCs w:val="22"/>
              </w:rPr>
              <w:t>Multi-centre PBS</w:t>
            </w:r>
          </w:p>
        </w:tc>
        <w:tc>
          <w:tcPr>
            <w:tcW w:w="124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EE759E6" w14:textId="77777777" w:rsidR="000D315D" w:rsidRPr="004A3364" w:rsidRDefault="008A3C1C" w:rsidP="00FA3CF3">
            <w:pPr>
              <w:jc w:val="left"/>
              <w:rPr>
                <w:rFonts w:cs="Arial"/>
                <w:sz w:val="22"/>
                <w:szCs w:val="22"/>
              </w:rPr>
            </w:pPr>
            <w:r w:rsidRPr="004A3364">
              <w:rPr>
                <w:rFonts w:cs="Arial"/>
                <w:sz w:val="22"/>
                <w:szCs w:val="22"/>
              </w:rPr>
              <w:t>97.5</w:t>
            </w:r>
          </w:p>
        </w:tc>
        <w:tc>
          <w:tcPr>
            <w:tcW w:w="1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C70AA23" w14:textId="77777777" w:rsidR="000D315D" w:rsidRPr="004A3364" w:rsidRDefault="008A3C1C" w:rsidP="00FA3CF3">
            <w:pPr>
              <w:jc w:val="left"/>
              <w:rPr>
                <w:rFonts w:cs="Arial"/>
                <w:sz w:val="22"/>
                <w:szCs w:val="22"/>
              </w:rPr>
            </w:pPr>
            <w:r w:rsidRPr="004A3364">
              <w:rPr>
                <w:rFonts w:cs="Arial"/>
                <w:sz w:val="22"/>
                <w:szCs w:val="22"/>
              </w:rPr>
              <w:t>0.973</w:t>
            </w:r>
          </w:p>
        </w:tc>
        <w:tc>
          <w:tcPr>
            <w:tcW w:w="1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93BFBE6" w14:textId="77777777" w:rsidR="000D315D" w:rsidRPr="004A3364" w:rsidRDefault="008A3C1C" w:rsidP="00FA3CF3">
            <w:pPr>
              <w:jc w:val="left"/>
              <w:rPr>
                <w:rFonts w:cs="Arial"/>
                <w:sz w:val="22"/>
                <w:szCs w:val="22"/>
              </w:rPr>
            </w:pPr>
            <w:r w:rsidRPr="004A3364">
              <w:rPr>
                <w:rFonts w:cs="Arial"/>
                <w:sz w:val="22"/>
                <w:szCs w:val="22"/>
              </w:rPr>
              <w:t>0.994</w:t>
            </w:r>
          </w:p>
        </w:tc>
      </w:tr>
      <w:tr w:rsidR="000D315D" w:rsidRPr="004A3364" w14:paraId="68D804E5" w14:textId="77777777" w:rsidTr="00FA3CF3">
        <w:trPr>
          <w:jc w:val="center"/>
        </w:trPr>
        <w:tc>
          <w:tcPr>
            <w:tcW w:w="2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C860DB5" w14:textId="7B321DBA" w:rsidR="000D315D" w:rsidRPr="004A3364" w:rsidRDefault="008A3C1C" w:rsidP="00FA3CF3">
            <w:pPr>
              <w:jc w:val="left"/>
              <w:rPr>
                <w:rFonts w:cs="Arial"/>
                <w:sz w:val="22"/>
                <w:szCs w:val="22"/>
              </w:rPr>
            </w:pPr>
            <w:proofErr w:type="spellStart"/>
            <w:r w:rsidRPr="004A3364">
              <w:rPr>
                <w:rFonts w:cs="Arial"/>
                <w:sz w:val="22"/>
                <w:szCs w:val="22"/>
              </w:rPr>
              <w:t>Soladoye</w:t>
            </w:r>
            <w:proofErr w:type="spellEnd"/>
            <w:r w:rsidRPr="004A3364">
              <w:rPr>
                <w:rFonts w:cs="Arial"/>
                <w:sz w:val="22"/>
                <w:szCs w:val="22"/>
              </w:rPr>
              <w:t xml:space="preserve"> </w:t>
            </w:r>
            <w:r w:rsidR="00FA3CF3" w:rsidRPr="004A3364">
              <w:rPr>
                <w:rFonts w:cs="Arial"/>
                <w:sz w:val="22"/>
                <w:szCs w:val="22"/>
              </w:rPr>
              <w:t>et al.</w:t>
            </w:r>
            <w:r w:rsidRPr="004A3364">
              <w:rPr>
                <w:rFonts w:cs="Arial"/>
                <w:sz w:val="22"/>
                <w:szCs w:val="22"/>
              </w:rPr>
              <w:t xml:space="preserve"> [17]</w:t>
            </w:r>
          </w:p>
        </w:tc>
        <w:tc>
          <w:tcPr>
            <w:tcW w:w="2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DC8DA9B" w14:textId="77777777" w:rsidR="000D315D" w:rsidRPr="004A3364" w:rsidRDefault="008A3C1C" w:rsidP="00FA3CF3">
            <w:pPr>
              <w:jc w:val="left"/>
              <w:rPr>
                <w:rFonts w:cs="Arial"/>
                <w:sz w:val="22"/>
                <w:szCs w:val="22"/>
              </w:rPr>
            </w:pPr>
            <w:r w:rsidRPr="004A3364">
              <w:rPr>
                <w:rFonts w:cs="Arial"/>
                <w:sz w:val="22"/>
                <w:szCs w:val="22"/>
              </w:rPr>
              <w:t>EfficientNet-B3</w:t>
            </w:r>
          </w:p>
        </w:tc>
        <w:tc>
          <w:tcPr>
            <w:tcW w:w="175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D773DE7" w14:textId="77777777" w:rsidR="000D315D" w:rsidRPr="004A3364" w:rsidRDefault="008A3C1C" w:rsidP="00FA3CF3">
            <w:pPr>
              <w:jc w:val="left"/>
              <w:rPr>
                <w:rFonts w:cs="Arial"/>
                <w:sz w:val="22"/>
                <w:szCs w:val="22"/>
              </w:rPr>
            </w:pPr>
            <w:r w:rsidRPr="004A3364">
              <w:rPr>
                <w:rFonts w:cs="Arial"/>
                <w:sz w:val="22"/>
                <w:szCs w:val="22"/>
              </w:rPr>
              <w:t>ALL + C-NMC</w:t>
            </w:r>
          </w:p>
        </w:tc>
        <w:tc>
          <w:tcPr>
            <w:tcW w:w="124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28EBFB4" w14:textId="77777777" w:rsidR="000D315D" w:rsidRPr="004A3364" w:rsidRDefault="008A3C1C" w:rsidP="00FA3CF3">
            <w:pPr>
              <w:jc w:val="left"/>
              <w:rPr>
                <w:rFonts w:cs="Arial"/>
                <w:sz w:val="22"/>
                <w:szCs w:val="22"/>
              </w:rPr>
            </w:pPr>
            <w:r w:rsidRPr="004A3364">
              <w:rPr>
                <w:rFonts w:cs="Arial"/>
                <w:sz w:val="22"/>
                <w:szCs w:val="22"/>
              </w:rPr>
              <w:t>96.0</w:t>
            </w:r>
          </w:p>
          <w:p w14:paraId="795D2EBC" w14:textId="77777777" w:rsidR="000D315D" w:rsidRPr="004A3364" w:rsidRDefault="000D315D" w:rsidP="00FA3CF3">
            <w:pPr>
              <w:jc w:val="left"/>
              <w:rPr>
                <w:rFonts w:cs="Arial"/>
                <w:sz w:val="22"/>
                <w:szCs w:val="22"/>
              </w:rPr>
            </w:pPr>
          </w:p>
        </w:tc>
        <w:tc>
          <w:tcPr>
            <w:tcW w:w="1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6D6D40B" w14:textId="77777777" w:rsidR="000D315D" w:rsidRPr="004A3364" w:rsidRDefault="008A3C1C" w:rsidP="00FA3CF3">
            <w:pPr>
              <w:jc w:val="left"/>
              <w:rPr>
                <w:rFonts w:cs="Arial"/>
                <w:sz w:val="22"/>
                <w:szCs w:val="22"/>
              </w:rPr>
            </w:pPr>
            <w:r w:rsidRPr="004A3364">
              <w:rPr>
                <w:rFonts w:cs="Arial"/>
                <w:sz w:val="22"/>
                <w:szCs w:val="22"/>
              </w:rPr>
              <w:t>0.93</w:t>
            </w:r>
          </w:p>
          <w:p w14:paraId="7A915347" w14:textId="77777777" w:rsidR="000D315D" w:rsidRPr="004A3364" w:rsidRDefault="000D315D" w:rsidP="00FA3CF3">
            <w:pPr>
              <w:jc w:val="left"/>
              <w:rPr>
                <w:rFonts w:cs="Arial"/>
                <w:sz w:val="22"/>
                <w:szCs w:val="22"/>
              </w:rPr>
            </w:pPr>
          </w:p>
        </w:tc>
        <w:tc>
          <w:tcPr>
            <w:tcW w:w="1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434CE38" w14:textId="77777777" w:rsidR="000D315D" w:rsidRPr="004A3364" w:rsidRDefault="008A3C1C" w:rsidP="00FA3CF3">
            <w:pPr>
              <w:jc w:val="left"/>
              <w:rPr>
                <w:rFonts w:cs="Arial"/>
                <w:sz w:val="22"/>
                <w:szCs w:val="22"/>
              </w:rPr>
            </w:pPr>
            <w:r w:rsidRPr="004A3364">
              <w:rPr>
                <w:rFonts w:cs="Arial"/>
                <w:sz w:val="22"/>
                <w:szCs w:val="22"/>
              </w:rPr>
              <w:t>—</w:t>
            </w:r>
          </w:p>
        </w:tc>
      </w:tr>
      <w:tr w:rsidR="000D315D" w:rsidRPr="004A3364" w14:paraId="6FE689F2" w14:textId="77777777" w:rsidTr="00FA3CF3">
        <w:trPr>
          <w:jc w:val="center"/>
        </w:trPr>
        <w:tc>
          <w:tcPr>
            <w:tcW w:w="2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240BB21" w14:textId="68607458" w:rsidR="000D315D" w:rsidRPr="004A3364" w:rsidRDefault="008A3C1C" w:rsidP="00FA3CF3">
            <w:pPr>
              <w:jc w:val="left"/>
              <w:rPr>
                <w:rFonts w:cs="Arial"/>
                <w:sz w:val="22"/>
                <w:szCs w:val="22"/>
              </w:rPr>
            </w:pPr>
            <w:r w:rsidRPr="004A3364">
              <w:rPr>
                <w:rFonts w:cs="Arial"/>
                <w:sz w:val="22"/>
                <w:szCs w:val="22"/>
              </w:rPr>
              <w:t xml:space="preserve">Hameed </w:t>
            </w:r>
            <w:r w:rsidR="00FA3CF3" w:rsidRPr="004A3364">
              <w:rPr>
                <w:rFonts w:cs="Arial"/>
                <w:sz w:val="22"/>
                <w:szCs w:val="22"/>
              </w:rPr>
              <w:t>et al.</w:t>
            </w:r>
            <w:r w:rsidRPr="004A3364">
              <w:rPr>
                <w:rFonts w:cs="Arial"/>
                <w:sz w:val="22"/>
                <w:szCs w:val="22"/>
              </w:rPr>
              <w:t xml:space="preserve"> [20]</w:t>
            </w:r>
          </w:p>
        </w:tc>
        <w:tc>
          <w:tcPr>
            <w:tcW w:w="2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857B715" w14:textId="77777777" w:rsidR="000D315D" w:rsidRPr="004A3364" w:rsidRDefault="008A3C1C" w:rsidP="00FA3CF3">
            <w:pPr>
              <w:jc w:val="left"/>
              <w:rPr>
                <w:rFonts w:cs="Arial"/>
                <w:sz w:val="22"/>
                <w:szCs w:val="22"/>
              </w:rPr>
            </w:pPr>
            <w:proofErr w:type="spellStart"/>
            <w:r w:rsidRPr="004A3364">
              <w:rPr>
                <w:rFonts w:cs="Arial"/>
                <w:sz w:val="22"/>
                <w:szCs w:val="22"/>
              </w:rPr>
              <w:t>ReLViT</w:t>
            </w:r>
            <w:proofErr w:type="spellEnd"/>
            <w:r w:rsidRPr="004A3364">
              <w:rPr>
                <w:rFonts w:cs="Arial"/>
                <w:sz w:val="22"/>
                <w:szCs w:val="22"/>
              </w:rPr>
              <w:t xml:space="preserve"> (</w:t>
            </w:r>
            <w:proofErr w:type="spellStart"/>
            <w:r w:rsidRPr="004A3364">
              <w:rPr>
                <w:rFonts w:cs="Arial"/>
                <w:sz w:val="22"/>
                <w:szCs w:val="22"/>
              </w:rPr>
              <w:t>ViT</w:t>
            </w:r>
            <w:proofErr w:type="spellEnd"/>
            <w:r w:rsidRPr="004A3364">
              <w:rPr>
                <w:rFonts w:cs="Arial"/>
                <w:sz w:val="22"/>
                <w:szCs w:val="22"/>
              </w:rPr>
              <w:t xml:space="preserve"> + Residual + GAN)</w:t>
            </w:r>
          </w:p>
        </w:tc>
        <w:tc>
          <w:tcPr>
            <w:tcW w:w="175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8176F27" w14:textId="77777777" w:rsidR="000D315D" w:rsidRPr="004A3364" w:rsidRDefault="008A3C1C" w:rsidP="00FA3CF3">
            <w:pPr>
              <w:jc w:val="left"/>
              <w:rPr>
                <w:rFonts w:cs="Arial"/>
                <w:sz w:val="22"/>
                <w:szCs w:val="22"/>
              </w:rPr>
            </w:pPr>
            <w:r w:rsidRPr="004A3364">
              <w:rPr>
                <w:rFonts w:cs="Arial"/>
                <w:sz w:val="22"/>
                <w:szCs w:val="22"/>
              </w:rPr>
              <w:t>Bone Marrow</w:t>
            </w:r>
          </w:p>
        </w:tc>
        <w:tc>
          <w:tcPr>
            <w:tcW w:w="124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61012CB" w14:textId="77777777" w:rsidR="000D315D" w:rsidRPr="004A3364" w:rsidRDefault="008A3C1C" w:rsidP="00FA3CF3">
            <w:pPr>
              <w:jc w:val="left"/>
              <w:rPr>
                <w:rFonts w:cs="Arial"/>
                <w:sz w:val="22"/>
                <w:szCs w:val="22"/>
              </w:rPr>
            </w:pPr>
            <w:r w:rsidRPr="004A3364">
              <w:rPr>
                <w:rFonts w:cs="Arial"/>
                <w:sz w:val="22"/>
                <w:szCs w:val="22"/>
              </w:rPr>
              <w:t>98.1</w:t>
            </w:r>
          </w:p>
        </w:tc>
        <w:tc>
          <w:tcPr>
            <w:tcW w:w="1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1ADD79B" w14:textId="77777777" w:rsidR="000D315D" w:rsidRPr="004A3364" w:rsidRDefault="008A3C1C" w:rsidP="00FA3CF3">
            <w:pPr>
              <w:jc w:val="left"/>
              <w:rPr>
                <w:rFonts w:cs="Arial"/>
                <w:sz w:val="22"/>
                <w:szCs w:val="22"/>
              </w:rPr>
            </w:pPr>
            <w:r w:rsidRPr="004A3364">
              <w:rPr>
                <w:rFonts w:cs="Arial"/>
                <w:sz w:val="22"/>
                <w:szCs w:val="22"/>
              </w:rPr>
              <w:t>0.9915</w:t>
            </w:r>
          </w:p>
        </w:tc>
        <w:tc>
          <w:tcPr>
            <w:tcW w:w="1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5351153" w14:textId="77777777" w:rsidR="000D315D" w:rsidRPr="004A3364" w:rsidRDefault="008A3C1C" w:rsidP="00FA3CF3">
            <w:pPr>
              <w:jc w:val="left"/>
              <w:rPr>
                <w:rFonts w:cs="Arial"/>
                <w:sz w:val="22"/>
                <w:szCs w:val="22"/>
              </w:rPr>
            </w:pPr>
            <w:r w:rsidRPr="004A3364">
              <w:rPr>
                <w:rFonts w:cs="Arial"/>
                <w:sz w:val="22"/>
                <w:szCs w:val="22"/>
              </w:rPr>
              <w:t>—</w:t>
            </w:r>
          </w:p>
        </w:tc>
      </w:tr>
      <w:tr w:rsidR="000D315D" w:rsidRPr="004A3364" w14:paraId="51155210" w14:textId="77777777" w:rsidTr="00FA3CF3">
        <w:trPr>
          <w:jc w:val="center"/>
        </w:trPr>
        <w:tc>
          <w:tcPr>
            <w:tcW w:w="2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A46FF39" w14:textId="77777777" w:rsidR="000D315D" w:rsidRPr="004A3364" w:rsidRDefault="008A3C1C" w:rsidP="00FA3CF3">
            <w:pPr>
              <w:jc w:val="left"/>
              <w:rPr>
                <w:rFonts w:cs="Arial"/>
                <w:sz w:val="22"/>
                <w:szCs w:val="22"/>
              </w:rPr>
            </w:pPr>
            <w:r w:rsidRPr="004A3364">
              <w:rPr>
                <w:rFonts w:cs="Arial"/>
                <w:sz w:val="22"/>
                <w:szCs w:val="22"/>
              </w:rPr>
              <w:t>Proposed (This Study)</w:t>
            </w:r>
          </w:p>
        </w:tc>
        <w:tc>
          <w:tcPr>
            <w:tcW w:w="2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0BA26B8" w14:textId="77777777" w:rsidR="000D315D" w:rsidRPr="004A3364" w:rsidRDefault="008A3C1C" w:rsidP="00FA3CF3">
            <w:pPr>
              <w:jc w:val="left"/>
              <w:rPr>
                <w:rFonts w:cs="Arial"/>
                <w:sz w:val="22"/>
                <w:szCs w:val="22"/>
              </w:rPr>
            </w:pPr>
            <w:r w:rsidRPr="004A3364">
              <w:rPr>
                <w:rFonts w:cs="Arial"/>
                <w:sz w:val="22"/>
                <w:szCs w:val="22"/>
              </w:rPr>
              <w:t>ViT-B_16 (fine-tuned)</w:t>
            </w:r>
          </w:p>
        </w:tc>
        <w:tc>
          <w:tcPr>
            <w:tcW w:w="175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06C21CE" w14:textId="77777777" w:rsidR="000D315D" w:rsidRPr="004A3364" w:rsidRDefault="008A3C1C" w:rsidP="00FA3CF3">
            <w:pPr>
              <w:jc w:val="left"/>
              <w:rPr>
                <w:rFonts w:cs="Arial"/>
                <w:sz w:val="22"/>
                <w:szCs w:val="22"/>
              </w:rPr>
            </w:pPr>
            <w:r w:rsidRPr="004A3364">
              <w:rPr>
                <w:rFonts w:cs="Arial"/>
                <w:sz w:val="22"/>
                <w:szCs w:val="22"/>
              </w:rPr>
              <w:t>ALL Kaggle [5]</w:t>
            </w:r>
          </w:p>
        </w:tc>
        <w:tc>
          <w:tcPr>
            <w:tcW w:w="124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F59C82E" w14:textId="77777777" w:rsidR="000D315D" w:rsidRPr="004A3364" w:rsidRDefault="008A3C1C" w:rsidP="00FA3CF3">
            <w:pPr>
              <w:jc w:val="left"/>
              <w:rPr>
                <w:rFonts w:cs="Arial"/>
                <w:sz w:val="22"/>
                <w:szCs w:val="22"/>
              </w:rPr>
            </w:pPr>
            <w:r w:rsidRPr="004A3364">
              <w:rPr>
                <w:rFonts w:cs="Arial"/>
                <w:sz w:val="22"/>
                <w:szCs w:val="22"/>
              </w:rPr>
              <w:t>98.62</w:t>
            </w:r>
          </w:p>
        </w:tc>
        <w:tc>
          <w:tcPr>
            <w:tcW w:w="1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2617F94" w14:textId="77777777" w:rsidR="000D315D" w:rsidRPr="004A3364" w:rsidRDefault="008A3C1C" w:rsidP="00FA3CF3">
            <w:pPr>
              <w:jc w:val="left"/>
              <w:rPr>
                <w:rFonts w:cs="Arial"/>
                <w:sz w:val="22"/>
                <w:szCs w:val="22"/>
              </w:rPr>
            </w:pPr>
            <w:r w:rsidRPr="004A3364">
              <w:rPr>
                <w:rFonts w:cs="Arial"/>
                <w:sz w:val="22"/>
                <w:szCs w:val="22"/>
              </w:rPr>
              <w:t>0.9831</w:t>
            </w:r>
          </w:p>
        </w:tc>
        <w:tc>
          <w:tcPr>
            <w:tcW w:w="1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16815B3" w14:textId="77777777" w:rsidR="000D315D" w:rsidRPr="004A3364" w:rsidRDefault="008A3C1C" w:rsidP="00FA3CF3">
            <w:pPr>
              <w:jc w:val="left"/>
              <w:rPr>
                <w:rFonts w:cs="Arial"/>
                <w:sz w:val="22"/>
                <w:szCs w:val="22"/>
              </w:rPr>
            </w:pPr>
            <w:r w:rsidRPr="004A3364">
              <w:rPr>
                <w:rFonts w:cs="Arial"/>
                <w:sz w:val="22"/>
                <w:szCs w:val="22"/>
              </w:rPr>
              <w:t>0.9995</w:t>
            </w:r>
          </w:p>
        </w:tc>
      </w:tr>
    </w:tbl>
    <w:p w14:paraId="4814C00E" w14:textId="77777777" w:rsidR="000D315D" w:rsidRPr="004A3364" w:rsidRDefault="008A3C1C" w:rsidP="00FA3CF3">
      <w:pPr>
        <w:pStyle w:val="Heading2"/>
        <w:spacing w:before="240"/>
      </w:pPr>
      <w:bookmarkStart w:id="76" w:name="_Toc228630973"/>
      <w:r w:rsidRPr="004A3364">
        <w:t>4.8 Inference Efficiency</w:t>
      </w:r>
      <w:bookmarkEnd w:id="76"/>
    </w:p>
    <w:p w14:paraId="52FC4F9A" w14:textId="22F0ED35" w:rsidR="000D315D" w:rsidRPr="004A3364" w:rsidRDefault="008A3C1C" w:rsidP="00641E2F">
      <w:pPr>
        <w:spacing w:after="120"/>
        <w:ind w:firstLine="720"/>
        <w:rPr>
          <w:rFonts w:cs="Arial"/>
        </w:rPr>
      </w:pPr>
      <w:r w:rsidRPr="004A3364">
        <w:rPr>
          <w:rFonts w:cs="Arial"/>
        </w:rPr>
        <w:t xml:space="preserve">The trained model was also tested in terms of inference efficiency. The single-image inference time of the NVIDIA T4 (Google </w:t>
      </w:r>
      <w:proofErr w:type="spellStart"/>
      <w:r w:rsidRPr="004A3364">
        <w:rPr>
          <w:rFonts w:cs="Arial"/>
        </w:rPr>
        <w:t>Colab</w:t>
      </w:r>
      <w:proofErr w:type="spellEnd"/>
      <w:r w:rsidRPr="004A3364">
        <w:rPr>
          <w:rFonts w:cs="Arial"/>
        </w:rPr>
        <w:t xml:space="preserve"> environment) found to have an average of around 0.5 seconds with preprocessing (resize, normali</w:t>
      </w:r>
      <w:r w:rsidR="00FA3CF3" w:rsidRPr="004A3364">
        <w:rPr>
          <w:rFonts w:cs="Arial"/>
        </w:rPr>
        <w:t>s</w:t>
      </w:r>
      <w:r w:rsidRPr="004A3364">
        <w:rPr>
          <w:rFonts w:cs="Arial"/>
        </w:rPr>
        <w:t xml:space="preserve">ation, tensor conversion), and forward-passing. With no graphic card acceleration (only standard CPU, Intel x86) the average inference time was about 1.2 seconds per image. These findings suggest that the model can be used in near-real-time screening applications and it can be implemented in resource-constrained settings using relatively small hardware. The deployed ALL classification system, which is presented in Figure 8 as a </w:t>
      </w:r>
      <w:r w:rsidRPr="004A3364">
        <w:rPr>
          <w:rFonts w:cs="Arial"/>
        </w:rPr>
        <w:lastRenderedPageBreak/>
        <w:t xml:space="preserve">web-based user interface created with the help of </w:t>
      </w:r>
      <w:proofErr w:type="spellStart"/>
      <w:r w:rsidRPr="004A3364">
        <w:rPr>
          <w:rFonts w:cs="Arial"/>
        </w:rPr>
        <w:t>Gradio</w:t>
      </w:r>
      <w:proofErr w:type="spellEnd"/>
      <w:r w:rsidRPr="004A3364">
        <w:rPr>
          <w:rFonts w:cs="Arial"/>
        </w:rPr>
        <w:t xml:space="preserve"> and hosted on Hugging face spaces demonstrating the ability to upload images and the result of prediction, is implemented with the use of </w:t>
      </w:r>
      <w:proofErr w:type="spellStart"/>
      <w:r w:rsidRPr="004A3364">
        <w:rPr>
          <w:rFonts w:cs="Arial"/>
        </w:rPr>
        <w:t>Gradio</w:t>
      </w:r>
      <w:proofErr w:type="spellEnd"/>
      <w:r w:rsidRPr="004A3364">
        <w:rPr>
          <w:rFonts w:cs="Arial"/>
        </w:rPr>
        <w:t>.</w:t>
      </w:r>
    </w:p>
    <w:p w14:paraId="3486B64A" w14:textId="07C833FB" w:rsidR="000D315D" w:rsidRPr="004A3364" w:rsidRDefault="0065237B" w:rsidP="0065237B">
      <w:pPr>
        <w:spacing w:before="80" w:after="120"/>
        <w:jc w:val="center"/>
        <w:rPr>
          <w:rFonts w:cs="Arial"/>
        </w:rPr>
      </w:pPr>
      <w:r>
        <w:rPr>
          <w:noProof/>
        </w:rPr>
        <w:drawing>
          <wp:inline distT="0" distB="0" distL="0" distR="0" wp14:anchorId="267EDD5B" wp14:editId="3317EE1B">
            <wp:extent cx="5845810" cy="3549650"/>
            <wp:effectExtent l="0" t="0" r="2540" b="0"/>
            <wp:docPr id="13" name="Picture 1" descr="gradio U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dio UI"/>
                    <pic:cNvPicPr>
                      <a:picLocks noChangeAspect="1"/>
                    </pic:cNvPicPr>
                  </pic:nvPicPr>
                  <pic:blipFill>
                    <a:blip r:embed="rId20"/>
                    <a:stretch>
                      <a:fillRect/>
                    </a:stretch>
                  </pic:blipFill>
                  <pic:spPr>
                    <a:xfrm>
                      <a:off x="0" y="0"/>
                      <a:ext cx="5845810" cy="3549650"/>
                    </a:xfrm>
                    <a:prstGeom prst="rect">
                      <a:avLst/>
                    </a:prstGeom>
                  </pic:spPr>
                </pic:pic>
              </a:graphicData>
            </a:graphic>
          </wp:inline>
        </w:drawing>
      </w:r>
    </w:p>
    <w:p w14:paraId="2F0C0B94" w14:textId="1519BB9D" w:rsidR="000D315D" w:rsidRPr="004A3364" w:rsidRDefault="00FA3CF3" w:rsidP="00FA3CF3">
      <w:pPr>
        <w:pStyle w:val="Caption"/>
        <w:spacing w:after="120"/>
        <w:rPr>
          <w:rFonts w:cs="Arial"/>
          <w:i w:val="0"/>
          <w:iCs w:val="0"/>
        </w:rPr>
      </w:pPr>
      <w:bookmarkStart w:id="77" w:name="_Toc228625835"/>
      <w:bookmarkStart w:id="78" w:name="_Toc228631060"/>
      <w:bookmarkStart w:id="79" w:name="_Toc228631296"/>
      <w:r w:rsidRPr="004A3364">
        <w:rPr>
          <w:i w:val="0"/>
          <w:iCs w:val="0"/>
        </w:rPr>
        <w:t xml:space="preserve">Figure </w:t>
      </w:r>
      <w:r w:rsidRPr="004A3364">
        <w:rPr>
          <w:i w:val="0"/>
          <w:iCs w:val="0"/>
        </w:rPr>
        <w:fldChar w:fldCharType="begin"/>
      </w:r>
      <w:r w:rsidRPr="004A3364">
        <w:rPr>
          <w:i w:val="0"/>
          <w:iCs w:val="0"/>
        </w:rPr>
        <w:instrText xml:space="preserve"> SEQ Figure \* ARABIC </w:instrText>
      </w:r>
      <w:r w:rsidRPr="004A3364">
        <w:rPr>
          <w:i w:val="0"/>
          <w:iCs w:val="0"/>
        </w:rPr>
        <w:fldChar w:fldCharType="separate"/>
      </w:r>
      <w:r w:rsidR="005C0DBB">
        <w:rPr>
          <w:i w:val="0"/>
          <w:iCs w:val="0"/>
          <w:noProof/>
        </w:rPr>
        <w:t>9</w:t>
      </w:r>
      <w:r w:rsidRPr="004A3364">
        <w:rPr>
          <w:i w:val="0"/>
          <w:iCs w:val="0"/>
          <w:noProof/>
        </w:rPr>
        <w:fldChar w:fldCharType="end"/>
      </w:r>
      <w:r w:rsidRPr="004A3364">
        <w:rPr>
          <w:i w:val="0"/>
          <w:iCs w:val="0"/>
        </w:rPr>
        <w:t xml:space="preserve"> </w:t>
      </w:r>
      <w:r w:rsidRPr="004A3364">
        <w:rPr>
          <w:rFonts w:cs="Arial"/>
          <w:i w:val="0"/>
          <w:iCs w:val="0"/>
          <w:szCs w:val="20"/>
        </w:rPr>
        <w:t>Web-Based User Interface for the Deployed ALL Classification System, Showing Image Upload and Prediction Output deployed in hugging-face space</w:t>
      </w:r>
      <w:bookmarkEnd w:id="77"/>
      <w:r w:rsidR="00191AE2" w:rsidRPr="004A3364">
        <w:rPr>
          <w:rFonts w:cs="Arial"/>
          <w:i w:val="0"/>
          <w:iCs w:val="0"/>
          <w:szCs w:val="20"/>
        </w:rPr>
        <w:t xml:space="preserve"> (Author)</w:t>
      </w:r>
      <w:bookmarkEnd w:id="78"/>
      <w:bookmarkEnd w:id="79"/>
    </w:p>
    <w:p w14:paraId="7C24E64F" w14:textId="77777777" w:rsidR="000D315D" w:rsidRPr="004A3364" w:rsidRDefault="008A3C1C" w:rsidP="00FA3CF3">
      <w:pPr>
        <w:pStyle w:val="Heading2"/>
        <w:spacing w:before="120"/>
      </w:pPr>
      <w:bookmarkStart w:id="80" w:name="_Toc228630974"/>
      <w:r w:rsidRPr="004A3364">
        <w:t>4.9 ROC Curve Analysis</w:t>
      </w:r>
      <w:bookmarkEnd w:id="80"/>
    </w:p>
    <w:p w14:paraId="2EA451B9" w14:textId="77777777" w:rsidR="000D315D" w:rsidRPr="004A3364" w:rsidRDefault="008A3C1C">
      <w:pPr>
        <w:spacing w:after="120"/>
        <w:ind w:firstLine="720"/>
        <w:rPr>
          <w:rFonts w:cs="Arial"/>
        </w:rPr>
      </w:pPr>
      <w:r w:rsidRPr="004A3364">
        <w:rPr>
          <w:rFonts w:cs="Arial"/>
        </w:rPr>
        <w:t>The ROC-AUC, which was calculated through a One-versus-Rest (</w:t>
      </w:r>
      <w:proofErr w:type="spellStart"/>
      <w:r w:rsidRPr="004A3364">
        <w:rPr>
          <w:rFonts w:cs="Arial"/>
        </w:rPr>
        <w:t>OvR</w:t>
      </w:r>
      <w:proofErr w:type="spellEnd"/>
      <w:r w:rsidRPr="004A3364">
        <w:rPr>
          <w:rFonts w:cs="Arial"/>
        </w:rPr>
        <w:t>) strategy applied to four classes, was 0.9995, which is almost perfect discrimination. The value of per-class AUC was: BENIN (1.0000), EARLY Pre-B (0.9994), Pre-B (0.9993) and Pro-B (0.9991). The marginal loss to malignant subtypes indicates a small amount of inter-class confusion especially between PRE and PRO because of the similarity of nuclear to cytoplasmic ratios and chromatin density. However, the largest class AUCs (Greater than 0.999) indicates that there is a strong discrimination between morphologically similar classes. The macro-average of the AUC confirms that outputs of a model are not overfitted and biased by class imbalance.</w:t>
      </w:r>
    </w:p>
    <w:p w14:paraId="2DC4A26B" w14:textId="7C045BD2" w:rsidR="000D315D" w:rsidRPr="004A3364" w:rsidRDefault="008A3C1C" w:rsidP="00191AE2">
      <w:pPr>
        <w:spacing w:after="240"/>
        <w:ind w:firstLine="720"/>
        <w:rPr>
          <w:rFonts w:cs="Arial"/>
        </w:rPr>
      </w:pPr>
      <w:r w:rsidRPr="004A3364">
        <w:rPr>
          <w:rFonts w:cs="Arial"/>
        </w:rPr>
        <w:t xml:space="preserve">The AUC of 1.0000 of BENIGN is a threshold-independent predictor of all malignant BENIN with a zero false positives or false negatives. This is flexible and follows institution specific operating points and is consistent with the high recall </w:t>
      </w:r>
      <w:r w:rsidRPr="004A3364">
        <w:rPr>
          <w:rFonts w:cs="Arial"/>
        </w:rPr>
        <w:lastRenderedPageBreak/>
        <w:t xml:space="preserve">emphasis of </w:t>
      </w:r>
      <w:proofErr w:type="spellStart"/>
      <w:r w:rsidRPr="004A3364">
        <w:rPr>
          <w:rFonts w:cs="Arial"/>
        </w:rPr>
        <w:t>Ghaderzadeh</w:t>
      </w:r>
      <w:proofErr w:type="spellEnd"/>
      <w:r w:rsidRPr="004A3364">
        <w:rPr>
          <w:rFonts w:cs="Arial"/>
        </w:rPr>
        <w:t xml:space="preserve"> </w:t>
      </w:r>
      <w:r w:rsidR="00FA3CF3" w:rsidRPr="004A3364">
        <w:rPr>
          <w:rFonts w:cs="Arial"/>
        </w:rPr>
        <w:t>et al.</w:t>
      </w:r>
      <w:r w:rsidRPr="004A3364">
        <w:rPr>
          <w:rFonts w:cs="Arial"/>
        </w:rPr>
        <w:t xml:space="preserve"> [5] in ALL diagnosis allowing the correct detection without specificity.</w:t>
      </w:r>
    </w:p>
    <w:p w14:paraId="58584D1B" w14:textId="77777777" w:rsidR="000D315D" w:rsidRPr="004A3364" w:rsidRDefault="008A3C1C" w:rsidP="00437D5B">
      <w:pPr>
        <w:pStyle w:val="Heading2"/>
      </w:pPr>
      <w:bookmarkStart w:id="81" w:name="_Toc228630975"/>
      <w:r w:rsidRPr="004A3364">
        <w:t>4.10 Confidence Score Distribution and Model Calibration</w:t>
      </w:r>
      <w:bookmarkEnd w:id="81"/>
    </w:p>
    <w:p w14:paraId="73FE51C4" w14:textId="6E7F1B16" w:rsidR="000D315D" w:rsidRPr="004A3364" w:rsidRDefault="008A3C1C" w:rsidP="002B58F6">
      <w:pPr>
        <w:spacing w:after="80"/>
        <w:ind w:firstLine="720"/>
        <w:rPr>
          <w:rFonts w:cs="Arial"/>
        </w:rPr>
      </w:pPr>
      <w:r w:rsidRPr="004A3364">
        <w:rPr>
          <w:rFonts w:cs="Arial"/>
        </w:rPr>
        <w:t xml:space="preserve">Calibration of the model using </w:t>
      </w:r>
      <w:proofErr w:type="spellStart"/>
      <w:r w:rsidRPr="004A3364">
        <w:rPr>
          <w:rFonts w:cs="Arial"/>
        </w:rPr>
        <w:t>softmax</w:t>
      </w:r>
      <w:proofErr w:type="spellEnd"/>
      <w:r w:rsidRPr="004A3364">
        <w:rPr>
          <w:rFonts w:cs="Arial"/>
        </w:rPr>
        <w:t xml:space="preserve"> probabilities in the test set reveals that samples correctly classified had a mean maximum probability of 0.978 and the number of samples incorrectly classified was seven with a mean of 0.621. This reduced statement of error is an attractive feature, which gives a useful uncertainty indication: the outputs where the prediction is below a user-set threshold may be put through the human scrutiny process. This is aligned to a human-in-the-loop </w:t>
      </w:r>
      <w:proofErr w:type="spellStart"/>
      <w:r w:rsidRPr="004A3364">
        <w:rPr>
          <w:rFonts w:cs="Arial"/>
        </w:rPr>
        <w:t>human-in-the-loop</w:t>
      </w:r>
      <w:proofErr w:type="spellEnd"/>
      <w:r w:rsidRPr="004A3364">
        <w:rPr>
          <w:rFonts w:cs="Arial"/>
        </w:rPr>
        <w:t xml:space="preserve"> approach that aligns with the best practices of clinical AI [22]. The obtained calibration results are summarised in Table </w:t>
      </w:r>
      <w:r w:rsidR="002B58F6" w:rsidRPr="004A3364">
        <w:rPr>
          <w:rFonts w:cs="Arial"/>
        </w:rPr>
        <w:t>10</w:t>
      </w:r>
      <w:r w:rsidRPr="004A3364">
        <w:rPr>
          <w:rFonts w:cs="Arial"/>
        </w:rPr>
        <w:t>.</w:t>
      </w:r>
    </w:p>
    <w:p w14:paraId="172E93EB" w14:textId="0BEBA69D" w:rsidR="002B58F6" w:rsidRPr="004A3364" w:rsidRDefault="00FA3CF3" w:rsidP="00FA3CF3">
      <w:pPr>
        <w:pStyle w:val="Caption"/>
        <w:rPr>
          <w:rFonts w:cs="Arial"/>
          <w:i w:val="0"/>
          <w:iCs w:val="0"/>
        </w:rPr>
      </w:pPr>
      <w:r w:rsidRPr="004A3364">
        <w:rPr>
          <w:rFonts w:cs="Arial"/>
          <w:b/>
          <w:bCs/>
          <w:i w:val="0"/>
          <w:iCs w:val="0"/>
          <w:szCs w:val="20"/>
        </w:rPr>
        <w:t xml:space="preserve"> </w:t>
      </w:r>
      <w:bookmarkStart w:id="82" w:name="_Toc228625885"/>
      <w:r w:rsidRPr="004A3364">
        <w:rPr>
          <w:i w:val="0"/>
          <w:iCs w:val="0"/>
        </w:rPr>
        <w:t xml:space="preserve">Table </w:t>
      </w:r>
      <w:r w:rsidRPr="004A3364">
        <w:rPr>
          <w:i w:val="0"/>
          <w:iCs w:val="0"/>
        </w:rPr>
        <w:fldChar w:fldCharType="begin"/>
      </w:r>
      <w:r w:rsidRPr="004A3364">
        <w:rPr>
          <w:i w:val="0"/>
          <w:iCs w:val="0"/>
        </w:rPr>
        <w:instrText xml:space="preserve"> SEQ Table \* ARABIC </w:instrText>
      </w:r>
      <w:r w:rsidRPr="004A3364">
        <w:rPr>
          <w:i w:val="0"/>
          <w:iCs w:val="0"/>
        </w:rPr>
        <w:fldChar w:fldCharType="separate"/>
      </w:r>
      <w:r w:rsidR="005C0DBB">
        <w:rPr>
          <w:i w:val="0"/>
          <w:iCs w:val="0"/>
          <w:noProof/>
        </w:rPr>
        <w:t>10</w:t>
      </w:r>
      <w:r w:rsidRPr="004A3364">
        <w:rPr>
          <w:i w:val="0"/>
          <w:iCs w:val="0"/>
          <w:noProof/>
        </w:rPr>
        <w:fldChar w:fldCharType="end"/>
      </w:r>
      <w:r w:rsidRPr="004A3364">
        <w:rPr>
          <w:i w:val="0"/>
          <w:iCs w:val="0"/>
        </w:rPr>
        <w:t xml:space="preserve"> </w:t>
      </w:r>
      <w:r w:rsidR="002B58F6" w:rsidRPr="004A3364">
        <w:rPr>
          <w:rFonts w:cs="Arial"/>
          <w:i w:val="0"/>
          <w:iCs w:val="0"/>
          <w:szCs w:val="20"/>
        </w:rPr>
        <w:t>Confidence Score Distribution for Correctly Classified vs Misclassified Test Samples</w:t>
      </w:r>
      <w:bookmarkEnd w:id="82"/>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85"/>
        <w:gridCol w:w="3515"/>
        <w:gridCol w:w="2700"/>
      </w:tblGrid>
      <w:tr w:rsidR="000D315D" w:rsidRPr="004A3364" w14:paraId="731FD1F4" w14:textId="77777777" w:rsidTr="00FA3CF3">
        <w:trPr>
          <w:jc w:val="center"/>
        </w:trPr>
        <w:tc>
          <w:tcPr>
            <w:tcW w:w="278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E93C5F5" w14:textId="77777777" w:rsidR="000D315D" w:rsidRPr="004A3364" w:rsidRDefault="008A3C1C" w:rsidP="00FA3CF3">
            <w:pPr>
              <w:jc w:val="center"/>
              <w:rPr>
                <w:rFonts w:cs="Arial"/>
                <w:b/>
                <w:bCs/>
                <w:sz w:val="22"/>
                <w:szCs w:val="22"/>
              </w:rPr>
            </w:pPr>
            <w:r w:rsidRPr="004A3364">
              <w:rPr>
                <w:rFonts w:cs="Arial"/>
                <w:b/>
                <w:bCs/>
                <w:sz w:val="22"/>
                <w:szCs w:val="22"/>
              </w:rPr>
              <w:t>Prediction Outcome</w:t>
            </w:r>
          </w:p>
        </w:tc>
        <w:tc>
          <w:tcPr>
            <w:tcW w:w="351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61E4EA7" w14:textId="77777777" w:rsidR="000D315D" w:rsidRPr="004A3364" w:rsidRDefault="008A3C1C" w:rsidP="00FA3CF3">
            <w:pPr>
              <w:jc w:val="center"/>
              <w:rPr>
                <w:rFonts w:cs="Arial"/>
                <w:b/>
                <w:bCs/>
                <w:sz w:val="22"/>
                <w:szCs w:val="22"/>
              </w:rPr>
            </w:pPr>
            <w:r w:rsidRPr="004A3364">
              <w:rPr>
                <w:rFonts w:cs="Arial"/>
                <w:b/>
                <w:bCs/>
                <w:sz w:val="22"/>
                <w:szCs w:val="22"/>
              </w:rPr>
              <w:t xml:space="preserve">Mean Max </w:t>
            </w:r>
            <w:proofErr w:type="spellStart"/>
            <w:r w:rsidRPr="004A3364">
              <w:rPr>
                <w:rFonts w:cs="Arial"/>
                <w:b/>
                <w:bCs/>
                <w:sz w:val="22"/>
                <w:szCs w:val="22"/>
              </w:rPr>
              <w:t>Softmax</w:t>
            </w:r>
            <w:proofErr w:type="spellEnd"/>
            <w:r w:rsidRPr="004A3364">
              <w:rPr>
                <w:rFonts w:cs="Arial"/>
                <w:b/>
                <w:bCs/>
                <w:sz w:val="22"/>
                <w:szCs w:val="22"/>
              </w:rPr>
              <w:t xml:space="preserve"> Confidence</w:t>
            </w:r>
          </w:p>
        </w:tc>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3BC1FE1" w14:textId="77777777" w:rsidR="000D315D" w:rsidRPr="004A3364" w:rsidRDefault="008A3C1C" w:rsidP="00FA3CF3">
            <w:pPr>
              <w:jc w:val="center"/>
              <w:rPr>
                <w:rFonts w:cs="Arial"/>
                <w:b/>
                <w:bCs/>
                <w:sz w:val="22"/>
                <w:szCs w:val="22"/>
              </w:rPr>
            </w:pPr>
            <w:r w:rsidRPr="004A3364">
              <w:rPr>
                <w:rFonts w:cs="Arial"/>
                <w:b/>
                <w:bCs/>
                <w:sz w:val="22"/>
                <w:szCs w:val="22"/>
              </w:rPr>
              <w:t>Sample Count</w:t>
            </w:r>
          </w:p>
        </w:tc>
      </w:tr>
      <w:tr w:rsidR="000D315D" w:rsidRPr="004A3364" w14:paraId="2EA15F81" w14:textId="77777777" w:rsidTr="00FA3CF3">
        <w:trPr>
          <w:jc w:val="center"/>
        </w:trPr>
        <w:tc>
          <w:tcPr>
            <w:tcW w:w="278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6C667F7" w14:textId="77777777" w:rsidR="000D315D" w:rsidRPr="004A3364" w:rsidRDefault="008A3C1C" w:rsidP="00FA3CF3">
            <w:pPr>
              <w:jc w:val="left"/>
              <w:rPr>
                <w:rFonts w:cs="Arial"/>
                <w:sz w:val="22"/>
                <w:szCs w:val="22"/>
              </w:rPr>
            </w:pPr>
            <w:r w:rsidRPr="004A3364">
              <w:rPr>
                <w:rFonts w:cs="Arial"/>
                <w:sz w:val="22"/>
                <w:szCs w:val="22"/>
              </w:rPr>
              <w:t>Correctly classified</w:t>
            </w:r>
          </w:p>
        </w:tc>
        <w:tc>
          <w:tcPr>
            <w:tcW w:w="351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48F3EFB" w14:textId="77777777" w:rsidR="000D315D" w:rsidRPr="004A3364" w:rsidRDefault="008A3C1C" w:rsidP="00FA3CF3">
            <w:pPr>
              <w:jc w:val="left"/>
              <w:rPr>
                <w:rFonts w:cs="Arial"/>
                <w:sz w:val="22"/>
                <w:szCs w:val="22"/>
              </w:rPr>
            </w:pPr>
            <w:r w:rsidRPr="004A3364">
              <w:rPr>
                <w:rFonts w:cs="Arial"/>
                <w:sz w:val="22"/>
                <w:szCs w:val="22"/>
              </w:rPr>
              <w:t>0.978</w:t>
            </w:r>
          </w:p>
        </w:tc>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66FEB44" w14:textId="77777777" w:rsidR="000D315D" w:rsidRPr="004A3364" w:rsidRDefault="008A3C1C" w:rsidP="00FA3CF3">
            <w:pPr>
              <w:jc w:val="left"/>
              <w:rPr>
                <w:rFonts w:cs="Arial"/>
                <w:sz w:val="22"/>
                <w:szCs w:val="22"/>
              </w:rPr>
            </w:pPr>
            <w:r w:rsidRPr="004A3364">
              <w:rPr>
                <w:rFonts w:cs="Arial"/>
                <w:sz w:val="22"/>
                <w:szCs w:val="22"/>
              </w:rPr>
              <w:t>482</w:t>
            </w:r>
          </w:p>
        </w:tc>
      </w:tr>
      <w:tr w:rsidR="000D315D" w:rsidRPr="004A3364" w14:paraId="2A448A9B" w14:textId="77777777" w:rsidTr="00FA3CF3">
        <w:trPr>
          <w:jc w:val="center"/>
        </w:trPr>
        <w:tc>
          <w:tcPr>
            <w:tcW w:w="278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FD99C7E" w14:textId="77777777" w:rsidR="000D315D" w:rsidRPr="004A3364" w:rsidRDefault="008A3C1C" w:rsidP="00FA3CF3">
            <w:pPr>
              <w:jc w:val="left"/>
              <w:rPr>
                <w:rFonts w:cs="Arial"/>
                <w:sz w:val="22"/>
                <w:szCs w:val="22"/>
              </w:rPr>
            </w:pPr>
            <w:r w:rsidRPr="004A3364">
              <w:rPr>
                <w:rFonts w:cs="Arial"/>
                <w:sz w:val="22"/>
                <w:szCs w:val="22"/>
              </w:rPr>
              <w:t>Misclassified</w:t>
            </w:r>
          </w:p>
        </w:tc>
        <w:tc>
          <w:tcPr>
            <w:tcW w:w="351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A559CA9" w14:textId="77777777" w:rsidR="000D315D" w:rsidRPr="004A3364" w:rsidRDefault="008A3C1C" w:rsidP="00FA3CF3">
            <w:pPr>
              <w:jc w:val="left"/>
              <w:rPr>
                <w:rFonts w:cs="Arial"/>
                <w:sz w:val="22"/>
                <w:szCs w:val="22"/>
              </w:rPr>
            </w:pPr>
            <w:r w:rsidRPr="004A3364">
              <w:rPr>
                <w:rFonts w:cs="Arial"/>
                <w:sz w:val="22"/>
                <w:szCs w:val="22"/>
              </w:rPr>
              <w:t>0.621</w:t>
            </w:r>
          </w:p>
        </w:tc>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167E839" w14:textId="77777777" w:rsidR="000D315D" w:rsidRPr="004A3364" w:rsidRDefault="008A3C1C" w:rsidP="00FA3CF3">
            <w:pPr>
              <w:jc w:val="left"/>
              <w:rPr>
                <w:rFonts w:cs="Arial"/>
                <w:sz w:val="22"/>
                <w:szCs w:val="22"/>
              </w:rPr>
            </w:pPr>
            <w:r w:rsidRPr="004A3364">
              <w:rPr>
                <w:rFonts w:cs="Arial"/>
                <w:sz w:val="22"/>
                <w:szCs w:val="22"/>
              </w:rPr>
              <w:t>7</w:t>
            </w:r>
          </w:p>
        </w:tc>
      </w:tr>
      <w:tr w:rsidR="000D315D" w:rsidRPr="004A3364" w14:paraId="00B466D8" w14:textId="77777777" w:rsidTr="00FA3CF3">
        <w:trPr>
          <w:jc w:val="center"/>
        </w:trPr>
        <w:tc>
          <w:tcPr>
            <w:tcW w:w="278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286231E" w14:textId="77777777" w:rsidR="000D315D" w:rsidRPr="004A3364" w:rsidRDefault="008A3C1C" w:rsidP="00FA3CF3">
            <w:pPr>
              <w:jc w:val="left"/>
              <w:rPr>
                <w:rFonts w:cs="Arial"/>
                <w:sz w:val="22"/>
                <w:szCs w:val="22"/>
              </w:rPr>
            </w:pPr>
            <w:r w:rsidRPr="004A3364">
              <w:rPr>
                <w:rFonts w:cs="Arial"/>
                <w:sz w:val="22"/>
                <w:szCs w:val="22"/>
              </w:rPr>
              <w:t>Overall test set</w:t>
            </w:r>
          </w:p>
        </w:tc>
        <w:tc>
          <w:tcPr>
            <w:tcW w:w="351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EFE0254" w14:textId="77777777" w:rsidR="000D315D" w:rsidRPr="004A3364" w:rsidRDefault="008A3C1C" w:rsidP="00FA3CF3">
            <w:pPr>
              <w:jc w:val="left"/>
              <w:rPr>
                <w:rFonts w:cs="Arial"/>
                <w:sz w:val="22"/>
                <w:szCs w:val="22"/>
              </w:rPr>
            </w:pPr>
            <w:r w:rsidRPr="004A3364">
              <w:rPr>
                <w:rFonts w:cs="Arial"/>
                <w:sz w:val="22"/>
                <w:szCs w:val="22"/>
              </w:rPr>
              <w:t>0.971</w:t>
            </w:r>
          </w:p>
        </w:tc>
        <w:tc>
          <w:tcPr>
            <w:tcW w:w="27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1AC0E7B" w14:textId="77777777" w:rsidR="000D315D" w:rsidRPr="004A3364" w:rsidRDefault="008A3C1C" w:rsidP="00FA3CF3">
            <w:pPr>
              <w:jc w:val="left"/>
              <w:rPr>
                <w:rFonts w:cs="Arial"/>
                <w:sz w:val="22"/>
                <w:szCs w:val="22"/>
              </w:rPr>
            </w:pPr>
            <w:r w:rsidRPr="004A3364">
              <w:rPr>
                <w:rFonts w:cs="Arial"/>
                <w:sz w:val="22"/>
                <w:szCs w:val="22"/>
              </w:rPr>
              <w:t>489</w:t>
            </w:r>
          </w:p>
        </w:tc>
      </w:tr>
    </w:tbl>
    <w:p w14:paraId="5C85D7E8" w14:textId="1166AADE" w:rsidR="002B58F6" w:rsidRPr="004A3364" w:rsidRDefault="002B58F6" w:rsidP="00DB4BE7">
      <w:pPr>
        <w:pStyle w:val="Heading2"/>
        <w:spacing w:before="240"/>
      </w:pPr>
      <w:bookmarkStart w:id="83" w:name="_Toc228630976"/>
      <w:r w:rsidRPr="004A3364">
        <w:t>4.11 Summary</w:t>
      </w:r>
      <w:bookmarkEnd w:id="83"/>
    </w:p>
    <w:p w14:paraId="15B8BDC5" w14:textId="77777777" w:rsidR="002B58F6" w:rsidRPr="004A3364" w:rsidRDefault="002B58F6" w:rsidP="002B58F6">
      <w:pPr>
        <w:spacing w:after="120"/>
        <w:ind w:firstLine="720"/>
        <w:rPr>
          <w:rFonts w:cs="Arial"/>
        </w:rPr>
      </w:pPr>
      <w:r w:rsidRPr="004A3364">
        <w:rPr>
          <w:rFonts w:cs="Arial"/>
        </w:rPr>
        <w:t>The chapter displays quantitative analysis of ViT-B16 model in terms of performance, performance per-class analysis, training analysis, ablation analysis, state of the art analysis, inference efficiency, ROC analysis, and confidence calibration. Other key findings are: (1) test accuracy of 98.62, weighted F1 of 0.9831 and ROC-AUC of 0.9995; (2) ideal classification of BENIN class with zero cross-class errors; (3) ablation of 1.9% reduction in when not augmented and 3.53 worse performance with ResNet-50 under identical conditions; (4) top benchmark results on the same Kaggle ALL dataset; (5) high-quality benchmark results on basis of human-in The chapter 5 gives additional interpretation and contextualisation to the research question and literature.</w:t>
      </w:r>
    </w:p>
    <w:p w14:paraId="4CDE44EF" w14:textId="673FC30F" w:rsidR="00790275" w:rsidRPr="004A3364" w:rsidRDefault="002B58F6" w:rsidP="002B7825">
      <w:pPr>
        <w:rPr>
          <w:rFonts w:cs="Arial"/>
        </w:rPr>
      </w:pPr>
      <w:r w:rsidRPr="004A3364">
        <w:rPr>
          <w:rFonts w:cs="Arial"/>
        </w:rPr>
        <w:br w:type="page"/>
      </w:r>
    </w:p>
    <w:p w14:paraId="426576DB" w14:textId="77777777" w:rsidR="000D315D" w:rsidRPr="004A3364" w:rsidRDefault="008A3C1C" w:rsidP="00437D5B">
      <w:pPr>
        <w:pStyle w:val="Heading1"/>
      </w:pPr>
      <w:bookmarkStart w:id="84" w:name="_Toc228630977"/>
      <w:r w:rsidRPr="004A3364">
        <w:lastRenderedPageBreak/>
        <w:t>CHAPTER 5: DISCUSSION</w:t>
      </w:r>
      <w:bookmarkEnd w:id="84"/>
    </w:p>
    <w:p w14:paraId="498D93F6" w14:textId="77777777" w:rsidR="000D315D" w:rsidRPr="004A3364" w:rsidRDefault="008A3C1C" w:rsidP="00437D5B">
      <w:pPr>
        <w:pStyle w:val="Heading2"/>
      </w:pPr>
      <w:bookmarkStart w:id="85" w:name="_Toc228630978"/>
      <w:r w:rsidRPr="004A3364">
        <w:t>5.1 Overview</w:t>
      </w:r>
      <w:bookmarkEnd w:id="85"/>
    </w:p>
    <w:p w14:paraId="57722D7E" w14:textId="27848E2C" w:rsidR="000D315D" w:rsidRPr="004A3364" w:rsidRDefault="008A3C1C" w:rsidP="00FA3CF3">
      <w:pPr>
        <w:spacing w:after="120"/>
        <w:ind w:firstLine="720"/>
        <w:rPr>
          <w:rFonts w:cs="Arial"/>
        </w:rPr>
      </w:pPr>
      <w:r w:rsidRPr="004A3364">
        <w:rPr>
          <w:rFonts w:cs="Arial"/>
        </w:rPr>
        <w:t>The findings of Chapter 4 are explained and located in this chapter. It reflects the performance of this model in relation to the research question and objectives formulated in Chapter 1, interprets the findings with the help of the literature that is take into consideration in Chapter 2, and describes the key limitations of this study. The chapter is organi</w:t>
      </w:r>
      <w:r w:rsidR="00FA3CF3" w:rsidRPr="004A3364">
        <w:rPr>
          <w:rFonts w:cs="Arial"/>
        </w:rPr>
        <w:t>s</w:t>
      </w:r>
      <w:r w:rsidRPr="004A3364">
        <w:rPr>
          <w:rFonts w:cs="Arial"/>
        </w:rPr>
        <w:t>ed in the following way; overall interpretation of performance; interpretation of every single one of the classes and its clinical implication; the significance of transfer learning and selection of architecture; comparison with past literature; and limitations and boundary conditions.</w:t>
      </w:r>
    </w:p>
    <w:p w14:paraId="52480E8B" w14:textId="77777777" w:rsidR="000D315D" w:rsidRPr="004A3364" w:rsidRDefault="008A3C1C" w:rsidP="00437D5B">
      <w:pPr>
        <w:pStyle w:val="Heading2"/>
      </w:pPr>
      <w:bookmarkStart w:id="86" w:name="_Toc228630979"/>
      <w:r w:rsidRPr="004A3364">
        <w:t>5.2 Interpretation of Overall Performance</w:t>
      </w:r>
      <w:bookmarkEnd w:id="86"/>
    </w:p>
    <w:p w14:paraId="3162C72F" w14:textId="4255E2C2" w:rsidR="000D315D" w:rsidRPr="004A3364" w:rsidRDefault="008A3C1C" w:rsidP="00FA3CF3">
      <w:pPr>
        <w:spacing w:after="120"/>
        <w:ind w:firstLine="720"/>
        <w:rPr>
          <w:rFonts w:cs="Arial"/>
        </w:rPr>
      </w:pPr>
      <w:proofErr w:type="spellStart"/>
      <w:r w:rsidRPr="004A3364">
        <w:rPr>
          <w:rFonts w:cs="Arial"/>
        </w:rPr>
        <w:t>ViT</w:t>
      </w:r>
      <w:proofErr w:type="spellEnd"/>
      <w:r w:rsidRPr="004A3364">
        <w:rPr>
          <w:rFonts w:cs="Arial"/>
        </w:rPr>
        <w:t>-B 16 model with test accuracy of 98.62, weighted F 1 of 0.9831 and ROC-AUC of 0.9995 exhibited high discrimination among the four classes of ALL viz. BENIN, EARLY Pre-B, Pre-B and Pro-B. The nearly flawless ROC-AUC implies the sensible categori</w:t>
      </w:r>
      <w:r w:rsidR="00FA3CF3" w:rsidRPr="004A3364">
        <w:rPr>
          <w:rFonts w:cs="Arial"/>
        </w:rPr>
        <w:t>s</w:t>
      </w:r>
      <w:r w:rsidRPr="004A3364">
        <w:rPr>
          <w:rFonts w:cs="Arial"/>
        </w:rPr>
        <w:t>ation of the degree between classifications that in clinical matters is highly important since false negatives are more expensive than the false positive. The correlation of training (98.81) with validation (98.16) and test accuracy (98.62) is that there is actual generali</w:t>
      </w:r>
      <w:r w:rsidR="00FA3CF3" w:rsidRPr="004A3364">
        <w:rPr>
          <w:rFonts w:cs="Arial"/>
        </w:rPr>
        <w:t>s</w:t>
      </w:r>
      <w:r w:rsidRPr="004A3364">
        <w:rPr>
          <w:rFonts w:cs="Arial"/>
        </w:rPr>
        <w:t>ation. The 0.19 narrow difference indicates the impact of regulari</w:t>
      </w:r>
      <w:r w:rsidR="00FA3CF3" w:rsidRPr="004A3364">
        <w:rPr>
          <w:rFonts w:cs="Arial"/>
        </w:rPr>
        <w:t>s</w:t>
      </w:r>
      <w:r w:rsidRPr="004A3364">
        <w:rPr>
          <w:rFonts w:cs="Arial"/>
        </w:rPr>
        <w:t xml:space="preserve">ation of freezing backbone to avert overfitting despite being trained on a smaller set of pictures in total 2279. The converged accuracy in training was more than ninety five percent and in epoch 5, it was more than ninety five percent accurate and at epoch 15, it was 95.10. </w:t>
      </w:r>
      <w:proofErr w:type="spellStart"/>
      <w:r w:rsidRPr="004A3364">
        <w:rPr>
          <w:rFonts w:cs="Arial"/>
        </w:rPr>
        <w:t>ReduceLROnPlateau</w:t>
      </w:r>
      <w:proofErr w:type="spellEnd"/>
      <w:r w:rsidRPr="004A3364">
        <w:rPr>
          <w:rFonts w:cs="Arial"/>
        </w:rPr>
        <w:t xml:space="preserve"> scaled down the learning rate of 0.1 to 0.01 at the 10th epoch to allow the weight changes to be more accurate. It was established that the head-only fine-tuning in a T4 GPU resource efficiency was about 41 minutes thus it is cost-effective in respect of deployment in a resource constrained environment.</w:t>
      </w:r>
    </w:p>
    <w:p w14:paraId="35802400" w14:textId="77777777" w:rsidR="000D315D" w:rsidRPr="004A3364" w:rsidRDefault="008A3C1C" w:rsidP="00437D5B">
      <w:pPr>
        <w:pStyle w:val="Heading2"/>
      </w:pPr>
      <w:bookmarkStart w:id="87" w:name="_Toc228630980"/>
      <w:r w:rsidRPr="004A3364">
        <w:t>5.3 Per-Class Performance and Clinical Implications</w:t>
      </w:r>
      <w:bookmarkEnd w:id="87"/>
    </w:p>
    <w:p w14:paraId="0FF1EA3F" w14:textId="77777777" w:rsidR="000D315D" w:rsidRPr="004A3364" w:rsidRDefault="008A3C1C">
      <w:pPr>
        <w:spacing w:after="120"/>
        <w:ind w:firstLine="720"/>
        <w:rPr>
          <w:rFonts w:cs="Arial"/>
        </w:rPr>
      </w:pPr>
      <w:r w:rsidRPr="004A3364">
        <w:rPr>
          <w:rFonts w:cs="Arial"/>
        </w:rPr>
        <w:t xml:space="preserve">The BENIGN category registered a mark of 1 when it comes to its classification (precision, recall, F1 = 1.0000) in the test set. It is a major clinical outcome: falsely positive malignant cell is counted as benign or falsely negative benign cell is counted as malignant: in the model, all the false positives and false negatives were zero. Clinically speaking, this would mean that the model would not give false assurance to the patients </w:t>
      </w:r>
      <w:r w:rsidRPr="004A3364">
        <w:rPr>
          <w:rFonts w:cs="Arial"/>
        </w:rPr>
        <w:lastRenderedPageBreak/>
        <w:t xml:space="preserve">that actually have benign disease, but the indications of </w:t>
      </w:r>
      <w:proofErr w:type="spellStart"/>
      <w:r w:rsidRPr="004A3364">
        <w:rPr>
          <w:rFonts w:cs="Arial"/>
        </w:rPr>
        <w:t>malignantALL</w:t>
      </w:r>
      <w:proofErr w:type="spellEnd"/>
      <w:r w:rsidRPr="004A3364">
        <w:rPr>
          <w:rFonts w:cs="Arial"/>
        </w:rPr>
        <w:t xml:space="preserve"> are fatal and diagnostic mistakes in such case. </w:t>
      </w:r>
    </w:p>
    <w:p w14:paraId="4EB428FC" w14:textId="77777777" w:rsidR="000D315D" w:rsidRPr="004A3364" w:rsidRDefault="008A3C1C">
      <w:pPr>
        <w:spacing w:after="120"/>
        <w:ind w:firstLine="720"/>
        <w:rPr>
          <w:rFonts w:cs="Arial"/>
        </w:rPr>
      </w:pPr>
      <w:r w:rsidRPr="004A3364">
        <w:rPr>
          <w:rFonts w:cs="Arial"/>
        </w:rPr>
        <w:t xml:space="preserve">The malignant subtypes, the PRO class, had the least per-class F1 score (0.9752) which means that the class is the most challenging one to define. This is supported by the literature: There is a morphological overlap in the PBS level of Pro-B ALL and Pre-B ALL to be more specific to the nuclear-to-cytoplasmic ratio and chromatin density [5]. The near equality in recall values of the EARLY (0.9797) and the PRE (0.9861) is showing a similar level of discrimination difficulty but the EARLY showed a low level of precision (0.9864) relative to PRE (0.9791) which show a low level of tendency towards wrongly classifying a non-EARLY sample as EARLY. The most serious misdiagnoses of the ALL, which are made clinically, are those between benign and any form of malignancy. </w:t>
      </w:r>
    </w:p>
    <w:p w14:paraId="70952AEE" w14:textId="5293B56C" w:rsidR="000D315D" w:rsidRPr="004A3364" w:rsidRDefault="008A3C1C" w:rsidP="00333D89">
      <w:pPr>
        <w:spacing w:after="240"/>
        <w:ind w:firstLine="720"/>
        <w:rPr>
          <w:rFonts w:cs="Arial"/>
        </w:rPr>
      </w:pPr>
      <w:r w:rsidRPr="004A3364">
        <w:rPr>
          <w:rFonts w:cs="Arial"/>
        </w:rPr>
        <w:t xml:space="preserve">The model had zero errors of this kind as seen in Table </w:t>
      </w:r>
      <w:r w:rsidR="002B7825" w:rsidRPr="004A3364">
        <w:rPr>
          <w:rFonts w:cs="Arial"/>
        </w:rPr>
        <w:t>6</w:t>
      </w:r>
      <w:r w:rsidRPr="004A3364">
        <w:rPr>
          <w:rFonts w:cs="Arial"/>
        </w:rPr>
        <w:t>: there were no benign samples which were misclassified as malignant and malignant samples which were misclassified as benign. The misclassifications, which occurred, only happened between malignant subtypes (EARLY, PRE, PRO). In spite of clinical implications of subtype misclassification, various subtypes of ALL may have variable prognoses and to treatment outcomes, and the consequences of the former is relatively minor compared to an unidentified malignancy.</w:t>
      </w:r>
    </w:p>
    <w:p w14:paraId="259CCF12" w14:textId="77777777" w:rsidR="000D315D" w:rsidRPr="004A3364" w:rsidRDefault="008A3C1C" w:rsidP="00437D5B">
      <w:pPr>
        <w:pStyle w:val="Heading2"/>
      </w:pPr>
      <w:bookmarkStart w:id="88" w:name="_Toc228630981"/>
      <w:r w:rsidRPr="004A3364">
        <w:t>5.4 Architecture Justification: Global Attention versus Local Convolution</w:t>
      </w:r>
      <w:bookmarkEnd w:id="88"/>
    </w:p>
    <w:p w14:paraId="0BC09A84" w14:textId="7D13A7D3" w:rsidR="000D315D" w:rsidRPr="004A3364" w:rsidRDefault="008A3C1C" w:rsidP="00191AE2">
      <w:pPr>
        <w:spacing w:after="120"/>
        <w:ind w:firstLine="720"/>
        <w:rPr>
          <w:rFonts w:cs="Arial"/>
          <w:lang w:val="en-US"/>
        </w:rPr>
      </w:pPr>
      <w:r w:rsidRPr="004A3364">
        <w:rPr>
          <w:rFonts w:cs="Arial"/>
        </w:rPr>
        <w:t xml:space="preserve">The empirical evidence on the architectural benefits of Chapter 1 and Chapter 2 can be found in Section 4.5 of the ablation study. The increment of 3.53 percentage points between the full ViT-B16 (98.62% test accuracy) and the ResNet-50 baseline under the same conditions (95.09% test accuracy) is an increase. This difference is consistent with the theoretical hypothesis that CNN receptive fields that are attentive to local images are not suitable to the classification of images in PBS as entirely-attentive representations of </w:t>
      </w:r>
      <w:proofErr w:type="spellStart"/>
      <w:r w:rsidRPr="004A3364">
        <w:rPr>
          <w:rFonts w:cs="Arial"/>
        </w:rPr>
        <w:t>ViTs</w:t>
      </w:r>
      <w:proofErr w:type="spellEnd"/>
      <w:r w:rsidR="00191AE2" w:rsidRPr="004A3364">
        <w:rPr>
          <w:rFonts w:cs="Arial"/>
        </w:rPr>
        <w:t xml:space="preserve"> </w:t>
      </w:r>
      <w:r w:rsidR="00191AE2" w:rsidRPr="004A3364">
        <w:rPr>
          <w:rFonts w:cs="Arial"/>
          <w:lang w:val="en-US"/>
        </w:rPr>
        <w:t>[35]</w:t>
      </w:r>
      <w:r w:rsidRPr="004A3364">
        <w:rPr>
          <w:rFonts w:cs="Arial"/>
        </w:rPr>
        <w:t xml:space="preserve">. The diagnostically significant morphological features of nuclear contour irregularity/cytoplasmic pallor/chrome texture in PBS ALL images are not only throughout the cellular image but also cannot be </w:t>
      </w:r>
      <w:r w:rsidR="00917A82" w:rsidRPr="004A3364">
        <w:rPr>
          <w:rFonts w:cs="Arial"/>
        </w:rPr>
        <w:t>modelled</w:t>
      </w:r>
      <w:r w:rsidRPr="004A3364">
        <w:rPr>
          <w:rFonts w:cs="Arial"/>
        </w:rPr>
        <w:t xml:space="preserve"> by convolving small filters on patches alone. The self-attention mechanism in ViT-B16 can compute relationships between all 196 image patches simultaneously and thus better matches this global distribution of features. </w:t>
      </w:r>
    </w:p>
    <w:p w14:paraId="76F47D89" w14:textId="246FAFA6" w:rsidR="000D315D" w:rsidRPr="004A3364" w:rsidRDefault="008A3C1C" w:rsidP="00191AE2">
      <w:pPr>
        <w:spacing w:after="240"/>
        <w:ind w:firstLine="720"/>
        <w:rPr>
          <w:rFonts w:cs="Arial"/>
          <w:lang w:val="en-US"/>
        </w:rPr>
      </w:pPr>
      <w:r w:rsidRPr="004A3364">
        <w:rPr>
          <w:rFonts w:cs="Arial"/>
        </w:rPr>
        <w:lastRenderedPageBreak/>
        <w:t xml:space="preserve">The findings are in line with Koch </w:t>
      </w:r>
      <w:r w:rsidR="00FA3CF3" w:rsidRPr="004A3364">
        <w:rPr>
          <w:rFonts w:cs="Arial"/>
        </w:rPr>
        <w:t>et al.</w:t>
      </w:r>
      <w:r w:rsidRPr="004A3364">
        <w:rPr>
          <w:rFonts w:cs="Arial"/>
        </w:rPr>
        <w:t xml:space="preserve"> [19], whose </w:t>
      </w:r>
      <w:proofErr w:type="spellStart"/>
      <w:r w:rsidRPr="004A3364">
        <w:rPr>
          <w:rFonts w:cs="Arial"/>
        </w:rPr>
        <w:t>DinoBloom</w:t>
      </w:r>
      <w:proofErr w:type="spellEnd"/>
      <w:r w:rsidRPr="004A3364">
        <w:rPr>
          <w:rFonts w:cs="Arial"/>
        </w:rPr>
        <w:t xml:space="preserve"> model demonstrated that </w:t>
      </w:r>
      <w:proofErr w:type="spellStart"/>
      <w:r w:rsidRPr="004A3364">
        <w:rPr>
          <w:rFonts w:cs="Arial"/>
        </w:rPr>
        <w:t>ViT</w:t>
      </w:r>
      <w:proofErr w:type="spellEnd"/>
      <w:r w:rsidRPr="004A3364">
        <w:rPr>
          <w:rFonts w:cs="Arial"/>
        </w:rPr>
        <w:t xml:space="preserve"> self-attention embeddings exhibit a natural morphological grouping of haematological cells</w:t>
      </w:r>
      <w:r w:rsidR="00191AE2" w:rsidRPr="004A3364">
        <w:rPr>
          <w:rFonts w:cs="Arial"/>
        </w:rPr>
        <w:t xml:space="preserve">, further supported by Ahn et al. </w:t>
      </w:r>
      <w:r w:rsidR="00191AE2" w:rsidRPr="004A3364">
        <w:rPr>
          <w:rFonts w:cs="Arial"/>
          <w:lang w:val="en-US"/>
        </w:rPr>
        <w:t>[36]</w:t>
      </w:r>
      <w:r w:rsidRPr="004A3364">
        <w:rPr>
          <w:rFonts w:cs="Arial"/>
        </w:rPr>
        <w:t xml:space="preserve">. It also validates the systematic result of </w:t>
      </w:r>
      <w:proofErr w:type="spellStart"/>
      <w:r w:rsidRPr="004A3364">
        <w:rPr>
          <w:rFonts w:cs="Arial"/>
        </w:rPr>
        <w:t>Dosovitskiy</w:t>
      </w:r>
      <w:proofErr w:type="spellEnd"/>
      <w:r w:rsidRPr="004A3364">
        <w:rPr>
          <w:rFonts w:cs="Arial"/>
        </w:rPr>
        <w:t xml:space="preserve"> </w:t>
      </w:r>
      <w:r w:rsidR="00FA3CF3" w:rsidRPr="004A3364">
        <w:rPr>
          <w:rFonts w:cs="Arial"/>
        </w:rPr>
        <w:t>et al.</w:t>
      </w:r>
      <w:r w:rsidRPr="004A3364">
        <w:rPr>
          <w:rFonts w:cs="Arial"/>
        </w:rPr>
        <w:t xml:space="preserve"> [8] that pretrained </w:t>
      </w:r>
      <w:proofErr w:type="spellStart"/>
      <w:r w:rsidRPr="004A3364">
        <w:rPr>
          <w:rFonts w:cs="Arial"/>
        </w:rPr>
        <w:t>ViTs</w:t>
      </w:r>
      <w:proofErr w:type="spellEnd"/>
      <w:r w:rsidRPr="004A3364">
        <w:rPr>
          <w:rFonts w:cs="Arial"/>
        </w:rPr>
        <w:t xml:space="preserve"> outperform CNNs on tasks where there is a role of global context, provided that there is sufficient pretraining data on which the model should be trained, which in this instance is ImageNet pretraining. The results therefore affirm the primary hypothesis of this dissertation which indicates that global attention mechanism of ViT-B_16 is an architecturally appropriate component that can be used on PBS-based ALL classification.</w:t>
      </w:r>
    </w:p>
    <w:p w14:paraId="1C80EAD5" w14:textId="77777777" w:rsidR="000D315D" w:rsidRPr="004A3364" w:rsidRDefault="008A3C1C" w:rsidP="00437D5B">
      <w:pPr>
        <w:pStyle w:val="Heading2"/>
      </w:pPr>
      <w:bookmarkStart w:id="89" w:name="_Toc228630982"/>
      <w:r w:rsidRPr="004A3364">
        <w:t>5.5 Comparison with Prior Literature</w:t>
      </w:r>
      <w:bookmarkEnd w:id="89"/>
    </w:p>
    <w:p w14:paraId="18BD9CD0" w14:textId="0BE21A19" w:rsidR="000D315D" w:rsidRPr="004A3364" w:rsidRDefault="008A3C1C">
      <w:pPr>
        <w:spacing w:after="120"/>
        <w:ind w:firstLine="720"/>
        <w:rPr>
          <w:rFonts w:cs="Arial"/>
        </w:rPr>
      </w:pPr>
      <w:r w:rsidRPr="004A3364">
        <w:rPr>
          <w:rFonts w:cs="Arial"/>
        </w:rPr>
        <w:t xml:space="preserve">The proposed model outperforms all CNN and YOLO based models as discussed in Chapter 2 and outlined in Table </w:t>
      </w:r>
      <w:r w:rsidR="0031487C" w:rsidRPr="004A3364">
        <w:rPr>
          <w:rFonts w:cs="Arial"/>
        </w:rPr>
        <w:t>8</w:t>
      </w:r>
      <w:r w:rsidRPr="004A3364">
        <w:rPr>
          <w:rFonts w:cs="Arial"/>
        </w:rPr>
        <w:t xml:space="preserve"> and Table </w:t>
      </w:r>
      <w:r w:rsidR="0031487C" w:rsidRPr="004A3364">
        <w:rPr>
          <w:rFonts w:cs="Arial"/>
        </w:rPr>
        <w:t>9</w:t>
      </w:r>
      <w:r w:rsidRPr="004A3364">
        <w:rPr>
          <w:rFonts w:cs="Arial"/>
        </w:rPr>
        <w:t xml:space="preserve"> in case of restriction to such studies that had rigorously held out a test set. The only reports of better headline accuracy are those which employ a well-separated test partition Jawahar </w:t>
      </w:r>
      <w:r w:rsidR="00FA3CF3" w:rsidRPr="004A3364">
        <w:rPr>
          <w:rFonts w:cs="Arial"/>
        </w:rPr>
        <w:t>et al.</w:t>
      </w:r>
      <w:r w:rsidRPr="004A3364">
        <w:rPr>
          <w:rFonts w:cs="Arial"/>
        </w:rPr>
        <w:t xml:space="preserve"> [13] (99.86) and </w:t>
      </w:r>
      <w:proofErr w:type="spellStart"/>
      <w:r w:rsidRPr="004A3364">
        <w:rPr>
          <w:rFonts w:cs="Arial"/>
        </w:rPr>
        <w:t>Okundalaye</w:t>
      </w:r>
      <w:proofErr w:type="spellEnd"/>
      <w:r w:rsidRPr="004A3364">
        <w:rPr>
          <w:rFonts w:cs="Arial"/>
        </w:rPr>
        <w:t xml:space="preserve"> </w:t>
      </w:r>
      <w:r w:rsidR="00FA3CF3" w:rsidRPr="004A3364">
        <w:rPr>
          <w:rFonts w:cs="Arial"/>
        </w:rPr>
        <w:t>et al.</w:t>
      </w:r>
      <w:r w:rsidRPr="004A3364">
        <w:rPr>
          <w:rFonts w:cs="Arial"/>
        </w:rPr>
        <w:t xml:space="preserve"> [10] (99.6) which report training or train/validation accuracy. These reporting practices, as Aria </w:t>
      </w:r>
      <w:r w:rsidR="00FA3CF3" w:rsidRPr="004A3364">
        <w:rPr>
          <w:rFonts w:cs="Arial"/>
        </w:rPr>
        <w:t>et al.</w:t>
      </w:r>
      <w:r w:rsidRPr="004A3364">
        <w:rPr>
          <w:rFonts w:cs="Arial"/>
        </w:rPr>
        <w:t xml:space="preserve"> [15] highlight in their systematic review, are also rampant across the </w:t>
      </w:r>
      <w:r w:rsidR="00635B32" w:rsidRPr="004A3364">
        <w:rPr>
          <w:rFonts w:cs="Arial"/>
        </w:rPr>
        <w:t>leukaemia</w:t>
      </w:r>
      <w:r w:rsidRPr="004A3364">
        <w:rPr>
          <w:rFonts w:cs="Arial"/>
        </w:rPr>
        <w:t xml:space="preserve"> AI literature, and result in false allegations of performance exaggeration not </w:t>
      </w:r>
      <w:proofErr w:type="spellStart"/>
      <w:r w:rsidRPr="004A3364">
        <w:rPr>
          <w:rFonts w:cs="Arial"/>
        </w:rPr>
        <w:t>extrapolable</w:t>
      </w:r>
      <w:proofErr w:type="spellEnd"/>
      <w:r w:rsidRPr="004A3364">
        <w:rPr>
          <w:rFonts w:cs="Arial"/>
        </w:rPr>
        <w:t>. This is addressed in the present study by removing 15 percent of the data as a held-out test set which gives a less rosy delivery on performance that is more accurate.</w:t>
      </w:r>
    </w:p>
    <w:p w14:paraId="3D358A37" w14:textId="246F2800" w:rsidR="000D315D" w:rsidRPr="004A3364" w:rsidRDefault="008A3C1C">
      <w:pPr>
        <w:spacing w:after="120"/>
        <w:ind w:firstLine="720"/>
        <w:rPr>
          <w:rFonts w:cs="Arial"/>
        </w:rPr>
      </w:pPr>
      <w:r w:rsidRPr="004A3364">
        <w:rPr>
          <w:rFonts w:cs="Arial"/>
        </w:rPr>
        <w:t xml:space="preserve">Among methods which have been tested on the same dataset of Kaggle ALL under rigorous conditions, the proposed ViT-B16 has the best reported performance on all available metrics inside it. The F1-score of 0.009 beat the 0.974 F1-score of the held-out test of Kasim </w:t>
      </w:r>
      <w:r w:rsidR="00FA3CF3" w:rsidRPr="004A3364">
        <w:rPr>
          <w:rFonts w:cs="Arial"/>
        </w:rPr>
        <w:t>et al.</w:t>
      </w:r>
      <w:r w:rsidRPr="004A3364">
        <w:rPr>
          <w:rFonts w:cs="Arial"/>
        </w:rPr>
        <w:t xml:space="preserve"> [18] who state a CNN + ML hybrid. The presence of rather high ROC-AUC (0.9995) (as compared to 0.991 in case of Kasim </w:t>
      </w:r>
      <w:r w:rsidR="00FA3CF3" w:rsidRPr="004A3364">
        <w:rPr>
          <w:rFonts w:cs="Arial"/>
        </w:rPr>
        <w:t>et al.</w:t>
      </w:r>
      <w:r w:rsidRPr="004A3364">
        <w:rPr>
          <w:rFonts w:cs="Arial"/>
        </w:rPr>
        <w:t xml:space="preserve"> [18]) shows that the </w:t>
      </w:r>
      <w:proofErr w:type="spellStart"/>
      <w:r w:rsidRPr="004A3364">
        <w:rPr>
          <w:rFonts w:cs="Arial"/>
        </w:rPr>
        <w:t>ViT</w:t>
      </w:r>
      <w:proofErr w:type="spellEnd"/>
      <w:r w:rsidRPr="004A3364">
        <w:rPr>
          <w:rFonts w:cs="Arial"/>
        </w:rPr>
        <w:t xml:space="preserve"> class probability calibration is superior, which matters in clinical decision support whereby each prediction comes with a score that represents its level of confidence.</w:t>
      </w:r>
    </w:p>
    <w:p w14:paraId="4A0431BA" w14:textId="6C36ACE8" w:rsidR="000D315D" w:rsidRPr="004A3364" w:rsidRDefault="008A3C1C">
      <w:pPr>
        <w:spacing w:after="120"/>
        <w:ind w:firstLine="720"/>
        <w:rPr>
          <w:rFonts w:cs="Arial"/>
        </w:rPr>
      </w:pPr>
      <w:r w:rsidRPr="004A3364">
        <w:rPr>
          <w:rFonts w:cs="Arial"/>
        </w:rPr>
        <w:t xml:space="preserve">The suggested model is in the very bottom of the performance recorded in comparison with the broader standards (Table </w:t>
      </w:r>
      <w:r w:rsidR="0031487C" w:rsidRPr="004A3364">
        <w:rPr>
          <w:rFonts w:cs="Arial"/>
        </w:rPr>
        <w:t>9</w:t>
      </w:r>
      <w:r w:rsidRPr="004A3364">
        <w:rPr>
          <w:rFonts w:cs="Arial"/>
        </w:rPr>
        <w:t xml:space="preserve">). The proposed model is at the very bottom of the performance recorded as compared to the wider standards (Table </w:t>
      </w:r>
      <w:r w:rsidR="0031487C" w:rsidRPr="004A3364">
        <w:rPr>
          <w:rFonts w:cs="Arial"/>
        </w:rPr>
        <w:t>9</w:t>
      </w:r>
      <w:r w:rsidRPr="004A3364">
        <w:rPr>
          <w:rFonts w:cs="Arial"/>
        </w:rPr>
        <w:t xml:space="preserve">). It also outperforms a fine-tuned ResNet-50 model by Alim </w:t>
      </w:r>
      <w:r w:rsidR="00FA3CF3" w:rsidRPr="004A3364">
        <w:rPr>
          <w:rFonts w:cs="Arial"/>
        </w:rPr>
        <w:t>et al.</w:t>
      </w:r>
      <w:r w:rsidRPr="004A3364">
        <w:rPr>
          <w:rFonts w:cs="Arial"/>
        </w:rPr>
        <w:t xml:space="preserve"> [27] (96.8%) better., DenseNet-201 [28] (96.2%), Ensemble CNN [29] (97.5%], and the custom ALLNET </w:t>
      </w:r>
      <w:r w:rsidRPr="004A3364">
        <w:rPr>
          <w:rFonts w:cs="Arial"/>
        </w:rPr>
        <w:lastRenderedPageBreak/>
        <w:t xml:space="preserve">(95.54%), with the highest F1 score (0.9831) and ROC-AUC (0.9995) than all the listed comparators. The closest competitor is the </w:t>
      </w:r>
      <w:proofErr w:type="spellStart"/>
      <w:r w:rsidRPr="004A3364">
        <w:rPr>
          <w:rFonts w:cs="Arial"/>
        </w:rPr>
        <w:t>ReLViT</w:t>
      </w:r>
      <w:proofErr w:type="spellEnd"/>
      <w:r w:rsidRPr="004A3364">
        <w:rPr>
          <w:rFonts w:cs="Arial"/>
        </w:rPr>
        <w:t xml:space="preserve"> model by Hameed </w:t>
      </w:r>
      <w:r w:rsidR="00FA3CF3" w:rsidRPr="004A3364">
        <w:rPr>
          <w:rFonts w:cs="Arial"/>
        </w:rPr>
        <w:t>et al.</w:t>
      </w:r>
      <w:r w:rsidRPr="004A3364">
        <w:rPr>
          <w:rFonts w:cs="Arial"/>
        </w:rPr>
        <w:t xml:space="preserve"> [20], being able to achieve an F1 of 0.9915 and 98.1% accuracy, but tested on a different (bone marrow) data set, rather than on PBS images.</w:t>
      </w:r>
    </w:p>
    <w:p w14:paraId="1DF48CEE" w14:textId="77777777" w:rsidR="000D315D" w:rsidRPr="004A3364" w:rsidRDefault="008A3C1C" w:rsidP="00333D89">
      <w:pPr>
        <w:spacing w:after="240"/>
        <w:ind w:firstLine="720"/>
        <w:rPr>
          <w:rFonts w:cs="Arial"/>
        </w:rPr>
      </w:pPr>
      <w:r w:rsidRPr="004A3364">
        <w:rPr>
          <w:rFonts w:cs="Arial"/>
        </w:rPr>
        <w:t>The suggested system demonstrates a performance advantage at least as great compared to CNN-based systems taking into account the greater architectural simplicity of the design: a single ViT-B16 with a frozen backbone and trained with the 4-class classification of the head only. It is sparse compared to ensemble algorithms [29] and CNN-ML system pipelines [18], which introduce additional hyperparameters, training and overfitting. The fact that the less complex transfer learning model incorporating ViT-B_16 is more effective than these more intricate pipelines shows that the choice of architectural design, that is, whether to use global or local feature extraction, is the primary performance factor in this dimension, and not the complexity of features of the downstream pipeline.</w:t>
      </w:r>
    </w:p>
    <w:p w14:paraId="49CF5091" w14:textId="77777777" w:rsidR="000D315D" w:rsidRPr="004A3364" w:rsidRDefault="008A3C1C" w:rsidP="00437D5B">
      <w:pPr>
        <w:pStyle w:val="Heading2"/>
      </w:pPr>
      <w:bookmarkStart w:id="90" w:name="_Toc228630983"/>
      <w:r w:rsidRPr="004A3364">
        <w:t>5.6 Limitations</w:t>
      </w:r>
      <w:bookmarkEnd w:id="90"/>
    </w:p>
    <w:p w14:paraId="315296CE" w14:textId="3421B267" w:rsidR="000D315D" w:rsidRPr="004A3364" w:rsidRDefault="008A3C1C" w:rsidP="00814BB4">
      <w:pPr>
        <w:spacing w:after="120"/>
        <w:ind w:firstLine="720"/>
        <w:rPr>
          <w:rFonts w:cs="Arial"/>
          <w:lang w:val="en-US"/>
        </w:rPr>
      </w:pPr>
      <w:r w:rsidRPr="004A3364">
        <w:rPr>
          <w:rFonts w:cs="Arial"/>
        </w:rPr>
        <w:t>This study has several weaknesses. Firstly, the sample size is one clinical centre (Taleghani Hospital, Tehran) with one staining protocol and the same conditions of the microscopy. Little data concerning performance on PBS images under different conditions in institutions and with different stain intensity, magnification or calibration of the camera is available. External multi-centre validation would be needed before it would be possible to consider clinical deployment</w:t>
      </w:r>
      <w:r w:rsidR="00814BB4" w:rsidRPr="004A3364">
        <w:rPr>
          <w:rFonts w:cs="Arial"/>
        </w:rPr>
        <w:t xml:space="preserve"> </w:t>
      </w:r>
      <w:r w:rsidR="00814BB4" w:rsidRPr="004A3364">
        <w:rPr>
          <w:rFonts w:cs="Arial"/>
          <w:lang w:val="en-US"/>
        </w:rPr>
        <w:t>[37].</w:t>
      </w:r>
    </w:p>
    <w:p w14:paraId="4870254B" w14:textId="7137F056" w:rsidR="000D315D" w:rsidRPr="004A3364" w:rsidRDefault="008A3C1C" w:rsidP="00814BB4">
      <w:pPr>
        <w:spacing w:after="120"/>
        <w:ind w:firstLine="720"/>
        <w:rPr>
          <w:rFonts w:cs="Arial"/>
          <w:lang w:val="en-US"/>
        </w:rPr>
      </w:pPr>
      <w:r w:rsidRPr="004A3364">
        <w:rPr>
          <w:rFonts w:cs="Arial"/>
        </w:rPr>
        <w:t>Secondly, the dataset is very small in terms of the deep learning standards: the number of images (3,256) and patients (89) is extremely small. Even though this has been diminished through the transfer learning and augmentation, and the results are satisfactory according to the experimental protocol, the model may lack the robustness of the tail of the class distribution as reflected by the lower scores on the PRO class, the least represented when the BENIGN class is removed of the training set</w:t>
      </w:r>
      <w:r w:rsidR="00814BB4" w:rsidRPr="004A3364">
        <w:rPr>
          <w:rFonts w:cs="Arial"/>
        </w:rPr>
        <w:t xml:space="preserve"> </w:t>
      </w:r>
      <w:r w:rsidR="00814BB4" w:rsidRPr="004A3364">
        <w:rPr>
          <w:rFonts w:cs="Arial"/>
          <w:lang w:val="en-US"/>
        </w:rPr>
        <w:t>[38].</w:t>
      </w:r>
    </w:p>
    <w:p w14:paraId="11537A87" w14:textId="77777777" w:rsidR="000D315D" w:rsidRPr="004A3364" w:rsidRDefault="008A3C1C">
      <w:pPr>
        <w:spacing w:after="120"/>
        <w:ind w:firstLine="720"/>
        <w:rPr>
          <w:rFonts w:cs="Arial"/>
        </w:rPr>
      </w:pPr>
      <w:r w:rsidRPr="004A3364">
        <w:rPr>
          <w:rFonts w:cs="Arial"/>
        </w:rPr>
        <w:t>Third, the study does not present a clinical comparison of the research to the human expert performance. The model does not permit the execution of the empirical quantification of the benefit in comparison to the existing practice in the conditions of this research work unless the model is directly contrasted to the hematopathologist diagnosis.</w:t>
      </w:r>
    </w:p>
    <w:p w14:paraId="4A903D12" w14:textId="77777777" w:rsidR="000D315D" w:rsidRPr="004A3364" w:rsidRDefault="008A3C1C">
      <w:pPr>
        <w:spacing w:after="120"/>
        <w:ind w:firstLine="720"/>
        <w:rPr>
          <w:rFonts w:cs="Arial"/>
        </w:rPr>
      </w:pPr>
      <w:r w:rsidRPr="004A3364">
        <w:rPr>
          <w:rFonts w:cs="Arial"/>
        </w:rPr>
        <w:lastRenderedPageBreak/>
        <w:t xml:space="preserve">Fourth, the model does not have a localisation and interpretability information - the model only classifies the image as a whole, but not significant to what specific parts of the PBS image had the largest influence on the prediction. Even though extracting attention maps of </w:t>
      </w:r>
      <w:proofErr w:type="spellStart"/>
      <w:r w:rsidRPr="004A3364">
        <w:rPr>
          <w:rFonts w:cs="Arial"/>
        </w:rPr>
        <w:t>ViT</w:t>
      </w:r>
      <w:proofErr w:type="spellEnd"/>
      <w:r w:rsidRPr="004A3364">
        <w:rPr>
          <w:rFonts w:cs="Arial"/>
        </w:rPr>
        <w:t xml:space="preserve"> models (by visualising the weights of attention to the class tokens) can be done, it was not utilised in the current paper. The absence of interpretability output may decrease the clinical utility of the model and the confidence of clinicians in it.</w:t>
      </w:r>
    </w:p>
    <w:p w14:paraId="1A83C5F1" w14:textId="052D74AD" w:rsidR="000D315D" w:rsidRPr="004A3364" w:rsidRDefault="008A3C1C" w:rsidP="00814BB4">
      <w:pPr>
        <w:spacing w:after="120"/>
        <w:ind w:firstLine="720"/>
        <w:rPr>
          <w:rFonts w:cs="Arial"/>
          <w:lang w:val="en-US"/>
        </w:rPr>
      </w:pPr>
      <w:r w:rsidRPr="004A3364">
        <w:rPr>
          <w:rFonts w:cs="Arial"/>
        </w:rPr>
        <w:t>Fifth, the model has a limitation of adaptation to the PBS domain due to the head-only fine-tuning strategy that is computationally efficient and is practically explained by the size of the dataset</w:t>
      </w:r>
      <w:r w:rsidR="00814BB4" w:rsidRPr="004A3364">
        <w:rPr>
          <w:rFonts w:cs="Arial"/>
        </w:rPr>
        <w:t xml:space="preserve"> </w:t>
      </w:r>
      <w:r w:rsidR="00814BB4" w:rsidRPr="004A3364">
        <w:rPr>
          <w:rFonts w:cs="Arial"/>
          <w:lang w:val="en-US"/>
        </w:rPr>
        <w:t>[9]</w:t>
      </w:r>
      <w:r w:rsidRPr="004A3364">
        <w:rPr>
          <w:rFonts w:cs="Arial"/>
        </w:rPr>
        <w:t xml:space="preserve">. One potential way to improve the performance of the </w:t>
      </w:r>
      <w:proofErr w:type="spellStart"/>
      <w:r w:rsidRPr="004A3364">
        <w:rPr>
          <w:rFonts w:cs="Arial"/>
        </w:rPr>
        <w:t>ViT</w:t>
      </w:r>
      <w:proofErr w:type="spellEnd"/>
      <w:r w:rsidRPr="004A3364">
        <w:rPr>
          <w:rFonts w:cs="Arial"/>
        </w:rPr>
        <w:t xml:space="preserve"> backbone further is the complete fine-tuning of the model, perhaps with a smaller learning rate, and appropriate regulari</w:t>
      </w:r>
      <w:r w:rsidR="00FA3CF3" w:rsidRPr="004A3364">
        <w:rPr>
          <w:rFonts w:cs="Arial"/>
        </w:rPr>
        <w:t>s</w:t>
      </w:r>
      <w:r w:rsidRPr="004A3364">
        <w:rPr>
          <w:rFonts w:cs="Arial"/>
        </w:rPr>
        <w:t>ations. However, this was not tested in the current study because chances of overfitting on 2,279 training pictures were more, compared to the chances of adding extra value.</w:t>
      </w:r>
    </w:p>
    <w:p w14:paraId="4C4D5F54" w14:textId="77777777" w:rsidR="000D315D" w:rsidRPr="004A3364" w:rsidRDefault="008A3C1C" w:rsidP="00333D89">
      <w:pPr>
        <w:spacing w:after="240"/>
        <w:ind w:firstLine="720"/>
        <w:rPr>
          <w:rFonts w:cs="Arial"/>
        </w:rPr>
      </w:pPr>
      <w:r w:rsidRPr="004A3364">
        <w:rPr>
          <w:rFonts w:cs="Arial"/>
        </w:rPr>
        <w:t>Sixth, performance on a cloud GPU (T4) was tested and estimated performance on on-CPU estimated but no formal hardware testing on edge devices (e.g., Raspberry Pi, mobile hardware) was done. The feasibility of this model implementation into the resource-Limited clinical settings is practicable though possible based on the inference time data is viable but must be practically verified.</w:t>
      </w:r>
    </w:p>
    <w:p w14:paraId="4F4EFCDF" w14:textId="77777777" w:rsidR="000D315D" w:rsidRPr="004A3364" w:rsidRDefault="008A3C1C" w:rsidP="00437D5B">
      <w:pPr>
        <w:pStyle w:val="Heading2"/>
      </w:pPr>
      <w:bookmarkStart w:id="91" w:name="_Toc228630984"/>
      <w:r w:rsidRPr="004A3364">
        <w:t>5.7 Contribution to the Research Question</w:t>
      </w:r>
      <w:bookmarkEnd w:id="91"/>
    </w:p>
    <w:p w14:paraId="2447CB4F" w14:textId="2DAD0BCC" w:rsidR="000D315D" w:rsidRPr="004A3364" w:rsidRDefault="008A3C1C">
      <w:pPr>
        <w:spacing w:after="120"/>
        <w:ind w:firstLine="720"/>
        <w:rPr>
          <w:rFonts w:cs="Arial"/>
        </w:rPr>
      </w:pPr>
      <w:r w:rsidRPr="004A3364">
        <w:rPr>
          <w:rFonts w:cs="Arial"/>
        </w:rPr>
        <w:t xml:space="preserve">Returning to the research question </w:t>
      </w:r>
      <w:proofErr w:type="gramStart"/>
      <w:r w:rsidRPr="004A3364">
        <w:rPr>
          <w:rFonts w:cs="Arial"/>
        </w:rPr>
        <w:t>To</w:t>
      </w:r>
      <w:proofErr w:type="gramEnd"/>
      <w:r w:rsidRPr="004A3364">
        <w:rPr>
          <w:rFonts w:cs="Arial"/>
        </w:rPr>
        <w:t xml:space="preserve"> what extent can a </w:t>
      </w:r>
      <w:proofErr w:type="spellStart"/>
      <w:r w:rsidRPr="004A3364">
        <w:rPr>
          <w:rFonts w:cs="Arial"/>
        </w:rPr>
        <w:t>ViT</w:t>
      </w:r>
      <w:proofErr w:type="spellEnd"/>
      <w:r w:rsidRPr="004A3364">
        <w:rPr>
          <w:rFonts w:cs="Arial"/>
        </w:rPr>
        <w:t xml:space="preserve">-B 16 based deep learning model, with global feature extraction through self-attention, correctly classify Acute Lymphoblastic </w:t>
      </w:r>
      <w:r w:rsidR="00635B32" w:rsidRPr="004A3364">
        <w:rPr>
          <w:rFonts w:cs="Arial"/>
        </w:rPr>
        <w:t>Leukaemia</w:t>
      </w:r>
      <w:r w:rsidRPr="004A3364">
        <w:rPr>
          <w:rFonts w:cs="Arial"/>
        </w:rPr>
        <w:t xml:space="preserve"> and its subtypes, using peripheral blood smear images and is it a reliable and economical alternative to traditional methods of diagnosis? the answer is straight forward and positive.</w:t>
      </w:r>
    </w:p>
    <w:p w14:paraId="714F566F" w14:textId="77777777" w:rsidR="000D315D" w:rsidRPr="004A3364" w:rsidRDefault="008A3C1C" w:rsidP="00333D89">
      <w:pPr>
        <w:spacing w:after="240"/>
        <w:ind w:firstLine="720"/>
        <w:rPr>
          <w:rFonts w:cs="Arial"/>
        </w:rPr>
      </w:pPr>
      <w:r w:rsidRPr="004A3364">
        <w:rPr>
          <w:rFonts w:cs="Arial"/>
        </w:rPr>
        <w:t xml:space="preserve">The model has test accuracy=98.62 weighted F1=0.9831 ROC-AUC=0.9995 or high-accuracy classification as of any standard versus similar published procedures. Of particular importance is that the </w:t>
      </w:r>
      <w:proofErr w:type="gramStart"/>
      <w:r w:rsidRPr="004A3364">
        <w:rPr>
          <w:rFonts w:cs="Arial"/>
        </w:rPr>
        <w:t>zero misclassification</w:t>
      </w:r>
      <w:proofErr w:type="gramEnd"/>
      <w:r w:rsidRPr="004A3364">
        <w:rPr>
          <w:rFonts w:cs="Arial"/>
        </w:rPr>
        <w:t xml:space="preserve"> rate in the benign and the malignant category is especially important regarding the aspect of the research question that is the one that can be regarded as reliable. On cost-efficiency, the model can be based in 41 minutes on an open-source cloud graphics card, and inference can be completed in approximately 0.5 seconds per image; both of which are much cheaper </w:t>
      </w:r>
      <w:r w:rsidRPr="004A3364">
        <w:rPr>
          <w:rFonts w:cs="Arial"/>
        </w:rPr>
        <w:lastRenderedPageBreak/>
        <w:t>than the special lab equipment required to perform a bone marrow biopsy or flow cytometry. This model therefore presents in the stipulations of this work a powerful argument as one of the prime screening tools, which would, conceivably, play a real role in the diagnostic burden of ALL workup.</w:t>
      </w:r>
    </w:p>
    <w:p w14:paraId="0BB3DE22" w14:textId="77777777" w:rsidR="000D315D" w:rsidRPr="004A3364" w:rsidRDefault="008A3C1C" w:rsidP="00FA3CF3">
      <w:pPr>
        <w:pStyle w:val="Heading2"/>
      </w:pPr>
      <w:bookmarkStart w:id="92" w:name="_Toc228630985"/>
      <w:r w:rsidRPr="004A3364">
        <w:t>5.8 Clinical Practice and Healthcare AI Implications.</w:t>
      </w:r>
      <w:bookmarkEnd w:id="92"/>
    </w:p>
    <w:p w14:paraId="0E5D70EE" w14:textId="77777777" w:rsidR="000D315D" w:rsidRPr="004A3364" w:rsidRDefault="008A3C1C">
      <w:pPr>
        <w:spacing w:after="120"/>
        <w:ind w:firstLine="720"/>
        <w:rPr>
          <w:rFonts w:cs="Arial"/>
        </w:rPr>
      </w:pPr>
      <w:r w:rsidRPr="004A3364">
        <w:rPr>
          <w:rFonts w:cs="Arial"/>
        </w:rPr>
        <w:t>The clinical haematological AI has several implications of the findings. The first are the high results of ViT-B16, which have a low level of benign-, malignant-misclassification, and which indicate that PBS-based ALL screening can be conducted with clinically relevant precision. The model can be applied as an initial pass triage model within a resource-constrained setting where the inference cost is low (0.5 seconds per image on typical GPGUs which is shown by the picture below).</w:t>
      </w:r>
    </w:p>
    <w:p w14:paraId="31C2253E" w14:textId="677EFA28" w:rsidR="000D315D" w:rsidRPr="004A3364" w:rsidRDefault="008A3C1C">
      <w:pPr>
        <w:spacing w:after="120"/>
        <w:ind w:firstLine="720"/>
        <w:rPr>
          <w:rFonts w:cs="Arial"/>
        </w:rPr>
      </w:pPr>
      <w:r w:rsidRPr="004A3364">
        <w:rPr>
          <w:rFonts w:cs="Arial"/>
        </w:rPr>
        <w:t>Second, calibrated confidence scores enable the application of a clinician-in-the-loop design whereby a high confidence prediction is considered and those with low confidence are probed manually. This moderate position approach was a compromise of efficiency and professional oversight and does not conflict with the advice provided in the medical AI literature [22]</w:t>
      </w:r>
      <w:r w:rsidR="00814BB4" w:rsidRPr="004A3364">
        <w:rPr>
          <w:rFonts w:cs="Arial"/>
        </w:rPr>
        <w:t xml:space="preserve"> </w:t>
      </w:r>
      <w:r w:rsidRPr="004A3364">
        <w:rPr>
          <w:rFonts w:cs="Arial"/>
        </w:rPr>
        <w:t>[26].</w:t>
      </w:r>
    </w:p>
    <w:p w14:paraId="001B79A5" w14:textId="77777777" w:rsidR="000D315D" w:rsidRPr="004A3364" w:rsidRDefault="008A3C1C" w:rsidP="00333D89">
      <w:pPr>
        <w:spacing w:after="240"/>
        <w:ind w:firstLine="720"/>
        <w:rPr>
          <w:rFonts w:cs="Arial"/>
        </w:rPr>
      </w:pPr>
      <w:r w:rsidRPr="004A3364">
        <w:rPr>
          <w:rFonts w:cs="Arial"/>
        </w:rPr>
        <w:t xml:space="preserve">Third, the paper suggests the importance of quality assessment. Considering extensive reporting, per-class, ROC-AUC, confusion matrices and ablation analysis are compelling than accuracy-only reporting, as applied in past studies [15]. Future studies should take into consideration the prospective clinical validation and demographic stratification. Finally, the pipeline is computationally accessible and </w:t>
      </w:r>
      <w:proofErr w:type="gramStart"/>
      <w:r w:rsidRPr="004A3364">
        <w:rPr>
          <w:rFonts w:cs="Arial"/>
        </w:rPr>
        <w:t>low and middle income</w:t>
      </w:r>
      <w:proofErr w:type="gramEnd"/>
      <w:r w:rsidRPr="004A3364">
        <w:rPr>
          <w:rFonts w:cs="Arial"/>
        </w:rPr>
        <w:t xml:space="preserve"> research is possible. Using the open-source software (e.g., Google </w:t>
      </w:r>
      <w:proofErr w:type="spellStart"/>
      <w:r w:rsidRPr="004A3364">
        <w:rPr>
          <w:rFonts w:cs="Arial"/>
        </w:rPr>
        <w:t>Colab</w:t>
      </w:r>
      <w:proofErr w:type="spellEnd"/>
      <w:r w:rsidRPr="004A3364">
        <w:rPr>
          <w:rFonts w:cs="Arial"/>
        </w:rPr>
        <w:t>) and runnable on any standard CPU (</w:t>
      </w:r>
      <w:proofErr w:type="spellStart"/>
      <w:r w:rsidRPr="004A3364">
        <w:rPr>
          <w:rFonts w:cs="Arial"/>
        </w:rPr>
        <w:t>c.t.</w:t>
      </w:r>
      <w:proofErr w:type="spellEnd"/>
      <w:r w:rsidRPr="004A3364">
        <w:rPr>
          <w:rFonts w:cs="Arial"/>
        </w:rPr>
        <w:t xml:space="preserve"> around 1.2 seconds per image), it may be applied to make more people reproducible and practice AI diagnostics in practice, which will decrease health inequality in the world.</w:t>
      </w:r>
    </w:p>
    <w:p w14:paraId="3916524F" w14:textId="77777777" w:rsidR="000D315D" w:rsidRPr="004A3364" w:rsidRDefault="008A3C1C" w:rsidP="00437D5B">
      <w:pPr>
        <w:pStyle w:val="Heading2"/>
      </w:pPr>
      <w:bookmarkStart w:id="93" w:name="_Toc228630986"/>
      <w:r w:rsidRPr="004A3364">
        <w:t>5.9 Methodological Reflection</w:t>
      </w:r>
      <w:bookmarkEnd w:id="93"/>
    </w:p>
    <w:p w14:paraId="2860705A" w14:textId="0928A594" w:rsidR="000D315D" w:rsidRPr="004A3364" w:rsidRDefault="008A3C1C" w:rsidP="00814BB4">
      <w:pPr>
        <w:spacing w:after="120"/>
        <w:ind w:firstLine="720"/>
        <w:rPr>
          <w:rFonts w:cs="Arial"/>
          <w:lang w:val="en-US"/>
        </w:rPr>
      </w:pPr>
      <w:r w:rsidRPr="004A3364">
        <w:rPr>
          <w:rFonts w:cs="Arial"/>
        </w:rPr>
        <w:t xml:space="preserve">Some of the decisions are critical to consider in this project, taking into consideration the methodological decisions made. It was motivated by the scale of the data and the risk of disastrous forgetting, which will lead to the overfitting of all layers on a small target dataset to corrode the pretrained representations. Even though the results indicate that this option is empirically proven true (98.62% test accuracy), it is </w:t>
      </w:r>
      <w:r w:rsidRPr="004A3364">
        <w:rPr>
          <w:rFonts w:cs="Arial"/>
        </w:rPr>
        <w:lastRenderedPageBreak/>
        <w:t>possible that a more regularised full fine-tuning scheme, with a very small learning rate (e.g., 1x10-5) on the backbone layers and a much larger rate on the head) can be used to elicit more domain specific features out of the PBS image distribution. This is a trade-off in the depth of transfer learning and the risk of overfitting, a direction of future interests where larger dataset is preferably used in experiments</w:t>
      </w:r>
      <w:r w:rsidR="00814BB4" w:rsidRPr="004A3364">
        <w:rPr>
          <w:rFonts w:cs="Arial"/>
        </w:rPr>
        <w:t xml:space="preserve"> </w:t>
      </w:r>
      <w:r w:rsidR="00814BB4" w:rsidRPr="004A3364">
        <w:rPr>
          <w:rFonts w:cs="Arial"/>
          <w:lang w:val="en-US"/>
        </w:rPr>
        <w:t>[40].</w:t>
      </w:r>
    </w:p>
    <w:p w14:paraId="16C2F1C8" w14:textId="4B8BC4D1" w:rsidR="000D315D" w:rsidRPr="004A3364" w:rsidRDefault="008A3C1C">
      <w:pPr>
        <w:spacing w:after="120"/>
        <w:ind w:firstLine="720"/>
        <w:rPr>
          <w:rFonts w:cs="Arial"/>
        </w:rPr>
      </w:pPr>
      <w:r w:rsidRPr="004A3364">
        <w:rPr>
          <w:rFonts w:cs="Arial"/>
        </w:rPr>
        <w:t>This optimiser of SGD with momentum was chosen based on the reali</w:t>
      </w:r>
      <w:r w:rsidR="009A7EBD" w:rsidRPr="004A3364">
        <w:rPr>
          <w:rFonts w:cs="Arial"/>
        </w:rPr>
        <w:t>s</w:t>
      </w:r>
      <w:r w:rsidRPr="004A3364">
        <w:rPr>
          <w:rFonts w:cs="Arial"/>
        </w:rPr>
        <w:t>ation that head-only fine-tuning is a relatively low-dimensional optimi</w:t>
      </w:r>
      <w:r w:rsidR="009A7EBD" w:rsidRPr="004A3364">
        <w:rPr>
          <w:rFonts w:cs="Arial"/>
        </w:rPr>
        <w:t>s</w:t>
      </w:r>
      <w:r w:rsidRPr="004A3364">
        <w:rPr>
          <w:rFonts w:cs="Arial"/>
        </w:rPr>
        <w:t xml:space="preserve">ation task (3,076 trainable parameters in the 4-class linear head) in which adaptive gradient scaling of Adam should not provide much additional value. This smooth, low-variance optimisation space required the high momentum value of 0.9. However, it is also known that a systematic hyperparameter search, i.e. a comparison of SGD, Adam and </w:t>
      </w:r>
      <w:proofErr w:type="spellStart"/>
      <w:r w:rsidRPr="004A3364">
        <w:rPr>
          <w:rFonts w:cs="Arial"/>
        </w:rPr>
        <w:t>AdamW</w:t>
      </w:r>
      <w:proofErr w:type="spellEnd"/>
      <w:r w:rsidRPr="004A3364">
        <w:rPr>
          <w:rFonts w:cs="Arial"/>
        </w:rPr>
        <w:t xml:space="preserve"> with different learning rates would be </w:t>
      </w:r>
      <w:r w:rsidR="00917A82" w:rsidRPr="004A3364">
        <w:rPr>
          <w:rFonts w:cs="Arial"/>
        </w:rPr>
        <w:t>more persuasive evidence</w:t>
      </w:r>
      <w:r w:rsidRPr="004A3364">
        <w:rPr>
          <w:rFonts w:cs="Arial"/>
        </w:rPr>
        <w:t xml:space="preserve"> of the optimality of this arrangement.</w:t>
      </w:r>
    </w:p>
    <w:p w14:paraId="4FC24B44" w14:textId="77777777" w:rsidR="000D315D" w:rsidRPr="004A3364" w:rsidRDefault="008A3C1C">
      <w:pPr>
        <w:spacing w:after="120"/>
        <w:ind w:firstLine="720"/>
        <w:rPr>
          <w:rFonts w:cs="Arial"/>
        </w:rPr>
      </w:pPr>
      <w:r w:rsidRPr="004A3364">
        <w:rPr>
          <w:rFonts w:cs="Arial"/>
        </w:rPr>
        <w:t xml:space="preserve">The split of trains/validation and test that is chosen as 70:15:15 was chosen to be sure that as much training data as possible will be used, and enough validation and test data will be available to estimate metrics statistically. It can be estimated that the 95% confidence interval of the 98.62% test accuracy lies within the Wilson score interval [97.269, 99.345] using test set size of 489 test images thereby confirming that the </w:t>
      </w:r>
      <w:proofErr w:type="gramStart"/>
      <w:r w:rsidRPr="004A3364">
        <w:rPr>
          <w:rFonts w:cs="Arial"/>
        </w:rPr>
        <w:t>high test</w:t>
      </w:r>
      <w:proofErr w:type="gramEnd"/>
      <w:r w:rsidRPr="004A3364">
        <w:rPr>
          <w:rFonts w:cs="Arial"/>
        </w:rPr>
        <w:t xml:space="preserve"> accuracy is not an artefact of a small test set. Nevertheless, a more resistant to the variance estimate of performance should have been k-fold cross-validation strategy that would be applied in future studies.</w:t>
      </w:r>
    </w:p>
    <w:p w14:paraId="6BCE3FB9" w14:textId="77777777" w:rsidR="000D315D" w:rsidRPr="004A3364" w:rsidRDefault="008A3C1C">
      <w:pPr>
        <w:rPr>
          <w:rFonts w:cs="Arial"/>
        </w:rPr>
      </w:pPr>
      <w:r w:rsidRPr="004A3364">
        <w:rPr>
          <w:rFonts w:cs="Arial"/>
        </w:rPr>
        <w:br w:type="page"/>
      </w:r>
    </w:p>
    <w:p w14:paraId="626F9C1C" w14:textId="77777777" w:rsidR="000D315D" w:rsidRPr="004A3364" w:rsidRDefault="008A3C1C" w:rsidP="00437D5B">
      <w:pPr>
        <w:pStyle w:val="Heading1"/>
      </w:pPr>
      <w:bookmarkStart w:id="94" w:name="_Toc228630987"/>
      <w:r w:rsidRPr="004A3364">
        <w:lastRenderedPageBreak/>
        <w:t>CHAPTER 6: CONCLUSION</w:t>
      </w:r>
      <w:bookmarkEnd w:id="94"/>
    </w:p>
    <w:p w14:paraId="6EC4BA68" w14:textId="77777777" w:rsidR="000D315D" w:rsidRPr="004A3364" w:rsidRDefault="008A3C1C" w:rsidP="00437D5B">
      <w:pPr>
        <w:pStyle w:val="Heading2"/>
      </w:pPr>
      <w:bookmarkStart w:id="95" w:name="_Toc228630988"/>
      <w:r w:rsidRPr="004A3364">
        <w:t>6.1 Summary of Findings</w:t>
      </w:r>
      <w:bookmarkEnd w:id="95"/>
    </w:p>
    <w:p w14:paraId="0C3018A0" w14:textId="3B40C734" w:rsidR="000D315D" w:rsidRPr="004A3364" w:rsidRDefault="008A3C1C" w:rsidP="00333D89">
      <w:pPr>
        <w:spacing w:after="240"/>
        <w:ind w:firstLineChars="300" w:firstLine="720"/>
        <w:rPr>
          <w:rFonts w:cs="Arial"/>
        </w:rPr>
      </w:pPr>
      <w:r w:rsidRPr="004A3364">
        <w:rPr>
          <w:rFonts w:cs="Arial"/>
        </w:rPr>
        <w:t xml:space="preserve">The proposed dissertation research will explore how </w:t>
      </w:r>
      <w:proofErr w:type="spellStart"/>
      <w:r w:rsidRPr="004A3364">
        <w:rPr>
          <w:rFonts w:cs="Arial"/>
        </w:rPr>
        <w:t>ViT</w:t>
      </w:r>
      <w:proofErr w:type="spellEnd"/>
      <w:r w:rsidRPr="004A3364">
        <w:rPr>
          <w:rFonts w:cs="Arial"/>
        </w:rPr>
        <w:t xml:space="preserve">-B/16 architecture could be used to detect Acute Lymphoblastic </w:t>
      </w:r>
      <w:r w:rsidR="00635B32" w:rsidRPr="004A3364">
        <w:rPr>
          <w:rFonts w:cs="Arial"/>
        </w:rPr>
        <w:t>Leukaemia</w:t>
      </w:r>
      <w:r w:rsidRPr="004A3364">
        <w:rPr>
          <w:rFonts w:cs="Arial"/>
        </w:rPr>
        <w:t xml:space="preserve"> (ALL) in images of peripheral blood smear due to the following problems: late diagnosis, excessive costs and invasiveness of conventional tests, and inconsistent results of expert diagnosis, especially in low-resource settings. The transfer learning on a </w:t>
      </w:r>
      <w:proofErr w:type="spellStart"/>
      <w:r w:rsidRPr="004A3364">
        <w:rPr>
          <w:rFonts w:cs="Arial"/>
        </w:rPr>
        <w:t>ViT</w:t>
      </w:r>
      <w:proofErr w:type="spellEnd"/>
      <w:r w:rsidRPr="004A3364">
        <w:rPr>
          <w:rFonts w:cs="Arial"/>
        </w:rPr>
        <w:t xml:space="preserve">-B/16 model on the ALL dataset (89 patients 3,256 images in 4 classes) was trained with a 70/15/15 train validation test split. The test accuracy of the model was 98.62, and the weighted F1 score was high and consistent and 0.9995, which is almost perfect, so the ROC-AUC, which displays the relationship between the predictors and the true outcomes, is also clinically safe. It took approximately 41 minutes of training on a T4 GPU, which showed efficiency in computation. On the whole, the results prove </w:t>
      </w:r>
      <w:proofErr w:type="spellStart"/>
      <w:r w:rsidRPr="004A3364">
        <w:rPr>
          <w:rFonts w:cs="Arial"/>
        </w:rPr>
        <w:t>ViT</w:t>
      </w:r>
      <w:proofErr w:type="spellEnd"/>
      <w:r w:rsidRPr="004A3364">
        <w:rPr>
          <w:rFonts w:cs="Arial"/>
        </w:rPr>
        <w:t>-B/16 to be one of the most effective to classify ALL, being more successful than CNN-based and hybrid models, as well as efficient and practical.</w:t>
      </w:r>
    </w:p>
    <w:p w14:paraId="2C2D7AE2" w14:textId="77777777" w:rsidR="000D315D" w:rsidRPr="004A3364" w:rsidRDefault="008A3C1C" w:rsidP="00437D5B">
      <w:pPr>
        <w:pStyle w:val="Heading2"/>
      </w:pPr>
      <w:bookmarkStart w:id="96" w:name="_Toc228630989"/>
      <w:r w:rsidRPr="004A3364">
        <w:t>6.2 Research Objectives Revisited</w:t>
      </w:r>
      <w:bookmarkEnd w:id="96"/>
    </w:p>
    <w:p w14:paraId="67CFF1E3" w14:textId="77777777" w:rsidR="000D315D" w:rsidRPr="004A3364" w:rsidRDefault="008A3C1C">
      <w:pPr>
        <w:spacing w:after="120"/>
        <w:ind w:firstLine="720"/>
        <w:rPr>
          <w:rFonts w:cs="Arial"/>
        </w:rPr>
      </w:pPr>
      <w:r w:rsidRPr="004A3364">
        <w:rPr>
          <w:rFonts w:cs="Arial"/>
        </w:rPr>
        <w:t>All five research objectives that were set in Chapter 1 have been covered:</w:t>
      </w:r>
    </w:p>
    <w:p w14:paraId="2F7F7DBD" w14:textId="77777777" w:rsidR="000D315D" w:rsidRPr="004A3364" w:rsidRDefault="008A3C1C">
      <w:pPr>
        <w:spacing w:after="120"/>
        <w:ind w:firstLine="720"/>
        <w:rPr>
          <w:rFonts w:cs="Arial"/>
        </w:rPr>
      </w:pPr>
      <w:r w:rsidRPr="004A3364">
        <w:rPr>
          <w:rFonts w:cs="Arial"/>
          <w:b/>
          <w:bCs/>
        </w:rPr>
        <w:t>Objective 1:</w:t>
      </w:r>
      <w:r w:rsidRPr="004A3364">
        <w:rPr>
          <w:rFonts w:cs="Arial"/>
        </w:rPr>
        <w:t xml:space="preserve"> To create an automated ALL classification model that is able to differentiate between benign and malignant cases. </w:t>
      </w:r>
    </w:p>
    <w:p w14:paraId="49078132" w14:textId="77777777" w:rsidR="000D315D" w:rsidRPr="004A3364" w:rsidRDefault="008A3C1C">
      <w:pPr>
        <w:spacing w:after="120"/>
        <w:ind w:firstLine="720"/>
        <w:rPr>
          <w:rFonts w:cs="Arial"/>
        </w:rPr>
      </w:pPr>
      <w:r w:rsidRPr="004A3364">
        <w:rPr>
          <w:rFonts w:cs="Arial"/>
        </w:rPr>
        <w:t>Achieved. An ImageNet pretrained ViT-B_16 model fine-tuned on the ALL dataset and trained on ImageNet has an 98.62% test accuracy with perfect discrimination between BENIG and any of the malignant classes.</w:t>
      </w:r>
    </w:p>
    <w:p w14:paraId="3FF42438" w14:textId="77777777" w:rsidR="000D315D" w:rsidRPr="004A3364" w:rsidRDefault="008A3C1C">
      <w:pPr>
        <w:spacing w:after="120"/>
        <w:ind w:firstLine="720"/>
        <w:rPr>
          <w:rFonts w:cs="Arial"/>
        </w:rPr>
      </w:pPr>
      <w:r w:rsidRPr="004A3364">
        <w:rPr>
          <w:rFonts w:cs="Arial"/>
          <w:b/>
          <w:bCs/>
        </w:rPr>
        <w:t>Objective 2:</w:t>
      </w:r>
      <w:r w:rsidRPr="004A3364">
        <w:rPr>
          <w:rFonts w:cs="Arial"/>
        </w:rPr>
        <w:t xml:space="preserve"> To compare performance based on accuracy, precision, recall, F1 and ROC-AUC. </w:t>
      </w:r>
    </w:p>
    <w:p w14:paraId="141E5602" w14:textId="395573FC" w:rsidR="000D315D" w:rsidRPr="004A3364" w:rsidRDefault="008A3C1C">
      <w:pPr>
        <w:spacing w:after="120"/>
        <w:ind w:firstLine="720"/>
        <w:rPr>
          <w:rFonts w:cs="Arial"/>
        </w:rPr>
      </w:pPr>
      <w:r w:rsidRPr="004A3364">
        <w:rPr>
          <w:rFonts w:cs="Arial"/>
        </w:rPr>
        <w:t xml:space="preserve">Achieved. All the five measures were calculated on the held-out test data and presented per-class and as weighted averages. The gap that has been identified in the systematic review by Aria </w:t>
      </w:r>
      <w:r w:rsidR="00FA3CF3" w:rsidRPr="004A3364">
        <w:rPr>
          <w:rFonts w:cs="Arial"/>
        </w:rPr>
        <w:t>et al.</w:t>
      </w:r>
      <w:r w:rsidRPr="004A3364">
        <w:rPr>
          <w:rFonts w:cs="Arial"/>
        </w:rPr>
        <w:t xml:space="preserve"> [15] is addressed by the comprehensive metric reporting.</w:t>
      </w:r>
    </w:p>
    <w:p w14:paraId="6AD64026" w14:textId="77777777" w:rsidR="000D315D" w:rsidRPr="004A3364" w:rsidRDefault="008A3C1C">
      <w:pPr>
        <w:spacing w:after="120"/>
        <w:ind w:firstLine="720"/>
        <w:rPr>
          <w:rFonts w:cs="Arial"/>
        </w:rPr>
      </w:pPr>
      <w:r w:rsidRPr="004A3364">
        <w:rPr>
          <w:rFonts w:cs="Arial"/>
          <w:b/>
          <w:bCs/>
        </w:rPr>
        <w:t>Objective 3</w:t>
      </w:r>
      <w:r w:rsidRPr="004A3364">
        <w:rPr>
          <w:rFonts w:cs="Arial"/>
        </w:rPr>
        <w:t xml:space="preserve">: To measure the ability to classify subtypes (EARLY, PRE, PRO). </w:t>
      </w:r>
    </w:p>
    <w:p w14:paraId="3867DF33" w14:textId="77777777" w:rsidR="000D315D" w:rsidRPr="004A3364" w:rsidRDefault="008A3C1C">
      <w:pPr>
        <w:spacing w:after="120"/>
        <w:ind w:firstLine="720"/>
        <w:rPr>
          <w:rFonts w:cs="Arial"/>
        </w:rPr>
      </w:pPr>
      <w:r w:rsidRPr="004A3364">
        <w:rPr>
          <w:rFonts w:cs="Arial"/>
        </w:rPr>
        <w:lastRenderedPageBreak/>
        <w:t>Achieved. The F1 scores per-class were found to be in the range of 0.9752 (PRO) to 1.0000 (BENIGN), which proves the clinical usefulness of the model in all the four subtypes.</w:t>
      </w:r>
    </w:p>
    <w:p w14:paraId="03EA88DD" w14:textId="77777777" w:rsidR="000D315D" w:rsidRPr="004A3364" w:rsidRDefault="008A3C1C">
      <w:pPr>
        <w:spacing w:after="120"/>
        <w:ind w:firstLine="720"/>
        <w:rPr>
          <w:rFonts w:cs="Arial"/>
        </w:rPr>
      </w:pPr>
      <w:r w:rsidRPr="004A3364">
        <w:rPr>
          <w:rFonts w:cs="Arial"/>
          <w:b/>
          <w:bCs/>
        </w:rPr>
        <w:t>Objective 4</w:t>
      </w:r>
      <w:r w:rsidRPr="004A3364">
        <w:rPr>
          <w:rFonts w:cs="Arial"/>
        </w:rPr>
        <w:t xml:space="preserve">: To determine the efficiency of computation with resource limited deployment. </w:t>
      </w:r>
    </w:p>
    <w:p w14:paraId="579137E3" w14:textId="77777777" w:rsidR="000D315D" w:rsidRPr="004A3364" w:rsidRDefault="008A3C1C">
      <w:pPr>
        <w:spacing w:after="120"/>
        <w:ind w:firstLine="720"/>
        <w:rPr>
          <w:rFonts w:cs="Arial"/>
        </w:rPr>
      </w:pPr>
      <w:r w:rsidRPr="004A3364">
        <w:rPr>
          <w:rFonts w:cs="Arial"/>
        </w:rPr>
        <w:t>Achieved. It was trained within approximately 41 minutes on a T4. The time per image of inference through CPU is 1.2 seconds and through GPU 0.5 seconds both of which are within the clinically acceptable response time of a screening process.</w:t>
      </w:r>
    </w:p>
    <w:p w14:paraId="7919E2BE" w14:textId="77777777" w:rsidR="000D315D" w:rsidRPr="004A3364" w:rsidRDefault="008A3C1C">
      <w:pPr>
        <w:spacing w:after="120"/>
        <w:ind w:firstLine="720"/>
        <w:rPr>
          <w:rFonts w:cs="Arial"/>
        </w:rPr>
      </w:pPr>
      <w:r w:rsidRPr="004A3364">
        <w:rPr>
          <w:rFonts w:cs="Arial"/>
          <w:b/>
          <w:bCs/>
        </w:rPr>
        <w:t>Objective 5:</w:t>
      </w:r>
      <w:r w:rsidRPr="004A3364">
        <w:rPr>
          <w:rFonts w:cs="Arial"/>
        </w:rPr>
        <w:t xml:space="preserve"> To investigate which architecture is more suitable between </w:t>
      </w:r>
      <w:proofErr w:type="spellStart"/>
      <w:r w:rsidRPr="004A3364">
        <w:rPr>
          <w:rFonts w:cs="Arial"/>
        </w:rPr>
        <w:t>ViT</w:t>
      </w:r>
      <w:proofErr w:type="spellEnd"/>
      <w:r w:rsidRPr="004A3364">
        <w:rPr>
          <w:rFonts w:cs="Arial"/>
        </w:rPr>
        <w:t xml:space="preserve"> and CNN to perform the analysis of PBS images. </w:t>
      </w:r>
    </w:p>
    <w:p w14:paraId="711C86B6" w14:textId="77777777" w:rsidR="000D315D" w:rsidRPr="004A3364" w:rsidRDefault="008A3C1C" w:rsidP="00333D89">
      <w:pPr>
        <w:spacing w:after="240"/>
        <w:ind w:firstLine="720"/>
        <w:rPr>
          <w:rFonts w:cs="Arial"/>
        </w:rPr>
      </w:pPr>
      <w:r w:rsidRPr="004A3364">
        <w:rPr>
          <w:rFonts w:cs="Arial"/>
        </w:rPr>
        <w:t>Achieved. The ablation experiment showed a 3.53% accuracy improvement in comparison to ResNet-50 under the same settings and it has been empirically proven that global self-attention is superior to local convolution in this classification task.</w:t>
      </w:r>
    </w:p>
    <w:p w14:paraId="6E68DF56" w14:textId="77777777" w:rsidR="000D315D" w:rsidRPr="004A3364" w:rsidRDefault="008A3C1C" w:rsidP="00437D5B">
      <w:pPr>
        <w:pStyle w:val="Heading2"/>
      </w:pPr>
      <w:bookmarkStart w:id="97" w:name="_Toc228630990"/>
      <w:r w:rsidRPr="004A3364">
        <w:t>6.3 Original Contributions</w:t>
      </w:r>
      <w:bookmarkEnd w:id="97"/>
    </w:p>
    <w:p w14:paraId="484CE3BF" w14:textId="77777777" w:rsidR="000D315D" w:rsidRPr="004A3364" w:rsidRDefault="008A3C1C">
      <w:pPr>
        <w:spacing w:after="120"/>
        <w:ind w:firstLine="720"/>
        <w:rPr>
          <w:rFonts w:cs="Arial"/>
        </w:rPr>
      </w:pPr>
      <w:r w:rsidRPr="004A3364">
        <w:rPr>
          <w:rFonts w:cs="Arial"/>
        </w:rPr>
        <w:t>The original contributions to the area of haematological AI that this dissertation makes are the following:</w:t>
      </w:r>
    </w:p>
    <w:p w14:paraId="48C9F9D1" w14:textId="77777777" w:rsidR="000D315D" w:rsidRPr="004A3364" w:rsidRDefault="008A3C1C">
      <w:pPr>
        <w:spacing w:after="120"/>
        <w:ind w:firstLine="720"/>
        <w:rPr>
          <w:rFonts w:cs="Arial"/>
        </w:rPr>
      </w:pPr>
      <w:r w:rsidRPr="004A3364">
        <w:rPr>
          <w:rFonts w:cs="Arial"/>
          <w:b/>
          <w:bCs/>
        </w:rPr>
        <w:t xml:space="preserve">1. Strict multi-metric testing of </w:t>
      </w:r>
      <w:proofErr w:type="spellStart"/>
      <w:r w:rsidRPr="004A3364">
        <w:rPr>
          <w:rFonts w:cs="Arial"/>
          <w:b/>
          <w:bCs/>
        </w:rPr>
        <w:t>ViT</w:t>
      </w:r>
      <w:proofErr w:type="spellEnd"/>
      <w:r w:rsidRPr="004A3364">
        <w:rPr>
          <w:rFonts w:cs="Arial"/>
          <w:b/>
          <w:bCs/>
        </w:rPr>
        <w:t>-B 16 on the ALL dataset of Kaggle</w:t>
      </w:r>
      <w:r w:rsidRPr="004A3364">
        <w:rPr>
          <w:rFonts w:cs="Arial"/>
        </w:rPr>
        <w:t xml:space="preserve">. None of the previous studies has indicated precision, recall, F1, and ROC-AUC on a rigidly held-out 15% test split on the Blood Cells Cancer (ALL) dataset on a </w:t>
      </w:r>
      <w:proofErr w:type="spellStart"/>
      <w:r w:rsidRPr="004A3364">
        <w:rPr>
          <w:rFonts w:cs="Arial"/>
        </w:rPr>
        <w:t>ViT</w:t>
      </w:r>
      <w:proofErr w:type="spellEnd"/>
      <w:r w:rsidRPr="004A3364">
        <w:rPr>
          <w:rFonts w:cs="Arial"/>
        </w:rPr>
        <w:t xml:space="preserve"> architecture. This is what this work covers in the literature.</w:t>
      </w:r>
    </w:p>
    <w:p w14:paraId="0781A231" w14:textId="77777777" w:rsidR="000D315D" w:rsidRPr="004A3364" w:rsidRDefault="008A3C1C">
      <w:pPr>
        <w:spacing w:after="120"/>
        <w:ind w:firstLine="720"/>
        <w:rPr>
          <w:rFonts w:cs="Arial"/>
        </w:rPr>
      </w:pPr>
      <w:r w:rsidRPr="004A3364">
        <w:rPr>
          <w:rFonts w:cs="Arial"/>
          <w:b/>
          <w:bCs/>
        </w:rPr>
        <w:t>2. Facts of global attention advantage</w:t>
      </w:r>
      <w:r w:rsidRPr="004A3364">
        <w:rPr>
          <w:rFonts w:cs="Arial"/>
        </w:rPr>
        <w:t xml:space="preserve">. This compares ablation between </w:t>
      </w:r>
      <w:proofErr w:type="spellStart"/>
      <w:r w:rsidRPr="004A3364">
        <w:rPr>
          <w:rFonts w:cs="Arial"/>
        </w:rPr>
        <w:t>ViT</w:t>
      </w:r>
      <w:proofErr w:type="spellEnd"/>
      <w:r w:rsidRPr="004A3364">
        <w:rPr>
          <w:rFonts w:cs="Arial"/>
        </w:rPr>
        <w:t>-B 16 and ResNet-50 under the same training conditions that are not mentioned before, directly, that extracting global features via self-attention benefits PBS-based ALL classification.</w:t>
      </w:r>
    </w:p>
    <w:p w14:paraId="1337EE6C" w14:textId="77777777" w:rsidR="000D315D" w:rsidRPr="004A3364" w:rsidRDefault="008A3C1C">
      <w:pPr>
        <w:spacing w:after="120"/>
        <w:ind w:firstLine="720"/>
        <w:rPr>
          <w:rFonts w:cs="Arial"/>
        </w:rPr>
      </w:pPr>
      <w:r w:rsidRPr="004A3364">
        <w:rPr>
          <w:rFonts w:cs="Arial"/>
          <w:b/>
          <w:bCs/>
        </w:rPr>
        <w:t>3. Pipeline that is computationally available.</w:t>
      </w:r>
      <w:r w:rsidRPr="004A3364">
        <w:rPr>
          <w:rFonts w:cs="Arial"/>
        </w:rPr>
        <w:t xml:space="preserve"> The documented training and inference results of the present study prove that a competitive clinically valuable ALL classifier can be trained on free resources that are available on the cloud (Google </w:t>
      </w:r>
      <w:proofErr w:type="spellStart"/>
      <w:r w:rsidRPr="004A3364">
        <w:rPr>
          <w:rFonts w:cs="Arial"/>
        </w:rPr>
        <w:t>Colab</w:t>
      </w:r>
      <w:proofErr w:type="spellEnd"/>
      <w:r w:rsidRPr="004A3364">
        <w:rPr>
          <w:rFonts w:cs="Arial"/>
        </w:rPr>
        <w:t xml:space="preserve">) or on no hardware at all and that the strategy is reproducible and can be applied to research groups and clinical institutions with limited resources. This study’s contributions to Haematological AI </w:t>
      </w:r>
      <w:proofErr w:type="gramStart"/>
      <w:r w:rsidRPr="004A3364">
        <w:rPr>
          <w:rFonts w:cs="Arial"/>
        </w:rPr>
        <w:t>has</w:t>
      </w:r>
      <w:proofErr w:type="gramEnd"/>
      <w:r w:rsidRPr="004A3364">
        <w:rPr>
          <w:rFonts w:cs="Arial"/>
        </w:rPr>
        <w:t xml:space="preserve"> been shown in figure 9.</w:t>
      </w:r>
    </w:p>
    <w:p w14:paraId="63C256AF" w14:textId="77777777" w:rsidR="000D315D" w:rsidRPr="004A3364" w:rsidRDefault="008A3C1C">
      <w:pPr>
        <w:spacing w:after="120"/>
        <w:ind w:firstLine="720"/>
        <w:rPr>
          <w:rFonts w:cs="Arial"/>
        </w:rPr>
      </w:pPr>
      <w:r w:rsidRPr="004A3364">
        <w:rPr>
          <w:rFonts w:cs="Arial"/>
          <w:b/>
          <w:bCs/>
        </w:rPr>
        <w:lastRenderedPageBreak/>
        <w:t>4. Benchmarking with a methodologically inconsistent field.</w:t>
      </w:r>
      <w:r w:rsidRPr="004A3364">
        <w:rPr>
          <w:rFonts w:cs="Arial"/>
        </w:rPr>
        <w:t xml:space="preserve"> This dissertation provides a methodologically critical viewpoint to a domain where headline accuracy rates are not immediately comparable by simply differentiating between those studies that used held-out test sets and those that did not.</w:t>
      </w:r>
    </w:p>
    <w:p w14:paraId="31847348" w14:textId="77777777" w:rsidR="000D315D" w:rsidRPr="004A3364" w:rsidRDefault="000D315D">
      <w:pPr>
        <w:spacing w:after="120"/>
        <w:ind w:firstLine="720"/>
        <w:rPr>
          <w:rFonts w:cs="Arial"/>
        </w:rPr>
      </w:pPr>
    </w:p>
    <w:p w14:paraId="414766B9" w14:textId="77777777" w:rsidR="000D315D" w:rsidRPr="004A3364" w:rsidRDefault="008A3C1C">
      <w:pPr>
        <w:spacing w:after="120"/>
        <w:ind w:firstLine="720"/>
        <w:jc w:val="center"/>
        <w:rPr>
          <w:rFonts w:cs="Arial"/>
        </w:rPr>
      </w:pPr>
      <w:r w:rsidRPr="004A3364">
        <w:rPr>
          <w:rFonts w:cs="Arial"/>
          <w:noProof/>
        </w:rPr>
        <w:drawing>
          <wp:inline distT="0" distB="0" distL="114300" distR="114300" wp14:anchorId="1551C4D0" wp14:editId="7CF8204C">
            <wp:extent cx="4239260" cy="1616710"/>
            <wp:effectExtent l="0" t="0" r="12700" b="0"/>
            <wp:docPr id="1" name="Picture 1" descr="_- visual selectio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 visual selection (2)"/>
                    <pic:cNvPicPr>
                      <a:picLocks noChangeAspect="1"/>
                    </pic:cNvPicPr>
                  </pic:nvPicPr>
                  <pic:blipFill>
                    <a:blip r:embed="rId21"/>
                    <a:stretch>
                      <a:fillRect/>
                    </a:stretch>
                  </pic:blipFill>
                  <pic:spPr>
                    <a:xfrm>
                      <a:off x="0" y="0"/>
                      <a:ext cx="4239260" cy="1616710"/>
                    </a:xfrm>
                    <a:prstGeom prst="rect">
                      <a:avLst/>
                    </a:prstGeom>
                  </pic:spPr>
                </pic:pic>
              </a:graphicData>
            </a:graphic>
          </wp:inline>
        </w:drawing>
      </w:r>
    </w:p>
    <w:p w14:paraId="6B3CB1AE" w14:textId="07850251" w:rsidR="000D315D" w:rsidRPr="004A3364" w:rsidRDefault="00782A3D" w:rsidP="00782A3D">
      <w:pPr>
        <w:pStyle w:val="Caption"/>
        <w:rPr>
          <w:i w:val="0"/>
          <w:iCs w:val="0"/>
        </w:rPr>
      </w:pPr>
      <w:r w:rsidRPr="004A3364">
        <w:rPr>
          <w:i w:val="0"/>
          <w:iCs w:val="0"/>
        </w:rPr>
        <w:t xml:space="preserve"> </w:t>
      </w:r>
      <w:bookmarkStart w:id="98" w:name="_Toc228625836"/>
      <w:bookmarkStart w:id="99" w:name="_Toc228631061"/>
      <w:bookmarkStart w:id="100" w:name="_Toc228631297"/>
      <w:r w:rsidRPr="004A3364">
        <w:rPr>
          <w:i w:val="0"/>
          <w:iCs w:val="0"/>
        </w:rPr>
        <w:t xml:space="preserve">Figure </w:t>
      </w:r>
      <w:r w:rsidRPr="004A3364">
        <w:rPr>
          <w:i w:val="0"/>
          <w:iCs w:val="0"/>
        </w:rPr>
        <w:fldChar w:fldCharType="begin"/>
      </w:r>
      <w:r w:rsidRPr="004A3364">
        <w:rPr>
          <w:i w:val="0"/>
          <w:iCs w:val="0"/>
        </w:rPr>
        <w:instrText xml:space="preserve"> SEQ Figure \* ARABIC </w:instrText>
      </w:r>
      <w:r w:rsidRPr="004A3364">
        <w:rPr>
          <w:i w:val="0"/>
          <w:iCs w:val="0"/>
        </w:rPr>
        <w:fldChar w:fldCharType="separate"/>
      </w:r>
      <w:r w:rsidR="005C0DBB">
        <w:rPr>
          <w:i w:val="0"/>
          <w:iCs w:val="0"/>
          <w:noProof/>
        </w:rPr>
        <w:t>10</w:t>
      </w:r>
      <w:r w:rsidRPr="004A3364">
        <w:rPr>
          <w:i w:val="0"/>
          <w:iCs w:val="0"/>
        </w:rPr>
        <w:fldChar w:fldCharType="end"/>
      </w:r>
      <w:r w:rsidRPr="004A3364">
        <w:rPr>
          <w:i w:val="0"/>
          <w:iCs w:val="0"/>
        </w:rPr>
        <w:t xml:space="preserve"> Contributions to Haematological AI of Our Study</w:t>
      </w:r>
      <w:bookmarkEnd w:id="98"/>
      <w:bookmarkEnd w:id="99"/>
      <w:r w:rsidRPr="004A3364">
        <w:rPr>
          <w:i w:val="0"/>
          <w:iCs w:val="0"/>
        </w:rPr>
        <w:t xml:space="preserve"> (Author)</w:t>
      </w:r>
      <w:bookmarkEnd w:id="100"/>
    </w:p>
    <w:p w14:paraId="12793E53" w14:textId="33B06F0B" w:rsidR="000D315D" w:rsidRPr="004A3364" w:rsidRDefault="008A3C1C" w:rsidP="00333D89">
      <w:pPr>
        <w:pStyle w:val="Heading2"/>
        <w:spacing w:before="240"/>
      </w:pPr>
      <w:bookmarkStart w:id="101" w:name="_Toc228630991"/>
      <w:r w:rsidRPr="004A3364">
        <w:t>6.</w:t>
      </w:r>
      <w:r w:rsidR="009A7EBD" w:rsidRPr="004A3364">
        <w:t>4</w:t>
      </w:r>
      <w:r w:rsidRPr="004A3364">
        <w:t xml:space="preserve"> Broader Positioning within the Medical AI Landscape</w:t>
      </w:r>
      <w:bookmarkEnd w:id="101"/>
    </w:p>
    <w:p w14:paraId="5058AF06" w14:textId="458CEDED" w:rsidR="000D315D" w:rsidRPr="004A3364" w:rsidRDefault="008A3C1C" w:rsidP="00333D89">
      <w:pPr>
        <w:spacing w:after="240"/>
        <w:ind w:firstLine="720"/>
        <w:rPr>
          <w:rFonts w:cs="Arial"/>
        </w:rPr>
      </w:pPr>
      <w:r w:rsidRPr="004A3364">
        <w:rPr>
          <w:rFonts w:cs="Arial"/>
        </w:rPr>
        <w:t>In addition to the fact that the analysis is relevant to the classification of ALL, the article is a part of an even greater debate regarding the role of Vision Transformers in the medical imaging field. The result that a ViT-B16 fine-tuned at the classification head alone is superior to CNN architecture trained under the same conditions is an affront to the existing belief that medical imaging tasks must involve CNN-specific inductive biases like translation equivariance. The flexibility in architecture of the attention mechanism is a practical and quantifiable benefit in PBS image classification, where the diagnostic signal is spread across the cellular image as a whole, as opposed to the locali</w:t>
      </w:r>
      <w:r w:rsidR="009A7EBD" w:rsidRPr="004A3364">
        <w:rPr>
          <w:rFonts w:cs="Arial"/>
        </w:rPr>
        <w:t>s</w:t>
      </w:r>
      <w:r w:rsidRPr="004A3364">
        <w:rPr>
          <w:rFonts w:cs="Arial"/>
        </w:rPr>
        <w:t xml:space="preserve">ed regions. This is not only of interest to ALL: the same argument can be made about any morphological imaging task, whether based on histopathology or cytology, in which morphological abnormalities are defined in terms of global cellular characteristics and not local texture patterns. The methodology in this dissertation can be directly transferred with minor modifications into the work of researchers working on similar tasks, such as the classification of acute myeloid </w:t>
      </w:r>
      <w:r w:rsidR="00635B32" w:rsidRPr="004A3364">
        <w:rPr>
          <w:rFonts w:cs="Arial"/>
        </w:rPr>
        <w:t>leukaemia</w:t>
      </w:r>
      <w:r w:rsidRPr="004A3364">
        <w:rPr>
          <w:rFonts w:cs="Arial"/>
        </w:rPr>
        <w:t xml:space="preserve">, the differentiation of subtypes of lymphoma, and the characterisation of myelodysplastic syndrome. </w:t>
      </w:r>
    </w:p>
    <w:p w14:paraId="753F4DD9" w14:textId="1C0B972F" w:rsidR="000D315D" w:rsidRPr="004A3364" w:rsidRDefault="008A3C1C" w:rsidP="00333D89">
      <w:pPr>
        <w:spacing w:after="240"/>
        <w:ind w:firstLine="720"/>
        <w:rPr>
          <w:rFonts w:cs="Arial"/>
        </w:rPr>
      </w:pPr>
      <w:r w:rsidRPr="004A3364">
        <w:rPr>
          <w:rFonts w:cs="Arial"/>
        </w:rPr>
        <w:t>Moreover, the fact that it is possible to reach state-of-the-art classification performance within 41 minutes of training a model on free cloud computing infrastructure disproves the discursive that high-</w:t>
      </w:r>
      <w:r w:rsidR="00917A82" w:rsidRPr="004A3364">
        <w:rPr>
          <w:rFonts w:cs="Arial"/>
        </w:rPr>
        <w:t>performing</w:t>
      </w:r>
      <w:r w:rsidRPr="004A3364">
        <w:rPr>
          <w:rFonts w:cs="Arial"/>
        </w:rPr>
        <w:t xml:space="preserve"> medical AI needs computing facilities on </w:t>
      </w:r>
      <w:r w:rsidRPr="004A3364">
        <w:rPr>
          <w:rFonts w:cs="Arial"/>
        </w:rPr>
        <w:lastRenderedPageBreak/>
        <w:t>an institutional scale. The given result is of great significance especially to the researchers and clinicians working in lower-income areas who may want to create AI-based diagnostic tools but do not have access to specific clusters of GPUs. This pipeline, and the full reproducibility thereof, achieved via the combination of publicly available dataset, open-source libraries, and deposited model weights is a promise to the ethos of open science that are becoming widely accepted as the key to trustworthy AI in medicine.</w:t>
      </w:r>
    </w:p>
    <w:p w14:paraId="189A616A" w14:textId="3DC2790E" w:rsidR="000D315D" w:rsidRPr="004A3364" w:rsidRDefault="008A3C1C" w:rsidP="00437D5B">
      <w:pPr>
        <w:pStyle w:val="Heading2"/>
      </w:pPr>
      <w:bookmarkStart w:id="102" w:name="_Toc228630992"/>
      <w:r w:rsidRPr="004A3364">
        <w:t>6.</w:t>
      </w:r>
      <w:r w:rsidR="009A7EBD" w:rsidRPr="004A3364">
        <w:t>5</w:t>
      </w:r>
      <w:r w:rsidRPr="004A3364">
        <w:t xml:space="preserve"> Recommendations for Future Work</w:t>
      </w:r>
      <w:bookmarkEnd w:id="102"/>
    </w:p>
    <w:p w14:paraId="7597E26A" w14:textId="77777777" w:rsidR="000D315D" w:rsidRPr="004A3364" w:rsidRDefault="008A3C1C">
      <w:pPr>
        <w:spacing w:after="120"/>
        <w:ind w:firstLine="720"/>
        <w:rPr>
          <w:rFonts w:cs="Arial"/>
        </w:rPr>
      </w:pPr>
      <w:r w:rsidRPr="004A3364">
        <w:rPr>
          <w:rFonts w:cs="Arial"/>
        </w:rPr>
        <w:t>The results of this research indicate that future studies can take up the following directions:</w:t>
      </w:r>
    </w:p>
    <w:p w14:paraId="5ED60493" w14:textId="2374A3C2" w:rsidR="000D315D" w:rsidRPr="004A3364" w:rsidRDefault="008A3C1C">
      <w:pPr>
        <w:spacing w:after="120"/>
        <w:ind w:firstLine="720"/>
        <w:rPr>
          <w:rFonts w:cs="Arial"/>
        </w:rPr>
      </w:pPr>
      <w:r w:rsidRPr="004A3364">
        <w:rPr>
          <w:rFonts w:cs="Arial"/>
          <w:b/>
          <w:bCs/>
        </w:rPr>
        <w:t>Multi-centre external validation</w:t>
      </w:r>
      <w:r w:rsidRPr="004A3364">
        <w:rPr>
          <w:rFonts w:cs="Arial"/>
        </w:rPr>
        <w:t>. External validation of PBS images obtained in various clinical centres, with varied staining procedures and microscopes is the most dramatic course of action in the future. This would evaluate the generali</w:t>
      </w:r>
      <w:r w:rsidR="009A7EBD" w:rsidRPr="004A3364">
        <w:rPr>
          <w:rFonts w:cs="Arial"/>
        </w:rPr>
        <w:t>s</w:t>
      </w:r>
      <w:r w:rsidRPr="004A3364">
        <w:rPr>
          <w:rFonts w:cs="Arial"/>
        </w:rPr>
        <w:t>ability of the model outside the single-centre Taleghani Hospital, and is a requirement of any clinical deployment pathway.</w:t>
      </w:r>
    </w:p>
    <w:p w14:paraId="537A7635" w14:textId="3EE29328" w:rsidR="000D315D" w:rsidRPr="004A3364" w:rsidRDefault="008A3C1C">
      <w:pPr>
        <w:spacing w:after="120"/>
        <w:ind w:firstLine="720"/>
        <w:rPr>
          <w:rFonts w:cs="Arial"/>
        </w:rPr>
      </w:pPr>
      <w:r w:rsidRPr="004A3364">
        <w:rPr>
          <w:rFonts w:cs="Arial"/>
          <w:b/>
          <w:bCs/>
        </w:rPr>
        <w:t>Attention map visualisation and interpretability.</w:t>
      </w:r>
      <w:r w:rsidRPr="004A3364">
        <w:rPr>
          <w:rFonts w:cs="Arial"/>
        </w:rPr>
        <w:t xml:space="preserve"> Attention rollout or Grad-CAM should be applied to </w:t>
      </w:r>
      <w:proofErr w:type="spellStart"/>
      <w:r w:rsidRPr="004A3364">
        <w:rPr>
          <w:rFonts w:cs="Arial"/>
        </w:rPr>
        <w:t>ViTs</w:t>
      </w:r>
      <w:proofErr w:type="spellEnd"/>
      <w:r w:rsidRPr="004A3364">
        <w:rPr>
          <w:rFonts w:cs="Arial"/>
        </w:rPr>
        <w:t xml:space="preserve"> in the future to visuali</w:t>
      </w:r>
      <w:r w:rsidR="009A7EBD" w:rsidRPr="004A3364">
        <w:rPr>
          <w:rFonts w:cs="Arial"/>
        </w:rPr>
        <w:t>s</w:t>
      </w:r>
      <w:r w:rsidRPr="004A3364">
        <w:rPr>
          <w:rFonts w:cs="Arial"/>
        </w:rPr>
        <w:t xml:space="preserve">e the parts of the image that cause rewards in model classification. The visualisations would aid in clinician trust, error analysis, and add to the gap in clinical interpretability research proposed by Eckardt </w:t>
      </w:r>
      <w:r w:rsidR="00FA3CF3" w:rsidRPr="004A3364">
        <w:rPr>
          <w:rFonts w:cs="Arial"/>
        </w:rPr>
        <w:t>et al.</w:t>
      </w:r>
      <w:r w:rsidRPr="004A3364">
        <w:rPr>
          <w:rFonts w:cs="Arial"/>
        </w:rPr>
        <w:t xml:space="preserve"> [22].</w:t>
      </w:r>
    </w:p>
    <w:p w14:paraId="1C15C44B" w14:textId="77777777" w:rsidR="000D315D" w:rsidRPr="004A3364" w:rsidRDefault="008A3C1C">
      <w:pPr>
        <w:spacing w:after="120"/>
        <w:ind w:firstLine="720"/>
        <w:rPr>
          <w:rFonts w:cs="Arial"/>
        </w:rPr>
      </w:pPr>
      <w:r w:rsidRPr="004A3364">
        <w:rPr>
          <w:rFonts w:cs="Arial"/>
          <w:b/>
          <w:bCs/>
        </w:rPr>
        <w:t>Minority over sampling in the dataset.</w:t>
      </w:r>
      <w:r w:rsidRPr="004A3364">
        <w:rPr>
          <w:rFonts w:cs="Arial"/>
        </w:rPr>
        <w:t xml:space="preserve"> It would be desirable to augment the dataset with more patient images especially in the PRO class which demonstrated lowest per-class F1 as a result of institutional cooperation or curated augmentation worthwhile to endow robustness to the least-represented subtype.</w:t>
      </w:r>
    </w:p>
    <w:p w14:paraId="0A184073" w14:textId="77777777" w:rsidR="000D315D" w:rsidRPr="004A3364" w:rsidRDefault="008A3C1C">
      <w:pPr>
        <w:spacing w:after="120"/>
        <w:ind w:firstLine="720"/>
        <w:rPr>
          <w:rFonts w:cs="Arial"/>
        </w:rPr>
      </w:pPr>
      <w:r w:rsidRPr="004A3364">
        <w:rPr>
          <w:rFonts w:cs="Arial"/>
          <w:b/>
          <w:bCs/>
        </w:rPr>
        <w:t>Detection Classification Hybrid architecture</w:t>
      </w:r>
      <w:r w:rsidRPr="004A3364">
        <w:rPr>
          <w:rFonts w:cs="Arial"/>
        </w:rPr>
        <w:t>. A system that can simultaneously be able to localise individual cells within a PBS image and be able to classify it would, as can be seen in the discussion of YOLO-based methods [9] would produce much more diagnostic output. Future research may consider the addition of the ViT-B_16 backbone to a region proposal or detection head allowing the use of localisation.</w:t>
      </w:r>
    </w:p>
    <w:p w14:paraId="5F6D2F07" w14:textId="77777777" w:rsidR="000D315D" w:rsidRPr="004A3364" w:rsidRDefault="008A3C1C">
      <w:pPr>
        <w:spacing w:after="120"/>
        <w:ind w:firstLine="720"/>
        <w:rPr>
          <w:rFonts w:cs="Arial"/>
        </w:rPr>
      </w:pPr>
      <w:r w:rsidRPr="004A3364">
        <w:rPr>
          <w:rFonts w:cs="Arial"/>
          <w:b/>
          <w:bCs/>
        </w:rPr>
        <w:lastRenderedPageBreak/>
        <w:t>Complete fine-tuning on higher dataset size.</w:t>
      </w:r>
      <w:r w:rsidRPr="004A3364">
        <w:rPr>
          <w:rFonts w:cs="Arial"/>
        </w:rPr>
        <w:t xml:space="preserve"> The head-only fine-tuning approach that has been chosen in the current research was suitable to the size of the information. In case an even significantly larger PBS dataset is released (e.g., when multi-centre collaboration is used), comprehensive fine-tuning of the </w:t>
      </w:r>
      <w:proofErr w:type="spellStart"/>
      <w:r w:rsidRPr="004A3364">
        <w:rPr>
          <w:rFonts w:cs="Arial"/>
        </w:rPr>
        <w:t>ViT</w:t>
      </w:r>
      <w:proofErr w:type="spellEnd"/>
      <w:r w:rsidRPr="004A3364">
        <w:rPr>
          <w:rFonts w:cs="Arial"/>
        </w:rPr>
        <w:t xml:space="preserve"> backbone together with suitable learning rate schedule and regularisation can provide additional performance benefits.</w:t>
      </w:r>
    </w:p>
    <w:p w14:paraId="7AB202AB" w14:textId="2F03C5D6" w:rsidR="000D315D" w:rsidRPr="004A3364" w:rsidRDefault="008A3C1C">
      <w:pPr>
        <w:spacing w:after="120"/>
        <w:ind w:firstLine="720"/>
        <w:rPr>
          <w:rFonts w:cs="Arial"/>
        </w:rPr>
      </w:pPr>
      <w:r w:rsidRPr="004A3364">
        <w:rPr>
          <w:rFonts w:cs="Arial"/>
          <w:b/>
          <w:bCs/>
        </w:rPr>
        <w:t>Clinical decision support systems integration.</w:t>
      </w:r>
      <w:r w:rsidRPr="004A3364">
        <w:rPr>
          <w:rFonts w:cs="Arial"/>
        </w:rPr>
        <w:t xml:space="preserve"> Future research might consider combining the model with hospital information systems (HIS) or electronic health records (EHR), which might offer </w:t>
      </w:r>
      <w:r w:rsidR="00917A82" w:rsidRPr="004A3364">
        <w:rPr>
          <w:rFonts w:cs="Arial"/>
        </w:rPr>
        <w:t>haematologists</w:t>
      </w:r>
      <w:r w:rsidRPr="004A3364">
        <w:rPr>
          <w:rFonts w:cs="Arial"/>
        </w:rPr>
        <w:t xml:space="preserve"> a real-time artificial intelligence-based initial diagnosis as a component of the regular PBS processes.</w:t>
      </w:r>
    </w:p>
    <w:p w14:paraId="1A1D663D" w14:textId="0D2896F3" w:rsidR="000D315D" w:rsidRPr="004A3364" w:rsidRDefault="008A3C1C">
      <w:pPr>
        <w:spacing w:after="120"/>
        <w:ind w:firstLine="720"/>
        <w:rPr>
          <w:rFonts w:cs="Arial"/>
        </w:rPr>
      </w:pPr>
      <w:r w:rsidRPr="004A3364">
        <w:rPr>
          <w:rFonts w:cs="Arial"/>
          <w:b/>
          <w:bCs/>
        </w:rPr>
        <w:t>Potential design of clinical trial</w:t>
      </w:r>
      <w:r w:rsidRPr="004A3364">
        <w:rPr>
          <w:rFonts w:cs="Arial"/>
        </w:rPr>
        <w:t>. A prospective study on model-assisted diagnosis versus expert morphological review which is a standard of care is required to generali</w:t>
      </w:r>
      <w:r w:rsidR="009A7EBD" w:rsidRPr="004A3364">
        <w:rPr>
          <w:rFonts w:cs="Arial"/>
        </w:rPr>
        <w:t>s</w:t>
      </w:r>
      <w:r w:rsidRPr="004A3364">
        <w:rPr>
          <w:rFonts w:cs="Arial"/>
        </w:rPr>
        <w:t>e the computational results of this dissertation into evidence available in clinical practice. This trial would require powering to identify clinically significant differences in time-to-diagnosis and diagnostic error rates, would need to be conducted in more than one institution and would have to be designed in line with TRIPOD (Transparent Reporting of a Multivariable Prediction Model for Individual Prognosis or Diagnosis) reporting requirements.</w:t>
      </w:r>
    </w:p>
    <w:p w14:paraId="74E7FF69" w14:textId="2C20E6B7" w:rsidR="000D315D" w:rsidRPr="004A3364" w:rsidRDefault="008A3C1C">
      <w:pPr>
        <w:spacing w:after="120"/>
        <w:ind w:firstLine="720"/>
        <w:rPr>
          <w:rFonts w:cs="Arial"/>
        </w:rPr>
      </w:pPr>
      <w:r w:rsidRPr="004A3364">
        <w:rPr>
          <w:rFonts w:cs="Arial"/>
          <w:b/>
          <w:bCs/>
        </w:rPr>
        <w:t>Discovery of self-supervised pretraining and foundation model pretraining.</w:t>
      </w:r>
      <w:r w:rsidRPr="004A3364">
        <w:rPr>
          <w:rFonts w:cs="Arial"/>
        </w:rPr>
        <w:t xml:space="preserve"> Koch </w:t>
      </w:r>
      <w:r w:rsidR="00FA3CF3" w:rsidRPr="004A3364">
        <w:rPr>
          <w:rFonts w:cs="Arial"/>
        </w:rPr>
        <w:t>et al.</w:t>
      </w:r>
      <w:r w:rsidRPr="004A3364">
        <w:rPr>
          <w:rFonts w:cs="Arial"/>
        </w:rPr>
        <w:t xml:space="preserve"> [19] describe the </w:t>
      </w:r>
      <w:proofErr w:type="spellStart"/>
      <w:r w:rsidRPr="004A3364">
        <w:rPr>
          <w:rFonts w:cs="Arial"/>
        </w:rPr>
        <w:t>DinoBloom</w:t>
      </w:r>
      <w:proofErr w:type="spellEnd"/>
      <w:r w:rsidRPr="004A3364">
        <w:rPr>
          <w:rFonts w:cs="Arial"/>
        </w:rPr>
        <w:t xml:space="preserve"> foundation model as having been trained on more than 380,000 haematological cell images and attained self-supervised objectives of DINO, meaning that pretraining the model in a manner tailored to haematological morphology is a promising alternative strategy. The future work may substage the ImageNet-pretrained ViT-B16 backbone with a haematology-specific foundation model and determine whether domain-specific pre-training can further decrease the domain gap between natural images and PBS cell images, which may result in the improvement of classification accuracy and out-of-distribution robustness.</w:t>
      </w:r>
    </w:p>
    <w:p w14:paraId="033E4367" w14:textId="77777777" w:rsidR="000D315D" w:rsidRPr="004A3364" w:rsidRDefault="008A3C1C" w:rsidP="00333D89">
      <w:pPr>
        <w:spacing w:after="240"/>
        <w:ind w:firstLine="720"/>
        <w:rPr>
          <w:rFonts w:cs="Arial"/>
        </w:rPr>
      </w:pPr>
      <w:r w:rsidRPr="004A3364">
        <w:rPr>
          <w:rFonts w:cs="Arial"/>
          <w:b/>
          <w:bCs/>
        </w:rPr>
        <w:t>Bayesian and uncertainty quantification.</w:t>
      </w:r>
      <w:r w:rsidRPr="004A3364">
        <w:rPr>
          <w:rFonts w:cs="Arial"/>
        </w:rPr>
        <w:t xml:space="preserve"> The existing model provides </w:t>
      </w:r>
      <w:proofErr w:type="spellStart"/>
      <w:r w:rsidRPr="004A3364">
        <w:rPr>
          <w:rFonts w:cs="Arial"/>
        </w:rPr>
        <w:t>softmax</w:t>
      </w:r>
      <w:proofErr w:type="spellEnd"/>
      <w:r w:rsidRPr="004A3364">
        <w:rPr>
          <w:rFonts w:cs="Arial"/>
        </w:rPr>
        <w:t xml:space="preserve"> point estimates of class probabilities. Future tasks might apply Bayesian deep learning methods, e.g., Monte Carlo Dropout or Deep Ensembles, to operate to generate principled uncertainty inferences, in addition to providing predictions. To the extent that these uncertainty bounds make the system communicate not only what it predicts, but </w:t>
      </w:r>
      <w:r w:rsidRPr="004A3364">
        <w:rPr>
          <w:rFonts w:cs="Arial"/>
        </w:rPr>
        <w:lastRenderedPageBreak/>
        <w:t>also the degree to which it predicts this with confidence, such bounds are clinically useful in that they can be more finely integrated into clinical decision processes in which the penalty of errors in prediction are skewed.</w:t>
      </w:r>
    </w:p>
    <w:p w14:paraId="06AC7B65" w14:textId="7D965787" w:rsidR="000D315D" w:rsidRPr="004A3364" w:rsidRDefault="008A3C1C" w:rsidP="00FA3CF3">
      <w:pPr>
        <w:pStyle w:val="Heading2"/>
      </w:pPr>
      <w:bookmarkStart w:id="103" w:name="_Toc228630993"/>
      <w:r w:rsidRPr="004A3364">
        <w:t>6.</w:t>
      </w:r>
      <w:r w:rsidR="009A7EBD" w:rsidRPr="004A3364">
        <w:t>6</w:t>
      </w:r>
      <w:r w:rsidRPr="004A3364">
        <w:t xml:space="preserve"> Closing Remarks</w:t>
      </w:r>
      <w:bookmarkEnd w:id="103"/>
    </w:p>
    <w:p w14:paraId="22069548" w14:textId="77777777" w:rsidR="000D315D" w:rsidRPr="004A3364" w:rsidRDefault="008A3C1C">
      <w:pPr>
        <w:spacing w:after="120"/>
        <w:ind w:firstLine="720"/>
        <w:rPr>
          <w:rFonts w:cs="Arial"/>
        </w:rPr>
      </w:pPr>
      <w:r w:rsidRPr="004A3364">
        <w:rPr>
          <w:rFonts w:cs="Arial"/>
        </w:rPr>
        <w:t xml:space="preserve">The research both shows that Vision Transformer ViT-B-16 with its global self-attention and ImageNet pretraining is close to the best-in-class at the task of ALL subtype classification with the input of peripheral blood smears and this research area is 1. Having a test accuracy of 98.62, F1 score of 0.9831, and ROC-AUC of 0.9995, the proposed solution is a significant advance that would make use of automated support in the process of ALL diagnosis, objective, scalable, and cost effective, only in a computationally efficient training pipeline, which is available through free </w:t>
      </w:r>
      <w:proofErr w:type="gramStart"/>
      <w:r w:rsidRPr="004A3364">
        <w:rPr>
          <w:rFonts w:cs="Arial"/>
        </w:rPr>
        <w:t>cloud based</w:t>
      </w:r>
      <w:proofErr w:type="gramEnd"/>
      <w:r w:rsidRPr="004A3364">
        <w:rPr>
          <w:rFonts w:cs="Arial"/>
        </w:rPr>
        <w:t xml:space="preserve"> services. The findings back the main hypothesis that global feature extraction using self-attention is structurally better than local convolutional feature extraction to this particular medical imaging task, and represent a foundation on future clinical validation and deployment studies.</w:t>
      </w:r>
    </w:p>
    <w:p w14:paraId="7199AF7B" w14:textId="77777777" w:rsidR="000D315D" w:rsidRPr="004A3364" w:rsidRDefault="008A3C1C">
      <w:pPr>
        <w:rPr>
          <w:rFonts w:cs="Arial"/>
        </w:rPr>
      </w:pPr>
      <w:r w:rsidRPr="004A3364">
        <w:rPr>
          <w:rFonts w:cs="Arial"/>
        </w:rPr>
        <w:br w:type="page"/>
      </w:r>
    </w:p>
    <w:p w14:paraId="2FEDE574" w14:textId="138A4518" w:rsidR="000D315D" w:rsidRPr="004A3364" w:rsidRDefault="00FA3CF3" w:rsidP="00437D5B">
      <w:pPr>
        <w:pStyle w:val="Heading1"/>
      </w:pPr>
      <w:bookmarkStart w:id="104" w:name="_Toc228630994"/>
      <w:r w:rsidRPr="004A3364">
        <w:rPr>
          <w:caps w:val="0"/>
        </w:rPr>
        <w:lastRenderedPageBreak/>
        <w:t>References</w:t>
      </w:r>
      <w:bookmarkEnd w:id="104"/>
    </w:p>
    <w:p w14:paraId="583E2C23" w14:textId="5FD1AACC" w:rsidR="00FA3CF3" w:rsidRPr="004A3364" w:rsidRDefault="008A3C1C" w:rsidP="00FA3CF3">
      <w:pPr>
        <w:spacing w:after="120"/>
        <w:jc w:val="left"/>
        <w:rPr>
          <w:rFonts w:cs="Arial"/>
          <w:color w:val="000000" w:themeColor="text1"/>
        </w:rPr>
      </w:pPr>
      <w:r w:rsidRPr="004A3364">
        <w:rPr>
          <w:rFonts w:cs="Arial"/>
          <w:color w:val="000000" w:themeColor="text1"/>
        </w:rPr>
        <w:t xml:space="preserve">[1] A. E. Aby, S. </w:t>
      </w:r>
      <w:proofErr w:type="spellStart"/>
      <w:r w:rsidRPr="004A3364">
        <w:rPr>
          <w:rFonts w:cs="Arial"/>
          <w:color w:val="000000" w:themeColor="text1"/>
        </w:rPr>
        <w:t>Salaji</w:t>
      </w:r>
      <w:proofErr w:type="spellEnd"/>
      <w:r w:rsidRPr="004A3364">
        <w:rPr>
          <w:rFonts w:cs="Arial"/>
          <w:color w:val="000000" w:themeColor="text1"/>
        </w:rPr>
        <w:t xml:space="preserve">, K. K. Anilkumar, and T. Rajan, “A review on </w:t>
      </w:r>
      <w:r w:rsidR="00635B32" w:rsidRPr="004A3364">
        <w:rPr>
          <w:rFonts w:cs="Arial"/>
          <w:color w:val="000000" w:themeColor="text1"/>
        </w:rPr>
        <w:t>leukaemia</w:t>
      </w:r>
      <w:r w:rsidRPr="004A3364">
        <w:rPr>
          <w:rFonts w:cs="Arial"/>
          <w:color w:val="000000" w:themeColor="text1"/>
        </w:rPr>
        <w:t xml:space="preserve"> detection and classification using Artificial Intelligence-based techniques,” Computers and Electrical Engineering, vol. 118, pt. B, p. 109446, 2024, </w:t>
      </w:r>
      <w:proofErr w:type="spellStart"/>
      <w:r w:rsidRPr="004A3364">
        <w:rPr>
          <w:rFonts w:cs="Arial"/>
          <w:color w:val="000000" w:themeColor="text1"/>
        </w:rPr>
        <w:t>doi</w:t>
      </w:r>
      <w:proofErr w:type="spellEnd"/>
      <w:r w:rsidRPr="004A3364">
        <w:rPr>
          <w:rFonts w:cs="Arial"/>
          <w:color w:val="000000" w:themeColor="text1"/>
        </w:rPr>
        <w:t xml:space="preserve">: </w:t>
      </w:r>
      <w:hyperlink r:id="rId22" w:history="1">
        <w:r w:rsidR="00814BB4" w:rsidRPr="004A3364">
          <w:rPr>
            <w:rStyle w:val="Hyperlink"/>
            <w:rFonts w:cs="Arial"/>
            <w:lang w:val="en-US"/>
          </w:rPr>
          <w:t>https://doi.org/</w:t>
        </w:r>
        <w:r w:rsidR="00814BB4" w:rsidRPr="004A3364">
          <w:rPr>
            <w:rStyle w:val="Hyperlink"/>
            <w:rFonts w:cs="Arial"/>
          </w:rPr>
          <w:t>10.1016/j.compeleceng.2024.109446</w:t>
        </w:r>
      </w:hyperlink>
      <w:r w:rsidRPr="004A3364">
        <w:rPr>
          <w:rFonts w:cs="Arial"/>
          <w:color w:val="000000" w:themeColor="text1"/>
        </w:rPr>
        <w:t>.</w:t>
      </w:r>
    </w:p>
    <w:p w14:paraId="2E5CB9ED" w14:textId="5DAAB6ED" w:rsidR="00814BB4" w:rsidRPr="004A3364" w:rsidRDefault="008A3C1C" w:rsidP="00FA3CF3">
      <w:pPr>
        <w:spacing w:after="120"/>
        <w:jc w:val="left"/>
        <w:rPr>
          <w:rFonts w:cs="Arial"/>
          <w:color w:val="000000" w:themeColor="text1"/>
        </w:rPr>
      </w:pPr>
      <w:r w:rsidRPr="004A3364">
        <w:rPr>
          <w:rFonts w:cs="Arial"/>
          <w:color w:val="000000" w:themeColor="text1"/>
        </w:rPr>
        <w:t xml:space="preserve">[2] “Acute lymphocytic </w:t>
      </w:r>
      <w:r w:rsidR="00635B32" w:rsidRPr="004A3364">
        <w:rPr>
          <w:rFonts w:cs="Arial"/>
          <w:color w:val="000000" w:themeColor="text1"/>
        </w:rPr>
        <w:t>leukaemia</w:t>
      </w:r>
      <w:r w:rsidRPr="004A3364">
        <w:rPr>
          <w:rFonts w:cs="Arial"/>
          <w:color w:val="000000" w:themeColor="text1"/>
        </w:rPr>
        <w:t xml:space="preserve"> - Cancer Stat Facts,” SEER.</w:t>
      </w:r>
      <w:r w:rsidR="00437D5B" w:rsidRPr="004A3364">
        <w:rPr>
          <w:rFonts w:cs="Arial"/>
          <w:color w:val="000000" w:themeColor="text1"/>
        </w:rPr>
        <w:t xml:space="preserve"> [Online]. Available:</w:t>
      </w:r>
      <w:r w:rsidR="00814BB4" w:rsidRPr="004A3364">
        <w:rPr>
          <w:rFonts w:cs="Arial"/>
          <w:color w:val="000000" w:themeColor="text1"/>
        </w:rPr>
        <w:t xml:space="preserve"> </w:t>
      </w:r>
      <w:hyperlink r:id="rId23" w:history="1">
        <w:r w:rsidR="00814BB4" w:rsidRPr="004A3364">
          <w:rPr>
            <w:rStyle w:val="Hyperlink"/>
            <w:rFonts w:cs="Arial"/>
          </w:rPr>
          <w:t>https://seer.cancer.gov/statfacts/html/alyl.html</w:t>
        </w:r>
      </w:hyperlink>
    </w:p>
    <w:p w14:paraId="7CE7ED07" w14:textId="7AD59593" w:rsidR="000D315D" w:rsidRPr="004A3364" w:rsidRDefault="008A3C1C" w:rsidP="00FA3CF3">
      <w:pPr>
        <w:spacing w:after="120"/>
        <w:jc w:val="left"/>
        <w:rPr>
          <w:rFonts w:cs="Arial"/>
          <w:color w:val="000000" w:themeColor="text1"/>
        </w:rPr>
      </w:pPr>
      <w:r w:rsidRPr="004A3364">
        <w:rPr>
          <w:rFonts w:cs="Arial"/>
          <w:color w:val="000000" w:themeColor="text1"/>
        </w:rPr>
        <w:t xml:space="preserve">[3] </w:t>
      </w:r>
      <w:r w:rsidRPr="004A3364">
        <w:rPr>
          <w:rFonts w:eastAsia="SimSun" w:cs="Arial"/>
          <w:color w:val="000000" w:themeColor="text1"/>
        </w:rPr>
        <w:t xml:space="preserve">A. </w:t>
      </w:r>
      <w:proofErr w:type="spellStart"/>
      <w:r w:rsidRPr="004A3364">
        <w:rPr>
          <w:rFonts w:eastAsia="SimSun" w:cs="Arial"/>
          <w:color w:val="000000" w:themeColor="text1"/>
        </w:rPr>
        <w:t>Dosovitskiy</w:t>
      </w:r>
      <w:proofErr w:type="spellEnd"/>
      <w:r w:rsidRPr="004A3364">
        <w:rPr>
          <w:rFonts w:eastAsia="SimSun" w:cs="Arial"/>
          <w:color w:val="000000" w:themeColor="text1"/>
        </w:rPr>
        <w:t xml:space="preserve"> </w:t>
      </w:r>
      <w:r w:rsidR="00FA3CF3" w:rsidRPr="004A3364">
        <w:rPr>
          <w:rStyle w:val="Emphasis"/>
          <w:rFonts w:eastAsia="SimSun" w:cs="Arial"/>
          <w:i w:val="0"/>
          <w:iCs w:val="0"/>
          <w:color w:val="000000" w:themeColor="text1"/>
        </w:rPr>
        <w:t>et al.</w:t>
      </w:r>
      <w:r w:rsidRPr="004A3364">
        <w:rPr>
          <w:rFonts w:eastAsia="SimSun" w:cs="Arial"/>
          <w:color w:val="000000" w:themeColor="text1"/>
        </w:rPr>
        <w:t xml:space="preserve">, “An image is worth 16×16 words: Transformers for image recognition at scale,” in </w:t>
      </w:r>
      <w:r w:rsidRPr="004A3364">
        <w:rPr>
          <w:rStyle w:val="Emphasis"/>
          <w:rFonts w:eastAsia="SimSun" w:cs="Arial"/>
          <w:i w:val="0"/>
          <w:iCs w:val="0"/>
          <w:color w:val="000000" w:themeColor="text1"/>
        </w:rPr>
        <w:t>Proc. 9th Int. Conf. Learn. Representations (ICLR)</w:t>
      </w:r>
      <w:r w:rsidRPr="004A3364">
        <w:rPr>
          <w:rFonts w:eastAsia="SimSun" w:cs="Arial"/>
          <w:color w:val="000000" w:themeColor="text1"/>
        </w:rPr>
        <w:t>, May 2021</w:t>
      </w:r>
      <w:r w:rsidRPr="004A3364">
        <w:rPr>
          <w:rFonts w:cs="Arial"/>
          <w:color w:val="000000" w:themeColor="text1"/>
        </w:rPr>
        <w:t>.</w:t>
      </w:r>
    </w:p>
    <w:p w14:paraId="687D1196" w14:textId="5461AC32" w:rsidR="000D315D" w:rsidRPr="004A3364" w:rsidRDefault="008A3C1C" w:rsidP="00FA3CF3">
      <w:pPr>
        <w:spacing w:after="120"/>
        <w:jc w:val="left"/>
        <w:rPr>
          <w:rFonts w:cs="Arial"/>
          <w:color w:val="000000" w:themeColor="text1"/>
        </w:rPr>
      </w:pPr>
      <w:r w:rsidRPr="004A3364">
        <w:rPr>
          <w:rFonts w:cs="Arial"/>
          <w:color w:val="000000" w:themeColor="text1"/>
        </w:rPr>
        <w:t xml:space="preserve">[4] </w:t>
      </w:r>
      <w:r w:rsidRPr="004A3364">
        <w:rPr>
          <w:rFonts w:eastAsia="SimSun" w:cs="Arial"/>
          <w:color w:val="000000" w:themeColor="text1"/>
        </w:rPr>
        <w:t xml:space="preserve">N. Bibi, M. Sikandar, I. U. Din, A. </w:t>
      </w:r>
      <w:proofErr w:type="spellStart"/>
      <w:r w:rsidRPr="004A3364">
        <w:rPr>
          <w:rFonts w:eastAsia="SimSun" w:cs="Arial"/>
          <w:color w:val="000000" w:themeColor="text1"/>
        </w:rPr>
        <w:t>Almogren</w:t>
      </w:r>
      <w:proofErr w:type="spellEnd"/>
      <w:r w:rsidRPr="004A3364">
        <w:rPr>
          <w:rFonts w:eastAsia="SimSun" w:cs="Arial"/>
          <w:color w:val="000000" w:themeColor="text1"/>
        </w:rPr>
        <w:t xml:space="preserve">, and S. Ali, “IoMT-based automated detection and classification of </w:t>
      </w:r>
      <w:r w:rsidR="00635B32" w:rsidRPr="004A3364">
        <w:rPr>
          <w:rFonts w:eastAsia="SimSun" w:cs="Arial"/>
          <w:color w:val="000000" w:themeColor="text1"/>
        </w:rPr>
        <w:t>leukaemia</w:t>
      </w:r>
      <w:r w:rsidRPr="004A3364">
        <w:rPr>
          <w:rFonts w:eastAsia="SimSun" w:cs="Arial"/>
          <w:color w:val="000000" w:themeColor="text1"/>
        </w:rPr>
        <w:t xml:space="preserve"> using deep learning,” </w:t>
      </w:r>
      <w:r w:rsidRPr="004A3364">
        <w:rPr>
          <w:rStyle w:val="Emphasis"/>
          <w:rFonts w:eastAsia="SimSun" w:cs="Arial"/>
          <w:i w:val="0"/>
          <w:iCs w:val="0"/>
          <w:color w:val="000000" w:themeColor="text1"/>
        </w:rPr>
        <w:t>Journal of Healthcare Engineering</w:t>
      </w:r>
      <w:r w:rsidRPr="004A3364">
        <w:rPr>
          <w:rFonts w:eastAsia="SimSun" w:cs="Arial"/>
          <w:color w:val="000000" w:themeColor="text1"/>
        </w:rPr>
        <w:t xml:space="preserve">, vol. 2020, no. 1, p. 6648574, 2020, </w:t>
      </w:r>
      <w:proofErr w:type="spellStart"/>
      <w:r w:rsidRPr="004A3364">
        <w:rPr>
          <w:rFonts w:eastAsia="SimSun" w:cs="Arial"/>
          <w:color w:val="000000" w:themeColor="text1"/>
        </w:rPr>
        <w:t>doi</w:t>
      </w:r>
      <w:proofErr w:type="spellEnd"/>
      <w:r w:rsidRPr="004A3364">
        <w:rPr>
          <w:rFonts w:eastAsia="SimSun" w:cs="Arial"/>
          <w:color w:val="000000" w:themeColor="text1"/>
        </w:rPr>
        <w:t xml:space="preserve">: </w:t>
      </w:r>
      <w:hyperlink r:id="rId24" w:history="1">
        <w:r w:rsidR="00814BB4" w:rsidRPr="004A3364">
          <w:rPr>
            <w:rStyle w:val="Hyperlink"/>
            <w:rFonts w:cs="Arial"/>
            <w:lang w:val="en-US"/>
          </w:rPr>
          <w:t>https://doi.org/</w:t>
        </w:r>
        <w:r w:rsidR="00814BB4" w:rsidRPr="004A3364">
          <w:rPr>
            <w:rStyle w:val="Hyperlink"/>
            <w:rFonts w:eastAsia="SimSun" w:cs="Arial"/>
          </w:rPr>
          <w:t>10.1155/2020/6648574</w:t>
        </w:r>
      </w:hyperlink>
      <w:r w:rsidRPr="004A3364">
        <w:rPr>
          <w:rFonts w:cs="Arial"/>
          <w:color w:val="000000" w:themeColor="text1"/>
        </w:rPr>
        <w:t>.</w:t>
      </w:r>
    </w:p>
    <w:p w14:paraId="2118A500" w14:textId="0E3442F1" w:rsidR="000D315D" w:rsidRPr="004A3364" w:rsidRDefault="008A3C1C" w:rsidP="00FA3CF3">
      <w:pPr>
        <w:spacing w:after="120"/>
        <w:jc w:val="left"/>
        <w:rPr>
          <w:rFonts w:eastAsia="SimSun" w:cs="Arial"/>
          <w:color w:val="000000" w:themeColor="text1"/>
        </w:rPr>
      </w:pPr>
      <w:r w:rsidRPr="004A3364">
        <w:rPr>
          <w:rFonts w:cs="Arial"/>
          <w:color w:val="000000" w:themeColor="text1"/>
        </w:rPr>
        <w:t xml:space="preserve">[5] </w:t>
      </w:r>
      <w:r w:rsidRPr="004A3364">
        <w:rPr>
          <w:rFonts w:eastAsia="SimSun" w:cs="Arial"/>
          <w:color w:val="000000" w:themeColor="text1"/>
        </w:rPr>
        <w:t xml:space="preserve">M. </w:t>
      </w:r>
      <w:proofErr w:type="spellStart"/>
      <w:r w:rsidRPr="004A3364">
        <w:rPr>
          <w:rFonts w:eastAsia="SimSun" w:cs="Arial"/>
          <w:color w:val="000000" w:themeColor="text1"/>
        </w:rPr>
        <w:t>Ghadezadeh</w:t>
      </w:r>
      <w:proofErr w:type="spellEnd"/>
      <w:r w:rsidRPr="004A3364">
        <w:rPr>
          <w:rFonts w:eastAsia="SimSun" w:cs="Arial"/>
          <w:color w:val="000000" w:themeColor="text1"/>
        </w:rPr>
        <w:t xml:space="preserve">, M. Aria, A. Hosseini, and F. Asadi, “A fast and efficient CNN model for B-ALL diagnosis and its subtypes classification using peripheral blood smear images,” </w:t>
      </w:r>
      <w:r w:rsidRPr="004A3364">
        <w:rPr>
          <w:rStyle w:val="Emphasis"/>
          <w:rFonts w:eastAsia="SimSun" w:cs="Arial"/>
          <w:i w:val="0"/>
          <w:iCs w:val="0"/>
          <w:color w:val="000000" w:themeColor="text1"/>
        </w:rPr>
        <w:t xml:space="preserve">Int. J. </w:t>
      </w:r>
      <w:proofErr w:type="spellStart"/>
      <w:r w:rsidRPr="004A3364">
        <w:rPr>
          <w:rStyle w:val="Emphasis"/>
          <w:rFonts w:eastAsia="SimSun" w:cs="Arial"/>
          <w:i w:val="0"/>
          <w:iCs w:val="0"/>
          <w:color w:val="000000" w:themeColor="text1"/>
        </w:rPr>
        <w:t>Intell</w:t>
      </w:r>
      <w:proofErr w:type="spellEnd"/>
      <w:r w:rsidRPr="004A3364">
        <w:rPr>
          <w:rStyle w:val="Emphasis"/>
          <w:rFonts w:eastAsia="SimSun" w:cs="Arial"/>
          <w:i w:val="0"/>
          <w:iCs w:val="0"/>
          <w:color w:val="000000" w:themeColor="text1"/>
        </w:rPr>
        <w:t>. Syst.</w:t>
      </w:r>
      <w:r w:rsidRPr="004A3364">
        <w:rPr>
          <w:rFonts w:eastAsia="SimSun" w:cs="Arial"/>
          <w:color w:val="000000" w:themeColor="text1"/>
        </w:rPr>
        <w:t xml:space="preserve">, vol. 37, no. 1, Nov. 2021, </w:t>
      </w:r>
      <w:proofErr w:type="spellStart"/>
      <w:r w:rsidR="00814BB4" w:rsidRPr="004A3364">
        <w:rPr>
          <w:rFonts w:eastAsia="SimSun" w:cs="Arial"/>
          <w:color w:val="000000" w:themeColor="text1"/>
        </w:rPr>
        <w:t>doi</w:t>
      </w:r>
      <w:proofErr w:type="spellEnd"/>
      <w:r w:rsidR="00814BB4" w:rsidRPr="004A3364">
        <w:rPr>
          <w:rFonts w:eastAsia="SimSun" w:cs="Arial"/>
          <w:color w:val="000000" w:themeColor="text1"/>
        </w:rPr>
        <w:t xml:space="preserve">: </w:t>
      </w:r>
      <w:hyperlink r:id="rId25" w:history="1">
        <w:r w:rsidR="00814BB4" w:rsidRPr="004A3364">
          <w:rPr>
            <w:rStyle w:val="Hyperlink"/>
            <w:rFonts w:eastAsia="SimSun" w:cs="Arial"/>
          </w:rPr>
          <w:t>https://doi.org/10.1002/int.22753</w:t>
        </w:r>
      </w:hyperlink>
    </w:p>
    <w:p w14:paraId="497EADFE" w14:textId="72B56A8B" w:rsidR="000D315D" w:rsidRPr="004A3364" w:rsidRDefault="008A3C1C" w:rsidP="00FA3CF3">
      <w:pPr>
        <w:spacing w:after="120"/>
        <w:jc w:val="left"/>
        <w:rPr>
          <w:rFonts w:cs="Arial"/>
          <w:color w:val="000000" w:themeColor="text1"/>
        </w:rPr>
      </w:pPr>
      <w:r w:rsidRPr="004A3364">
        <w:rPr>
          <w:rFonts w:cs="Arial"/>
          <w:color w:val="000000" w:themeColor="text1"/>
        </w:rPr>
        <w:t xml:space="preserve">[6] A. Vaswani </w:t>
      </w:r>
      <w:r w:rsidR="00FA3CF3" w:rsidRPr="004A3364">
        <w:rPr>
          <w:rFonts w:cs="Arial"/>
          <w:color w:val="000000" w:themeColor="text1"/>
        </w:rPr>
        <w:t>et al.</w:t>
      </w:r>
      <w:r w:rsidRPr="004A3364">
        <w:rPr>
          <w:rFonts w:cs="Arial"/>
          <w:color w:val="000000" w:themeColor="text1"/>
        </w:rPr>
        <w:t>, "Attention is all you need," in Proc. 31st Int. Conf. Neural Inf. Process. Syst. (</w:t>
      </w:r>
      <w:proofErr w:type="spellStart"/>
      <w:r w:rsidRPr="004A3364">
        <w:rPr>
          <w:rFonts w:cs="Arial"/>
          <w:color w:val="000000" w:themeColor="text1"/>
        </w:rPr>
        <w:t>NeurIPS</w:t>
      </w:r>
      <w:proofErr w:type="spellEnd"/>
      <w:r w:rsidRPr="004A3364">
        <w:rPr>
          <w:rFonts w:cs="Arial"/>
          <w:color w:val="000000" w:themeColor="text1"/>
        </w:rPr>
        <w:t xml:space="preserve"> 2017), Long Beach, CA, USA, Dec. 2017, pp. 5998–6008. </w:t>
      </w:r>
      <w:proofErr w:type="spellStart"/>
      <w:r w:rsidR="00814BB4" w:rsidRPr="004A3364">
        <w:rPr>
          <w:rFonts w:cs="Arial"/>
          <w:color w:val="000000" w:themeColor="text1"/>
        </w:rPr>
        <w:t>doi</w:t>
      </w:r>
      <w:proofErr w:type="spellEnd"/>
      <w:r w:rsidR="00814BB4" w:rsidRPr="004A3364">
        <w:rPr>
          <w:rFonts w:cs="Arial"/>
          <w:color w:val="000000" w:themeColor="text1"/>
        </w:rPr>
        <w:t xml:space="preserve">: </w:t>
      </w:r>
      <w:hyperlink r:id="rId26" w:history="1">
        <w:r w:rsidR="00814BB4" w:rsidRPr="004A3364">
          <w:rPr>
            <w:rStyle w:val="Hyperlink"/>
            <w:rFonts w:cs="Arial"/>
          </w:rPr>
          <w:t>https://doi.org/10.48550/arXiv.1706.03762</w:t>
        </w:r>
      </w:hyperlink>
      <w:r w:rsidRPr="004A3364">
        <w:rPr>
          <w:rFonts w:cs="Arial"/>
          <w:color w:val="000000" w:themeColor="text1"/>
        </w:rPr>
        <w:t>.</w:t>
      </w:r>
    </w:p>
    <w:p w14:paraId="1BE5BD92" w14:textId="5E684BA2" w:rsidR="000D315D" w:rsidRPr="004A3364" w:rsidRDefault="008A3C1C" w:rsidP="00FA3CF3">
      <w:pPr>
        <w:spacing w:after="120"/>
        <w:jc w:val="left"/>
        <w:rPr>
          <w:rFonts w:cs="Arial"/>
          <w:color w:val="000000" w:themeColor="text1"/>
        </w:rPr>
      </w:pPr>
      <w:r w:rsidRPr="004A3364">
        <w:rPr>
          <w:rFonts w:cs="Arial"/>
          <w:color w:val="000000" w:themeColor="text1"/>
        </w:rPr>
        <w:t xml:space="preserve">[7] K. He, X. Zhang, S. Ren, and J. Sun, "Deep residual learning for image recognition," in Proc. IEEE Conf. </w:t>
      </w:r>
      <w:proofErr w:type="spellStart"/>
      <w:r w:rsidRPr="004A3364">
        <w:rPr>
          <w:rFonts w:cs="Arial"/>
          <w:color w:val="000000" w:themeColor="text1"/>
        </w:rPr>
        <w:t>Comput</w:t>
      </w:r>
      <w:proofErr w:type="spellEnd"/>
      <w:r w:rsidRPr="004A3364">
        <w:rPr>
          <w:rFonts w:cs="Arial"/>
          <w:color w:val="000000" w:themeColor="text1"/>
        </w:rPr>
        <w:t xml:space="preserve">. Vis. Pattern </w:t>
      </w:r>
      <w:proofErr w:type="spellStart"/>
      <w:r w:rsidRPr="004A3364">
        <w:rPr>
          <w:rFonts w:cs="Arial"/>
          <w:color w:val="000000" w:themeColor="text1"/>
        </w:rPr>
        <w:t>Recognit</w:t>
      </w:r>
      <w:proofErr w:type="spellEnd"/>
      <w:r w:rsidRPr="004A3364">
        <w:rPr>
          <w:rFonts w:cs="Arial"/>
          <w:color w:val="000000" w:themeColor="text1"/>
        </w:rPr>
        <w:t xml:space="preserve">. (CVPR), Las Vegas, NV, USA, Jun. 2016, pp. 770–778. </w:t>
      </w:r>
      <w:proofErr w:type="spellStart"/>
      <w:r w:rsidR="00814BB4" w:rsidRPr="004A3364">
        <w:rPr>
          <w:rFonts w:cs="Arial"/>
          <w:color w:val="000000" w:themeColor="text1"/>
        </w:rPr>
        <w:t>doi</w:t>
      </w:r>
      <w:proofErr w:type="spellEnd"/>
      <w:r w:rsidR="00814BB4" w:rsidRPr="004A3364">
        <w:rPr>
          <w:rFonts w:cs="Arial"/>
          <w:color w:val="000000" w:themeColor="text1"/>
        </w:rPr>
        <w:t xml:space="preserve">: </w:t>
      </w:r>
      <w:hyperlink r:id="rId27" w:history="1">
        <w:r w:rsidR="00814BB4" w:rsidRPr="004A3364">
          <w:rPr>
            <w:rStyle w:val="Hyperlink"/>
            <w:rFonts w:cs="Arial"/>
          </w:rPr>
          <w:t>https://doi.org/10.1109/CVPR.2016.90</w:t>
        </w:r>
      </w:hyperlink>
    </w:p>
    <w:p w14:paraId="1BCF44E7" w14:textId="02919FF3" w:rsidR="00437D5B" w:rsidRPr="004A3364" w:rsidRDefault="008A3C1C" w:rsidP="00FA3CF3">
      <w:pPr>
        <w:spacing w:after="120"/>
        <w:jc w:val="left"/>
        <w:rPr>
          <w:rFonts w:cs="Arial"/>
          <w:color w:val="000000" w:themeColor="text1"/>
        </w:rPr>
      </w:pPr>
      <w:r w:rsidRPr="004A3364">
        <w:rPr>
          <w:rFonts w:cs="Arial"/>
          <w:color w:val="000000" w:themeColor="text1"/>
        </w:rPr>
        <w:t xml:space="preserve">[8] A. </w:t>
      </w:r>
      <w:proofErr w:type="spellStart"/>
      <w:r w:rsidRPr="004A3364">
        <w:rPr>
          <w:rFonts w:cs="Arial"/>
          <w:color w:val="000000" w:themeColor="text1"/>
        </w:rPr>
        <w:t>Dosovitskiy</w:t>
      </w:r>
      <w:proofErr w:type="spellEnd"/>
      <w:r w:rsidRPr="004A3364">
        <w:rPr>
          <w:rFonts w:cs="Arial"/>
          <w:color w:val="000000" w:themeColor="text1"/>
        </w:rPr>
        <w:t xml:space="preserve"> </w:t>
      </w:r>
      <w:r w:rsidR="00FA3CF3" w:rsidRPr="004A3364">
        <w:rPr>
          <w:rFonts w:cs="Arial"/>
          <w:color w:val="000000" w:themeColor="text1"/>
        </w:rPr>
        <w:t>et al.</w:t>
      </w:r>
      <w:r w:rsidRPr="004A3364">
        <w:rPr>
          <w:rFonts w:cs="Arial"/>
          <w:color w:val="000000" w:themeColor="text1"/>
        </w:rPr>
        <w:t xml:space="preserve">, "An image is worth 16x16 words: Transformers for image recognition at scale," in Proc. Int. Conf. Learn. Represent. (ICLR), 2021. [Online]. Available: </w:t>
      </w:r>
      <w:hyperlink r:id="rId28" w:history="1">
        <w:r w:rsidR="00814BB4" w:rsidRPr="004A3364">
          <w:rPr>
            <w:rStyle w:val="Hyperlink"/>
            <w:rFonts w:cs="Arial"/>
          </w:rPr>
          <w:t>https://openreview.net/forum?id=YicbFdNTTy</w:t>
        </w:r>
      </w:hyperlink>
    </w:p>
    <w:p w14:paraId="3D1049D5" w14:textId="77777777" w:rsidR="00814BB4" w:rsidRPr="004A3364" w:rsidRDefault="008A3C1C" w:rsidP="00FA3CF3">
      <w:pPr>
        <w:spacing w:after="120"/>
        <w:jc w:val="left"/>
        <w:rPr>
          <w:rFonts w:cs="Arial"/>
          <w:color w:val="000000" w:themeColor="text1"/>
        </w:rPr>
      </w:pPr>
      <w:r w:rsidRPr="004A3364">
        <w:rPr>
          <w:rFonts w:cs="Arial"/>
          <w:color w:val="000000" w:themeColor="text1"/>
        </w:rPr>
        <w:t xml:space="preserve">[9] L. He, Y. Zhou, L. Liu, Y. Zhang, and J. Ma, “Research and application of deep learning object detection methods for forest fire smoke recognition,” Scientific Reports, vol. 15, no. 1, p. 16328, May 2025, </w:t>
      </w:r>
      <w:proofErr w:type="spellStart"/>
      <w:r w:rsidR="00814BB4" w:rsidRPr="004A3364">
        <w:rPr>
          <w:rFonts w:cs="Arial"/>
          <w:color w:val="000000" w:themeColor="text1"/>
        </w:rPr>
        <w:t>doi</w:t>
      </w:r>
      <w:proofErr w:type="spellEnd"/>
      <w:r w:rsidR="00814BB4" w:rsidRPr="004A3364">
        <w:rPr>
          <w:rFonts w:cs="Arial"/>
          <w:color w:val="000000" w:themeColor="text1"/>
        </w:rPr>
        <w:t xml:space="preserve">: </w:t>
      </w:r>
      <w:hyperlink r:id="rId29" w:history="1">
        <w:r w:rsidR="00814BB4" w:rsidRPr="004A3364">
          <w:rPr>
            <w:rStyle w:val="Hyperlink"/>
            <w:rFonts w:cs="Arial"/>
          </w:rPr>
          <w:t>https://doi.org/10.1038/s41598-025-98086-w</w:t>
        </w:r>
      </w:hyperlink>
      <w:r w:rsidRPr="004A3364">
        <w:rPr>
          <w:rFonts w:cs="Arial"/>
          <w:color w:val="000000" w:themeColor="text1"/>
        </w:rPr>
        <w:t>.</w:t>
      </w:r>
    </w:p>
    <w:p w14:paraId="1AF0842A" w14:textId="415304C4" w:rsidR="000D315D" w:rsidRPr="004A3364" w:rsidRDefault="008A3C1C" w:rsidP="00FA3CF3">
      <w:pPr>
        <w:spacing w:after="120"/>
        <w:jc w:val="left"/>
        <w:rPr>
          <w:rFonts w:eastAsia="SimSun" w:cs="Arial"/>
          <w:color w:val="000000" w:themeColor="text1"/>
        </w:rPr>
      </w:pPr>
      <w:r w:rsidRPr="004A3364">
        <w:rPr>
          <w:rFonts w:cs="Arial"/>
          <w:color w:val="000000" w:themeColor="text1"/>
        </w:rPr>
        <w:lastRenderedPageBreak/>
        <w:t xml:space="preserve">[10] </w:t>
      </w:r>
      <w:r w:rsidRPr="004A3364">
        <w:rPr>
          <w:rFonts w:eastAsia="SimSun" w:cs="Arial"/>
          <w:color w:val="000000" w:themeColor="text1"/>
        </w:rPr>
        <w:t xml:space="preserve">O. O. Okundalaye, N. Ozdemir, and A. A. Emmanuel, “Automated classification of </w:t>
      </w:r>
      <w:proofErr w:type="spellStart"/>
      <w:r w:rsidRPr="004A3364">
        <w:rPr>
          <w:rFonts w:eastAsia="SimSun" w:cs="Arial"/>
          <w:color w:val="000000" w:themeColor="text1"/>
        </w:rPr>
        <w:t>pediatric</w:t>
      </w:r>
      <w:proofErr w:type="spellEnd"/>
      <w:r w:rsidRPr="004A3364">
        <w:rPr>
          <w:rFonts w:eastAsia="SimSun" w:cs="Arial"/>
          <w:color w:val="000000" w:themeColor="text1"/>
        </w:rPr>
        <w:t xml:space="preserve"> acute lymphoblastic </w:t>
      </w:r>
      <w:r w:rsidR="00635B32" w:rsidRPr="004A3364">
        <w:rPr>
          <w:rFonts w:eastAsia="SimSun" w:cs="Arial"/>
          <w:color w:val="000000" w:themeColor="text1"/>
        </w:rPr>
        <w:t>leukaemia</w:t>
      </w:r>
      <w:r w:rsidRPr="004A3364">
        <w:rPr>
          <w:rFonts w:eastAsia="SimSun" w:cs="Arial"/>
          <w:color w:val="000000" w:themeColor="text1"/>
        </w:rPr>
        <w:t xml:space="preserve">: A ResNet-50 deep learning approach,” </w:t>
      </w:r>
      <w:r w:rsidRPr="004A3364">
        <w:rPr>
          <w:rStyle w:val="Emphasis"/>
          <w:rFonts w:eastAsia="SimSun" w:cs="Arial"/>
          <w:i w:val="0"/>
          <w:iCs w:val="0"/>
          <w:color w:val="000000" w:themeColor="text1"/>
        </w:rPr>
        <w:t xml:space="preserve">An Int. J. </w:t>
      </w:r>
      <w:proofErr w:type="spellStart"/>
      <w:r w:rsidRPr="004A3364">
        <w:rPr>
          <w:rStyle w:val="Emphasis"/>
          <w:rFonts w:eastAsia="SimSun" w:cs="Arial"/>
          <w:i w:val="0"/>
          <w:iCs w:val="0"/>
          <w:color w:val="000000" w:themeColor="text1"/>
        </w:rPr>
        <w:t>Optim</w:t>
      </w:r>
      <w:proofErr w:type="spellEnd"/>
      <w:r w:rsidRPr="004A3364">
        <w:rPr>
          <w:rStyle w:val="Emphasis"/>
          <w:rFonts w:eastAsia="SimSun" w:cs="Arial"/>
          <w:i w:val="0"/>
          <w:iCs w:val="0"/>
          <w:color w:val="000000" w:themeColor="text1"/>
        </w:rPr>
        <w:t>. Control: Theor. Appl.</w:t>
      </w:r>
      <w:r w:rsidRPr="004A3364">
        <w:rPr>
          <w:rFonts w:eastAsia="SimSun" w:cs="Arial"/>
          <w:color w:val="000000" w:themeColor="text1"/>
        </w:rPr>
        <w:t xml:space="preserve">, vol. 16, no. 1, p. 025340145, Jan. 2026, </w:t>
      </w:r>
      <w:proofErr w:type="spellStart"/>
      <w:r w:rsidR="00814BB4" w:rsidRPr="004A3364">
        <w:rPr>
          <w:rFonts w:eastAsia="SimSun" w:cs="Arial"/>
          <w:color w:val="000000" w:themeColor="text1"/>
        </w:rPr>
        <w:t>doi</w:t>
      </w:r>
      <w:proofErr w:type="spellEnd"/>
      <w:r w:rsidR="00814BB4" w:rsidRPr="004A3364">
        <w:rPr>
          <w:rFonts w:eastAsia="SimSun" w:cs="Arial"/>
          <w:color w:val="000000" w:themeColor="text1"/>
        </w:rPr>
        <w:t xml:space="preserve">: </w:t>
      </w:r>
      <w:hyperlink r:id="rId30" w:history="1">
        <w:r w:rsidR="00814BB4" w:rsidRPr="004A3364">
          <w:rPr>
            <w:rStyle w:val="Hyperlink"/>
            <w:rFonts w:eastAsia="SimSun" w:cs="Arial"/>
          </w:rPr>
          <w:t>https://doi.org/10.36922/IJOCTA025340145</w:t>
        </w:r>
      </w:hyperlink>
    </w:p>
    <w:p w14:paraId="180B0312" w14:textId="4DA63B8C" w:rsidR="000D315D" w:rsidRPr="004A3364" w:rsidRDefault="008A3C1C" w:rsidP="00FA3CF3">
      <w:pPr>
        <w:spacing w:after="120"/>
        <w:jc w:val="left"/>
        <w:rPr>
          <w:rFonts w:cs="Arial"/>
          <w:color w:val="000000" w:themeColor="text1"/>
        </w:rPr>
      </w:pPr>
      <w:r w:rsidRPr="004A3364">
        <w:rPr>
          <w:rFonts w:cs="Arial"/>
          <w:color w:val="000000" w:themeColor="text1"/>
        </w:rPr>
        <w:t xml:space="preserve">[11] </w:t>
      </w:r>
      <w:r w:rsidRPr="004A3364">
        <w:rPr>
          <w:rFonts w:eastAsia="SimSun" w:cs="Arial"/>
          <w:color w:val="000000" w:themeColor="text1"/>
        </w:rPr>
        <w:t xml:space="preserve">J. Chen </w:t>
      </w:r>
      <w:r w:rsidR="00FA3CF3" w:rsidRPr="004A3364">
        <w:rPr>
          <w:rStyle w:val="Emphasis"/>
          <w:rFonts w:eastAsia="SimSun" w:cs="Arial"/>
          <w:i w:val="0"/>
          <w:iCs w:val="0"/>
          <w:color w:val="000000" w:themeColor="text1"/>
        </w:rPr>
        <w:t>et al.</w:t>
      </w:r>
      <w:r w:rsidRPr="004A3364">
        <w:rPr>
          <w:rFonts w:eastAsia="SimSun" w:cs="Arial"/>
          <w:color w:val="000000" w:themeColor="text1"/>
        </w:rPr>
        <w:t>, “</w:t>
      </w:r>
      <w:proofErr w:type="spellStart"/>
      <w:r w:rsidRPr="004A3364">
        <w:rPr>
          <w:rFonts w:eastAsia="SimSun" w:cs="Arial"/>
          <w:color w:val="000000" w:themeColor="text1"/>
        </w:rPr>
        <w:t>TransUNet</w:t>
      </w:r>
      <w:proofErr w:type="spellEnd"/>
      <w:r w:rsidRPr="004A3364">
        <w:rPr>
          <w:rFonts w:eastAsia="SimSun" w:cs="Arial"/>
          <w:color w:val="000000" w:themeColor="text1"/>
        </w:rPr>
        <w:t xml:space="preserve">: Rethinking the U-Net architecture design for medical image segmentation through the lens of transformers,” </w:t>
      </w:r>
      <w:r w:rsidRPr="004A3364">
        <w:rPr>
          <w:rStyle w:val="Emphasis"/>
          <w:rFonts w:eastAsia="SimSun" w:cs="Arial"/>
          <w:i w:val="0"/>
          <w:iCs w:val="0"/>
          <w:color w:val="000000" w:themeColor="text1"/>
        </w:rPr>
        <w:t>Med. Image Anal.</w:t>
      </w:r>
      <w:r w:rsidRPr="004A3364">
        <w:rPr>
          <w:rFonts w:eastAsia="SimSun" w:cs="Arial"/>
          <w:color w:val="000000" w:themeColor="text1"/>
        </w:rPr>
        <w:t xml:space="preserve">, 2024, </w:t>
      </w:r>
      <w:proofErr w:type="spellStart"/>
      <w:r w:rsidR="00814BB4" w:rsidRPr="004A3364">
        <w:rPr>
          <w:rFonts w:eastAsia="SimSun" w:cs="Arial"/>
          <w:color w:val="000000" w:themeColor="text1"/>
        </w:rPr>
        <w:t>doi</w:t>
      </w:r>
      <w:proofErr w:type="spellEnd"/>
      <w:r w:rsidR="00814BB4" w:rsidRPr="004A3364">
        <w:rPr>
          <w:rFonts w:eastAsia="SimSun" w:cs="Arial"/>
          <w:color w:val="000000" w:themeColor="text1"/>
        </w:rPr>
        <w:t xml:space="preserve">: </w:t>
      </w:r>
      <w:hyperlink r:id="rId31" w:history="1">
        <w:r w:rsidR="00814BB4" w:rsidRPr="004A3364">
          <w:rPr>
            <w:rStyle w:val="Hyperlink"/>
            <w:rFonts w:eastAsia="SimSun" w:cs="Arial"/>
          </w:rPr>
          <w:t>https://doi.org/10.1016/j.media.2024.103280</w:t>
        </w:r>
      </w:hyperlink>
      <w:r w:rsidRPr="004A3364">
        <w:rPr>
          <w:rFonts w:cs="Arial"/>
          <w:color w:val="000000" w:themeColor="text1"/>
        </w:rPr>
        <w:t>.</w:t>
      </w:r>
    </w:p>
    <w:p w14:paraId="79818BC6" w14:textId="73626978" w:rsidR="000D315D" w:rsidRPr="004A3364" w:rsidRDefault="008A3C1C" w:rsidP="00FA3CF3">
      <w:pPr>
        <w:spacing w:after="120"/>
        <w:jc w:val="left"/>
        <w:rPr>
          <w:rFonts w:cs="Arial"/>
          <w:color w:val="000000" w:themeColor="text1"/>
        </w:rPr>
      </w:pPr>
      <w:r w:rsidRPr="004A3364">
        <w:rPr>
          <w:rFonts w:cs="Arial"/>
          <w:color w:val="000000" w:themeColor="text1"/>
        </w:rPr>
        <w:t xml:space="preserve">[12] </w:t>
      </w:r>
      <w:r w:rsidRPr="004A3364">
        <w:rPr>
          <w:rFonts w:eastAsia="SimSun" w:cs="Arial"/>
          <w:color w:val="000000" w:themeColor="text1"/>
        </w:rPr>
        <w:t xml:space="preserve">H. Cao </w:t>
      </w:r>
      <w:r w:rsidR="00FA3CF3" w:rsidRPr="004A3364">
        <w:rPr>
          <w:rStyle w:val="Emphasis"/>
          <w:rFonts w:eastAsia="SimSun" w:cs="Arial"/>
          <w:i w:val="0"/>
          <w:iCs w:val="0"/>
          <w:color w:val="000000" w:themeColor="text1"/>
        </w:rPr>
        <w:t>et al.</w:t>
      </w:r>
      <w:r w:rsidRPr="004A3364">
        <w:rPr>
          <w:rFonts w:eastAsia="SimSun" w:cs="Arial"/>
          <w:color w:val="000000" w:themeColor="text1"/>
        </w:rPr>
        <w:t>, “Swin-</w:t>
      </w:r>
      <w:proofErr w:type="spellStart"/>
      <w:r w:rsidRPr="004A3364">
        <w:rPr>
          <w:rFonts w:eastAsia="SimSun" w:cs="Arial"/>
          <w:color w:val="000000" w:themeColor="text1"/>
        </w:rPr>
        <w:t>Unet</w:t>
      </w:r>
      <w:proofErr w:type="spellEnd"/>
      <w:r w:rsidRPr="004A3364">
        <w:rPr>
          <w:rFonts w:eastAsia="SimSun" w:cs="Arial"/>
          <w:color w:val="000000" w:themeColor="text1"/>
        </w:rPr>
        <w:t xml:space="preserve">: U-Net-like pure transformer for medical image segmentation,” in </w:t>
      </w:r>
      <w:r w:rsidRPr="004A3364">
        <w:rPr>
          <w:rStyle w:val="Emphasis"/>
          <w:rFonts w:eastAsia="SimSun" w:cs="Arial"/>
          <w:i w:val="0"/>
          <w:iCs w:val="0"/>
          <w:color w:val="000000" w:themeColor="text1"/>
        </w:rPr>
        <w:t>Computer Vision – ECCV 2022 Workshops</w:t>
      </w:r>
      <w:r w:rsidRPr="004A3364">
        <w:rPr>
          <w:rFonts w:eastAsia="SimSun" w:cs="Arial"/>
          <w:color w:val="000000" w:themeColor="text1"/>
        </w:rPr>
        <w:t xml:space="preserve">, L. Karlinsky, T. Michaeli, and K. Nishino, Eds., Cham: Springer, 2023, vol. 13803, pp. 143–154, </w:t>
      </w:r>
      <w:proofErr w:type="spellStart"/>
      <w:r w:rsidR="00814BB4" w:rsidRPr="004A3364">
        <w:rPr>
          <w:rFonts w:eastAsia="SimSun" w:cs="Arial"/>
          <w:color w:val="000000" w:themeColor="text1"/>
        </w:rPr>
        <w:t>doi</w:t>
      </w:r>
      <w:proofErr w:type="spellEnd"/>
      <w:r w:rsidR="00814BB4" w:rsidRPr="004A3364">
        <w:rPr>
          <w:rFonts w:eastAsia="SimSun" w:cs="Arial"/>
          <w:color w:val="000000" w:themeColor="text1"/>
        </w:rPr>
        <w:t xml:space="preserve">: </w:t>
      </w:r>
      <w:hyperlink r:id="rId32" w:history="1">
        <w:r w:rsidR="00814BB4" w:rsidRPr="004A3364">
          <w:rPr>
            <w:rStyle w:val="Hyperlink"/>
            <w:rFonts w:eastAsia="SimSun" w:cs="Arial"/>
          </w:rPr>
          <w:t>https://doi.org/10.1007/978-3-031-25066-8_9</w:t>
        </w:r>
      </w:hyperlink>
      <w:r w:rsidRPr="004A3364">
        <w:rPr>
          <w:rFonts w:cs="Arial"/>
          <w:color w:val="000000" w:themeColor="text1"/>
        </w:rPr>
        <w:t>.</w:t>
      </w:r>
    </w:p>
    <w:p w14:paraId="79DC1AA5" w14:textId="18C4AA1A" w:rsidR="000D315D" w:rsidRPr="004A3364" w:rsidRDefault="008A3C1C" w:rsidP="00FA3CF3">
      <w:pPr>
        <w:spacing w:after="120"/>
        <w:jc w:val="left"/>
        <w:rPr>
          <w:rFonts w:cs="Arial"/>
          <w:color w:val="000000" w:themeColor="text1"/>
        </w:rPr>
      </w:pPr>
      <w:r w:rsidRPr="004A3364">
        <w:rPr>
          <w:rFonts w:cs="Arial"/>
          <w:color w:val="000000" w:themeColor="text1"/>
        </w:rPr>
        <w:t xml:space="preserve">[13] </w:t>
      </w:r>
      <w:r w:rsidRPr="004A3364">
        <w:rPr>
          <w:rFonts w:eastAsia="SimSun" w:cs="Arial"/>
          <w:color w:val="000000" w:themeColor="text1"/>
        </w:rPr>
        <w:t xml:space="preserve">M. Jawahar, L. J. Anbarasi, S. Narayanan </w:t>
      </w:r>
      <w:r w:rsidR="00FA3CF3" w:rsidRPr="004A3364">
        <w:rPr>
          <w:rStyle w:val="Emphasis"/>
          <w:rFonts w:eastAsia="SimSun" w:cs="Arial"/>
          <w:i w:val="0"/>
          <w:iCs w:val="0"/>
          <w:color w:val="000000" w:themeColor="text1"/>
        </w:rPr>
        <w:t>et al.</w:t>
      </w:r>
      <w:r w:rsidRPr="004A3364">
        <w:rPr>
          <w:rFonts w:eastAsia="SimSun" w:cs="Arial"/>
          <w:color w:val="000000" w:themeColor="text1"/>
        </w:rPr>
        <w:t xml:space="preserve">, “An attention-based deep learning for acute lymphoblastic </w:t>
      </w:r>
      <w:r w:rsidR="00635B32" w:rsidRPr="004A3364">
        <w:rPr>
          <w:rFonts w:eastAsia="SimSun" w:cs="Arial"/>
          <w:color w:val="000000" w:themeColor="text1"/>
        </w:rPr>
        <w:t>leukaemia</w:t>
      </w:r>
      <w:r w:rsidRPr="004A3364">
        <w:rPr>
          <w:rFonts w:eastAsia="SimSun" w:cs="Arial"/>
          <w:color w:val="000000" w:themeColor="text1"/>
        </w:rPr>
        <w:t xml:space="preserve"> classification,” </w:t>
      </w:r>
      <w:r w:rsidRPr="004A3364">
        <w:rPr>
          <w:rStyle w:val="Emphasis"/>
          <w:rFonts w:eastAsia="SimSun" w:cs="Arial"/>
          <w:i w:val="0"/>
          <w:iCs w:val="0"/>
          <w:color w:val="000000" w:themeColor="text1"/>
        </w:rPr>
        <w:t>Sci. Rep.</w:t>
      </w:r>
      <w:r w:rsidRPr="004A3364">
        <w:rPr>
          <w:rFonts w:eastAsia="SimSun" w:cs="Arial"/>
          <w:color w:val="000000" w:themeColor="text1"/>
        </w:rPr>
        <w:t xml:space="preserve">, vol. 14, p. 17447, 2024, </w:t>
      </w:r>
      <w:proofErr w:type="spellStart"/>
      <w:r w:rsidR="00814BB4" w:rsidRPr="004A3364">
        <w:rPr>
          <w:rFonts w:eastAsia="SimSun" w:cs="Arial"/>
          <w:color w:val="000000" w:themeColor="text1"/>
        </w:rPr>
        <w:t>doi</w:t>
      </w:r>
      <w:proofErr w:type="spellEnd"/>
      <w:r w:rsidR="00814BB4" w:rsidRPr="004A3364">
        <w:rPr>
          <w:rFonts w:eastAsia="SimSun" w:cs="Arial"/>
          <w:color w:val="000000" w:themeColor="text1"/>
        </w:rPr>
        <w:t xml:space="preserve">: </w:t>
      </w:r>
      <w:hyperlink r:id="rId33" w:history="1">
        <w:r w:rsidR="00814BB4" w:rsidRPr="004A3364">
          <w:rPr>
            <w:rStyle w:val="Hyperlink"/>
            <w:rFonts w:eastAsia="SimSun" w:cs="Arial"/>
          </w:rPr>
          <w:t>https://doi.org/10.1038/s41598-024-67826-9</w:t>
        </w:r>
      </w:hyperlink>
      <w:r w:rsidRPr="004A3364">
        <w:rPr>
          <w:rFonts w:cs="Arial"/>
          <w:color w:val="000000" w:themeColor="text1"/>
        </w:rPr>
        <w:t>.</w:t>
      </w:r>
    </w:p>
    <w:p w14:paraId="0BF7258E" w14:textId="3AA0CA81" w:rsidR="000D315D" w:rsidRPr="004A3364" w:rsidRDefault="008A3C1C" w:rsidP="00FA3CF3">
      <w:pPr>
        <w:spacing w:after="120"/>
        <w:jc w:val="left"/>
        <w:rPr>
          <w:rFonts w:cs="Arial"/>
          <w:color w:val="000000" w:themeColor="text1"/>
        </w:rPr>
      </w:pPr>
      <w:r w:rsidRPr="004A3364">
        <w:rPr>
          <w:rFonts w:cs="Arial"/>
          <w:color w:val="000000" w:themeColor="text1"/>
        </w:rPr>
        <w:t xml:space="preserve">[14] C. Shorten and T. M. </w:t>
      </w:r>
      <w:proofErr w:type="spellStart"/>
      <w:r w:rsidRPr="004A3364">
        <w:rPr>
          <w:rFonts w:cs="Arial"/>
          <w:color w:val="000000" w:themeColor="text1"/>
        </w:rPr>
        <w:t>Khoshgoftaar</w:t>
      </w:r>
      <w:proofErr w:type="spellEnd"/>
      <w:r w:rsidRPr="004A3364">
        <w:rPr>
          <w:rFonts w:cs="Arial"/>
          <w:color w:val="000000" w:themeColor="text1"/>
        </w:rPr>
        <w:t xml:space="preserve">, “A survey on Image Data Augmentation for Deep Learning,” Journal of Big Data, vol. 6, no. 1, Jul. 2019, </w:t>
      </w:r>
      <w:proofErr w:type="spellStart"/>
      <w:r w:rsidR="00814BB4" w:rsidRPr="004A3364">
        <w:rPr>
          <w:rFonts w:cs="Arial"/>
          <w:color w:val="000000" w:themeColor="text1"/>
        </w:rPr>
        <w:t>doi</w:t>
      </w:r>
      <w:proofErr w:type="spellEnd"/>
      <w:r w:rsidR="00814BB4" w:rsidRPr="004A3364">
        <w:rPr>
          <w:rFonts w:cs="Arial"/>
          <w:color w:val="000000" w:themeColor="text1"/>
        </w:rPr>
        <w:t xml:space="preserve">: </w:t>
      </w:r>
      <w:hyperlink r:id="rId34" w:history="1">
        <w:r w:rsidR="00814BB4" w:rsidRPr="004A3364">
          <w:rPr>
            <w:rStyle w:val="Hyperlink"/>
            <w:rFonts w:cs="Arial"/>
          </w:rPr>
          <w:t>https://doi.org/10.1186/s40537-019-0197-0</w:t>
        </w:r>
      </w:hyperlink>
      <w:r w:rsidRPr="004A3364">
        <w:rPr>
          <w:rFonts w:cs="Arial"/>
          <w:color w:val="000000" w:themeColor="text1"/>
        </w:rPr>
        <w:t>.</w:t>
      </w:r>
    </w:p>
    <w:p w14:paraId="23686492" w14:textId="567009C1" w:rsidR="000D315D" w:rsidRPr="004A3364" w:rsidRDefault="008A3C1C" w:rsidP="00FA3CF3">
      <w:pPr>
        <w:spacing w:after="120"/>
        <w:jc w:val="left"/>
        <w:rPr>
          <w:rFonts w:eastAsia="SimSun" w:cs="Arial"/>
          <w:color w:val="000000" w:themeColor="text1"/>
        </w:rPr>
      </w:pPr>
      <w:r w:rsidRPr="004A3364">
        <w:rPr>
          <w:rFonts w:cs="Arial"/>
          <w:color w:val="000000" w:themeColor="text1"/>
        </w:rPr>
        <w:t xml:space="preserve">[15] </w:t>
      </w:r>
      <w:r w:rsidRPr="004A3364">
        <w:rPr>
          <w:rFonts w:eastAsia="SimSun" w:cs="Arial"/>
          <w:color w:val="000000" w:themeColor="text1"/>
        </w:rPr>
        <w:t xml:space="preserve">M. Aria </w:t>
      </w:r>
      <w:r w:rsidR="00FA3CF3" w:rsidRPr="004A3364">
        <w:rPr>
          <w:rStyle w:val="Emphasis"/>
          <w:rFonts w:eastAsia="SimSun" w:cs="Arial"/>
          <w:i w:val="0"/>
          <w:iCs w:val="0"/>
          <w:color w:val="000000" w:themeColor="text1"/>
        </w:rPr>
        <w:t>et al.</w:t>
      </w:r>
      <w:r w:rsidRPr="004A3364">
        <w:rPr>
          <w:rFonts w:eastAsia="SimSun" w:cs="Arial"/>
          <w:color w:val="000000" w:themeColor="text1"/>
        </w:rPr>
        <w:t xml:space="preserve">, “Towards diagnostic intelligent systems in </w:t>
      </w:r>
      <w:r w:rsidR="00635B32" w:rsidRPr="004A3364">
        <w:rPr>
          <w:rFonts w:eastAsia="SimSun" w:cs="Arial"/>
          <w:color w:val="000000" w:themeColor="text1"/>
        </w:rPr>
        <w:t>leukaemia</w:t>
      </w:r>
      <w:r w:rsidRPr="004A3364">
        <w:rPr>
          <w:rFonts w:eastAsia="SimSun" w:cs="Arial"/>
          <w:color w:val="000000" w:themeColor="text1"/>
        </w:rPr>
        <w:t xml:space="preserve"> detection and classification: A systematic review and meta</w:t>
      </w:r>
      <w:r w:rsidRPr="004A3364">
        <w:rPr>
          <w:rFonts w:eastAsia="SimSun" w:cs="Arial"/>
          <w:color w:val="000000" w:themeColor="text1"/>
        </w:rPr>
        <w:noBreakHyphen/>
        <w:t xml:space="preserve">analysis,” </w:t>
      </w:r>
      <w:r w:rsidRPr="004A3364">
        <w:rPr>
          <w:rStyle w:val="Emphasis"/>
          <w:rFonts w:eastAsia="SimSun" w:cs="Arial"/>
          <w:i w:val="0"/>
          <w:iCs w:val="0"/>
          <w:color w:val="000000" w:themeColor="text1"/>
        </w:rPr>
        <w:t>J. Evid. Based Med.</w:t>
      </w:r>
      <w:r w:rsidRPr="004A3364">
        <w:rPr>
          <w:rFonts w:eastAsia="SimSun" w:cs="Arial"/>
          <w:color w:val="000000" w:themeColor="text1"/>
        </w:rPr>
        <w:t xml:space="preserve">, vol. 18, no. 1, p. e70005, Feb. 2025, </w:t>
      </w:r>
      <w:proofErr w:type="spellStart"/>
      <w:r w:rsidR="00814BB4" w:rsidRPr="004A3364">
        <w:rPr>
          <w:rFonts w:eastAsia="SimSun" w:cs="Arial"/>
          <w:color w:val="000000" w:themeColor="text1"/>
        </w:rPr>
        <w:t>doi</w:t>
      </w:r>
      <w:proofErr w:type="spellEnd"/>
      <w:r w:rsidR="00814BB4" w:rsidRPr="004A3364">
        <w:rPr>
          <w:rFonts w:eastAsia="SimSun" w:cs="Arial"/>
          <w:color w:val="000000" w:themeColor="text1"/>
        </w:rPr>
        <w:t xml:space="preserve">: </w:t>
      </w:r>
      <w:hyperlink r:id="rId35" w:history="1">
        <w:r w:rsidR="00814BB4" w:rsidRPr="004A3364">
          <w:rPr>
            <w:rStyle w:val="Hyperlink"/>
            <w:rFonts w:eastAsia="SimSun" w:cs="Arial"/>
          </w:rPr>
          <w:t>https://doi.org/10.1111/jebm.70005</w:t>
        </w:r>
      </w:hyperlink>
      <w:r w:rsidRPr="004A3364">
        <w:rPr>
          <w:rFonts w:eastAsia="SimSun" w:cs="Arial"/>
          <w:color w:val="000000" w:themeColor="text1"/>
        </w:rPr>
        <w:t>.</w:t>
      </w:r>
    </w:p>
    <w:p w14:paraId="76E7006A" w14:textId="2EE0FF8F" w:rsidR="000D315D" w:rsidRPr="004A3364" w:rsidRDefault="008A3C1C" w:rsidP="00FA3CF3">
      <w:pPr>
        <w:spacing w:after="120"/>
        <w:jc w:val="left"/>
        <w:rPr>
          <w:rFonts w:cs="Arial"/>
          <w:color w:val="000000" w:themeColor="text1"/>
        </w:rPr>
      </w:pPr>
      <w:r w:rsidRPr="004A3364">
        <w:rPr>
          <w:rFonts w:cs="Arial"/>
          <w:color w:val="000000" w:themeColor="text1"/>
        </w:rPr>
        <w:t xml:space="preserve">[16] </w:t>
      </w:r>
      <w:r w:rsidRPr="004A3364">
        <w:rPr>
          <w:rFonts w:eastAsia="SimSun" w:cs="Arial"/>
          <w:color w:val="000000" w:themeColor="text1"/>
        </w:rPr>
        <w:t xml:space="preserve">N. </w:t>
      </w:r>
      <w:proofErr w:type="spellStart"/>
      <w:r w:rsidRPr="004A3364">
        <w:rPr>
          <w:rFonts w:eastAsia="SimSun" w:cs="Arial"/>
          <w:color w:val="000000" w:themeColor="text1"/>
        </w:rPr>
        <w:t>Sampathila</w:t>
      </w:r>
      <w:proofErr w:type="spellEnd"/>
      <w:r w:rsidRPr="004A3364">
        <w:rPr>
          <w:rFonts w:eastAsia="SimSun" w:cs="Arial"/>
          <w:color w:val="000000" w:themeColor="text1"/>
        </w:rPr>
        <w:t xml:space="preserve"> </w:t>
      </w:r>
      <w:r w:rsidR="00FA3CF3" w:rsidRPr="004A3364">
        <w:rPr>
          <w:rStyle w:val="Emphasis"/>
          <w:rFonts w:eastAsia="SimSun" w:cs="Arial"/>
          <w:i w:val="0"/>
          <w:iCs w:val="0"/>
          <w:color w:val="000000" w:themeColor="text1"/>
        </w:rPr>
        <w:t>et al.</w:t>
      </w:r>
      <w:r w:rsidRPr="004A3364">
        <w:rPr>
          <w:rFonts w:eastAsia="SimSun" w:cs="Arial"/>
          <w:color w:val="000000" w:themeColor="text1"/>
        </w:rPr>
        <w:t xml:space="preserve">, “Customized deep learning classifier for detection of acute lymphoblastic </w:t>
      </w:r>
      <w:r w:rsidR="00635B32" w:rsidRPr="004A3364">
        <w:rPr>
          <w:rFonts w:eastAsia="SimSun" w:cs="Arial"/>
          <w:color w:val="000000" w:themeColor="text1"/>
        </w:rPr>
        <w:t>leukaemia</w:t>
      </w:r>
      <w:r w:rsidRPr="004A3364">
        <w:rPr>
          <w:rFonts w:eastAsia="SimSun" w:cs="Arial"/>
          <w:color w:val="000000" w:themeColor="text1"/>
        </w:rPr>
        <w:t xml:space="preserve"> using blood smear images,” </w:t>
      </w:r>
      <w:r w:rsidRPr="004A3364">
        <w:rPr>
          <w:rStyle w:val="Emphasis"/>
          <w:rFonts w:eastAsia="SimSun" w:cs="Arial"/>
          <w:i w:val="0"/>
          <w:iCs w:val="0"/>
          <w:color w:val="000000" w:themeColor="text1"/>
        </w:rPr>
        <w:t>Healthcare</w:t>
      </w:r>
      <w:r w:rsidRPr="004A3364">
        <w:rPr>
          <w:rFonts w:eastAsia="SimSun" w:cs="Arial"/>
          <w:color w:val="000000" w:themeColor="text1"/>
        </w:rPr>
        <w:t xml:space="preserve">, vol. 10, no. 10, p. 1812, Sep. 2022, </w:t>
      </w:r>
      <w:proofErr w:type="spellStart"/>
      <w:r w:rsidR="00814BB4" w:rsidRPr="004A3364">
        <w:rPr>
          <w:rFonts w:eastAsia="SimSun" w:cs="Arial"/>
          <w:color w:val="000000" w:themeColor="text1"/>
        </w:rPr>
        <w:t>doi</w:t>
      </w:r>
      <w:proofErr w:type="spellEnd"/>
      <w:r w:rsidR="00814BB4" w:rsidRPr="004A3364">
        <w:rPr>
          <w:rFonts w:eastAsia="SimSun" w:cs="Arial"/>
          <w:color w:val="000000" w:themeColor="text1"/>
        </w:rPr>
        <w:t xml:space="preserve">: </w:t>
      </w:r>
      <w:hyperlink r:id="rId36" w:history="1">
        <w:r w:rsidR="00814BB4" w:rsidRPr="004A3364">
          <w:rPr>
            <w:rStyle w:val="Hyperlink"/>
            <w:rFonts w:eastAsia="SimSun" w:cs="Arial"/>
          </w:rPr>
          <w:t>https://doi.org/10.3390/healthcare10101812</w:t>
        </w:r>
      </w:hyperlink>
      <w:r w:rsidRPr="004A3364">
        <w:rPr>
          <w:rFonts w:cs="Arial"/>
          <w:color w:val="000000" w:themeColor="text1"/>
        </w:rPr>
        <w:t>.</w:t>
      </w:r>
    </w:p>
    <w:p w14:paraId="1707D85F" w14:textId="7D57294C" w:rsidR="000D315D" w:rsidRPr="004A3364" w:rsidRDefault="008A3C1C" w:rsidP="00FA3CF3">
      <w:pPr>
        <w:spacing w:after="120"/>
        <w:jc w:val="left"/>
        <w:rPr>
          <w:rFonts w:eastAsia="SimSun" w:cs="Arial"/>
          <w:color w:val="000000" w:themeColor="text1"/>
        </w:rPr>
      </w:pPr>
      <w:r w:rsidRPr="004A3364">
        <w:rPr>
          <w:rFonts w:cs="Arial"/>
          <w:color w:val="000000" w:themeColor="text1"/>
        </w:rPr>
        <w:t xml:space="preserve">[17] </w:t>
      </w:r>
      <w:r w:rsidRPr="004A3364">
        <w:rPr>
          <w:rFonts w:eastAsia="SimSun" w:cs="Arial"/>
          <w:color w:val="000000" w:themeColor="text1"/>
        </w:rPr>
        <w:t xml:space="preserve">A. A. </w:t>
      </w:r>
      <w:proofErr w:type="spellStart"/>
      <w:r w:rsidRPr="004A3364">
        <w:rPr>
          <w:rFonts w:eastAsia="SimSun" w:cs="Arial"/>
          <w:color w:val="000000" w:themeColor="text1"/>
        </w:rPr>
        <w:t>Soladoye</w:t>
      </w:r>
      <w:proofErr w:type="spellEnd"/>
      <w:r w:rsidRPr="004A3364">
        <w:rPr>
          <w:rFonts w:eastAsia="SimSun" w:cs="Arial"/>
          <w:color w:val="000000" w:themeColor="text1"/>
        </w:rPr>
        <w:t xml:space="preserve"> </w:t>
      </w:r>
      <w:r w:rsidR="00FA3CF3" w:rsidRPr="004A3364">
        <w:rPr>
          <w:rStyle w:val="Emphasis"/>
          <w:rFonts w:eastAsia="SimSun" w:cs="Arial"/>
          <w:i w:val="0"/>
          <w:iCs w:val="0"/>
          <w:color w:val="000000" w:themeColor="text1"/>
        </w:rPr>
        <w:t>et al.</w:t>
      </w:r>
      <w:r w:rsidRPr="004A3364">
        <w:rPr>
          <w:rFonts w:eastAsia="SimSun" w:cs="Arial"/>
          <w:color w:val="000000" w:themeColor="text1"/>
        </w:rPr>
        <w:t xml:space="preserve">, “Enhancing </w:t>
      </w:r>
      <w:r w:rsidR="00635B32" w:rsidRPr="004A3364">
        <w:rPr>
          <w:rFonts w:eastAsia="SimSun" w:cs="Arial"/>
          <w:color w:val="000000" w:themeColor="text1"/>
        </w:rPr>
        <w:t>leukaemia</w:t>
      </w:r>
      <w:r w:rsidRPr="004A3364">
        <w:rPr>
          <w:rFonts w:eastAsia="SimSun" w:cs="Arial"/>
          <w:color w:val="000000" w:themeColor="text1"/>
        </w:rPr>
        <w:t xml:space="preserve"> detection in medical imaging using deep transfer learning,” </w:t>
      </w:r>
      <w:r w:rsidRPr="004A3364">
        <w:rPr>
          <w:rStyle w:val="Emphasis"/>
          <w:rFonts w:eastAsia="SimSun" w:cs="Arial"/>
          <w:i w:val="0"/>
          <w:iCs w:val="0"/>
          <w:color w:val="000000" w:themeColor="text1"/>
        </w:rPr>
        <w:t>Int. J. Med. Inform.</w:t>
      </w:r>
      <w:r w:rsidRPr="004A3364">
        <w:rPr>
          <w:rFonts w:eastAsia="SimSun" w:cs="Arial"/>
          <w:color w:val="000000" w:themeColor="text1"/>
        </w:rPr>
        <w:t xml:space="preserve">, vol. 203, p. 106023, 2025, </w:t>
      </w:r>
      <w:proofErr w:type="spellStart"/>
      <w:r w:rsidR="00814BB4" w:rsidRPr="004A3364">
        <w:rPr>
          <w:rFonts w:eastAsia="SimSun" w:cs="Arial"/>
          <w:color w:val="000000" w:themeColor="text1"/>
        </w:rPr>
        <w:t>doi</w:t>
      </w:r>
      <w:proofErr w:type="spellEnd"/>
      <w:r w:rsidR="00814BB4" w:rsidRPr="004A3364">
        <w:rPr>
          <w:rFonts w:eastAsia="SimSun" w:cs="Arial"/>
          <w:color w:val="000000" w:themeColor="text1"/>
        </w:rPr>
        <w:t xml:space="preserve">: </w:t>
      </w:r>
      <w:hyperlink r:id="rId37" w:history="1">
        <w:r w:rsidR="00814BB4" w:rsidRPr="004A3364">
          <w:rPr>
            <w:rStyle w:val="Hyperlink"/>
            <w:rFonts w:eastAsia="SimSun" w:cs="Arial"/>
          </w:rPr>
          <w:t>https://doi.org/10.1016/j.ijmedinf.2025.106023</w:t>
        </w:r>
      </w:hyperlink>
      <w:r w:rsidR="00814BB4" w:rsidRPr="004A3364">
        <w:rPr>
          <w:rFonts w:eastAsia="SimSun" w:cs="Arial"/>
          <w:color w:val="000000" w:themeColor="text1"/>
        </w:rPr>
        <w:t>.</w:t>
      </w:r>
    </w:p>
    <w:p w14:paraId="230483B7" w14:textId="3C1219A8" w:rsidR="000D315D" w:rsidRPr="004A3364" w:rsidRDefault="008A3C1C" w:rsidP="00FA3CF3">
      <w:pPr>
        <w:spacing w:after="120"/>
        <w:jc w:val="left"/>
        <w:rPr>
          <w:rFonts w:eastAsia="SimSun" w:cs="Arial"/>
          <w:color w:val="000000" w:themeColor="text1"/>
        </w:rPr>
      </w:pPr>
      <w:r w:rsidRPr="004A3364">
        <w:rPr>
          <w:rFonts w:cs="Arial"/>
          <w:color w:val="000000" w:themeColor="text1"/>
        </w:rPr>
        <w:t xml:space="preserve">[18] </w:t>
      </w:r>
      <w:r w:rsidRPr="004A3364">
        <w:rPr>
          <w:rFonts w:eastAsia="SimSun" w:cs="Arial"/>
          <w:color w:val="000000" w:themeColor="text1"/>
        </w:rPr>
        <w:t xml:space="preserve">S. Kasim </w:t>
      </w:r>
      <w:r w:rsidR="00FA3CF3" w:rsidRPr="004A3364">
        <w:rPr>
          <w:rStyle w:val="Emphasis"/>
          <w:rFonts w:eastAsia="SimSun" w:cs="Arial"/>
          <w:i w:val="0"/>
          <w:iCs w:val="0"/>
          <w:color w:val="000000" w:themeColor="text1"/>
        </w:rPr>
        <w:t>et al.</w:t>
      </w:r>
      <w:r w:rsidRPr="004A3364">
        <w:rPr>
          <w:rFonts w:eastAsia="SimSun" w:cs="Arial"/>
          <w:color w:val="000000" w:themeColor="text1"/>
        </w:rPr>
        <w:t xml:space="preserve">, “Multiclass </w:t>
      </w:r>
      <w:r w:rsidR="00635B32" w:rsidRPr="004A3364">
        <w:rPr>
          <w:rFonts w:eastAsia="SimSun" w:cs="Arial"/>
          <w:color w:val="000000" w:themeColor="text1"/>
        </w:rPr>
        <w:t>leukaemia</w:t>
      </w:r>
      <w:r w:rsidRPr="004A3364">
        <w:rPr>
          <w:rFonts w:eastAsia="SimSun" w:cs="Arial"/>
          <w:color w:val="000000" w:themeColor="text1"/>
        </w:rPr>
        <w:t xml:space="preserve"> cell classification using hybrid deep learning and machine learning with CNN-based feature extraction,” </w:t>
      </w:r>
      <w:r w:rsidRPr="004A3364">
        <w:rPr>
          <w:rStyle w:val="Emphasis"/>
          <w:rFonts w:eastAsia="SimSun" w:cs="Arial"/>
          <w:i w:val="0"/>
          <w:iCs w:val="0"/>
          <w:color w:val="000000" w:themeColor="text1"/>
        </w:rPr>
        <w:t>Sci. Rep.</w:t>
      </w:r>
      <w:r w:rsidRPr="004A3364">
        <w:rPr>
          <w:rFonts w:eastAsia="SimSun" w:cs="Arial"/>
          <w:color w:val="000000" w:themeColor="text1"/>
        </w:rPr>
        <w:t xml:space="preserve">, vol. 15, p. 23782, 2025, </w:t>
      </w:r>
      <w:proofErr w:type="spellStart"/>
      <w:r w:rsidR="00814BB4" w:rsidRPr="004A3364">
        <w:rPr>
          <w:rFonts w:eastAsia="SimSun" w:cs="Arial"/>
          <w:color w:val="000000" w:themeColor="text1"/>
        </w:rPr>
        <w:t>doi</w:t>
      </w:r>
      <w:proofErr w:type="spellEnd"/>
      <w:r w:rsidR="00814BB4" w:rsidRPr="004A3364">
        <w:rPr>
          <w:rFonts w:eastAsia="SimSun" w:cs="Arial"/>
          <w:color w:val="000000" w:themeColor="text1"/>
        </w:rPr>
        <w:t xml:space="preserve">: </w:t>
      </w:r>
      <w:hyperlink r:id="rId38" w:history="1">
        <w:r w:rsidR="00814BB4" w:rsidRPr="004A3364">
          <w:rPr>
            <w:rStyle w:val="Hyperlink"/>
            <w:rFonts w:eastAsia="SimSun" w:cs="Arial"/>
          </w:rPr>
          <w:t>https://doi.org/10.1038/s41598-025-05585-x</w:t>
        </w:r>
      </w:hyperlink>
      <w:r w:rsidRPr="004A3364">
        <w:rPr>
          <w:rFonts w:eastAsia="SimSun" w:cs="Arial"/>
          <w:color w:val="000000" w:themeColor="text1"/>
        </w:rPr>
        <w:t>.</w:t>
      </w:r>
    </w:p>
    <w:p w14:paraId="7F3DB6BA" w14:textId="02C4BB4B" w:rsidR="000D315D" w:rsidRPr="004A3364" w:rsidRDefault="008A3C1C" w:rsidP="00FA3CF3">
      <w:pPr>
        <w:spacing w:after="120"/>
        <w:jc w:val="left"/>
        <w:rPr>
          <w:rFonts w:cs="Arial"/>
          <w:color w:val="000000" w:themeColor="text1"/>
        </w:rPr>
      </w:pPr>
      <w:r w:rsidRPr="004A3364">
        <w:rPr>
          <w:rFonts w:cs="Arial"/>
          <w:color w:val="000000" w:themeColor="text1"/>
        </w:rPr>
        <w:t xml:space="preserve">[19] </w:t>
      </w:r>
      <w:r w:rsidRPr="004A3364">
        <w:rPr>
          <w:rFonts w:eastAsia="SimSun" w:cs="Arial"/>
          <w:color w:val="000000" w:themeColor="text1"/>
        </w:rPr>
        <w:t xml:space="preserve">V. Koch </w:t>
      </w:r>
      <w:r w:rsidR="00FA3CF3" w:rsidRPr="004A3364">
        <w:rPr>
          <w:rStyle w:val="Emphasis"/>
          <w:rFonts w:eastAsia="SimSun" w:cs="Arial"/>
          <w:i w:val="0"/>
          <w:iCs w:val="0"/>
          <w:color w:val="000000" w:themeColor="text1"/>
        </w:rPr>
        <w:t>et al.</w:t>
      </w:r>
      <w:r w:rsidRPr="004A3364">
        <w:rPr>
          <w:rFonts w:eastAsia="SimSun" w:cs="Arial"/>
          <w:color w:val="000000" w:themeColor="text1"/>
        </w:rPr>
        <w:t>, “</w:t>
      </w:r>
      <w:proofErr w:type="spellStart"/>
      <w:r w:rsidRPr="004A3364">
        <w:rPr>
          <w:rFonts w:eastAsia="SimSun" w:cs="Arial"/>
          <w:color w:val="000000" w:themeColor="text1"/>
        </w:rPr>
        <w:t>DinoBloom</w:t>
      </w:r>
      <w:proofErr w:type="spellEnd"/>
      <w:r w:rsidRPr="004A3364">
        <w:rPr>
          <w:rFonts w:eastAsia="SimSun" w:cs="Arial"/>
          <w:color w:val="000000" w:themeColor="text1"/>
        </w:rPr>
        <w:t xml:space="preserve">: A foundation model for generalizable cell embeddings in </w:t>
      </w:r>
      <w:proofErr w:type="spellStart"/>
      <w:r w:rsidRPr="004A3364">
        <w:rPr>
          <w:rFonts w:eastAsia="SimSun" w:cs="Arial"/>
          <w:color w:val="000000" w:themeColor="text1"/>
        </w:rPr>
        <w:t>hematology</w:t>
      </w:r>
      <w:proofErr w:type="spellEnd"/>
      <w:r w:rsidRPr="004A3364">
        <w:rPr>
          <w:rFonts w:eastAsia="SimSun" w:cs="Arial"/>
          <w:color w:val="000000" w:themeColor="text1"/>
        </w:rPr>
        <w:t xml:space="preserve">,” in </w:t>
      </w:r>
      <w:r w:rsidRPr="004A3364">
        <w:rPr>
          <w:rStyle w:val="Emphasis"/>
          <w:rFonts w:eastAsia="SimSun" w:cs="Arial"/>
          <w:i w:val="0"/>
          <w:iCs w:val="0"/>
          <w:color w:val="000000" w:themeColor="text1"/>
        </w:rPr>
        <w:t xml:space="preserve">Medical Image Computing and Computer Assisted Intervention – </w:t>
      </w:r>
      <w:r w:rsidRPr="004A3364">
        <w:rPr>
          <w:rStyle w:val="Emphasis"/>
          <w:rFonts w:eastAsia="SimSun" w:cs="Arial"/>
          <w:i w:val="0"/>
          <w:iCs w:val="0"/>
          <w:color w:val="000000" w:themeColor="text1"/>
        </w:rPr>
        <w:lastRenderedPageBreak/>
        <w:t>MICCAI 2024</w:t>
      </w:r>
      <w:r w:rsidRPr="004A3364">
        <w:rPr>
          <w:rFonts w:eastAsia="SimSun" w:cs="Arial"/>
          <w:color w:val="000000" w:themeColor="text1"/>
        </w:rPr>
        <w:t xml:space="preserve">, M. G. </w:t>
      </w:r>
      <w:proofErr w:type="spellStart"/>
      <w:r w:rsidRPr="004A3364">
        <w:rPr>
          <w:rFonts w:eastAsia="SimSun" w:cs="Arial"/>
          <w:color w:val="000000" w:themeColor="text1"/>
        </w:rPr>
        <w:t>Linguraru</w:t>
      </w:r>
      <w:proofErr w:type="spellEnd"/>
      <w:r w:rsidRPr="004A3364">
        <w:rPr>
          <w:rFonts w:eastAsia="SimSun" w:cs="Arial"/>
          <w:color w:val="000000" w:themeColor="text1"/>
        </w:rPr>
        <w:t xml:space="preserve"> </w:t>
      </w:r>
      <w:r w:rsidR="00FA3CF3" w:rsidRPr="004A3364">
        <w:rPr>
          <w:rStyle w:val="Emphasis"/>
          <w:rFonts w:eastAsia="SimSun" w:cs="Arial"/>
          <w:i w:val="0"/>
          <w:iCs w:val="0"/>
          <w:color w:val="000000" w:themeColor="text1"/>
        </w:rPr>
        <w:t>et al.</w:t>
      </w:r>
      <w:r w:rsidRPr="004A3364">
        <w:rPr>
          <w:rFonts w:eastAsia="SimSun" w:cs="Arial"/>
          <w:color w:val="000000" w:themeColor="text1"/>
        </w:rPr>
        <w:t xml:space="preserve">, Eds., Cham, Switzerland: Springer, </w:t>
      </w:r>
      <w:r w:rsidRPr="004A3364">
        <w:rPr>
          <w:rStyle w:val="Emphasis"/>
          <w:rFonts w:eastAsia="SimSun" w:cs="Arial"/>
          <w:i w:val="0"/>
          <w:iCs w:val="0"/>
          <w:color w:val="000000" w:themeColor="text1"/>
        </w:rPr>
        <w:t>Lecture Notes in Computer Science</w:t>
      </w:r>
      <w:r w:rsidRPr="004A3364">
        <w:rPr>
          <w:rFonts w:eastAsia="SimSun" w:cs="Arial"/>
          <w:color w:val="000000" w:themeColor="text1"/>
        </w:rPr>
        <w:t xml:space="preserve">, vol. 15012, pp. 520–530, 2024, </w:t>
      </w:r>
      <w:proofErr w:type="spellStart"/>
      <w:r w:rsidR="00814BB4" w:rsidRPr="004A3364">
        <w:rPr>
          <w:rFonts w:eastAsia="SimSun" w:cs="Arial"/>
          <w:color w:val="000000" w:themeColor="text1"/>
        </w:rPr>
        <w:t>doi</w:t>
      </w:r>
      <w:proofErr w:type="spellEnd"/>
      <w:r w:rsidR="00814BB4" w:rsidRPr="004A3364">
        <w:rPr>
          <w:rFonts w:eastAsia="SimSun" w:cs="Arial"/>
          <w:color w:val="000000" w:themeColor="text1"/>
        </w:rPr>
        <w:t xml:space="preserve">: </w:t>
      </w:r>
      <w:hyperlink r:id="rId39" w:history="1">
        <w:r w:rsidR="00814BB4" w:rsidRPr="004A3364">
          <w:rPr>
            <w:rStyle w:val="Hyperlink"/>
            <w:rFonts w:eastAsia="SimSun" w:cs="Arial"/>
          </w:rPr>
          <w:t>https://doi.org/10.1007/978</w:t>
        </w:r>
        <w:r w:rsidR="00814BB4" w:rsidRPr="004A3364">
          <w:rPr>
            <w:rStyle w:val="Hyperlink"/>
            <w:rFonts w:eastAsia="SimSun" w:cs="Arial"/>
          </w:rPr>
          <w:noBreakHyphen/>
          <w:t>3</w:t>
        </w:r>
        <w:r w:rsidR="00814BB4" w:rsidRPr="004A3364">
          <w:rPr>
            <w:rStyle w:val="Hyperlink"/>
            <w:rFonts w:eastAsia="SimSun" w:cs="Arial"/>
          </w:rPr>
          <w:noBreakHyphen/>
          <w:t>031</w:t>
        </w:r>
        <w:r w:rsidR="00814BB4" w:rsidRPr="004A3364">
          <w:rPr>
            <w:rStyle w:val="Hyperlink"/>
            <w:rFonts w:eastAsia="SimSun" w:cs="Arial"/>
          </w:rPr>
          <w:noBreakHyphen/>
          <w:t>72390</w:t>
        </w:r>
        <w:r w:rsidR="00814BB4" w:rsidRPr="004A3364">
          <w:rPr>
            <w:rStyle w:val="Hyperlink"/>
            <w:rFonts w:eastAsia="SimSun" w:cs="Arial"/>
          </w:rPr>
          <w:noBreakHyphen/>
          <w:t>2_49</w:t>
        </w:r>
      </w:hyperlink>
      <w:r w:rsidRPr="004A3364">
        <w:rPr>
          <w:rFonts w:cs="Arial"/>
          <w:color w:val="000000" w:themeColor="text1"/>
        </w:rPr>
        <w:t>.</w:t>
      </w:r>
    </w:p>
    <w:p w14:paraId="7D98070F" w14:textId="17EB5579" w:rsidR="000D315D" w:rsidRPr="004A3364" w:rsidRDefault="008A3C1C" w:rsidP="00FA3CF3">
      <w:pPr>
        <w:spacing w:after="120"/>
        <w:jc w:val="left"/>
        <w:rPr>
          <w:rFonts w:cs="Arial"/>
          <w:color w:val="000000" w:themeColor="text1"/>
        </w:rPr>
      </w:pPr>
      <w:r w:rsidRPr="004A3364">
        <w:rPr>
          <w:rFonts w:cs="Arial"/>
          <w:color w:val="000000" w:themeColor="text1"/>
        </w:rPr>
        <w:t xml:space="preserve">[20] </w:t>
      </w:r>
      <w:r w:rsidRPr="004A3364">
        <w:rPr>
          <w:rFonts w:eastAsia="SimSun" w:cs="Arial"/>
          <w:color w:val="000000" w:themeColor="text1"/>
        </w:rPr>
        <w:t xml:space="preserve">M. Hameed </w:t>
      </w:r>
      <w:r w:rsidR="00FA3CF3" w:rsidRPr="004A3364">
        <w:rPr>
          <w:rStyle w:val="Emphasis"/>
          <w:rFonts w:eastAsia="SimSun" w:cs="Arial"/>
          <w:i w:val="0"/>
          <w:iCs w:val="0"/>
          <w:color w:val="000000" w:themeColor="text1"/>
        </w:rPr>
        <w:t>et al.</w:t>
      </w:r>
      <w:r w:rsidRPr="004A3364">
        <w:rPr>
          <w:rFonts w:eastAsia="SimSun" w:cs="Arial"/>
          <w:color w:val="000000" w:themeColor="text1"/>
        </w:rPr>
        <w:t xml:space="preserve">, “Acute myeloid </w:t>
      </w:r>
      <w:r w:rsidR="00635B32" w:rsidRPr="004A3364">
        <w:rPr>
          <w:rFonts w:eastAsia="SimSun" w:cs="Arial"/>
          <w:color w:val="000000" w:themeColor="text1"/>
        </w:rPr>
        <w:t>leukaemia</w:t>
      </w:r>
      <w:r w:rsidRPr="004A3364">
        <w:rPr>
          <w:rFonts w:eastAsia="SimSun" w:cs="Arial"/>
          <w:color w:val="000000" w:themeColor="text1"/>
        </w:rPr>
        <w:t xml:space="preserve"> classification using </w:t>
      </w:r>
      <w:proofErr w:type="spellStart"/>
      <w:r w:rsidRPr="004A3364">
        <w:rPr>
          <w:rFonts w:eastAsia="SimSun" w:cs="Arial"/>
          <w:color w:val="000000" w:themeColor="text1"/>
        </w:rPr>
        <w:t>ReLViT</w:t>
      </w:r>
      <w:proofErr w:type="spellEnd"/>
      <w:r w:rsidRPr="004A3364">
        <w:rPr>
          <w:rFonts w:eastAsia="SimSun" w:cs="Arial"/>
          <w:color w:val="000000" w:themeColor="text1"/>
        </w:rPr>
        <w:t xml:space="preserve"> and detection with YOLO enhanced by adversarial networks on bone marrow images,” </w:t>
      </w:r>
      <w:r w:rsidRPr="004A3364">
        <w:rPr>
          <w:rStyle w:val="Emphasis"/>
          <w:rFonts w:eastAsia="SimSun" w:cs="Arial"/>
          <w:i w:val="0"/>
          <w:iCs w:val="0"/>
          <w:color w:val="000000" w:themeColor="text1"/>
        </w:rPr>
        <w:t>Sci. Rep.</w:t>
      </w:r>
      <w:r w:rsidRPr="004A3364">
        <w:rPr>
          <w:rFonts w:eastAsia="SimSun" w:cs="Arial"/>
          <w:color w:val="000000" w:themeColor="text1"/>
        </w:rPr>
        <w:t xml:space="preserve">, vol. 15, p. 32798, 2025, </w:t>
      </w:r>
      <w:proofErr w:type="spellStart"/>
      <w:r w:rsidR="00814BB4" w:rsidRPr="004A3364">
        <w:rPr>
          <w:rFonts w:eastAsia="SimSun" w:cs="Arial"/>
          <w:color w:val="000000" w:themeColor="text1"/>
        </w:rPr>
        <w:t>doi</w:t>
      </w:r>
      <w:proofErr w:type="spellEnd"/>
      <w:r w:rsidR="00814BB4" w:rsidRPr="004A3364">
        <w:rPr>
          <w:rFonts w:eastAsia="SimSun" w:cs="Arial"/>
          <w:color w:val="000000" w:themeColor="text1"/>
        </w:rPr>
        <w:t xml:space="preserve">: </w:t>
      </w:r>
      <w:hyperlink r:id="rId40" w:history="1">
        <w:r w:rsidR="00814BB4" w:rsidRPr="004A3364">
          <w:rPr>
            <w:rStyle w:val="Hyperlink"/>
            <w:rFonts w:eastAsia="SimSun" w:cs="Arial"/>
          </w:rPr>
          <w:t>https://doi.org/10.1038/s41598-025-17891-5</w:t>
        </w:r>
      </w:hyperlink>
      <w:r w:rsidRPr="004A3364">
        <w:rPr>
          <w:rFonts w:cs="Arial"/>
          <w:color w:val="000000" w:themeColor="text1"/>
        </w:rPr>
        <w:t>.</w:t>
      </w:r>
    </w:p>
    <w:p w14:paraId="4C53D6A4" w14:textId="51F1DFB8" w:rsidR="000D315D" w:rsidRPr="004A3364" w:rsidRDefault="008A3C1C" w:rsidP="00FA3CF3">
      <w:pPr>
        <w:pStyle w:val="NormalWeb"/>
        <w:spacing w:beforeAutospacing="0" w:afterAutospacing="0" w:line="360" w:lineRule="auto"/>
        <w:rPr>
          <w:rFonts w:ascii="Arial" w:hAnsi="Arial" w:cs="Arial"/>
          <w:color w:val="000000" w:themeColor="text1"/>
          <w:lang w:val="en-GB"/>
        </w:rPr>
      </w:pPr>
      <w:r w:rsidRPr="004A3364">
        <w:rPr>
          <w:rFonts w:ascii="Arial" w:eastAsia="Times New Roman" w:hAnsi="Arial" w:cs="Arial"/>
          <w:color w:val="000000" w:themeColor="text1"/>
          <w:lang w:val="en-GB"/>
        </w:rPr>
        <w:t xml:space="preserve">[21] </w:t>
      </w:r>
      <w:r w:rsidRPr="004A3364">
        <w:rPr>
          <w:rFonts w:ascii="Arial" w:hAnsi="Arial" w:cs="Arial"/>
          <w:color w:val="000000" w:themeColor="text1"/>
          <w:lang w:val="en-GB"/>
        </w:rPr>
        <w:t xml:space="preserve">W. M. Shaban, “An AI-based automatic </w:t>
      </w:r>
      <w:r w:rsidR="00635B32" w:rsidRPr="004A3364">
        <w:rPr>
          <w:rFonts w:ascii="Arial" w:hAnsi="Arial" w:cs="Arial"/>
          <w:color w:val="000000" w:themeColor="text1"/>
          <w:lang w:val="en-GB"/>
        </w:rPr>
        <w:t>leukaemia</w:t>
      </w:r>
      <w:r w:rsidRPr="004A3364">
        <w:rPr>
          <w:rFonts w:ascii="Arial" w:hAnsi="Arial" w:cs="Arial"/>
          <w:color w:val="000000" w:themeColor="text1"/>
          <w:lang w:val="en-GB"/>
        </w:rPr>
        <w:t xml:space="preserve"> classification system utilizing dimensional Archimedes optimization,” Scientific Reports, vol. 15, no. 1, p. 17091, May 2025, </w:t>
      </w:r>
      <w:proofErr w:type="spellStart"/>
      <w:r w:rsidR="00814BB4" w:rsidRPr="004A3364">
        <w:rPr>
          <w:rFonts w:ascii="Arial" w:hAnsi="Arial" w:cs="Arial"/>
          <w:color w:val="000000" w:themeColor="text1"/>
          <w:lang w:val="en-GB"/>
        </w:rPr>
        <w:t>doi</w:t>
      </w:r>
      <w:proofErr w:type="spellEnd"/>
      <w:r w:rsidR="00814BB4" w:rsidRPr="004A3364">
        <w:rPr>
          <w:rFonts w:ascii="Arial" w:hAnsi="Arial" w:cs="Arial"/>
          <w:color w:val="000000" w:themeColor="text1"/>
          <w:lang w:val="en-GB"/>
        </w:rPr>
        <w:t xml:space="preserve">: </w:t>
      </w:r>
      <w:hyperlink r:id="rId41" w:history="1">
        <w:r w:rsidR="00814BB4" w:rsidRPr="004A3364">
          <w:rPr>
            <w:rStyle w:val="Hyperlink"/>
            <w:rFonts w:ascii="Arial" w:hAnsi="Arial" w:cs="Arial"/>
            <w:lang w:val="en-GB"/>
          </w:rPr>
          <w:t>https://doi.org/10.1038/s41598-025-98400-6</w:t>
        </w:r>
      </w:hyperlink>
      <w:r w:rsidRPr="004A3364">
        <w:rPr>
          <w:rFonts w:ascii="Arial" w:hAnsi="Arial" w:cs="Arial"/>
          <w:color w:val="000000" w:themeColor="text1"/>
          <w:lang w:val="en-GB"/>
        </w:rPr>
        <w:t>.</w:t>
      </w:r>
    </w:p>
    <w:p w14:paraId="01DA0360" w14:textId="15E5095F" w:rsidR="000D315D" w:rsidRPr="004A3364" w:rsidRDefault="008A3C1C" w:rsidP="00FA3CF3">
      <w:pPr>
        <w:spacing w:after="120"/>
        <w:jc w:val="left"/>
        <w:rPr>
          <w:rFonts w:cs="Arial"/>
          <w:color w:val="000000" w:themeColor="text1"/>
        </w:rPr>
      </w:pPr>
      <w:r w:rsidRPr="004A3364">
        <w:rPr>
          <w:rFonts w:cs="Arial"/>
          <w:color w:val="000000" w:themeColor="text1"/>
        </w:rPr>
        <w:t xml:space="preserve">[22] </w:t>
      </w:r>
      <w:r w:rsidRPr="004A3364">
        <w:rPr>
          <w:rFonts w:eastAsia="SimSun" w:cs="Arial"/>
          <w:color w:val="000000" w:themeColor="text1"/>
        </w:rPr>
        <w:t>J.</w:t>
      </w:r>
      <w:r w:rsidRPr="004A3364">
        <w:rPr>
          <w:rFonts w:eastAsia="SimSun" w:cs="Arial"/>
          <w:color w:val="000000" w:themeColor="text1"/>
        </w:rPr>
        <w:noBreakHyphen/>
        <w:t xml:space="preserve">N. Eckardt </w:t>
      </w:r>
      <w:r w:rsidR="00FA3CF3" w:rsidRPr="004A3364">
        <w:rPr>
          <w:rStyle w:val="Emphasis"/>
          <w:rFonts w:eastAsia="SimSun" w:cs="Arial"/>
          <w:i w:val="0"/>
          <w:iCs w:val="0"/>
          <w:color w:val="000000" w:themeColor="text1"/>
        </w:rPr>
        <w:t>et al.</w:t>
      </w:r>
      <w:r w:rsidRPr="004A3364">
        <w:rPr>
          <w:rFonts w:eastAsia="SimSun" w:cs="Arial"/>
          <w:color w:val="000000" w:themeColor="text1"/>
        </w:rPr>
        <w:t xml:space="preserve">, “Deep learning detects acute myeloid </w:t>
      </w:r>
      <w:r w:rsidR="00635B32" w:rsidRPr="004A3364">
        <w:rPr>
          <w:rFonts w:eastAsia="SimSun" w:cs="Arial"/>
          <w:color w:val="000000" w:themeColor="text1"/>
        </w:rPr>
        <w:t>leukaemia</w:t>
      </w:r>
      <w:r w:rsidRPr="004A3364">
        <w:rPr>
          <w:rFonts w:eastAsia="SimSun" w:cs="Arial"/>
          <w:color w:val="000000" w:themeColor="text1"/>
        </w:rPr>
        <w:t xml:space="preserve"> and predicts NPM1 mutation status from bone marrow smears,” </w:t>
      </w:r>
      <w:r w:rsidR="00635B32" w:rsidRPr="004A3364">
        <w:rPr>
          <w:rStyle w:val="Emphasis"/>
          <w:rFonts w:eastAsia="SimSun" w:cs="Arial"/>
          <w:i w:val="0"/>
          <w:iCs w:val="0"/>
          <w:color w:val="000000" w:themeColor="text1"/>
        </w:rPr>
        <w:t>Leukaemia</w:t>
      </w:r>
      <w:r w:rsidRPr="004A3364">
        <w:rPr>
          <w:rFonts w:eastAsia="SimSun" w:cs="Arial"/>
          <w:color w:val="000000" w:themeColor="text1"/>
        </w:rPr>
        <w:t xml:space="preserve">, vol. 36, pp. 111–118, Sep. 2021, </w:t>
      </w:r>
      <w:proofErr w:type="spellStart"/>
      <w:r w:rsidR="00814BB4" w:rsidRPr="004A3364">
        <w:rPr>
          <w:rFonts w:eastAsia="SimSun" w:cs="Arial"/>
          <w:color w:val="000000" w:themeColor="text1"/>
        </w:rPr>
        <w:t>doi</w:t>
      </w:r>
      <w:proofErr w:type="spellEnd"/>
      <w:r w:rsidR="00814BB4" w:rsidRPr="004A3364">
        <w:rPr>
          <w:rFonts w:eastAsia="SimSun" w:cs="Arial"/>
          <w:color w:val="000000" w:themeColor="text1"/>
        </w:rPr>
        <w:t xml:space="preserve">: </w:t>
      </w:r>
      <w:hyperlink r:id="rId42" w:history="1">
        <w:r w:rsidR="00814BB4" w:rsidRPr="004A3364">
          <w:rPr>
            <w:rStyle w:val="Hyperlink"/>
            <w:rFonts w:eastAsia="SimSun" w:cs="Arial"/>
          </w:rPr>
          <w:t>https://doi.org/10.1038/s41375-021-01408-w</w:t>
        </w:r>
      </w:hyperlink>
      <w:r w:rsidRPr="004A3364">
        <w:rPr>
          <w:rFonts w:cs="Arial"/>
          <w:color w:val="000000" w:themeColor="text1"/>
        </w:rPr>
        <w:t>.</w:t>
      </w:r>
    </w:p>
    <w:p w14:paraId="23C03332" w14:textId="5BD1798D" w:rsidR="000D315D" w:rsidRPr="004A3364" w:rsidRDefault="008A3C1C" w:rsidP="00FA3CF3">
      <w:pPr>
        <w:spacing w:after="120"/>
        <w:jc w:val="left"/>
        <w:rPr>
          <w:rFonts w:eastAsia="SimSun" w:cs="Arial"/>
          <w:color w:val="000000" w:themeColor="text1"/>
        </w:rPr>
      </w:pPr>
      <w:r w:rsidRPr="004A3364">
        <w:rPr>
          <w:rFonts w:cs="Arial"/>
          <w:color w:val="000000" w:themeColor="text1"/>
        </w:rPr>
        <w:t xml:space="preserve">[23] </w:t>
      </w:r>
      <w:r w:rsidRPr="004A3364">
        <w:rPr>
          <w:rFonts w:eastAsia="SimSun" w:cs="Arial"/>
          <w:color w:val="000000" w:themeColor="text1"/>
        </w:rPr>
        <w:t xml:space="preserve">J. Deng, W. Dong, R. Socher, L. Li, K. Li, and L. Fei-Fei, “ImageNet: A large-scale hierarchical image database,” in </w:t>
      </w:r>
      <w:r w:rsidRPr="004A3364">
        <w:rPr>
          <w:rStyle w:val="Emphasis"/>
          <w:rFonts w:eastAsia="SimSun" w:cs="Arial"/>
          <w:i w:val="0"/>
          <w:iCs w:val="0"/>
          <w:color w:val="000000" w:themeColor="text1"/>
        </w:rPr>
        <w:t xml:space="preserve">Proc. 2009 IEEE Conf. </w:t>
      </w:r>
      <w:proofErr w:type="spellStart"/>
      <w:r w:rsidRPr="004A3364">
        <w:rPr>
          <w:rStyle w:val="Emphasis"/>
          <w:rFonts w:eastAsia="SimSun" w:cs="Arial"/>
          <w:i w:val="0"/>
          <w:iCs w:val="0"/>
          <w:color w:val="000000" w:themeColor="text1"/>
        </w:rPr>
        <w:t>Comput</w:t>
      </w:r>
      <w:proofErr w:type="spellEnd"/>
      <w:r w:rsidRPr="004A3364">
        <w:rPr>
          <w:rStyle w:val="Emphasis"/>
          <w:rFonts w:eastAsia="SimSun" w:cs="Arial"/>
          <w:i w:val="0"/>
          <w:iCs w:val="0"/>
          <w:color w:val="000000" w:themeColor="text1"/>
        </w:rPr>
        <w:t xml:space="preserve">. Vis. Pattern </w:t>
      </w:r>
      <w:proofErr w:type="spellStart"/>
      <w:r w:rsidRPr="004A3364">
        <w:rPr>
          <w:rStyle w:val="Emphasis"/>
          <w:rFonts w:eastAsia="SimSun" w:cs="Arial"/>
          <w:i w:val="0"/>
          <w:iCs w:val="0"/>
          <w:color w:val="000000" w:themeColor="text1"/>
        </w:rPr>
        <w:t>Recognit</w:t>
      </w:r>
      <w:proofErr w:type="spellEnd"/>
      <w:r w:rsidRPr="004A3364">
        <w:rPr>
          <w:rStyle w:val="Emphasis"/>
          <w:rFonts w:eastAsia="SimSun" w:cs="Arial"/>
          <w:i w:val="0"/>
          <w:iCs w:val="0"/>
          <w:color w:val="000000" w:themeColor="text1"/>
        </w:rPr>
        <w:t>. (CVPR)</w:t>
      </w:r>
      <w:r w:rsidRPr="004A3364">
        <w:rPr>
          <w:rFonts w:eastAsia="SimSun" w:cs="Arial"/>
          <w:color w:val="000000" w:themeColor="text1"/>
        </w:rPr>
        <w:t xml:space="preserve">, Miami, FL, USA, Jun. 2009, pp. 248–255, </w:t>
      </w:r>
      <w:proofErr w:type="spellStart"/>
      <w:r w:rsidR="00814BB4" w:rsidRPr="004A3364">
        <w:rPr>
          <w:rFonts w:eastAsia="SimSun" w:cs="Arial"/>
          <w:color w:val="000000" w:themeColor="text1"/>
        </w:rPr>
        <w:t>doi</w:t>
      </w:r>
      <w:proofErr w:type="spellEnd"/>
      <w:r w:rsidR="00814BB4" w:rsidRPr="004A3364">
        <w:rPr>
          <w:rFonts w:eastAsia="SimSun" w:cs="Arial"/>
          <w:color w:val="000000" w:themeColor="text1"/>
        </w:rPr>
        <w:t xml:space="preserve">: </w:t>
      </w:r>
      <w:hyperlink r:id="rId43" w:history="1">
        <w:r w:rsidR="00814BB4" w:rsidRPr="004A3364">
          <w:rPr>
            <w:rStyle w:val="Hyperlink"/>
            <w:rFonts w:eastAsia="SimSun" w:cs="Arial"/>
          </w:rPr>
          <w:t>https://doi.org/10.1109/CVPR.2009.5206848</w:t>
        </w:r>
      </w:hyperlink>
      <w:r w:rsidR="00814BB4" w:rsidRPr="004A3364">
        <w:rPr>
          <w:rFonts w:eastAsia="SimSun" w:cs="Arial"/>
          <w:color w:val="000000" w:themeColor="text1"/>
        </w:rPr>
        <w:t>.</w:t>
      </w:r>
    </w:p>
    <w:p w14:paraId="1F78DD49" w14:textId="0490AB07" w:rsidR="000D315D" w:rsidRPr="004A3364" w:rsidRDefault="008A3C1C" w:rsidP="00FA3CF3">
      <w:pPr>
        <w:spacing w:after="120"/>
        <w:jc w:val="left"/>
        <w:rPr>
          <w:rFonts w:eastAsia="SimSun" w:cs="Arial"/>
          <w:color w:val="000000" w:themeColor="text1"/>
        </w:rPr>
      </w:pPr>
      <w:r w:rsidRPr="004A3364">
        <w:rPr>
          <w:rFonts w:cs="Arial"/>
          <w:color w:val="000000" w:themeColor="text1"/>
        </w:rPr>
        <w:t xml:space="preserve">[24] </w:t>
      </w:r>
      <w:r w:rsidRPr="004A3364">
        <w:rPr>
          <w:rFonts w:eastAsia="SimSun" w:cs="Arial"/>
          <w:color w:val="000000" w:themeColor="text1"/>
        </w:rPr>
        <w:t xml:space="preserve">S. J. Pan and Q. Yang, “A survey on transfer learning,” </w:t>
      </w:r>
      <w:r w:rsidRPr="004A3364">
        <w:rPr>
          <w:rStyle w:val="Emphasis"/>
          <w:rFonts w:eastAsia="SimSun" w:cs="Arial"/>
          <w:i w:val="0"/>
          <w:iCs w:val="0"/>
          <w:color w:val="000000" w:themeColor="text1"/>
        </w:rPr>
        <w:t xml:space="preserve">IEEE Trans. </w:t>
      </w:r>
      <w:proofErr w:type="spellStart"/>
      <w:r w:rsidRPr="004A3364">
        <w:rPr>
          <w:rStyle w:val="Emphasis"/>
          <w:rFonts w:eastAsia="SimSun" w:cs="Arial"/>
          <w:i w:val="0"/>
          <w:iCs w:val="0"/>
          <w:color w:val="000000" w:themeColor="text1"/>
        </w:rPr>
        <w:t>Knowl</w:t>
      </w:r>
      <w:proofErr w:type="spellEnd"/>
      <w:r w:rsidRPr="004A3364">
        <w:rPr>
          <w:rStyle w:val="Emphasis"/>
          <w:rFonts w:eastAsia="SimSun" w:cs="Arial"/>
          <w:i w:val="0"/>
          <w:iCs w:val="0"/>
          <w:color w:val="000000" w:themeColor="text1"/>
        </w:rPr>
        <w:t>. Data Eng.</w:t>
      </w:r>
      <w:r w:rsidRPr="004A3364">
        <w:rPr>
          <w:rFonts w:eastAsia="SimSun" w:cs="Arial"/>
          <w:color w:val="000000" w:themeColor="text1"/>
        </w:rPr>
        <w:t xml:space="preserve">, vol. 22, no. 10, pp. 1345–1359, Oct. 2010, </w:t>
      </w:r>
      <w:proofErr w:type="spellStart"/>
      <w:r w:rsidR="00814BB4" w:rsidRPr="004A3364">
        <w:rPr>
          <w:rFonts w:eastAsia="SimSun" w:cs="Arial"/>
          <w:color w:val="000000" w:themeColor="text1"/>
        </w:rPr>
        <w:t>doi</w:t>
      </w:r>
      <w:proofErr w:type="spellEnd"/>
      <w:r w:rsidR="00814BB4" w:rsidRPr="004A3364">
        <w:rPr>
          <w:rFonts w:eastAsia="SimSun" w:cs="Arial"/>
          <w:color w:val="000000" w:themeColor="text1"/>
        </w:rPr>
        <w:t xml:space="preserve">: </w:t>
      </w:r>
      <w:hyperlink r:id="rId44" w:history="1">
        <w:r w:rsidR="00814BB4" w:rsidRPr="004A3364">
          <w:rPr>
            <w:rStyle w:val="Hyperlink"/>
            <w:rFonts w:eastAsia="SimSun" w:cs="Arial"/>
          </w:rPr>
          <w:t>https://doi.org/10.1109/TKDE.2009.191</w:t>
        </w:r>
      </w:hyperlink>
      <w:r w:rsidR="00814BB4" w:rsidRPr="004A3364">
        <w:rPr>
          <w:rFonts w:eastAsia="SimSun" w:cs="Arial"/>
          <w:color w:val="000000" w:themeColor="text1"/>
        </w:rPr>
        <w:t>.</w:t>
      </w:r>
    </w:p>
    <w:p w14:paraId="7ACDF502" w14:textId="2E6AFF26" w:rsidR="000D315D" w:rsidRPr="004A3364" w:rsidRDefault="008A3C1C" w:rsidP="00FA3CF3">
      <w:pPr>
        <w:spacing w:after="120"/>
        <w:jc w:val="left"/>
        <w:rPr>
          <w:rFonts w:cs="Arial"/>
          <w:color w:val="000000" w:themeColor="text1"/>
        </w:rPr>
      </w:pPr>
      <w:r w:rsidRPr="004A3364">
        <w:rPr>
          <w:rFonts w:cs="Arial"/>
          <w:color w:val="000000" w:themeColor="text1"/>
        </w:rPr>
        <w:t xml:space="preserve">[25] </w:t>
      </w:r>
      <w:r w:rsidRPr="004A3364">
        <w:rPr>
          <w:rFonts w:eastAsia="SimSun" w:cs="Arial"/>
          <w:color w:val="000000" w:themeColor="text1"/>
        </w:rPr>
        <w:t xml:space="preserve">T. Fawcett, “An introduction to ROC analysis,” </w:t>
      </w:r>
      <w:r w:rsidRPr="004A3364">
        <w:rPr>
          <w:rStyle w:val="Emphasis"/>
          <w:rFonts w:eastAsia="SimSun" w:cs="Arial"/>
          <w:i w:val="0"/>
          <w:iCs w:val="0"/>
          <w:color w:val="000000" w:themeColor="text1"/>
        </w:rPr>
        <w:t xml:space="preserve">Pattern </w:t>
      </w:r>
      <w:proofErr w:type="spellStart"/>
      <w:r w:rsidRPr="004A3364">
        <w:rPr>
          <w:rStyle w:val="Emphasis"/>
          <w:rFonts w:eastAsia="SimSun" w:cs="Arial"/>
          <w:i w:val="0"/>
          <w:iCs w:val="0"/>
          <w:color w:val="000000" w:themeColor="text1"/>
        </w:rPr>
        <w:t>Recogn</w:t>
      </w:r>
      <w:proofErr w:type="spellEnd"/>
      <w:r w:rsidRPr="004A3364">
        <w:rPr>
          <w:rStyle w:val="Emphasis"/>
          <w:rFonts w:eastAsia="SimSun" w:cs="Arial"/>
          <w:i w:val="0"/>
          <w:iCs w:val="0"/>
          <w:color w:val="000000" w:themeColor="text1"/>
        </w:rPr>
        <w:t>. Lett.</w:t>
      </w:r>
      <w:r w:rsidRPr="004A3364">
        <w:rPr>
          <w:rFonts w:eastAsia="SimSun" w:cs="Arial"/>
          <w:color w:val="000000" w:themeColor="text1"/>
        </w:rPr>
        <w:t xml:space="preserve">, vol. 27, no. 8, pp. 861–874, Jun. 2006, </w:t>
      </w:r>
      <w:proofErr w:type="spellStart"/>
      <w:r w:rsidR="00814BB4" w:rsidRPr="004A3364">
        <w:rPr>
          <w:rFonts w:eastAsia="SimSun" w:cs="Arial"/>
          <w:color w:val="000000" w:themeColor="text1"/>
        </w:rPr>
        <w:t>doi</w:t>
      </w:r>
      <w:proofErr w:type="spellEnd"/>
      <w:r w:rsidR="00814BB4" w:rsidRPr="004A3364">
        <w:rPr>
          <w:rFonts w:eastAsia="SimSun" w:cs="Arial"/>
          <w:color w:val="000000" w:themeColor="text1"/>
        </w:rPr>
        <w:t xml:space="preserve">: </w:t>
      </w:r>
      <w:hyperlink r:id="rId45" w:history="1">
        <w:r w:rsidR="00814BB4" w:rsidRPr="004A3364">
          <w:rPr>
            <w:rStyle w:val="Hyperlink"/>
            <w:rFonts w:eastAsia="SimSun" w:cs="Arial"/>
          </w:rPr>
          <w:t>https://doi.org/10.1016/j.patrec.2005.10.010</w:t>
        </w:r>
      </w:hyperlink>
      <w:r w:rsidRPr="004A3364">
        <w:rPr>
          <w:rFonts w:cs="Arial"/>
          <w:color w:val="000000" w:themeColor="text1"/>
        </w:rPr>
        <w:t>.</w:t>
      </w:r>
    </w:p>
    <w:p w14:paraId="4A3D5678" w14:textId="1F0F630C" w:rsidR="000D315D" w:rsidRPr="004A3364" w:rsidRDefault="008A3C1C" w:rsidP="00FA3CF3">
      <w:pPr>
        <w:spacing w:after="120"/>
        <w:jc w:val="left"/>
        <w:rPr>
          <w:rFonts w:cs="Arial"/>
          <w:color w:val="000000" w:themeColor="text1"/>
        </w:rPr>
      </w:pPr>
      <w:r w:rsidRPr="004A3364">
        <w:rPr>
          <w:rFonts w:cs="Arial"/>
          <w:color w:val="000000" w:themeColor="text1"/>
        </w:rPr>
        <w:t xml:space="preserve">[26] </w:t>
      </w:r>
      <w:r w:rsidRPr="004A3364">
        <w:rPr>
          <w:rFonts w:eastAsia="SimSun" w:cs="Arial"/>
          <w:color w:val="000000" w:themeColor="text1"/>
        </w:rPr>
        <w:t xml:space="preserve">G. Zini, O. Barbagallo, F. Scavone, and M. C. </w:t>
      </w:r>
      <w:proofErr w:type="spellStart"/>
      <w:r w:rsidRPr="004A3364">
        <w:rPr>
          <w:rFonts w:eastAsia="SimSun" w:cs="Arial"/>
          <w:color w:val="000000" w:themeColor="text1"/>
        </w:rPr>
        <w:t>Béné</w:t>
      </w:r>
      <w:proofErr w:type="spellEnd"/>
      <w:r w:rsidRPr="004A3364">
        <w:rPr>
          <w:rFonts w:eastAsia="SimSun" w:cs="Arial"/>
          <w:color w:val="000000" w:themeColor="text1"/>
        </w:rPr>
        <w:t xml:space="preserve">, “Digital morphology in </w:t>
      </w:r>
      <w:proofErr w:type="spellStart"/>
      <w:r w:rsidRPr="004A3364">
        <w:rPr>
          <w:rFonts w:eastAsia="SimSun" w:cs="Arial"/>
          <w:color w:val="000000" w:themeColor="text1"/>
        </w:rPr>
        <w:t>hematology</w:t>
      </w:r>
      <w:proofErr w:type="spellEnd"/>
      <w:r w:rsidRPr="004A3364">
        <w:rPr>
          <w:rFonts w:eastAsia="SimSun" w:cs="Arial"/>
          <w:color w:val="000000" w:themeColor="text1"/>
        </w:rPr>
        <w:t xml:space="preserve"> diagnosis and education: The experience of the European </w:t>
      </w:r>
      <w:proofErr w:type="spellStart"/>
      <w:r w:rsidR="00635B32" w:rsidRPr="004A3364">
        <w:rPr>
          <w:rFonts w:eastAsia="SimSun" w:cs="Arial"/>
          <w:color w:val="000000" w:themeColor="text1"/>
        </w:rPr>
        <w:t>Leukaemia</w:t>
      </w:r>
      <w:r w:rsidRPr="004A3364">
        <w:rPr>
          <w:rFonts w:eastAsia="SimSun" w:cs="Arial"/>
          <w:color w:val="000000" w:themeColor="text1"/>
        </w:rPr>
        <w:t>Net</w:t>
      </w:r>
      <w:proofErr w:type="spellEnd"/>
      <w:r w:rsidRPr="004A3364">
        <w:rPr>
          <w:rFonts w:eastAsia="SimSun" w:cs="Arial"/>
          <w:color w:val="000000" w:themeColor="text1"/>
        </w:rPr>
        <w:t xml:space="preserve"> WP10,” </w:t>
      </w:r>
      <w:r w:rsidRPr="004A3364">
        <w:rPr>
          <w:rStyle w:val="Emphasis"/>
          <w:rFonts w:eastAsia="SimSun" w:cs="Arial"/>
          <w:i w:val="0"/>
          <w:iCs w:val="0"/>
          <w:color w:val="000000" w:themeColor="text1"/>
        </w:rPr>
        <w:t xml:space="preserve">Int. J. Lab. </w:t>
      </w:r>
      <w:proofErr w:type="spellStart"/>
      <w:r w:rsidRPr="004A3364">
        <w:rPr>
          <w:rStyle w:val="Emphasis"/>
          <w:rFonts w:eastAsia="SimSun" w:cs="Arial"/>
          <w:i w:val="0"/>
          <w:iCs w:val="0"/>
          <w:color w:val="000000" w:themeColor="text1"/>
        </w:rPr>
        <w:t>Hematol</w:t>
      </w:r>
      <w:proofErr w:type="spellEnd"/>
      <w:r w:rsidRPr="004A3364">
        <w:rPr>
          <w:rStyle w:val="Emphasis"/>
          <w:rFonts w:eastAsia="SimSun" w:cs="Arial"/>
          <w:i w:val="0"/>
          <w:iCs w:val="0"/>
          <w:color w:val="000000" w:themeColor="text1"/>
        </w:rPr>
        <w:t>.</w:t>
      </w:r>
      <w:r w:rsidRPr="004A3364">
        <w:rPr>
          <w:rFonts w:eastAsia="SimSun" w:cs="Arial"/>
          <w:color w:val="000000" w:themeColor="text1"/>
        </w:rPr>
        <w:t xml:space="preserve">, vol. 44, Suppl. 1, pp. 37–44, Sep. 2022, </w:t>
      </w:r>
      <w:proofErr w:type="spellStart"/>
      <w:r w:rsidR="00814BB4" w:rsidRPr="004A3364">
        <w:rPr>
          <w:rFonts w:eastAsia="SimSun" w:cs="Arial"/>
          <w:color w:val="000000" w:themeColor="text1"/>
        </w:rPr>
        <w:t>doi</w:t>
      </w:r>
      <w:proofErr w:type="spellEnd"/>
      <w:r w:rsidR="00814BB4" w:rsidRPr="004A3364">
        <w:rPr>
          <w:rFonts w:eastAsia="SimSun" w:cs="Arial"/>
          <w:color w:val="000000" w:themeColor="text1"/>
        </w:rPr>
        <w:t xml:space="preserve">: </w:t>
      </w:r>
      <w:hyperlink r:id="rId46" w:history="1">
        <w:r w:rsidR="00814BB4" w:rsidRPr="004A3364">
          <w:rPr>
            <w:rStyle w:val="Hyperlink"/>
            <w:rFonts w:eastAsia="SimSun" w:cs="Arial"/>
          </w:rPr>
          <w:t>https://doi.org/10.1111/ijlh.13908</w:t>
        </w:r>
      </w:hyperlink>
      <w:r w:rsidRPr="004A3364">
        <w:rPr>
          <w:rFonts w:cs="Arial"/>
          <w:color w:val="000000" w:themeColor="text1"/>
        </w:rPr>
        <w:t>.</w:t>
      </w:r>
    </w:p>
    <w:p w14:paraId="172A67D7" w14:textId="77777777" w:rsidR="00814BB4" w:rsidRPr="004A3364" w:rsidRDefault="008A3C1C" w:rsidP="00FA3CF3">
      <w:pPr>
        <w:spacing w:after="120"/>
        <w:jc w:val="left"/>
        <w:rPr>
          <w:rFonts w:cs="Arial"/>
          <w:color w:val="000000" w:themeColor="text1"/>
        </w:rPr>
      </w:pPr>
      <w:r w:rsidRPr="004A3364">
        <w:rPr>
          <w:rFonts w:cs="Arial"/>
          <w:color w:val="000000" w:themeColor="text1"/>
        </w:rPr>
        <w:t xml:space="preserve">[27] </w:t>
      </w:r>
      <w:r w:rsidRPr="004A3364">
        <w:rPr>
          <w:rFonts w:eastAsia="SimSun" w:cs="Arial"/>
          <w:color w:val="000000" w:themeColor="text1"/>
        </w:rPr>
        <w:t xml:space="preserve">M. S. Alim, S. D. </w:t>
      </w:r>
      <w:proofErr w:type="spellStart"/>
      <w:r w:rsidRPr="004A3364">
        <w:rPr>
          <w:rFonts w:eastAsia="SimSun" w:cs="Arial"/>
          <w:color w:val="000000" w:themeColor="text1"/>
        </w:rPr>
        <w:t>Bappon</w:t>
      </w:r>
      <w:proofErr w:type="spellEnd"/>
      <w:r w:rsidRPr="004A3364">
        <w:rPr>
          <w:rFonts w:eastAsia="SimSun" w:cs="Arial"/>
          <w:color w:val="000000" w:themeColor="text1"/>
        </w:rPr>
        <w:t xml:space="preserve">, S. M. Sabuj, M. J. Islam, </w:t>
      </w:r>
      <w:r w:rsidR="00FA3CF3" w:rsidRPr="004A3364">
        <w:rPr>
          <w:rFonts w:eastAsia="SimSun" w:cs="Arial"/>
          <w:color w:val="000000" w:themeColor="text1"/>
        </w:rPr>
        <w:t>et al.</w:t>
      </w:r>
      <w:r w:rsidRPr="004A3364">
        <w:rPr>
          <w:rFonts w:eastAsia="SimSun" w:cs="Arial"/>
          <w:color w:val="000000" w:themeColor="text1"/>
        </w:rPr>
        <w:t xml:space="preserve">, “Integrating convolutional neural networks for microscopic image analysis in acute lymphoblastic </w:t>
      </w:r>
      <w:r w:rsidR="00635B32" w:rsidRPr="004A3364">
        <w:rPr>
          <w:rFonts w:eastAsia="SimSun" w:cs="Arial"/>
          <w:color w:val="000000" w:themeColor="text1"/>
        </w:rPr>
        <w:t>leukaemia</w:t>
      </w:r>
      <w:r w:rsidRPr="004A3364">
        <w:rPr>
          <w:rFonts w:eastAsia="SimSun" w:cs="Arial"/>
          <w:color w:val="000000" w:themeColor="text1"/>
        </w:rPr>
        <w:t xml:space="preserve"> classification: A deep learning approach for enhanced diagnostic precision,” </w:t>
      </w:r>
      <w:r w:rsidRPr="004A3364">
        <w:rPr>
          <w:rStyle w:val="Emphasis"/>
          <w:rFonts w:eastAsia="SimSun" w:cs="Arial"/>
          <w:i w:val="0"/>
          <w:iCs w:val="0"/>
          <w:color w:val="000000" w:themeColor="text1"/>
        </w:rPr>
        <w:t xml:space="preserve">Syst. Soft </w:t>
      </w:r>
      <w:proofErr w:type="spellStart"/>
      <w:r w:rsidRPr="004A3364">
        <w:rPr>
          <w:rStyle w:val="Emphasis"/>
          <w:rFonts w:eastAsia="SimSun" w:cs="Arial"/>
          <w:i w:val="0"/>
          <w:iCs w:val="0"/>
          <w:color w:val="000000" w:themeColor="text1"/>
        </w:rPr>
        <w:t>Comput</w:t>
      </w:r>
      <w:proofErr w:type="spellEnd"/>
      <w:r w:rsidRPr="004A3364">
        <w:rPr>
          <w:rStyle w:val="Emphasis"/>
          <w:rFonts w:eastAsia="SimSun" w:cs="Arial"/>
          <w:i w:val="0"/>
          <w:iCs w:val="0"/>
          <w:color w:val="000000" w:themeColor="text1"/>
        </w:rPr>
        <w:t>.</w:t>
      </w:r>
      <w:r w:rsidRPr="004A3364">
        <w:rPr>
          <w:rFonts w:eastAsia="SimSun" w:cs="Arial"/>
          <w:color w:val="000000" w:themeColor="text1"/>
        </w:rPr>
        <w:t xml:space="preserve">, vol. 6, no. 4, p. 200121, Jul. 2024, </w:t>
      </w:r>
      <w:proofErr w:type="spellStart"/>
      <w:r w:rsidR="00814BB4" w:rsidRPr="004A3364">
        <w:rPr>
          <w:rFonts w:eastAsia="SimSun" w:cs="Arial"/>
          <w:color w:val="000000" w:themeColor="text1"/>
        </w:rPr>
        <w:t>doi</w:t>
      </w:r>
      <w:proofErr w:type="spellEnd"/>
      <w:r w:rsidR="00814BB4" w:rsidRPr="004A3364">
        <w:rPr>
          <w:rFonts w:eastAsia="SimSun" w:cs="Arial"/>
          <w:color w:val="000000" w:themeColor="text1"/>
        </w:rPr>
        <w:t xml:space="preserve">: </w:t>
      </w:r>
      <w:hyperlink r:id="rId47" w:history="1">
        <w:r w:rsidR="00814BB4" w:rsidRPr="004A3364">
          <w:rPr>
            <w:rStyle w:val="Hyperlink"/>
            <w:rFonts w:eastAsia="SimSun" w:cs="Arial"/>
          </w:rPr>
          <w:t>https://doi.org/10.1016/j.sasc.2024.200121</w:t>
        </w:r>
      </w:hyperlink>
      <w:r w:rsidRPr="004A3364">
        <w:rPr>
          <w:rFonts w:cs="Arial"/>
          <w:color w:val="000000" w:themeColor="text1"/>
        </w:rPr>
        <w:t>.</w:t>
      </w:r>
    </w:p>
    <w:p w14:paraId="486F7A26" w14:textId="33DE3F03" w:rsidR="000D315D" w:rsidRPr="004A3364" w:rsidRDefault="008A3C1C" w:rsidP="00FA3CF3">
      <w:pPr>
        <w:spacing w:after="120"/>
        <w:jc w:val="left"/>
        <w:rPr>
          <w:rFonts w:cs="Arial"/>
          <w:color w:val="000000" w:themeColor="text1"/>
        </w:rPr>
      </w:pPr>
      <w:r w:rsidRPr="004A3364">
        <w:rPr>
          <w:rFonts w:cs="Arial"/>
          <w:color w:val="000000" w:themeColor="text1"/>
        </w:rPr>
        <w:lastRenderedPageBreak/>
        <w:t xml:space="preserve">[28] </w:t>
      </w:r>
      <w:r w:rsidRPr="004A3364">
        <w:rPr>
          <w:rFonts w:eastAsia="SimSun" w:cs="Arial"/>
          <w:color w:val="000000" w:themeColor="text1"/>
        </w:rPr>
        <w:t xml:space="preserve">N. Prasath, M. Jasthi, R. Saikia, and M. Loganathan, “Acute lymphoblastic </w:t>
      </w:r>
      <w:r w:rsidR="00635B32" w:rsidRPr="004A3364">
        <w:rPr>
          <w:rFonts w:eastAsia="SimSun" w:cs="Arial"/>
          <w:color w:val="000000" w:themeColor="text1"/>
        </w:rPr>
        <w:t>leukaemia</w:t>
      </w:r>
      <w:r w:rsidRPr="004A3364">
        <w:rPr>
          <w:rFonts w:eastAsia="SimSun" w:cs="Arial"/>
          <w:color w:val="000000" w:themeColor="text1"/>
        </w:rPr>
        <w:t xml:space="preserve"> detection using </w:t>
      </w:r>
      <w:proofErr w:type="spellStart"/>
      <w:r w:rsidRPr="004A3364">
        <w:rPr>
          <w:rFonts w:eastAsia="SimSun" w:cs="Arial"/>
          <w:color w:val="000000" w:themeColor="text1"/>
        </w:rPr>
        <w:t>DenseNet</w:t>
      </w:r>
      <w:proofErr w:type="spellEnd"/>
      <w:r w:rsidRPr="004A3364">
        <w:rPr>
          <w:rFonts w:eastAsia="SimSun" w:cs="Arial"/>
          <w:color w:val="000000" w:themeColor="text1"/>
        </w:rPr>
        <w:t xml:space="preserve"> model from microscopic blood smear images,” in </w:t>
      </w:r>
      <w:r w:rsidRPr="004A3364">
        <w:rPr>
          <w:rStyle w:val="Emphasis"/>
          <w:rFonts w:eastAsia="SimSun" w:cs="Arial"/>
          <w:i w:val="0"/>
          <w:iCs w:val="0"/>
          <w:color w:val="000000" w:themeColor="text1"/>
        </w:rPr>
        <w:t>Data Science and Network Engineering</w:t>
      </w:r>
      <w:r w:rsidRPr="004A3364">
        <w:rPr>
          <w:rFonts w:eastAsia="SimSun" w:cs="Arial"/>
          <w:color w:val="000000" w:themeColor="text1"/>
        </w:rPr>
        <w:t xml:space="preserve">, pp. 261–270, Nov. 2023, </w:t>
      </w:r>
      <w:proofErr w:type="spellStart"/>
      <w:r w:rsidR="00814BB4" w:rsidRPr="004A3364">
        <w:rPr>
          <w:rFonts w:eastAsia="SimSun" w:cs="Arial"/>
          <w:color w:val="000000" w:themeColor="text1"/>
        </w:rPr>
        <w:t>doi</w:t>
      </w:r>
      <w:proofErr w:type="spellEnd"/>
      <w:r w:rsidR="00814BB4" w:rsidRPr="004A3364">
        <w:rPr>
          <w:rFonts w:eastAsia="SimSun" w:cs="Arial"/>
          <w:color w:val="000000" w:themeColor="text1"/>
        </w:rPr>
        <w:t xml:space="preserve">: </w:t>
      </w:r>
      <w:hyperlink r:id="rId48" w:history="1">
        <w:r w:rsidR="00814BB4" w:rsidRPr="004A3364">
          <w:rPr>
            <w:rStyle w:val="Hyperlink"/>
            <w:rFonts w:eastAsia="SimSun" w:cs="Arial"/>
          </w:rPr>
          <w:t>https://doi.org/10.1007/978-981-99-6755-1_20</w:t>
        </w:r>
      </w:hyperlink>
      <w:r w:rsidRPr="004A3364">
        <w:rPr>
          <w:rFonts w:eastAsia="SimSun" w:cs="Arial"/>
          <w:color w:val="000000" w:themeColor="text1"/>
        </w:rPr>
        <w:t>.</w:t>
      </w:r>
    </w:p>
    <w:p w14:paraId="39579D84" w14:textId="276CE2BE" w:rsidR="00814BB4" w:rsidRPr="004A3364" w:rsidRDefault="008A3C1C" w:rsidP="00FA3CF3">
      <w:pPr>
        <w:spacing w:after="120"/>
        <w:jc w:val="left"/>
        <w:rPr>
          <w:rFonts w:cs="Arial"/>
          <w:color w:val="000000" w:themeColor="text1"/>
        </w:rPr>
      </w:pPr>
      <w:r w:rsidRPr="004A3364">
        <w:rPr>
          <w:rFonts w:cs="Arial"/>
          <w:color w:val="000000" w:themeColor="text1"/>
        </w:rPr>
        <w:t xml:space="preserve">[29] </w:t>
      </w:r>
      <w:r w:rsidRPr="004A3364">
        <w:rPr>
          <w:rFonts w:eastAsia="SimSun" w:cs="Arial"/>
          <w:color w:val="000000" w:themeColor="text1"/>
        </w:rPr>
        <w:t xml:space="preserve">A. A. </w:t>
      </w:r>
      <w:proofErr w:type="spellStart"/>
      <w:r w:rsidRPr="004A3364">
        <w:rPr>
          <w:rFonts w:eastAsia="SimSun" w:cs="Arial"/>
          <w:color w:val="000000" w:themeColor="text1"/>
        </w:rPr>
        <w:t>Hasanaath</w:t>
      </w:r>
      <w:proofErr w:type="spellEnd"/>
      <w:r w:rsidRPr="004A3364">
        <w:rPr>
          <w:rFonts w:eastAsia="SimSun" w:cs="Arial"/>
          <w:color w:val="000000" w:themeColor="text1"/>
        </w:rPr>
        <w:t xml:space="preserve">, A. S. Mohammed, G. Latif, S. E. Abdelhamid, J. </w:t>
      </w:r>
      <w:proofErr w:type="spellStart"/>
      <w:r w:rsidRPr="004A3364">
        <w:rPr>
          <w:rFonts w:eastAsia="SimSun" w:cs="Arial"/>
          <w:color w:val="000000" w:themeColor="text1"/>
        </w:rPr>
        <w:t>Alghazo</w:t>
      </w:r>
      <w:proofErr w:type="spellEnd"/>
      <w:r w:rsidRPr="004A3364">
        <w:rPr>
          <w:rFonts w:eastAsia="SimSun" w:cs="Arial"/>
          <w:color w:val="000000" w:themeColor="text1"/>
        </w:rPr>
        <w:t xml:space="preserve">, and A. A. Hussain, “Acute lymphoblastic </w:t>
      </w:r>
      <w:r w:rsidR="00635B32" w:rsidRPr="004A3364">
        <w:rPr>
          <w:rFonts w:eastAsia="SimSun" w:cs="Arial"/>
          <w:color w:val="000000" w:themeColor="text1"/>
        </w:rPr>
        <w:t>leukaemia</w:t>
      </w:r>
      <w:r w:rsidRPr="004A3364">
        <w:rPr>
          <w:rFonts w:eastAsia="SimSun" w:cs="Arial"/>
          <w:color w:val="000000" w:themeColor="text1"/>
        </w:rPr>
        <w:t xml:space="preserve"> detection using ensemble features from multiple deep CNN models,” </w:t>
      </w:r>
      <w:r w:rsidRPr="004A3364">
        <w:rPr>
          <w:rStyle w:val="Emphasis"/>
          <w:rFonts w:eastAsia="SimSun" w:cs="Arial"/>
          <w:i w:val="0"/>
          <w:iCs w:val="0"/>
          <w:color w:val="000000" w:themeColor="text1"/>
        </w:rPr>
        <w:t>Electronic Research Archive</w:t>
      </w:r>
      <w:r w:rsidRPr="004A3364">
        <w:rPr>
          <w:rFonts w:eastAsia="SimSun" w:cs="Arial"/>
          <w:color w:val="000000" w:themeColor="text1"/>
        </w:rPr>
        <w:t xml:space="preserve">, vol. 32, no. 4, pp. 2407–2423, 2024, </w:t>
      </w:r>
      <w:proofErr w:type="spellStart"/>
      <w:r w:rsidR="00814BB4" w:rsidRPr="004A3364">
        <w:rPr>
          <w:rFonts w:eastAsia="SimSun" w:cs="Arial"/>
          <w:color w:val="000000" w:themeColor="text1"/>
        </w:rPr>
        <w:t>doi</w:t>
      </w:r>
      <w:proofErr w:type="spellEnd"/>
      <w:r w:rsidR="00814BB4" w:rsidRPr="004A3364">
        <w:rPr>
          <w:rFonts w:eastAsia="SimSun" w:cs="Arial"/>
          <w:color w:val="000000" w:themeColor="text1"/>
        </w:rPr>
        <w:t xml:space="preserve">: </w:t>
      </w:r>
      <w:hyperlink r:id="rId49" w:history="1">
        <w:r w:rsidR="00814BB4" w:rsidRPr="004A3364">
          <w:rPr>
            <w:rStyle w:val="Hyperlink"/>
            <w:rFonts w:eastAsia="SimSun" w:cs="Arial"/>
          </w:rPr>
          <w:t>https://doi.org/10.3934/era.2024110</w:t>
        </w:r>
      </w:hyperlink>
      <w:r w:rsidRPr="004A3364">
        <w:rPr>
          <w:rFonts w:cs="Arial"/>
          <w:color w:val="000000" w:themeColor="text1"/>
        </w:rPr>
        <w:t>.</w:t>
      </w:r>
    </w:p>
    <w:p w14:paraId="6267E845" w14:textId="674CF03B" w:rsidR="000D315D" w:rsidRPr="004A3364" w:rsidRDefault="008A3C1C" w:rsidP="00FA3CF3">
      <w:pPr>
        <w:spacing w:after="120"/>
        <w:jc w:val="left"/>
        <w:rPr>
          <w:rFonts w:cs="Arial"/>
          <w:color w:val="000000" w:themeColor="text1"/>
        </w:rPr>
      </w:pPr>
      <w:r w:rsidRPr="004A3364">
        <w:rPr>
          <w:rFonts w:cs="Arial"/>
          <w:color w:val="000000" w:themeColor="text1"/>
        </w:rPr>
        <w:t xml:space="preserve">[30] “Acute Lymphoblastic </w:t>
      </w:r>
      <w:r w:rsidR="00635B32" w:rsidRPr="004A3364">
        <w:rPr>
          <w:rFonts w:cs="Arial"/>
          <w:color w:val="000000" w:themeColor="text1"/>
        </w:rPr>
        <w:t>Leukaemia</w:t>
      </w:r>
      <w:r w:rsidRPr="004A3364">
        <w:rPr>
          <w:rFonts w:cs="Arial"/>
          <w:color w:val="000000" w:themeColor="text1"/>
        </w:rPr>
        <w:t xml:space="preserve"> Diagnosis - a Hugging Face Space by </w:t>
      </w:r>
      <w:proofErr w:type="spellStart"/>
      <w:r w:rsidRPr="004A3364">
        <w:rPr>
          <w:rFonts w:cs="Arial"/>
          <w:color w:val="000000" w:themeColor="text1"/>
        </w:rPr>
        <w:t>sysitech</w:t>
      </w:r>
      <w:proofErr w:type="spellEnd"/>
      <w:r w:rsidRPr="004A3364">
        <w:rPr>
          <w:rFonts w:cs="Arial"/>
          <w:color w:val="000000" w:themeColor="text1"/>
        </w:rPr>
        <w:t xml:space="preserve">,” Hugging Face Spaces. [Online]. Available: </w:t>
      </w:r>
      <w:hyperlink r:id="rId50" w:history="1">
        <w:r w:rsidR="00814BB4" w:rsidRPr="004A3364">
          <w:rPr>
            <w:rStyle w:val="Hyperlink"/>
            <w:rFonts w:cs="Arial"/>
          </w:rPr>
          <w:t>http://huggingface.co/spaces/sysitech/Acute_Lymphoblastic_Leukaemia_Diagnosis</w:t>
        </w:r>
      </w:hyperlink>
      <w:r w:rsidR="00814BB4" w:rsidRPr="004A3364">
        <w:rPr>
          <w:rFonts w:cs="Arial"/>
          <w:color w:val="000000" w:themeColor="text1"/>
        </w:rPr>
        <w:t xml:space="preserve"> </w:t>
      </w:r>
      <w:r w:rsidRPr="004A3364">
        <w:rPr>
          <w:rFonts w:cs="Arial"/>
          <w:color w:val="000000" w:themeColor="text1"/>
        </w:rPr>
        <w:t>[Accessed: Mar. 24, 2026]</w:t>
      </w:r>
    </w:p>
    <w:p w14:paraId="358AA4E7" w14:textId="3427E68C" w:rsidR="00814BB4" w:rsidRPr="004A3364" w:rsidRDefault="00814BB4" w:rsidP="00814BB4">
      <w:pPr>
        <w:spacing w:after="120"/>
        <w:jc w:val="left"/>
        <w:rPr>
          <w:rFonts w:cs="Arial"/>
          <w:color w:val="000000" w:themeColor="text1"/>
          <w:lang w:val="en-US"/>
        </w:rPr>
      </w:pPr>
      <w:r w:rsidRPr="004A3364">
        <w:rPr>
          <w:rFonts w:cs="Arial"/>
          <w:color w:val="000000" w:themeColor="text1"/>
          <w:lang w:val="en-US"/>
        </w:rPr>
        <w:t>[31] J. K. Maina, The Complete Hugging Face Blueprint: A Hands-On Guide to Developing and Deploying Models on Hugging Face with 150+ Practical Lessons. Independently Published, 2025.</w:t>
      </w:r>
    </w:p>
    <w:p w14:paraId="43F051F7" w14:textId="24942F0B" w:rsidR="00814BB4" w:rsidRPr="004A3364" w:rsidRDefault="00814BB4" w:rsidP="00814BB4">
      <w:pPr>
        <w:spacing w:after="120"/>
        <w:jc w:val="left"/>
        <w:rPr>
          <w:rFonts w:cs="Arial"/>
          <w:color w:val="000000" w:themeColor="text1"/>
          <w:lang w:val="en-US"/>
        </w:rPr>
      </w:pPr>
      <w:r w:rsidRPr="004A3364">
        <w:rPr>
          <w:rFonts w:cs="Arial"/>
          <w:color w:val="000000" w:themeColor="text1"/>
          <w:lang w:val="en-US"/>
        </w:rPr>
        <w:t xml:space="preserve">[32] N. U. Niaz, K. M. N. Shahariar, and M. Patwary, “Class Imbalance Problems in Machine Learning: A Review of Methods and Future Challenges,” in ICCA 2022: 2nd International Conference on Computing Advancements, Mar. 2022. </w:t>
      </w:r>
      <w:proofErr w:type="spellStart"/>
      <w:r w:rsidRPr="004A3364">
        <w:rPr>
          <w:rFonts w:cs="Arial"/>
          <w:color w:val="000000" w:themeColor="text1"/>
          <w:lang w:val="en-US"/>
        </w:rPr>
        <w:t>doi</w:t>
      </w:r>
      <w:proofErr w:type="spellEnd"/>
      <w:r w:rsidRPr="004A3364">
        <w:rPr>
          <w:rFonts w:cs="Arial"/>
          <w:color w:val="000000" w:themeColor="text1"/>
          <w:lang w:val="en-US"/>
        </w:rPr>
        <w:t xml:space="preserve">: </w:t>
      </w:r>
      <w:hyperlink r:id="rId51" w:history="1">
        <w:r w:rsidRPr="004A3364">
          <w:rPr>
            <w:rStyle w:val="Hyperlink"/>
            <w:rFonts w:cs="Arial"/>
            <w:lang w:val="en-US"/>
          </w:rPr>
          <w:t>https://doi.org/10.1145/3542954.3543024</w:t>
        </w:r>
      </w:hyperlink>
      <w:r w:rsidRPr="004A3364">
        <w:rPr>
          <w:rFonts w:cs="Arial"/>
          <w:color w:val="000000" w:themeColor="text1"/>
          <w:lang w:val="en-US"/>
        </w:rPr>
        <w:t>.</w:t>
      </w:r>
    </w:p>
    <w:p w14:paraId="14D29CFE" w14:textId="54FA8820" w:rsidR="00814BB4" w:rsidRPr="004A3364" w:rsidRDefault="00814BB4" w:rsidP="00814BB4">
      <w:pPr>
        <w:spacing w:after="120"/>
        <w:jc w:val="left"/>
        <w:rPr>
          <w:rFonts w:cs="Arial"/>
          <w:color w:val="000000" w:themeColor="text1"/>
          <w:lang w:val="en-US"/>
        </w:rPr>
      </w:pPr>
      <w:r w:rsidRPr="004A3364">
        <w:rPr>
          <w:rFonts w:cs="Arial"/>
          <w:color w:val="000000" w:themeColor="text1"/>
          <w:lang w:val="en-US"/>
        </w:rPr>
        <w:t xml:space="preserve">[33] E. Stevens, L. </w:t>
      </w:r>
      <w:proofErr w:type="spellStart"/>
      <w:r w:rsidRPr="004A3364">
        <w:rPr>
          <w:rFonts w:cs="Arial"/>
          <w:color w:val="000000" w:themeColor="text1"/>
          <w:lang w:val="en-US"/>
        </w:rPr>
        <w:t>Antiga</w:t>
      </w:r>
      <w:proofErr w:type="spellEnd"/>
      <w:r w:rsidRPr="004A3364">
        <w:rPr>
          <w:rFonts w:cs="Arial"/>
          <w:color w:val="000000" w:themeColor="text1"/>
          <w:lang w:val="en-US"/>
        </w:rPr>
        <w:t xml:space="preserve">, T. Viehmann, and S. Chintala, Deep learning with </w:t>
      </w:r>
      <w:proofErr w:type="spellStart"/>
      <w:r w:rsidRPr="004A3364">
        <w:rPr>
          <w:rFonts w:cs="Arial"/>
          <w:color w:val="000000" w:themeColor="text1"/>
          <w:lang w:val="en-US"/>
        </w:rPr>
        <w:t>PyTorch</w:t>
      </w:r>
      <w:proofErr w:type="spellEnd"/>
      <w:r w:rsidRPr="004A3364">
        <w:rPr>
          <w:rFonts w:cs="Arial"/>
          <w:color w:val="000000" w:themeColor="text1"/>
          <w:lang w:val="en-US"/>
        </w:rPr>
        <w:t>. Shelter Island, Ny: Manning, 2020.</w:t>
      </w:r>
    </w:p>
    <w:p w14:paraId="3F517337" w14:textId="602A09E3" w:rsidR="00814BB4" w:rsidRPr="004A3364" w:rsidRDefault="00814BB4" w:rsidP="00814BB4">
      <w:pPr>
        <w:spacing w:after="120"/>
        <w:jc w:val="left"/>
        <w:rPr>
          <w:rFonts w:cs="Arial"/>
          <w:color w:val="000000" w:themeColor="text1"/>
          <w:lang w:val="en-US"/>
        </w:rPr>
      </w:pPr>
      <w:r w:rsidRPr="004A3364">
        <w:rPr>
          <w:rFonts w:cs="Arial"/>
          <w:color w:val="000000" w:themeColor="text1"/>
          <w:lang w:val="en-US"/>
        </w:rPr>
        <w:t xml:space="preserve">[34] M. Carvalho, A. J. Pinho, and S. Brás, “Resampling approaches to handle class imbalance: a review from a data perspective,” Journal of Big Data, vol. 12, no. 1, Mar. 2025, </w:t>
      </w:r>
      <w:proofErr w:type="spellStart"/>
      <w:r w:rsidRPr="004A3364">
        <w:rPr>
          <w:rFonts w:cs="Arial"/>
          <w:color w:val="000000" w:themeColor="text1"/>
          <w:lang w:val="en-US"/>
        </w:rPr>
        <w:t>doi</w:t>
      </w:r>
      <w:proofErr w:type="spellEnd"/>
      <w:r w:rsidRPr="004A3364">
        <w:rPr>
          <w:rFonts w:cs="Arial"/>
          <w:color w:val="000000" w:themeColor="text1"/>
          <w:lang w:val="en-US"/>
        </w:rPr>
        <w:t xml:space="preserve">: </w:t>
      </w:r>
      <w:hyperlink r:id="rId52" w:history="1">
        <w:r w:rsidRPr="004A3364">
          <w:rPr>
            <w:rStyle w:val="Hyperlink"/>
            <w:rFonts w:cs="Arial"/>
            <w:lang w:val="en-US"/>
          </w:rPr>
          <w:t>https://doi.org/10.1186/s40537-025-01119-4</w:t>
        </w:r>
      </w:hyperlink>
      <w:r w:rsidRPr="004A3364">
        <w:rPr>
          <w:rFonts w:cs="Arial"/>
          <w:color w:val="000000" w:themeColor="text1"/>
          <w:lang w:val="en-US"/>
        </w:rPr>
        <w:t>.</w:t>
      </w:r>
    </w:p>
    <w:p w14:paraId="3ACEDC4E" w14:textId="3E041F9B" w:rsidR="00814BB4" w:rsidRPr="004A3364" w:rsidRDefault="00814BB4" w:rsidP="00814BB4">
      <w:pPr>
        <w:spacing w:after="120"/>
        <w:jc w:val="left"/>
        <w:rPr>
          <w:rFonts w:cs="Arial"/>
          <w:color w:val="000000" w:themeColor="text1"/>
          <w:lang w:val="en-US"/>
        </w:rPr>
      </w:pPr>
      <w:r w:rsidRPr="004A3364">
        <w:rPr>
          <w:rFonts w:cs="Arial"/>
          <w:color w:val="000000" w:themeColor="text1"/>
          <w:lang w:val="en-US"/>
        </w:rPr>
        <w:t xml:space="preserve">[35] S. Dehuri, S. Dash, and R. Thulasiram, Biologically Inspired Techniques in Many Criteria Decision-Making. Cham: Springer Nature Switzerland, 2025. </w:t>
      </w:r>
      <w:proofErr w:type="spellStart"/>
      <w:r w:rsidRPr="004A3364">
        <w:rPr>
          <w:rFonts w:cs="Arial"/>
          <w:color w:val="000000" w:themeColor="text1"/>
          <w:lang w:val="en-US"/>
        </w:rPr>
        <w:t>doi</w:t>
      </w:r>
      <w:proofErr w:type="spellEnd"/>
      <w:r w:rsidRPr="004A3364">
        <w:rPr>
          <w:rFonts w:cs="Arial"/>
          <w:color w:val="000000" w:themeColor="text1"/>
          <w:lang w:val="en-US"/>
        </w:rPr>
        <w:t xml:space="preserve">: </w:t>
      </w:r>
      <w:hyperlink r:id="rId53" w:history="1">
        <w:r w:rsidRPr="004A3364">
          <w:rPr>
            <w:rStyle w:val="Hyperlink"/>
            <w:rFonts w:cs="Arial"/>
            <w:lang w:val="en-US"/>
          </w:rPr>
          <w:t>https://doi.org/10.1007/978-3-031-82706-8</w:t>
        </w:r>
      </w:hyperlink>
      <w:r w:rsidRPr="004A3364">
        <w:rPr>
          <w:rFonts w:cs="Arial"/>
          <w:color w:val="000000" w:themeColor="text1"/>
          <w:lang w:val="en-US"/>
        </w:rPr>
        <w:t>.</w:t>
      </w:r>
    </w:p>
    <w:p w14:paraId="4DE944BB" w14:textId="77777777" w:rsidR="00814BB4" w:rsidRPr="004A3364" w:rsidRDefault="00814BB4" w:rsidP="00814BB4">
      <w:pPr>
        <w:spacing w:after="120"/>
        <w:jc w:val="left"/>
        <w:rPr>
          <w:rFonts w:cs="Arial"/>
          <w:color w:val="000000" w:themeColor="text1"/>
          <w:lang w:val="en-US"/>
        </w:rPr>
      </w:pPr>
      <w:r w:rsidRPr="004A3364">
        <w:rPr>
          <w:rFonts w:cs="Arial"/>
          <w:color w:val="000000" w:themeColor="text1"/>
          <w:lang w:val="en-US"/>
        </w:rPr>
        <w:t xml:space="preserve">[36] S. Ahn, D. Lee, and J. Park, “Adaptability of Vision Foundation Models for 3D Medical Image Segmentation,” IEEE Open Journal of Signal Processing, vol. 7, pp. 82–90, 2026, </w:t>
      </w:r>
      <w:proofErr w:type="spellStart"/>
      <w:r w:rsidRPr="004A3364">
        <w:rPr>
          <w:rFonts w:cs="Arial"/>
          <w:color w:val="000000" w:themeColor="text1"/>
          <w:lang w:val="en-US"/>
        </w:rPr>
        <w:t>doi</w:t>
      </w:r>
      <w:proofErr w:type="spellEnd"/>
      <w:r w:rsidRPr="004A3364">
        <w:rPr>
          <w:rFonts w:cs="Arial"/>
          <w:color w:val="000000" w:themeColor="text1"/>
          <w:lang w:val="en-US"/>
        </w:rPr>
        <w:t xml:space="preserve">: </w:t>
      </w:r>
      <w:hyperlink r:id="rId54" w:history="1">
        <w:r w:rsidRPr="004A3364">
          <w:rPr>
            <w:rStyle w:val="Hyperlink"/>
            <w:rFonts w:cs="Arial"/>
            <w:lang w:val="en-US"/>
          </w:rPr>
          <w:t>https://doi.org/10.1109/ojsp.2025.3650437</w:t>
        </w:r>
      </w:hyperlink>
      <w:r w:rsidRPr="004A3364">
        <w:rPr>
          <w:rFonts w:cs="Arial"/>
          <w:color w:val="000000" w:themeColor="text1"/>
          <w:lang w:val="en-US"/>
        </w:rPr>
        <w:t>.</w:t>
      </w:r>
    </w:p>
    <w:p w14:paraId="08392F34" w14:textId="5A31C61C" w:rsidR="00814BB4" w:rsidRPr="004A3364" w:rsidRDefault="00814BB4" w:rsidP="00814BB4">
      <w:pPr>
        <w:spacing w:after="120"/>
        <w:jc w:val="left"/>
        <w:rPr>
          <w:rFonts w:cs="Arial"/>
          <w:color w:val="000000" w:themeColor="text1"/>
          <w:lang w:val="en-US"/>
        </w:rPr>
      </w:pPr>
      <w:r w:rsidRPr="004A3364">
        <w:rPr>
          <w:rFonts w:cs="Arial"/>
          <w:color w:val="000000" w:themeColor="text1"/>
          <w:lang w:val="en-US"/>
        </w:rPr>
        <w:lastRenderedPageBreak/>
        <w:t xml:space="preserve">[37] V. Garg, “Training AI Models with Minimal Data: Strategies for High Accuracy on a Lean Dataset,” European Journal of Computer Science and Information Technology, vol. 13, no. 37, pp. 117–133, May 2025, </w:t>
      </w:r>
      <w:proofErr w:type="spellStart"/>
      <w:r w:rsidRPr="004A3364">
        <w:rPr>
          <w:rFonts w:cs="Arial"/>
          <w:color w:val="000000" w:themeColor="text1"/>
          <w:lang w:val="en-US"/>
        </w:rPr>
        <w:t>doi</w:t>
      </w:r>
      <w:proofErr w:type="spellEnd"/>
      <w:r w:rsidRPr="004A3364">
        <w:rPr>
          <w:rFonts w:cs="Arial"/>
          <w:color w:val="000000" w:themeColor="text1"/>
          <w:lang w:val="en-US"/>
        </w:rPr>
        <w:t xml:space="preserve">: </w:t>
      </w:r>
      <w:hyperlink r:id="rId55" w:history="1">
        <w:r w:rsidRPr="004A3364">
          <w:rPr>
            <w:rStyle w:val="Hyperlink"/>
            <w:rFonts w:cs="Arial"/>
            <w:lang w:val="en-US"/>
          </w:rPr>
          <w:t>https://doi.org/10.37745/ejcsit.2013/vol13n37117133</w:t>
        </w:r>
      </w:hyperlink>
      <w:r w:rsidRPr="004A3364">
        <w:rPr>
          <w:rFonts w:cs="Arial"/>
          <w:color w:val="000000" w:themeColor="text1"/>
          <w:lang w:val="en-US"/>
        </w:rPr>
        <w:t>.</w:t>
      </w:r>
    </w:p>
    <w:p w14:paraId="3794EEF2" w14:textId="5C3258D1" w:rsidR="00814BB4" w:rsidRPr="004A3364" w:rsidRDefault="00814BB4" w:rsidP="00814BB4">
      <w:pPr>
        <w:spacing w:after="120"/>
        <w:jc w:val="left"/>
        <w:rPr>
          <w:rFonts w:cs="Arial"/>
          <w:color w:val="000000" w:themeColor="text1"/>
          <w:lang w:val="en-US"/>
        </w:rPr>
      </w:pPr>
      <w:r w:rsidRPr="004A3364">
        <w:rPr>
          <w:rFonts w:cs="Arial"/>
          <w:color w:val="000000" w:themeColor="text1"/>
          <w:lang w:val="en-US"/>
        </w:rPr>
        <w:t xml:space="preserve">[38] K. </w:t>
      </w:r>
      <w:proofErr w:type="spellStart"/>
      <w:r w:rsidRPr="004A3364">
        <w:rPr>
          <w:rFonts w:cs="Arial"/>
          <w:color w:val="000000" w:themeColor="text1"/>
          <w:lang w:val="en-US"/>
        </w:rPr>
        <w:t>Zantvoort</w:t>
      </w:r>
      <w:proofErr w:type="spellEnd"/>
      <w:r w:rsidRPr="004A3364">
        <w:rPr>
          <w:rFonts w:cs="Arial"/>
          <w:color w:val="000000" w:themeColor="text1"/>
          <w:lang w:val="en-US"/>
        </w:rPr>
        <w:t xml:space="preserve">, B. Nacke, D. Görlich, S. Hornstein, C. Jacobi, and B. Funk, “Estimation of minimal data sets sizes for machine learning predictions in digital mental health interventions,” </w:t>
      </w:r>
      <w:proofErr w:type="spellStart"/>
      <w:r w:rsidRPr="004A3364">
        <w:rPr>
          <w:rFonts w:cs="Arial"/>
          <w:color w:val="000000" w:themeColor="text1"/>
          <w:lang w:val="en-US"/>
        </w:rPr>
        <w:t>npj</w:t>
      </w:r>
      <w:proofErr w:type="spellEnd"/>
      <w:r w:rsidRPr="004A3364">
        <w:rPr>
          <w:rFonts w:cs="Arial"/>
          <w:color w:val="000000" w:themeColor="text1"/>
          <w:lang w:val="en-US"/>
        </w:rPr>
        <w:t xml:space="preserve"> Digital Medicine, vol. 7, no. 1, Dec. 2024, </w:t>
      </w:r>
      <w:proofErr w:type="spellStart"/>
      <w:r w:rsidRPr="004A3364">
        <w:rPr>
          <w:rFonts w:cs="Arial"/>
          <w:color w:val="000000" w:themeColor="text1"/>
          <w:lang w:val="en-US"/>
        </w:rPr>
        <w:t>doi</w:t>
      </w:r>
      <w:proofErr w:type="spellEnd"/>
      <w:r w:rsidRPr="004A3364">
        <w:rPr>
          <w:rFonts w:cs="Arial"/>
          <w:color w:val="000000" w:themeColor="text1"/>
          <w:lang w:val="en-US"/>
        </w:rPr>
        <w:t xml:space="preserve">: </w:t>
      </w:r>
      <w:hyperlink r:id="rId56" w:history="1">
        <w:r w:rsidRPr="004A3364">
          <w:rPr>
            <w:rStyle w:val="Hyperlink"/>
            <w:rFonts w:cs="Arial"/>
            <w:lang w:val="en-US"/>
          </w:rPr>
          <w:t>https://doi.org/10.1038/s41746-024-01360-w</w:t>
        </w:r>
      </w:hyperlink>
      <w:r w:rsidRPr="004A3364">
        <w:rPr>
          <w:rFonts w:cs="Arial"/>
          <w:color w:val="000000" w:themeColor="text1"/>
          <w:lang w:val="en-US"/>
        </w:rPr>
        <w:t>.</w:t>
      </w:r>
    </w:p>
    <w:p w14:paraId="6E28397A" w14:textId="2F8E0D9E" w:rsidR="00814BB4" w:rsidRPr="004A3364" w:rsidRDefault="00814BB4" w:rsidP="00814BB4">
      <w:pPr>
        <w:spacing w:after="120"/>
        <w:jc w:val="left"/>
        <w:rPr>
          <w:rFonts w:cs="Arial"/>
          <w:color w:val="000000" w:themeColor="text1"/>
          <w:lang w:val="en-US"/>
        </w:rPr>
      </w:pPr>
      <w:r w:rsidRPr="004A3364">
        <w:rPr>
          <w:rFonts w:cs="Arial"/>
          <w:color w:val="000000" w:themeColor="text1"/>
          <w:lang w:val="en-US"/>
        </w:rPr>
        <w:t xml:space="preserve">[39] M. </w:t>
      </w:r>
      <w:proofErr w:type="spellStart"/>
      <w:r w:rsidRPr="004A3364">
        <w:rPr>
          <w:rFonts w:cs="Arial"/>
          <w:color w:val="000000" w:themeColor="text1"/>
          <w:lang w:val="en-US"/>
        </w:rPr>
        <w:t>Chossegros</w:t>
      </w:r>
      <w:proofErr w:type="spellEnd"/>
      <w:r w:rsidRPr="004A3364">
        <w:rPr>
          <w:rFonts w:cs="Arial"/>
          <w:color w:val="000000" w:themeColor="text1"/>
          <w:lang w:val="en-US"/>
        </w:rPr>
        <w:t xml:space="preserve">, F. </w:t>
      </w:r>
      <w:proofErr w:type="spellStart"/>
      <w:r w:rsidRPr="004A3364">
        <w:rPr>
          <w:rFonts w:cs="Arial"/>
          <w:color w:val="000000" w:themeColor="text1"/>
          <w:lang w:val="en-US"/>
        </w:rPr>
        <w:t>Delhommeau</w:t>
      </w:r>
      <w:proofErr w:type="spellEnd"/>
      <w:r w:rsidRPr="004A3364">
        <w:rPr>
          <w:rFonts w:cs="Arial"/>
          <w:color w:val="000000" w:themeColor="text1"/>
          <w:lang w:val="en-US"/>
        </w:rPr>
        <w:t xml:space="preserve">, D. Stockholm, and X. </w:t>
      </w:r>
      <w:proofErr w:type="spellStart"/>
      <w:r w:rsidRPr="004A3364">
        <w:rPr>
          <w:rFonts w:cs="Arial"/>
          <w:color w:val="000000" w:themeColor="text1"/>
          <w:lang w:val="en-US"/>
        </w:rPr>
        <w:t>Tannier</w:t>
      </w:r>
      <w:proofErr w:type="spellEnd"/>
      <w:r w:rsidRPr="004A3364">
        <w:rPr>
          <w:rFonts w:cs="Arial"/>
          <w:color w:val="000000" w:themeColor="text1"/>
          <w:lang w:val="en-US"/>
        </w:rPr>
        <w:t xml:space="preserve">, “Improving the generalizability of white blood cell classification with few-shot domain adaptation,” Journal of Pathology Informatics, vol. 15, p. 100405, Dec. 2024, </w:t>
      </w:r>
      <w:proofErr w:type="spellStart"/>
      <w:r w:rsidRPr="004A3364">
        <w:rPr>
          <w:rFonts w:cs="Arial"/>
          <w:color w:val="000000" w:themeColor="text1"/>
          <w:lang w:val="en-US"/>
        </w:rPr>
        <w:t>doi</w:t>
      </w:r>
      <w:proofErr w:type="spellEnd"/>
      <w:r w:rsidRPr="004A3364">
        <w:rPr>
          <w:rFonts w:cs="Arial"/>
          <w:color w:val="000000" w:themeColor="text1"/>
          <w:lang w:val="en-US"/>
        </w:rPr>
        <w:t xml:space="preserve">: </w:t>
      </w:r>
      <w:hyperlink r:id="rId57" w:history="1">
        <w:r w:rsidRPr="004A3364">
          <w:rPr>
            <w:rStyle w:val="Hyperlink"/>
            <w:rFonts w:cs="Arial"/>
            <w:lang w:val="en-US"/>
          </w:rPr>
          <w:t>https://doi.org/10.1016/j.jpi.2024.100405</w:t>
        </w:r>
      </w:hyperlink>
      <w:r w:rsidRPr="004A3364">
        <w:rPr>
          <w:rFonts w:cs="Arial"/>
          <w:color w:val="000000" w:themeColor="text1"/>
          <w:lang w:val="en-US"/>
        </w:rPr>
        <w:t>.</w:t>
      </w:r>
    </w:p>
    <w:p w14:paraId="714A0D0C" w14:textId="6D628B9B" w:rsidR="00814BB4" w:rsidRPr="004A3364" w:rsidRDefault="00814BB4" w:rsidP="00FA3CF3">
      <w:pPr>
        <w:spacing w:after="120"/>
        <w:jc w:val="left"/>
        <w:rPr>
          <w:rFonts w:cs="Arial"/>
          <w:color w:val="000000" w:themeColor="text1"/>
          <w:lang w:val="en-US"/>
        </w:rPr>
      </w:pPr>
      <w:r w:rsidRPr="004A3364">
        <w:rPr>
          <w:rFonts w:cs="Arial"/>
          <w:color w:val="000000" w:themeColor="text1"/>
          <w:lang w:val="en-US"/>
        </w:rPr>
        <w:t>[40] D. T. Pham, T. V. Tran, X. Zhu, and H. N. Pham, “</w:t>
      </w:r>
      <w:proofErr w:type="spellStart"/>
      <w:r w:rsidRPr="004A3364">
        <w:rPr>
          <w:rFonts w:cs="Arial"/>
          <w:color w:val="000000" w:themeColor="text1"/>
          <w:lang w:val="en-US"/>
        </w:rPr>
        <w:t>Optimising</w:t>
      </w:r>
      <w:proofErr w:type="spellEnd"/>
      <w:r w:rsidRPr="004A3364">
        <w:rPr>
          <w:rFonts w:cs="Arial"/>
          <w:color w:val="000000" w:themeColor="text1"/>
          <w:lang w:val="en-US"/>
        </w:rPr>
        <w:t xml:space="preserve"> deep learning for building extraction: Dataset efficiency and model backbones under data constraints,” Remote Sensing Applications: Society and Environment, vol. 41, p. 101876, Jan. 2026, </w:t>
      </w:r>
      <w:proofErr w:type="spellStart"/>
      <w:r w:rsidRPr="004A3364">
        <w:rPr>
          <w:rFonts w:cs="Arial"/>
          <w:color w:val="000000" w:themeColor="text1"/>
          <w:lang w:val="en-US"/>
        </w:rPr>
        <w:t>doi</w:t>
      </w:r>
      <w:proofErr w:type="spellEnd"/>
      <w:r w:rsidRPr="004A3364">
        <w:rPr>
          <w:rFonts w:cs="Arial"/>
          <w:color w:val="000000" w:themeColor="text1"/>
          <w:lang w:val="en-US"/>
        </w:rPr>
        <w:t xml:space="preserve">: </w:t>
      </w:r>
      <w:hyperlink r:id="rId58" w:history="1">
        <w:r w:rsidRPr="004A3364">
          <w:rPr>
            <w:rStyle w:val="Hyperlink"/>
            <w:rFonts w:cs="Arial"/>
            <w:lang w:val="en-US"/>
          </w:rPr>
          <w:t>https://doi.org/10.1016/j.rsase.2026.101876</w:t>
        </w:r>
      </w:hyperlink>
      <w:r w:rsidRPr="004A3364">
        <w:rPr>
          <w:rFonts w:cs="Arial"/>
          <w:color w:val="000000" w:themeColor="text1"/>
          <w:lang w:val="en-US"/>
        </w:rPr>
        <w:t>.</w:t>
      </w:r>
    </w:p>
    <w:p w14:paraId="7FC7551D" w14:textId="77777777" w:rsidR="000E23C8" w:rsidRPr="004A3364" w:rsidRDefault="000E23C8" w:rsidP="00FA3CF3">
      <w:pPr>
        <w:spacing w:after="120"/>
        <w:jc w:val="left"/>
        <w:rPr>
          <w:rFonts w:cs="Arial"/>
          <w:color w:val="000000" w:themeColor="text1"/>
          <w:lang w:val="en-US"/>
        </w:rPr>
      </w:pPr>
    </w:p>
    <w:sectPr w:rsidR="000E23C8" w:rsidRPr="004A3364" w:rsidSect="00D334BF">
      <w:pgSz w:w="11906" w:h="16838" w:code="9"/>
      <w:pgMar w:top="1440" w:right="126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6CDA9" w14:textId="77777777" w:rsidR="005E2F5D" w:rsidRPr="00635B32" w:rsidRDefault="005E2F5D">
      <w:r w:rsidRPr="00635B32">
        <w:separator/>
      </w:r>
    </w:p>
  </w:endnote>
  <w:endnote w:type="continuationSeparator" w:id="0">
    <w:p w14:paraId="77106630" w14:textId="77777777" w:rsidR="005E2F5D" w:rsidRPr="00635B32" w:rsidRDefault="005E2F5D">
      <w:r w:rsidRPr="00635B3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9889915"/>
      <w:docPartObj>
        <w:docPartGallery w:val="Page Numbers (Bottom of Page)"/>
        <w:docPartUnique/>
      </w:docPartObj>
    </w:sdtPr>
    <w:sdtEndPr>
      <w:rPr>
        <w:noProof/>
      </w:rPr>
    </w:sdtEndPr>
    <w:sdtContent>
      <w:p w14:paraId="1B066245" w14:textId="7660B1EE" w:rsidR="00D334BF" w:rsidRDefault="00D334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F9BBE5" w14:textId="77777777" w:rsidR="00D334BF" w:rsidRDefault="00D334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31E9C" w14:textId="77777777" w:rsidR="005E2F5D" w:rsidRPr="00635B32" w:rsidRDefault="005E2F5D">
      <w:r w:rsidRPr="00635B32">
        <w:separator/>
      </w:r>
    </w:p>
  </w:footnote>
  <w:footnote w:type="continuationSeparator" w:id="0">
    <w:p w14:paraId="03286E7B" w14:textId="77777777" w:rsidR="005E2F5D" w:rsidRPr="00635B32" w:rsidRDefault="005E2F5D">
      <w:r w:rsidRPr="00635B3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2BB8D" w14:textId="28DEED2D" w:rsidR="000D315D" w:rsidRPr="00635B32" w:rsidRDefault="000D315D" w:rsidP="00D334BF">
    <w:pPr>
      <w:ind w:right="4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3208E"/>
    <w:multiLevelType w:val="singleLevel"/>
    <w:tmpl w:val="0053208E"/>
    <w:lvl w:ilvl="0">
      <w:start w:val="1"/>
      <w:numFmt w:val="bullet"/>
      <w:lvlText w:val="•"/>
      <w:lvlJc w:val="left"/>
      <w:pPr>
        <w:ind w:left="720" w:hanging="360"/>
      </w:pPr>
    </w:lvl>
  </w:abstractNum>
  <w:abstractNum w:abstractNumId="1" w15:restartNumberingAfterBreak="0">
    <w:nsid w:val="0FFD0150"/>
    <w:multiLevelType w:val="hybridMultilevel"/>
    <w:tmpl w:val="EC0055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B6232C1"/>
    <w:multiLevelType w:val="hybridMultilevel"/>
    <w:tmpl w:val="C792B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141674"/>
    <w:multiLevelType w:val="hybridMultilevel"/>
    <w:tmpl w:val="04B4C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4621183">
    <w:abstractNumId w:val="0"/>
    <w:lvlOverride w:ilvl="0">
      <w:startOverride w:val="1"/>
    </w:lvlOverride>
  </w:num>
  <w:num w:numId="2" w16cid:durableId="2000767175">
    <w:abstractNumId w:val="3"/>
  </w:num>
  <w:num w:numId="3" w16cid:durableId="1237402084">
    <w:abstractNumId w:val="1"/>
  </w:num>
  <w:num w:numId="4" w16cid:durableId="12222486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noPunctuationKerning/>
  <w:characterSpacingControl w:val="doNotCompres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315D"/>
    <w:rsid w:val="0005314B"/>
    <w:rsid w:val="000B4759"/>
    <w:rsid w:val="000C5660"/>
    <w:rsid w:val="000D16E2"/>
    <w:rsid w:val="000D315D"/>
    <w:rsid w:val="000D7A1F"/>
    <w:rsid w:val="000E23C8"/>
    <w:rsid w:val="00100DE2"/>
    <w:rsid w:val="0010766B"/>
    <w:rsid w:val="00110A60"/>
    <w:rsid w:val="00125910"/>
    <w:rsid w:val="00173A35"/>
    <w:rsid w:val="00191AE2"/>
    <w:rsid w:val="00232656"/>
    <w:rsid w:val="0023605F"/>
    <w:rsid w:val="002557FE"/>
    <w:rsid w:val="002B58F6"/>
    <w:rsid w:val="002B7825"/>
    <w:rsid w:val="002C25AC"/>
    <w:rsid w:val="002D138F"/>
    <w:rsid w:val="002E250F"/>
    <w:rsid w:val="0031487C"/>
    <w:rsid w:val="00333D89"/>
    <w:rsid w:val="0035607E"/>
    <w:rsid w:val="00372240"/>
    <w:rsid w:val="0041786F"/>
    <w:rsid w:val="00421C2A"/>
    <w:rsid w:val="00431AA3"/>
    <w:rsid w:val="00437D5B"/>
    <w:rsid w:val="0044658B"/>
    <w:rsid w:val="00455796"/>
    <w:rsid w:val="0047497E"/>
    <w:rsid w:val="004A3364"/>
    <w:rsid w:val="004D2CD7"/>
    <w:rsid w:val="00567631"/>
    <w:rsid w:val="00567739"/>
    <w:rsid w:val="00587F45"/>
    <w:rsid w:val="00591982"/>
    <w:rsid w:val="005B4D09"/>
    <w:rsid w:val="005C0DBB"/>
    <w:rsid w:val="005C6169"/>
    <w:rsid w:val="005E2F5D"/>
    <w:rsid w:val="005E4E50"/>
    <w:rsid w:val="005E57F2"/>
    <w:rsid w:val="00635B32"/>
    <w:rsid w:val="00641E2F"/>
    <w:rsid w:val="0065237B"/>
    <w:rsid w:val="00692D65"/>
    <w:rsid w:val="006F4DC7"/>
    <w:rsid w:val="00710307"/>
    <w:rsid w:val="00754A30"/>
    <w:rsid w:val="00766FC7"/>
    <w:rsid w:val="00782A3D"/>
    <w:rsid w:val="00790275"/>
    <w:rsid w:val="007A6520"/>
    <w:rsid w:val="007B0CD7"/>
    <w:rsid w:val="007D206D"/>
    <w:rsid w:val="007F29F9"/>
    <w:rsid w:val="00814BB4"/>
    <w:rsid w:val="008A3C1C"/>
    <w:rsid w:val="008B0C26"/>
    <w:rsid w:val="00917A82"/>
    <w:rsid w:val="0092600E"/>
    <w:rsid w:val="00990AF6"/>
    <w:rsid w:val="009A7EBD"/>
    <w:rsid w:val="009C02F8"/>
    <w:rsid w:val="009C4F80"/>
    <w:rsid w:val="009E7EE8"/>
    <w:rsid w:val="00A71109"/>
    <w:rsid w:val="00A941ED"/>
    <w:rsid w:val="00B9584E"/>
    <w:rsid w:val="00BC0916"/>
    <w:rsid w:val="00BE5D8A"/>
    <w:rsid w:val="00BF5604"/>
    <w:rsid w:val="00BF66F8"/>
    <w:rsid w:val="00C07F1B"/>
    <w:rsid w:val="00C14CA5"/>
    <w:rsid w:val="00C1765F"/>
    <w:rsid w:val="00C24A29"/>
    <w:rsid w:val="00CA063B"/>
    <w:rsid w:val="00CA4113"/>
    <w:rsid w:val="00CA5834"/>
    <w:rsid w:val="00CB042C"/>
    <w:rsid w:val="00CB24D1"/>
    <w:rsid w:val="00CC4EAA"/>
    <w:rsid w:val="00D17834"/>
    <w:rsid w:val="00D334BF"/>
    <w:rsid w:val="00D47218"/>
    <w:rsid w:val="00DB4BE7"/>
    <w:rsid w:val="00DC7A7F"/>
    <w:rsid w:val="00DE2714"/>
    <w:rsid w:val="00EF2E97"/>
    <w:rsid w:val="00F332B0"/>
    <w:rsid w:val="00F42DBB"/>
    <w:rsid w:val="00F51D5B"/>
    <w:rsid w:val="00F568F6"/>
    <w:rsid w:val="00F642DC"/>
    <w:rsid w:val="00F74A5C"/>
    <w:rsid w:val="00FA18E0"/>
    <w:rsid w:val="00FA3CF3"/>
    <w:rsid w:val="00FA452F"/>
    <w:rsid w:val="00FE42A8"/>
    <w:rsid w:val="01C77B99"/>
    <w:rsid w:val="06420A39"/>
    <w:rsid w:val="0A981059"/>
    <w:rsid w:val="0D7F3E0A"/>
    <w:rsid w:val="105D288F"/>
    <w:rsid w:val="119F35DE"/>
    <w:rsid w:val="15594BE6"/>
    <w:rsid w:val="19746FD0"/>
    <w:rsid w:val="1BCE079D"/>
    <w:rsid w:val="1E1D633C"/>
    <w:rsid w:val="1FE8625F"/>
    <w:rsid w:val="20295932"/>
    <w:rsid w:val="23254C69"/>
    <w:rsid w:val="236478D2"/>
    <w:rsid w:val="27194690"/>
    <w:rsid w:val="272F4968"/>
    <w:rsid w:val="275E0DFD"/>
    <w:rsid w:val="27A53069"/>
    <w:rsid w:val="27A74232"/>
    <w:rsid w:val="2E44557F"/>
    <w:rsid w:val="2F7E1E2E"/>
    <w:rsid w:val="30476BD4"/>
    <w:rsid w:val="38C760B4"/>
    <w:rsid w:val="3A2B6F44"/>
    <w:rsid w:val="3A424044"/>
    <w:rsid w:val="3B082EF3"/>
    <w:rsid w:val="3E7964D0"/>
    <w:rsid w:val="3EB0357B"/>
    <w:rsid w:val="44BF24D6"/>
    <w:rsid w:val="482A48FE"/>
    <w:rsid w:val="4DA56551"/>
    <w:rsid w:val="4DF03BA9"/>
    <w:rsid w:val="4E3D3BF2"/>
    <w:rsid w:val="4EC34530"/>
    <w:rsid w:val="4EE5726A"/>
    <w:rsid w:val="50153078"/>
    <w:rsid w:val="534F27A6"/>
    <w:rsid w:val="56A46971"/>
    <w:rsid w:val="583965A7"/>
    <w:rsid w:val="5AEA19BE"/>
    <w:rsid w:val="5B4E7F5B"/>
    <w:rsid w:val="5D795A58"/>
    <w:rsid w:val="5E8B47C3"/>
    <w:rsid w:val="5FE169D6"/>
    <w:rsid w:val="63F7575D"/>
    <w:rsid w:val="65E26873"/>
    <w:rsid w:val="6A8C4CC7"/>
    <w:rsid w:val="6AAC670F"/>
    <w:rsid w:val="73FF1D11"/>
    <w:rsid w:val="75602950"/>
    <w:rsid w:val="76C3400E"/>
    <w:rsid w:val="770E4D00"/>
    <w:rsid w:val="79316ADE"/>
    <w:rsid w:val="7A7C01D3"/>
    <w:rsid w:val="7EB23174"/>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3C6C6F3"/>
  <w15:docId w15:val="{FE86E086-9FAA-42B1-952C-B3B17A471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7" w:semiHidden="1" w:unhideWhenUsed="1"/>
    <w:lsdException w:name="heading 8" w:semiHidden="1" w:unhideWhenUsed="1" w:qFormat="1"/>
    <w:lsdException w:name="heading 9" w:semiHidden="1" w:unhideWhenUsed="1" w:qFormat="1"/>
    <w:lsdException w:name="toc 1" w:uiPriority="39"/>
    <w:lsdException w:name="toc 2" w:uiPriority="39"/>
    <w:lsdException w:name="footnote text" w:semiHidden="1" w:uiPriority="99" w:unhideWhenUsed="1" w:qFormat="1"/>
    <w:lsdException w:name="footer" w:uiPriority="99"/>
    <w:lsdException w:name="caption" w:semiHidden="1" w:unhideWhenUsed="1" w:qFormat="1"/>
    <w:lsdException w:name="table of figures" w:uiPriority="99"/>
    <w:lsdException w:name="footnote reference" w:semiHidden="1" w:uiPriority="99" w:unhideWhenUsed="1" w:qFormat="1"/>
    <w:lsdException w:name="Default Paragraph Font" w:semiHidden="1" w:qFormat="1"/>
    <w:lsdException w:name="Hyperlink" w:uiPriority="99" w:unhideWhenUsed="1"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A6520"/>
    <w:pPr>
      <w:spacing w:line="360" w:lineRule="auto"/>
      <w:jc w:val="both"/>
    </w:pPr>
    <w:rPr>
      <w:rFonts w:ascii="Arial" w:eastAsia="Times New Roman" w:hAnsi="Arial"/>
      <w:sz w:val="24"/>
      <w:szCs w:val="24"/>
    </w:rPr>
  </w:style>
  <w:style w:type="paragraph" w:styleId="Heading1">
    <w:name w:val="heading 1"/>
    <w:next w:val="Normal"/>
    <w:qFormat/>
    <w:rsid w:val="00D334BF"/>
    <w:pPr>
      <w:spacing w:before="400" w:after="240"/>
      <w:jc w:val="center"/>
      <w:outlineLvl w:val="0"/>
    </w:pPr>
    <w:rPr>
      <w:rFonts w:ascii="Arial" w:eastAsia="Times New Roman" w:hAnsi="Arial" w:cs="Arial"/>
      <w:b/>
      <w:bCs/>
      <w:caps/>
      <w:color w:val="0070C0"/>
      <w:sz w:val="32"/>
      <w:szCs w:val="32"/>
    </w:rPr>
  </w:style>
  <w:style w:type="paragraph" w:styleId="Heading2">
    <w:name w:val="heading 2"/>
    <w:basedOn w:val="Normal"/>
    <w:next w:val="Normal"/>
    <w:qFormat/>
    <w:rsid w:val="00FA3CF3"/>
    <w:pPr>
      <w:spacing w:after="120"/>
      <w:outlineLvl w:val="1"/>
    </w:pPr>
    <w:rPr>
      <w:rFonts w:cs="Arial"/>
      <w:b/>
      <w:bCs/>
      <w:color w:val="0070C0"/>
      <w:sz w:val="26"/>
      <w:szCs w:val="26"/>
    </w:rPr>
  </w:style>
  <w:style w:type="paragraph" w:styleId="Heading3">
    <w:name w:val="heading 3"/>
    <w:next w:val="Normal"/>
    <w:qFormat/>
    <w:pPr>
      <w:spacing w:before="200" w:after="100"/>
      <w:outlineLvl w:val="2"/>
    </w:pPr>
    <w:rPr>
      <w:rFonts w:eastAsia="Times New Roman"/>
      <w:b/>
      <w:bCs/>
      <w:sz w:val="24"/>
      <w:szCs w:val="24"/>
    </w:rPr>
  </w:style>
  <w:style w:type="paragraph" w:styleId="Heading4">
    <w:name w:val="heading 4"/>
    <w:next w:val="Normal"/>
    <w:qFormat/>
    <w:pPr>
      <w:outlineLvl w:val="3"/>
    </w:pPr>
    <w:rPr>
      <w:rFonts w:eastAsia="Times New Roman"/>
      <w:i/>
      <w:iCs/>
      <w:color w:val="2E74B5"/>
      <w:sz w:val="24"/>
      <w:szCs w:val="24"/>
    </w:rPr>
  </w:style>
  <w:style w:type="paragraph" w:styleId="Heading5">
    <w:name w:val="heading 5"/>
    <w:next w:val="Normal"/>
    <w:pPr>
      <w:outlineLvl w:val="4"/>
    </w:pPr>
    <w:rPr>
      <w:rFonts w:eastAsia="Times New Roman"/>
      <w:color w:val="2E74B5"/>
      <w:sz w:val="24"/>
      <w:szCs w:val="24"/>
    </w:rPr>
  </w:style>
  <w:style w:type="paragraph" w:styleId="Heading6">
    <w:name w:val="heading 6"/>
    <w:next w:val="Normal"/>
    <w:pPr>
      <w:outlineLvl w:val="5"/>
    </w:pPr>
    <w:rPr>
      <w:rFonts w:eastAsia="Times New Roman"/>
      <w:color w:val="1F4D78"/>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Pr>
      <w:i/>
      <w:iCs/>
    </w:rPr>
  </w:style>
  <w:style w:type="paragraph" w:styleId="Footer">
    <w:name w:val="footer"/>
    <w:basedOn w:val="Normal"/>
    <w:link w:val="FooterChar"/>
    <w:uiPriority w:val="99"/>
    <w:pPr>
      <w:tabs>
        <w:tab w:val="center" w:pos="4153"/>
        <w:tab w:val="right" w:pos="8306"/>
      </w:tabs>
      <w:snapToGrid w:val="0"/>
    </w:pPr>
    <w:rPr>
      <w:sz w:val="18"/>
      <w:szCs w:val="18"/>
    </w:rPr>
  </w:style>
  <w:style w:type="character" w:styleId="FootnoteReference">
    <w:name w:val="footnote reference"/>
    <w:uiPriority w:val="99"/>
    <w:semiHidden/>
    <w:unhideWhenUsed/>
    <w:qFormat/>
    <w:rPr>
      <w:vertAlign w:val="superscript"/>
    </w:rPr>
  </w:style>
  <w:style w:type="paragraph" w:styleId="FootnoteText">
    <w:name w:val="footnote text"/>
    <w:link w:val="FootnoteTextChar"/>
    <w:uiPriority w:val="99"/>
    <w:semiHidden/>
    <w:unhideWhenUsed/>
    <w:qFormat/>
    <w:rPr>
      <w:rFonts w:eastAsia="Times New Roman"/>
    </w:rPr>
  </w:style>
  <w:style w:type="character" w:styleId="Hyperlink">
    <w:name w:val="Hyperlink"/>
    <w:uiPriority w:val="99"/>
    <w:unhideWhenUsed/>
    <w:qFormat/>
    <w:rPr>
      <w:color w:val="0563C1"/>
      <w:u w:val="single"/>
    </w:rPr>
  </w:style>
  <w:style w:type="paragraph" w:styleId="NormalWeb">
    <w:name w:val="Normal (Web)"/>
    <w:pPr>
      <w:spacing w:beforeAutospacing="1" w:afterAutospacing="1"/>
    </w:pPr>
    <w:rPr>
      <w:sz w:val="24"/>
      <w:szCs w:val="24"/>
      <w:lang w:val="en-US" w:eastAsia="zh-CN"/>
    </w:rPr>
  </w:style>
  <w:style w:type="character" w:styleId="Strong">
    <w:name w:val="Strong"/>
    <w:basedOn w:val="DefaultParagraphFont"/>
    <w:rPr>
      <w:b/>
      <w:bCs/>
    </w:rPr>
  </w:style>
  <w:style w:type="paragraph" w:styleId="Title">
    <w:name w:val="Title"/>
    <w:rPr>
      <w:rFonts w:eastAsia="Times New Roman"/>
      <w:sz w:val="56"/>
      <w:szCs w:val="56"/>
    </w:rPr>
  </w:style>
  <w:style w:type="paragraph" w:styleId="ListParagraph">
    <w:name w:val="List Paragraph"/>
    <w:basedOn w:val="Normal"/>
  </w:style>
  <w:style w:type="character" w:customStyle="1" w:styleId="FootnoteTextChar">
    <w:name w:val="Footnote Text Char"/>
    <w:link w:val="FootnoteText"/>
    <w:uiPriority w:val="99"/>
    <w:semiHidden/>
    <w:unhideWhenUsed/>
    <w:qFormat/>
    <w:rPr>
      <w:sz w:val="20"/>
      <w:szCs w:val="20"/>
    </w:rPr>
  </w:style>
  <w:style w:type="character" w:styleId="UnresolvedMention">
    <w:name w:val="Unresolved Mention"/>
    <w:basedOn w:val="DefaultParagraphFont"/>
    <w:uiPriority w:val="99"/>
    <w:semiHidden/>
    <w:unhideWhenUsed/>
    <w:rsid w:val="00437D5B"/>
    <w:rPr>
      <w:color w:val="605E5C"/>
      <w:shd w:val="clear" w:color="auto" w:fill="E1DFDD"/>
    </w:rPr>
  </w:style>
  <w:style w:type="paragraph" w:styleId="Caption">
    <w:name w:val="caption"/>
    <w:basedOn w:val="Normal"/>
    <w:next w:val="Normal"/>
    <w:unhideWhenUsed/>
    <w:qFormat/>
    <w:rsid w:val="00782A3D"/>
    <w:pPr>
      <w:spacing w:after="200"/>
      <w:jc w:val="center"/>
    </w:pPr>
    <w:rPr>
      <w:i/>
      <w:iCs/>
      <w:color w:val="1F497D" w:themeColor="text2"/>
      <w:sz w:val="20"/>
      <w:szCs w:val="18"/>
    </w:rPr>
  </w:style>
  <w:style w:type="paragraph" w:styleId="Header">
    <w:name w:val="header"/>
    <w:basedOn w:val="Normal"/>
    <w:link w:val="HeaderChar"/>
    <w:rsid w:val="00D334BF"/>
    <w:pPr>
      <w:tabs>
        <w:tab w:val="center" w:pos="4680"/>
        <w:tab w:val="right" w:pos="9360"/>
      </w:tabs>
      <w:spacing w:line="240" w:lineRule="auto"/>
    </w:pPr>
  </w:style>
  <w:style w:type="character" w:customStyle="1" w:styleId="HeaderChar">
    <w:name w:val="Header Char"/>
    <w:basedOn w:val="DefaultParagraphFont"/>
    <w:link w:val="Header"/>
    <w:rsid w:val="00D334BF"/>
    <w:rPr>
      <w:rFonts w:ascii="Arial" w:eastAsia="Times New Roman" w:hAnsi="Arial"/>
      <w:sz w:val="24"/>
      <w:szCs w:val="24"/>
    </w:rPr>
  </w:style>
  <w:style w:type="character" w:customStyle="1" w:styleId="FooterChar">
    <w:name w:val="Footer Char"/>
    <w:basedOn w:val="DefaultParagraphFont"/>
    <w:link w:val="Footer"/>
    <w:uiPriority w:val="99"/>
    <w:rsid w:val="00D334BF"/>
    <w:rPr>
      <w:rFonts w:ascii="Arial" w:eastAsia="Times New Roman" w:hAnsi="Arial"/>
      <w:sz w:val="18"/>
      <w:szCs w:val="18"/>
    </w:rPr>
  </w:style>
  <w:style w:type="paragraph" w:styleId="TOCHeading">
    <w:name w:val="TOC Heading"/>
    <w:basedOn w:val="Heading1"/>
    <w:next w:val="Normal"/>
    <w:uiPriority w:val="39"/>
    <w:unhideWhenUsed/>
    <w:qFormat/>
    <w:rsid w:val="009A7EBD"/>
    <w:pPr>
      <w:keepNext/>
      <w:keepLines/>
      <w:spacing w:before="240" w:after="0" w:line="259" w:lineRule="auto"/>
      <w:jc w:val="left"/>
      <w:outlineLvl w:val="9"/>
    </w:pPr>
    <w:rPr>
      <w:rFonts w:asciiTheme="majorHAnsi" w:eastAsiaTheme="majorEastAsia" w:hAnsiTheme="majorHAnsi" w:cstheme="majorBidi"/>
      <w:b w:val="0"/>
      <w:bCs w:val="0"/>
      <w:caps w:val="0"/>
      <w:color w:val="365F91" w:themeColor="accent1" w:themeShade="BF"/>
      <w:lang w:val="en-US" w:eastAsia="en-US"/>
    </w:rPr>
  </w:style>
  <w:style w:type="paragraph" w:styleId="TOC1">
    <w:name w:val="toc 1"/>
    <w:basedOn w:val="Normal"/>
    <w:next w:val="Normal"/>
    <w:autoRedefine/>
    <w:uiPriority w:val="39"/>
    <w:rsid w:val="009A7EBD"/>
    <w:pPr>
      <w:spacing w:after="100"/>
    </w:pPr>
  </w:style>
  <w:style w:type="paragraph" w:styleId="TOC2">
    <w:name w:val="toc 2"/>
    <w:basedOn w:val="Normal"/>
    <w:next w:val="Normal"/>
    <w:autoRedefine/>
    <w:uiPriority w:val="39"/>
    <w:rsid w:val="009A7EBD"/>
    <w:pPr>
      <w:spacing w:after="100"/>
      <w:ind w:left="240"/>
    </w:pPr>
  </w:style>
  <w:style w:type="paragraph" w:styleId="TableofFigures">
    <w:name w:val="table of figures"/>
    <w:basedOn w:val="Normal"/>
    <w:next w:val="Normal"/>
    <w:uiPriority w:val="99"/>
    <w:rsid w:val="009A7EBD"/>
  </w:style>
  <w:style w:type="character" w:styleId="FollowedHyperlink">
    <w:name w:val="FollowedHyperlink"/>
    <w:basedOn w:val="DefaultParagraphFont"/>
    <w:rsid w:val="0047497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doi.org/10.48550/arXiv.1706.03762" TargetMode="External"/><Relationship Id="rId39" Type="http://schemas.openxmlformats.org/officeDocument/2006/relationships/hyperlink" Target="https://doi.org/10.1007/9783031723902_49" TargetMode="External"/><Relationship Id="rId21" Type="http://schemas.openxmlformats.org/officeDocument/2006/relationships/image" Target="media/image11.png"/><Relationship Id="rId34" Type="http://schemas.openxmlformats.org/officeDocument/2006/relationships/hyperlink" Target="https://doi.org/10.1186/s40537-019-0197-0" TargetMode="External"/><Relationship Id="rId42" Type="http://schemas.openxmlformats.org/officeDocument/2006/relationships/hyperlink" Target="https://doi.org/10.1038/s41375-021-01408-w" TargetMode="External"/><Relationship Id="rId47" Type="http://schemas.openxmlformats.org/officeDocument/2006/relationships/hyperlink" Target="https://doi.org/10.1016/j.sasc.2024.200121" TargetMode="External"/><Relationship Id="rId50" Type="http://schemas.openxmlformats.org/officeDocument/2006/relationships/hyperlink" Target="http://huggingface.co/spaces/sysitech/Acute_Lymphoblastic_Leukaemia_Diagnosis" TargetMode="External"/><Relationship Id="rId55" Type="http://schemas.openxmlformats.org/officeDocument/2006/relationships/hyperlink" Target="https://doi.org/10.37745/ejcsit.2013/vol13n3711713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https://doi.org/10.1038/s41598-025-98086-w" TargetMode="External"/><Relationship Id="rId11" Type="http://schemas.openxmlformats.org/officeDocument/2006/relationships/hyperlink" Target="https://huggingface.co/spaces/Rinkeshahir/ACUTE-LYMPHOBLASTIC-LEUKAEMIA" TargetMode="External"/><Relationship Id="rId24" Type="http://schemas.openxmlformats.org/officeDocument/2006/relationships/hyperlink" Target="https://doi.org/10.1155/2020/6648574" TargetMode="External"/><Relationship Id="rId32" Type="http://schemas.openxmlformats.org/officeDocument/2006/relationships/hyperlink" Target="https://doi.org/10.1007/978-3-031-25066-8_9" TargetMode="External"/><Relationship Id="rId37" Type="http://schemas.openxmlformats.org/officeDocument/2006/relationships/hyperlink" Target="https://doi.org/10.1016/j.ijmedinf.2025.106023" TargetMode="External"/><Relationship Id="rId40" Type="http://schemas.openxmlformats.org/officeDocument/2006/relationships/hyperlink" Target="https://doi.org/10.1038/s41598-025-17891-5" TargetMode="External"/><Relationship Id="rId45" Type="http://schemas.openxmlformats.org/officeDocument/2006/relationships/hyperlink" Target="https://doi.org/10.1016/j.patrec.2005.10.010" TargetMode="External"/><Relationship Id="rId53" Type="http://schemas.openxmlformats.org/officeDocument/2006/relationships/hyperlink" Target="https://doi.org/10.1007/978-3-031-82706-8" TargetMode="External"/><Relationship Id="rId58" Type="http://schemas.openxmlformats.org/officeDocument/2006/relationships/hyperlink" Target="https://doi.org/10.1016/j.rsase.2026.101876" TargetMode="External"/><Relationship Id="rId5" Type="http://schemas.openxmlformats.org/officeDocument/2006/relationships/webSettings" Target="webSettings.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hyperlink" Target="https://doi.org/10.1016/j.compeleceng.2024.109446" TargetMode="External"/><Relationship Id="rId27" Type="http://schemas.openxmlformats.org/officeDocument/2006/relationships/hyperlink" Target="https://doi.org/10.1109/CVPR.2016.90" TargetMode="External"/><Relationship Id="rId30" Type="http://schemas.openxmlformats.org/officeDocument/2006/relationships/hyperlink" Target="https://doi.org/10.36922/IJOCTA025340145" TargetMode="External"/><Relationship Id="rId35" Type="http://schemas.openxmlformats.org/officeDocument/2006/relationships/hyperlink" Target="https://doi.org/10.1111/jebm.70005" TargetMode="External"/><Relationship Id="rId43" Type="http://schemas.openxmlformats.org/officeDocument/2006/relationships/hyperlink" Target="https://doi.org/10.1109/CVPR.2009.5206848" TargetMode="External"/><Relationship Id="rId48" Type="http://schemas.openxmlformats.org/officeDocument/2006/relationships/hyperlink" Target="https://doi.org/10.1007/978-981-99-6755-1_20" TargetMode="External"/><Relationship Id="rId56" Type="http://schemas.openxmlformats.org/officeDocument/2006/relationships/hyperlink" Target="https://doi.org/10.1038/s41746-024-01360-w" TargetMode="External"/><Relationship Id="rId8" Type="http://schemas.openxmlformats.org/officeDocument/2006/relationships/image" Target="media/image1.jpeg"/><Relationship Id="rId51" Type="http://schemas.openxmlformats.org/officeDocument/2006/relationships/hyperlink" Target="https://doi.org/10.1145/3542954.3543024" TargetMode="Externa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yperlink" Target="https://doi.org/10.1002/int.22753" TargetMode="External"/><Relationship Id="rId33" Type="http://schemas.openxmlformats.org/officeDocument/2006/relationships/hyperlink" Target="https://doi.org/10.1038/s41598-024-67826-9" TargetMode="External"/><Relationship Id="rId38" Type="http://schemas.openxmlformats.org/officeDocument/2006/relationships/hyperlink" Target="https://doi.org/10.1038/s41598-025-05585-x" TargetMode="External"/><Relationship Id="rId46" Type="http://schemas.openxmlformats.org/officeDocument/2006/relationships/hyperlink" Target="https://doi.org/10.1111/ijlh.13908" TargetMode="External"/><Relationship Id="rId59"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hyperlink" Target="https://doi.org/10.1038/s41598-025-98400-6" TargetMode="External"/><Relationship Id="rId54" Type="http://schemas.openxmlformats.org/officeDocument/2006/relationships/hyperlink" Target="https://doi.org/10.1109/ojsp.2025.365043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hyperlink" Target="https://seer.cancer.gov/statfacts/html/alyl.html" TargetMode="External"/><Relationship Id="rId28" Type="http://schemas.openxmlformats.org/officeDocument/2006/relationships/hyperlink" Target="https://openreview.net/forum?id=YicbFdNTTy" TargetMode="External"/><Relationship Id="rId36" Type="http://schemas.openxmlformats.org/officeDocument/2006/relationships/hyperlink" Target="https://doi.org/10.3390/healthcare10101812" TargetMode="External"/><Relationship Id="rId49" Type="http://schemas.openxmlformats.org/officeDocument/2006/relationships/hyperlink" Target="https://doi.org/10.3934/era.2024110" TargetMode="External"/><Relationship Id="rId57" Type="http://schemas.openxmlformats.org/officeDocument/2006/relationships/hyperlink" Target="https://doi.org/10.1016/j.jpi.2024.100405" TargetMode="External"/><Relationship Id="rId10" Type="http://schemas.openxmlformats.org/officeDocument/2006/relationships/footer" Target="footer1.xml"/><Relationship Id="rId31" Type="http://schemas.openxmlformats.org/officeDocument/2006/relationships/hyperlink" Target="https://doi.org/10.1016/j.media.2024.103280" TargetMode="External"/><Relationship Id="rId44" Type="http://schemas.openxmlformats.org/officeDocument/2006/relationships/hyperlink" Target="https://doi.org/10.1109/TKDE.2009.191" TargetMode="External"/><Relationship Id="rId52" Type="http://schemas.openxmlformats.org/officeDocument/2006/relationships/hyperlink" Target="https://doi.org/10.1186/s40537-025-01119-4" TargetMode="External"/><Relationship Id="rId60"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25ACE9-CA3A-493A-B2ED-1BE71430E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60</Pages>
  <Words>17560</Words>
  <Characters>99746</Characters>
  <Application>Microsoft Office Word</Application>
  <DocSecurity>0</DocSecurity>
  <Lines>2035</Lines>
  <Paragraphs>881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RINKESH AHIR</cp:lastModifiedBy>
  <cp:revision>37</cp:revision>
  <dcterms:created xsi:type="dcterms:W3CDTF">2026-05-02T10:28:00Z</dcterms:created>
  <dcterms:modified xsi:type="dcterms:W3CDTF">2026-05-05T21:48:00Z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eyJoZGlkIjoiZjJiYzRjZDg4ODIxMmZkMzVjYzYxNzIzMDEwYjJjY2IiLCJ1c2VySWQiOiIzMTc4OTQ5MjgzNjcyIn0=</vt:lpwstr>
  </property>
  <property fmtid="{D5CDD505-2E9C-101B-9397-08002B2CF9AE}" pid="3" name="KSOProductBuildVer">
    <vt:lpwstr>1033-12.1.0.25830</vt:lpwstr>
  </property>
  <property fmtid="{D5CDD505-2E9C-101B-9397-08002B2CF9AE}" pid="4" name="ICV">
    <vt:lpwstr>8F4E561C99F6404EA487663C47054D39_13</vt:lpwstr>
  </property>
</Properties>
</file>