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23132" w14:textId="77777777" w:rsidR="00321C63" w:rsidRDefault="00321C63" w:rsidP="00DA0741">
      <w:pPr>
        <w:ind w:left="720" w:hanging="360"/>
        <w:jc w:val="center"/>
      </w:pPr>
      <w:bookmarkStart w:id="0" w:name="_Toc90015249"/>
    </w:p>
    <w:p w14:paraId="5B5F24A4" w14:textId="7074F4AD" w:rsidR="005D14D8" w:rsidRPr="00CA0BF1" w:rsidRDefault="005D14D8" w:rsidP="00FD2B0B">
      <w:pPr>
        <w:ind w:left="360"/>
        <w:jc w:val="center"/>
        <w:rPr>
          <w:rFonts w:ascii="Times New Roman" w:hAnsi="Times New Roman" w:cs="Times New Roman"/>
          <w:b/>
          <w:bCs/>
          <w:color w:val="2F5496" w:themeColor="accent1" w:themeShade="BF"/>
          <w:sz w:val="44"/>
          <w:szCs w:val="40"/>
        </w:rPr>
      </w:pPr>
      <w:r w:rsidRPr="00CA0BF1">
        <w:rPr>
          <w:rFonts w:ascii="Times New Roman" w:hAnsi="Times New Roman" w:cs="Times New Roman"/>
          <w:b/>
          <w:bCs/>
          <w:color w:val="2F5496" w:themeColor="accent1" w:themeShade="BF"/>
          <w:sz w:val="44"/>
          <w:szCs w:val="40"/>
        </w:rPr>
        <w:t xml:space="preserve">Management Accounting </w:t>
      </w:r>
      <w:r w:rsidR="00A47F55" w:rsidRPr="00CA0BF1">
        <w:rPr>
          <w:rFonts w:ascii="Times New Roman" w:hAnsi="Times New Roman" w:cs="Times New Roman"/>
          <w:b/>
          <w:bCs/>
          <w:color w:val="2F5496" w:themeColor="accent1" w:themeShade="BF"/>
          <w:sz w:val="44"/>
          <w:szCs w:val="40"/>
        </w:rPr>
        <w:t>LCBB5002</w:t>
      </w:r>
    </w:p>
    <w:p w14:paraId="3550884D" w14:textId="7F436D58" w:rsidR="005D14D8" w:rsidRPr="00CA0BF1" w:rsidRDefault="00FD2B0B" w:rsidP="00FD2B0B">
      <w:pPr>
        <w:pStyle w:val="Heading1"/>
        <w:ind w:left="359"/>
        <w:rPr>
          <w:bCs/>
          <w:sz w:val="44"/>
          <w:szCs w:val="44"/>
        </w:rPr>
      </w:pPr>
      <w:r w:rsidRPr="00CA0BF1">
        <w:rPr>
          <w:bCs/>
        </w:rPr>
        <w:t xml:space="preserve">                                </w:t>
      </w:r>
      <w:r w:rsidR="00C16A0D" w:rsidRPr="00CA0BF1">
        <w:rPr>
          <w:bCs/>
          <w:sz w:val="44"/>
          <w:szCs w:val="44"/>
        </w:rPr>
        <w:t>Assignment 2   Report</w:t>
      </w:r>
      <w:r w:rsidR="00F91648" w:rsidRPr="00CA0BF1">
        <w:rPr>
          <w:bCs/>
          <w:sz w:val="44"/>
          <w:szCs w:val="44"/>
        </w:rPr>
        <w:t xml:space="preserve">                                                                </w:t>
      </w:r>
    </w:p>
    <w:p w14:paraId="58C6B3AA" w14:textId="15B50DBD" w:rsidR="00F91648" w:rsidRPr="00CA0BF1" w:rsidRDefault="00F91648" w:rsidP="00F91648">
      <w:pPr>
        <w:rPr>
          <w:b/>
          <w:bCs/>
          <w:sz w:val="44"/>
          <w:szCs w:val="44"/>
        </w:rPr>
      </w:pPr>
      <w:r w:rsidRPr="00CA0BF1">
        <w:rPr>
          <w:b/>
          <w:bCs/>
        </w:rPr>
        <w:t xml:space="preserve">                                                      </w:t>
      </w:r>
      <w:r w:rsidR="006C3C82" w:rsidRPr="00CA0BF1">
        <w:rPr>
          <w:b/>
          <w:bCs/>
          <w:sz w:val="44"/>
          <w:szCs w:val="44"/>
        </w:rPr>
        <w:t xml:space="preserve">Student’s </w:t>
      </w:r>
      <w:r w:rsidRPr="00CA0BF1">
        <w:rPr>
          <w:b/>
          <w:bCs/>
          <w:sz w:val="44"/>
          <w:szCs w:val="44"/>
        </w:rPr>
        <w:t xml:space="preserve">name: </w:t>
      </w:r>
      <w:proofErr w:type="spellStart"/>
      <w:r w:rsidRPr="00CA0BF1">
        <w:rPr>
          <w:b/>
          <w:bCs/>
          <w:sz w:val="44"/>
          <w:szCs w:val="44"/>
        </w:rPr>
        <w:t>Salomia</w:t>
      </w:r>
      <w:proofErr w:type="spellEnd"/>
      <w:r w:rsidRPr="00CA0BF1">
        <w:rPr>
          <w:b/>
          <w:bCs/>
          <w:sz w:val="44"/>
          <w:szCs w:val="44"/>
        </w:rPr>
        <w:t xml:space="preserve">-Roxana Dincu </w:t>
      </w:r>
    </w:p>
    <w:p w14:paraId="3027F9A0" w14:textId="2E86EA83" w:rsidR="00F16EA8" w:rsidRPr="00CA0BF1" w:rsidRDefault="00F16EA8" w:rsidP="00F91648">
      <w:pPr>
        <w:rPr>
          <w:b/>
          <w:bCs/>
          <w:sz w:val="44"/>
          <w:szCs w:val="44"/>
        </w:rPr>
      </w:pPr>
      <w:r w:rsidRPr="00CA0BF1">
        <w:rPr>
          <w:b/>
          <w:bCs/>
          <w:sz w:val="44"/>
          <w:szCs w:val="44"/>
        </w:rPr>
        <w:t xml:space="preserve">                             </w:t>
      </w:r>
      <w:r w:rsidR="006C3C82" w:rsidRPr="00CA0BF1">
        <w:rPr>
          <w:b/>
          <w:bCs/>
          <w:sz w:val="44"/>
          <w:szCs w:val="44"/>
        </w:rPr>
        <w:t>Student's</w:t>
      </w:r>
      <w:r w:rsidRPr="00CA0BF1">
        <w:rPr>
          <w:b/>
          <w:bCs/>
          <w:sz w:val="44"/>
          <w:szCs w:val="44"/>
        </w:rPr>
        <w:t xml:space="preserve"> ID</w:t>
      </w:r>
      <w:r w:rsidR="006C3C82" w:rsidRPr="00CA0BF1">
        <w:rPr>
          <w:b/>
          <w:bCs/>
          <w:sz w:val="44"/>
          <w:szCs w:val="44"/>
        </w:rPr>
        <w:t>: 2011636</w:t>
      </w:r>
    </w:p>
    <w:p w14:paraId="675C6646" w14:textId="15AB4C46" w:rsidR="00713C6B" w:rsidRPr="00CA0BF1" w:rsidRDefault="00713C6B" w:rsidP="00F91648">
      <w:pPr>
        <w:rPr>
          <w:b/>
          <w:bCs/>
          <w:sz w:val="44"/>
          <w:szCs w:val="44"/>
        </w:rPr>
      </w:pPr>
      <w:r w:rsidRPr="00CA0BF1">
        <w:rPr>
          <w:b/>
          <w:bCs/>
          <w:sz w:val="44"/>
          <w:szCs w:val="44"/>
        </w:rPr>
        <w:t xml:space="preserve">                             </w:t>
      </w:r>
      <w:r w:rsidR="00FD7E19" w:rsidRPr="00CA0BF1">
        <w:rPr>
          <w:b/>
          <w:bCs/>
          <w:sz w:val="44"/>
          <w:szCs w:val="44"/>
        </w:rPr>
        <w:t>Lecturer's</w:t>
      </w:r>
      <w:r w:rsidRPr="00CA0BF1">
        <w:rPr>
          <w:b/>
          <w:bCs/>
          <w:sz w:val="44"/>
          <w:szCs w:val="44"/>
        </w:rPr>
        <w:t xml:space="preserve"> name</w:t>
      </w:r>
      <w:r w:rsidR="00F16EA8" w:rsidRPr="00CA0BF1">
        <w:rPr>
          <w:b/>
          <w:bCs/>
          <w:sz w:val="44"/>
          <w:szCs w:val="44"/>
        </w:rPr>
        <w:t xml:space="preserve">: Winifred </w:t>
      </w:r>
      <w:proofErr w:type="spellStart"/>
      <w:r w:rsidR="00F16EA8" w:rsidRPr="00CA0BF1">
        <w:rPr>
          <w:b/>
          <w:bCs/>
          <w:sz w:val="44"/>
          <w:szCs w:val="44"/>
        </w:rPr>
        <w:t>Soribe</w:t>
      </w:r>
      <w:proofErr w:type="spellEnd"/>
    </w:p>
    <w:p w14:paraId="6799D4B2" w14:textId="4EA07EFA" w:rsidR="00F16EA8" w:rsidRPr="00F91648" w:rsidRDefault="00F16EA8" w:rsidP="00F91648">
      <w:pPr>
        <w:rPr>
          <w:b/>
          <w:bCs/>
          <w:sz w:val="44"/>
          <w:szCs w:val="44"/>
        </w:rPr>
      </w:pPr>
      <w:r>
        <w:rPr>
          <w:b/>
          <w:bCs/>
          <w:sz w:val="44"/>
          <w:szCs w:val="44"/>
        </w:rPr>
        <w:t xml:space="preserve">                             </w:t>
      </w:r>
    </w:p>
    <w:p w14:paraId="2C4F8424" w14:textId="0D08051B" w:rsidR="00C16A0D" w:rsidRPr="000F3727" w:rsidRDefault="00C16A0D" w:rsidP="00C16A0D">
      <w:pPr>
        <w:rPr>
          <w:b/>
          <w:bCs/>
          <w:sz w:val="44"/>
          <w:szCs w:val="44"/>
        </w:rPr>
      </w:pPr>
      <w:r>
        <w:t xml:space="preserve">                                                     </w:t>
      </w:r>
    </w:p>
    <w:p w14:paraId="3641CF54" w14:textId="094531A1" w:rsidR="005D14D8" w:rsidRDefault="00FD2B0B" w:rsidP="005D14D8">
      <w:r>
        <w:t xml:space="preserve">                   </w:t>
      </w:r>
    </w:p>
    <w:p w14:paraId="5834E5B9" w14:textId="005DDA4E" w:rsidR="005D14D8" w:rsidRDefault="005D14D8" w:rsidP="005D14D8"/>
    <w:p w14:paraId="2B8C8B9F" w14:textId="49D52FD3" w:rsidR="005D14D8" w:rsidRDefault="005D14D8" w:rsidP="005D14D8"/>
    <w:p w14:paraId="12988A72" w14:textId="0103F443" w:rsidR="005D14D8" w:rsidRDefault="005D14D8" w:rsidP="005D14D8"/>
    <w:p w14:paraId="0FBE4E56" w14:textId="12D0023A" w:rsidR="005D14D8" w:rsidRDefault="005D14D8" w:rsidP="005D14D8"/>
    <w:p w14:paraId="50F226E6" w14:textId="74CB341C" w:rsidR="005D14D8" w:rsidRDefault="005D14D8" w:rsidP="005D14D8"/>
    <w:p w14:paraId="329B0391" w14:textId="7FE4B301" w:rsidR="005D14D8" w:rsidRDefault="005D14D8" w:rsidP="005D14D8"/>
    <w:p w14:paraId="03B42BB2" w14:textId="31FD08BB" w:rsidR="005D14D8" w:rsidRDefault="005D14D8" w:rsidP="005D14D8"/>
    <w:p w14:paraId="5344C932" w14:textId="10E76626" w:rsidR="005D14D8" w:rsidRDefault="005D14D8" w:rsidP="005D14D8"/>
    <w:p w14:paraId="18467143" w14:textId="2F6F02A3" w:rsidR="005D14D8" w:rsidRDefault="005D14D8" w:rsidP="005D14D8">
      <w:pPr>
        <w:jc w:val="center"/>
      </w:pPr>
    </w:p>
    <w:p w14:paraId="50C4E0D6" w14:textId="2BF23F5F" w:rsidR="005D14D8" w:rsidRDefault="005D14D8" w:rsidP="005D14D8">
      <w:pPr>
        <w:jc w:val="center"/>
      </w:pPr>
    </w:p>
    <w:p w14:paraId="0775D9E2" w14:textId="4F3479AF" w:rsidR="005D14D8" w:rsidRDefault="005D14D8" w:rsidP="005D14D8">
      <w:pPr>
        <w:jc w:val="center"/>
      </w:pPr>
    </w:p>
    <w:p w14:paraId="2B2D0C76" w14:textId="77777777" w:rsidR="005D14D8" w:rsidRDefault="005D14D8" w:rsidP="005D14D8">
      <w:pPr>
        <w:jc w:val="center"/>
      </w:pPr>
    </w:p>
    <w:p w14:paraId="318C0D5C" w14:textId="4033A24A" w:rsidR="005310A4" w:rsidRDefault="005310A4">
      <w:pPr>
        <w:spacing w:before="0" w:after="160" w:line="259" w:lineRule="auto"/>
        <w:jc w:val="left"/>
      </w:pPr>
      <w:r>
        <w:br w:type="page"/>
      </w:r>
    </w:p>
    <w:p w14:paraId="17E5C900" w14:textId="77777777" w:rsidR="005D14D8" w:rsidRPr="005D14D8" w:rsidRDefault="005D14D8" w:rsidP="005D14D8"/>
    <w:sdt>
      <w:sdtPr>
        <w:rPr>
          <w:rFonts w:asciiTheme="minorHAnsi" w:eastAsiaTheme="minorHAnsi" w:hAnsiTheme="minorHAnsi" w:cstheme="minorBidi"/>
          <w:color w:val="auto"/>
          <w:sz w:val="24"/>
          <w:szCs w:val="22"/>
          <w:lang w:val="en-GB"/>
        </w:rPr>
        <w:id w:val="752635323"/>
        <w:docPartObj>
          <w:docPartGallery w:val="Table of Contents"/>
          <w:docPartUnique/>
        </w:docPartObj>
      </w:sdtPr>
      <w:sdtEndPr>
        <w:rPr>
          <w:b/>
          <w:bCs/>
          <w:noProof/>
        </w:rPr>
      </w:sdtEndPr>
      <w:sdtContent>
        <w:p w14:paraId="14A07927" w14:textId="0E084F66" w:rsidR="005D14D8" w:rsidRPr="005D14D8" w:rsidRDefault="005D14D8" w:rsidP="005D14D8">
          <w:pPr>
            <w:pStyle w:val="TOCHeading"/>
            <w:jc w:val="center"/>
            <w:rPr>
              <w:rFonts w:ascii="Times New Roman" w:hAnsi="Times New Roman" w:cs="Times New Roman"/>
              <w:b/>
              <w:bCs/>
            </w:rPr>
          </w:pPr>
          <w:r w:rsidRPr="005D14D8">
            <w:rPr>
              <w:rFonts w:ascii="Times New Roman" w:hAnsi="Times New Roman" w:cs="Times New Roman"/>
              <w:b/>
              <w:bCs/>
            </w:rPr>
            <w:t>Table of Contents</w:t>
          </w:r>
        </w:p>
        <w:p w14:paraId="458F2FF0" w14:textId="5D82EF09" w:rsidR="002A4C08" w:rsidRDefault="005D14D8">
          <w:pPr>
            <w:pStyle w:val="TOC1"/>
            <w:tabs>
              <w:tab w:val="right" w:leader="dot" w:pos="9350"/>
            </w:tabs>
            <w:rPr>
              <w:rFonts w:eastAsiaTheme="minorEastAsia"/>
              <w:noProof/>
              <w:sz w:val="22"/>
              <w:lang w:val="en-US"/>
            </w:rPr>
          </w:pPr>
          <w:r>
            <w:fldChar w:fldCharType="begin"/>
          </w:r>
          <w:r>
            <w:instrText xml:space="preserve"> TOC \o "1-3" \h \z \u </w:instrText>
          </w:r>
          <w:r>
            <w:fldChar w:fldCharType="separate"/>
          </w:r>
          <w:hyperlink w:anchor="_Toc90671821" w:history="1">
            <w:r w:rsidR="002A4C08" w:rsidRPr="007B75CD">
              <w:rPr>
                <w:rStyle w:val="Hyperlink"/>
                <w:noProof/>
              </w:rPr>
              <w:t>Part A</w:t>
            </w:r>
            <w:r w:rsidR="002A4C08">
              <w:rPr>
                <w:noProof/>
                <w:webHidden/>
              </w:rPr>
              <w:tab/>
            </w:r>
            <w:r w:rsidR="002A4C08">
              <w:rPr>
                <w:noProof/>
                <w:webHidden/>
              </w:rPr>
              <w:fldChar w:fldCharType="begin"/>
            </w:r>
            <w:r w:rsidR="002A4C08">
              <w:rPr>
                <w:noProof/>
                <w:webHidden/>
              </w:rPr>
              <w:instrText xml:space="preserve"> PAGEREF _Toc90671821 \h </w:instrText>
            </w:r>
            <w:r w:rsidR="002A4C08">
              <w:rPr>
                <w:noProof/>
                <w:webHidden/>
              </w:rPr>
            </w:r>
            <w:r w:rsidR="002A4C08">
              <w:rPr>
                <w:noProof/>
                <w:webHidden/>
              </w:rPr>
              <w:fldChar w:fldCharType="separate"/>
            </w:r>
            <w:r w:rsidR="002A4C08">
              <w:rPr>
                <w:noProof/>
                <w:webHidden/>
              </w:rPr>
              <w:t>3</w:t>
            </w:r>
            <w:r w:rsidR="002A4C08">
              <w:rPr>
                <w:noProof/>
                <w:webHidden/>
              </w:rPr>
              <w:fldChar w:fldCharType="end"/>
            </w:r>
          </w:hyperlink>
        </w:p>
        <w:p w14:paraId="212EDF3C" w14:textId="7ABCB44F" w:rsidR="002A4C08" w:rsidRDefault="00FC5E67">
          <w:pPr>
            <w:pStyle w:val="TOC2"/>
            <w:tabs>
              <w:tab w:val="right" w:leader="dot" w:pos="9350"/>
            </w:tabs>
            <w:rPr>
              <w:rFonts w:eastAsiaTheme="minorEastAsia"/>
              <w:noProof/>
              <w:sz w:val="22"/>
              <w:lang w:val="en-US"/>
            </w:rPr>
          </w:pPr>
          <w:hyperlink w:anchor="_Toc90671822" w:history="1">
            <w:r w:rsidR="002A4C08" w:rsidRPr="007B75CD">
              <w:rPr>
                <w:rStyle w:val="Hyperlink"/>
                <w:noProof/>
              </w:rPr>
              <w:t>i) Monthly control report showing original budget, flexed budget, and variances</w:t>
            </w:r>
            <w:r w:rsidR="002A4C08">
              <w:rPr>
                <w:noProof/>
                <w:webHidden/>
              </w:rPr>
              <w:tab/>
            </w:r>
            <w:r w:rsidR="002A4C08">
              <w:rPr>
                <w:noProof/>
                <w:webHidden/>
              </w:rPr>
              <w:fldChar w:fldCharType="begin"/>
            </w:r>
            <w:r w:rsidR="002A4C08">
              <w:rPr>
                <w:noProof/>
                <w:webHidden/>
              </w:rPr>
              <w:instrText xml:space="preserve"> PAGEREF _Toc90671822 \h </w:instrText>
            </w:r>
            <w:r w:rsidR="002A4C08">
              <w:rPr>
                <w:noProof/>
                <w:webHidden/>
              </w:rPr>
            </w:r>
            <w:r w:rsidR="002A4C08">
              <w:rPr>
                <w:noProof/>
                <w:webHidden/>
              </w:rPr>
              <w:fldChar w:fldCharType="separate"/>
            </w:r>
            <w:r w:rsidR="002A4C08">
              <w:rPr>
                <w:noProof/>
                <w:webHidden/>
              </w:rPr>
              <w:t>3</w:t>
            </w:r>
            <w:r w:rsidR="002A4C08">
              <w:rPr>
                <w:noProof/>
                <w:webHidden/>
              </w:rPr>
              <w:fldChar w:fldCharType="end"/>
            </w:r>
          </w:hyperlink>
        </w:p>
        <w:p w14:paraId="1E36BA7E" w14:textId="1D8A3826" w:rsidR="002A4C08" w:rsidRDefault="00FC5E67">
          <w:pPr>
            <w:pStyle w:val="TOC2"/>
            <w:tabs>
              <w:tab w:val="right" w:leader="dot" w:pos="9350"/>
            </w:tabs>
            <w:rPr>
              <w:rFonts w:eastAsiaTheme="minorEastAsia"/>
              <w:noProof/>
              <w:sz w:val="22"/>
              <w:lang w:val="en-US"/>
            </w:rPr>
          </w:pPr>
          <w:hyperlink w:anchor="_Toc90671823" w:history="1">
            <w:r w:rsidR="002A4C08" w:rsidRPr="007B75CD">
              <w:rPr>
                <w:rStyle w:val="Hyperlink"/>
                <w:noProof/>
              </w:rPr>
              <w:t>ii) Report on Amana’s performance during the year 2020</w:t>
            </w:r>
            <w:r w:rsidR="002A4C08">
              <w:rPr>
                <w:noProof/>
                <w:webHidden/>
              </w:rPr>
              <w:tab/>
            </w:r>
            <w:r w:rsidR="002A4C08">
              <w:rPr>
                <w:noProof/>
                <w:webHidden/>
              </w:rPr>
              <w:fldChar w:fldCharType="begin"/>
            </w:r>
            <w:r w:rsidR="002A4C08">
              <w:rPr>
                <w:noProof/>
                <w:webHidden/>
              </w:rPr>
              <w:instrText xml:space="preserve"> PAGEREF _Toc90671823 \h </w:instrText>
            </w:r>
            <w:r w:rsidR="002A4C08">
              <w:rPr>
                <w:noProof/>
                <w:webHidden/>
              </w:rPr>
            </w:r>
            <w:r w:rsidR="002A4C08">
              <w:rPr>
                <w:noProof/>
                <w:webHidden/>
              </w:rPr>
              <w:fldChar w:fldCharType="separate"/>
            </w:r>
            <w:r w:rsidR="002A4C08">
              <w:rPr>
                <w:noProof/>
                <w:webHidden/>
              </w:rPr>
              <w:t>6</w:t>
            </w:r>
            <w:r w:rsidR="002A4C08">
              <w:rPr>
                <w:noProof/>
                <w:webHidden/>
              </w:rPr>
              <w:fldChar w:fldCharType="end"/>
            </w:r>
          </w:hyperlink>
        </w:p>
        <w:p w14:paraId="349D485E" w14:textId="081F79F9" w:rsidR="002A4C08" w:rsidRDefault="00FC5E67">
          <w:pPr>
            <w:pStyle w:val="TOC2"/>
            <w:tabs>
              <w:tab w:val="right" w:leader="dot" w:pos="9350"/>
            </w:tabs>
            <w:rPr>
              <w:rFonts w:eastAsiaTheme="minorEastAsia"/>
              <w:noProof/>
              <w:sz w:val="22"/>
              <w:lang w:val="en-US"/>
            </w:rPr>
          </w:pPr>
          <w:hyperlink w:anchor="_Toc90671824" w:history="1">
            <w:r w:rsidR="002A4C08" w:rsidRPr="007B75CD">
              <w:rPr>
                <w:rStyle w:val="Hyperlink"/>
                <w:noProof/>
              </w:rPr>
              <w:t>iii) Recommendations for Amana Ltd</w:t>
            </w:r>
            <w:r w:rsidR="002A4C08">
              <w:rPr>
                <w:noProof/>
                <w:webHidden/>
              </w:rPr>
              <w:tab/>
            </w:r>
            <w:r w:rsidR="002A4C08">
              <w:rPr>
                <w:noProof/>
                <w:webHidden/>
              </w:rPr>
              <w:fldChar w:fldCharType="begin"/>
            </w:r>
            <w:r w:rsidR="002A4C08">
              <w:rPr>
                <w:noProof/>
                <w:webHidden/>
              </w:rPr>
              <w:instrText xml:space="preserve"> PAGEREF _Toc90671824 \h </w:instrText>
            </w:r>
            <w:r w:rsidR="002A4C08">
              <w:rPr>
                <w:noProof/>
                <w:webHidden/>
              </w:rPr>
            </w:r>
            <w:r w:rsidR="002A4C08">
              <w:rPr>
                <w:noProof/>
                <w:webHidden/>
              </w:rPr>
              <w:fldChar w:fldCharType="separate"/>
            </w:r>
            <w:r w:rsidR="002A4C08">
              <w:rPr>
                <w:noProof/>
                <w:webHidden/>
              </w:rPr>
              <w:t>7</w:t>
            </w:r>
            <w:r w:rsidR="002A4C08">
              <w:rPr>
                <w:noProof/>
                <w:webHidden/>
              </w:rPr>
              <w:fldChar w:fldCharType="end"/>
            </w:r>
          </w:hyperlink>
        </w:p>
        <w:p w14:paraId="10EE1AC3" w14:textId="257B3CAC" w:rsidR="002A4C08" w:rsidRDefault="00FC5E67">
          <w:pPr>
            <w:pStyle w:val="TOC3"/>
            <w:tabs>
              <w:tab w:val="right" w:leader="dot" w:pos="9350"/>
            </w:tabs>
            <w:rPr>
              <w:rFonts w:eastAsiaTheme="minorEastAsia"/>
              <w:noProof/>
              <w:sz w:val="22"/>
              <w:lang w:val="en-US"/>
            </w:rPr>
          </w:pPr>
          <w:hyperlink w:anchor="_Toc90671825" w:history="1">
            <w:r w:rsidR="002A4C08" w:rsidRPr="007B75CD">
              <w:rPr>
                <w:rStyle w:val="Hyperlink"/>
                <w:noProof/>
              </w:rPr>
              <w:t>a. Customer Satisfaction</w:t>
            </w:r>
            <w:r w:rsidR="002A4C08">
              <w:rPr>
                <w:noProof/>
                <w:webHidden/>
              </w:rPr>
              <w:tab/>
            </w:r>
            <w:r w:rsidR="002A4C08">
              <w:rPr>
                <w:noProof/>
                <w:webHidden/>
              </w:rPr>
              <w:fldChar w:fldCharType="begin"/>
            </w:r>
            <w:r w:rsidR="002A4C08">
              <w:rPr>
                <w:noProof/>
                <w:webHidden/>
              </w:rPr>
              <w:instrText xml:space="preserve"> PAGEREF _Toc90671825 \h </w:instrText>
            </w:r>
            <w:r w:rsidR="002A4C08">
              <w:rPr>
                <w:noProof/>
                <w:webHidden/>
              </w:rPr>
            </w:r>
            <w:r w:rsidR="002A4C08">
              <w:rPr>
                <w:noProof/>
                <w:webHidden/>
              </w:rPr>
              <w:fldChar w:fldCharType="separate"/>
            </w:r>
            <w:r w:rsidR="002A4C08">
              <w:rPr>
                <w:noProof/>
                <w:webHidden/>
              </w:rPr>
              <w:t>7</w:t>
            </w:r>
            <w:r w:rsidR="002A4C08">
              <w:rPr>
                <w:noProof/>
                <w:webHidden/>
              </w:rPr>
              <w:fldChar w:fldCharType="end"/>
            </w:r>
          </w:hyperlink>
        </w:p>
        <w:p w14:paraId="198571CD" w14:textId="7954AFD0" w:rsidR="002A4C08" w:rsidRDefault="00FC5E67">
          <w:pPr>
            <w:pStyle w:val="TOC3"/>
            <w:tabs>
              <w:tab w:val="right" w:leader="dot" w:pos="9350"/>
            </w:tabs>
            <w:rPr>
              <w:rFonts w:eastAsiaTheme="minorEastAsia"/>
              <w:noProof/>
              <w:sz w:val="22"/>
              <w:lang w:val="en-US"/>
            </w:rPr>
          </w:pPr>
          <w:hyperlink w:anchor="_Toc90671826" w:history="1">
            <w:r w:rsidR="002A4C08" w:rsidRPr="007B75CD">
              <w:rPr>
                <w:rStyle w:val="Hyperlink"/>
                <w:noProof/>
              </w:rPr>
              <w:t>b. Technology Adaption</w:t>
            </w:r>
            <w:r w:rsidR="002A4C08">
              <w:rPr>
                <w:noProof/>
                <w:webHidden/>
              </w:rPr>
              <w:tab/>
            </w:r>
            <w:r w:rsidR="002A4C08">
              <w:rPr>
                <w:noProof/>
                <w:webHidden/>
              </w:rPr>
              <w:fldChar w:fldCharType="begin"/>
            </w:r>
            <w:r w:rsidR="002A4C08">
              <w:rPr>
                <w:noProof/>
                <w:webHidden/>
              </w:rPr>
              <w:instrText xml:space="preserve"> PAGEREF _Toc90671826 \h </w:instrText>
            </w:r>
            <w:r w:rsidR="002A4C08">
              <w:rPr>
                <w:noProof/>
                <w:webHidden/>
              </w:rPr>
            </w:r>
            <w:r w:rsidR="002A4C08">
              <w:rPr>
                <w:noProof/>
                <w:webHidden/>
              </w:rPr>
              <w:fldChar w:fldCharType="separate"/>
            </w:r>
            <w:r w:rsidR="002A4C08">
              <w:rPr>
                <w:noProof/>
                <w:webHidden/>
              </w:rPr>
              <w:t>7</w:t>
            </w:r>
            <w:r w:rsidR="002A4C08">
              <w:rPr>
                <w:noProof/>
                <w:webHidden/>
              </w:rPr>
              <w:fldChar w:fldCharType="end"/>
            </w:r>
          </w:hyperlink>
        </w:p>
        <w:p w14:paraId="2F6B7979" w14:textId="4F64EF50" w:rsidR="002A4C08" w:rsidRDefault="00FC5E67">
          <w:pPr>
            <w:pStyle w:val="TOC3"/>
            <w:tabs>
              <w:tab w:val="right" w:leader="dot" w:pos="9350"/>
            </w:tabs>
            <w:rPr>
              <w:rFonts w:eastAsiaTheme="minorEastAsia"/>
              <w:noProof/>
              <w:sz w:val="22"/>
              <w:lang w:val="en-US"/>
            </w:rPr>
          </w:pPr>
          <w:hyperlink w:anchor="_Toc90671827" w:history="1">
            <w:r w:rsidR="002A4C08" w:rsidRPr="007B75CD">
              <w:rPr>
                <w:rStyle w:val="Hyperlink"/>
                <w:noProof/>
              </w:rPr>
              <w:t>c. Complete Knowledge of the Rivals</w:t>
            </w:r>
            <w:r w:rsidR="002A4C08">
              <w:rPr>
                <w:noProof/>
                <w:webHidden/>
              </w:rPr>
              <w:tab/>
            </w:r>
            <w:r w:rsidR="002A4C08">
              <w:rPr>
                <w:noProof/>
                <w:webHidden/>
              </w:rPr>
              <w:fldChar w:fldCharType="begin"/>
            </w:r>
            <w:r w:rsidR="002A4C08">
              <w:rPr>
                <w:noProof/>
                <w:webHidden/>
              </w:rPr>
              <w:instrText xml:space="preserve"> PAGEREF _Toc90671827 \h </w:instrText>
            </w:r>
            <w:r w:rsidR="002A4C08">
              <w:rPr>
                <w:noProof/>
                <w:webHidden/>
              </w:rPr>
            </w:r>
            <w:r w:rsidR="002A4C08">
              <w:rPr>
                <w:noProof/>
                <w:webHidden/>
              </w:rPr>
              <w:fldChar w:fldCharType="separate"/>
            </w:r>
            <w:r w:rsidR="002A4C08">
              <w:rPr>
                <w:noProof/>
                <w:webHidden/>
              </w:rPr>
              <w:t>7</w:t>
            </w:r>
            <w:r w:rsidR="002A4C08">
              <w:rPr>
                <w:noProof/>
                <w:webHidden/>
              </w:rPr>
              <w:fldChar w:fldCharType="end"/>
            </w:r>
          </w:hyperlink>
        </w:p>
        <w:p w14:paraId="491FF30B" w14:textId="564C4798" w:rsidR="002A4C08" w:rsidRDefault="00FC5E67">
          <w:pPr>
            <w:pStyle w:val="TOC3"/>
            <w:tabs>
              <w:tab w:val="right" w:leader="dot" w:pos="9350"/>
            </w:tabs>
            <w:rPr>
              <w:rFonts w:eastAsiaTheme="minorEastAsia"/>
              <w:noProof/>
              <w:sz w:val="22"/>
              <w:lang w:val="en-US"/>
            </w:rPr>
          </w:pPr>
          <w:hyperlink w:anchor="_Toc90671828" w:history="1">
            <w:r w:rsidR="002A4C08" w:rsidRPr="007B75CD">
              <w:rPr>
                <w:rStyle w:val="Hyperlink"/>
                <w:noProof/>
              </w:rPr>
              <w:t>d. Labour Outsourcing</w:t>
            </w:r>
            <w:r w:rsidR="002A4C08">
              <w:rPr>
                <w:noProof/>
                <w:webHidden/>
              </w:rPr>
              <w:tab/>
            </w:r>
            <w:r w:rsidR="002A4C08">
              <w:rPr>
                <w:noProof/>
                <w:webHidden/>
              </w:rPr>
              <w:fldChar w:fldCharType="begin"/>
            </w:r>
            <w:r w:rsidR="002A4C08">
              <w:rPr>
                <w:noProof/>
                <w:webHidden/>
              </w:rPr>
              <w:instrText xml:space="preserve"> PAGEREF _Toc90671828 \h </w:instrText>
            </w:r>
            <w:r w:rsidR="002A4C08">
              <w:rPr>
                <w:noProof/>
                <w:webHidden/>
              </w:rPr>
            </w:r>
            <w:r w:rsidR="002A4C08">
              <w:rPr>
                <w:noProof/>
                <w:webHidden/>
              </w:rPr>
              <w:fldChar w:fldCharType="separate"/>
            </w:r>
            <w:r w:rsidR="002A4C08">
              <w:rPr>
                <w:noProof/>
                <w:webHidden/>
              </w:rPr>
              <w:t>8</w:t>
            </w:r>
            <w:r w:rsidR="002A4C08">
              <w:rPr>
                <w:noProof/>
                <w:webHidden/>
              </w:rPr>
              <w:fldChar w:fldCharType="end"/>
            </w:r>
          </w:hyperlink>
        </w:p>
        <w:p w14:paraId="69BBCFE6" w14:textId="007F63A6" w:rsidR="002A4C08" w:rsidRDefault="00FC5E67">
          <w:pPr>
            <w:pStyle w:val="TOC3"/>
            <w:tabs>
              <w:tab w:val="right" w:leader="dot" w:pos="9350"/>
            </w:tabs>
            <w:rPr>
              <w:rFonts w:eastAsiaTheme="minorEastAsia"/>
              <w:noProof/>
              <w:sz w:val="22"/>
              <w:lang w:val="en-US"/>
            </w:rPr>
          </w:pPr>
          <w:hyperlink w:anchor="_Toc90671829" w:history="1">
            <w:r w:rsidR="002A4C08" w:rsidRPr="007B75CD">
              <w:rPr>
                <w:rStyle w:val="Hyperlink"/>
                <w:noProof/>
              </w:rPr>
              <w:t>e. Bonuses &amp; Incentives</w:t>
            </w:r>
            <w:r w:rsidR="002A4C08">
              <w:rPr>
                <w:noProof/>
                <w:webHidden/>
              </w:rPr>
              <w:tab/>
            </w:r>
            <w:r w:rsidR="002A4C08">
              <w:rPr>
                <w:noProof/>
                <w:webHidden/>
              </w:rPr>
              <w:fldChar w:fldCharType="begin"/>
            </w:r>
            <w:r w:rsidR="002A4C08">
              <w:rPr>
                <w:noProof/>
                <w:webHidden/>
              </w:rPr>
              <w:instrText xml:space="preserve"> PAGEREF _Toc90671829 \h </w:instrText>
            </w:r>
            <w:r w:rsidR="002A4C08">
              <w:rPr>
                <w:noProof/>
                <w:webHidden/>
              </w:rPr>
            </w:r>
            <w:r w:rsidR="002A4C08">
              <w:rPr>
                <w:noProof/>
                <w:webHidden/>
              </w:rPr>
              <w:fldChar w:fldCharType="separate"/>
            </w:r>
            <w:r w:rsidR="002A4C08">
              <w:rPr>
                <w:noProof/>
                <w:webHidden/>
              </w:rPr>
              <w:t>8</w:t>
            </w:r>
            <w:r w:rsidR="002A4C08">
              <w:rPr>
                <w:noProof/>
                <w:webHidden/>
              </w:rPr>
              <w:fldChar w:fldCharType="end"/>
            </w:r>
          </w:hyperlink>
        </w:p>
        <w:p w14:paraId="6523A1C3" w14:textId="20989CA6" w:rsidR="002A4C08" w:rsidRDefault="00FC5E67">
          <w:pPr>
            <w:pStyle w:val="TOC1"/>
            <w:tabs>
              <w:tab w:val="right" w:leader="dot" w:pos="9350"/>
            </w:tabs>
            <w:rPr>
              <w:rFonts w:eastAsiaTheme="minorEastAsia"/>
              <w:noProof/>
              <w:sz w:val="22"/>
              <w:lang w:val="en-US"/>
            </w:rPr>
          </w:pPr>
          <w:hyperlink w:anchor="_Toc90671830" w:history="1">
            <w:r w:rsidR="002A4C08" w:rsidRPr="007B75CD">
              <w:rPr>
                <w:rStyle w:val="Hyperlink"/>
                <w:noProof/>
              </w:rPr>
              <w:t>Part B</w:t>
            </w:r>
            <w:r w:rsidR="002A4C08">
              <w:rPr>
                <w:noProof/>
                <w:webHidden/>
              </w:rPr>
              <w:tab/>
            </w:r>
            <w:r w:rsidR="002A4C08">
              <w:rPr>
                <w:noProof/>
                <w:webHidden/>
              </w:rPr>
              <w:fldChar w:fldCharType="begin"/>
            </w:r>
            <w:r w:rsidR="002A4C08">
              <w:rPr>
                <w:noProof/>
                <w:webHidden/>
              </w:rPr>
              <w:instrText xml:space="preserve"> PAGEREF _Toc90671830 \h </w:instrText>
            </w:r>
            <w:r w:rsidR="002A4C08">
              <w:rPr>
                <w:noProof/>
                <w:webHidden/>
              </w:rPr>
            </w:r>
            <w:r w:rsidR="002A4C08">
              <w:rPr>
                <w:noProof/>
                <w:webHidden/>
              </w:rPr>
              <w:fldChar w:fldCharType="separate"/>
            </w:r>
            <w:r w:rsidR="002A4C08">
              <w:rPr>
                <w:noProof/>
                <w:webHidden/>
              </w:rPr>
              <w:t>8</w:t>
            </w:r>
            <w:r w:rsidR="002A4C08">
              <w:rPr>
                <w:noProof/>
                <w:webHidden/>
              </w:rPr>
              <w:fldChar w:fldCharType="end"/>
            </w:r>
          </w:hyperlink>
        </w:p>
        <w:p w14:paraId="2301B5AB" w14:textId="1CFDE66E" w:rsidR="002A4C08" w:rsidRDefault="00FC5E67">
          <w:pPr>
            <w:pStyle w:val="TOC2"/>
            <w:tabs>
              <w:tab w:val="right" w:leader="dot" w:pos="9350"/>
            </w:tabs>
            <w:rPr>
              <w:rFonts w:eastAsiaTheme="minorEastAsia"/>
              <w:noProof/>
              <w:sz w:val="22"/>
              <w:lang w:val="en-US"/>
            </w:rPr>
          </w:pPr>
          <w:hyperlink w:anchor="_Toc90671831" w:history="1">
            <w:r w:rsidR="002A4C08" w:rsidRPr="007B75CD">
              <w:rPr>
                <w:rStyle w:val="Hyperlink"/>
                <w:noProof/>
              </w:rPr>
              <w:t>Analysis of Mr. Amana’s Decision</w:t>
            </w:r>
            <w:r w:rsidR="002A4C08">
              <w:rPr>
                <w:noProof/>
                <w:webHidden/>
              </w:rPr>
              <w:tab/>
            </w:r>
            <w:r w:rsidR="002A4C08">
              <w:rPr>
                <w:noProof/>
                <w:webHidden/>
              </w:rPr>
              <w:fldChar w:fldCharType="begin"/>
            </w:r>
            <w:r w:rsidR="002A4C08">
              <w:rPr>
                <w:noProof/>
                <w:webHidden/>
              </w:rPr>
              <w:instrText xml:space="preserve"> PAGEREF _Toc90671831 \h </w:instrText>
            </w:r>
            <w:r w:rsidR="002A4C08">
              <w:rPr>
                <w:noProof/>
                <w:webHidden/>
              </w:rPr>
            </w:r>
            <w:r w:rsidR="002A4C08">
              <w:rPr>
                <w:noProof/>
                <w:webHidden/>
              </w:rPr>
              <w:fldChar w:fldCharType="separate"/>
            </w:r>
            <w:r w:rsidR="002A4C08">
              <w:rPr>
                <w:noProof/>
                <w:webHidden/>
              </w:rPr>
              <w:t>8</w:t>
            </w:r>
            <w:r w:rsidR="002A4C08">
              <w:rPr>
                <w:noProof/>
                <w:webHidden/>
              </w:rPr>
              <w:fldChar w:fldCharType="end"/>
            </w:r>
          </w:hyperlink>
        </w:p>
        <w:p w14:paraId="13A33651" w14:textId="48159DF0" w:rsidR="002A4C08" w:rsidRDefault="00FC5E67">
          <w:pPr>
            <w:pStyle w:val="TOC3"/>
            <w:tabs>
              <w:tab w:val="right" w:leader="dot" w:pos="9350"/>
            </w:tabs>
            <w:rPr>
              <w:rFonts w:eastAsiaTheme="minorEastAsia"/>
              <w:noProof/>
              <w:sz w:val="22"/>
              <w:lang w:val="en-US"/>
            </w:rPr>
          </w:pPr>
          <w:hyperlink w:anchor="_Toc90671832" w:history="1">
            <w:r w:rsidR="002A4C08" w:rsidRPr="007B75CD">
              <w:rPr>
                <w:rStyle w:val="Hyperlink"/>
                <w:noProof/>
              </w:rPr>
              <w:t>a. Unwavering Yield</w:t>
            </w:r>
            <w:r w:rsidR="002A4C08">
              <w:rPr>
                <w:noProof/>
                <w:webHidden/>
              </w:rPr>
              <w:tab/>
            </w:r>
            <w:r w:rsidR="002A4C08">
              <w:rPr>
                <w:noProof/>
                <w:webHidden/>
              </w:rPr>
              <w:fldChar w:fldCharType="begin"/>
            </w:r>
            <w:r w:rsidR="002A4C08">
              <w:rPr>
                <w:noProof/>
                <w:webHidden/>
              </w:rPr>
              <w:instrText xml:space="preserve"> PAGEREF _Toc90671832 \h </w:instrText>
            </w:r>
            <w:r w:rsidR="002A4C08">
              <w:rPr>
                <w:noProof/>
                <w:webHidden/>
              </w:rPr>
            </w:r>
            <w:r w:rsidR="002A4C08">
              <w:rPr>
                <w:noProof/>
                <w:webHidden/>
              </w:rPr>
              <w:fldChar w:fldCharType="separate"/>
            </w:r>
            <w:r w:rsidR="002A4C08">
              <w:rPr>
                <w:noProof/>
                <w:webHidden/>
              </w:rPr>
              <w:t>9</w:t>
            </w:r>
            <w:r w:rsidR="002A4C08">
              <w:rPr>
                <w:noProof/>
                <w:webHidden/>
              </w:rPr>
              <w:fldChar w:fldCharType="end"/>
            </w:r>
          </w:hyperlink>
        </w:p>
        <w:p w14:paraId="7767890E" w14:textId="048EE2AF" w:rsidR="002A4C08" w:rsidRDefault="00FC5E67">
          <w:pPr>
            <w:pStyle w:val="TOC3"/>
            <w:tabs>
              <w:tab w:val="right" w:leader="dot" w:pos="9350"/>
            </w:tabs>
            <w:rPr>
              <w:rFonts w:eastAsiaTheme="minorEastAsia"/>
              <w:noProof/>
              <w:sz w:val="22"/>
              <w:lang w:val="en-US"/>
            </w:rPr>
          </w:pPr>
          <w:hyperlink w:anchor="_Toc90671833" w:history="1">
            <w:r w:rsidR="002A4C08" w:rsidRPr="007B75CD">
              <w:rPr>
                <w:rStyle w:val="Hyperlink"/>
                <w:noProof/>
              </w:rPr>
              <w:t>b. Amana’s Visibility</w:t>
            </w:r>
            <w:r w:rsidR="002A4C08">
              <w:rPr>
                <w:noProof/>
                <w:webHidden/>
              </w:rPr>
              <w:tab/>
            </w:r>
            <w:r w:rsidR="002A4C08">
              <w:rPr>
                <w:noProof/>
                <w:webHidden/>
              </w:rPr>
              <w:fldChar w:fldCharType="begin"/>
            </w:r>
            <w:r w:rsidR="002A4C08">
              <w:rPr>
                <w:noProof/>
                <w:webHidden/>
              </w:rPr>
              <w:instrText xml:space="preserve"> PAGEREF _Toc90671833 \h </w:instrText>
            </w:r>
            <w:r w:rsidR="002A4C08">
              <w:rPr>
                <w:noProof/>
                <w:webHidden/>
              </w:rPr>
            </w:r>
            <w:r w:rsidR="002A4C08">
              <w:rPr>
                <w:noProof/>
                <w:webHidden/>
              </w:rPr>
              <w:fldChar w:fldCharType="separate"/>
            </w:r>
            <w:r w:rsidR="002A4C08">
              <w:rPr>
                <w:noProof/>
                <w:webHidden/>
              </w:rPr>
              <w:t>9</w:t>
            </w:r>
            <w:r w:rsidR="002A4C08">
              <w:rPr>
                <w:noProof/>
                <w:webHidden/>
              </w:rPr>
              <w:fldChar w:fldCharType="end"/>
            </w:r>
          </w:hyperlink>
        </w:p>
        <w:p w14:paraId="5A01D0CD" w14:textId="3AB5076F" w:rsidR="002A4C08" w:rsidRDefault="00FC5E67">
          <w:pPr>
            <w:pStyle w:val="TOC3"/>
            <w:tabs>
              <w:tab w:val="right" w:leader="dot" w:pos="9350"/>
            </w:tabs>
            <w:rPr>
              <w:rFonts w:eastAsiaTheme="minorEastAsia"/>
              <w:noProof/>
              <w:sz w:val="22"/>
              <w:lang w:val="en-US"/>
            </w:rPr>
          </w:pPr>
          <w:hyperlink w:anchor="_Toc90671834" w:history="1">
            <w:r w:rsidR="002A4C08" w:rsidRPr="007B75CD">
              <w:rPr>
                <w:rStyle w:val="Hyperlink"/>
                <w:noProof/>
              </w:rPr>
              <w:t>c. In-depth Knowledge of Market Trends</w:t>
            </w:r>
            <w:r w:rsidR="002A4C08">
              <w:rPr>
                <w:noProof/>
                <w:webHidden/>
              </w:rPr>
              <w:tab/>
            </w:r>
            <w:r w:rsidR="002A4C08">
              <w:rPr>
                <w:noProof/>
                <w:webHidden/>
              </w:rPr>
              <w:fldChar w:fldCharType="begin"/>
            </w:r>
            <w:r w:rsidR="002A4C08">
              <w:rPr>
                <w:noProof/>
                <w:webHidden/>
              </w:rPr>
              <w:instrText xml:space="preserve"> PAGEREF _Toc90671834 \h </w:instrText>
            </w:r>
            <w:r w:rsidR="002A4C08">
              <w:rPr>
                <w:noProof/>
                <w:webHidden/>
              </w:rPr>
            </w:r>
            <w:r w:rsidR="002A4C08">
              <w:rPr>
                <w:noProof/>
                <w:webHidden/>
              </w:rPr>
              <w:fldChar w:fldCharType="separate"/>
            </w:r>
            <w:r w:rsidR="002A4C08">
              <w:rPr>
                <w:noProof/>
                <w:webHidden/>
              </w:rPr>
              <w:t>9</w:t>
            </w:r>
            <w:r w:rsidR="002A4C08">
              <w:rPr>
                <w:noProof/>
                <w:webHidden/>
              </w:rPr>
              <w:fldChar w:fldCharType="end"/>
            </w:r>
          </w:hyperlink>
        </w:p>
        <w:p w14:paraId="12B425E9" w14:textId="7F11E1DB" w:rsidR="002A4C08" w:rsidRDefault="00FC5E67">
          <w:pPr>
            <w:pStyle w:val="TOC3"/>
            <w:tabs>
              <w:tab w:val="right" w:leader="dot" w:pos="9350"/>
            </w:tabs>
            <w:rPr>
              <w:rFonts w:eastAsiaTheme="minorEastAsia"/>
              <w:noProof/>
              <w:sz w:val="22"/>
              <w:lang w:val="en-US"/>
            </w:rPr>
          </w:pPr>
          <w:hyperlink w:anchor="_Toc90671835" w:history="1">
            <w:r w:rsidR="002A4C08" w:rsidRPr="007B75CD">
              <w:rPr>
                <w:rStyle w:val="Hyperlink"/>
                <w:noProof/>
              </w:rPr>
              <w:t>d. Less Vulnerability to Market Shifts</w:t>
            </w:r>
            <w:r w:rsidR="002A4C08">
              <w:rPr>
                <w:noProof/>
                <w:webHidden/>
              </w:rPr>
              <w:tab/>
            </w:r>
            <w:r w:rsidR="002A4C08">
              <w:rPr>
                <w:noProof/>
                <w:webHidden/>
              </w:rPr>
              <w:fldChar w:fldCharType="begin"/>
            </w:r>
            <w:r w:rsidR="002A4C08">
              <w:rPr>
                <w:noProof/>
                <w:webHidden/>
              </w:rPr>
              <w:instrText xml:space="preserve"> PAGEREF _Toc90671835 \h </w:instrText>
            </w:r>
            <w:r w:rsidR="002A4C08">
              <w:rPr>
                <w:noProof/>
                <w:webHidden/>
              </w:rPr>
            </w:r>
            <w:r w:rsidR="002A4C08">
              <w:rPr>
                <w:noProof/>
                <w:webHidden/>
              </w:rPr>
              <w:fldChar w:fldCharType="separate"/>
            </w:r>
            <w:r w:rsidR="002A4C08">
              <w:rPr>
                <w:noProof/>
                <w:webHidden/>
              </w:rPr>
              <w:t>10</w:t>
            </w:r>
            <w:r w:rsidR="002A4C08">
              <w:rPr>
                <w:noProof/>
                <w:webHidden/>
              </w:rPr>
              <w:fldChar w:fldCharType="end"/>
            </w:r>
          </w:hyperlink>
        </w:p>
        <w:p w14:paraId="241F2287" w14:textId="3010CB7C" w:rsidR="002A4C08" w:rsidRDefault="00FC5E67">
          <w:pPr>
            <w:pStyle w:val="TOC3"/>
            <w:tabs>
              <w:tab w:val="right" w:leader="dot" w:pos="9350"/>
            </w:tabs>
            <w:rPr>
              <w:rFonts w:eastAsiaTheme="minorEastAsia"/>
              <w:noProof/>
              <w:sz w:val="22"/>
              <w:lang w:val="en-US"/>
            </w:rPr>
          </w:pPr>
          <w:hyperlink w:anchor="_Toc90671836" w:history="1">
            <w:r w:rsidR="002A4C08" w:rsidRPr="007B75CD">
              <w:rPr>
                <w:rStyle w:val="Hyperlink"/>
                <w:noProof/>
              </w:rPr>
              <w:t>e. Labour Hours Optimization</w:t>
            </w:r>
            <w:r w:rsidR="002A4C08">
              <w:rPr>
                <w:noProof/>
                <w:webHidden/>
              </w:rPr>
              <w:tab/>
            </w:r>
            <w:r w:rsidR="002A4C08">
              <w:rPr>
                <w:noProof/>
                <w:webHidden/>
              </w:rPr>
              <w:fldChar w:fldCharType="begin"/>
            </w:r>
            <w:r w:rsidR="002A4C08">
              <w:rPr>
                <w:noProof/>
                <w:webHidden/>
              </w:rPr>
              <w:instrText xml:space="preserve"> PAGEREF _Toc90671836 \h </w:instrText>
            </w:r>
            <w:r w:rsidR="002A4C08">
              <w:rPr>
                <w:noProof/>
                <w:webHidden/>
              </w:rPr>
            </w:r>
            <w:r w:rsidR="002A4C08">
              <w:rPr>
                <w:noProof/>
                <w:webHidden/>
              </w:rPr>
              <w:fldChar w:fldCharType="separate"/>
            </w:r>
            <w:r w:rsidR="002A4C08">
              <w:rPr>
                <w:noProof/>
                <w:webHidden/>
              </w:rPr>
              <w:t>10</w:t>
            </w:r>
            <w:r w:rsidR="002A4C08">
              <w:rPr>
                <w:noProof/>
                <w:webHidden/>
              </w:rPr>
              <w:fldChar w:fldCharType="end"/>
            </w:r>
          </w:hyperlink>
        </w:p>
        <w:p w14:paraId="597C6870" w14:textId="36A7C09C" w:rsidR="002A4C08" w:rsidRDefault="00FC5E67">
          <w:pPr>
            <w:pStyle w:val="TOC1"/>
            <w:tabs>
              <w:tab w:val="right" w:leader="dot" w:pos="9350"/>
            </w:tabs>
            <w:rPr>
              <w:rFonts w:eastAsiaTheme="minorEastAsia"/>
              <w:noProof/>
              <w:sz w:val="22"/>
              <w:lang w:val="en-US"/>
            </w:rPr>
          </w:pPr>
          <w:hyperlink w:anchor="_Toc90671837" w:history="1">
            <w:r w:rsidR="002A4C08" w:rsidRPr="007B75CD">
              <w:rPr>
                <w:rStyle w:val="Hyperlink"/>
                <w:noProof/>
              </w:rPr>
              <w:t>References</w:t>
            </w:r>
            <w:r w:rsidR="002A4C08">
              <w:rPr>
                <w:noProof/>
                <w:webHidden/>
              </w:rPr>
              <w:tab/>
            </w:r>
            <w:r w:rsidR="002A4C08">
              <w:rPr>
                <w:noProof/>
                <w:webHidden/>
              </w:rPr>
              <w:fldChar w:fldCharType="begin"/>
            </w:r>
            <w:r w:rsidR="002A4C08">
              <w:rPr>
                <w:noProof/>
                <w:webHidden/>
              </w:rPr>
              <w:instrText xml:space="preserve"> PAGEREF _Toc90671837 \h </w:instrText>
            </w:r>
            <w:r w:rsidR="002A4C08">
              <w:rPr>
                <w:noProof/>
                <w:webHidden/>
              </w:rPr>
            </w:r>
            <w:r w:rsidR="002A4C08">
              <w:rPr>
                <w:noProof/>
                <w:webHidden/>
              </w:rPr>
              <w:fldChar w:fldCharType="separate"/>
            </w:r>
            <w:r w:rsidR="002A4C08">
              <w:rPr>
                <w:noProof/>
                <w:webHidden/>
              </w:rPr>
              <w:t>11</w:t>
            </w:r>
            <w:r w:rsidR="002A4C08">
              <w:rPr>
                <w:noProof/>
                <w:webHidden/>
              </w:rPr>
              <w:fldChar w:fldCharType="end"/>
            </w:r>
          </w:hyperlink>
        </w:p>
        <w:p w14:paraId="6B549ACB" w14:textId="14BF70E6" w:rsidR="005D14D8" w:rsidRDefault="005D14D8">
          <w:r>
            <w:rPr>
              <w:b/>
              <w:bCs/>
              <w:noProof/>
            </w:rPr>
            <w:fldChar w:fldCharType="end"/>
          </w:r>
        </w:p>
      </w:sdtContent>
    </w:sdt>
    <w:p w14:paraId="56186D61" w14:textId="77777777" w:rsidR="005D14D8" w:rsidRDefault="005D14D8" w:rsidP="0049000F">
      <w:pPr>
        <w:pStyle w:val="Heading1"/>
      </w:pPr>
    </w:p>
    <w:p w14:paraId="7847695A" w14:textId="7A43D531" w:rsidR="005D14D8" w:rsidRDefault="005D14D8" w:rsidP="0049000F">
      <w:pPr>
        <w:pStyle w:val="Heading1"/>
      </w:pPr>
    </w:p>
    <w:p w14:paraId="1756C033" w14:textId="2A341233" w:rsidR="005D14D8" w:rsidRDefault="005D14D8" w:rsidP="005D14D8"/>
    <w:p w14:paraId="2AAAF57C" w14:textId="77777777" w:rsidR="005D14D8" w:rsidRPr="005D14D8" w:rsidRDefault="005D14D8" w:rsidP="005D14D8"/>
    <w:p w14:paraId="304156D6" w14:textId="0228F4E3" w:rsidR="0049000F" w:rsidRDefault="0049000F" w:rsidP="0049000F">
      <w:pPr>
        <w:pStyle w:val="Heading1"/>
      </w:pPr>
      <w:bookmarkStart w:id="1" w:name="_Toc90671821"/>
      <w:r>
        <w:t>Part A</w:t>
      </w:r>
      <w:bookmarkEnd w:id="0"/>
      <w:bookmarkEnd w:id="1"/>
    </w:p>
    <w:p w14:paraId="55AD0B29" w14:textId="09A3E67A" w:rsidR="0049000F" w:rsidRDefault="0049000F" w:rsidP="0049000F">
      <w:pPr>
        <w:pStyle w:val="Heading2"/>
      </w:pPr>
      <w:bookmarkStart w:id="2" w:name="_Toc90015250"/>
      <w:bookmarkStart w:id="3" w:name="_Toc90671822"/>
      <w:proofErr w:type="spellStart"/>
      <w:r>
        <w:t>i</w:t>
      </w:r>
      <w:proofErr w:type="spellEnd"/>
      <w:r>
        <w:t>)</w:t>
      </w:r>
      <w:r w:rsidR="00465BA6">
        <w:t xml:space="preserve"> M</w:t>
      </w:r>
      <w:r>
        <w:t>onthly control report showing original budget, flexed budget, and variances</w:t>
      </w:r>
      <w:bookmarkEnd w:id="2"/>
      <w:bookmarkEnd w:id="3"/>
    </w:p>
    <w:p w14:paraId="6A91FF4E" w14:textId="296060F8" w:rsidR="0049000F" w:rsidRDefault="0049000F" w:rsidP="0049000F">
      <w:r>
        <w:t xml:space="preserve">In the following table the original budget and flexed budget </w:t>
      </w:r>
      <w:r w:rsidR="00A43AA7">
        <w:t>have been shown</w:t>
      </w:r>
      <w:r>
        <w:t xml:space="preserve">. </w:t>
      </w:r>
      <w:r w:rsidR="00A43AA7">
        <w:t>There is also</w:t>
      </w:r>
      <w:r>
        <w:t xml:space="preserve"> the difference between the original and flexed budget in the variance column</w:t>
      </w:r>
      <w:r w:rsidR="00BA4A0F">
        <w:t xml:space="preserve"> -</w:t>
      </w:r>
    </w:p>
    <w:tbl>
      <w:tblPr>
        <w:tblStyle w:val="TableGrid"/>
        <w:tblW w:w="5051" w:type="pct"/>
        <w:tblInd w:w="-95" w:type="dxa"/>
        <w:tblLayout w:type="fixed"/>
        <w:tblLook w:val="04A0" w:firstRow="1" w:lastRow="0" w:firstColumn="1" w:lastColumn="0" w:noHBand="0" w:noVBand="1"/>
      </w:tblPr>
      <w:tblGrid>
        <w:gridCol w:w="2341"/>
        <w:gridCol w:w="905"/>
        <w:gridCol w:w="1711"/>
        <w:gridCol w:w="1619"/>
        <w:gridCol w:w="1528"/>
        <w:gridCol w:w="1341"/>
      </w:tblGrid>
      <w:tr w:rsidR="00AD3A3A" w14:paraId="54C1DFF3" w14:textId="77777777" w:rsidTr="00351ED2">
        <w:trPr>
          <w:trHeight w:val="854"/>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7DFC4440" w14:textId="1EA19E09" w:rsidR="0049000F" w:rsidRDefault="0049000F">
            <w:pPr>
              <w:spacing w:before="0" w:after="0" w:line="240" w:lineRule="auto"/>
              <w:jc w:val="left"/>
              <w:rPr>
                <w:rFonts w:eastAsia="Times New Roman" w:cs="Times New Roman"/>
                <w:color w:val="000000"/>
                <w:szCs w:val="24"/>
              </w:rPr>
            </w:pP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51D34130" w14:textId="77777777" w:rsidR="0049000F" w:rsidRDefault="0049000F" w:rsidP="00026445">
            <w:pPr>
              <w:jc w:val="cente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3078A4AE" w14:textId="08908069" w:rsidR="0049000F" w:rsidRPr="00543785" w:rsidRDefault="0049000F" w:rsidP="008A3C9F">
            <w:pPr>
              <w:spacing w:before="0" w:after="0" w:line="240" w:lineRule="auto"/>
              <w:jc w:val="center"/>
              <w:rPr>
                <w:rFonts w:ascii="Times New Roman" w:eastAsia="Times New Roman" w:hAnsi="Times New Roman" w:cs="Times New Roman"/>
                <w:b/>
                <w:bCs/>
                <w:color w:val="000000"/>
                <w:sz w:val="28"/>
                <w:szCs w:val="28"/>
              </w:rPr>
            </w:pPr>
            <w:r w:rsidRPr="00543785">
              <w:rPr>
                <w:rFonts w:eastAsia="Times New Roman" w:cs="Times New Roman"/>
                <w:b/>
                <w:bCs/>
                <w:color w:val="000000"/>
                <w:sz w:val="28"/>
                <w:szCs w:val="28"/>
              </w:rPr>
              <w:t>Original</w:t>
            </w:r>
            <w:r w:rsidR="00351ED2">
              <w:rPr>
                <w:rFonts w:eastAsia="Times New Roman" w:cs="Times New Roman"/>
                <w:b/>
                <w:bCs/>
                <w:color w:val="000000"/>
                <w:sz w:val="28"/>
                <w:szCs w:val="28"/>
              </w:rPr>
              <w:t xml:space="preserve"> B</w:t>
            </w:r>
            <w:r w:rsidR="00351ED2" w:rsidRPr="00351ED2">
              <w:rPr>
                <w:rFonts w:eastAsia="Times New Roman" w:cs="Times New Roman"/>
                <w:b/>
                <w:bCs/>
                <w:color w:val="000000"/>
                <w:sz w:val="28"/>
                <w:szCs w:val="28"/>
              </w:rPr>
              <w:t>udget (£)</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1F5283AD" w14:textId="189C31F1" w:rsidR="0049000F" w:rsidRPr="00543785" w:rsidRDefault="0049000F" w:rsidP="008A3C9F">
            <w:pPr>
              <w:spacing w:before="0" w:after="0" w:line="240" w:lineRule="auto"/>
              <w:jc w:val="center"/>
              <w:rPr>
                <w:rFonts w:eastAsia="Times New Roman" w:cs="Times New Roman"/>
                <w:b/>
                <w:bCs/>
                <w:color w:val="000000"/>
                <w:sz w:val="28"/>
                <w:szCs w:val="28"/>
              </w:rPr>
            </w:pPr>
            <w:r w:rsidRPr="00543785">
              <w:rPr>
                <w:rFonts w:eastAsia="Times New Roman" w:cs="Times New Roman"/>
                <w:b/>
                <w:bCs/>
                <w:color w:val="000000"/>
                <w:sz w:val="28"/>
                <w:szCs w:val="28"/>
              </w:rPr>
              <w:t>Flexed</w:t>
            </w:r>
            <w:r w:rsidR="00351ED2">
              <w:rPr>
                <w:rFonts w:eastAsia="Times New Roman" w:cs="Times New Roman"/>
                <w:b/>
                <w:bCs/>
                <w:color w:val="000000"/>
                <w:sz w:val="28"/>
                <w:szCs w:val="28"/>
              </w:rPr>
              <w:t xml:space="preserve"> B</w:t>
            </w:r>
            <w:r w:rsidR="00351ED2" w:rsidRPr="00351ED2">
              <w:rPr>
                <w:rFonts w:eastAsia="Times New Roman" w:cs="Times New Roman"/>
                <w:b/>
                <w:bCs/>
                <w:color w:val="000000"/>
                <w:sz w:val="28"/>
                <w:szCs w:val="28"/>
              </w:rPr>
              <w:t>udget (</w:t>
            </w:r>
            <w:bookmarkStart w:id="4" w:name="_Hlk90642686"/>
            <w:r w:rsidR="00351ED2" w:rsidRPr="00351ED2">
              <w:rPr>
                <w:rFonts w:eastAsia="Times New Roman" w:cs="Times New Roman"/>
                <w:b/>
                <w:bCs/>
                <w:color w:val="000000"/>
                <w:sz w:val="28"/>
                <w:szCs w:val="28"/>
              </w:rPr>
              <w:t>£</w:t>
            </w:r>
            <w:bookmarkEnd w:id="4"/>
            <w:r w:rsidR="00351ED2" w:rsidRPr="00351ED2">
              <w:rPr>
                <w:rFonts w:eastAsia="Times New Roman" w:cs="Times New Roman"/>
                <w:b/>
                <w:bCs/>
                <w:color w:val="000000"/>
                <w:sz w:val="28"/>
                <w:szCs w:val="28"/>
              </w:rPr>
              <w:t>)</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3B923CDE" w14:textId="70E8C4D2" w:rsidR="0049000F" w:rsidRPr="00543785" w:rsidRDefault="0049000F" w:rsidP="008A3C9F">
            <w:pPr>
              <w:spacing w:before="0" w:after="0" w:line="240" w:lineRule="auto"/>
              <w:jc w:val="center"/>
              <w:rPr>
                <w:rFonts w:eastAsia="Times New Roman" w:cs="Times New Roman"/>
                <w:b/>
                <w:bCs/>
                <w:color w:val="000000"/>
                <w:sz w:val="28"/>
                <w:szCs w:val="28"/>
              </w:rPr>
            </w:pPr>
            <w:r w:rsidRPr="00543785">
              <w:rPr>
                <w:rFonts w:eastAsia="Times New Roman" w:cs="Times New Roman"/>
                <w:b/>
                <w:bCs/>
                <w:color w:val="000000"/>
                <w:sz w:val="28"/>
                <w:szCs w:val="28"/>
              </w:rPr>
              <w:t>Variance</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7435F340" w14:textId="77777777" w:rsidR="0049000F" w:rsidRDefault="0049000F">
            <w:pPr>
              <w:rPr>
                <w:rFonts w:eastAsia="Times New Roman" w:cs="Times New Roman"/>
                <w:color w:val="000000"/>
                <w:szCs w:val="24"/>
              </w:rPr>
            </w:pPr>
          </w:p>
        </w:tc>
      </w:tr>
      <w:tr w:rsidR="00AD3A3A" w14:paraId="4C61B29F"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tcPr>
          <w:p w14:paraId="5D56FFA2" w14:textId="267D48CD" w:rsidR="0049000F" w:rsidRDefault="00026445">
            <w:pPr>
              <w:spacing w:before="0" w:after="0" w:line="240" w:lineRule="auto"/>
              <w:jc w:val="left"/>
              <w:rPr>
                <w:rFonts w:eastAsia="Times New Roman" w:cs="Times New Roman"/>
                <w:color w:val="000000"/>
                <w:szCs w:val="24"/>
              </w:rPr>
            </w:pPr>
            <w:r>
              <w:rPr>
                <w:rFonts w:eastAsia="Times New Roman" w:cs="Times New Roman"/>
                <w:color w:val="000000"/>
                <w:szCs w:val="24"/>
              </w:rPr>
              <w:t>Units</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6D99E1CF" w14:textId="77777777" w:rsidR="0049000F" w:rsidRDefault="0049000F" w:rsidP="00026445">
            <w:pPr>
              <w:jc w:val="cente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4378BAFC" w14:textId="77F5067C" w:rsidR="0049000F" w:rsidRDefault="00026445" w:rsidP="008A3C9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09AA27E6" w14:textId="054C70AB" w:rsidR="0049000F" w:rsidRDefault="008A3C9F" w:rsidP="008A3C9F">
            <w:pPr>
              <w:spacing w:before="0" w:after="0" w:line="240" w:lineRule="auto"/>
              <w:jc w:val="center"/>
              <w:rPr>
                <w:rFonts w:eastAsia="Times New Roman" w:cs="Times New Roman"/>
                <w:color w:val="000000"/>
                <w:szCs w:val="24"/>
              </w:rPr>
            </w:pPr>
            <w:r w:rsidRPr="008A3C9F">
              <w:rPr>
                <w:rFonts w:eastAsia="Times New Roman" w:cs="Times New Roman"/>
                <w:color w:val="000000"/>
                <w:szCs w:val="24"/>
              </w:rPr>
              <w:t>80,000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5FC94791" w14:textId="08FE123C"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(20,000)</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644F2C41" w14:textId="14D26567"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AD3A3A" w14:paraId="6F787A16"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52460978" w14:textId="6BDF48A2" w:rsidR="0049000F" w:rsidRDefault="003A2151">
            <w:pPr>
              <w:spacing w:before="0" w:after="0" w:line="240" w:lineRule="auto"/>
              <w:jc w:val="left"/>
              <w:rPr>
                <w:rFonts w:eastAsia="Times New Roman" w:cs="Times New Roman"/>
                <w:color w:val="000000"/>
                <w:szCs w:val="24"/>
              </w:rPr>
            </w:pPr>
            <w:r>
              <w:rPr>
                <w:rFonts w:eastAsia="Times New Roman" w:cs="Times New Roman"/>
                <w:color w:val="000000"/>
                <w:szCs w:val="24"/>
              </w:rPr>
              <w:t>Sales Revenue</w:t>
            </w:r>
            <w:r w:rsidR="0049000F">
              <w:rPr>
                <w:rFonts w:eastAsia="Times New Roman" w:cs="Times New Roman"/>
                <w:color w:val="000000"/>
                <w:szCs w:val="24"/>
              </w:rPr>
              <w:t xml:space="preserve">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63E61137" w14:textId="7E2A0120" w:rsidR="0049000F" w:rsidRDefault="00026445" w:rsidP="00026445">
            <w:pPr>
              <w:spacing w:before="0" w:after="0" w:line="240" w:lineRule="auto"/>
              <w:jc w:val="center"/>
              <w:rPr>
                <w:rFonts w:eastAsia="Times New Roman" w:cs="Times New Roman"/>
                <w:color w:val="000000"/>
                <w:szCs w:val="24"/>
              </w:rPr>
            </w:pPr>
            <w:r>
              <w:rPr>
                <w:rFonts w:eastAsia="Times New Roman" w:cs="Times New Roman"/>
                <w:color w:val="000000"/>
                <w:szCs w:val="24"/>
              </w:rPr>
              <w:t>25</w:t>
            </w: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0C2F55E8" w14:textId="49B692E3" w:rsidR="0049000F" w:rsidRDefault="008A3C9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2,500,000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0EFF607A" w14:textId="6E65FC82"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2,000,000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7624EED3" w14:textId="537F21E6"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(500,000)</w:t>
            </w:r>
          </w:p>
        </w:tc>
        <w:tc>
          <w:tcPr>
            <w:tcW w:w="711" w:type="pct"/>
            <w:tcBorders>
              <w:top w:val="single" w:sz="4" w:space="0" w:color="auto"/>
              <w:left w:val="single" w:sz="4" w:space="0" w:color="auto"/>
              <w:bottom w:val="single" w:sz="4" w:space="0" w:color="auto"/>
              <w:right w:val="single" w:sz="4" w:space="0" w:color="auto"/>
            </w:tcBorders>
            <w:noWrap/>
            <w:vAlign w:val="center"/>
          </w:tcPr>
          <w:p w14:paraId="321BCC46" w14:textId="2CE7AAD4"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AD3A3A" w14:paraId="7B8C167A"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58761B65" w14:textId="4F37FC63" w:rsidR="0049000F" w:rsidRPr="00CA554A" w:rsidRDefault="0049000F">
            <w:pPr>
              <w:spacing w:before="0" w:after="0" w:line="240" w:lineRule="auto"/>
              <w:jc w:val="left"/>
              <w:rPr>
                <w:rFonts w:eastAsia="Times New Roman" w:cs="Times New Roman"/>
                <w:b/>
                <w:bCs/>
                <w:color w:val="000000"/>
                <w:szCs w:val="24"/>
              </w:rPr>
            </w:pPr>
            <w:r w:rsidRPr="00CA554A">
              <w:rPr>
                <w:rFonts w:eastAsia="Times New Roman" w:cs="Times New Roman"/>
                <w:b/>
                <w:bCs/>
                <w:color w:val="000000"/>
                <w:szCs w:val="24"/>
              </w:rPr>
              <w:t>Variable costs</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4605E2E8" w14:textId="77777777" w:rsidR="0049000F" w:rsidRDefault="0049000F" w:rsidP="00026445">
            <w:pPr>
              <w:jc w:val="cente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6ADEC9BA" w14:textId="77777777" w:rsidR="0049000F" w:rsidRDefault="0049000F" w:rsidP="008A3C9F">
            <w:pPr>
              <w:spacing w:before="0" w:after="0" w:line="240" w:lineRule="auto"/>
              <w:jc w:val="center"/>
              <w:rPr>
                <w:sz w:val="20"/>
                <w:szCs w:val="20"/>
                <w:lang w:val="en-US"/>
              </w:rPr>
            </w:pP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7FEDD08A" w14:textId="77777777" w:rsidR="0049000F" w:rsidRDefault="0049000F" w:rsidP="008A3C9F">
            <w:pPr>
              <w:spacing w:before="0" w:after="0" w:line="240" w:lineRule="auto"/>
              <w:jc w:val="center"/>
              <w:rPr>
                <w:sz w:val="20"/>
                <w:szCs w:val="20"/>
                <w:lang w:val="en-US"/>
              </w:rPr>
            </w:pP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61663498" w14:textId="0AD8C188" w:rsidR="0049000F" w:rsidRDefault="0049000F" w:rsidP="008A3C9F">
            <w:pPr>
              <w:spacing w:before="0" w:after="0" w:line="240" w:lineRule="auto"/>
              <w:jc w:val="center"/>
              <w:rPr>
                <w:rFonts w:ascii="Times New Roman" w:eastAsia="Times New Roman" w:hAnsi="Times New Roman" w:cs="Times New Roman"/>
                <w:color w:val="000000"/>
                <w:szCs w:val="24"/>
              </w:rPr>
            </w:pP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28FC8BCE" w14:textId="77777777" w:rsidR="0049000F" w:rsidRDefault="0049000F" w:rsidP="008A3C9F">
            <w:pPr>
              <w:jc w:val="center"/>
              <w:rPr>
                <w:rFonts w:eastAsia="Times New Roman" w:cs="Times New Roman"/>
                <w:color w:val="000000"/>
                <w:szCs w:val="24"/>
              </w:rPr>
            </w:pPr>
          </w:p>
        </w:tc>
      </w:tr>
      <w:tr w:rsidR="00AD3A3A" w14:paraId="3C549847"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7340BF37" w14:textId="77E60CC5" w:rsidR="0049000F" w:rsidRPr="00A43AA7" w:rsidRDefault="0049000F">
            <w:pPr>
              <w:spacing w:before="0" w:after="0" w:line="240" w:lineRule="auto"/>
              <w:jc w:val="left"/>
              <w:rPr>
                <w:rFonts w:ascii="Times New Roman" w:eastAsia="Times New Roman" w:hAnsi="Times New Roman" w:cs="Times New Roman"/>
                <w:color w:val="000000"/>
                <w:szCs w:val="24"/>
              </w:rPr>
            </w:pPr>
            <w:r>
              <w:rPr>
                <w:rFonts w:eastAsia="Times New Roman" w:cs="Times New Roman"/>
                <w:color w:val="000000"/>
                <w:szCs w:val="24"/>
              </w:rPr>
              <w:t xml:space="preserve">Direct Materials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15F49007" w14:textId="578E891A" w:rsidR="0049000F" w:rsidRDefault="0049000F" w:rsidP="00026445">
            <w:pPr>
              <w:spacing w:before="0" w:after="0" w:line="240" w:lineRule="auto"/>
              <w:jc w:val="center"/>
              <w:rPr>
                <w:rFonts w:eastAsia="Times New Roman" w:cs="Times New Roman"/>
                <w:color w:val="000000"/>
                <w:szCs w:val="24"/>
              </w:rPr>
            </w:pPr>
            <w:r>
              <w:rPr>
                <w:rFonts w:eastAsia="Times New Roman" w:cs="Times New Roman"/>
                <w:color w:val="000000"/>
                <w:szCs w:val="24"/>
              </w:rPr>
              <w:t>(2.50)</w:t>
            </w: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62461783" w14:textId="7C2DEA53" w:rsidR="0049000F" w:rsidRDefault="008A3C9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(250,000)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3600D48E" w14:textId="792B30B0"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(200,000)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58E72EDD" w14:textId="13965F75"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50,000</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1DED86AF" w14:textId="35AE77BD"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AD3A3A" w14:paraId="090B144F"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2A409521" w14:textId="56EE360A" w:rsidR="0049000F" w:rsidRDefault="0049000F">
            <w:pPr>
              <w:spacing w:before="0" w:after="0" w:line="240" w:lineRule="auto"/>
              <w:jc w:val="left"/>
              <w:rPr>
                <w:rFonts w:eastAsia="Times New Roman" w:cs="Times New Roman"/>
                <w:color w:val="000000"/>
                <w:szCs w:val="24"/>
              </w:rPr>
            </w:pPr>
            <w:r>
              <w:rPr>
                <w:rFonts w:eastAsia="Times New Roman" w:cs="Times New Roman"/>
                <w:color w:val="000000"/>
                <w:szCs w:val="24"/>
              </w:rPr>
              <w:t>Direct Labo</w:t>
            </w:r>
            <w:r w:rsidR="00800A79">
              <w:rPr>
                <w:rFonts w:eastAsia="Times New Roman" w:cs="Times New Roman"/>
                <w:color w:val="000000"/>
                <w:szCs w:val="24"/>
              </w:rPr>
              <w:t>u</w:t>
            </w:r>
            <w:r>
              <w:rPr>
                <w:rFonts w:eastAsia="Times New Roman" w:cs="Times New Roman"/>
                <w:color w:val="000000"/>
                <w:szCs w:val="24"/>
              </w:rPr>
              <w:t xml:space="preserve">r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0AA5D35B" w14:textId="122E815E" w:rsidR="0049000F" w:rsidRDefault="0049000F" w:rsidP="00026445">
            <w:pPr>
              <w:spacing w:before="0" w:after="0" w:line="240" w:lineRule="auto"/>
              <w:jc w:val="center"/>
              <w:rPr>
                <w:rFonts w:eastAsia="Times New Roman" w:cs="Times New Roman"/>
                <w:color w:val="000000"/>
                <w:szCs w:val="24"/>
              </w:rPr>
            </w:pPr>
            <w:r>
              <w:rPr>
                <w:rFonts w:eastAsia="Times New Roman" w:cs="Times New Roman"/>
                <w:color w:val="000000"/>
                <w:szCs w:val="24"/>
              </w:rPr>
              <w:t>(4.00)</w:t>
            </w: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16A9FEA9" w14:textId="08836685" w:rsidR="0049000F" w:rsidRDefault="008A3C9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(400,000)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129B6081" w14:textId="26359D04"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(320,000)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6DD1F6CC" w14:textId="7EA0B565"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80,000</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372B0928" w14:textId="5029058E"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AD3A3A" w14:paraId="306D6EB0"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49D6B2B1" w14:textId="54600F71" w:rsidR="0049000F" w:rsidRDefault="00026445">
            <w:pPr>
              <w:spacing w:before="0" w:after="0" w:line="240" w:lineRule="auto"/>
              <w:jc w:val="left"/>
              <w:rPr>
                <w:rFonts w:eastAsia="Times New Roman" w:cs="Times New Roman"/>
                <w:color w:val="000000"/>
                <w:szCs w:val="24"/>
              </w:rPr>
            </w:pPr>
            <w:r>
              <w:rPr>
                <w:rFonts w:eastAsia="Times New Roman" w:cs="Times New Roman"/>
                <w:color w:val="000000"/>
                <w:szCs w:val="24"/>
              </w:rPr>
              <w:t>Manufacturing Overhead</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4C921DEC" w14:textId="1D259B3D" w:rsidR="0049000F" w:rsidRDefault="0049000F" w:rsidP="00026445">
            <w:pPr>
              <w:spacing w:before="0" w:after="0" w:line="240" w:lineRule="auto"/>
              <w:jc w:val="center"/>
              <w:rPr>
                <w:rFonts w:eastAsia="Times New Roman" w:cs="Times New Roman"/>
                <w:color w:val="000000"/>
                <w:szCs w:val="24"/>
              </w:rPr>
            </w:pPr>
            <w:r>
              <w:rPr>
                <w:rFonts w:eastAsia="Times New Roman" w:cs="Times New Roman"/>
                <w:color w:val="000000"/>
                <w:szCs w:val="24"/>
              </w:rPr>
              <w:t>(1.50)</w:t>
            </w:r>
          </w:p>
        </w:tc>
        <w:tc>
          <w:tcPr>
            <w:tcW w:w="906" w:type="pct"/>
            <w:tcBorders>
              <w:top w:val="single" w:sz="4" w:space="0" w:color="auto"/>
              <w:left w:val="single" w:sz="4" w:space="0" w:color="auto"/>
              <w:bottom w:val="single" w:sz="4" w:space="0" w:color="auto"/>
              <w:right w:val="single" w:sz="4" w:space="0" w:color="auto"/>
            </w:tcBorders>
            <w:noWrap/>
            <w:vAlign w:val="center"/>
          </w:tcPr>
          <w:p w14:paraId="1C92B69C" w14:textId="4F887840" w:rsidR="0049000F" w:rsidRDefault="008A3C9F" w:rsidP="008A3C9F">
            <w:pPr>
              <w:spacing w:before="0" w:after="0" w:line="240" w:lineRule="auto"/>
              <w:jc w:val="center"/>
              <w:rPr>
                <w:rFonts w:eastAsia="Times New Roman" w:cs="Times New Roman"/>
                <w:color w:val="000000"/>
                <w:szCs w:val="24"/>
              </w:rPr>
            </w:pPr>
            <w:r w:rsidRPr="008A3C9F">
              <w:rPr>
                <w:rFonts w:eastAsia="Times New Roman" w:cs="Times New Roman"/>
                <w:color w:val="000000"/>
                <w:szCs w:val="24"/>
              </w:rPr>
              <w:t>(150,000)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43744A46" w14:textId="025DBAC9"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(120,000)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5F5243D5" w14:textId="3B8B0D2F"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30,000</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31EEC7A2" w14:textId="7ABF6332"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AD3A3A" w14:paraId="0BD1890F"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tcPr>
          <w:p w14:paraId="2D4F5379" w14:textId="04212F3B" w:rsidR="0049000F" w:rsidRDefault="0049000F">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Contribution Margin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5742263E" w14:textId="7BF9A11D" w:rsidR="0049000F" w:rsidRDefault="0049000F" w:rsidP="00026445">
            <w:pPr>
              <w:spacing w:before="0" w:after="0" w:line="240" w:lineRule="auto"/>
              <w:jc w:val="center"/>
              <w:rPr>
                <w:rFonts w:eastAsia="Times New Roman" w:cs="Times New Roman"/>
                <w:color w:val="000000"/>
                <w:szCs w:val="24"/>
              </w:rPr>
            </w:pPr>
            <w:r>
              <w:rPr>
                <w:rFonts w:eastAsia="Times New Roman" w:cs="Times New Roman"/>
                <w:color w:val="000000"/>
                <w:szCs w:val="24"/>
              </w:rPr>
              <w:t>17.00</w:t>
            </w: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1FC1F7D6" w14:textId="6141B131" w:rsidR="0049000F" w:rsidRDefault="008A3C9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1,700,000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6F4D8203" w14:textId="37170095"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1,360,000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0B81B2EA" w14:textId="3F9C3341"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(340,000)</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2C31C14E" w14:textId="0679BEDE"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AD3A3A" w14:paraId="6A3B0AE7"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0083AF03" w14:textId="7E3F0BC0" w:rsidR="0049000F" w:rsidRPr="00CA554A" w:rsidRDefault="0049000F">
            <w:pPr>
              <w:spacing w:before="0" w:after="0" w:line="240" w:lineRule="auto"/>
              <w:jc w:val="left"/>
              <w:rPr>
                <w:rFonts w:eastAsia="Times New Roman" w:cs="Times New Roman"/>
                <w:b/>
                <w:bCs/>
                <w:color w:val="000000"/>
                <w:szCs w:val="24"/>
              </w:rPr>
            </w:pPr>
            <w:r w:rsidRPr="00CA554A">
              <w:rPr>
                <w:rFonts w:eastAsia="Times New Roman" w:cs="Times New Roman"/>
                <w:b/>
                <w:bCs/>
                <w:color w:val="000000"/>
                <w:szCs w:val="24"/>
              </w:rPr>
              <w:t>Fixed Costs</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56DDC029" w14:textId="77777777" w:rsidR="0049000F" w:rsidRDefault="0049000F" w:rsidP="00026445">
            <w:pPr>
              <w:jc w:val="cente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1421B5F9" w14:textId="77777777" w:rsidR="0049000F" w:rsidRDefault="0049000F" w:rsidP="008A3C9F">
            <w:pPr>
              <w:spacing w:before="0" w:after="0" w:line="240" w:lineRule="auto"/>
              <w:jc w:val="center"/>
              <w:rPr>
                <w:sz w:val="20"/>
                <w:szCs w:val="20"/>
                <w:lang w:val="en-US"/>
              </w:rPr>
            </w:pP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6C4EBE90" w14:textId="77777777" w:rsidR="0049000F" w:rsidRDefault="0049000F" w:rsidP="008A3C9F">
            <w:pPr>
              <w:spacing w:before="0" w:after="0" w:line="240" w:lineRule="auto"/>
              <w:jc w:val="center"/>
              <w:rPr>
                <w:sz w:val="20"/>
                <w:szCs w:val="20"/>
                <w:lang w:val="en-US"/>
              </w:rPr>
            </w:pP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23F1817E" w14:textId="2D11245F" w:rsidR="0049000F" w:rsidRDefault="0049000F" w:rsidP="008A3C9F">
            <w:pPr>
              <w:spacing w:before="0" w:after="0" w:line="240" w:lineRule="auto"/>
              <w:jc w:val="center"/>
              <w:rPr>
                <w:rFonts w:ascii="Times New Roman" w:eastAsia="Times New Roman" w:hAnsi="Times New Roman" w:cs="Times New Roman"/>
                <w:color w:val="000000"/>
                <w:szCs w:val="24"/>
              </w:rPr>
            </w:pP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030176E6" w14:textId="77777777" w:rsidR="0049000F" w:rsidRDefault="0049000F" w:rsidP="008A3C9F">
            <w:pPr>
              <w:jc w:val="center"/>
              <w:rPr>
                <w:rFonts w:eastAsia="Times New Roman" w:cs="Times New Roman"/>
                <w:color w:val="000000"/>
                <w:szCs w:val="24"/>
              </w:rPr>
            </w:pPr>
          </w:p>
        </w:tc>
      </w:tr>
      <w:tr w:rsidR="00AD3A3A" w14:paraId="45A8A9FD"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761E2658" w14:textId="71C45662" w:rsidR="0049000F" w:rsidRDefault="0049000F">
            <w:pPr>
              <w:spacing w:before="0" w:after="0" w:line="240" w:lineRule="auto"/>
              <w:jc w:val="left"/>
              <w:rPr>
                <w:rFonts w:ascii="Times New Roman" w:eastAsia="Times New Roman" w:hAnsi="Times New Roman" w:cs="Times New Roman"/>
                <w:color w:val="000000"/>
                <w:szCs w:val="24"/>
              </w:rPr>
            </w:pPr>
            <w:r>
              <w:rPr>
                <w:rFonts w:eastAsia="Times New Roman" w:cs="Times New Roman"/>
                <w:color w:val="000000"/>
                <w:szCs w:val="24"/>
              </w:rPr>
              <w:t xml:space="preserve">Warehouse rental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7DB1FA6C" w14:textId="77777777" w:rsidR="0049000F" w:rsidRDefault="0049000F" w:rsidP="00026445">
            <w:pPr>
              <w:jc w:val="cente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2FE0F633" w14:textId="05412D7C" w:rsidR="0049000F" w:rsidRDefault="0049000F" w:rsidP="008A3C9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(200,000)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6451CAD5" w14:textId="01CD44B6"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(200,000)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30DF3215" w14:textId="5F558F55"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7D912E43" w14:textId="77777777" w:rsidR="0049000F" w:rsidRDefault="0049000F" w:rsidP="008A3C9F">
            <w:pPr>
              <w:jc w:val="center"/>
              <w:rPr>
                <w:rFonts w:eastAsia="Times New Roman" w:cs="Times New Roman"/>
                <w:color w:val="000000"/>
                <w:szCs w:val="24"/>
              </w:rPr>
            </w:pPr>
          </w:p>
        </w:tc>
      </w:tr>
      <w:tr w:rsidR="00AD3A3A" w14:paraId="6EB29ADE"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728E2D3E" w14:textId="77777777" w:rsidR="0049000F" w:rsidRDefault="0049000F">
            <w:pPr>
              <w:spacing w:before="0" w:after="0" w:line="240" w:lineRule="auto"/>
              <w:jc w:val="left"/>
              <w:rPr>
                <w:rFonts w:ascii="Times New Roman" w:eastAsia="Times New Roman" w:hAnsi="Times New Roman" w:cs="Times New Roman"/>
                <w:color w:val="000000"/>
                <w:szCs w:val="24"/>
              </w:rPr>
            </w:pPr>
            <w:r>
              <w:rPr>
                <w:rFonts w:eastAsia="Times New Roman" w:cs="Times New Roman"/>
                <w:color w:val="000000"/>
                <w:szCs w:val="24"/>
              </w:rPr>
              <w:t>Insurance</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536A97A9" w14:textId="77777777" w:rsidR="0049000F" w:rsidRDefault="0049000F" w:rsidP="00026445">
            <w:pPr>
              <w:jc w:val="cente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3B491D37" w14:textId="05BF5AB8" w:rsidR="0049000F" w:rsidRDefault="0049000F" w:rsidP="008A3C9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7EF29341" w14:textId="0539EBB9"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(100,000)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3B08215F" w14:textId="7635E0FA"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41F4FD9F" w14:textId="77777777" w:rsidR="0049000F" w:rsidRDefault="0049000F" w:rsidP="008A3C9F">
            <w:pPr>
              <w:jc w:val="center"/>
              <w:rPr>
                <w:rFonts w:eastAsia="Times New Roman" w:cs="Times New Roman"/>
                <w:color w:val="000000"/>
                <w:szCs w:val="24"/>
              </w:rPr>
            </w:pPr>
          </w:p>
        </w:tc>
      </w:tr>
      <w:tr w:rsidR="00AD3A3A" w14:paraId="24BB560F"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54EC3C3F" w14:textId="77777777" w:rsidR="0049000F" w:rsidRDefault="0049000F">
            <w:pPr>
              <w:spacing w:before="0" w:after="0" w:line="240" w:lineRule="auto"/>
              <w:jc w:val="left"/>
              <w:rPr>
                <w:rFonts w:ascii="Times New Roman" w:eastAsia="Times New Roman" w:hAnsi="Times New Roman" w:cs="Times New Roman"/>
                <w:color w:val="000000"/>
                <w:szCs w:val="24"/>
              </w:rPr>
            </w:pPr>
            <w:r>
              <w:rPr>
                <w:rFonts w:eastAsia="Times New Roman" w:cs="Times New Roman"/>
                <w:color w:val="000000"/>
                <w:szCs w:val="24"/>
              </w:rPr>
              <w:t xml:space="preserve">Fulltime warehouse </w:t>
            </w:r>
          </w:p>
          <w:p w14:paraId="05D011A2" w14:textId="77777777" w:rsidR="0049000F" w:rsidRDefault="0049000F">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supervisor salary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1A41380A" w14:textId="77777777" w:rsidR="0049000F" w:rsidRDefault="0049000F">
            <w:pP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530F9659" w14:textId="79F2920C" w:rsidR="0049000F" w:rsidRDefault="0049000F" w:rsidP="008A3C9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(50,000)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1807AF73" w14:textId="267EE6E8"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(50,000)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79E27D74" w14:textId="302459A7" w:rsidR="0049000F" w:rsidRDefault="0049000F" w:rsidP="008A3C9F">
            <w:pPr>
              <w:spacing w:before="0" w:after="0" w:line="240" w:lineRule="auto"/>
              <w:jc w:val="center"/>
              <w:rPr>
                <w:rFonts w:eastAsia="Times New Roman" w:cs="Times New Roman"/>
                <w:color w:val="000000"/>
                <w:szCs w:val="24"/>
              </w:rPr>
            </w:pPr>
            <w:r>
              <w:rPr>
                <w:rFonts w:eastAsia="Times New Roman" w:cs="Times New Roman"/>
                <w:color w:val="000000"/>
                <w:szCs w:val="24"/>
              </w:rPr>
              <w:t>-</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00F3D191" w14:textId="77777777" w:rsidR="0049000F" w:rsidRDefault="0049000F" w:rsidP="008A3C9F">
            <w:pPr>
              <w:jc w:val="center"/>
              <w:rPr>
                <w:rFonts w:eastAsia="Times New Roman" w:cs="Times New Roman"/>
                <w:color w:val="000000"/>
                <w:szCs w:val="24"/>
              </w:rPr>
            </w:pPr>
          </w:p>
        </w:tc>
      </w:tr>
      <w:tr w:rsidR="00AD3A3A" w14:paraId="4693113C" w14:textId="77777777" w:rsidTr="008A3C9F">
        <w:trPr>
          <w:trHeight w:val="576"/>
        </w:trPr>
        <w:tc>
          <w:tcPr>
            <w:tcW w:w="1239" w:type="pct"/>
            <w:tcBorders>
              <w:top w:val="single" w:sz="4" w:space="0" w:color="auto"/>
              <w:left w:val="single" w:sz="4" w:space="0" w:color="auto"/>
              <w:bottom w:val="single" w:sz="4" w:space="0" w:color="auto"/>
              <w:right w:val="single" w:sz="4" w:space="0" w:color="auto"/>
            </w:tcBorders>
            <w:noWrap/>
            <w:vAlign w:val="center"/>
            <w:hideMark/>
          </w:tcPr>
          <w:p w14:paraId="799FD46E" w14:textId="77777777" w:rsidR="0049000F" w:rsidRPr="00D44A34" w:rsidRDefault="0049000F">
            <w:pPr>
              <w:spacing w:before="0" w:after="0" w:line="240" w:lineRule="auto"/>
              <w:jc w:val="left"/>
              <w:rPr>
                <w:rFonts w:eastAsia="Times New Roman" w:cs="Times New Roman"/>
                <w:b/>
                <w:bCs/>
                <w:color w:val="000000"/>
                <w:szCs w:val="24"/>
              </w:rPr>
            </w:pPr>
            <w:r w:rsidRPr="00D44A34">
              <w:rPr>
                <w:rFonts w:eastAsia="Times New Roman" w:cs="Times New Roman"/>
                <w:b/>
                <w:bCs/>
                <w:color w:val="000000"/>
                <w:szCs w:val="24"/>
              </w:rPr>
              <w:t xml:space="preserve">Profit/loss </w:t>
            </w:r>
          </w:p>
        </w:tc>
        <w:tc>
          <w:tcPr>
            <w:tcW w:w="479" w:type="pct"/>
            <w:tcBorders>
              <w:top w:val="single" w:sz="4" w:space="0" w:color="auto"/>
              <w:left w:val="single" w:sz="4" w:space="0" w:color="auto"/>
              <w:bottom w:val="single" w:sz="4" w:space="0" w:color="auto"/>
              <w:right w:val="single" w:sz="4" w:space="0" w:color="auto"/>
            </w:tcBorders>
            <w:noWrap/>
            <w:vAlign w:val="center"/>
            <w:hideMark/>
          </w:tcPr>
          <w:p w14:paraId="03A569C4" w14:textId="77777777" w:rsidR="0049000F" w:rsidRDefault="0049000F">
            <w:pPr>
              <w:rPr>
                <w:rFonts w:eastAsia="Times New Roman" w:cs="Times New Roman"/>
                <w:color w:val="000000"/>
                <w:szCs w:val="24"/>
              </w:rPr>
            </w:pPr>
          </w:p>
        </w:tc>
        <w:tc>
          <w:tcPr>
            <w:tcW w:w="906" w:type="pct"/>
            <w:tcBorders>
              <w:top w:val="single" w:sz="4" w:space="0" w:color="auto"/>
              <w:left w:val="single" w:sz="4" w:space="0" w:color="auto"/>
              <w:bottom w:val="single" w:sz="4" w:space="0" w:color="auto"/>
              <w:right w:val="single" w:sz="4" w:space="0" w:color="auto"/>
            </w:tcBorders>
            <w:noWrap/>
            <w:vAlign w:val="center"/>
            <w:hideMark/>
          </w:tcPr>
          <w:p w14:paraId="7BD72398" w14:textId="2029FF22" w:rsidR="0049000F" w:rsidRPr="00CA554A" w:rsidRDefault="0049000F" w:rsidP="008A3C9F">
            <w:pPr>
              <w:spacing w:before="0" w:after="0" w:line="240" w:lineRule="auto"/>
              <w:jc w:val="center"/>
              <w:rPr>
                <w:rFonts w:ascii="Times New Roman" w:eastAsia="Times New Roman" w:hAnsi="Times New Roman" w:cs="Times New Roman"/>
                <w:b/>
                <w:bCs/>
                <w:color w:val="000000"/>
                <w:szCs w:val="24"/>
              </w:rPr>
            </w:pPr>
            <w:r w:rsidRPr="00CA554A">
              <w:rPr>
                <w:rFonts w:eastAsia="Times New Roman" w:cs="Times New Roman"/>
                <w:b/>
                <w:bCs/>
                <w:color w:val="000000"/>
                <w:szCs w:val="24"/>
              </w:rPr>
              <w:t>1,350,000</w:t>
            </w:r>
          </w:p>
        </w:tc>
        <w:tc>
          <w:tcPr>
            <w:tcW w:w="857" w:type="pct"/>
            <w:tcBorders>
              <w:top w:val="single" w:sz="4" w:space="0" w:color="auto"/>
              <w:left w:val="single" w:sz="4" w:space="0" w:color="auto"/>
              <w:bottom w:val="single" w:sz="4" w:space="0" w:color="auto"/>
              <w:right w:val="single" w:sz="4" w:space="0" w:color="auto"/>
            </w:tcBorders>
            <w:noWrap/>
            <w:vAlign w:val="center"/>
            <w:hideMark/>
          </w:tcPr>
          <w:p w14:paraId="077D828C" w14:textId="4A011BF7" w:rsidR="0049000F" w:rsidRPr="00CA554A" w:rsidRDefault="0049000F" w:rsidP="008A3C9F">
            <w:pPr>
              <w:spacing w:before="0" w:after="0" w:line="240" w:lineRule="auto"/>
              <w:jc w:val="center"/>
              <w:rPr>
                <w:rFonts w:eastAsia="Times New Roman" w:cs="Times New Roman"/>
                <w:b/>
                <w:bCs/>
                <w:color w:val="000000"/>
                <w:szCs w:val="24"/>
              </w:rPr>
            </w:pPr>
            <w:r w:rsidRPr="00CA554A">
              <w:rPr>
                <w:rFonts w:eastAsia="Times New Roman" w:cs="Times New Roman"/>
                <w:b/>
                <w:bCs/>
                <w:color w:val="000000"/>
                <w:szCs w:val="24"/>
              </w:rPr>
              <w:t>1,010,000</w:t>
            </w:r>
          </w:p>
        </w:tc>
        <w:tc>
          <w:tcPr>
            <w:tcW w:w="809" w:type="pct"/>
            <w:tcBorders>
              <w:top w:val="single" w:sz="4" w:space="0" w:color="auto"/>
              <w:left w:val="single" w:sz="4" w:space="0" w:color="auto"/>
              <w:bottom w:val="single" w:sz="4" w:space="0" w:color="auto"/>
              <w:right w:val="single" w:sz="4" w:space="0" w:color="auto"/>
            </w:tcBorders>
            <w:noWrap/>
            <w:vAlign w:val="center"/>
            <w:hideMark/>
          </w:tcPr>
          <w:p w14:paraId="7D6D0B65" w14:textId="25CE3A86" w:rsidR="0049000F" w:rsidRPr="00CA554A" w:rsidRDefault="0049000F" w:rsidP="008A3C9F">
            <w:pPr>
              <w:spacing w:before="0" w:after="0" w:line="240" w:lineRule="auto"/>
              <w:jc w:val="center"/>
              <w:rPr>
                <w:rFonts w:eastAsia="Times New Roman" w:cs="Times New Roman"/>
                <w:b/>
                <w:bCs/>
                <w:color w:val="000000"/>
                <w:szCs w:val="24"/>
              </w:rPr>
            </w:pPr>
            <w:r w:rsidRPr="00CA554A">
              <w:rPr>
                <w:rFonts w:eastAsia="Times New Roman" w:cs="Times New Roman"/>
                <w:b/>
                <w:bCs/>
                <w:color w:val="000000"/>
                <w:szCs w:val="24"/>
              </w:rPr>
              <w:t>(340,000)</w:t>
            </w:r>
          </w:p>
        </w:tc>
        <w:tc>
          <w:tcPr>
            <w:tcW w:w="711" w:type="pct"/>
            <w:tcBorders>
              <w:top w:val="single" w:sz="4" w:space="0" w:color="auto"/>
              <w:left w:val="single" w:sz="4" w:space="0" w:color="auto"/>
              <w:bottom w:val="single" w:sz="4" w:space="0" w:color="auto"/>
              <w:right w:val="single" w:sz="4" w:space="0" w:color="auto"/>
            </w:tcBorders>
            <w:noWrap/>
            <w:vAlign w:val="center"/>
            <w:hideMark/>
          </w:tcPr>
          <w:p w14:paraId="52529E63" w14:textId="04D0160E" w:rsidR="0049000F" w:rsidRPr="00D44A34" w:rsidRDefault="0049000F" w:rsidP="008A3C9F">
            <w:pPr>
              <w:spacing w:before="0" w:after="0" w:line="240" w:lineRule="auto"/>
              <w:jc w:val="center"/>
              <w:rPr>
                <w:rFonts w:eastAsia="Times New Roman" w:cs="Times New Roman"/>
                <w:b/>
                <w:bCs/>
                <w:color w:val="000000"/>
                <w:szCs w:val="24"/>
              </w:rPr>
            </w:pPr>
            <w:r w:rsidRPr="00D44A34">
              <w:rPr>
                <w:rFonts w:eastAsia="Times New Roman" w:cs="Times New Roman"/>
                <w:b/>
                <w:bCs/>
                <w:color w:val="000000"/>
                <w:szCs w:val="24"/>
              </w:rPr>
              <w:t>Adverse</w:t>
            </w:r>
          </w:p>
        </w:tc>
      </w:tr>
    </w:tbl>
    <w:p w14:paraId="19AAF2FD" w14:textId="0385FD36" w:rsidR="003A1D16" w:rsidRDefault="00646347" w:rsidP="0049000F">
      <w:r>
        <w:t>It is indicated that the company is in an adverse situation, i</w:t>
      </w:r>
      <w:r w:rsidR="0049000F">
        <w:t xml:space="preserve">f the flexed budget amount is less than the original budget in case of production, sales, contribution margin and profit. </w:t>
      </w:r>
      <w:r w:rsidR="003A1D16">
        <w:t xml:space="preserve">And when it comes to </w:t>
      </w:r>
      <w:r w:rsidR="00D10C29">
        <w:t>variable cost and fixed cost, the company will be in a favourable situation when the flexed budget amount is less than the original budget (Chen, 2020).</w:t>
      </w:r>
    </w:p>
    <w:p w14:paraId="464FB7FD" w14:textId="77777777" w:rsidR="005D14D8" w:rsidRDefault="005D14D8" w:rsidP="0049000F"/>
    <w:p w14:paraId="619238C1" w14:textId="69BEACD7" w:rsidR="00AD3A3A" w:rsidRDefault="00BA4A0F" w:rsidP="00AD3A3A">
      <w:r>
        <w:t>T</w:t>
      </w:r>
      <w:r w:rsidR="00AD3A3A">
        <w:t>he</w:t>
      </w:r>
      <w:r>
        <w:t xml:space="preserve"> table shown below contains the</w:t>
      </w:r>
      <w:r w:rsidR="00AD3A3A">
        <w:t xml:space="preserve"> actual budget and flexed budget. </w:t>
      </w:r>
      <w:r>
        <w:t>T</w:t>
      </w:r>
      <w:r w:rsidR="00AD3A3A">
        <w:t xml:space="preserve">he difference between the actual and flexed budget </w:t>
      </w:r>
      <w:r>
        <w:t>has been calculated</w:t>
      </w:r>
      <w:r w:rsidR="00AD3A3A">
        <w:t xml:space="preserve"> in the variance column</w:t>
      </w:r>
      <w:r>
        <w:t xml:space="preserve"> -</w:t>
      </w:r>
    </w:p>
    <w:tbl>
      <w:tblPr>
        <w:tblStyle w:val="TableGrid"/>
        <w:tblW w:w="5000" w:type="pct"/>
        <w:tblInd w:w="0" w:type="dxa"/>
        <w:tblLayout w:type="fixed"/>
        <w:tblLook w:val="04A0" w:firstRow="1" w:lastRow="0" w:firstColumn="1" w:lastColumn="0" w:noHBand="0" w:noVBand="1"/>
      </w:tblPr>
      <w:tblGrid>
        <w:gridCol w:w="2335"/>
        <w:gridCol w:w="630"/>
        <w:gridCol w:w="1530"/>
        <w:gridCol w:w="810"/>
        <w:gridCol w:w="1440"/>
        <w:gridCol w:w="1260"/>
        <w:gridCol w:w="1345"/>
      </w:tblGrid>
      <w:tr w:rsidR="000E5B43" w14:paraId="1BC362BC" w14:textId="77777777" w:rsidTr="005A62B0">
        <w:trPr>
          <w:trHeight w:val="890"/>
        </w:trPr>
        <w:tc>
          <w:tcPr>
            <w:tcW w:w="1249" w:type="pct"/>
            <w:tcBorders>
              <w:top w:val="single" w:sz="4" w:space="0" w:color="auto"/>
              <w:left w:val="single" w:sz="4" w:space="0" w:color="auto"/>
              <w:bottom w:val="single" w:sz="4" w:space="0" w:color="auto"/>
              <w:right w:val="single" w:sz="4" w:space="0" w:color="auto"/>
            </w:tcBorders>
            <w:noWrap/>
            <w:vAlign w:val="center"/>
            <w:hideMark/>
          </w:tcPr>
          <w:p w14:paraId="41982A51" w14:textId="6109FB7A" w:rsidR="00AD3A3A" w:rsidRDefault="00AD3A3A">
            <w:pPr>
              <w:spacing w:before="0" w:after="0" w:line="240" w:lineRule="auto"/>
              <w:jc w:val="left"/>
              <w:rPr>
                <w:rFonts w:eastAsia="Times New Roman" w:cs="Times New Roman"/>
                <w:color w:val="000000"/>
                <w:szCs w:val="24"/>
              </w:rPr>
            </w:pP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059C35FA"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4CF7569" w14:textId="30019835" w:rsidR="00AD3A3A" w:rsidRPr="000E5B43" w:rsidRDefault="00AD3A3A" w:rsidP="00BA4A0F">
            <w:pPr>
              <w:spacing w:before="0" w:after="0" w:line="240" w:lineRule="auto"/>
              <w:jc w:val="center"/>
              <w:rPr>
                <w:rFonts w:ascii="Times New Roman" w:eastAsia="Times New Roman" w:hAnsi="Times New Roman" w:cs="Times New Roman"/>
                <w:b/>
                <w:bCs/>
                <w:color w:val="000000"/>
                <w:szCs w:val="24"/>
              </w:rPr>
            </w:pPr>
            <w:r w:rsidRPr="000E5B43">
              <w:rPr>
                <w:rFonts w:eastAsia="Times New Roman" w:cs="Times New Roman"/>
                <w:b/>
                <w:bCs/>
                <w:color w:val="000000"/>
                <w:sz w:val="28"/>
                <w:szCs w:val="28"/>
              </w:rPr>
              <w:t>Actual</w:t>
            </w:r>
            <w:r w:rsidR="000E5B43" w:rsidRPr="000E5B43">
              <w:rPr>
                <w:rFonts w:eastAsia="Times New Roman" w:cs="Times New Roman"/>
                <w:b/>
                <w:bCs/>
                <w:color w:val="000000"/>
                <w:sz w:val="32"/>
                <w:szCs w:val="32"/>
              </w:rPr>
              <w:t xml:space="preserve"> </w:t>
            </w:r>
            <w:r w:rsidR="000E5B43">
              <w:rPr>
                <w:rFonts w:eastAsia="Times New Roman" w:cs="Times New Roman"/>
                <w:b/>
                <w:bCs/>
                <w:color w:val="000000"/>
                <w:sz w:val="28"/>
                <w:szCs w:val="28"/>
              </w:rPr>
              <w:t>B</w:t>
            </w:r>
            <w:r w:rsidR="000E5B43" w:rsidRPr="00351ED2">
              <w:rPr>
                <w:rFonts w:eastAsia="Times New Roman" w:cs="Times New Roman"/>
                <w:b/>
                <w:bCs/>
                <w:color w:val="000000"/>
                <w:sz w:val="28"/>
                <w:szCs w:val="28"/>
              </w:rPr>
              <w:t>udget (£)</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35D822D3" w14:textId="77777777" w:rsidR="00AD3A3A" w:rsidRPr="000E5B43" w:rsidRDefault="00AD3A3A">
            <w:pPr>
              <w:rPr>
                <w:rFonts w:eastAsia="Times New Roman" w:cs="Times New Roman"/>
                <w:b/>
                <w:bCs/>
                <w:color w:val="000000"/>
                <w:szCs w:val="24"/>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3FBCBEC9" w14:textId="2F765BB8" w:rsidR="00AD3A3A" w:rsidRPr="000E5B43" w:rsidRDefault="00AD3A3A" w:rsidP="00BA4A0F">
            <w:pPr>
              <w:spacing w:before="0" w:after="0" w:line="240" w:lineRule="auto"/>
              <w:jc w:val="center"/>
              <w:rPr>
                <w:rFonts w:ascii="Times New Roman" w:eastAsia="Times New Roman" w:hAnsi="Times New Roman" w:cs="Times New Roman"/>
                <w:b/>
                <w:bCs/>
                <w:color w:val="000000"/>
                <w:sz w:val="28"/>
                <w:szCs w:val="28"/>
              </w:rPr>
            </w:pPr>
            <w:r w:rsidRPr="000E5B43">
              <w:rPr>
                <w:rFonts w:eastAsia="Times New Roman" w:cs="Times New Roman"/>
                <w:b/>
                <w:bCs/>
                <w:color w:val="000000"/>
                <w:sz w:val="28"/>
                <w:szCs w:val="28"/>
              </w:rPr>
              <w:t>Flexed</w:t>
            </w:r>
            <w:r w:rsidR="000E5B43" w:rsidRPr="000E5B43">
              <w:rPr>
                <w:sz w:val="28"/>
                <w:szCs w:val="28"/>
              </w:rPr>
              <w:t xml:space="preserve"> </w:t>
            </w:r>
            <w:r w:rsidR="000E5B43" w:rsidRPr="000E5B43">
              <w:rPr>
                <w:rFonts w:eastAsia="Times New Roman" w:cs="Times New Roman"/>
                <w:b/>
                <w:bCs/>
                <w:color w:val="000000"/>
                <w:sz w:val="28"/>
                <w:szCs w:val="28"/>
              </w:rPr>
              <w:t xml:space="preserve">Budget (£) </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46EFFF75" w14:textId="1902BA96" w:rsidR="00AD3A3A" w:rsidRPr="000E5B43" w:rsidRDefault="00AD3A3A" w:rsidP="00BA4A0F">
            <w:pPr>
              <w:spacing w:before="0" w:after="0" w:line="240" w:lineRule="auto"/>
              <w:jc w:val="center"/>
              <w:rPr>
                <w:rFonts w:eastAsia="Times New Roman" w:cs="Times New Roman"/>
                <w:b/>
                <w:bCs/>
                <w:color w:val="000000"/>
                <w:sz w:val="28"/>
                <w:szCs w:val="28"/>
              </w:rPr>
            </w:pPr>
            <w:r w:rsidRPr="000E5B43">
              <w:rPr>
                <w:rFonts w:eastAsia="Times New Roman" w:cs="Times New Roman"/>
                <w:b/>
                <w:bCs/>
                <w:color w:val="000000"/>
                <w:sz w:val="28"/>
                <w:szCs w:val="28"/>
              </w:rPr>
              <w:t>Variance</w:t>
            </w: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00280E90" w14:textId="77777777" w:rsidR="00AD3A3A" w:rsidRPr="000E5B43" w:rsidRDefault="00AD3A3A">
            <w:pPr>
              <w:rPr>
                <w:rFonts w:eastAsia="Times New Roman" w:cs="Times New Roman"/>
                <w:b/>
                <w:bCs/>
                <w:color w:val="000000"/>
                <w:sz w:val="28"/>
                <w:szCs w:val="28"/>
              </w:rPr>
            </w:pPr>
          </w:p>
        </w:tc>
      </w:tr>
      <w:tr w:rsidR="000E5B43" w14:paraId="1FCD78ED"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hideMark/>
          </w:tcPr>
          <w:p w14:paraId="3854ADA5" w14:textId="780FE29B" w:rsidR="00AD3A3A" w:rsidRDefault="00800A79" w:rsidP="000E5B43">
            <w:pPr>
              <w:spacing w:before="0" w:after="0" w:line="240" w:lineRule="auto"/>
              <w:jc w:val="left"/>
              <w:rPr>
                <w:rFonts w:eastAsia="Times New Roman" w:cs="Times New Roman"/>
                <w:color w:val="000000"/>
                <w:szCs w:val="24"/>
              </w:rPr>
            </w:pPr>
            <w:r>
              <w:rPr>
                <w:rFonts w:eastAsia="Times New Roman" w:cs="Times New Roman"/>
                <w:color w:val="000000"/>
                <w:szCs w:val="24"/>
              </w:rPr>
              <w:t>Units</w:t>
            </w:r>
            <w:r w:rsidR="00AD3A3A">
              <w:rPr>
                <w:rFonts w:eastAsia="Times New Roman" w:cs="Times New Roman"/>
                <w:color w:val="000000"/>
                <w:szCs w:val="24"/>
              </w:rPr>
              <w:t xml:space="preserve">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23967519"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E1717F9" w14:textId="374DD23C"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80,000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36FF87C5" w14:textId="77777777" w:rsidR="00AD3A3A" w:rsidRDefault="00AD3A3A" w:rsidP="000E5B43">
            <w:pPr>
              <w:jc w:val="center"/>
              <w:rPr>
                <w:rFonts w:eastAsia="Times New Roman" w:cs="Times New Roman"/>
                <w:color w:val="000000"/>
                <w:szCs w:val="24"/>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04086204" w14:textId="50EEC3A1"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80,000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50A4F7F0" w14:textId="0F2416D3" w:rsidR="00AD3A3A" w:rsidRDefault="00AD3A3A" w:rsidP="00BA4A0F">
            <w:pPr>
              <w:spacing w:before="0" w:after="0" w:line="240" w:lineRule="auto"/>
              <w:jc w:val="center"/>
              <w:rPr>
                <w:rFonts w:eastAsia="Times New Roman" w:cs="Times New Roman"/>
                <w:color w:val="000000"/>
                <w:szCs w:val="24"/>
              </w:rPr>
            </w:pP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63C88CC6" w14:textId="77777777" w:rsidR="00AD3A3A" w:rsidRDefault="00AD3A3A">
            <w:pPr>
              <w:rPr>
                <w:rFonts w:eastAsia="Times New Roman" w:cs="Times New Roman"/>
                <w:color w:val="000000"/>
                <w:szCs w:val="24"/>
              </w:rPr>
            </w:pPr>
          </w:p>
        </w:tc>
      </w:tr>
      <w:tr w:rsidR="000E5B43" w14:paraId="017FDCFC" w14:textId="77777777" w:rsidTr="000E5B43">
        <w:trPr>
          <w:trHeight w:val="620"/>
        </w:trPr>
        <w:tc>
          <w:tcPr>
            <w:tcW w:w="1249" w:type="pct"/>
            <w:tcBorders>
              <w:top w:val="single" w:sz="4" w:space="0" w:color="auto"/>
              <w:left w:val="single" w:sz="4" w:space="0" w:color="auto"/>
              <w:bottom w:val="single" w:sz="4" w:space="0" w:color="auto"/>
              <w:right w:val="single" w:sz="4" w:space="0" w:color="auto"/>
            </w:tcBorders>
            <w:noWrap/>
            <w:vAlign w:val="center"/>
            <w:hideMark/>
          </w:tcPr>
          <w:p w14:paraId="553D91C3" w14:textId="44707796"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Sales</w:t>
            </w:r>
            <w:r w:rsidR="00800A79">
              <w:rPr>
                <w:rFonts w:eastAsia="Times New Roman" w:cs="Times New Roman"/>
                <w:color w:val="000000"/>
                <w:szCs w:val="24"/>
              </w:rPr>
              <w:t xml:space="preserve"> Revenue</w:t>
            </w:r>
            <w:r>
              <w:rPr>
                <w:rFonts w:eastAsia="Times New Roman" w:cs="Times New Roman"/>
                <w:color w:val="000000"/>
                <w:szCs w:val="24"/>
              </w:rPr>
              <w:t xml:space="preserve">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360DDB1B" w14:textId="63861EC8" w:rsidR="00AD3A3A" w:rsidRDefault="000E5B43" w:rsidP="005A62B0">
            <w:pPr>
              <w:spacing w:before="0" w:after="0" w:line="240" w:lineRule="auto"/>
              <w:jc w:val="center"/>
              <w:rPr>
                <w:rFonts w:eastAsia="Times New Roman" w:cs="Times New Roman"/>
                <w:color w:val="000000"/>
                <w:szCs w:val="24"/>
              </w:rPr>
            </w:pPr>
            <w:r w:rsidRPr="000E5B43">
              <w:rPr>
                <w:rFonts w:eastAsia="Times New Roman" w:cs="Times New Roman"/>
                <w:color w:val="000000"/>
                <w:szCs w:val="24"/>
              </w:rPr>
              <w:t>20</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C9B588D" w14:textId="1B7CAFD5"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1,600,000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7EA0E678" w14:textId="0C758B3C" w:rsidR="00AD3A3A" w:rsidRDefault="000E5B43" w:rsidP="000E5B43">
            <w:pPr>
              <w:spacing w:before="0" w:after="0" w:line="240" w:lineRule="auto"/>
              <w:jc w:val="center"/>
              <w:rPr>
                <w:rFonts w:eastAsia="Times New Roman" w:cs="Times New Roman"/>
                <w:color w:val="000000"/>
                <w:szCs w:val="24"/>
              </w:rPr>
            </w:pPr>
            <w:r w:rsidRPr="000E5B43">
              <w:rPr>
                <w:rFonts w:eastAsia="Times New Roman" w:cs="Times New Roman"/>
                <w:color w:val="000000"/>
                <w:szCs w:val="24"/>
              </w:rPr>
              <w:t>25</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7DB69435" w14:textId="2F4F9C6A"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2,000,000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6060B6F4" w14:textId="2E9B193D"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400,000</w:t>
            </w:r>
          </w:p>
        </w:tc>
        <w:tc>
          <w:tcPr>
            <w:tcW w:w="719" w:type="pct"/>
            <w:tcBorders>
              <w:top w:val="single" w:sz="4" w:space="0" w:color="auto"/>
              <w:left w:val="single" w:sz="4" w:space="0" w:color="auto"/>
              <w:bottom w:val="single" w:sz="4" w:space="0" w:color="auto"/>
              <w:right w:val="single" w:sz="4" w:space="0" w:color="auto"/>
            </w:tcBorders>
            <w:noWrap/>
            <w:vAlign w:val="center"/>
          </w:tcPr>
          <w:p w14:paraId="30888C6C" w14:textId="030E4490"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0E5B43" w14:paraId="12A03E4C"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hideMark/>
          </w:tcPr>
          <w:p w14:paraId="214D698B" w14:textId="5A909AAD" w:rsidR="00AD3A3A" w:rsidRPr="005A62B0" w:rsidRDefault="00AD3A3A">
            <w:pPr>
              <w:spacing w:before="0" w:after="0" w:line="240" w:lineRule="auto"/>
              <w:jc w:val="left"/>
              <w:rPr>
                <w:rFonts w:eastAsia="Times New Roman" w:cs="Times New Roman"/>
                <w:b/>
                <w:bCs/>
                <w:color w:val="000000"/>
                <w:szCs w:val="24"/>
              </w:rPr>
            </w:pPr>
            <w:r w:rsidRPr="005A62B0">
              <w:rPr>
                <w:rFonts w:eastAsia="Times New Roman" w:cs="Times New Roman"/>
                <w:b/>
                <w:bCs/>
                <w:color w:val="000000"/>
                <w:szCs w:val="24"/>
              </w:rPr>
              <w:t>Variable costs</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31D6C39A"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171AC294" w14:textId="77777777" w:rsidR="00AD3A3A" w:rsidRDefault="00AD3A3A" w:rsidP="00BA4A0F">
            <w:pPr>
              <w:spacing w:before="0" w:after="0" w:line="240" w:lineRule="auto"/>
              <w:jc w:val="center"/>
              <w:rPr>
                <w:sz w:val="20"/>
                <w:szCs w:val="20"/>
                <w:lang w:val="en-US"/>
              </w:rPr>
            </w:pP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78A75881" w14:textId="77777777" w:rsidR="00AD3A3A" w:rsidRDefault="00AD3A3A" w:rsidP="000E5B43">
            <w:pPr>
              <w:spacing w:before="0" w:after="0" w:line="240" w:lineRule="auto"/>
              <w:jc w:val="center"/>
              <w:rPr>
                <w:sz w:val="20"/>
                <w:szCs w:val="20"/>
                <w:lang w:val="en-US"/>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46FB3FEA" w14:textId="77777777" w:rsidR="00AD3A3A" w:rsidRDefault="00AD3A3A" w:rsidP="00BA4A0F">
            <w:pPr>
              <w:spacing w:before="0" w:after="0" w:line="240" w:lineRule="auto"/>
              <w:jc w:val="center"/>
              <w:rPr>
                <w:sz w:val="20"/>
                <w:szCs w:val="20"/>
                <w:lang w:val="en-US"/>
              </w:rPr>
            </w:pP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2FCFDD95" w14:textId="77777777" w:rsidR="00AD3A3A" w:rsidRDefault="00AD3A3A" w:rsidP="00BA4A0F">
            <w:pPr>
              <w:spacing w:before="0" w:after="0" w:line="240" w:lineRule="auto"/>
              <w:jc w:val="center"/>
              <w:rPr>
                <w:sz w:val="20"/>
                <w:szCs w:val="20"/>
                <w:lang w:val="en-US"/>
              </w:rPr>
            </w:pP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54747458" w14:textId="77777777" w:rsidR="00AD3A3A" w:rsidRDefault="00AD3A3A" w:rsidP="00BA4A0F">
            <w:pPr>
              <w:spacing w:before="0" w:after="0" w:line="240" w:lineRule="auto"/>
              <w:jc w:val="center"/>
              <w:rPr>
                <w:sz w:val="20"/>
                <w:szCs w:val="20"/>
                <w:lang w:val="en-US"/>
              </w:rPr>
            </w:pPr>
          </w:p>
        </w:tc>
      </w:tr>
      <w:tr w:rsidR="000E5B43" w14:paraId="5C5E3D57"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tcPr>
          <w:p w14:paraId="345E5759" w14:textId="018804BF"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Direct Materials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2249C541"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032112E1" w14:textId="38188AB3"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(280,000)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26DDE10F" w14:textId="5885E817" w:rsidR="00AD3A3A" w:rsidRDefault="000E5B43" w:rsidP="000E5B43">
            <w:pPr>
              <w:spacing w:before="0" w:after="0" w:line="240" w:lineRule="auto"/>
              <w:jc w:val="center"/>
              <w:rPr>
                <w:rFonts w:eastAsia="Times New Roman" w:cs="Times New Roman"/>
                <w:color w:val="000000"/>
                <w:szCs w:val="24"/>
              </w:rPr>
            </w:pPr>
            <w:r w:rsidRPr="000E5B43">
              <w:rPr>
                <w:rFonts w:eastAsia="Times New Roman" w:cs="Times New Roman"/>
                <w:color w:val="000000"/>
                <w:szCs w:val="24"/>
              </w:rPr>
              <w:t>(2.50)</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290FD372" w14:textId="1B13BA1C"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(200,000)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5F2F8278" w14:textId="21ED94F2"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80,000</w:t>
            </w:r>
          </w:p>
        </w:tc>
        <w:tc>
          <w:tcPr>
            <w:tcW w:w="719" w:type="pct"/>
            <w:tcBorders>
              <w:top w:val="single" w:sz="4" w:space="0" w:color="auto"/>
              <w:left w:val="single" w:sz="4" w:space="0" w:color="auto"/>
              <w:bottom w:val="single" w:sz="4" w:space="0" w:color="auto"/>
              <w:right w:val="single" w:sz="4" w:space="0" w:color="auto"/>
            </w:tcBorders>
            <w:noWrap/>
            <w:vAlign w:val="center"/>
          </w:tcPr>
          <w:p w14:paraId="5B014FC6" w14:textId="35E11975"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0E5B43" w14:paraId="184CEF96"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tcPr>
          <w:p w14:paraId="667ACBE1" w14:textId="0B9BFE38"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Direct Labo</w:t>
            </w:r>
            <w:r w:rsidR="00800A79">
              <w:rPr>
                <w:rFonts w:eastAsia="Times New Roman" w:cs="Times New Roman"/>
                <w:color w:val="000000"/>
                <w:szCs w:val="24"/>
              </w:rPr>
              <w:t>ur</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0FEC5BD2"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798B3C09" w14:textId="1CE99384"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(440,000)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6D8B20AD" w14:textId="479C76C9" w:rsidR="00AD3A3A" w:rsidRDefault="000E5B43" w:rsidP="000E5B43">
            <w:pPr>
              <w:spacing w:before="0" w:after="0" w:line="240" w:lineRule="auto"/>
              <w:jc w:val="center"/>
              <w:rPr>
                <w:rFonts w:eastAsia="Times New Roman" w:cs="Times New Roman"/>
                <w:color w:val="000000"/>
                <w:szCs w:val="24"/>
              </w:rPr>
            </w:pPr>
            <w:r w:rsidRPr="000E5B43">
              <w:rPr>
                <w:rFonts w:eastAsia="Times New Roman" w:cs="Times New Roman"/>
                <w:color w:val="000000"/>
                <w:szCs w:val="24"/>
              </w:rPr>
              <w:t>(4)</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0D716CFC" w14:textId="29A5F97A"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(320,000)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536EB4D2" w14:textId="5C13124A"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120,000</w:t>
            </w:r>
          </w:p>
        </w:tc>
        <w:tc>
          <w:tcPr>
            <w:tcW w:w="719" w:type="pct"/>
            <w:tcBorders>
              <w:top w:val="single" w:sz="4" w:space="0" w:color="auto"/>
              <w:left w:val="single" w:sz="4" w:space="0" w:color="auto"/>
              <w:bottom w:val="single" w:sz="4" w:space="0" w:color="auto"/>
              <w:right w:val="single" w:sz="4" w:space="0" w:color="auto"/>
            </w:tcBorders>
            <w:noWrap/>
            <w:vAlign w:val="center"/>
          </w:tcPr>
          <w:p w14:paraId="17FE77F7" w14:textId="1A29706E"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0E5B43" w14:paraId="317A1BEB" w14:textId="77777777" w:rsidTr="00C44CD1">
        <w:trPr>
          <w:trHeight w:val="710"/>
        </w:trPr>
        <w:tc>
          <w:tcPr>
            <w:tcW w:w="1249" w:type="pct"/>
            <w:tcBorders>
              <w:top w:val="single" w:sz="4" w:space="0" w:color="auto"/>
              <w:left w:val="single" w:sz="4" w:space="0" w:color="auto"/>
              <w:bottom w:val="single" w:sz="4" w:space="0" w:color="auto"/>
              <w:right w:val="single" w:sz="4" w:space="0" w:color="auto"/>
            </w:tcBorders>
            <w:noWrap/>
            <w:vAlign w:val="center"/>
          </w:tcPr>
          <w:p w14:paraId="63FA5F50" w14:textId="33DE1EF2" w:rsidR="00AD3A3A" w:rsidRDefault="005A62B0">
            <w:pPr>
              <w:spacing w:before="0" w:after="0" w:line="240" w:lineRule="auto"/>
              <w:jc w:val="left"/>
              <w:rPr>
                <w:rFonts w:eastAsia="Times New Roman" w:cs="Times New Roman"/>
                <w:color w:val="000000"/>
                <w:szCs w:val="24"/>
              </w:rPr>
            </w:pPr>
            <w:r>
              <w:rPr>
                <w:rFonts w:eastAsia="Times New Roman" w:cs="Times New Roman"/>
                <w:color w:val="000000"/>
                <w:szCs w:val="24"/>
              </w:rPr>
              <w:t>Manufacturing Overhead</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1727678B"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DBBED0D" w14:textId="53EEFF9D"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(120,000)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0D81F659" w14:textId="2425A9DA" w:rsidR="00AD3A3A" w:rsidRDefault="000E5B43" w:rsidP="000E5B43">
            <w:pPr>
              <w:spacing w:before="0" w:after="0" w:line="240" w:lineRule="auto"/>
              <w:jc w:val="center"/>
              <w:rPr>
                <w:rFonts w:eastAsia="Times New Roman" w:cs="Times New Roman"/>
                <w:color w:val="000000"/>
                <w:szCs w:val="24"/>
              </w:rPr>
            </w:pPr>
            <w:r w:rsidRPr="000E5B43">
              <w:rPr>
                <w:rFonts w:eastAsia="Times New Roman" w:cs="Times New Roman"/>
                <w:color w:val="000000"/>
                <w:szCs w:val="24"/>
              </w:rPr>
              <w:t>(1.50)</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4DD47A04" w14:textId="0032A0A4"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(120,000)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6B59C271" w14:textId="146B4721" w:rsidR="00AD3A3A" w:rsidRDefault="00AD3A3A" w:rsidP="00BA4A0F">
            <w:pPr>
              <w:spacing w:before="0" w:after="0" w:line="240" w:lineRule="auto"/>
              <w:jc w:val="center"/>
              <w:rPr>
                <w:rFonts w:eastAsia="Times New Roman" w:cs="Times New Roman"/>
                <w:color w:val="000000"/>
                <w:szCs w:val="24"/>
              </w:rPr>
            </w:pP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6D8564D4" w14:textId="77777777" w:rsidR="00AD3A3A" w:rsidRDefault="00AD3A3A" w:rsidP="00BA4A0F">
            <w:pPr>
              <w:jc w:val="center"/>
              <w:rPr>
                <w:rFonts w:eastAsia="Times New Roman" w:cs="Times New Roman"/>
                <w:color w:val="000000"/>
                <w:szCs w:val="24"/>
              </w:rPr>
            </w:pPr>
          </w:p>
        </w:tc>
      </w:tr>
      <w:tr w:rsidR="000E5B43" w14:paraId="35FC1B81"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tcPr>
          <w:p w14:paraId="3E0275C7" w14:textId="201D665D"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Contribution Margin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7F6D2AE1"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1A1306E8" w14:textId="511BE895"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760,000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66FCADD9" w14:textId="53F1CE76" w:rsidR="00AD3A3A" w:rsidRDefault="000E5B43" w:rsidP="000E5B43">
            <w:pPr>
              <w:spacing w:before="0" w:after="0" w:line="240" w:lineRule="auto"/>
              <w:jc w:val="center"/>
              <w:rPr>
                <w:rFonts w:eastAsia="Times New Roman" w:cs="Times New Roman"/>
                <w:color w:val="000000"/>
                <w:szCs w:val="24"/>
              </w:rPr>
            </w:pPr>
            <w:r w:rsidRPr="000E5B43">
              <w:rPr>
                <w:rFonts w:eastAsia="Times New Roman" w:cs="Times New Roman"/>
                <w:color w:val="000000"/>
                <w:szCs w:val="24"/>
              </w:rPr>
              <w:t>17</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06A6472F" w14:textId="7DE030F7"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1,360,000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34059863" w14:textId="2C6EDEC5"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600,000</w:t>
            </w:r>
          </w:p>
        </w:tc>
        <w:tc>
          <w:tcPr>
            <w:tcW w:w="719" w:type="pct"/>
            <w:tcBorders>
              <w:top w:val="single" w:sz="4" w:space="0" w:color="auto"/>
              <w:left w:val="single" w:sz="4" w:space="0" w:color="auto"/>
              <w:bottom w:val="single" w:sz="4" w:space="0" w:color="auto"/>
              <w:right w:val="single" w:sz="4" w:space="0" w:color="auto"/>
            </w:tcBorders>
            <w:noWrap/>
            <w:vAlign w:val="center"/>
          </w:tcPr>
          <w:p w14:paraId="70638BEE" w14:textId="7E5A614B"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0E5B43" w14:paraId="506C1A65"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hideMark/>
          </w:tcPr>
          <w:p w14:paraId="23B7E906" w14:textId="7F882AD4" w:rsidR="00AD3A3A" w:rsidRPr="005A62B0" w:rsidRDefault="00AD3A3A">
            <w:pPr>
              <w:spacing w:before="0" w:after="0" w:line="240" w:lineRule="auto"/>
              <w:jc w:val="left"/>
              <w:rPr>
                <w:rFonts w:eastAsia="Times New Roman" w:cs="Times New Roman"/>
                <w:b/>
                <w:bCs/>
                <w:color w:val="000000"/>
                <w:szCs w:val="24"/>
              </w:rPr>
            </w:pPr>
            <w:r w:rsidRPr="005A62B0">
              <w:rPr>
                <w:rFonts w:eastAsia="Times New Roman" w:cs="Times New Roman"/>
                <w:b/>
                <w:bCs/>
                <w:color w:val="000000"/>
                <w:szCs w:val="24"/>
              </w:rPr>
              <w:t>Fixed Costs</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617357C1"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20FA7962" w14:textId="77777777" w:rsidR="00AD3A3A" w:rsidRDefault="00AD3A3A" w:rsidP="00BA4A0F">
            <w:pPr>
              <w:spacing w:before="0" w:after="0" w:line="240" w:lineRule="auto"/>
              <w:jc w:val="center"/>
              <w:rPr>
                <w:sz w:val="20"/>
                <w:szCs w:val="20"/>
                <w:lang w:val="en-US"/>
              </w:rPr>
            </w:pP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440F5827" w14:textId="77777777" w:rsidR="00AD3A3A" w:rsidRDefault="00AD3A3A" w:rsidP="000E5B43">
            <w:pPr>
              <w:spacing w:before="0" w:after="0" w:line="240" w:lineRule="auto"/>
              <w:jc w:val="center"/>
              <w:rPr>
                <w:sz w:val="20"/>
                <w:szCs w:val="20"/>
                <w:lang w:val="en-US"/>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1BB5A8D0" w14:textId="77777777" w:rsidR="00AD3A3A" w:rsidRDefault="00AD3A3A" w:rsidP="00BA4A0F">
            <w:pPr>
              <w:spacing w:before="0" w:after="0" w:line="240" w:lineRule="auto"/>
              <w:jc w:val="center"/>
              <w:rPr>
                <w:sz w:val="20"/>
                <w:szCs w:val="20"/>
                <w:lang w:val="en-US"/>
              </w:rPr>
            </w:pP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2319E278" w14:textId="77777777" w:rsidR="00AD3A3A" w:rsidRDefault="00AD3A3A" w:rsidP="00BA4A0F">
            <w:pPr>
              <w:spacing w:before="0" w:after="0" w:line="240" w:lineRule="auto"/>
              <w:jc w:val="center"/>
              <w:rPr>
                <w:sz w:val="20"/>
                <w:szCs w:val="20"/>
                <w:lang w:val="en-US"/>
              </w:rPr>
            </w:pP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3311E432" w14:textId="77777777" w:rsidR="00AD3A3A" w:rsidRDefault="00AD3A3A" w:rsidP="00BA4A0F">
            <w:pPr>
              <w:spacing w:before="0" w:after="0" w:line="240" w:lineRule="auto"/>
              <w:jc w:val="center"/>
              <w:rPr>
                <w:sz w:val="20"/>
                <w:szCs w:val="20"/>
                <w:lang w:val="en-US"/>
              </w:rPr>
            </w:pPr>
          </w:p>
        </w:tc>
      </w:tr>
      <w:tr w:rsidR="000E5B43" w14:paraId="609CA629"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tcPr>
          <w:p w14:paraId="765BA25A" w14:textId="719A97FF"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Warehouse rental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34703FF8"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152EEE0" w14:textId="0D38E77A"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(170,000)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75A2E2C9" w14:textId="77777777" w:rsidR="00AD3A3A" w:rsidRDefault="00AD3A3A">
            <w:pPr>
              <w:rPr>
                <w:rFonts w:eastAsia="Times New Roman" w:cs="Times New Roman"/>
                <w:color w:val="000000"/>
                <w:szCs w:val="24"/>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04E329F1" w14:textId="4EA9C649"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(200,000)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19CCABD7" w14:textId="5DE73E9B"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(30,000)</w:t>
            </w:r>
          </w:p>
        </w:tc>
        <w:tc>
          <w:tcPr>
            <w:tcW w:w="719" w:type="pct"/>
            <w:tcBorders>
              <w:top w:val="single" w:sz="4" w:space="0" w:color="auto"/>
              <w:left w:val="single" w:sz="4" w:space="0" w:color="auto"/>
              <w:bottom w:val="single" w:sz="4" w:space="0" w:color="auto"/>
              <w:right w:val="single" w:sz="4" w:space="0" w:color="auto"/>
            </w:tcBorders>
            <w:noWrap/>
            <w:vAlign w:val="center"/>
          </w:tcPr>
          <w:p w14:paraId="16C3623E" w14:textId="57B314F0"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0E5B43" w14:paraId="4C4402D6"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tcPr>
          <w:p w14:paraId="1EFC1236" w14:textId="52C5F60A"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Insurance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47536A13"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619272D" w14:textId="1968A860"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6E00E61A" w14:textId="77777777" w:rsidR="00AD3A3A" w:rsidRDefault="00AD3A3A">
            <w:pPr>
              <w:rPr>
                <w:rFonts w:eastAsia="Times New Roman" w:cs="Times New Roman"/>
                <w:color w:val="000000"/>
                <w:szCs w:val="24"/>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33885DD8" w14:textId="0E68015E"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1184FE9D" w14:textId="729477A8" w:rsidR="00AD3A3A" w:rsidRDefault="00AD3A3A" w:rsidP="00BA4A0F">
            <w:pPr>
              <w:spacing w:before="0" w:after="0" w:line="240" w:lineRule="auto"/>
              <w:jc w:val="center"/>
              <w:rPr>
                <w:rFonts w:eastAsia="Times New Roman" w:cs="Times New Roman"/>
                <w:color w:val="000000"/>
                <w:szCs w:val="24"/>
              </w:rPr>
            </w:pP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36288A07" w14:textId="77777777" w:rsidR="00AD3A3A" w:rsidRDefault="00AD3A3A" w:rsidP="00BA4A0F">
            <w:pPr>
              <w:jc w:val="center"/>
              <w:rPr>
                <w:rFonts w:eastAsia="Times New Roman" w:cs="Times New Roman"/>
                <w:color w:val="000000"/>
                <w:szCs w:val="24"/>
              </w:rPr>
            </w:pPr>
          </w:p>
        </w:tc>
      </w:tr>
      <w:tr w:rsidR="000E5B43" w14:paraId="6BD80693"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hideMark/>
          </w:tcPr>
          <w:p w14:paraId="682DB2D7" w14:textId="77777777" w:rsidR="00AD3A3A" w:rsidRDefault="00AD3A3A">
            <w:pPr>
              <w:spacing w:before="0" w:after="0" w:line="240" w:lineRule="auto"/>
              <w:jc w:val="left"/>
              <w:rPr>
                <w:rFonts w:ascii="Times New Roman" w:eastAsia="Times New Roman" w:hAnsi="Times New Roman" w:cs="Times New Roman"/>
                <w:color w:val="000000"/>
                <w:szCs w:val="24"/>
              </w:rPr>
            </w:pPr>
            <w:r>
              <w:rPr>
                <w:rFonts w:eastAsia="Times New Roman" w:cs="Times New Roman"/>
                <w:color w:val="000000"/>
                <w:szCs w:val="24"/>
              </w:rPr>
              <w:t>Fulltime warehouse</w:t>
            </w:r>
          </w:p>
          <w:p w14:paraId="3C32DFE9" w14:textId="77777777"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supervisor salary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06C4C683" w14:textId="77777777" w:rsidR="00AD3A3A" w:rsidRDefault="00AD3A3A">
            <w:pPr>
              <w:rPr>
                <w:rFonts w:eastAsia="Times New Roman" w:cs="Times New Roman"/>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6005366" w14:textId="4117ED22"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(35,000)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158C58A8" w14:textId="77777777" w:rsidR="00AD3A3A" w:rsidRDefault="00AD3A3A">
            <w:pPr>
              <w:rPr>
                <w:rFonts w:eastAsia="Times New Roman" w:cs="Times New Roman"/>
                <w:color w:val="000000"/>
                <w:szCs w:val="24"/>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4431EE63" w14:textId="7875A083" w:rsidR="00AD3A3A" w:rsidRDefault="00AD3A3A" w:rsidP="00BA4A0F">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(50,000)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4A931F23" w14:textId="2A62A50E"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(15,000)</w:t>
            </w:r>
          </w:p>
        </w:tc>
        <w:tc>
          <w:tcPr>
            <w:tcW w:w="719" w:type="pct"/>
            <w:tcBorders>
              <w:top w:val="single" w:sz="4" w:space="0" w:color="auto"/>
              <w:left w:val="single" w:sz="4" w:space="0" w:color="auto"/>
              <w:bottom w:val="single" w:sz="4" w:space="0" w:color="auto"/>
              <w:right w:val="single" w:sz="4" w:space="0" w:color="auto"/>
            </w:tcBorders>
            <w:noWrap/>
            <w:vAlign w:val="center"/>
          </w:tcPr>
          <w:p w14:paraId="6A7D8158" w14:textId="38A17A0B" w:rsidR="00AD3A3A" w:rsidRDefault="00AD3A3A" w:rsidP="00BA4A0F">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0E5B43" w14:paraId="29F4A8F1" w14:textId="77777777" w:rsidTr="000E5B43">
        <w:trPr>
          <w:trHeight w:val="576"/>
        </w:trPr>
        <w:tc>
          <w:tcPr>
            <w:tcW w:w="1249" w:type="pct"/>
            <w:tcBorders>
              <w:top w:val="single" w:sz="4" w:space="0" w:color="auto"/>
              <w:left w:val="single" w:sz="4" w:space="0" w:color="auto"/>
              <w:bottom w:val="single" w:sz="4" w:space="0" w:color="auto"/>
              <w:right w:val="single" w:sz="4" w:space="0" w:color="auto"/>
            </w:tcBorders>
            <w:noWrap/>
            <w:vAlign w:val="center"/>
          </w:tcPr>
          <w:p w14:paraId="4BCFFA31" w14:textId="7FF48675" w:rsidR="00AD3A3A" w:rsidRPr="000E5B43" w:rsidRDefault="00AD3A3A">
            <w:pPr>
              <w:spacing w:before="0" w:after="0" w:line="240" w:lineRule="auto"/>
              <w:jc w:val="left"/>
              <w:rPr>
                <w:rFonts w:eastAsia="Times New Roman" w:cs="Times New Roman"/>
                <w:b/>
                <w:bCs/>
                <w:color w:val="000000"/>
                <w:szCs w:val="24"/>
              </w:rPr>
            </w:pPr>
            <w:r w:rsidRPr="000E5B43">
              <w:rPr>
                <w:rFonts w:eastAsia="Times New Roman" w:cs="Times New Roman"/>
                <w:b/>
                <w:bCs/>
                <w:color w:val="000000"/>
                <w:szCs w:val="24"/>
              </w:rPr>
              <w:t xml:space="preserve">Profit/loss </w:t>
            </w:r>
          </w:p>
        </w:tc>
        <w:tc>
          <w:tcPr>
            <w:tcW w:w="337" w:type="pct"/>
            <w:tcBorders>
              <w:top w:val="single" w:sz="4" w:space="0" w:color="auto"/>
              <w:left w:val="single" w:sz="4" w:space="0" w:color="auto"/>
              <w:bottom w:val="single" w:sz="4" w:space="0" w:color="auto"/>
              <w:right w:val="single" w:sz="4" w:space="0" w:color="auto"/>
            </w:tcBorders>
            <w:noWrap/>
            <w:vAlign w:val="center"/>
            <w:hideMark/>
          </w:tcPr>
          <w:p w14:paraId="04BE0B5D" w14:textId="77777777" w:rsidR="00AD3A3A" w:rsidRPr="000E5B43" w:rsidRDefault="00AD3A3A">
            <w:pPr>
              <w:rPr>
                <w:rFonts w:eastAsia="Times New Roman" w:cs="Times New Roman"/>
                <w:b/>
                <w:bCs/>
                <w:color w:val="000000"/>
                <w:szCs w:val="24"/>
              </w:rPr>
            </w:pP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09C68EEF" w14:textId="6987E644" w:rsidR="00AD3A3A" w:rsidRPr="000E5B43" w:rsidRDefault="00AD3A3A" w:rsidP="00BA4A0F">
            <w:pPr>
              <w:spacing w:before="0" w:after="0" w:line="240" w:lineRule="auto"/>
              <w:jc w:val="center"/>
              <w:rPr>
                <w:rFonts w:ascii="Times New Roman" w:eastAsia="Times New Roman" w:hAnsi="Times New Roman" w:cs="Times New Roman"/>
                <w:b/>
                <w:bCs/>
                <w:color w:val="000000"/>
                <w:szCs w:val="24"/>
              </w:rPr>
            </w:pPr>
            <w:r w:rsidRPr="000E5B43">
              <w:rPr>
                <w:rFonts w:eastAsia="Times New Roman" w:cs="Times New Roman"/>
                <w:b/>
                <w:bCs/>
                <w:color w:val="000000"/>
                <w:szCs w:val="24"/>
              </w:rPr>
              <w:t>455,000</w:t>
            </w:r>
          </w:p>
        </w:tc>
        <w:tc>
          <w:tcPr>
            <w:tcW w:w="433" w:type="pct"/>
            <w:tcBorders>
              <w:top w:val="single" w:sz="4" w:space="0" w:color="auto"/>
              <w:left w:val="single" w:sz="4" w:space="0" w:color="auto"/>
              <w:bottom w:val="single" w:sz="4" w:space="0" w:color="auto"/>
              <w:right w:val="single" w:sz="4" w:space="0" w:color="auto"/>
            </w:tcBorders>
            <w:noWrap/>
            <w:vAlign w:val="center"/>
            <w:hideMark/>
          </w:tcPr>
          <w:p w14:paraId="21661761" w14:textId="77777777" w:rsidR="00AD3A3A" w:rsidRPr="000E5B43" w:rsidRDefault="00AD3A3A">
            <w:pPr>
              <w:rPr>
                <w:rFonts w:eastAsia="Times New Roman" w:cs="Times New Roman"/>
                <w:b/>
                <w:bCs/>
                <w:color w:val="000000"/>
                <w:szCs w:val="24"/>
              </w:rPr>
            </w:pP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649BB2B0" w14:textId="579EB60C" w:rsidR="00AD3A3A" w:rsidRPr="000E5B43" w:rsidRDefault="00AD3A3A" w:rsidP="00BA4A0F">
            <w:pPr>
              <w:spacing w:before="0" w:after="0" w:line="240" w:lineRule="auto"/>
              <w:jc w:val="center"/>
              <w:rPr>
                <w:rFonts w:ascii="Times New Roman" w:eastAsia="Times New Roman" w:hAnsi="Times New Roman" w:cs="Times New Roman"/>
                <w:b/>
                <w:bCs/>
                <w:color w:val="000000"/>
                <w:szCs w:val="24"/>
              </w:rPr>
            </w:pPr>
            <w:r w:rsidRPr="000E5B43">
              <w:rPr>
                <w:rFonts w:eastAsia="Times New Roman" w:cs="Times New Roman"/>
                <w:b/>
                <w:bCs/>
                <w:color w:val="000000"/>
                <w:szCs w:val="24"/>
              </w:rPr>
              <w:t>1,010,000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4422EA98" w14:textId="312C699D" w:rsidR="00AD3A3A" w:rsidRPr="000E5B43" w:rsidRDefault="00AD3A3A" w:rsidP="00BA4A0F">
            <w:pPr>
              <w:spacing w:before="0" w:after="0" w:line="240" w:lineRule="auto"/>
              <w:jc w:val="center"/>
              <w:rPr>
                <w:rFonts w:eastAsia="Times New Roman" w:cs="Times New Roman"/>
                <w:b/>
                <w:bCs/>
                <w:color w:val="000000"/>
                <w:szCs w:val="24"/>
              </w:rPr>
            </w:pPr>
            <w:r w:rsidRPr="000E5B43">
              <w:rPr>
                <w:rFonts w:eastAsia="Times New Roman" w:cs="Times New Roman"/>
                <w:b/>
                <w:bCs/>
                <w:color w:val="000000"/>
                <w:szCs w:val="24"/>
              </w:rPr>
              <w:t>555,000</w:t>
            </w:r>
          </w:p>
        </w:tc>
        <w:tc>
          <w:tcPr>
            <w:tcW w:w="719" w:type="pct"/>
            <w:tcBorders>
              <w:top w:val="single" w:sz="4" w:space="0" w:color="auto"/>
              <w:left w:val="single" w:sz="4" w:space="0" w:color="auto"/>
              <w:bottom w:val="single" w:sz="4" w:space="0" w:color="auto"/>
              <w:right w:val="single" w:sz="4" w:space="0" w:color="auto"/>
            </w:tcBorders>
            <w:noWrap/>
            <w:vAlign w:val="center"/>
          </w:tcPr>
          <w:p w14:paraId="1EE3F32C" w14:textId="485FA4D9" w:rsidR="00AD3A3A" w:rsidRPr="000E5B43" w:rsidRDefault="00AD3A3A" w:rsidP="00BA4A0F">
            <w:pPr>
              <w:spacing w:before="0" w:after="0" w:line="240" w:lineRule="auto"/>
              <w:jc w:val="center"/>
              <w:rPr>
                <w:rFonts w:eastAsia="Times New Roman" w:cs="Times New Roman"/>
                <w:b/>
                <w:bCs/>
                <w:color w:val="000000"/>
                <w:szCs w:val="24"/>
              </w:rPr>
            </w:pPr>
            <w:r w:rsidRPr="000E5B43">
              <w:rPr>
                <w:rFonts w:eastAsia="Times New Roman" w:cs="Times New Roman"/>
                <w:b/>
                <w:bCs/>
                <w:color w:val="000000"/>
                <w:szCs w:val="24"/>
              </w:rPr>
              <w:t>Adverse</w:t>
            </w:r>
          </w:p>
        </w:tc>
      </w:tr>
    </w:tbl>
    <w:p w14:paraId="571044BC" w14:textId="3E1084D1" w:rsidR="00AD3A3A" w:rsidRDefault="00AD3A3A" w:rsidP="00AD3A3A">
      <w:r>
        <w:t xml:space="preserve">If the </w:t>
      </w:r>
      <w:r w:rsidR="001E3369">
        <w:t xml:space="preserve">actual </w:t>
      </w:r>
      <w:r>
        <w:t>budget amount is high</w:t>
      </w:r>
      <w:r w:rsidR="001E3369">
        <w:t xml:space="preserve"> less </w:t>
      </w:r>
      <w:r>
        <w:t xml:space="preserve">than the </w:t>
      </w:r>
      <w:r w:rsidR="001E3369">
        <w:t>flexed</w:t>
      </w:r>
      <w:r>
        <w:t xml:space="preserve"> budget in case of production, sales, contribution margin and profit, the company </w:t>
      </w:r>
      <w:r w:rsidR="001E3369">
        <w:t>will be</w:t>
      </w:r>
      <w:r>
        <w:t xml:space="preserve"> in an adverse situation.</w:t>
      </w:r>
      <w:r w:rsidR="001E3369">
        <w:t xml:space="preserve"> But when it comes to</w:t>
      </w:r>
      <w:r>
        <w:t xml:space="preserve"> </w:t>
      </w:r>
      <w:r w:rsidR="001E3369" w:rsidRPr="001E3369">
        <w:t>variable cost and fixed cost</w:t>
      </w:r>
      <w:r w:rsidR="001E3369">
        <w:t>, company will be in a favourable situation</w:t>
      </w:r>
      <w:r w:rsidR="001E3369" w:rsidRPr="001E3369">
        <w:t xml:space="preserve"> </w:t>
      </w:r>
      <w:r w:rsidR="001E3369">
        <w:t>i</w:t>
      </w:r>
      <w:r>
        <w:t xml:space="preserve">f the </w:t>
      </w:r>
      <w:r w:rsidR="001E3369">
        <w:t xml:space="preserve">actual </w:t>
      </w:r>
      <w:r>
        <w:t xml:space="preserve">budget amount is </w:t>
      </w:r>
      <w:r w:rsidR="001E3369">
        <w:t>less</w:t>
      </w:r>
      <w:r>
        <w:t xml:space="preserve"> than the </w:t>
      </w:r>
      <w:r w:rsidR="001E3369">
        <w:t>flexed</w:t>
      </w:r>
      <w:r>
        <w:t xml:space="preserve"> budget. </w:t>
      </w:r>
      <w:r w:rsidR="001E3369">
        <w:t>Again, the company will be in a</w:t>
      </w:r>
      <w:r w:rsidR="00465BA6">
        <w:t>n</w:t>
      </w:r>
      <w:r w:rsidR="001E3369">
        <w:t xml:space="preserve"> adverse situation, if the actual budget amount is higher than the flexed budget</w:t>
      </w:r>
      <w:r w:rsidR="00527FFA">
        <w:t xml:space="preserve"> when it comes to variable costs and fixed costs (Pickering, 2017).</w:t>
      </w:r>
      <w:r>
        <w:br w:type="page"/>
      </w:r>
    </w:p>
    <w:p w14:paraId="2629BDBC" w14:textId="72BCF6B6" w:rsidR="00AD3A3A" w:rsidRDefault="00094332" w:rsidP="00AD3A3A">
      <w:r>
        <w:t>The table below is showing</w:t>
      </w:r>
      <w:r w:rsidR="00AD3A3A">
        <w:t xml:space="preserve"> the original budget and actual budget. </w:t>
      </w:r>
      <w:r>
        <w:t xml:space="preserve">The variance column contains </w:t>
      </w:r>
      <w:r w:rsidR="00AD3A3A">
        <w:t xml:space="preserve">the difference between the original and actual budget </w:t>
      </w:r>
      <w:r>
        <w:t>-</w:t>
      </w:r>
    </w:p>
    <w:tbl>
      <w:tblPr>
        <w:tblStyle w:val="TableGrid"/>
        <w:tblW w:w="5000" w:type="pct"/>
        <w:tblInd w:w="0" w:type="dxa"/>
        <w:tblLayout w:type="fixed"/>
        <w:tblLook w:val="04A0" w:firstRow="1" w:lastRow="0" w:firstColumn="1" w:lastColumn="0" w:noHBand="0" w:noVBand="1"/>
      </w:tblPr>
      <w:tblGrid>
        <w:gridCol w:w="2245"/>
        <w:gridCol w:w="989"/>
        <w:gridCol w:w="1500"/>
        <w:gridCol w:w="481"/>
        <w:gridCol w:w="1532"/>
        <w:gridCol w:w="1260"/>
        <w:gridCol w:w="1343"/>
      </w:tblGrid>
      <w:tr w:rsidR="00CC1584" w14:paraId="047946AB" w14:textId="77777777" w:rsidTr="00CC1584">
        <w:trPr>
          <w:trHeight w:val="854"/>
        </w:trPr>
        <w:tc>
          <w:tcPr>
            <w:tcW w:w="1201" w:type="pct"/>
            <w:tcBorders>
              <w:top w:val="single" w:sz="4" w:space="0" w:color="auto"/>
              <w:left w:val="single" w:sz="4" w:space="0" w:color="auto"/>
              <w:bottom w:val="single" w:sz="4" w:space="0" w:color="auto"/>
              <w:right w:val="single" w:sz="4" w:space="0" w:color="auto"/>
            </w:tcBorders>
            <w:noWrap/>
            <w:vAlign w:val="center"/>
            <w:hideMark/>
          </w:tcPr>
          <w:p w14:paraId="2A609C2E" w14:textId="1DC6776D" w:rsidR="00AD3A3A" w:rsidRDefault="00AD3A3A">
            <w:pPr>
              <w:spacing w:before="0" w:after="0" w:line="240" w:lineRule="auto"/>
              <w:jc w:val="left"/>
              <w:rPr>
                <w:rFonts w:eastAsia="Times New Roman" w:cs="Times New Roman"/>
                <w:color w:val="000000"/>
                <w:szCs w:val="24"/>
              </w:rPr>
            </w:pP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5754641B" w14:textId="77777777" w:rsidR="00AD3A3A" w:rsidRDefault="00AD3A3A" w:rsidP="00094332">
            <w:pPr>
              <w:jc w:val="center"/>
              <w:rPr>
                <w:rFonts w:eastAsia="Times New Roman" w:cs="Times New Roman"/>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5B914004" w14:textId="3A9092B1" w:rsidR="00AD3A3A" w:rsidRPr="00094332" w:rsidRDefault="00AD3A3A" w:rsidP="00094332">
            <w:pPr>
              <w:spacing w:before="0" w:after="0" w:line="240" w:lineRule="auto"/>
              <w:jc w:val="center"/>
              <w:rPr>
                <w:rFonts w:ascii="Times New Roman" w:eastAsia="Times New Roman" w:hAnsi="Times New Roman" w:cs="Times New Roman"/>
                <w:b/>
                <w:bCs/>
                <w:color w:val="000000"/>
                <w:sz w:val="28"/>
                <w:szCs w:val="28"/>
              </w:rPr>
            </w:pPr>
            <w:r w:rsidRPr="00094332">
              <w:rPr>
                <w:rFonts w:eastAsia="Times New Roman" w:cs="Times New Roman"/>
                <w:b/>
                <w:bCs/>
                <w:color w:val="000000"/>
                <w:sz w:val="28"/>
                <w:szCs w:val="28"/>
              </w:rPr>
              <w:t>Original</w:t>
            </w:r>
            <w:r w:rsidR="00094332" w:rsidRPr="00094332">
              <w:rPr>
                <w:rFonts w:eastAsia="Times New Roman" w:cs="Times New Roman"/>
                <w:b/>
                <w:bCs/>
                <w:color w:val="000000"/>
                <w:sz w:val="28"/>
                <w:szCs w:val="28"/>
              </w:rPr>
              <w:t xml:space="preserve"> Budget (£)</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6E51BBFB" w14:textId="77777777" w:rsidR="00AD3A3A" w:rsidRPr="00094332" w:rsidRDefault="00AD3A3A" w:rsidP="00094332">
            <w:pPr>
              <w:jc w:val="center"/>
              <w:rPr>
                <w:rFonts w:eastAsia="Times New Roman" w:cs="Times New Roman"/>
                <w:b/>
                <w:bCs/>
                <w:color w:val="000000"/>
                <w:sz w:val="28"/>
                <w:szCs w:val="28"/>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50A586EA" w14:textId="1CDF006A" w:rsidR="00AD3A3A" w:rsidRPr="00094332" w:rsidRDefault="00AD3A3A" w:rsidP="00094332">
            <w:pPr>
              <w:spacing w:before="0" w:after="0" w:line="240" w:lineRule="auto"/>
              <w:jc w:val="center"/>
              <w:rPr>
                <w:rFonts w:ascii="Times New Roman" w:eastAsia="Times New Roman" w:hAnsi="Times New Roman" w:cs="Times New Roman"/>
                <w:b/>
                <w:bCs/>
                <w:color w:val="000000"/>
                <w:sz w:val="28"/>
                <w:szCs w:val="28"/>
              </w:rPr>
            </w:pPr>
            <w:r w:rsidRPr="00094332">
              <w:rPr>
                <w:rFonts w:eastAsia="Times New Roman" w:cs="Times New Roman"/>
                <w:b/>
                <w:bCs/>
                <w:color w:val="000000"/>
                <w:sz w:val="28"/>
                <w:szCs w:val="28"/>
              </w:rPr>
              <w:t>Actual</w:t>
            </w:r>
            <w:r w:rsidR="00094332" w:rsidRPr="00094332">
              <w:rPr>
                <w:rFonts w:eastAsia="Times New Roman" w:cs="Times New Roman"/>
                <w:b/>
                <w:bCs/>
                <w:color w:val="000000"/>
                <w:sz w:val="28"/>
                <w:szCs w:val="28"/>
              </w:rPr>
              <w:t xml:space="preserve"> Budget (£)</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7935AD39" w14:textId="77777777" w:rsidR="00AD3A3A" w:rsidRPr="00094332" w:rsidRDefault="00AD3A3A" w:rsidP="00094332">
            <w:pPr>
              <w:spacing w:before="0" w:after="0" w:line="240" w:lineRule="auto"/>
              <w:jc w:val="center"/>
              <w:rPr>
                <w:rFonts w:eastAsia="Times New Roman" w:cs="Times New Roman"/>
                <w:b/>
                <w:bCs/>
                <w:color w:val="000000"/>
                <w:sz w:val="28"/>
                <w:szCs w:val="28"/>
              </w:rPr>
            </w:pPr>
            <w:r w:rsidRPr="00094332">
              <w:rPr>
                <w:rFonts w:eastAsia="Times New Roman" w:cs="Times New Roman"/>
                <w:b/>
                <w:bCs/>
                <w:color w:val="000000"/>
                <w:sz w:val="28"/>
                <w:szCs w:val="28"/>
              </w:rPr>
              <w:t>Variance</w:t>
            </w:r>
          </w:p>
        </w:tc>
        <w:tc>
          <w:tcPr>
            <w:tcW w:w="718" w:type="pct"/>
            <w:tcBorders>
              <w:top w:val="single" w:sz="4" w:space="0" w:color="auto"/>
              <w:left w:val="single" w:sz="4" w:space="0" w:color="auto"/>
              <w:bottom w:val="single" w:sz="4" w:space="0" w:color="auto"/>
              <w:right w:val="single" w:sz="4" w:space="0" w:color="auto"/>
            </w:tcBorders>
            <w:noWrap/>
            <w:vAlign w:val="center"/>
            <w:hideMark/>
          </w:tcPr>
          <w:p w14:paraId="1B436B54" w14:textId="77777777" w:rsidR="00AD3A3A" w:rsidRDefault="00AD3A3A" w:rsidP="00094332">
            <w:pPr>
              <w:jc w:val="center"/>
              <w:rPr>
                <w:rFonts w:eastAsia="Times New Roman" w:cs="Times New Roman"/>
                <w:color w:val="000000"/>
                <w:szCs w:val="24"/>
              </w:rPr>
            </w:pPr>
          </w:p>
        </w:tc>
      </w:tr>
      <w:tr w:rsidR="00CC1584" w14:paraId="407BE373"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hideMark/>
          </w:tcPr>
          <w:p w14:paraId="6CA70F01" w14:textId="5334953A" w:rsidR="00AD3A3A" w:rsidRDefault="000552F4" w:rsidP="00094332">
            <w:pPr>
              <w:spacing w:before="0" w:after="0" w:line="240" w:lineRule="auto"/>
              <w:jc w:val="left"/>
              <w:rPr>
                <w:rFonts w:eastAsia="Times New Roman" w:cs="Times New Roman"/>
                <w:color w:val="000000"/>
                <w:szCs w:val="24"/>
              </w:rPr>
            </w:pPr>
            <w:r>
              <w:rPr>
                <w:rFonts w:eastAsia="Times New Roman" w:cs="Times New Roman"/>
                <w:color w:val="000000"/>
                <w:szCs w:val="24"/>
              </w:rPr>
              <w:t>Units</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5FF788DB" w14:textId="77777777" w:rsidR="00AD3A3A" w:rsidRDefault="00AD3A3A" w:rsidP="00094332">
            <w:pPr>
              <w:jc w:val="center"/>
              <w:rPr>
                <w:rFonts w:eastAsia="Times New Roman" w:cs="Times New Roman"/>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364A1E30" w14:textId="24D920E6"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5474EF1A"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2505A638" w14:textId="6FF3F793"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80,000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64C669CA" w14:textId="5CA984D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(20,000)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550874F6"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CC1584" w14:paraId="63F9C7C9"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hideMark/>
          </w:tcPr>
          <w:p w14:paraId="5FB64A75" w14:textId="38DB7246" w:rsidR="00AD3A3A" w:rsidRDefault="00AD3A3A" w:rsidP="00094332">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Sales </w:t>
            </w:r>
            <w:r w:rsidR="000552F4">
              <w:rPr>
                <w:rFonts w:eastAsia="Times New Roman" w:cs="Times New Roman"/>
                <w:color w:val="000000"/>
                <w:szCs w:val="24"/>
              </w:rPr>
              <w:t>Revenue</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6F536203" w14:textId="24D9DE93"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25</w:t>
            </w: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6CE4026D" w14:textId="58FD6DB2"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2,500,000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023DFAD3"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20</w:t>
            </w: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1ECC216F" w14:textId="114C9D95"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1,600,000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182B5C52" w14:textId="5170BE16"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(900,000)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4C4DE93E"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CC1584" w:rsidRPr="00347157" w14:paraId="0B1DCD1B"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4039A031" w14:textId="16B33230" w:rsidR="00AD3A3A" w:rsidRPr="00347157" w:rsidRDefault="00AD3A3A">
            <w:pPr>
              <w:spacing w:before="0" w:after="0" w:line="240" w:lineRule="auto"/>
              <w:jc w:val="left"/>
              <w:rPr>
                <w:rFonts w:eastAsia="Times New Roman" w:cs="Times New Roman"/>
                <w:b/>
                <w:bCs/>
                <w:color w:val="000000"/>
                <w:szCs w:val="24"/>
              </w:rPr>
            </w:pPr>
            <w:r w:rsidRPr="00347157">
              <w:rPr>
                <w:rFonts w:eastAsia="Times New Roman" w:cs="Times New Roman"/>
                <w:b/>
                <w:bCs/>
                <w:color w:val="000000"/>
                <w:szCs w:val="24"/>
              </w:rPr>
              <w:t>Variable costs</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7DC33E28" w14:textId="77777777" w:rsidR="00AD3A3A" w:rsidRPr="00347157" w:rsidRDefault="00AD3A3A" w:rsidP="00094332">
            <w:pPr>
              <w:jc w:val="center"/>
              <w:rPr>
                <w:rFonts w:eastAsia="Times New Roman" w:cs="Times New Roman"/>
                <w:b/>
                <w:bCs/>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46347F57" w14:textId="77777777" w:rsidR="00AD3A3A" w:rsidRPr="00347157" w:rsidRDefault="00AD3A3A" w:rsidP="00094332">
            <w:pPr>
              <w:spacing w:before="0" w:after="0" w:line="240" w:lineRule="auto"/>
              <w:jc w:val="center"/>
              <w:rPr>
                <w:b/>
                <w:bCs/>
                <w:sz w:val="20"/>
                <w:szCs w:val="20"/>
                <w:lang w:val="en-US"/>
              </w:rPr>
            </w:pP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6705FB5A" w14:textId="77777777" w:rsidR="00AD3A3A" w:rsidRPr="00347157" w:rsidRDefault="00AD3A3A" w:rsidP="00094332">
            <w:pPr>
              <w:spacing w:before="0" w:after="0" w:line="240" w:lineRule="auto"/>
              <w:jc w:val="center"/>
              <w:rPr>
                <w:b/>
                <w:bCs/>
                <w:sz w:val="20"/>
                <w:szCs w:val="20"/>
                <w:lang w:val="en-US"/>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6B88A839" w14:textId="77777777" w:rsidR="00AD3A3A" w:rsidRPr="00347157" w:rsidRDefault="00AD3A3A" w:rsidP="00094332">
            <w:pPr>
              <w:spacing w:before="0" w:after="0" w:line="240" w:lineRule="auto"/>
              <w:jc w:val="center"/>
              <w:rPr>
                <w:b/>
                <w:bCs/>
                <w:sz w:val="20"/>
                <w:szCs w:val="20"/>
                <w:lang w:val="en-US"/>
              </w:rPr>
            </w:pP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74AA8E90" w14:textId="77777777" w:rsidR="00AD3A3A" w:rsidRPr="00347157" w:rsidRDefault="00AD3A3A" w:rsidP="00094332">
            <w:pPr>
              <w:spacing w:before="0" w:after="0" w:line="240" w:lineRule="auto"/>
              <w:jc w:val="center"/>
              <w:rPr>
                <w:b/>
                <w:bCs/>
                <w:sz w:val="20"/>
                <w:szCs w:val="20"/>
                <w:lang w:val="en-US"/>
              </w:rPr>
            </w:pPr>
          </w:p>
        </w:tc>
        <w:tc>
          <w:tcPr>
            <w:tcW w:w="718" w:type="pct"/>
            <w:tcBorders>
              <w:top w:val="single" w:sz="4" w:space="0" w:color="auto"/>
              <w:left w:val="single" w:sz="4" w:space="0" w:color="auto"/>
              <w:bottom w:val="single" w:sz="4" w:space="0" w:color="auto"/>
              <w:right w:val="single" w:sz="4" w:space="0" w:color="auto"/>
            </w:tcBorders>
            <w:noWrap/>
            <w:vAlign w:val="center"/>
            <w:hideMark/>
          </w:tcPr>
          <w:p w14:paraId="4E2C0DE4" w14:textId="77777777" w:rsidR="00AD3A3A" w:rsidRPr="00347157" w:rsidRDefault="00AD3A3A" w:rsidP="00094332">
            <w:pPr>
              <w:spacing w:before="0" w:after="0" w:line="240" w:lineRule="auto"/>
              <w:jc w:val="center"/>
              <w:rPr>
                <w:b/>
                <w:bCs/>
                <w:sz w:val="20"/>
                <w:szCs w:val="20"/>
                <w:lang w:val="en-US"/>
              </w:rPr>
            </w:pPr>
          </w:p>
        </w:tc>
      </w:tr>
      <w:tr w:rsidR="00CC1584" w14:paraId="0CB9063E"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1B73EC9D" w14:textId="0BD21D1A"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Direct Materials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494911B6" w14:textId="2DE359EF"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(2.50)</w:t>
            </w: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13394252" w14:textId="0FDCC6CC"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(250,000)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16B1F70B"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445F1DC3" w14:textId="0BA153C7"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(280,000)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1005A799" w14:textId="415B507E"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(30,000)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18B9031C"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CC1584" w14:paraId="7293DD94"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46A86B37" w14:textId="0244287E"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Direct Labour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4625F4CC" w14:textId="6A1C4F0C"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(4)</w:t>
            </w: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392D0B74" w14:textId="6612E1BA"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(400,000)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101D36B6"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4BC8A83A" w14:textId="3A69A182"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(440,000)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6BEA972E" w14:textId="19F34F2A"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(40,000)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75FC7EA8"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CC1584" w14:paraId="3D3D569F"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2EDE0866" w14:textId="4F78653C" w:rsidR="00AD3A3A" w:rsidRDefault="000552F4">
            <w:pPr>
              <w:spacing w:before="0" w:after="0" w:line="240" w:lineRule="auto"/>
              <w:jc w:val="left"/>
              <w:rPr>
                <w:rFonts w:eastAsia="Times New Roman" w:cs="Times New Roman"/>
                <w:color w:val="000000"/>
                <w:szCs w:val="24"/>
              </w:rPr>
            </w:pPr>
            <w:r>
              <w:rPr>
                <w:rFonts w:eastAsia="Times New Roman" w:cs="Times New Roman"/>
                <w:color w:val="000000"/>
                <w:szCs w:val="24"/>
              </w:rPr>
              <w:t>Manufacturing</w:t>
            </w:r>
            <w:r w:rsidR="00AD3A3A">
              <w:rPr>
                <w:rFonts w:eastAsia="Times New Roman" w:cs="Times New Roman"/>
                <w:color w:val="000000"/>
                <w:szCs w:val="24"/>
              </w:rPr>
              <w:t xml:space="preserve"> </w:t>
            </w:r>
            <w:r>
              <w:rPr>
                <w:rFonts w:eastAsia="Times New Roman" w:cs="Times New Roman"/>
                <w:color w:val="000000"/>
                <w:szCs w:val="24"/>
              </w:rPr>
              <w:t>O</w:t>
            </w:r>
            <w:r w:rsidR="00AD3A3A">
              <w:rPr>
                <w:rFonts w:eastAsia="Times New Roman" w:cs="Times New Roman"/>
                <w:color w:val="000000"/>
                <w:szCs w:val="24"/>
              </w:rPr>
              <w:t xml:space="preserve">verhead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16F504D4" w14:textId="052C827C"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(1.50)</w:t>
            </w: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50C6EF57" w14:textId="4C735BAC"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(150,000)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7AD8AA87"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6512F9A6" w14:textId="4B3AC994"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(120,000)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240031D8" w14:textId="355EF593"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30,000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2449C5FE"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CC1584" w14:paraId="32A97187"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hideMark/>
          </w:tcPr>
          <w:p w14:paraId="7530F830" w14:textId="795E72E6"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Contribution Margin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72AE2EE3" w14:textId="2513BF94"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17</w:t>
            </w: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1F49B892" w14:textId="064F079F"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1,700,000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6A3A877D"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626CA711" w14:textId="501CE8DC"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760,000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7D521D26" w14:textId="409B7979" w:rsidR="00AD3A3A" w:rsidRDefault="00AD3A3A" w:rsidP="00CC1584">
            <w:pPr>
              <w:spacing w:before="0" w:after="0" w:line="240" w:lineRule="auto"/>
              <w:ind w:right="37"/>
              <w:jc w:val="center"/>
              <w:rPr>
                <w:rFonts w:eastAsia="Times New Roman" w:cs="Times New Roman"/>
                <w:color w:val="000000"/>
                <w:szCs w:val="24"/>
              </w:rPr>
            </w:pPr>
            <w:r>
              <w:rPr>
                <w:rFonts w:eastAsia="Times New Roman" w:cs="Times New Roman"/>
                <w:color w:val="000000"/>
                <w:szCs w:val="24"/>
              </w:rPr>
              <w:t>(940,000)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605EDF4D"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Adverse</w:t>
            </w:r>
          </w:p>
        </w:tc>
      </w:tr>
      <w:tr w:rsidR="00CC1584" w14:paraId="61B72279"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0C42FC8E" w14:textId="4E89EC5F" w:rsidR="00AD3A3A" w:rsidRPr="00347157" w:rsidRDefault="00AD3A3A">
            <w:pPr>
              <w:spacing w:before="0" w:after="0" w:line="240" w:lineRule="auto"/>
              <w:jc w:val="left"/>
              <w:rPr>
                <w:rFonts w:eastAsia="Times New Roman" w:cs="Times New Roman"/>
                <w:b/>
                <w:bCs/>
                <w:color w:val="000000"/>
                <w:szCs w:val="24"/>
              </w:rPr>
            </w:pPr>
            <w:r w:rsidRPr="00347157">
              <w:rPr>
                <w:rFonts w:eastAsia="Times New Roman" w:cs="Times New Roman"/>
                <w:b/>
                <w:bCs/>
                <w:color w:val="000000"/>
                <w:szCs w:val="24"/>
              </w:rPr>
              <w:t>Fixed Costs</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00DF8AAA" w14:textId="77777777" w:rsidR="00AD3A3A" w:rsidRDefault="00AD3A3A" w:rsidP="00094332">
            <w:pPr>
              <w:jc w:val="center"/>
              <w:rPr>
                <w:rFonts w:eastAsia="Times New Roman" w:cs="Times New Roman"/>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1AD73C47" w14:textId="77777777" w:rsidR="00AD3A3A" w:rsidRDefault="00AD3A3A" w:rsidP="00094332">
            <w:pPr>
              <w:spacing w:before="0" w:after="0" w:line="240" w:lineRule="auto"/>
              <w:jc w:val="center"/>
              <w:rPr>
                <w:sz w:val="20"/>
                <w:szCs w:val="20"/>
                <w:lang w:val="en-US"/>
              </w:rPr>
            </w:pP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4E304330" w14:textId="77777777" w:rsidR="00AD3A3A" w:rsidRDefault="00AD3A3A" w:rsidP="00094332">
            <w:pPr>
              <w:spacing w:before="0" w:after="0" w:line="240" w:lineRule="auto"/>
              <w:jc w:val="center"/>
              <w:rPr>
                <w:sz w:val="20"/>
                <w:szCs w:val="20"/>
                <w:lang w:val="en-US"/>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2C8E7426" w14:textId="77777777" w:rsidR="00AD3A3A" w:rsidRDefault="00AD3A3A" w:rsidP="00094332">
            <w:pPr>
              <w:spacing w:before="0" w:after="0" w:line="240" w:lineRule="auto"/>
              <w:jc w:val="center"/>
              <w:rPr>
                <w:sz w:val="20"/>
                <w:szCs w:val="20"/>
                <w:lang w:val="en-US"/>
              </w:rPr>
            </w:pP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700AA095" w14:textId="77777777" w:rsidR="00AD3A3A" w:rsidRDefault="00AD3A3A" w:rsidP="00094332">
            <w:pPr>
              <w:spacing w:before="0" w:after="0" w:line="240" w:lineRule="auto"/>
              <w:jc w:val="center"/>
              <w:rPr>
                <w:sz w:val="20"/>
                <w:szCs w:val="20"/>
                <w:lang w:val="en-US"/>
              </w:rPr>
            </w:pPr>
          </w:p>
        </w:tc>
        <w:tc>
          <w:tcPr>
            <w:tcW w:w="718" w:type="pct"/>
            <w:tcBorders>
              <w:top w:val="single" w:sz="4" w:space="0" w:color="auto"/>
              <w:left w:val="single" w:sz="4" w:space="0" w:color="auto"/>
              <w:bottom w:val="single" w:sz="4" w:space="0" w:color="auto"/>
              <w:right w:val="single" w:sz="4" w:space="0" w:color="auto"/>
            </w:tcBorders>
            <w:noWrap/>
            <w:vAlign w:val="center"/>
            <w:hideMark/>
          </w:tcPr>
          <w:p w14:paraId="62BF589B" w14:textId="77777777" w:rsidR="00AD3A3A" w:rsidRDefault="00AD3A3A" w:rsidP="00094332">
            <w:pPr>
              <w:spacing w:before="0" w:after="0" w:line="240" w:lineRule="auto"/>
              <w:jc w:val="center"/>
              <w:rPr>
                <w:sz w:val="20"/>
                <w:szCs w:val="20"/>
                <w:lang w:val="en-US"/>
              </w:rPr>
            </w:pPr>
          </w:p>
        </w:tc>
      </w:tr>
      <w:tr w:rsidR="00CC1584" w14:paraId="36E14475"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5ED66820" w14:textId="1BC81131"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 xml:space="preserve">Warehouse rental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626584C4" w14:textId="77777777" w:rsidR="00AD3A3A" w:rsidRDefault="00AD3A3A" w:rsidP="00094332">
            <w:pPr>
              <w:jc w:val="center"/>
              <w:rPr>
                <w:rFonts w:eastAsia="Times New Roman" w:cs="Times New Roman"/>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6BA337AE" w14:textId="516A75CA"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(200,000)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6F9BFE4D"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4E77C5FC" w14:textId="1FBDB0C6"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(170,000)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63F331AE" w14:textId="179768DC"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30,000</w:t>
            </w:r>
          </w:p>
        </w:tc>
        <w:tc>
          <w:tcPr>
            <w:tcW w:w="718" w:type="pct"/>
            <w:tcBorders>
              <w:top w:val="single" w:sz="4" w:space="0" w:color="auto"/>
              <w:left w:val="single" w:sz="4" w:space="0" w:color="auto"/>
              <w:bottom w:val="single" w:sz="4" w:space="0" w:color="auto"/>
              <w:right w:val="single" w:sz="4" w:space="0" w:color="auto"/>
            </w:tcBorders>
            <w:noWrap/>
            <w:vAlign w:val="center"/>
          </w:tcPr>
          <w:p w14:paraId="57FA42CB"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CC1584" w14:paraId="1AC5DC22"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176C1A8B" w14:textId="77777777" w:rsidR="00AD3A3A" w:rsidRDefault="00AD3A3A">
            <w:pPr>
              <w:spacing w:before="0" w:after="0" w:line="240" w:lineRule="auto"/>
              <w:jc w:val="left"/>
              <w:rPr>
                <w:rFonts w:eastAsia="Times New Roman" w:cs="Times New Roman"/>
                <w:color w:val="000000"/>
                <w:szCs w:val="24"/>
              </w:rPr>
            </w:pPr>
            <w:r>
              <w:rPr>
                <w:rFonts w:eastAsia="Times New Roman" w:cs="Times New Roman"/>
                <w:color w:val="000000"/>
                <w:szCs w:val="24"/>
              </w:rPr>
              <w:t>Insurance</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294306DC" w14:textId="77777777" w:rsidR="00AD3A3A" w:rsidRDefault="00AD3A3A" w:rsidP="00094332">
            <w:pPr>
              <w:jc w:val="center"/>
              <w:rPr>
                <w:rFonts w:eastAsia="Times New Roman" w:cs="Times New Roman"/>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0B6B00E3" w14:textId="61496FD1"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230DCB93"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63478856" w14:textId="775E3D3E"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(100,000)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4A464573" w14:textId="4CDFEC17" w:rsidR="00AD3A3A" w:rsidRDefault="00AD3A3A" w:rsidP="00094332">
            <w:pPr>
              <w:spacing w:before="0" w:after="0" w:line="240" w:lineRule="auto"/>
              <w:jc w:val="center"/>
              <w:rPr>
                <w:rFonts w:eastAsia="Times New Roman" w:cs="Times New Roman"/>
                <w:color w:val="000000"/>
                <w:szCs w:val="24"/>
              </w:rPr>
            </w:pPr>
          </w:p>
        </w:tc>
        <w:tc>
          <w:tcPr>
            <w:tcW w:w="718" w:type="pct"/>
            <w:tcBorders>
              <w:top w:val="single" w:sz="4" w:space="0" w:color="auto"/>
              <w:left w:val="single" w:sz="4" w:space="0" w:color="auto"/>
              <w:bottom w:val="single" w:sz="4" w:space="0" w:color="auto"/>
              <w:right w:val="single" w:sz="4" w:space="0" w:color="auto"/>
            </w:tcBorders>
            <w:noWrap/>
            <w:vAlign w:val="center"/>
            <w:hideMark/>
          </w:tcPr>
          <w:p w14:paraId="04E33070" w14:textId="77777777" w:rsidR="00AD3A3A" w:rsidRDefault="00AD3A3A" w:rsidP="00094332">
            <w:pPr>
              <w:jc w:val="center"/>
              <w:rPr>
                <w:rFonts w:eastAsia="Times New Roman" w:cs="Times New Roman"/>
                <w:color w:val="000000"/>
                <w:szCs w:val="24"/>
              </w:rPr>
            </w:pPr>
          </w:p>
        </w:tc>
      </w:tr>
      <w:tr w:rsidR="00CC1584" w14:paraId="31009EC0" w14:textId="77777777" w:rsidTr="00513DC0">
        <w:trPr>
          <w:trHeight w:val="692"/>
        </w:trPr>
        <w:tc>
          <w:tcPr>
            <w:tcW w:w="1201" w:type="pct"/>
            <w:tcBorders>
              <w:top w:val="single" w:sz="4" w:space="0" w:color="auto"/>
              <w:left w:val="single" w:sz="4" w:space="0" w:color="auto"/>
              <w:bottom w:val="single" w:sz="4" w:space="0" w:color="auto"/>
              <w:right w:val="single" w:sz="4" w:space="0" w:color="auto"/>
            </w:tcBorders>
            <w:noWrap/>
            <w:vAlign w:val="center"/>
            <w:hideMark/>
          </w:tcPr>
          <w:p w14:paraId="510F773F" w14:textId="60CD4D84" w:rsidR="00AD3A3A" w:rsidRPr="00CC1584" w:rsidRDefault="00AD3A3A">
            <w:pPr>
              <w:spacing w:before="0" w:after="0" w:line="240" w:lineRule="auto"/>
              <w:jc w:val="left"/>
              <w:rPr>
                <w:rFonts w:ascii="Times New Roman" w:eastAsia="Times New Roman" w:hAnsi="Times New Roman" w:cs="Times New Roman"/>
                <w:color w:val="000000"/>
                <w:szCs w:val="24"/>
              </w:rPr>
            </w:pPr>
            <w:r>
              <w:rPr>
                <w:rFonts w:eastAsia="Times New Roman" w:cs="Times New Roman"/>
                <w:color w:val="000000"/>
                <w:szCs w:val="24"/>
              </w:rPr>
              <w:t>Fulltime warehouse</w:t>
            </w:r>
            <w:r w:rsidR="00CC1584">
              <w:rPr>
                <w:rFonts w:eastAsia="Times New Roman" w:cs="Times New Roman"/>
                <w:color w:val="000000"/>
                <w:szCs w:val="24"/>
              </w:rPr>
              <w:t xml:space="preserve"> </w:t>
            </w:r>
            <w:r>
              <w:rPr>
                <w:rFonts w:eastAsia="Times New Roman" w:cs="Times New Roman"/>
                <w:color w:val="000000"/>
                <w:szCs w:val="24"/>
              </w:rPr>
              <w:t xml:space="preserve">supervisor salary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595E9D07" w14:textId="77777777" w:rsidR="00AD3A3A" w:rsidRDefault="00AD3A3A" w:rsidP="00094332">
            <w:pPr>
              <w:jc w:val="center"/>
              <w:rPr>
                <w:rFonts w:eastAsia="Times New Roman" w:cs="Times New Roman"/>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1DBAFA06" w14:textId="2401611C"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(50,000)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291681E9" w14:textId="77777777" w:rsidR="00AD3A3A" w:rsidRDefault="00AD3A3A" w:rsidP="00094332">
            <w:pPr>
              <w:jc w:val="center"/>
              <w:rPr>
                <w:rFonts w:eastAsia="Times New Roman" w:cs="Times New Roman"/>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5F82974B" w14:textId="2FB5648D" w:rsidR="00AD3A3A" w:rsidRDefault="00AD3A3A" w:rsidP="00094332">
            <w:pPr>
              <w:spacing w:before="0" w:after="0" w:line="240" w:lineRule="auto"/>
              <w:jc w:val="center"/>
              <w:rPr>
                <w:rFonts w:ascii="Times New Roman" w:eastAsia="Times New Roman" w:hAnsi="Times New Roman" w:cs="Times New Roman"/>
                <w:color w:val="000000"/>
                <w:szCs w:val="24"/>
              </w:rPr>
            </w:pPr>
            <w:r>
              <w:rPr>
                <w:rFonts w:eastAsia="Times New Roman" w:cs="Times New Roman"/>
                <w:color w:val="000000"/>
                <w:szCs w:val="24"/>
              </w:rPr>
              <w:t>(35,000)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2FF2F54F" w14:textId="397EB484"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15,000</w:t>
            </w:r>
          </w:p>
        </w:tc>
        <w:tc>
          <w:tcPr>
            <w:tcW w:w="718" w:type="pct"/>
            <w:tcBorders>
              <w:top w:val="single" w:sz="4" w:space="0" w:color="auto"/>
              <w:left w:val="single" w:sz="4" w:space="0" w:color="auto"/>
              <w:bottom w:val="single" w:sz="4" w:space="0" w:color="auto"/>
              <w:right w:val="single" w:sz="4" w:space="0" w:color="auto"/>
            </w:tcBorders>
            <w:noWrap/>
            <w:vAlign w:val="center"/>
          </w:tcPr>
          <w:p w14:paraId="6A8CA772" w14:textId="77777777" w:rsidR="00AD3A3A" w:rsidRDefault="00AD3A3A" w:rsidP="00094332">
            <w:pPr>
              <w:spacing w:before="0" w:after="0" w:line="240" w:lineRule="auto"/>
              <w:jc w:val="center"/>
              <w:rPr>
                <w:rFonts w:eastAsia="Times New Roman" w:cs="Times New Roman"/>
                <w:color w:val="000000"/>
                <w:szCs w:val="24"/>
              </w:rPr>
            </w:pPr>
            <w:r>
              <w:rPr>
                <w:rFonts w:eastAsia="Times New Roman" w:cs="Times New Roman"/>
                <w:color w:val="000000"/>
                <w:szCs w:val="24"/>
              </w:rPr>
              <w:t>Favourable</w:t>
            </w:r>
          </w:p>
        </w:tc>
      </w:tr>
      <w:tr w:rsidR="00CC1584" w14:paraId="0F5FDC26" w14:textId="77777777" w:rsidTr="00CC1584">
        <w:trPr>
          <w:trHeight w:val="576"/>
        </w:trPr>
        <w:tc>
          <w:tcPr>
            <w:tcW w:w="1201" w:type="pct"/>
            <w:tcBorders>
              <w:top w:val="single" w:sz="4" w:space="0" w:color="auto"/>
              <w:left w:val="single" w:sz="4" w:space="0" w:color="auto"/>
              <w:bottom w:val="single" w:sz="4" w:space="0" w:color="auto"/>
              <w:right w:val="single" w:sz="4" w:space="0" w:color="auto"/>
            </w:tcBorders>
            <w:noWrap/>
            <w:vAlign w:val="center"/>
          </w:tcPr>
          <w:p w14:paraId="752F7859" w14:textId="65483281" w:rsidR="00AD3A3A" w:rsidRPr="00347157" w:rsidRDefault="00AD3A3A">
            <w:pPr>
              <w:spacing w:before="0" w:after="0" w:line="240" w:lineRule="auto"/>
              <w:jc w:val="left"/>
              <w:rPr>
                <w:rFonts w:eastAsia="Times New Roman" w:cs="Times New Roman"/>
                <w:b/>
                <w:bCs/>
                <w:color w:val="000000"/>
                <w:szCs w:val="24"/>
              </w:rPr>
            </w:pPr>
            <w:r w:rsidRPr="00347157">
              <w:rPr>
                <w:rFonts w:eastAsia="Times New Roman" w:cs="Times New Roman"/>
                <w:b/>
                <w:bCs/>
                <w:color w:val="000000"/>
                <w:szCs w:val="24"/>
              </w:rPr>
              <w:t xml:space="preserve">Profit/loss </w:t>
            </w:r>
          </w:p>
        </w:tc>
        <w:tc>
          <w:tcPr>
            <w:tcW w:w="529" w:type="pct"/>
            <w:tcBorders>
              <w:top w:val="single" w:sz="4" w:space="0" w:color="auto"/>
              <w:left w:val="single" w:sz="4" w:space="0" w:color="auto"/>
              <w:bottom w:val="single" w:sz="4" w:space="0" w:color="auto"/>
              <w:right w:val="single" w:sz="4" w:space="0" w:color="auto"/>
            </w:tcBorders>
            <w:noWrap/>
            <w:vAlign w:val="center"/>
            <w:hideMark/>
          </w:tcPr>
          <w:p w14:paraId="3928D31D" w14:textId="77777777" w:rsidR="00AD3A3A" w:rsidRPr="00347157" w:rsidRDefault="00AD3A3A" w:rsidP="00094332">
            <w:pPr>
              <w:jc w:val="center"/>
              <w:rPr>
                <w:rFonts w:eastAsia="Times New Roman" w:cs="Times New Roman"/>
                <w:b/>
                <w:bCs/>
                <w:color w:val="000000"/>
                <w:szCs w:val="24"/>
              </w:rPr>
            </w:pPr>
          </w:p>
        </w:tc>
        <w:tc>
          <w:tcPr>
            <w:tcW w:w="802" w:type="pct"/>
            <w:tcBorders>
              <w:top w:val="single" w:sz="4" w:space="0" w:color="auto"/>
              <w:left w:val="single" w:sz="4" w:space="0" w:color="auto"/>
              <w:bottom w:val="single" w:sz="4" w:space="0" w:color="auto"/>
              <w:right w:val="single" w:sz="4" w:space="0" w:color="auto"/>
            </w:tcBorders>
            <w:noWrap/>
            <w:vAlign w:val="center"/>
            <w:hideMark/>
          </w:tcPr>
          <w:p w14:paraId="6E37BED9" w14:textId="6AB6A797" w:rsidR="00AD3A3A" w:rsidRPr="00347157" w:rsidRDefault="00AD3A3A" w:rsidP="00094332">
            <w:pPr>
              <w:spacing w:before="0" w:after="0" w:line="240" w:lineRule="auto"/>
              <w:jc w:val="center"/>
              <w:rPr>
                <w:rFonts w:ascii="Times New Roman" w:eastAsia="Times New Roman" w:hAnsi="Times New Roman" w:cs="Times New Roman"/>
                <w:b/>
                <w:bCs/>
                <w:color w:val="000000"/>
                <w:szCs w:val="24"/>
              </w:rPr>
            </w:pPr>
            <w:r w:rsidRPr="00347157">
              <w:rPr>
                <w:rFonts w:eastAsia="Times New Roman" w:cs="Times New Roman"/>
                <w:b/>
                <w:bCs/>
                <w:color w:val="000000"/>
                <w:szCs w:val="24"/>
              </w:rPr>
              <w:t>1,350,000</w:t>
            </w:r>
          </w:p>
        </w:tc>
        <w:tc>
          <w:tcPr>
            <w:tcW w:w="257" w:type="pct"/>
            <w:tcBorders>
              <w:top w:val="single" w:sz="4" w:space="0" w:color="auto"/>
              <w:left w:val="single" w:sz="4" w:space="0" w:color="auto"/>
              <w:bottom w:val="single" w:sz="4" w:space="0" w:color="auto"/>
              <w:right w:val="single" w:sz="4" w:space="0" w:color="auto"/>
            </w:tcBorders>
            <w:noWrap/>
            <w:vAlign w:val="center"/>
            <w:hideMark/>
          </w:tcPr>
          <w:p w14:paraId="6BA17753" w14:textId="77777777" w:rsidR="00AD3A3A" w:rsidRPr="00347157" w:rsidRDefault="00AD3A3A" w:rsidP="00094332">
            <w:pPr>
              <w:jc w:val="center"/>
              <w:rPr>
                <w:rFonts w:eastAsia="Times New Roman" w:cs="Times New Roman"/>
                <w:b/>
                <w:bCs/>
                <w:color w:val="000000"/>
                <w:szCs w:val="24"/>
              </w:rPr>
            </w:pP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2C6BABF5" w14:textId="5F2FE65C" w:rsidR="00AD3A3A" w:rsidRPr="00347157" w:rsidRDefault="00AD3A3A" w:rsidP="00094332">
            <w:pPr>
              <w:spacing w:before="0" w:after="0" w:line="240" w:lineRule="auto"/>
              <w:jc w:val="center"/>
              <w:rPr>
                <w:rFonts w:ascii="Times New Roman" w:eastAsia="Times New Roman" w:hAnsi="Times New Roman" w:cs="Times New Roman"/>
                <w:b/>
                <w:bCs/>
                <w:color w:val="000000"/>
                <w:szCs w:val="24"/>
              </w:rPr>
            </w:pPr>
            <w:r w:rsidRPr="00347157">
              <w:rPr>
                <w:rFonts w:eastAsia="Times New Roman" w:cs="Times New Roman"/>
                <w:b/>
                <w:bCs/>
                <w:color w:val="000000"/>
                <w:szCs w:val="24"/>
              </w:rPr>
              <w:t>455,000</w:t>
            </w:r>
          </w:p>
        </w:tc>
        <w:tc>
          <w:tcPr>
            <w:tcW w:w="674" w:type="pct"/>
            <w:tcBorders>
              <w:top w:val="single" w:sz="4" w:space="0" w:color="auto"/>
              <w:left w:val="single" w:sz="4" w:space="0" w:color="auto"/>
              <w:bottom w:val="single" w:sz="4" w:space="0" w:color="auto"/>
              <w:right w:val="single" w:sz="4" w:space="0" w:color="auto"/>
            </w:tcBorders>
            <w:noWrap/>
            <w:vAlign w:val="center"/>
            <w:hideMark/>
          </w:tcPr>
          <w:p w14:paraId="39B092C5" w14:textId="641344EE" w:rsidR="00AD3A3A" w:rsidRPr="00347157" w:rsidRDefault="00AD3A3A" w:rsidP="00094332">
            <w:pPr>
              <w:spacing w:before="0" w:after="0" w:line="240" w:lineRule="auto"/>
              <w:jc w:val="center"/>
              <w:rPr>
                <w:rFonts w:eastAsia="Times New Roman" w:cs="Times New Roman"/>
                <w:b/>
                <w:bCs/>
                <w:color w:val="000000"/>
                <w:szCs w:val="24"/>
              </w:rPr>
            </w:pPr>
            <w:r w:rsidRPr="00347157">
              <w:rPr>
                <w:rFonts w:eastAsia="Times New Roman" w:cs="Times New Roman"/>
                <w:b/>
                <w:bCs/>
                <w:color w:val="000000"/>
                <w:szCs w:val="24"/>
              </w:rPr>
              <w:t>(895,00</w:t>
            </w:r>
            <w:r w:rsidR="00E1043E">
              <w:rPr>
                <w:rFonts w:eastAsia="Times New Roman" w:cs="Times New Roman"/>
                <w:b/>
                <w:bCs/>
                <w:color w:val="000000"/>
                <w:szCs w:val="24"/>
              </w:rPr>
              <w:t>0</w:t>
            </w:r>
            <w:r w:rsidRPr="00347157">
              <w:rPr>
                <w:rFonts w:eastAsia="Times New Roman" w:cs="Times New Roman"/>
                <w:b/>
                <w:bCs/>
                <w:color w:val="000000"/>
                <w:szCs w:val="24"/>
              </w:rPr>
              <w:t>)</w:t>
            </w:r>
          </w:p>
        </w:tc>
        <w:tc>
          <w:tcPr>
            <w:tcW w:w="718" w:type="pct"/>
            <w:tcBorders>
              <w:top w:val="single" w:sz="4" w:space="0" w:color="auto"/>
              <w:left w:val="single" w:sz="4" w:space="0" w:color="auto"/>
              <w:bottom w:val="single" w:sz="4" w:space="0" w:color="auto"/>
              <w:right w:val="single" w:sz="4" w:space="0" w:color="auto"/>
            </w:tcBorders>
            <w:noWrap/>
            <w:vAlign w:val="center"/>
          </w:tcPr>
          <w:p w14:paraId="5AD097E4" w14:textId="77777777" w:rsidR="00AD3A3A" w:rsidRPr="00347157" w:rsidRDefault="00AD3A3A" w:rsidP="00094332">
            <w:pPr>
              <w:spacing w:before="0" w:after="0" w:line="240" w:lineRule="auto"/>
              <w:jc w:val="center"/>
              <w:rPr>
                <w:rFonts w:eastAsia="Times New Roman" w:cs="Times New Roman"/>
                <w:b/>
                <w:bCs/>
                <w:color w:val="000000"/>
                <w:szCs w:val="24"/>
              </w:rPr>
            </w:pPr>
            <w:r w:rsidRPr="00347157">
              <w:rPr>
                <w:rFonts w:eastAsia="Times New Roman" w:cs="Times New Roman"/>
                <w:b/>
                <w:bCs/>
                <w:color w:val="000000"/>
                <w:szCs w:val="24"/>
              </w:rPr>
              <w:t>Adverse</w:t>
            </w:r>
          </w:p>
        </w:tc>
      </w:tr>
    </w:tbl>
    <w:p w14:paraId="6B8D5ADE" w14:textId="7B5247AA" w:rsidR="00AD3A3A" w:rsidRDefault="00597881" w:rsidP="00AD3A3A">
      <w:r>
        <w:t>When the actual budget amount is higher than the original budget in case of variable cost and fixed cost, the company will be in an adverse situation. The same situation will repeat, i</w:t>
      </w:r>
      <w:r w:rsidR="00AD3A3A">
        <w:t xml:space="preserve">f the actual budget amount is less than the original budget in case of production, sales, contribution margin and profit. If the actual budget amount is less than the original budget in case of variable cost and fixed cost, the company </w:t>
      </w:r>
      <w:r w:rsidR="006B2D2D">
        <w:t>will be</w:t>
      </w:r>
      <w:r w:rsidR="00AD3A3A">
        <w:t xml:space="preserve"> in a favourable situation. (Dewhurst, J. and Burns, P., 2017).</w:t>
      </w:r>
    </w:p>
    <w:p w14:paraId="1E942E09" w14:textId="77777777" w:rsidR="005D14D8" w:rsidRDefault="005D14D8" w:rsidP="00AD3A3A"/>
    <w:p w14:paraId="05C3DBFD" w14:textId="6A64D6F8" w:rsidR="000552F4" w:rsidRDefault="000552F4" w:rsidP="000552F4">
      <w:pPr>
        <w:pStyle w:val="Heading2"/>
      </w:pPr>
      <w:bookmarkStart w:id="5" w:name="_Toc90015251"/>
      <w:bookmarkStart w:id="6" w:name="_Toc90671823"/>
      <w:r>
        <w:t xml:space="preserve">ii) </w:t>
      </w:r>
      <w:r w:rsidR="00465BA6">
        <w:t>R</w:t>
      </w:r>
      <w:r>
        <w:t>eport on Amana’s performance</w:t>
      </w:r>
      <w:bookmarkEnd w:id="5"/>
      <w:r w:rsidR="00513DC0" w:rsidRPr="00513DC0">
        <w:t xml:space="preserve"> </w:t>
      </w:r>
      <w:r w:rsidR="00513DC0">
        <w:t xml:space="preserve">during the year </w:t>
      </w:r>
      <w:r w:rsidR="00513DC0" w:rsidRPr="00513DC0">
        <w:t>2020</w:t>
      </w:r>
      <w:bookmarkEnd w:id="6"/>
    </w:p>
    <w:p w14:paraId="56BEFCDF" w14:textId="4FA01ECF" w:rsidR="0059448B" w:rsidRDefault="00F75B39" w:rsidP="00A86C40">
      <w:pPr>
        <w:tabs>
          <w:tab w:val="left" w:pos="3484"/>
        </w:tabs>
      </w:pPr>
      <w:r>
        <w:t>The following write-up refers to a performance report</w:t>
      </w:r>
      <w:r w:rsidR="00792232">
        <w:t xml:space="preserve"> 2020</w:t>
      </w:r>
      <w:r>
        <w:t xml:space="preserve"> of Amana since it</w:t>
      </w:r>
      <w:r w:rsidR="00B65F73">
        <w:t xml:space="preserve"> will assess the </w:t>
      </w:r>
      <w:r w:rsidR="00614B2E">
        <w:t xml:space="preserve">overall </w:t>
      </w:r>
      <w:r w:rsidR="00B65F73">
        <w:t xml:space="preserve">performance of Amana Ltd and describe the </w:t>
      </w:r>
      <w:r w:rsidR="00792232">
        <w:t>success</w:t>
      </w:r>
      <w:r w:rsidR="00B65F73">
        <w:t xml:space="preserve"> based on the control report shown above</w:t>
      </w:r>
      <w:r w:rsidR="00614B2E">
        <w:t>. Besides th</w:t>
      </w:r>
      <w:r w:rsidR="00A86C40">
        <w:t>at, the report is very useful for giving recommendations to the company with an aim of enhancing the decision-making procedure.</w:t>
      </w:r>
    </w:p>
    <w:p w14:paraId="4CCABE98" w14:textId="64DCE850" w:rsidR="0059448B" w:rsidRDefault="0059448B" w:rsidP="00A86C40">
      <w:pPr>
        <w:tabs>
          <w:tab w:val="left" w:pos="3484"/>
        </w:tabs>
      </w:pPr>
      <w:r>
        <w:t>Amana ltd is basically a f</w:t>
      </w:r>
      <w:r w:rsidR="006944DE">
        <w:t>a</w:t>
      </w:r>
      <w:r>
        <w:t>mily-owned tourism company</w:t>
      </w:r>
      <w:r w:rsidR="006944DE">
        <w:t xml:space="preserve"> based in England. Their core activity is selling souvenirs to visitors. Throughout the 40 years of their successful business, the company has specialized in understanding the dynamic nature of </w:t>
      </w:r>
      <w:r w:rsidR="009319CA">
        <w:t>tourism industry. As the UK government imposed several restrictions on travelling</w:t>
      </w:r>
      <w:r w:rsidR="00544E35">
        <w:t xml:space="preserve"> due to COVID-19 pandemic crisis</w:t>
      </w:r>
      <w:r w:rsidR="009319CA">
        <w:t xml:space="preserve">, the whole tourism industry was hugely affected. </w:t>
      </w:r>
      <w:r w:rsidR="00544E35">
        <w:t xml:space="preserve">Amana Ltd was no exception in this case. The company faced a massive revenue downfall in </w:t>
      </w:r>
      <w:proofErr w:type="spellStart"/>
      <w:r w:rsidR="00544E35">
        <w:t>Aprill</w:t>
      </w:r>
      <w:proofErr w:type="spellEnd"/>
      <w:r w:rsidR="00544E35">
        <w:t xml:space="preserve"> 2020 which was somewhat recovered in summer of the same year. But the lockdown between December 2020 and February 2021 diminished the additional revenue</w:t>
      </w:r>
      <w:r w:rsidR="00DF1062">
        <w:t>. Till this time, the company has conducted their business using only their physical stores with a functional website as their marketing channel</w:t>
      </w:r>
      <w:r w:rsidR="004B1F2A">
        <w:t>.</w:t>
      </w:r>
    </w:p>
    <w:p w14:paraId="09C934EF" w14:textId="456BF584" w:rsidR="004B1F2A" w:rsidRDefault="004B1F2A" w:rsidP="00A86C40">
      <w:pPr>
        <w:tabs>
          <w:tab w:val="left" w:pos="3484"/>
        </w:tabs>
      </w:pPr>
      <w:r>
        <w:t xml:space="preserve">The given </w:t>
      </w:r>
      <w:r w:rsidR="009325E1">
        <w:t xml:space="preserve">cost breakdown of their products and the calculated control report indicates that despite the increase in their per unit </w:t>
      </w:r>
      <w:r w:rsidR="00AF016F">
        <w:t>selling price,</w:t>
      </w:r>
      <w:r w:rsidR="009325E1">
        <w:t xml:space="preserve"> the company is doing a poor performance.</w:t>
      </w:r>
      <w:r w:rsidR="00AF016F">
        <w:t xml:space="preserve"> The reason behind this can be the high expenditure. It could be brought under control. On the contrary, the fixed costs were perfectly under control</w:t>
      </w:r>
      <w:r w:rsidR="00A2700D">
        <w:t>.</w:t>
      </w:r>
    </w:p>
    <w:p w14:paraId="2EF5778F" w14:textId="0A78DD4B" w:rsidR="006E05B9" w:rsidRDefault="006E05B9" w:rsidP="00A86C40">
      <w:pPr>
        <w:tabs>
          <w:tab w:val="left" w:pos="3484"/>
        </w:tabs>
      </w:pPr>
      <w:r>
        <w:t xml:space="preserve">There are overall three tables in </w:t>
      </w:r>
      <w:r w:rsidR="00C32E95">
        <w:t>the control report in (</w:t>
      </w:r>
      <w:proofErr w:type="spellStart"/>
      <w:r w:rsidR="00C32E95">
        <w:t>i</w:t>
      </w:r>
      <w:proofErr w:type="spellEnd"/>
      <w:r w:rsidR="00C32E95">
        <w:t>)</w:t>
      </w:r>
      <w:r>
        <w:t xml:space="preserve"> among which the first table contains the original budget and the flexed budget. The calculation showed that the flexed budget was </w:t>
      </w:r>
      <w:r w:rsidRPr="006E05B9">
        <w:t>£</w:t>
      </w:r>
      <w:r>
        <w:t>340,000 lower than the original budget. This refers to the company, financially, is in a very difficult position.</w:t>
      </w:r>
      <w:r w:rsidR="00B02595">
        <w:t xml:space="preserve"> Then the calculation in the second table shows that the flexed budget is </w:t>
      </w:r>
      <w:r w:rsidR="00B02595" w:rsidRPr="00B02595">
        <w:t>£</w:t>
      </w:r>
      <w:r w:rsidR="00B02595">
        <w:t xml:space="preserve">555,000 higher than the actual budget. It also refers to Amana’s difficult position financially. </w:t>
      </w:r>
      <w:r w:rsidR="00E1043E">
        <w:t xml:space="preserve">And then the last table contains the original budget and the actual budget. The calculation, there, shows that the original budget is </w:t>
      </w:r>
      <w:r w:rsidR="00E1043E" w:rsidRPr="00E1043E">
        <w:t>£</w:t>
      </w:r>
      <w:r w:rsidR="00E1043E">
        <w:t>895,000 higher than the actual budget.</w:t>
      </w:r>
      <w:r w:rsidR="00A2700D">
        <w:t xml:space="preserve"> This yielded an overall difficult situation for the company financially. But the focus is shifted on just the fixed costs, </w:t>
      </w:r>
      <w:r w:rsidR="00585983">
        <w:t>it can be said that the company is in a favourable position in case of fixed costs.</w:t>
      </w:r>
    </w:p>
    <w:p w14:paraId="59CE4E2D" w14:textId="2E7429A4" w:rsidR="00FF2B01" w:rsidRDefault="00FF2B01" w:rsidP="00A86C40">
      <w:pPr>
        <w:tabs>
          <w:tab w:val="left" w:pos="3484"/>
        </w:tabs>
      </w:pPr>
      <w:r>
        <w:t>This report reflects only the accumulated calculation between the original and flexed budget, actual and flexed budget, original and actual budget. So, the conclusion drawn from this report is – Amana Ltd is in an indigent state due to operation slowdown during COVID-19 pandemic crisis.</w:t>
      </w:r>
    </w:p>
    <w:p w14:paraId="7C50A120" w14:textId="02150089" w:rsidR="00585983" w:rsidRDefault="00585983" w:rsidP="00585983">
      <w:pPr>
        <w:pStyle w:val="Heading2"/>
      </w:pPr>
      <w:bookmarkStart w:id="7" w:name="_Toc90015252"/>
      <w:bookmarkStart w:id="8" w:name="_Toc90671824"/>
      <w:r>
        <w:t>iii)</w:t>
      </w:r>
      <w:r>
        <w:rPr>
          <w:rFonts w:eastAsiaTheme="minorHAnsi" w:cstheme="minorBidi"/>
          <w:color w:val="auto"/>
          <w:sz w:val="24"/>
          <w:szCs w:val="22"/>
        </w:rPr>
        <w:t xml:space="preserve"> </w:t>
      </w:r>
      <w:r>
        <w:t>Recommendations for Amana</w:t>
      </w:r>
      <w:bookmarkEnd w:id="7"/>
      <w:r>
        <w:t xml:space="preserve"> Ltd</w:t>
      </w:r>
      <w:bookmarkEnd w:id="8"/>
      <w:r>
        <w:t xml:space="preserve"> </w:t>
      </w:r>
    </w:p>
    <w:p w14:paraId="395C1F8C" w14:textId="6E9FC43D" w:rsidR="00747866" w:rsidRDefault="00C74F7F" w:rsidP="00B5143B">
      <w:r>
        <w:t>The</w:t>
      </w:r>
      <w:r w:rsidR="00834AE8">
        <w:t xml:space="preserve"> performance</w:t>
      </w:r>
      <w:r>
        <w:t xml:space="preserve"> report described in (</w:t>
      </w:r>
      <w:r w:rsidR="00834AE8">
        <w:t>ii) was based on the calculation from (</w:t>
      </w:r>
      <w:proofErr w:type="spellStart"/>
      <w:r w:rsidR="00834AE8">
        <w:t>i</w:t>
      </w:r>
      <w:proofErr w:type="spellEnd"/>
      <w:r w:rsidR="00834AE8">
        <w:t xml:space="preserve">) which shows the </w:t>
      </w:r>
      <w:r w:rsidR="003E73DC">
        <w:t>difficult time of Amana Ltd.</w:t>
      </w:r>
      <w:r w:rsidR="00B34AB4">
        <w:t xml:space="preserve"> To overcome this situation, the company should work on their unit sales improvement. </w:t>
      </w:r>
      <w:r w:rsidR="00747866">
        <w:t>This measure also includes controlling the variable costs so that the operating activities still remain profitable. In this regard, Amana Ltd can focus on the following aspects –</w:t>
      </w:r>
    </w:p>
    <w:p w14:paraId="54D03D43" w14:textId="7C1CE8A5" w:rsidR="00B5143B" w:rsidRDefault="00812184" w:rsidP="009D5F51">
      <w:pPr>
        <w:pStyle w:val="Heading3"/>
      </w:pPr>
      <w:bookmarkStart w:id="9" w:name="_Toc90671825"/>
      <w:r>
        <w:t xml:space="preserve">a. </w:t>
      </w:r>
      <w:r w:rsidR="00B5143B">
        <w:t>Customer Satisfaction</w:t>
      </w:r>
      <w:bookmarkEnd w:id="9"/>
    </w:p>
    <w:p w14:paraId="20FC0B45" w14:textId="60607973" w:rsidR="009D5F51" w:rsidRDefault="009D5F51" w:rsidP="009D5F51">
      <w:r>
        <w:t xml:space="preserve">It is no unknown fact that emphasizing the customers’ need is </w:t>
      </w:r>
      <w:r w:rsidR="009E2681">
        <w:t xml:space="preserve">the first and foremost method to boost the sales amount. </w:t>
      </w:r>
      <w:r w:rsidR="002540AA">
        <w:t>Learning what the customers value the most</w:t>
      </w:r>
      <w:r w:rsidR="00DB5059">
        <w:t xml:space="preserve"> is a crucial step here. </w:t>
      </w:r>
      <w:r w:rsidR="004F38A4">
        <w:t>After that</w:t>
      </w:r>
      <w:r w:rsidR="00DB5059">
        <w:t>, Amana will have to find out its customers’ pain</w:t>
      </w:r>
      <w:r w:rsidR="004F38A4">
        <w:t>-</w:t>
      </w:r>
      <w:r w:rsidR="00DB5059">
        <w:t>points.</w:t>
      </w:r>
      <w:r w:rsidR="004F38A4">
        <w:t xml:space="preserve"> The company can promote their product as a solution according to the issues that Amana’s customers are facing</w:t>
      </w:r>
      <w:r w:rsidR="00313127">
        <w:t>. The product may contain innovative</w:t>
      </w:r>
      <w:r w:rsidR="00F614D8">
        <w:t xml:space="preserve"> features that will ease the customers’ day-to-day activities. This will encourage the customers to choose Amana’s product over that of the competitors. </w:t>
      </w:r>
    </w:p>
    <w:p w14:paraId="35DFCA42" w14:textId="07B98AB4" w:rsidR="00F614D8" w:rsidRDefault="00812184" w:rsidP="00F614D8">
      <w:pPr>
        <w:pStyle w:val="Heading3"/>
      </w:pPr>
      <w:bookmarkStart w:id="10" w:name="_Toc90671826"/>
      <w:r>
        <w:t xml:space="preserve">b. </w:t>
      </w:r>
      <w:r w:rsidR="00F614D8">
        <w:t>Technology Adaption</w:t>
      </w:r>
      <w:bookmarkEnd w:id="10"/>
    </w:p>
    <w:p w14:paraId="64C93432" w14:textId="497192B9" w:rsidR="008E6A9A" w:rsidRDefault="008E6A9A" w:rsidP="00336DD4">
      <w:r>
        <w:t>In this era of advanced technology, people are being more attracted to the digital features of goods and services that they are using on a regular basis. Amana Ltd should consider and utilize this societal shift to their best interests.</w:t>
      </w:r>
      <w:r w:rsidR="00FD472C">
        <w:t xml:space="preserve"> Incorporating unique features in their souvenirs will be a great touch to the company’s product development. Apart from that, the company can also use business-related technological equipment for enhancing their manufacturing and distribution process. </w:t>
      </w:r>
      <w:r w:rsidR="00336DD4">
        <w:t xml:space="preserve">This will assist the company is reducing their operating costs </w:t>
      </w:r>
      <w:r w:rsidR="00525EAC">
        <w:t xml:space="preserve">in the long run </w:t>
      </w:r>
      <w:r w:rsidR="00336DD4">
        <w:t>to a great extent.</w:t>
      </w:r>
    </w:p>
    <w:p w14:paraId="7A00E857" w14:textId="2ADCE8B2" w:rsidR="00336DD4" w:rsidRDefault="00812184" w:rsidP="00336DD4">
      <w:pPr>
        <w:pStyle w:val="Heading3"/>
      </w:pPr>
      <w:bookmarkStart w:id="11" w:name="_Toc90671827"/>
      <w:r>
        <w:t xml:space="preserve">c. </w:t>
      </w:r>
      <w:r w:rsidR="00387126">
        <w:t>Complete Knowledge of the Rivals</w:t>
      </w:r>
      <w:bookmarkEnd w:id="11"/>
    </w:p>
    <w:p w14:paraId="0C06326D" w14:textId="10C74E42" w:rsidR="008E6A9A" w:rsidRDefault="00574523" w:rsidP="008E6A9A">
      <w:r>
        <w:t xml:space="preserve">Amana Ltd needs to thoroughly study their competitors in order to differentiate themselves and stand out in the market. The </w:t>
      </w:r>
      <w:r w:rsidR="001427EF">
        <w:t>market research</w:t>
      </w:r>
      <w:r>
        <w:t xml:space="preserve"> will help the company decide their own Unique Selling Point (USP)</w:t>
      </w:r>
      <w:r w:rsidR="001427EF">
        <w:t>.</w:t>
      </w:r>
      <w:r w:rsidR="00783263" w:rsidRPr="00783263">
        <w:t xml:space="preserve"> </w:t>
      </w:r>
      <w:r w:rsidR="00783263">
        <w:t>In this regard, the company can integrate their marketing and distribution activities. This measure will not only maximize their sales, but also reduce their operating expenses.</w:t>
      </w:r>
      <w:r w:rsidR="001427EF">
        <w:t xml:space="preserve"> </w:t>
      </w:r>
      <w:r w:rsidR="00783263">
        <w:t>Besides that, the market research will also be beneficial for letting the company gain knowledge about industry standards. Setting benchmarks against the rivals would be a great indicator of cost reduction and, therefore, sales volume maximization</w:t>
      </w:r>
      <w:r w:rsidR="00A87F2A" w:rsidRPr="00A87F2A">
        <w:t xml:space="preserve"> </w:t>
      </w:r>
      <w:r w:rsidR="00A87F2A">
        <w:t>(</w:t>
      </w:r>
      <w:r w:rsidR="00A87F2A" w:rsidRPr="00A87F2A">
        <w:t>Indeed, 2021</w:t>
      </w:r>
      <w:r w:rsidR="00A87F2A">
        <w:t>)</w:t>
      </w:r>
      <w:r w:rsidR="00783263">
        <w:t>.</w:t>
      </w:r>
    </w:p>
    <w:p w14:paraId="367C7806" w14:textId="3510D4E7" w:rsidR="002C4A4F" w:rsidRDefault="00812184" w:rsidP="002C4A4F">
      <w:pPr>
        <w:pStyle w:val="Heading3"/>
      </w:pPr>
      <w:bookmarkStart w:id="12" w:name="_Toc90671828"/>
      <w:r>
        <w:t xml:space="preserve">d. </w:t>
      </w:r>
      <w:r w:rsidR="00824571">
        <w:t>Labour Outsourcing</w:t>
      </w:r>
      <w:bookmarkEnd w:id="12"/>
    </w:p>
    <w:p w14:paraId="5E23A25A" w14:textId="7A82E3B2" w:rsidR="00585983" w:rsidRDefault="00A714DF" w:rsidP="002722CA">
      <w:r>
        <w:t xml:space="preserve">Labour outsourcing can be an affective method in maximize work efficiency and boost morale. Most of the cases, companies choose the option of outsourcing </w:t>
      </w:r>
      <w:r w:rsidR="00A75CC5">
        <w:t>and gradually the quality of their products and services gets compromised in the process. If Amana chooses this step, they should give an extra effort on maintaining the quality of their products. To do this, the company should have a clear conversation with the newcomers about their products quality and expectations. However, the company can also conduct a training session</w:t>
      </w:r>
      <w:r w:rsidR="002722CA">
        <w:t xml:space="preserve"> to ensure the matter.</w:t>
      </w:r>
    </w:p>
    <w:p w14:paraId="0A66219F" w14:textId="5C911B02" w:rsidR="002722CA" w:rsidRDefault="00812184" w:rsidP="002722CA">
      <w:pPr>
        <w:pStyle w:val="Heading3"/>
      </w:pPr>
      <w:bookmarkStart w:id="13" w:name="_Toc90671829"/>
      <w:r>
        <w:t xml:space="preserve">e. </w:t>
      </w:r>
      <w:r w:rsidR="00E149FE">
        <w:t>Bonuses &amp; Incentives</w:t>
      </w:r>
      <w:bookmarkEnd w:id="13"/>
    </w:p>
    <w:p w14:paraId="5A056297" w14:textId="1FE1E737" w:rsidR="006E05B9" w:rsidRPr="00F75B39" w:rsidRDefault="00E149FE" w:rsidP="00236062">
      <w:r>
        <w:t xml:space="preserve">There is no way of people would reject discounts, bonuses and incentives. </w:t>
      </w:r>
      <w:r w:rsidR="00085825">
        <w:t xml:space="preserve">Amana Ltd can attach discounts with their products to attract more customers. </w:t>
      </w:r>
      <w:r w:rsidR="00783263">
        <w:t xml:space="preserve">This is crucial for amplifying brand loyalty. </w:t>
      </w:r>
      <w:r w:rsidR="00085825">
        <w:t xml:space="preserve">Again, bonuses and incentives can be offered to the employees to motivate them to gain a sense of responsibility. This will result in a boost of morale. In similar way, the </w:t>
      </w:r>
      <w:r w:rsidR="00220763">
        <w:t>company should approach the suppliers with discount offers with a purpose of reducing variable costs</w:t>
      </w:r>
      <w:r w:rsidR="004D7A75" w:rsidRPr="004D7A75">
        <w:t xml:space="preserve"> </w:t>
      </w:r>
      <w:r w:rsidR="004D7A75">
        <w:t>(</w:t>
      </w:r>
      <w:proofErr w:type="spellStart"/>
      <w:r w:rsidR="004D7A75" w:rsidRPr="004D7A75">
        <w:t>Fsalvador</w:t>
      </w:r>
      <w:proofErr w:type="spellEnd"/>
      <w:r w:rsidR="004D7A75" w:rsidRPr="004D7A75">
        <w:t>, 2019</w:t>
      </w:r>
      <w:r w:rsidR="004D7A75">
        <w:t>)</w:t>
      </w:r>
      <w:r w:rsidR="00220763">
        <w:t xml:space="preserve">. The suppliers’ negotiation skill </w:t>
      </w:r>
      <w:r w:rsidR="00783263">
        <w:t>is</w:t>
      </w:r>
      <w:r w:rsidR="00220763">
        <w:t xml:space="preserve"> very critical in this case.</w:t>
      </w:r>
    </w:p>
    <w:p w14:paraId="56C300EF" w14:textId="60DD52BE" w:rsidR="00236062" w:rsidRDefault="00236062" w:rsidP="00236062">
      <w:pPr>
        <w:pStyle w:val="Heading1"/>
      </w:pPr>
      <w:bookmarkStart w:id="14" w:name="_Toc90015253"/>
      <w:bookmarkStart w:id="15" w:name="_Toc90671830"/>
      <w:r>
        <w:t>Part B</w:t>
      </w:r>
      <w:bookmarkEnd w:id="14"/>
      <w:bookmarkEnd w:id="15"/>
    </w:p>
    <w:p w14:paraId="25BC37FD" w14:textId="39CE234E" w:rsidR="00C37FE9" w:rsidRPr="00C37FE9" w:rsidRDefault="00C37FE9" w:rsidP="00C37FE9">
      <w:pPr>
        <w:pStyle w:val="Heading2"/>
      </w:pPr>
      <w:bookmarkStart w:id="16" w:name="_Toc90671831"/>
      <w:r>
        <w:t>Analysis of Mr. Amana’s Decision</w:t>
      </w:r>
      <w:bookmarkEnd w:id="16"/>
    </w:p>
    <w:p w14:paraId="0C17A325" w14:textId="50A9B876" w:rsidR="00311294" w:rsidRDefault="00311294">
      <w:r>
        <w:t>After scrutinizing the competitors’ operations, Mr. Amana has come to realize that majority of his competitors in</w:t>
      </w:r>
      <w:r w:rsidR="00334AE0" w:rsidRPr="00334AE0">
        <w:t xml:space="preserve"> the U</w:t>
      </w:r>
      <w:r w:rsidR="007B3C9C">
        <w:t>nited Kingdom</w:t>
      </w:r>
      <w:r w:rsidR="00334AE0" w:rsidRPr="00334AE0">
        <w:t>,</w:t>
      </w:r>
      <w:r w:rsidR="00334AE0">
        <w:t xml:space="preserve"> U</w:t>
      </w:r>
      <w:r w:rsidR="007B3C9C">
        <w:t xml:space="preserve">nited </w:t>
      </w:r>
      <w:r w:rsidR="00334AE0">
        <w:t>S</w:t>
      </w:r>
      <w:r w:rsidR="007B3C9C">
        <w:t>tates</w:t>
      </w:r>
      <w:r w:rsidR="00334AE0">
        <w:t xml:space="preserve"> and</w:t>
      </w:r>
      <w:r w:rsidR="00334AE0" w:rsidRPr="00334AE0">
        <w:t xml:space="preserve"> Europe </w:t>
      </w:r>
      <w:r w:rsidR="00334AE0">
        <w:t>are now conducting online businesses. To adapt to this technological shift, Mr. Amana has taken this bold decision to discontinue the</w:t>
      </w:r>
      <w:r w:rsidR="004D1C48">
        <w:t xml:space="preserve"> branches in </w:t>
      </w:r>
      <w:r w:rsidR="004D1C48" w:rsidRPr="004D1C48">
        <w:t>Brighton, Birmingham city centre and Manchester city</w:t>
      </w:r>
      <w:r w:rsidR="004D1C48">
        <w:t xml:space="preserve"> so that he could streamline the business activities. Some of the reason behind this decision was also about </w:t>
      </w:r>
      <w:r w:rsidR="00E9314A">
        <w:t xml:space="preserve">shifting </w:t>
      </w:r>
      <w:r w:rsidR="00E9314A" w:rsidRPr="00E9314A">
        <w:t>50% of their sales online</w:t>
      </w:r>
      <w:r w:rsidR="002F3782">
        <w:t xml:space="preserve"> and saving costs</w:t>
      </w:r>
      <w:r w:rsidR="00E9314A">
        <w:t>.</w:t>
      </w:r>
      <w:r w:rsidR="002F3782">
        <w:t xml:space="preserve"> Although </w:t>
      </w:r>
      <w:r w:rsidR="00BB767C">
        <w:t>the probability of</w:t>
      </w:r>
      <w:r w:rsidR="002F3782">
        <w:t xml:space="preserve"> reaching new customer base</w:t>
      </w:r>
      <w:r w:rsidR="007B3C9C">
        <w:t xml:space="preserve"> is minimized</w:t>
      </w:r>
      <w:r w:rsidR="002F3782">
        <w:t xml:space="preserve">, those </w:t>
      </w:r>
      <w:r w:rsidR="007B3C9C">
        <w:t>branches</w:t>
      </w:r>
      <w:r w:rsidR="002F3782">
        <w:t xml:space="preserve"> could be advantageous </w:t>
      </w:r>
      <w:r w:rsidR="007B3C9C">
        <w:t xml:space="preserve">options </w:t>
      </w:r>
      <w:r w:rsidR="002F3782">
        <w:t>for increased customer loyalty</w:t>
      </w:r>
      <w:r w:rsidR="007B3C9C">
        <w:t>. Besides that, maintaining those physical stores includes heavy variable expenses.</w:t>
      </w:r>
      <w:r w:rsidR="005F2FCD">
        <w:t xml:space="preserve"> Considering these aspects, the decision of shifting to online seems quite justified. Moreover, the company actually has the potential to achieve a good following in quite a short time as well as maintain that via the online operations.</w:t>
      </w:r>
    </w:p>
    <w:p w14:paraId="367DA676" w14:textId="492E0A7D" w:rsidR="00585983" w:rsidRDefault="00AC22DC">
      <w:r>
        <w:t xml:space="preserve">While making this decision </w:t>
      </w:r>
      <w:r w:rsidR="00E064AC">
        <w:t>of shutting down these centres, Mr. Amana contemplated the cost of</w:t>
      </w:r>
      <w:r w:rsidR="00C076B1">
        <w:t xml:space="preserve"> setting up their own online shop - £150,000 for the shop setup, £35,000 for the IT programmer, £50,000 for current website upgrade to mug up the high sales volume. However, the company can ensure the sales of at least 100,000 units annually in this way based on </w:t>
      </w:r>
      <w:r w:rsidR="00C7492E">
        <w:t>the market research. But the company also has an alternative to sustain Mr. Amana’s decision</w:t>
      </w:r>
      <w:r w:rsidR="001B4AAF">
        <w:t xml:space="preserve"> which is selling their products via Amazon. To follow this option, the company has to take some of the expenses into consideration as we</w:t>
      </w:r>
      <w:r w:rsidR="00313E06">
        <w:t>ll, such as</w:t>
      </w:r>
      <w:r w:rsidR="00281E36">
        <w:t xml:space="preserve"> </w:t>
      </w:r>
      <w:r w:rsidR="00281E36" w:rsidRPr="00281E36">
        <w:t>£50,000</w:t>
      </w:r>
      <w:r w:rsidR="00281E36">
        <w:t xml:space="preserve"> for Amazon fulfilment cost</w:t>
      </w:r>
      <w:r w:rsidR="00313E06">
        <w:t xml:space="preserve">. The company will not have any control over the pricing and retuning policy. Again, only 65,000 units </w:t>
      </w:r>
      <w:r w:rsidR="002346A2">
        <w:t>of sales each year will be ensured due to the intense competition on Amazon platform.</w:t>
      </w:r>
    </w:p>
    <w:p w14:paraId="1932D61F" w14:textId="6BBCFE12" w:rsidR="00AD7E9F" w:rsidRDefault="00B90A68">
      <w:r>
        <w:t>Considering the two alternatives, the option of selling souvenirs via Amazon seems better than the other.</w:t>
      </w:r>
      <w:r w:rsidR="00AD7E9F">
        <w:t xml:space="preserve"> The company should choose Amazon over their own shop for at least the first couple of years in order to sustain their shift to online. The rationales are given below - </w:t>
      </w:r>
    </w:p>
    <w:p w14:paraId="7B74783B" w14:textId="0F489C87" w:rsidR="006C5EF4" w:rsidRDefault="002B058C" w:rsidP="002B058C">
      <w:pPr>
        <w:pStyle w:val="Heading3"/>
      </w:pPr>
      <w:bookmarkStart w:id="17" w:name="_Toc90671832"/>
      <w:r>
        <w:t xml:space="preserve">a. </w:t>
      </w:r>
      <w:r w:rsidR="006C5EF4">
        <w:t>Unwavering Yield</w:t>
      </w:r>
      <w:bookmarkEnd w:id="17"/>
    </w:p>
    <w:p w14:paraId="6FA99918" w14:textId="07E850EB" w:rsidR="006C5EF4" w:rsidRPr="006C5EF4" w:rsidRDefault="001C0215" w:rsidP="006C5EF4">
      <w:r>
        <w:t xml:space="preserve">The first and foremost thing that Amana </w:t>
      </w:r>
      <w:r w:rsidR="00206392">
        <w:t>should</w:t>
      </w:r>
      <w:r>
        <w:t xml:space="preserve"> consider in this case is the return they will be getting. </w:t>
      </w:r>
      <w:r w:rsidR="006C5EF4">
        <w:t>If Amana chooses to continue with their own shop, they will have to spend a massive amount in their initial stage. There is no guarantee that the initial page setup cost can be covered in any time soon.</w:t>
      </w:r>
      <w:r w:rsidR="00F66C69">
        <w:t xml:space="preserve"> Nevertheless, the company will also have to incur £35,000 each year for the IT programmer</w:t>
      </w:r>
      <w:r w:rsidR="00524333">
        <w:t>. On the contrary, the company will have to repeat a certain amount in each year as a fulfilment cost for Amazon</w:t>
      </w:r>
      <w:r w:rsidR="00D873AF">
        <w:t xml:space="preserve"> with a guarantee of 65,000</w:t>
      </w:r>
      <w:r w:rsidR="0050243A">
        <w:t xml:space="preserve"> </w:t>
      </w:r>
      <w:r w:rsidR="00D873AF">
        <w:t>unit</w:t>
      </w:r>
      <w:r w:rsidR="0050243A">
        <w:t>s of</w:t>
      </w:r>
      <w:r w:rsidR="00D873AF">
        <w:t xml:space="preserve"> sales per year. </w:t>
      </w:r>
      <w:r w:rsidR="0050243A">
        <w:t>Since the company will not have any authority over the pricing policy, the return will be steady in this case.</w:t>
      </w:r>
    </w:p>
    <w:p w14:paraId="7F34BF49" w14:textId="366DCC7A" w:rsidR="00AD7E9F" w:rsidRDefault="006C5EF4" w:rsidP="002B058C">
      <w:pPr>
        <w:pStyle w:val="Heading3"/>
      </w:pPr>
      <w:bookmarkStart w:id="18" w:name="_Toc90671833"/>
      <w:r>
        <w:t xml:space="preserve">b. </w:t>
      </w:r>
      <w:r w:rsidR="002B058C">
        <w:t>Amana’s Visibility</w:t>
      </w:r>
      <w:bookmarkEnd w:id="18"/>
    </w:p>
    <w:p w14:paraId="289239ED" w14:textId="2D5D48FE" w:rsidR="002653D1" w:rsidRDefault="0089393A" w:rsidP="002653D1">
      <w:r>
        <w:t xml:space="preserve">Outside the box of the investment and return scale, Amana should </w:t>
      </w:r>
      <w:r w:rsidR="00993875">
        <w:t>consider</w:t>
      </w:r>
      <w:r>
        <w:t xml:space="preserve"> in which platform the company will achieve greater exposure</w:t>
      </w:r>
      <w:r w:rsidR="00993875">
        <w:t xml:space="preserve">, especially in the United Kingdom, United States and </w:t>
      </w:r>
      <w:r w:rsidR="00100665">
        <w:t>Europe.</w:t>
      </w:r>
      <w:r w:rsidR="004D2711">
        <w:t xml:space="preserve"> If the company choose their own website, </w:t>
      </w:r>
      <w:r w:rsidR="002A4028">
        <w:t>it will attract comparatively low traction for a significant amount of time.</w:t>
      </w:r>
      <w:r w:rsidR="00021979">
        <w:t xml:space="preserve"> On top of that, the chances of new customers stumbling upon their website is very low.</w:t>
      </w:r>
      <w:r w:rsidR="002A4028">
        <w:t xml:space="preserve"> </w:t>
      </w:r>
      <w:r w:rsidR="001C4FE1">
        <w:t xml:space="preserve">As a result, Amana will have to be spending more for marketing purpose to boost their brand recognition across locations. </w:t>
      </w:r>
      <w:r w:rsidR="002A4028">
        <w:t>But this shortcoming can be avoided by selling through Amazon.</w:t>
      </w:r>
      <w:r w:rsidR="006F06AF">
        <w:t xml:space="preserve"> It is literally dominating the e-commerce marketplace sector with its billions of visitors each month. Besides that, the platform contains a very consistent traffic.</w:t>
      </w:r>
      <w:r w:rsidR="002A4028">
        <w:t xml:space="preserve"> Amana will get more exposure in Amazon as </w:t>
      </w:r>
      <w:r w:rsidR="00021979">
        <w:t>many potential</w:t>
      </w:r>
      <w:r w:rsidR="002A4028">
        <w:t xml:space="preserve"> custom</w:t>
      </w:r>
      <w:r w:rsidR="00021979">
        <w:t>ers simply browse through the platform with a hope of finding sustainable products</w:t>
      </w:r>
      <w:r w:rsidR="001022EB" w:rsidRPr="001022EB">
        <w:t xml:space="preserve"> (Amazon, E.C., 2015</w:t>
      </w:r>
      <w:r w:rsidR="001022EB">
        <w:t>)</w:t>
      </w:r>
      <w:r w:rsidR="00021979">
        <w:t>.</w:t>
      </w:r>
      <w:r w:rsidR="00F230CB">
        <w:t xml:space="preserve"> Again, there is option for retail companies to write about their brand stories which make them look more professional and approachable (</w:t>
      </w:r>
      <w:proofErr w:type="spellStart"/>
      <w:r w:rsidR="00F230CB">
        <w:t>Molzi</w:t>
      </w:r>
      <w:proofErr w:type="spellEnd"/>
      <w:r w:rsidR="00F230CB">
        <w:t>, 2020). Amana can try that feature as well for enhancing their sales volume.</w:t>
      </w:r>
    </w:p>
    <w:p w14:paraId="1442D765" w14:textId="5FC6E08B" w:rsidR="001C4FE1" w:rsidRDefault="001C4FE1" w:rsidP="001C4FE1">
      <w:pPr>
        <w:pStyle w:val="Heading3"/>
      </w:pPr>
      <w:bookmarkStart w:id="19" w:name="_Toc90671834"/>
      <w:r>
        <w:t xml:space="preserve">c. </w:t>
      </w:r>
      <w:r w:rsidR="00A47D89">
        <w:t>In-depth Knowledge of Market Trends</w:t>
      </w:r>
      <w:bookmarkEnd w:id="19"/>
    </w:p>
    <w:p w14:paraId="6A79A2CF" w14:textId="0B6C5E02" w:rsidR="00F75F4F" w:rsidRDefault="00A47D89" w:rsidP="00F75F4F">
      <w:r>
        <w:t>Conducting business through Amana’s own website will bring the company fewer information about what is actually going on in the current market.</w:t>
      </w:r>
      <w:r w:rsidR="00E775DF">
        <w:t xml:space="preserve"> Whereas, the company will acquire more appropriat</w:t>
      </w:r>
      <w:r w:rsidR="00E870D3">
        <w:t xml:space="preserve">e insights of market trends if they continue their operations through Amazon. As Amana will be in a vast marketplace, it will easier for the company to realize what kind of souvenirs people are actually purchasing and what kind of souvenirs are the least conventional. Moreover, there will be a significant amount of time </w:t>
      </w:r>
      <w:r w:rsidR="004E0347">
        <w:t xml:space="preserve">in Amana’s hand for market research if they, later on, </w:t>
      </w:r>
      <w:r w:rsidR="006F06AF">
        <w:t xml:space="preserve">wish to </w:t>
      </w:r>
      <w:r w:rsidR="004E0347">
        <w:t xml:space="preserve">setup their </w:t>
      </w:r>
      <w:r w:rsidR="006F06AF">
        <w:t xml:space="preserve">own specialized </w:t>
      </w:r>
      <w:r w:rsidR="004E0347">
        <w:t>shop.</w:t>
      </w:r>
    </w:p>
    <w:p w14:paraId="51B666B2" w14:textId="6419CEB9" w:rsidR="00566452" w:rsidRDefault="00566452" w:rsidP="00566452">
      <w:pPr>
        <w:pStyle w:val="Heading3"/>
      </w:pPr>
      <w:bookmarkStart w:id="20" w:name="_Toc90671835"/>
      <w:r>
        <w:t>d. Less Vulnerability to Market Shifts</w:t>
      </w:r>
      <w:bookmarkEnd w:id="20"/>
    </w:p>
    <w:p w14:paraId="3F89866E" w14:textId="3302381F" w:rsidR="00187170" w:rsidRDefault="00071518" w:rsidP="00F34391">
      <w:r>
        <w:t xml:space="preserve">It was mentioned very clearly in the </w:t>
      </w:r>
      <w:r w:rsidR="00F34391">
        <w:t>question that in case of choosing Amazon, the company will have less control over their pricing policy as well as retuning policy. Most of these policies will set by Amazon which is why the company’s vulnerability towards the shifts in the market will be reduced to some extent.</w:t>
      </w:r>
      <w:r w:rsidR="00513B15">
        <w:t xml:space="preserve"> It is natural that a customer will be more confident about a product on Amazon than that of an unrecognized web store. Therefore, </w:t>
      </w:r>
      <w:r w:rsidR="0007788F">
        <w:t xml:space="preserve">Amana will achieve credibility in front of the customers if they start their business on Amazon. </w:t>
      </w:r>
      <w:r w:rsidR="00513B15">
        <w:t>In addition to the brand affinity development, the platform will also assist Amana in launching their new products su</w:t>
      </w:r>
      <w:r w:rsidR="00D12897">
        <w:t>c</w:t>
      </w:r>
      <w:r w:rsidR="00513B15">
        <w:t>cessfully.</w:t>
      </w:r>
    </w:p>
    <w:p w14:paraId="10C6EC83" w14:textId="7ADA2573" w:rsidR="00D12897" w:rsidRDefault="00D12897" w:rsidP="00724ECD">
      <w:pPr>
        <w:pStyle w:val="Heading3"/>
      </w:pPr>
      <w:bookmarkStart w:id="21" w:name="_Toc90671836"/>
      <w:r>
        <w:t>e. Labour Hours Optimization</w:t>
      </w:r>
      <w:bookmarkEnd w:id="21"/>
    </w:p>
    <w:p w14:paraId="7C54BF05" w14:textId="77777777" w:rsidR="00C7003F" w:rsidRDefault="00724ECD" w:rsidP="00724ECD">
      <w:r>
        <w:t xml:space="preserve">Amana will be able utilize their current labour force for organizing and shipping their products to Amazon more efficiently </w:t>
      </w:r>
      <w:r w:rsidR="00700C05">
        <w:t xml:space="preserve">when their brick-and-mortar sales is slow, </w:t>
      </w:r>
      <w:r>
        <w:t xml:space="preserve">if they conduct their business through </w:t>
      </w:r>
      <w:r w:rsidR="00700C05">
        <w:t xml:space="preserve">Amazon. Since Amazon takes over the payment procedure, products shipment, automatic inventory update </w:t>
      </w:r>
      <w:r w:rsidR="00844C98">
        <w:t>as well as the client inquiries, the company gets spared of plenty of service and distribution hassle (Johnson, 2019). Amazon’s flexibility and agility is just something that every company hopes to achieve. Contrarywise, Amana will have to put up with the mentioned jobs if they decide to</w:t>
      </w:r>
      <w:r w:rsidR="00C7003F">
        <w:t xml:space="preserve"> continue with their own web store.</w:t>
      </w:r>
    </w:p>
    <w:p w14:paraId="1DDBA7D0" w14:textId="0572C8DF" w:rsidR="00724ECD" w:rsidRPr="00724ECD" w:rsidRDefault="00C7003F" w:rsidP="00724ECD">
      <w:r>
        <w:t>It is not implied</w:t>
      </w:r>
      <w:r w:rsidR="00D17C9E">
        <w:t>,</w:t>
      </w:r>
      <w:r>
        <w:t xml:space="preserve"> at all</w:t>
      </w:r>
      <w:r w:rsidR="00D17C9E">
        <w:t>,</w:t>
      </w:r>
      <w:r>
        <w:t xml:space="preserve"> that the option of setting up Amana’s own webstore should be completely diminished. </w:t>
      </w:r>
      <w:r w:rsidR="00F142D5">
        <w:t xml:space="preserve">Every established company seems to have their own well-designed website. But as Amana has been operating in specific areas with limited customer base, it will not be a wise option to </w:t>
      </w:r>
      <w:r w:rsidR="00084B64">
        <w:t xml:space="preserve">setting up their own website at the very first stage. The company should operate via Amazon in order to gain more practical exposure. </w:t>
      </w:r>
      <w:r w:rsidR="00913649">
        <w:t>Only after that, they can plan for the other choice to have a firm spotlight.</w:t>
      </w:r>
      <w:r w:rsidR="00844C98">
        <w:t xml:space="preserve"> </w:t>
      </w:r>
    </w:p>
    <w:p w14:paraId="0F502B60" w14:textId="6ECCE6DF" w:rsidR="00D12897" w:rsidRPr="00D12897" w:rsidRDefault="00D12897" w:rsidP="00724ECD"/>
    <w:p w14:paraId="67E13827" w14:textId="77777777" w:rsidR="002653D1" w:rsidRDefault="002653D1"/>
    <w:p w14:paraId="0C385674" w14:textId="7ADD67D1" w:rsidR="00AC22DC" w:rsidRDefault="00AC22DC" w:rsidP="00AC22DC"/>
    <w:p w14:paraId="3B2F7737" w14:textId="26FD52F9" w:rsidR="008B22CB" w:rsidRDefault="008B22CB" w:rsidP="00AC22DC"/>
    <w:p w14:paraId="5F64D3B3" w14:textId="6BA9D797" w:rsidR="008B22CB" w:rsidRDefault="008B22CB" w:rsidP="008B22CB">
      <w:pPr>
        <w:pStyle w:val="Heading1"/>
        <w:jc w:val="center"/>
      </w:pPr>
      <w:bookmarkStart w:id="22" w:name="_Toc90671837"/>
      <w:r>
        <w:t>References</w:t>
      </w:r>
      <w:bookmarkEnd w:id="22"/>
    </w:p>
    <w:p w14:paraId="71594AC8" w14:textId="77777777" w:rsidR="005C4BCF" w:rsidRDefault="005C4BCF" w:rsidP="004D7A75">
      <w:r>
        <w:t xml:space="preserve">AAT Comment, 2017. Flexing Budgets. [online] Available at: </w:t>
      </w:r>
      <w:r w:rsidRPr="004D7A75">
        <w:t>https://www.aatcomment.org.uk/learning/study-tips/flexing-budgets/</w:t>
      </w:r>
      <w:r>
        <w:t>. [Accessed 17 Dec. 2021].</w:t>
      </w:r>
    </w:p>
    <w:p w14:paraId="0996CD60" w14:textId="77777777" w:rsidR="005C4BCF" w:rsidRDefault="005C4BCF" w:rsidP="00A87F2A">
      <w:r w:rsidRPr="001022EB">
        <w:t>Amazon, E.C., 2015. Amazon web services. Available in: http://aws. amazon. com/es/ec2/(November 2012), p.39.</w:t>
      </w:r>
    </w:p>
    <w:p w14:paraId="795192F2" w14:textId="77777777" w:rsidR="005C4BCF" w:rsidRDefault="005C4BCF" w:rsidP="004D7A75">
      <w:r>
        <w:t>Chen, J., 2020. Budget Variance. [online] Investopedia. Available at: https://www.investopedia.com/terms/b/budget-variance.asp.</w:t>
      </w:r>
      <w:r w:rsidRPr="004D7A75">
        <w:t xml:space="preserve"> </w:t>
      </w:r>
      <w:bookmarkStart w:id="23" w:name="_Hlk90671002"/>
      <w:r>
        <w:t>[Accessed 17 Dec. 2021].</w:t>
      </w:r>
      <w:bookmarkEnd w:id="23"/>
    </w:p>
    <w:p w14:paraId="497F3B29" w14:textId="77777777" w:rsidR="005C4BCF" w:rsidRDefault="005C4BCF" w:rsidP="00C36D1B">
      <w:r w:rsidRPr="00C36D1B">
        <w:t>Dewhurst, J. and Burns, P., 2017. Using Budgets. In Small Business Management (pp. 266-280). Palgrave Macmillan, London.</w:t>
      </w:r>
    </w:p>
    <w:p w14:paraId="310D6771" w14:textId="77777777" w:rsidR="005C4BCF" w:rsidRDefault="005C4BCF" w:rsidP="004D7A75">
      <w:proofErr w:type="spellStart"/>
      <w:r>
        <w:t>Fsalvador</w:t>
      </w:r>
      <w:proofErr w:type="spellEnd"/>
      <w:r>
        <w:t>, 2019. How to Reduce Your Business Variable Expenses. [online] Camino Financial. Available at: https://www.caminofinancial.com/how-to-reduce-your-business-variable-expenses/ [Accessed 17 Dec. 2021].</w:t>
      </w:r>
    </w:p>
    <w:p w14:paraId="6A4621D4" w14:textId="77777777" w:rsidR="005C4BCF" w:rsidRDefault="005C4BCF" w:rsidP="00A87F2A">
      <w:bookmarkStart w:id="24" w:name="_Hlk90671242"/>
      <w:r>
        <w:t>Indeed, 2021</w:t>
      </w:r>
      <w:bookmarkEnd w:id="24"/>
      <w:r>
        <w:t>. How To Increase the Sales Volume: 15 Tips. [online] Available at: https://www.indeed.com/career-advice/career-development/how-to-increase-the-sales-volume [Accessed 17 Dec. 2021].</w:t>
      </w:r>
    </w:p>
    <w:p w14:paraId="1F8CC2AB" w14:textId="77777777" w:rsidR="005C4BCF" w:rsidRDefault="005C4BCF" w:rsidP="00C36D1B">
      <w:r>
        <w:t>Johnson, R., 2019. 4 Reasons Why Every Retailer Should Embrace Amazon. [online] Search Engine Journal. Available at: https://www.searchenginejournal.com/why-every-retailer-should-embrace-amazon/327627/#close [Accessed 17 Dec. 2021].</w:t>
      </w:r>
    </w:p>
    <w:p w14:paraId="7614EF3D" w14:textId="77777777" w:rsidR="005C4BCF" w:rsidRDefault="005C4BCF" w:rsidP="00C36D1B">
      <w:proofErr w:type="spellStart"/>
      <w:r>
        <w:t>Molzi</w:t>
      </w:r>
      <w:proofErr w:type="spellEnd"/>
      <w:r>
        <w:t xml:space="preserve">, 2020. The 6 benefits of creating an Amazon store – </w:t>
      </w:r>
      <w:proofErr w:type="spellStart"/>
      <w:r>
        <w:t>Molzi</w:t>
      </w:r>
      <w:proofErr w:type="spellEnd"/>
      <w:r>
        <w:t>. [online] www.molzi.com. Available at: https://www.molzi.com/blog/benefits-of-an-amazon-store [Accessed 17 Dec. 2021].</w:t>
      </w:r>
    </w:p>
    <w:p w14:paraId="6C142BA8" w14:textId="2CE3225C" w:rsidR="004D7A75" w:rsidRDefault="00A87F2A" w:rsidP="00A87F2A">
      <w:r>
        <w:t>‌</w:t>
      </w:r>
    </w:p>
    <w:p w14:paraId="4CA74AD6" w14:textId="5CDBAE56" w:rsidR="004D7A75" w:rsidRDefault="004D7A75" w:rsidP="004D7A75">
      <w:r>
        <w:t>‌</w:t>
      </w:r>
    </w:p>
    <w:p w14:paraId="69113FCB" w14:textId="48EED752" w:rsidR="004D7A75" w:rsidRDefault="004D7A75" w:rsidP="004D7A75">
      <w:r>
        <w:t>‌</w:t>
      </w:r>
    </w:p>
    <w:p w14:paraId="12B6C690" w14:textId="0A8D6380" w:rsidR="008B22CB" w:rsidRPr="008B22CB" w:rsidRDefault="00C36D1B" w:rsidP="00C36D1B">
      <w:r>
        <w:t>‌</w:t>
      </w:r>
    </w:p>
    <w:sectPr w:rsidR="008B22CB" w:rsidRPr="008B22C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00FAD" w14:textId="77777777" w:rsidR="00FC5E67" w:rsidRDefault="00FC5E67" w:rsidP="002A4C08">
      <w:pPr>
        <w:spacing w:before="0" w:after="0" w:line="240" w:lineRule="auto"/>
      </w:pPr>
      <w:r>
        <w:separator/>
      </w:r>
    </w:p>
  </w:endnote>
  <w:endnote w:type="continuationSeparator" w:id="0">
    <w:p w14:paraId="5315F91F" w14:textId="77777777" w:rsidR="00FC5E67" w:rsidRDefault="00FC5E67" w:rsidP="002A4C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803596"/>
      <w:docPartObj>
        <w:docPartGallery w:val="Page Numbers (Bottom of Page)"/>
        <w:docPartUnique/>
      </w:docPartObj>
    </w:sdtPr>
    <w:sdtEndPr>
      <w:rPr>
        <w:noProof/>
      </w:rPr>
    </w:sdtEndPr>
    <w:sdtContent>
      <w:p w14:paraId="594188C5" w14:textId="33B883EC" w:rsidR="002A4C08" w:rsidRDefault="002A4C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B0705C" w14:textId="77777777" w:rsidR="002A4C08" w:rsidRDefault="002A4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D27EC" w14:textId="77777777" w:rsidR="00FC5E67" w:rsidRDefault="00FC5E67" w:rsidP="002A4C08">
      <w:pPr>
        <w:spacing w:before="0" w:after="0" w:line="240" w:lineRule="auto"/>
      </w:pPr>
      <w:r>
        <w:separator/>
      </w:r>
    </w:p>
  </w:footnote>
  <w:footnote w:type="continuationSeparator" w:id="0">
    <w:p w14:paraId="4F405B5A" w14:textId="77777777" w:rsidR="00FC5E67" w:rsidRDefault="00FC5E67" w:rsidP="002A4C0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1B93"/>
    <w:multiLevelType w:val="hybridMultilevel"/>
    <w:tmpl w:val="87E86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352D05"/>
    <w:multiLevelType w:val="hybridMultilevel"/>
    <w:tmpl w:val="BE869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00F"/>
    <w:rsid w:val="00021979"/>
    <w:rsid w:val="00026445"/>
    <w:rsid w:val="000552F4"/>
    <w:rsid w:val="00071518"/>
    <w:rsid w:val="0007788F"/>
    <w:rsid w:val="00084B64"/>
    <w:rsid w:val="00085825"/>
    <w:rsid w:val="00094332"/>
    <w:rsid w:val="000E3DD3"/>
    <w:rsid w:val="000E5B43"/>
    <w:rsid w:val="000F3727"/>
    <w:rsid w:val="00100665"/>
    <w:rsid w:val="001022EB"/>
    <w:rsid w:val="001427EF"/>
    <w:rsid w:val="00187170"/>
    <w:rsid w:val="001B4AAF"/>
    <w:rsid w:val="001C0215"/>
    <w:rsid w:val="001C4FE1"/>
    <w:rsid w:val="001E1D96"/>
    <w:rsid w:val="001E3369"/>
    <w:rsid w:val="00206392"/>
    <w:rsid w:val="00220763"/>
    <w:rsid w:val="002346A2"/>
    <w:rsid w:val="00236062"/>
    <w:rsid w:val="002540AA"/>
    <w:rsid w:val="002653D1"/>
    <w:rsid w:val="002722CA"/>
    <w:rsid w:val="00281E36"/>
    <w:rsid w:val="002A4028"/>
    <w:rsid w:val="002A4C08"/>
    <w:rsid w:val="002B058C"/>
    <w:rsid w:val="002C4A4F"/>
    <w:rsid w:val="002F3782"/>
    <w:rsid w:val="00311294"/>
    <w:rsid w:val="00313127"/>
    <w:rsid w:val="00313E06"/>
    <w:rsid w:val="00321C63"/>
    <w:rsid w:val="00334AE0"/>
    <w:rsid w:val="00336DD4"/>
    <w:rsid w:val="00347157"/>
    <w:rsid w:val="00351ED2"/>
    <w:rsid w:val="00387126"/>
    <w:rsid w:val="003948C2"/>
    <w:rsid w:val="003A1D16"/>
    <w:rsid w:val="003A2151"/>
    <w:rsid w:val="003E73DC"/>
    <w:rsid w:val="00465BA6"/>
    <w:rsid w:val="0049000F"/>
    <w:rsid w:val="004B1F2A"/>
    <w:rsid w:val="004D1C48"/>
    <w:rsid w:val="004D2711"/>
    <w:rsid w:val="004D7A75"/>
    <w:rsid w:val="004E0347"/>
    <w:rsid w:val="004F38A4"/>
    <w:rsid w:val="0050243A"/>
    <w:rsid w:val="00513B15"/>
    <w:rsid w:val="00513DC0"/>
    <w:rsid w:val="00524333"/>
    <w:rsid w:val="00525EAC"/>
    <w:rsid w:val="00527FFA"/>
    <w:rsid w:val="005310A4"/>
    <w:rsid w:val="00543785"/>
    <w:rsid w:val="00544E35"/>
    <w:rsid w:val="00566452"/>
    <w:rsid w:val="00574523"/>
    <w:rsid w:val="00585983"/>
    <w:rsid w:val="0059448B"/>
    <w:rsid w:val="00597881"/>
    <w:rsid w:val="005A62B0"/>
    <w:rsid w:val="005A7F3B"/>
    <w:rsid w:val="005C4BCF"/>
    <w:rsid w:val="005D14D8"/>
    <w:rsid w:val="005D3F42"/>
    <w:rsid w:val="005F2FCD"/>
    <w:rsid w:val="00600A66"/>
    <w:rsid w:val="00614B2E"/>
    <w:rsid w:val="00640A3C"/>
    <w:rsid w:val="00646347"/>
    <w:rsid w:val="006944DE"/>
    <w:rsid w:val="006B2D2D"/>
    <w:rsid w:val="006C3C82"/>
    <w:rsid w:val="006C5EF4"/>
    <w:rsid w:val="006E05B9"/>
    <w:rsid w:val="006F06AF"/>
    <w:rsid w:val="00700C05"/>
    <w:rsid w:val="00713C6B"/>
    <w:rsid w:val="00724ECD"/>
    <w:rsid w:val="00747866"/>
    <w:rsid w:val="007501F7"/>
    <w:rsid w:val="00783263"/>
    <w:rsid w:val="00792232"/>
    <w:rsid w:val="007B3C9C"/>
    <w:rsid w:val="00800A79"/>
    <w:rsid w:val="00810EAD"/>
    <w:rsid w:val="00812184"/>
    <w:rsid w:val="00824571"/>
    <w:rsid w:val="00834AE8"/>
    <w:rsid w:val="00844C98"/>
    <w:rsid w:val="0089393A"/>
    <w:rsid w:val="008A3C9F"/>
    <w:rsid w:val="008B22CB"/>
    <w:rsid w:val="008E6A9A"/>
    <w:rsid w:val="00913649"/>
    <w:rsid w:val="00914AF7"/>
    <w:rsid w:val="00926488"/>
    <w:rsid w:val="009319CA"/>
    <w:rsid w:val="009325E1"/>
    <w:rsid w:val="00993875"/>
    <w:rsid w:val="009C18B0"/>
    <w:rsid w:val="009D5F51"/>
    <w:rsid w:val="009E2155"/>
    <w:rsid w:val="009E2681"/>
    <w:rsid w:val="00A2700D"/>
    <w:rsid w:val="00A43AA7"/>
    <w:rsid w:val="00A47D89"/>
    <w:rsid w:val="00A47F55"/>
    <w:rsid w:val="00A714DF"/>
    <w:rsid w:val="00A75CC5"/>
    <w:rsid w:val="00A86C40"/>
    <w:rsid w:val="00A87F2A"/>
    <w:rsid w:val="00AC22DC"/>
    <w:rsid w:val="00AD3A3A"/>
    <w:rsid w:val="00AD7E9F"/>
    <w:rsid w:val="00AF016F"/>
    <w:rsid w:val="00B02595"/>
    <w:rsid w:val="00B34AB4"/>
    <w:rsid w:val="00B5143B"/>
    <w:rsid w:val="00B65F73"/>
    <w:rsid w:val="00B90A68"/>
    <w:rsid w:val="00BA4A0F"/>
    <w:rsid w:val="00BB767C"/>
    <w:rsid w:val="00C076B1"/>
    <w:rsid w:val="00C16A0D"/>
    <w:rsid w:val="00C32E95"/>
    <w:rsid w:val="00C36D1B"/>
    <w:rsid w:val="00C37FE9"/>
    <w:rsid w:val="00C44CD1"/>
    <w:rsid w:val="00C7003F"/>
    <w:rsid w:val="00C7492E"/>
    <w:rsid w:val="00C74F7F"/>
    <w:rsid w:val="00CA0BF1"/>
    <w:rsid w:val="00CA554A"/>
    <w:rsid w:val="00CC1584"/>
    <w:rsid w:val="00D10C29"/>
    <w:rsid w:val="00D12897"/>
    <w:rsid w:val="00D17C9E"/>
    <w:rsid w:val="00D44A34"/>
    <w:rsid w:val="00D7020E"/>
    <w:rsid w:val="00D873AF"/>
    <w:rsid w:val="00DA0741"/>
    <w:rsid w:val="00DB5059"/>
    <w:rsid w:val="00DF1062"/>
    <w:rsid w:val="00E0564A"/>
    <w:rsid w:val="00E064AC"/>
    <w:rsid w:val="00E1043E"/>
    <w:rsid w:val="00E149FE"/>
    <w:rsid w:val="00E645C0"/>
    <w:rsid w:val="00E775DF"/>
    <w:rsid w:val="00E870D3"/>
    <w:rsid w:val="00E9314A"/>
    <w:rsid w:val="00EC141B"/>
    <w:rsid w:val="00F142D5"/>
    <w:rsid w:val="00F16EA8"/>
    <w:rsid w:val="00F230CB"/>
    <w:rsid w:val="00F34391"/>
    <w:rsid w:val="00F614D8"/>
    <w:rsid w:val="00F66C69"/>
    <w:rsid w:val="00F75B39"/>
    <w:rsid w:val="00F75F4F"/>
    <w:rsid w:val="00F91648"/>
    <w:rsid w:val="00FC5E67"/>
    <w:rsid w:val="00FD2A0D"/>
    <w:rsid w:val="00FD2B0B"/>
    <w:rsid w:val="00FD472C"/>
    <w:rsid w:val="00FD7E19"/>
    <w:rsid w:val="00FF2B01"/>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40A2"/>
  <w15:chartTrackingRefBased/>
  <w15:docId w15:val="{26F81A9D-4A7A-441F-BF8B-B90988819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A75"/>
    <w:pPr>
      <w:spacing w:before="120" w:after="320" w:line="276" w:lineRule="auto"/>
      <w:jc w:val="both"/>
    </w:pPr>
    <w:rPr>
      <w:sz w:val="24"/>
      <w:lang w:val="en-GB"/>
    </w:rPr>
  </w:style>
  <w:style w:type="paragraph" w:styleId="Heading1">
    <w:name w:val="heading 1"/>
    <w:basedOn w:val="Normal"/>
    <w:next w:val="Normal"/>
    <w:link w:val="Heading1Char"/>
    <w:uiPriority w:val="9"/>
    <w:qFormat/>
    <w:rsid w:val="009E2155"/>
    <w:pPr>
      <w:keepNext/>
      <w:keepLines/>
      <w:spacing w:before="240" w:after="0" w:line="360" w:lineRule="auto"/>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645C0"/>
    <w:pPr>
      <w:keepNext/>
      <w:keepLines/>
      <w:spacing w:before="40" w:after="0" w:line="360" w:lineRule="auto"/>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9E2155"/>
    <w:pPr>
      <w:keepNext/>
      <w:keepLines/>
      <w:spacing w:before="40" w:after="0" w:line="360" w:lineRule="auto"/>
      <w:outlineLvl w:val="2"/>
    </w:pPr>
    <w:rPr>
      <w:rFonts w:ascii="Times New Roman" w:eastAsiaTheme="majorEastAsia" w:hAnsi="Times New Roman"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155"/>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E645C0"/>
    <w:rPr>
      <w:rFonts w:ascii="Times New Roman" w:eastAsiaTheme="majorEastAsia" w:hAnsi="Times New Roman" w:cstheme="majorBidi"/>
      <w:b/>
      <w:color w:val="2F5496" w:themeColor="accent1" w:themeShade="BF"/>
      <w:sz w:val="28"/>
      <w:szCs w:val="26"/>
      <w:lang w:val="en-GB"/>
    </w:rPr>
  </w:style>
  <w:style w:type="character" w:customStyle="1" w:styleId="Heading3Char">
    <w:name w:val="Heading 3 Char"/>
    <w:basedOn w:val="DefaultParagraphFont"/>
    <w:link w:val="Heading3"/>
    <w:uiPriority w:val="9"/>
    <w:rsid w:val="009E2155"/>
    <w:rPr>
      <w:rFonts w:ascii="Times New Roman" w:eastAsiaTheme="majorEastAsia" w:hAnsi="Times New Roman" w:cstheme="majorBidi"/>
      <w:b/>
      <w:sz w:val="26"/>
      <w:szCs w:val="24"/>
    </w:rPr>
  </w:style>
  <w:style w:type="table" w:styleId="TableGrid">
    <w:name w:val="Table Grid"/>
    <w:basedOn w:val="TableNormal"/>
    <w:uiPriority w:val="59"/>
    <w:rsid w:val="0049000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58C"/>
    <w:pPr>
      <w:ind w:left="720"/>
      <w:contextualSpacing/>
    </w:pPr>
  </w:style>
  <w:style w:type="paragraph" w:styleId="NoSpacing">
    <w:name w:val="No Spacing"/>
    <w:uiPriority w:val="1"/>
    <w:qFormat/>
    <w:rsid w:val="00724ECD"/>
    <w:pPr>
      <w:spacing w:after="0" w:line="240" w:lineRule="auto"/>
      <w:jc w:val="both"/>
    </w:pPr>
    <w:rPr>
      <w:sz w:val="24"/>
      <w:lang w:val="en-GB"/>
    </w:rPr>
  </w:style>
  <w:style w:type="character" w:styleId="Hyperlink">
    <w:name w:val="Hyperlink"/>
    <w:basedOn w:val="DefaultParagraphFont"/>
    <w:uiPriority w:val="99"/>
    <w:unhideWhenUsed/>
    <w:rsid w:val="004D7A75"/>
    <w:rPr>
      <w:color w:val="0563C1" w:themeColor="hyperlink"/>
      <w:u w:val="single"/>
    </w:rPr>
  </w:style>
  <w:style w:type="character" w:styleId="UnresolvedMention">
    <w:name w:val="Unresolved Mention"/>
    <w:basedOn w:val="DefaultParagraphFont"/>
    <w:uiPriority w:val="99"/>
    <w:semiHidden/>
    <w:unhideWhenUsed/>
    <w:rsid w:val="004D7A75"/>
    <w:rPr>
      <w:color w:val="605E5C"/>
      <w:shd w:val="clear" w:color="auto" w:fill="E1DFDD"/>
    </w:rPr>
  </w:style>
  <w:style w:type="paragraph" w:styleId="TOCHeading">
    <w:name w:val="TOC Heading"/>
    <w:basedOn w:val="Heading1"/>
    <w:next w:val="Normal"/>
    <w:uiPriority w:val="39"/>
    <w:unhideWhenUsed/>
    <w:qFormat/>
    <w:rsid w:val="005D14D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5D14D8"/>
    <w:pPr>
      <w:spacing w:after="100"/>
    </w:pPr>
  </w:style>
  <w:style w:type="paragraph" w:styleId="TOC2">
    <w:name w:val="toc 2"/>
    <w:basedOn w:val="Normal"/>
    <w:next w:val="Normal"/>
    <w:autoRedefine/>
    <w:uiPriority w:val="39"/>
    <w:unhideWhenUsed/>
    <w:rsid w:val="005D14D8"/>
    <w:pPr>
      <w:spacing w:after="100"/>
      <w:ind w:left="240"/>
    </w:pPr>
  </w:style>
  <w:style w:type="paragraph" w:styleId="TOC3">
    <w:name w:val="toc 3"/>
    <w:basedOn w:val="Normal"/>
    <w:next w:val="Normal"/>
    <w:autoRedefine/>
    <w:uiPriority w:val="39"/>
    <w:unhideWhenUsed/>
    <w:rsid w:val="005D14D8"/>
    <w:pPr>
      <w:spacing w:after="100"/>
      <w:ind w:left="480"/>
    </w:pPr>
  </w:style>
  <w:style w:type="paragraph" w:styleId="Header">
    <w:name w:val="header"/>
    <w:basedOn w:val="Normal"/>
    <w:link w:val="HeaderChar"/>
    <w:uiPriority w:val="99"/>
    <w:unhideWhenUsed/>
    <w:rsid w:val="002A4C0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A4C08"/>
    <w:rPr>
      <w:sz w:val="24"/>
      <w:lang w:val="en-GB"/>
    </w:rPr>
  </w:style>
  <w:style w:type="paragraph" w:styleId="Footer">
    <w:name w:val="footer"/>
    <w:basedOn w:val="Normal"/>
    <w:link w:val="FooterChar"/>
    <w:uiPriority w:val="99"/>
    <w:unhideWhenUsed/>
    <w:rsid w:val="002A4C0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A4C08"/>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5501">
      <w:bodyDiv w:val="1"/>
      <w:marLeft w:val="0"/>
      <w:marRight w:val="0"/>
      <w:marTop w:val="0"/>
      <w:marBottom w:val="0"/>
      <w:divBdr>
        <w:top w:val="none" w:sz="0" w:space="0" w:color="auto"/>
        <w:left w:val="none" w:sz="0" w:space="0" w:color="auto"/>
        <w:bottom w:val="none" w:sz="0" w:space="0" w:color="auto"/>
        <w:right w:val="none" w:sz="0" w:space="0" w:color="auto"/>
      </w:divBdr>
    </w:div>
    <w:div w:id="296037768">
      <w:bodyDiv w:val="1"/>
      <w:marLeft w:val="0"/>
      <w:marRight w:val="0"/>
      <w:marTop w:val="0"/>
      <w:marBottom w:val="0"/>
      <w:divBdr>
        <w:top w:val="none" w:sz="0" w:space="0" w:color="auto"/>
        <w:left w:val="none" w:sz="0" w:space="0" w:color="auto"/>
        <w:bottom w:val="none" w:sz="0" w:space="0" w:color="auto"/>
        <w:right w:val="none" w:sz="0" w:space="0" w:color="auto"/>
      </w:divBdr>
    </w:div>
    <w:div w:id="411465695">
      <w:bodyDiv w:val="1"/>
      <w:marLeft w:val="0"/>
      <w:marRight w:val="0"/>
      <w:marTop w:val="0"/>
      <w:marBottom w:val="0"/>
      <w:divBdr>
        <w:top w:val="none" w:sz="0" w:space="0" w:color="auto"/>
        <w:left w:val="none" w:sz="0" w:space="0" w:color="auto"/>
        <w:bottom w:val="none" w:sz="0" w:space="0" w:color="auto"/>
        <w:right w:val="none" w:sz="0" w:space="0" w:color="auto"/>
      </w:divBdr>
    </w:div>
    <w:div w:id="454519336">
      <w:bodyDiv w:val="1"/>
      <w:marLeft w:val="0"/>
      <w:marRight w:val="0"/>
      <w:marTop w:val="0"/>
      <w:marBottom w:val="0"/>
      <w:divBdr>
        <w:top w:val="none" w:sz="0" w:space="0" w:color="auto"/>
        <w:left w:val="none" w:sz="0" w:space="0" w:color="auto"/>
        <w:bottom w:val="none" w:sz="0" w:space="0" w:color="auto"/>
        <w:right w:val="none" w:sz="0" w:space="0" w:color="auto"/>
      </w:divBdr>
    </w:div>
    <w:div w:id="557669403">
      <w:bodyDiv w:val="1"/>
      <w:marLeft w:val="0"/>
      <w:marRight w:val="0"/>
      <w:marTop w:val="0"/>
      <w:marBottom w:val="0"/>
      <w:divBdr>
        <w:top w:val="none" w:sz="0" w:space="0" w:color="auto"/>
        <w:left w:val="none" w:sz="0" w:space="0" w:color="auto"/>
        <w:bottom w:val="none" w:sz="0" w:space="0" w:color="auto"/>
        <w:right w:val="none" w:sz="0" w:space="0" w:color="auto"/>
      </w:divBdr>
    </w:div>
    <w:div w:id="793065596">
      <w:bodyDiv w:val="1"/>
      <w:marLeft w:val="0"/>
      <w:marRight w:val="0"/>
      <w:marTop w:val="0"/>
      <w:marBottom w:val="0"/>
      <w:divBdr>
        <w:top w:val="none" w:sz="0" w:space="0" w:color="auto"/>
        <w:left w:val="none" w:sz="0" w:space="0" w:color="auto"/>
        <w:bottom w:val="none" w:sz="0" w:space="0" w:color="auto"/>
        <w:right w:val="none" w:sz="0" w:space="0" w:color="auto"/>
      </w:divBdr>
    </w:div>
    <w:div w:id="1017465109">
      <w:bodyDiv w:val="1"/>
      <w:marLeft w:val="0"/>
      <w:marRight w:val="0"/>
      <w:marTop w:val="0"/>
      <w:marBottom w:val="0"/>
      <w:divBdr>
        <w:top w:val="none" w:sz="0" w:space="0" w:color="auto"/>
        <w:left w:val="none" w:sz="0" w:space="0" w:color="auto"/>
        <w:bottom w:val="none" w:sz="0" w:space="0" w:color="auto"/>
        <w:right w:val="none" w:sz="0" w:space="0" w:color="auto"/>
      </w:divBdr>
    </w:div>
    <w:div w:id="1202863304">
      <w:bodyDiv w:val="1"/>
      <w:marLeft w:val="0"/>
      <w:marRight w:val="0"/>
      <w:marTop w:val="0"/>
      <w:marBottom w:val="0"/>
      <w:divBdr>
        <w:top w:val="none" w:sz="0" w:space="0" w:color="auto"/>
        <w:left w:val="none" w:sz="0" w:space="0" w:color="auto"/>
        <w:bottom w:val="none" w:sz="0" w:space="0" w:color="auto"/>
        <w:right w:val="none" w:sz="0" w:space="0" w:color="auto"/>
      </w:divBdr>
    </w:div>
    <w:div w:id="1227491824">
      <w:bodyDiv w:val="1"/>
      <w:marLeft w:val="0"/>
      <w:marRight w:val="0"/>
      <w:marTop w:val="0"/>
      <w:marBottom w:val="0"/>
      <w:divBdr>
        <w:top w:val="none" w:sz="0" w:space="0" w:color="auto"/>
        <w:left w:val="none" w:sz="0" w:space="0" w:color="auto"/>
        <w:bottom w:val="none" w:sz="0" w:space="0" w:color="auto"/>
        <w:right w:val="none" w:sz="0" w:space="0" w:color="auto"/>
      </w:divBdr>
    </w:div>
    <w:div w:id="1315140137">
      <w:bodyDiv w:val="1"/>
      <w:marLeft w:val="0"/>
      <w:marRight w:val="0"/>
      <w:marTop w:val="0"/>
      <w:marBottom w:val="0"/>
      <w:divBdr>
        <w:top w:val="none" w:sz="0" w:space="0" w:color="auto"/>
        <w:left w:val="none" w:sz="0" w:space="0" w:color="auto"/>
        <w:bottom w:val="none" w:sz="0" w:space="0" w:color="auto"/>
        <w:right w:val="none" w:sz="0" w:space="0" w:color="auto"/>
      </w:divBdr>
    </w:div>
    <w:div w:id="138610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FE2AC3-6197-4320-9E64-0CA0BBA877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Salomia Roxana Dincu (2011636)</cp:lastModifiedBy>
  <cp:revision>3</cp:revision>
  <dcterms:created xsi:type="dcterms:W3CDTF">2022-01-02T16:14:00Z</dcterms:created>
  <dcterms:modified xsi:type="dcterms:W3CDTF">2022-01-05T21:26:00Z</dcterms:modified>
  <cp:category/>
</cp:coreProperties>
</file>