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0981B7" w14:textId="0BD7542C" w:rsidR="00283FB1" w:rsidRDefault="00283FB1">
      <w:bookmarkStart w:id="0" w:name="_GoBack"/>
      <w:bookmarkEnd w:id="0"/>
      <w:r>
        <w:t>The film Amadeus</w:t>
      </w:r>
      <w:r w:rsidR="006E1D0D">
        <w:t xml:space="preserve"> is a period drama that debuted in 1984, directed by Milos Forman and adapted from a stage play of the same name</w:t>
      </w:r>
      <w:r w:rsidR="006B2737">
        <w:t xml:space="preserve"> by Peter Shaffer</w:t>
      </w:r>
      <w:r w:rsidR="00537B97">
        <w:t xml:space="preserve"> who also wrote the script of the film</w:t>
      </w:r>
      <w:r w:rsidR="00A25126">
        <w:t>.  T</w:t>
      </w:r>
      <w:r w:rsidR="006E1D0D">
        <w:t>he</w:t>
      </w:r>
      <w:r>
        <w:t xml:space="preserve"> key themes </w:t>
      </w:r>
      <w:r w:rsidR="006E1D0D">
        <w:t>that the film brings out are</w:t>
      </w:r>
      <w:r>
        <w:t xml:space="preserve"> jealousy</w:t>
      </w:r>
      <w:r w:rsidR="00A25126">
        <w:t>,</w:t>
      </w:r>
      <w:r>
        <w:t xml:space="preserve"> deception and revenge which are told through the narrator Salieri. The film follows Salieri as he recounts his experience with Mozart and his growing jealous obsession with the musician, ultimately leading to Mozart’s downfall at Salieri’s hands. </w:t>
      </w:r>
      <w:r w:rsidR="002E5B92">
        <w:t xml:space="preserve">The film can be said to mirror the </w:t>
      </w:r>
      <w:r w:rsidR="00A25126">
        <w:t>B</w:t>
      </w:r>
      <w:r w:rsidR="002E5B92">
        <w:t>iblical tale of Cain and Ab</w:t>
      </w:r>
      <w:r w:rsidR="00A25126">
        <w:t>el</w:t>
      </w:r>
      <w:r w:rsidR="002E5B92">
        <w:t xml:space="preserve"> as Salieri is jealous of Mozart as he appears to be gifted by God musically, which leads to Salieri planning Mozart’s downfall out of jealousy. The director clearly set out to make a point </w:t>
      </w:r>
      <w:r w:rsidR="00EA62A7">
        <w:t>about envy and how it</w:t>
      </w:r>
      <w:r w:rsidR="00A25126">
        <w:t xml:space="preserve"> is</w:t>
      </w:r>
      <w:r w:rsidR="00EA62A7">
        <w:t xml:space="preserve"> a dangerous force</w:t>
      </w:r>
      <w:r w:rsidR="00A25126">
        <w:t>.</w:t>
      </w:r>
      <w:r w:rsidR="00DA7920">
        <w:t xml:space="preserve"> </w:t>
      </w:r>
      <w:r w:rsidR="00A25126">
        <w:t>T</w:t>
      </w:r>
      <w:r w:rsidR="00EA62A7">
        <w:t>he film though telling the story of Mozart’s life</w:t>
      </w:r>
      <w:r w:rsidR="00A25126">
        <w:t xml:space="preserve">, </w:t>
      </w:r>
      <w:r w:rsidR="00EA62A7">
        <w:t>takes many liberties with the actual history of events</w:t>
      </w:r>
      <w:r w:rsidR="00A25126">
        <w:t xml:space="preserve">.  Historically, </w:t>
      </w:r>
      <w:r w:rsidR="00EA62A7">
        <w:t>Salieri was a famous</w:t>
      </w:r>
      <w:r w:rsidR="00DA7920">
        <w:t xml:space="preserve"> and successful</w:t>
      </w:r>
      <w:r w:rsidR="00EA62A7">
        <w:t xml:space="preserve"> musician alongside Mozart</w:t>
      </w:r>
      <w:r w:rsidR="00A25126">
        <w:t xml:space="preserve">. Mozart’s </w:t>
      </w:r>
      <w:r w:rsidR="00EA62A7">
        <w:t xml:space="preserve">child took music lessons from Salieri therefore there is no historical truth in the story and it is primarily a work of fiction made to tell a certain type of story. </w:t>
      </w:r>
      <w:r w:rsidR="006B2737">
        <w:t xml:space="preserve">Shaffer’s other works also have </w:t>
      </w:r>
      <w:r w:rsidR="00A25126">
        <w:t>B</w:t>
      </w:r>
      <w:r w:rsidR="006B2737">
        <w:t xml:space="preserve">iblical undertones therefore the reflections in Amadeus of </w:t>
      </w:r>
      <w:r w:rsidR="00A25126">
        <w:t>B</w:t>
      </w:r>
      <w:r w:rsidR="006B2737">
        <w:t xml:space="preserve">iblical tales </w:t>
      </w:r>
      <w:r w:rsidR="00A25126">
        <w:t xml:space="preserve">such as the story of Cane and Abel </w:t>
      </w:r>
      <w:r w:rsidR="006B2737">
        <w:t xml:space="preserve">is not a mistake. </w:t>
      </w:r>
    </w:p>
    <w:p w14:paraId="0EEF3B7F" w14:textId="745C5275" w:rsidR="00A25126" w:rsidRDefault="00226C68" w:rsidP="007E3DA0">
      <w:r>
        <w:t xml:space="preserve">The film is a pseudo historical representation of the life of Wolfgang Mozart. This type of story became fashionable after Mozart’s death at the age of 35 as it is presented in 1830 as a poetic drama by Alexander Pushkin entitled, </w:t>
      </w:r>
      <w:r w:rsidRPr="00226C68">
        <w:rPr>
          <w:i/>
        </w:rPr>
        <w:t>Mozart and Salieri</w:t>
      </w:r>
      <w:r>
        <w:t xml:space="preserve"> </w:t>
      </w:r>
      <w:r w:rsidR="00823CEB">
        <w:t>which may have influenced the film</w:t>
      </w:r>
      <w:r w:rsidR="00A25126">
        <w:t>’</w:t>
      </w:r>
      <w:r w:rsidR="00823CEB">
        <w:t>s presentation as the verse dictates Salieri’s jealousy much like the film. The film takes note to portray Mozart as a tortured composer who is looked down upon by those around him for trying to break the norm however this is untrue and during his lifetime produced many hits not just in the apparently hostile Vienna in the movie but across Europe</w:t>
      </w:r>
      <w:r w:rsidR="00A25126">
        <w:t>,</w:t>
      </w:r>
      <w:r w:rsidR="00823CEB">
        <w:t xml:space="preserve"> for instance in Prague. The film also may be influenced by a rumour that Salieri poisoned Mozart which is more than likely untrue as Mozart died of </w:t>
      </w:r>
      <w:r w:rsidR="00A25126">
        <w:t>k</w:t>
      </w:r>
      <w:r w:rsidR="00823CEB">
        <w:t>idney failure which was a natural affliction and</w:t>
      </w:r>
      <w:r w:rsidR="00A25126">
        <w:t xml:space="preserve"> thus</w:t>
      </w:r>
      <w:r w:rsidR="00823CEB">
        <w:t xml:space="preserve"> could not have been prevented. </w:t>
      </w:r>
    </w:p>
    <w:p w14:paraId="6D6EFB38" w14:textId="603DF823" w:rsidR="007E3DA0" w:rsidRDefault="00823CEB" w:rsidP="007E3DA0">
      <w:r>
        <w:t xml:space="preserve">Much of the film </w:t>
      </w:r>
      <w:r w:rsidR="00A25126">
        <w:t xml:space="preserve">Amadeus </w:t>
      </w:r>
      <w:r>
        <w:t xml:space="preserve">focuses on the fact that Mozart is blessed by God with talent by producing work </w:t>
      </w:r>
      <w:r w:rsidR="00A25126">
        <w:t xml:space="preserve">complete </w:t>
      </w:r>
      <w:r>
        <w:t>that is not corrected as if God had dictated it to him, however as original copies of Mozart’s work present there was many reworkings and corrections, presenting that even though the music may sound to be God</w:t>
      </w:r>
      <w:r w:rsidR="00A25126">
        <w:t>-</w:t>
      </w:r>
      <w:r>
        <w:t>given</w:t>
      </w:r>
      <w:r w:rsidR="00A25126">
        <w:t xml:space="preserve">, </w:t>
      </w:r>
      <w:r>
        <w:t xml:space="preserve">Mozart had to put in considerable effort to get to that stage. </w:t>
      </w:r>
      <w:r w:rsidR="00913B32">
        <w:t>The rivalry between the two composers is largely made up for dramatic effect as though Salieri is presented to pale in comparison to Mozart</w:t>
      </w:r>
      <w:r w:rsidR="00A25126">
        <w:t>. I</w:t>
      </w:r>
      <w:r w:rsidR="00913B32">
        <w:t xml:space="preserve">n reality Salieri was </w:t>
      </w:r>
      <w:r w:rsidR="00A25126">
        <w:t xml:space="preserve">also </w:t>
      </w:r>
      <w:r w:rsidR="00913B32">
        <w:t xml:space="preserve">a brilliant composer and </w:t>
      </w:r>
      <w:r w:rsidR="00A25126">
        <w:t xml:space="preserve">definitely </w:t>
      </w:r>
      <w:r w:rsidR="00913B32">
        <w:t xml:space="preserve">made no deal with God to be chaste as he had a total of eight children. </w:t>
      </w:r>
      <w:r w:rsidR="00A25126">
        <w:t xml:space="preserve"> </w:t>
      </w:r>
      <w:r w:rsidR="003C1D81">
        <w:t xml:space="preserve">Furthermore Mozart’s financial state portrayed in the movie as the result of Salieri’s machinations is actually a result of Mozart’s need for luxurious and extravagant living rather than a lack of money. This fits into the way that Mozart’s burial in the movie is seen to be heart-breaking as due to his financial state he is forced to be buried in a mass grave however this was common practice at the time due to </w:t>
      </w:r>
      <w:r w:rsidR="007B72AF">
        <w:t>Masonic beliefs which Mozart and his family held at the time</w:t>
      </w:r>
      <w:r w:rsidR="003C1D81">
        <w:t xml:space="preserve">. </w:t>
      </w:r>
      <w:r w:rsidR="00913B32">
        <w:t>The film</w:t>
      </w:r>
      <w:r w:rsidR="0086730F">
        <w:t>’</w:t>
      </w:r>
      <w:r w:rsidR="00913B32">
        <w:t>s separation from historical facts seems to be due to drama and the</w:t>
      </w:r>
      <w:r w:rsidR="0086730F">
        <w:t xml:space="preserve"> </w:t>
      </w:r>
      <w:r w:rsidR="00DA7920" w:rsidRPr="0086730F">
        <w:t>romanisation</w:t>
      </w:r>
      <w:r w:rsidR="00913B32">
        <w:t xml:space="preserve"> of the life of Mozart presenting him as a tragic figure</w:t>
      </w:r>
      <w:r w:rsidR="0086730F">
        <w:t xml:space="preserve">.  The film makes </w:t>
      </w:r>
      <w:r w:rsidR="00913B32">
        <w:t xml:space="preserve"> him out to be some type of martyr struck down before his time</w:t>
      </w:r>
      <w:r w:rsidR="003C1D81">
        <w:t xml:space="preserve"> this is a theme around classical composers such as Mozart, Chopin and Beethoven this film being spun with a </w:t>
      </w:r>
      <w:r w:rsidR="0086730F">
        <w:t xml:space="preserve">Biblical </w:t>
      </w:r>
      <w:r w:rsidR="003C1D81">
        <w:t>story</w:t>
      </w:r>
      <w:r w:rsidR="00913B32">
        <w:t>.</w:t>
      </w:r>
      <w:r w:rsidR="008141ED">
        <w:rPr>
          <w:rStyle w:val="FootnoteReference"/>
        </w:rPr>
        <w:footnoteReference w:id="1"/>
      </w:r>
      <w:r w:rsidR="00913B32">
        <w:t xml:space="preserve">  </w:t>
      </w:r>
    </w:p>
    <w:p w14:paraId="001BC564" w14:textId="75ED3861" w:rsidR="00226C68" w:rsidRDefault="007E3DA0">
      <w:r>
        <w:t xml:space="preserve">The deadly sin of envy is a key part of Amadeus, this is seen as Salieri’s jealousy of Mozart’s talents lead him to kill Mozart. This sends a message that one deadly sin can lead to another deadly sin therefore damning them to hell. Salieri is telling the story in confession so that mainly he can repent for his sins to try and avoid this fate. </w:t>
      </w:r>
      <w:r w:rsidR="0086730F">
        <w:t>Similarly,</w:t>
      </w:r>
      <w:r>
        <w:t xml:space="preserve"> the act of killing Mozart echoes the story of Cain and </w:t>
      </w:r>
      <w:r>
        <w:lastRenderedPageBreak/>
        <w:t>Abel as it was Cain’s envy of God</w:t>
      </w:r>
      <w:r w:rsidR="0086730F">
        <w:t>’</w:t>
      </w:r>
      <w:r>
        <w:t xml:space="preserve">s love for Abel which caused the first sin. This could be a religious reference but alternatively it could just be a dramatic device to cause conflict between Salieri and Mozart. This jealousy also allows the viewer to feel sympathy for both Salieri and Mozart as the audience can relate to Salieri’s struggle to compete against Mozart who is portrayed as being beyond him in talent. The audience is sympathetic to Mozart as he is talented but due to this others jealousy of his talents leads to strife in his life and ultimately </w:t>
      </w:r>
      <w:r w:rsidR="0086730F">
        <w:t xml:space="preserve">his life </w:t>
      </w:r>
      <w:r>
        <w:t xml:space="preserve">being taken before his time. </w:t>
      </w:r>
    </w:p>
    <w:p w14:paraId="4E2299A6" w14:textId="3D61467D" w:rsidR="00C03579" w:rsidRDefault="00EA62A7">
      <w:r>
        <w:t xml:space="preserve">The story of Cain and Abel is a </w:t>
      </w:r>
      <w:r w:rsidR="0086730F">
        <w:t xml:space="preserve">Biblical </w:t>
      </w:r>
      <w:r>
        <w:t>story that tells the tale of two brothers</w:t>
      </w:r>
      <w:r w:rsidR="0086730F">
        <w:t xml:space="preserve">. </w:t>
      </w:r>
      <w:r>
        <w:t xml:space="preserve"> Abel</w:t>
      </w:r>
      <w:r w:rsidR="004A3C1A">
        <w:t>’s</w:t>
      </w:r>
      <w:r>
        <w:t xml:space="preserve"> gift to</w:t>
      </w:r>
      <w:r w:rsidR="004A3C1A">
        <w:t xml:space="preserve"> </w:t>
      </w:r>
      <w:r w:rsidR="0086730F">
        <w:t>G</w:t>
      </w:r>
      <w:r w:rsidR="004A3C1A">
        <w:t>od was a portion of fat from the first lamb born that season</w:t>
      </w:r>
      <w:r>
        <w:t xml:space="preserve"> is favoured whereas Cain’s gift</w:t>
      </w:r>
      <w:r w:rsidR="0086730F">
        <w:t>,</w:t>
      </w:r>
      <w:r>
        <w:t xml:space="preserve"> </w:t>
      </w:r>
      <w:r w:rsidR="004A3C1A">
        <w:t>fruit from the soil he worked</w:t>
      </w:r>
      <w:r>
        <w:t xml:space="preserve"> is shunned</w:t>
      </w:r>
      <w:r w:rsidR="004A3C1A">
        <w:t>,</w:t>
      </w:r>
      <w:r>
        <w:t xml:space="preserve"> leading to Cain to </w:t>
      </w:r>
      <w:r w:rsidR="004A3C1A">
        <w:t xml:space="preserve">be jealous of his brother and kill him as revenge. This mirrors the film Amadeus as God seems to favour the vulgar and womanising Mozart rather than the pious Salieri, seemingly for no reason, the same as God favouring Abel’s gift and giving no reason for this favour. </w:t>
      </w:r>
      <w:r w:rsidR="00C03579">
        <w:t>As Gregory points out it is “It is the mysterious story of Cain and Abel: one loved by God, the other for whom God had, inexplicably, ‘no regard.’”</w:t>
      </w:r>
      <w:r w:rsidR="00C03579">
        <w:rPr>
          <w:rStyle w:val="FootnoteReference"/>
        </w:rPr>
        <w:footnoteReference w:id="2"/>
      </w:r>
      <w:r w:rsidR="0086730F">
        <w:t xml:space="preserve">. </w:t>
      </w:r>
      <w:r w:rsidR="00C03579">
        <w:t xml:space="preserve"> </w:t>
      </w:r>
      <w:r w:rsidR="00CC0A1E">
        <w:t xml:space="preserve">Salieri even says in the film </w:t>
      </w:r>
      <w:r w:rsidR="0086730F">
        <w:t xml:space="preserve">Amadeus </w:t>
      </w:r>
      <w:r w:rsidR="00CC0A1E">
        <w:t xml:space="preserve">that he felt that this was unfair therefore he turned his back on </w:t>
      </w:r>
      <w:r w:rsidR="0086730F">
        <w:t>G</w:t>
      </w:r>
      <w:r w:rsidR="00CC0A1E">
        <w:t>od and</w:t>
      </w:r>
      <w:r w:rsidR="0086730F">
        <w:t xml:space="preserve"> a</w:t>
      </w:r>
      <w:r w:rsidR="00CC0A1E">
        <w:t xml:space="preserve">imed to take down Mozart and to seek revenge against God. The mirroring of Cain and Abel can also be seen as Salieri is forced to live on whereas Mozart dies presented in the start of the film as Salieri tries to commit suicide but fails therefore being punished to live on, the same way that Cain was given the mark of Cain by God to stop people from exacting revenge on Cain and killing him forcing him to live on. </w:t>
      </w:r>
      <w:r w:rsidR="00C03579">
        <w:t xml:space="preserve">The use of this </w:t>
      </w:r>
      <w:r w:rsidR="0086730F">
        <w:t>B</w:t>
      </w:r>
      <w:r w:rsidR="00C03579">
        <w:t xml:space="preserve">iblical story is interesting as it is said in the </w:t>
      </w:r>
      <w:r w:rsidR="0086730F">
        <w:t>B</w:t>
      </w:r>
      <w:r w:rsidR="00C03579" w:rsidRPr="002B3E5A">
        <w:t>ible</w:t>
      </w:r>
      <w:r w:rsidR="00102DB5">
        <w:t xml:space="preserve"> one of Cain’s descendants,</w:t>
      </w:r>
      <w:r w:rsidR="00C03579" w:rsidRPr="002B3E5A">
        <w:t xml:space="preserve"> </w:t>
      </w:r>
      <w:r w:rsidR="002B3E5A" w:rsidRPr="002B3E5A">
        <w:t>“was Jubal; he was the ancestor of all those who play the lyre and pipe”</w:t>
      </w:r>
      <w:r w:rsidR="00102DB5">
        <w:rPr>
          <w:rStyle w:val="FootnoteReference"/>
        </w:rPr>
        <w:footnoteReference w:id="3"/>
      </w:r>
      <w:r w:rsidR="00102DB5">
        <w:t>, therefore t</w:t>
      </w:r>
      <w:r w:rsidR="00394F49">
        <w:t>ying</w:t>
      </w:r>
      <w:r w:rsidR="00102DB5">
        <w:t xml:space="preserve"> into the fact that</w:t>
      </w:r>
      <w:r w:rsidR="00394F49">
        <w:t xml:space="preserve"> those who play instruments are descended to Cain in some way implying that they are more likely to repeat Cain’s actions which is seen with Salieri. </w:t>
      </w:r>
      <w:r w:rsidR="006B2737">
        <w:t xml:space="preserve">This seems to be the primary story </w:t>
      </w:r>
      <w:r w:rsidR="0086730F">
        <w:t>of which</w:t>
      </w:r>
      <w:r w:rsidR="006B2737">
        <w:t xml:space="preserve"> the film appears to be a modern retelling</w:t>
      </w:r>
      <w:r w:rsidR="0086730F">
        <w:t>,</w:t>
      </w:r>
      <w:r w:rsidR="006B2737">
        <w:t xml:space="preserve"> to perhaps teach the lesson of this story to a audience who otherwise could not relate to the original and find the moral easier to fathom with people from history who they have some knowledge of and whose works are still live on around them.</w:t>
      </w:r>
      <w:r w:rsidR="00460484">
        <w:t xml:space="preserve"> This </w:t>
      </w:r>
      <w:r w:rsidR="00FC6CB7">
        <w:t xml:space="preserve">perception of the two lives could be the writer trying to </w:t>
      </w:r>
      <w:r w:rsidR="00FD15D8">
        <w:t xml:space="preserve">fit a </w:t>
      </w:r>
      <w:r w:rsidR="0086730F">
        <w:t>B</w:t>
      </w:r>
      <w:r w:rsidR="00FD15D8">
        <w:t>iblical narrative</w:t>
      </w:r>
      <w:r w:rsidR="00824604">
        <w:t xml:space="preserve"> of Cain and Abel</w:t>
      </w:r>
      <w:r w:rsidR="00FD15D8">
        <w:t xml:space="preserve"> or is in fact building on a rumour that in real life Salieri </w:t>
      </w:r>
      <w:r w:rsidR="006365B6">
        <w:t xml:space="preserve">poisoned </w:t>
      </w:r>
      <w:r w:rsidR="009A2703">
        <w:t xml:space="preserve">Mozart and </w:t>
      </w:r>
      <w:r w:rsidR="00B955D0">
        <w:t xml:space="preserve">drawing similarities between a major </w:t>
      </w:r>
      <w:r w:rsidR="0086730F">
        <w:t>B</w:t>
      </w:r>
      <w:r w:rsidR="00B955D0">
        <w:t>iblical story of the original sin.</w:t>
      </w:r>
      <w:r w:rsidR="00CC7DF7">
        <w:rPr>
          <w:rStyle w:val="FootnoteReference"/>
        </w:rPr>
        <w:footnoteReference w:id="4"/>
      </w:r>
      <w:r w:rsidR="00B955D0">
        <w:t xml:space="preserve"> </w:t>
      </w:r>
    </w:p>
    <w:p w14:paraId="4015FB47" w14:textId="3682EB7E" w:rsidR="00B741A8" w:rsidRDefault="00A80B2C">
      <w:r>
        <w:t xml:space="preserve">The </w:t>
      </w:r>
      <w:r w:rsidR="0086730F">
        <w:t>B</w:t>
      </w:r>
      <w:r>
        <w:t xml:space="preserve">iblical story of David and Saul also mirrors the film Amadeus. This can be seen as like King </w:t>
      </w:r>
      <w:r w:rsidR="0091498B">
        <w:t>Saul</w:t>
      </w:r>
      <w:r>
        <w:t xml:space="preserve">, Salieri is pleased to </w:t>
      </w:r>
      <w:r w:rsidR="00321FFB">
        <w:t>welcome Mozart into court</w:t>
      </w:r>
      <w:r w:rsidR="0091498B">
        <w:t xml:space="preserve"> and when Mozart like David begins to surpass </w:t>
      </w:r>
      <w:r w:rsidR="00800839">
        <w:t xml:space="preserve">Salieri jealousy takes over. Salieri’s obsession with </w:t>
      </w:r>
      <w:r w:rsidR="00EC4551">
        <w:t xml:space="preserve">Mozart can be likened to King Saul’s numerous attempts to </w:t>
      </w:r>
      <w:r w:rsidR="00A8123A">
        <w:t xml:space="preserve">kill David leading him to hunt him down to the </w:t>
      </w:r>
      <w:r w:rsidR="00074F56">
        <w:t xml:space="preserve">desert. </w:t>
      </w:r>
      <w:r w:rsidR="00F51489">
        <w:t xml:space="preserve">An interesting note to this </w:t>
      </w:r>
      <w:r w:rsidR="0086730F">
        <w:t>B</w:t>
      </w:r>
      <w:r w:rsidR="00F51489">
        <w:t xml:space="preserve">iblical tale is that Saul commits suicide by </w:t>
      </w:r>
      <w:r w:rsidR="000B5154">
        <w:t>falling on his sword to evade capture</w:t>
      </w:r>
      <w:r w:rsidR="0086730F">
        <w:t>. S</w:t>
      </w:r>
      <w:r w:rsidR="0074604C">
        <w:t>imilar</w:t>
      </w:r>
      <w:r w:rsidR="0086730F">
        <w:t xml:space="preserve">ly </w:t>
      </w:r>
      <w:r w:rsidR="0074604C">
        <w:t xml:space="preserve">Salieri commits suicide to try and avoid his own fate and </w:t>
      </w:r>
      <w:r w:rsidR="002C5F40">
        <w:t>try and prove a point to God but is thwarted</w:t>
      </w:r>
      <w:r w:rsidR="00F51489">
        <w:t>.</w:t>
      </w:r>
      <w:r w:rsidR="000B5154">
        <w:t xml:space="preserve"> </w:t>
      </w:r>
      <w:r w:rsidR="00074F56">
        <w:t xml:space="preserve">There is one clear difference in the film to this </w:t>
      </w:r>
      <w:r w:rsidR="0086730F">
        <w:t>B</w:t>
      </w:r>
      <w:r w:rsidR="00074F56">
        <w:t xml:space="preserve">iblical tale and that is </w:t>
      </w:r>
      <w:r w:rsidR="00514039">
        <w:t>Salieri succeeds to kill Mozart whereas Saul did not.</w:t>
      </w:r>
      <w:r w:rsidR="007E3DA0">
        <w:rPr>
          <w:rStyle w:val="FootnoteReference"/>
        </w:rPr>
        <w:footnoteReference w:id="5"/>
      </w:r>
      <w:r w:rsidR="00514039">
        <w:t xml:space="preserve"> </w:t>
      </w:r>
    </w:p>
    <w:p w14:paraId="7EA48291" w14:textId="60721456" w:rsidR="00CC0A1E" w:rsidRDefault="00CC0A1E">
      <w:r>
        <w:t xml:space="preserve">Another </w:t>
      </w:r>
      <w:r w:rsidR="0086730F">
        <w:t>B</w:t>
      </w:r>
      <w:r>
        <w:t>iblical story that the film can be said to mirror</w:t>
      </w:r>
      <w:r w:rsidR="00673480">
        <w:t xml:space="preserve"> in a sense</w:t>
      </w:r>
      <w:r>
        <w:t xml:space="preserve"> is </w:t>
      </w:r>
      <w:r w:rsidR="00096493">
        <w:t>J</w:t>
      </w:r>
      <w:r w:rsidR="00096493" w:rsidRPr="00096493">
        <w:t xml:space="preserve">oseph and his </w:t>
      </w:r>
      <w:r w:rsidR="00096493">
        <w:t>C</w:t>
      </w:r>
      <w:r w:rsidR="00096493" w:rsidRPr="00096493">
        <w:t xml:space="preserve">oat of </w:t>
      </w:r>
      <w:r w:rsidR="00096493">
        <w:t>M</w:t>
      </w:r>
      <w:r w:rsidR="00096493" w:rsidRPr="00096493">
        <w:t xml:space="preserve">any </w:t>
      </w:r>
      <w:r w:rsidR="00096493">
        <w:t>C</w:t>
      </w:r>
      <w:r w:rsidR="00096493" w:rsidRPr="00096493">
        <w:t>olo</w:t>
      </w:r>
      <w:r w:rsidR="00096493">
        <w:t>u</w:t>
      </w:r>
      <w:r w:rsidR="00096493" w:rsidRPr="00096493">
        <w:t>rs</w:t>
      </w:r>
      <w:r>
        <w:t xml:space="preserve">. This can be seen when Mozart arrives at court and is immediately favoured by the Emperor and appears to become the favourite. </w:t>
      </w:r>
      <w:r w:rsidR="00070446">
        <w:t xml:space="preserve">In response to this Salieri, the </w:t>
      </w:r>
      <w:r w:rsidR="006C449E">
        <w:t>Director of the Opera Rosenburg</w:t>
      </w:r>
      <w:r w:rsidR="00070446">
        <w:t xml:space="preserve"> and </w:t>
      </w:r>
      <w:r w:rsidR="00890A2C">
        <w:t>Master Bono</w:t>
      </w:r>
      <w:r w:rsidR="00070446">
        <w:t xml:space="preserve"> each seek to sabotage Mozart and make him fall out of grace with the </w:t>
      </w:r>
      <w:r w:rsidR="00070446">
        <w:lastRenderedPageBreak/>
        <w:t>Emperor. This jealousy of each of these characters mirrors the</w:t>
      </w:r>
      <w:r w:rsidR="00890A2C">
        <w:t xml:space="preserve"> brothers jealousy in the</w:t>
      </w:r>
      <w:r w:rsidR="00070446">
        <w:t xml:space="preserve"> </w:t>
      </w:r>
      <w:r w:rsidR="00096493">
        <w:t>B</w:t>
      </w:r>
      <w:r w:rsidR="00070446">
        <w:t xml:space="preserve">iblical tale however the similarity ends here as Mozart unlike Joseph does not forgive them as he is unaware of their machinations against him. </w:t>
      </w:r>
    </w:p>
    <w:p w14:paraId="5CDA8C92" w14:textId="2AA9AC44" w:rsidR="006B74D6" w:rsidRDefault="006B74D6">
      <w:r>
        <w:t>It can also be said that Mozart represents a Christ like figure. This can be seen as he appears to be blessed by God</w:t>
      </w:r>
      <w:r w:rsidR="007D1567">
        <w:t xml:space="preserve"> as Salieri notes and becomes focused on his own mediocrity. </w:t>
      </w:r>
      <w:r w:rsidR="00975DCA">
        <w:t xml:space="preserve">This can be seen not just in Mozart’s musical talent but in the title of the film as </w:t>
      </w:r>
      <w:r w:rsidR="00975DCA" w:rsidRPr="00975DCA">
        <w:t>Amadeus can translate to “the gift of God, the love of God, the one whom God loves”</w:t>
      </w:r>
      <w:r w:rsidR="00D540DF">
        <w:rPr>
          <w:rStyle w:val="FootnoteReference"/>
        </w:rPr>
        <w:footnoteReference w:id="6"/>
      </w:r>
      <w:r w:rsidR="00975DCA">
        <w:t xml:space="preserve">, clearly presenting who God favours when viewing the film and the innovative Wolfgang </w:t>
      </w:r>
      <w:r w:rsidR="00096493">
        <w:t xml:space="preserve">Amadeus </w:t>
      </w:r>
      <w:r w:rsidR="00975DCA">
        <w:t>Mozart who is shown from an early age to be a talented musician</w:t>
      </w:r>
      <w:r w:rsidR="00975DCA" w:rsidRPr="00975DCA">
        <w:t>.</w:t>
      </w:r>
      <w:r w:rsidR="00975DCA">
        <w:t xml:space="preserve"> </w:t>
      </w:r>
      <w:r w:rsidR="007D1567">
        <w:t xml:space="preserve">Mozart may also be a Christ like figure in the fact that he goes against the norm and seeks to change the status quo. This can be seen when he wants to do an opera in German which is frowned on by the authority figures similar how Jesus’ teachings challenged the authority figures of his time. Mozart’s music that is played throughout the movie seems to be used to emphasise the gift that God has given him and evoke empathy in the viewer as they watch. </w:t>
      </w:r>
      <w:r w:rsidR="00123AE3">
        <w:t>However, Mozart unlike Christ is not humble nor virtuous and appears to be rather vulgar in his actions</w:t>
      </w:r>
      <w:r w:rsidR="006C449E">
        <w:t xml:space="preserve">, Salieri describes Mozart as a </w:t>
      </w:r>
      <w:r w:rsidR="006C449E" w:rsidRPr="006C449E">
        <w:t>“an obscene child”</w:t>
      </w:r>
      <w:r w:rsidR="006C449E">
        <w:rPr>
          <w:rStyle w:val="FootnoteReference"/>
        </w:rPr>
        <w:footnoteReference w:id="7"/>
      </w:r>
      <w:r w:rsidR="00123AE3" w:rsidRPr="006C449E">
        <w:t>.</w:t>
      </w:r>
      <w:r w:rsidR="00123AE3">
        <w:t xml:space="preserve"> Here we can see Salieri’s problem with the personality of Mozart saying, "Why implant the desire to serve and then withhold the talent to do it? Why bestow Your divine genius on Mozart, who is neither good nor chaste?"</w:t>
      </w:r>
      <w:r w:rsidR="00194C54">
        <w:rPr>
          <w:rStyle w:val="FootnoteReference"/>
        </w:rPr>
        <w:footnoteReference w:id="8"/>
      </w:r>
      <w:r w:rsidR="00123AE3">
        <w:t>, questioning why God would bestow favour on Mozart rather than Salieri who in comparison dedicates himself to God</w:t>
      </w:r>
      <w:r w:rsidR="00890A2C">
        <w:t xml:space="preserve"> promising God his chastity</w:t>
      </w:r>
      <w:r w:rsidR="00123AE3">
        <w:t xml:space="preserve"> and is </w:t>
      </w:r>
      <w:r w:rsidR="008C6A1B">
        <w:t>in comparison to Mozart virtuous</w:t>
      </w:r>
      <w:r w:rsidR="00A367B6">
        <w:t xml:space="preserve">. Like in most of Shaffer’s work he </w:t>
      </w:r>
      <w:r w:rsidR="008819CF">
        <w:t xml:space="preserve">explores the work between the </w:t>
      </w:r>
      <w:r w:rsidR="00C505C9">
        <w:t>relationship of humans and the divine</w:t>
      </w:r>
      <w:r w:rsidR="005A274B">
        <w:t xml:space="preserve">. </w:t>
      </w:r>
      <w:r w:rsidR="008C6A1B">
        <w:t>This then lends itself to the idea that Salieri turns on God due to his favour of someone other than him, this could reference to when Lucifer turned on God and was cast out and therefore set out to corrupt what God had created. This can be seen when Salieri sets out to kill Mozart and take his glory as his own not to punish Mozart but instead to punish God for not bestowing him with the gifts that he feels that he deserves</w:t>
      </w:r>
      <w:r w:rsidR="00F2796F">
        <w:t xml:space="preserve"> also seen when Salieri says</w:t>
      </w:r>
      <w:r w:rsidR="00F2796F" w:rsidRPr="00F2796F">
        <w:t>, “I wanted nothing petty…..My quarrel wasn’t with Mozart. It was through him! Through him to God, who loved him so”</w:t>
      </w:r>
      <w:r w:rsidR="006C449E">
        <w:rPr>
          <w:rStyle w:val="FootnoteReference"/>
        </w:rPr>
        <w:footnoteReference w:id="9"/>
      </w:r>
      <w:r w:rsidR="008C6A1B" w:rsidRPr="00F2796F">
        <w:t>.</w:t>
      </w:r>
      <w:r w:rsidR="008C6A1B">
        <w:t xml:space="preserve"> </w:t>
      </w:r>
      <w:r w:rsidR="004F350E">
        <w:t>This creates the question in the movie of the justice and injustice that God is perhaps seen to show as giving this talent to Mozart seems to be unjust given Salieri’s devotion to God. This unjust action is seen when Salieri even refers to God as “uncaring” thus presenting his disillusion with God and how he feels that God does not care due to his supposed favouritism to Mozart compared to his own punishment of Salieri with his own mediocrity and later with preventing his suicide forcing him to live on haunted by Mozart’s music.</w:t>
      </w:r>
    </w:p>
    <w:p w14:paraId="692DCBD4" w14:textId="484A5B5B" w:rsidR="00394F49" w:rsidRDefault="00394F49">
      <w:r>
        <w:t xml:space="preserve">Music proves to be a big theme in the </w:t>
      </w:r>
      <w:r w:rsidR="00096493">
        <w:t>film</w:t>
      </w:r>
      <w:r>
        <w:t xml:space="preserve"> due to the fact that primarily the film focuses on two composers and the development of their musical work which are competing with one another for the approval of the audience both in and out of the film.</w:t>
      </w:r>
      <w:r w:rsidR="00123AE3">
        <w:t xml:space="preserve"> The continued use of Mozart’s work seems to present how like when Abel died his, </w:t>
      </w:r>
      <w:r w:rsidR="00123AE3" w:rsidRPr="00123AE3">
        <w:t>“blood is crying out to me from the ground”</w:t>
      </w:r>
      <w:r w:rsidR="00123AE3">
        <w:rPr>
          <w:rStyle w:val="FootnoteReference"/>
        </w:rPr>
        <w:footnoteReference w:id="10"/>
      </w:r>
      <w:r w:rsidR="00123AE3">
        <w:t>, as Mozart’s work lived on after his death haunting Salieri to the end, giving a constant reminder to his mediocrity.</w:t>
      </w:r>
      <w:r w:rsidR="008C6A1B">
        <w:t xml:space="preserve"> Music is also used to represent how one can worship God as that is what first entranced Salieri to become a musician so that he could express his love for God through music</w:t>
      </w:r>
      <w:r w:rsidR="00597C42">
        <w:t>.</w:t>
      </w:r>
      <w:r w:rsidR="00096493">
        <w:t xml:space="preserve">  </w:t>
      </w:r>
      <w:r w:rsidR="006E1D0D">
        <w:t xml:space="preserve">The focus of the film intertwining religion and music is common practice in Christianity as during </w:t>
      </w:r>
      <w:r w:rsidR="00096493">
        <w:t>c</w:t>
      </w:r>
      <w:r w:rsidR="006E1D0D">
        <w:t>hurch services hymns will be sung to praise the Lord</w:t>
      </w:r>
      <w:r w:rsidR="00597C42">
        <w:t xml:space="preserve"> this can be seen in Salieri’s first religious experience was </w:t>
      </w:r>
      <w:r w:rsidR="00597C42">
        <w:lastRenderedPageBreak/>
        <w:t>through hearing music in Church which inspired him to become a musician</w:t>
      </w:r>
      <w:r w:rsidR="006E1D0D">
        <w:t>. The films use of music is used to evoke a</w:t>
      </w:r>
      <w:r w:rsidR="00096493">
        <w:t>n</w:t>
      </w:r>
      <w:r w:rsidR="006E1D0D">
        <w:t xml:space="preserve"> emotional reaction from the audience without the use of words portraying the power that music has this is seen when Salieri looks at the compositions that Mozart has wrote. To his shock there are no corrections appearing to be “dictated directly by God” while the music of the pieces that he is reading </w:t>
      </w:r>
      <w:r w:rsidR="003A6768">
        <w:t xml:space="preserve">play in the background as if the audience was hearing exactly what God was dictating to Mozart as he composed. </w:t>
      </w:r>
      <w:r w:rsidR="00790367">
        <w:t xml:space="preserve">The use of Mozart’s work in the film is used in replacement to perhaps other music that would be used in scenes of tension as it is used to present that God seemingly gave a gift to Mozart that has proceeded to live on and haunt the world, such a scene is seen when Mozart is dying and as he lays there his final piece of work is heard playing as Shaffer points </w:t>
      </w:r>
      <w:r w:rsidR="00790367" w:rsidRPr="00A36883">
        <w:t>out  “we were able to construct a scene which is highly effective in cinematic terms, yet wholly concerned with the least visual of all possible subjects: music itself. I do not believe that a stage version of this scene would have been half as effective</w:t>
      </w:r>
      <w:r w:rsidR="004F350E">
        <w:t>”</w:t>
      </w:r>
      <w:r w:rsidR="004F350E">
        <w:rPr>
          <w:rStyle w:val="FootnoteReference"/>
        </w:rPr>
        <w:footnoteReference w:id="11"/>
      </w:r>
      <w:r w:rsidR="004F350E">
        <w:t>.</w:t>
      </w:r>
      <w:r w:rsidR="00597C42">
        <w:t xml:space="preserve"> Music is also used as it gives the audience perhaps the sense of also being los</w:t>
      </w:r>
      <w:r w:rsidR="00096493">
        <w:t>t</w:t>
      </w:r>
      <w:r w:rsidR="00597C42">
        <w:t xml:space="preserve"> to God as if Mozart’s pieces are dictated by God it makes it almost a religious experience for the audience to hear God</w:t>
      </w:r>
      <w:r w:rsidR="00096493">
        <w:t>’</w:t>
      </w:r>
      <w:r w:rsidR="00597C42">
        <w:t xml:space="preserve">s work. </w:t>
      </w:r>
    </w:p>
    <w:p w14:paraId="4343F62F" w14:textId="6610D187" w:rsidR="00597C42" w:rsidRDefault="00597C42">
      <w:r>
        <w:t>In conclusion the film Amadeus uses music to convey God</w:t>
      </w:r>
      <w:r w:rsidR="00096493">
        <w:t>’</w:t>
      </w:r>
      <w:r>
        <w:t xml:space="preserve">s power in the world and also serves as a modern retelling of Cain and Abel. </w:t>
      </w:r>
      <w:r w:rsidR="009136D1">
        <w:t>The name of the film is religious in itself as when it is translated it means the one who is loved by God as Abel was by God. The film primarily touches upon envy as a key motivator for sin as that is the reason why Mozart’s adversaries sabotage his work. The film</w:t>
      </w:r>
      <w:r w:rsidR="00096493">
        <w:t>’</w:t>
      </w:r>
      <w:r w:rsidR="009136D1">
        <w:t>s moral is to be content with what’s given to us, as Salieri’s discontent and jealousy lead him to sin and ultimately miserable life when he already had a promising career in court and was thriving. Music plays a big role in conveying the key points of the plot and portraying God’s gift to Mozart and present how God’s work will live on even if one tries to destroy it.</w:t>
      </w:r>
      <w:r w:rsidR="00A302AE">
        <w:t xml:space="preserve"> </w:t>
      </w:r>
      <w:r w:rsidR="00C44F59">
        <w:t xml:space="preserve">The primary motif of this </w:t>
      </w:r>
      <w:r w:rsidR="00A721C1">
        <w:t xml:space="preserve">though a historical drama is </w:t>
      </w:r>
      <w:r w:rsidR="00C601D7">
        <w:t>religion as the film takes a drastic turn from the life of Mozart</w:t>
      </w:r>
      <w:r w:rsidR="00CD050C">
        <w:t xml:space="preserve"> using his life </w:t>
      </w:r>
      <w:r w:rsidR="00096493">
        <w:t>to</w:t>
      </w:r>
      <w:r w:rsidR="00CD050C">
        <w:t xml:space="preserve"> </w:t>
      </w:r>
      <w:r w:rsidR="00676E5A">
        <w:t xml:space="preserve">make the film a religious allegorical tale. </w:t>
      </w:r>
    </w:p>
    <w:p w14:paraId="18728169" w14:textId="7BDB5023" w:rsidR="008141ED" w:rsidRDefault="008141ED"/>
    <w:p w14:paraId="279E5B5B" w14:textId="012389A7" w:rsidR="008141ED" w:rsidRDefault="008141ED"/>
    <w:p w14:paraId="4B648C1B" w14:textId="6B5FC9BD" w:rsidR="008141ED" w:rsidRDefault="008141ED"/>
    <w:p w14:paraId="54CB4C79" w14:textId="16419EB1" w:rsidR="008141ED" w:rsidRDefault="008141ED"/>
    <w:p w14:paraId="6E71B2E1" w14:textId="1AE865FD" w:rsidR="008141ED" w:rsidRDefault="008141ED"/>
    <w:p w14:paraId="609D6550" w14:textId="11449611" w:rsidR="008141ED" w:rsidRDefault="008141ED"/>
    <w:p w14:paraId="0F3DC227" w14:textId="4F4DF994" w:rsidR="008141ED" w:rsidRDefault="008141ED"/>
    <w:p w14:paraId="7D6C916E" w14:textId="49143407" w:rsidR="008141ED" w:rsidRDefault="008141ED"/>
    <w:p w14:paraId="271CCF2E" w14:textId="1744DB00" w:rsidR="008141ED" w:rsidRDefault="008141ED"/>
    <w:p w14:paraId="479246D2" w14:textId="51B3CC7E" w:rsidR="008141ED" w:rsidRDefault="008141ED"/>
    <w:p w14:paraId="79B8CE51" w14:textId="41D003BE" w:rsidR="008141ED" w:rsidRDefault="008141ED"/>
    <w:p w14:paraId="642C75D9" w14:textId="18B20045" w:rsidR="008141ED" w:rsidRDefault="008141ED"/>
    <w:p w14:paraId="7FC102E5" w14:textId="2A99155C" w:rsidR="008141ED" w:rsidRDefault="008141ED"/>
    <w:p w14:paraId="4DD5422A" w14:textId="095813A3" w:rsidR="008141ED" w:rsidRDefault="008141ED"/>
    <w:p w14:paraId="12F6078B" w14:textId="038C233C" w:rsidR="008141ED" w:rsidRDefault="008141ED"/>
    <w:p w14:paraId="32307011" w14:textId="3B228DA3" w:rsidR="008141ED" w:rsidRDefault="008141ED">
      <w:r>
        <w:t>Bibliography:</w:t>
      </w:r>
    </w:p>
    <w:p w14:paraId="3FBBEBF8" w14:textId="073FE382" w:rsidR="00FF6358" w:rsidRDefault="00FF6358">
      <w:pPr>
        <w:rPr>
          <w:color w:val="000000"/>
          <w:shd w:val="clear" w:color="auto" w:fill="FFFFFF"/>
        </w:rPr>
      </w:pPr>
      <w:r>
        <w:rPr>
          <w:color w:val="000000"/>
          <w:shd w:val="clear" w:color="auto" w:fill="FFFFFF"/>
        </w:rPr>
        <w:t xml:space="preserve">Primary Sources: </w:t>
      </w:r>
    </w:p>
    <w:p w14:paraId="1208D294" w14:textId="168D42EA" w:rsidR="000962BD" w:rsidRPr="000962BD" w:rsidRDefault="000962BD" w:rsidP="000962BD">
      <w:pPr>
        <w:pStyle w:val="ListParagraph"/>
        <w:numPr>
          <w:ilvl w:val="0"/>
          <w:numId w:val="2"/>
        </w:numPr>
        <w:spacing w:before="120" w:after="120" w:line="360" w:lineRule="atLeast"/>
        <w:rPr>
          <w:rFonts w:ascii="Arial" w:hAnsi="Arial" w:cs="Arial"/>
          <w:color w:val="000000"/>
          <w:sz w:val="19"/>
          <w:szCs w:val="19"/>
        </w:rPr>
      </w:pPr>
      <w:r w:rsidRPr="000962BD">
        <w:rPr>
          <w:i/>
          <w:color w:val="000000"/>
          <w:shd w:val="clear" w:color="auto" w:fill="FFFFFF"/>
        </w:rPr>
        <w:t xml:space="preserve">Amadeus, </w:t>
      </w:r>
      <w:r w:rsidRPr="000962BD">
        <w:rPr>
          <w:color w:val="000000"/>
          <w:shd w:val="clear" w:color="auto" w:fill="FFFFFF"/>
        </w:rPr>
        <w:t>dir. by</w:t>
      </w:r>
      <w:r w:rsidRPr="000962BD">
        <w:rPr>
          <w:i/>
          <w:color w:val="000000"/>
          <w:shd w:val="clear" w:color="auto" w:fill="FFFFFF"/>
        </w:rPr>
        <w:t xml:space="preserve"> </w:t>
      </w:r>
      <w:hyperlink r:id="rId8" w:tooltip="Miloš Forman" w:history="1">
        <w:proofErr w:type="spellStart"/>
        <w:r w:rsidRPr="000962BD">
          <w:rPr>
            <w:rStyle w:val="Hyperlink"/>
            <w:color w:val="auto"/>
            <w:u w:val="none"/>
          </w:rPr>
          <w:t>Miloš</w:t>
        </w:r>
        <w:proofErr w:type="spellEnd"/>
        <w:r w:rsidRPr="000962BD">
          <w:rPr>
            <w:rStyle w:val="Hyperlink"/>
            <w:color w:val="auto"/>
            <w:u w:val="none"/>
          </w:rPr>
          <w:t xml:space="preserve"> Forman</w:t>
        </w:r>
      </w:hyperlink>
      <w:r w:rsidRPr="000962BD">
        <w:rPr>
          <w:rFonts w:ascii="Arial" w:hAnsi="Arial" w:cs="Arial"/>
          <w:color w:val="000000"/>
          <w:sz w:val="19"/>
          <w:szCs w:val="19"/>
        </w:rPr>
        <w:t xml:space="preserve"> (Orion Pictures, 1984) </w:t>
      </w:r>
    </w:p>
    <w:p w14:paraId="3907B2D1" w14:textId="1DE7D1DB" w:rsidR="00FF6358" w:rsidRPr="000962BD" w:rsidRDefault="00FF6358" w:rsidP="000962BD">
      <w:pPr>
        <w:pStyle w:val="ListParagraph"/>
        <w:numPr>
          <w:ilvl w:val="0"/>
          <w:numId w:val="2"/>
        </w:numPr>
        <w:rPr>
          <w:color w:val="000000"/>
          <w:shd w:val="clear" w:color="auto" w:fill="FFFFFF"/>
        </w:rPr>
      </w:pPr>
      <w:r w:rsidRPr="000962BD">
        <w:rPr>
          <w:color w:val="000000"/>
          <w:shd w:val="clear" w:color="auto" w:fill="FFFFFF"/>
        </w:rPr>
        <w:t>Bible</w:t>
      </w:r>
    </w:p>
    <w:p w14:paraId="5AE6E3A4" w14:textId="766FF2A0" w:rsidR="008141ED" w:rsidRDefault="008141ED">
      <w:pPr>
        <w:rPr>
          <w:color w:val="000000"/>
          <w:shd w:val="clear" w:color="auto" w:fill="FFFFFF"/>
        </w:rPr>
      </w:pPr>
      <w:r>
        <w:rPr>
          <w:color w:val="000000"/>
          <w:shd w:val="clear" w:color="auto" w:fill="FFFFFF"/>
        </w:rPr>
        <w:t>Sources:</w:t>
      </w:r>
    </w:p>
    <w:p w14:paraId="23CC12FB" w14:textId="78201C3C" w:rsidR="001B7796" w:rsidRDefault="00FF6358" w:rsidP="00B10418">
      <w:pPr>
        <w:pStyle w:val="ListParagraph"/>
        <w:numPr>
          <w:ilvl w:val="0"/>
          <w:numId w:val="1"/>
        </w:numPr>
        <w:rPr>
          <w:color w:val="000000"/>
          <w:shd w:val="clear" w:color="auto" w:fill="FFFFFF"/>
        </w:rPr>
      </w:pPr>
      <w:proofErr w:type="spellStart"/>
      <w:r w:rsidRPr="00B10418">
        <w:rPr>
          <w:color w:val="000000"/>
          <w:shd w:val="clear" w:color="auto" w:fill="FFFFFF"/>
        </w:rPr>
        <w:t>Aschkenasy</w:t>
      </w:r>
      <w:proofErr w:type="spellEnd"/>
      <w:r w:rsidRPr="00B10418">
        <w:rPr>
          <w:color w:val="000000"/>
          <w:shd w:val="clear" w:color="auto" w:fill="FFFFFF"/>
        </w:rPr>
        <w:t xml:space="preserve"> </w:t>
      </w:r>
      <w:proofErr w:type="spellStart"/>
      <w:r w:rsidRPr="00B10418">
        <w:rPr>
          <w:color w:val="000000"/>
          <w:shd w:val="clear" w:color="auto" w:fill="FFFFFF"/>
        </w:rPr>
        <w:t>Nehama</w:t>
      </w:r>
      <w:proofErr w:type="spellEnd"/>
      <w:r w:rsidRPr="00B10418">
        <w:rPr>
          <w:color w:val="000000"/>
          <w:shd w:val="clear" w:color="auto" w:fill="FFFFFF"/>
        </w:rPr>
        <w:t>, 'The Biblical Intertext in Peter Shaffer's "Amadeus" (Or, Saul and David in Eighteenth-Century Vienna)', </w:t>
      </w:r>
      <w:r w:rsidRPr="00B10418">
        <w:rPr>
          <w:i/>
          <w:iCs/>
          <w:color w:val="000000"/>
          <w:shd w:val="clear" w:color="auto" w:fill="FFFFFF"/>
        </w:rPr>
        <w:t>Comparative Drama</w:t>
      </w:r>
      <w:r w:rsidRPr="00B10418">
        <w:rPr>
          <w:color w:val="000000"/>
          <w:shd w:val="clear" w:color="auto" w:fill="FFFFFF"/>
        </w:rPr>
        <w:t>, 44.1, (2010) </w:t>
      </w:r>
    </w:p>
    <w:p w14:paraId="02E814E0" w14:textId="7BE4C98E" w:rsidR="00EF5E0E" w:rsidRPr="00EF5E0E" w:rsidRDefault="00EF5E0E" w:rsidP="00B10418">
      <w:pPr>
        <w:pStyle w:val="ListParagraph"/>
        <w:numPr>
          <w:ilvl w:val="0"/>
          <w:numId w:val="1"/>
        </w:numPr>
        <w:rPr>
          <w:color w:val="000000"/>
          <w:shd w:val="clear" w:color="auto" w:fill="FFFFFF"/>
        </w:rPr>
      </w:pPr>
      <w:r w:rsidRPr="00EF5E0E">
        <w:rPr>
          <w:color w:val="000000"/>
          <w:shd w:val="clear" w:color="auto" w:fill="FFFFFF"/>
        </w:rPr>
        <w:t xml:space="preserve">Keefe Simon P., 'Beyond Fact and Fiction, Scholarly and Popular: Peter Shaffer and </w:t>
      </w:r>
      <w:proofErr w:type="spellStart"/>
      <w:r w:rsidRPr="00EF5E0E">
        <w:rPr>
          <w:color w:val="000000"/>
          <w:shd w:val="clear" w:color="auto" w:fill="FFFFFF"/>
        </w:rPr>
        <w:t>Miloš</w:t>
      </w:r>
      <w:proofErr w:type="spellEnd"/>
      <w:r w:rsidRPr="00EF5E0E">
        <w:rPr>
          <w:color w:val="000000"/>
          <w:shd w:val="clear" w:color="auto" w:fill="FFFFFF"/>
        </w:rPr>
        <w:t xml:space="preserve"> Forman's "Amadeus" at 25', </w:t>
      </w:r>
      <w:r w:rsidRPr="00EF5E0E">
        <w:rPr>
          <w:i/>
          <w:iCs/>
          <w:color w:val="000000"/>
          <w:shd w:val="clear" w:color="auto" w:fill="FFFFFF"/>
        </w:rPr>
        <w:t>The Musical Times</w:t>
      </w:r>
      <w:r w:rsidRPr="00EF5E0E">
        <w:rPr>
          <w:color w:val="000000"/>
          <w:shd w:val="clear" w:color="auto" w:fill="FFFFFF"/>
        </w:rPr>
        <w:t>, 150.1906, (2009)</w:t>
      </w:r>
    </w:p>
    <w:p w14:paraId="6B136CB9" w14:textId="6A2CDA9E" w:rsidR="00FF6358" w:rsidRPr="001B7796" w:rsidRDefault="001B7796" w:rsidP="00B10418">
      <w:pPr>
        <w:pStyle w:val="ListParagraph"/>
        <w:numPr>
          <w:ilvl w:val="0"/>
          <w:numId w:val="1"/>
        </w:numPr>
        <w:rPr>
          <w:color w:val="000000"/>
          <w:shd w:val="clear" w:color="auto" w:fill="FFFFFF"/>
        </w:rPr>
      </w:pPr>
      <w:r w:rsidRPr="001B7796">
        <w:rPr>
          <w:color w:val="000000"/>
          <w:shd w:val="clear" w:color="auto" w:fill="FFFFFF"/>
        </w:rPr>
        <w:t>Marshall Robert L., 'Film as Musicology: "Amadeus"', </w:t>
      </w:r>
      <w:r w:rsidRPr="001B7796">
        <w:rPr>
          <w:i/>
          <w:iCs/>
          <w:color w:val="000000"/>
          <w:shd w:val="clear" w:color="auto" w:fill="FFFFFF"/>
        </w:rPr>
        <w:t>The Musical Quarterly</w:t>
      </w:r>
      <w:r w:rsidRPr="001B7796">
        <w:rPr>
          <w:color w:val="000000"/>
          <w:shd w:val="clear" w:color="auto" w:fill="FFFFFF"/>
        </w:rPr>
        <w:t>, 81.2, (1997)</w:t>
      </w:r>
      <w:r w:rsidR="00FF6358" w:rsidRPr="001B7796">
        <w:rPr>
          <w:color w:val="000000"/>
        </w:rPr>
        <w:br/>
      </w:r>
    </w:p>
    <w:p w14:paraId="633EEB4B" w14:textId="66DF38F5" w:rsidR="00FF6358" w:rsidRPr="00B10418" w:rsidRDefault="00FF6358" w:rsidP="00B10418">
      <w:pPr>
        <w:pStyle w:val="ListParagraph"/>
        <w:numPr>
          <w:ilvl w:val="0"/>
          <w:numId w:val="1"/>
        </w:numPr>
        <w:rPr>
          <w:color w:val="000000"/>
          <w:shd w:val="clear" w:color="auto" w:fill="FFFFFF"/>
        </w:rPr>
      </w:pPr>
      <w:r w:rsidRPr="00B10418">
        <w:rPr>
          <w:color w:val="000000"/>
          <w:shd w:val="clear" w:color="auto" w:fill="FFFFFF"/>
        </w:rPr>
        <w:t>Robbins Gregory , 'Mozart &amp; Salieri, Cain &amp; Abel: A Cinematic Transformation of Genesis 4', </w:t>
      </w:r>
      <w:r w:rsidRPr="00B10418">
        <w:rPr>
          <w:i/>
          <w:iCs/>
          <w:color w:val="000000"/>
          <w:shd w:val="clear" w:color="auto" w:fill="FFFFFF"/>
        </w:rPr>
        <w:t>Journal of Religion &amp; Film</w:t>
      </w:r>
      <w:r w:rsidRPr="00B10418">
        <w:rPr>
          <w:color w:val="000000"/>
          <w:shd w:val="clear" w:color="auto" w:fill="FFFFFF"/>
        </w:rPr>
        <w:t>, 1.1, (1997)</w:t>
      </w:r>
      <w:r w:rsidRPr="00B10418">
        <w:rPr>
          <w:color w:val="000000"/>
        </w:rPr>
        <w:br/>
      </w:r>
    </w:p>
    <w:p w14:paraId="7FD58046" w14:textId="6CE03B86" w:rsidR="00FF6358" w:rsidRPr="00B10418" w:rsidRDefault="00FF6358" w:rsidP="00B10418">
      <w:pPr>
        <w:pStyle w:val="ListParagraph"/>
        <w:numPr>
          <w:ilvl w:val="0"/>
          <w:numId w:val="1"/>
        </w:numPr>
        <w:rPr>
          <w:color w:val="000000"/>
          <w:shd w:val="clear" w:color="auto" w:fill="FFFFFF"/>
        </w:rPr>
      </w:pPr>
      <w:r w:rsidRPr="00B10418">
        <w:rPr>
          <w:color w:val="000000"/>
          <w:shd w:val="clear" w:color="auto" w:fill="FFFFFF"/>
        </w:rPr>
        <w:t>Schaffer Peter, </w:t>
      </w:r>
      <w:r w:rsidRPr="00B10418">
        <w:rPr>
          <w:i/>
          <w:iCs/>
          <w:color w:val="000000"/>
          <w:shd w:val="clear" w:color="auto" w:fill="FFFFFF"/>
        </w:rPr>
        <w:t>"Postscript: The Play and the Film."</w:t>
      </w:r>
      <w:r w:rsidRPr="00B10418">
        <w:rPr>
          <w:color w:val="000000"/>
          <w:shd w:val="clear" w:color="auto" w:fill="FFFFFF"/>
        </w:rPr>
        <w:t> (London: Penguin, 1993)</w:t>
      </w:r>
      <w:r w:rsidRPr="00B10418">
        <w:rPr>
          <w:color w:val="000000"/>
        </w:rPr>
        <w:br/>
      </w:r>
    </w:p>
    <w:p w14:paraId="3CA6EA14" w14:textId="619FB28F" w:rsidR="00FF6358" w:rsidRPr="00B10418" w:rsidRDefault="00FF6358" w:rsidP="00B10418">
      <w:pPr>
        <w:pStyle w:val="ListParagraph"/>
        <w:numPr>
          <w:ilvl w:val="0"/>
          <w:numId w:val="1"/>
        </w:numPr>
        <w:rPr>
          <w:color w:val="000000"/>
          <w:shd w:val="clear" w:color="auto" w:fill="FFFFFF"/>
        </w:rPr>
      </w:pPr>
      <w:proofErr w:type="spellStart"/>
      <w:r w:rsidRPr="00B10418">
        <w:rPr>
          <w:color w:val="000000"/>
          <w:shd w:val="clear" w:color="auto" w:fill="FFFFFF"/>
        </w:rPr>
        <w:t>Terrien</w:t>
      </w:r>
      <w:proofErr w:type="spellEnd"/>
      <w:r w:rsidRPr="00B10418">
        <w:rPr>
          <w:color w:val="000000"/>
          <w:shd w:val="clear" w:color="auto" w:fill="FFFFFF"/>
        </w:rPr>
        <w:t xml:space="preserve"> Samuel, 'Amadeus Revisited', </w:t>
      </w:r>
      <w:r w:rsidRPr="00B10418">
        <w:rPr>
          <w:i/>
          <w:iCs/>
          <w:color w:val="000000"/>
          <w:shd w:val="clear" w:color="auto" w:fill="FFFFFF"/>
        </w:rPr>
        <w:t>Theology Today</w:t>
      </w:r>
      <w:r w:rsidRPr="00B10418">
        <w:rPr>
          <w:color w:val="000000"/>
          <w:shd w:val="clear" w:color="auto" w:fill="FFFFFF"/>
        </w:rPr>
        <w:t>, 42.4, (1986) </w:t>
      </w:r>
      <w:r w:rsidRPr="00B10418">
        <w:rPr>
          <w:color w:val="000000"/>
        </w:rPr>
        <w:br/>
      </w:r>
    </w:p>
    <w:p w14:paraId="696AD37E" w14:textId="389069C7" w:rsidR="008141ED" w:rsidRDefault="008141ED">
      <w:pPr>
        <w:rPr>
          <w:color w:val="000000"/>
          <w:shd w:val="clear" w:color="auto" w:fill="FFFFFF"/>
        </w:rPr>
      </w:pPr>
      <w:r>
        <w:rPr>
          <w:color w:val="000000"/>
          <w:shd w:val="clear" w:color="auto" w:fill="FFFFFF"/>
        </w:rPr>
        <w:t>Websites:</w:t>
      </w:r>
    </w:p>
    <w:p w14:paraId="3E354CA9" w14:textId="7158812F" w:rsidR="00B10418" w:rsidRPr="00B10418" w:rsidRDefault="00B10418" w:rsidP="00B10418">
      <w:pPr>
        <w:pStyle w:val="ListParagraph"/>
        <w:numPr>
          <w:ilvl w:val="0"/>
          <w:numId w:val="1"/>
        </w:numPr>
        <w:rPr>
          <w:color w:val="000000"/>
          <w:shd w:val="clear" w:color="auto" w:fill="FFFFFF"/>
        </w:rPr>
      </w:pPr>
      <w:r w:rsidRPr="00B10418">
        <w:rPr>
          <w:color w:val="000000"/>
          <w:shd w:val="clear" w:color="auto" w:fill="FFFFFF"/>
        </w:rPr>
        <w:t>Huntley Chris, </w:t>
      </w:r>
      <w:r w:rsidRPr="00B10418">
        <w:rPr>
          <w:i/>
          <w:iCs/>
          <w:color w:val="000000"/>
          <w:shd w:val="clear" w:color="auto" w:fill="FFFFFF"/>
        </w:rPr>
        <w:t xml:space="preserve">Amadeus Comprehensive </w:t>
      </w:r>
      <w:proofErr w:type="spellStart"/>
      <w:r w:rsidRPr="00B10418">
        <w:rPr>
          <w:i/>
          <w:iCs/>
          <w:color w:val="000000"/>
          <w:shd w:val="clear" w:color="auto" w:fill="FFFFFF"/>
        </w:rPr>
        <w:t>Storyform</w:t>
      </w:r>
      <w:proofErr w:type="spellEnd"/>
      <w:r w:rsidRPr="00B10418">
        <w:rPr>
          <w:color w:val="000000"/>
          <w:shd w:val="clear" w:color="auto" w:fill="FFFFFF"/>
        </w:rPr>
        <w:t> (2019) &lt;http://dramatica.com/analysis/amadeus&gt; [accessed 28 May 2019]</w:t>
      </w:r>
    </w:p>
    <w:p w14:paraId="1ED01354" w14:textId="77777777" w:rsidR="008141ED" w:rsidRPr="008141ED" w:rsidRDefault="008141ED">
      <w:pPr>
        <w:rPr>
          <w:color w:val="000000"/>
          <w:shd w:val="clear" w:color="auto" w:fill="FFFFFF"/>
        </w:rPr>
      </w:pPr>
    </w:p>
    <w:sectPr w:rsidR="008141ED" w:rsidRPr="008141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B54061" w14:textId="77777777" w:rsidR="00E63B21" w:rsidRDefault="00E63B21" w:rsidP="00C03579">
      <w:pPr>
        <w:spacing w:after="0" w:line="240" w:lineRule="auto"/>
      </w:pPr>
      <w:r>
        <w:separator/>
      </w:r>
    </w:p>
  </w:endnote>
  <w:endnote w:type="continuationSeparator" w:id="0">
    <w:p w14:paraId="40948451" w14:textId="77777777" w:rsidR="00E63B21" w:rsidRDefault="00E63B21" w:rsidP="00C03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FC3196" w14:textId="77777777" w:rsidR="00E63B21" w:rsidRDefault="00E63B21" w:rsidP="00C03579">
      <w:pPr>
        <w:spacing w:after="0" w:line="240" w:lineRule="auto"/>
      </w:pPr>
      <w:r>
        <w:separator/>
      </w:r>
    </w:p>
  </w:footnote>
  <w:footnote w:type="continuationSeparator" w:id="0">
    <w:p w14:paraId="67F3E37D" w14:textId="77777777" w:rsidR="00E63B21" w:rsidRDefault="00E63B21" w:rsidP="00C03579">
      <w:pPr>
        <w:spacing w:after="0" w:line="240" w:lineRule="auto"/>
      </w:pPr>
      <w:r>
        <w:continuationSeparator/>
      </w:r>
    </w:p>
  </w:footnote>
  <w:footnote w:id="1">
    <w:p w14:paraId="5F5F38C5" w14:textId="34F330A1" w:rsidR="008141ED" w:rsidRDefault="008141ED">
      <w:pPr>
        <w:pStyle w:val="FootnoteText"/>
      </w:pPr>
      <w:r>
        <w:rPr>
          <w:rStyle w:val="FootnoteReference"/>
        </w:rPr>
        <w:footnoteRef/>
      </w:r>
      <w:r>
        <w:t xml:space="preserve"> </w:t>
      </w:r>
      <w:r w:rsidR="00790367" w:rsidRPr="00790367">
        <w:rPr>
          <w:color w:val="000000"/>
          <w:shd w:val="clear" w:color="auto" w:fill="FFFFFF"/>
        </w:rPr>
        <w:t>Gregory Robbins , 'Mozart &amp; Salieri, Cain &amp; Abel: A Cinematic Transformation of Genesis 4', </w:t>
      </w:r>
      <w:r w:rsidR="00790367" w:rsidRPr="00790367">
        <w:rPr>
          <w:i/>
          <w:iCs/>
          <w:color w:val="000000"/>
          <w:shd w:val="clear" w:color="auto" w:fill="FFFFFF"/>
        </w:rPr>
        <w:t>Journal of Religion &amp; Film</w:t>
      </w:r>
      <w:r w:rsidR="00790367" w:rsidRPr="00790367">
        <w:rPr>
          <w:color w:val="000000"/>
          <w:shd w:val="clear" w:color="auto" w:fill="FFFFFF"/>
        </w:rPr>
        <w:t>, 1.1, (1997).</w:t>
      </w:r>
    </w:p>
  </w:footnote>
  <w:footnote w:id="2">
    <w:p w14:paraId="1610BB76" w14:textId="0876E4F9" w:rsidR="002B3E5A" w:rsidRDefault="002B3E5A" w:rsidP="00C03579">
      <w:pPr>
        <w:pStyle w:val="FootnoteText"/>
      </w:pPr>
      <w:r>
        <w:rPr>
          <w:rStyle w:val="FootnoteReference"/>
        </w:rPr>
        <w:footnoteRef/>
      </w:r>
      <w:r>
        <w:t xml:space="preserve"> </w:t>
      </w:r>
      <w:r w:rsidRPr="00C03579">
        <w:rPr>
          <w:color w:val="000000"/>
          <w:shd w:val="clear" w:color="auto" w:fill="FFFFFF"/>
        </w:rPr>
        <w:t>Gregory Robbins</w:t>
      </w:r>
      <w:r w:rsidR="00790367">
        <w:rPr>
          <w:color w:val="000000"/>
          <w:shd w:val="clear" w:color="auto" w:fill="FFFFFF"/>
        </w:rPr>
        <w:t xml:space="preserve">, </w:t>
      </w:r>
      <w:r w:rsidRPr="00C03579">
        <w:rPr>
          <w:color w:val="000000"/>
          <w:shd w:val="clear" w:color="auto" w:fill="FFFFFF"/>
        </w:rPr>
        <w:t>'Mozart &amp; Salieri, Cain &amp; Abel</w:t>
      </w:r>
      <w:r w:rsidR="008141ED">
        <w:rPr>
          <w:color w:val="000000"/>
          <w:shd w:val="clear" w:color="auto" w:fill="FFFFFF"/>
        </w:rPr>
        <w:t>’</w:t>
      </w:r>
      <w:r w:rsidR="00790367">
        <w:rPr>
          <w:color w:val="000000"/>
          <w:shd w:val="clear" w:color="auto" w:fill="FFFFFF"/>
        </w:rPr>
        <w:t>.</w:t>
      </w:r>
    </w:p>
  </w:footnote>
  <w:footnote w:id="3">
    <w:p w14:paraId="00F83FC9" w14:textId="63809336" w:rsidR="00102DB5" w:rsidRDefault="00102DB5">
      <w:pPr>
        <w:pStyle w:val="FootnoteText"/>
      </w:pPr>
      <w:r>
        <w:rPr>
          <w:rStyle w:val="FootnoteReference"/>
        </w:rPr>
        <w:footnoteRef/>
      </w:r>
      <w:r>
        <w:t xml:space="preserve"> Genesis 4</w:t>
      </w:r>
      <w:r w:rsidR="001B7796">
        <w:t>. 21</w:t>
      </w:r>
      <w:r w:rsidR="00B10418">
        <w:t>.</w:t>
      </w:r>
    </w:p>
  </w:footnote>
  <w:footnote w:id="4">
    <w:p w14:paraId="490DF42C" w14:textId="1483DB89" w:rsidR="00CC7DF7" w:rsidRDefault="00CC7DF7">
      <w:pPr>
        <w:pStyle w:val="FootnoteText"/>
      </w:pPr>
      <w:r>
        <w:rPr>
          <w:rStyle w:val="FootnoteReference"/>
        </w:rPr>
        <w:footnoteRef/>
      </w:r>
      <w:r>
        <w:t xml:space="preserve"> </w:t>
      </w:r>
      <w:proofErr w:type="spellStart"/>
      <w:r w:rsidR="00790367" w:rsidRPr="00790367">
        <w:rPr>
          <w:color w:val="000000"/>
          <w:shd w:val="clear" w:color="auto" w:fill="FFFFFF"/>
        </w:rPr>
        <w:t>Nehama</w:t>
      </w:r>
      <w:proofErr w:type="spellEnd"/>
      <w:r w:rsidR="00790367" w:rsidRPr="00790367">
        <w:rPr>
          <w:color w:val="000000"/>
          <w:shd w:val="clear" w:color="auto" w:fill="FFFFFF"/>
        </w:rPr>
        <w:t xml:space="preserve"> </w:t>
      </w:r>
      <w:proofErr w:type="spellStart"/>
      <w:r w:rsidR="00790367" w:rsidRPr="00790367">
        <w:rPr>
          <w:color w:val="000000"/>
          <w:shd w:val="clear" w:color="auto" w:fill="FFFFFF"/>
        </w:rPr>
        <w:t>Aschkenasy</w:t>
      </w:r>
      <w:proofErr w:type="spellEnd"/>
      <w:r w:rsidR="00790367" w:rsidRPr="00790367">
        <w:rPr>
          <w:color w:val="000000"/>
          <w:shd w:val="clear" w:color="auto" w:fill="FFFFFF"/>
        </w:rPr>
        <w:t>, 'The Biblical Intertext in Peter Shaffer's "Amadeus" (Or, Saul and David in Eighteenth-Century Vienna)', </w:t>
      </w:r>
      <w:r w:rsidR="00790367" w:rsidRPr="00790367">
        <w:rPr>
          <w:i/>
          <w:iCs/>
          <w:color w:val="000000"/>
          <w:shd w:val="clear" w:color="auto" w:fill="FFFFFF"/>
        </w:rPr>
        <w:t>Comparative Drama</w:t>
      </w:r>
      <w:r w:rsidR="00790367" w:rsidRPr="00790367">
        <w:rPr>
          <w:color w:val="000000"/>
          <w:shd w:val="clear" w:color="auto" w:fill="FFFFFF"/>
        </w:rPr>
        <w:t>, 44.1, (2010), (p. 51).</w:t>
      </w:r>
      <w:r w:rsidR="00790367">
        <w:rPr>
          <w:color w:val="000000"/>
          <w:sz w:val="29"/>
          <w:szCs w:val="29"/>
          <w:shd w:val="clear" w:color="auto" w:fill="FFFFFF"/>
        </w:rPr>
        <w:t> </w:t>
      </w:r>
    </w:p>
  </w:footnote>
  <w:footnote w:id="5">
    <w:p w14:paraId="3EE676F8" w14:textId="7D97DC8E" w:rsidR="007E3DA0" w:rsidRDefault="007E3DA0">
      <w:pPr>
        <w:pStyle w:val="FootnoteText"/>
      </w:pPr>
      <w:r>
        <w:rPr>
          <w:rStyle w:val="FootnoteReference"/>
        </w:rPr>
        <w:footnoteRef/>
      </w:r>
      <w:r>
        <w:t xml:space="preserve"> </w:t>
      </w:r>
      <w:proofErr w:type="spellStart"/>
      <w:r w:rsidRPr="009B595B">
        <w:rPr>
          <w:color w:val="000000"/>
          <w:shd w:val="clear" w:color="auto" w:fill="FFFFFF"/>
        </w:rPr>
        <w:t>Nehama</w:t>
      </w:r>
      <w:proofErr w:type="spellEnd"/>
      <w:r w:rsidRPr="009B595B">
        <w:rPr>
          <w:color w:val="000000"/>
          <w:shd w:val="clear" w:color="auto" w:fill="FFFFFF"/>
        </w:rPr>
        <w:t xml:space="preserve"> </w:t>
      </w:r>
      <w:proofErr w:type="spellStart"/>
      <w:r w:rsidRPr="009B595B">
        <w:rPr>
          <w:color w:val="000000"/>
          <w:shd w:val="clear" w:color="auto" w:fill="FFFFFF"/>
        </w:rPr>
        <w:t>Aschkenasy</w:t>
      </w:r>
      <w:proofErr w:type="spellEnd"/>
      <w:r w:rsidR="00790367">
        <w:rPr>
          <w:color w:val="000000"/>
          <w:shd w:val="clear" w:color="auto" w:fill="FFFFFF"/>
        </w:rPr>
        <w:t xml:space="preserve">, </w:t>
      </w:r>
      <w:r w:rsidRPr="009B595B">
        <w:rPr>
          <w:color w:val="000000"/>
          <w:shd w:val="clear" w:color="auto" w:fill="FFFFFF"/>
        </w:rPr>
        <w:t>'The Biblical Intertext in Peter Shaffer's "Amadeus"</w:t>
      </w:r>
      <w:r>
        <w:rPr>
          <w:color w:val="000000"/>
          <w:shd w:val="clear" w:color="auto" w:fill="FFFFFF"/>
        </w:rPr>
        <w:t>’</w:t>
      </w:r>
      <w:r w:rsidR="00790367">
        <w:rPr>
          <w:color w:val="000000"/>
          <w:shd w:val="clear" w:color="auto" w:fill="FFFFFF"/>
        </w:rPr>
        <w:t>.</w:t>
      </w:r>
    </w:p>
  </w:footnote>
  <w:footnote w:id="6">
    <w:p w14:paraId="23037589" w14:textId="6485F3E2" w:rsidR="00D540DF" w:rsidRDefault="00D540DF">
      <w:pPr>
        <w:pStyle w:val="FootnoteText"/>
      </w:pPr>
      <w:r>
        <w:rPr>
          <w:rStyle w:val="FootnoteReference"/>
        </w:rPr>
        <w:footnoteRef/>
      </w:r>
      <w:r w:rsidR="00B10418">
        <w:rPr>
          <w:color w:val="000000"/>
          <w:shd w:val="clear" w:color="auto" w:fill="FFFFFF"/>
        </w:rPr>
        <w:t xml:space="preserve"> </w:t>
      </w:r>
      <w:r w:rsidR="00B10418" w:rsidRPr="00B10418">
        <w:rPr>
          <w:color w:val="000000"/>
          <w:shd w:val="clear" w:color="auto" w:fill="FFFFFF"/>
        </w:rPr>
        <w:t xml:space="preserve">Samuel </w:t>
      </w:r>
      <w:proofErr w:type="spellStart"/>
      <w:r w:rsidR="00B10418" w:rsidRPr="00B10418">
        <w:rPr>
          <w:color w:val="000000"/>
          <w:shd w:val="clear" w:color="auto" w:fill="FFFFFF"/>
        </w:rPr>
        <w:t>Terrien</w:t>
      </w:r>
      <w:proofErr w:type="spellEnd"/>
      <w:r w:rsidR="00B10418" w:rsidRPr="00B10418">
        <w:rPr>
          <w:color w:val="000000"/>
          <w:shd w:val="clear" w:color="auto" w:fill="FFFFFF"/>
        </w:rPr>
        <w:t xml:space="preserve"> , 'Amadeus Revisited', </w:t>
      </w:r>
      <w:r w:rsidR="00B10418" w:rsidRPr="00B10418">
        <w:rPr>
          <w:i/>
          <w:iCs/>
          <w:color w:val="000000"/>
          <w:shd w:val="clear" w:color="auto" w:fill="FFFFFF"/>
        </w:rPr>
        <w:t>Theology Today</w:t>
      </w:r>
      <w:r w:rsidR="00B10418" w:rsidRPr="00B10418">
        <w:rPr>
          <w:color w:val="000000"/>
          <w:shd w:val="clear" w:color="auto" w:fill="FFFFFF"/>
        </w:rPr>
        <w:t>, 42.4, (1986), 435-443.</w:t>
      </w:r>
      <w:r w:rsidR="00B10418">
        <w:rPr>
          <w:color w:val="000000"/>
          <w:sz w:val="29"/>
          <w:szCs w:val="29"/>
          <w:shd w:val="clear" w:color="auto" w:fill="FFFFFF"/>
        </w:rPr>
        <w:t> </w:t>
      </w:r>
    </w:p>
  </w:footnote>
  <w:footnote w:id="7">
    <w:p w14:paraId="09E45A55" w14:textId="1F60E036" w:rsidR="006C449E" w:rsidRDefault="006C449E">
      <w:pPr>
        <w:pStyle w:val="FootnoteText"/>
      </w:pPr>
      <w:r>
        <w:rPr>
          <w:rStyle w:val="FootnoteReference"/>
        </w:rPr>
        <w:footnoteRef/>
      </w:r>
      <w:r>
        <w:t xml:space="preserve"> </w:t>
      </w:r>
      <w:r w:rsidR="00B10418" w:rsidRPr="00B10418">
        <w:rPr>
          <w:color w:val="000000"/>
          <w:shd w:val="clear" w:color="auto" w:fill="FFFFFF"/>
        </w:rPr>
        <w:t>Chris Huntley, </w:t>
      </w:r>
      <w:r w:rsidR="00B10418" w:rsidRPr="00B10418">
        <w:rPr>
          <w:i/>
          <w:iCs/>
          <w:color w:val="000000"/>
          <w:shd w:val="clear" w:color="auto" w:fill="FFFFFF"/>
        </w:rPr>
        <w:t xml:space="preserve">Amadeus Comprehensive </w:t>
      </w:r>
      <w:proofErr w:type="spellStart"/>
      <w:r w:rsidR="00B10418" w:rsidRPr="00B10418">
        <w:rPr>
          <w:i/>
          <w:iCs/>
          <w:color w:val="000000"/>
          <w:shd w:val="clear" w:color="auto" w:fill="FFFFFF"/>
        </w:rPr>
        <w:t>Storyform</w:t>
      </w:r>
      <w:proofErr w:type="spellEnd"/>
      <w:r w:rsidR="00B10418" w:rsidRPr="00B10418">
        <w:rPr>
          <w:color w:val="000000"/>
          <w:shd w:val="clear" w:color="auto" w:fill="FFFFFF"/>
        </w:rPr>
        <w:t> (2019) &lt;http://dramatica.com/analysis/amadeus&gt; [accessed 28 May 2019].</w:t>
      </w:r>
    </w:p>
  </w:footnote>
  <w:footnote w:id="8">
    <w:p w14:paraId="267C22D5" w14:textId="02D47A50" w:rsidR="00194C54" w:rsidRDefault="00194C54">
      <w:pPr>
        <w:pStyle w:val="FootnoteText"/>
      </w:pPr>
      <w:r>
        <w:rPr>
          <w:rStyle w:val="FootnoteReference"/>
        </w:rPr>
        <w:footnoteRef/>
      </w:r>
      <w:r>
        <w:t xml:space="preserve"> </w:t>
      </w:r>
      <w:r w:rsidRPr="00C03579">
        <w:rPr>
          <w:color w:val="000000"/>
          <w:shd w:val="clear" w:color="auto" w:fill="FFFFFF"/>
        </w:rPr>
        <w:t>Gregory Robbins 'Mozart &amp; Salieri, Cain &amp; Abel</w:t>
      </w:r>
      <w:r>
        <w:rPr>
          <w:color w:val="000000"/>
          <w:shd w:val="clear" w:color="auto" w:fill="FFFFFF"/>
        </w:rPr>
        <w:t>’</w:t>
      </w:r>
      <w:r w:rsidR="00790367">
        <w:rPr>
          <w:color w:val="000000"/>
          <w:shd w:val="clear" w:color="auto" w:fill="FFFFFF"/>
        </w:rPr>
        <w:t>.</w:t>
      </w:r>
    </w:p>
  </w:footnote>
  <w:footnote w:id="9">
    <w:p w14:paraId="1DAD9D89" w14:textId="6AE2556A" w:rsidR="006C449E" w:rsidRDefault="006C449E">
      <w:pPr>
        <w:pStyle w:val="FootnoteText"/>
      </w:pPr>
      <w:r>
        <w:rPr>
          <w:rStyle w:val="FootnoteReference"/>
        </w:rPr>
        <w:footnoteRef/>
      </w:r>
      <w:r>
        <w:t xml:space="preserve"> </w:t>
      </w:r>
      <w:r w:rsidR="00B10418" w:rsidRPr="00B10418">
        <w:rPr>
          <w:color w:val="000000"/>
          <w:shd w:val="clear" w:color="auto" w:fill="FFFFFF"/>
        </w:rPr>
        <w:t>Chris Huntley, </w:t>
      </w:r>
      <w:r w:rsidR="00B10418" w:rsidRPr="00B10418">
        <w:rPr>
          <w:i/>
          <w:iCs/>
          <w:color w:val="000000"/>
          <w:shd w:val="clear" w:color="auto" w:fill="FFFFFF"/>
        </w:rPr>
        <w:t xml:space="preserve">Amadeus Comprehensive </w:t>
      </w:r>
      <w:proofErr w:type="spellStart"/>
      <w:r w:rsidR="00B10418" w:rsidRPr="00B10418">
        <w:rPr>
          <w:i/>
          <w:iCs/>
          <w:color w:val="000000"/>
          <w:shd w:val="clear" w:color="auto" w:fill="FFFFFF"/>
        </w:rPr>
        <w:t>Storyform</w:t>
      </w:r>
      <w:proofErr w:type="spellEnd"/>
      <w:r w:rsidR="00B10418">
        <w:rPr>
          <w:i/>
          <w:iCs/>
          <w:color w:val="000000"/>
          <w:shd w:val="clear" w:color="auto" w:fill="FFFFFF"/>
        </w:rPr>
        <w:t>.</w:t>
      </w:r>
    </w:p>
  </w:footnote>
  <w:footnote w:id="10">
    <w:p w14:paraId="64CD9E79" w14:textId="10C55DE3" w:rsidR="00123AE3" w:rsidRDefault="00123AE3">
      <w:pPr>
        <w:pStyle w:val="FootnoteText"/>
      </w:pPr>
      <w:r>
        <w:rPr>
          <w:rStyle w:val="FootnoteReference"/>
        </w:rPr>
        <w:footnoteRef/>
      </w:r>
      <w:r>
        <w:t xml:space="preserve"> Genesis 4</w:t>
      </w:r>
      <w:r w:rsidR="001B7796">
        <w:t>. 10</w:t>
      </w:r>
      <w:r w:rsidR="00B10418">
        <w:t>.</w:t>
      </w:r>
    </w:p>
  </w:footnote>
  <w:footnote w:id="11">
    <w:p w14:paraId="43E5B325" w14:textId="3C8777DE" w:rsidR="004F350E" w:rsidRDefault="004F350E">
      <w:pPr>
        <w:pStyle w:val="FootnoteText"/>
      </w:pPr>
      <w:r>
        <w:rPr>
          <w:rStyle w:val="FootnoteReference"/>
        </w:rPr>
        <w:footnoteRef/>
      </w:r>
      <w:r>
        <w:t xml:space="preserve"> </w:t>
      </w:r>
      <w:r w:rsidR="00790367" w:rsidRPr="00790367">
        <w:rPr>
          <w:color w:val="000000"/>
          <w:shd w:val="clear" w:color="auto" w:fill="FFFFFF"/>
        </w:rPr>
        <w:t>Peter Schaffer, </w:t>
      </w:r>
      <w:r w:rsidR="00790367" w:rsidRPr="00790367">
        <w:rPr>
          <w:i/>
          <w:iCs/>
          <w:color w:val="000000"/>
          <w:shd w:val="clear" w:color="auto" w:fill="FFFFFF"/>
        </w:rPr>
        <w:t>"Postscript: The Play and the Film."</w:t>
      </w:r>
      <w:r w:rsidR="00790367" w:rsidRPr="00790367">
        <w:rPr>
          <w:color w:val="000000"/>
          <w:shd w:val="clear" w:color="auto" w:fill="FFFFFF"/>
        </w:rPr>
        <w:t> (London: Penguin, 1993), p. 110.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36238C"/>
    <w:multiLevelType w:val="hybridMultilevel"/>
    <w:tmpl w:val="CBA28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D25970"/>
    <w:multiLevelType w:val="hybridMultilevel"/>
    <w:tmpl w:val="E7F8D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YxMTSwNDa0sDQyNDNT0lEKTi0uzszPAykwrwUA8CdvGywAAAA="/>
  </w:docVars>
  <w:rsids>
    <w:rsidRoot w:val="00283FB1"/>
    <w:rsid w:val="00017D21"/>
    <w:rsid w:val="00070446"/>
    <w:rsid w:val="00074F56"/>
    <w:rsid w:val="000962BD"/>
    <w:rsid w:val="00096493"/>
    <w:rsid w:val="000B5154"/>
    <w:rsid w:val="00102DB5"/>
    <w:rsid w:val="00123AE3"/>
    <w:rsid w:val="00194C54"/>
    <w:rsid w:val="001B7796"/>
    <w:rsid w:val="00226C68"/>
    <w:rsid w:val="00283FB1"/>
    <w:rsid w:val="002B3E5A"/>
    <w:rsid w:val="002B4A56"/>
    <w:rsid w:val="002C5F40"/>
    <w:rsid w:val="002E5B92"/>
    <w:rsid w:val="00321FFB"/>
    <w:rsid w:val="00394F49"/>
    <w:rsid w:val="003A6768"/>
    <w:rsid w:val="003C1D81"/>
    <w:rsid w:val="003D3EFF"/>
    <w:rsid w:val="00460484"/>
    <w:rsid w:val="004A3C1A"/>
    <w:rsid w:val="004F350E"/>
    <w:rsid w:val="00514039"/>
    <w:rsid w:val="00537B97"/>
    <w:rsid w:val="00597C42"/>
    <w:rsid w:val="005A274B"/>
    <w:rsid w:val="005C3B6A"/>
    <w:rsid w:val="006365B6"/>
    <w:rsid w:val="00665E95"/>
    <w:rsid w:val="00673480"/>
    <w:rsid w:val="00676E5A"/>
    <w:rsid w:val="00692F30"/>
    <w:rsid w:val="006A038A"/>
    <w:rsid w:val="006A338C"/>
    <w:rsid w:val="006B2737"/>
    <w:rsid w:val="006B74D6"/>
    <w:rsid w:val="006C449E"/>
    <w:rsid w:val="006E1D0D"/>
    <w:rsid w:val="007113C7"/>
    <w:rsid w:val="0074604C"/>
    <w:rsid w:val="00766574"/>
    <w:rsid w:val="007752FA"/>
    <w:rsid w:val="00790367"/>
    <w:rsid w:val="007933BC"/>
    <w:rsid w:val="007B72AF"/>
    <w:rsid w:val="007D1567"/>
    <w:rsid w:val="007E3DA0"/>
    <w:rsid w:val="00800839"/>
    <w:rsid w:val="00802F4F"/>
    <w:rsid w:val="008141ED"/>
    <w:rsid w:val="00823CEB"/>
    <w:rsid w:val="00824604"/>
    <w:rsid w:val="0086730F"/>
    <w:rsid w:val="008819CF"/>
    <w:rsid w:val="00890A2C"/>
    <w:rsid w:val="008C6A1B"/>
    <w:rsid w:val="009136D1"/>
    <w:rsid w:val="00913B32"/>
    <w:rsid w:val="0091498B"/>
    <w:rsid w:val="00975DCA"/>
    <w:rsid w:val="0099181B"/>
    <w:rsid w:val="009A2703"/>
    <w:rsid w:val="009B595B"/>
    <w:rsid w:val="009F66DD"/>
    <w:rsid w:val="00A25126"/>
    <w:rsid w:val="00A302AE"/>
    <w:rsid w:val="00A367B6"/>
    <w:rsid w:val="00A721C1"/>
    <w:rsid w:val="00A80B2C"/>
    <w:rsid w:val="00A8123A"/>
    <w:rsid w:val="00B10418"/>
    <w:rsid w:val="00B12E3B"/>
    <w:rsid w:val="00B741A8"/>
    <w:rsid w:val="00B955D0"/>
    <w:rsid w:val="00C03579"/>
    <w:rsid w:val="00C44F59"/>
    <w:rsid w:val="00C505C9"/>
    <w:rsid w:val="00C601D7"/>
    <w:rsid w:val="00CC0A1E"/>
    <w:rsid w:val="00CC7DF7"/>
    <w:rsid w:val="00CD050C"/>
    <w:rsid w:val="00D540DF"/>
    <w:rsid w:val="00DA7920"/>
    <w:rsid w:val="00E37C34"/>
    <w:rsid w:val="00E63B21"/>
    <w:rsid w:val="00E84A4A"/>
    <w:rsid w:val="00EA62A7"/>
    <w:rsid w:val="00EC4551"/>
    <w:rsid w:val="00EF5E0E"/>
    <w:rsid w:val="00F2796F"/>
    <w:rsid w:val="00F51489"/>
    <w:rsid w:val="00FC6CB7"/>
    <w:rsid w:val="00FD15D8"/>
    <w:rsid w:val="00FF6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930D40"/>
  <w15:chartTrackingRefBased/>
  <w15:docId w15:val="{346B5CBC-BB87-41C0-8C3B-61FB9CCC9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02DB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0357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3579"/>
    <w:rPr>
      <w:sz w:val="20"/>
      <w:szCs w:val="20"/>
    </w:rPr>
  </w:style>
  <w:style w:type="character" w:styleId="FootnoteReference">
    <w:name w:val="footnote reference"/>
    <w:basedOn w:val="DefaultParagraphFont"/>
    <w:uiPriority w:val="99"/>
    <w:semiHidden/>
    <w:unhideWhenUsed/>
    <w:rsid w:val="00C03579"/>
    <w:rPr>
      <w:vertAlign w:val="superscript"/>
    </w:rPr>
  </w:style>
  <w:style w:type="character" w:customStyle="1" w:styleId="Heading1Char">
    <w:name w:val="Heading 1 Char"/>
    <w:basedOn w:val="DefaultParagraphFont"/>
    <w:link w:val="Heading1"/>
    <w:uiPriority w:val="9"/>
    <w:rsid w:val="00102DB5"/>
    <w:rPr>
      <w:rFonts w:ascii="Times New Roman" w:eastAsia="Times New Roman" w:hAnsi="Times New Roman" w:cs="Times New Roman"/>
      <w:b/>
      <w:bCs/>
      <w:kern w:val="36"/>
      <w:sz w:val="48"/>
      <w:szCs w:val="48"/>
      <w:lang w:eastAsia="en-GB"/>
    </w:rPr>
  </w:style>
  <w:style w:type="character" w:customStyle="1" w:styleId="passage-display-bcv">
    <w:name w:val="passage-display-bcv"/>
    <w:basedOn w:val="DefaultParagraphFont"/>
    <w:rsid w:val="00102DB5"/>
  </w:style>
  <w:style w:type="character" w:styleId="Hyperlink">
    <w:name w:val="Hyperlink"/>
    <w:basedOn w:val="DefaultParagraphFont"/>
    <w:uiPriority w:val="99"/>
    <w:unhideWhenUsed/>
    <w:rsid w:val="004F350E"/>
    <w:rPr>
      <w:color w:val="0000FF"/>
      <w:u w:val="single"/>
    </w:rPr>
  </w:style>
  <w:style w:type="paragraph" w:styleId="ListParagraph">
    <w:name w:val="List Paragraph"/>
    <w:basedOn w:val="Normal"/>
    <w:uiPriority w:val="34"/>
    <w:qFormat/>
    <w:rsid w:val="00B104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986281">
      <w:bodyDiv w:val="1"/>
      <w:marLeft w:val="0"/>
      <w:marRight w:val="0"/>
      <w:marTop w:val="0"/>
      <w:marBottom w:val="0"/>
      <w:divBdr>
        <w:top w:val="none" w:sz="0" w:space="0" w:color="auto"/>
        <w:left w:val="none" w:sz="0" w:space="0" w:color="auto"/>
        <w:bottom w:val="none" w:sz="0" w:space="0" w:color="auto"/>
        <w:right w:val="none" w:sz="0" w:space="0" w:color="auto"/>
      </w:divBdr>
    </w:div>
    <w:div w:id="636572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ilo%C5%A1_Forma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4CBA27D-816D-4234-9455-06C7187A6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2256</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17</cp:revision>
  <dcterms:created xsi:type="dcterms:W3CDTF">2019-05-30T19:17:00Z</dcterms:created>
  <dcterms:modified xsi:type="dcterms:W3CDTF">2019-05-31T07:46:00Z</dcterms:modified>
</cp:coreProperties>
</file>