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157DA" w:rsidP="00B157DA" w:rsidRDefault="00B157DA" w14:paraId="37C35B82" w14:textId="77777777">
      <w:pPr>
        <w:jc w:val="center"/>
        <w:rPr>
          <w:rFonts w:ascii="Times New Roman" w:hAnsi="Times New Roman" w:cs="Times New Roman"/>
          <w:b/>
          <w:bCs/>
          <w:sz w:val="36"/>
          <w:szCs w:val="36"/>
        </w:rPr>
      </w:pPr>
    </w:p>
    <w:p w:rsidR="00B157DA" w:rsidP="00B157DA" w:rsidRDefault="00B157DA" w14:paraId="26D03673" w14:textId="77777777">
      <w:pPr>
        <w:jc w:val="center"/>
        <w:rPr>
          <w:rFonts w:ascii="Times New Roman" w:hAnsi="Times New Roman" w:cs="Times New Roman"/>
          <w:b/>
          <w:bCs/>
          <w:sz w:val="36"/>
          <w:szCs w:val="36"/>
        </w:rPr>
      </w:pPr>
    </w:p>
    <w:p w:rsidRPr="00AD23F5" w:rsidR="00226226" w:rsidRDefault="00530F3B" w14:paraId="5B550564" w14:textId="47B4A65D">
      <w:pPr>
        <w:rPr>
          <w:rFonts w:ascii="Times New Roman" w:hAnsi="Times New Roman" w:cs="Times New Roman"/>
          <w:b/>
          <w:bCs/>
          <w:sz w:val="36"/>
          <w:szCs w:val="36"/>
        </w:rPr>
      </w:pPr>
      <w:r w:rsidRPr="00530F3B">
        <w:rPr>
          <w:rFonts w:ascii="Times New Roman" w:hAnsi="Times New Roman" w:cs="Times New Roman"/>
          <w:b/>
          <w:bCs/>
          <w:sz w:val="36"/>
          <w:szCs w:val="36"/>
        </w:rPr>
        <w:t>BMIH5007 Financial Management for the Hotel Industry</w:t>
      </w:r>
    </w:p>
    <w:p w:rsidRPr="00AD23F5" w:rsidR="00226226" w:rsidRDefault="00226226" w14:paraId="4AD07504" w14:textId="3A260A52">
      <w:pPr>
        <w:rPr>
          <w:rFonts w:ascii="Times New Roman" w:hAnsi="Times New Roman" w:cs="Times New Roman"/>
          <w:b/>
          <w:bCs/>
          <w:sz w:val="36"/>
          <w:szCs w:val="36"/>
        </w:rPr>
      </w:pPr>
    </w:p>
    <w:p w:rsidR="00B0552E" w:rsidP="00B0552E" w:rsidRDefault="00B0552E" w14:paraId="0F3B2B43" w14:textId="77777777">
      <w:pPr>
        <w:rPr>
          <w:rFonts w:ascii="Times New Roman" w:hAnsi="Times New Roman" w:cs="Times New Roman"/>
          <w:b/>
          <w:bCs/>
          <w:sz w:val="32"/>
          <w:szCs w:val="32"/>
        </w:rPr>
      </w:pPr>
    </w:p>
    <w:p w:rsidR="00B0552E" w:rsidP="00B0552E" w:rsidRDefault="00B0552E" w14:paraId="0E4B7199" w14:textId="77777777">
      <w:pPr>
        <w:rPr>
          <w:rFonts w:ascii="Times New Roman" w:hAnsi="Times New Roman" w:cs="Times New Roman"/>
          <w:b/>
          <w:bCs/>
          <w:sz w:val="32"/>
          <w:szCs w:val="32"/>
        </w:rPr>
      </w:pPr>
    </w:p>
    <w:p w:rsidR="00B0552E" w:rsidP="00B0552E" w:rsidRDefault="00B0552E" w14:paraId="7BF6C276" w14:textId="77777777">
      <w:pPr>
        <w:rPr>
          <w:rFonts w:ascii="Times New Roman" w:hAnsi="Times New Roman" w:cs="Times New Roman"/>
          <w:b/>
          <w:bCs/>
          <w:sz w:val="32"/>
          <w:szCs w:val="32"/>
        </w:rPr>
      </w:pPr>
    </w:p>
    <w:p w:rsidR="00B0552E" w:rsidP="00B0552E" w:rsidRDefault="00B0552E" w14:paraId="43DF6102" w14:textId="77777777">
      <w:pPr>
        <w:rPr>
          <w:rFonts w:ascii="Times New Roman" w:hAnsi="Times New Roman" w:cs="Times New Roman"/>
          <w:b/>
          <w:bCs/>
          <w:sz w:val="32"/>
          <w:szCs w:val="32"/>
        </w:rPr>
      </w:pPr>
    </w:p>
    <w:p w:rsidR="00B0552E" w:rsidP="00B0552E" w:rsidRDefault="00B0552E" w14:paraId="783F8FD1" w14:textId="77777777">
      <w:pPr>
        <w:rPr>
          <w:rFonts w:ascii="Times New Roman" w:hAnsi="Times New Roman" w:cs="Times New Roman"/>
          <w:b/>
          <w:bCs/>
          <w:sz w:val="32"/>
          <w:szCs w:val="32"/>
        </w:rPr>
      </w:pPr>
    </w:p>
    <w:p w:rsidRPr="00B157DA" w:rsidR="00226226" w:rsidP="00B0552E" w:rsidRDefault="00B157DA" w14:paraId="6066CCE5" w14:textId="6CEAFCFD">
      <w:pPr>
        <w:rPr>
          <w:rFonts w:ascii="Times New Roman" w:hAnsi="Times New Roman" w:cs="Times New Roman"/>
          <w:b w:val="1"/>
          <w:bCs w:val="1"/>
          <w:sz w:val="32"/>
          <w:szCs w:val="32"/>
        </w:rPr>
      </w:pPr>
      <w:r w:rsidRPr="2943658D" w:rsidR="00B157DA">
        <w:rPr>
          <w:rFonts w:ascii="Times New Roman" w:hAnsi="Times New Roman" w:cs="Times New Roman"/>
          <w:b w:val="1"/>
          <w:bCs w:val="1"/>
          <w:sz w:val="32"/>
          <w:szCs w:val="32"/>
        </w:rPr>
        <w:t xml:space="preserve">Student Name: </w:t>
      </w:r>
      <w:r w:rsidRPr="2943658D" w:rsidR="6F2D92EC">
        <w:rPr>
          <w:rFonts w:ascii="Times New Roman" w:hAnsi="Times New Roman" w:cs="Times New Roman"/>
          <w:b w:val="1"/>
          <w:bCs w:val="1"/>
          <w:sz w:val="32"/>
          <w:szCs w:val="32"/>
        </w:rPr>
        <w:t xml:space="preserve">Virginica Ionescu </w:t>
      </w:r>
      <w:r>
        <w:tab/>
      </w:r>
    </w:p>
    <w:p w:rsidRPr="00B157DA" w:rsidR="00B157DA" w:rsidP="2943658D" w:rsidRDefault="00B157DA" w14:paraId="4F5D11AD" w14:textId="22517332">
      <w:pPr>
        <w:pStyle w:val="Normal"/>
        <w:rPr>
          <w:rFonts w:ascii="Times New Roman" w:hAnsi="Times New Roman" w:eastAsia="Times New Roman" w:cs="Times New Roman"/>
          <w:noProof w:val="0"/>
          <w:sz w:val="32"/>
          <w:szCs w:val="32"/>
          <w:lang w:val="en-GB"/>
        </w:rPr>
      </w:pPr>
      <w:r w:rsidRPr="2943658D" w:rsidR="00B157DA">
        <w:rPr>
          <w:rFonts w:ascii="Times New Roman" w:hAnsi="Times New Roman" w:cs="Times New Roman"/>
          <w:b w:val="1"/>
          <w:bCs w:val="1"/>
          <w:sz w:val="32"/>
          <w:szCs w:val="32"/>
        </w:rPr>
        <w:t>Student ID:</w:t>
      </w:r>
      <w:r w:rsidRPr="2943658D" w:rsidR="4FD173FA">
        <w:rPr>
          <w:rFonts w:ascii="Times New Roman" w:hAnsi="Times New Roman" w:eastAsia="Times New Roman" w:cs="Times New Roman"/>
          <w:b w:val="1"/>
          <w:bCs w:val="1"/>
          <w:i w:val="0"/>
          <w:iCs w:val="0"/>
          <w:caps w:val="0"/>
          <w:smallCaps w:val="0"/>
          <w:noProof w:val="0"/>
          <w:color w:val="000000" w:themeColor="text1" w:themeTint="FF" w:themeShade="FF"/>
          <w:sz w:val="31"/>
          <w:szCs w:val="31"/>
          <w:lang w:val="en-GB"/>
        </w:rPr>
        <w:t xml:space="preserve"> 2020262951</w:t>
      </w:r>
    </w:p>
    <w:p w:rsidRPr="00AD23F5" w:rsidR="00226226" w:rsidRDefault="00226226" w14:paraId="473AB4AE" w14:textId="3232436A">
      <w:pPr>
        <w:rPr>
          <w:rFonts w:ascii="Times New Roman" w:hAnsi="Times New Roman" w:cs="Times New Roman"/>
          <w:b/>
          <w:bCs/>
          <w:sz w:val="36"/>
          <w:szCs w:val="36"/>
        </w:rPr>
      </w:pPr>
    </w:p>
    <w:p w:rsidRPr="00AD23F5" w:rsidR="00226226" w:rsidRDefault="00226226" w14:paraId="4D5108EE" w14:textId="38D080FB">
      <w:pPr>
        <w:rPr>
          <w:rFonts w:ascii="Times New Roman" w:hAnsi="Times New Roman" w:cs="Times New Roman"/>
          <w:b/>
          <w:bCs/>
          <w:sz w:val="36"/>
          <w:szCs w:val="36"/>
        </w:rPr>
      </w:pPr>
    </w:p>
    <w:p w:rsidRPr="00AD23F5" w:rsidR="00226226" w:rsidRDefault="00226226" w14:paraId="31F0F3F4" w14:textId="03CB9828">
      <w:pPr>
        <w:rPr>
          <w:rFonts w:ascii="Times New Roman" w:hAnsi="Times New Roman" w:cs="Times New Roman"/>
          <w:b/>
          <w:bCs/>
          <w:sz w:val="36"/>
          <w:szCs w:val="36"/>
        </w:rPr>
      </w:pPr>
    </w:p>
    <w:p w:rsidRPr="00AD23F5" w:rsidR="00226226" w:rsidRDefault="00226226" w14:paraId="3498F912" w14:textId="6B97E667">
      <w:pPr>
        <w:rPr>
          <w:rFonts w:ascii="Times New Roman" w:hAnsi="Times New Roman" w:cs="Times New Roman"/>
          <w:b/>
          <w:bCs/>
          <w:sz w:val="36"/>
          <w:szCs w:val="36"/>
        </w:rPr>
      </w:pPr>
    </w:p>
    <w:p w:rsidRPr="00AD23F5" w:rsidR="00226226" w:rsidRDefault="00226226" w14:paraId="3D6EE678" w14:textId="628C568B">
      <w:pPr>
        <w:rPr>
          <w:rFonts w:ascii="Times New Roman" w:hAnsi="Times New Roman" w:cs="Times New Roman"/>
          <w:b/>
          <w:bCs/>
          <w:sz w:val="36"/>
          <w:szCs w:val="36"/>
        </w:rPr>
      </w:pPr>
    </w:p>
    <w:p w:rsidRPr="00AD23F5" w:rsidR="00226226" w:rsidRDefault="00226226" w14:paraId="3CE1013E" w14:textId="1EF96CD6">
      <w:pPr>
        <w:rPr>
          <w:rFonts w:ascii="Times New Roman" w:hAnsi="Times New Roman" w:cs="Times New Roman"/>
          <w:b/>
          <w:bCs/>
          <w:sz w:val="36"/>
          <w:szCs w:val="36"/>
        </w:rPr>
      </w:pPr>
    </w:p>
    <w:p w:rsidRPr="00AD23F5" w:rsidR="00226226" w:rsidRDefault="00226226" w14:paraId="61D101E4" w14:textId="2A4271DA">
      <w:pPr>
        <w:rPr>
          <w:rFonts w:ascii="Times New Roman" w:hAnsi="Times New Roman" w:cs="Times New Roman"/>
          <w:b/>
          <w:bCs/>
          <w:sz w:val="36"/>
          <w:szCs w:val="36"/>
        </w:rPr>
      </w:pPr>
    </w:p>
    <w:p w:rsidRPr="00AD23F5" w:rsidR="00226226" w:rsidRDefault="00226226" w14:paraId="521692DC" w14:textId="470CD385">
      <w:pPr>
        <w:rPr>
          <w:rFonts w:ascii="Times New Roman" w:hAnsi="Times New Roman" w:cs="Times New Roman"/>
          <w:b/>
          <w:bCs/>
          <w:sz w:val="36"/>
          <w:szCs w:val="36"/>
        </w:rPr>
      </w:pPr>
    </w:p>
    <w:p w:rsidRPr="00AD23F5" w:rsidR="00226226" w:rsidRDefault="00226226" w14:paraId="521B67BD" w14:textId="00679003">
      <w:pPr>
        <w:rPr>
          <w:rFonts w:ascii="Times New Roman" w:hAnsi="Times New Roman" w:cs="Times New Roman"/>
          <w:b/>
          <w:bCs/>
          <w:sz w:val="36"/>
          <w:szCs w:val="36"/>
        </w:rPr>
      </w:pPr>
    </w:p>
    <w:p w:rsidRPr="00AD23F5" w:rsidR="00226226" w:rsidRDefault="00226226" w14:paraId="200C681B" w14:textId="1702A350">
      <w:pPr>
        <w:rPr>
          <w:rFonts w:ascii="Times New Roman" w:hAnsi="Times New Roman" w:cs="Times New Roman"/>
          <w:b/>
          <w:bCs/>
          <w:sz w:val="36"/>
          <w:szCs w:val="36"/>
        </w:rPr>
      </w:pPr>
    </w:p>
    <w:p w:rsidRPr="00AD23F5" w:rsidR="00226226" w:rsidRDefault="00226226" w14:paraId="5B3FEB35" w14:textId="3E2F4478">
      <w:pPr>
        <w:rPr>
          <w:rFonts w:ascii="Times New Roman" w:hAnsi="Times New Roman" w:cs="Times New Roman"/>
          <w:b/>
          <w:bCs/>
          <w:sz w:val="36"/>
          <w:szCs w:val="36"/>
        </w:rPr>
      </w:pPr>
    </w:p>
    <w:p w:rsidRPr="00AD23F5" w:rsidR="00226226" w:rsidRDefault="00226226" w14:paraId="36627EDE" w14:textId="7BA9EB3A">
      <w:pPr>
        <w:rPr>
          <w:rFonts w:ascii="Times New Roman" w:hAnsi="Times New Roman" w:cs="Times New Roman"/>
          <w:b/>
          <w:bCs/>
          <w:sz w:val="36"/>
          <w:szCs w:val="36"/>
        </w:rPr>
      </w:pPr>
    </w:p>
    <w:sdt>
      <w:sdtPr>
        <w:rPr>
          <w:rFonts w:asciiTheme="minorHAnsi" w:hAnsiTheme="minorHAnsi" w:eastAsiaTheme="minorHAnsi" w:cstheme="minorBidi"/>
          <w:color w:val="auto"/>
          <w:sz w:val="22"/>
          <w:szCs w:val="22"/>
          <w:lang w:val="en-GB"/>
        </w:rPr>
        <w:id w:val="1974868331"/>
        <w:docPartObj>
          <w:docPartGallery w:val="Table of Contents"/>
          <w:docPartUnique/>
        </w:docPartObj>
      </w:sdtPr>
      <w:sdtEndPr>
        <w:rPr>
          <w:rFonts w:ascii="Times New Roman" w:hAnsi="Times New Roman" w:cs="Times New Roman"/>
          <w:b/>
          <w:bCs/>
          <w:noProof/>
          <w:sz w:val="24"/>
          <w:szCs w:val="24"/>
        </w:rPr>
      </w:sdtEndPr>
      <w:sdtContent>
        <w:p w:rsidRPr="00257381" w:rsidR="00D5774B" w:rsidP="009F109C" w:rsidRDefault="00D5774B" w14:paraId="07F09506" w14:textId="03A36A3C">
          <w:pPr>
            <w:pStyle w:val="TOCHeading"/>
            <w:spacing w:line="360" w:lineRule="auto"/>
            <w:rPr>
              <w:rFonts w:ascii="Times New Roman" w:hAnsi="Times New Roman" w:cs="Times New Roman"/>
              <w:b/>
              <w:bCs/>
              <w:color w:val="0070C0"/>
            </w:rPr>
          </w:pPr>
          <w:r w:rsidRPr="00257381">
            <w:rPr>
              <w:rFonts w:ascii="Times New Roman" w:hAnsi="Times New Roman" w:cs="Times New Roman"/>
              <w:b/>
              <w:bCs/>
              <w:color w:val="0070C0"/>
            </w:rPr>
            <w:t>Table of Contents</w:t>
          </w:r>
        </w:p>
        <w:p w:rsidRPr="009F109C" w:rsidR="00257381" w:rsidP="009F109C" w:rsidRDefault="00D5774B" w14:paraId="0F845A48" w14:textId="344B5BDF">
          <w:pPr>
            <w:pStyle w:val="TOC1"/>
            <w:tabs>
              <w:tab w:val="right" w:leader="dot" w:pos="9016"/>
            </w:tabs>
            <w:spacing w:line="360" w:lineRule="auto"/>
            <w:jc w:val="both"/>
            <w:rPr>
              <w:rFonts w:cs="Times New Roman"/>
              <w:noProof/>
              <w:szCs w:val="24"/>
              <w:lang w:eastAsia="en-GB"/>
            </w:rPr>
          </w:pPr>
          <w:r w:rsidRPr="009F109C">
            <w:rPr>
              <w:rFonts w:cs="Times New Roman"/>
              <w:szCs w:val="24"/>
            </w:rPr>
            <w:fldChar w:fldCharType="begin"/>
          </w:r>
          <w:r w:rsidRPr="009F109C">
            <w:rPr>
              <w:rFonts w:cs="Times New Roman"/>
              <w:szCs w:val="24"/>
            </w:rPr>
            <w:instrText xml:space="preserve"> TOC \o "1-3" \h \z \u </w:instrText>
          </w:r>
          <w:r w:rsidRPr="009F109C">
            <w:rPr>
              <w:rFonts w:cs="Times New Roman"/>
              <w:szCs w:val="24"/>
            </w:rPr>
            <w:fldChar w:fldCharType="separate"/>
          </w:r>
          <w:hyperlink w:history="1" w:anchor="_Toc116743837">
            <w:r w:rsidRPr="009F109C" w:rsidR="00257381">
              <w:rPr>
                <w:rStyle w:val="Hyperlink"/>
                <w:rFonts w:cs="Times New Roman"/>
                <w:noProof/>
                <w:szCs w:val="24"/>
              </w:rPr>
              <w:t>Introduction</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_Toc116743837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1</w:t>
            </w:r>
            <w:r w:rsidRPr="009F109C" w:rsidR="00257381">
              <w:rPr>
                <w:rFonts w:cs="Times New Roman"/>
                <w:noProof/>
                <w:webHidden/>
                <w:szCs w:val="24"/>
              </w:rPr>
              <w:fldChar w:fldCharType="end"/>
            </w:r>
          </w:hyperlink>
        </w:p>
        <w:p w:rsidRPr="009F109C" w:rsidR="00257381" w:rsidP="009F109C" w:rsidRDefault="00000000" w14:paraId="63884236" w14:textId="6561CE76">
          <w:pPr>
            <w:pStyle w:val="TOC1"/>
            <w:tabs>
              <w:tab w:val="right" w:leader="dot" w:pos="9016"/>
            </w:tabs>
            <w:spacing w:line="360" w:lineRule="auto"/>
            <w:jc w:val="both"/>
            <w:rPr>
              <w:rFonts w:cs="Times New Roman"/>
              <w:noProof/>
              <w:szCs w:val="24"/>
              <w:lang w:eastAsia="en-GB"/>
            </w:rPr>
          </w:pPr>
          <w:hyperlink w:history="1" w:anchor="_Toc116743838">
            <w:r w:rsidRPr="009F109C" w:rsidR="00257381">
              <w:rPr>
                <w:rStyle w:val="Hyperlink"/>
                <w:rFonts w:cs="Times New Roman"/>
                <w:noProof/>
                <w:szCs w:val="24"/>
              </w:rPr>
              <w:t>Significance of Budgeting</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_Toc116743838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2</w:t>
            </w:r>
            <w:r w:rsidRPr="009F109C" w:rsidR="00257381">
              <w:rPr>
                <w:rFonts w:cs="Times New Roman"/>
                <w:noProof/>
                <w:webHidden/>
                <w:szCs w:val="24"/>
              </w:rPr>
              <w:fldChar w:fldCharType="end"/>
            </w:r>
          </w:hyperlink>
        </w:p>
        <w:p w:rsidRPr="009F109C" w:rsidR="00257381" w:rsidP="009F109C" w:rsidRDefault="00000000" w14:paraId="7D610B72" w14:textId="5AC2A9BB">
          <w:pPr>
            <w:pStyle w:val="TOC2"/>
            <w:tabs>
              <w:tab w:val="right" w:leader="dot" w:pos="9016"/>
            </w:tabs>
            <w:spacing w:line="360" w:lineRule="auto"/>
            <w:jc w:val="both"/>
            <w:rPr>
              <w:rFonts w:ascii="Times New Roman" w:hAnsi="Times New Roman" w:cs="Times New Roman" w:eastAsiaTheme="minorEastAsia"/>
              <w:noProof/>
              <w:sz w:val="24"/>
              <w:szCs w:val="24"/>
              <w:lang w:eastAsia="en-GB"/>
            </w:rPr>
          </w:pPr>
          <w:hyperlink w:history="1" w:anchor="_Toc116743839">
            <w:r w:rsidRPr="009F109C" w:rsidR="00257381">
              <w:rPr>
                <w:rStyle w:val="Hyperlink"/>
                <w:rFonts w:ascii="Times New Roman" w:hAnsi="Times New Roman" w:cs="Times New Roman"/>
                <w:noProof/>
                <w:sz w:val="24"/>
                <w:szCs w:val="24"/>
              </w:rPr>
              <w:t>Establishing and Tracking Internal Goals</w:t>
            </w:r>
            <w:r w:rsidRPr="009F109C" w:rsidR="00257381">
              <w:rPr>
                <w:rFonts w:ascii="Times New Roman" w:hAnsi="Times New Roman" w:cs="Times New Roman"/>
                <w:noProof/>
                <w:webHidden/>
                <w:sz w:val="24"/>
                <w:szCs w:val="24"/>
              </w:rPr>
              <w:tab/>
            </w:r>
            <w:r w:rsidRPr="009F109C" w:rsidR="00257381">
              <w:rPr>
                <w:rFonts w:ascii="Times New Roman" w:hAnsi="Times New Roman" w:cs="Times New Roman"/>
                <w:noProof/>
                <w:webHidden/>
                <w:sz w:val="24"/>
                <w:szCs w:val="24"/>
              </w:rPr>
              <w:fldChar w:fldCharType="begin"/>
            </w:r>
            <w:r w:rsidRPr="009F109C" w:rsidR="00257381">
              <w:rPr>
                <w:rFonts w:ascii="Times New Roman" w:hAnsi="Times New Roman" w:cs="Times New Roman"/>
                <w:noProof/>
                <w:webHidden/>
                <w:sz w:val="24"/>
                <w:szCs w:val="24"/>
              </w:rPr>
              <w:instrText xml:space="preserve"> PAGEREF _Toc116743839 \h </w:instrText>
            </w:r>
            <w:r w:rsidRPr="009F109C" w:rsidR="00257381">
              <w:rPr>
                <w:rFonts w:ascii="Times New Roman" w:hAnsi="Times New Roman" w:cs="Times New Roman"/>
                <w:noProof/>
                <w:webHidden/>
                <w:sz w:val="24"/>
                <w:szCs w:val="24"/>
              </w:rPr>
            </w:r>
            <w:r w:rsidRPr="009F109C" w:rsidR="00257381">
              <w:rPr>
                <w:rFonts w:ascii="Times New Roman" w:hAnsi="Times New Roman" w:cs="Times New Roman"/>
                <w:noProof/>
                <w:webHidden/>
                <w:sz w:val="24"/>
                <w:szCs w:val="24"/>
              </w:rPr>
              <w:fldChar w:fldCharType="separate"/>
            </w:r>
            <w:r w:rsidRPr="009F109C" w:rsidR="00257381">
              <w:rPr>
                <w:rFonts w:ascii="Times New Roman" w:hAnsi="Times New Roman" w:cs="Times New Roman"/>
                <w:noProof/>
                <w:webHidden/>
                <w:sz w:val="24"/>
                <w:szCs w:val="24"/>
              </w:rPr>
              <w:t>2</w:t>
            </w:r>
            <w:r w:rsidRPr="009F109C" w:rsidR="00257381">
              <w:rPr>
                <w:rFonts w:ascii="Times New Roman" w:hAnsi="Times New Roman" w:cs="Times New Roman"/>
                <w:noProof/>
                <w:webHidden/>
                <w:sz w:val="24"/>
                <w:szCs w:val="24"/>
              </w:rPr>
              <w:fldChar w:fldCharType="end"/>
            </w:r>
          </w:hyperlink>
        </w:p>
        <w:p w:rsidRPr="009F109C" w:rsidR="00257381" w:rsidP="009F109C" w:rsidRDefault="00000000" w14:paraId="0F0121F5" w14:textId="49A75B6A">
          <w:pPr>
            <w:pStyle w:val="TOC2"/>
            <w:tabs>
              <w:tab w:val="right" w:leader="dot" w:pos="9016"/>
            </w:tabs>
            <w:spacing w:line="360" w:lineRule="auto"/>
            <w:jc w:val="both"/>
            <w:rPr>
              <w:rFonts w:ascii="Times New Roman" w:hAnsi="Times New Roman" w:cs="Times New Roman" w:eastAsiaTheme="minorEastAsia"/>
              <w:noProof/>
              <w:sz w:val="24"/>
              <w:szCs w:val="24"/>
              <w:lang w:eastAsia="en-GB"/>
            </w:rPr>
          </w:pPr>
          <w:hyperlink w:history="1" w:anchor="_Toc116743840">
            <w:r w:rsidRPr="009F109C" w:rsidR="00257381">
              <w:rPr>
                <w:rStyle w:val="Hyperlink"/>
                <w:rFonts w:ascii="Times New Roman" w:hAnsi="Times New Roman" w:cs="Times New Roman"/>
                <w:noProof/>
                <w:sz w:val="24"/>
                <w:szCs w:val="24"/>
              </w:rPr>
              <w:t>Facilitate Financing Possibilities</w:t>
            </w:r>
            <w:r w:rsidRPr="009F109C" w:rsidR="00257381">
              <w:rPr>
                <w:rFonts w:ascii="Times New Roman" w:hAnsi="Times New Roman" w:cs="Times New Roman"/>
                <w:noProof/>
                <w:webHidden/>
                <w:sz w:val="24"/>
                <w:szCs w:val="24"/>
              </w:rPr>
              <w:tab/>
            </w:r>
            <w:r w:rsidRPr="009F109C" w:rsidR="00257381">
              <w:rPr>
                <w:rFonts w:ascii="Times New Roman" w:hAnsi="Times New Roman" w:cs="Times New Roman"/>
                <w:noProof/>
                <w:webHidden/>
                <w:sz w:val="24"/>
                <w:szCs w:val="24"/>
              </w:rPr>
              <w:fldChar w:fldCharType="begin"/>
            </w:r>
            <w:r w:rsidRPr="009F109C" w:rsidR="00257381">
              <w:rPr>
                <w:rFonts w:ascii="Times New Roman" w:hAnsi="Times New Roman" w:cs="Times New Roman"/>
                <w:noProof/>
                <w:webHidden/>
                <w:sz w:val="24"/>
                <w:szCs w:val="24"/>
              </w:rPr>
              <w:instrText xml:space="preserve"> PAGEREF _Toc116743840 \h </w:instrText>
            </w:r>
            <w:r w:rsidRPr="009F109C" w:rsidR="00257381">
              <w:rPr>
                <w:rFonts w:ascii="Times New Roman" w:hAnsi="Times New Roman" w:cs="Times New Roman"/>
                <w:noProof/>
                <w:webHidden/>
                <w:sz w:val="24"/>
                <w:szCs w:val="24"/>
              </w:rPr>
            </w:r>
            <w:r w:rsidRPr="009F109C" w:rsidR="00257381">
              <w:rPr>
                <w:rFonts w:ascii="Times New Roman" w:hAnsi="Times New Roman" w:cs="Times New Roman"/>
                <w:noProof/>
                <w:webHidden/>
                <w:sz w:val="24"/>
                <w:szCs w:val="24"/>
              </w:rPr>
              <w:fldChar w:fldCharType="separate"/>
            </w:r>
            <w:r w:rsidRPr="009F109C" w:rsidR="00257381">
              <w:rPr>
                <w:rFonts w:ascii="Times New Roman" w:hAnsi="Times New Roman" w:cs="Times New Roman"/>
                <w:noProof/>
                <w:webHidden/>
                <w:sz w:val="24"/>
                <w:szCs w:val="24"/>
              </w:rPr>
              <w:t>2</w:t>
            </w:r>
            <w:r w:rsidRPr="009F109C" w:rsidR="00257381">
              <w:rPr>
                <w:rFonts w:ascii="Times New Roman" w:hAnsi="Times New Roman" w:cs="Times New Roman"/>
                <w:noProof/>
                <w:webHidden/>
                <w:sz w:val="24"/>
                <w:szCs w:val="24"/>
              </w:rPr>
              <w:fldChar w:fldCharType="end"/>
            </w:r>
          </w:hyperlink>
        </w:p>
        <w:p w:rsidRPr="009F109C" w:rsidR="00257381" w:rsidP="009F109C" w:rsidRDefault="00000000" w14:paraId="39806C20" w14:textId="50985DFD">
          <w:pPr>
            <w:pStyle w:val="TOC2"/>
            <w:tabs>
              <w:tab w:val="right" w:leader="dot" w:pos="9016"/>
            </w:tabs>
            <w:spacing w:line="360" w:lineRule="auto"/>
            <w:jc w:val="both"/>
            <w:rPr>
              <w:rFonts w:ascii="Times New Roman" w:hAnsi="Times New Roman" w:cs="Times New Roman" w:eastAsiaTheme="minorEastAsia"/>
              <w:noProof/>
              <w:sz w:val="24"/>
              <w:szCs w:val="24"/>
              <w:lang w:eastAsia="en-GB"/>
            </w:rPr>
          </w:pPr>
          <w:hyperlink w:history="1" w:anchor="_Toc116743841">
            <w:r w:rsidRPr="009F109C" w:rsidR="00257381">
              <w:rPr>
                <w:rStyle w:val="Hyperlink"/>
                <w:rFonts w:ascii="Times New Roman" w:hAnsi="Times New Roman" w:cs="Times New Roman"/>
                <w:noProof/>
                <w:sz w:val="24"/>
                <w:szCs w:val="24"/>
              </w:rPr>
              <w:t>Ensuring Resource Availability</w:t>
            </w:r>
            <w:r w:rsidRPr="009F109C" w:rsidR="00257381">
              <w:rPr>
                <w:rFonts w:ascii="Times New Roman" w:hAnsi="Times New Roman" w:cs="Times New Roman"/>
                <w:noProof/>
                <w:webHidden/>
                <w:sz w:val="24"/>
                <w:szCs w:val="24"/>
              </w:rPr>
              <w:tab/>
            </w:r>
            <w:r w:rsidRPr="009F109C" w:rsidR="00257381">
              <w:rPr>
                <w:rFonts w:ascii="Times New Roman" w:hAnsi="Times New Roman" w:cs="Times New Roman"/>
                <w:noProof/>
                <w:webHidden/>
                <w:sz w:val="24"/>
                <w:szCs w:val="24"/>
              </w:rPr>
              <w:fldChar w:fldCharType="begin"/>
            </w:r>
            <w:r w:rsidRPr="009F109C" w:rsidR="00257381">
              <w:rPr>
                <w:rFonts w:ascii="Times New Roman" w:hAnsi="Times New Roman" w:cs="Times New Roman"/>
                <w:noProof/>
                <w:webHidden/>
                <w:sz w:val="24"/>
                <w:szCs w:val="24"/>
              </w:rPr>
              <w:instrText xml:space="preserve"> PAGEREF _Toc116743841 \h </w:instrText>
            </w:r>
            <w:r w:rsidRPr="009F109C" w:rsidR="00257381">
              <w:rPr>
                <w:rFonts w:ascii="Times New Roman" w:hAnsi="Times New Roman" w:cs="Times New Roman"/>
                <w:noProof/>
                <w:webHidden/>
                <w:sz w:val="24"/>
                <w:szCs w:val="24"/>
              </w:rPr>
            </w:r>
            <w:r w:rsidRPr="009F109C" w:rsidR="00257381">
              <w:rPr>
                <w:rFonts w:ascii="Times New Roman" w:hAnsi="Times New Roman" w:cs="Times New Roman"/>
                <w:noProof/>
                <w:webHidden/>
                <w:sz w:val="24"/>
                <w:szCs w:val="24"/>
              </w:rPr>
              <w:fldChar w:fldCharType="separate"/>
            </w:r>
            <w:r w:rsidRPr="009F109C" w:rsidR="00257381">
              <w:rPr>
                <w:rFonts w:ascii="Times New Roman" w:hAnsi="Times New Roman" w:cs="Times New Roman"/>
                <w:noProof/>
                <w:webHidden/>
                <w:sz w:val="24"/>
                <w:szCs w:val="24"/>
              </w:rPr>
              <w:t>2</w:t>
            </w:r>
            <w:r w:rsidRPr="009F109C" w:rsidR="00257381">
              <w:rPr>
                <w:rFonts w:ascii="Times New Roman" w:hAnsi="Times New Roman" w:cs="Times New Roman"/>
                <w:noProof/>
                <w:webHidden/>
                <w:sz w:val="24"/>
                <w:szCs w:val="24"/>
              </w:rPr>
              <w:fldChar w:fldCharType="end"/>
            </w:r>
          </w:hyperlink>
        </w:p>
        <w:p w:rsidRPr="009F109C" w:rsidR="00257381" w:rsidP="009F109C" w:rsidRDefault="00000000" w14:paraId="0EC0E357" w14:textId="662F42F0">
          <w:pPr>
            <w:pStyle w:val="TOC1"/>
            <w:tabs>
              <w:tab w:val="right" w:leader="dot" w:pos="9016"/>
            </w:tabs>
            <w:spacing w:line="360" w:lineRule="auto"/>
            <w:jc w:val="both"/>
            <w:rPr>
              <w:rFonts w:cs="Times New Roman"/>
              <w:noProof/>
              <w:szCs w:val="24"/>
              <w:lang w:eastAsia="en-GB"/>
            </w:rPr>
          </w:pPr>
          <w:hyperlink w:history="1" w:anchor="_Toc116743842">
            <w:r w:rsidRPr="009F109C" w:rsidR="00257381">
              <w:rPr>
                <w:rStyle w:val="Hyperlink"/>
                <w:rFonts w:cs="Times New Roman"/>
                <w:noProof/>
                <w:szCs w:val="24"/>
              </w:rPr>
              <w:t>Various Budgeting Methods</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_Toc116743842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3</w:t>
            </w:r>
            <w:r w:rsidRPr="009F109C" w:rsidR="00257381">
              <w:rPr>
                <w:rFonts w:cs="Times New Roman"/>
                <w:noProof/>
                <w:webHidden/>
                <w:szCs w:val="24"/>
              </w:rPr>
              <w:fldChar w:fldCharType="end"/>
            </w:r>
          </w:hyperlink>
        </w:p>
        <w:p w:rsidRPr="009F109C" w:rsidR="00257381" w:rsidP="009F109C" w:rsidRDefault="00000000" w14:paraId="18DE40AC" w14:textId="3DFFB943">
          <w:pPr>
            <w:pStyle w:val="TOC1"/>
            <w:tabs>
              <w:tab w:val="right" w:leader="dot" w:pos="9016"/>
            </w:tabs>
            <w:spacing w:line="360" w:lineRule="auto"/>
            <w:jc w:val="both"/>
            <w:rPr>
              <w:rFonts w:cs="Times New Roman"/>
              <w:noProof/>
              <w:szCs w:val="24"/>
              <w:lang w:eastAsia="en-GB"/>
            </w:rPr>
          </w:pPr>
          <w:hyperlink w:history="1" w:anchor="_Toc116743843">
            <w:r w:rsidRPr="009F109C" w:rsidR="00257381">
              <w:rPr>
                <w:rStyle w:val="Hyperlink"/>
                <w:rFonts w:cs="Times New Roman"/>
                <w:noProof/>
                <w:szCs w:val="24"/>
              </w:rPr>
              <w:t>Budgeting Controls Sustainability</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_Toc116743843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4</w:t>
            </w:r>
            <w:r w:rsidRPr="009F109C" w:rsidR="00257381">
              <w:rPr>
                <w:rFonts w:cs="Times New Roman"/>
                <w:noProof/>
                <w:webHidden/>
                <w:szCs w:val="24"/>
              </w:rPr>
              <w:fldChar w:fldCharType="end"/>
            </w:r>
          </w:hyperlink>
        </w:p>
        <w:p w:rsidRPr="009F109C" w:rsidR="00257381" w:rsidP="009F109C" w:rsidRDefault="00000000" w14:paraId="2163C594" w14:textId="4C0D576C">
          <w:pPr>
            <w:pStyle w:val="TOC1"/>
            <w:tabs>
              <w:tab w:val="right" w:leader="dot" w:pos="9016"/>
            </w:tabs>
            <w:spacing w:line="360" w:lineRule="auto"/>
            <w:jc w:val="both"/>
            <w:rPr>
              <w:rFonts w:cs="Times New Roman"/>
              <w:noProof/>
              <w:szCs w:val="24"/>
              <w:lang w:eastAsia="en-GB"/>
            </w:rPr>
          </w:pPr>
          <w:hyperlink w:history="1" w:anchor="_Toc116743844">
            <w:r w:rsidRPr="009F109C" w:rsidR="00257381">
              <w:rPr>
                <w:rStyle w:val="Hyperlink"/>
                <w:rFonts w:cs="Times New Roman"/>
                <w:noProof/>
                <w:szCs w:val="24"/>
                <w:shd w:val="clear" w:color="auto" w:fill="FFFFFF"/>
              </w:rPr>
              <w:t>Conclusion</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_Toc116743844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6</w:t>
            </w:r>
            <w:r w:rsidRPr="009F109C" w:rsidR="00257381">
              <w:rPr>
                <w:rFonts w:cs="Times New Roman"/>
                <w:noProof/>
                <w:webHidden/>
                <w:szCs w:val="24"/>
              </w:rPr>
              <w:fldChar w:fldCharType="end"/>
            </w:r>
          </w:hyperlink>
        </w:p>
        <w:p w:rsidRPr="009F109C" w:rsidR="00257381" w:rsidP="009F109C" w:rsidRDefault="00000000" w14:paraId="0B9F6FFF" w14:textId="142BD005">
          <w:pPr>
            <w:pStyle w:val="TOC1"/>
            <w:tabs>
              <w:tab w:val="right" w:leader="dot" w:pos="9016"/>
            </w:tabs>
            <w:spacing w:line="360" w:lineRule="auto"/>
            <w:jc w:val="both"/>
            <w:rPr>
              <w:rFonts w:cs="Times New Roman"/>
              <w:noProof/>
              <w:szCs w:val="24"/>
              <w:lang w:eastAsia="en-GB"/>
            </w:rPr>
          </w:pPr>
          <w:hyperlink w:history="1" w:anchor="_Toc116743845">
            <w:r w:rsidRPr="009F109C" w:rsidR="00257381">
              <w:rPr>
                <w:rStyle w:val="Hyperlink"/>
                <w:rFonts w:cs="Times New Roman"/>
                <w:noProof/>
                <w:szCs w:val="24"/>
              </w:rPr>
              <w:t>References</w:t>
            </w:r>
            <w:r w:rsidRPr="009F109C" w:rsidR="00257381">
              <w:rPr>
                <w:rFonts w:cs="Times New Roman"/>
                <w:noProof/>
                <w:webHidden/>
                <w:szCs w:val="24"/>
              </w:rPr>
              <w:tab/>
            </w:r>
            <w:r w:rsidRPr="009F109C" w:rsidR="00257381">
              <w:rPr>
                <w:rFonts w:cs="Times New Roman"/>
                <w:noProof/>
                <w:webHidden/>
                <w:szCs w:val="24"/>
              </w:rPr>
              <w:fldChar w:fldCharType="begin"/>
            </w:r>
            <w:r w:rsidRPr="009F109C" w:rsidR="00257381">
              <w:rPr>
                <w:rFonts w:cs="Times New Roman"/>
                <w:noProof/>
                <w:webHidden/>
                <w:szCs w:val="24"/>
              </w:rPr>
              <w:instrText xml:space="preserve"> PAGEREF _Toc116743845 \h </w:instrText>
            </w:r>
            <w:r w:rsidRPr="009F109C" w:rsidR="00257381">
              <w:rPr>
                <w:rFonts w:cs="Times New Roman"/>
                <w:noProof/>
                <w:webHidden/>
                <w:szCs w:val="24"/>
              </w:rPr>
            </w:r>
            <w:r w:rsidRPr="009F109C" w:rsidR="00257381">
              <w:rPr>
                <w:rFonts w:cs="Times New Roman"/>
                <w:noProof/>
                <w:webHidden/>
                <w:szCs w:val="24"/>
              </w:rPr>
              <w:fldChar w:fldCharType="separate"/>
            </w:r>
            <w:r w:rsidRPr="009F109C" w:rsidR="00257381">
              <w:rPr>
                <w:rFonts w:cs="Times New Roman"/>
                <w:noProof/>
                <w:webHidden/>
                <w:szCs w:val="24"/>
              </w:rPr>
              <w:t>7</w:t>
            </w:r>
            <w:r w:rsidRPr="009F109C" w:rsidR="00257381">
              <w:rPr>
                <w:rFonts w:cs="Times New Roman"/>
                <w:noProof/>
                <w:webHidden/>
                <w:szCs w:val="24"/>
              </w:rPr>
              <w:fldChar w:fldCharType="end"/>
            </w:r>
          </w:hyperlink>
        </w:p>
        <w:p w:rsidRPr="009F109C" w:rsidR="00D5774B" w:rsidP="009F109C" w:rsidRDefault="00D5774B" w14:paraId="3391B2F0" w14:textId="7E984A12">
          <w:pPr>
            <w:spacing w:line="360" w:lineRule="auto"/>
            <w:jc w:val="both"/>
            <w:rPr>
              <w:rFonts w:ascii="Times New Roman" w:hAnsi="Times New Roman" w:cs="Times New Roman"/>
              <w:sz w:val="24"/>
              <w:szCs w:val="24"/>
            </w:rPr>
          </w:pPr>
          <w:r w:rsidRPr="009F109C">
            <w:rPr>
              <w:rFonts w:ascii="Times New Roman" w:hAnsi="Times New Roman" w:cs="Times New Roman"/>
              <w:b/>
              <w:bCs/>
              <w:noProof/>
              <w:sz w:val="24"/>
              <w:szCs w:val="24"/>
            </w:rPr>
            <w:fldChar w:fldCharType="end"/>
          </w:r>
        </w:p>
      </w:sdtContent>
    </w:sdt>
    <w:p w:rsidR="00D5774B" w:rsidRDefault="00D5774B" w14:paraId="3CF3FA27" w14:textId="77777777">
      <w:pPr>
        <w:rPr>
          <w:rFonts w:ascii="Times New Roman" w:hAnsi="Times New Roman" w:eastAsiaTheme="majorEastAsia" w:cstheme="majorBidi"/>
          <w:b/>
          <w:color w:val="2F5496" w:themeColor="accent1" w:themeShade="BF"/>
          <w:sz w:val="32"/>
          <w:szCs w:val="32"/>
        </w:rPr>
      </w:pPr>
      <w:r>
        <w:br w:type="page"/>
      </w:r>
    </w:p>
    <w:p w:rsidR="00D5774B" w:rsidP="00D5774B" w:rsidRDefault="00D5774B" w14:paraId="58C93D02" w14:textId="77777777">
      <w:pPr>
        <w:pStyle w:val="Heading1"/>
        <w:sectPr w:rsidR="00D5774B">
          <w:footerReference w:type="default" r:id="rId7"/>
          <w:pgSz w:w="11906" w:h="16838" w:orient="portrait"/>
          <w:pgMar w:top="1440" w:right="1440" w:bottom="1440" w:left="1440" w:header="720" w:footer="720" w:gutter="0"/>
          <w:cols w:space="720"/>
          <w:docGrid w:linePitch="360"/>
        </w:sectPr>
      </w:pPr>
    </w:p>
    <w:p w:rsidR="00226226" w:rsidP="00267919" w:rsidRDefault="00226226" w14:paraId="4E576F5F" w14:textId="18E521D7">
      <w:pPr>
        <w:pStyle w:val="Heading1"/>
        <w:spacing w:before="0"/>
      </w:pPr>
      <w:bookmarkStart w:name="_Toc116743837" w:id="0"/>
      <w:r w:rsidRPr="00AD23F5">
        <w:lastRenderedPageBreak/>
        <w:t>Introduction</w:t>
      </w:r>
      <w:bookmarkEnd w:id="0"/>
      <w:r w:rsidRPr="00AD23F5" w:rsidR="00A122A9">
        <w:t xml:space="preserve"> </w:t>
      </w:r>
    </w:p>
    <w:p w:rsidRPr="00475988" w:rsidR="004E14CE" w:rsidP="00475988" w:rsidRDefault="00475988" w14:paraId="56A0556D" w14:textId="28D83881">
      <w:pPr>
        <w:spacing w:line="360" w:lineRule="auto"/>
        <w:jc w:val="both"/>
        <w:rPr>
          <w:rFonts w:ascii="Times New Roman" w:hAnsi="Times New Roman" w:cs="Times New Roman"/>
          <w:sz w:val="24"/>
          <w:szCs w:val="24"/>
        </w:rPr>
      </w:pPr>
      <w:r w:rsidRPr="00475988">
        <w:rPr>
          <w:rFonts w:ascii="Times New Roman" w:hAnsi="Times New Roman" w:cs="Times New Roman"/>
          <w:sz w:val="24"/>
          <w:szCs w:val="24"/>
        </w:rPr>
        <w:t>Foreseeing prospective economic outcomes and managing changes necessitate the execution of a budget. This data is beneficial in a wide range of contexts, involving budgeting for capital expenditures, promoting the product, training employees, designing incentive plans, setting rules and regulations, and so on</w:t>
      </w:r>
      <w:r w:rsidR="008A2A2F">
        <w:rPr>
          <w:rFonts w:ascii="Times New Roman" w:hAnsi="Times New Roman" w:cs="Times New Roman"/>
          <w:sz w:val="24"/>
          <w:szCs w:val="24"/>
        </w:rPr>
        <w:t xml:space="preserve"> </w:t>
      </w:r>
      <w:r w:rsidRPr="008A2A2F" w:rsidR="008A2A2F">
        <w:rPr>
          <w:rFonts w:ascii="Times New Roman" w:hAnsi="Times New Roman" w:cs="Times New Roman"/>
          <w:sz w:val="24"/>
          <w:szCs w:val="24"/>
        </w:rPr>
        <w:t>(Thomas, 2018)</w:t>
      </w:r>
      <w:r w:rsidRPr="00475988">
        <w:rPr>
          <w:rFonts w:ascii="Times New Roman" w:hAnsi="Times New Roman" w:cs="Times New Roman"/>
          <w:sz w:val="24"/>
          <w:szCs w:val="24"/>
        </w:rPr>
        <w:t>.</w:t>
      </w:r>
      <w:r w:rsidR="00853A1E">
        <w:rPr>
          <w:rFonts w:ascii="Times New Roman" w:hAnsi="Times New Roman" w:cs="Times New Roman"/>
          <w:sz w:val="24"/>
          <w:szCs w:val="24"/>
        </w:rPr>
        <w:t xml:space="preserve"> No organization can attain the targeted goals without appropriate budgeting. Budgeting </w:t>
      </w:r>
      <w:r w:rsidR="00232723">
        <w:rPr>
          <w:rFonts w:ascii="Times New Roman" w:hAnsi="Times New Roman" w:cs="Times New Roman"/>
          <w:sz w:val="24"/>
          <w:szCs w:val="24"/>
        </w:rPr>
        <w:t>assists</w:t>
      </w:r>
      <w:r w:rsidR="00853A1E">
        <w:rPr>
          <w:rFonts w:ascii="Times New Roman" w:hAnsi="Times New Roman" w:cs="Times New Roman"/>
          <w:sz w:val="24"/>
          <w:szCs w:val="24"/>
        </w:rPr>
        <w:t xml:space="preserve"> the hotel industry to minimize operational cost</w:t>
      </w:r>
      <w:r w:rsidR="00DC6A1A">
        <w:rPr>
          <w:rFonts w:ascii="Times New Roman" w:hAnsi="Times New Roman" w:cs="Times New Roman"/>
          <w:sz w:val="24"/>
          <w:szCs w:val="24"/>
        </w:rPr>
        <w:t>s</w:t>
      </w:r>
      <w:r w:rsidR="00853A1E">
        <w:rPr>
          <w:rFonts w:ascii="Times New Roman" w:hAnsi="Times New Roman" w:cs="Times New Roman"/>
          <w:sz w:val="24"/>
          <w:szCs w:val="24"/>
        </w:rPr>
        <w:t xml:space="preserve"> and capital </w:t>
      </w:r>
      <w:r w:rsidR="003E7BC7">
        <w:rPr>
          <w:rFonts w:ascii="Times New Roman" w:hAnsi="Times New Roman" w:cs="Times New Roman"/>
          <w:sz w:val="24"/>
          <w:szCs w:val="24"/>
        </w:rPr>
        <w:t xml:space="preserve">expenditure. </w:t>
      </w:r>
      <w:r w:rsidR="00853A1E">
        <w:rPr>
          <w:rFonts w:ascii="Times New Roman" w:hAnsi="Times New Roman" w:cs="Times New Roman"/>
          <w:sz w:val="24"/>
          <w:szCs w:val="24"/>
        </w:rPr>
        <w:t xml:space="preserve"> </w:t>
      </w:r>
      <w:r w:rsidR="00232723">
        <w:rPr>
          <w:rFonts w:ascii="Times New Roman" w:hAnsi="Times New Roman" w:cs="Times New Roman"/>
          <w:sz w:val="24"/>
          <w:szCs w:val="24"/>
        </w:rPr>
        <w:t xml:space="preserve">By examining the budgeting information, the account director can take </w:t>
      </w:r>
      <w:r w:rsidR="00DC6A1A">
        <w:rPr>
          <w:rFonts w:ascii="Times New Roman" w:hAnsi="Times New Roman" w:cs="Times New Roman"/>
          <w:sz w:val="24"/>
          <w:szCs w:val="24"/>
        </w:rPr>
        <w:t xml:space="preserve">an </w:t>
      </w:r>
      <w:r w:rsidR="00232723">
        <w:rPr>
          <w:rFonts w:ascii="Times New Roman" w:hAnsi="Times New Roman" w:cs="Times New Roman"/>
          <w:sz w:val="24"/>
          <w:szCs w:val="24"/>
        </w:rPr>
        <w:t xml:space="preserve">effective financial decision for the following years. </w:t>
      </w:r>
      <w:r w:rsidR="00206F19">
        <w:rPr>
          <w:rFonts w:ascii="Times New Roman" w:hAnsi="Times New Roman" w:cs="Times New Roman"/>
          <w:sz w:val="24"/>
          <w:szCs w:val="24"/>
        </w:rPr>
        <w:t xml:space="preserve">In this report, the budgeting effect on the hotel industry has been critically addressed. Initially, the significance of budgeting </w:t>
      </w:r>
      <w:r w:rsidR="00DC6A1A">
        <w:rPr>
          <w:rFonts w:ascii="Times New Roman" w:hAnsi="Times New Roman" w:cs="Times New Roman"/>
          <w:sz w:val="24"/>
          <w:szCs w:val="24"/>
        </w:rPr>
        <w:t>in</w:t>
      </w:r>
      <w:r w:rsidR="00696D5D">
        <w:rPr>
          <w:rFonts w:ascii="Times New Roman" w:hAnsi="Times New Roman" w:cs="Times New Roman"/>
          <w:sz w:val="24"/>
          <w:szCs w:val="24"/>
        </w:rPr>
        <w:t xml:space="preserve"> </w:t>
      </w:r>
      <w:r w:rsidR="00DC6A1A">
        <w:rPr>
          <w:rFonts w:ascii="Times New Roman" w:hAnsi="Times New Roman" w:cs="Times New Roman"/>
          <w:sz w:val="24"/>
          <w:szCs w:val="24"/>
        </w:rPr>
        <w:t xml:space="preserve">the </w:t>
      </w:r>
      <w:r w:rsidR="00696D5D">
        <w:rPr>
          <w:rFonts w:ascii="Times New Roman" w:hAnsi="Times New Roman" w:cs="Times New Roman"/>
          <w:sz w:val="24"/>
          <w:szCs w:val="24"/>
        </w:rPr>
        <w:t xml:space="preserve">hotel industry has been discussed. Then, various budgeting methods implemented in </w:t>
      </w:r>
      <w:r w:rsidR="00DC6A1A">
        <w:rPr>
          <w:rFonts w:ascii="Times New Roman" w:hAnsi="Times New Roman" w:cs="Times New Roman"/>
          <w:sz w:val="24"/>
          <w:szCs w:val="24"/>
        </w:rPr>
        <w:t xml:space="preserve">the </w:t>
      </w:r>
      <w:r w:rsidR="00696D5D">
        <w:rPr>
          <w:rFonts w:ascii="Times New Roman" w:hAnsi="Times New Roman" w:cs="Times New Roman"/>
          <w:sz w:val="24"/>
          <w:szCs w:val="24"/>
        </w:rPr>
        <w:t xml:space="preserve">real situation have been discussed. </w:t>
      </w:r>
      <w:r w:rsidR="003D5F0B">
        <w:rPr>
          <w:rFonts w:ascii="Times New Roman" w:hAnsi="Times New Roman" w:cs="Times New Roman"/>
          <w:sz w:val="24"/>
          <w:szCs w:val="24"/>
        </w:rPr>
        <w:t xml:space="preserve">Finally, the positive effects of controlling budgeting for sustainability both in financial and environmental areas have been identified. </w:t>
      </w:r>
      <w:r w:rsidR="00691608">
        <w:rPr>
          <w:rFonts w:ascii="Times New Roman" w:hAnsi="Times New Roman" w:cs="Times New Roman"/>
          <w:sz w:val="24"/>
          <w:szCs w:val="24"/>
        </w:rPr>
        <w:t xml:space="preserve">The budgeting control enables the hotel industry to operate the business smoothly </w:t>
      </w:r>
      <w:r w:rsidR="00DC6A1A">
        <w:rPr>
          <w:rFonts w:ascii="Times New Roman" w:hAnsi="Times New Roman" w:cs="Times New Roman"/>
          <w:sz w:val="24"/>
          <w:szCs w:val="24"/>
        </w:rPr>
        <w:t>in</w:t>
      </w:r>
      <w:r w:rsidR="00691608">
        <w:rPr>
          <w:rFonts w:ascii="Times New Roman" w:hAnsi="Times New Roman" w:cs="Times New Roman"/>
          <w:sz w:val="24"/>
          <w:szCs w:val="24"/>
        </w:rPr>
        <w:t xml:space="preserve"> </w:t>
      </w:r>
      <w:r w:rsidR="00DC6A1A">
        <w:rPr>
          <w:rFonts w:ascii="Times New Roman" w:hAnsi="Times New Roman" w:cs="Times New Roman"/>
          <w:sz w:val="24"/>
          <w:szCs w:val="24"/>
        </w:rPr>
        <w:t xml:space="preserve">a </w:t>
      </w:r>
      <w:r w:rsidR="00691608">
        <w:rPr>
          <w:rFonts w:ascii="Times New Roman" w:hAnsi="Times New Roman" w:cs="Times New Roman"/>
          <w:sz w:val="24"/>
          <w:szCs w:val="24"/>
        </w:rPr>
        <w:t>cost</w:t>
      </w:r>
      <w:r w:rsidR="00DC6A1A">
        <w:rPr>
          <w:rFonts w:ascii="Times New Roman" w:hAnsi="Times New Roman" w:cs="Times New Roman"/>
          <w:sz w:val="24"/>
          <w:szCs w:val="24"/>
        </w:rPr>
        <w:t>-</w:t>
      </w:r>
      <w:r w:rsidR="00691608">
        <w:rPr>
          <w:rFonts w:ascii="Times New Roman" w:hAnsi="Times New Roman" w:cs="Times New Roman"/>
          <w:sz w:val="24"/>
          <w:szCs w:val="24"/>
        </w:rPr>
        <w:t xml:space="preserve">effective way. </w:t>
      </w:r>
    </w:p>
    <w:p w:rsidR="00D5774B" w:rsidRDefault="00D5774B" w14:paraId="5F3935A2" w14:textId="77777777">
      <w:pPr>
        <w:rPr>
          <w:rFonts w:ascii="Times New Roman" w:hAnsi="Times New Roman" w:eastAsiaTheme="majorEastAsia" w:cstheme="majorBidi"/>
          <w:b/>
          <w:color w:val="2F5496" w:themeColor="accent1" w:themeShade="BF"/>
          <w:sz w:val="32"/>
          <w:szCs w:val="32"/>
        </w:rPr>
      </w:pPr>
      <w:r>
        <w:br w:type="page"/>
      </w:r>
    </w:p>
    <w:p w:rsidRPr="00AD23F5" w:rsidR="0012319A" w:rsidP="00D5774B" w:rsidRDefault="0012319A" w14:paraId="0463F92B" w14:textId="04C39BB6">
      <w:pPr>
        <w:pStyle w:val="Heading1"/>
      </w:pPr>
      <w:bookmarkStart w:name="_Toc116743838" w:id="1"/>
      <w:r w:rsidRPr="00AD23F5">
        <w:lastRenderedPageBreak/>
        <w:t>Significance of Budgeting</w:t>
      </w:r>
      <w:bookmarkEnd w:id="1"/>
      <w:r w:rsidRPr="00AD23F5" w:rsidR="00E00BB4">
        <w:t xml:space="preserve"> </w:t>
      </w:r>
    </w:p>
    <w:p w:rsidR="00DD2829" w:rsidP="00AD23F5" w:rsidRDefault="00AD23F5" w14:paraId="5A0CD89F" w14:textId="281D7EEB">
      <w:pPr>
        <w:spacing w:line="360" w:lineRule="auto"/>
        <w:jc w:val="both"/>
        <w:rPr>
          <w:rFonts w:ascii="Times New Roman" w:hAnsi="Times New Roman" w:cs="Times New Roman"/>
          <w:sz w:val="24"/>
          <w:szCs w:val="24"/>
        </w:rPr>
      </w:pPr>
      <w:r w:rsidRPr="00AD23F5">
        <w:rPr>
          <w:rFonts w:ascii="Times New Roman" w:hAnsi="Times New Roman" w:cs="Times New Roman"/>
          <w:sz w:val="24"/>
          <w:szCs w:val="24"/>
        </w:rPr>
        <w:t xml:space="preserve">Budgeting highlights a unique perspective on the organisation's expenses, the possibility to assess </w:t>
      </w:r>
      <w:r w:rsidR="00825792">
        <w:rPr>
          <w:rFonts w:ascii="Times New Roman" w:hAnsi="Times New Roman" w:cs="Times New Roman"/>
          <w:sz w:val="24"/>
          <w:szCs w:val="24"/>
        </w:rPr>
        <w:t xml:space="preserve">the </w:t>
      </w:r>
      <w:r w:rsidRPr="00AD23F5">
        <w:rPr>
          <w:rFonts w:ascii="Times New Roman" w:hAnsi="Times New Roman" w:cs="Times New Roman"/>
          <w:sz w:val="24"/>
          <w:szCs w:val="24"/>
        </w:rPr>
        <w:t>previous design process, and the execution of initiatives to enhance growth in the following fiscal years. It encourages leaders to consider the benefits and disadvantages of several actions and to adopt a holistic understanding of the company’s financial performance</w:t>
      </w:r>
      <w:r w:rsidR="008A2A2F">
        <w:rPr>
          <w:rFonts w:ascii="Times New Roman" w:hAnsi="Times New Roman" w:cs="Times New Roman"/>
          <w:sz w:val="24"/>
          <w:szCs w:val="24"/>
        </w:rPr>
        <w:t xml:space="preserve"> </w:t>
      </w:r>
      <w:r w:rsidRPr="008A2A2F" w:rsidR="008A2A2F">
        <w:rPr>
          <w:rFonts w:ascii="Times New Roman" w:hAnsi="Times New Roman" w:cs="Times New Roman"/>
          <w:sz w:val="24"/>
          <w:szCs w:val="24"/>
        </w:rPr>
        <w:t>(DeFranco, 2021)</w:t>
      </w:r>
      <w:r w:rsidRPr="00AD23F5">
        <w:rPr>
          <w:rFonts w:ascii="Times New Roman" w:hAnsi="Times New Roman" w:cs="Times New Roman"/>
          <w:sz w:val="24"/>
          <w:szCs w:val="24"/>
        </w:rPr>
        <w:t>. Budgets outline the goals of the hotel industry, deliver as a baseline against which accomplishment can be measured, and aid with taking future decisions.</w:t>
      </w:r>
      <w:r>
        <w:rPr>
          <w:rFonts w:ascii="Times New Roman" w:hAnsi="Times New Roman" w:cs="Times New Roman"/>
          <w:sz w:val="24"/>
          <w:szCs w:val="24"/>
        </w:rPr>
        <w:t xml:space="preserve"> </w:t>
      </w:r>
      <w:r w:rsidR="00855321">
        <w:rPr>
          <w:rFonts w:ascii="Times New Roman" w:hAnsi="Times New Roman" w:cs="Times New Roman"/>
          <w:sz w:val="24"/>
          <w:szCs w:val="24"/>
        </w:rPr>
        <w:t xml:space="preserve">There </w:t>
      </w:r>
      <w:r w:rsidR="00825792">
        <w:rPr>
          <w:rFonts w:ascii="Times New Roman" w:hAnsi="Times New Roman" w:cs="Times New Roman"/>
          <w:sz w:val="24"/>
          <w:szCs w:val="24"/>
        </w:rPr>
        <w:t>are</w:t>
      </w:r>
      <w:r w:rsidR="00855321">
        <w:rPr>
          <w:rFonts w:ascii="Times New Roman" w:hAnsi="Times New Roman" w:cs="Times New Roman"/>
          <w:sz w:val="24"/>
          <w:szCs w:val="24"/>
        </w:rPr>
        <w:t xml:space="preserve"> so many importan</w:t>
      </w:r>
      <w:r w:rsidR="00825792">
        <w:rPr>
          <w:rFonts w:ascii="Times New Roman" w:hAnsi="Times New Roman" w:cs="Times New Roman"/>
          <w:sz w:val="24"/>
          <w:szCs w:val="24"/>
        </w:rPr>
        <w:t>t</w:t>
      </w:r>
      <w:r w:rsidR="00855321">
        <w:rPr>
          <w:rFonts w:ascii="Times New Roman" w:hAnsi="Times New Roman" w:cs="Times New Roman"/>
          <w:sz w:val="24"/>
          <w:szCs w:val="24"/>
        </w:rPr>
        <w:t xml:space="preserve"> of budgeting in the hotel industry:</w:t>
      </w:r>
    </w:p>
    <w:p w:rsidR="00855321" w:rsidP="00D5774B" w:rsidRDefault="00E12479" w14:paraId="094D925D" w14:textId="1ED5616E">
      <w:pPr>
        <w:pStyle w:val="Heading2"/>
      </w:pPr>
      <w:bookmarkStart w:name="_Toc116743839" w:id="2"/>
      <w:r w:rsidRPr="00E12479">
        <w:t>Establishing and Tracking Internal Goals</w:t>
      </w:r>
      <w:bookmarkEnd w:id="2"/>
    </w:p>
    <w:p w:rsidR="00E12479" w:rsidP="002E4765" w:rsidRDefault="002E4765" w14:paraId="7B0773ED" w14:textId="09FC7C97">
      <w:pPr>
        <w:spacing w:line="360" w:lineRule="auto"/>
        <w:jc w:val="both"/>
        <w:rPr>
          <w:rFonts w:ascii="Times New Roman" w:hAnsi="Times New Roman" w:cs="Times New Roman"/>
          <w:sz w:val="24"/>
          <w:szCs w:val="24"/>
        </w:rPr>
      </w:pPr>
      <w:r w:rsidRPr="002E4765">
        <w:rPr>
          <w:rFonts w:ascii="Times New Roman" w:hAnsi="Times New Roman" w:cs="Times New Roman"/>
          <w:sz w:val="24"/>
          <w:szCs w:val="24"/>
        </w:rPr>
        <w:t>Budgeting for the fiscal period aims at evaluating the amount of income required to maintain organizational goals and assessing expenses. Budgeting enables hotel managers to define corporate and group performance targets that satisfy them. Specific projections must be achievable sufficiently through driving budgetary allocations. Budgeting enables supervisors to upgrade staff accomplishments and assess future goals</w:t>
      </w:r>
      <w:r w:rsidR="005321C9">
        <w:rPr>
          <w:rFonts w:ascii="Times New Roman" w:hAnsi="Times New Roman" w:cs="Times New Roman"/>
          <w:sz w:val="24"/>
          <w:szCs w:val="24"/>
        </w:rPr>
        <w:t xml:space="preserve"> </w:t>
      </w:r>
      <w:r w:rsidRPr="005321C9" w:rsidR="005321C9">
        <w:rPr>
          <w:rFonts w:ascii="Times New Roman" w:hAnsi="Times New Roman" w:cs="Times New Roman"/>
          <w:sz w:val="24"/>
          <w:szCs w:val="24"/>
        </w:rPr>
        <w:t>(Berkeley, Wallace</w:t>
      </w:r>
      <w:r w:rsidR="00DC6A1A">
        <w:rPr>
          <w:rFonts w:ascii="Times New Roman" w:hAnsi="Times New Roman" w:cs="Times New Roman"/>
          <w:sz w:val="24"/>
          <w:szCs w:val="24"/>
        </w:rPr>
        <w:t>,</w:t>
      </w:r>
      <w:r w:rsidRPr="005321C9" w:rsidR="005321C9">
        <w:rPr>
          <w:rFonts w:ascii="Times New Roman" w:hAnsi="Times New Roman" w:cs="Times New Roman"/>
          <w:sz w:val="24"/>
          <w:szCs w:val="24"/>
        </w:rPr>
        <w:t xml:space="preserve"> and Coo, 2020)</w:t>
      </w:r>
      <w:r w:rsidRPr="002E4765">
        <w:rPr>
          <w:rFonts w:ascii="Times New Roman" w:hAnsi="Times New Roman" w:cs="Times New Roman"/>
          <w:sz w:val="24"/>
          <w:szCs w:val="24"/>
        </w:rPr>
        <w:t>.</w:t>
      </w:r>
      <w:r>
        <w:rPr>
          <w:rFonts w:ascii="Times New Roman" w:hAnsi="Times New Roman" w:cs="Times New Roman"/>
          <w:sz w:val="24"/>
          <w:szCs w:val="24"/>
        </w:rPr>
        <w:t xml:space="preserve"> </w:t>
      </w:r>
      <w:r w:rsidRPr="0030510C" w:rsidR="0030510C">
        <w:rPr>
          <w:rFonts w:ascii="Times New Roman" w:hAnsi="Times New Roman" w:cs="Times New Roman"/>
          <w:sz w:val="24"/>
          <w:szCs w:val="24"/>
        </w:rPr>
        <w:t>The industry may reconfigure its workforce and prepare for possible future advancement by concentrating on its improvements</w:t>
      </w:r>
      <w:r w:rsidR="005C56C1">
        <w:rPr>
          <w:rFonts w:ascii="Times New Roman" w:hAnsi="Times New Roman" w:cs="Times New Roman"/>
          <w:sz w:val="24"/>
          <w:szCs w:val="24"/>
        </w:rPr>
        <w:t xml:space="preserve">. </w:t>
      </w:r>
    </w:p>
    <w:p w:rsidR="00B40B8A" w:rsidP="00D5774B" w:rsidRDefault="00B40B8A" w14:paraId="17366D99" w14:textId="02572F09">
      <w:pPr>
        <w:pStyle w:val="Heading2"/>
      </w:pPr>
      <w:bookmarkStart w:name="_Toc116743840" w:id="3"/>
      <w:r w:rsidRPr="00B40B8A">
        <w:t>Facilitate Financing Possibilities</w:t>
      </w:r>
      <w:bookmarkEnd w:id="3"/>
    </w:p>
    <w:p w:rsidR="00B40B8A" w:rsidP="00A12EC5" w:rsidRDefault="00A12EC5" w14:paraId="65B42511" w14:textId="78FFB1F7">
      <w:pPr>
        <w:spacing w:line="360" w:lineRule="auto"/>
        <w:jc w:val="both"/>
        <w:rPr>
          <w:rFonts w:ascii="Times New Roman" w:hAnsi="Times New Roman" w:cs="Times New Roman"/>
          <w:sz w:val="24"/>
          <w:szCs w:val="24"/>
        </w:rPr>
      </w:pPr>
      <w:r w:rsidRPr="00A12EC5">
        <w:rPr>
          <w:rFonts w:ascii="Times New Roman" w:hAnsi="Times New Roman" w:cs="Times New Roman"/>
          <w:sz w:val="24"/>
          <w:szCs w:val="24"/>
        </w:rPr>
        <w:t>To attract talent, the hotel industry needs budgetary data. Investors think about a company's actual, present, and future financial condition when undertaking it. Offering estimates and actual expense</w:t>
      </w:r>
      <w:r w:rsidR="00825792">
        <w:rPr>
          <w:rFonts w:ascii="Times New Roman" w:hAnsi="Times New Roman" w:cs="Times New Roman"/>
          <w:sz w:val="24"/>
          <w:szCs w:val="24"/>
        </w:rPr>
        <w:t>s</w:t>
      </w:r>
      <w:r w:rsidRPr="00A12EC5">
        <w:rPr>
          <w:rFonts w:ascii="Times New Roman" w:hAnsi="Times New Roman" w:cs="Times New Roman"/>
          <w:sz w:val="24"/>
          <w:szCs w:val="24"/>
        </w:rPr>
        <w:t xml:space="preserve"> from past cycles can exemplify the capacity to control business finance, invest capital, and adjust when needed. The annual budget is sometimes recommended by stockholders to analyse the hotel industry's effectiveness and priorities.</w:t>
      </w:r>
      <w:r w:rsidR="00F23508">
        <w:rPr>
          <w:rFonts w:ascii="Times New Roman" w:hAnsi="Times New Roman" w:cs="Times New Roman"/>
          <w:sz w:val="24"/>
          <w:szCs w:val="24"/>
        </w:rPr>
        <w:t xml:space="preserve"> </w:t>
      </w:r>
      <w:r w:rsidRPr="00F23508" w:rsidR="00F23508">
        <w:rPr>
          <w:rFonts w:ascii="Times New Roman" w:hAnsi="Times New Roman" w:cs="Times New Roman"/>
          <w:sz w:val="24"/>
          <w:szCs w:val="24"/>
        </w:rPr>
        <w:t>Businesses without budgets risk identifying how improper operations are continuing throughout the year, while it could be slow to achieve profitability</w:t>
      </w:r>
      <w:r w:rsidR="005321C9">
        <w:rPr>
          <w:rFonts w:ascii="Times New Roman" w:hAnsi="Times New Roman" w:cs="Times New Roman"/>
          <w:sz w:val="24"/>
          <w:szCs w:val="24"/>
        </w:rPr>
        <w:t xml:space="preserve"> </w:t>
      </w:r>
      <w:r w:rsidRPr="005321C9" w:rsidR="005321C9">
        <w:rPr>
          <w:rFonts w:ascii="Times New Roman" w:hAnsi="Times New Roman" w:cs="Times New Roman"/>
          <w:sz w:val="24"/>
          <w:szCs w:val="24"/>
        </w:rPr>
        <w:t>(Rogulenko et al., 2019)</w:t>
      </w:r>
      <w:r w:rsidRPr="00F23508" w:rsidR="00F23508">
        <w:rPr>
          <w:rFonts w:ascii="Times New Roman" w:hAnsi="Times New Roman" w:cs="Times New Roman"/>
          <w:sz w:val="24"/>
          <w:szCs w:val="24"/>
        </w:rPr>
        <w:t>. A budget is also effective in keeping the industry and its decision-makers adhering to a plan to meet their targets because it aids precise control over income and expenses.</w:t>
      </w:r>
    </w:p>
    <w:p w:rsidR="000B61FC" w:rsidP="00D5774B" w:rsidRDefault="00BD27F8" w14:paraId="520B2552" w14:textId="4E4684E5">
      <w:pPr>
        <w:pStyle w:val="Heading2"/>
      </w:pPr>
      <w:bookmarkStart w:name="_Toc116743841" w:id="4"/>
      <w:r>
        <w:t>E</w:t>
      </w:r>
      <w:r w:rsidRPr="00BD27F8">
        <w:t xml:space="preserve">nsuring </w:t>
      </w:r>
      <w:r>
        <w:t>R</w:t>
      </w:r>
      <w:r w:rsidRPr="00BD27F8">
        <w:t xml:space="preserve">esource </w:t>
      </w:r>
      <w:r>
        <w:t>A</w:t>
      </w:r>
      <w:r w:rsidRPr="00BD27F8">
        <w:t>vailability</w:t>
      </w:r>
      <w:bookmarkEnd w:id="4"/>
    </w:p>
    <w:p w:rsidRPr="001652BE" w:rsidR="00BD27F8" w:rsidP="001652BE" w:rsidRDefault="001652BE" w14:paraId="02652315" w14:textId="01CA6175">
      <w:pPr>
        <w:spacing w:line="360" w:lineRule="auto"/>
        <w:jc w:val="both"/>
        <w:rPr>
          <w:rFonts w:ascii="Times New Roman" w:hAnsi="Times New Roman" w:cs="Times New Roman"/>
          <w:sz w:val="24"/>
          <w:szCs w:val="24"/>
        </w:rPr>
      </w:pPr>
      <w:r w:rsidRPr="001652BE">
        <w:rPr>
          <w:rFonts w:ascii="Times New Roman" w:hAnsi="Times New Roman" w:cs="Times New Roman"/>
          <w:sz w:val="24"/>
          <w:szCs w:val="24"/>
        </w:rPr>
        <w:t>For every organisation to progress, it must have a plan to manage its assets efficiently. The management can anticipate which departments and projects will need more financing, and which ones can operate on less, with the assistance of budgetary control. Expenditure elsewhere may be organized around a realistic figure of the amount it costs to recruit a special professional to significantly increase the industry's endeavours</w:t>
      </w:r>
      <w:r w:rsidR="0001715F">
        <w:rPr>
          <w:rFonts w:ascii="Times New Roman" w:hAnsi="Times New Roman" w:cs="Times New Roman"/>
          <w:sz w:val="24"/>
          <w:szCs w:val="24"/>
        </w:rPr>
        <w:t xml:space="preserve"> </w:t>
      </w:r>
      <w:r w:rsidRPr="0001715F" w:rsidR="0001715F">
        <w:rPr>
          <w:rFonts w:ascii="Times New Roman" w:hAnsi="Times New Roman" w:cs="Times New Roman"/>
          <w:sz w:val="24"/>
          <w:szCs w:val="24"/>
        </w:rPr>
        <w:t>(Salinger, 2020)</w:t>
      </w:r>
      <w:r w:rsidRPr="001652BE">
        <w:rPr>
          <w:rFonts w:ascii="Times New Roman" w:hAnsi="Times New Roman" w:cs="Times New Roman"/>
          <w:sz w:val="24"/>
          <w:szCs w:val="24"/>
        </w:rPr>
        <w:t>.</w:t>
      </w:r>
    </w:p>
    <w:p w:rsidR="0012319A" w:rsidP="00D5774B" w:rsidRDefault="0012319A" w14:paraId="4ABD79B3" w14:textId="6FE9CAA1">
      <w:pPr>
        <w:pStyle w:val="Heading1"/>
      </w:pPr>
      <w:bookmarkStart w:name="_Toc116743842" w:id="5"/>
      <w:r w:rsidRPr="00AD23F5">
        <w:lastRenderedPageBreak/>
        <w:t xml:space="preserve">Various Budgeting </w:t>
      </w:r>
      <w:r w:rsidR="008E417C">
        <w:t>Methods</w:t>
      </w:r>
      <w:bookmarkEnd w:id="5"/>
      <w:r w:rsidRPr="00AD23F5" w:rsidR="00294A1D">
        <w:t xml:space="preserve"> </w:t>
      </w:r>
    </w:p>
    <w:p w:rsidRPr="0024764E" w:rsidR="0024764E" w:rsidP="0024764E" w:rsidRDefault="0024764E" w14:paraId="0E95A3DA" w14:textId="5397C70F">
      <w:pPr>
        <w:spacing w:line="360" w:lineRule="auto"/>
        <w:jc w:val="both"/>
        <w:rPr>
          <w:rFonts w:ascii="Times New Roman" w:hAnsi="Times New Roman" w:cs="Times New Roman"/>
          <w:sz w:val="24"/>
          <w:szCs w:val="24"/>
        </w:rPr>
      </w:pPr>
      <w:r w:rsidRPr="0024764E">
        <w:rPr>
          <w:rFonts w:ascii="Times New Roman" w:hAnsi="Times New Roman" w:cs="Times New Roman"/>
          <w:sz w:val="24"/>
          <w:szCs w:val="24"/>
        </w:rPr>
        <w:t xml:space="preserve">An institution's capacity to oversee its finances is boosted by the implementation of a budget. </w:t>
      </w:r>
      <w:r w:rsidRPr="0024764E" w:rsidR="00CE0FD0">
        <w:rPr>
          <w:rFonts w:ascii="Times New Roman" w:hAnsi="Times New Roman" w:cs="Times New Roman"/>
          <w:sz w:val="24"/>
          <w:szCs w:val="24"/>
        </w:rPr>
        <w:t>An</w:t>
      </w:r>
      <w:r w:rsidRPr="0024764E">
        <w:rPr>
          <w:rFonts w:ascii="Times New Roman" w:hAnsi="Times New Roman" w:cs="Times New Roman"/>
          <w:sz w:val="24"/>
          <w:szCs w:val="24"/>
        </w:rPr>
        <w:t xml:space="preserve"> organi</w:t>
      </w:r>
      <w:r w:rsidR="00825792">
        <w:rPr>
          <w:rFonts w:ascii="Times New Roman" w:hAnsi="Times New Roman" w:cs="Times New Roman"/>
          <w:sz w:val="24"/>
          <w:szCs w:val="24"/>
        </w:rPr>
        <w:t>z</w:t>
      </w:r>
      <w:r w:rsidRPr="0024764E">
        <w:rPr>
          <w:rFonts w:ascii="Times New Roman" w:hAnsi="Times New Roman" w:cs="Times New Roman"/>
          <w:sz w:val="24"/>
          <w:szCs w:val="24"/>
        </w:rPr>
        <w:t>ation that ignores a coordinated cash flow approach may unintentionally allocate resources against its economic interest.</w:t>
      </w:r>
      <w:r>
        <w:rPr>
          <w:rFonts w:ascii="Times New Roman" w:hAnsi="Times New Roman" w:cs="Times New Roman"/>
          <w:sz w:val="24"/>
          <w:szCs w:val="24"/>
        </w:rPr>
        <w:t xml:space="preserve"> It is a part and parcel of everyday operation in any industry. </w:t>
      </w:r>
      <w:r w:rsidR="00825792">
        <w:rPr>
          <w:rFonts w:ascii="Times New Roman" w:hAnsi="Times New Roman" w:cs="Times New Roman"/>
          <w:sz w:val="24"/>
          <w:szCs w:val="24"/>
        </w:rPr>
        <w:t>The h</w:t>
      </w:r>
      <w:r>
        <w:rPr>
          <w:rFonts w:ascii="Times New Roman" w:hAnsi="Times New Roman" w:cs="Times New Roman"/>
          <w:sz w:val="24"/>
          <w:szCs w:val="24"/>
        </w:rPr>
        <w:t xml:space="preserve">otel industry follows several types of budgeting methods: </w:t>
      </w:r>
    </w:p>
    <w:p w:rsidRPr="00CE0FD0" w:rsidR="0012319A" w:rsidRDefault="0012319A" w14:paraId="7C440BFC" w14:textId="15B01144">
      <w:pPr>
        <w:rPr>
          <w:rFonts w:ascii="Times New Roman" w:hAnsi="Times New Roman" w:cs="Times New Roman"/>
          <w:b/>
          <w:bCs/>
          <w:sz w:val="28"/>
          <w:szCs w:val="28"/>
        </w:rPr>
      </w:pPr>
      <w:r w:rsidRPr="00CE0FD0">
        <w:rPr>
          <w:rFonts w:ascii="Times New Roman" w:hAnsi="Times New Roman" w:cs="Times New Roman"/>
          <w:b/>
          <w:bCs/>
          <w:sz w:val="28"/>
          <w:szCs w:val="28"/>
        </w:rPr>
        <w:t>Incremental Budgeting</w:t>
      </w:r>
    </w:p>
    <w:p w:rsidRPr="00CE0FD0" w:rsidR="0024764E" w:rsidP="00CE0FD0" w:rsidRDefault="00CE0FD0" w14:paraId="1E930C50" w14:textId="63DE4528">
      <w:pPr>
        <w:spacing w:line="360" w:lineRule="auto"/>
        <w:jc w:val="both"/>
        <w:rPr>
          <w:rFonts w:ascii="Times New Roman" w:hAnsi="Times New Roman" w:cs="Times New Roman"/>
          <w:sz w:val="24"/>
          <w:szCs w:val="24"/>
        </w:rPr>
      </w:pPr>
      <w:r w:rsidRPr="00CE0FD0">
        <w:rPr>
          <w:rFonts w:ascii="Times New Roman" w:hAnsi="Times New Roman" w:cs="Times New Roman"/>
          <w:sz w:val="24"/>
          <w:szCs w:val="24"/>
        </w:rPr>
        <w:t>A budget constructed by considering the existing period started budget or standard outcome as a benchmark and then implementing organizational, incremental adjustments are considered incremental budgeting. It is a popular method to commence with the budget from the preceding year and then add an adjustment for inflation. When making the necessary budgeting forecast, it's a regular phenomenon to put the conversion factor due to inflation. Strengths of this budgeting include its user-friendliness and avoidance of a steep process of learning. The hotel industry is expected to grow and because older organizations often improve at a more consistent level than newcomers, effective incremental budgeting is required to implement within the perspective of this expansion.</w:t>
      </w:r>
    </w:p>
    <w:p w:rsidRPr="004B19A5" w:rsidR="0012319A" w:rsidRDefault="0012319A" w14:paraId="7A749945" w14:textId="662388F3">
      <w:pPr>
        <w:rPr>
          <w:rFonts w:ascii="Times New Roman" w:hAnsi="Times New Roman" w:cs="Times New Roman"/>
          <w:b/>
          <w:bCs/>
          <w:sz w:val="28"/>
          <w:szCs w:val="28"/>
        </w:rPr>
      </w:pPr>
      <w:r w:rsidRPr="004B19A5">
        <w:rPr>
          <w:rFonts w:ascii="Times New Roman" w:hAnsi="Times New Roman" w:cs="Times New Roman"/>
          <w:b/>
          <w:bCs/>
          <w:sz w:val="28"/>
          <w:szCs w:val="28"/>
        </w:rPr>
        <w:t>Activity Based Budgeting</w:t>
      </w:r>
    </w:p>
    <w:p w:rsidRPr="00DF48E1" w:rsidR="00772D92" w:rsidP="004B19A5" w:rsidRDefault="00C6434F" w14:paraId="7C49D22D" w14:textId="36446A86">
      <w:pPr>
        <w:tabs>
          <w:tab w:val="left" w:pos="4410"/>
        </w:tabs>
        <w:spacing w:line="360" w:lineRule="auto"/>
        <w:jc w:val="both"/>
        <w:rPr>
          <w:rFonts w:ascii="Times New Roman" w:hAnsi="Times New Roman" w:cs="Times New Roman"/>
          <w:sz w:val="24"/>
          <w:szCs w:val="24"/>
        </w:rPr>
      </w:pPr>
      <w:r w:rsidRPr="00C6434F">
        <w:rPr>
          <w:rFonts w:ascii="Times New Roman" w:hAnsi="Times New Roman" w:cs="Times New Roman"/>
          <w:sz w:val="24"/>
          <w:szCs w:val="24"/>
        </w:rPr>
        <w:t> Expenses are allocated to particular actions, and spending is allotted based on forecasts for future output in activity-based budgeting.</w:t>
      </w:r>
      <w:r>
        <w:rPr>
          <w:rFonts w:ascii="Times New Roman" w:hAnsi="Times New Roman" w:cs="Times New Roman"/>
          <w:sz w:val="24"/>
          <w:szCs w:val="24"/>
        </w:rPr>
        <w:t xml:space="preserve"> </w:t>
      </w:r>
      <w:r w:rsidRPr="00DF48E1" w:rsidR="00DF48E1">
        <w:rPr>
          <w:rFonts w:ascii="Times New Roman" w:hAnsi="Times New Roman" w:cs="Times New Roman"/>
          <w:sz w:val="24"/>
          <w:szCs w:val="24"/>
        </w:rPr>
        <w:t xml:space="preserve">The entire budget is generated from monthly expenses rather than from historical records. It permits </w:t>
      </w:r>
      <w:r w:rsidR="00825792">
        <w:rPr>
          <w:rFonts w:ascii="Times New Roman" w:hAnsi="Times New Roman" w:cs="Times New Roman"/>
          <w:sz w:val="24"/>
          <w:szCs w:val="24"/>
        </w:rPr>
        <w:t xml:space="preserve">a </w:t>
      </w:r>
      <w:r w:rsidRPr="00DF48E1" w:rsidR="00DF48E1">
        <w:rPr>
          <w:rFonts w:ascii="Times New Roman" w:hAnsi="Times New Roman" w:cs="Times New Roman"/>
          <w:sz w:val="24"/>
          <w:szCs w:val="24"/>
        </w:rPr>
        <w:t>realistic cost strategy and attracts emphasis to the quantity and nature of operations taking place inside an institution. Utilizing this approach is expected to lead to management organising to minimize the effort needed to acquire revenues, which will increase profitability</w:t>
      </w:r>
      <w:r w:rsidR="00C61F98">
        <w:rPr>
          <w:rFonts w:ascii="Times New Roman" w:hAnsi="Times New Roman" w:cs="Times New Roman"/>
          <w:sz w:val="24"/>
          <w:szCs w:val="24"/>
        </w:rPr>
        <w:t xml:space="preserve"> </w:t>
      </w:r>
      <w:r w:rsidRPr="00C61F98" w:rsidR="00C61F98">
        <w:rPr>
          <w:rFonts w:ascii="Times New Roman" w:hAnsi="Times New Roman" w:cs="Times New Roman"/>
          <w:sz w:val="24"/>
          <w:szCs w:val="24"/>
        </w:rPr>
        <w:t>(Brimson, Antos</w:t>
      </w:r>
      <w:r w:rsidR="00DC6A1A">
        <w:rPr>
          <w:rFonts w:ascii="Times New Roman" w:hAnsi="Times New Roman" w:cs="Times New Roman"/>
          <w:sz w:val="24"/>
          <w:szCs w:val="24"/>
        </w:rPr>
        <w:t>,</w:t>
      </w:r>
      <w:r w:rsidRPr="00C61F98" w:rsidR="00C61F98">
        <w:rPr>
          <w:rFonts w:ascii="Times New Roman" w:hAnsi="Times New Roman" w:cs="Times New Roman"/>
          <w:sz w:val="24"/>
          <w:szCs w:val="24"/>
        </w:rPr>
        <w:t xml:space="preserve"> and Mendlowitz, 2019)</w:t>
      </w:r>
      <w:r w:rsidRPr="00DF48E1" w:rsidR="00DF48E1">
        <w:rPr>
          <w:rFonts w:ascii="Times New Roman" w:hAnsi="Times New Roman" w:cs="Times New Roman"/>
          <w:sz w:val="24"/>
          <w:szCs w:val="24"/>
        </w:rPr>
        <w:t>. This also signifies that executives required in-depth experience with industry operations to boost the cost reporting relationships.</w:t>
      </w:r>
    </w:p>
    <w:p w:rsidRPr="004B19A5" w:rsidR="0012319A" w:rsidRDefault="00784856" w14:paraId="612DAEEF" w14:textId="3632E4D6">
      <w:pPr>
        <w:rPr>
          <w:rFonts w:ascii="Times New Roman" w:hAnsi="Times New Roman" w:cs="Times New Roman"/>
          <w:b/>
          <w:bCs/>
          <w:sz w:val="28"/>
          <w:szCs w:val="28"/>
        </w:rPr>
      </w:pPr>
      <w:r w:rsidRPr="004B19A5">
        <w:rPr>
          <w:rFonts w:ascii="Times New Roman" w:hAnsi="Times New Roman" w:cs="Times New Roman"/>
          <w:b/>
          <w:bCs/>
          <w:sz w:val="28"/>
          <w:szCs w:val="28"/>
        </w:rPr>
        <w:t>V</w:t>
      </w:r>
      <w:r w:rsidRPr="004B19A5" w:rsidR="0012319A">
        <w:rPr>
          <w:rFonts w:ascii="Times New Roman" w:hAnsi="Times New Roman" w:cs="Times New Roman"/>
          <w:b/>
          <w:bCs/>
          <w:sz w:val="28"/>
          <w:szCs w:val="28"/>
        </w:rPr>
        <w:t xml:space="preserve">alue </w:t>
      </w:r>
      <w:r w:rsidRPr="004B19A5">
        <w:rPr>
          <w:rFonts w:ascii="Times New Roman" w:hAnsi="Times New Roman" w:cs="Times New Roman"/>
          <w:b/>
          <w:bCs/>
          <w:sz w:val="28"/>
          <w:szCs w:val="28"/>
        </w:rPr>
        <w:t>P</w:t>
      </w:r>
      <w:r w:rsidRPr="004B19A5" w:rsidR="0012319A">
        <w:rPr>
          <w:rFonts w:ascii="Times New Roman" w:hAnsi="Times New Roman" w:cs="Times New Roman"/>
          <w:b/>
          <w:bCs/>
          <w:sz w:val="28"/>
          <w:szCs w:val="28"/>
        </w:rPr>
        <w:t>roposition Budgeting</w:t>
      </w:r>
    </w:p>
    <w:p w:rsidRPr="00624C6B" w:rsidR="00784856" w:rsidP="00624C6B" w:rsidRDefault="00624C6B" w14:paraId="66BC6285" w14:textId="0BDBBE04">
      <w:pPr>
        <w:spacing w:line="360" w:lineRule="auto"/>
        <w:jc w:val="both"/>
        <w:rPr>
          <w:rFonts w:ascii="Times New Roman" w:hAnsi="Times New Roman" w:cs="Times New Roman"/>
          <w:sz w:val="24"/>
          <w:szCs w:val="24"/>
        </w:rPr>
      </w:pPr>
      <w:r w:rsidRPr="00624C6B">
        <w:rPr>
          <w:rFonts w:ascii="Times New Roman" w:hAnsi="Times New Roman" w:cs="Times New Roman"/>
          <w:sz w:val="24"/>
          <w:szCs w:val="24"/>
        </w:rPr>
        <w:t xml:space="preserve"> value proposition budgeting is the process of splitting and evaluating an industry's expenditure for a particular fiscal year. The ultimate focus of this budgeting is to assess where the industry should allocate its expenditures according to the benefit generated by those investments. This budgeting is suitable for both mature businesses and new ventures that desire to determine the values of the most significant items. It's more of a philosophy, where the hotel </w:t>
      </w:r>
      <w:r w:rsidRPr="00624C6B">
        <w:rPr>
          <w:rFonts w:ascii="Times New Roman" w:hAnsi="Times New Roman" w:cs="Times New Roman"/>
          <w:sz w:val="24"/>
          <w:szCs w:val="24"/>
        </w:rPr>
        <w:lastRenderedPageBreak/>
        <w:t xml:space="preserve">manager checks off every estimated cost to assure it </w:t>
      </w:r>
      <w:r w:rsidRPr="00624C6B" w:rsidR="00D5774B">
        <w:rPr>
          <w:rFonts w:ascii="Times New Roman" w:hAnsi="Times New Roman" w:cs="Times New Roman"/>
          <w:sz w:val="24"/>
          <w:szCs w:val="24"/>
        </w:rPr>
        <w:t>fulfi</w:t>
      </w:r>
      <w:r w:rsidR="00D5774B">
        <w:rPr>
          <w:rFonts w:ascii="Times New Roman" w:hAnsi="Times New Roman" w:cs="Times New Roman"/>
          <w:sz w:val="24"/>
          <w:szCs w:val="24"/>
        </w:rPr>
        <w:t>l</w:t>
      </w:r>
      <w:r w:rsidRPr="00624C6B" w:rsidR="00D5774B">
        <w:rPr>
          <w:rFonts w:ascii="Times New Roman" w:hAnsi="Times New Roman" w:cs="Times New Roman"/>
          <w:sz w:val="24"/>
          <w:szCs w:val="24"/>
        </w:rPr>
        <w:t>s</w:t>
      </w:r>
      <w:r w:rsidRPr="00624C6B">
        <w:rPr>
          <w:rFonts w:ascii="Times New Roman" w:hAnsi="Times New Roman" w:cs="Times New Roman"/>
          <w:sz w:val="24"/>
          <w:szCs w:val="24"/>
        </w:rPr>
        <w:t xml:space="preserve"> some purpose for the industry. The major intention of the system is to cut expenses where they aren't essential</w:t>
      </w:r>
      <w:r w:rsidR="00C61F98">
        <w:rPr>
          <w:rFonts w:ascii="Times New Roman" w:hAnsi="Times New Roman" w:cs="Times New Roman"/>
          <w:sz w:val="24"/>
          <w:szCs w:val="24"/>
        </w:rPr>
        <w:t xml:space="preserve"> </w:t>
      </w:r>
      <w:r w:rsidRPr="00C61F98" w:rsidR="00C61F98">
        <w:rPr>
          <w:rFonts w:ascii="Times New Roman" w:hAnsi="Times New Roman" w:cs="Times New Roman"/>
          <w:sz w:val="24"/>
          <w:szCs w:val="24"/>
        </w:rPr>
        <w:t>(Walker, 2021)</w:t>
      </w:r>
      <w:r w:rsidRPr="00624C6B">
        <w:rPr>
          <w:rFonts w:ascii="Times New Roman" w:hAnsi="Times New Roman" w:cs="Times New Roman"/>
          <w:sz w:val="24"/>
          <w:szCs w:val="24"/>
        </w:rPr>
        <w:t>.</w:t>
      </w:r>
    </w:p>
    <w:p w:rsidRPr="004B19A5" w:rsidR="0012319A" w:rsidRDefault="0012319A" w14:paraId="41BAF121" w14:textId="4C7304E5">
      <w:pPr>
        <w:rPr>
          <w:rFonts w:ascii="Times New Roman" w:hAnsi="Times New Roman" w:cs="Times New Roman"/>
          <w:b/>
          <w:bCs/>
          <w:sz w:val="28"/>
          <w:szCs w:val="28"/>
        </w:rPr>
      </w:pPr>
      <w:r w:rsidRPr="004B19A5">
        <w:rPr>
          <w:rFonts w:ascii="Times New Roman" w:hAnsi="Times New Roman" w:cs="Times New Roman"/>
          <w:b/>
          <w:bCs/>
          <w:sz w:val="28"/>
          <w:szCs w:val="28"/>
        </w:rPr>
        <w:t>Zero Based Budgeting</w:t>
      </w:r>
    </w:p>
    <w:p w:rsidRPr="00267919" w:rsidR="00624C6B" w:rsidP="004F2663" w:rsidRDefault="004F2663" w14:paraId="738F955D" w14:textId="205F11DC">
      <w:pPr>
        <w:spacing w:line="360" w:lineRule="auto"/>
        <w:jc w:val="both"/>
        <w:rPr>
          <w:rFonts w:ascii="Times New Roman" w:hAnsi="Times New Roman" w:cs="Times New Roman"/>
          <w:sz w:val="24"/>
          <w:szCs w:val="24"/>
        </w:rPr>
      </w:pPr>
      <w:r w:rsidRPr="004F2663">
        <w:rPr>
          <w:rFonts w:ascii="Times New Roman" w:hAnsi="Times New Roman" w:cs="Times New Roman"/>
          <w:sz w:val="24"/>
          <w:szCs w:val="24"/>
        </w:rPr>
        <w:t>All expenditures must be documented for every month in Zero-based budgeting. It originates at "zero" and then analyses all substring requirements and expenditures. The expenditures are then decided based on future requirements whether each is larger or fewer. This strategy is helpful for the emergency need for cost savings, such as when the hotel industry is undergoing a financial shakeup or a big future market slump and must reduce its budget</w:t>
      </w:r>
      <w:r w:rsidR="00C61F98">
        <w:rPr>
          <w:rFonts w:ascii="Times New Roman" w:hAnsi="Times New Roman" w:cs="Times New Roman"/>
          <w:sz w:val="24"/>
          <w:szCs w:val="24"/>
        </w:rPr>
        <w:t xml:space="preserve"> </w:t>
      </w:r>
      <w:r w:rsidRPr="00C61F98" w:rsidR="00C61F98">
        <w:rPr>
          <w:rFonts w:ascii="Times New Roman" w:hAnsi="Times New Roman" w:cs="Times New Roman"/>
          <w:sz w:val="24"/>
          <w:szCs w:val="24"/>
        </w:rPr>
        <w:t>(Ibrahim, 2018)</w:t>
      </w:r>
      <w:r w:rsidRPr="004F2663">
        <w:rPr>
          <w:rFonts w:ascii="Times New Roman" w:hAnsi="Times New Roman" w:cs="Times New Roman"/>
          <w:sz w:val="24"/>
          <w:szCs w:val="24"/>
        </w:rPr>
        <w:t xml:space="preserve">. It is appropriate for discretionary hotel spending, not crucial administrative expenses. It needs </w:t>
      </w:r>
      <w:r w:rsidRPr="00267919">
        <w:rPr>
          <w:rFonts w:ascii="Times New Roman" w:hAnsi="Times New Roman" w:cs="Times New Roman"/>
          <w:sz w:val="24"/>
          <w:szCs w:val="24"/>
        </w:rPr>
        <w:t>much time to implement therefore many hotel industries utilize it frequently.</w:t>
      </w:r>
    </w:p>
    <w:p w:rsidRPr="00267919" w:rsidR="0012319A" w:rsidP="00D5774B" w:rsidRDefault="00A122A9" w14:paraId="202C3BD0" w14:textId="202F4DD4">
      <w:pPr>
        <w:pStyle w:val="Heading1"/>
        <w:rPr>
          <w:rFonts w:ascii="Open Sans" w:hAnsi="Open Sans" w:cs="Open Sans"/>
          <w:color w:val="auto"/>
          <w:shd w:val="clear" w:color="auto" w:fill="FFFFFF"/>
        </w:rPr>
      </w:pPr>
      <w:bookmarkStart w:name="_Toc116743843" w:id="6"/>
      <w:r w:rsidRPr="00267919">
        <w:rPr>
          <w:color w:val="auto"/>
        </w:rPr>
        <w:t>Budgeting Controls Sustainability</w:t>
      </w:r>
      <w:bookmarkEnd w:id="6"/>
      <w:r w:rsidRPr="00267919">
        <w:rPr>
          <w:color w:val="auto"/>
        </w:rPr>
        <w:t xml:space="preserve"> </w:t>
      </w:r>
    </w:p>
    <w:p w:rsidRPr="00267919" w:rsidR="00FF09D0" w:rsidP="000F23BA" w:rsidRDefault="000F417F" w14:paraId="03DD8140" w14:textId="3D2ABB07">
      <w:pPr>
        <w:spacing w:line="360" w:lineRule="auto"/>
        <w:jc w:val="both"/>
        <w:rPr>
          <w:rFonts w:ascii="Times New Roman" w:hAnsi="Times New Roman" w:cs="Times New Roman"/>
          <w:sz w:val="24"/>
          <w:szCs w:val="24"/>
          <w:shd w:val="clear" w:color="auto" w:fill="FFFFFF"/>
        </w:rPr>
      </w:pPr>
      <w:r w:rsidRPr="00267919">
        <w:rPr>
          <w:rFonts w:ascii="Times New Roman" w:hAnsi="Times New Roman" w:cs="Times New Roman"/>
          <w:sz w:val="24"/>
          <w:szCs w:val="24"/>
          <w:shd w:val="clear" w:color="auto" w:fill="FFFFFF"/>
        </w:rPr>
        <w:t xml:space="preserve">Budgeting control is the finance parlance of keeping an eye on industry income and spending. </w:t>
      </w:r>
      <w:r w:rsidRPr="00267919" w:rsidR="00825792">
        <w:rPr>
          <w:rFonts w:ascii="Times New Roman" w:hAnsi="Times New Roman" w:cs="Times New Roman"/>
          <w:sz w:val="24"/>
          <w:szCs w:val="24"/>
          <w:shd w:val="clear" w:color="auto" w:fill="FFFFFF"/>
        </w:rPr>
        <w:t>T</w:t>
      </w:r>
      <w:r w:rsidRPr="00267919">
        <w:rPr>
          <w:rFonts w:ascii="Times New Roman" w:hAnsi="Times New Roman" w:cs="Times New Roman"/>
          <w:sz w:val="24"/>
          <w:szCs w:val="24"/>
          <w:shd w:val="clear" w:color="auto" w:fill="FFFFFF"/>
        </w:rPr>
        <w:t xml:space="preserve">his seems like periodically measuring and reporting revenue or expenditures to anticipated income to assess if changes need to be made. </w:t>
      </w:r>
      <w:r w:rsidRPr="00267919" w:rsidR="00037B98">
        <w:rPr>
          <w:rFonts w:ascii="Times New Roman" w:hAnsi="Times New Roman" w:cs="Times New Roman"/>
          <w:sz w:val="24"/>
          <w:szCs w:val="24"/>
          <w:shd w:val="clear" w:color="auto" w:fill="FFFFFF"/>
        </w:rPr>
        <w:t xml:space="preserve">No industry can survive in the competitive market </w:t>
      </w:r>
      <w:r w:rsidRPr="00267919" w:rsidR="00825792">
        <w:rPr>
          <w:rFonts w:ascii="Times New Roman" w:hAnsi="Times New Roman" w:cs="Times New Roman"/>
          <w:sz w:val="24"/>
          <w:szCs w:val="24"/>
          <w:shd w:val="clear" w:color="auto" w:fill="FFFFFF"/>
        </w:rPr>
        <w:t>in</w:t>
      </w:r>
      <w:r w:rsidRPr="00267919" w:rsidR="00037B98">
        <w:rPr>
          <w:rFonts w:ascii="Times New Roman" w:hAnsi="Times New Roman" w:cs="Times New Roman"/>
          <w:sz w:val="24"/>
          <w:szCs w:val="24"/>
          <w:shd w:val="clear" w:color="auto" w:fill="FFFFFF"/>
        </w:rPr>
        <w:t xml:space="preserve"> the long run without proper budgeting control. Budgeting control helps the hotel industry to gain </w:t>
      </w:r>
      <w:r w:rsidRPr="00267919" w:rsidR="00825792">
        <w:rPr>
          <w:rFonts w:ascii="Times New Roman" w:hAnsi="Times New Roman" w:cs="Times New Roman"/>
          <w:sz w:val="24"/>
          <w:szCs w:val="24"/>
          <w:shd w:val="clear" w:color="auto" w:fill="FFFFFF"/>
        </w:rPr>
        <w:t xml:space="preserve">the </w:t>
      </w:r>
      <w:r w:rsidRPr="00267919" w:rsidR="00037B98">
        <w:rPr>
          <w:rFonts w:ascii="Times New Roman" w:hAnsi="Times New Roman" w:cs="Times New Roman"/>
          <w:sz w:val="24"/>
          <w:szCs w:val="24"/>
          <w:shd w:val="clear" w:color="auto" w:fill="FFFFFF"/>
        </w:rPr>
        <w:t xml:space="preserve">financial and environmental sustainability that is required </w:t>
      </w:r>
      <w:r w:rsidRPr="00267919" w:rsidR="00825792">
        <w:rPr>
          <w:rFonts w:ascii="Times New Roman" w:hAnsi="Times New Roman" w:cs="Times New Roman"/>
          <w:sz w:val="24"/>
          <w:szCs w:val="24"/>
          <w:shd w:val="clear" w:color="auto" w:fill="FFFFFF"/>
        </w:rPr>
        <w:t>for</w:t>
      </w:r>
      <w:r w:rsidRPr="00267919" w:rsidR="00037B98">
        <w:rPr>
          <w:rFonts w:ascii="Times New Roman" w:hAnsi="Times New Roman" w:cs="Times New Roman"/>
          <w:sz w:val="24"/>
          <w:szCs w:val="24"/>
          <w:shd w:val="clear" w:color="auto" w:fill="FFFFFF"/>
        </w:rPr>
        <w:t xml:space="preserve"> competitiveness</w:t>
      </w:r>
      <w:r w:rsidRPr="00267919" w:rsidR="00862598">
        <w:rPr>
          <w:rFonts w:ascii="Times New Roman" w:hAnsi="Times New Roman" w:cs="Times New Roman"/>
          <w:sz w:val="24"/>
          <w:szCs w:val="24"/>
          <w:shd w:val="clear" w:color="auto" w:fill="FFFFFF"/>
        </w:rPr>
        <w:t xml:space="preserve"> (Dickinson, 2020)</w:t>
      </w:r>
      <w:r w:rsidRPr="00267919" w:rsidR="00037B98">
        <w:rPr>
          <w:rFonts w:ascii="Times New Roman" w:hAnsi="Times New Roman" w:cs="Times New Roman"/>
          <w:sz w:val="24"/>
          <w:szCs w:val="24"/>
          <w:shd w:val="clear" w:color="auto" w:fill="FFFFFF"/>
        </w:rPr>
        <w:t xml:space="preserve">. </w:t>
      </w:r>
      <w:r w:rsidRPr="00267919" w:rsidR="00BC7C43">
        <w:rPr>
          <w:rFonts w:ascii="Times New Roman" w:hAnsi="Times New Roman" w:cs="Times New Roman"/>
          <w:sz w:val="24"/>
          <w:szCs w:val="24"/>
          <w:shd w:val="clear" w:color="auto" w:fill="FFFFFF"/>
        </w:rPr>
        <w:t xml:space="preserve">Decisions are taken reasonably and with sufficient thoughtfulness when budgeting is under possession. Hotel managers may receive a clear illustration of both overall and specific costs by utilizing the data. Not only that but adjustments are required often to verify the accuracy. Furthermore, the manager is responsive to current events and carries the adaptive process along efficiently. He is capable of restoring the budget for capital spending accurately </w:t>
      </w:r>
      <w:r w:rsidRPr="00267919" w:rsidR="00825792">
        <w:rPr>
          <w:rFonts w:ascii="Times New Roman" w:hAnsi="Times New Roman" w:cs="Times New Roman"/>
          <w:sz w:val="24"/>
          <w:szCs w:val="24"/>
          <w:shd w:val="clear" w:color="auto" w:fill="FFFFFF"/>
        </w:rPr>
        <w:t>which</w:t>
      </w:r>
      <w:r w:rsidRPr="00267919" w:rsidR="00BC7C43">
        <w:rPr>
          <w:rFonts w:ascii="Times New Roman" w:hAnsi="Times New Roman" w:cs="Times New Roman"/>
          <w:sz w:val="24"/>
          <w:szCs w:val="24"/>
          <w:shd w:val="clear" w:color="auto" w:fill="FFFFFF"/>
        </w:rPr>
        <w:t xml:space="preserve"> enhances financial sustainability.</w:t>
      </w:r>
      <w:r w:rsidRPr="00267919" w:rsidR="00BA0887">
        <w:rPr>
          <w:rFonts w:ascii="Times New Roman" w:hAnsi="Times New Roman" w:cs="Times New Roman"/>
          <w:sz w:val="24"/>
          <w:szCs w:val="24"/>
          <w:shd w:val="clear" w:color="auto" w:fill="FFFFFF"/>
        </w:rPr>
        <w:t xml:space="preserve"> </w:t>
      </w:r>
      <w:r w:rsidRPr="00267919" w:rsidR="00E066AB">
        <w:rPr>
          <w:rFonts w:ascii="Times New Roman" w:hAnsi="Times New Roman" w:cs="Times New Roman"/>
          <w:sz w:val="24"/>
          <w:szCs w:val="24"/>
          <w:shd w:val="clear" w:color="auto" w:fill="FFFFFF"/>
        </w:rPr>
        <w:t>Controlling the industry's budget brings a strong position to develop sustainability initiatives and provide extraordinary financial results for the organization</w:t>
      </w:r>
      <w:r w:rsidRPr="00267919" w:rsidR="00862598">
        <w:rPr>
          <w:rFonts w:ascii="Times New Roman" w:hAnsi="Times New Roman" w:cs="Times New Roman"/>
          <w:sz w:val="24"/>
          <w:szCs w:val="24"/>
          <w:shd w:val="clear" w:color="auto" w:fill="FFFFFF"/>
        </w:rPr>
        <w:t xml:space="preserve"> (Kovner and Lusk, 2020)</w:t>
      </w:r>
      <w:r w:rsidRPr="00267919" w:rsidR="00E066AB">
        <w:rPr>
          <w:rFonts w:ascii="Times New Roman" w:hAnsi="Times New Roman" w:cs="Times New Roman"/>
          <w:sz w:val="24"/>
          <w:szCs w:val="24"/>
          <w:shd w:val="clear" w:color="auto" w:fill="FFFFFF"/>
        </w:rPr>
        <w:t xml:space="preserve">. Of course, surprising or emergency expenditures are unpredictable. However, the procedures of an appropriate budgetary control program provide the industry to construct a platform of evidence. This approach of budgetary control helps to limit anomalies and naturally contributes to improved methods and procedures </w:t>
      </w:r>
      <w:r w:rsidRPr="00267919" w:rsidR="00825792">
        <w:rPr>
          <w:rFonts w:ascii="Times New Roman" w:hAnsi="Times New Roman" w:cs="Times New Roman"/>
          <w:sz w:val="24"/>
          <w:szCs w:val="24"/>
          <w:shd w:val="clear" w:color="auto" w:fill="FFFFFF"/>
        </w:rPr>
        <w:t>concerning</w:t>
      </w:r>
      <w:r w:rsidRPr="00267919" w:rsidR="00E066AB">
        <w:rPr>
          <w:rFonts w:ascii="Times New Roman" w:hAnsi="Times New Roman" w:cs="Times New Roman"/>
          <w:sz w:val="24"/>
          <w:szCs w:val="24"/>
          <w:shd w:val="clear" w:color="auto" w:fill="FFFFFF"/>
        </w:rPr>
        <w:t xml:space="preserve"> spending.</w:t>
      </w:r>
      <w:r w:rsidRPr="00267919" w:rsidR="003E56F5">
        <w:rPr>
          <w:rFonts w:ascii="Times New Roman" w:hAnsi="Times New Roman" w:cs="Times New Roman"/>
          <w:sz w:val="24"/>
          <w:szCs w:val="24"/>
          <w:shd w:val="clear" w:color="auto" w:fill="FFFFFF"/>
        </w:rPr>
        <w:t xml:space="preserve"> The planning group of the hotel industry can decrease wasteful spending while maximizing beneficial returns.</w:t>
      </w:r>
      <w:r w:rsidRPr="00267919" w:rsidR="002F5780">
        <w:rPr>
          <w:rFonts w:ascii="Times New Roman" w:hAnsi="Times New Roman" w:cs="Times New Roman"/>
          <w:sz w:val="24"/>
          <w:szCs w:val="24"/>
          <w:shd w:val="clear" w:color="auto" w:fill="FFFFFF"/>
        </w:rPr>
        <w:t xml:space="preserve"> </w:t>
      </w:r>
      <w:r w:rsidRPr="00267919" w:rsidR="00FF09D0">
        <w:rPr>
          <w:rFonts w:ascii="Times New Roman" w:hAnsi="Times New Roman" w:cs="Times New Roman"/>
          <w:sz w:val="24"/>
          <w:szCs w:val="24"/>
          <w:shd w:val="clear" w:color="auto" w:fill="FFFFFF"/>
        </w:rPr>
        <w:t>A well-formulated budgetary control system emphasizes collaboration and cooperation among all the departments within an organization.</w:t>
      </w:r>
      <w:r w:rsidRPr="00267919" w:rsidR="00D4439F">
        <w:rPr>
          <w:rFonts w:ascii="Times New Roman" w:hAnsi="Times New Roman" w:cs="Times New Roman"/>
          <w:sz w:val="24"/>
          <w:szCs w:val="24"/>
          <w:shd w:val="clear" w:color="auto" w:fill="FFFFFF"/>
        </w:rPr>
        <w:t xml:space="preserve"> All manufacturing, sales, administration, financial, and staff members collaborate to achieve a shared objective. </w:t>
      </w:r>
      <w:r w:rsidRPr="00267919" w:rsidR="00FF09D0">
        <w:rPr>
          <w:rFonts w:ascii="Times New Roman" w:hAnsi="Times New Roman" w:cs="Times New Roman"/>
          <w:sz w:val="24"/>
          <w:szCs w:val="24"/>
          <w:shd w:val="clear" w:color="auto" w:fill="FFFFFF"/>
        </w:rPr>
        <w:t xml:space="preserve">Every employee in the industry acts </w:t>
      </w:r>
      <w:r w:rsidRPr="00267919" w:rsidR="00825792">
        <w:rPr>
          <w:rFonts w:ascii="Times New Roman" w:hAnsi="Times New Roman" w:cs="Times New Roman"/>
          <w:sz w:val="24"/>
          <w:szCs w:val="24"/>
          <w:shd w:val="clear" w:color="auto" w:fill="FFFFFF"/>
        </w:rPr>
        <w:t>following</w:t>
      </w:r>
      <w:r w:rsidRPr="00267919" w:rsidR="00FF09D0">
        <w:rPr>
          <w:rFonts w:ascii="Times New Roman" w:hAnsi="Times New Roman" w:cs="Times New Roman"/>
          <w:sz w:val="24"/>
          <w:szCs w:val="24"/>
          <w:shd w:val="clear" w:color="auto" w:fill="FFFFFF"/>
        </w:rPr>
        <w:t xml:space="preserve"> the cooperative rather than </w:t>
      </w:r>
      <w:r w:rsidRPr="00267919" w:rsidR="00FF09D0">
        <w:rPr>
          <w:rFonts w:ascii="Times New Roman" w:hAnsi="Times New Roman" w:cs="Times New Roman"/>
          <w:sz w:val="24"/>
          <w:szCs w:val="24"/>
          <w:shd w:val="clear" w:color="auto" w:fill="FFFFFF"/>
        </w:rPr>
        <w:lastRenderedPageBreak/>
        <w:t>separately due to effective budgetary control.</w:t>
      </w:r>
      <w:r w:rsidRPr="00267919" w:rsidR="002F5780">
        <w:rPr>
          <w:rFonts w:ascii="Times New Roman" w:hAnsi="Times New Roman" w:cs="Times New Roman"/>
          <w:sz w:val="24"/>
          <w:szCs w:val="24"/>
          <w:shd w:val="clear" w:color="auto" w:fill="FFFFFF"/>
        </w:rPr>
        <w:t xml:space="preserve"> </w:t>
      </w:r>
      <w:r w:rsidRPr="00267919" w:rsidR="007C66A1">
        <w:rPr>
          <w:rFonts w:ascii="Times New Roman" w:hAnsi="Times New Roman" w:cs="Times New Roman"/>
          <w:sz w:val="24"/>
          <w:szCs w:val="24"/>
          <w:shd w:val="clear" w:color="auto" w:fill="FFFFFF"/>
        </w:rPr>
        <w:t>However, budgeting control minimi</w:t>
      </w:r>
      <w:r w:rsidRPr="00267919" w:rsidR="00825792">
        <w:rPr>
          <w:rFonts w:ascii="Times New Roman" w:hAnsi="Times New Roman" w:cs="Times New Roman"/>
          <w:sz w:val="24"/>
          <w:szCs w:val="24"/>
          <w:shd w:val="clear" w:color="auto" w:fill="FFFFFF"/>
        </w:rPr>
        <w:t>z</w:t>
      </w:r>
      <w:r w:rsidRPr="00267919" w:rsidR="007C66A1">
        <w:rPr>
          <w:rFonts w:ascii="Times New Roman" w:hAnsi="Times New Roman" w:cs="Times New Roman"/>
          <w:sz w:val="24"/>
          <w:szCs w:val="24"/>
          <w:shd w:val="clear" w:color="auto" w:fill="FFFFFF"/>
        </w:rPr>
        <w:t>e</w:t>
      </w:r>
      <w:r w:rsidRPr="00267919" w:rsidR="00825792">
        <w:rPr>
          <w:rFonts w:ascii="Times New Roman" w:hAnsi="Times New Roman" w:cs="Times New Roman"/>
          <w:sz w:val="24"/>
          <w:szCs w:val="24"/>
          <w:shd w:val="clear" w:color="auto" w:fill="FFFFFF"/>
        </w:rPr>
        <w:t>s</w:t>
      </w:r>
      <w:r w:rsidRPr="00267919" w:rsidR="007C66A1">
        <w:rPr>
          <w:rFonts w:ascii="Times New Roman" w:hAnsi="Times New Roman" w:cs="Times New Roman"/>
          <w:sz w:val="24"/>
          <w:szCs w:val="24"/>
          <w:shd w:val="clear" w:color="auto" w:fill="FFFFFF"/>
        </w:rPr>
        <w:t xml:space="preserve"> the irrelevant expenditure that </w:t>
      </w:r>
      <w:r w:rsidRPr="00267919" w:rsidR="00AE2CC0">
        <w:rPr>
          <w:rFonts w:ascii="Times New Roman" w:hAnsi="Times New Roman" w:cs="Times New Roman"/>
          <w:sz w:val="24"/>
          <w:szCs w:val="24"/>
          <w:shd w:val="clear" w:color="auto" w:fill="FFFFFF"/>
        </w:rPr>
        <w:t>led</w:t>
      </w:r>
      <w:r w:rsidRPr="00267919" w:rsidR="007C66A1">
        <w:rPr>
          <w:rFonts w:ascii="Times New Roman" w:hAnsi="Times New Roman" w:cs="Times New Roman"/>
          <w:sz w:val="24"/>
          <w:szCs w:val="24"/>
          <w:shd w:val="clear" w:color="auto" w:fill="FFFFFF"/>
        </w:rPr>
        <w:t xml:space="preserve"> to gain</w:t>
      </w:r>
      <w:r w:rsidRPr="00267919" w:rsidR="00825792">
        <w:rPr>
          <w:rFonts w:ascii="Times New Roman" w:hAnsi="Times New Roman" w:cs="Times New Roman"/>
          <w:sz w:val="24"/>
          <w:szCs w:val="24"/>
          <w:shd w:val="clear" w:color="auto" w:fill="FFFFFF"/>
        </w:rPr>
        <w:t>ing</w:t>
      </w:r>
      <w:r w:rsidRPr="00267919" w:rsidR="007C66A1">
        <w:rPr>
          <w:rFonts w:ascii="Times New Roman" w:hAnsi="Times New Roman" w:cs="Times New Roman"/>
          <w:sz w:val="24"/>
          <w:szCs w:val="24"/>
          <w:shd w:val="clear" w:color="auto" w:fill="FFFFFF"/>
        </w:rPr>
        <w:t xml:space="preserve"> more profit. So, the industry can engage in CSR activities and welfare activities for the employees due to long</w:t>
      </w:r>
      <w:r w:rsidRPr="00267919" w:rsidR="00825792">
        <w:rPr>
          <w:rFonts w:ascii="Times New Roman" w:hAnsi="Times New Roman" w:cs="Times New Roman"/>
          <w:sz w:val="24"/>
          <w:szCs w:val="24"/>
          <w:shd w:val="clear" w:color="auto" w:fill="FFFFFF"/>
        </w:rPr>
        <w:t>-</w:t>
      </w:r>
      <w:r w:rsidRPr="00267919" w:rsidR="007C66A1">
        <w:rPr>
          <w:rFonts w:ascii="Times New Roman" w:hAnsi="Times New Roman" w:cs="Times New Roman"/>
          <w:sz w:val="24"/>
          <w:szCs w:val="24"/>
          <w:shd w:val="clear" w:color="auto" w:fill="FFFFFF"/>
        </w:rPr>
        <w:t xml:space="preserve">term sustainability.   </w:t>
      </w:r>
    </w:p>
    <w:p w:rsidR="00D5774B" w:rsidRDefault="00D5774B" w14:paraId="0A381DE2" w14:textId="77777777">
      <w:pPr>
        <w:rPr>
          <w:rFonts w:ascii="Times New Roman" w:hAnsi="Times New Roman" w:eastAsiaTheme="majorEastAsia" w:cstheme="majorBidi"/>
          <w:b/>
          <w:color w:val="2F5496" w:themeColor="accent1" w:themeShade="BF"/>
          <w:sz w:val="32"/>
          <w:szCs w:val="32"/>
          <w:shd w:val="clear" w:color="auto" w:fill="FFFFFF"/>
        </w:rPr>
      </w:pPr>
      <w:r>
        <w:rPr>
          <w:shd w:val="clear" w:color="auto" w:fill="FFFFFF"/>
        </w:rPr>
        <w:br w:type="page"/>
      </w:r>
    </w:p>
    <w:p w:rsidR="00A122A9" w:rsidP="00D5774B" w:rsidRDefault="00A122A9" w14:paraId="0EDCA6C3" w14:textId="32CA0E1F">
      <w:pPr>
        <w:pStyle w:val="Heading1"/>
        <w:rPr>
          <w:shd w:val="clear" w:color="auto" w:fill="FFFFFF"/>
        </w:rPr>
      </w:pPr>
      <w:bookmarkStart w:name="_Toc116743844" w:id="7"/>
      <w:r w:rsidRPr="00AD23F5">
        <w:rPr>
          <w:shd w:val="clear" w:color="auto" w:fill="FFFFFF"/>
        </w:rPr>
        <w:lastRenderedPageBreak/>
        <w:t>Conclusion</w:t>
      </w:r>
      <w:bookmarkEnd w:id="7"/>
      <w:r w:rsidRPr="00AD23F5">
        <w:rPr>
          <w:shd w:val="clear" w:color="auto" w:fill="FFFFFF"/>
        </w:rPr>
        <w:t xml:space="preserve"> </w:t>
      </w:r>
    </w:p>
    <w:p w:rsidR="003917BA" w:rsidP="00BA4B18" w:rsidRDefault="00BA4B18" w14:paraId="1B99D0D0" w14:textId="54A9C74B">
      <w:pPr>
        <w:spacing w:line="360" w:lineRule="auto"/>
        <w:jc w:val="both"/>
        <w:rPr>
          <w:rFonts w:ascii="Times New Roman" w:hAnsi="Times New Roman" w:cs="Times New Roman"/>
          <w:sz w:val="24"/>
          <w:szCs w:val="24"/>
        </w:rPr>
      </w:pPr>
      <w:r w:rsidRPr="00BA4B18">
        <w:rPr>
          <w:rFonts w:ascii="Times New Roman" w:hAnsi="Times New Roman" w:cs="Times New Roman"/>
          <w:sz w:val="24"/>
          <w:szCs w:val="24"/>
        </w:rPr>
        <w:t>Part of any comprehensive system for preparing and tracking revenues is to develop thorough budgeting for specific aspects. Budgets are prepared annually for wages and salaries, overhead, and raw materials needed and bought by the hotel industry.</w:t>
      </w:r>
      <w:r>
        <w:rPr>
          <w:rFonts w:ascii="Times New Roman" w:hAnsi="Times New Roman" w:cs="Times New Roman"/>
          <w:sz w:val="24"/>
          <w:szCs w:val="24"/>
        </w:rPr>
        <w:t xml:space="preserve"> </w:t>
      </w:r>
      <w:r w:rsidRPr="00471BFF" w:rsidR="00471BFF">
        <w:rPr>
          <w:rFonts w:ascii="Times New Roman" w:hAnsi="Times New Roman" w:cs="Times New Roman"/>
          <w:sz w:val="24"/>
          <w:szCs w:val="24"/>
        </w:rPr>
        <w:t> Account directors must use the budget to determine what needs to be emphasized, how much funds should be allocated to each sector, and how well that is being utilized. Investing in areas like uniqueness, and ongoing innovation might be necessary. The budget provides a direction for what must be improved or upgraded. It's a beneficial tool for assessing which initiatives will pay off and where concentration should be focused in the coming year. But expenditures should be monitored and prevented, as they should not exceed income.</w:t>
      </w:r>
      <w:r w:rsidR="00471BFF">
        <w:rPr>
          <w:rFonts w:ascii="Times New Roman" w:hAnsi="Times New Roman" w:cs="Times New Roman"/>
          <w:sz w:val="24"/>
          <w:szCs w:val="24"/>
        </w:rPr>
        <w:t xml:space="preserve"> </w:t>
      </w:r>
      <w:r w:rsidR="000848DB">
        <w:rPr>
          <w:rFonts w:ascii="Times New Roman" w:hAnsi="Times New Roman" w:cs="Times New Roman"/>
          <w:sz w:val="24"/>
          <w:szCs w:val="24"/>
        </w:rPr>
        <w:t xml:space="preserve">The hotel industry </w:t>
      </w:r>
      <w:r w:rsidR="000E60B8">
        <w:rPr>
          <w:rFonts w:ascii="Times New Roman" w:hAnsi="Times New Roman" w:cs="Times New Roman"/>
          <w:sz w:val="24"/>
          <w:szCs w:val="24"/>
        </w:rPr>
        <w:t>gains</w:t>
      </w:r>
      <w:r w:rsidR="000848DB">
        <w:rPr>
          <w:rFonts w:ascii="Times New Roman" w:hAnsi="Times New Roman" w:cs="Times New Roman"/>
          <w:sz w:val="24"/>
          <w:szCs w:val="24"/>
        </w:rPr>
        <w:t xml:space="preserve"> competitive advantages by controlling budgeting in the open market. </w:t>
      </w:r>
    </w:p>
    <w:p w:rsidR="003917BA" w:rsidRDefault="003917BA" w14:paraId="104F74BF" w14:textId="77777777">
      <w:pPr>
        <w:rPr>
          <w:rFonts w:ascii="Times New Roman" w:hAnsi="Times New Roman" w:cs="Times New Roman"/>
          <w:sz w:val="24"/>
          <w:szCs w:val="24"/>
        </w:rPr>
      </w:pPr>
      <w:r>
        <w:rPr>
          <w:rFonts w:ascii="Times New Roman" w:hAnsi="Times New Roman" w:cs="Times New Roman"/>
          <w:sz w:val="24"/>
          <w:szCs w:val="24"/>
        </w:rPr>
        <w:br w:type="page"/>
      </w:r>
    </w:p>
    <w:p w:rsidR="003917BA" w:rsidP="003917BA" w:rsidRDefault="003917BA" w14:paraId="0F886252" w14:textId="316A19C4">
      <w:pPr>
        <w:pStyle w:val="Heading1"/>
      </w:pPr>
      <w:bookmarkStart w:name="_Toc116743845" w:id="8"/>
      <w:r>
        <w:lastRenderedPageBreak/>
        <w:t>References</w:t>
      </w:r>
      <w:bookmarkEnd w:id="8"/>
    </w:p>
    <w:p w:rsidRPr="003917BA" w:rsidR="003917BA" w:rsidP="00267919" w:rsidRDefault="003917BA" w14:paraId="7E3097A3" w14:textId="77777777">
      <w:pPr>
        <w:pStyle w:val="NormalWeb"/>
        <w:spacing w:before="0" w:beforeAutospacing="0" w:after="0" w:afterAutospacing="0" w:line="360" w:lineRule="auto"/>
        <w:jc w:val="both"/>
      </w:pPr>
      <w:r w:rsidRPr="003917BA">
        <w:t xml:space="preserve">Berkeley, A.R., Wallace, M. and Coo, C. (2020). A framework for establishing critical infrastructure resilience goals. Final Report and Recommendations by the Council. </w:t>
      </w:r>
      <w:r w:rsidRPr="003917BA">
        <w:rPr>
          <w:i/>
          <w:iCs/>
        </w:rPr>
        <w:t>National Infrastructure Advisory Council</w:t>
      </w:r>
      <w:r w:rsidRPr="003917BA">
        <w:t>, 23(4), pp.18–21.</w:t>
      </w:r>
    </w:p>
    <w:p w:rsidRPr="003917BA" w:rsidR="003917BA" w:rsidP="00267919" w:rsidRDefault="003917BA" w14:paraId="29363CBB" w14:textId="77777777">
      <w:pPr>
        <w:pStyle w:val="NormalWeb"/>
        <w:spacing w:before="0" w:beforeAutospacing="0" w:after="0" w:afterAutospacing="0" w:line="360" w:lineRule="auto"/>
        <w:jc w:val="both"/>
      </w:pPr>
      <w:r w:rsidRPr="003917BA">
        <w:t xml:space="preserve">Bradbury, R. (2021). </w:t>
      </w:r>
      <w:r w:rsidRPr="003917BA">
        <w:rPr>
          <w:i/>
          <w:iCs/>
        </w:rPr>
        <w:t>tutor2u</w:t>
      </w:r>
      <w:r w:rsidRPr="003917BA">
        <w:t>. [online] tutor2u. Available at: https://www.tutor2u.net/business/reference/budgeting-methods-incremental-budgeting [Accessed 15 Oct. 2022].</w:t>
      </w:r>
    </w:p>
    <w:p w:rsidRPr="003917BA" w:rsidR="003917BA" w:rsidP="00267919" w:rsidRDefault="003917BA" w14:paraId="20C496CC" w14:textId="77777777">
      <w:pPr>
        <w:pStyle w:val="NormalWeb"/>
        <w:spacing w:before="0" w:beforeAutospacing="0" w:after="0" w:afterAutospacing="0" w:line="360" w:lineRule="auto"/>
        <w:jc w:val="both"/>
      </w:pPr>
      <w:r w:rsidRPr="003917BA">
        <w:t xml:space="preserve">Brimson, J.A., Antos, J.J. and Mendlowitz, E. (2019). Activity‐Based Budgeting. </w:t>
      </w:r>
      <w:r w:rsidRPr="003917BA">
        <w:rPr>
          <w:i/>
          <w:iCs/>
        </w:rPr>
        <w:t>Handbook of budgeting</w:t>
      </w:r>
      <w:r w:rsidRPr="003917BA">
        <w:t>, 17(2), pp.767–790.</w:t>
      </w:r>
    </w:p>
    <w:p w:rsidRPr="003917BA" w:rsidR="003917BA" w:rsidP="00267919" w:rsidRDefault="003917BA" w14:paraId="30D9C0D0" w14:textId="77777777">
      <w:pPr>
        <w:pStyle w:val="NormalWeb"/>
        <w:spacing w:before="0" w:beforeAutospacing="0" w:after="0" w:afterAutospacing="0" w:line="360" w:lineRule="auto"/>
        <w:jc w:val="both"/>
      </w:pPr>
      <w:r w:rsidRPr="003917BA">
        <w:t xml:space="preserve">DeFranco, A.L. (2021). The importance and use of financial forecasting and budgeting at the departmental level in the hotel industry as perceived by hotel controllers. </w:t>
      </w:r>
      <w:r w:rsidRPr="003917BA">
        <w:rPr>
          <w:i/>
          <w:iCs/>
        </w:rPr>
        <w:t>Hospitality Research Journal</w:t>
      </w:r>
      <w:r w:rsidRPr="003917BA">
        <w:t>, 20(3), pp.99–110.</w:t>
      </w:r>
    </w:p>
    <w:p w:rsidRPr="003917BA" w:rsidR="003917BA" w:rsidP="00267919" w:rsidRDefault="003917BA" w14:paraId="2CC6C7F3" w14:textId="77777777">
      <w:pPr>
        <w:pStyle w:val="NormalWeb"/>
        <w:spacing w:before="0" w:beforeAutospacing="0" w:after="0" w:afterAutospacing="0" w:line="360" w:lineRule="auto"/>
        <w:jc w:val="both"/>
      </w:pPr>
      <w:r w:rsidRPr="003917BA">
        <w:t xml:space="preserve">Dickinson, E. (2020). </w:t>
      </w:r>
      <w:r w:rsidRPr="003917BA">
        <w:rPr>
          <w:i/>
          <w:iCs/>
        </w:rPr>
        <w:t>Budgeting Control | Smarter Spend for Growing Businesses</w:t>
      </w:r>
      <w:r w:rsidRPr="003917BA">
        <w:t>. [online] Spendesk. Available at: https://www.spendesk.com/glossary/budgeting-control/ [Accessed 15 Oct. 2022].</w:t>
      </w:r>
    </w:p>
    <w:p w:rsidRPr="003917BA" w:rsidR="003917BA" w:rsidP="00267919" w:rsidRDefault="003917BA" w14:paraId="60F18DB1" w14:textId="77777777">
      <w:pPr>
        <w:pStyle w:val="NormalWeb"/>
        <w:spacing w:before="0" w:beforeAutospacing="0" w:after="0" w:afterAutospacing="0" w:line="360" w:lineRule="auto"/>
        <w:jc w:val="both"/>
      </w:pPr>
      <w:r w:rsidRPr="003917BA">
        <w:t xml:space="preserve">Ibrahim, M. (2018). Designing zero-based budgeting for public organizations. </w:t>
      </w:r>
      <w:r w:rsidRPr="003917BA">
        <w:rPr>
          <w:i/>
          <w:iCs/>
        </w:rPr>
        <w:t>Problems and Perspectives in Management</w:t>
      </w:r>
      <w:r w:rsidRPr="003917BA">
        <w:t>, 17(2).</w:t>
      </w:r>
    </w:p>
    <w:p w:rsidRPr="003917BA" w:rsidR="003917BA" w:rsidP="00267919" w:rsidRDefault="003917BA" w14:paraId="2DD5A607" w14:textId="77777777">
      <w:pPr>
        <w:pStyle w:val="NormalWeb"/>
        <w:spacing w:before="0" w:beforeAutospacing="0" w:after="0" w:afterAutospacing="0" w:line="360" w:lineRule="auto"/>
        <w:jc w:val="both"/>
      </w:pPr>
      <w:r w:rsidRPr="003917BA">
        <w:t xml:space="preserve">Kovner, C.T. and Lusk, E.J. (2020). The sustainability budgeting model: multiple-mode flexible budgeting using sustainability as the synthesizing criterion. </w:t>
      </w:r>
      <w:r w:rsidRPr="003917BA">
        <w:rPr>
          <w:i/>
          <w:iCs/>
        </w:rPr>
        <w:t>Nursing Economics</w:t>
      </w:r>
      <w:r w:rsidRPr="003917BA">
        <w:t>, 28(6), pp.377–380.</w:t>
      </w:r>
    </w:p>
    <w:p w:rsidRPr="003917BA" w:rsidR="003917BA" w:rsidP="00267919" w:rsidRDefault="003917BA" w14:paraId="784F3581" w14:textId="77777777">
      <w:pPr>
        <w:pStyle w:val="NormalWeb"/>
        <w:spacing w:before="0" w:beforeAutospacing="0" w:after="0" w:afterAutospacing="0" w:line="360" w:lineRule="auto"/>
        <w:jc w:val="both"/>
      </w:pPr>
      <w:r w:rsidRPr="003917BA">
        <w:t xml:space="preserve">Rogulenko, T., Ponomareva, S., Bodiaco, A., Mironenko, V. and Zelenov, V. (2019). Budgeting-Based Organization of Internal Control. </w:t>
      </w:r>
      <w:r w:rsidRPr="003917BA">
        <w:rPr>
          <w:i/>
          <w:iCs/>
        </w:rPr>
        <w:t>International Journal of Environmental and Science Education</w:t>
      </w:r>
      <w:r w:rsidRPr="003917BA">
        <w:t>, 11(1), pp.4104–4117.</w:t>
      </w:r>
    </w:p>
    <w:p w:rsidRPr="003917BA" w:rsidR="003917BA" w:rsidP="00267919" w:rsidRDefault="003917BA" w14:paraId="11C48356" w14:textId="77777777">
      <w:pPr>
        <w:pStyle w:val="NormalWeb"/>
        <w:spacing w:before="0" w:beforeAutospacing="0" w:after="0" w:afterAutospacing="0" w:line="360" w:lineRule="auto"/>
        <w:jc w:val="both"/>
      </w:pPr>
      <w:r w:rsidRPr="003917BA">
        <w:t xml:space="preserve">Salinger, J.D. (2020). </w:t>
      </w:r>
      <w:r w:rsidRPr="003917BA">
        <w:rPr>
          <w:i/>
          <w:iCs/>
        </w:rPr>
        <w:t>Budget Allocation and Resource Planning | SSWM - Find tools for sustainable sanitation and water management!</w:t>
      </w:r>
      <w:r w:rsidRPr="003917BA">
        <w:t xml:space="preserve"> [online] Sswm.info. Available at: https://sswm.info/humanitarian-crises/prolonged-encampments/planning-process-tools/implementation-tools/budget-allocation-and-resource-planning [Accessed 15 Oct. 2022].</w:t>
      </w:r>
    </w:p>
    <w:p w:rsidRPr="003917BA" w:rsidR="003917BA" w:rsidP="00267919" w:rsidRDefault="003917BA" w14:paraId="3AEF3C41" w14:textId="77777777">
      <w:pPr>
        <w:pStyle w:val="NormalWeb"/>
        <w:spacing w:before="0" w:beforeAutospacing="0" w:after="0" w:afterAutospacing="0" w:line="360" w:lineRule="auto"/>
        <w:jc w:val="both"/>
      </w:pPr>
      <w:r w:rsidRPr="003917BA">
        <w:t xml:space="preserve">Thomas, W.E. (2018). </w:t>
      </w:r>
      <w:r w:rsidRPr="003917BA">
        <w:rPr>
          <w:i/>
          <w:iCs/>
        </w:rPr>
        <w:t>Readings in cost accounting, budgeting &amp; control</w:t>
      </w:r>
      <w:r w:rsidRPr="003917BA">
        <w:t>. Cincinnati: South-Western Pub. Co.</w:t>
      </w:r>
    </w:p>
    <w:p w:rsidRPr="003917BA" w:rsidR="003917BA" w:rsidP="00267919" w:rsidRDefault="003917BA" w14:paraId="06E7646E" w14:textId="77777777">
      <w:pPr>
        <w:pStyle w:val="NormalWeb"/>
        <w:spacing w:before="0" w:beforeAutospacing="0" w:after="0" w:afterAutospacing="0" w:line="360" w:lineRule="auto"/>
        <w:jc w:val="both"/>
      </w:pPr>
      <w:r w:rsidRPr="003917BA">
        <w:t xml:space="preserve">Walker, A. (2021). </w:t>
      </w:r>
      <w:r w:rsidRPr="003917BA">
        <w:rPr>
          <w:i/>
          <w:iCs/>
        </w:rPr>
        <w:t>Value Proposition Budgeting</w:t>
      </w:r>
      <w:r w:rsidRPr="003917BA">
        <w:t>. [online] Divvy. Available at: https://getdivvy.com/learn/value-proposition-budgeting/ [Accessed 15 Oct. 2022].</w:t>
      </w:r>
    </w:p>
    <w:p w:rsidRPr="003917BA" w:rsidR="00427013" w:rsidP="003917BA" w:rsidRDefault="00427013" w14:paraId="17C75237" w14:textId="77777777">
      <w:pPr>
        <w:spacing w:line="360" w:lineRule="auto"/>
        <w:jc w:val="both"/>
        <w:rPr>
          <w:rFonts w:ascii="Times New Roman" w:hAnsi="Times New Roman" w:cs="Times New Roman"/>
          <w:sz w:val="24"/>
          <w:szCs w:val="24"/>
        </w:rPr>
      </w:pPr>
    </w:p>
    <w:p w:rsidR="00226226" w:rsidP="003917BA" w:rsidRDefault="00267919" w14:paraId="17AD7503" w14:textId="7F09F7E9">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lastRenderedPageBreak/>
        <w:t>Appendix:</w:t>
      </w:r>
    </w:p>
    <w:p w:rsidR="00267919" w:rsidP="00267919" w:rsidRDefault="00267919" w14:paraId="05039ABE" w14:textId="77777777">
      <w:r w:rsidRPr="00DD63C5">
        <w:rPr>
          <w:noProof/>
          <w:lang w:eastAsia="en-GB"/>
        </w:rPr>
        <w:drawing>
          <wp:inline distT="0" distB="0" distL="0" distR="0" wp14:anchorId="15173B2F" wp14:editId="37462828">
            <wp:extent cx="5943600" cy="23348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334895"/>
                    </a:xfrm>
                    <a:prstGeom prst="rect">
                      <a:avLst/>
                    </a:prstGeom>
                  </pic:spPr>
                </pic:pic>
              </a:graphicData>
            </a:graphic>
          </wp:inline>
        </w:drawing>
      </w:r>
    </w:p>
    <w:p w:rsidR="00267919" w:rsidP="00267919" w:rsidRDefault="00267919" w14:paraId="765424DD" w14:textId="77777777">
      <w:pPr>
        <w:spacing w:after="0"/>
      </w:pPr>
      <w:r w:rsidRPr="00DD63C5">
        <w:rPr>
          <w:noProof/>
          <w:lang w:eastAsia="en-GB"/>
        </w:rPr>
        <w:drawing>
          <wp:inline distT="0" distB="0" distL="0" distR="0" wp14:anchorId="197F5535" wp14:editId="44F4A174">
            <wp:extent cx="5943600" cy="1988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117"/>
                    <a:stretch/>
                  </pic:blipFill>
                  <pic:spPr bwMode="auto">
                    <a:xfrm>
                      <a:off x="0" y="0"/>
                      <a:ext cx="5943600" cy="1988820"/>
                    </a:xfrm>
                    <a:prstGeom prst="rect">
                      <a:avLst/>
                    </a:prstGeom>
                    <a:ln>
                      <a:noFill/>
                    </a:ln>
                    <a:extLst>
                      <a:ext uri="{53640926-AAD7-44D8-BBD7-CCE9431645EC}">
                        <a14:shadowObscured xmlns:a14="http://schemas.microsoft.com/office/drawing/2010/main"/>
                      </a:ext>
                    </a:extLst>
                  </pic:spPr>
                </pic:pic>
              </a:graphicData>
            </a:graphic>
          </wp:inline>
        </w:drawing>
      </w:r>
    </w:p>
    <w:p w:rsidR="00267919" w:rsidP="003917BA" w:rsidRDefault="00267919" w14:paraId="528986BF" w14:textId="6FF24F6F">
      <w:pPr>
        <w:spacing w:line="360" w:lineRule="auto"/>
        <w:jc w:val="both"/>
        <w:rPr>
          <w:rFonts w:ascii="Times New Roman" w:hAnsi="Times New Roman" w:cs="Times New Roman"/>
          <w:b/>
          <w:bCs/>
          <w:sz w:val="36"/>
          <w:szCs w:val="36"/>
        </w:rPr>
      </w:pPr>
      <w:r w:rsidRPr="00DD63C5">
        <w:rPr>
          <w:noProof/>
          <w:lang w:eastAsia="en-GB"/>
        </w:rPr>
        <w:drawing>
          <wp:inline distT="0" distB="0" distL="0" distR="0" wp14:anchorId="3DDE5980" wp14:editId="50EE2107">
            <wp:extent cx="5731510" cy="410881"/>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9812"/>
                    <a:stretch/>
                  </pic:blipFill>
                  <pic:spPr bwMode="auto">
                    <a:xfrm>
                      <a:off x="0" y="0"/>
                      <a:ext cx="5731510" cy="410881"/>
                    </a:xfrm>
                    <a:prstGeom prst="rect">
                      <a:avLst/>
                    </a:prstGeom>
                    <a:ln>
                      <a:noFill/>
                    </a:ln>
                    <a:extLst>
                      <a:ext uri="{53640926-AAD7-44D8-BBD7-CCE9431645EC}">
                        <a14:shadowObscured xmlns:a14="http://schemas.microsoft.com/office/drawing/2010/main"/>
                      </a:ext>
                    </a:extLst>
                  </pic:spPr>
                </pic:pic>
              </a:graphicData>
            </a:graphic>
          </wp:inline>
        </w:drawing>
      </w:r>
    </w:p>
    <w:p w:rsidRPr="003917BA" w:rsidR="00267919" w:rsidP="003917BA" w:rsidRDefault="00267919" w14:paraId="5B74B8FA" w14:textId="77777777">
      <w:pPr>
        <w:spacing w:line="360" w:lineRule="auto"/>
        <w:jc w:val="both"/>
        <w:rPr>
          <w:rFonts w:ascii="Times New Roman" w:hAnsi="Times New Roman" w:cs="Times New Roman"/>
          <w:b/>
          <w:bCs/>
          <w:sz w:val="36"/>
          <w:szCs w:val="36"/>
        </w:rPr>
      </w:pPr>
    </w:p>
    <w:sectPr w:rsidRPr="003917BA" w:rsidR="00267919" w:rsidSect="00D5774B">
      <w:footerReference w:type="default" r:id="rId11"/>
      <w:pgSz w:w="11906" w:h="16838"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6402B" w:rsidP="00D5774B" w:rsidRDefault="0086402B" w14:paraId="29F8D5D4" w14:textId="77777777">
      <w:pPr>
        <w:spacing w:after="0" w:line="240" w:lineRule="auto"/>
      </w:pPr>
      <w:r>
        <w:separator/>
      </w:r>
    </w:p>
  </w:endnote>
  <w:endnote w:type="continuationSeparator" w:id="0">
    <w:p w:rsidR="0086402B" w:rsidP="00D5774B" w:rsidRDefault="0086402B" w14:paraId="2A2A57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5774B" w:rsidRDefault="00D5774B" w14:paraId="1D15308F" w14:textId="2888E6E0">
    <w:pPr>
      <w:pStyle w:val="Footer"/>
      <w:jc w:val="right"/>
    </w:pPr>
  </w:p>
  <w:p w:rsidR="00D5774B" w:rsidRDefault="00D5774B" w14:paraId="39B539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21412"/>
      <w:docPartObj>
        <w:docPartGallery w:val="Page Numbers (Bottom of Page)"/>
        <w:docPartUnique/>
      </w:docPartObj>
    </w:sdtPr>
    <w:sdtEndPr>
      <w:rPr>
        <w:noProof/>
      </w:rPr>
    </w:sdtEndPr>
    <w:sdtContent>
      <w:p w:rsidR="00D5774B" w:rsidRDefault="00D5774B" w14:paraId="68EB2EA3" w14:textId="053B7396">
        <w:pPr>
          <w:pStyle w:val="Footer"/>
          <w:jc w:val="right"/>
        </w:pPr>
        <w:r>
          <w:fldChar w:fldCharType="begin"/>
        </w:r>
        <w:r>
          <w:instrText xml:space="preserve"> PAGE   \* MERGEFORMAT </w:instrText>
        </w:r>
        <w:r>
          <w:fldChar w:fldCharType="separate"/>
        </w:r>
        <w:r w:rsidR="006D4558">
          <w:rPr>
            <w:noProof/>
          </w:rPr>
          <w:t>4</w:t>
        </w:r>
        <w:r>
          <w:rPr>
            <w:noProof/>
          </w:rPr>
          <w:fldChar w:fldCharType="end"/>
        </w:r>
      </w:p>
    </w:sdtContent>
  </w:sdt>
  <w:p w:rsidR="00D5774B" w:rsidRDefault="00D5774B" w14:paraId="21690F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6402B" w:rsidP="00D5774B" w:rsidRDefault="0086402B" w14:paraId="6BEA240C" w14:textId="77777777">
      <w:pPr>
        <w:spacing w:after="0" w:line="240" w:lineRule="auto"/>
      </w:pPr>
      <w:r>
        <w:separator/>
      </w:r>
    </w:p>
  </w:footnote>
  <w:footnote w:type="continuationSeparator" w:id="0">
    <w:p w:rsidR="0086402B" w:rsidP="00D5774B" w:rsidRDefault="0086402B" w14:paraId="14856E07"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NjI2NzQwtTSwNDRT0lEKTi0uzszPAykwrQUAhwd9kywAAAA="/>
  </w:docVars>
  <w:rsids>
    <w:rsidRoot w:val="00226226"/>
    <w:rsid w:val="00000000"/>
    <w:rsid w:val="000075DC"/>
    <w:rsid w:val="0001715F"/>
    <w:rsid w:val="00037B98"/>
    <w:rsid w:val="000848DB"/>
    <w:rsid w:val="000B61FC"/>
    <w:rsid w:val="000E5598"/>
    <w:rsid w:val="000E60B8"/>
    <w:rsid w:val="000F23BA"/>
    <w:rsid w:val="000F417F"/>
    <w:rsid w:val="0012319A"/>
    <w:rsid w:val="001652BE"/>
    <w:rsid w:val="00206F19"/>
    <w:rsid w:val="00226226"/>
    <w:rsid w:val="00232723"/>
    <w:rsid w:val="0024764E"/>
    <w:rsid w:val="00257381"/>
    <w:rsid w:val="00267919"/>
    <w:rsid w:val="00273F79"/>
    <w:rsid w:val="00294A1D"/>
    <w:rsid w:val="002E4765"/>
    <w:rsid w:val="002F5780"/>
    <w:rsid w:val="0030510C"/>
    <w:rsid w:val="00326349"/>
    <w:rsid w:val="00333522"/>
    <w:rsid w:val="00341241"/>
    <w:rsid w:val="00382B26"/>
    <w:rsid w:val="003917BA"/>
    <w:rsid w:val="003C1A0B"/>
    <w:rsid w:val="003D49CF"/>
    <w:rsid w:val="003D5F0B"/>
    <w:rsid w:val="003E56F5"/>
    <w:rsid w:val="003E7BC7"/>
    <w:rsid w:val="00427013"/>
    <w:rsid w:val="00471BFF"/>
    <w:rsid w:val="00475988"/>
    <w:rsid w:val="004B19A5"/>
    <w:rsid w:val="004E14CE"/>
    <w:rsid w:val="004F2663"/>
    <w:rsid w:val="00530F3B"/>
    <w:rsid w:val="005321C9"/>
    <w:rsid w:val="005C56C1"/>
    <w:rsid w:val="0061306C"/>
    <w:rsid w:val="00624C6B"/>
    <w:rsid w:val="00691608"/>
    <w:rsid w:val="00696D5D"/>
    <w:rsid w:val="006B4295"/>
    <w:rsid w:val="006D4558"/>
    <w:rsid w:val="006D7AC5"/>
    <w:rsid w:val="00772D92"/>
    <w:rsid w:val="00784856"/>
    <w:rsid w:val="007874CB"/>
    <w:rsid w:val="007C66A1"/>
    <w:rsid w:val="00825792"/>
    <w:rsid w:val="00844A0E"/>
    <w:rsid w:val="00853A1E"/>
    <w:rsid w:val="00855321"/>
    <w:rsid w:val="00862598"/>
    <w:rsid w:val="0086402B"/>
    <w:rsid w:val="008734CA"/>
    <w:rsid w:val="008A2A2F"/>
    <w:rsid w:val="008E25A3"/>
    <w:rsid w:val="008E417C"/>
    <w:rsid w:val="00922CFB"/>
    <w:rsid w:val="009314AD"/>
    <w:rsid w:val="009373E7"/>
    <w:rsid w:val="009B6286"/>
    <w:rsid w:val="009F109C"/>
    <w:rsid w:val="00A122A9"/>
    <w:rsid w:val="00A12CBE"/>
    <w:rsid w:val="00A12EC5"/>
    <w:rsid w:val="00AD23F5"/>
    <w:rsid w:val="00AE2CC0"/>
    <w:rsid w:val="00B0552E"/>
    <w:rsid w:val="00B157DA"/>
    <w:rsid w:val="00B40B8A"/>
    <w:rsid w:val="00BA0887"/>
    <w:rsid w:val="00BA4B18"/>
    <w:rsid w:val="00BC7C43"/>
    <w:rsid w:val="00BD27F8"/>
    <w:rsid w:val="00C61F98"/>
    <w:rsid w:val="00C6434F"/>
    <w:rsid w:val="00CE0FD0"/>
    <w:rsid w:val="00D4439F"/>
    <w:rsid w:val="00D5774B"/>
    <w:rsid w:val="00DA5424"/>
    <w:rsid w:val="00DC6A1A"/>
    <w:rsid w:val="00DD2829"/>
    <w:rsid w:val="00DF48E1"/>
    <w:rsid w:val="00E00BB4"/>
    <w:rsid w:val="00E066AB"/>
    <w:rsid w:val="00E12479"/>
    <w:rsid w:val="00E95371"/>
    <w:rsid w:val="00F23508"/>
    <w:rsid w:val="00F577C0"/>
    <w:rsid w:val="00FF09D0"/>
    <w:rsid w:val="2943658D"/>
    <w:rsid w:val="4FD173FA"/>
    <w:rsid w:val="6F2D9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8C4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5774B"/>
    <w:pPr>
      <w:keepNext/>
      <w:keepLines/>
      <w:spacing w:before="240" w:after="0" w:line="360" w:lineRule="auto"/>
      <w:outlineLvl w:val="0"/>
    </w:pPr>
    <w:rPr>
      <w:rFonts w:ascii="Times New Roman" w:hAnsi="Times New Roman"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5774B"/>
    <w:pPr>
      <w:keepNext/>
      <w:keepLines/>
      <w:spacing w:before="40" w:after="0" w:line="360" w:lineRule="auto"/>
      <w:outlineLvl w:val="1"/>
    </w:pPr>
    <w:rPr>
      <w:rFonts w:ascii="Times New Roman" w:hAnsi="Times New Roman"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OC1">
    <w:name w:val="toc 1"/>
    <w:basedOn w:val="Normal"/>
    <w:next w:val="Normal"/>
    <w:autoRedefine/>
    <w:uiPriority w:val="39"/>
    <w:unhideWhenUsed/>
    <w:rsid w:val="008734CA"/>
    <w:pPr>
      <w:spacing w:after="100" w:line="264" w:lineRule="auto"/>
    </w:pPr>
    <w:rPr>
      <w:rFonts w:ascii="Times New Roman" w:hAnsi="Times New Roman" w:eastAsiaTheme="minorEastAsia"/>
      <w:sz w:val="24"/>
      <w:szCs w:val="20"/>
    </w:rPr>
  </w:style>
  <w:style w:type="character" w:styleId="Heading1Char" w:customStyle="1">
    <w:name w:val="Heading 1 Char"/>
    <w:basedOn w:val="DefaultParagraphFont"/>
    <w:link w:val="Heading1"/>
    <w:uiPriority w:val="9"/>
    <w:rsid w:val="00D5774B"/>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D5774B"/>
    <w:rPr>
      <w:rFonts w:ascii="Times New Roman" w:hAnsi="Times New Roman" w:eastAsiaTheme="majorEastAsia" w:cstheme="majorBidi"/>
      <w:b/>
      <w:sz w:val="28"/>
      <w:szCs w:val="26"/>
    </w:rPr>
  </w:style>
  <w:style w:type="paragraph" w:styleId="TOCHeading">
    <w:name w:val="TOC Heading"/>
    <w:basedOn w:val="Heading1"/>
    <w:next w:val="Normal"/>
    <w:uiPriority w:val="39"/>
    <w:unhideWhenUsed/>
    <w:qFormat/>
    <w:rsid w:val="00D5774B"/>
    <w:pPr>
      <w:spacing w:line="259" w:lineRule="auto"/>
      <w:outlineLvl w:val="9"/>
    </w:pPr>
    <w:rPr>
      <w:rFonts w:asciiTheme="majorHAnsi" w:hAnsiTheme="majorHAnsi"/>
      <w:b w:val="0"/>
      <w:lang w:val="en-US"/>
    </w:rPr>
  </w:style>
  <w:style w:type="paragraph" w:styleId="TOC2">
    <w:name w:val="toc 2"/>
    <w:basedOn w:val="Normal"/>
    <w:next w:val="Normal"/>
    <w:autoRedefine/>
    <w:uiPriority w:val="39"/>
    <w:unhideWhenUsed/>
    <w:rsid w:val="00D5774B"/>
    <w:pPr>
      <w:spacing w:after="100"/>
      <w:ind w:left="220"/>
    </w:pPr>
  </w:style>
  <w:style w:type="character" w:styleId="Hyperlink">
    <w:name w:val="Hyperlink"/>
    <w:basedOn w:val="DefaultParagraphFont"/>
    <w:uiPriority w:val="99"/>
    <w:unhideWhenUsed/>
    <w:rsid w:val="00D5774B"/>
    <w:rPr>
      <w:color w:val="0563C1" w:themeColor="hyperlink"/>
      <w:u w:val="single"/>
    </w:rPr>
  </w:style>
  <w:style w:type="paragraph" w:styleId="Header">
    <w:name w:val="header"/>
    <w:basedOn w:val="Normal"/>
    <w:link w:val="HeaderChar"/>
    <w:uiPriority w:val="99"/>
    <w:unhideWhenUsed/>
    <w:rsid w:val="00D5774B"/>
    <w:pPr>
      <w:tabs>
        <w:tab w:val="center" w:pos="4513"/>
        <w:tab w:val="right" w:pos="9026"/>
      </w:tabs>
      <w:spacing w:after="0" w:line="240" w:lineRule="auto"/>
    </w:pPr>
  </w:style>
  <w:style w:type="character" w:styleId="HeaderChar" w:customStyle="1">
    <w:name w:val="Header Char"/>
    <w:basedOn w:val="DefaultParagraphFont"/>
    <w:link w:val="Header"/>
    <w:uiPriority w:val="99"/>
    <w:rsid w:val="00D5774B"/>
  </w:style>
  <w:style w:type="paragraph" w:styleId="Footer">
    <w:name w:val="footer"/>
    <w:basedOn w:val="Normal"/>
    <w:link w:val="FooterChar"/>
    <w:uiPriority w:val="99"/>
    <w:unhideWhenUsed/>
    <w:rsid w:val="00D5774B"/>
    <w:pPr>
      <w:tabs>
        <w:tab w:val="center" w:pos="4513"/>
        <w:tab w:val="right" w:pos="9026"/>
      </w:tabs>
      <w:spacing w:after="0" w:line="240" w:lineRule="auto"/>
    </w:pPr>
  </w:style>
  <w:style w:type="character" w:styleId="FooterChar" w:customStyle="1">
    <w:name w:val="Footer Char"/>
    <w:basedOn w:val="DefaultParagraphFont"/>
    <w:link w:val="Footer"/>
    <w:uiPriority w:val="99"/>
    <w:rsid w:val="00D5774B"/>
  </w:style>
  <w:style w:type="paragraph" w:styleId="NormalWeb">
    <w:name w:val="Normal (Web)"/>
    <w:basedOn w:val="Normal"/>
    <w:uiPriority w:val="99"/>
    <w:semiHidden/>
    <w:unhideWhenUsed/>
    <w:rsid w:val="003917BA"/>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282402">
      <w:bodyDiv w:val="1"/>
      <w:marLeft w:val="0"/>
      <w:marRight w:val="0"/>
      <w:marTop w:val="0"/>
      <w:marBottom w:val="0"/>
      <w:divBdr>
        <w:top w:val="none" w:sz="0" w:space="0" w:color="auto"/>
        <w:left w:val="none" w:sz="0" w:space="0" w:color="auto"/>
        <w:bottom w:val="none" w:sz="0" w:space="0" w:color="auto"/>
        <w:right w:val="none" w:sz="0" w:space="0" w:color="auto"/>
      </w:divBdr>
      <w:divsChild>
        <w:div w:id="1102459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glossaryDocument" Target="glossary/document.xml" Id="R41ee1237bad6415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fb27c7-4c35-455b-a8fd-8a6d777ab3e3}"/>
      </w:docPartPr>
      <w:docPartBody>
        <w:p w14:paraId="5A3C107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B5311-8BA9-4989-9EE5-BF93C13845D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Virginica Ionescu (2026295)</lastModifiedBy>
  <revision>2</revision>
  <dcterms:created xsi:type="dcterms:W3CDTF">2022-10-17T08:53:00.0000000Z</dcterms:created>
  <dcterms:modified xsi:type="dcterms:W3CDTF">2022-10-20T18:45:29.7065881Z</dcterms:modified>
</coreProperties>
</file>