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898B9DC" w14:textId="4FE41C49" w:rsidR="003A6709" w:rsidRDefault="007C11FE" w:rsidP="00534B70">
      <w:pPr>
        <w:jc w:val="center"/>
      </w:pPr>
      <w:r>
        <w:rPr>
          <w:rFonts w:ascii="Times New Roman"/>
          <w:noProof/>
          <w:sz w:val="20"/>
        </w:rPr>
        <w:drawing>
          <wp:inline distT="0" distB="0" distL="0" distR="0" wp14:anchorId="2BF46CFD" wp14:editId="4585F60A">
            <wp:extent cx="2857886" cy="1012825"/>
            <wp:effectExtent l="0" t="0" r="0" b="0"/>
            <wp:docPr id="2" name="Image 2" descr="Discover University of Wales Trinity Saint David"/>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Discover University of Wales Trinity Saint David"/>
                    <pic:cNvPicPr/>
                  </pic:nvPicPr>
                  <pic:blipFill>
                    <a:blip r:embed="rId8" cstate="print"/>
                    <a:stretch>
                      <a:fillRect/>
                    </a:stretch>
                  </pic:blipFill>
                  <pic:spPr>
                    <a:xfrm>
                      <a:off x="0" y="0"/>
                      <a:ext cx="2885633" cy="1022658"/>
                    </a:xfrm>
                    <a:prstGeom prst="rect">
                      <a:avLst/>
                    </a:prstGeom>
                  </pic:spPr>
                </pic:pic>
              </a:graphicData>
            </a:graphic>
          </wp:inline>
        </w:drawing>
      </w:r>
    </w:p>
    <w:p w14:paraId="0EDE957C" w14:textId="77777777" w:rsidR="00AF4CBE" w:rsidRDefault="00AF4CBE" w:rsidP="00C04967">
      <w:pPr>
        <w:rPr>
          <w:b/>
          <w:spacing w:val="-2"/>
          <w:sz w:val="22"/>
        </w:rPr>
      </w:pPr>
    </w:p>
    <w:p w14:paraId="76F2A703" w14:textId="3B09B99C" w:rsidR="00AF4CBE" w:rsidRPr="003923D4" w:rsidRDefault="00407002" w:rsidP="00C04967">
      <w:pPr>
        <w:jc w:val="center"/>
        <w:rPr>
          <w:b/>
          <w:spacing w:val="-2"/>
          <w:sz w:val="48"/>
          <w:szCs w:val="52"/>
        </w:rPr>
      </w:pPr>
      <w:r w:rsidRPr="003923D4">
        <w:rPr>
          <w:b/>
          <w:spacing w:val="-2"/>
          <w:sz w:val="48"/>
          <w:szCs w:val="52"/>
        </w:rPr>
        <w:t>Shine Beyond Makeup</w:t>
      </w:r>
      <w:r w:rsidR="00C04967" w:rsidRPr="003923D4">
        <w:rPr>
          <w:b/>
          <w:spacing w:val="-2"/>
          <w:sz w:val="48"/>
          <w:szCs w:val="52"/>
        </w:rPr>
        <w:t xml:space="preserve">: Strategical Brand Development </w:t>
      </w:r>
      <w:r w:rsidR="003923D4" w:rsidRPr="003923D4">
        <w:rPr>
          <w:b/>
          <w:spacing w:val="-2"/>
          <w:sz w:val="48"/>
          <w:szCs w:val="52"/>
        </w:rPr>
        <w:t>of</w:t>
      </w:r>
      <w:r w:rsidR="00146572" w:rsidRPr="003923D4">
        <w:rPr>
          <w:b/>
          <w:spacing w:val="-2"/>
          <w:sz w:val="48"/>
          <w:szCs w:val="52"/>
        </w:rPr>
        <w:t xml:space="preserve"> </w:t>
      </w:r>
      <w:r w:rsidR="00146572" w:rsidRPr="003923D4">
        <w:rPr>
          <w:b/>
          <w:bCs/>
          <w:spacing w:val="-2"/>
          <w:sz w:val="48"/>
          <w:szCs w:val="52"/>
        </w:rPr>
        <w:t>L’Oréal</w:t>
      </w:r>
      <w:r w:rsidR="00C04967" w:rsidRPr="003923D4">
        <w:rPr>
          <w:b/>
          <w:spacing w:val="-2"/>
          <w:sz w:val="48"/>
          <w:szCs w:val="52"/>
        </w:rPr>
        <w:t xml:space="preserve"> Luxe Shine</w:t>
      </w:r>
    </w:p>
    <w:p w14:paraId="0FBD81EE" w14:textId="77777777" w:rsidR="00AF4CBE" w:rsidRDefault="00AF4CBE" w:rsidP="00AF4CBE">
      <w:pPr>
        <w:jc w:val="center"/>
        <w:rPr>
          <w:b/>
          <w:spacing w:val="-2"/>
          <w:sz w:val="22"/>
        </w:rPr>
      </w:pPr>
    </w:p>
    <w:p w14:paraId="7AFBA612" w14:textId="55FE16CC" w:rsidR="00627EDA" w:rsidRPr="003923D4" w:rsidRDefault="00404BF3" w:rsidP="00AF4CBE">
      <w:pPr>
        <w:jc w:val="center"/>
        <w:rPr>
          <w:b/>
          <w:spacing w:val="-2"/>
          <w:sz w:val="28"/>
          <w:szCs w:val="32"/>
        </w:rPr>
      </w:pPr>
      <w:proofErr w:type="spellStart"/>
      <w:r w:rsidRPr="003923D4">
        <w:rPr>
          <w:b/>
          <w:spacing w:val="-2"/>
          <w:sz w:val="28"/>
          <w:szCs w:val="32"/>
        </w:rPr>
        <w:t>Programme</w:t>
      </w:r>
      <w:proofErr w:type="spellEnd"/>
      <w:r w:rsidRPr="003923D4">
        <w:rPr>
          <w:b/>
          <w:spacing w:val="-2"/>
          <w:sz w:val="28"/>
          <w:szCs w:val="32"/>
        </w:rPr>
        <w:t xml:space="preserve">: </w:t>
      </w:r>
      <w:r w:rsidRPr="003923D4">
        <w:rPr>
          <w:b/>
          <w:sz w:val="28"/>
          <w:szCs w:val="32"/>
        </w:rPr>
        <w:t>Master</w:t>
      </w:r>
      <w:r w:rsidRPr="003923D4">
        <w:rPr>
          <w:b/>
          <w:spacing w:val="-7"/>
          <w:sz w:val="28"/>
          <w:szCs w:val="32"/>
        </w:rPr>
        <w:t xml:space="preserve"> </w:t>
      </w:r>
      <w:r w:rsidRPr="003923D4">
        <w:rPr>
          <w:b/>
          <w:sz w:val="28"/>
          <w:szCs w:val="32"/>
        </w:rPr>
        <w:t>of</w:t>
      </w:r>
      <w:r w:rsidRPr="003923D4">
        <w:rPr>
          <w:b/>
          <w:spacing w:val="-4"/>
          <w:sz w:val="28"/>
          <w:szCs w:val="32"/>
        </w:rPr>
        <w:t xml:space="preserve"> </w:t>
      </w:r>
      <w:r w:rsidRPr="003923D4">
        <w:rPr>
          <w:b/>
          <w:sz w:val="28"/>
          <w:szCs w:val="32"/>
        </w:rPr>
        <w:t>Business</w:t>
      </w:r>
      <w:r w:rsidRPr="003923D4">
        <w:rPr>
          <w:b/>
          <w:spacing w:val="-12"/>
          <w:sz w:val="28"/>
          <w:szCs w:val="32"/>
        </w:rPr>
        <w:t xml:space="preserve"> </w:t>
      </w:r>
      <w:r w:rsidRPr="003923D4">
        <w:rPr>
          <w:b/>
          <w:spacing w:val="-2"/>
          <w:sz w:val="28"/>
          <w:szCs w:val="32"/>
        </w:rPr>
        <w:t>Administration</w:t>
      </w:r>
    </w:p>
    <w:p w14:paraId="0C0D2EC4" w14:textId="24C93156" w:rsidR="00E712D6" w:rsidRPr="003923D4" w:rsidRDefault="00912FA9" w:rsidP="00175DEC">
      <w:pPr>
        <w:jc w:val="center"/>
        <w:rPr>
          <w:b/>
          <w:spacing w:val="-2"/>
          <w:sz w:val="28"/>
          <w:szCs w:val="32"/>
        </w:rPr>
      </w:pPr>
      <w:r w:rsidRPr="003923D4">
        <w:rPr>
          <w:b/>
          <w:spacing w:val="-2"/>
          <w:sz w:val="28"/>
          <w:szCs w:val="32"/>
        </w:rPr>
        <w:t xml:space="preserve">Module: </w:t>
      </w:r>
      <w:r w:rsidRPr="003923D4">
        <w:rPr>
          <w:b/>
          <w:sz w:val="28"/>
          <w:szCs w:val="32"/>
        </w:rPr>
        <w:t>Marketing</w:t>
      </w:r>
      <w:r w:rsidRPr="003923D4">
        <w:rPr>
          <w:b/>
          <w:spacing w:val="-11"/>
          <w:sz w:val="28"/>
          <w:szCs w:val="32"/>
        </w:rPr>
        <w:t xml:space="preserve"> </w:t>
      </w:r>
      <w:r w:rsidRPr="003923D4">
        <w:rPr>
          <w:b/>
          <w:spacing w:val="-2"/>
          <w:sz w:val="28"/>
          <w:szCs w:val="32"/>
        </w:rPr>
        <w:t>Management</w:t>
      </w:r>
    </w:p>
    <w:p w14:paraId="3E1DCA80" w14:textId="77777777" w:rsidR="00175DEC" w:rsidRPr="003923D4" w:rsidRDefault="00175DEC" w:rsidP="00175DEC">
      <w:pPr>
        <w:jc w:val="center"/>
        <w:rPr>
          <w:b/>
          <w:spacing w:val="-2"/>
          <w:sz w:val="28"/>
          <w:szCs w:val="32"/>
        </w:rPr>
      </w:pPr>
    </w:p>
    <w:p w14:paraId="53102090" w14:textId="29624CA4" w:rsidR="00912FA9" w:rsidRPr="003923D4" w:rsidRDefault="00912FA9" w:rsidP="00AF4CBE">
      <w:pPr>
        <w:jc w:val="center"/>
        <w:rPr>
          <w:b/>
          <w:spacing w:val="-2"/>
          <w:sz w:val="28"/>
          <w:szCs w:val="32"/>
        </w:rPr>
      </w:pPr>
      <w:r w:rsidRPr="003923D4">
        <w:rPr>
          <w:b/>
          <w:sz w:val="28"/>
          <w:szCs w:val="32"/>
        </w:rPr>
        <w:t>Module</w:t>
      </w:r>
      <w:r w:rsidRPr="003923D4">
        <w:rPr>
          <w:b/>
          <w:spacing w:val="-5"/>
          <w:sz w:val="28"/>
          <w:szCs w:val="32"/>
        </w:rPr>
        <w:t xml:space="preserve"> </w:t>
      </w:r>
      <w:r w:rsidRPr="003923D4">
        <w:rPr>
          <w:b/>
          <w:spacing w:val="-4"/>
          <w:sz w:val="28"/>
          <w:szCs w:val="32"/>
        </w:rPr>
        <w:t xml:space="preserve">code: </w:t>
      </w:r>
      <w:r w:rsidRPr="003923D4">
        <w:rPr>
          <w:b/>
          <w:spacing w:val="-2"/>
          <w:sz w:val="28"/>
          <w:szCs w:val="32"/>
        </w:rPr>
        <w:t>LCMB7024</w:t>
      </w:r>
    </w:p>
    <w:p w14:paraId="0E1E41D8" w14:textId="237CC829" w:rsidR="00912FA9" w:rsidRPr="003923D4" w:rsidRDefault="00912FA9" w:rsidP="00AF4CBE">
      <w:pPr>
        <w:jc w:val="center"/>
        <w:rPr>
          <w:b/>
          <w:spacing w:val="-2"/>
          <w:sz w:val="28"/>
          <w:szCs w:val="32"/>
        </w:rPr>
      </w:pPr>
      <w:r w:rsidRPr="003923D4">
        <w:rPr>
          <w:b/>
          <w:spacing w:val="-2"/>
          <w:sz w:val="28"/>
          <w:szCs w:val="32"/>
        </w:rPr>
        <w:t xml:space="preserve">Lecturer: </w:t>
      </w:r>
      <w:r w:rsidRPr="003923D4">
        <w:rPr>
          <w:b/>
          <w:sz w:val="28"/>
          <w:szCs w:val="32"/>
        </w:rPr>
        <w:t>Dr</w:t>
      </w:r>
      <w:r w:rsidRPr="003923D4">
        <w:rPr>
          <w:b/>
          <w:spacing w:val="-6"/>
          <w:sz w:val="28"/>
          <w:szCs w:val="32"/>
        </w:rPr>
        <w:t xml:space="preserve"> </w:t>
      </w:r>
      <w:r w:rsidRPr="003923D4">
        <w:rPr>
          <w:b/>
          <w:sz w:val="28"/>
          <w:szCs w:val="32"/>
        </w:rPr>
        <w:t>Laila</w:t>
      </w:r>
      <w:r w:rsidRPr="003923D4">
        <w:rPr>
          <w:b/>
          <w:spacing w:val="-3"/>
          <w:sz w:val="28"/>
          <w:szCs w:val="32"/>
        </w:rPr>
        <w:t xml:space="preserve"> </w:t>
      </w:r>
      <w:r w:rsidRPr="003923D4">
        <w:rPr>
          <w:b/>
          <w:sz w:val="28"/>
          <w:szCs w:val="32"/>
        </w:rPr>
        <w:t>Maazouz</w:t>
      </w:r>
      <w:r w:rsidRPr="003923D4">
        <w:rPr>
          <w:b/>
          <w:spacing w:val="-3"/>
          <w:sz w:val="28"/>
          <w:szCs w:val="32"/>
        </w:rPr>
        <w:t xml:space="preserve"> </w:t>
      </w:r>
      <w:r w:rsidRPr="003923D4">
        <w:rPr>
          <w:b/>
          <w:spacing w:val="-2"/>
          <w:sz w:val="28"/>
          <w:szCs w:val="32"/>
        </w:rPr>
        <w:t>(London)</w:t>
      </w:r>
    </w:p>
    <w:p w14:paraId="3BB82964" w14:textId="77777777" w:rsidR="00E712D6" w:rsidRPr="003923D4" w:rsidRDefault="00E712D6" w:rsidP="00AF4CBE">
      <w:pPr>
        <w:jc w:val="center"/>
        <w:rPr>
          <w:b/>
          <w:spacing w:val="-2"/>
          <w:sz w:val="28"/>
          <w:szCs w:val="32"/>
        </w:rPr>
      </w:pPr>
    </w:p>
    <w:p w14:paraId="73D773E8" w14:textId="444BA58D" w:rsidR="00912FA9" w:rsidRPr="003923D4" w:rsidRDefault="00912FA9" w:rsidP="00AF4CBE">
      <w:pPr>
        <w:jc w:val="center"/>
        <w:rPr>
          <w:b/>
          <w:sz w:val="28"/>
          <w:szCs w:val="32"/>
        </w:rPr>
      </w:pPr>
      <w:r w:rsidRPr="003923D4">
        <w:rPr>
          <w:b/>
          <w:spacing w:val="-2"/>
          <w:sz w:val="28"/>
          <w:szCs w:val="32"/>
        </w:rPr>
        <w:t xml:space="preserve">Assignment Title: </w:t>
      </w:r>
      <w:r w:rsidRPr="003923D4">
        <w:rPr>
          <w:b/>
          <w:sz w:val="28"/>
          <w:szCs w:val="32"/>
        </w:rPr>
        <w:t>Assessment</w:t>
      </w:r>
      <w:r w:rsidRPr="003923D4">
        <w:rPr>
          <w:b/>
          <w:spacing w:val="-16"/>
          <w:sz w:val="28"/>
          <w:szCs w:val="32"/>
        </w:rPr>
        <w:t xml:space="preserve"> </w:t>
      </w:r>
      <w:r w:rsidRPr="003923D4">
        <w:rPr>
          <w:b/>
          <w:sz w:val="28"/>
          <w:szCs w:val="32"/>
        </w:rPr>
        <w:t>component</w:t>
      </w:r>
      <w:r w:rsidRPr="003923D4">
        <w:rPr>
          <w:b/>
          <w:spacing w:val="-15"/>
          <w:sz w:val="28"/>
          <w:szCs w:val="32"/>
        </w:rPr>
        <w:t xml:space="preserve"> </w:t>
      </w:r>
      <w:r w:rsidRPr="003923D4">
        <w:rPr>
          <w:b/>
          <w:sz w:val="28"/>
          <w:szCs w:val="32"/>
        </w:rPr>
        <w:t>2: Marketing Portfolio</w:t>
      </w:r>
    </w:p>
    <w:p w14:paraId="2B2F6D77" w14:textId="77777777" w:rsidR="002235A2" w:rsidRDefault="002235A2" w:rsidP="00AF4CBE">
      <w:pPr>
        <w:jc w:val="center"/>
        <w:rPr>
          <w:b/>
          <w:color w:val="000000"/>
          <w:sz w:val="28"/>
          <w:szCs w:val="32"/>
        </w:rPr>
      </w:pPr>
    </w:p>
    <w:p w14:paraId="639B89B5" w14:textId="77777777" w:rsidR="002235A2" w:rsidRDefault="002235A2" w:rsidP="002235A2">
      <w:pPr>
        <w:spacing w:before="240"/>
        <w:jc w:val="center"/>
        <w:rPr>
          <w:b/>
          <w:sz w:val="28"/>
          <w:szCs w:val="28"/>
        </w:rPr>
      </w:pPr>
      <w:r>
        <w:rPr>
          <w:b/>
          <w:sz w:val="28"/>
          <w:szCs w:val="28"/>
        </w:rPr>
        <w:t xml:space="preserve">Name: </w:t>
      </w:r>
      <w:r w:rsidRPr="007007FD">
        <w:rPr>
          <w:b/>
          <w:sz w:val="28"/>
          <w:szCs w:val="28"/>
        </w:rPr>
        <w:t xml:space="preserve">Yagnik </w:t>
      </w:r>
      <w:proofErr w:type="spellStart"/>
      <w:r>
        <w:rPr>
          <w:b/>
          <w:sz w:val="28"/>
          <w:szCs w:val="28"/>
        </w:rPr>
        <w:t>B</w:t>
      </w:r>
      <w:r w:rsidRPr="007007FD">
        <w:rPr>
          <w:b/>
          <w:sz w:val="28"/>
          <w:szCs w:val="28"/>
        </w:rPr>
        <w:t>haratbhai</w:t>
      </w:r>
      <w:proofErr w:type="spellEnd"/>
      <w:r w:rsidRPr="007007FD">
        <w:rPr>
          <w:b/>
          <w:sz w:val="28"/>
          <w:szCs w:val="28"/>
        </w:rPr>
        <w:t xml:space="preserve"> </w:t>
      </w:r>
      <w:r>
        <w:rPr>
          <w:b/>
          <w:sz w:val="28"/>
          <w:szCs w:val="28"/>
        </w:rPr>
        <w:t>B</w:t>
      </w:r>
      <w:r w:rsidRPr="007007FD">
        <w:rPr>
          <w:b/>
          <w:sz w:val="28"/>
          <w:szCs w:val="28"/>
        </w:rPr>
        <w:t>hakhar</w:t>
      </w:r>
      <w:r>
        <w:rPr>
          <w:b/>
          <w:sz w:val="28"/>
          <w:szCs w:val="28"/>
        </w:rPr>
        <w:br/>
        <w:t xml:space="preserve">Student ID: </w:t>
      </w:r>
      <w:r w:rsidRPr="007007FD">
        <w:rPr>
          <w:b/>
          <w:sz w:val="28"/>
          <w:szCs w:val="28"/>
        </w:rPr>
        <w:t>2431085</w:t>
      </w:r>
    </w:p>
    <w:p w14:paraId="1F0C1F9A" w14:textId="77777777" w:rsidR="002235A2" w:rsidRDefault="002235A2" w:rsidP="00AF4CBE">
      <w:pPr>
        <w:jc w:val="center"/>
        <w:rPr>
          <w:b/>
          <w:color w:val="000000"/>
          <w:szCs w:val="28"/>
        </w:rPr>
      </w:pPr>
    </w:p>
    <w:p w14:paraId="12A6F5C5" w14:textId="3C77D29D" w:rsidR="0026100D" w:rsidRDefault="00EE58A8" w:rsidP="002235A2">
      <w:pPr>
        <w:jc w:val="center"/>
        <w:rPr>
          <w:b/>
          <w:color w:val="000000"/>
          <w:szCs w:val="28"/>
        </w:rPr>
      </w:pPr>
      <w:r>
        <w:rPr>
          <w:b/>
          <w:color w:val="000000"/>
          <w:szCs w:val="28"/>
        </w:rPr>
        <w:t xml:space="preserve">Word Count: </w:t>
      </w:r>
      <w:r w:rsidR="00407002">
        <w:rPr>
          <w:b/>
          <w:color w:val="000000"/>
          <w:szCs w:val="28"/>
        </w:rPr>
        <w:t>2</w:t>
      </w:r>
      <w:r w:rsidR="003923D4">
        <w:rPr>
          <w:b/>
          <w:color w:val="000000"/>
          <w:szCs w:val="28"/>
        </w:rPr>
        <w:t>590</w:t>
      </w:r>
    </w:p>
    <w:sdt>
      <w:sdtPr>
        <w:rPr>
          <w:rFonts w:ascii="Arial" w:eastAsiaTheme="minorHAnsi" w:hAnsi="Arial" w:cstheme="minorBidi"/>
          <w:color w:val="auto"/>
          <w:kern w:val="2"/>
          <w:sz w:val="24"/>
          <w:szCs w:val="24"/>
          <w14:ligatures w14:val="standardContextual"/>
        </w:rPr>
        <w:id w:val="403881695"/>
        <w:docPartObj>
          <w:docPartGallery w:val="Table of Contents"/>
          <w:docPartUnique/>
        </w:docPartObj>
      </w:sdtPr>
      <w:sdtEndPr>
        <w:rPr>
          <w:b/>
          <w:bCs/>
          <w:noProof/>
        </w:rPr>
      </w:sdtEndPr>
      <w:sdtContent>
        <w:p w14:paraId="7FAC34C5" w14:textId="5D291BB4" w:rsidR="0026100D" w:rsidRPr="003923D4" w:rsidRDefault="0026100D" w:rsidP="0026100D">
          <w:pPr>
            <w:pStyle w:val="TOCHeading"/>
            <w:jc w:val="center"/>
            <w:rPr>
              <w:rFonts w:ascii="Arial" w:hAnsi="Arial" w:cs="Arial"/>
              <w:b/>
              <w:bCs/>
              <w:color w:val="auto"/>
            </w:rPr>
          </w:pPr>
          <w:r w:rsidRPr="003923D4">
            <w:rPr>
              <w:rFonts w:ascii="Arial" w:hAnsi="Arial" w:cs="Arial"/>
              <w:b/>
              <w:bCs/>
              <w:color w:val="auto"/>
            </w:rPr>
            <w:t>Table of Contents</w:t>
          </w:r>
        </w:p>
        <w:p w14:paraId="40FCAFF2" w14:textId="2FEB0961" w:rsidR="002235A2" w:rsidRDefault="0026100D">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3805456" w:history="1">
            <w:r w:rsidR="002235A2" w:rsidRPr="00F83123">
              <w:rPr>
                <w:rStyle w:val="Hyperlink"/>
                <w:noProof/>
              </w:rPr>
              <w:t>1. Element 1 – STDP Analysis for L’Oreal Luxe Shine</w:t>
            </w:r>
            <w:r w:rsidR="002235A2">
              <w:rPr>
                <w:noProof/>
                <w:webHidden/>
              </w:rPr>
              <w:tab/>
            </w:r>
            <w:r w:rsidR="002235A2">
              <w:rPr>
                <w:noProof/>
                <w:webHidden/>
              </w:rPr>
              <w:fldChar w:fldCharType="begin"/>
            </w:r>
            <w:r w:rsidR="002235A2">
              <w:rPr>
                <w:noProof/>
                <w:webHidden/>
              </w:rPr>
              <w:instrText xml:space="preserve"> PAGEREF _Toc213805456 \h </w:instrText>
            </w:r>
            <w:r w:rsidR="002235A2">
              <w:rPr>
                <w:noProof/>
                <w:webHidden/>
              </w:rPr>
            </w:r>
            <w:r w:rsidR="002235A2">
              <w:rPr>
                <w:noProof/>
                <w:webHidden/>
              </w:rPr>
              <w:fldChar w:fldCharType="separate"/>
            </w:r>
            <w:r w:rsidR="002235A2">
              <w:rPr>
                <w:noProof/>
                <w:webHidden/>
              </w:rPr>
              <w:t>3</w:t>
            </w:r>
            <w:r w:rsidR="002235A2">
              <w:rPr>
                <w:noProof/>
                <w:webHidden/>
              </w:rPr>
              <w:fldChar w:fldCharType="end"/>
            </w:r>
          </w:hyperlink>
        </w:p>
        <w:p w14:paraId="38F6B8D9" w14:textId="5D999ED4" w:rsidR="002235A2" w:rsidRDefault="002235A2">
          <w:pPr>
            <w:pStyle w:val="TOC2"/>
            <w:tabs>
              <w:tab w:val="right" w:leader="dot" w:pos="9350"/>
            </w:tabs>
            <w:rPr>
              <w:rFonts w:asciiTheme="minorHAnsi" w:eastAsiaTheme="minorEastAsia" w:hAnsiTheme="minorHAnsi"/>
              <w:noProof/>
            </w:rPr>
          </w:pPr>
          <w:hyperlink w:anchor="_Toc213805457" w:history="1">
            <w:r w:rsidRPr="00F83123">
              <w:rPr>
                <w:rStyle w:val="Hyperlink"/>
                <w:noProof/>
              </w:rPr>
              <w:t>1.1. Introduction of the Company</w:t>
            </w:r>
            <w:r>
              <w:rPr>
                <w:noProof/>
                <w:webHidden/>
              </w:rPr>
              <w:tab/>
            </w:r>
            <w:r>
              <w:rPr>
                <w:noProof/>
                <w:webHidden/>
              </w:rPr>
              <w:fldChar w:fldCharType="begin"/>
            </w:r>
            <w:r>
              <w:rPr>
                <w:noProof/>
                <w:webHidden/>
              </w:rPr>
              <w:instrText xml:space="preserve"> PAGEREF _Toc213805457 \h </w:instrText>
            </w:r>
            <w:r>
              <w:rPr>
                <w:noProof/>
                <w:webHidden/>
              </w:rPr>
            </w:r>
            <w:r>
              <w:rPr>
                <w:noProof/>
                <w:webHidden/>
              </w:rPr>
              <w:fldChar w:fldCharType="separate"/>
            </w:r>
            <w:r>
              <w:rPr>
                <w:noProof/>
                <w:webHidden/>
              </w:rPr>
              <w:t>3</w:t>
            </w:r>
            <w:r>
              <w:rPr>
                <w:noProof/>
                <w:webHidden/>
              </w:rPr>
              <w:fldChar w:fldCharType="end"/>
            </w:r>
          </w:hyperlink>
        </w:p>
        <w:p w14:paraId="6C1E1FD1" w14:textId="65C35894" w:rsidR="002235A2" w:rsidRDefault="002235A2">
          <w:pPr>
            <w:pStyle w:val="TOC2"/>
            <w:tabs>
              <w:tab w:val="right" w:leader="dot" w:pos="9350"/>
            </w:tabs>
            <w:rPr>
              <w:rFonts w:asciiTheme="minorHAnsi" w:eastAsiaTheme="minorEastAsia" w:hAnsiTheme="minorHAnsi"/>
              <w:noProof/>
            </w:rPr>
          </w:pPr>
          <w:hyperlink w:anchor="_Toc213805458" w:history="1">
            <w:r w:rsidRPr="00F83123">
              <w:rPr>
                <w:rStyle w:val="Hyperlink"/>
                <w:noProof/>
              </w:rPr>
              <w:t>1.2. New Brand Concept</w:t>
            </w:r>
            <w:r>
              <w:rPr>
                <w:noProof/>
                <w:webHidden/>
              </w:rPr>
              <w:tab/>
            </w:r>
            <w:r>
              <w:rPr>
                <w:noProof/>
                <w:webHidden/>
              </w:rPr>
              <w:fldChar w:fldCharType="begin"/>
            </w:r>
            <w:r>
              <w:rPr>
                <w:noProof/>
                <w:webHidden/>
              </w:rPr>
              <w:instrText xml:space="preserve"> PAGEREF _Toc213805458 \h </w:instrText>
            </w:r>
            <w:r>
              <w:rPr>
                <w:noProof/>
                <w:webHidden/>
              </w:rPr>
            </w:r>
            <w:r>
              <w:rPr>
                <w:noProof/>
                <w:webHidden/>
              </w:rPr>
              <w:fldChar w:fldCharType="separate"/>
            </w:r>
            <w:r>
              <w:rPr>
                <w:noProof/>
                <w:webHidden/>
              </w:rPr>
              <w:t>4</w:t>
            </w:r>
            <w:r>
              <w:rPr>
                <w:noProof/>
                <w:webHidden/>
              </w:rPr>
              <w:fldChar w:fldCharType="end"/>
            </w:r>
          </w:hyperlink>
        </w:p>
        <w:p w14:paraId="5AB77D99" w14:textId="734AABEE" w:rsidR="002235A2" w:rsidRDefault="002235A2">
          <w:pPr>
            <w:pStyle w:val="TOC2"/>
            <w:tabs>
              <w:tab w:val="right" w:leader="dot" w:pos="9350"/>
            </w:tabs>
            <w:rPr>
              <w:rFonts w:asciiTheme="minorHAnsi" w:eastAsiaTheme="minorEastAsia" w:hAnsiTheme="minorHAnsi"/>
              <w:noProof/>
            </w:rPr>
          </w:pPr>
          <w:hyperlink w:anchor="_Toc213805459" w:history="1">
            <w:r w:rsidRPr="00F83123">
              <w:rPr>
                <w:rStyle w:val="Hyperlink"/>
                <w:noProof/>
              </w:rPr>
              <w:t>1.3. Segmentation</w:t>
            </w:r>
            <w:r>
              <w:rPr>
                <w:noProof/>
                <w:webHidden/>
              </w:rPr>
              <w:tab/>
            </w:r>
            <w:r>
              <w:rPr>
                <w:noProof/>
                <w:webHidden/>
              </w:rPr>
              <w:fldChar w:fldCharType="begin"/>
            </w:r>
            <w:r>
              <w:rPr>
                <w:noProof/>
                <w:webHidden/>
              </w:rPr>
              <w:instrText xml:space="preserve"> PAGEREF _Toc213805459 \h </w:instrText>
            </w:r>
            <w:r>
              <w:rPr>
                <w:noProof/>
                <w:webHidden/>
              </w:rPr>
            </w:r>
            <w:r>
              <w:rPr>
                <w:noProof/>
                <w:webHidden/>
              </w:rPr>
              <w:fldChar w:fldCharType="separate"/>
            </w:r>
            <w:r>
              <w:rPr>
                <w:noProof/>
                <w:webHidden/>
              </w:rPr>
              <w:t>4</w:t>
            </w:r>
            <w:r>
              <w:rPr>
                <w:noProof/>
                <w:webHidden/>
              </w:rPr>
              <w:fldChar w:fldCharType="end"/>
            </w:r>
          </w:hyperlink>
        </w:p>
        <w:p w14:paraId="4C5A4D58" w14:textId="6F3A3893" w:rsidR="002235A2" w:rsidRDefault="002235A2">
          <w:pPr>
            <w:pStyle w:val="TOC2"/>
            <w:tabs>
              <w:tab w:val="right" w:leader="dot" w:pos="9350"/>
            </w:tabs>
            <w:rPr>
              <w:rFonts w:asciiTheme="minorHAnsi" w:eastAsiaTheme="minorEastAsia" w:hAnsiTheme="minorHAnsi"/>
              <w:noProof/>
            </w:rPr>
          </w:pPr>
          <w:hyperlink w:anchor="_Toc213805460" w:history="1">
            <w:r w:rsidRPr="00F83123">
              <w:rPr>
                <w:rStyle w:val="Hyperlink"/>
                <w:noProof/>
              </w:rPr>
              <w:t>1.4. Targeting</w:t>
            </w:r>
            <w:r>
              <w:rPr>
                <w:noProof/>
                <w:webHidden/>
              </w:rPr>
              <w:tab/>
            </w:r>
            <w:r>
              <w:rPr>
                <w:noProof/>
                <w:webHidden/>
              </w:rPr>
              <w:fldChar w:fldCharType="begin"/>
            </w:r>
            <w:r>
              <w:rPr>
                <w:noProof/>
                <w:webHidden/>
              </w:rPr>
              <w:instrText xml:space="preserve"> PAGEREF _Toc213805460 \h </w:instrText>
            </w:r>
            <w:r>
              <w:rPr>
                <w:noProof/>
                <w:webHidden/>
              </w:rPr>
            </w:r>
            <w:r>
              <w:rPr>
                <w:noProof/>
                <w:webHidden/>
              </w:rPr>
              <w:fldChar w:fldCharType="separate"/>
            </w:r>
            <w:r>
              <w:rPr>
                <w:noProof/>
                <w:webHidden/>
              </w:rPr>
              <w:t>5</w:t>
            </w:r>
            <w:r>
              <w:rPr>
                <w:noProof/>
                <w:webHidden/>
              </w:rPr>
              <w:fldChar w:fldCharType="end"/>
            </w:r>
          </w:hyperlink>
        </w:p>
        <w:p w14:paraId="3F55FEFD" w14:textId="408E3F25" w:rsidR="002235A2" w:rsidRDefault="002235A2">
          <w:pPr>
            <w:pStyle w:val="TOC2"/>
            <w:tabs>
              <w:tab w:val="right" w:leader="dot" w:pos="9350"/>
            </w:tabs>
            <w:rPr>
              <w:rFonts w:asciiTheme="minorHAnsi" w:eastAsiaTheme="minorEastAsia" w:hAnsiTheme="minorHAnsi"/>
              <w:noProof/>
            </w:rPr>
          </w:pPr>
          <w:hyperlink w:anchor="_Toc213805461" w:history="1">
            <w:r w:rsidRPr="00F83123">
              <w:rPr>
                <w:rStyle w:val="Hyperlink"/>
                <w:noProof/>
              </w:rPr>
              <w:t>1.5. Differentiation</w:t>
            </w:r>
            <w:r>
              <w:rPr>
                <w:noProof/>
                <w:webHidden/>
              </w:rPr>
              <w:tab/>
            </w:r>
            <w:r>
              <w:rPr>
                <w:noProof/>
                <w:webHidden/>
              </w:rPr>
              <w:fldChar w:fldCharType="begin"/>
            </w:r>
            <w:r>
              <w:rPr>
                <w:noProof/>
                <w:webHidden/>
              </w:rPr>
              <w:instrText xml:space="preserve"> PAGEREF _Toc213805461 \h </w:instrText>
            </w:r>
            <w:r>
              <w:rPr>
                <w:noProof/>
                <w:webHidden/>
              </w:rPr>
            </w:r>
            <w:r>
              <w:rPr>
                <w:noProof/>
                <w:webHidden/>
              </w:rPr>
              <w:fldChar w:fldCharType="separate"/>
            </w:r>
            <w:r>
              <w:rPr>
                <w:noProof/>
                <w:webHidden/>
              </w:rPr>
              <w:t>5</w:t>
            </w:r>
            <w:r>
              <w:rPr>
                <w:noProof/>
                <w:webHidden/>
              </w:rPr>
              <w:fldChar w:fldCharType="end"/>
            </w:r>
          </w:hyperlink>
        </w:p>
        <w:p w14:paraId="6123F777" w14:textId="635B0848" w:rsidR="002235A2" w:rsidRDefault="002235A2">
          <w:pPr>
            <w:pStyle w:val="TOC2"/>
            <w:tabs>
              <w:tab w:val="right" w:leader="dot" w:pos="9350"/>
            </w:tabs>
            <w:rPr>
              <w:rFonts w:asciiTheme="minorHAnsi" w:eastAsiaTheme="minorEastAsia" w:hAnsiTheme="minorHAnsi"/>
              <w:noProof/>
            </w:rPr>
          </w:pPr>
          <w:hyperlink w:anchor="_Toc213805462" w:history="1">
            <w:r w:rsidRPr="00F83123">
              <w:rPr>
                <w:rStyle w:val="Hyperlink"/>
                <w:noProof/>
              </w:rPr>
              <w:t>1.6. Positioning</w:t>
            </w:r>
            <w:r>
              <w:rPr>
                <w:noProof/>
                <w:webHidden/>
              </w:rPr>
              <w:tab/>
            </w:r>
            <w:r>
              <w:rPr>
                <w:noProof/>
                <w:webHidden/>
              </w:rPr>
              <w:fldChar w:fldCharType="begin"/>
            </w:r>
            <w:r>
              <w:rPr>
                <w:noProof/>
                <w:webHidden/>
              </w:rPr>
              <w:instrText xml:space="preserve"> PAGEREF _Toc213805462 \h </w:instrText>
            </w:r>
            <w:r>
              <w:rPr>
                <w:noProof/>
                <w:webHidden/>
              </w:rPr>
            </w:r>
            <w:r>
              <w:rPr>
                <w:noProof/>
                <w:webHidden/>
              </w:rPr>
              <w:fldChar w:fldCharType="separate"/>
            </w:r>
            <w:r>
              <w:rPr>
                <w:noProof/>
                <w:webHidden/>
              </w:rPr>
              <w:t>6</w:t>
            </w:r>
            <w:r>
              <w:rPr>
                <w:noProof/>
                <w:webHidden/>
              </w:rPr>
              <w:fldChar w:fldCharType="end"/>
            </w:r>
          </w:hyperlink>
        </w:p>
        <w:p w14:paraId="3BD97BFA" w14:textId="24FAA033" w:rsidR="002235A2" w:rsidRDefault="002235A2">
          <w:pPr>
            <w:pStyle w:val="TOC2"/>
            <w:tabs>
              <w:tab w:val="right" w:leader="dot" w:pos="9350"/>
            </w:tabs>
            <w:rPr>
              <w:rFonts w:asciiTheme="minorHAnsi" w:eastAsiaTheme="minorEastAsia" w:hAnsiTheme="minorHAnsi"/>
              <w:noProof/>
            </w:rPr>
          </w:pPr>
          <w:hyperlink w:anchor="_Toc213805463" w:history="1">
            <w:r w:rsidRPr="00F83123">
              <w:rPr>
                <w:rStyle w:val="Hyperlink"/>
                <w:noProof/>
              </w:rPr>
              <w:t>1.7. Marketing Appeal along with Customer Relevance</w:t>
            </w:r>
            <w:r>
              <w:rPr>
                <w:noProof/>
                <w:webHidden/>
              </w:rPr>
              <w:tab/>
            </w:r>
            <w:r>
              <w:rPr>
                <w:noProof/>
                <w:webHidden/>
              </w:rPr>
              <w:fldChar w:fldCharType="begin"/>
            </w:r>
            <w:r>
              <w:rPr>
                <w:noProof/>
                <w:webHidden/>
              </w:rPr>
              <w:instrText xml:space="preserve"> PAGEREF _Toc213805463 \h </w:instrText>
            </w:r>
            <w:r>
              <w:rPr>
                <w:noProof/>
                <w:webHidden/>
              </w:rPr>
            </w:r>
            <w:r>
              <w:rPr>
                <w:noProof/>
                <w:webHidden/>
              </w:rPr>
              <w:fldChar w:fldCharType="separate"/>
            </w:r>
            <w:r>
              <w:rPr>
                <w:noProof/>
                <w:webHidden/>
              </w:rPr>
              <w:t>7</w:t>
            </w:r>
            <w:r>
              <w:rPr>
                <w:noProof/>
                <w:webHidden/>
              </w:rPr>
              <w:fldChar w:fldCharType="end"/>
            </w:r>
          </w:hyperlink>
        </w:p>
        <w:p w14:paraId="2176074E" w14:textId="67DE6ABB" w:rsidR="002235A2" w:rsidRDefault="002235A2">
          <w:pPr>
            <w:pStyle w:val="TOC1"/>
            <w:tabs>
              <w:tab w:val="right" w:leader="dot" w:pos="9350"/>
            </w:tabs>
            <w:rPr>
              <w:rFonts w:asciiTheme="minorHAnsi" w:eastAsiaTheme="minorEastAsia" w:hAnsiTheme="minorHAnsi"/>
              <w:noProof/>
            </w:rPr>
          </w:pPr>
          <w:hyperlink w:anchor="_Toc213805464" w:history="1">
            <w:r w:rsidRPr="00F83123">
              <w:rPr>
                <w:rStyle w:val="Hyperlink"/>
                <w:noProof/>
              </w:rPr>
              <w:t>2. Element 2 – Marketing Mix (4Ps) for L’Oreal Luxe Shine</w:t>
            </w:r>
            <w:r>
              <w:rPr>
                <w:noProof/>
                <w:webHidden/>
              </w:rPr>
              <w:tab/>
            </w:r>
            <w:r>
              <w:rPr>
                <w:noProof/>
                <w:webHidden/>
              </w:rPr>
              <w:fldChar w:fldCharType="begin"/>
            </w:r>
            <w:r>
              <w:rPr>
                <w:noProof/>
                <w:webHidden/>
              </w:rPr>
              <w:instrText xml:space="preserve"> PAGEREF _Toc213805464 \h </w:instrText>
            </w:r>
            <w:r>
              <w:rPr>
                <w:noProof/>
                <w:webHidden/>
              </w:rPr>
            </w:r>
            <w:r>
              <w:rPr>
                <w:noProof/>
                <w:webHidden/>
              </w:rPr>
              <w:fldChar w:fldCharType="separate"/>
            </w:r>
            <w:r>
              <w:rPr>
                <w:noProof/>
                <w:webHidden/>
              </w:rPr>
              <w:t>7</w:t>
            </w:r>
            <w:r>
              <w:rPr>
                <w:noProof/>
                <w:webHidden/>
              </w:rPr>
              <w:fldChar w:fldCharType="end"/>
            </w:r>
          </w:hyperlink>
        </w:p>
        <w:p w14:paraId="4802FAE0" w14:textId="655C33EE" w:rsidR="002235A2" w:rsidRDefault="002235A2">
          <w:pPr>
            <w:pStyle w:val="TOC2"/>
            <w:tabs>
              <w:tab w:val="right" w:leader="dot" w:pos="9350"/>
            </w:tabs>
            <w:rPr>
              <w:rFonts w:asciiTheme="minorHAnsi" w:eastAsiaTheme="minorEastAsia" w:hAnsiTheme="minorHAnsi"/>
              <w:noProof/>
            </w:rPr>
          </w:pPr>
          <w:hyperlink w:anchor="_Toc213805465" w:history="1">
            <w:r w:rsidRPr="00F83123">
              <w:rPr>
                <w:rStyle w:val="Hyperlink"/>
                <w:noProof/>
              </w:rPr>
              <w:t>2.1. Product</w:t>
            </w:r>
            <w:r>
              <w:rPr>
                <w:noProof/>
                <w:webHidden/>
              </w:rPr>
              <w:tab/>
            </w:r>
            <w:r>
              <w:rPr>
                <w:noProof/>
                <w:webHidden/>
              </w:rPr>
              <w:fldChar w:fldCharType="begin"/>
            </w:r>
            <w:r>
              <w:rPr>
                <w:noProof/>
                <w:webHidden/>
              </w:rPr>
              <w:instrText xml:space="preserve"> PAGEREF _Toc213805465 \h </w:instrText>
            </w:r>
            <w:r>
              <w:rPr>
                <w:noProof/>
                <w:webHidden/>
              </w:rPr>
            </w:r>
            <w:r>
              <w:rPr>
                <w:noProof/>
                <w:webHidden/>
              </w:rPr>
              <w:fldChar w:fldCharType="separate"/>
            </w:r>
            <w:r>
              <w:rPr>
                <w:noProof/>
                <w:webHidden/>
              </w:rPr>
              <w:t>8</w:t>
            </w:r>
            <w:r>
              <w:rPr>
                <w:noProof/>
                <w:webHidden/>
              </w:rPr>
              <w:fldChar w:fldCharType="end"/>
            </w:r>
          </w:hyperlink>
        </w:p>
        <w:p w14:paraId="355F3E6A" w14:textId="685A8118" w:rsidR="002235A2" w:rsidRDefault="002235A2">
          <w:pPr>
            <w:pStyle w:val="TOC2"/>
            <w:tabs>
              <w:tab w:val="right" w:leader="dot" w:pos="9350"/>
            </w:tabs>
            <w:rPr>
              <w:rFonts w:asciiTheme="minorHAnsi" w:eastAsiaTheme="minorEastAsia" w:hAnsiTheme="minorHAnsi"/>
              <w:noProof/>
            </w:rPr>
          </w:pPr>
          <w:hyperlink w:anchor="_Toc213805466" w:history="1">
            <w:r w:rsidRPr="00F83123">
              <w:rPr>
                <w:rStyle w:val="Hyperlink"/>
                <w:noProof/>
              </w:rPr>
              <w:t>2.2. Price</w:t>
            </w:r>
            <w:r>
              <w:rPr>
                <w:noProof/>
                <w:webHidden/>
              </w:rPr>
              <w:tab/>
            </w:r>
            <w:r>
              <w:rPr>
                <w:noProof/>
                <w:webHidden/>
              </w:rPr>
              <w:fldChar w:fldCharType="begin"/>
            </w:r>
            <w:r>
              <w:rPr>
                <w:noProof/>
                <w:webHidden/>
              </w:rPr>
              <w:instrText xml:space="preserve"> PAGEREF _Toc213805466 \h </w:instrText>
            </w:r>
            <w:r>
              <w:rPr>
                <w:noProof/>
                <w:webHidden/>
              </w:rPr>
            </w:r>
            <w:r>
              <w:rPr>
                <w:noProof/>
                <w:webHidden/>
              </w:rPr>
              <w:fldChar w:fldCharType="separate"/>
            </w:r>
            <w:r>
              <w:rPr>
                <w:noProof/>
                <w:webHidden/>
              </w:rPr>
              <w:t>9</w:t>
            </w:r>
            <w:r>
              <w:rPr>
                <w:noProof/>
                <w:webHidden/>
              </w:rPr>
              <w:fldChar w:fldCharType="end"/>
            </w:r>
          </w:hyperlink>
        </w:p>
        <w:p w14:paraId="21EA3696" w14:textId="61650655" w:rsidR="002235A2" w:rsidRDefault="002235A2">
          <w:pPr>
            <w:pStyle w:val="TOC2"/>
            <w:tabs>
              <w:tab w:val="right" w:leader="dot" w:pos="9350"/>
            </w:tabs>
            <w:rPr>
              <w:rFonts w:asciiTheme="minorHAnsi" w:eastAsiaTheme="minorEastAsia" w:hAnsiTheme="minorHAnsi"/>
              <w:noProof/>
            </w:rPr>
          </w:pPr>
          <w:hyperlink w:anchor="_Toc213805467" w:history="1">
            <w:r w:rsidRPr="00F83123">
              <w:rPr>
                <w:rStyle w:val="Hyperlink"/>
                <w:noProof/>
              </w:rPr>
              <w:t>2.3. Place (Distribution)</w:t>
            </w:r>
            <w:r>
              <w:rPr>
                <w:noProof/>
                <w:webHidden/>
              </w:rPr>
              <w:tab/>
            </w:r>
            <w:r>
              <w:rPr>
                <w:noProof/>
                <w:webHidden/>
              </w:rPr>
              <w:fldChar w:fldCharType="begin"/>
            </w:r>
            <w:r>
              <w:rPr>
                <w:noProof/>
                <w:webHidden/>
              </w:rPr>
              <w:instrText xml:space="preserve"> PAGEREF _Toc213805467 \h </w:instrText>
            </w:r>
            <w:r>
              <w:rPr>
                <w:noProof/>
                <w:webHidden/>
              </w:rPr>
            </w:r>
            <w:r>
              <w:rPr>
                <w:noProof/>
                <w:webHidden/>
              </w:rPr>
              <w:fldChar w:fldCharType="separate"/>
            </w:r>
            <w:r>
              <w:rPr>
                <w:noProof/>
                <w:webHidden/>
              </w:rPr>
              <w:t>10</w:t>
            </w:r>
            <w:r>
              <w:rPr>
                <w:noProof/>
                <w:webHidden/>
              </w:rPr>
              <w:fldChar w:fldCharType="end"/>
            </w:r>
          </w:hyperlink>
        </w:p>
        <w:p w14:paraId="313CD64F" w14:textId="4BFB2487" w:rsidR="002235A2" w:rsidRDefault="002235A2">
          <w:pPr>
            <w:pStyle w:val="TOC2"/>
            <w:tabs>
              <w:tab w:val="right" w:leader="dot" w:pos="9350"/>
            </w:tabs>
            <w:rPr>
              <w:rFonts w:asciiTheme="minorHAnsi" w:eastAsiaTheme="minorEastAsia" w:hAnsiTheme="minorHAnsi"/>
              <w:noProof/>
            </w:rPr>
          </w:pPr>
          <w:hyperlink w:anchor="_Toc213805468" w:history="1">
            <w:r w:rsidRPr="00F83123">
              <w:rPr>
                <w:rStyle w:val="Hyperlink"/>
                <w:noProof/>
              </w:rPr>
              <w:t>2.4. Promotion</w:t>
            </w:r>
            <w:r>
              <w:rPr>
                <w:noProof/>
                <w:webHidden/>
              </w:rPr>
              <w:tab/>
            </w:r>
            <w:r>
              <w:rPr>
                <w:noProof/>
                <w:webHidden/>
              </w:rPr>
              <w:fldChar w:fldCharType="begin"/>
            </w:r>
            <w:r>
              <w:rPr>
                <w:noProof/>
                <w:webHidden/>
              </w:rPr>
              <w:instrText xml:space="preserve"> PAGEREF _Toc213805468 \h </w:instrText>
            </w:r>
            <w:r>
              <w:rPr>
                <w:noProof/>
                <w:webHidden/>
              </w:rPr>
            </w:r>
            <w:r>
              <w:rPr>
                <w:noProof/>
                <w:webHidden/>
              </w:rPr>
              <w:fldChar w:fldCharType="separate"/>
            </w:r>
            <w:r>
              <w:rPr>
                <w:noProof/>
                <w:webHidden/>
              </w:rPr>
              <w:t>11</w:t>
            </w:r>
            <w:r>
              <w:rPr>
                <w:noProof/>
                <w:webHidden/>
              </w:rPr>
              <w:fldChar w:fldCharType="end"/>
            </w:r>
          </w:hyperlink>
        </w:p>
        <w:p w14:paraId="05F668EC" w14:textId="4BCEC4B5" w:rsidR="002235A2" w:rsidRDefault="002235A2">
          <w:pPr>
            <w:pStyle w:val="TOC2"/>
            <w:tabs>
              <w:tab w:val="right" w:leader="dot" w:pos="9350"/>
            </w:tabs>
            <w:rPr>
              <w:rFonts w:asciiTheme="minorHAnsi" w:eastAsiaTheme="minorEastAsia" w:hAnsiTheme="minorHAnsi"/>
              <w:noProof/>
            </w:rPr>
          </w:pPr>
          <w:hyperlink w:anchor="_Toc213805469" w:history="1">
            <w:r w:rsidRPr="00F83123">
              <w:rPr>
                <w:rStyle w:val="Hyperlink"/>
                <w:noProof/>
              </w:rPr>
              <w:t>2.5. Strategic Implementation with Brand Vision</w:t>
            </w:r>
            <w:r>
              <w:rPr>
                <w:noProof/>
                <w:webHidden/>
              </w:rPr>
              <w:tab/>
            </w:r>
            <w:r>
              <w:rPr>
                <w:noProof/>
                <w:webHidden/>
              </w:rPr>
              <w:fldChar w:fldCharType="begin"/>
            </w:r>
            <w:r>
              <w:rPr>
                <w:noProof/>
                <w:webHidden/>
              </w:rPr>
              <w:instrText xml:space="preserve"> PAGEREF _Toc213805469 \h </w:instrText>
            </w:r>
            <w:r>
              <w:rPr>
                <w:noProof/>
                <w:webHidden/>
              </w:rPr>
            </w:r>
            <w:r>
              <w:rPr>
                <w:noProof/>
                <w:webHidden/>
              </w:rPr>
              <w:fldChar w:fldCharType="separate"/>
            </w:r>
            <w:r>
              <w:rPr>
                <w:noProof/>
                <w:webHidden/>
              </w:rPr>
              <w:t>12</w:t>
            </w:r>
            <w:r>
              <w:rPr>
                <w:noProof/>
                <w:webHidden/>
              </w:rPr>
              <w:fldChar w:fldCharType="end"/>
            </w:r>
          </w:hyperlink>
        </w:p>
        <w:p w14:paraId="5923DF81" w14:textId="4E1E43BD" w:rsidR="002235A2" w:rsidRDefault="002235A2">
          <w:pPr>
            <w:pStyle w:val="TOC1"/>
            <w:tabs>
              <w:tab w:val="right" w:leader="dot" w:pos="9350"/>
            </w:tabs>
            <w:rPr>
              <w:rFonts w:asciiTheme="minorHAnsi" w:eastAsiaTheme="minorEastAsia" w:hAnsiTheme="minorHAnsi"/>
              <w:noProof/>
            </w:rPr>
          </w:pPr>
          <w:hyperlink w:anchor="_Toc213805470" w:history="1">
            <w:r w:rsidRPr="00F83123">
              <w:rPr>
                <w:rStyle w:val="Hyperlink"/>
                <w:noProof/>
              </w:rPr>
              <w:t>3. Element 4 – Reflection</w:t>
            </w:r>
            <w:r>
              <w:rPr>
                <w:noProof/>
                <w:webHidden/>
              </w:rPr>
              <w:tab/>
            </w:r>
            <w:r>
              <w:rPr>
                <w:noProof/>
                <w:webHidden/>
              </w:rPr>
              <w:fldChar w:fldCharType="begin"/>
            </w:r>
            <w:r>
              <w:rPr>
                <w:noProof/>
                <w:webHidden/>
              </w:rPr>
              <w:instrText xml:space="preserve"> PAGEREF _Toc213805470 \h </w:instrText>
            </w:r>
            <w:r>
              <w:rPr>
                <w:noProof/>
                <w:webHidden/>
              </w:rPr>
            </w:r>
            <w:r>
              <w:rPr>
                <w:noProof/>
                <w:webHidden/>
              </w:rPr>
              <w:fldChar w:fldCharType="separate"/>
            </w:r>
            <w:r>
              <w:rPr>
                <w:noProof/>
                <w:webHidden/>
              </w:rPr>
              <w:t>13</w:t>
            </w:r>
            <w:r>
              <w:rPr>
                <w:noProof/>
                <w:webHidden/>
              </w:rPr>
              <w:fldChar w:fldCharType="end"/>
            </w:r>
          </w:hyperlink>
        </w:p>
        <w:p w14:paraId="5042336D" w14:textId="3EC2A396" w:rsidR="002235A2" w:rsidRDefault="002235A2">
          <w:pPr>
            <w:pStyle w:val="TOC2"/>
            <w:tabs>
              <w:tab w:val="right" w:leader="dot" w:pos="9350"/>
            </w:tabs>
            <w:rPr>
              <w:rFonts w:asciiTheme="minorHAnsi" w:eastAsiaTheme="minorEastAsia" w:hAnsiTheme="minorHAnsi"/>
              <w:noProof/>
            </w:rPr>
          </w:pPr>
          <w:hyperlink w:anchor="_Toc213805471" w:history="1">
            <w:r w:rsidRPr="00F83123">
              <w:rPr>
                <w:rStyle w:val="Hyperlink"/>
                <w:noProof/>
              </w:rPr>
              <w:t>3.1. My Personal Learning Experience</w:t>
            </w:r>
            <w:r>
              <w:rPr>
                <w:noProof/>
                <w:webHidden/>
              </w:rPr>
              <w:tab/>
            </w:r>
            <w:r>
              <w:rPr>
                <w:noProof/>
                <w:webHidden/>
              </w:rPr>
              <w:fldChar w:fldCharType="begin"/>
            </w:r>
            <w:r>
              <w:rPr>
                <w:noProof/>
                <w:webHidden/>
              </w:rPr>
              <w:instrText xml:space="preserve"> PAGEREF _Toc213805471 \h </w:instrText>
            </w:r>
            <w:r>
              <w:rPr>
                <w:noProof/>
                <w:webHidden/>
              </w:rPr>
            </w:r>
            <w:r>
              <w:rPr>
                <w:noProof/>
                <w:webHidden/>
              </w:rPr>
              <w:fldChar w:fldCharType="separate"/>
            </w:r>
            <w:r>
              <w:rPr>
                <w:noProof/>
                <w:webHidden/>
              </w:rPr>
              <w:t>13</w:t>
            </w:r>
            <w:r>
              <w:rPr>
                <w:noProof/>
                <w:webHidden/>
              </w:rPr>
              <w:fldChar w:fldCharType="end"/>
            </w:r>
          </w:hyperlink>
        </w:p>
        <w:p w14:paraId="16BBB517" w14:textId="4D4AB9A2" w:rsidR="002235A2" w:rsidRDefault="002235A2">
          <w:pPr>
            <w:pStyle w:val="TOC2"/>
            <w:tabs>
              <w:tab w:val="right" w:leader="dot" w:pos="9350"/>
            </w:tabs>
            <w:rPr>
              <w:rFonts w:asciiTheme="minorHAnsi" w:eastAsiaTheme="minorEastAsia" w:hAnsiTheme="minorHAnsi"/>
              <w:noProof/>
            </w:rPr>
          </w:pPr>
          <w:hyperlink w:anchor="_Toc213805472" w:history="1">
            <w:r w:rsidRPr="00F83123">
              <w:rPr>
                <w:rStyle w:val="Hyperlink"/>
                <w:noProof/>
              </w:rPr>
              <w:t>3.2. Development of Professional Skills</w:t>
            </w:r>
            <w:r>
              <w:rPr>
                <w:noProof/>
                <w:webHidden/>
              </w:rPr>
              <w:tab/>
            </w:r>
            <w:r>
              <w:rPr>
                <w:noProof/>
                <w:webHidden/>
              </w:rPr>
              <w:fldChar w:fldCharType="begin"/>
            </w:r>
            <w:r>
              <w:rPr>
                <w:noProof/>
                <w:webHidden/>
              </w:rPr>
              <w:instrText xml:space="preserve"> PAGEREF _Toc213805472 \h </w:instrText>
            </w:r>
            <w:r>
              <w:rPr>
                <w:noProof/>
                <w:webHidden/>
              </w:rPr>
            </w:r>
            <w:r>
              <w:rPr>
                <w:noProof/>
                <w:webHidden/>
              </w:rPr>
              <w:fldChar w:fldCharType="separate"/>
            </w:r>
            <w:r>
              <w:rPr>
                <w:noProof/>
                <w:webHidden/>
              </w:rPr>
              <w:t>13</w:t>
            </w:r>
            <w:r>
              <w:rPr>
                <w:noProof/>
                <w:webHidden/>
              </w:rPr>
              <w:fldChar w:fldCharType="end"/>
            </w:r>
          </w:hyperlink>
        </w:p>
        <w:p w14:paraId="3A1EFAB0" w14:textId="5E339B7C" w:rsidR="002235A2" w:rsidRDefault="002235A2">
          <w:pPr>
            <w:pStyle w:val="TOC2"/>
            <w:tabs>
              <w:tab w:val="right" w:leader="dot" w:pos="9350"/>
            </w:tabs>
            <w:rPr>
              <w:rFonts w:asciiTheme="minorHAnsi" w:eastAsiaTheme="minorEastAsia" w:hAnsiTheme="minorHAnsi"/>
              <w:noProof/>
            </w:rPr>
          </w:pPr>
          <w:hyperlink w:anchor="_Toc213805473" w:history="1">
            <w:r w:rsidRPr="00F83123">
              <w:rPr>
                <w:rStyle w:val="Hyperlink"/>
                <w:noProof/>
              </w:rPr>
              <w:t>3.3. Obstacles and Adjusting</w:t>
            </w:r>
            <w:r>
              <w:rPr>
                <w:noProof/>
                <w:webHidden/>
              </w:rPr>
              <w:tab/>
            </w:r>
            <w:r>
              <w:rPr>
                <w:noProof/>
                <w:webHidden/>
              </w:rPr>
              <w:fldChar w:fldCharType="begin"/>
            </w:r>
            <w:r>
              <w:rPr>
                <w:noProof/>
                <w:webHidden/>
              </w:rPr>
              <w:instrText xml:space="preserve"> PAGEREF _Toc213805473 \h </w:instrText>
            </w:r>
            <w:r>
              <w:rPr>
                <w:noProof/>
                <w:webHidden/>
              </w:rPr>
            </w:r>
            <w:r>
              <w:rPr>
                <w:noProof/>
                <w:webHidden/>
              </w:rPr>
              <w:fldChar w:fldCharType="separate"/>
            </w:r>
            <w:r>
              <w:rPr>
                <w:noProof/>
                <w:webHidden/>
              </w:rPr>
              <w:t>13</w:t>
            </w:r>
            <w:r>
              <w:rPr>
                <w:noProof/>
                <w:webHidden/>
              </w:rPr>
              <w:fldChar w:fldCharType="end"/>
            </w:r>
          </w:hyperlink>
        </w:p>
        <w:p w14:paraId="518408C7" w14:textId="57BB9E49" w:rsidR="002235A2" w:rsidRDefault="002235A2">
          <w:pPr>
            <w:pStyle w:val="TOC2"/>
            <w:tabs>
              <w:tab w:val="right" w:leader="dot" w:pos="9350"/>
            </w:tabs>
            <w:rPr>
              <w:rFonts w:asciiTheme="minorHAnsi" w:eastAsiaTheme="minorEastAsia" w:hAnsiTheme="minorHAnsi"/>
              <w:noProof/>
            </w:rPr>
          </w:pPr>
          <w:hyperlink w:anchor="_Toc213805474" w:history="1">
            <w:r w:rsidRPr="00F83123">
              <w:rPr>
                <w:rStyle w:val="Hyperlink"/>
                <w:noProof/>
              </w:rPr>
              <w:t>3.4. Potential Development and Usage</w:t>
            </w:r>
            <w:r>
              <w:rPr>
                <w:noProof/>
                <w:webHidden/>
              </w:rPr>
              <w:tab/>
            </w:r>
            <w:r>
              <w:rPr>
                <w:noProof/>
                <w:webHidden/>
              </w:rPr>
              <w:fldChar w:fldCharType="begin"/>
            </w:r>
            <w:r>
              <w:rPr>
                <w:noProof/>
                <w:webHidden/>
              </w:rPr>
              <w:instrText xml:space="preserve"> PAGEREF _Toc213805474 \h </w:instrText>
            </w:r>
            <w:r>
              <w:rPr>
                <w:noProof/>
                <w:webHidden/>
              </w:rPr>
            </w:r>
            <w:r>
              <w:rPr>
                <w:noProof/>
                <w:webHidden/>
              </w:rPr>
              <w:fldChar w:fldCharType="separate"/>
            </w:r>
            <w:r>
              <w:rPr>
                <w:noProof/>
                <w:webHidden/>
              </w:rPr>
              <w:t>13</w:t>
            </w:r>
            <w:r>
              <w:rPr>
                <w:noProof/>
                <w:webHidden/>
              </w:rPr>
              <w:fldChar w:fldCharType="end"/>
            </w:r>
          </w:hyperlink>
        </w:p>
        <w:p w14:paraId="5151A823" w14:textId="19ED59DF" w:rsidR="002235A2" w:rsidRDefault="002235A2">
          <w:pPr>
            <w:pStyle w:val="TOC1"/>
            <w:tabs>
              <w:tab w:val="right" w:leader="dot" w:pos="9350"/>
            </w:tabs>
            <w:rPr>
              <w:rFonts w:asciiTheme="minorHAnsi" w:eastAsiaTheme="minorEastAsia" w:hAnsiTheme="minorHAnsi"/>
              <w:noProof/>
            </w:rPr>
          </w:pPr>
          <w:hyperlink w:anchor="_Toc213805475" w:history="1">
            <w:r w:rsidRPr="00F83123">
              <w:rPr>
                <w:rStyle w:val="Hyperlink"/>
                <w:noProof/>
              </w:rPr>
              <w:t>4. Reference List</w:t>
            </w:r>
            <w:r>
              <w:rPr>
                <w:noProof/>
                <w:webHidden/>
              </w:rPr>
              <w:tab/>
            </w:r>
            <w:r w:rsidR="009D4DD3">
              <w:rPr>
                <w:noProof/>
                <w:webHidden/>
              </w:rPr>
              <w:t>14</w:t>
            </w:r>
          </w:hyperlink>
        </w:p>
        <w:p w14:paraId="44AC2B7E" w14:textId="612E5DC5" w:rsidR="002235A2" w:rsidRDefault="002235A2">
          <w:pPr>
            <w:pStyle w:val="TOC1"/>
            <w:tabs>
              <w:tab w:val="right" w:leader="dot" w:pos="9350"/>
            </w:tabs>
            <w:rPr>
              <w:rFonts w:asciiTheme="minorHAnsi" w:eastAsiaTheme="minorEastAsia" w:hAnsiTheme="minorHAnsi"/>
              <w:noProof/>
            </w:rPr>
          </w:pPr>
          <w:hyperlink w:anchor="_Toc213805476" w:history="1">
            <w:r w:rsidRPr="00F83123">
              <w:rPr>
                <w:rStyle w:val="Hyperlink"/>
                <w:noProof/>
              </w:rPr>
              <w:t>5. Appendix</w:t>
            </w:r>
            <w:r>
              <w:rPr>
                <w:noProof/>
                <w:webHidden/>
              </w:rPr>
              <w:tab/>
            </w:r>
            <w:r w:rsidR="009D4DD3">
              <w:rPr>
                <w:noProof/>
                <w:webHidden/>
              </w:rPr>
              <w:t>17</w:t>
            </w:r>
          </w:hyperlink>
        </w:p>
        <w:p w14:paraId="1C0D6661" w14:textId="0C12373D" w:rsidR="002235A2" w:rsidRDefault="002235A2">
          <w:pPr>
            <w:pStyle w:val="TOC2"/>
            <w:tabs>
              <w:tab w:val="right" w:leader="dot" w:pos="9350"/>
            </w:tabs>
            <w:rPr>
              <w:rFonts w:asciiTheme="minorHAnsi" w:eastAsiaTheme="minorEastAsia" w:hAnsiTheme="minorHAnsi"/>
              <w:noProof/>
            </w:rPr>
          </w:pPr>
          <w:hyperlink w:anchor="_Toc213805477" w:history="1">
            <w:r w:rsidRPr="00F83123">
              <w:rPr>
                <w:rStyle w:val="Hyperlink"/>
                <w:noProof/>
              </w:rPr>
              <w:t>Element 3: Poster</w:t>
            </w:r>
            <w:r>
              <w:rPr>
                <w:noProof/>
                <w:webHidden/>
              </w:rPr>
              <w:tab/>
            </w:r>
            <w:r w:rsidR="009D4DD3">
              <w:rPr>
                <w:noProof/>
                <w:webHidden/>
              </w:rPr>
              <w:t>17</w:t>
            </w:r>
          </w:hyperlink>
        </w:p>
        <w:p w14:paraId="491D5667" w14:textId="6661F455" w:rsidR="002235A2" w:rsidRDefault="002235A2">
          <w:pPr>
            <w:pStyle w:val="TOC2"/>
            <w:tabs>
              <w:tab w:val="right" w:leader="dot" w:pos="9350"/>
            </w:tabs>
            <w:rPr>
              <w:rFonts w:asciiTheme="minorHAnsi" w:eastAsiaTheme="minorEastAsia" w:hAnsiTheme="minorHAnsi"/>
              <w:noProof/>
            </w:rPr>
          </w:pPr>
          <w:hyperlink w:anchor="_Toc213805478" w:history="1">
            <w:r w:rsidRPr="00F83123">
              <w:rPr>
                <w:rStyle w:val="Hyperlink"/>
                <w:noProof/>
              </w:rPr>
              <w:t>Element 3 – Marketing Strategy Pitch</w:t>
            </w:r>
            <w:r>
              <w:rPr>
                <w:noProof/>
                <w:webHidden/>
              </w:rPr>
              <w:tab/>
            </w:r>
            <w:r w:rsidR="009D4DD3">
              <w:rPr>
                <w:noProof/>
                <w:webHidden/>
              </w:rPr>
              <w:t>18</w:t>
            </w:r>
          </w:hyperlink>
        </w:p>
        <w:p w14:paraId="05888BFB" w14:textId="580C3AA5" w:rsidR="002235A2" w:rsidRDefault="002235A2">
          <w:pPr>
            <w:pStyle w:val="TOC2"/>
            <w:tabs>
              <w:tab w:val="right" w:leader="dot" w:pos="9350"/>
            </w:tabs>
            <w:rPr>
              <w:rFonts w:asciiTheme="minorHAnsi" w:eastAsiaTheme="minorEastAsia" w:hAnsiTheme="minorHAnsi"/>
              <w:noProof/>
            </w:rPr>
          </w:pPr>
          <w:hyperlink w:anchor="_Toc213805479" w:history="1">
            <w:r w:rsidRPr="00F83123">
              <w:rPr>
                <w:rStyle w:val="Hyperlink"/>
                <w:noProof/>
              </w:rPr>
              <w:t>1. Introducing Luxe Shine by L'Oréal: where elegance is forever</w:t>
            </w:r>
            <w:r>
              <w:rPr>
                <w:noProof/>
                <w:webHidden/>
              </w:rPr>
              <w:tab/>
            </w:r>
            <w:r w:rsidR="009D4DD3">
              <w:rPr>
                <w:noProof/>
                <w:webHidden/>
              </w:rPr>
              <w:t>18</w:t>
            </w:r>
          </w:hyperlink>
        </w:p>
        <w:p w14:paraId="626ED880" w14:textId="215D9AA6" w:rsidR="002235A2" w:rsidRDefault="002235A2">
          <w:pPr>
            <w:pStyle w:val="TOC2"/>
            <w:tabs>
              <w:tab w:val="right" w:leader="dot" w:pos="9350"/>
            </w:tabs>
            <w:rPr>
              <w:rFonts w:asciiTheme="minorHAnsi" w:eastAsiaTheme="minorEastAsia" w:hAnsiTheme="minorHAnsi"/>
              <w:noProof/>
            </w:rPr>
          </w:pPr>
          <w:hyperlink w:anchor="_Toc213805480" w:history="1">
            <w:r w:rsidRPr="00F83123">
              <w:rPr>
                <w:rStyle w:val="Hyperlink"/>
                <w:noProof/>
              </w:rPr>
              <w:t>2. Product Essence</w:t>
            </w:r>
            <w:r>
              <w:rPr>
                <w:noProof/>
                <w:webHidden/>
              </w:rPr>
              <w:tab/>
            </w:r>
            <w:r w:rsidR="009D4DD3">
              <w:rPr>
                <w:noProof/>
                <w:webHidden/>
              </w:rPr>
              <w:t>18</w:t>
            </w:r>
          </w:hyperlink>
        </w:p>
        <w:p w14:paraId="517488CE" w14:textId="19E9B7DB" w:rsidR="002235A2" w:rsidRDefault="002235A2">
          <w:pPr>
            <w:pStyle w:val="TOC2"/>
            <w:tabs>
              <w:tab w:val="right" w:leader="dot" w:pos="9350"/>
            </w:tabs>
            <w:rPr>
              <w:rFonts w:asciiTheme="minorHAnsi" w:eastAsiaTheme="minorEastAsia" w:hAnsiTheme="minorHAnsi"/>
              <w:noProof/>
            </w:rPr>
          </w:pPr>
          <w:hyperlink w:anchor="_Toc213805481" w:history="1">
            <w:r w:rsidRPr="00F83123">
              <w:rPr>
                <w:rStyle w:val="Hyperlink"/>
                <w:noProof/>
              </w:rPr>
              <w:t>3. Marketing Emphasis</w:t>
            </w:r>
            <w:r>
              <w:rPr>
                <w:noProof/>
                <w:webHidden/>
              </w:rPr>
              <w:tab/>
            </w:r>
            <w:r w:rsidR="009D4DD3">
              <w:rPr>
                <w:noProof/>
                <w:webHidden/>
              </w:rPr>
              <w:t>18</w:t>
            </w:r>
          </w:hyperlink>
        </w:p>
        <w:p w14:paraId="7EB12CA9" w14:textId="7452E896" w:rsidR="002235A2" w:rsidRDefault="002235A2">
          <w:pPr>
            <w:pStyle w:val="TOC2"/>
            <w:tabs>
              <w:tab w:val="right" w:leader="dot" w:pos="9350"/>
            </w:tabs>
            <w:rPr>
              <w:rFonts w:asciiTheme="minorHAnsi" w:eastAsiaTheme="minorEastAsia" w:hAnsiTheme="minorHAnsi"/>
              <w:noProof/>
            </w:rPr>
          </w:pPr>
          <w:hyperlink w:anchor="_Toc213805482" w:history="1">
            <w:r w:rsidRPr="00F83123">
              <w:rPr>
                <w:rStyle w:val="Hyperlink"/>
                <w:noProof/>
              </w:rPr>
              <w:t>4. Closing Message</w:t>
            </w:r>
            <w:r>
              <w:rPr>
                <w:noProof/>
                <w:webHidden/>
              </w:rPr>
              <w:tab/>
            </w:r>
            <w:r w:rsidR="009D4DD3">
              <w:rPr>
                <w:noProof/>
                <w:webHidden/>
              </w:rPr>
              <w:t>19</w:t>
            </w:r>
          </w:hyperlink>
        </w:p>
        <w:p w14:paraId="6E0B49D3" w14:textId="511B75A9" w:rsidR="002235A2" w:rsidRDefault="002235A2">
          <w:pPr>
            <w:pStyle w:val="TOC2"/>
            <w:tabs>
              <w:tab w:val="right" w:leader="dot" w:pos="9350"/>
            </w:tabs>
            <w:rPr>
              <w:rFonts w:asciiTheme="minorHAnsi" w:eastAsiaTheme="minorEastAsia" w:hAnsiTheme="minorHAnsi"/>
              <w:noProof/>
            </w:rPr>
          </w:pPr>
          <w:hyperlink w:anchor="_Toc213805483" w:history="1">
            <w:r w:rsidRPr="00F83123">
              <w:rPr>
                <w:rStyle w:val="Hyperlink"/>
                <w:noProof/>
              </w:rPr>
              <w:t>5. 4Ps</w:t>
            </w:r>
            <w:r>
              <w:rPr>
                <w:noProof/>
                <w:webHidden/>
              </w:rPr>
              <w:tab/>
            </w:r>
            <w:r w:rsidR="009D4DD3">
              <w:rPr>
                <w:noProof/>
                <w:webHidden/>
              </w:rPr>
              <w:t>19</w:t>
            </w:r>
          </w:hyperlink>
        </w:p>
        <w:p w14:paraId="79C493FD" w14:textId="421C1C36" w:rsidR="004567B3" w:rsidRPr="003923D4" w:rsidRDefault="0026100D" w:rsidP="003923D4">
          <w:pPr>
            <w:pStyle w:val="TOC2"/>
            <w:tabs>
              <w:tab w:val="right" w:leader="dot" w:pos="9350"/>
            </w:tabs>
            <w:rPr>
              <w:rFonts w:asciiTheme="minorHAnsi" w:eastAsiaTheme="minorEastAsia" w:hAnsiTheme="minorHAnsi"/>
              <w:noProof/>
              <w:lang w:val="en-IN" w:eastAsia="en-IN"/>
            </w:rPr>
          </w:pPr>
          <w:r>
            <w:rPr>
              <w:b/>
              <w:bCs/>
              <w:noProof/>
            </w:rPr>
            <w:fldChar w:fldCharType="end"/>
          </w:r>
        </w:p>
      </w:sdtContent>
    </w:sdt>
    <w:p w14:paraId="49ECDAAD" w14:textId="68763672" w:rsidR="006958BD" w:rsidRDefault="006958BD" w:rsidP="006958BD">
      <w:pPr>
        <w:pStyle w:val="Heading1"/>
      </w:pPr>
      <w:bookmarkStart w:id="0" w:name="_Toc213805456"/>
      <w:r>
        <w:t>1. Element 1 – STDP Analysis for L’Oreal Luxe Shine</w:t>
      </w:r>
      <w:bookmarkEnd w:id="0"/>
    </w:p>
    <w:p w14:paraId="17E10B4A" w14:textId="29CDE0D6" w:rsidR="006958BD" w:rsidRDefault="006958BD" w:rsidP="006958BD">
      <w:pPr>
        <w:pStyle w:val="Heading2"/>
      </w:pPr>
      <w:bookmarkStart w:id="1" w:name="_Toc213805457"/>
      <w:r>
        <w:t>1.1. Introduction of the Company</w:t>
      </w:r>
      <w:bookmarkEnd w:id="1"/>
    </w:p>
    <w:p w14:paraId="0682F20A" w14:textId="6EE179AD" w:rsidR="00881A56" w:rsidRDefault="00881A56" w:rsidP="00881A56">
      <w:r>
        <w:t xml:space="preserve">L'Oréal is </w:t>
      </w:r>
      <w:r w:rsidR="00FF64F4">
        <w:t xml:space="preserve">a </w:t>
      </w:r>
      <w:r>
        <w:t>leading beauty brand</w:t>
      </w:r>
      <w:r w:rsidR="00FF64F4">
        <w:t xml:space="preserve"> across the world</w:t>
      </w:r>
      <w:r w:rsidR="0032171B">
        <w:t xml:space="preserve"> (</w:t>
      </w:r>
      <w:r w:rsidR="0032171B" w:rsidRPr="0032171B">
        <w:t>Zielińska-Chmielewska,</w:t>
      </w:r>
      <w:r w:rsidR="0032171B">
        <w:t xml:space="preserve"> </w:t>
      </w:r>
      <w:r w:rsidR="0032171B" w:rsidRPr="0032171B">
        <w:t>Malinowska and Otto</w:t>
      </w:r>
      <w:r w:rsidR="0032171B">
        <w:t>, 2025)</w:t>
      </w:r>
      <w:r w:rsidR="00FF64F4">
        <w:t xml:space="preserve">. </w:t>
      </w:r>
      <w:r>
        <w:t xml:space="preserve"> </w:t>
      </w:r>
      <w:r w:rsidR="00FF64F4">
        <w:t xml:space="preserve">The company has </w:t>
      </w:r>
      <w:r>
        <w:t xml:space="preserve">three pillars: innovation, diversity, and the commitment to increase confidence through its </w:t>
      </w:r>
      <w:r w:rsidR="00A47F5A">
        <w:t>beauty business</w:t>
      </w:r>
      <w:r>
        <w:t>. With time, it earned a good reputation in the world for skincare, hair care, and cosmetic products</w:t>
      </w:r>
      <w:r w:rsidR="004F610D">
        <w:t xml:space="preserve"> (</w:t>
      </w:r>
      <w:proofErr w:type="spellStart"/>
      <w:r w:rsidR="004F610D">
        <w:t>Ghatamaneni</w:t>
      </w:r>
      <w:proofErr w:type="spellEnd"/>
      <w:r w:rsidR="004F610D">
        <w:t xml:space="preserve"> et al., 2025)</w:t>
      </w:r>
      <w:r>
        <w:t xml:space="preserve">. In relation to this leading position of </w:t>
      </w:r>
      <w:r w:rsidR="00A47F5A">
        <w:t>its</w:t>
      </w:r>
      <w:r>
        <w:t xml:space="preserve"> beauty business and fitting these into the modern trends of lifestyles, L'Oréal is working on plans to introduce a new sub-brand called L'Oréal Luxe Shine-a premium line of jewelry inspired by beauty and self-expression. </w:t>
      </w:r>
    </w:p>
    <w:p w14:paraId="667E6AC2" w14:textId="45C81D86" w:rsidR="000908BA" w:rsidRDefault="000908BA" w:rsidP="006E56C2">
      <w:pPr>
        <w:jc w:val="center"/>
      </w:pPr>
      <w:r>
        <w:rPr>
          <w:noProof/>
        </w:rPr>
        <w:drawing>
          <wp:inline distT="0" distB="0" distL="0" distR="0" wp14:anchorId="47C58941" wp14:editId="2A52EA52">
            <wp:extent cx="4003855" cy="727367"/>
            <wp:effectExtent l="0" t="0" r="0" b="0"/>
            <wp:docPr id="846319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066996" cy="738838"/>
                    </a:xfrm>
                    <a:prstGeom prst="rect">
                      <a:avLst/>
                    </a:prstGeom>
                    <a:noFill/>
                  </pic:spPr>
                </pic:pic>
              </a:graphicData>
            </a:graphic>
          </wp:inline>
        </w:drawing>
      </w:r>
    </w:p>
    <w:p w14:paraId="302F4EEE" w14:textId="0E30844D" w:rsidR="000908BA" w:rsidRPr="000908BA" w:rsidRDefault="000908BA" w:rsidP="000908BA">
      <w:pPr>
        <w:jc w:val="center"/>
        <w:rPr>
          <w:b/>
          <w:bCs/>
        </w:rPr>
      </w:pPr>
      <w:r w:rsidRPr="000908BA">
        <w:rPr>
          <w:b/>
          <w:bCs/>
        </w:rPr>
        <w:t>Figure 1: L’Oréal Logo</w:t>
      </w:r>
    </w:p>
    <w:p w14:paraId="6740F7F3" w14:textId="0450C99B" w:rsidR="000908BA" w:rsidRDefault="000908BA" w:rsidP="000908BA">
      <w:pPr>
        <w:jc w:val="center"/>
      </w:pPr>
      <w:r>
        <w:t xml:space="preserve">(Source: </w:t>
      </w:r>
      <w:r w:rsidRPr="000908BA">
        <w:t>commons.wikimedia.org</w:t>
      </w:r>
      <w:r>
        <w:t>, 2025)</w:t>
      </w:r>
    </w:p>
    <w:p w14:paraId="177EFA72" w14:textId="615D60AD" w:rsidR="00881A56" w:rsidRPr="00881A56" w:rsidRDefault="00881A56" w:rsidP="00881A56">
      <w:r>
        <w:t xml:space="preserve">It is a new concept answering directly to the trends of the emerging markets, where beauty is part of a holistic lifestyle coupled with fashion and personal identity. Consumers today are investing not just in makeup </w:t>
      </w:r>
      <w:r w:rsidR="00135615">
        <w:t>as well as</w:t>
      </w:r>
      <w:r>
        <w:t xml:space="preserve"> in accessories that reflect style, sustainable values, and personality</w:t>
      </w:r>
    </w:p>
    <w:p w14:paraId="6C646945" w14:textId="4B9AFAF2" w:rsidR="006958BD" w:rsidRDefault="006958BD" w:rsidP="006958BD">
      <w:pPr>
        <w:pStyle w:val="Heading2"/>
      </w:pPr>
      <w:bookmarkStart w:id="2" w:name="_Toc213805458"/>
      <w:r>
        <w:t>1.2. New Brand Concept</w:t>
      </w:r>
      <w:bookmarkEnd w:id="2"/>
    </w:p>
    <w:p w14:paraId="5DF2E30C" w14:textId="7BCE4A84" w:rsidR="001369B1" w:rsidRDefault="001369B1" w:rsidP="00881A56">
      <w:r>
        <w:t xml:space="preserve">L'Oréal Luxe Shine will be focused on making skin-friendly and hypoallergic jewelry. This perspective </w:t>
      </w:r>
      <w:r w:rsidR="00443E31">
        <w:t xml:space="preserve">is based on beauty such as shimmer, glow and radiance. The jewelry collection will be centered on resourcing premium ethical materials which will be used with every skin </w:t>
      </w:r>
      <w:r w:rsidR="00443E31">
        <w:lastRenderedPageBreak/>
        <w:t>tone. The project perspective is aligned with beauty and self-confidence, and the tagline should be “Glow beyond makeup."</w:t>
      </w:r>
    </w:p>
    <w:p w14:paraId="21CF250A" w14:textId="428C2D32" w:rsidR="00881A56" w:rsidRDefault="00881A56" w:rsidP="00881A56">
      <w:r>
        <w:t>It is a new category that well fits the brand philosophy of L'Oréal, focused on innovation and inclusivity; it extends the company's offerings from just cosmetics to lifestyle accessories both for beauty customers and new audiences with high-end tastes.</w:t>
      </w:r>
    </w:p>
    <w:p w14:paraId="24C19388" w14:textId="45665CF3" w:rsidR="00577D2C" w:rsidRDefault="00577D2C" w:rsidP="00577D2C">
      <w:pPr>
        <w:jc w:val="center"/>
      </w:pPr>
      <w:r w:rsidRPr="00577D2C">
        <w:rPr>
          <w:noProof/>
        </w:rPr>
        <w:drawing>
          <wp:inline distT="0" distB="0" distL="0" distR="0" wp14:anchorId="0308BEE2" wp14:editId="2D6D2756">
            <wp:extent cx="4505028" cy="2046514"/>
            <wp:effectExtent l="0" t="0" r="0" b="0"/>
            <wp:docPr id="5" name="Picture 4">
              <a:extLst xmlns:a="http://schemas.openxmlformats.org/drawingml/2006/main">
                <a:ext uri="{FF2B5EF4-FFF2-40B4-BE49-F238E27FC236}">
                  <a16:creationId xmlns:a16="http://schemas.microsoft.com/office/drawing/2014/main" id="{88576AC1-5C32-7917-CD2A-833AE177D86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a:extLst>
                        <a:ext uri="{FF2B5EF4-FFF2-40B4-BE49-F238E27FC236}">
                          <a16:creationId xmlns:a16="http://schemas.microsoft.com/office/drawing/2014/main" id="{88576AC1-5C32-7917-CD2A-833AE177D869}"/>
                        </a:ext>
                      </a:extLst>
                    </pic:cNvPr>
                    <pic:cNvPicPr>
                      <a:picLocks noChangeAspect="1"/>
                    </pic:cNvPicPr>
                  </pic:nvPicPr>
                  <pic:blipFill>
                    <a:blip r:embed="rId10"/>
                    <a:stretch>
                      <a:fillRect/>
                    </a:stretch>
                  </pic:blipFill>
                  <pic:spPr>
                    <a:xfrm>
                      <a:off x="0" y="0"/>
                      <a:ext cx="4540355" cy="2062562"/>
                    </a:xfrm>
                    <a:prstGeom prst="rect">
                      <a:avLst/>
                    </a:prstGeom>
                  </pic:spPr>
                </pic:pic>
              </a:graphicData>
            </a:graphic>
          </wp:inline>
        </w:drawing>
      </w:r>
    </w:p>
    <w:p w14:paraId="6DD3A8CC" w14:textId="317BADC8" w:rsidR="00577D2C" w:rsidRPr="00577D2C" w:rsidRDefault="00577D2C" w:rsidP="00577D2C">
      <w:pPr>
        <w:jc w:val="center"/>
        <w:rPr>
          <w:b/>
          <w:bCs/>
        </w:rPr>
      </w:pPr>
      <w:r w:rsidRPr="00577D2C">
        <w:rPr>
          <w:b/>
          <w:bCs/>
        </w:rPr>
        <w:t>Figure 2: Logo of L’Oreal Luxe Shine</w:t>
      </w:r>
    </w:p>
    <w:p w14:paraId="0D1BE1F0" w14:textId="228EF0E8" w:rsidR="00577D2C" w:rsidRPr="00881A56" w:rsidRDefault="00577D2C" w:rsidP="00577D2C">
      <w:pPr>
        <w:jc w:val="center"/>
      </w:pPr>
      <w:r>
        <w:t>(Source: Self-created)</w:t>
      </w:r>
    </w:p>
    <w:p w14:paraId="2C4E5E25" w14:textId="2DDE5D43" w:rsidR="006958BD" w:rsidRDefault="006958BD" w:rsidP="006958BD">
      <w:pPr>
        <w:pStyle w:val="Heading2"/>
      </w:pPr>
      <w:bookmarkStart w:id="3" w:name="_Toc213805459"/>
      <w:r>
        <w:t>1.3. Segmentation</w:t>
      </w:r>
      <w:bookmarkEnd w:id="3"/>
    </w:p>
    <w:p w14:paraId="7EA96B9B" w14:textId="702FA43E" w:rsidR="00872817" w:rsidRDefault="00872817" w:rsidP="006958BD">
      <w:r w:rsidRPr="00872817">
        <w:t xml:space="preserve">The strategy to be followed by L'Oréal Luxe Shine will be </w:t>
      </w:r>
      <w:r>
        <w:t xml:space="preserve">based </w:t>
      </w:r>
      <w:r w:rsidR="005106F9">
        <w:t>on</w:t>
      </w:r>
      <w:r w:rsidRPr="00872817">
        <w:t xml:space="preserve"> both demographic</w:t>
      </w:r>
      <w:r>
        <w:t xml:space="preserve"> </w:t>
      </w:r>
      <w:r w:rsidRPr="00872817">
        <w:t xml:space="preserve">and </w:t>
      </w:r>
      <w:r w:rsidR="00AF1C10" w:rsidRPr="00872817">
        <w:t>psychographic as</w:t>
      </w:r>
      <w:r>
        <w:t xml:space="preserve"> well.</w:t>
      </w:r>
    </w:p>
    <w:p w14:paraId="41D098C5" w14:textId="4EB774F8" w:rsidR="00F419F5" w:rsidRPr="00CC32CB" w:rsidRDefault="006958BD" w:rsidP="00F419F5">
      <w:pPr>
        <w:rPr>
          <w:b/>
          <w:bCs/>
          <w:i/>
          <w:iCs/>
          <w:u w:val="single"/>
        </w:rPr>
      </w:pPr>
      <w:r w:rsidRPr="00DA1889">
        <w:rPr>
          <w:b/>
          <w:bCs/>
          <w:i/>
          <w:iCs/>
          <w:u w:val="single"/>
        </w:rPr>
        <w:t>Demographic</w:t>
      </w:r>
      <w:r w:rsidRPr="00DA1889">
        <w:rPr>
          <w:u w:val="single"/>
        </w:rPr>
        <w:t>:</w:t>
      </w:r>
      <w:r w:rsidR="00DA1889">
        <w:rPr>
          <w:b/>
          <w:bCs/>
          <w:i/>
          <w:iCs/>
        </w:rPr>
        <w:t xml:space="preserve"> </w:t>
      </w:r>
      <w:r w:rsidR="00F419F5" w:rsidRPr="00F419F5">
        <w:t>It targets women and men between the ages of 20-40 years, in urban areas, middle to upper-income groups described as style-conscious and digitally active.</w:t>
      </w:r>
    </w:p>
    <w:p w14:paraId="3FF1B33A" w14:textId="686CD936" w:rsidR="00F419F5" w:rsidRPr="00CC32CB" w:rsidRDefault="006958BD" w:rsidP="00F419F5">
      <w:pPr>
        <w:rPr>
          <w:b/>
          <w:bCs/>
          <w:i/>
          <w:iCs/>
          <w:u w:val="single"/>
        </w:rPr>
      </w:pPr>
      <w:r w:rsidRPr="00DA1889">
        <w:rPr>
          <w:b/>
          <w:bCs/>
          <w:i/>
          <w:iCs/>
          <w:u w:val="single"/>
        </w:rPr>
        <w:t>Geographic:</w:t>
      </w:r>
      <w:r w:rsidR="00CC32CB" w:rsidRPr="00DA1889">
        <w:t xml:space="preserve"> </w:t>
      </w:r>
      <w:r w:rsidR="00F419F5" w:rsidRPr="00F419F5">
        <w:t>The company will focus on main cosmopolitan cities that have a high consumption of luxury fashion, such as London, Paris, Dubai, and New York</w:t>
      </w:r>
      <w:r w:rsidR="00F419F5">
        <w:t>.</w:t>
      </w:r>
    </w:p>
    <w:p w14:paraId="47E8716B" w14:textId="479AACD5" w:rsidR="00386996" w:rsidRPr="00CC32CB" w:rsidRDefault="006958BD" w:rsidP="00F419F5">
      <w:pPr>
        <w:rPr>
          <w:b/>
          <w:bCs/>
          <w:i/>
          <w:iCs/>
          <w:u w:val="single"/>
        </w:rPr>
      </w:pPr>
      <w:r w:rsidRPr="00DA1889">
        <w:rPr>
          <w:b/>
          <w:bCs/>
          <w:i/>
          <w:iCs/>
          <w:u w:val="single"/>
        </w:rPr>
        <w:t>Psychographic</w:t>
      </w:r>
      <w:r w:rsidR="00DA1889" w:rsidRPr="00DA1889">
        <w:rPr>
          <w:b/>
          <w:bCs/>
          <w:i/>
          <w:iCs/>
          <w:u w:val="single"/>
        </w:rPr>
        <w:t>:</w:t>
      </w:r>
      <w:r w:rsidR="00DA1889" w:rsidRPr="00DA1889">
        <w:rPr>
          <w:b/>
          <w:bCs/>
          <w:i/>
          <w:iCs/>
        </w:rPr>
        <w:t xml:space="preserve"> </w:t>
      </w:r>
      <w:r w:rsidR="00DA1889" w:rsidRPr="00DA1889">
        <w:t>Target</w:t>
      </w:r>
      <w:r w:rsidR="00F419F5" w:rsidRPr="00DA1889">
        <w:t xml:space="preserve"> </w:t>
      </w:r>
      <w:r w:rsidR="00F419F5" w:rsidRPr="00F419F5">
        <w:t>consumers for whom beauty and fashion are a means of identity expression and would hence be very receptive to brands positioned around sustainability and modern values.</w:t>
      </w:r>
    </w:p>
    <w:p w14:paraId="68870457" w14:textId="4E117B53" w:rsidR="00B92C74" w:rsidRPr="00CC32CB" w:rsidRDefault="006958BD" w:rsidP="00B92C74">
      <w:pPr>
        <w:rPr>
          <w:b/>
          <w:bCs/>
          <w:i/>
          <w:iCs/>
          <w:u w:val="single"/>
        </w:rPr>
      </w:pPr>
      <w:r w:rsidRPr="00DA1889">
        <w:rPr>
          <w:b/>
          <w:bCs/>
          <w:i/>
          <w:iCs/>
          <w:u w:val="single"/>
        </w:rPr>
        <w:t>Behavioral:</w:t>
      </w:r>
      <w:r w:rsidR="00DA1889" w:rsidRPr="00DA1889">
        <w:t xml:space="preserve"> </w:t>
      </w:r>
      <w:r w:rsidR="00B92C74">
        <w:t xml:space="preserve">Customers who </w:t>
      </w:r>
      <w:r w:rsidR="00B47897">
        <w:t>are interested</w:t>
      </w:r>
      <w:r w:rsidR="00B92C74">
        <w:t xml:space="preserve"> in buying regular beauty products and </w:t>
      </w:r>
      <w:r w:rsidR="00FD6F5A">
        <w:t>are</w:t>
      </w:r>
      <w:r w:rsidR="00B92C74">
        <w:t xml:space="preserve"> influenced by influencers as well as want to experiment with new beauty trends.</w:t>
      </w:r>
    </w:p>
    <w:p w14:paraId="66BC4F11" w14:textId="4A32070B" w:rsidR="006958BD" w:rsidRDefault="006958BD" w:rsidP="006958BD">
      <w:pPr>
        <w:pStyle w:val="Heading2"/>
      </w:pPr>
      <w:bookmarkStart w:id="4" w:name="_Toc213805460"/>
      <w:r>
        <w:lastRenderedPageBreak/>
        <w:t>1.4. Targeting</w:t>
      </w:r>
      <w:bookmarkEnd w:id="4"/>
    </w:p>
    <w:p w14:paraId="21EDFA18" w14:textId="731D3767" w:rsidR="000F33F1" w:rsidRDefault="000F33F1" w:rsidP="00321C88">
      <w:r>
        <w:t>The main targeted segment would be Millennials and Generation Z. These targeted consumers attract by premium products along with focusing on brand’s purpose. These kinds of consumers are social-media influenced</w:t>
      </w:r>
      <w:r w:rsidR="0064370B">
        <w:t xml:space="preserve"> and</w:t>
      </w:r>
      <w:r>
        <w:t xml:space="preserve"> trends-follower through supporting </w:t>
      </w:r>
      <w:r w:rsidR="0064370B">
        <w:t xml:space="preserve">brand </w:t>
      </w:r>
      <w:r>
        <w:t>authenticity and sustainability.</w:t>
      </w:r>
    </w:p>
    <w:p w14:paraId="4E40AA25" w14:textId="36CFB931" w:rsidR="00321C88" w:rsidRPr="00321C88" w:rsidRDefault="00321C88" w:rsidP="00321C88">
      <w:r w:rsidRPr="00321C88">
        <w:t>The other target group would include those currently using L'Oréal products whereby buyers have earned confidence in the brand concerning quality and might want to try other related or complementary products under the same brand umbrella</w:t>
      </w:r>
      <w:r w:rsidR="000B2DDC">
        <w:t xml:space="preserve"> (Sin, 2024)</w:t>
      </w:r>
      <w:r w:rsidRPr="00321C88">
        <w:t xml:space="preserve">. Moving into jewelry will let L'Oréal build cross-category loyalty among its beauty consumers while capturing fashion-forward </w:t>
      </w:r>
      <w:proofErr w:type="gramStart"/>
      <w:r w:rsidRPr="00321C88">
        <w:t>customers</w:t>
      </w:r>
      <w:proofErr w:type="gramEnd"/>
      <w:r w:rsidRPr="00321C88">
        <w:t xml:space="preserve"> not necessarily currently part of its core base.</w:t>
      </w:r>
    </w:p>
    <w:p w14:paraId="7D9B5DFC" w14:textId="209E3663" w:rsidR="006958BD" w:rsidRDefault="006958BD" w:rsidP="006958BD">
      <w:pPr>
        <w:pStyle w:val="Heading2"/>
      </w:pPr>
      <w:bookmarkStart w:id="5" w:name="_Toc213805461"/>
      <w:r>
        <w:t>1.5. Differentiation</w:t>
      </w:r>
      <w:bookmarkEnd w:id="5"/>
    </w:p>
    <w:p w14:paraId="4D84FA9C" w14:textId="35219594" w:rsidR="00EE2140" w:rsidRPr="00EE2140" w:rsidRDefault="00EE2140" w:rsidP="00EE2140">
      <w:r>
        <w:t>L’Oréal Luxe Shine will stand out in the market by introducing a fresh combination of beauty, fashion, and ethical luxury. Most luxury jewelry companies promote only aesthetics or the mere use of precious metals found in their jewelry. Luxe Shine will shift the paradigm by accurately aligning itself as an emotional appeal-based beauty accessory line. This new beauty accessory line will contain these main features:</w:t>
      </w:r>
    </w:p>
    <w:p w14:paraId="4B2C233D" w14:textId="0A2375D7" w:rsidR="00965F2D" w:rsidRPr="004160BF" w:rsidRDefault="006958BD" w:rsidP="00965F2D">
      <w:pPr>
        <w:rPr>
          <w:b/>
          <w:bCs/>
          <w:i/>
          <w:iCs/>
        </w:rPr>
      </w:pPr>
      <w:r w:rsidRPr="004160BF">
        <w:rPr>
          <w:b/>
          <w:bCs/>
          <w:i/>
          <w:iCs/>
          <w:u w:val="single"/>
        </w:rPr>
        <w:t>Skin-safe Innovation</w:t>
      </w:r>
      <w:r w:rsidRPr="004160BF">
        <w:rPr>
          <w:b/>
          <w:bCs/>
          <w:i/>
          <w:iCs/>
        </w:rPr>
        <w:t>:</w:t>
      </w:r>
      <w:r w:rsidR="004160BF">
        <w:rPr>
          <w:b/>
          <w:bCs/>
          <w:i/>
          <w:iCs/>
        </w:rPr>
        <w:t xml:space="preserve"> </w:t>
      </w:r>
      <w:r w:rsidR="00826047">
        <w:t>Hypoallergenic</w:t>
      </w:r>
      <w:r w:rsidR="00965F2D" w:rsidRPr="00965F2D">
        <w:t xml:space="preserve">, </w:t>
      </w:r>
      <w:r w:rsidR="00826047">
        <w:t>fashionable costume</w:t>
      </w:r>
      <w:r w:rsidR="00965F2D" w:rsidRPr="00965F2D">
        <w:t xml:space="preserve"> </w:t>
      </w:r>
      <w:r w:rsidR="006C7E16" w:rsidRPr="00965F2D">
        <w:t>jewelry</w:t>
      </w:r>
      <w:r w:rsidR="00826047">
        <w:t xml:space="preserve"> along with</w:t>
      </w:r>
      <w:r w:rsidR="00965F2D" w:rsidRPr="00965F2D">
        <w:t xml:space="preserve"> dermatologically tested.</w:t>
      </w:r>
    </w:p>
    <w:p w14:paraId="0945EE66" w14:textId="35D566F0" w:rsidR="00965F2D" w:rsidRPr="004160BF" w:rsidRDefault="006958BD" w:rsidP="00965F2D">
      <w:pPr>
        <w:rPr>
          <w:b/>
          <w:bCs/>
          <w:i/>
          <w:iCs/>
        </w:rPr>
      </w:pPr>
      <w:r w:rsidRPr="004160BF">
        <w:rPr>
          <w:b/>
          <w:bCs/>
          <w:i/>
          <w:iCs/>
          <w:u w:val="single"/>
        </w:rPr>
        <w:t>Sustainability</w:t>
      </w:r>
      <w:r w:rsidRPr="004160BF">
        <w:rPr>
          <w:b/>
          <w:bCs/>
          <w:i/>
          <w:iCs/>
        </w:rPr>
        <w:t>:</w:t>
      </w:r>
      <w:r w:rsidR="004160BF">
        <w:rPr>
          <w:b/>
          <w:bCs/>
          <w:i/>
          <w:iCs/>
        </w:rPr>
        <w:t xml:space="preserve"> </w:t>
      </w:r>
      <w:r w:rsidR="00826047">
        <w:t>Use re</w:t>
      </w:r>
      <w:r w:rsidR="00FF64F4">
        <w:t>usab</w:t>
      </w:r>
      <w:r w:rsidR="00826047">
        <w:t xml:space="preserve">le packaging </w:t>
      </w:r>
      <w:r w:rsidR="00FF64F4">
        <w:t xml:space="preserve">techniques </w:t>
      </w:r>
      <w:r w:rsidR="00826047">
        <w:t xml:space="preserve">as well as </w:t>
      </w:r>
      <w:r w:rsidR="00534B70">
        <w:t>sustainable sourcing</w:t>
      </w:r>
      <w:r w:rsidR="00826047">
        <w:t xml:space="preserve"> metals.</w:t>
      </w:r>
    </w:p>
    <w:p w14:paraId="050DDE3A" w14:textId="14B97FC1" w:rsidR="006958BD" w:rsidRDefault="00A37A80" w:rsidP="00A37A80">
      <w:pPr>
        <w:pStyle w:val="Heading2"/>
      </w:pPr>
      <w:bookmarkStart w:id="6" w:name="_Toc213805462"/>
      <w:r>
        <w:t>1.6. Positioning</w:t>
      </w:r>
      <w:bookmarkEnd w:id="6"/>
    </w:p>
    <w:p w14:paraId="6D871AAD" w14:textId="3FD2C0E0" w:rsidR="00882E76" w:rsidRDefault="00882E76" w:rsidP="00882E76">
      <w:r>
        <w:t xml:space="preserve">Additionally, the brand will aim to position itself as a brand </w:t>
      </w:r>
      <w:r w:rsidR="00084168">
        <w:t>of</w:t>
      </w:r>
      <w:r>
        <w:t xml:space="preserve"> elegance, self-expression and skin friendliness</w:t>
      </w:r>
      <w:r w:rsidR="000B2DDC">
        <w:t xml:space="preserve"> (</w:t>
      </w:r>
      <w:proofErr w:type="spellStart"/>
      <w:r w:rsidR="000B2DDC">
        <w:t>Punnakkal</w:t>
      </w:r>
      <w:proofErr w:type="spellEnd"/>
      <w:r w:rsidR="000B2DDC">
        <w:t>, 2024)</w:t>
      </w:r>
      <w:r>
        <w:t>. An example positioning statement would look like this for the brand:</w:t>
      </w:r>
    </w:p>
    <w:p w14:paraId="60396367" w14:textId="5ABD8A75" w:rsidR="00882E76" w:rsidRDefault="00882E76" w:rsidP="00882E76">
      <w:r>
        <w:t xml:space="preserve"> "For people with confidence who believe real beauty shines from within, L’Oréal Luxe Shine, is the premium skin-friendly accessory line for people honoring diversity and sustainable beauty — unlike traditional luxury brands, which are only focused on exclusivity."</w:t>
      </w:r>
    </w:p>
    <w:p w14:paraId="51E84D71" w14:textId="6178BD25" w:rsidR="00882E76" w:rsidRDefault="00882E76" w:rsidP="00882E76">
      <w:r>
        <w:t xml:space="preserve">The tone of voice of the brand will be aspirational or elevated and yet inclusive - respecting every person who may possess a glow or shine about them. The visual branding will similarly </w:t>
      </w:r>
      <w:r>
        <w:lastRenderedPageBreak/>
        <w:t>employ soft metallic hues and imagery that will be indivisible from irradiant imagery to enhance the connectivity to L’Oréal's glow in beauty.</w:t>
      </w:r>
    </w:p>
    <w:p w14:paraId="01D34E49" w14:textId="55C61F85" w:rsidR="00E1702F" w:rsidRDefault="00E1702F" w:rsidP="00E1702F">
      <w:pPr>
        <w:jc w:val="center"/>
      </w:pPr>
      <w:r>
        <w:rPr>
          <w:noProof/>
        </w:rPr>
        <w:drawing>
          <wp:inline distT="0" distB="0" distL="0" distR="0" wp14:anchorId="56067575" wp14:editId="7DFE912E">
            <wp:extent cx="4799695" cy="3407229"/>
            <wp:effectExtent l="0" t="0" r="1270" b="3175"/>
            <wp:docPr id="814588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4822490" cy="3423411"/>
                    </a:xfrm>
                    <a:prstGeom prst="rect">
                      <a:avLst/>
                    </a:prstGeom>
                    <a:noFill/>
                    <a:ln>
                      <a:noFill/>
                    </a:ln>
                  </pic:spPr>
                </pic:pic>
              </a:graphicData>
            </a:graphic>
          </wp:inline>
        </w:drawing>
      </w:r>
    </w:p>
    <w:p w14:paraId="636C1DDA" w14:textId="42AFF5CD" w:rsidR="00E1702F" w:rsidRPr="00E1702F" w:rsidRDefault="00E1702F" w:rsidP="00E1702F">
      <w:pPr>
        <w:jc w:val="center"/>
        <w:rPr>
          <w:b/>
          <w:bCs/>
        </w:rPr>
      </w:pPr>
      <w:r w:rsidRPr="00E1702F">
        <w:rPr>
          <w:b/>
          <w:bCs/>
        </w:rPr>
        <w:t xml:space="preserve">Figure </w:t>
      </w:r>
      <w:r w:rsidR="00577D2C">
        <w:rPr>
          <w:b/>
          <w:bCs/>
        </w:rPr>
        <w:t>3</w:t>
      </w:r>
      <w:r w:rsidRPr="00E1702F">
        <w:rPr>
          <w:b/>
          <w:bCs/>
        </w:rPr>
        <w:t>: Positioning Map</w:t>
      </w:r>
    </w:p>
    <w:p w14:paraId="387D55A8" w14:textId="2689A479" w:rsidR="00E1702F" w:rsidRPr="00882E76" w:rsidRDefault="00E1702F" w:rsidP="00E1702F">
      <w:pPr>
        <w:jc w:val="center"/>
      </w:pPr>
      <w:r>
        <w:t>(Source: Self-created)</w:t>
      </w:r>
    </w:p>
    <w:p w14:paraId="238B46C4" w14:textId="3D5C0948" w:rsidR="00A37A80" w:rsidRDefault="00A37A80" w:rsidP="00A37A80">
      <w:pPr>
        <w:pStyle w:val="Heading2"/>
      </w:pPr>
      <w:bookmarkStart w:id="7" w:name="_Toc213805463"/>
      <w:r>
        <w:t>1.7. Marketing Appeal along with Customer Relevance</w:t>
      </w:r>
      <w:bookmarkEnd w:id="7"/>
    </w:p>
    <w:p w14:paraId="41F69EC8" w14:textId="63C41FD0" w:rsidR="00CA1A8A" w:rsidRDefault="00CA1A8A" w:rsidP="00CA1A8A">
      <w:r>
        <w:t xml:space="preserve">The Luxe Shine launch coincides with a shift in consumer behavior in which consumers now prefer products that display value and luxury to themselves. </w:t>
      </w:r>
      <w:r w:rsidR="00F06A20">
        <w:t>In recent times,</w:t>
      </w:r>
      <w:r>
        <w:t xml:space="preserve"> beauty consumers are aware of a whole and aware of how their wardrobe, beauty, and identity are connected. In addition, notions of sustainability and ethical consumerism have gone from an option to a requirement in </w:t>
      </w:r>
      <w:r w:rsidR="00531D5D">
        <w:t>recent</w:t>
      </w:r>
      <w:r>
        <w:t xml:space="preserve"> consumer brand loyalty.</w:t>
      </w:r>
    </w:p>
    <w:p w14:paraId="11187735" w14:textId="69071A27" w:rsidR="00CA1A8A" w:rsidRDefault="00CA1A8A" w:rsidP="00CA1A8A">
      <w:r>
        <w:t xml:space="preserve">The introduction of beauty-inspired jewelry reinforces L'Oréal's brand ecosystem - It allows the consumers to move from a beauty product to a beauty accessory under the same brand. This new brand can also help L'Oréal not just compete against these fashion lifestyle brands </w:t>
      </w:r>
      <w:r w:rsidR="00135615">
        <w:t xml:space="preserve">such as </w:t>
      </w:r>
      <w:r>
        <w:t>Chanel</w:t>
      </w:r>
      <w:r w:rsidR="00135615">
        <w:t xml:space="preserve"> and </w:t>
      </w:r>
      <w:r>
        <w:t>Dior,</w:t>
      </w:r>
      <w:r w:rsidR="00135615">
        <w:t xml:space="preserve"> though they</w:t>
      </w:r>
      <w:r>
        <w:t xml:space="preserve"> have credibility, </w:t>
      </w:r>
      <w:r w:rsidR="00135615">
        <w:t>as having</w:t>
      </w:r>
      <w:r>
        <w:t xml:space="preserve"> validated it under their beauty brand</w:t>
      </w:r>
      <w:r w:rsidR="009A5A6F">
        <w:t xml:space="preserve"> (Mercer and Smith, 2025)</w:t>
      </w:r>
      <w:r>
        <w:t>.</w:t>
      </w:r>
    </w:p>
    <w:p w14:paraId="1E19D81A" w14:textId="3B694555" w:rsidR="00E040FE" w:rsidRPr="00CA1A8A" w:rsidRDefault="00E040FE" w:rsidP="00CA1A8A">
      <w:r>
        <w:lastRenderedPageBreak/>
        <w:t xml:space="preserve">Overall, </w:t>
      </w:r>
      <w:r w:rsidRPr="00E040FE">
        <w:t xml:space="preserve">L'Oréal Luxe Shine brand is a meaningful brand extension that blends beauty and lifestyle driven by consumers. With a bit of segmentation, marketing, differentiation, and brand positioning, the Luxe Shine brand will allow consumers a more thorough opportunity to express point of view and identity through personal style. </w:t>
      </w:r>
    </w:p>
    <w:p w14:paraId="35BC303E" w14:textId="6F5C0350" w:rsidR="003202C4" w:rsidRDefault="003202C4" w:rsidP="003202C4">
      <w:pPr>
        <w:pStyle w:val="Heading1"/>
      </w:pPr>
      <w:bookmarkStart w:id="8" w:name="_Toc213805464"/>
      <w:r>
        <w:t xml:space="preserve">2. Element 2 – Marketing Mix </w:t>
      </w:r>
      <w:r w:rsidR="00B5569E">
        <w:t>(4Ps) for L’Oreal Luxe Shine</w:t>
      </w:r>
      <w:bookmarkEnd w:id="8"/>
    </w:p>
    <w:p w14:paraId="03FE583D" w14:textId="7CE0FDF6" w:rsidR="00060212" w:rsidRDefault="00060212" w:rsidP="00060212">
      <w:r w:rsidRPr="00060212">
        <w:t xml:space="preserve">Developing a brand is a balance of imagination and logic in relation to understanding the market, which gives birth to a reason behind creating L'Oréal Luxe Shine, a high-end jewelry collection that is inspired by beauty, and incorporates L'Oréal's confidence and creativity into fashion accessories. </w:t>
      </w:r>
      <w:r w:rsidR="00013832">
        <w:t>T</w:t>
      </w:r>
      <w:r w:rsidRPr="00060212">
        <w:t>he idea is product-</w:t>
      </w:r>
      <w:r w:rsidR="002B0ED9" w:rsidRPr="00060212">
        <w:t>focused,</w:t>
      </w:r>
      <w:r w:rsidRPr="00060212">
        <w:t xml:space="preserve"> which creates the basis of the marketing plan on the product, price, place, and promotion directly related to the mission of the </w:t>
      </w:r>
      <w:r w:rsidR="000F7AC1" w:rsidRPr="00060212">
        <w:t>brand,</w:t>
      </w:r>
      <w:r w:rsidRPr="00060212">
        <w:t xml:space="preserve"> which is defined by being elegant, sustainable and inclusive</w:t>
      </w:r>
      <w:r>
        <w:t>.</w:t>
      </w:r>
    </w:p>
    <w:p w14:paraId="217A3B03" w14:textId="0C9D3AEF" w:rsidR="009C58B2" w:rsidRDefault="009C58B2" w:rsidP="009C58B2">
      <w:pPr>
        <w:jc w:val="center"/>
      </w:pPr>
      <w:r>
        <w:rPr>
          <w:noProof/>
        </w:rPr>
        <w:drawing>
          <wp:inline distT="0" distB="0" distL="0" distR="0" wp14:anchorId="5F4CF154" wp14:editId="113B91A1">
            <wp:extent cx="5414652" cy="2982685"/>
            <wp:effectExtent l="0" t="0" r="0" b="8255"/>
            <wp:docPr id="84244695" name="Picture 2" descr="Share of e-commerce as a proportion of L'Oréal Group's total sales from 2015 to 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hare of e-commerce as a proportion of L'Oréal Group's total sales from 2015 to 2021"/>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436728" cy="2994846"/>
                    </a:xfrm>
                    <a:prstGeom prst="rect">
                      <a:avLst/>
                    </a:prstGeom>
                    <a:noFill/>
                    <a:ln>
                      <a:noFill/>
                    </a:ln>
                  </pic:spPr>
                </pic:pic>
              </a:graphicData>
            </a:graphic>
          </wp:inline>
        </w:drawing>
      </w:r>
    </w:p>
    <w:p w14:paraId="6CCB31FA" w14:textId="003F7A23" w:rsidR="009C58B2" w:rsidRPr="003A2FE1" w:rsidRDefault="009C58B2" w:rsidP="009C58B2">
      <w:pPr>
        <w:jc w:val="center"/>
        <w:rPr>
          <w:b/>
          <w:bCs/>
        </w:rPr>
      </w:pPr>
      <w:r w:rsidRPr="003A2FE1">
        <w:rPr>
          <w:b/>
          <w:bCs/>
        </w:rPr>
        <w:t xml:space="preserve">Figure </w:t>
      </w:r>
      <w:r w:rsidR="00577D2C">
        <w:rPr>
          <w:b/>
          <w:bCs/>
        </w:rPr>
        <w:t>4</w:t>
      </w:r>
      <w:r w:rsidRPr="003A2FE1">
        <w:rPr>
          <w:b/>
          <w:bCs/>
        </w:rPr>
        <w:t>: Total Shares of L’Oreal Group from 2015-2021</w:t>
      </w:r>
    </w:p>
    <w:p w14:paraId="2A8BEED3" w14:textId="2E66AD95" w:rsidR="009C58B2" w:rsidRPr="00060212" w:rsidRDefault="003A2FE1" w:rsidP="009C58B2">
      <w:pPr>
        <w:jc w:val="center"/>
      </w:pPr>
      <w:r>
        <w:t>(</w:t>
      </w:r>
      <w:r w:rsidR="009C58B2">
        <w:t xml:space="preserve">Source: </w:t>
      </w:r>
      <w:r>
        <w:t>L</w:t>
      </w:r>
      <w:r w:rsidR="00CD20B8">
        <w:t>iu</w:t>
      </w:r>
      <w:r>
        <w:t>. Y, 2023)</w:t>
      </w:r>
    </w:p>
    <w:p w14:paraId="42C6CB1B" w14:textId="0DB05A60" w:rsidR="00B5569E" w:rsidRDefault="00B5569E" w:rsidP="00B5569E">
      <w:pPr>
        <w:pStyle w:val="Heading2"/>
      </w:pPr>
      <w:bookmarkStart w:id="9" w:name="_Toc213805465"/>
      <w:r>
        <w:t>2.1. Product</w:t>
      </w:r>
      <w:bookmarkEnd w:id="9"/>
    </w:p>
    <w:p w14:paraId="7B37AE80" w14:textId="0061D1BD" w:rsidR="0069604F" w:rsidRDefault="0069604F" w:rsidP="0069604F">
      <w:r>
        <w:t>The product is at the center of L'Oréal Luxe Shine. This collection introduces skin-friendly, elegant and sustainable jewelry that provides beauty in a wearable expression.</w:t>
      </w:r>
    </w:p>
    <w:p w14:paraId="069C9E67" w14:textId="6816A7EE" w:rsidR="0069604F" w:rsidRPr="0069604F" w:rsidRDefault="0069604F" w:rsidP="0069604F">
      <w:pPr>
        <w:rPr>
          <w:b/>
          <w:bCs/>
        </w:rPr>
      </w:pPr>
      <w:r w:rsidRPr="0069604F">
        <w:rPr>
          <w:b/>
          <w:bCs/>
        </w:rPr>
        <w:lastRenderedPageBreak/>
        <w:t>Key Highlights:</w:t>
      </w:r>
    </w:p>
    <w:p w14:paraId="01E93A8B" w14:textId="04424657" w:rsidR="0069604F" w:rsidRPr="00DA7D18" w:rsidRDefault="00B5569E" w:rsidP="0089075C">
      <w:pPr>
        <w:rPr>
          <w:b/>
          <w:bCs/>
          <w:i/>
          <w:iCs/>
        </w:rPr>
      </w:pPr>
      <w:r w:rsidRPr="00DA7D18">
        <w:rPr>
          <w:b/>
          <w:bCs/>
          <w:i/>
          <w:iCs/>
          <w:u w:val="single"/>
        </w:rPr>
        <w:t>Skin-Safe Innovation</w:t>
      </w:r>
      <w:r w:rsidRPr="00DA7D18">
        <w:rPr>
          <w:b/>
          <w:bCs/>
          <w:i/>
          <w:iCs/>
        </w:rPr>
        <w:t>:</w:t>
      </w:r>
      <w:r w:rsidR="00DA7D18">
        <w:rPr>
          <w:b/>
          <w:bCs/>
          <w:i/>
          <w:iCs/>
        </w:rPr>
        <w:t xml:space="preserve"> </w:t>
      </w:r>
      <w:r w:rsidR="0089075C" w:rsidRPr="0089075C">
        <w:t xml:space="preserve">Each separate piece of </w:t>
      </w:r>
      <w:r w:rsidR="00DD7101" w:rsidRPr="0089075C">
        <w:t>jewelry</w:t>
      </w:r>
      <w:r w:rsidR="0089075C" w:rsidRPr="0089075C">
        <w:t xml:space="preserve"> will be made using skin-safe dermatologically tested materials, consisting of otherwise unused recycled silver, stainless steel and gold scrap. In this way, L'Oréal is showing dermatological skin care </w:t>
      </w:r>
      <w:r w:rsidR="00DD7101" w:rsidRPr="0089075C">
        <w:t>expertise and</w:t>
      </w:r>
      <w:r w:rsidR="0089075C" w:rsidRPr="0089075C">
        <w:t xml:space="preserve"> bettering the sense of safety and enjoyment for consumers of skin-sensitive products</w:t>
      </w:r>
      <w:r w:rsidR="003F1FD5">
        <w:t xml:space="preserve"> (</w:t>
      </w:r>
      <w:r w:rsidR="003F1FD5" w:rsidRPr="003F1FD5">
        <w:t>Wahyuni</w:t>
      </w:r>
      <w:r w:rsidR="003F1FD5">
        <w:t xml:space="preserve"> </w:t>
      </w:r>
      <w:r w:rsidR="003F1FD5" w:rsidRPr="003F1FD5">
        <w:t>and Ayomi,</w:t>
      </w:r>
      <w:r w:rsidR="003F1FD5">
        <w:t xml:space="preserve"> 2024)</w:t>
      </w:r>
      <w:r w:rsidR="0089075C" w:rsidRPr="0089075C">
        <w:t>.</w:t>
      </w:r>
    </w:p>
    <w:p w14:paraId="4E421A94" w14:textId="25B363F4" w:rsidR="0089075C" w:rsidRPr="00DA7D18" w:rsidRDefault="00B5569E" w:rsidP="0089075C">
      <w:pPr>
        <w:rPr>
          <w:b/>
          <w:bCs/>
          <w:i/>
          <w:iCs/>
        </w:rPr>
      </w:pPr>
      <w:r w:rsidRPr="00DA7D18">
        <w:rPr>
          <w:b/>
          <w:bCs/>
          <w:i/>
          <w:iCs/>
          <w:u w:val="single"/>
        </w:rPr>
        <w:t>Sustainable Craftsmanship</w:t>
      </w:r>
      <w:r w:rsidRPr="00DA7D18">
        <w:rPr>
          <w:b/>
          <w:bCs/>
          <w:i/>
          <w:iCs/>
        </w:rPr>
        <w:t>:</w:t>
      </w:r>
      <w:r w:rsidR="00DA7D18">
        <w:rPr>
          <w:b/>
          <w:bCs/>
          <w:i/>
          <w:iCs/>
        </w:rPr>
        <w:t xml:space="preserve"> </w:t>
      </w:r>
      <w:r w:rsidR="0089075C" w:rsidRPr="0089075C">
        <w:t>In addition to the metals having been sustainably made, the packaging will utilize sustainably made alternatives from, for example, reusable velvet bags -</w:t>
      </w:r>
      <w:r w:rsidR="003F1FD5">
        <w:t xml:space="preserve"> </w:t>
      </w:r>
      <w:r w:rsidR="0089075C" w:rsidRPr="0089075C">
        <w:t>also indirectly reinforcing L'Oréal's philosophy of building beauty for the world</w:t>
      </w:r>
      <w:r w:rsidR="003F1FD5">
        <w:t xml:space="preserve"> (</w:t>
      </w:r>
      <w:r w:rsidR="003F1FD5" w:rsidRPr="003F1FD5">
        <w:t xml:space="preserve">Ramadhan, </w:t>
      </w:r>
      <w:proofErr w:type="spellStart"/>
      <w:r w:rsidR="003F1FD5" w:rsidRPr="003F1FD5">
        <w:t>Hardjantini</w:t>
      </w:r>
      <w:proofErr w:type="spellEnd"/>
      <w:r w:rsidR="003F1FD5">
        <w:t xml:space="preserve"> </w:t>
      </w:r>
      <w:r w:rsidR="003F1FD5" w:rsidRPr="003F1FD5">
        <w:t xml:space="preserve">and </w:t>
      </w:r>
      <w:proofErr w:type="spellStart"/>
      <w:r w:rsidR="003F1FD5" w:rsidRPr="003F1FD5">
        <w:t>Onasie</w:t>
      </w:r>
      <w:proofErr w:type="spellEnd"/>
      <w:r w:rsidR="003F1FD5">
        <w:t>, 2024)</w:t>
      </w:r>
      <w:r w:rsidR="0089075C" w:rsidRPr="0089075C">
        <w:t>.</w:t>
      </w:r>
    </w:p>
    <w:p w14:paraId="4DFE3549" w14:textId="7D058E2B" w:rsidR="0089075C" w:rsidRPr="00DA7D18" w:rsidRDefault="00B5569E" w:rsidP="0089075C">
      <w:pPr>
        <w:rPr>
          <w:b/>
          <w:bCs/>
          <w:i/>
          <w:iCs/>
        </w:rPr>
      </w:pPr>
      <w:r w:rsidRPr="00DA7D18">
        <w:rPr>
          <w:b/>
          <w:bCs/>
          <w:i/>
          <w:iCs/>
          <w:u w:val="single"/>
        </w:rPr>
        <w:t>Design Identity</w:t>
      </w:r>
      <w:r w:rsidRPr="00DA7D18">
        <w:rPr>
          <w:b/>
          <w:bCs/>
          <w:i/>
          <w:iCs/>
        </w:rPr>
        <w:t>:</w:t>
      </w:r>
      <w:r w:rsidR="00DA7D18">
        <w:rPr>
          <w:b/>
          <w:bCs/>
          <w:i/>
          <w:iCs/>
        </w:rPr>
        <w:t xml:space="preserve"> </w:t>
      </w:r>
      <w:r w:rsidR="00DA7D18">
        <w:t>E</w:t>
      </w:r>
      <w:r w:rsidR="0089075C" w:rsidRPr="0089075C">
        <w:t xml:space="preserve">ach piece will have minimalist and timeless designs, intentionally representing L'Oréal's ethos of shine and glow. Each piece is meant to </w:t>
      </w:r>
      <w:r w:rsidR="00DD7101" w:rsidRPr="0089075C">
        <w:t>be worn</w:t>
      </w:r>
      <w:r w:rsidR="0089075C" w:rsidRPr="0089075C">
        <w:t xml:space="preserve"> on a set of </w:t>
      </w:r>
      <w:r w:rsidR="00DD7101" w:rsidRPr="0089075C">
        <w:t xml:space="preserve">identities </w:t>
      </w:r>
      <w:r w:rsidR="00DD7101">
        <w:t>as it’s</w:t>
      </w:r>
      <w:r w:rsidR="0089075C" w:rsidRPr="0089075C">
        <w:t xml:space="preserve"> </w:t>
      </w:r>
      <w:r w:rsidR="00DD7101" w:rsidRPr="0089075C">
        <w:t>a</w:t>
      </w:r>
      <w:r w:rsidR="0089075C" w:rsidRPr="0089075C">
        <w:t xml:space="preserve"> unique design that is gender free and celebrates shades of skin.</w:t>
      </w:r>
    </w:p>
    <w:p w14:paraId="0042EEF2" w14:textId="33515011" w:rsidR="0089075C" w:rsidRPr="00B5569E" w:rsidRDefault="0089075C" w:rsidP="0089075C">
      <w:r w:rsidRPr="0089075C">
        <w:t xml:space="preserve">More than just a piece of decoration, it also encourages emotional and purposeful use of products, Luxe Shine makes beauty part of lifestyle and distinguishes </w:t>
      </w:r>
      <w:r w:rsidR="00DD7101" w:rsidRPr="0089075C">
        <w:t>products</w:t>
      </w:r>
      <w:r w:rsidRPr="0089075C">
        <w:t xml:space="preserve"> made from that of other lux</w:t>
      </w:r>
      <w:r w:rsidR="00DD7101">
        <w:t>e materials</w:t>
      </w:r>
      <w:r w:rsidRPr="0089075C">
        <w:t xml:space="preserve"> based on price and material.</w:t>
      </w:r>
    </w:p>
    <w:p w14:paraId="57DD87DE" w14:textId="70CF768B" w:rsidR="00B5569E" w:rsidRDefault="00B5569E" w:rsidP="00B5569E">
      <w:pPr>
        <w:pStyle w:val="Heading2"/>
      </w:pPr>
      <w:bookmarkStart w:id="10" w:name="_Toc213805466"/>
      <w:r>
        <w:t>2.2. Price</w:t>
      </w:r>
      <w:bookmarkEnd w:id="10"/>
    </w:p>
    <w:p w14:paraId="4E4A767D" w14:textId="77777777" w:rsidR="00123CE0" w:rsidRDefault="00123CE0" w:rsidP="00123CE0">
      <w:r>
        <w:t xml:space="preserve">Pricing defines how consumers assess value. The L'Oréal Luxe Shine brand will have a value-based pricing strategy at premium price points. Pricing will be set with quality and emotional value as key features without being disregarding what is reasonable. </w:t>
      </w:r>
    </w:p>
    <w:p w14:paraId="43B765AB" w14:textId="6658A852" w:rsidR="00B5569E" w:rsidRPr="00123CE0" w:rsidRDefault="00123CE0" w:rsidP="00B5569E">
      <w:pPr>
        <w:rPr>
          <w:b/>
          <w:bCs/>
        </w:rPr>
      </w:pPr>
      <w:r w:rsidRPr="00123CE0">
        <w:rPr>
          <w:b/>
          <w:bCs/>
        </w:rPr>
        <w:t>Strateg</w:t>
      </w:r>
      <w:r w:rsidR="00FF64F4">
        <w:rPr>
          <w:b/>
          <w:bCs/>
        </w:rPr>
        <w:t>ical Pricing</w:t>
      </w:r>
      <w:r w:rsidRPr="00123CE0">
        <w:rPr>
          <w:b/>
          <w:bCs/>
        </w:rPr>
        <w:t>:</w:t>
      </w:r>
    </w:p>
    <w:p w14:paraId="710ADAB3" w14:textId="1611688E" w:rsidR="00123CE0" w:rsidRPr="00CC2F74" w:rsidRDefault="00123CE0" w:rsidP="00123CE0">
      <w:r w:rsidRPr="00123CE0">
        <w:rPr>
          <w:b/>
          <w:bCs/>
          <w:i/>
          <w:iCs/>
          <w:u w:val="single"/>
        </w:rPr>
        <w:t>Main Line</w:t>
      </w:r>
      <w:r>
        <w:t>:</w:t>
      </w:r>
      <w:r w:rsidRPr="00123CE0">
        <w:t xml:space="preserve"> The price of the main line should </w:t>
      </w:r>
      <w:r w:rsidR="00FF64F4">
        <w:t xml:space="preserve">be </w:t>
      </w:r>
      <w:r w:rsidRPr="00123CE0">
        <w:t>within £80 to £250, establishing aspiration but remaining more accessible for young professionals and beauty enthusiasts (passionate consumers).</w:t>
      </w:r>
    </w:p>
    <w:p w14:paraId="73B3A167" w14:textId="6CDB5FC6" w:rsidR="00123CE0" w:rsidRPr="00123CE0" w:rsidRDefault="00123CE0" w:rsidP="00123CE0">
      <w:pPr>
        <w:rPr>
          <w:b/>
          <w:bCs/>
          <w:i/>
          <w:iCs/>
          <w:u w:val="single"/>
        </w:rPr>
      </w:pPr>
      <w:r w:rsidRPr="00123CE0">
        <w:rPr>
          <w:b/>
          <w:bCs/>
          <w:i/>
          <w:iCs/>
          <w:u w:val="single"/>
        </w:rPr>
        <w:t>Limited Edition</w:t>
      </w:r>
      <w:r>
        <w:t xml:space="preserve">: </w:t>
      </w:r>
      <w:r w:rsidRPr="00123CE0">
        <w:t>Unique pieces and specially curated collections will be priced to £500+ to establish luxury perception with these pieces.</w:t>
      </w:r>
    </w:p>
    <w:p w14:paraId="723CD93E" w14:textId="3BDEBFBA" w:rsidR="00123CE0" w:rsidRDefault="00B5569E" w:rsidP="00123CE0">
      <w:r w:rsidRPr="00123CE0">
        <w:rPr>
          <w:b/>
          <w:bCs/>
          <w:i/>
          <w:iCs/>
          <w:u w:val="single"/>
        </w:rPr>
        <w:lastRenderedPageBreak/>
        <w:t>Psychological Pricing</w:t>
      </w:r>
      <w:r w:rsidRPr="00123CE0">
        <w:rPr>
          <w:b/>
          <w:bCs/>
          <w:i/>
          <w:iCs/>
        </w:rPr>
        <w:t>:</w:t>
      </w:r>
      <w:r w:rsidR="00123CE0">
        <w:rPr>
          <w:b/>
          <w:bCs/>
          <w:i/>
          <w:iCs/>
        </w:rPr>
        <w:t xml:space="preserve"> </w:t>
      </w:r>
      <w:r w:rsidR="00123CE0" w:rsidRPr="00123CE0">
        <w:t xml:space="preserve">Using amounts such as £99, £149, </w:t>
      </w:r>
      <w:r w:rsidR="00601A67">
        <w:t>and</w:t>
      </w:r>
      <w:r w:rsidR="00123CE0" w:rsidRPr="00123CE0">
        <w:t xml:space="preserve"> similar at non-whole dollars provides an almost unnoticeable suggestive value price along with remaining premium price points.</w:t>
      </w:r>
    </w:p>
    <w:p w14:paraId="1E96E256" w14:textId="77777777" w:rsidR="00F24C7C" w:rsidRDefault="00F24C7C" w:rsidP="00123CE0"/>
    <w:p w14:paraId="014D7FA3" w14:textId="77777777" w:rsidR="00F24C7C" w:rsidRDefault="00F24C7C" w:rsidP="00123CE0"/>
    <w:p w14:paraId="3BD78D95" w14:textId="52850E3A" w:rsidR="00D56DAE" w:rsidRPr="00D56DAE" w:rsidRDefault="00D56DAE" w:rsidP="00123CE0">
      <w:pPr>
        <w:rPr>
          <w:b/>
          <w:bCs/>
        </w:rPr>
      </w:pPr>
      <w:r w:rsidRPr="00D56DAE">
        <w:rPr>
          <w:b/>
          <w:bCs/>
        </w:rPr>
        <w:t>Justification:</w:t>
      </w:r>
    </w:p>
    <w:p w14:paraId="35C03EB8" w14:textId="77777777" w:rsidR="00F96C8E" w:rsidRDefault="00D56DAE" w:rsidP="00601A67">
      <w:pPr>
        <w:pStyle w:val="ListParagraph"/>
        <w:numPr>
          <w:ilvl w:val="0"/>
          <w:numId w:val="1"/>
        </w:numPr>
      </w:pPr>
      <w:r w:rsidRPr="00D56DAE">
        <w:t xml:space="preserve">L'Oréal Luxe Shine’s pricing draws on creating the story of sustainable high-quality handcrafted items and key to their mission is ethical sourced materials. </w:t>
      </w:r>
    </w:p>
    <w:p w14:paraId="631E2C3D" w14:textId="671E166D" w:rsidR="00D56DAE" w:rsidRPr="00D56DAE" w:rsidRDefault="00D56DAE" w:rsidP="00601A67">
      <w:pPr>
        <w:pStyle w:val="ListParagraph"/>
        <w:numPr>
          <w:ilvl w:val="0"/>
          <w:numId w:val="1"/>
        </w:numPr>
      </w:pPr>
      <w:r w:rsidRPr="00D56DAE">
        <w:t xml:space="preserve">Luxe Shine’s pricing may also allow Luxe Shine relative competition with similar brands </w:t>
      </w:r>
      <w:r w:rsidR="00F96C8E">
        <w:t>such as</w:t>
      </w:r>
      <w:r w:rsidRPr="00D56DAE">
        <w:t xml:space="preserve"> Pandora and Swarovski, while staying more grounded within the artisan luxury, more attuned to beauty and wellness for consumer thought and feel</w:t>
      </w:r>
      <w:r w:rsidR="00E80615">
        <w:t xml:space="preserve"> (</w:t>
      </w:r>
      <w:proofErr w:type="spellStart"/>
      <w:r w:rsidR="00E80615" w:rsidRPr="002941B5">
        <w:t>Olšanová</w:t>
      </w:r>
      <w:proofErr w:type="spellEnd"/>
      <w:r w:rsidR="00E80615" w:rsidRPr="002941B5">
        <w:t>, Cook</w:t>
      </w:r>
      <w:r w:rsidR="00E80615">
        <w:t xml:space="preserve"> </w:t>
      </w:r>
      <w:r w:rsidR="00E80615" w:rsidRPr="002941B5">
        <w:t xml:space="preserve">and </w:t>
      </w:r>
      <w:proofErr w:type="spellStart"/>
      <w:r w:rsidR="00E80615" w:rsidRPr="002941B5">
        <w:t>Zlatić</w:t>
      </w:r>
      <w:proofErr w:type="spellEnd"/>
      <w:r w:rsidR="00E80615">
        <w:t>, 2025)</w:t>
      </w:r>
      <w:r w:rsidRPr="00D56DAE">
        <w:t xml:space="preserve">. </w:t>
      </w:r>
    </w:p>
    <w:p w14:paraId="3FB56233" w14:textId="4D68AD1A" w:rsidR="00B974C2" w:rsidRDefault="00F96C8E" w:rsidP="00D56DAE">
      <w:pPr>
        <w:pStyle w:val="ListParagraph"/>
        <w:numPr>
          <w:ilvl w:val="0"/>
          <w:numId w:val="1"/>
        </w:numPr>
      </w:pPr>
      <w:r w:rsidRPr="00D56DAE">
        <w:t>This</w:t>
      </w:r>
      <w:r w:rsidR="00D56DAE" w:rsidRPr="00D56DAE">
        <w:t xml:space="preserve"> </w:t>
      </w:r>
      <w:r w:rsidR="00B974C2">
        <w:t xml:space="preserve">approach </w:t>
      </w:r>
      <w:r w:rsidR="00D56DAE" w:rsidRPr="00D56DAE">
        <w:t xml:space="preserve">is </w:t>
      </w:r>
      <w:r w:rsidR="00B974C2">
        <w:t>focused</w:t>
      </w:r>
      <w:r w:rsidR="00D56DAE" w:rsidRPr="00D56DAE">
        <w:t xml:space="preserve"> on </w:t>
      </w:r>
      <w:r w:rsidR="00B974C2">
        <w:t xml:space="preserve">people’s feelings. </w:t>
      </w:r>
    </w:p>
    <w:p w14:paraId="594EEA0E" w14:textId="724E44E1" w:rsidR="00601A67" w:rsidRPr="00123CE0" w:rsidRDefault="00601A67" w:rsidP="00B974C2">
      <w:r w:rsidRPr="00601A67">
        <w:t>Through this narrative the brand advocates that luxury should be meaningful, not expensive.</w:t>
      </w:r>
    </w:p>
    <w:p w14:paraId="5DC3C25D" w14:textId="34638A87" w:rsidR="00CC2F74" w:rsidRDefault="007F6E8A" w:rsidP="007F6E8A">
      <w:pPr>
        <w:pStyle w:val="Heading2"/>
      </w:pPr>
      <w:bookmarkStart w:id="11" w:name="_Toc213805467"/>
      <w:r>
        <w:t>2.3. Place (Distribution)</w:t>
      </w:r>
      <w:bookmarkEnd w:id="11"/>
    </w:p>
    <w:p w14:paraId="7F19D100" w14:textId="1178C63B" w:rsidR="00841DF1" w:rsidRDefault="00841DF1" w:rsidP="00841DF1">
      <w:r>
        <w:t>It is just as important to employ the right strategy to reach customers as it is to create the right product. Luxe Shine will deploy a combined omnichannel strategy bridging physical and digital experience.</w:t>
      </w:r>
    </w:p>
    <w:p w14:paraId="51D6CA52" w14:textId="0B5A322A" w:rsidR="00841DF1" w:rsidRPr="00841DF1" w:rsidRDefault="00841DF1" w:rsidP="00841DF1">
      <w:pPr>
        <w:rPr>
          <w:b/>
          <w:bCs/>
          <w:i/>
          <w:iCs/>
          <w:u w:val="single"/>
        </w:rPr>
      </w:pPr>
      <w:r w:rsidRPr="00841DF1">
        <w:rPr>
          <w:b/>
          <w:bCs/>
          <w:i/>
          <w:iCs/>
          <w:u w:val="single"/>
        </w:rPr>
        <w:t>Retail Presence:</w:t>
      </w:r>
    </w:p>
    <w:p w14:paraId="019B8640" w14:textId="77777777" w:rsidR="00841DF1" w:rsidRDefault="00841DF1" w:rsidP="00841DF1">
      <w:pPr>
        <w:pStyle w:val="ListParagraph"/>
        <w:numPr>
          <w:ilvl w:val="0"/>
          <w:numId w:val="2"/>
        </w:numPr>
      </w:pPr>
      <w:r>
        <w:t>The collection will be available at select L'Oréal luxury retail locations, as well as flagships in major cities such as Paris, London, and Dubai where Luxe Shine will have dedicated space within those select locations.</w:t>
      </w:r>
    </w:p>
    <w:p w14:paraId="54688414" w14:textId="64591761" w:rsidR="008E3E61" w:rsidRPr="008E3E61" w:rsidRDefault="00841DF1" w:rsidP="00841DF1">
      <w:pPr>
        <w:pStyle w:val="ListParagraph"/>
        <w:numPr>
          <w:ilvl w:val="0"/>
          <w:numId w:val="2"/>
        </w:numPr>
      </w:pPr>
      <w:r>
        <w:t>Dedicated Luxe Shine areas will be located at some beauty retailers, where trained stylists can assist customers with pairing jewelry pieces with their make-up look.</w:t>
      </w:r>
    </w:p>
    <w:p w14:paraId="5DBF1B01" w14:textId="25B1620A" w:rsidR="00841DF1" w:rsidRPr="00841DF1" w:rsidRDefault="00841DF1" w:rsidP="00841DF1">
      <w:pPr>
        <w:rPr>
          <w:b/>
          <w:bCs/>
          <w:i/>
          <w:iCs/>
          <w:u w:val="single"/>
        </w:rPr>
      </w:pPr>
      <w:r w:rsidRPr="00841DF1">
        <w:rPr>
          <w:b/>
          <w:bCs/>
          <w:i/>
          <w:iCs/>
          <w:u w:val="single"/>
        </w:rPr>
        <w:t xml:space="preserve">In </w:t>
      </w:r>
      <w:r>
        <w:rPr>
          <w:b/>
          <w:bCs/>
          <w:i/>
          <w:iCs/>
          <w:u w:val="single"/>
        </w:rPr>
        <w:t>T</w:t>
      </w:r>
      <w:r w:rsidRPr="00841DF1">
        <w:rPr>
          <w:b/>
          <w:bCs/>
          <w:i/>
          <w:iCs/>
          <w:u w:val="single"/>
        </w:rPr>
        <w:t xml:space="preserve">erms of </w:t>
      </w:r>
      <w:r>
        <w:rPr>
          <w:b/>
          <w:bCs/>
          <w:i/>
          <w:iCs/>
          <w:u w:val="single"/>
        </w:rPr>
        <w:t>O</w:t>
      </w:r>
      <w:r w:rsidRPr="00841DF1">
        <w:rPr>
          <w:b/>
          <w:bCs/>
          <w:i/>
          <w:iCs/>
          <w:u w:val="single"/>
        </w:rPr>
        <w:t xml:space="preserve">nline </w:t>
      </w:r>
      <w:r>
        <w:rPr>
          <w:b/>
          <w:bCs/>
          <w:i/>
          <w:iCs/>
          <w:u w:val="single"/>
        </w:rPr>
        <w:t>P</w:t>
      </w:r>
      <w:r w:rsidRPr="00841DF1">
        <w:rPr>
          <w:b/>
          <w:bCs/>
          <w:i/>
          <w:iCs/>
          <w:u w:val="single"/>
        </w:rPr>
        <w:t>resence:</w:t>
      </w:r>
    </w:p>
    <w:p w14:paraId="1DF804BE" w14:textId="77777777" w:rsidR="00841DF1" w:rsidRPr="00841DF1" w:rsidRDefault="00841DF1" w:rsidP="00841DF1">
      <w:pPr>
        <w:pStyle w:val="ListParagraph"/>
        <w:numPr>
          <w:ilvl w:val="0"/>
          <w:numId w:val="3"/>
        </w:numPr>
      </w:pPr>
      <w:r w:rsidRPr="00841DF1">
        <w:t>The Luxe Shine collection will be available on L'Oréal's e-commerce platform, as well as through partners such as Sephora, ASOS and Amazon Luxury Store.</w:t>
      </w:r>
    </w:p>
    <w:p w14:paraId="41F2A587" w14:textId="35013806" w:rsidR="007F6E8A" w:rsidRDefault="00841DF1" w:rsidP="00841DF1">
      <w:pPr>
        <w:pStyle w:val="ListParagraph"/>
        <w:numPr>
          <w:ilvl w:val="0"/>
          <w:numId w:val="3"/>
        </w:numPr>
      </w:pPr>
      <w:r w:rsidRPr="00841DF1">
        <w:lastRenderedPageBreak/>
        <w:t>Due to technology and personalized customization possibilities through a virtual try-on function, consumers will see the jewelry item on their body in real time.</w:t>
      </w:r>
    </w:p>
    <w:p w14:paraId="752B4F90" w14:textId="77777777" w:rsidR="00F24C7C" w:rsidRDefault="00F24C7C" w:rsidP="00F24C7C"/>
    <w:p w14:paraId="689B373E" w14:textId="77777777" w:rsidR="00F24C7C" w:rsidRDefault="00F24C7C" w:rsidP="00F24C7C"/>
    <w:p w14:paraId="069E521F" w14:textId="77777777" w:rsidR="00841DF1" w:rsidRPr="00841DF1" w:rsidRDefault="00841DF1" w:rsidP="00841DF1">
      <w:pPr>
        <w:rPr>
          <w:b/>
          <w:bCs/>
          <w:i/>
          <w:iCs/>
          <w:u w:val="single"/>
        </w:rPr>
      </w:pPr>
      <w:r w:rsidRPr="00841DF1">
        <w:rPr>
          <w:b/>
          <w:bCs/>
          <w:i/>
          <w:iCs/>
          <w:u w:val="single"/>
        </w:rPr>
        <w:t xml:space="preserve">Pop-Up Collaborations &amp; Events:  </w:t>
      </w:r>
    </w:p>
    <w:p w14:paraId="5AE32790" w14:textId="04C3E6B5" w:rsidR="00841DF1" w:rsidRDefault="00841DF1" w:rsidP="00841DF1">
      <w:pPr>
        <w:pStyle w:val="ListParagraph"/>
        <w:numPr>
          <w:ilvl w:val="0"/>
          <w:numId w:val="4"/>
        </w:numPr>
      </w:pPr>
      <w:r w:rsidRPr="00841DF1">
        <w:t>The pop-up boutiques during fashion weeks and beauty events will create traffic and hype for Luxe Shine</w:t>
      </w:r>
      <w:r w:rsidR="007E4254">
        <w:t xml:space="preserve"> (Rondon, 2023)</w:t>
      </w:r>
      <w:r w:rsidRPr="00841DF1">
        <w:t xml:space="preserve">.  </w:t>
      </w:r>
    </w:p>
    <w:p w14:paraId="46F17E3D" w14:textId="29EF42D1" w:rsidR="008E3E61" w:rsidRDefault="00841DF1" w:rsidP="00841DF1">
      <w:pPr>
        <w:pStyle w:val="ListParagraph"/>
        <w:numPr>
          <w:ilvl w:val="0"/>
          <w:numId w:val="4"/>
        </w:numPr>
      </w:pPr>
      <w:r w:rsidRPr="00841DF1">
        <w:t>Partnering with a sustainable fashion retailer will nail in and build the eco-sustainability brand.</w:t>
      </w:r>
    </w:p>
    <w:p w14:paraId="04D4659F" w14:textId="17029E85" w:rsidR="007F1EA4" w:rsidRPr="008E3E61" w:rsidRDefault="007F1EA4" w:rsidP="007F1EA4">
      <w:pPr>
        <w:ind w:left="360"/>
      </w:pPr>
      <w:r>
        <w:t>T</w:t>
      </w:r>
      <w:r w:rsidRPr="007F1EA4">
        <w:t xml:space="preserve">his omnichannel approach allows consumers to have a Luxe Shine discovery experience in retail locations, on-line and on the go at lifestyle </w:t>
      </w:r>
      <w:r w:rsidR="00951FFA" w:rsidRPr="007F1EA4">
        <w:t>events,</w:t>
      </w:r>
      <w:r w:rsidRPr="007F1EA4">
        <w:t xml:space="preserve"> where inspiration and impulse will engage spontaneously</w:t>
      </w:r>
      <w:r>
        <w:t>.</w:t>
      </w:r>
    </w:p>
    <w:p w14:paraId="32CAE36B" w14:textId="76661F95" w:rsidR="008E3E61" w:rsidRDefault="008E3E61" w:rsidP="008E3E61">
      <w:pPr>
        <w:pStyle w:val="Heading2"/>
      </w:pPr>
      <w:bookmarkStart w:id="12" w:name="_Toc213805468"/>
      <w:r>
        <w:t>2.4. Promotion</w:t>
      </w:r>
      <w:bookmarkEnd w:id="12"/>
    </w:p>
    <w:p w14:paraId="513B4EA3" w14:textId="1DB47193" w:rsidR="00AE0BD3" w:rsidRDefault="00AE0BD3" w:rsidP="00AE0BD3">
      <w:r w:rsidRPr="00AE0BD3">
        <w:t>Promotion serves as the place where the brand finds its voice</w:t>
      </w:r>
      <w:r w:rsidR="00D07968">
        <w:t xml:space="preserve"> (Mashhadi, 2024)</w:t>
      </w:r>
      <w:r w:rsidRPr="00AE0BD3">
        <w:t>. For L’Oréal Luxe Shine, this will include emotional storytelling, digital engagement and an ethical identity; ultimately making each message feel personal, meaningful and intentional</w:t>
      </w:r>
      <w:r>
        <w:t>.</w:t>
      </w:r>
    </w:p>
    <w:p w14:paraId="57E4A9D8" w14:textId="77777777" w:rsidR="00AE0BD3" w:rsidRDefault="00AE0BD3" w:rsidP="00AE0BD3">
      <w:r w:rsidRPr="00AE0BD3">
        <w:rPr>
          <w:b/>
          <w:bCs/>
          <w:i/>
          <w:iCs/>
          <w:u w:val="single"/>
        </w:rPr>
        <w:t>Major Campaign Themes</w:t>
      </w:r>
      <w:r>
        <w:t>:</w:t>
      </w:r>
    </w:p>
    <w:p w14:paraId="7A54967C" w14:textId="77777777" w:rsidR="00AE0BD3" w:rsidRDefault="00AE0BD3" w:rsidP="007E3A36">
      <w:pPr>
        <w:pStyle w:val="ListParagraph"/>
        <w:numPr>
          <w:ilvl w:val="0"/>
          <w:numId w:val="5"/>
        </w:numPr>
      </w:pPr>
      <w:r w:rsidRPr="007E3A36">
        <w:rPr>
          <w:b/>
          <w:bCs/>
        </w:rPr>
        <w:t xml:space="preserve">"Glow Beyond </w:t>
      </w:r>
      <w:proofErr w:type="gramStart"/>
      <w:r w:rsidRPr="007E3A36">
        <w:rPr>
          <w:b/>
          <w:bCs/>
        </w:rPr>
        <w:t>The</w:t>
      </w:r>
      <w:proofErr w:type="gramEnd"/>
      <w:r w:rsidRPr="007E3A36">
        <w:rPr>
          <w:b/>
          <w:bCs/>
        </w:rPr>
        <w:t xml:space="preserve"> Makeup"</w:t>
      </w:r>
      <w:r>
        <w:t xml:space="preserve"> - This captures the idea that the foundation of beauty sits in confidence and self-expression, not simply makeup. </w:t>
      </w:r>
    </w:p>
    <w:p w14:paraId="1050BEEE" w14:textId="2D916930" w:rsidR="00AE0BD3" w:rsidRDefault="00AE0BD3" w:rsidP="007E3A36">
      <w:pPr>
        <w:pStyle w:val="ListParagraph"/>
        <w:numPr>
          <w:ilvl w:val="0"/>
          <w:numId w:val="5"/>
        </w:numPr>
      </w:pPr>
      <w:r w:rsidRPr="007E3A36">
        <w:rPr>
          <w:b/>
          <w:bCs/>
        </w:rPr>
        <w:t>Visual Storytelling</w:t>
      </w:r>
      <w:r>
        <w:t xml:space="preserve"> - As part of the campaign people of different skin tones, genders and experiences, will show Luxe Shine as a part of their </w:t>
      </w:r>
      <w:r w:rsidR="007E3A36">
        <w:t>lives;</w:t>
      </w:r>
      <w:r>
        <w:t xml:space="preserve"> happy, rejoicing, working, or lounging and enjoying life. </w:t>
      </w:r>
    </w:p>
    <w:p w14:paraId="572D6081" w14:textId="77777777" w:rsidR="00AE0BD3" w:rsidRPr="007E3A36" w:rsidRDefault="00AE0BD3" w:rsidP="00AE0BD3">
      <w:pPr>
        <w:rPr>
          <w:b/>
          <w:bCs/>
          <w:i/>
          <w:iCs/>
          <w:u w:val="single"/>
        </w:rPr>
      </w:pPr>
      <w:r w:rsidRPr="007E3A36">
        <w:rPr>
          <w:b/>
          <w:bCs/>
          <w:i/>
          <w:iCs/>
          <w:u w:val="single"/>
        </w:rPr>
        <w:t>Promotional Activities:</w:t>
      </w:r>
    </w:p>
    <w:p w14:paraId="02DC22DD" w14:textId="21AC6B67" w:rsidR="00AE0BD3" w:rsidRDefault="00AE0BD3" w:rsidP="007E3A36">
      <w:pPr>
        <w:pStyle w:val="ListParagraph"/>
        <w:numPr>
          <w:ilvl w:val="0"/>
          <w:numId w:val="6"/>
        </w:numPr>
      </w:pPr>
      <w:r w:rsidRPr="007E3A36">
        <w:rPr>
          <w:b/>
          <w:bCs/>
        </w:rPr>
        <w:t>Advertising</w:t>
      </w:r>
      <w:r>
        <w:t xml:space="preserve"> - </w:t>
      </w:r>
      <w:r w:rsidR="00BA5A36">
        <w:t>S</w:t>
      </w:r>
      <w:r>
        <w:t>hort videos and images will be run on Instagram, YouTube, and TikTok featuring global ambassadors from L'Oréal, such as Zendaya or Jisoo.</w:t>
      </w:r>
    </w:p>
    <w:p w14:paraId="52321E46" w14:textId="0DF1750E" w:rsidR="00AE0BD3" w:rsidRDefault="00AE0BD3" w:rsidP="007E3A36">
      <w:pPr>
        <w:pStyle w:val="ListParagraph"/>
        <w:numPr>
          <w:ilvl w:val="0"/>
          <w:numId w:val="6"/>
        </w:numPr>
      </w:pPr>
      <w:r w:rsidRPr="007E3A36">
        <w:rPr>
          <w:b/>
          <w:bCs/>
        </w:rPr>
        <w:t>Influencer Marketing</w:t>
      </w:r>
      <w:r>
        <w:t xml:space="preserve"> - </w:t>
      </w:r>
      <w:r w:rsidR="00BA5A36">
        <w:t>B</w:t>
      </w:r>
      <w:r>
        <w:t>y working with micro-</w:t>
      </w:r>
      <w:r w:rsidR="007E3A36">
        <w:t>influencers</w:t>
      </w:r>
      <w:r>
        <w:t xml:space="preserve"> in the </w:t>
      </w:r>
      <w:r w:rsidR="007E3A36">
        <w:t>fashionable</w:t>
      </w:r>
      <w:r>
        <w:t xml:space="preserve"> and sustainable community, there will be authentic connections made with the audience. </w:t>
      </w:r>
    </w:p>
    <w:p w14:paraId="67C040CA" w14:textId="338D42F3" w:rsidR="00AE0BD3" w:rsidRDefault="00AE0BD3" w:rsidP="007E3A36">
      <w:pPr>
        <w:pStyle w:val="ListParagraph"/>
        <w:numPr>
          <w:ilvl w:val="0"/>
          <w:numId w:val="6"/>
        </w:numPr>
      </w:pPr>
      <w:r w:rsidRPr="007E3A36">
        <w:rPr>
          <w:b/>
          <w:bCs/>
        </w:rPr>
        <w:lastRenderedPageBreak/>
        <w:t>User Generating campaigns</w:t>
      </w:r>
      <w:r>
        <w:t xml:space="preserve"> – </w:t>
      </w:r>
      <w:r w:rsidR="00BA5A36">
        <w:t>U</w:t>
      </w:r>
      <w:r>
        <w:t>sing the hashtag challenge #MyLuxeGlow to let customers showcase their stories of confidence and style.</w:t>
      </w:r>
    </w:p>
    <w:p w14:paraId="0ADB8236" w14:textId="77777777" w:rsidR="00AE0BD3" w:rsidRPr="007E3A36" w:rsidRDefault="00AE0BD3" w:rsidP="00AE0BD3">
      <w:pPr>
        <w:rPr>
          <w:b/>
          <w:bCs/>
          <w:i/>
          <w:iCs/>
          <w:u w:val="single"/>
        </w:rPr>
      </w:pPr>
      <w:r w:rsidRPr="007E3A36">
        <w:rPr>
          <w:b/>
          <w:bCs/>
          <w:i/>
          <w:iCs/>
          <w:u w:val="single"/>
        </w:rPr>
        <w:t xml:space="preserve">Public Relations: </w:t>
      </w:r>
    </w:p>
    <w:p w14:paraId="221F0BEA" w14:textId="0E4BC4AC" w:rsidR="00AE0BD3" w:rsidRDefault="00AE0BD3" w:rsidP="007E3A36">
      <w:pPr>
        <w:pStyle w:val="ListParagraph"/>
        <w:numPr>
          <w:ilvl w:val="0"/>
          <w:numId w:val="7"/>
        </w:numPr>
      </w:pPr>
      <w:r>
        <w:t>Launching in Paris coinciding with Fashion week and having a themed booth that expresses sustainability</w:t>
      </w:r>
      <w:r w:rsidR="00BA5A36">
        <w:t xml:space="preserve"> (Ahmad, 2025)</w:t>
      </w:r>
      <w:r>
        <w:t xml:space="preserve">. </w:t>
      </w:r>
    </w:p>
    <w:p w14:paraId="1C18CFA0" w14:textId="77777777" w:rsidR="00AE0BD3" w:rsidRDefault="00AE0BD3" w:rsidP="007E3A36">
      <w:pPr>
        <w:pStyle w:val="ListParagraph"/>
        <w:numPr>
          <w:ilvl w:val="0"/>
          <w:numId w:val="7"/>
        </w:numPr>
      </w:pPr>
      <w:r>
        <w:t xml:space="preserve">Donation program for femininity and ethical sourcing. </w:t>
      </w:r>
    </w:p>
    <w:p w14:paraId="7EE1E8C4" w14:textId="77777777" w:rsidR="00AE0BD3" w:rsidRDefault="00AE0BD3" w:rsidP="00AE0BD3"/>
    <w:p w14:paraId="3BAB9785" w14:textId="1EC04304" w:rsidR="00AE0BD3" w:rsidRDefault="00AE0BD3" w:rsidP="00AE0BD3">
      <w:r w:rsidRPr="007E3A36">
        <w:rPr>
          <w:b/>
          <w:bCs/>
          <w:i/>
          <w:iCs/>
          <w:u w:val="single"/>
        </w:rPr>
        <w:t>Sales Promotions</w:t>
      </w:r>
      <w:r w:rsidR="007E3A36">
        <w:t>:</w:t>
      </w:r>
      <w:r>
        <w:t xml:space="preserve"> </w:t>
      </w:r>
      <w:r w:rsidR="007E3A36">
        <w:t>I</w:t>
      </w:r>
      <w:r>
        <w:t>ntroductory discount or gift sets for launch periods to motivate first time buyers</w:t>
      </w:r>
      <w:r w:rsidR="00972F96">
        <w:t xml:space="preserve"> (Kamal, 2025)</w:t>
      </w:r>
      <w:r>
        <w:t xml:space="preserve">.  </w:t>
      </w:r>
    </w:p>
    <w:p w14:paraId="7B8F4732" w14:textId="0C8521E3" w:rsidR="008E3E61" w:rsidRDefault="00BF6BB9" w:rsidP="007F42B1">
      <w:pPr>
        <w:pStyle w:val="Heading2"/>
      </w:pPr>
      <w:bookmarkStart w:id="13" w:name="_Toc213805469"/>
      <w:r>
        <w:t>2.5. Strategic Implementation with Brand Vision</w:t>
      </w:r>
      <w:bookmarkEnd w:id="13"/>
    </w:p>
    <w:tbl>
      <w:tblPr>
        <w:tblStyle w:val="PlainTable1"/>
        <w:tblW w:w="0" w:type="auto"/>
        <w:tblLook w:val="04A0" w:firstRow="1" w:lastRow="0" w:firstColumn="1" w:lastColumn="0" w:noHBand="0" w:noVBand="1"/>
      </w:tblPr>
      <w:tblGrid>
        <w:gridCol w:w="4675"/>
        <w:gridCol w:w="4675"/>
      </w:tblGrid>
      <w:tr w:rsidR="004C0BB1" w14:paraId="48F9C090" w14:textId="77777777" w:rsidTr="001B115F">
        <w:trPr>
          <w:cnfStyle w:val="100000000000" w:firstRow="1" w:lastRow="0" w:firstColumn="0" w:lastColumn="0" w:oddVBand="0" w:evenVBand="0" w:oddHBand="0" w:evenHBand="0" w:firstRowFirstColumn="0" w:firstRowLastColumn="0" w:lastRowFirstColumn="0" w:lastRowLastColumn="0"/>
          <w:trHeight w:val="728"/>
        </w:trPr>
        <w:tc>
          <w:tcPr>
            <w:cnfStyle w:val="001000000000" w:firstRow="0" w:lastRow="0" w:firstColumn="1" w:lastColumn="0" w:oddVBand="0" w:evenVBand="0" w:oddHBand="0" w:evenHBand="0" w:firstRowFirstColumn="0" w:firstRowLastColumn="0" w:lastRowFirstColumn="0" w:lastRowLastColumn="0"/>
            <w:tcW w:w="4675" w:type="dxa"/>
            <w:shd w:val="clear" w:color="auto" w:fill="8DD873" w:themeFill="accent6" w:themeFillTint="99"/>
          </w:tcPr>
          <w:p w14:paraId="4561877A" w14:textId="4DBA8107" w:rsidR="004C0BB1" w:rsidRPr="00F0482D" w:rsidRDefault="00DF2676" w:rsidP="00DF2676">
            <w:pPr>
              <w:spacing w:line="240" w:lineRule="auto"/>
              <w:jc w:val="left"/>
              <w:rPr>
                <w:sz w:val="28"/>
                <w:szCs w:val="28"/>
              </w:rPr>
            </w:pPr>
            <w:r w:rsidRPr="00F0482D">
              <w:rPr>
                <w:sz w:val="28"/>
                <w:szCs w:val="28"/>
              </w:rPr>
              <w:t>Marketing Element</w:t>
            </w:r>
          </w:p>
        </w:tc>
        <w:tc>
          <w:tcPr>
            <w:tcW w:w="4675" w:type="dxa"/>
            <w:shd w:val="clear" w:color="auto" w:fill="8DD873" w:themeFill="accent6" w:themeFillTint="99"/>
          </w:tcPr>
          <w:p w14:paraId="499735DA" w14:textId="236EABAF" w:rsidR="004C0BB1" w:rsidRPr="00F0482D" w:rsidRDefault="00DF2676" w:rsidP="00DF2676">
            <w:pPr>
              <w:spacing w:line="240" w:lineRule="auto"/>
              <w:jc w:val="left"/>
              <w:cnfStyle w:val="100000000000" w:firstRow="1" w:lastRow="0" w:firstColumn="0" w:lastColumn="0" w:oddVBand="0" w:evenVBand="0" w:oddHBand="0" w:evenHBand="0" w:firstRowFirstColumn="0" w:firstRowLastColumn="0" w:lastRowFirstColumn="0" w:lastRowLastColumn="0"/>
              <w:rPr>
                <w:sz w:val="28"/>
                <w:szCs w:val="28"/>
              </w:rPr>
            </w:pPr>
            <w:r w:rsidRPr="00F0482D">
              <w:rPr>
                <w:sz w:val="28"/>
                <w:szCs w:val="28"/>
              </w:rPr>
              <w:t>Relationship with Brand Purpose</w:t>
            </w:r>
          </w:p>
        </w:tc>
      </w:tr>
      <w:tr w:rsidR="004C0BB1" w14:paraId="1A6D42FA" w14:textId="77777777" w:rsidTr="007D3F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B3E5A1" w:themeFill="accent6" w:themeFillTint="66"/>
          </w:tcPr>
          <w:p w14:paraId="305D4262" w14:textId="1B9E6788" w:rsidR="004C0BB1" w:rsidRPr="00F0482D" w:rsidRDefault="00DF2676" w:rsidP="00DF2676">
            <w:pPr>
              <w:spacing w:line="240" w:lineRule="auto"/>
              <w:jc w:val="left"/>
              <w:rPr>
                <w:sz w:val="28"/>
                <w:szCs w:val="28"/>
              </w:rPr>
            </w:pPr>
            <w:r w:rsidRPr="00F0482D">
              <w:rPr>
                <w:sz w:val="28"/>
                <w:szCs w:val="28"/>
              </w:rPr>
              <w:t>Product</w:t>
            </w:r>
          </w:p>
        </w:tc>
        <w:tc>
          <w:tcPr>
            <w:tcW w:w="4675" w:type="dxa"/>
            <w:shd w:val="clear" w:color="auto" w:fill="B3E5A1" w:themeFill="accent6" w:themeFillTint="66"/>
          </w:tcPr>
          <w:p w14:paraId="04C87CED" w14:textId="2972309C" w:rsidR="004C0BB1" w:rsidRPr="00DF2676" w:rsidRDefault="00DF2676" w:rsidP="00DF2676">
            <w:pPr>
              <w:spacing w:line="240" w:lineRule="auto"/>
              <w:jc w:val="left"/>
              <w:cnfStyle w:val="000000100000" w:firstRow="0" w:lastRow="0" w:firstColumn="0" w:lastColumn="0" w:oddVBand="0" w:evenVBand="0" w:oddHBand="1" w:evenHBand="0" w:firstRowFirstColumn="0" w:firstRowLastColumn="0" w:lastRowFirstColumn="0" w:lastRowLastColumn="0"/>
            </w:pPr>
            <w:r w:rsidRPr="00DF2676">
              <w:t>A balance of innovation, inclusion, and sustainable design to re-imagine beauty.</w:t>
            </w:r>
          </w:p>
        </w:tc>
      </w:tr>
      <w:tr w:rsidR="004C0BB1" w14:paraId="32E0E3ED" w14:textId="77777777" w:rsidTr="007D3F98">
        <w:tc>
          <w:tcPr>
            <w:cnfStyle w:val="001000000000" w:firstRow="0" w:lastRow="0" w:firstColumn="1" w:lastColumn="0" w:oddVBand="0" w:evenVBand="0" w:oddHBand="0" w:evenHBand="0" w:firstRowFirstColumn="0" w:firstRowLastColumn="0" w:lastRowFirstColumn="0" w:lastRowLastColumn="0"/>
            <w:tcW w:w="4675" w:type="dxa"/>
            <w:shd w:val="clear" w:color="auto" w:fill="8DD873" w:themeFill="accent6" w:themeFillTint="99"/>
          </w:tcPr>
          <w:p w14:paraId="6CAF311B" w14:textId="540C5FE6" w:rsidR="004C0BB1" w:rsidRPr="00F0482D" w:rsidRDefault="00DF2676" w:rsidP="00DF2676">
            <w:pPr>
              <w:spacing w:line="240" w:lineRule="auto"/>
              <w:jc w:val="left"/>
              <w:rPr>
                <w:sz w:val="28"/>
                <w:szCs w:val="28"/>
              </w:rPr>
            </w:pPr>
            <w:r w:rsidRPr="00F0482D">
              <w:rPr>
                <w:sz w:val="28"/>
                <w:szCs w:val="28"/>
              </w:rPr>
              <w:t>Price</w:t>
            </w:r>
          </w:p>
        </w:tc>
        <w:tc>
          <w:tcPr>
            <w:tcW w:w="4675" w:type="dxa"/>
            <w:shd w:val="clear" w:color="auto" w:fill="8DD873" w:themeFill="accent6" w:themeFillTint="99"/>
          </w:tcPr>
          <w:p w14:paraId="17FBD32B" w14:textId="1E555FDF" w:rsidR="004C0BB1" w:rsidRPr="00DF2676" w:rsidRDefault="00DF2676" w:rsidP="00DF2676">
            <w:pPr>
              <w:spacing w:line="240" w:lineRule="auto"/>
              <w:jc w:val="left"/>
              <w:cnfStyle w:val="000000000000" w:firstRow="0" w:lastRow="0" w:firstColumn="0" w:lastColumn="0" w:oddVBand="0" w:evenVBand="0" w:oddHBand="0" w:evenHBand="0" w:firstRowFirstColumn="0" w:firstRowLastColumn="0" w:lastRowFirstColumn="0" w:lastRowLastColumn="0"/>
            </w:pPr>
            <w:proofErr w:type="gramStart"/>
            <w:r w:rsidRPr="00DF2676">
              <w:t>The pricing</w:t>
            </w:r>
            <w:proofErr w:type="gramEnd"/>
            <w:r w:rsidRPr="00DF2676">
              <w:t xml:space="preserve"> is a balance between luxury and accessibility, which adds emotional or ethical value.</w:t>
            </w:r>
          </w:p>
        </w:tc>
      </w:tr>
      <w:tr w:rsidR="004C0BB1" w14:paraId="716B60A4" w14:textId="77777777" w:rsidTr="007D3F98">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675" w:type="dxa"/>
            <w:shd w:val="clear" w:color="auto" w:fill="B3E5A1" w:themeFill="accent6" w:themeFillTint="66"/>
          </w:tcPr>
          <w:p w14:paraId="7894C3A0" w14:textId="3F502EF6" w:rsidR="004C0BB1" w:rsidRPr="00F0482D" w:rsidRDefault="00DF2676" w:rsidP="00DF2676">
            <w:pPr>
              <w:spacing w:line="240" w:lineRule="auto"/>
              <w:jc w:val="left"/>
              <w:rPr>
                <w:sz w:val="28"/>
                <w:szCs w:val="28"/>
              </w:rPr>
            </w:pPr>
            <w:r w:rsidRPr="00F0482D">
              <w:rPr>
                <w:sz w:val="28"/>
                <w:szCs w:val="28"/>
              </w:rPr>
              <w:t>Place</w:t>
            </w:r>
          </w:p>
        </w:tc>
        <w:tc>
          <w:tcPr>
            <w:tcW w:w="4675" w:type="dxa"/>
            <w:shd w:val="clear" w:color="auto" w:fill="B3E5A1" w:themeFill="accent6" w:themeFillTint="66"/>
          </w:tcPr>
          <w:p w14:paraId="7E21CABB" w14:textId="58273CB6" w:rsidR="004C0BB1" w:rsidRPr="00DF2676" w:rsidRDefault="007F42B1" w:rsidP="00DF2676">
            <w:pPr>
              <w:spacing w:line="240" w:lineRule="auto"/>
              <w:jc w:val="left"/>
              <w:cnfStyle w:val="000000100000" w:firstRow="0" w:lastRow="0" w:firstColumn="0" w:lastColumn="0" w:oddVBand="0" w:evenVBand="0" w:oddHBand="1" w:evenHBand="0" w:firstRowFirstColumn="0" w:firstRowLastColumn="0" w:lastRowFirstColumn="0" w:lastRowLastColumn="0"/>
            </w:pPr>
            <w:r>
              <w:t>Physical and cyber channels are used for interacting with global customers.</w:t>
            </w:r>
          </w:p>
        </w:tc>
      </w:tr>
      <w:tr w:rsidR="004C0BB1" w14:paraId="13F491C5" w14:textId="77777777" w:rsidTr="007D3F98">
        <w:tc>
          <w:tcPr>
            <w:cnfStyle w:val="001000000000" w:firstRow="0" w:lastRow="0" w:firstColumn="1" w:lastColumn="0" w:oddVBand="0" w:evenVBand="0" w:oddHBand="0" w:evenHBand="0" w:firstRowFirstColumn="0" w:firstRowLastColumn="0" w:lastRowFirstColumn="0" w:lastRowLastColumn="0"/>
            <w:tcW w:w="4675" w:type="dxa"/>
            <w:shd w:val="clear" w:color="auto" w:fill="8DD873" w:themeFill="accent6" w:themeFillTint="99"/>
          </w:tcPr>
          <w:p w14:paraId="3F676565" w14:textId="3DBBABCA" w:rsidR="004C0BB1" w:rsidRPr="00F0482D" w:rsidRDefault="00DF2676" w:rsidP="00DF2676">
            <w:pPr>
              <w:spacing w:line="240" w:lineRule="auto"/>
              <w:jc w:val="left"/>
              <w:rPr>
                <w:sz w:val="28"/>
                <w:szCs w:val="28"/>
              </w:rPr>
            </w:pPr>
            <w:r w:rsidRPr="00F0482D">
              <w:rPr>
                <w:sz w:val="28"/>
                <w:szCs w:val="28"/>
              </w:rPr>
              <w:t>Promotion</w:t>
            </w:r>
          </w:p>
        </w:tc>
        <w:tc>
          <w:tcPr>
            <w:tcW w:w="4675" w:type="dxa"/>
            <w:shd w:val="clear" w:color="auto" w:fill="8DD873" w:themeFill="accent6" w:themeFillTint="99"/>
          </w:tcPr>
          <w:p w14:paraId="7CA9AA3B" w14:textId="3895338F" w:rsidR="004C0BB1" w:rsidRPr="00DF2676" w:rsidRDefault="00DF2676" w:rsidP="00DF2676">
            <w:pPr>
              <w:spacing w:line="240" w:lineRule="auto"/>
              <w:jc w:val="left"/>
              <w:cnfStyle w:val="000000000000" w:firstRow="0" w:lastRow="0" w:firstColumn="0" w:lastColumn="0" w:oddVBand="0" w:evenVBand="0" w:oddHBand="0" w:evenHBand="0" w:firstRowFirstColumn="0" w:firstRowLastColumn="0" w:lastRowFirstColumn="0" w:lastRowLastColumn="0"/>
            </w:pPr>
            <w:r w:rsidRPr="00DF2676">
              <w:t>It engages with its audiences through emotional connections, explicitly including stories, diversity, and empowerment.</w:t>
            </w:r>
          </w:p>
        </w:tc>
      </w:tr>
    </w:tbl>
    <w:p w14:paraId="0F417246" w14:textId="77777777" w:rsidR="00F24C7C" w:rsidRDefault="00F24C7C" w:rsidP="001B6894">
      <w:pPr>
        <w:pStyle w:val="Heading1"/>
      </w:pPr>
    </w:p>
    <w:p w14:paraId="3CFDCB51" w14:textId="77777777" w:rsidR="00F24C7C" w:rsidRDefault="00F24C7C">
      <w:pPr>
        <w:spacing w:line="278" w:lineRule="auto"/>
        <w:jc w:val="left"/>
        <w:rPr>
          <w:rFonts w:eastAsiaTheme="majorEastAsia" w:cstheme="majorBidi"/>
          <w:b/>
          <w:sz w:val="28"/>
          <w:szCs w:val="40"/>
        </w:rPr>
      </w:pPr>
      <w:r>
        <w:br w:type="page"/>
      </w:r>
    </w:p>
    <w:p w14:paraId="44005924" w14:textId="5CC998F5" w:rsidR="001B6894" w:rsidRDefault="00A3659F" w:rsidP="001B6894">
      <w:pPr>
        <w:pStyle w:val="Heading1"/>
      </w:pPr>
      <w:bookmarkStart w:id="14" w:name="_Toc213805470"/>
      <w:r>
        <w:lastRenderedPageBreak/>
        <w:t>3</w:t>
      </w:r>
      <w:r w:rsidR="007C77EB">
        <w:t xml:space="preserve">. Element 4 </w:t>
      </w:r>
      <w:r w:rsidR="00A71EF2">
        <w:t>–</w:t>
      </w:r>
      <w:r w:rsidR="007C77EB">
        <w:t xml:space="preserve"> Reflection</w:t>
      </w:r>
      <w:bookmarkEnd w:id="14"/>
    </w:p>
    <w:p w14:paraId="4D660E7F" w14:textId="0F5B8AD7" w:rsidR="00A71EF2" w:rsidRDefault="00A3659F" w:rsidP="00A71EF2">
      <w:pPr>
        <w:pStyle w:val="Heading2"/>
      </w:pPr>
      <w:bookmarkStart w:id="15" w:name="_Toc213805471"/>
      <w:r>
        <w:t>3</w:t>
      </w:r>
      <w:r w:rsidR="00A71EF2">
        <w:t>.1. My Personal Learning Experience</w:t>
      </w:r>
      <w:bookmarkEnd w:id="15"/>
    </w:p>
    <w:p w14:paraId="3FDA1783" w14:textId="400C974B" w:rsidR="00884610" w:rsidRDefault="00884610" w:rsidP="00A71EF2">
      <w:r>
        <w:t xml:space="preserve">This new brand exploration project was very creative for me rather than a learning experience. This project motivated me to create new meaningful ideas. Through this portfolio project, I gained experience on how a brand like L’Oreal can shift its productivity from beauty to jewelry. I understood that marketing is about connection between people rather than selling something. </w:t>
      </w:r>
    </w:p>
    <w:p w14:paraId="0D414EF1" w14:textId="5B4B402C" w:rsidR="009E67C1" w:rsidRDefault="009E67C1" w:rsidP="00A71EF2">
      <w:r>
        <w:t xml:space="preserve">I learned </w:t>
      </w:r>
      <w:r w:rsidR="00A6660C">
        <w:t xml:space="preserve">about Segmentation, Targeting, Differentiation and Positioning (STDP) throughout this project analysis. </w:t>
      </w:r>
      <w:r w:rsidR="00A9543A">
        <w:t>These four phases</w:t>
      </w:r>
      <w:r w:rsidR="00A6660C">
        <w:t xml:space="preserve"> were essential for</w:t>
      </w:r>
      <w:r w:rsidR="00A9543A">
        <w:t xml:space="preserve"> brand strength and perception.  Apart from this, I strengthened my skills through marketing mix (4Ps) by practicing product design, pricing, distribution and promotion to engage consumers deeply. I understood that marketing is the key strategy of any strong brand.</w:t>
      </w:r>
    </w:p>
    <w:p w14:paraId="4F07A38C" w14:textId="732FF855" w:rsidR="00A71EF2" w:rsidRDefault="00A3659F" w:rsidP="00A71EF2">
      <w:pPr>
        <w:pStyle w:val="Heading2"/>
      </w:pPr>
      <w:bookmarkStart w:id="16" w:name="_Toc213805472"/>
      <w:r>
        <w:t>3</w:t>
      </w:r>
      <w:r w:rsidR="00A71EF2">
        <w:t>.2. Development of Professional Skills</w:t>
      </w:r>
      <w:bookmarkEnd w:id="16"/>
    </w:p>
    <w:p w14:paraId="6E049CF0" w14:textId="52E0D166" w:rsidR="007F41F9" w:rsidRDefault="007F41F9" w:rsidP="00A71EF2">
      <w:r>
        <w:t xml:space="preserve">By doing this project, I came to know various aspects </w:t>
      </w:r>
      <w:r w:rsidR="00AA60D5">
        <w:t>of</w:t>
      </w:r>
      <w:r>
        <w:t xml:space="preserve"> professional skills. I developed my research approaches </w:t>
      </w:r>
      <w:r w:rsidR="00AA60D5">
        <w:t xml:space="preserve">as well as took ethical sources for fitting perspectives properly into the marketplace. </w:t>
      </w:r>
      <w:r w:rsidR="00CE2D45">
        <w:t xml:space="preserve">I improved a humanized marketing program which redefined my interaction skills. </w:t>
      </w:r>
      <w:r w:rsidR="00B14A61">
        <w:t>I came to understand the relation between academic thoroughness and emotional engagement.</w:t>
      </w:r>
    </w:p>
    <w:p w14:paraId="700897E2" w14:textId="6B0BB326" w:rsidR="00A71EF2" w:rsidRDefault="00A3659F" w:rsidP="00A71EF2">
      <w:pPr>
        <w:pStyle w:val="Heading2"/>
      </w:pPr>
      <w:bookmarkStart w:id="17" w:name="_Toc213805473"/>
      <w:r>
        <w:t>3</w:t>
      </w:r>
      <w:r w:rsidR="00A71EF2">
        <w:t>.3. Obstacles and Adjusting</w:t>
      </w:r>
      <w:bookmarkEnd w:id="17"/>
      <w:r w:rsidR="00A71EF2">
        <w:t xml:space="preserve"> </w:t>
      </w:r>
    </w:p>
    <w:p w14:paraId="0A19F2AF" w14:textId="2A6B65B7" w:rsidR="00822A11" w:rsidRDefault="00822A11" w:rsidP="00A71EF2">
      <w:r>
        <w:t>I faced a major issue by doing this project as the creative conceptual guidelines. I made sure to keep it real and believable perspective in the jewelry project by maintaining L’Oreal’s ethical brand identity.</w:t>
      </w:r>
      <w:r w:rsidR="006E5FA4">
        <w:t xml:space="preserve"> I had to reflect on the project by maintaining </w:t>
      </w:r>
      <w:r w:rsidR="000F733B">
        <w:t xml:space="preserve">my creativity along with </w:t>
      </w:r>
      <w:r w:rsidR="006E5FA4">
        <w:t xml:space="preserve">the bounds of the project to make it a real </w:t>
      </w:r>
      <w:r w:rsidR="000F733B">
        <w:t xml:space="preserve">presentation. I came to understand the essentiality of ethical marketing as well. Marketing is needful for sustainability, inclusiveness as well as social </w:t>
      </w:r>
      <w:proofErr w:type="gramStart"/>
      <w:r w:rsidR="000F733B">
        <w:t>effectivity</w:t>
      </w:r>
      <w:proofErr w:type="gramEnd"/>
      <w:r w:rsidR="000F733B">
        <w:t xml:space="preserve"> in recent times. </w:t>
      </w:r>
    </w:p>
    <w:p w14:paraId="3B7621CE" w14:textId="3073C00F" w:rsidR="00A71EF2" w:rsidRDefault="00A3659F" w:rsidP="00A71EF2">
      <w:pPr>
        <w:pStyle w:val="Heading2"/>
      </w:pPr>
      <w:bookmarkStart w:id="18" w:name="_Toc213805474"/>
      <w:r>
        <w:t>3</w:t>
      </w:r>
      <w:r w:rsidR="00A71EF2">
        <w:t>.4. Potential Development and Usage</w:t>
      </w:r>
      <w:bookmarkEnd w:id="18"/>
    </w:p>
    <w:p w14:paraId="7DC027A6" w14:textId="25E71FED" w:rsidR="00A71EF2" w:rsidRDefault="006C6372" w:rsidP="00A71EF2">
      <w:r>
        <w:t xml:space="preserve">By indulging in this project, I wanted more real-world consumer engagement as well as competitive brand information to strengthen my strategic perspectives. I must improve my </w:t>
      </w:r>
      <w:r>
        <w:lastRenderedPageBreak/>
        <w:t xml:space="preserve">data analysis skills along with marketing strategies to apply these concepts in my futuristic work. </w:t>
      </w:r>
    </w:p>
    <w:p w14:paraId="50EB1510" w14:textId="657B47D8" w:rsidR="00957203" w:rsidRPr="00A71EF2" w:rsidRDefault="00957203" w:rsidP="00A71EF2">
      <w:r>
        <w:t xml:space="preserve">The overall project experience gained my confidence level </w:t>
      </w:r>
      <w:r w:rsidR="00254306">
        <w:t>to connect between creative and strategic approaches in marketing. I had gained my perspectives on marketing as a trustworthy start which can inspire people across the world as well as impact positively on society.</w:t>
      </w:r>
      <w:r w:rsidR="00CC0590">
        <w:t xml:space="preserve"> L’Oreal Luxe Shine project was a mixture of creativity and self-analyzation. </w:t>
      </w:r>
      <w:r w:rsidR="00A30A58">
        <w:t xml:space="preserve">Marketing was about creating emotional relations between consumers’ values and needs rather than selling perspectives. STDP and 4Ps allowed me to </w:t>
      </w:r>
      <w:r w:rsidR="009659BB">
        <w:t>strengthen</w:t>
      </w:r>
      <w:r w:rsidR="00A30A58">
        <w:t xml:space="preserve"> my skills on</w:t>
      </w:r>
      <w:r w:rsidR="00A734A0">
        <w:t xml:space="preserve"> critical thinking as well as </w:t>
      </w:r>
      <w:r w:rsidR="00687EB0">
        <w:t>practical</w:t>
      </w:r>
      <w:r w:rsidR="00A734A0">
        <w:t xml:space="preserve"> brand improvement. </w:t>
      </w:r>
      <w:r w:rsidR="00687EB0">
        <w:t xml:space="preserve">I </w:t>
      </w:r>
      <w:r w:rsidR="001959B1">
        <w:t xml:space="preserve">improved my communication skills by representing my perspectives on this project. </w:t>
      </w:r>
      <w:r w:rsidR="00990882">
        <w:t>I had structured</w:t>
      </w:r>
      <w:r w:rsidR="001959B1">
        <w:t xml:space="preserve"> designs which </w:t>
      </w:r>
      <w:r w:rsidR="00990882">
        <w:t>are</w:t>
      </w:r>
      <w:r w:rsidR="001959B1">
        <w:t xml:space="preserve"> effective for consumers as well as environment.  </w:t>
      </w:r>
      <w:r w:rsidR="00990882">
        <w:t>This project taught me that innovation and understanding should align together for a brand to sustain long-term success. L’Oreal Luxe Shine turned more than a portfolio task for me as it became a reminder of real beauty marketing which depends on mission, authenticity and positive transformation.</w:t>
      </w:r>
    </w:p>
    <w:p w14:paraId="4B3C2226" w14:textId="77777777" w:rsidR="00D62EF4" w:rsidRDefault="00D62EF4">
      <w:pPr>
        <w:spacing w:line="278" w:lineRule="auto"/>
        <w:jc w:val="left"/>
        <w:rPr>
          <w:rFonts w:eastAsiaTheme="majorEastAsia" w:cstheme="majorBidi"/>
          <w:b/>
          <w:sz w:val="28"/>
          <w:szCs w:val="40"/>
        </w:rPr>
      </w:pPr>
      <w:r>
        <w:br w:type="page"/>
      </w:r>
    </w:p>
    <w:p w14:paraId="16D096C3" w14:textId="2F89E3AC" w:rsidR="006958BD" w:rsidRDefault="00A3659F" w:rsidP="009C5DE6">
      <w:pPr>
        <w:pStyle w:val="Heading1"/>
      </w:pPr>
      <w:bookmarkStart w:id="19" w:name="_Toc213805475"/>
      <w:r>
        <w:lastRenderedPageBreak/>
        <w:t>4</w:t>
      </w:r>
      <w:r w:rsidR="00B204F0">
        <w:t xml:space="preserve">. </w:t>
      </w:r>
      <w:r w:rsidR="009C5DE6">
        <w:t>Reference List</w:t>
      </w:r>
      <w:bookmarkEnd w:id="19"/>
    </w:p>
    <w:p w14:paraId="3529D05E" w14:textId="1A3E68A5" w:rsidR="009C5DE6" w:rsidRPr="00050A19" w:rsidRDefault="009C5DE6" w:rsidP="009C5DE6">
      <w:pPr>
        <w:rPr>
          <w:b/>
          <w:bCs/>
        </w:rPr>
      </w:pPr>
      <w:r w:rsidRPr="00050A19">
        <w:rPr>
          <w:b/>
          <w:bCs/>
        </w:rPr>
        <w:t>References For Element 1</w:t>
      </w:r>
    </w:p>
    <w:p w14:paraId="149684C9" w14:textId="77777777" w:rsidR="00DF30BC" w:rsidRDefault="00DF30BC" w:rsidP="00E0298B">
      <w:r w:rsidRPr="009C5DE6">
        <w:t>commons.wikimedia.org</w:t>
      </w:r>
      <w:r>
        <w:t xml:space="preserve"> (2025). </w:t>
      </w:r>
      <w:proofErr w:type="gramStart"/>
      <w:r w:rsidRPr="009C5DE6">
        <w:t>File:L'Oréal</w:t>
      </w:r>
      <w:proofErr w:type="gramEnd"/>
      <w:r w:rsidRPr="009C5DE6">
        <w:t xml:space="preserve"> </w:t>
      </w:r>
      <w:proofErr w:type="spellStart"/>
      <w:r w:rsidRPr="009C5DE6">
        <w:t>logo.svg</w:t>
      </w:r>
      <w:proofErr w:type="spellEnd"/>
      <w:r>
        <w:t xml:space="preserve">. Available at: </w:t>
      </w:r>
      <w:hyperlink r:id="rId13" w:history="1">
        <w:r w:rsidRPr="00CF471D">
          <w:rPr>
            <w:rStyle w:val="Hyperlink"/>
          </w:rPr>
          <w:t>https://commons.wikimedia.org/wiki/File:L%27Or%C3%A9al_logo.svg</w:t>
        </w:r>
      </w:hyperlink>
      <w:r>
        <w:t xml:space="preserve"> (Accessed on 1</w:t>
      </w:r>
      <w:r w:rsidRPr="00E0298B">
        <w:rPr>
          <w:vertAlign w:val="superscript"/>
        </w:rPr>
        <w:t>st</w:t>
      </w:r>
      <w:r>
        <w:t xml:space="preserve"> November 2025)</w:t>
      </w:r>
    </w:p>
    <w:p w14:paraId="6D70DACC" w14:textId="77777777" w:rsidR="00DF30BC" w:rsidRPr="00F24C7C" w:rsidRDefault="00DF30BC" w:rsidP="00E0298B">
      <w:pPr>
        <w:rPr>
          <w:lang w:val="it-IT"/>
        </w:rPr>
      </w:pPr>
      <w:proofErr w:type="spellStart"/>
      <w:r w:rsidRPr="004F610D">
        <w:t>Ghatamaneni</w:t>
      </w:r>
      <w:proofErr w:type="spellEnd"/>
      <w:r w:rsidRPr="004F610D">
        <w:t xml:space="preserve">, G., Godina, S., McHenry, R., Miller, C. and Pradeep, S., </w:t>
      </w:r>
      <w:r>
        <w:t>(</w:t>
      </w:r>
      <w:r w:rsidRPr="004F610D">
        <w:t>2025</w:t>
      </w:r>
      <w:r>
        <w:t>)</w:t>
      </w:r>
      <w:r w:rsidRPr="004F610D">
        <w:t>. Aesop Under L'Oreal: Growth vs. Brand Integrity.</w:t>
      </w:r>
      <w:r>
        <w:t xml:space="preserve"> </w:t>
      </w:r>
      <w:hyperlink r:id="rId14" w:history="1">
        <w:r w:rsidRPr="00F24C7C">
          <w:rPr>
            <w:rStyle w:val="Hyperlink"/>
            <w:lang w:val="it-IT"/>
          </w:rPr>
          <w:t>https://digitalcommons.unl.edu/cgi/viewcontent.cgi?article=1010&amp;context=raikescases</w:t>
        </w:r>
      </w:hyperlink>
      <w:r w:rsidRPr="00F24C7C">
        <w:rPr>
          <w:lang w:val="it-IT"/>
        </w:rPr>
        <w:t xml:space="preserve"> </w:t>
      </w:r>
    </w:p>
    <w:p w14:paraId="1D86C4C4" w14:textId="77777777" w:rsidR="00DF30BC" w:rsidRDefault="00DF30BC" w:rsidP="00E0298B">
      <w:r w:rsidRPr="00F24C7C">
        <w:rPr>
          <w:lang w:val="it-IT"/>
        </w:rPr>
        <w:t>Punnakkal, T., (2025). </w:t>
      </w:r>
      <w:r w:rsidRPr="00E0298B">
        <w:rPr>
          <w:i/>
          <w:iCs/>
        </w:rPr>
        <w:t>Cosmetic Brand Preferences: An Analogy between Irish and Indian Youth</w:t>
      </w:r>
      <w:r w:rsidRPr="000B2DDC">
        <w:t> (Doctoral dissertation, Dublin, National College of Ireland).</w:t>
      </w:r>
      <w:r>
        <w:t xml:space="preserve"> </w:t>
      </w:r>
      <w:hyperlink r:id="rId15" w:history="1">
        <w:r w:rsidRPr="00CF471D">
          <w:rPr>
            <w:rStyle w:val="Hyperlink"/>
          </w:rPr>
          <w:t>https://norma.ncirl.ie/7801/1/tanyapunnakkal.pdf</w:t>
        </w:r>
      </w:hyperlink>
      <w:r>
        <w:t xml:space="preserve"> </w:t>
      </w:r>
    </w:p>
    <w:p w14:paraId="56374208" w14:textId="77777777" w:rsidR="00DF30BC" w:rsidRDefault="00DF30BC" w:rsidP="00E0298B">
      <w:r w:rsidRPr="000B2DDC">
        <w:t xml:space="preserve">Sin, P.T., </w:t>
      </w:r>
      <w:r>
        <w:t>(</w:t>
      </w:r>
      <w:r w:rsidRPr="000B2DDC">
        <w:t>2024</w:t>
      </w:r>
      <w:r>
        <w:t>)</w:t>
      </w:r>
      <w:r w:rsidRPr="000B2DDC">
        <w:t>. </w:t>
      </w:r>
      <w:r w:rsidRPr="00E0298B">
        <w:rPr>
          <w:i/>
          <w:iCs/>
        </w:rPr>
        <w:t>Brand Trust and Brand Loyalty of L'Oreal Paris Cosmetic Products (Phyu Thant Sin, 2024)</w:t>
      </w:r>
      <w:r w:rsidRPr="000B2DDC">
        <w:t> (Doctoral dissertation, MERAL Portal).</w:t>
      </w:r>
      <w:r>
        <w:t xml:space="preserve"> </w:t>
      </w:r>
      <w:hyperlink r:id="rId16" w:history="1">
        <w:r w:rsidRPr="00CF471D">
          <w:rPr>
            <w:rStyle w:val="Hyperlink"/>
          </w:rPr>
          <w:t>https://meral.edu.mm/record/9826/file_preview/Phyu%20Thant%20Sin%2C%20MMM-24%2C%202nd%20Batch.pdf?allow_aggs=True</w:t>
        </w:r>
      </w:hyperlink>
      <w:r>
        <w:t xml:space="preserve"> </w:t>
      </w:r>
    </w:p>
    <w:p w14:paraId="20ED1AE7" w14:textId="77777777" w:rsidR="00DF30BC" w:rsidRDefault="00DF30BC" w:rsidP="00E0298B">
      <w:r w:rsidRPr="0032171B">
        <w:t xml:space="preserve">Zielińska-Chmielewska, A., Malinowska, P. and Otto, I.M., </w:t>
      </w:r>
      <w:r>
        <w:t>(</w:t>
      </w:r>
      <w:r w:rsidRPr="0032171B">
        <w:t>2025</w:t>
      </w:r>
      <w:r>
        <w:t>)</w:t>
      </w:r>
      <w:r w:rsidRPr="0032171B">
        <w:t>. Implementation of the sustainable development principles of the L’Oréal Paris products in marketing communication in Europe. </w:t>
      </w:r>
      <w:r w:rsidRPr="00E0298B">
        <w:rPr>
          <w:i/>
          <w:iCs/>
        </w:rPr>
        <w:t>Economics and Environment</w:t>
      </w:r>
      <w:r w:rsidRPr="0032171B">
        <w:t>, </w:t>
      </w:r>
      <w:r w:rsidRPr="00E0298B">
        <w:rPr>
          <w:i/>
          <w:iCs/>
        </w:rPr>
        <w:t>93</w:t>
      </w:r>
      <w:r w:rsidRPr="0032171B">
        <w:t>(2), pp.996-996.</w:t>
      </w:r>
      <w:r>
        <w:t xml:space="preserve"> </w:t>
      </w:r>
      <w:hyperlink r:id="rId17" w:history="1">
        <w:r w:rsidRPr="00CF471D">
          <w:rPr>
            <w:rStyle w:val="Hyperlink"/>
          </w:rPr>
          <w:t>https://ekonomiaisrodowisko.pl/journal/article/download/996/856</w:t>
        </w:r>
      </w:hyperlink>
      <w:r>
        <w:t xml:space="preserve"> </w:t>
      </w:r>
    </w:p>
    <w:p w14:paraId="4F9D85EB" w14:textId="1CC9C2F0" w:rsidR="009A5A6F" w:rsidRPr="00E0298B" w:rsidRDefault="009A5A6F" w:rsidP="00E0298B">
      <w:pPr>
        <w:rPr>
          <w:b/>
          <w:bCs/>
        </w:rPr>
      </w:pPr>
      <w:r w:rsidRPr="00E0298B">
        <w:rPr>
          <w:b/>
          <w:bCs/>
        </w:rPr>
        <w:t>References For Element 2:</w:t>
      </w:r>
    </w:p>
    <w:p w14:paraId="7985B685" w14:textId="77777777" w:rsidR="00E0298B" w:rsidRDefault="00E0298B" w:rsidP="00E0298B">
      <w:r w:rsidRPr="00BA5A36">
        <w:t xml:space="preserve">Ahmad, N., </w:t>
      </w:r>
      <w:r>
        <w:t>(</w:t>
      </w:r>
      <w:r w:rsidRPr="00BA5A36">
        <w:t>2025</w:t>
      </w:r>
      <w:r>
        <w:t>)</w:t>
      </w:r>
      <w:r w:rsidRPr="00BA5A36">
        <w:t>. </w:t>
      </w:r>
      <w:r w:rsidRPr="00E0298B">
        <w:rPr>
          <w:i/>
          <w:iCs/>
        </w:rPr>
        <w:t>From the Market to Modesty: Female Fashion Entrepreneurs Navigating Gender, Space, and Digital Labor in Pakistan</w:t>
      </w:r>
      <w:r w:rsidRPr="00BA5A36">
        <w:t> (</w:t>
      </w:r>
      <w:proofErr w:type="gramStart"/>
      <w:r w:rsidRPr="00BA5A36">
        <w:t>Master's</w:t>
      </w:r>
      <w:proofErr w:type="gramEnd"/>
      <w:r w:rsidRPr="00BA5A36">
        <w:t xml:space="preserve"> thesis, The American University of Paris (France)). </w:t>
      </w:r>
      <w:r>
        <w:t xml:space="preserve">Available at: </w:t>
      </w:r>
      <w:hyperlink r:id="rId18" w:history="1">
        <w:r w:rsidRPr="00CF471D">
          <w:rPr>
            <w:rStyle w:val="Hyperlink"/>
          </w:rPr>
          <w:t>https://www.proquest.com/openview/3571c79aca91031632056715d9de083d/1?pq-origsite=gscholar&amp;cbl=2026366&amp;diss=y</w:t>
        </w:r>
      </w:hyperlink>
      <w:r>
        <w:t xml:space="preserve"> (Accessed on 2</w:t>
      </w:r>
      <w:r w:rsidRPr="00E0298B">
        <w:rPr>
          <w:vertAlign w:val="superscript"/>
        </w:rPr>
        <w:t>nd</w:t>
      </w:r>
      <w:r>
        <w:t xml:space="preserve"> November, 2025)</w:t>
      </w:r>
    </w:p>
    <w:p w14:paraId="19B7F43F" w14:textId="77777777" w:rsidR="00E0298B" w:rsidRDefault="00E0298B" w:rsidP="00E0298B">
      <w:r w:rsidRPr="00972F96">
        <w:t xml:space="preserve">Kamal, Y.G., </w:t>
      </w:r>
      <w:r>
        <w:t>(</w:t>
      </w:r>
      <w:r w:rsidRPr="00972F96">
        <w:t>2025</w:t>
      </w:r>
      <w:r>
        <w:t>)</w:t>
      </w:r>
      <w:r w:rsidRPr="00972F96">
        <w:t>. Proposed Marketing Strategy for Products in a Niche Market (Case Study: 3Kurma). </w:t>
      </w:r>
      <w:r w:rsidRPr="00E0298B">
        <w:rPr>
          <w:i/>
          <w:iCs/>
        </w:rPr>
        <w:t xml:space="preserve">Return: Study of Management, Economic and </w:t>
      </w:r>
      <w:proofErr w:type="spellStart"/>
      <w:r w:rsidRPr="00E0298B">
        <w:rPr>
          <w:i/>
          <w:iCs/>
        </w:rPr>
        <w:t>Bussines</w:t>
      </w:r>
      <w:proofErr w:type="spellEnd"/>
      <w:r w:rsidRPr="00972F96">
        <w:t>, </w:t>
      </w:r>
      <w:r w:rsidRPr="00E0298B">
        <w:rPr>
          <w:i/>
          <w:iCs/>
        </w:rPr>
        <w:t>4</w:t>
      </w:r>
      <w:r w:rsidRPr="00972F96">
        <w:t>(1), pp.17-35.</w:t>
      </w:r>
      <w:r>
        <w:t xml:space="preserve"> </w:t>
      </w:r>
      <w:hyperlink r:id="rId19" w:history="1">
        <w:r w:rsidRPr="00CF471D">
          <w:rPr>
            <w:rStyle w:val="Hyperlink"/>
          </w:rPr>
          <w:t>https://return.publikasikupublisher.com/index.php/return/article/download/312/530</w:t>
        </w:r>
      </w:hyperlink>
      <w:r>
        <w:t xml:space="preserve"> </w:t>
      </w:r>
    </w:p>
    <w:p w14:paraId="4121C5F7" w14:textId="77777777" w:rsidR="00E0298B" w:rsidRPr="009C5DE6" w:rsidRDefault="00E0298B" w:rsidP="00E0298B">
      <w:r>
        <w:lastRenderedPageBreak/>
        <w:t xml:space="preserve">Liu. Y, (2023). </w:t>
      </w:r>
      <w:hyperlink r:id="rId20" w:history="1">
        <w:r w:rsidRPr="00CD20B8">
          <w:t>A Study of L’Oréal Group's Marketing Strategy in the Face of the COVID-19 from a Macro Perspective</w:t>
        </w:r>
      </w:hyperlink>
      <w:r>
        <w:t xml:space="preserve">.  Available at: </w:t>
      </w:r>
      <w:hyperlink r:id="rId21" w:history="1">
        <w:r w:rsidRPr="00CF471D">
          <w:rPr>
            <w:rStyle w:val="Hyperlink"/>
          </w:rPr>
          <w:t>https://www.researchgate.net/figure/Share-of-e-commerce-as-a-proportion-of-LOreal-Groups-total-sales-from-2015-to-2021_fig2_369422331</w:t>
        </w:r>
      </w:hyperlink>
      <w:r>
        <w:t xml:space="preserve"> </w:t>
      </w:r>
    </w:p>
    <w:p w14:paraId="47B46D98" w14:textId="77777777" w:rsidR="00E0298B" w:rsidRDefault="00E0298B" w:rsidP="00E0298B">
      <w:r w:rsidRPr="00D07968">
        <w:t xml:space="preserve">Mashhadi, S., </w:t>
      </w:r>
      <w:r>
        <w:t>(</w:t>
      </w:r>
      <w:r w:rsidRPr="00D07968">
        <w:t>2024</w:t>
      </w:r>
      <w:r>
        <w:t>)</w:t>
      </w:r>
      <w:r w:rsidRPr="00D07968">
        <w:t xml:space="preserve">. The Psychology of Customer Engagement in Jewelry Sales: An Investigation into Persuasion Techniques. </w:t>
      </w:r>
      <w:hyperlink r:id="rId22" w:history="1">
        <w:r w:rsidRPr="00CF471D">
          <w:rPr>
            <w:rStyle w:val="Hyperlink"/>
          </w:rPr>
          <w:t>https://www.theseus.fi/bitstream/handle/10024/870293/Mashhadi_Shahrzad.pdf?sequence=2</w:t>
        </w:r>
      </w:hyperlink>
      <w:r>
        <w:t xml:space="preserve"> </w:t>
      </w:r>
    </w:p>
    <w:p w14:paraId="6FDD4A64" w14:textId="77777777" w:rsidR="00E0298B" w:rsidRDefault="00E0298B" w:rsidP="00E0298B">
      <w:r w:rsidRPr="009A5A6F">
        <w:t xml:space="preserve">Mercer, J. and Smith, C., </w:t>
      </w:r>
      <w:r>
        <w:t>(</w:t>
      </w:r>
      <w:r w:rsidRPr="009A5A6F">
        <w:t>2025</w:t>
      </w:r>
      <w:r>
        <w:t>)</w:t>
      </w:r>
      <w:r w:rsidRPr="009A5A6F">
        <w:t>. The Fashion and Beauty Body. In </w:t>
      </w:r>
      <w:proofErr w:type="spellStart"/>
      <w:r w:rsidRPr="00E0298B">
        <w:rPr>
          <w:i/>
          <w:iCs/>
        </w:rPr>
        <w:t>Sexualised</w:t>
      </w:r>
      <w:proofErr w:type="spellEnd"/>
      <w:r w:rsidRPr="00E0298B">
        <w:rPr>
          <w:i/>
          <w:iCs/>
        </w:rPr>
        <w:t xml:space="preserve"> Masculinity</w:t>
      </w:r>
      <w:r w:rsidRPr="009A5A6F">
        <w:t> (pp. 104-136). Routledge.</w:t>
      </w:r>
      <w:r>
        <w:t xml:space="preserve"> </w:t>
      </w:r>
      <w:hyperlink r:id="rId23" w:history="1">
        <w:r w:rsidRPr="00CF471D">
          <w:rPr>
            <w:rStyle w:val="Hyperlink"/>
          </w:rPr>
          <w:t>https://api.taylorfrancis.com/content/chapters/edit/download?identifierName=doi&amp;identifierValue=10.4324/9781351256285-5&amp;type=chapterpdf</w:t>
        </w:r>
      </w:hyperlink>
      <w:r>
        <w:t xml:space="preserve"> </w:t>
      </w:r>
    </w:p>
    <w:p w14:paraId="177BC6EE" w14:textId="77777777" w:rsidR="00E0298B" w:rsidRDefault="00E0298B" w:rsidP="00E0298B">
      <w:proofErr w:type="spellStart"/>
      <w:r w:rsidRPr="002941B5">
        <w:t>Olšanová</w:t>
      </w:r>
      <w:proofErr w:type="spellEnd"/>
      <w:r w:rsidRPr="002941B5">
        <w:t xml:space="preserve">, K., Cook, G. and </w:t>
      </w:r>
      <w:proofErr w:type="spellStart"/>
      <w:r w:rsidRPr="002941B5">
        <w:t>Zlatić</w:t>
      </w:r>
      <w:proofErr w:type="spellEnd"/>
      <w:r w:rsidRPr="002941B5">
        <w:t xml:space="preserve">, M., </w:t>
      </w:r>
      <w:r>
        <w:t>(</w:t>
      </w:r>
      <w:r w:rsidRPr="002941B5">
        <w:t>2025</w:t>
      </w:r>
      <w:r>
        <w:t>)</w:t>
      </w:r>
      <w:r w:rsidRPr="002941B5">
        <w:t>. </w:t>
      </w:r>
      <w:r w:rsidRPr="00E0298B">
        <w:rPr>
          <w:i/>
          <w:iCs/>
        </w:rPr>
        <w:t>Luxury Marketing and Brand Strategy: Theory and Practice for a Changing World</w:t>
      </w:r>
      <w:r w:rsidRPr="002941B5">
        <w:t xml:space="preserve">. Taylor &amp; Francis. </w:t>
      </w:r>
      <w:r>
        <w:t xml:space="preserve">Available at: </w:t>
      </w:r>
      <w:hyperlink r:id="rId24" w:anchor="v=onepage&amp;q&amp;f=false" w:history="1">
        <w:r w:rsidRPr="00CF471D">
          <w:rPr>
            <w:rStyle w:val="Hyperlink"/>
          </w:rPr>
          <w:t>https://books.google.co.in/books?hl=en&amp;lr=&amp;id=yn9qEQAAQBAJ&amp;oi=fnd&amp;pg=PA1991&amp;dq=%E2%80%A2%09Luxe+Shine%E2%80%99s+pricing+may+also+allow+Luxe+Shine+relative+competition+with+similar+brands+such+as+Pandora+and+Swarovski&amp;ots=g1oLcr9MBF&amp;sig=o4GL4hYjKc0BZCStfSI2LvYI58w&amp;redir_esc=y#v=onepage&amp;q&amp;f=false</w:t>
        </w:r>
      </w:hyperlink>
      <w:r>
        <w:t xml:space="preserve"> (Accessed on 1</w:t>
      </w:r>
      <w:r w:rsidRPr="00E0298B">
        <w:rPr>
          <w:vertAlign w:val="superscript"/>
        </w:rPr>
        <w:t>st</w:t>
      </w:r>
      <w:r>
        <w:t xml:space="preserve"> November 2025)</w:t>
      </w:r>
    </w:p>
    <w:p w14:paraId="028B61D2" w14:textId="77777777" w:rsidR="00E0298B" w:rsidRDefault="00E0298B" w:rsidP="00E0298B">
      <w:r w:rsidRPr="003F1FD5">
        <w:t xml:space="preserve">Ramadhan, A.A., </w:t>
      </w:r>
      <w:proofErr w:type="spellStart"/>
      <w:r w:rsidRPr="003F1FD5">
        <w:t>Hardjantini</w:t>
      </w:r>
      <w:proofErr w:type="spellEnd"/>
      <w:r w:rsidRPr="003F1FD5">
        <w:t xml:space="preserve">, V. and </w:t>
      </w:r>
      <w:proofErr w:type="spellStart"/>
      <w:r w:rsidRPr="003F1FD5">
        <w:t>Onasie</w:t>
      </w:r>
      <w:proofErr w:type="spellEnd"/>
      <w:r w:rsidRPr="003F1FD5">
        <w:t xml:space="preserve">, T.Y., </w:t>
      </w:r>
      <w:r>
        <w:t>(</w:t>
      </w:r>
      <w:r w:rsidRPr="003F1FD5">
        <w:t>2024</w:t>
      </w:r>
      <w:r>
        <w:t>)</w:t>
      </w:r>
      <w:r w:rsidRPr="003F1FD5">
        <w:t>. Universal Beauty: Analysis of L’Oreal Paris Advertising by Semiotic Charles Sanders Peirce. </w:t>
      </w:r>
      <w:r w:rsidRPr="00E0298B">
        <w:rPr>
          <w:i/>
          <w:iCs/>
        </w:rPr>
        <w:t>Syntax Idea</w:t>
      </w:r>
      <w:r w:rsidRPr="003F1FD5">
        <w:t>, </w:t>
      </w:r>
      <w:r w:rsidRPr="00E0298B">
        <w:rPr>
          <w:i/>
          <w:iCs/>
        </w:rPr>
        <w:t>6</w:t>
      </w:r>
      <w:r w:rsidRPr="003F1FD5">
        <w:t xml:space="preserve">(4), pp.1724-1732. </w:t>
      </w:r>
      <w:r>
        <w:t xml:space="preserve"> </w:t>
      </w:r>
      <w:hyperlink r:id="rId25" w:history="1">
        <w:r w:rsidRPr="00CF471D">
          <w:rPr>
            <w:rStyle w:val="Hyperlink"/>
          </w:rPr>
          <w:t>https://jurnal.syntax-idea.co.id/index.php/syntax-idea/article/download/3170/1996</w:t>
        </w:r>
      </w:hyperlink>
      <w:r>
        <w:t xml:space="preserve"> </w:t>
      </w:r>
      <w:r w:rsidRPr="003F1FD5">
        <w:t xml:space="preserve"> </w:t>
      </w:r>
      <w:r>
        <w:t xml:space="preserve"> </w:t>
      </w:r>
    </w:p>
    <w:p w14:paraId="38346219" w14:textId="67AE0A69" w:rsidR="00E0298B" w:rsidRDefault="00E0298B" w:rsidP="00E0298B">
      <w:r w:rsidRPr="007E4254">
        <w:t xml:space="preserve">Rondon, S., </w:t>
      </w:r>
      <w:r w:rsidR="00B607B6">
        <w:t>(</w:t>
      </w:r>
      <w:r w:rsidRPr="007E4254">
        <w:t>2023</w:t>
      </w:r>
      <w:r w:rsidR="00B607B6">
        <w:t>)</w:t>
      </w:r>
      <w:r w:rsidRPr="007E4254">
        <w:t xml:space="preserve">. The Future of Fashion Retail in Pop-Up Stores. </w:t>
      </w:r>
      <w:r>
        <w:t xml:space="preserve"> </w:t>
      </w:r>
      <w:hyperlink r:id="rId26" w:history="1">
        <w:r w:rsidRPr="00CF471D">
          <w:rPr>
            <w:rStyle w:val="Hyperlink"/>
          </w:rPr>
          <w:t>https://www.sophiarondonportfolio.com/uploads/1/4/6/6/146603190/capstone_-_the_future_of_fashion_retail_in_popup_stores.pdf</w:t>
        </w:r>
      </w:hyperlink>
      <w:r>
        <w:t xml:space="preserve"> </w:t>
      </w:r>
    </w:p>
    <w:p w14:paraId="4CA42463" w14:textId="77777777" w:rsidR="00E0298B" w:rsidRDefault="00E0298B" w:rsidP="00E0298B">
      <w:r w:rsidRPr="003F1FD5">
        <w:t xml:space="preserve">Wahyuni, N.L.P.A. and Ayomi, P.N., </w:t>
      </w:r>
      <w:r>
        <w:t>(</w:t>
      </w:r>
      <w:r w:rsidRPr="003F1FD5">
        <w:t>2024</w:t>
      </w:r>
      <w:r>
        <w:t>)</w:t>
      </w:r>
      <w:r w:rsidRPr="003F1FD5">
        <w:t>. Being Flawless: Beauty Representation in L’Oréal Paris Skincare Advertisements. </w:t>
      </w:r>
      <w:r w:rsidRPr="00E0298B">
        <w:rPr>
          <w:i/>
          <w:iCs/>
        </w:rPr>
        <w:t>Innovations in Language Education and Literature</w:t>
      </w:r>
      <w:r w:rsidRPr="003F1FD5">
        <w:t>, </w:t>
      </w:r>
      <w:r w:rsidRPr="00E0298B">
        <w:rPr>
          <w:i/>
          <w:iCs/>
        </w:rPr>
        <w:t>1</w:t>
      </w:r>
      <w:r w:rsidRPr="003F1FD5">
        <w:t xml:space="preserve">(2), pp.62-67. </w:t>
      </w:r>
      <w:hyperlink r:id="rId27" w:history="1">
        <w:r w:rsidRPr="00CF471D">
          <w:rPr>
            <w:rStyle w:val="Hyperlink"/>
          </w:rPr>
          <w:t>https://ojs.unsulbar.ac.id/index.php/ilere/article/download/4118/1895</w:t>
        </w:r>
      </w:hyperlink>
      <w:r>
        <w:t xml:space="preserve"> </w:t>
      </w:r>
      <w:r w:rsidRPr="003F1FD5">
        <w:t xml:space="preserve"> </w:t>
      </w:r>
      <w:r>
        <w:t xml:space="preserve"> </w:t>
      </w:r>
    </w:p>
    <w:p w14:paraId="07DECFE0" w14:textId="77777777" w:rsidR="00E16A0C" w:rsidRPr="00E0298B" w:rsidRDefault="00E16A0C" w:rsidP="00E0298B">
      <w:pPr>
        <w:rPr>
          <w:b/>
          <w:bCs/>
        </w:rPr>
      </w:pPr>
      <w:r w:rsidRPr="00E0298B">
        <w:rPr>
          <w:b/>
          <w:bCs/>
        </w:rPr>
        <w:t>References For Element 3</w:t>
      </w:r>
    </w:p>
    <w:p w14:paraId="78F1A647" w14:textId="119763BC" w:rsidR="00931084" w:rsidRDefault="00931084" w:rsidP="00E0298B">
      <w:r>
        <w:lastRenderedPageBreak/>
        <w:t xml:space="preserve">Jewelry and Silverware Global Market Report </w:t>
      </w:r>
      <w:r w:rsidR="00B607B6">
        <w:t>(</w:t>
      </w:r>
      <w:r>
        <w:t>2025</w:t>
      </w:r>
      <w:r w:rsidR="00B607B6">
        <w:t>)</w:t>
      </w:r>
      <w:r>
        <w:t xml:space="preserve">. Available at: </w:t>
      </w:r>
      <w:hyperlink r:id="rId28" w:history="1">
        <w:r w:rsidRPr="00CF471D">
          <w:rPr>
            <w:rStyle w:val="Hyperlink"/>
          </w:rPr>
          <w:t>https://www.thebusinessresearchcompany.com/report/jewelry-and-silverware-global-market-report</w:t>
        </w:r>
      </w:hyperlink>
      <w:r>
        <w:t xml:space="preserve"> </w:t>
      </w:r>
      <w:r w:rsidRPr="005C0A53">
        <w:t xml:space="preserve"> </w:t>
      </w:r>
      <w:r>
        <w:t>(Accessed on 2</w:t>
      </w:r>
      <w:r w:rsidRPr="005C0A53">
        <w:rPr>
          <w:vertAlign w:val="superscript"/>
        </w:rPr>
        <w:t>nd</w:t>
      </w:r>
      <w:r>
        <w:t xml:space="preserve"> November 2025).</w:t>
      </w:r>
    </w:p>
    <w:p w14:paraId="1CCCC430" w14:textId="154E53CD" w:rsidR="00931084" w:rsidRDefault="00931084" w:rsidP="00E0298B">
      <w:proofErr w:type="spellStart"/>
      <w:r w:rsidRPr="00E16A0C">
        <w:t>Mahohoma</w:t>
      </w:r>
      <w:proofErr w:type="spellEnd"/>
      <w:r w:rsidRPr="00E16A0C">
        <w:t xml:space="preserve">, N. and </w:t>
      </w:r>
      <w:proofErr w:type="spellStart"/>
      <w:r w:rsidRPr="00E16A0C">
        <w:t>Agbenyegah</w:t>
      </w:r>
      <w:proofErr w:type="spellEnd"/>
      <w:r w:rsidRPr="00E16A0C">
        <w:t xml:space="preserve">, A.T., </w:t>
      </w:r>
      <w:r>
        <w:t>(</w:t>
      </w:r>
      <w:r w:rsidRPr="00E16A0C">
        <w:t>2025</w:t>
      </w:r>
      <w:r>
        <w:t>)</w:t>
      </w:r>
      <w:r w:rsidRPr="00E16A0C">
        <w:t>. The impact of the 4Ps marketing mix on Durban's Micro and Small Enterprises. </w:t>
      </w:r>
      <w:r w:rsidRPr="00E0298B">
        <w:rPr>
          <w:i/>
          <w:iCs/>
        </w:rPr>
        <w:t>International Journal of Business Ecosystem &amp; Strategy (2687-2293)</w:t>
      </w:r>
      <w:r w:rsidRPr="00E16A0C">
        <w:t>, </w:t>
      </w:r>
      <w:r w:rsidRPr="00E0298B">
        <w:rPr>
          <w:i/>
          <w:iCs/>
        </w:rPr>
        <w:t>7</w:t>
      </w:r>
      <w:r w:rsidRPr="00E16A0C">
        <w:t>(2), pp.67-74.</w:t>
      </w:r>
      <w:r>
        <w:t xml:space="preserve"> </w:t>
      </w:r>
      <w:hyperlink r:id="rId29" w:history="1">
        <w:r w:rsidRPr="00CF471D">
          <w:rPr>
            <w:rStyle w:val="Hyperlink"/>
          </w:rPr>
          <w:t>https://bussecon.com/ojs/index.php/ijbes/article/download/593/424</w:t>
        </w:r>
      </w:hyperlink>
      <w:r>
        <w:t xml:space="preserve"> </w:t>
      </w:r>
    </w:p>
    <w:p w14:paraId="768F14F0" w14:textId="77777777" w:rsidR="00931084" w:rsidRDefault="00931084" w:rsidP="00E0298B">
      <w:r w:rsidRPr="006814F2">
        <w:t xml:space="preserve">Morgan, J., </w:t>
      </w:r>
      <w:r>
        <w:t>(</w:t>
      </w:r>
      <w:r w:rsidRPr="006814F2">
        <w:t>2025</w:t>
      </w:r>
      <w:r>
        <w:t>)</w:t>
      </w:r>
      <w:r w:rsidRPr="006814F2">
        <w:t xml:space="preserve">. The Intersection of Makeup and Recreation: A 21st Century Overview of Makeup Participation and Its Recreational Benefits. </w:t>
      </w:r>
      <w:hyperlink r:id="rId30" w:history="1">
        <w:r w:rsidRPr="00CF471D">
          <w:rPr>
            <w:rStyle w:val="Hyperlink"/>
          </w:rPr>
          <w:t>https://open.clemson.edu/cgi/viewcontent.cgi?article=5081&amp;context=all_dissertations</w:t>
        </w:r>
      </w:hyperlink>
      <w:r>
        <w:t xml:space="preserve"> </w:t>
      </w:r>
      <w:r w:rsidRPr="006814F2">
        <w:t xml:space="preserve"> </w:t>
      </w:r>
    </w:p>
    <w:p w14:paraId="6A234188" w14:textId="77777777" w:rsidR="00931084" w:rsidRDefault="00931084" w:rsidP="00E0298B">
      <w:r w:rsidRPr="00C17CDE">
        <w:t xml:space="preserve">Neeru, D.N.J., </w:t>
      </w:r>
      <w:r>
        <w:t>(</w:t>
      </w:r>
      <w:r w:rsidRPr="00C17CDE">
        <w:t>2025</w:t>
      </w:r>
      <w:r>
        <w:t>)</w:t>
      </w:r>
      <w:r w:rsidRPr="00C17CDE">
        <w:t>. IMPACT OF WILDLIFE PROTECTION LAWS ON THE JEWELLERY INDUSTRY AND THEIR INFLUENCE ON SOCIETY. </w:t>
      </w:r>
      <w:r w:rsidRPr="00E0298B">
        <w:rPr>
          <w:i/>
          <w:iCs/>
        </w:rPr>
        <w:t>Available at SSRN 5136225</w:t>
      </w:r>
      <w:r w:rsidRPr="00C17CDE">
        <w:t xml:space="preserve">. </w:t>
      </w:r>
      <w:r>
        <w:t xml:space="preserve"> </w:t>
      </w:r>
      <w:hyperlink r:id="rId31" w:history="1">
        <w:r w:rsidRPr="00CF471D">
          <w:rPr>
            <w:rStyle w:val="Hyperlink"/>
          </w:rPr>
          <w:t>https://papers.ssrn.com/sol3/Delivery.cfm?abstractid=5136225</w:t>
        </w:r>
      </w:hyperlink>
      <w:r>
        <w:t xml:space="preserve"> </w:t>
      </w:r>
      <w:r w:rsidRPr="00C17CDE">
        <w:t xml:space="preserve"> </w:t>
      </w:r>
      <w:r>
        <w:t xml:space="preserve"> </w:t>
      </w:r>
    </w:p>
    <w:p w14:paraId="6595F278" w14:textId="59DA6B36" w:rsidR="008036B6" w:rsidRDefault="00931084" w:rsidP="00E0298B">
      <w:r w:rsidRPr="0094435F">
        <w:t xml:space="preserve">Wahyuni, N.L.P.A. and Ayomi, P.N., </w:t>
      </w:r>
      <w:r>
        <w:t>(</w:t>
      </w:r>
      <w:r w:rsidRPr="0094435F">
        <w:t>2024</w:t>
      </w:r>
      <w:r>
        <w:t>)</w:t>
      </w:r>
      <w:r w:rsidRPr="0094435F">
        <w:t>. Being Flawless: Beauty Representation in L’Oréal Paris Skincare Advertisements. </w:t>
      </w:r>
      <w:r w:rsidRPr="00E0298B">
        <w:rPr>
          <w:i/>
          <w:iCs/>
        </w:rPr>
        <w:t>Innovations in Language Education and Literature</w:t>
      </w:r>
      <w:r w:rsidRPr="0094435F">
        <w:t>, </w:t>
      </w:r>
      <w:r w:rsidRPr="00E0298B">
        <w:rPr>
          <w:i/>
          <w:iCs/>
        </w:rPr>
        <w:t>1</w:t>
      </w:r>
      <w:r w:rsidRPr="0094435F">
        <w:t>(2), pp.62-67.</w:t>
      </w:r>
      <w:r>
        <w:t xml:space="preserve">  </w:t>
      </w:r>
      <w:hyperlink r:id="rId32" w:history="1">
        <w:r w:rsidRPr="00CF471D">
          <w:rPr>
            <w:rStyle w:val="Hyperlink"/>
          </w:rPr>
          <w:t>https://ojs.unsulbar.ac.id/index.php/ilere/article/download/4118/1895</w:t>
        </w:r>
      </w:hyperlink>
      <w:r>
        <w:t xml:space="preserve"> </w:t>
      </w:r>
      <w:r w:rsidRPr="0094435F">
        <w:t xml:space="preserve"> </w:t>
      </w:r>
      <w:r>
        <w:t xml:space="preserve"> </w:t>
      </w:r>
    </w:p>
    <w:p w14:paraId="2B4FDBB2" w14:textId="77777777" w:rsidR="008036B6" w:rsidRDefault="008036B6">
      <w:pPr>
        <w:spacing w:line="278" w:lineRule="auto"/>
        <w:jc w:val="left"/>
      </w:pPr>
      <w:r>
        <w:br w:type="page"/>
      </w:r>
    </w:p>
    <w:p w14:paraId="61B4221C" w14:textId="77777777" w:rsidR="00DF301E" w:rsidRDefault="00A3659F" w:rsidP="00DF301E">
      <w:pPr>
        <w:pStyle w:val="Heading1"/>
      </w:pPr>
      <w:bookmarkStart w:id="20" w:name="_Toc213805476"/>
      <w:r>
        <w:lastRenderedPageBreak/>
        <w:t>5</w:t>
      </w:r>
      <w:r w:rsidR="008036B6">
        <w:t>. Appendix</w:t>
      </w:r>
      <w:bookmarkEnd w:id="20"/>
    </w:p>
    <w:p w14:paraId="68C35EE0" w14:textId="1B19B436" w:rsidR="003923D4" w:rsidRDefault="001E5820" w:rsidP="003923D4">
      <w:pPr>
        <w:pStyle w:val="Heading2"/>
        <w:rPr>
          <w:noProof/>
        </w:rPr>
      </w:pPr>
      <w:bookmarkStart w:id="21" w:name="_Toc213805477"/>
      <w:r w:rsidRPr="00DF301E">
        <w:t>Element 3</w:t>
      </w:r>
      <w:r w:rsidR="003923D4">
        <w:t>: Poster</w:t>
      </w:r>
      <w:bookmarkEnd w:id="21"/>
      <w:r w:rsidR="003923D4">
        <w:t xml:space="preserve"> </w:t>
      </w:r>
    </w:p>
    <w:p w14:paraId="2A73C35D" w14:textId="5E8FAE74" w:rsidR="00DF301E" w:rsidRPr="003923D4" w:rsidRDefault="00E24CF3" w:rsidP="003923D4">
      <w:pPr>
        <w:jc w:val="center"/>
        <w:rPr>
          <w:noProof/>
        </w:rPr>
      </w:pPr>
      <w:r>
        <w:rPr>
          <w:noProof/>
        </w:rPr>
        <w:fldChar w:fldCharType="begin"/>
      </w:r>
      <w:r>
        <w:rPr>
          <w:noProof/>
        </w:rPr>
        <w:instrText xml:space="preserve"> LINK PowerPoint.Show.12 "C:\\Users\\lenovo\\Downloads\\TS_51088.. (1).pptx" "" \a \p \f 0 \* MERGEFORMAT </w:instrText>
      </w:r>
      <w:r>
        <w:rPr>
          <w:noProof/>
        </w:rPr>
        <w:fldChar w:fldCharType="separate"/>
      </w:r>
      <w:r>
        <w:rPr>
          <w:noProof/>
        </w:rPr>
        <w:object w:dxaOrig="5403" w:dyaOrig="9587" w14:anchorId="0593005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alt="" style="width:407.4pt;height:575.4pt;mso-width-percent:0;mso-height-percent:0;mso-width-percent:0;mso-height-percent:0" o:ole="">
            <v:imagedata r:id="rId33" o:title=""/>
          </v:shape>
        </w:object>
      </w:r>
      <w:r>
        <w:rPr>
          <w:noProof/>
        </w:rPr>
        <w:fldChar w:fldCharType="end"/>
      </w:r>
    </w:p>
    <w:p w14:paraId="20066F3B" w14:textId="3501BA91" w:rsidR="00154AA6" w:rsidRDefault="00154AA6" w:rsidP="003923D4">
      <w:pPr>
        <w:pStyle w:val="Heading2"/>
      </w:pPr>
      <w:bookmarkStart w:id="22" w:name="_Toc213805478"/>
      <w:r>
        <w:lastRenderedPageBreak/>
        <w:t>Element 3 – Marketing Strategy Pitch</w:t>
      </w:r>
      <w:bookmarkEnd w:id="22"/>
    </w:p>
    <w:p w14:paraId="31E5EE65" w14:textId="77777777" w:rsidR="00154AA6" w:rsidRPr="006940C2" w:rsidRDefault="00154AA6" w:rsidP="00154AA6">
      <w:pPr>
        <w:rPr>
          <w:b/>
          <w:bCs/>
          <w:i/>
          <w:iCs/>
          <w:u w:val="single"/>
        </w:rPr>
      </w:pPr>
      <w:r w:rsidRPr="006940C2">
        <w:rPr>
          <w:b/>
          <w:bCs/>
          <w:i/>
          <w:iCs/>
          <w:u w:val="single"/>
        </w:rPr>
        <w:t xml:space="preserve">Brand Launch: </w:t>
      </w:r>
    </w:p>
    <w:p w14:paraId="5CF768DD" w14:textId="4EB41269" w:rsidR="00154AA6" w:rsidRDefault="00154AA6" w:rsidP="00154AA6">
      <w:pPr>
        <w:pStyle w:val="Heading2"/>
      </w:pPr>
      <w:bookmarkStart w:id="23" w:name="_Toc213091720"/>
      <w:bookmarkStart w:id="24" w:name="_Toc213091750"/>
      <w:bookmarkStart w:id="25" w:name="_Toc213805479"/>
      <w:r>
        <w:t xml:space="preserve">1. </w:t>
      </w:r>
      <w:r w:rsidRPr="00941A59">
        <w:t>Introducing Luxe Shine by L'Oréal: where elegance is forever</w:t>
      </w:r>
      <w:bookmarkEnd w:id="23"/>
      <w:bookmarkEnd w:id="24"/>
      <w:bookmarkEnd w:id="25"/>
    </w:p>
    <w:p w14:paraId="1A7ECDC4" w14:textId="4A561A66" w:rsidR="00154AA6" w:rsidRDefault="00154AA6" w:rsidP="00154AA6">
      <w:r w:rsidRPr="00941A59">
        <w:t>For years, L'Oréal has invited consumers to feel at home in their skin</w:t>
      </w:r>
      <w:r>
        <w:t xml:space="preserve"> (</w:t>
      </w:r>
      <w:r w:rsidRPr="0094435F">
        <w:t>Wahyuni</w:t>
      </w:r>
      <w:r>
        <w:t xml:space="preserve"> </w:t>
      </w:r>
      <w:r w:rsidRPr="0094435F">
        <w:t>and Ayomi</w:t>
      </w:r>
      <w:r>
        <w:t>, 2024)</w:t>
      </w:r>
      <w:r w:rsidRPr="00941A59">
        <w:t xml:space="preserve">. Luxe Shine moves beyond face and color cosmetics to invite that same sense of care and empowerment. </w:t>
      </w:r>
    </w:p>
    <w:p w14:paraId="0DA885C3" w14:textId="77777777" w:rsidR="00154AA6" w:rsidRDefault="00154AA6" w:rsidP="00154AA6">
      <w:pPr>
        <w:jc w:val="center"/>
      </w:pPr>
      <w:r>
        <w:rPr>
          <w:noProof/>
        </w:rPr>
        <w:drawing>
          <wp:inline distT="0" distB="0" distL="0" distR="0" wp14:anchorId="25B923B4" wp14:editId="3DF16BAD">
            <wp:extent cx="3291840" cy="2468880"/>
            <wp:effectExtent l="0" t="0" r="3810" b="7620"/>
            <wp:docPr id="1480170789" name="Picture 5" descr="Jewelry And Silverware Market Size and growth rate 2025 to 2029: Grap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Jewelry And Silverware Market Size and growth rate 2025 to 2029: Graph"/>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3291840" cy="2468880"/>
                    </a:xfrm>
                    <a:prstGeom prst="rect">
                      <a:avLst/>
                    </a:prstGeom>
                    <a:noFill/>
                    <a:ln>
                      <a:noFill/>
                    </a:ln>
                  </pic:spPr>
                </pic:pic>
              </a:graphicData>
            </a:graphic>
          </wp:inline>
        </w:drawing>
      </w:r>
    </w:p>
    <w:p w14:paraId="15204E1A" w14:textId="723BA616" w:rsidR="00154AA6" w:rsidRDefault="00154AA6" w:rsidP="00154AA6">
      <w:pPr>
        <w:jc w:val="center"/>
        <w:rPr>
          <w:b/>
          <w:bCs/>
        </w:rPr>
      </w:pPr>
      <w:r w:rsidRPr="00E0298B">
        <w:rPr>
          <w:b/>
          <w:bCs/>
        </w:rPr>
        <w:t xml:space="preserve">Figure </w:t>
      </w:r>
      <w:r w:rsidR="003923D4">
        <w:rPr>
          <w:b/>
          <w:bCs/>
        </w:rPr>
        <w:t>1</w:t>
      </w:r>
      <w:r w:rsidRPr="00E0298B">
        <w:rPr>
          <w:b/>
          <w:bCs/>
        </w:rPr>
        <w:t>: Overview of Jewelry Market</w:t>
      </w:r>
    </w:p>
    <w:p w14:paraId="13610122" w14:textId="77777777" w:rsidR="00154AA6" w:rsidRPr="00BF60B0" w:rsidRDefault="00154AA6" w:rsidP="00154AA6">
      <w:pPr>
        <w:jc w:val="center"/>
      </w:pPr>
      <w:r w:rsidRPr="00BF60B0">
        <w:t>(Source: thebusinessresearchcompany.com, 2025)</w:t>
      </w:r>
    </w:p>
    <w:p w14:paraId="0B7525FC" w14:textId="5DF7315D" w:rsidR="00154AA6" w:rsidRDefault="00154AA6" w:rsidP="00154AA6">
      <w:pPr>
        <w:pStyle w:val="Heading2"/>
      </w:pPr>
      <w:bookmarkStart w:id="26" w:name="_Toc213091721"/>
      <w:bookmarkStart w:id="27" w:name="_Toc213091751"/>
      <w:bookmarkStart w:id="28" w:name="_Toc213805480"/>
      <w:r>
        <w:t xml:space="preserve">2. </w:t>
      </w:r>
      <w:r w:rsidRPr="00941A59">
        <w:t>Product Essence</w:t>
      </w:r>
      <w:bookmarkEnd w:id="26"/>
      <w:bookmarkEnd w:id="27"/>
      <w:bookmarkEnd w:id="28"/>
    </w:p>
    <w:p w14:paraId="781A3185" w14:textId="3868CD15" w:rsidR="00C03B68" w:rsidRDefault="00ED3CE1" w:rsidP="00154AA6">
      <w:r>
        <w:t>L’Oreal’s shininess</w:t>
      </w:r>
      <w:r w:rsidR="00C03B68">
        <w:t xml:space="preserve"> is reflected through its ethical resourcing, skin-safety offerings a</w:t>
      </w:r>
      <w:r w:rsidR="002C6B32">
        <w:t>s</w:t>
      </w:r>
      <w:r w:rsidR="00C03B68">
        <w:t xml:space="preserve"> well as elegant designs </w:t>
      </w:r>
      <w:r w:rsidR="002C6B32">
        <w:t>(Neeru, 2025)</w:t>
      </w:r>
      <w:r w:rsidR="00C03B68">
        <w:t>.</w:t>
      </w:r>
      <w:r>
        <w:t xml:space="preserve"> Luxe Shine is designed for </w:t>
      </w:r>
      <w:r w:rsidR="00C325C9">
        <w:t>every skin toned people.</w:t>
      </w:r>
    </w:p>
    <w:p w14:paraId="0FAE677C" w14:textId="44AD3624" w:rsidR="00154AA6" w:rsidRDefault="00154AA6" w:rsidP="00154AA6">
      <w:pPr>
        <w:pStyle w:val="Heading2"/>
      </w:pPr>
      <w:bookmarkStart w:id="29" w:name="_Toc213091722"/>
      <w:bookmarkStart w:id="30" w:name="_Toc213091752"/>
      <w:bookmarkStart w:id="31" w:name="_Toc213805481"/>
      <w:r>
        <w:t xml:space="preserve">3. </w:t>
      </w:r>
      <w:r w:rsidRPr="00EE79C6">
        <w:t>Marketing Emphasis</w:t>
      </w:r>
      <w:bookmarkEnd w:id="29"/>
      <w:bookmarkEnd w:id="30"/>
      <w:bookmarkEnd w:id="31"/>
    </w:p>
    <w:p w14:paraId="30A4D445" w14:textId="146DE37D" w:rsidR="00B0774C" w:rsidRDefault="00B0774C" w:rsidP="00154AA6">
      <w:r>
        <w:t>Luxe Shine keep</w:t>
      </w:r>
      <w:r w:rsidR="006775D2">
        <w:t xml:space="preserve">s </w:t>
      </w:r>
      <w:r w:rsidR="008C31E1">
        <w:t>focusing</w:t>
      </w:r>
      <w:r w:rsidR="006775D2">
        <w:t xml:space="preserve"> on authenticated resourcing, quality centric pricing</w:t>
      </w:r>
      <w:r w:rsidR="008C31E1">
        <w:t xml:space="preserve"> as well as in-store shopping insights. The campaign on ‘Glow Behind Makeup’ redefines diversity and the beauty of uniqueness to encourage everyone to shine with confidence and pride.</w:t>
      </w:r>
    </w:p>
    <w:p w14:paraId="0707F7C2" w14:textId="3AF38B4A" w:rsidR="00154AA6" w:rsidRPr="00245DC9" w:rsidRDefault="00154AA6" w:rsidP="00154AA6">
      <w:pPr>
        <w:pStyle w:val="Heading2"/>
      </w:pPr>
      <w:bookmarkStart w:id="32" w:name="_Toc213091723"/>
      <w:bookmarkStart w:id="33" w:name="_Toc213091753"/>
      <w:bookmarkStart w:id="34" w:name="_Toc213805482"/>
      <w:r>
        <w:lastRenderedPageBreak/>
        <w:t xml:space="preserve">4. </w:t>
      </w:r>
      <w:r w:rsidRPr="00245DC9">
        <w:t>Closing Message</w:t>
      </w:r>
      <w:bookmarkEnd w:id="32"/>
      <w:bookmarkEnd w:id="33"/>
      <w:bookmarkEnd w:id="34"/>
      <w:r w:rsidRPr="00245DC9">
        <w:t xml:space="preserve"> </w:t>
      </w:r>
    </w:p>
    <w:p w14:paraId="38F5BD01" w14:textId="561CAA96" w:rsidR="0095243C" w:rsidRDefault="0095243C" w:rsidP="00154AA6">
      <w:r>
        <w:t xml:space="preserve">L’Oreal gets </w:t>
      </w:r>
      <w:r w:rsidR="003862C0">
        <w:t>transforms</w:t>
      </w:r>
      <w:r>
        <w:t xml:space="preserve"> from beauty to jewelry by maintaining its ethical sources (Morgan, 2025). </w:t>
      </w:r>
      <w:r w:rsidR="003862C0">
        <w:t>Luxe Shine is a jewelry brand rather than an emotion of self-believe which shines across the world.</w:t>
      </w:r>
    </w:p>
    <w:p w14:paraId="5C7FBF14" w14:textId="493E4150" w:rsidR="00154AA6" w:rsidRDefault="00154AA6" w:rsidP="00154AA6">
      <w:pPr>
        <w:pStyle w:val="Heading2"/>
      </w:pPr>
      <w:bookmarkStart w:id="35" w:name="_Toc213091724"/>
      <w:bookmarkStart w:id="36" w:name="_Toc213091754"/>
      <w:bookmarkStart w:id="37" w:name="_Toc213805483"/>
      <w:r>
        <w:t>5. 4Ps</w:t>
      </w:r>
      <w:bookmarkEnd w:id="35"/>
      <w:bookmarkEnd w:id="36"/>
      <w:bookmarkEnd w:id="37"/>
    </w:p>
    <w:p w14:paraId="2BD247B8" w14:textId="2D93E848" w:rsidR="00154AA6" w:rsidRDefault="00154AA6" w:rsidP="00154AA6">
      <w:r w:rsidRPr="003A3FEA">
        <w:rPr>
          <w:b/>
          <w:bCs/>
        </w:rPr>
        <w:t>Product</w:t>
      </w:r>
      <w:r>
        <w:t xml:space="preserve">: Elegant </w:t>
      </w:r>
      <w:r w:rsidR="00F51D0D">
        <w:t>and</w:t>
      </w:r>
      <w:r>
        <w:t xml:space="preserve"> skin</w:t>
      </w:r>
      <w:r w:rsidR="00F51D0D">
        <w:t>-friendly jewelry</w:t>
      </w:r>
      <w:r>
        <w:t xml:space="preserve"> embrace self-expression.</w:t>
      </w:r>
    </w:p>
    <w:p w14:paraId="3D16356F" w14:textId="4E3484B4" w:rsidR="00154AA6" w:rsidRDefault="00154AA6" w:rsidP="00154AA6">
      <w:r w:rsidRPr="003A3FEA">
        <w:rPr>
          <w:b/>
          <w:bCs/>
        </w:rPr>
        <w:t>Price</w:t>
      </w:r>
      <w:r>
        <w:t xml:space="preserve">: Luxury </w:t>
      </w:r>
      <w:r w:rsidR="00F51D0D">
        <w:t>product excluding</w:t>
      </w:r>
      <w:r>
        <w:t xml:space="preserve"> "luxury" price tag.</w:t>
      </w:r>
    </w:p>
    <w:p w14:paraId="180CCA21" w14:textId="77777777" w:rsidR="00154AA6" w:rsidRDefault="00154AA6" w:rsidP="00154AA6">
      <w:r w:rsidRPr="003A3FEA">
        <w:rPr>
          <w:b/>
          <w:bCs/>
        </w:rPr>
        <w:t>Place</w:t>
      </w:r>
      <w:r>
        <w:t>: Global and digital access.</w:t>
      </w:r>
    </w:p>
    <w:p w14:paraId="3DB30F8F" w14:textId="77777777" w:rsidR="00154AA6" w:rsidRDefault="00154AA6" w:rsidP="00154AA6">
      <w:r w:rsidRPr="003A3FEA">
        <w:rPr>
          <w:b/>
          <w:bCs/>
        </w:rPr>
        <w:t>Promotion</w:t>
      </w:r>
      <w:r>
        <w:t>: Emotional storytelling that helps everyone shine</w:t>
      </w:r>
    </w:p>
    <w:p w14:paraId="1968A3F0" w14:textId="77777777" w:rsidR="00154AA6" w:rsidRDefault="00154AA6" w:rsidP="00154AA6">
      <w:pPr>
        <w:jc w:val="center"/>
      </w:pPr>
      <w:r>
        <w:rPr>
          <w:noProof/>
        </w:rPr>
        <w:drawing>
          <wp:inline distT="0" distB="0" distL="0" distR="0" wp14:anchorId="49F3838C" wp14:editId="1E0A76DD">
            <wp:extent cx="3067685" cy="2010236"/>
            <wp:effectExtent l="0" t="0" r="0" b="9525"/>
            <wp:docPr id="754678632"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3080302" cy="2018504"/>
                    </a:xfrm>
                    <a:prstGeom prst="rect">
                      <a:avLst/>
                    </a:prstGeom>
                    <a:noFill/>
                  </pic:spPr>
                </pic:pic>
              </a:graphicData>
            </a:graphic>
          </wp:inline>
        </w:drawing>
      </w:r>
    </w:p>
    <w:p w14:paraId="5E65F07F" w14:textId="6B38F51F" w:rsidR="00154AA6" w:rsidRPr="00E16A0C" w:rsidRDefault="00154AA6" w:rsidP="00154AA6">
      <w:pPr>
        <w:jc w:val="center"/>
        <w:rPr>
          <w:b/>
          <w:bCs/>
        </w:rPr>
      </w:pPr>
      <w:r w:rsidRPr="00E16A0C">
        <w:rPr>
          <w:b/>
          <w:bCs/>
        </w:rPr>
        <w:t xml:space="preserve">Figure </w:t>
      </w:r>
      <w:r w:rsidR="003923D4">
        <w:rPr>
          <w:b/>
          <w:bCs/>
        </w:rPr>
        <w:t>2</w:t>
      </w:r>
      <w:r w:rsidRPr="00E16A0C">
        <w:rPr>
          <w:b/>
          <w:bCs/>
        </w:rPr>
        <w:t>: The Impact of 4Ps Marketing Mix</w:t>
      </w:r>
    </w:p>
    <w:p w14:paraId="621C5FE8" w14:textId="4B8C239F" w:rsidR="00AF4CBE" w:rsidRDefault="00154AA6" w:rsidP="00E74B07">
      <w:pPr>
        <w:jc w:val="center"/>
      </w:pPr>
      <w:r>
        <w:t xml:space="preserve">(Source: </w:t>
      </w:r>
      <w:proofErr w:type="spellStart"/>
      <w:r w:rsidRPr="00E16A0C">
        <w:t>Mahohoma</w:t>
      </w:r>
      <w:proofErr w:type="spellEnd"/>
      <w:r w:rsidRPr="00E16A0C">
        <w:t xml:space="preserve"> and </w:t>
      </w:r>
      <w:proofErr w:type="spellStart"/>
      <w:r w:rsidRPr="00E16A0C">
        <w:t>Agbenyegah</w:t>
      </w:r>
      <w:proofErr w:type="spellEnd"/>
      <w:r>
        <w:t>, 2025)</w:t>
      </w:r>
    </w:p>
    <w:sectPr w:rsidR="00AF4CBE">
      <w:footerReference w:type="default" r:id="rId3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D145801" w14:textId="77777777" w:rsidR="00330A08" w:rsidRDefault="00330A08" w:rsidP="0023505B">
      <w:pPr>
        <w:spacing w:after="0" w:line="240" w:lineRule="auto"/>
      </w:pPr>
      <w:r>
        <w:separator/>
      </w:r>
    </w:p>
  </w:endnote>
  <w:endnote w:type="continuationSeparator" w:id="0">
    <w:p w14:paraId="33C95A7F" w14:textId="77777777" w:rsidR="00330A08" w:rsidRDefault="00330A08" w:rsidP="002350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Mangal">
    <w:panose1 w:val="02040503050203030202"/>
    <w:charset w:val="01"/>
    <w:family w:val="auto"/>
    <w:pitch w:val="variable"/>
    <w:sig w:usb0="00008003" w:usb1="00000000" w:usb2="00000000" w:usb3="00000000" w:csb0="00000001" w:csb1="00000000"/>
  </w:font>
  <w:font w:name="Arial">
    <w:panose1 w:val="020B0604020202020204"/>
    <w:charset w:val="00"/>
    <w:family w:val="auto"/>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21642196"/>
      <w:docPartObj>
        <w:docPartGallery w:val="Page Numbers (Bottom of Page)"/>
        <w:docPartUnique/>
      </w:docPartObj>
    </w:sdtPr>
    <w:sdtEndPr>
      <w:rPr>
        <w:noProof/>
      </w:rPr>
    </w:sdtEndPr>
    <w:sdtContent>
      <w:p w14:paraId="4124A29A" w14:textId="032CB0D6" w:rsidR="0023505B" w:rsidRDefault="0023505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9787746" w14:textId="77777777" w:rsidR="0023505B" w:rsidRDefault="0023505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5F07096" w14:textId="77777777" w:rsidR="00330A08" w:rsidRDefault="00330A08" w:rsidP="0023505B">
      <w:pPr>
        <w:spacing w:after="0" w:line="240" w:lineRule="auto"/>
      </w:pPr>
      <w:r>
        <w:separator/>
      </w:r>
    </w:p>
  </w:footnote>
  <w:footnote w:type="continuationSeparator" w:id="0">
    <w:p w14:paraId="7C7B40A0" w14:textId="77777777" w:rsidR="00330A08" w:rsidRDefault="00330A08" w:rsidP="002350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9192C69"/>
    <w:multiLevelType w:val="hybridMultilevel"/>
    <w:tmpl w:val="C7824F8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4D6ECA"/>
    <w:multiLevelType w:val="hybridMultilevel"/>
    <w:tmpl w:val="F46420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64A4CF2"/>
    <w:multiLevelType w:val="hybridMultilevel"/>
    <w:tmpl w:val="33DCDB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01469A0"/>
    <w:multiLevelType w:val="hybridMultilevel"/>
    <w:tmpl w:val="CC7C32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2411F99"/>
    <w:multiLevelType w:val="hybridMultilevel"/>
    <w:tmpl w:val="CB9481E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7776E30"/>
    <w:multiLevelType w:val="hybridMultilevel"/>
    <w:tmpl w:val="D6E469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4C0F1772"/>
    <w:multiLevelType w:val="hybridMultilevel"/>
    <w:tmpl w:val="4E1CEA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07A75D6"/>
    <w:multiLevelType w:val="hybridMultilevel"/>
    <w:tmpl w:val="B59A67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109353936">
    <w:abstractNumId w:val="3"/>
  </w:num>
  <w:num w:numId="2" w16cid:durableId="587464746">
    <w:abstractNumId w:val="1"/>
  </w:num>
  <w:num w:numId="3" w16cid:durableId="1378093031">
    <w:abstractNumId w:val="6"/>
  </w:num>
  <w:num w:numId="4" w16cid:durableId="917595291">
    <w:abstractNumId w:val="7"/>
  </w:num>
  <w:num w:numId="5" w16cid:durableId="271672480">
    <w:abstractNumId w:val="0"/>
  </w:num>
  <w:num w:numId="6" w16cid:durableId="774591954">
    <w:abstractNumId w:val="2"/>
  </w:num>
  <w:num w:numId="7" w16cid:durableId="996805396">
    <w:abstractNumId w:val="4"/>
  </w:num>
  <w:num w:numId="8" w16cid:durableId="141054347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A68"/>
    <w:rsid w:val="00013832"/>
    <w:rsid w:val="00031B8D"/>
    <w:rsid w:val="00050A19"/>
    <w:rsid w:val="00060212"/>
    <w:rsid w:val="00070259"/>
    <w:rsid w:val="00082387"/>
    <w:rsid w:val="00084168"/>
    <w:rsid w:val="000908BA"/>
    <w:rsid w:val="00095BC2"/>
    <w:rsid w:val="00096713"/>
    <w:rsid w:val="000A71E4"/>
    <w:rsid w:val="000A7249"/>
    <w:rsid w:val="000B2DDC"/>
    <w:rsid w:val="000E137A"/>
    <w:rsid w:val="000F33F1"/>
    <w:rsid w:val="000F3EF1"/>
    <w:rsid w:val="000F5BAA"/>
    <w:rsid w:val="000F733B"/>
    <w:rsid w:val="000F7AC1"/>
    <w:rsid w:val="00105DA2"/>
    <w:rsid w:val="00123CE0"/>
    <w:rsid w:val="00135615"/>
    <w:rsid w:val="001369B1"/>
    <w:rsid w:val="00146572"/>
    <w:rsid w:val="001526E7"/>
    <w:rsid w:val="00154AA6"/>
    <w:rsid w:val="001623DD"/>
    <w:rsid w:val="00175DEC"/>
    <w:rsid w:val="001959B1"/>
    <w:rsid w:val="001A64B7"/>
    <w:rsid w:val="001B115F"/>
    <w:rsid w:val="001B60FF"/>
    <w:rsid w:val="001B6894"/>
    <w:rsid w:val="001E5820"/>
    <w:rsid w:val="001E794A"/>
    <w:rsid w:val="00210008"/>
    <w:rsid w:val="002121B3"/>
    <w:rsid w:val="00223261"/>
    <w:rsid w:val="002235A2"/>
    <w:rsid w:val="0023505B"/>
    <w:rsid w:val="00237F8B"/>
    <w:rsid w:val="00240771"/>
    <w:rsid w:val="00245DC9"/>
    <w:rsid w:val="0025054F"/>
    <w:rsid w:val="00254306"/>
    <w:rsid w:val="0026100D"/>
    <w:rsid w:val="00291631"/>
    <w:rsid w:val="002941B5"/>
    <w:rsid w:val="00297AD3"/>
    <w:rsid w:val="002B0ED9"/>
    <w:rsid w:val="002C6B32"/>
    <w:rsid w:val="002E6E96"/>
    <w:rsid w:val="003202C4"/>
    <w:rsid w:val="0032171B"/>
    <w:rsid w:val="00321C88"/>
    <w:rsid w:val="0032743B"/>
    <w:rsid w:val="00330A08"/>
    <w:rsid w:val="00337180"/>
    <w:rsid w:val="00342834"/>
    <w:rsid w:val="003442CD"/>
    <w:rsid w:val="00376E37"/>
    <w:rsid w:val="003862C0"/>
    <w:rsid w:val="00386996"/>
    <w:rsid w:val="00387A8D"/>
    <w:rsid w:val="003923D4"/>
    <w:rsid w:val="003A2FE1"/>
    <w:rsid w:val="003A3FEA"/>
    <w:rsid w:val="003A6709"/>
    <w:rsid w:val="003E1CF7"/>
    <w:rsid w:val="003F1FD5"/>
    <w:rsid w:val="00402F55"/>
    <w:rsid w:val="00404BF3"/>
    <w:rsid w:val="00407002"/>
    <w:rsid w:val="00415198"/>
    <w:rsid w:val="004160BF"/>
    <w:rsid w:val="004237B6"/>
    <w:rsid w:val="00434DEB"/>
    <w:rsid w:val="00443E31"/>
    <w:rsid w:val="004567B3"/>
    <w:rsid w:val="004568F1"/>
    <w:rsid w:val="00476477"/>
    <w:rsid w:val="004B77DE"/>
    <w:rsid w:val="004C02F8"/>
    <w:rsid w:val="004C0BB1"/>
    <w:rsid w:val="004D7F57"/>
    <w:rsid w:val="004F610D"/>
    <w:rsid w:val="005106F9"/>
    <w:rsid w:val="00531D5D"/>
    <w:rsid w:val="00534B70"/>
    <w:rsid w:val="00577D2C"/>
    <w:rsid w:val="005B4565"/>
    <w:rsid w:val="005C0A53"/>
    <w:rsid w:val="00601A67"/>
    <w:rsid w:val="006157D1"/>
    <w:rsid w:val="00627EDA"/>
    <w:rsid w:val="00635ADF"/>
    <w:rsid w:val="0064370B"/>
    <w:rsid w:val="006775D2"/>
    <w:rsid w:val="006814F2"/>
    <w:rsid w:val="00683155"/>
    <w:rsid w:val="00687EB0"/>
    <w:rsid w:val="006940C2"/>
    <w:rsid w:val="006958BD"/>
    <w:rsid w:val="0069604F"/>
    <w:rsid w:val="006C6372"/>
    <w:rsid w:val="006C7E16"/>
    <w:rsid w:val="006E56C2"/>
    <w:rsid w:val="006E5FA4"/>
    <w:rsid w:val="006F0EC6"/>
    <w:rsid w:val="007A2A68"/>
    <w:rsid w:val="007C11FE"/>
    <w:rsid w:val="007C77EB"/>
    <w:rsid w:val="007D3F98"/>
    <w:rsid w:val="007E3A36"/>
    <w:rsid w:val="007E4254"/>
    <w:rsid w:val="007F1EA4"/>
    <w:rsid w:val="007F41F9"/>
    <w:rsid w:val="007F42B1"/>
    <w:rsid w:val="007F6E8A"/>
    <w:rsid w:val="008036B6"/>
    <w:rsid w:val="0080609C"/>
    <w:rsid w:val="00822A11"/>
    <w:rsid w:val="00826047"/>
    <w:rsid w:val="00841DF1"/>
    <w:rsid w:val="008426E5"/>
    <w:rsid w:val="00872817"/>
    <w:rsid w:val="00881A56"/>
    <w:rsid w:val="00882E76"/>
    <w:rsid w:val="00884610"/>
    <w:rsid w:val="0089075C"/>
    <w:rsid w:val="008B694A"/>
    <w:rsid w:val="008B749B"/>
    <w:rsid w:val="008C31E1"/>
    <w:rsid w:val="008E3E61"/>
    <w:rsid w:val="00912FA9"/>
    <w:rsid w:val="00915E7A"/>
    <w:rsid w:val="00931084"/>
    <w:rsid w:val="00941A59"/>
    <w:rsid w:val="0094435F"/>
    <w:rsid w:val="00951FFA"/>
    <w:rsid w:val="0095243C"/>
    <w:rsid w:val="00957203"/>
    <w:rsid w:val="00964D81"/>
    <w:rsid w:val="009659BB"/>
    <w:rsid w:val="00965F2D"/>
    <w:rsid w:val="00972F96"/>
    <w:rsid w:val="00990882"/>
    <w:rsid w:val="009A5221"/>
    <w:rsid w:val="009A5A6F"/>
    <w:rsid w:val="009A7DED"/>
    <w:rsid w:val="009C58B2"/>
    <w:rsid w:val="009C5DE6"/>
    <w:rsid w:val="009D4DD3"/>
    <w:rsid w:val="009E67C1"/>
    <w:rsid w:val="009E7E1A"/>
    <w:rsid w:val="00A30A58"/>
    <w:rsid w:val="00A3659F"/>
    <w:rsid w:val="00A37A80"/>
    <w:rsid w:val="00A47F5A"/>
    <w:rsid w:val="00A6660C"/>
    <w:rsid w:val="00A71EF2"/>
    <w:rsid w:val="00A734A0"/>
    <w:rsid w:val="00A9543A"/>
    <w:rsid w:val="00AA60D5"/>
    <w:rsid w:val="00AD4BCF"/>
    <w:rsid w:val="00AE0BD3"/>
    <w:rsid w:val="00AF1C10"/>
    <w:rsid w:val="00AF4CBE"/>
    <w:rsid w:val="00B0774C"/>
    <w:rsid w:val="00B14A61"/>
    <w:rsid w:val="00B204F0"/>
    <w:rsid w:val="00B27E90"/>
    <w:rsid w:val="00B47897"/>
    <w:rsid w:val="00B5569E"/>
    <w:rsid w:val="00B607B6"/>
    <w:rsid w:val="00B92C74"/>
    <w:rsid w:val="00B974C2"/>
    <w:rsid w:val="00BA5A36"/>
    <w:rsid w:val="00BF60B0"/>
    <w:rsid w:val="00BF6BB9"/>
    <w:rsid w:val="00C01C95"/>
    <w:rsid w:val="00C03B68"/>
    <w:rsid w:val="00C04967"/>
    <w:rsid w:val="00C06BAC"/>
    <w:rsid w:val="00C17CDE"/>
    <w:rsid w:val="00C2001E"/>
    <w:rsid w:val="00C30DC5"/>
    <w:rsid w:val="00C325C9"/>
    <w:rsid w:val="00C86DCC"/>
    <w:rsid w:val="00CA1A8A"/>
    <w:rsid w:val="00CB44DD"/>
    <w:rsid w:val="00CC0590"/>
    <w:rsid w:val="00CC2F74"/>
    <w:rsid w:val="00CC32CB"/>
    <w:rsid w:val="00CD20B8"/>
    <w:rsid w:val="00CE2D45"/>
    <w:rsid w:val="00D07968"/>
    <w:rsid w:val="00D45C0B"/>
    <w:rsid w:val="00D56DAE"/>
    <w:rsid w:val="00D62EF4"/>
    <w:rsid w:val="00DA1889"/>
    <w:rsid w:val="00DA7D18"/>
    <w:rsid w:val="00DD04E6"/>
    <w:rsid w:val="00DD7101"/>
    <w:rsid w:val="00DF2676"/>
    <w:rsid w:val="00DF301E"/>
    <w:rsid w:val="00DF30BC"/>
    <w:rsid w:val="00E0298B"/>
    <w:rsid w:val="00E040FE"/>
    <w:rsid w:val="00E15540"/>
    <w:rsid w:val="00E16A0C"/>
    <w:rsid w:val="00E1702F"/>
    <w:rsid w:val="00E24CF3"/>
    <w:rsid w:val="00E712D6"/>
    <w:rsid w:val="00E74B07"/>
    <w:rsid w:val="00E75A94"/>
    <w:rsid w:val="00E80615"/>
    <w:rsid w:val="00E82541"/>
    <w:rsid w:val="00EA4B42"/>
    <w:rsid w:val="00EB45F5"/>
    <w:rsid w:val="00ED3CE1"/>
    <w:rsid w:val="00EE2140"/>
    <w:rsid w:val="00EE58A8"/>
    <w:rsid w:val="00EE79C6"/>
    <w:rsid w:val="00EF51F2"/>
    <w:rsid w:val="00F0482D"/>
    <w:rsid w:val="00F06A20"/>
    <w:rsid w:val="00F14852"/>
    <w:rsid w:val="00F24C7C"/>
    <w:rsid w:val="00F300E4"/>
    <w:rsid w:val="00F419F5"/>
    <w:rsid w:val="00F44784"/>
    <w:rsid w:val="00F51D0D"/>
    <w:rsid w:val="00F96C8E"/>
    <w:rsid w:val="00FB5BA4"/>
    <w:rsid w:val="00FC34C1"/>
    <w:rsid w:val="00FD3FF5"/>
    <w:rsid w:val="00FD65D5"/>
    <w:rsid w:val="00FD6F5A"/>
    <w:rsid w:val="00FF64F4"/>
    <w:rsid w:val="00FF6C93"/>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69BD68"/>
  <w15:chartTrackingRefBased/>
  <w15:docId w15:val="{6269EB16-DC81-49B0-BA6D-1196CA673B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7E1A"/>
    <w:pPr>
      <w:spacing w:line="360" w:lineRule="auto"/>
      <w:jc w:val="both"/>
    </w:pPr>
    <w:rPr>
      <w:rFonts w:ascii="Arial" w:hAnsi="Arial"/>
    </w:rPr>
  </w:style>
  <w:style w:type="paragraph" w:styleId="Heading1">
    <w:name w:val="heading 1"/>
    <w:basedOn w:val="Normal"/>
    <w:next w:val="Normal"/>
    <w:link w:val="Heading1Char"/>
    <w:uiPriority w:val="9"/>
    <w:qFormat/>
    <w:rsid w:val="006F0EC6"/>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6958BD"/>
    <w:pPr>
      <w:keepNext/>
      <w:keepLines/>
      <w:spacing w:before="160" w:after="80"/>
      <w:outlineLvl w:val="1"/>
    </w:pPr>
    <w:rPr>
      <w:rFonts w:eastAsiaTheme="majorEastAsia" w:cstheme="majorBidi"/>
      <w:b/>
      <w:sz w:val="26"/>
      <w:szCs w:val="32"/>
    </w:rPr>
  </w:style>
  <w:style w:type="paragraph" w:styleId="Heading3">
    <w:name w:val="heading 3"/>
    <w:basedOn w:val="Normal"/>
    <w:next w:val="Normal"/>
    <w:link w:val="Heading3Char"/>
    <w:uiPriority w:val="9"/>
    <w:semiHidden/>
    <w:unhideWhenUsed/>
    <w:qFormat/>
    <w:rsid w:val="007A2A6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A2A6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A2A6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A2A6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A2A6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A2A6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A2A6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0EC6"/>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6958BD"/>
    <w:rPr>
      <w:rFonts w:ascii="Arial" w:eastAsiaTheme="majorEastAsia" w:hAnsi="Arial" w:cstheme="majorBidi"/>
      <w:b/>
      <w:sz w:val="26"/>
      <w:szCs w:val="32"/>
    </w:rPr>
  </w:style>
  <w:style w:type="character" w:customStyle="1" w:styleId="Heading3Char">
    <w:name w:val="Heading 3 Char"/>
    <w:basedOn w:val="DefaultParagraphFont"/>
    <w:link w:val="Heading3"/>
    <w:uiPriority w:val="9"/>
    <w:semiHidden/>
    <w:rsid w:val="007A2A6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A2A6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A2A6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A2A6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A2A6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A2A6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A2A68"/>
    <w:rPr>
      <w:rFonts w:eastAsiaTheme="majorEastAsia" w:cstheme="majorBidi"/>
      <w:color w:val="272727" w:themeColor="text1" w:themeTint="D8"/>
    </w:rPr>
  </w:style>
  <w:style w:type="paragraph" w:styleId="Title">
    <w:name w:val="Title"/>
    <w:basedOn w:val="Normal"/>
    <w:next w:val="Normal"/>
    <w:link w:val="TitleChar"/>
    <w:uiPriority w:val="10"/>
    <w:qFormat/>
    <w:rsid w:val="006F0EC6"/>
    <w:pPr>
      <w:spacing w:after="80"/>
      <w:contextualSpacing/>
    </w:pPr>
    <w:rPr>
      <w:rFonts w:eastAsiaTheme="majorEastAsia" w:cstheme="majorBidi"/>
      <w:spacing w:val="-10"/>
      <w:kern w:val="28"/>
      <w:szCs w:val="56"/>
    </w:rPr>
  </w:style>
  <w:style w:type="character" w:customStyle="1" w:styleId="TitleChar">
    <w:name w:val="Title Char"/>
    <w:basedOn w:val="DefaultParagraphFont"/>
    <w:link w:val="Title"/>
    <w:uiPriority w:val="10"/>
    <w:rsid w:val="006F0EC6"/>
    <w:rPr>
      <w:rFonts w:ascii="Arial" w:eastAsiaTheme="majorEastAsia" w:hAnsi="Arial" w:cstheme="majorBidi"/>
      <w:spacing w:val="-10"/>
      <w:kern w:val="28"/>
      <w:szCs w:val="56"/>
    </w:rPr>
  </w:style>
  <w:style w:type="paragraph" w:styleId="Subtitle">
    <w:name w:val="Subtitle"/>
    <w:basedOn w:val="Normal"/>
    <w:next w:val="Normal"/>
    <w:link w:val="SubtitleChar"/>
    <w:uiPriority w:val="11"/>
    <w:qFormat/>
    <w:rsid w:val="007A2A6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A2A6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A2A68"/>
    <w:pPr>
      <w:spacing w:before="160"/>
      <w:jc w:val="center"/>
    </w:pPr>
    <w:rPr>
      <w:i/>
      <w:iCs/>
      <w:color w:val="404040" w:themeColor="text1" w:themeTint="BF"/>
    </w:rPr>
  </w:style>
  <w:style w:type="character" w:customStyle="1" w:styleId="QuoteChar">
    <w:name w:val="Quote Char"/>
    <w:basedOn w:val="DefaultParagraphFont"/>
    <w:link w:val="Quote"/>
    <w:uiPriority w:val="29"/>
    <w:rsid w:val="007A2A68"/>
    <w:rPr>
      <w:i/>
      <w:iCs/>
      <w:color w:val="404040" w:themeColor="text1" w:themeTint="BF"/>
    </w:rPr>
  </w:style>
  <w:style w:type="paragraph" w:styleId="ListParagraph">
    <w:name w:val="List Paragraph"/>
    <w:basedOn w:val="Normal"/>
    <w:uiPriority w:val="34"/>
    <w:qFormat/>
    <w:rsid w:val="007A2A68"/>
    <w:pPr>
      <w:ind w:left="720"/>
      <w:contextualSpacing/>
    </w:pPr>
  </w:style>
  <w:style w:type="character" w:styleId="IntenseEmphasis">
    <w:name w:val="Intense Emphasis"/>
    <w:basedOn w:val="DefaultParagraphFont"/>
    <w:uiPriority w:val="21"/>
    <w:qFormat/>
    <w:rsid w:val="007A2A68"/>
    <w:rPr>
      <w:i/>
      <w:iCs/>
      <w:color w:val="0F4761" w:themeColor="accent1" w:themeShade="BF"/>
    </w:rPr>
  </w:style>
  <w:style w:type="paragraph" w:styleId="IntenseQuote">
    <w:name w:val="Intense Quote"/>
    <w:basedOn w:val="Normal"/>
    <w:next w:val="Normal"/>
    <w:link w:val="IntenseQuoteChar"/>
    <w:uiPriority w:val="30"/>
    <w:qFormat/>
    <w:rsid w:val="007A2A6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A2A68"/>
    <w:rPr>
      <w:i/>
      <w:iCs/>
      <w:color w:val="0F4761" w:themeColor="accent1" w:themeShade="BF"/>
    </w:rPr>
  </w:style>
  <w:style w:type="character" w:styleId="IntenseReference">
    <w:name w:val="Intense Reference"/>
    <w:basedOn w:val="DefaultParagraphFont"/>
    <w:uiPriority w:val="32"/>
    <w:qFormat/>
    <w:rsid w:val="007A2A68"/>
    <w:rPr>
      <w:b/>
      <w:bCs/>
      <w:smallCaps/>
      <w:color w:val="0F4761" w:themeColor="accent1" w:themeShade="BF"/>
      <w:spacing w:val="5"/>
    </w:rPr>
  </w:style>
  <w:style w:type="paragraph" w:styleId="TOCHeading">
    <w:name w:val="TOC Heading"/>
    <w:basedOn w:val="Heading1"/>
    <w:next w:val="Normal"/>
    <w:uiPriority w:val="39"/>
    <w:unhideWhenUsed/>
    <w:qFormat/>
    <w:rsid w:val="0026100D"/>
    <w:pPr>
      <w:spacing w:before="240" w:after="0" w:line="259" w:lineRule="auto"/>
      <w:jc w:val="left"/>
      <w:outlineLvl w:val="9"/>
    </w:pPr>
    <w:rPr>
      <w:rFonts w:asciiTheme="majorHAnsi" w:hAnsiTheme="majorHAnsi"/>
      <w:b w:val="0"/>
      <w:color w:val="0F4761" w:themeColor="accent1" w:themeShade="BF"/>
      <w:kern w:val="0"/>
      <w:sz w:val="32"/>
      <w:szCs w:val="32"/>
      <w14:ligatures w14:val="none"/>
    </w:rPr>
  </w:style>
  <w:style w:type="paragraph" w:styleId="TOC1">
    <w:name w:val="toc 1"/>
    <w:basedOn w:val="Normal"/>
    <w:next w:val="Normal"/>
    <w:autoRedefine/>
    <w:uiPriority w:val="39"/>
    <w:unhideWhenUsed/>
    <w:rsid w:val="0026100D"/>
    <w:pPr>
      <w:spacing w:after="100"/>
    </w:pPr>
  </w:style>
  <w:style w:type="paragraph" w:styleId="TOC2">
    <w:name w:val="toc 2"/>
    <w:basedOn w:val="Normal"/>
    <w:next w:val="Normal"/>
    <w:autoRedefine/>
    <w:uiPriority w:val="39"/>
    <w:unhideWhenUsed/>
    <w:rsid w:val="0026100D"/>
    <w:pPr>
      <w:spacing w:after="100"/>
      <w:ind w:left="240"/>
    </w:pPr>
  </w:style>
  <w:style w:type="character" w:styleId="Hyperlink">
    <w:name w:val="Hyperlink"/>
    <w:basedOn w:val="DefaultParagraphFont"/>
    <w:uiPriority w:val="99"/>
    <w:unhideWhenUsed/>
    <w:rsid w:val="0026100D"/>
    <w:rPr>
      <w:color w:val="467886" w:themeColor="hyperlink"/>
      <w:u w:val="single"/>
    </w:rPr>
  </w:style>
  <w:style w:type="table" w:styleId="TableGrid">
    <w:name w:val="Table Grid"/>
    <w:basedOn w:val="TableNormal"/>
    <w:uiPriority w:val="39"/>
    <w:rsid w:val="004C0BB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1">
    <w:name w:val="Plain Table 1"/>
    <w:basedOn w:val="TableNormal"/>
    <w:uiPriority w:val="41"/>
    <w:rsid w:val="004C0BB1"/>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styleId="UnresolvedMention">
    <w:name w:val="Unresolved Mention"/>
    <w:basedOn w:val="DefaultParagraphFont"/>
    <w:uiPriority w:val="99"/>
    <w:semiHidden/>
    <w:unhideWhenUsed/>
    <w:rsid w:val="009C5DE6"/>
    <w:rPr>
      <w:color w:val="605E5C"/>
      <w:shd w:val="clear" w:color="auto" w:fill="E1DFDD"/>
    </w:rPr>
  </w:style>
  <w:style w:type="paragraph" w:styleId="Header">
    <w:name w:val="header"/>
    <w:basedOn w:val="Normal"/>
    <w:link w:val="HeaderChar"/>
    <w:uiPriority w:val="99"/>
    <w:unhideWhenUsed/>
    <w:rsid w:val="0023505B"/>
    <w:pPr>
      <w:tabs>
        <w:tab w:val="center" w:pos="4680"/>
        <w:tab w:val="right" w:pos="9360"/>
      </w:tabs>
      <w:spacing w:after="0" w:line="240" w:lineRule="auto"/>
    </w:pPr>
  </w:style>
  <w:style w:type="character" w:customStyle="1" w:styleId="HeaderChar">
    <w:name w:val="Header Char"/>
    <w:basedOn w:val="DefaultParagraphFont"/>
    <w:link w:val="Header"/>
    <w:uiPriority w:val="99"/>
    <w:rsid w:val="0023505B"/>
    <w:rPr>
      <w:rFonts w:ascii="Arial" w:hAnsi="Arial"/>
    </w:rPr>
  </w:style>
  <w:style w:type="paragraph" w:styleId="Footer">
    <w:name w:val="footer"/>
    <w:basedOn w:val="Normal"/>
    <w:link w:val="FooterChar"/>
    <w:uiPriority w:val="99"/>
    <w:unhideWhenUsed/>
    <w:rsid w:val="0023505B"/>
    <w:pPr>
      <w:tabs>
        <w:tab w:val="center" w:pos="4680"/>
        <w:tab w:val="right" w:pos="9360"/>
      </w:tabs>
      <w:spacing w:after="0" w:line="240" w:lineRule="auto"/>
    </w:pPr>
  </w:style>
  <w:style w:type="character" w:customStyle="1" w:styleId="FooterChar">
    <w:name w:val="Footer Char"/>
    <w:basedOn w:val="DefaultParagraphFont"/>
    <w:link w:val="Footer"/>
    <w:uiPriority w:val="99"/>
    <w:rsid w:val="0023505B"/>
    <w:rPr>
      <w:rFonts w:ascii="Arial" w:hAnsi="Ari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commons.wikimedia.org/wiki/File:L%27Or%C3%A9al_logo.svg" TargetMode="External"/><Relationship Id="rId18" Type="http://schemas.openxmlformats.org/officeDocument/2006/relationships/hyperlink" Target="https://www.proquest.com/openview/3571c79aca91031632056715d9de083d/1?pq-origsite=gscholar&amp;cbl=2026366&amp;diss=y" TargetMode="External"/><Relationship Id="rId26" Type="http://schemas.openxmlformats.org/officeDocument/2006/relationships/hyperlink" Target="https://www.sophiarondonportfolio.com/uploads/1/4/6/6/146603190/capstone_-_the_future_of_fashion_retail_in_popup_stores.pdf" TargetMode="External"/><Relationship Id="rId21" Type="http://schemas.openxmlformats.org/officeDocument/2006/relationships/hyperlink" Target="https://www.researchgate.net/figure/Share-of-e-commerce-as-a-proportion-of-LOreal-Groups-total-sales-from-2015-to-2021_fig2_369422331" TargetMode="External"/><Relationship Id="rId34" Type="http://schemas.openxmlformats.org/officeDocument/2006/relationships/image" Target="media/image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ekonomiaisrodowisko.pl/journal/article/download/996/856" TargetMode="External"/><Relationship Id="rId25" Type="http://schemas.openxmlformats.org/officeDocument/2006/relationships/hyperlink" Target="https://jurnal.syntax-idea.co.id/index.php/syntax-idea/article/download/3170/1996" TargetMode="External"/><Relationship Id="rId33" Type="http://schemas.openxmlformats.org/officeDocument/2006/relationships/image" Target="media/image6.emf"/><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meral.edu.mm/record/9826/file_preview/Phyu%20Thant%20Sin%2C%20MMM-24%2C%202nd%20Batch.pdf?allow_aggs=True" TargetMode="External"/><Relationship Id="rId20" Type="http://schemas.openxmlformats.org/officeDocument/2006/relationships/hyperlink" Target="https://www.researchgate.net/publication/369422331_A_Study_of_L'Oreal_Group's_Marketing_Strategy_in_the_Face_of_the_COVID-19_from_a_Macro_Perspective?_tp=eyJjb250ZXh0Ijp7ImZpcnN0UGFnZSI6Il9kaXJlY3QiLCJwYWdlIjoiX2RpcmVjdCJ9fQ" TargetMode="External"/><Relationship Id="rId29" Type="http://schemas.openxmlformats.org/officeDocument/2006/relationships/hyperlink" Target="https://bussecon.com/ojs/index.php/ijbes/article/download/593/42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books.google.co.in/books?hl=en&amp;lr=&amp;id=yn9qEQAAQBAJ&amp;oi=fnd&amp;pg=PA1991&amp;dq=%E2%80%A2%09Luxe+Shine%E2%80%99s+pricing+may+also+allow+Luxe+Shine+relative+competition+with+similar+brands+such+as+Pandora+and+Swarovski&amp;ots=g1oLcr9MBF&amp;sig=o4GL4hYjKc0BZCStfSI2LvYI58w&amp;redir_esc=y" TargetMode="External"/><Relationship Id="rId32" Type="http://schemas.openxmlformats.org/officeDocument/2006/relationships/hyperlink" Target="https://ojs.unsulbar.ac.id/index.php/ilere/article/download/4118/1895"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norma.ncirl.ie/7801/1/tanyapunnakkal.pdf" TargetMode="External"/><Relationship Id="rId23" Type="http://schemas.openxmlformats.org/officeDocument/2006/relationships/hyperlink" Target="https://api.taylorfrancis.com/content/chapters/edit/download?identifierName=doi&amp;identifierValue=10.4324/9781351256285-5&amp;type=chapterpdf" TargetMode="External"/><Relationship Id="rId28" Type="http://schemas.openxmlformats.org/officeDocument/2006/relationships/hyperlink" Target="https://www.thebusinessresearchcompany.com/report/jewelry-and-silverware-global-market-report" TargetMode="External"/><Relationship Id="rId36"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hyperlink" Target="https://return.publikasikupublisher.com/index.php/return/article/download/312/530" TargetMode="External"/><Relationship Id="rId31" Type="http://schemas.openxmlformats.org/officeDocument/2006/relationships/hyperlink" Target="https://papers.ssrn.com/sol3/Delivery.cfm?abstractid=5136225"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digitalcommons.unl.edu/cgi/viewcontent.cgi?article=1010&amp;context=raikescases" TargetMode="External"/><Relationship Id="rId22" Type="http://schemas.openxmlformats.org/officeDocument/2006/relationships/hyperlink" Target="https://www.theseus.fi/bitstream/handle/10024/870293/Mashhadi_Shahrzad.pdf?sequence=2" TargetMode="External"/><Relationship Id="rId27" Type="http://schemas.openxmlformats.org/officeDocument/2006/relationships/hyperlink" Target="https://ojs.unsulbar.ac.id/index.php/ilere/article/download/4118/1895" TargetMode="External"/><Relationship Id="rId30" Type="http://schemas.openxmlformats.org/officeDocument/2006/relationships/hyperlink" Target="https://open.clemson.edu/cgi/viewcontent.cgi?article=5081&amp;context=all_dissertations" TargetMode="External"/><Relationship Id="rId35" Type="http://schemas.openxmlformats.org/officeDocument/2006/relationships/image" Target="media/image8.png"/><Relationship Id="rId8" Type="http://schemas.openxmlformats.org/officeDocument/2006/relationships/image" Target="media/image1.pn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DDE81A-7A1A-4D9C-A6CA-21DFB89679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19</Pages>
  <Words>4129</Words>
  <Characters>23537</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27611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yagnikbhakhar@outlook.com</dc:creator>
  <cp:keywords/>
  <dc:description/>
  <cp:lastModifiedBy>yagnikbhakhar@outlook.com</cp:lastModifiedBy>
  <cp:revision>3</cp:revision>
  <dcterms:created xsi:type="dcterms:W3CDTF">2025-12-17T08:23:00Z</dcterms:created>
  <dcterms:modified xsi:type="dcterms:W3CDTF">2025-12-17T08:27:00Z</dcterms:modified>
  <cp:category/>
</cp:coreProperties>
</file>