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diagrams/data3.xml" ContentType="application/vnd.openxmlformats-officedocument.drawingml.diagramData+xml"/>
  <Override PartName="/word/diagrams/layout3.xml" ContentType="application/vnd.openxmlformats-officedocument.drawingml.diagramLayout+xml"/>
  <Override PartName="/word/diagrams/quickStyle3.xml" ContentType="application/vnd.openxmlformats-officedocument.drawingml.diagramStyle+xml"/>
  <Override PartName="/word/diagrams/colors3.xml" ContentType="application/vnd.openxmlformats-officedocument.drawingml.diagramColors+xml"/>
  <Override PartName="/word/diagrams/drawing3.xml" ContentType="application/vnd.ms-office.drawingml.diagramDrawing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7109C9" w14:textId="77777777" w:rsidR="00972076" w:rsidRPr="00BC0B2E" w:rsidRDefault="00972076" w:rsidP="00405014">
      <w:pPr>
        <w:jc w:val="center"/>
        <w:rPr>
          <w:rFonts w:ascii="Arial" w:hAnsi="Arial" w:cs="Arial"/>
          <w:b/>
          <w:sz w:val="28"/>
          <w:szCs w:val="28"/>
        </w:rPr>
      </w:pPr>
    </w:p>
    <w:p w14:paraId="25914EA5" w14:textId="1B7D599D" w:rsidR="00DC2D04" w:rsidRPr="00BC0B2E" w:rsidRDefault="00705644" w:rsidP="00405014">
      <w:pPr>
        <w:jc w:val="center"/>
        <w:rPr>
          <w:rFonts w:ascii="Arial" w:hAnsi="Arial" w:cs="Arial"/>
          <w:b/>
          <w:sz w:val="28"/>
          <w:szCs w:val="28"/>
        </w:rPr>
      </w:pPr>
      <w:r w:rsidRPr="00BC0B2E">
        <w:rPr>
          <w:rFonts w:ascii="Arial" w:hAnsi="Arial" w:cs="Arial"/>
          <w:b/>
          <w:sz w:val="28"/>
          <w:szCs w:val="28"/>
        </w:rPr>
        <w:t xml:space="preserve">The Global </w:t>
      </w:r>
      <w:r w:rsidR="000A6346" w:rsidRPr="00BC0B2E">
        <w:rPr>
          <w:rFonts w:ascii="Arial" w:hAnsi="Arial" w:cs="Arial"/>
          <w:b/>
          <w:sz w:val="28"/>
          <w:szCs w:val="28"/>
        </w:rPr>
        <w:t>Business Environment</w:t>
      </w:r>
    </w:p>
    <w:p w14:paraId="4829E2E3" w14:textId="77777777" w:rsidR="00401018" w:rsidRPr="00BC0B2E" w:rsidRDefault="00401018" w:rsidP="00405014">
      <w:pPr>
        <w:jc w:val="center"/>
        <w:rPr>
          <w:rFonts w:ascii="Arial" w:hAnsi="Arial" w:cs="Arial"/>
          <w:b/>
          <w:sz w:val="28"/>
          <w:szCs w:val="28"/>
        </w:rPr>
      </w:pPr>
    </w:p>
    <w:p w14:paraId="004A321F" w14:textId="10628CE9" w:rsidR="00B75FED" w:rsidRDefault="00DC306C" w:rsidP="00360088">
      <w:pPr>
        <w:jc w:val="center"/>
        <w:rPr>
          <w:rFonts w:ascii="Arial" w:hAnsi="Arial" w:cs="Arial"/>
          <w:b/>
          <w:sz w:val="28"/>
          <w:szCs w:val="28"/>
        </w:rPr>
      </w:pPr>
      <w:r w:rsidRPr="00BC0B2E">
        <w:rPr>
          <w:rFonts w:ascii="Arial" w:hAnsi="Arial" w:cs="Arial"/>
          <w:bCs/>
          <w:sz w:val="28"/>
          <w:szCs w:val="28"/>
        </w:rPr>
        <w:t xml:space="preserve"> Assessment 1</w:t>
      </w:r>
      <w:r w:rsidR="00BC0B2E" w:rsidRPr="00BC0B2E">
        <w:rPr>
          <w:rFonts w:ascii="Arial" w:hAnsi="Arial" w:cs="Arial"/>
          <w:bCs/>
          <w:sz w:val="28"/>
          <w:szCs w:val="28"/>
        </w:rPr>
        <w:t>:</w:t>
      </w:r>
      <w:r w:rsidRPr="00BC0B2E">
        <w:rPr>
          <w:rFonts w:ascii="Arial" w:hAnsi="Arial" w:cs="Arial"/>
          <w:b/>
          <w:sz w:val="28"/>
          <w:szCs w:val="28"/>
        </w:rPr>
        <w:t xml:space="preserve"> Environmental Analysis of Automobile Industry</w:t>
      </w:r>
    </w:p>
    <w:p w14:paraId="3A321751" w14:textId="77777777" w:rsidR="00195088" w:rsidRPr="00BC0B2E" w:rsidRDefault="00195088" w:rsidP="00360088">
      <w:pPr>
        <w:jc w:val="center"/>
        <w:rPr>
          <w:rFonts w:ascii="Arial" w:hAnsi="Arial" w:cs="Arial"/>
          <w:b/>
          <w:sz w:val="28"/>
          <w:szCs w:val="28"/>
        </w:rPr>
      </w:pPr>
    </w:p>
    <w:p w14:paraId="39717E51" w14:textId="77777777" w:rsidR="00DC306C" w:rsidRPr="00BC0B2E" w:rsidRDefault="00DC306C" w:rsidP="00405014">
      <w:pPr>
        <w:jc w:val="center"/>
        <w:rPr>
          <w:rFonts w:ascii="Arial" w:hAnsi="Arial" w:cs="Arial"/>
          <w:b/>
          <w:sz w:val="28"/>
          <w:szCs w:val="28"/>
        </w:rPr>
      </w:pPr>
      <w:r w:rsidRPr="00BC0B2E">
        <w:rPr>
          <w:rFonts w:ascii="Arial" w:hAnsi="Arial" w:cs="Arial"/>
          <w:b/>
          <w:sz w:val="28"/>
          <w:szCs w:val="28"/>
        </w:rPr>
        <w:t>Module Code</w:t>
      </w:r>
      <w:r w:rsidRPr="00BC0B2E">
        <w:rPr>
          <w:rFonts w:ascii="Arial" w:hAnsi="Arial" w:cs="Arial"/>
          <w:sz w:val="28"/>
          <w:szCs w:val="28"/>
        </w:rPr>
        <w:t xml:space="preserve">: </w:t>
      </w:r>
      <w:r w:rsidRPr="00BC0B2E">
        <w:rPr>
          <w:rFonts w:ascii="Arial" w:hAnsi="Arial" w:cs="Arial"/>
          <w:b/>
          <w:sz w:val="28"/>
          <w:szCs w:val="28"/>
        </w:rPr>
        <w:t>LCCB4005</w:t>
      </w:r>
    </w:p>
    <w:p w14:paraId="79F55156" w14:textId="51B17A80" w:rsidR="00A46B68" w:rsidRPr="00BC0B2E" w:rsidRDefault="00E37B1F" w:rsidP="00405014">
      <w:pPr>
        <w:jc w:val="center"/>
        <w:rPr>
          <w:rFonts w:ascii="Arial" w:hAnsi="Arial" w:cs="Arial"/>
          <w:b/>
          <w:sz w:val="28"/>
          <w:szCs w:val="28"/>
        </w:rPr>
      </w:pPr>
      <w:r w:rsidRPr="00BC0B2E">
        <w:rPr>
          <w:rFonts w:ascii="Arial" w:hAnsi="Arial" w:cs="Arial"/>
          <w:b/>
          <w:sz w:val="28"/>
          <w:szCs w:val="28"/>
        </w:rPr>
        <w:t>STUDENT ID: 2022780</w:t>
      </w:r>
    </w:p>
    <w:p w14:paraId="6BB5E67A" w14:textId="7BA9E848" w:rsidR="00E37B1F" w:rsidRPr="00BC0B2E" w:rsidRDefault="00E37B1F" w:rsidP="00405014">
      <w:pPr>
        <w:jc w:val="center"/>
        <w:rPr>
          <w:rFonts w:ascii="Arial" w:hAnsi="Arial" w:cs="Arial"/>
          <w:b/>
          <w:sz w:val="28"/>
          <w:szCs w:val="28"/>
        </w:rPr>
      </w:pPr>
      <w:r w:rsidRPr="00BC0B2E">
        <w:rPr>
          <w:rFonts w:ascii="Arial" w:hAnsi="Arial" w:cs="Arial"/>
          <w:b/>
          <w:sz w:val="28"/>
          <w:szCs w:val="28"/>
        </w:rPr>
        <w:t>Onisor Opris</w:t>
      </w:r>
    </w:p>
    <w:p w14:paraId="5207C5F7" w14:textId="77777777" w:rsidR="00DC2D04" w:rsidRPr="00BC0B2E" w:rsidRDefault="00DC2D04" w:rsidP="00405014">
      <w:pPr>
        <w:jc w:val="center"/>
        <w:rPr>
          <w:rFonts w:ascii="Arial" w:hAnsi="Arial" w:cs="Arial"/>
          <w:b/>
          <w:sz w:val="28"/>
          <w:szCs w:val="28"/>
        </w:rPr>
      </w:pPr>
    </w:p>
    <w:p w14:paraId="0F42631C" w14:textId="77777777" w:rsidR="00DC2D04" w:rsidRDefault="00DC2D04" w:rsidP="00405014">
      <w:pPr>
        <w:jc w:val="center"/>
        <w:rPr>
          <w:b/>
          <w:sz w:val="28"/>
          <w:szCs w:val="28"/>
        </w:rPr>
      </w:pPr>
    </w:p>
    <w:p w14:paraId="00E0DC80" w14:textId="77777777" w:rsidR="00DC2D04" w:rsidRDefault="00DC2D04" w:rsidP="00405014">
      <w:pPr>
        <w:jc w:val="center"/>
        <w:rPr>
          <w:b/>
          <w:sz w:val="28"/>
          <w:szCs w:val="28"/>
        </w:rPr>
      </w:pPr>
    </w:p>
    <w:p w14:paraId="4D77DE3C" w14:textId="77777777" w:rsidR="00DC2D04" w:rsidRDefault="00DC2D04" w:rsidP="00405014">
      <w:pPr>
        <w:jc w:val="center"/>
        <w:rPr>
          <w:b/>
          <w:sz w:val="28"/>
          <w:szCs w:val="28"/>
        </w:rPr>
      </w:pPr>
    </w:p>
    <w:p w14:paraId="0A95856F" w14:textId="77777777" w:rsidR="00AB7824" w:rsidRDefault="00AB7824" w:rsidP="00405014">
      <w:pPr>
        <w:jc w:val="center"/>
        <w:rPr>
          <w:b/>
          <w:sz w:val="28"/>
          <w:szCs w:val="28"/>
        </w:rPr>
      </w:pPr>
    </w:p>
    <w:p w14:paraId="252CA5E7" w14:textId="77777777" w:rsidR="00C137CA" w:rsidRDefault="00C137CA" w:rsidP="00405014">
      <w:pPr>
        <w:jc w:val="center"/>
        <w:rPr>
          <w:b/>
          <w:sz w:val="28"/>
          <w:szCs w:val="28"/>
        </w:rPr>
      </w:pPr>
    </w:p>
    <w:p w14:paraId="3CE559B2" w14:textId="77777777" w:rsidR="00AB7824" w:rsidRDefault="00AB7824" w:rsidP="00405014">
      <w:pPr>
        <w:jc w:val="center"/>
        <w:rPr>
          <w:b/>
          <w:sz w:val="28"/>
          <w:szCs w:val="28"/>
        </w:rPr>
      </w:pPr>
    </w:p>
    <w:p w14:paraId="45AEE625" w14:textId="77777777" w:rsidR="00DC2D04" w:rsidRDefault="00DC2D04" w:rsidP="00405014">
      <w:pPr>
        <w:jc w:val="center"/>
        <w:rPr>
          <w:b/>
          <w:sz w:val="28"/>
          <w:szCs w:val="28"/>
        </w:rPr>
      </w:pPr>
    </w:p>
    <w:p w14:paraId="61BFE32B" w14:textId="77777777" w:rsidR="00DC2D04" w:rsidRDefault="00DC2D04" w:rsidP="00405014">
      <w:pPr>
        <w:jc w:val="center"/>
        <w:rPr>
          <w:rFonts w:ascii="Arial" w:hAnsi="Arial" w:cs="Arial"/>
          <w:b/>
          <w:sz w:val="28"/>
          <w:szCs w:val="28"/>
        </w:rPr>
      </w:pPr>
    </w:p>
    <w:p w14:paraId="2D4247AB" w14:textId="77777777" w:rsidR="00900AAE" w:rsidRPr="00797E74" w:rsidRDefault="00900AAE" w:rsidP="00405014">
      <w:pPr>
        <w:jc w:val="center"/>
        <w:rPr>
          <w:rFonts w:ascii="Arial" w:hAnsi="Arial" w:cs="Arial"/>
          <w:b/>
          <w:sz w:val="28"/>
          <w:szCs w:val="28"/>
        </w:rPr>
      </w:pPr>
    </w:p>
    <w:p w14:paraId="197ADEA3" w14:textId="77777777" w:rsidR="00DC2D04" w:rsidRPr="00797E74" w:rsidRDefault="00DC2D04" w:rsidP="00405014">
      <w:pPr>
        <w:jc w:val="center"/>
        <w:rPr>
          <w:rFonts w:ascii="Arial" w:hAnsi="Arial" w:cs="Arial"/>
          <w:b/>
          <w:sz w:val="28"/>
          <w:szCs w:val="28"/>
        </w:rPr>
      </w:pPr>
    </w:p>
    <w:sdt>
      <w:sdtPr>
        <w:rPr>
          <w:rFonts w:ascii="Times New Roman" w:eastAsiaTheme="minorHAnsi" w:hAnsi="Times New Roman" w:cstheme="minorBidi"/>
          <w:sz w:val="24"/>
          <w:szCs w:val="22"/>
        </w:rPr>
        <w:id w:val="-168465947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9BBC9EA" w14:textId="77777777" w:rsidR="00972076" w:rsidRPr="00900AAE" w:rsidRDefault="00972076" w:rsidP="009C618A">
          <w:pPr>
            <w:pStyle w:val="TOCHeading"/>
            <w:rPr>
              <w:b/>
              <w:bCs/>
            </w:rPr>
          </w:pPr>
          <w:r w:rsidRPr="00900AAE">
            <w:rPr>
              <w:b/>
              <w:bCs/>
            </w:rPr>
            <w:t>Table of Contents</w:t>
          </w:r>
        </w:p>
        <w:p w14:paraId="22C1FDB9" w14:textId="77777777" w:rsidR="007451C9" w:rsidRPr="007451C9" w:rsidRDefault="007451C9" w:rsidP="007451C9"/>
        <w:p w14:paraId="543DE069" w14:textId="77777777" w:rsidR="00C137CA" w:rsidRPr="00797E74" w:rsidRDefault="00972076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r w:rsidRPr="00797E74">
            <w:rPr>
              <w:rFonts w:ascii="Arial" w:hAnsi="Arial" w:cs="Arial"/>
            </w:rPr>
            <w:fldChar w:fldCharType="begin"/>
          </w:r>
          <w:r w:rsidRPr="00797E74">
            <w:rPr>
              <w:rFonts w:ascii="Arial" w:hAnsi="Arial" w:cs="Arial"/>
            </w:rPr>
            <w:instrText xml:space="preserve"> TOC \o "1-3" \h \z \u </w:instrText>
          </w:r>
          <w:r w:rsidRPr="00797E74">
            <w:rPr>
              <w:rFonts w:ascii="Arial" w:hAnsi="Arial" w:cs="Arial"/>
            </w:rPr>
            <w:fldChar w:fldCharType="separate"/>
          </w:r>
          <w:hyperlink w:anchor="_Toc86532145" w:history="1">
            <w:r w:rsidR="00C137CA" w:rsidRPr="00797E74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C137CA" w:rsidRPr="00797E74">
              <w:rPr>
                <w:rFonts w:ascii="Arial" w:hAnsi="Arial" w:cs="Arial"/>
                <w:noProof/>
                <w:webHidden/>
              </w:rPr>
              <w:tab/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begin"/>
            </w:r>
            <w:r w:rsidR="00C137CA" w:rsidRPr="00797E74">
              <w:rPr>
                <w:rFonts w:ascii="Arial" w:hAnsi="Arial" w:cs="Arial"/>
                <w:noProof/>
                <w:webHidden/>
              </w:rPr>
              <w:instrText xml:space="preserve"> PAGEREF _Toc86532145 \h </w:instrText>
            </w:r>
            <w:r w:rsidR="00C137CA" w:rsidRPr="00797E74">
              <w:rPr>
                <w:rFonts w:ascii="Arial" w:hAnsi="Arial" w:cs="Arial"/>
                <w:noProof/>
                <w:webHidden/>
              </w:rPr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137CA" w:rsidRPr="00797E74">
              <w:rPr>
                <w:rFonts w:ascii="Arial" w:hAnsi="Arial" w:cs="Arial"/>
                <w:noProof/>
                <w:webHidden/>
              </w:rPr>
              <w:t>4</w:t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4D70425" w14:textId="77777777" w:rsidR="00C137CA" w:rsidRPr="00797E74" w:rsidRDefault="00C0617C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86532146" w:history="1">
            <w:r w:rsidR="00C137CA" w:rsidRPr="00797E74">
              <w:rPr>
                <w:rStyle w:val="Hyperlink"/>
                <w:rFonts w:ascii="Arial" w:hAnsi="Arial" w:cs="Arial"/>
                <w:noProof/>
              </w:rPr>
              <w:t>Bentley Motors Limited</w:t>
            </w:r>
            <w:r w:rsidR="00C137CA" w:rsidRPr="00797E74">
              <w:rPr>
                <w:rFonts w:ascii="Arial" w:hAnsi="Arial" w:cs="Arial"/>
                <w:noProof/>
                <w:webHidden/>
              </w:rPr>
              <w:tab/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begin"/>
            </w:r>
            <w:r w:rsidR="00C137CA" w:rsidRPr="00797E74">
              <w:rPr>
                <w:rFonts w:ascii="Arial" w:hAnsi="Arial" w:cs="Arial"/>
                <w:noProof/>
                <w:webHidden/>
              </w:rPr>
              <w:instrText xml:space="preserve"> PAGEREF _Toc86532146 \h </w:instrText>
            </w:r>
            <w:r w:rsidR="00C137CA" w:rsidRPr="00797E74">
              <w:rPr>
                <w:rFonts w:ascii="Arial" w:hAnsi="Arial" w:cs="Arial"/>
                <w:noProof/>
                <w:webHidden/>
              </w:rPr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137CA" w:rsidRPr="00797E74">
              <w:rPr>
                <w:rFonts w:ascii="Arial" w:hAnsi="Arial" w:cs="Arial"/>
                <w:noProof/>
                <w:webHidden/>
              </w:rPr>
              <w:t>5</w:t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7C6DDC7" w14:textId="77777777" w:rsidR="00C137CA" w:rsidRPr="00797E74" w:rsidRDefault="00C0617C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86532147" w:history="1">
            <w:r w:rsidR="00C137CA" w:rsidRPr="00797E74">
              <w:rPr>
                <w:rStyle w:val="Hyperlink"/>
                <w:rFonts w:ascii="Arial" w:hAnsi="Arial" w:cs="Arial"/>
                <w:noProof/>
              </w:rPr>
              <w:t>The internal environment of the company</w:t>
            </w:r>
            <w:r w:rsidR="00C137CA" w:rsidRPr="00797E74">
              <w:rPr>
                <w:rFonts w:ascii="Arial" w:hAnsi="Arial" w:cs="Arial"/>
                <w:noProof/>
                <w:webHidden/>
              </w:rPr>
              <w:tab/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begin"/>
            </w:r>
            <w:r w:rsidR="00C137CA" w:rsidRPr="00797E74">
              <w:rPr>
                <w:rFonts w:ascii="Arial" w:hAnsi="Arial" w:cs="Arial"/>
                <w:noProof/>
                <w:webHidden/>
              </w:rPr>
              <w:instrText xml:space="preserve"> PAGEREF _Toc86532147 \h </w:instrText>
            </w:r>
            <w:r w:rsidR="00C137CA" w:rsidRPr="00797E74">
              <w:rPr>
                <w:rFonts w:ascii="Arial" w:hAnsi="Arial" w:cs="Arial"/>
                <w:noProof/>
                <w:webHidden/>
              </w:rPr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137CA" w:rsidRPr="00797E74">
              <w:rPr>
                <w:rFonts w:ascii="Arial" w:hAnsi="Arial" w:cs="Arial"/>
                <w:noProof/>
                <w:webHidden/>
              </w:rPr>
              <w:t>5</w:t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336E912" w14:textId="77777777" w:rsidR="00C137CA" w:rsidRPr="00797E74" w:rsidRDefault="00C0617C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86532148" w:history="1">
            <w:r w:rsidR="00C137CA" w:rsidRPr="00797E74">
              <w:rPr>
                <w:rStyle w:val="Hyperlink"/>
                <w:rFonts w:ascii="Arial" w:hAnsi="Arial" w:cs="Arial"/>
                <w:noProof/>
              </w:rPr>
              <w:t>The external environment of the company</w:t>
            </w:r>
            <w:r w:rsidR="00C137CA" w:rsidRPr="00797E74">
              <w:rPr>
                <w:rFonts w:ascii="Arial" w:hAnsi="Arial" w:cs="Arial"/>
                <w:noProof/>
                <w:webHidden/>
              </w:rPr>
              <w:tab/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begin"/>
            </w:r>
            <w:r w:rsidR="00C137CA" w:rsidRPr="00797E74">
              <w:rPr>
                <w:rFonts w:ascii="Arial" w:hAnsi="Arial" w:cs="Arial"/>
                <w:noProof/>
                <w:webHidden/>
              </w:rPr>
              <w:instrText xml:space="preserve"> PAGEREF _Toc86532148 \h </w:instrText>
            </w:r>
            <w:r w:rsidR="00C137CA" w:rsidRPr="00797E74">
              <w:rPr>
                <w:rFonts w:ascii="Arial" w:hAnsi="Arial" w:cs="Arial"/>
                <w:noProof/>
                <w:webHidden/>
              </w:rPr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137CA" w:rsidRPr="00797E74">
              <w:rPr>
                <w:rFonts w:ascii="Arial" w:hAnsi="Arial" w:cs="Arial"/>
                <w:noProof/>
                <w:webHidden/>
              </w:rPr>
              <w:t>6</w:t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C981FD8" w14:textId="77777777" w:rsidR="00C137CA" w:rsidRPr="00797E74" w:rsidRDefault="00C0617C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86532149" w:history="1">
            <w:r w:rsidR="00C137CA" w:rsidRPr="00797E74">
              <w:rPr>
                <w:rStyle w:val="Hyperlink"/>
                <w:rFonts w:ascii="Arial" w:eastAsia="Times New Roman" w:hAnsi="Arial" w:cs="Arial"/>
                <w:noProof/>
              </w:rPr>
              <w:t>SWOT analysis of the company</w:t>
            </w:r>
            <w:r w:rsidR="00C137CA" w:rsidRPr="00797E74">
              <w:rPr>
                <w:rFonts w:ascii="Arial" w:hAnsi="Arial" w:cs="Arial"/>
                <w:noProof/>
                <w:webHidden/>
              </w:rPr>
              <w:tab/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begin"/>
            </w:r>
            <w:r w:rsidR="00C137CA" w:rsidRPr="00797E74">
              <w:rPr>
                <w:rFonts w:ascii="Arial" w:hAnsi="Arial" w:cs="Arial"/>
                <w:noProof/>
                <w:webHidden/>
              </w:rPr>
              <w:instrText xml:space="preserve"> PAGEREF _Toc86532149 \h </w:instrText>
            </w:r>
            <w:r w:rsidR="00C137CA" w:rsidRPr="00797E74">
              <w:rPr>
                <w:rFonts w:ascii="Arial" w:hAnsi="Arial" w:cs="Arial"/>
                <w:noProof/>
                <w:webHidden/>
              </w:rPr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137CA" w:rsidRPr="00797E74">
              <w:rPr>
                <w:rFonts w:ascii="Arial" w:hAnsi="Arial" w:cs="Arial"/>
                <w:noProof/>
                <w:webHidden/>
              </w:rPr>
              <w:t>7</w:t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30A862C" w14:textId="77777777" w:rsidR="00C137CA" w:rsidRPr="00797E74" w:rsidRDefault="00C0617C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86532150" w:history="1">
            <w:r w:rsidR="00C137CA" w:rsidRPr="00797E74">
              <w:rPr>
                <w:rStyle w:val="Hyperlink"/>
                <w:rFonts w:ascii="Arial" w:hAnsi="Arial" w:cs="Arial"/>
                <w:noProof/>
              </w:rPr>
              <w:t>Strength</w:t>
            </w:r>
            <w:r w:rsidR="00C137CA" w:rsidRPr="00797E74">
              <w:rPr>
                <w:rFonts w:ascii="Arial" w:hAnsi="Arial" w:cs="Arial"/>
                <w:noProof/>
                <w:webHidden/>
              </w:rPr>
              <w:tab/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begin"/>
            </w:r>
            <w:r w:rsidR="00C137CA" w:rsidRPr="00797E74">
              <w:rPr>
                <w:rFonts w:ascii="Arial" w:hAnsi="Arial" w:cs="Arial"/>
                <w:noProof/>
                <w:webHidden/>
              </w:rPr>
              <w:instrText xml:space="preserve"> PAGEREF _Toc86532150 \h </w:instrText>
            </w:r>
            <w:r w:rsidR="00C137CA" w:rsidRPr="00797E74">
              <w:rPr>
                <w:rFonts w:ascii="Arial" w:hAnsi="Arial" w:cs="Arial"/>
                <w:noProof/>
                <w:webHidden/>
              </w:rPr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137CA" w:rsidRPr="00797E74">
              <w:rPr>
                <w:rFonts w:ascii="Arial" w:hAnsi="Arial" w:cs="Arial"/>
                <w:noProof/>
                <w:webHidden/>
              </w:rPr>
              <w:t>7</w:t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5CA249F" w14:textId="77777777" w:rsidR="00C137CA" w:rsidRPr="00797E74" w:rsidRDefault="00C0617C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86532151" w:history="1">
            <w:r w:rsidR="00C137CA" w:rsidRPr="00797E74">
              <w:rPr>
                <w:rStyle w:val="Hyperlink"/>
                <w:rFonts w:ascii="Arial" w:hAnsi="Arial" w:cs="Arial"/>
                <w:noProof/>
              </w:rPr>
              <w:t>Weakness</w:t>
            </w:r>
            <w:r w:rsidR="00C137CA" w:rsidRPr="00797E74">
              <w:rPr>
                <w:rFonts w:ascii="Arial" w:hAnsi="Arial" w:cs="Arial"/>
                <w:noProof/>
                <w:webHidden/>
              </w:rPr>
              <w:tab/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begin"/>
            </w:r>
            <w:r w:rsidR="00C137CA" w:rsidRPr="00797E74">
              <w:rPr>
                <w:rFonts w:ascii="Arial" w:hAnsi="Arial" w:cs="Arial"/>
                <w:noProof/>
                <w:webHidden/>
              </w:rPr>
              <w:instrText xml:space="preserve"> PAGEREF _Toc86532151 \h </w:instrText>
            </w:r>
            <w:r w:rsidR="00C137CA" w:rsidRPr="00797E74">
              <w:rPr>
                <w:rFonts w:ascii="Arial" w:hAnsi="Arial" w:cs="Arial"/>
                <w:noProof/>
                <w:webHidden/>
              </w:rPr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137CA" w:rsidRPr="00797E74">
              <w:rPr>
                <w:rFonts w:ascii="Arial" w:hAnsi="Arial" w:cs="Arial"/>
                <w:noProof/>
                <w:webHidden/>
              </w:rPr>
              <w:t>8</w:t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6EBAB0D" w14:textId="77777777" w:rsidR="00C137CA" w:rsidRPr="00797E74" w:rsidRDefault="00C0617C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86532152" w:history="1">
            <w:r w:rsidR="00C137CA" w:rsidRPr="00797E74">
              <w:rPr>
                <w:rStyle w:val="Hyperlink"/>
                <w:rFonts w:ascii="Arial" w:hAnsi="Arial" w:cs="Arial"/>
                <w:noProof/>
              </w:rPr>
              <w:t>Opportunity</w:t>
            </w:r>
            <w:r w:rsidR="00C137CA" w:rsidRPr="00797E74">
              <w:rPr>
                <w:rFonts w:ascii="Arial" w:hAnsi="Arial" w:cs="Arial"/>
                <w:noProof/>
                <w:webHidden/>
              </w:rPr>
              <w:tab/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begin"/>
            </w:r>
            <w:r w:rsidR="00C137CA" w:rsidRPr="00797E74">
              <w:rPr>
                <w:rFonts w:ascii="Arial" w:hAnsi="Arial" w:cs="Arial"/>
                <w:noProof/>
                <w:webHidden/>
              </w:rPr>
              <w:instrText xml:space="preserve"> PAGEREF _Toc86532152 \h </w:instrText>
            </w:r>
            <w:r w:rsidR="00C137CA" w:rsidRPr="00797E74">
              <w:rPr>
                <w:rFonts w:ascii="Arial" w:hAnsi="Arial" w:cs="Arial"/>
                <w:noProof/>
                <w:webHidden/>
              </w:rPr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137CA" w:rsidRPr="00797E74">
              <w:rPr>
                <w:rFonts w:ascii="Arial" w:hAnsi="Arial" w:cs="Arial"/>
                <w:noProof/>
                <w:webHidden/>
              </w:rPr>
              <w:t>8</w:t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A0DC98C" w14:textId="77777777" w:rsidR="00C137CA" w:rsidRPr="00797E74" w:rsidRDefault="00C0617C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86532153" w:history="1">
            <w:r w:rsidR="00C137CA" w:rsidRPr="00797E74">
              <w:rPr>
                <w:rStyle w:val="Hyperlink"/>
                <w:rFonts w:ascii="Arial" w:hAnsi="Arial" w:cs="Arial"/>
                <w:noProof/>
              </w:rPr>
              <w:t>Threats</w:t>
            </w:r>
            <w:r w:rsidR="00C137CA" w:rsidRPr="00797E74">
              <w:rPr>
                <w:rFonts w:ascii="Arial" w:hAnsi="Arial" w:cs="Arial"/>
                <w:noProof/>
                <w:webHidden/>
              </w:rPr>
              <w:tab/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begin"/>
            </w:r>
            <w:r w:rsidR="00C137CA" w:rsidRPr="00797E74">
              <w:rPr>
                <w:rFonts w:ascii="Arial" w:hAnsi="Arial" w:cs="Arial"/>
                <w:noProof/>
                <w:webHidden/>
              </w:rPr>
              <w:instrText xml:space="preserve"> PAGEREF _Toc86532153 \h </w:instrText>
            </w:r>
            <w:r w:rsidR="00C137CA" w:rsidRPr="00797E74">
              <w:rPr>
                <w:rFonts w:ascii="Arial" w:hAnsi="Arial" w:cs="Arial"/>
                <w:noProof/>
                <w:webHidden/>
              </w:rPr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137CA" w:rsidRPr="00797E74">
              <w:rPr>
                <w:rFonts w:ascii="Arial" w:hAnsi="Arial" w:cs="Arial"/>
                <w:noProof/>
                <w:webHidden/>
              </w:rPr>
              <w:t>8</w:t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DF9BFB3" w14:textId="77777777" w:rsidR="00C137CA" w:rsidRPr="00797E74" w:rsidRDefault="00C0617C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86532154" w:history="1">
            <w:r w:rsidR="00C137CA" w:rsidRPr="00797E74">
              <w:rPr>
                <w:rStyle w:val="Hyperlink"/>
                <w:rFonts w:ascii="Arial" w:hAnsi="Arial" w:cs="Arial"/>
                <w:noProof/>
              </w:rPr>
              <w:t>The external environment: PESTEL analysis of the company</w:t>
            </w:r>
            <w:r w:rsidR="00C137CA" w:rsidRPr="00797E74">
              <w:rPr>
                <w:rFonts w:ascii="Arial" w:hAnsi="Arial" w:cs="Arial"/>
                <w:noProof/>
                <w:webHidden/>
              </w:rPr>
              <w:tab/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begin"/>
            </w:r>
            <w:r w:rsidR="00C137CA" w:rsidRPr="00797E74">
              <w:rPr>
                <w:rFonts w:ascii="Arial" w:hAnsi="Arial" w:cs="Arial"/>
                <w:noProof/>
                <w:webHidden/>
              </w:rPr>
              <w:instrText xml:space="preserve"> PAGEREF _Toc86532154 \h </w:instrText>
            </w:r>
            <w:r w:rsidR="00C137CA" w:rsidRPr="00797E74">
              <w:rPr>
                <w:rFonts w:ascii="Arial" w:hAnsi="Arial" w:cs="Arial"/>
                <w:noProof/>
                <w:webHidden/>
              </w:rPr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137CA" w:rsidRPr="00797E74">
              <w:rPr>
                <w:rFonts w:ascii="Arial" w:hAnsi="Arial" w:cs="Arial"/>
                <w:noProof/>
                <w:webHidden/>
              </w:rPr>
              <w:t>9</w:t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13C0694" w14:textId="77777777" w:rsidR="00C137CA" w:rsidRPr="00797E74" w:rsidRDefault="00C0617C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86532155" w:history="1">
            <w:r w:rsidR="00C137CA" w:rsidRPr="00797E74">
              <w:rPr>
                <w:rStyle w:val="Hyperlink"/>
                <w:rFonts w:ascii="Arial" w:hAnsi="Arial" w:cs="Arial"/>
                <w:noProof/>
              </w:rPr>
              <w:t>Political</w:t>
            </w:r>
            <w:r w:rsidR="00C137CA" w:rsidRPr="00797E74">
              <w:rPr>
                <w:rFonts w:ascii="Arial" w:hAnsi="Arial" w:cs="Arial"/>
                <w:noProof/>
                <w:webHidden/>
              </w:rPr>
              <w:tab/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begin"/>
            </w:r>
            <w:r w:rsidR="00C137CA" w:rsidRPr="00797E74">
              <w:rPr>
                <w:rFonts w:ascii="Arial" w:hAnsi="Arial" w:cs="Arial"/>
                <w:noProof/>
                <w:webHidden/>
              </w:rPr>
              <w:instrText xml:space="preserve"> PAGEREF _Toc86532155 \h </w:instrText>
            </w:r>
            <w:r w:rsidR="00C137CA" w:rsidRPr="00797E74">
              <w:rPr>
                <w:rFonts w:ascii="Arial" w:hAnsi="Arial" w:cs="Arial"/>
                <w:noProof/>
                <w:webHidden/>
              </w:rPr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137CA" w:rsidRPr="00797E74">
              <w:rPr>
                <w:rFonts w:ascii="Arial" w:hAnsi="Arial" w:cs="Arial"/>
                <w:noProof/>
                <w:webHidden/>
              </w:rPr>
              <w:t>9</w:t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6D5195B" w14:textId="77777777" w:rsidR="00C137CA" w:rsidRPr="00797E74" w:rsidRDefault="00C0617C">
          <w:pPr>
            <w:pStyle w:val="TOC3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86532156" w:history="1">
            <w:r w:rsidR="00C137CA" w:rsidRPr="00797E74">
              <w:rPr>
                <w:rStyle w:val="Hyperlink"/>
                <w:rFonts w:ascii="Arial" w:hAnsi="Arial" w:cs="Arial"/>
                <w:noProof/>
              </w:rPr>
              <w:t>Protection guidelines</w:t>
            </w:r>
            <w:r w:rsidR="00C137CA" w:rsidRPr="00797E74">
              <w:rPr>
                <w:rFonts w:ascii="Arial" w:hAnsi="Arial" w:cs="Arial"/>
                <w:noProof/>
                <w:webHidden/>
              </w:rPr>
              <w:tab/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begin"/>
            </w:r>
            <w:r w:rsidR="00C137CA" w:rsidRPr="00797E74">
              <w:rPr>
                <w:rFonts w:ascii="Arial" w:hAnsi="Arial" w:cs="Arial"/>
                <w:noProof/>
                <w:webHidden/>
              </w:rPr>
              <w:instrText xml:space="preserve"> PAGEREF _Toc86532156 \h </w:instrText>
            </w:r>
            <w:r w:rsidR="00C137CA" w:rsidRPr="00797E74">
              <w:rPr>
                <w:rFonts w:ascii="Arial" w:hAnsi="Arial" w:cs="Arial"/>
                <w:noProof/>
                <w:webHidden/>
              </w:rPr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137CA" w:rsidRPr="00797E74">
              <w:rPr>
                <w:rFonts w:ascii="Arial" w:hAnsi="Arial" w:cs="Arial"/>
                <w:noProof/>
                <w:webHidden/>
              </w:rPr>
              <w:t>9</w:t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83A9DBD" w14:textId="77777777" w:rsidR="00C137CA" w:rsidRPr="00797E74" w:rsidRDefault="00C0617C">
          <w:pPr>
            <w:pStyle w:val="TOC3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86532157" w:history="1">
            <w:r w:rsidR="00C137CA" w:rsidRPr="00797E74">
              <w:rPr>
                <w:rStyle w:val="Hyperlink"/>
                <w:rFonts w:ascii="Arial" w:hAnsi="Arial" w:cs="Arial"/>
                <w:noProof/>
              </w:rPr>
              <w:t>Emanations strategies</w:t>
            </w:r>
            <w:r w:rsidR="00C137CA" w:rsidRPr="00797E74">
              <w:rPr>
                <w:rFonts w:ascii="Arial" w:hAnsi="Arial" w:cs="Arial"/>
                <w:noProof/>
                <w:webHidden/>
              </w:rPr>
              <w:tab/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begin"/>
            </w:r>
            <w:r w:rsidR="00C137CA" w:rsidRPr="00797E74">
              <w:rPr>
                <w:rFonts w:ascii="Arial" w:hAnsi="Arial" w:cs="Arial"/>
                <w:noProof/>
                <w:webHidden/>
              </w:rPr>
              <w:instrText xml:space="preserve"> PAGEREF _Toc86532157 \h </w:instrText>
            </w:r>
            <w:r w:rsidR="00C137CA" w:rsidRPr="00797E74">
              <w:rPr>
                <w:rFonts w:ascii="Arial" w:hAnsi="Arial" w:cs="Arial"/>
                <w:noProof/>
                <w:webHidden/>
              </w:rPr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137CA" w:rsidRPr="00797E74">
              <w:rPr>
                <w:rFonts w:ascii="Arial" w:hAnsi="Arial" w:cs="Arial"/>
                <w:noProof/>
                <w:webHidden/>
              </w:rPr>
              <w:t>10</w:t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BC221CC" w14:textId="77777777" w:rsidR="00C137CA" w:rsidRPr="00797E74" w:rsidRDefault="00C0617C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86532158" w:history="1">
            <w:r w:rsidR="00C137CA" w:rsidRPr="00797E74">
              <w:rPr>
                <w:rStyle w:val="Hyperlink"/>
                <w:rFonts w:ascii="Arial" w:hAnsi="Arial" w:cs="Arial"/>
                <w:noProof/>
              </w:rPr>
              <w:t>Economic</w:t>
            </w:r>
            <w:r w:rsidR="00C137CA" w:rsidRPr="00797E74">
              <w:rPr>
                <w:rFonts w:ascii="Arial" w:hAnsi="Arial" w:cs="Arial"/>
                <w:noProof/>
                <w:webHidden/>
              </w:rPr>
              <w:tab/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begin"/>
            </w:r>
            <w:r w:rsidR="00C137CA" w:rsidRPr="00797E74">
              <w:rPr>
                <w:rFonts w:ascii="Arial" w:hAnsi="Arial" w:cs="Arial"/>
                <w:noProof/>
                <w:webHidden/>
              </w:rPr>
              <w:instrText xml:space="preserve"> PAGEREF _Toc86532158 \h </w:instrText>
            </w:r>
            <w:r w:rsidR="00C137CA" w:rsidRPr="00797E74">
              <w:rPr>
                <w:rFonts w:ascii="Arial" w:hAnsi="Arial" w:cs="Arial"/>
                <w:noProof/>
                <w:webHidden/>
              </w:rPr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137CA" w:rsidRPr="00797E74">
              <w:rPr>
                <w:rFonts w:ascii="Arial" w:hAnsi="Arial" w:cs="Arial"/>
                <w:noProof/>
                <w:webHidden/>
              </w:rPr>
              <w:t>10</w:t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1974330" w14:textId="77777777" w:rsidR="00C137CA" w:rsidRPr="00797E74" w:rsidRDefault="00C0617C">
          <w:pPr>
            <w:pStyle w:val="TOC3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86532159" w:history="1">
            <w:r w:rsidR="00C137CA" w:rsidRPr="00797E74">
              <w:rPr>
                <w:rStyle w:val="Hyperlink"/>
                <w:rFonts w:ascii="Arial" w:hAnsi="Arial" w:cs="Arial"/>
                <w:noProof/>
              </w:rPr>
              <w:t>Rising Nonrefundable Incomes</w:t>
            </w:r>
            <w:r w:rsidR="00C137CA" w:rsidRPr="00797E74">
              <w:rPr>
                <w:rFonts w:ascii="Arial" w:hAnsi="Arial" w:cs="Arial"/>
                <w:noProof/>
                <w:webHidden/>
              </w:rPr>
              <w:tab/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begin"/>
            </w:r>
            <w:r w:rsidR="00C137CA" w:rsidRPr="00797E74">
              <w:rPr>
                <w:rFonts w:ascii="Arial" w:hAnsi="Arial" w:cs="Arial"/>
                <w:noProof/>
                <w:webHidden/>
              </w:rPr>
              <w:instrText xml:space="preserve"> PAGEREF _Toc86532159 \h </w:instrText>
            </w:r>
            <w:r w:rsidR="00C137CA" w:rsidRPr="00797E74">
              <w:rPr>
                <w:rFonts w:ascii="Arial" w:hAnsi="Arial" w:cs="Arial"/>
                <w:noProof/>
                <w:webHidden/>
              </w:rPr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137CA" w:rsidRPr="00797E74">
              <w:rPr>
                <w:rFonts w:ascii="Arial" w:hAnsi="Arial" w:cs="Arial"/>
                <w:noProof/>
                <w:webHidden/>
              </w:rPr>
              <w:t>10</w:t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2F94522" w14:textId="77777777" w:rsidR="00C137CA" w:rsidRPr="00797E74" w:rsidRDefault="00C0617C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86532160" w:history="1">
            <w:r w:rsidR="00C137CA" w:rsidRPr="00797E74">
              <w:rPr>
                <w:rStyle w:val="Hyperlink"/>
                <w:rFonts w:ascii="Arial" w:eastAsia="Times New Roman" w:hAnsi="Arial" w:cs="Arial"/>
                <w:noProof/>
              </w:rPr>
              <w:t>Sociocultural</w:t>
            </w:r>
            <w:r w:rsidR="00C137CA" w:rsidRPr="00797E74">
              <w:rPr>
                <w:rFonts w:ascii="Arial" w:hAnsi="Arial" w:cs="Arial"/>
                <w:noProof/>
                <w:webHidden/>
              </w:rPr>
              <w:tab/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begin"/>
            </w:r>
            <w:r w:rsidR="00C137CA" w:rsidRPr="00797E74">
              <w:rPr>
                <w:rFonts w:ascii="Arial" w:hAnsi="Arial" w:cs="Arial"/>
                <w:noProof/>
                <w:webHidden/>
              </w:rPr>
              <w:instrText xml:space="preserve"> PAGEREF _Toc86532160 \h </w:instrText>
            </w:r>
            <w:r w:rsidR="00C137CA" w:rsidRPr="00797E74">
              <w:rPr>
                <w:rFonts w:ascii="Arial" w:hAnsi="Arial" w:cs="Arial"/>
                <w:noProof/>
                <w:webHidden/>
              </w:rPr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137CA" w:rsidRPr="00797E74">
              <w:rPr>
                <w:rFonts w:ascii="Arial" w:hAnsi="Arial" w:cs="Arial"/>
                <w:noProof/>
                <w:webHidden/>
              </w:rPr>
              <w:t>10</w:t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FDDE1C6" w14:textId="77777777" w:rsidR="00C137CA" w:rsidRPr="00797E74" w:rsidRDefault="00C0617C">
          <w:pPr>
            <w:pStyle w:val="TOC3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86532161" w:history="1">
            <w:r w:rsidR="00C137CA" w:rsidRPr="00797E74">
              <w:rPr>
                <w:rStyle w:val="Hyperlink"/>
                <w:rFonts w:ascii="Arial" w:eastAsia="Times New Roman" w:hAnsi="Arial" w:cs="Arial"/>
                <w:noProof/>
              </w:rPr>
              <w:t>Acceptance of Driving</w:t>
            </w:r>
            <w:r w:rsidR="00C137CA" w:rsidRPr="00797E74">
              <w:rPr>
                <w:rFonts w:ascii="Arial" w:hAnsi="Arial" w:cs="Arial"/>
                <w:noProof/>
                <w:webHidden/>
              </w:rPr>
              <w:tab/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begin"/>
            </w:r>
            <w:r w:rsidR="00C137CA" w:rsidRPr="00797E74">
              <w:rPr>
                <w:rFonts w:ascii="Arial" w:hAnsi="Arial" w:cs="Arial"/>
                <w:noProof/>
                <w:webHidden/>
              </w:rPr>
              <w:instrText xml:space="preserve"> PAGEREF _Toc86532161 \h </w:instrText>
            </w:r>
            <w:r w:rsidR="00C137CA" w:rsidRPr="00797E74">
              <w:rPr>
                <w:rFonts w:ascii="Arial" w:hAnsi="Arial" w:cs="Arial"/>
                <w:noProof/>
                <w:webHidden/>
              </w:rPr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137CA" w:rsidRPr="00797E74">
              <w:rPr>
                <w:rFonts w:ascii="Arial" w:hAnsi="Arial" w:cs="Arial"/>
                <w:noProof/>
                <w:webHidden/>
              </w:rPr>
              <w:t>10</w:t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E2B45A8" w14:textId="77777777" w:rsidR="00C137CA" w:rsidRPr="00797E74" w:rsidRDefault="00C0617C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86532162" w:history="1">
            <w:r w:rsidR="00C137CA" w:rsidRPr="00797E74">
              <w:rPr>
                <w:rStyle w:val="Hyperlink"/>
                <w:rFonts w:ascii="Arial" w:hAnsi="Arial" w:cs="Arial"/>
                <w:noProof/>
              </w:rPr>
              <w:t>Technological</w:t>
            </w:r>
            <w:r w:rsidR="00C137CA" w:rsidRPr="00797E74">
              <w:rPr>
                <w:rFonts w:ascii="Arial" w:hAnsi="Arial" w:cs="Arial"/>
                <w:noProof/>
                <w:webHidden/>
              </w:rPr>
              <w:tab/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begin"/>
            </w:r>
            <w:r w:rsidR="00C137CA" w:rsidRPr="00797E74">
              <w:rPr>
                <w:rFonts w:ascii="Arial" w:hAnsi="Arial" w:cs="Arial"/>
                <w:noProof/>
                <w:webHidden/>
              </w:rPr>
              <w:instrText xml:space="preserve"> PAGEREF _Toc86532162 \h </w:instrText>
            </w:r>
            <w:r w:rsidR="00C137CA" w:rsidRPr="00797E74">
              <w:rPr>
                <w:rFonts w:ascii="Arial" w:hAnsi="Arial" w:cs="Arial"/>
                <w:noProof/>
                <w:webHidden/>
              </w:rPr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137CA" w:rsidRPr="00797E74">
              <w:rPr>
                <w:rFonts w:ascii="Arial" w:hAnsi="Arial" w:cs="Arial"/>
                <w:noProof/>
                <w:webHidden/>
              </w:rPr>
              <w:t>11</w:t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D1BFC39" w14:textId="77777777" w:rsidR="00C137CA" w:rsidRPr="00797E74" w:rsidRDefault="00C0617C">
          <w:pPr>
            <w:pStyle w:val="TOC3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86532163" w:history="1">
            <w:r w:rsidR="00C137CA" w:rsidRPr="00797E74">
              <w:rPr>
                <w:rStyle w:val="Hyperlink"/>
                <w:rFonts w:ascii="Arial" w:hAnsi="Arial" w:cs="Arial"/>
                <w:noProof/>
              </w:rPr>
              <w:t>Self-Driving Cars</w:t>
            </w:r>
            <w:r w:rsidR="00C137CA" w:rsidRPr="00797E74">
              <w:rPr>
                <w:rFonts w:ascii="Arial" w:hAnsi="Arial" w:cs="Arial"/>
                <w:noProof/>
                <w:webHidden/>
              </w:rPr>
              <w:tab/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begin"/>
            </w:r>
            <w:r w:rsidR="00C137CA" w:rsidRPr="00797E74">
              <w:rPr>
                <w:rFonts w:ascii="Arial" w:hAnsi="Arial" w:cs="Arial"/>
                <w:noProof/>
                <w:webHidden/>
              </w:rPr>
              <w:instrText xml:space="preserve"> PAGEREF _Toc86532163 \h </w:instrText>
            </w:r>
            <w:r w:rsidR="00C137CA" w:rsidRPr="00797E74">
              <w:rPr>
                <w:rFonts w:ascii="Arial" w:hAnsi="Arial" w:cs="Arial"/>
                <w:noProof/>
                <w:webHidden/>
              </w:rPr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137CA" w:rsidRPr="00797E74">
              <w:rPr>
                <w:rFonts w:ascii="Arial" w:hAnsi="Arial" w:cs="Arial"/>
                <w:noProof/>
                <w:webHidden/>
              </w:rPr>
              <w:t>11</w:t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5A7E768" w14:textId="77777777" w:rsidR="00C137CA" w:rsidRPr="00797E74" w:rsidRDefault="00C0617C">
          <w:pPr>
            <w:pStyle w:val="TOC3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86532164" w:history="1">
            <w:r w:rsidR="00C137CA" w:rsidRPr="00797E74">
              <w:rPr>
                <w:rStyle w:val="Hyperlink"/>
                <w:rFonts w:ascii="Arial" w:hAnsi="Arial" w:cs="Arial"/>
                <w:noProof/>
              </w:rPr>
              <w:t>Improved Safety</w:t>
            </w:r>
            <w:r w:rsidR="00C137CA" w:rsidRPr="00797E74">
              <w:rPr>
                <w:rFonts w:ascii="Arial" w:hAnsi="Arial" w:cs="Arial"/>
                <w:noProof/>
                <w:webHidden/>
              </w:rPr>
              <w:tab/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begin"/>
            </w:r>
            <w:r w:rsidR="00C137CA" w:rsidRPr="00797E74">
              <w:rPr>
                <w:rFonts w:ascii="Arial" w:hAnsi="Arial" w:cs="Arial"/>
                <w:noProof/>
                <w:webHidden/>
              </w:rPr>
              <w:instrText xml:space="preserve"> PAGEREF _Toc86532164 \h </w:instrText>
            </w:r>
            <w:r w:rsidR="00C137CA" w:rsidRPr="00797E74">
              <w:rPr>
                <w:rFonts w:ascii="Arial" w:hAnsi="Arial" w:cs="Arial"/>
                <w:noProof/>
                <w:webHidden/>
              </w:rPr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137CA" w:rsidRPr="00797E74">
              <w:rPr>
                <w:rFonts w:ascii="Arial" w:hAnsi="Arial" w:cs="Arial"/>
                <w:noProof/>
                <w:webHidden/>
              </w:rPr>
              <w:t>11</w:t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5654C4F" w14:textId="77777777" w:rsidR="00C137CA" w:rsidRPr="00797E74" w:rsidRDefault="00C0617C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86532165" w:history="1">
            <w:r w:rsidR="00C137CA" w:rsidRPr="00797E74">
              <w:rPr>
                <w:rStyle w:val="Hyperlink"/>
                <w:rFonts w:ascii="Arial" w:hAnsi="Arial" w:cs="Arial"/>
                <w:noProof/>
              </w:rPr>
              <w:t>Legal</w:t>
            </w:r>
            <w:r w:rsidR="00C137CA" w:rsidRPr="00797E74">
              <w:rPr>
                <w:rFonts w:ascii="Arial" w:hAnsi="Arial" w:cs="Arial"/>
                <w:noProof/>
                <w:webHidden/>
              </w:rPr>
              <w:tab/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begin"/>
            </w:r>
            <w:r w:rsidR="00C137CA" w:rsidRPr="00797E74">
              <w:rPr>
                <w:rFonts w:ascii="Arial" w:hAnsi="Arial" w:cs="Arial"/>
                <w:noProof/>
                <w:webHidden/>
              </w:rPr>
              <w:instrText xml:space="preserve"> PAGEREF _Toc86532165 \h </w:instrText>
            </w:r>
            <w:r w:rsidR="00C137CA" w:rsidRPr="00797E74">
              <w:rPr>
                <w:rFonts w:ascii="Arial" w:hAnsi="Arial" w:cs="Arial"/>
                <w:noProof/>
                <w:webHidden/>
              </w:rPr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137CA" w:rsidRPr="00797E74">
              <w:rPr>
                <w:rFonts w:ascii="Arial" w:hAnsi="Arial" w:cs="Arial"/>
                <w:noProof/>
                <w:webHidden/>
              </w:rPr>
              <w:t>11</w:t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A2D5023" w14:textId="77777777" w:rsidR="00C137CA" w:rsidRPr="00797E74" w:rsidRDefault="00C0617C">
          <w:pPr>
            <w:pStyle w:val="TOC3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86532166" w:history="1">
            <w:r w:rsidR="00C137CA" w:rsidRPr="00797E74">
              <w:rPr>
                <w:rStyle w:val="Hyperlink"/>
                <w:rFonts w:ascii="Arial" w:hAnsi="Arial" w:cs="Arial"/>
                <w:noProof/>
              </w:rPr>
              <w:t>Copyright Issues</w:t>
            </w:r>
            <w:r w:rsidR="00C137CA" w:rsidRPr="00797E74">
              <w:rPr>
                <w:rFonts w:ascii="Arial" w:hAnsi="Arial" w:cs="Arial"/>
                <w:noProof/>
                <w:webHidden/>
              </w:rPr>
              <w:tab/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begin"/>
            </w:r>
            <w:r w:rsidR="00C137CA" w:rsidRPr="00797E74">
              <w:rPr>
                <w:rFonts w:ascii="Arial" w:hAnsi="Arial" w:cs="Arial"/>
                <w:noProof/>
                <w:webHidden/>
              </w:rPr>
              <w:instrText xml:space="preserve"> PAGEREF _Toc86532166 \h </w:instrText>
            </w:r>
            <w:r w:rsidR="00C137CA" w:rsidRPr="00797E74">
              <w:rPr>
                <w:rFonts w:ascii="Arial" w:hAnsi="Arial" w:cs="Arial"/>
                <w:noProof/>
                <w:webHidden/>
              </w:rPr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137CA" w:rsidRPr="00797E74">
              <w:rPr>
                <w:rFonts w:ascii="Arial" w:hAnsi="Arial" w:cs="Arial"/>
                <w:noProof/>
                <w:webHidden/>
              </w:rPr>
              <w:t>11</w:t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768159A" w14:textId="77777777" w:rsidR="00C137CA" w:rsidRPr="00797E74" w:rsidRDefault="00C0617C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86532167" w:history="1">
            <w:r w:rsidR="00C137CA" w:rsidRPr="00797E74">
              <w:rPr>
                <w:rStyle w:val="Hyperlink"/>
                <w:rFonts w:ascii="Arial" w:hAnsi="Arial" w:cs="Arial"/>
                <w:noProof/>
              </w:rPr>
              <w:t>Environmental</w:t>
            </w:r>
            <w:r w:rsidR="00C137CA" w:rsidRPr="00797E74">
              <w:rPr>
                <w:rFonts w:ascii="Arial" w:hAnsi="Arial" w:cs="Arial"/>
                <w:noProof/>
                <w:webHidden/>
              </w:rPr>
              <w:tab/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begin"/>
            </w:r>
            <w:r w:rsidR="00C137CA" w:rsidRPr="00797E74">
              <w:rPr>
                <w:rFonts w:ascii="Arial" w:hAnsi="Arial" w:cs="Arial"/>
                <w:noProof/>
                <w:webHidden/>
              </w:rPr>
              <w:instrText xml:space="preserve"> PAGEREF _Toc86532167 \h </w:instrText>
            </w:r>
            <w:r w:rsidR="00C137CA" w:rsidRPr="00797E74">
              <w:rPr>
                <w:rFonts w:ascii="Arial" w:hAnsi="Arial" w:cs="Arial"/>
                <w:noProof/>
                <w:webHidden/>
              </w:rPr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137CA" w:rsidRPr="00797E74">
              <w:rPr>
                <w:rFonts w:ascii="Arial" w:hAnsi="Arial" w:cs="Arial"/>
                <w:noProof/>
                <w:webHidden/>
              </w:rPr>
              <w:t>12</w:t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F1161FA" w14:textId="77777777" w:rsidR="00C137CA" w:rsidRPr="00797E74" w:rsidRDefault="00C0617C">
          <w:pPr>
            <w:pStyle w:val="TOC3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86532168" w:history="1">
            <w:r w:rsidR="00C137CA" w:rsidRPr="00797E74">
              <w:rPr>
                <w:rStyle w:val="Hyperlink"/>
                <w:rFonts w:ascii="Arial" w:hAnsi="Arial" w:cs="Arial"/>
                <w:noProof/>
              </w:rPr>
              <w:t>Carbon Emissions</w:t>
            </w:r>
            <w:r w:rsidR="00C137CA" w:rsidRPr="00797E74">
              <w:rPr>
                <w:rFonts w:ascii="Arial" w:hAnsi="Arial" w:cs="Arial"/>
                <w:noProof/>
                <w:webHidden/>
              </w:rPr>
              <w:tab/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begin"/>
            </w:r>
            <w:r w:rsidR="00C137CA" w:rsidRPr="00797E74">
              <w:rPr>
                <w:rFonts w:ascii="Arial" w:hAnsi="Arial" w:cs="Arial"/>
                <w:noProof/>
                <w:webHidden/>
              </w:rPr>
              <w:instrText xml:space="preserve"> PAGEREF _Toc86532168 \h </w:instrText>
            </w:r>
            <w:r w:rsidR="00C137CA" w:rsidRPr="00797E74">
              <w:rPr>
                <w:rFonts w:ascii="Arial" w:hAnsi="Arial" w:cs="Arial"/>
                <w:noProof/>
                <w:webHidden/>
              </w:rPr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137CA" w:rsidRPr="00797E74">
              <w:rPr>
                <w:rFonts w:ascii="Arial" w:hAnsi="Arial" w:cs="Arial"/>
                <w:noProof/>
                <w:webHidden/>
              </w:rPr>
              <w:t>12</w:t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8E89408" w14:textId="77777777" w:rsidR="00C137CA" w:rsidRPr="00797E74" w:rsidRDefault="00C0617C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86532169" w:history="1">
            <w:r w:rsidR="00C137CA" w:rsidRPr="00797E74">
              <w:rPr>
                <w:rStyle w:val="Hyperlink"/>
                <w:rFonts w:ascii="Arial" w:hAnsi="Arial" w:cs="Arial"/>
                <w:noProof/>
              </w:rPr>
              <w:t>Porter’s Five Forces Model</w:t>
            </w:r>
            <w:r w:rsidR="00C137CA" w:rsidRPr="00797E74">
              <w:rPr>
                <w:rFonts w:ascii="Arial" w:hAnsi="Arial" w:cs="Arial"/>
                <w:noProof/>
                <w:webHidden/>
              </w:rPr>
              <w:tab/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begin"/>
            </w:r>
            <w:r w:rsidR="00C137CA" w:rsidRPr="00797E74">
              <w:rPr>
                <w:rFonts w:ascii="Arial" w:hAnsi="Arial" w:cs="Arial"/>
                <w:noProof/>
                <w:webHidden/>
              </w:rPr>
              <w:instrText xml:space="preserve"> PAGEREF _Toc86532169 \h </w:instrText>
            </w:r>
            <w:r w:rsidR="00C137CA" w:rsidRPr="00797E74">
              <w:rPr>
                <w:rFonts w:ascii="Arial" w:hAnsi="Arial" w:cs="Arial"/>
                <w:noProof/>
                <w:webHidden/>
              </w:rPr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137CA" w:rsidRPr="00797E74">
              <w:rPr>
                <w:rFonts w:ascii="Arial" w:hAnsi="Arial" w:cs="Arial"/>
                <w:noProof/>
                <w:webHidden/>
              </w:rPr>
              <w:t>12</w:t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D83B313" w14:textId="77777777" w:rsidR="00C137CA" w:rsidRPr="00797E74" w:rsidRDefault="00C0617C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86532170" w:history="1">
            <w:r w:rsidR="00C137CA" w:rsidRPr="00797E74">
              <w:rPr>
                <w:rStyle w:val="Hyperlink"/>
                <w:rFonts w:ascii="Arial" w:hAnsi="Arial" w:cs="Arial"/>
                <w:noProof/>
              </w:rPr>
              <w:t>Struggle in the industry</w:t>
            </w:r>
            <w:r w:rsidR="00C137CA" w:rsidRPr="00797E74">
              <w:rPr>
                <w:rFonts w:ascii="Arial" w:hAnsi="Arial" w:cs="Arial"/>
                <w:noProof/>
                <w:webHidden/>
              </w:rPr>
              <w:tab/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begin"/>
            </w:r>
            <w:r w:rsidR="00C137CA" w:rsidRPr="00797E74">
              <w:rPr>
                <w:rFonts w:ascii="Arial" w:hAnsi="Arial" w:cs="Arial"/>
                <w:noProof/>
                <w:webHidden/>
              </w:rPr>
              <w:instrText xml:space="preserve"> PAGEREF _Toc86532170 \h </w:instrText>
            </w:r>
            <w:r w:rsidR="00C137CA" w:rsidRPr="00797E74">
              <w:rPr>
                <w:rFonts w:ascii="Arial" w:hAnsi="Arial" w:cs="Arial"/>
                <w:noProof/>
                <w:webHidden/>
              </w:rPr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137CA" w:rsidRPr="00797E74">
              <w:rPr>
                <w:rFonts w:ascii="Arial" w:hAnsi="Arial" w:cs="Arial"/>
                <w:noProof/>
                <w:webHidden/>
              </w:rPr>
              <w:t>12</w:t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079B446" w14:textId="77777777" w:rsidR="00C137CA" w:rsidRPr="00797E74" w:rsidRDefault="00C0617C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86532171" w:history="1">
            <w:r w:rsidR="00C137CA" w:rsidRPr="00797E74">
              <w:rPr>
                <w:rStyle w:val="Hyperlink"/>
                <w:rFonts w:ascii="Arial" w:hAnsi="Arial" w:cs="Arial"/>
                <w:noProof/>
              </w:rPr>
              <w:t>Possible of new applicants into the manufacturing</w:t>
            </w:r>
            <w:r w:rsidR="00C137CA" w:rsidRPr="00797E74">
              <w:rPr>
                <w:rFonts w:ascii="Arial" w:hAnsi="Arial" w:cs="Arial"/>
                <w:noProof/>
                <w:webHidden/>
              </w:rPr>
              <w:tab/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begin"/>
            </w:r>
            <w:r w:rsidR="00C137CA" w:rsidRPr="00797E74">
              <w:rPr>
                <w:rFonts w:ascii="Arial" w:hAnsi="Arial" w:cs="Arial"/>
                <w:noProof/>
                <w:webHidden/>
              </w:rPr>
              <w:instrText xml:space="preserve"> PAGEREF _Toc86532171 \h </w:instrText>
            </w:r>
            <w:r w:rsidR="00C137CA" w:rsidRPr="00797E74">
              <w:rPr>
                <w:rFonts w:ascii="Arial" w:hAnsi="Arial" w:cs="Arial"/>
                <w:noProof/>
                <w:webHidden/>
              </w:rPr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137CA" w:rsidRPr="00797E74">
              <w:rPr>
                <w:rFonts w:ascii="Arial" w:hAnsi="Arial" w:cs="Arial"/>
                <w:noProof/>
                <w:webHidden/>
              </w:rPr>
              <w:t>13</w:t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805A923" w14:textId="77777777" w:rsidR="00C137CA" w:rsidRPr="00797E74" w:rsidRDefault="00C0617C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86532172" w:history="1">
            <w:r w:rsidR="00C137CA" w:rsidRPr="00797E74">
              <w:rPr>
                <w:rStyle w:val="Hyperlink"/>
                <w:rFonts w:ascii="Arial" w:hAnsi="Arial" w:cs="Arial"/>
                <w:noProof/>
              </w:rPr>
              <w:t>Supremacy of dealers</w:t>
            </w:r>
            <w:r w:rsidR="00C137CA" w:rsidRPr="00797E74">
              <w:rPr>
                <w:rFonts w:ascii="Arial" w:hAnsi="Arial" w:cs="Arial"/>
                <w:noProof/>
                <w:webHidden/>
              </w:rPr>
              <w:tab/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begin"/>
            </w:r>
            <w:r w:rsidR="00C137CA" w:rsidRPr="00797E74">
              <w:rPr>
                <w:rFonts w:ascii="Arial" w:hAnsi="Arial" w:cs="Arial"/>
                <w:noProof/>
                <w:webHidden/>
              </w:rPr>
              <w:instrText xml:space="preserve"> PAGEREF _Toc86532172 \h </w:instrText>
            </w:r>
            <w:r w:rsidR="00C137CA" w:rsidRPr="00797E74">
              <w:rPr>
                <w:rFonts w:ascii="Arial" w:hAnsi="Arial" w:cs="Arial"/>
                <w:noProof/>
                <w:webHidden/>
              </w:rPr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137CA" w:rsidRPr="00797E74">
              <w:rPr>
                <w:rFonts w:ascii="Arial" w:hAnsi="Arial" w:cs="Arial"/>
                <w:noProof/>
                <w:webHidden/>
              </w:rPr>
              <w:t>13</w:t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C36770A" w14:textId="77777777" w:rsidR="00C137CA" w:rsidRPr="00797E74" w:rsidRDefault="00C0617C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86532173" w:history="1">
            <w:r w:rsidR="00C137CA" w:rsidRPr="00797E74">
              <w:rPr>
                <w:rStyle w:val="Hyperlink"/>
                <w:rFonts w:ascii="Arial" w:hAnsi="Arial" w:cs="Arial"/>
                <w:noProof/>
              </w:rPr>
              <w:t>Influence of customers</w:t>
            </w:r>
            <w:r w:rsidR="00C137CA" w:rsidRPr="00797E74">
              <w:rPr>
                <w:rFonts w:ascii="Arial" w:hAnsi="Arial" w:cs="Arial"/>
                <w:noProof/>
                <w:webHidden/>
              </w:rPr>
              <w:tab/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begin"/>
            </w:r>
            <w:r w:rsidR="00C137CA" w:rsidRPr="00797E74">
              <w:rPr>
                <w:rFonts w:ascii="Arial" w:hAnsi="Arial" w:cs="Arial"/>
                <w:noProof/>
                <w:webHidden/>
              </w:rPr>
              <w:instrText xml:space="preserve"> PAGEREF _Toc86532173 \h </w:instrText>
            </w:r>
            <w:r w:rsidR="00C137CA" w:rsidRPr="00797E74">
              <w:rPr>
                <w:rFonts w:ascii="Arial" w:hAnsi="Arial" w:cs="Arial"/>
                <w:noProof/>
                <w:webHidden/>
              </w:rPr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137CA" w:rsidRPr="00797E74">
              <w:rPr>
                <w:rFonts w:ascii="Arial" w:hAnsi="Arial" w:cs="Arial"/>
                <w:noProof/>
                <w:webHidden/>
              </w:rPr>
              <w:t>13</w:t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0816D82" w14:textId="77777777" w:rsidR="00C137CA" w:rsidRPr="00797E74" w:rsidRDefault="00C0617C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86532174" w:history="1">
            <w:r w:rsidR="00C137CA" w:rsidRPr="00797E74">
              <w:rPr>
                <w:rStyle w:val="Hyperlink"/>
                <w:rFonts w:ascii="Arial" w:hAnsi="Arial" w:cs="Arial"/>
                <w:noProof/>
              </w:rPr>
              <w:t>Risk of additional products</w:t>
            </w:r>
            <w:r w:rsidR="00C137CA" w:rsidRPr="00797E74">
              <w:rPr>
                <w:rFonts w:ascii="Arial" w:hAnsi="Arial" w:cs="Arial"/>
                <w:noProof/>
                <w:webHidden/>
              </w:rPr>
              <w:tab/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begin"/>
            </w:r>
            <w:r w:rsidR="00C137CA" w:rsidRPr="00797E74">
              <w:rPr>
                <w:rFonts w:ascii="Arial" w:hAnsi="Arial" w:cs="Arial"/>
                <w:noProof/>
                <w:webHidden/>
              </w:rPr>
              <w:instrText xml:space="preserve"> PAGEREF _Toc86532174 \h </w:instrText>
            </w:r>
            <w:r w:rsidR="00C137CA" w:rsidRPr="00797E74">
              <w:rPr>
                <w:rFonts w:ascii="Arial" w:hAnsi="Arial" w:cs="Arial"/>
                <w:noProof/>
                <w:webHidden/>
              </w:rPr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137CA" w:rsidRPr="00797E74">
              <w:rPr>
                <w:rFonts w:ascii="Arial" w:hAnsi="Arial" w:cs="Arial"/>
                <w:noProof/>
                <w:webHidden/>
              </w:rPr>
              <w:t>13</w:t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052FAE1" w14:textId="77777777" w:rsidR="00C137CA" w:rsidRPr="00797E74" w:rsidRDefault="00C0617C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86532175" w:history="1">
            <w:r w:rsidR="00C137CA" w:rsidRPr="00797E74">
              <w:rPr>
                <w:rStyle w:val="Hyperlink"/>
                <w:rFonts w:ascii="Arial" w:hAnsi="Arial" w:cs="Arial"/>
                <w:noProof/>
              </w:rPr>
              <w:t>Conclusion</w:t>
            </w:r>
            <w:r w:rsidR="00C137CA" w:rsidRPr="00797E74">
              <w:rPr>
                <w:rFonts w:ascii="Arial" w:hAnsi="Arial" w:cs="Arial"/>
                <w:noProof/>
                <w:webHidden/>
              </w:rPr>
              <w:tab/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begin"/>
            </w:r>
            <w:r w:rsidR="00C137CA" w:rsidRPr="00797E74">
              <w:rPr>
                <w:rFonts w:ascii="Arial" w:hAnsi="Arial" w:cs="Arial"/>
                <w:noProof/>
                <w:webHidden/>
              </w:rPr>
              <w:instrText xml:space="preserve"> PAGEREF _Toc86532175 \h </w:instrText>
            </w:r>
            <w:r w:rsidR="00C137CA" w:rsidRPr="00797E74">
              <w:rPr>
                <w:rFonts w:ascii="Arial" w:hAnsi="Arial" w:cs="Arial"/>
                <w:noProof/>
                <w:webHidden/>
              </w:rPr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137CA" w:rsidRPr="00797E74">
              <w:rPr>
                <w:rFonts w:ascii="Arial" w:hAnsi="Arial" w:cs="Arial"/>
                <w:noProof/>
                <w:webHidden/>
              </w:rPr>
              <w:t>14</w:t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A6F5DE1" w14:textId="77777777" w:rsidR="00C137CA" w:rsidRPr="00797E74" w:rsidRDefault="00C0617C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86532176" w:history="1">
            <w:r w:rsidR="00C137CA" w:rsidRPr="00797E74">
              <w:rPr>
                <w:rStyle w:val="Hyperlink"/>
                <w:rFonts w:ascii="Arial" w:hAnsi="Arial" w:cs="Arial"/>
                <w:noProof/>
              </w:rPr>
              <w:t>References</w:t>
            </w:r>
            <w:r w:rsidR="00C137CA" w:rsidRPr="00797E74">
              <w:rPr>
                <w:rFonts w:ascii="Arial" w:hAnsi="Arial" w:cs="Arial"/>
                <w:noProof/>
                <w:webHidden/>
              </w:rPr>
              <w:tab/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begin"/>
            </w:r>
            <w:r w:rsidR="00C137CA" w:rsidRPr="00797E74">
              <w:rPr>
                <w:rFonts w:ascii="Arial" w:hAnsi="Arial" w:cs="Arial"/>
                <w:noProof/>
                <w:webHidden/>
              </w:rPr>
              <w:instrText xml:space="preserve"> PAGEREF _Toc86532176 \h </w:instrText>
            </w:r>
            <w:r w:rsidR="00C137CA" w:rsidRPr="00797E74">
              <w:rPr>
                <w:rFonts w:ascii="Arial" w:hAnsi="Arial" w:cs="Arial"/>
                <w:noProof/>
                <w:webHidden/>
              </w:rPr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137CA" w:rsidRPr="00797E74">
              <w:rPr>
                <w:rFonts w:ascii="Arial" w:hAnsi="Arial" w:cs="Arial"/>
                <w:noProof/>
                <w:webHidden/>
              </w:rPr>
              <w:t>15</w:t>
            </w:r>
            <w:r w:rsidR="00C137CA" w:rsidRPr="00797E7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D718045" w14:textId="77777777" w:rsidR="00AB7824" w:rsidRDefault="00972076" w:rsidP="00AB7824">
          <w:pPr>
            <w:rPr>
              <w:b/>
              <w:bCs/>
              <w:noProof/>
            </w:rPr>
          </w:pPr>
          <w:r w:rsidRPr="00797E74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2652908A" w14:textId="77777777" w:rsidR="00194317" w:rsidRDefault="00194317" w:rsidP="00AB7824"/>
    <w:p w14:paraId="487FBDD2" w14:textId="77777777" w:rsidR="00194317" w:rsidRDefault="00194317" w:rsidP="00AB7824"/>
    <w:p w14:paraId="67A20A43" w14:textId="77777777" w:rsidR="00194317" w:rsidRDefault="00194317" w:rsidP="00AB7824"/>
    <w:p w14:paraId="4E709889" w14:textId="77777777" w:rsidR="00194317" w:rsidRDefault="00194317" w:rsidP="00AB7824"/>
    <w:p w14:paraId="5098A4B2" w14:textId="77777777" w:rsidR="00194317" w:rsidRDefault="00194317" w:rsidP="00AB7824"/>
    <w:p w14:paraId="0AF33435" w14:textId="77777777" w:rsidR="00194317" w:rsidRDefault="00194317" w:rsidP="00AB7824"/>
    <w:p w14:paraId="2F268C2D" w14:textId="77777777" w:rsidR="00194317" w:rsidRDefault="00194317" w:rsidP="00AB7824"/>
    <w:p w14:paraId="74DC79A7" w14:textId="77777777" w:rsidR="00194317" w:rsidRDefault="00194317" w:rsidP="00AB7824"/>
    <w:p w14:paraId="4933FDAB" w14:textId="77777777" w:rsidR="00194317" w:rsidRDefault="00194317" w:rsidP="00AB7824"/>
    <w:p w14:paraId="6A9768A7" w14:textId="77777777" w:rsidR="00194317" w:rsidRDefault="00194317" w:rsidP="00AB7824"/>
    <w:p w14:paraId="4D96BF36" w14:textId="77777777" w:rsidR="00194317" w:rsidRDefault="00194317" w:rsidP="00AB7824"/>
    <w:p w14:paraId="2B324DB7" w14:textId="77777777" w:rsidR="00194317" w:rsidRDefault="00194317" w:rsidP="00AB7824"/>
    <w:p w14:paraId="43DC29D1" w14:textId="77777777" w:rsidR="00194317" w:rsidRDefault="00194317" w:rsidP="00AB7824"/>
    <w:p w14:paraId="703D0393" w14:textId="77777777" w:rsidR="00194317" w:rsidRDefault="00194317" w:rsidP="00AB7824"/>
    <w:p w14:paraId="6FBF17A2" w14:textId="77777777" w:rsidR="00DC2D04" w:rsidRDefault="00DC2D04" w:rsidP="009C618A">
      <w:pPr>
        <w:pStyle w:val="Heading1"/>
      </w:pPr>
      <w:bookmarkStart w:id="0" w:name="_Toc86532145"/>
      <w:r w:rsidRPr="009C618A">
        <w:lastRenderedPageBreak/>
        <w:t>Introduction</w:t>
      </w:r>
      <w:bookmarkEnd w:id="0"/>
    </w:p>
    <w:p w14:paraId="10FA9E29" w14:textId="77777777" w:rsidR="00194317" w:rsidRPr="009C618A" w:rsidRDefault="001B7DCE" w:rsidP="00194317">
      <w:pPr>
        <w:rPr>
          <w:rFonts w:ascii="Arial" w:hAnsi="Arial" w:cs="Arial"/>
          <w:color w:val="000000" w:themeColor="text1"/>
          <w:szCs w:val="24"/>
          <w:shd w:val="clear" w:color="auto" w:fill="FFFFFF"/>
        </w:rPr>
      </w:pPr>
      <w:r w:rsidRPr="009C618A">
        <w:rPr>
          <w:rFonts w:ascii="Arial" w:hAnsi="Arial" w:cs="Arial"/>
        </w:rPr>
        <w:t>The b</w:t>
      </w:r>
      <w:r w:rsidR="00DD0B51" w:rsidRPr="009C618A">
        <w:rPr>
          <w:rFonts w:ascii="Arial" w:hAnsi="Arial" w:cs="Arial"/>
        </w:rPr>
        <w:t xml:space="preserve">usiness environment refers to the internal and external environment of a business. </w:t>
      </w:r>
      <w:r w:rsidRPr="009C618A">
        <w:rPr>
          <w:rFonts w:ascii="Arial" w:hAnsi="Arial" w:cs="Arial"/>
        </w:rPr>
        <w:t>The b</w:t>
      </w:r>
      <w:r w:rsidR="00C32A82" w:rsidRPr="009C618A">
        <w:rPr>
          <w:rFonts w:ascii="Arial" w:hAnsi="Arial" w:cs="Arial"/>
        </w:rPr>
        <w:t xml:space="preserve">usiness environment includes the employee, business partner, customer and customer relationship, strategic decision, and so on. </w:t>
      </w:r>
      <w:r w:rsidR="00317B4F" w:rsidRPr="009C618A">
        <w:rPr>
          <w:rFonts w:ascii="Arial" w:hAnsi="Arial" w:cs="Arial"/>
        </w:rPr>
        <w:t>A business company will have to face some difficulty to carry on its business. Perfects strategic decision</w:t>
      </w:r>
      <w:r w:rsidRPr="009C618A">
        <w:rPr>
          <w:rFonts w:ascii="Arial" w:hAnsi="Arial" w:cs="Arial"/>
        </w:rPr>
        <w:t>s</w:t>
      </w:r>
      <w:r w:rsidR="00317B4F" w:rsidRPr="009C618A">
        <w:rPr>
          <w:rFonts w:ascii="Arial" w:hAnsi="Arial" w:cs="Arial"/>
        </w:rPr>
        <w:t xml:space="preserve"> can help a company to overcome the difficulty. </w:t>
      </w:r>
      <w:r w:rsidR="00A17B61" w:rsidRPr="009C618A">
        <w:rPr>
          <w:rFonts w:ascii="Arial" w:hAnsi="Arial" w:cs="Arial"/>
        </w:rPr>
        <w:t xml:space="preserve">A company will get extra benefit in the product market if it </w:t>
      </w:r>
      <w:r w:rsidR="003A7F7D" w:rsidRPr="009C618A">
        <w:rPr>
          <w:rFonts w:ascii="Arial" w:hAnsi="Arial" w:cs="Arial"/>
        </w:rPr>
        <w:t xml:space="preserve">makes </w:t>
      </w:r>
      <w:r w:rsidRPr="009C618A">
        <w:rPr>
          <w:rFonts w:ascii="Arial" w:hAnsi="Arial" w:cs="Arial"/>
        </w:rPr>
        <w:t xml:space="preserve">an </w:t>
      </w:r>
      <w:r w:rsidR="003A7F7D" w:rsidRPr="009C618A">
        <w:rPr>
          <w:rFonts w:ascii="Arial" w:hAnsi="Arial" w:cs="Arial"/>
        </w:rPr>
        <w:t>exceptional</w:t>
      </w:r>
      <w:r w:rsidR="00A17B61" w:rsidRPr="009C618A">
        <w:rPr>
          <w:rFonts w:ascii="Arial" w:hAnsi="Arial" w:cs="Arial"/>
        </w:rPr>
        <w:t xml:space="preserve"> and perfect strategic decision</w:t>
      </w:r>
      <w:r w:rsidR="003A7F7D" w:rsidRPr="009C618A">
        <w:rPr>
          <w:rFonts w:ascii="Arial" w:hAnsi="Arial" w:cs="Arial"/>
        </w:rPr>
        <w:t xml:space="preserve">. This paper will show the comparison and explanation </w:t>
      </w:r>
      <w:r w:rsidR="008F4919" w:rsidRPr="009C618A">
        <w:rPr>
          <w:rFonts w:ascii="Arial" w:hAnsi="Arial" w:cs="Arial"/>
        </w:rPr>
        <w:t xml:space="preserve">of </w:t>
      </w:r>
      <w:r w:rsidRPr="009C618A">
        <w:rPr>
          <w:rFonts w:ascii="Arial" w:hAnsi="Arial" w:cs="Arial"/>
        </w:rPr>
        <w:t xml:space="preserve">the </w:t>
      </w:r>
      <w:r w:rsidR="008F4919" w:rsidRPr="009C618A">
        <w:rPr>
          <w:rFonts w:ascii="Arial" w:hAnsi="Arial" w:cs="Arial"/>
        </w:rPr>
        <w:t>internal</w:t>
      </w:r>
      <w:r w:rsidR="003A7F7D" w:rsidRPr="009C618A">
        <w:rPr>
          <w:rFonts w:ascii="Arial" w:hAnsi="Arial" w:cs="Arial"/>
        </w:rPr>
        <w:t xml:space="preserve"> and external environment of </w:t>
      </w:r>
      <w:r w:rsidRPr="009C618A">
        <w:rPr>
          <w:rFonts w:ascii="Arial" w:hAnsi="Arial" w:cs="Arial"/>
        </w:rPr>
        <w:t xml:space="preserve">the </w:t>
      </w:r>
      <w:r w:rsidR="003A7F7D" w:rsidRPr="009C618A">
        <w:rPr>
          <w:rFonts w:ascii="Arial" w:hAnsi="Arial" w:cs="Arial"/>
        </w:rPr>
        <w:t xml:space="preserve">Automobile </w:t>
      </w:r>
      <w:r w:rsidR="008F4919" w:rsidRPr="009C618A">
        <w:rPr>
          <w:rFonts w:ascii="Arial" w:hAnsi="Arial" w:cs="Arial"/>
        </w:rPr>
        <w:t xml:space="preserve">Industry. This paper will also explain the business </w:t>
      </w:r>
      <w:r w:rsidR="006D168A" w:rsidRPr="009C618A">
        <w:rPr>
          <w:rFonts w:ascii="Arial" w:hAnsi="Arial" w:cs="Arial"/>
        </w:rPr>
        <w:t>model as SWOT analysis, value network, five force’s model</w:t>
      </w:r>
      <w:r w:rsidRPr="009C618A">
        <w:rPr>
          <w:rFonts w:ascii="Arial" w:hAnsi="Arial" w:cs="Arial"/>
        </w:rPr>
        <w:t>,</w:t>
      </w:r>
      <w:r w:rsidR="006D168A" w:rsidRPr="009C618A">
        <w:rPr>
          <w:rFonts w:ascii="Arial" w:hAnsi="Arial" w:cs="Arial"/>
        </w:rPr>
        <w:t xml:space="preserve"> and the </w:t>
      </w:r>
      <w:r w:rsidR="002347E1" w:rsidRPr="009C618A">
        <w:rPr>
          <w:rFonts w:ascii="Arial" w:hAnsi="Arial" w:cs="Arial"/>
        </w:rPr>
        <w:t>international</w:t>
      </w:r>
      <w:r w:rsidR="006D168A" w:rsidRPr="009C618A">
        <w:rPr>
          <w:rFonts w:ascii="Arial" w:hAnsi="Arial" w:cs="Arial"/>
        </w:rPr>
        <w:t xml:space="preserve"> explanation of PESTEL analysis</w:t>
      </w:r>
      <w:r w:rsidR="002347E1" w:rsidRPr="009C618A">
        <w:rPr>
          <w:rFonts w:ascii="Arial" w:hAnsi="Arial" w:cs="Arial"/>
        </w:rPr>
        <w:t xml:space="preserve">. To reflect the above strategic analysis, I have </w:t>
      </w:r>
      <w:r w:rsidR="002347E1" w:rsidRPr="009C618A">
        <w:rPr>
          <w:rFonts w:ascii="Arial" w:hAnsi="Arial" w:cs="Arial"/>
          <w:color w:val="000000" w:themeColor="text1"/>
          <w:szCs w:val="24"/>
        </w:rPr>
        <w:t xml:space="preserve">chosen </w:t>
      </w:r>
      <w:r w:rsidR="002347E1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Bentley Motors Limited. This </w:t>
      </w:r>
      <w:r w:rsidR="00DF0F07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report will explain the strategic environment of Bentley Motors Limited. </w:t>
      </w:r>
      <w:r w:rsidR="008062D1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Bentley Motors Limited is 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a </w:t>
      </w:r>
      <w:r w:rsidR="008062D1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luxury cars producer in the world 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and it</w:t>
      </w:r>
      <w:r w:rsidR="006D2C10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headquarter is in England. This company has a reputation across the world.</w:t>
      </w:r>
    </w:p>
    <w:p w14:paraId="79924B8E" w14:textId="77777777" w:rsidR="00194317" w:rsidRDefault="00194317" w:rsidP="00194317"/>
    <w:p w14:paraId="7C697D6B" w14:textId="77777777" w:rsidR="00194317" w:rsidRDefault="00194317" w:rsidP="00194317"/>
    <w:p w14:paraId="75FD755E" w14:textId="77777777" w:rsidR="00194317" w:rsidRDefault="00194317" w:rsidP="00194317"/>
    <w:p w14:paraId="178C8EF6" w14:textId="77777777" w:rsidR="00194317" w:rsidRDefault="00194317" w:rsidP="00194317"/>
    <w:p w14:paraId="065537EE" w14:textId="77777777" w:rsidR="00194317" w:rsidRDefault="00194317" w:rsidP="00194317"/>
    <w:p w14:paraId="0E4F60A8" w14:textId="77777777" w:rsidR="00194317" w:rsidRDefault="00194317" w:rsidP="00194317"/>
    <w:p w14:paraId="163BD38B" w14:textId="77777777" w:rsidR="00194317" w:rsidRDefault="00194317" w:rsidP="00194317"/>
    <w:p w14:paraId="102F2C0E" w14:textId="77777777" w:rsidR="00194317" w:rsidRDefault="00194317" w:rsidP="00194317"/>
    <w:p w14:paraId="7CB9BD2B" w14:textId="77777777" w:rsidR="00194317" w:rsidRDefault="00194317" w:rsidP="00194317"/>
    <w:p w14:paraId="7C9B21A3" w14:textId="77777777" w:rsidR="00194317" w:rsidRDefault="00194317" w:rsidP="00194317"/>
    <w:p w14:paraId="666676B4" w14:textId="77777777" w:rsidR="00194317" w:rsidRDefault="00194317" w:rsidP="00194317"/>
    <w:p w14:paraId="03E4C76A" w14:textId="77777777" w:rsidR="00194317" w:rsidRDefault="00194317" w:rsidP="00194317"/>
    <w:p w14:paraId="7AC2CFD2" w14:textId="77777777" w:rsidR="00194317" w:rsidRDefault="00194317" w:rsidP="00194317"/>
    <w:p w14:paraId="1EABB2D6" w14:textId="77777777" w:rsidR="001B7DCE" w:rsidRPr="00194317" w:rsidRDefault="001B7DCE" w:rsidP="009C618A">
      <w:pPr>
        <w:pStyle w:val="Heading1"/>
        <w:rPr>
          <w:rFonts w:cs="Times New Roman"/>
          <w:color w:val="000000" w:themeColor="text1"/>
          <w:szCs w:val="24"/>
        </w:rPr>
      </w:pPr>
      <w:bookmarkStart w:id="1" w:name="_Toc86532146"/>
      <w:r w:rsidRPr="009C618A">
        <w:t>Bentley</w:t>
      </w:r>
      <w:r w:rsidRPr="002347E1">
        <w:t xml:space="preserve"> Motors Limited</w:t>
      </w:r>
      <w:bookmarkEnd w:id="1"/>
    </w:p>
    <w:p w14:paraId="3BF885D9" w14:textId="77777777" w:rsidR="001B7DCE" w:rsidRPr="009C618A" w:rsidRDefault="001B7DCE" w:rsidP="00405014">
      <w:pPr>
        <w:rPr>
          <w:rFonts w:ascii="Arial" w:hAnsi="Arial" w:cs="Arial"/>
          <w:color w:val="000000" w:themeColor="text1"/>
          <w:szCs w:val="24"/>
          <w:shd w:val="clear" w:color="auto" w:fill="FFFFFF"/>
        </w:rPr>
      </w:pP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Bentley Motors Limited is a renowned and luxury cars producer in the world. It has started its business </w:t>
      </w:r>
      <w:r w:rsidR="006D2C10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on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January 18, 1919. The headquarter of the company is located </w:t>
      </w:r>
      <w:r w:rsidR="006D2C10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in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England. This company has made its brand value exceptional than the other company in this sector</w:t>
      </w:r>
      <w:r w:rsidR="00EA2A6D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EA2A6D" w:rsidRPr="009C618A">
        <w:rPr>
          <w:rFonts w:ascii="Arial" w:hAnsi="Arial" w:cs="Arial"/>
          <w:color w:val="000000"/>
          <w:szCs w:val="24"/>
          <w:shd w:val="clear" w:color="auto" w:fill="FFFFFF"/>
        </w:rPr>
        <w:t xml:space="preserve">(Alexander and </w:t>
      </w:r>
      <w:proofErr w:type="spellStart"/>
      <w:r w:rsidR="00EA2A6D" w:rsidRPr="009C618A">
        <w:rPr>
          <w:rFonts w:ascii="Arial" w:hAnsi="Arial" w:cs="Arial"/>
          <w:color w:val="000000"/>
          <w:szCs w:val="24"/>
          <w:shd w:val="clear" w:color="auto" w:fill="FFFFFF"/>
        </w:rPr>
        <w:t>Hadrill</w:t>
      </w:r>
      <w:proofErr w:type="spellEnd"/>
      <w:r w:rsidR="00EA2A6D" w:rsidRPr="009C618A">
        <w:rPr>
          <w:rFonts w:ascii="Arial" w:hAnsi="Arial" w:cs="Arial"/>
          <w:color w:val="000000"/>
          <w:szCs w:val="24"/>
          <w:shd w:val="clear" w:color="auto" w:fill="FFFFFF"/>
        </w:rPr>
        <w:t>, 2020).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</w:p>
    <w:p w14:paraId="4833A1F6" w14:textId="77777777" w:rsidR="00194317" w:rsidRPr="009C618A" w:rsidRDefault="001B7DCE" w:rsidP="00194317">
      <w:pPr>
        <w:keepNext/>
        <w:jc w:val="center"/>
        <w:rPr>
          <w:rFonts w:ascii="Arial" w:hAnsi="Arial" w:cs="Arial"/>
        </w:rPr>
      </w:pPr>
      <w:r w:rsidRPr="009C618A">
        <w:rPr>
          <w:rFonts w:ascii="Arial" w:hAnsi="Arial" w:cs="Arial"/>
          <w:noProof/>
        </w:rPr>
        <w:drawing>
          <wp:inline distT="0" distB="0" distL="0" distR="0" wp14:anchorId="49E1359E" wp14:editId="5FD2BAD3">
            <wp:extent cx="2209800" cy="1104900"/>
            <wp:effectExtent l="0" t="0" r="0" b="0"/>
            <wp:docPr id="2" name="Picture 2" descr="C:\Users\HP\AppData\Local\Microsoft\Windows\INetCache\Content.MSO\D0F5D83B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P\AppData\Local\Microsoft\Windows\INetCache\Content.MSO\D0F5D83B.tmp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09800" cy="1104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FD922D2" w14:textId="77777777" w:rsidR="00194317" w:rsidRPr="009C618A" w:rsidRDefault="00194317" w:rsidP="00194317">
      <w:pPr>
        <w:pStyle w:val="Caption"/>
        <w:jc w:val="center"/>
        <w:rPr>
          <w:rFonts w:ascii="Arial" w:hAnsi="Arial" w:cs="Arial"/>
          <w:i w:val="0"/>
          <w:color w:val="000000" w:themeColor="text1"/>
          <w:sz w:val="24"/>
          <w:szCs w:val="24"/>
        </w:rPr>
      </w:pPr>
      <w:r w:rsidRPr="009C618A">
        <w:rPr>
          <w:rFonts w:ascii="Arial" w:hAnsi="Arial" w:cs="Arial"/>
          <w:i w:val="0"/>
          <w:color w:val="000000" w:themeColor="text1"/>
          <w:sz w:val="24"/>
          <w:szCs w:val="24"/>
        </w:rPr>
        <w:t xml:space="preserve">Figure </w:t>
      </w:r>
      <w:r w:rsidRPr="009C618A">
        <w:rPr>
          <w:rFonts w:ascii="Arial" w:hAnsi="Arial" w:cs="Arial"/>
          <w:i w:val="0"/>
          <w:color w:val="000000" w:themeColor="text1"/>
          <w:sz w:val="24"/>
          <w:szCs w:val="24"/>
        </w:rPr>
        <w:fldChar w:fldCharType="begin"/>
      </w:r>
      <w:r w:rsidRPr="009C618A">
        <w:rPr>
          <w:rFonts w:ascii="Arial" w:hAnsi="Arial" w:cs="Arial"/>
          <w:i w:val="0"/>
          <w:color w:val="000000" w:themeColor="text1"/>
          <w:sz w:val="24"/>
          <w:szCs w:val="24"/>
        </w:rPr>
        <w:instrText xml:space="preserve"> SEQ Figure \* ARABIC </w:instrText>
      </w:r>
      <w:r w:rsidRPr="009C618A">
        <w:rPr>
          <w:rFonts w:ascii="Arial" w:hAnsi="Arial" w:cs="Arial"/>
          <w:i w:val="0"/>
          <w:color w:val="000000" w:themeColor="text1"/>
          <w:sz w:val="24"/>
          <w:szCs w:val="24"/>
        </w:rPr>
        <w:fldChar w:fldCharType="separate"/>
      </w:r>
      <w:r w:rsidR="00970E3F" w:rsidRPr="009C618A">
        <w:rPr>
          <w:rFonts w:ascii="Arial" w:hAnsi="Arial" w:cs="Arial"/>
          <w:i w:val="0"/>
          <w:noProof/>
          <w:color w:val="000000" w:themeColor="text1"/>
          <w:sz w:val="24"/>
          <w:szCs w:val="24"/>
        </w:rPr>
        <w:t>1</w:t>
      </w:r>
      <w:r w:rsidRPr="009C618A">
        <w:rPr>
          <w:rFonts w:ascii="Arial" w:hAnsi="Arial" w:cs="Arial"/>
          <w:i w:val="0"/>
          <w:color w:val="000000" w:themeColor="text1"/>
          <w:sz w:val="24"/>
          <w:szCs w:val="24"/>
        </w:rPr>
        <w:fldChar w:fldCharType="end"/>
      </w:r>
      <w:r w:rsidRPr="009C618A">
        <w:rPr>
          <w:rFonts w:ascii="Arial" w:hAnsi="Arial" w:cs="Arial"/>
          <w:i w:val="0"/>
          <w:color w:val="000000" w:themeColor="text1"/>
          <w:sz w:val="24"/>
          <w:szCs w:val="24"/>
        </w:rPr>
        <w:t>: Company logo</w:t>
      </w:r>
    </w:p>
    <w:p w14:paraId="4819C4EE" w14:textId="77777777" w:rsidR="001B7DCE" w:rsidRPr="009C618A" w:rsidRDefault="00194317" w:rsidP="00194317">
      <w:pPr>
        <w:pStyle w:val="Caption"/>
        <w:jc w:val="center"/>
        <w:rPr>
          <w:rFonts w:ascii="Arial" w:hAnsi="Arial" w:cs="Arial"/>
          <w:i w:val="0"/>
          <w:color w:val="000000" w:themeColor="text1"/>
          <w:sz w:val="24"/>
          <w:szCs w:val="24"/>
        </w:rPr>
      </w:pPr>
      <w:r w:rsidRPr="009C618A">
        <w:rPr>
          <w:rFonts w:ascii="Arial" w:hAnsi="Arial" w:cs="Arial"/>
          <w:i w:val="0"/>
          <w:color w:val="000000" w:themeColor="text1"/>
          <w:sz w:val="24"/>
          <w:szCs w:val="24"/>
        </w:rPr>
        <w:t xml:space="preserve">Source </w:t>
      </w:r>
      <w:r w:rsidRPr="009C618A">
        <w:rPr>
          <w:rFonts w:ascii="Arial" w:hAnsi="Arial" w:cs="Arial"/>
          <w:i w:val="0"/>
          <w:color w:val="000000" w:themeColor="text1"/>
          <w:sz w:val="24"/>
          <w:szCs w:val="24"/>
        </w:rPr>
        <w:fldChar w:fldCharType="begin"/>
      </w:r>
      <w:r w:rsidRPr="009C618A">
        <w:rPr>
          <w:rFonts w:ascii="Arial" w:hAnsi="Arial" w:cs="Arial"/>
          <w:i w:val="0"/>
          <w:color w:val="000000" w:themeColor="text1"/>
          <w:sz w:val="24"/>
          <w:szCs w:val="24"/>
        </w:rPr>
        <w:instrText xml:space="preserve"> SEQ Source \* ARABIC </w:instrText>
      </w:r>
      <w:r w:rsidRPr="009C618A">
        <w:rPr>
          <w:rFonts w:ascii="Arial" w:hAnsi="Arial" w:cs="Arial"/>
          <w:i w:val="0"/>
          <w:color w:val="000000" w:themeColor="text1"/>
          <w:sz w:val="24"/>
          <w:szCs w:val="24"/>
        </w:rPr>
        <w:fldChar w:fldCharType="separate"/>
      </w:r>
      <w:r w:rsidR="00970E3F" w:rsidRPr="009C618A">
        <w:rPr>
          <w:rFonts w:ascii="Arial" w:hAnsi="Arial" w:cs="Arial"/>
          <w:i w:val="0"/>
          <w:noProof/>
          <w:color w:val="000000" w:themeColor="text1"/>
          <w:sz w:val="24"/>
          <w:szCs w:val="24"/>
        </w:rPr>
        <w:t>1</w:t>
      </w:r>
      <w:r w:rsidRPr="009C618A">
        <w:rPr>
          <w:rFonts w:ascii="Arial" w:hAnsi="Arial" w:cs="Arial"/>
          <w:i w:val="0"/>
          <w:color w:val="000000" w:themeColor="text1"/>
          <w:sz w:val="24"/>
          <w:szCs w:val="24"/>
        </w:rPr>
        <w:fldChar w:fldCharType="end"/>
      </w:r>
      <w:r w:rsidRPr="009C618A">
        <w:rPr>
          <w:rFonts w:ascii="Arial" w:hAnsi="Arial" w:cs="Arial"/>
          <w:i w:val="0"/>
          <w:color w:val="000000" w:themeColor="text1"/>
          <w:sz w:val="24"/>
          <w:szCs w:val="24"/>
        </w:rPr>
        <w:t>: Google, 2017</w:t>
      </w:r>
    </w:p>
    <w:p w14:paraId="1FA4B501" w14:textId="77777777" w:rsidR="001B7DCE" w:rsidRPr="009C618A" w:rsidRDefault="001B7DCE" w:rsidP="00405014">
      <w:pPr>
        <w:rPr>
          <w:rFonts w:ascii="Arial" w:hAnsi="Arial" w:cs="Arial"/>
        </w:rPr>
      </w:pPr>
      <w:r w:rsidRPr="009C618A">
        <w:rPr>
          <w:rFonts w:ascii="Arial" w:hAnsi="Arial" w:cs="Arial"/>
        </w:rPr>
        <w:t xml:space="preserve">The objectives that help the company to win the competitive market </w:t>
      </w:r>
      <w:r w:rsidR="006D2C10" w:rsidRPr="009C618A">
        <w:rPr>
          <w:rFonts w:ascii="Arial" w:hAnsi="Arial" w:cs="Arial"/>
        </w:rPr>
        <w:t>are</w:t>
      </w:r>
      <w:r w:rsidRPr="009C618A">
        <w:rPr>
          <w:rFonts w:ascii="Arial" w:hAnsi="Arial" w:cs="Arial"/>
        </w:rPr>
        <w:t xml:space="preserve"> its speed and performance. The main objectives that help the company i</w:t>
      </w:r>
      <w:r w:rsidR="006D2C10" w:rsidRPr="009C618A">
        <w:rPr>
          <w:rFonts w:ascii="Arial" w:hAnsi="Arial" w:cs="Arial"/>
        </w:rPr>
        <w:t>n</w:t>
      </w:r>
      <w:r w:rsidRPr="009C618A">
        <w:rPr>
          <w:rFonts w:ascii="Arial" w:hAnsi="Arial" w:cs="Arial"/>
        </w:rPr>
        <w:t xml:space="preserve"> its strategic decision and the management of the business </w:t>
      </w:r>
      <w:r w:rsidR="00E8684D" w:rsidRPr="009C618A">
        <w:rPr>
          <w:rFonts w:ascii="Arial" w:hAnsi="Arial" w:cs="Arial"/>
        </w:rPr>
        <w:t>strategy</w:t>
      </w:r>
      <w:r w:rsidRPr="009C618A">
        <w:rPr>
          <w:rFonts w:ascii="Arial" w:hAnsi="Arial" w:cs="Arial"/>
        </w:rPr>
        <w:t>.</w:t>
      </w:r>
    </w:p>
    <w:p w14:paraId="0CC0B957" w14:textId="77777777" w:rsidR="00E8684D" w:rsidRPr="009C618A" w:rsidRDefault="00E8684D" w:rsidP="009C618A">
      <w:pPr>
        <w:pStyle w:val="Heading1"/>
      </w:pPr>
      <w:bookmarkStart w:id="2" w:name="_Toc86532147"/>
      <w:r w:rsidRPr="009C618A">
        <w:t>The internal environmen</w:t>
      </w:r>
      <w:r w:rsidR="0066608C" w:rsidRPr="009C618A">
        <w:t xml:space="preserve">t </w:t>
      </w:r>
      <w:r w:rsidRPr="009C618A">
        <w:t>of the company</w:t>
      </w:r>
      <w:bookmarkEnd w:id="2"/>
    </w:p>
    <w:p w14:paraId="5892E724" w14:textId="77777777" w:rsidR="00E8684D" w:rsidRPr="009C618A" w:rsidRDefault="00E8684D" w:rsidP="00405014">
      <w:pPr>
        <w:rPr>
          <w:rFonts w:ascii="Arial" w:hAnsi="Arial" w:cs="Arial"/>
          <w:szCs w:val="24"/>
        </w:rPr>
      </w:pPr>
      <w:r w:rsidRPr="009C618A">
        <w:rPr>
          <w:rFonts w:ascii="Arial" w:hAnsi="Arial" w:cs="Arial"/>
          <w:szCs w:val="24"/>
        </w:rPr>
        <w:t>The internal environment indicates the factors that can affect the company’s position such as corporate strategic decision</w:t>
      </w:r>
      <w:r w:rsidR="006D2C10" w:rsidRPr="009C618A">
        <w:rPr>
          <w:rFonts w:ascii="Arial" w:hAnsi="Arial" w:cs="Arial"/>
          <w:szCs w:val="24"/>
        </w:rPr>
        <w:t>s</w:t>
      </w:r>
      <w:r w:rsidRPr="009C618A">
        <w:rPr>
          <w:rFonts w:ascii="Arial" w:hAnsi="Arial" w:cs="Arial"/>
          <w:szCs w:val="24"/>
        </w:rPr>
        <w:t>, employee relationship</w:t>
      </w:r>
      <w:r w:rsidR="006D2C10" w:rsidRPr="009C618A">
        <w:rPr>
          <w:rFonts w:ascii="Arial" w:hAnsi="Arial" w:cs="Arial"/>
          <w:szCs w:val="24"/>
        </w:rPr>
        <w:t>s</w:t>
      </w:r>
      <w:r w:rsidRPr="009C618A">
        <w:rPr>
          <w:rFonts w:ascii="Arial" w:hAnsi="Arial" w:cs="Arial"/>
          <w:szCs w:val="24"/>
        </w:rPr>
        <w:t>, and controlling the strategy of the company</w:t>
      </w:r>
      <w:r w:rsidR="000C3E52" w:rsidRPr="009C618A">
        <w:rPr>
          <w:rFonts w:ascii="Arial" w:hAnsi="Arial" w:cs="Arial"/>
          <w:szCs w:val="24"/>
        </w:rPr>
        <w:t xml:space="preserve"> </w:t>
      </w:r>
      <w:r w:rsidR="000C3E52" w:rsidRPr="009C618A">
        <w:rPr>
          <w:rFonts w:ascii="Arial" w:hAnsi="Arial" w:cs="Arial"/>
          <w:color w:val="000000"/>
          <w:szCs w:val="24"/>
          <w:shd w:val="clear" w:color="auto" w:fill="FFFFFF"/>
        </w:rPr>
        <w:t>(Majid, 2021).</w:t>
      </w:r>
    </w:p>
    <w:p w14:paraId="16BA342F" w14:textId="77777777" w:rsidR="0066608C" w:rsidRPr="009C618A" w:rsidRDefault="0066608C" w:rsidP="00405014">
      <w:pPr>
        <w:rPr>
          <w:rFonts w:ascii="Arial" w:hAnsi="Arial" w:cs="Arial"/>
          <w:color w:val="000000" w:themeColor="text1"/>
          <w:szCs w:val="24"/>
        </w:rPr>
      </w:pPr>
      <w:r w:rsidRPr="009C618A">
        <w:rPr>
          <w:rFonts w:ascii="Arial" w:hAnsi="Arial" w:cs="Arial"/>
          <w:color w:val="000000" w:themeColor="text1"/>
          <w:szCs w:val="24"/>
        </w:rPr>
        <w:t>The internal factors of the company can be described as follows-</w:t>
      </w:r>
    </w:p>
    <w:p w14:paraId="0070BC54" w14:textId="77777777" w:rsidR="0066608C" w:rsidRPr="009C618A" w:rsidRDefault="0066608C" w:rsidP="00405014">
      <w:pPr>
        <w:pStyle w:val="ListParagraph"/>
        <w:numPr>
          <w:ilvl w:val="0"/>
          <w:numId w:val="1"/>
        </w:numPr>
        <w:rPr>
          <w:rFonts w:ascii="Arial" w:hAnsi="Arial" w:cs="Arial"/>
          <w:color w:val="000000" w:themeColor="text1"/>
          <w:szCs w:val="24"/>
        </w:rPr>
      </w:pP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Value of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personnel</w:t>
      </w:r>
    </w:p>
    <w:p w14:paraId="7FF5A067" w14:textId="77777777" w:rsidR="0066608C" w:rsidRPr="009C618A" w:rsidRDefault="0066608C" w:rsidP="00405014">
      <w:pPr>
        <w:pStyle w:val="ListParagraph"/>
        <w:numPr>
          <w:ilvl w:val="0"/>
          <w:numId w:val="1"/>
        </w:numPr>
        <w:rPr>
          <w:rFonts w:ascii="Arial" w:hAnsi="Arial" w:cs="Arial"/>
          <w:color w:val="000000" w:themeColor="text1"/>
          <w:szCs w:val="24"/>
        </w:rPr>
      </w:pP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The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high-quality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or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terrible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nature </w:t>
      </w:r>
    </w:p>
    <w:p w14:paraId="0D1790F9" w14:textId="77777777" w:rsidR="0066608C" w:rsidRPr="009C618A" w:rsidRDefault="0066608C" w:rsidP="00405014">
      <w:pPr>
        <w:pStyle w:val="ListParagraph"/>
        <w:numPr>
          <w:ilvl w:val="0"/>
          <w:numId w:val="1"/>
        </w:numPr>
        <w:rPr>
          <w:rFonts w:ascii="Arial" w:hAnsi="Arial" w:cs="Arial"/>
          <w:color w:val="000000" w:themeColor="text1"/>
          <w:szCs w:val="24"/>
        </w:rPr>
      </w:pP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Effectiveness of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verbal exchange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stage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of family-friendliness </w:t>
      </w:r>
    </w:p>
    <w:p w14:paraId="5C2161B8" w14:textId="77777777" w:rsidR="0066608C" w:rsidRPr="009C618A" w:rsidRDefault="0066608C" w:rsidP="00405014">
      <w:pPr>
        <w:rPr>
          <w:rFonts w:ascii="Arial" w:hAnsi="Arial" w:cs="Arial"/>
          <w:color w:val="000000" w:themeColor="text1"/>
          <w:szCs w:val="24"/>
          <w:shd w:val="clear" w:color="auto" w:fill="FFFFFF"/>
        </w:rPr>
      </w:pP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The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energy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of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personnel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is likewise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a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crucial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inner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enterprise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factor. Check if </w:t>
      </w:r>
      <w:r w:rsidR="006D2C10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the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personnel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6D2C10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is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inspired, hard-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operating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and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gifted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. They will produce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higher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outcomes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in comparison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to an inspired and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much less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gifted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workforce. The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techniques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and relationships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among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and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inside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the management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also can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enhance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usefulness and 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lastRenderedPageBreak/>
        <w:t>efficiency</w:t>
      </w:r>
      <w:r w:rsidR="00DF4179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DF4179" w:rsidRPr="009C618A">
        <w:rPr>
          <w:rFonts w:ascii="Arial" w:hAnsi="Arial" w:cs="Arial"/>
          <w:color w:val="000000"/>
          <w:szCs w:val="24"/>
          <w:shd w:val="clear" w:color="auto" w:fill="FFFFFF"/>
        </w:rPr>
        <w:t>(</w:t>
      </w:r>
      <w:proofErr w:type="spellStart"/>
      <w:r w:rsidR="00DF4179" w:rsidRPr="009C618A">
        <w:rPr>
          <w:rFonts w:ascii="Arial" w:hAnsi="Arial" w:cs="Arial"/>
          <w:color w:val="000000"/>
          <w:szCs w:val="24"/>
          <w:shd w:val="clear" w:color="auto" w:fill="FFFFFF"/>
        </w:rPr>
        <w:t>Ганченко</w:t>
      </w:r>
      <w:proofErr w:type="spellEnd"/>
      <w:r w:rsidR="00DF4179" w:rsidRPr="009C618A">
        <w:rPr>
          <w:rFonts w:ascii="Arial" w:hAnsi="Arial" w:cs="Arial"/>
          <w:color w:val="000000"/>
          <w:szCs w:val="24"/>
          <w:shd w:val="clear" w:color="auto" w:fill="FFFFFF"/>
        </w:rPr>
        <w:t>, 2020).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In a</w:t>
      </w:r>
      <w:r w:rsidR="006D2C10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n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excessive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appearing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workplace, the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people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now no longer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most effective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have talent,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however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additionally they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paintings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higher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together. The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personnel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and management collaborate on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thoughts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and resolutions. The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inner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elements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essentially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consist of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the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internal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benefit and weaknes</w:t>
      </w:r>
      <w:r w:rsidR="006D2C10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se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s. Internal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elements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can </w:t>
      </w:r>
      <w:r w:rsidR="006D2C10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affect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how a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business enterprise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meets its business goal. Strengths have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a positive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effect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on a</w:t>
      </w:r>
      <w:r w:rsidR="006D2C10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n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enterprise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. Weaknesses have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a dangerous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impact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6D2C10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on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 xml:space="preserve"> the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company</w:t>
      </w:r>
      <w:r w:rsidR="00DF4179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DF4179" w:rsidRPr="009C618A">
        <w:rPr>
          <w:rFonts w:ascii="Arial" w:hAnsi="Arial" w:cs="Arial"/>
          <w:color w:val="000000"/>
          <w:szCs w:val="24"/>
          <w:shd w:val="clear" w:color="auto" w:fill="FFFFFF"/>
        </w:rPr>
        <w:t>(</w:t>
      </w:r>
      <w:proofErr w:type="spellStart"/>
      <w:r w:rsidR="00DF4179" w:rsidRPr="009C618A">
        <w:rPr>
          <w:rFonts w:ascii="Arial" w:hAnsi="Arial" w:cs="Arial"/>
          <w:color w:val="000000"/>
          <w:szCs w:val="24"/>
          <w:shd w:val="clear" w:color="auto" w:fill="FFFFFF"/>
        </w:rPr>
        <w:t>Indarto</w:t>
      </w:r>
      <w:proofErr w:type="spellEnd"/>
      <w:r w:rsidR="00DF4179" w:rsidRPr="009C618A">
        <w:rPr>
          <w:rFonts w:ascii="Arial" w:hAnsi="Arial" w:cs="Arial"/>
          <w:color w:val="000000"/>
          <w:szCs w:val="24"/>
          <w:shd w:val="clear" w:color="auto" w:fill="FFFFFF"/>
        </w:rPr>
        <w:t xml:space="preserve"> and Santoso, 2021)</w:t>
      </w:r>
      <w:r w:rsidR="00446A60" w:rsidRPr="009C618A">
        <w:rPr>
          <w:rFonts w:ascii="Arial" w:hAnsi="Arial" w:cs="Arial"/>
          <w:color w:val="000000"/>
          <w:szCs w:val="24"/>
          <w:shd w:val="clear" w:color="auto" w:fill="FFFFFF"/>
        </w:rPr>
        <w:t>.</w:t>
      </w:r>
    </w:p>
    <w:p w14:paraId="07AEB1B4" w14:textId="77777777" w:rsidR="0066608C" w:rsidRPr="009C618A" w:rsidRDefault="0066608C" w:rsidP="00405014">
      <w:pPr>
        <w:rPr>
          <w:rFonts w:ascii="Arial" w:hAnsi="Arial" w:cs="Arial"/>
          <w:color w:val="000000" w:themeColor="text1"/>
          <w:sz w:val="21"/>
          <w:szCs w:val="21"/>
          <w:shd w:val="clear" w:color="auto" w:fill="FFFFFF"/>
        </w:rPr>
      </w:pPr>
    </w:p>
    <w:p w14:paraId="53E40268" w14:textId="77777777" w:rsidR="0066608C" w:rsidRPr="009C618A" w:rsidRDefault="0066608C" w:rsidP="00405014">
      <w:pPr>
        <w:rPr>
          <w:rFonts w:ascii="Arial" w:hAnsi="Arial" w:cs="Arial"/>
          <w:color w:val="000000" w:themeColor="text1"/>
          <w:szCs w:val="24"/>
          <w:shd w:val="clear" w:color="auto" w:fill="FFFFFF"/>
        </w:rPr>
      </w:pP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Some strategic key</w:t>
      </w:r>
      <w:r w:rsidR="006D2C10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points of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the company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 xml:space="preserve">that </w:t>
      </w:r>
      <w:r w:rsidR="006D2C10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is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usually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taken into consideration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in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inner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factors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are: </w:t>
      </w:r>
    </w:p>
    <w:p w14:paraId="6D3D3C93" w14:textId="77777777" w:rsidR="0066608C" w:rsidRPr="009C618A" w:rsidRDefault="0066608C" w:rsidP="00405014">
      <w:pPr>
        <w:pStyle w:val="ListParagraph"/>
        <w:numPr>
          <w:ilvl w:val="0"/>
          <w:numId w:val="2"/>
        </w:numPr>
        <w:rPr>
          <w:rFonts w:ascii="Arial" w:hAnsi="Arial" w:cs="Arial"/>
          <w:color w:val="000000" w:themeColor="text1"/>
          <w:szCs w:val="24"/>
        </w:rPr>
      </w:pP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Financial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assets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as collect</w:t>
      </w:r>
      <w:r w:rsidR="006D2C10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ed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funds,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funding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possibilities</w:t>
      </w:r>
      <w:r w:rsidR="006D2C10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,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and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resets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of profit of the company.</w:t>
      </w:r>
    </w:p>
    <w:p w14:paraId="6149C9B6" w14:textId="77777777" w:rsidR="0066608C" w:rsidRPr="009C618A" w:rsidRDefault="0066608C" w:rsidP="00405014">
      <w:pPr>
        <w:pStyle w:val="ListParagraph"/>
        <w:numPr>
          <w:ilvl w:val="0"/>
          <w:numId w:val="2"/>
        </w:numPr>
        <w:rPr>
          <w:rFonts w:ascii="Arial" w:hAnsi="Arial" w:cs="Arial"/>
          <w:color w:val="000000" w:themeColor="text1"/>
          <w:szCs w:val="24"/>
        </w:rPr>
      </w:pP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Physical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assets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like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business enterprise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’s position and facilities </w:t>
      </w:r>
    </w:p>
    <w:p w14:paraId="66CC4420" w14:textId="77777777" w:rsidR="0066608C" w:rsidRPr="009C618A" w:rsidRDefault="0066608C" w:rsidP="00405014">
      <w:pPr>
        <w:pStyle w:val="ListParagraph"/>
        <w:numPr>
          <w:ilvl w:val="0"/>
          <w:numId w:val="2"/>
        </w:numPr>
        <w:rPr>
          <w:rFonts w:ascii="Arial" w:hAnsi="Arial" w:cs="Arial"/>
          <w:color w:val="000000" w:themeColor="text1"/>
          <w:szCs w:val="24"/>
        </w:rPr>
      </w:pP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Human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assets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like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personnel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goal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setting, and volunteers </w:t>
      </w:r>
    </w:p>
    <w:p w14:paraId="455E66E0" w14:textId="77777777" w:rsidR="0066608C" w:rsidRPr="009C618A" w:rsidRDefault="0066608C" w:rsidP="00405014">
      <w:pPr>
        <w:pStyle w:val="ListParagraph"/>
        <w:numPr>
          <w:ilvl w:val="0"/>
          <w:numId w:val="2"/>
        </w:numPr>
        <w:rPr>
          <w:rFonts w:ascii="Arial" w:hAnsi="Arial" w:cs="Arial"/>
          <w:color w:val="000000" w:themeColor="text1"/>
          <w:szCs w:val="24"/>
        </w:rPr>
      </w:pP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Access to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herbal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assets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patents, copyrights, and trademarks </w:t>
      </w:r>
    </w:p>
    <w:p w14:paraId="519D84C1" w14:textId="77777777" w:rsidR="0066608C" w:rsidRPr="009C618A" w:rsidRDefault="0066608C" w:rsidP="00405014">
      <w:pPr>
        <w:pStyle w:val="ListParagraph"/>
        <w:numPr>
          <w:ilvl w:val="0"/>
          <w:numId w:val="2"/>
        </w:numPr>
        <w:rPr>
          <w:rFonts w:ascii="Arial" w:hAnsi="Arial" w:cs="Arial"/>
          <w:color w:val="000000" w:themeColor="text1"/>
          <w:szCs w:val="24"/>
        </w:rPr>
      </w:pP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Current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techniques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like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worker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change programs,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software program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systems, and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branch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management</w:t>
      </w:r>
    </w:p>
    <w:p w14:paraId="22FAB0BD" w14:textId="77777777" w:rsidR="00E8684D" w:rsidRDefault="0066608C" w:rsidP="009C618A">
      <w:pPr>
        <w:pStyle w:val="Heading1"/>
      </w:pPr>
      <w:bookmarkStart w:id="3" w:name="_Toc86532148"/>
      <w:r>
        <w:t xml:space="preserve">The external environment of the </w:t>
      </w:r>
      <w:r w:rsidRPr="006A38E0">
        <w:t>company</w:t>
      </w:r>
      <w:bookmarkEnd w:id="3"/>
    </w:p>
    <w:p w14:paraId="065B0739" w14:textId="77777777" w:rsidR="0066608C" w:rsidRPr="009C618A" w:rsidRDefault="0066608C" w:rsidP="00405014">
      <w:pPr>
        <w:rPr>
          <w:rFonts w:ascii="Arial" w:hAnsi="Arial" w:cs="Arial"/>
          <w:color w:val="000000" w:themeColor="text1"/>
          <w:szCs w:val="24"/>
          <w:shd w:val="clear" w:color="auto" w:fill="FFFFFF"/>
        </w:rPr>
      </w:pP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Unlike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internal factors, external factors can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influence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any tools and </w:t>
      </w:r>
      <w:r w:rsidR="006D2C10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are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not under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the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control of the company.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 xml:space="preserve"> Considering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the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external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environment, the company allows business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 xml:space="preserve"> people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to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make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adequate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adjustments to change the strategic plan to make it more realistic and acceptable </w:t>
      </w:r>
      <w:r w:rsidR="009F0DC8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to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the manager of </w:t>
      </w:r>
      <w:r w:rsidRPr="009C618A">
        <w:rPr>
          <w:rFonts w:ascii="Arial" w:hAnsi="Arial" w:cs="Arial"/>
          <w:color w:val="000000" w:themeColor="text1"/>
          <w:szCs w:val="24"/>
        </w:rPr>
        <w:t>the company externally</w:t>
      </w:r>
      <w:r w:rsidR="00446A60" w:rsidRPr="009C618A">
        <w:rPr>
          <w:rFonts w:ascii="Arial" w:hAnsi="Arial" w:cs="Arial"/>
          <w:color w:val="000000" w:themeColor="text1"/>
          <w:szCs w:val="24"/>
        </w:rPr>
        <w:t xml:space="preserve"> </w:t>
      </w:r>
      <w:r w:rsidR="00446A60" w:rsidRPr="009C618A">
        <w:rPr>
          <w:rFonts w:ascii="Arial" w:hAnsi="Arial" w:cs="Arial"/>
          <w:color w:val="000000"/>
          <w:szCs w:val="24"/>
          <w:shd w:val="clear" w:color="auto" w:fill="FFFFFF"/>
        </w:rPr>
        <w:t>(Savka, 2020).</w:t>
      </w:r>
      <w:r w:rsidRPr="009C618A">
        <w:rPr>
          <w:rFonts w:ascii="Arial" w:hAnsi="Arial" w:cs="Arial"/>
          <w:color w:val="000000" w:themeColor="text1"/>
          <w:szCs w:val="24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Many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factors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are considered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external elements.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 xml:space="preserve"> Among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these,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such of the most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important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and relevant factors to list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 xml:space="preserve"> are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the present economic behavior, laws, the demand</w:t>
      </w:r>
      <w:r w:rsidR="006D2C10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,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and supply around the world of the company. The specific factors that affect the external environment of the company are-</w:t>
      </w:r>
    </w:p>
    <w:p w14:paraId="6D30D0E6" w14:textId="77777777" w:rsidR="0066608C" w:rsidRPr="009C618A" w:rsidRDefault="0066608C" w:rsidP="00405014">
      <w:pPr>
        <w:numPr>
          <w:ilvl w:val="0"/>
          <w:numId w:val="3"/>
        </w:numPr>
        <w:shd w:val="clear" w:color="auto" w:fill="FFFFFF"/>
        <w:spacing w:before="100" w:beforeAutospacing="1" w:after="100" w:afterAutospacing="1"/>
        <w:jc w:val="left"/>
        <w:rPr>
          <w:rFonts w:ascii="Arial" w:eastAsia="Times New Roman" w:hAnsi="Arial" w:cs="Arial"/>
          <w:color w:val="1E2022"/>
          <w:szCs w:val="24"/>
        </w:rPr>
      </w:pPr>
      <w:r w:rsidRPr="009C618A">
        <w:rPr>
          <w:rFonts w:ascii="Arial" w:eastAsia="Times New Roman" w:hAnsi="Arial" w:cs="Arial"/>
          <w:color w:val="1E2022"/>
          <w:szCs w:val="24"/>
        </w:rPr>
        <w:t>Clients</w:t>
      </w:r>
    </w:p>
    <w:p w14:paraId="04CAF46E" w14:textId="77777777" w:rsidR="0066608C" w:rsidRPr="009C618A" w:rsidRDefault="0066608C" w:rsidP="00405014">
      <w:pPr>
        <w:numPr>
          <w:ilvl w:val="0"/>
          <w:numId w:val="3"/>
        </w:numPr>
        <w:shd w:val="clear" w:color="auto" w:fill="FFFFFF"/>
        <w:spacing w:before="100" w:beforeAutospacing="1" w:after="100" w:afterAutospacing="1"/>
        <w:jc w:val="left"/>
        <w:rPr>
          <w:rFonts w:ascii="Arial" w:eastAsia="Times New Roman" w:hAnsi="Arial" w:cs="Arial"/>
          <w:color w:val="1E2022"/>
          <w:szCs w:val="24"/>
        </w:rPr>
      </w:pPr>
      <w:r w:rsidRPr="009C618A">
        <w:rPr>
          <w:rFonts w:ascii="Arial" w:eastAsia="Times New Roman" w:hAnsi="Arial" w:cs="Arial"/>
          <w:color w:val="1E2022"/>
          <w:szCs w:val="24"/>
        </w:rPr>
        <w:t>Effort or Contractors</w:t>
      </w:r>
    </w:p>
    <w:p w14:paraId="790FD096" w14:textId="77777777" w:rsidR="0066608C" w:rsidRPr="009C618A" w:rsidRDefault="0066608C" w:rsidP="00405014">
      <w:pPr>
        <w:numPr>
          <w:ilvl w:val="0"/>
          <w:numId w:val="3"/>
        </w:numPr>
        <w:shd w:val="clear" w:color="auto" w:fill="FFFFFF"/>
        <w:spacing w:before="100" w:beforeAutospacing="1" w:after="100" w:afterAutospacing="1"/>
        <w:jc w:val="left"/>
        <w:rPr>
          <w:rFonts w:ascii="Arial" w:eastAsia="Times New Roman" w:hAnsi="Arial" w:cs="Arial"/>
          <w:color w:val="1E2022"/>
          <w:szCs w:val="24"/>
        </w:rPr>
      </w:pPr>
      <w:r w:rsidRPr="009C618A">
        <w:rPr>
          <w:rFonts w:ascii="Arial" w:eastAsia="Times New Roman" w:hAnsi="Arial" w:cs="Arial"/>
          <w:color w:val="1E2022"/>
          <w:szCs w:val="24"/>
        </w:rPr>
        <w:t>Opponents</w:t>
      </w:r>
    </w:p>
    <w:p w14:paraId="6EC20645" w14:textId="77777777" w:rsidR="0066608C" w:rsidRPr="009C618A" w:rsidRDefault="0066608C" w:rsidP="00405014">
      <w:pPr>
        <w:numPr>
          <w:ilvl w:val="0"/>
          <w:numId w:val="3"/>
        </w:numPr>
        <w:shd w:val="clear" w:color="auto" w:fill="FFFFFF"/>
        <w:spacing w:before="100" w:beforeAutospacing="1" w:after="100" w:afterAutospacing="1"/>
        <w:jc w:val="left"/>
        <w:rPr>
          <w:rFonts w:ascii="Arial" w:eastAsia="Times New Roman" w:hAnsi="Arial" w:cs="Arial"/>
          <w:color w:val="1E2022"/>
          <w:szCs w:val="24"/>
        </w:rPr>
      </w:pPr>
      <w:r w:rsidRPr="009C618A">
        <w:rPr>
          <w:rFonts w:ascii="Arial" w:eastAsia="Times New Roman" w:hAnsi="Arial" w:cs="Arial"/>
          <w:color w:val="1E2022"/>
          <w:szCs w:val="24"/>
        </w:rPr>
        <w:lastRenderedPageBreak/>
        <w:t>Community</w:t>
      </w:r>
    </w:p>
    <w:p w14:paraId="247787F8" w14:textId="77777777" w:rsidR="0066608C" w:rsidRPr="009C618A" w:rsidRDefault="0066608C" w:rsidP="00405014">
      <w:pPr>
        <w:numPr>
          <w:ilvl w:val="0"/>
          <w:numId w:val="3"/>
        </w:numPr>
        <w:shd w:val="clear" w:color="auto" w:fill="FFFFFF"/>
        <w:spacing w:before="100" w:beforeAutospacing="1" w:after="100" w:afterAutospacing="1"/>
        <w:jc w:val="left"/>
        <w:rPr>
          <w:rFonts w:ascii="Arial" w:eastAsia="Times New Roman" w:hAnsi="Arial" w:cs="Arial"/>
          <w:color w:val="1E2022"/>
          <w:szCs w:val="24"/>
        </w:rPr>
      </w:pPr>
      <w:r w:rsidRPr="009C618A">
        <w:rPr>
          <w:rFonts w:ascii="Arial" w:eastAsia="Times New Roman" w:hAnsi="Arial" w:cs="Arial"/>
          <w:color w:val="1E2022"/>
          <w:szCs w:val="24"/>
        </w:rPr>
        <w:t>Advertising &amp; Broadcasting</w:t>
      </w:r>
    </w:p>
    <w:p w14:paraId="18A7F529" w14:textId="77777777" w:rsidR="00A7198D" w:rsidRPr="009C618A" w:rsidRDefault="0066608C" w:rsidP="00405014">
      <w:pPr>
        <w:numPr>
          <w:ilvl w:val="0"/>
          <w:numId w:val="3"/>
        </w:numPr>
        <w:shd w:val="clear" w:color="auto" w:fill="FFFFFF"/>
        <w:spacing w:before="100" w:beforeAutospacing="1" w:after="100" w:afterAutospacing="1"/>
        <w:jc w:val="left"/>
        <w:rPr>
          <w:rFonts w:ascii="Arial" w:eastAsia="Times New Roman" w:hAnsi="Arial" w:cs="Arial"/>
          <w:color w:val="1E2022"/>
          <w:szCs w:val="24"/>
        </w:rPr>
      </w:pPr>
      <w:r w:rsidRPr="009C618A">
        <w:rPr>
          <w:rFonts w:ascii="Arial" w:eastAsia="Times New Roman" w:hAnsi="Arial" w:cs="Arial"/>
          <w:color w:val="1E2022"/>
          <w:szCs w:val="24"/>
        </w:rPr>
        <w:t>Capacity, and so o</w:t>
      </w:r>
      <w:r w:rsidR="005B42E6" w:rsidRPr="009C618A">
        <w:rPr>
          <w:rFonts w:ascii="Arial" w:eastAsia="Times New Roman" w:hAnsi="Arial" w:cs="Arial"/>
          <w:color w:val="1E2022"/>
          <w:szCs w:val="24"/>
        </w:rPr>
        <w:t>n</w:t>
      </w:r>
      <w:r w:rsidR="00A7198D" w:rsidRPr="009C618A">
        <w:rPr>
          <w:rFonts w:ascii="Arial" w:eastAsia="Times New Roman" w:hAnsi="Arial" w:cs="Arial"/>
          <w:color w:val="1E2022"/>
          <w:szCs w:val="24"/>
        </w:rPr>
        <w:t>.</w:t>
      </w:r>
    </w:p>
    <w:p w14:paraId="7E74E4FB" w14:textId="77777777" w:rsidR="0066608C" w:rsidRPr="00A7198D" w:rsidRDefault="0066608C" w:rsidP="009C618A">
      <w:pPr>
        <w:pStyle w:val="Heading1"/>
        <w:rPr>
          <w:rFonts w:eastAsia="Times New Roman" w:cs="Times New Roman"/>
          <w:color w:val="1E2022"/>
          <w:szCs w:val="24"/>
        </w:rPr>
      </w:pPr>
      <w:bookmarkStart w:id="4" w:name="_Toc86532149"/>
      <w:r w:rsidRPr="00A7198D">
        <w:rPr>
          <w:rFonts w:eastAsia="Times New Roman"/>
        </w:rPr>
        <w:t>SWOT analysis of the company</w:t>
      </w:r>
      <w:bookmarkEnd w:id="4"/>
    </w:p>
    <w:p w14:paraId="65816F23" w14:textId="77777777" w:rsidR="00B60B1C" w:rsidRPr="009C618A" w:rsidRDefault="00B60B1C" w:rsidP="00405014">
      <w:pPr>
        <w:rPr>
          <w:rFonts w:ascii="Arial" w:hAnsi="Arial" w:cs="Arial"/>
          <w:szCs w:val="24"/>
        </w:rPr>
      </w:pPr>
      <w:r w:rsidRPr="009C618A">
        <w:rPr>
          <w:rFonts w:ascii="Arial" w:hAnsi="Arial" w:cs="Arial"/>
          <w:szCs w:val="24"/>
        </w:rPr>
        <w:t xml:space="preserve">SWOT analysis indicates the internal and external explanation of </w:t>
      </w:r>
      <w:r w:rsidR="006D2C10" w:rsidRPr="009C618A">
        <w:rPr>
          <w:rFonts w:ascii="Arial" w:hAnsi="Arial" w:cs="Arial"/>
          <w:szCs w:val="24"/>
        </w:rPr>
        <w:t xml:space="preserve">the </w:t>
      </w:r>
      <w:r w:rsidRPr="009C618A">
        <w:rPr>
          <w:rFonts w:ascii="Arial" w:hAnsi="Arial" w:cs="Arial"/>
          <w:szCs w:val="24"/>
        </w:rPr>
        <w:t xml:space="preserve">strategic environment of the automobile company. </w:t>
      </w:r>
      <w:r w:rsidR="00155B77" w:rsidRPr="009C618A">
        <w:rPr>
          <w:rFonts w:ascii="Arial" w:hAnsi="Arial" w:cs="Arial"/>
          <w:szCs w:val="24"/>
        </w:rPr>
        <w:t xml:space="preserve">SWOT analysis is consisting of </w:t>
      </w:r>
      <w:r w:rsidR="006D2C10" w:rsidRPr="009C618A">
        <w:rPr>
          <w:rFonts w:ascii="Arial" w:hAnsi="Arial" w:cs="Arial"/>
          <w:szCs w:val="24"/>
        </w:rPr>
        <w:t xml:space="preserve">the </w:t>
      </w:r>
      <w:r w:rsidR="00155B77" w:rsidRPr="009C618A">
        <w:rPr>
          <w:rFonts w:ascii="Arial" w:hAnsi="Arial" w:cs="Arial"/>
          <w:szCs w:val="24"/>
        </w:rPr>
        <w:t>Strengths, Weaknes</w:t>
      </w:r>
      <w:r w:rsidR="006D2C10" w:rsidRPr="009C618A">
        <w:rPr>
          <w:rFonts w:ascii="Arial" w:hAnsi="Arial" w:cs="Arial"/>
          <w:szCs w:val="24"/>
        </w:rPr>
        <w:t>se</w:t>
      </w:r>
      <w:r w:rsidR="00155B77" w:rsidRPr="009C618A">
        <w:rPr>
          <w:rFonts w:ascii="Arial" w:hAnsi="Arial" w:cs="Arial"/>
          <w:szCs w:val="24"/>
        </w:rPr>
        <w:t>s, Opportunit</w:t>
      </w:r>
      <w:r w:rsidR="006D2C10" w:rsidRPr="009C618A">
        <w:rPr>
          <w:rFonts w:ascii="Arial" w:hAnsi="Arial" w:cs="Arial"/>
          <w:szCs w:val="24"/>
        </w:rPr>
        <w:t>ies</w:t>
      </w:r>
      <w:r w:rsidR="00155B77" w:rsidRPr="009C618A">
        <w:rPr>
          <w:rFonts w:ascii="Arial" w:hAnsi="Arial" w:cs="Arial"/>
          <w:szCs w:val="24"/>
        </w:rPr>
        <w:t>, and Threats of the company</w:t>
      </w:r>
      <w:r w:rsidR="000C3E52" w:rsidRPr="009C618A">
        <w:rPr>
          <w:rFonts w:ascii="Arial" w:hAnsi="Arial" w:cs="Arial"/>
          <w:szCs w:val="24"/>
        </w:rPr>
        <w:t xml:space="preserve"> </w:t>
      </w:r>
      <w:r w:rsidR="00AC5910" w:rsidRPr="009C618A">
        <w:rPr>
          <w:rFonts w:ascii="Arial" w:hAnsi="Arial" w:cs="Arial"/>
          <w:color w:val="000000"/>
          <w:szCs w:val="24"/>
          <w:shd w:val="clear" w:color="auto" w:fill="FFFFFF"/>
        </w:rPr>
        <w:t>(Vaněk, 2012).</w:t>
      </w:r>
      <w:r w:rsidR="00155B77" w:rsidRPr="009C618A">
        <w:rPr>
          <w:rFonts w:ascii="Arial" w:hAnsi="Arial" w:cs="Arial"/>
          <w:szCs w:val="24"/>
        </w:rPr>
        <w:t xml:space="preserve"> That can be described as</w:t>
      </w:r>
      <w:r w:rsidR="004C1EF4" w:rsidRPr="009C618A">
        <w:rPr>
          <w:rFonts w:ascii="Arial" w:hAnsi="Arial" w:cs="Arial"/>
          <w:szCs w:val="24"/>
        </w:rPr>
        <w:t>-</w:t>
      </w:r>
    </w:p>
    <w:p w14:paraId="31917898" w14:textId="77777777" w:rsidR="00E37D60" w:rsidRPr="009C618A" w:rsidRDefault="005C545E" w:rsidP="00E37D60">
      <w:pPr>
        <w:keepNext/>
        <w:rPr>
          <w:rFonts w:ascii="Arial" w:hAnsi="Arial" w:cs="Arial"/>
        </w:rPr>
      </w:pPr>
      <w:r w:rsidRPr="009C618A">
        <w:rPr>
          <w:rFonts w:ascii="Arial" w:hAnsi="Arial" w:cs="Arial"/>
        </w:rPr>
        <w:t xml:space="preserve">                            </w:t>
      </w:r>
      <w:r w:rsidR="004C1EF4" w:rsidRPr="009C618A">
        <w:rPr>
          <w:rFonts w:ascii="Arial" w:hAnsi="Arial" w:cs="Arial"/>
          <w:noProof/>
        </w:rPr>
        <w:drawing>
          <wp:inline distT="0" distB="0" distL="0" distR="0" wp14:anchorId="325614FC" wp14:editId="2B6FC357">
            <wp:extent cx="3596640" cy="2004060"/>
            <wp:effectExtent l="0" t="57150" r="0" b="53340"/>
            <wp:docPr id="1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9" r:lo="rId10" r:qs="rId11" r:cs="rId12"/>
              </a:graphicData>
            </a:graphic>
          </wp:inline>
        </w:drawing>
      </w:r>
    </w:p>
    <w:p w14:paraId="34CC21C2" w14:textId="77777777" w:rsidR="00E37D60" w:rsidRPr="009C618A" w:rsidRDefault="00E37D60" w:rsidP="00E37D60">
      <w:pPr>
        <w:pStyle w:val="Caption"/>
        <w:jc w:val="center"/>
        <w:rPr>
          <w:rFonts w:ascii="Arial" w:hAnsi="Arial" w:cs="Arial"/>
          <w:i w:val="0"/>
          <w:color w:val="000000" w:themeColor="text1"/>
          <w:sz w:val="24"/>
          <w:szCs w:val="24"/>
        </w:rPr>
      </w:pPr>
      <w:r w:rsidRPr="009C618A">
        <w:rPr>
          <w:rFonts w:ascii="Arial" w:hAnsi="Arial" w:cs="Arial"/>
          <w:i w:val="0"/>
          <w:color w:val="000000" w:themeColor="text1"/>
          <w:sz w:val="24"/>
          <w:szCs w:val="24"/>
        </w:rPr>
        <w:t xml:space="preserve">Figure </w:t>
      </w:r>
      <w:r w:rsidRPr="009C618A">
        <w:rPr>
          <w:rFonts w:ascii="Arial" w:hAnsi="Arial" w:cs="Arial"/>
          <w:i w:val="0"/>
          <w:color w:val="000000" w:themeColor="text1"/>
          <w:sz w:val="24"/>
          <w:szCs w:val="24"/>
        </w:rPr>
        <w:fldChar w:fldCharType="begin"/>
      </w:r>
      <w:r w:rsidRPr="009C618A">
        <w:rPr>
          <w:rFonts w:ascii="Arial" w:hAnsi="Arial" w:cs="Arial"/>
          <w:i w:val="0"/>
          <w:color w:val="000000" w:themeColor="text1"/>
          <w:sz w:val="24"/>
          <w:szCs w:val="24"/>
        </w:rPr>
        <w:instrText xml:space="preserve"> SEQ Figure \* ARABIC </w:instrText>
      </w:r>
      <w:r w:rsidRPr="009C618A">
        <w:rPr>
          <w:rFonts w:ascii="Arial" w:hAnsi="Arial" w:cs="Arial"/>
          <w:i w:val="0"/>
          <w:color w:val="000000" w:themeColor="text1"/>
          <w:sz w:val="24"/>
          <w:szCs w:val="24"/>
        </w:rPr>
        <w:fldChar w:fldCharType="separate"/>
      </w:r>
      <w:r w:rsidR="00970E3F" w:rsidRPr="009C618A">
        <w:rPr>
          <w:rFonts w:ascii="Arial" w:hAnsi="Arial" w:cs="Arial"/>
          <w:i w:val="0"/>
          <w:noProof/>
          <w:color w:val="000000" w:themeColor="text1"/>
          <w:sz w:val="24"/>
          <w:szCs w:val="24"/>
        </w:rPr>
        <w:t>2</w:t>
      </w:r>
      <w:r w:rsidRPr="009C618A">
        <w:rPr>
          <w:rFonts w:ascii="Arial" w:hAnsi="Arial" w:cs="Arial"/>
          <w:i w:val="0"/>
          <w:color w:val="000000" w:themeColor="text1"/>
          <w:sz w:val="24"/>
          <w:szCs w:val="24"/>
        </w:rPr>
        <w:fldChar w:fldCharType="end"/>
      </w:r>
      <w:r w:rsidRPr="009C618A">
        <w:rPr>
          <w:rFonts w:ascii="Arial" w:hAnsi="Arial" w:cs="Arial"/>
          <w:i w:val="0"/>
          <w:color w:val="000000" w:themeColor="text1"/>
          <w:sz w:val="24"/>
          <w:szCs w:val="24"/>
        </w:rPr>
        <w:t>: SWOT Analysis</w:t>
      </w:r>
    </w:p>
    <w:p w14:paraId="1637CE58" w14:textId="77777777" w:rsidR="004C1EF4" w:rsidRPr="009C618A" w:rsidRDefault="00E37D60" w:rsidP="00E37D60">
      <w:pPr>
        <w:pStyle w:val="Caption"/>
        <w:jc w:val="center"/>
        <w:rPr>
          <w:rFonts w:ascii="Arial" w:hAnsi="Arial" w:cs="Arial"/>
          <w:i w:val="0"/>
          <w:color w:val="000000" w:themeColor="text1"/>
          <w:sz w:val="24"/>
          <w:szCs w:val="24"/>
        </w:rPr>
      </w:pPr>
      <w:r w:rsidRPr="009C618A">
        <w:rPr>
          <w:rFonts w:ascii="Arial" w:hAnsi="Arial" w:cs="Arial"/>
          <w:i w:val="0"/>
          <w:color w:val="000000" w:themeColor="text1"/>
          <w:sz w:val="24"/>
          <w:szCs w:val="24"/>
        </w:rPr>
        <w:t xml:space="preserve">Source </w:t>
      </w:r>
      <w:r w:rsidRPr="009C618A">
        <w:rPr>
          <w:rFonts w:ascii="Arial" w:hAnsi="Arial" w:cs="Arial"/>
          <w:i w:val="0"/>
          <w:color w:val="000000" w:themeColor="text1"/>
          <w:sz w:val="24"/>
          <w:szCs w:val="24"/>
        </w:rPr>
        <w:fldChar w:fldCharType="begin"/>
      </w:r>
      <w:r w:rsidRPr="009C618A">
        <w:rPr>
          <w:rFonts w:ascii="Arial" w:hAnsi="Arial" w:cs="Arial"/>
          <w:i w:val="0"/>
          <w:color w:val="000000" w:themeColor="text1"/>
          <w:sz w:val="24"/>
          <w:szCs w:val="24"/>
        </w:rPr>
        <w:instrText xml:space="preserve"> SEQ Source \* ARABIC </w:instrText>
      </w:r>
      <w:r w:rsidRPr="009C618A">
        <w:rPr>
          <w:rFonts w:ascii="Arial" w:hAnsi="Arial" w:cs="Arial"/>
          <w:i w:val="0"/>
          <w:color w:val="000000" w:themeColor="text1"/>
          <w:sz w:val="24"/>
          <w:szCs w:val="24"/>
        </w:rPr>
        <w:fldChar w:fldCharType="separate"/>
      </w:r>
      <w:r w:rsidR="00970E3F" w:rsidRPr="009C618A">
        <w:rPr>
          <w:rFonts w:ascii="Arial" w:hAnsi="Arial" w:cs="Arial"/>
          <w:i w:val="0"/>
          <w:noProof/>
          <w:color w:val="000000" w:themeColor="text1"/>
          <w:sz w:val="24"/>
          <w:szCs w:val="24"/>
        </w:rPr>
        <w:t>2</w:t>
      </w:r>
      <w:r w:rsidRPr="009C618A">
        <w:rPr>
          <w:rFonts w:ascii="Arial" w:hAnsi="Arial" w:cs="Arial"/>
          <w:i w:val="0"/>
          <w:color w:val="000000" w:themeColor="text1"/>
          <w:sz w:val="24"/>
          <w:szCs w:val="24"/>
        </w:rPr>
        <w:fldChar w:fldCharType="end"/>
      </w:r>
    </w:p>
    <w:p w14:paraId="75F3C8A7" w14:textId="77777777" w:rsidR="00D70313" w:rsidRPr="009C618A" w:rsidRDefault="0066608C" w:rsidP="00405014">
      <w:pPr>
        <w:pStyle w:val="Heading2"/>
        <w:rPr>
          <w:rFonts w:ascii="Arial" w:hAnsi="Arial" w:cs="Arial"/>
          <w:sz w:val="24"/>
        </w:rPr>
      </w:pPr>
      <w:bookmarkStart w:id="5" w:name="_Toc86532150"/>
      <w:r w:rsidRPr="009C618A">
        <w:rPr>
          <w:rFonts w:ascii="Arial" w:hAnsi="Arial" w:cs="Arial"/>
          <w:sz w:val="24"/>
        </w:rPr>
        <w:t>Strength</w:t>
      </w:r>
      <w:bookmarkEnd w:id="5"/>
      <w:r w:rsidRPr="009C618A">
        <w:rPr>
          <w:rFonts w:ascii="Arial" w:hAnsi="Arial" w:cs="Arial"/>
          <w:sz w:val="24"/>
        </w:rPr>
        <w:t xml:space="preserve"> </w:t>
      </w:r>
    </w:p>
    <w:p w14:paraId="2465A1D6" w14:textId="77777777" w:rsidR="00D70313" w:rsidRPr="009C618A" w:rsidRDefault="00D70313" w:rsidP="00405014">
      <w:pPr>
        <w:rPr>
          <w:rFonts w:ascii="Arial" w:hAnsi="Arial" w:cs="Arial"/>
          <w:color w:val="000000" w:themeColor="text1"/>
          <w:szCs w:val="24"/>
        </w:rPr>
      </w:pPr>
      <w:r w:rsidRPr="009C618A">
        <w:rPr>
          <w:rFonts w:ascii="Arial" w:hAnsi="Arial" w:cs="Arial"/>
          <w:color w:val="000000" w:themeColor="text1"/>
          <w:szCs w:val="24"/>
        </w:rPr>
        <w:t>It indicates the powerfulness of the company in the product market</w:t>
      </w:r>
      <w:r w:rsidR="00A604EE" w:rsidRPr="009C618A">
        <w:rPr>
          <w:rFonts w:ascii="Arial" w:hAnsi="Arial" w:cs="Arial"/>
          <w:color w:val="000000" w:themeColor="text1"/>
          <w:szCs w:val="24"/>
        </w:rPr>
        <w:t xml:space="preserve"> </w:t>
      </w:r>
      <w:r w:rsidR="00A604EE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(Kumar, 2014).</w:t>
      </w:r>
      <w:r w:rsidR="001D1CB3" w:rsidRPr="009C618A">
        <w:rPr>
          <w:rFonts w:ascii="Arial" w:hAnsi="Arial" w:cs="Arial"/>
          <w:color w:val="000000" w:themeColor="text1"/>
          <w:szCs w:val="24"/>
        </w:rPr>
        <w:t xml:space="preserve"> It refer</w:t>
      </w:r>
      <w:r w:rsidR="006D2C10" w:rsidRPr="009C618A">
        <w:rPr>
          <w:rFonts w:ascii="Arial" w:hAnsi="Arial" w:cs="Arial"/>
          <w:color w:val="000000" w:themeColor="text1"/>
          <w:szCs w:val="24"/>
        </w:rPr>
        <w:t>s</w:t>
      </w:r>
      <w:r w:rsidR="001D1CB3" w:rsidRPr="009C618A">
        <w:rPr>
          <w:rFonts w:ascii="Arial" w:hAnsi="Arial" w:cs="Arial"/>
          <w:color w:val="000000" w:themeColor="text1"/>
          <w:szCs w:val="24"/>
        </w:rPr>
        <w:t xml:space="preserve"> to the several factors that </w:t>
      </w:r>
      <w:r w:rsidR="006D2C10" w:rsidRPr="009C618A">
        <w:rPr>
          <w:rFonts w:ascii="Arial" w:hAnsi="Arial" w:cs="Arial"/>
          <w:color w:val="000000" w:themeColor="text1"/>
          <w:szCs w:val="24"/>
        </w:rPr>
        <w:t>are</w:t>
      </w:r>
      <w:r w:rsidR="001D1CB3" w:rsidRPr="009C618A">
        <w:rPr>
          <w:rFonts w:ascii="Arial" w:hAnsi="Arial" w:cs="Arial"/>
          <w:color w:val="000000" w:themeColor="text1"/>
          <w:szCs w:val="24"/>
        </w:rPr>
        <w:t xml:space="preserve"> very helpful for the company-</w:t>
      </w:r>
    </w:p>
    <w:p w14:paraId="69FE4942" w14:textId="77777777" w:rsidR="001D1CB3" w:rsidRPr="009C618A" w:rsidRDefault="00A70C9C" w:rsidP="00405014">
      <w:pPr>
        <w:pStyle w:val="ListParagraph"/>
        <w:numPr>
          <w:ilvl w:val="0"/>
          <w:numId w:val="5"/>
        </w:numPr>
        <w:rPr>
          <w:rFonts w:ascii="Arial" w:hAnsi="Arial" w:cs="Arial"/>
          <w:bCs/>
          <w:color w:val="000000" w:themeColor="text1"/>
          <w:szCs w:val="24"/>
          <w:shd w:val="clear" w:color="auto" w:fill="FFFFFF"/>
        </w:rPr>
      </w:pP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Steady</w:t>
      </w:r>
      <w:r w:rsidR="0066608C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D70313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monetary</w:t>
      </w:r>
      <w:r w:rsidR="0066608C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and </w:t>
      </w:r>
      <w:r w:rsidR="00D70313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dogmatic</w:t>
      </w:r>
      <w:r w:rsidR="0066608C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system.</w:t>
      </w:r>
    </w:p>
    <w:p w14:paraId="5B4D63DC" w14:textId="77777777" w:rsidR="001D1CB3" w:rsidRPr="009C618A" w:rsidRDefault="0066608C" w:rsidP="00405014">
      <w:pPr>
        <w:pStyle w:val="ListParagraph"/>
        <w:numPr>
          <w:ilvl w:val="0"/>
          <w:numId w:val="5"/>
        </w:numPr>
        <w:rPr>
          <w:rFonts w:ascii="Arial" w:hAnsi="Arial" w:cs="Arial"/>
          <w:bCs/>
          <w:color w:val="000000" w:themeColor="text1"/>
          <w:szCs w:val="24"/>
          <w:shd w:val="clear" w:color="auto" w:fill="FFFFFF"/>
        </w:rPr>
      </w:pP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Relatively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weak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tax regime.</w:t>
      </w:r>
    </w:p>
    <w:p w14:paraId="42FCC491" w14:textId="77777777" w:rsidR="001D1CB3" w:rsidRPr="009C618A" w:rsidRDefault="0066608C" w:rsidP="00405014">
      <w:pPr>
        <w:pStyle w:val="ListParagraph"/>
        <w:numPr>
          <w:ilvl w:val="0"/>
          <w:numId w:val="5"/>
        </w:numPr>
        <w:rPr>
          <w:rFonts w:ascii="Arial" w:hAnsi="Arial" w:cs="Arial"/>
          <w:bCs/>
          <w:color w:val="000000" w:themeColor="text1"/>
          <w:szCs w:val="24"/>
          <w:shd w:val="clear" w:color="auto" w:fill="FFFFFF"/>
        </w:rPr>
      </w:pP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Fewer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labor laws and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regulations</w:t>
      </w:r>
      <w:r w:rsidR="00A70C9C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than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most other EU countries.</w:t>
      </w:r>
    </w:p>
    <w:p w14:paraId="760DB9C0" w14:textId="77777777" w:rsidR="001D1CB3" w:rsidRPr="009C618A" w:rsidRDefault="0066608C" w:rsidP="00405014">
      <w:pPr>
        <w:pStyle w:val="ListParagraph"/>
        <w:numPr>
          <w:ilvl w:val="0"/>
          <w:numId w:val="5"/>
        </w:numPr>
        <w:rPr>
          <w:rFonts w:ascii="Arial" w:hAnsi="Arial" w:cs="Arial"/>
          <w:bCs/>
          <w:color w:val="000000" w:themeColor="text1"/>
          <w:szCs w:val="24"/>
          <w:shd w:val="clear" w:color="auto" w:fill="FFFFFF"/>
        </w:rPr>
      </w:pP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Strong history of automotive design and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a leading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position in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the production of luxury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vehicles.</w:t>
      </w:r>
    </w:p>
    <w:p w14:paraId="079BFB1B" w14:textId="77777777" w:rsidR="00A70C9C" w:rsidRPr="009C618A" w:rsidRDefault="001D1CB3" w:rsidP="00405014">
      <w:pPr>
        <w:ind w:left="360"/>
        <w:rPr>
          <w:rFonts w:ascii="Arial" w:hAnsi="Arial" w:cs="Arial"/>
          <w:bCs/>
          <w:color w:val="000000" w:themeColor="text1"/>
          <w:szCs w:val="24"/>
          <w:shd w:val="clear" w:color="auto" w:fill="FFFFFF"/>
        </w:rPr>
      </w:pP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lastRenderedPageBreak/>
        <w:t xml:space="preserve">It can also </w:t>
      </w:r>
      <w:r w:rsidR="00CF5755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indicate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the </w:t>
      </w:r>
      <w:r w:rsidR="00CF5755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economic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and technological position of the company. Such as </w:t>
      </w:r>
      <w:r w:rsidR="00731EE3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durable</w:t>
      </w:r>
      <w:r w:rsidR="0066608C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66608C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automotive</w:t>
      </w:r>
      <w:r w:rsidR="0066608C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731EE3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manufacturing</w:t>
      </w:r>
      <w:r w:rsidR="0066608C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and </w:t>
      </w:r>
      <w:r w:rsidR="00731EE3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little</w:t>
      </w:r>
      <w:r w:rsidR="0066608C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 xml:space="preserve"> volume</w:t>
      </w:r>
      <w:r w:rsidR="0066608C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motorsport</w:t>
      </w:r>
      <w:r w:rsidR="00731EE3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, automobile</w:t>
      </w:r>
      <w:r w:rsidR="0066608C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66608C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manufacturing</w:t>
      </w:r>
      <w:r w:rsidR="0066608C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sector, with potential for </w:t>
      </w:r>
      <w:r w:rsidR="00731EE3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speedy</w:t>
      </w:r>
      <w:r w:rsidR="0066608C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technology </w:t>
      </w:r>
      <w:r w:rsidR="00731EE3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transmission</w:t>
      </w:r>
      <w:r w:rsidR="0066608C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to </w:t>
      </w:r>
      <w:r w:rsidR="0066608C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traditional</w:t>
      </w:r>
      <w:r w:rsidR="0066608C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vehicle </w:t>
      </w:r>
      <w:r w:rsidR="00731EE3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production</w:t>
      </w:r>
      <w:r w:rsidR="00A42518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66608C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66608C" w:rsidRPr="009C618A">
        <w:rPr>
          <w:rFonts w:ascii="Arial" w:hAnsi="Arial" w:cs="Arial"/>
          <w:color w:val="000000" w:themeColor="text1"/>
          <w:szCs w:val="24"/>
        </w:rPr>
        <w:br/>
      </w:r>
      <w:r w:rsidR="00CF5755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The f</w:t>
      </w:r>
      <w:r w:rsidR="0066608C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ull </w:t>
      </w:r>
      <w:r w:rsidR="00CF5755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automobile</w:t>
      </w:r>
      <w:r w:rsidR="0066608C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and engine </w:t>
      </w:r>
      <w:r w:rsidR="00CF5755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growth</w:t>
      </w:r>
      <w:r w:rsidR="0066608C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capability</w:t>
      </w:r>
      <w:r w:rsidR="00A42518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(Rojas and Espinosa, 2017).</w:t>
      </w:r>
      <w:r w:rsidR="00CF5755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6D2C10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The c</w:t>
      </w:r>
      <w:r w:rsidR="0066608C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lose</w:t>
      </w:r>
      <w:r w:rsidR="0066608C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CF5755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association</w:t>
      </w:r>
      <w:r w:rsidR="0066608C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 xml:space="preserve"> between industry and universities</w:t>
      </w:r>
      <w:r w:rsidR="00A70C9C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.</w:t>
      </w:r>
    </w:p>
    <w:p w14:paraId="05FCF422" w14:textId="77777777" w:rsidR="00046B21" w:rsidRPr="009C618A" w:rsidRDefault="0066608C" w:rsidP="00046B21">
      <w:pPr>
        <w:pStyle w:val="Heading2"/>
        <w:rPr>
          <w:rFonts w:ascii="Arial" w:hAnsi="Arial" w:cs="Arial"/>
          <w:sz w:val="24"/>
        </w:rPr>
      </w:pPr>
      <w:bookmarkStart w:id="6" w:name="_Toc86532151"/>
      <w:r w:rsidRPr="009C618A">
        <w:rPr>
          <w:rFonts w:ascii="Arial" w:hAnsi="Arial" w:cs="Arial"/>
          <w:sz w:val="24"/>
        </w:rPr>
        <w:t>Weakness</w:t>
      </w:r>
      <w:bookmarkEnd w:id="6"/>
    </w:p>
    <w:p w14:paraId="542E6E1A" w14:textId="77777777" w:rsidR="00841ACF" w:rsidRPr="009C618A" w:rsidRDefault="00DE3278" w:rsidP="00046B21">
      <w:pPr>
        <w:rPr>
          <w:rFonts w:ascii="Arial" w:hAnsi="Arial" w:cs="Arial"/>
          <w:b/>
          <w:color w:val="000000"/>
          <w:szCs w:val="24"/>
          <w:shd w:val="clear" w:color="auto" w:fill="FFFFFF"/>
        </w:rPr>
      </w:pPr>
      <w:r w:rsidRPr="009C618A">
        <w:rPr>
          <w:rFonts w:ascii="Arial" w:hAnsi="Arial" w:cs="Arial"/>
          <w:szCs w:val="24"/>
          <w:shd w:val="clear" w:color="auto" w:fill="FFFFFF"/>
        </w:rPr>
        <w:t xml:space="preserve">Weakness of the company refers to the factors that </w:t>
      </w:r>
      <w:r w:rsidR="006D2C10" w:rsidRPr="009C618A">
        <w:rPr>
          <w:rFonts w:ascii="Arial" w:hAnsi="Arial" w:cs="Arial"/>
          <w:szCs w:val="24"/>
          <w:shd w:val="clear" w:color="auto" w:fill="FFFFFF"/>
        </w:rPr>
        <w:t>are</w:t>
      </w:r>
      <w:r w:rsidRPr="009C618A">
        <w:rPr>
          <w:rFonts w:ascii="Arial" w:hAnsi="Arial" w:cs="Arial"/>
          <w:szCs w:val="24"/>
          <w:shd w:val="clear" w:color="auto" w:fill="FFFFFF"/>
        </w:rPr>
        <w:t xml:space="preserve"> not favorable to run</w:t>
      </w:r>
      <w:r w:rsidR="006D2C10" w:rsidRPr="009C618A">
        <w:rPr>
          <w:rFonts w:ascii="Arial" w:hAnsi="Arial" w:cs="Arial"/>
          <w:szCs w:val="24"/>
          <w:shd w:val="clear" w:color="auto" w:fill="FFFFFF"/>
        </w:rPr>
        <w:t>ning</w:t>
      </w:r>
      <w:r w:rsidRPr="009C618A">
        <w:rPr>
          <w:rFonts w:ascii="Arial" w:hAnsi="Arial" w:cs="Arial"/>
          <w:szCs w:val="24"/>
          <w:shd w:val="clear" w:color="auto" w:fill="FFFFFF"/>
        </w:rPr>
        <w:t xml:space="preserve"> the business of the company</w:t>
      </w:r>
      <w:r w:rsidR="00A42518" w:rsidRPr="009C618A">
        <w:rPr>
          <w:rFonts w:ascii="Arial" w:hAnsi="Arial" w:cs="Arial"/>
          <w:szCs w:val="24"/>
          <w:shd w:val="clear" w:color="auto" w:fill="FFFFFF"/>
        </w:rPr>
        <w:t xml:space="preserve"> </w:t>
      </w:r>
      <w:r w:rsidR="00A42518" w:rsidRPr="009C618A">
        <w:rPr>
          <w:rFonts w:ascii="Arial" w:hAnsi="Arial" w:cs="Arial"/>
          <w:color w:val="000000"/>
          <w:szCs w:val="24"/>
          <w:shd w:val="clear" w:color="auto" w:fill="FFFFFF"/>
        </w:rPr>
        <w:t>(COMPANY BRIEF: Automobile, 2012)</w:t>
      </w:r>
      <w:r w:rsidR="00A42518" w:rsidRPr="009C618A">
        <w:rPr>
          <w:rFonts w:ascii="Arial" w:hAnsi="Arial" w:cs="Arial"/>
          <w:szCs w:val="24"/>
          <w:shd w:val="clear" w:color="auto" w:fill="FFFFFF"/>
        </w:rPr>
        <w:t>.</w:t>
      </w:r>
      <w:r w:rsidR="006A38E0" w:rsidRPr="009C618A">
        <w:rPr>
          <w:rFonts w:ascii="Arial" w:hAnsi="Arial" w:cs="Arial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szCs w:val="24"/>
          <w:shd w:val="clear" w:color="auto" w:fill="FFFFFF"/>
        </w:rPr>
        <w:t>It can be described as-</w:t>
      </w:r>
    </w:p>
    <w:p w14:paraId="1442CCAA" w14:textId="77777777" w:rsidR="00841ACF" w:rsidRPr="009C618A" w:rsidRDefault="0066608C" w:rsidP="00405014">
      <w:pPr>
        <w:pStyle w:val="ListParagraph"/>
        <w:numPr>
          <w:ilvl w:val="0"/>
          <w:numId w:val="6"/>
        </w:numPr>
        <w:rPr>
          <w:rFonts w:ascii="Arial" w:hAnsi="Arial" w:cs="Arial"/>
          <w:color w:val="000000" w:themeColor="text1"/>
          <w:szCs w:val="24"/>
          <w:shd w:val="clear" w:color="auto" w:fill="FFFFFF"/>
        </w:rPr>
      </w:pP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Excessive dependence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on a</w:t>
      </w:r>
      <w:r w:rsidR="006D2C10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n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841ACF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imperfect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DE3278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quantity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of companies for </w:t>
      </w:r>
      <w:r w:rsidR="00841ACF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occupied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DE3278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automobile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and engine </w:t>
      </w:r>
      <w:r w:rsidR="00841ACF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growing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capacity.</w:t>
      </w:r>
    </w:p>
    <w:p w14:paraId="61B25AD7" w14:textId="77777777" w:rsidR="00841ACF" w:rsidRPr="009C618A" w:rsidRDefault="00841ACF" w:rsidP="00405014">
      <w:pPr>
        <w:pStyle w:val="ListParagraph"/>
        <w:numPr>
          <w:ilvl w:val="0"/>
          <w:numId w:val="6"/>
        </w:numPr>
        <w:rPr>
          <w:rFonts w:ascii="Arial" w:hAnsi="Arial" w:cs="Arial"/>
          <w:color w:val="000000" w:themeColor="text1"/>
          <w:szCs w:val="24"/>
          <w:shd w:val="clear" w:color="auto" w:fill="FFFFFF"/>
        </w:rPr>
      </w:pP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Crucial</w:t>
      </w:r>
      <w:r w:rsidR="0066608C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investment, 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Rend</w:t>
      </w:r>
      <w:r w:rsidR="006D2C10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,</w:t>
      </w:r>
      <w:r w:rsidR="0066608C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and 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obtaining</w:t>
      </w:r>
      <w:r w:rsidR="0066608C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66608C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decisions by</w:t>
      </w:r>
      <w:r w:rsidR="0066608C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some </w:t>
      </w:r>
      <w:r w:rsidR="0066608C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automotive</w:t>
      </w:r>
      <w:r w:rsidR="0066608C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companies and 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maximum</w:t>
      </w:r>
      <w:r w:rsidR="0066608C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Tier</w:t>
      </w:r>
      <w:r w:rsidR="0066608C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 xml:space="preserve"> 1</w:t>
      </w:r>
      <w:r w:rsidR="0066608C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providers</w:t>
      </w:r>
      <w:r w:rsidR="0066608C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exterior</w:t>
      </w:r>
      <w:r w:rsidR="0066608C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7C7E08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of </w:t>
      </w:r>
      <w:r w:rsidR="0066608C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the UK.</w:t>
      </w:r>
    </w:p>
    <w:p w14:paraId="1253D615" w14:textId="77777777" w:rsidR="00DE3278" w:rsidRPr="009C618A" w:rsidRDefault="007C7E08" w:rsidP="00405014">
      <w:pPr>
        <w:pStyle w:val="ListParagraph"/>
        <w:numPr>
          <w:ilvl w:val="0"/>
          <w:numId w:val="6"/>
        </w:numPr>
        <w:rPr>
          <w:rFonts w:ascii="Arial" w:hAnsi="Arial" w:cs="Arial"/>
          <w:color w:val="000000" w:themeColor="text1"/>
          <w:szCs w:val="24"/>
          <w:shd w:val="clear" w:color="auto" w:fill="FFFFFF"/>
        </w:rPr>
      </w:pP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The company</w:t>
      </w:r>
      <w:r w:rsidR="0066608C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66608C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is concerned</w:t>
      </w:r>
      <w:r w:rsidR="0066608C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66608C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about</w:t>
      </w:r>
      <w:r w:rsidR="0066608C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66608C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the lack</w:t>
      </w:r>
      <w:r w:rsidR="0066608C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of 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skillful</w:t>
      </w:r>
      <w:r w:rsidR="0066608C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labor, both </w:t>
      </w:r>
      <w:r w:rsidR="0066608C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for existing</w:t>
      </w:r>
      <w:r w:rsidR="0066608C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66608C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production</w:t>
      </w:r>
      <w:r w:rsidR="0066608C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situations</w:t>
      </w:r>
      <w:r w:rsidR="0066608C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and </w:t>
      </w:r>
      <w:r w:rsidR="0066608C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for</w:t>
      </w:r>
      <w:r w:rsidR="0066608C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the whole thing</w:t>
      </w:r>
      <w:r w:rsidR="0066608C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of the future.</w:t>
      </w:r>
    </w:p>
    <w:p w14:paraId="35488D4A" w14:textId="77777777" w:rsidR="00C5424D" w:rsidRPr="009C618A" w:rsidRDefault="0066608C" w:rsidP="00405014">
      <w:pPr>
        <w:pStyle w:val="Heading2"/>
        <w:rPr>
          <w:rFonts w:ascii="Arial" w:hAnsi="Arial" w:cs="Arial"/>
          <w:sz w:val="24"/>
        </w:rPr>
      </w:pPr>
      <w:bookmarkStart w:id="7" w:name="_Toc86532152"/>
      <w:r w:rsidRPr="009C618A">
        <w:rPr>
          <w:rFonts w:ascii="Arial" w:hAnsi="Arial" w:cs="Arial"/>
          <w:sz w:val="24"/>
        </w:rPr>
        <w:t>Opportunity</w:t>
      </w:r>
      <w:bookmarkEnd w:id="7"/>
    </w:p>
    <w:p w14:paraId="3B61296C" w14:textId="77777777" w:rsidR="00246D2B" w:rsidRPr="009C618A" w:rsidRDefault="00C5424D" w:rsidP="00405014">
      <w:pPr>
        <w:rPr>
          <w:rFonts w:ascii="Arial" w:hAnsi="Arial" w:cs="Arial"/>
          <w:color w:val="000000" w:themeColor="text1"/>
          <w:szCs w:val="24"/>
        </w:rPr>
      </w:pPr>
      <w:r w:rsidRPr="009C618A">
        <w:rPr>
          <w:rFonts w:ascii="Arial" w:hAnsi="Arial" w:cs="Arial"/>
          <w:color w:val="000000" w:themeColor="text1"/>
          <w:szCs w:val="24"/>
        </w:rPr>
        <w:t xml:space="preserve">It indicates the factors that are </w:t>
      </w:r>
      <w:r w:rsidR="006D2C10" w:rsidRPr="009C618A">
        <w:rPr>
          <w:rFonts w:ascii="Arial" w:hAnsi="Arial" w:cs="Arial"/>
          <w:color w:val="000000" w:themeColor="text1"/>
          <w:szCs w:val="24"/>
        </w:rPr>
        <w:t xml:space="preserve">an </w:t>
      </w:r>
      <w:r w:rsidRPr="009C618A">
        <w:rPr>
          <w:rFonts w:ascii="Arial" w:hAnsi="Arial" w:cs="Arial"/>
          <w:color w:val="000000" w:themeColor="text1"/>
          <w:szCs w:val="24"/>
        </w:rPr>
        <w:t>extra benefit to run</w:t>
      </w:r>
      <w:r w:rsidR="006D2C10" w:rsidRPr="009C618A">
        <w:rPr>
          <w:rFonts w:ascii="Arial" w:hAnsi="Arial" w:cs="Arial"/>
          <w:color w:val="000000" w:themeColor="text1"/>
          <w:szCs w:val="24"/>
        </w:rPr>
        <w:t>ning</w:t>
      </w:r>
      <w:r w:rsidRPr="009C618A">
        <w:rPr>
          <w:rFonts w:ascii="Arial" w:hAnsi="Arial" w:cs="Arial"/>
          <w:color w:val="000000" w:themeColor="text1"/>
          <w:szCs w:val="24"/>
        </w:rPr>
        <w:t xml:space="preserve"> the business. It will help the company to get competitive advantages in the market. The benefit in the competitive market can be described as</w:t>
      </w:r>
      <w:r w:rsidR="00246D2B" w:rsidRPr="009C618A">
        <w:rPr>
          <w:rFonts w:ascii="Arial" w:hAnsi="Arial" w:cs="Arial"/>
          <w:color w:val="000000" w:themeColor="text1"/>
          <w:szCs w:val="24"/>
        </w:rPr>
        <w:t>-</w:t>
      </w:r>
    </w:p>
    <w:p w14:paraId="197EF066" w14:textId="77777777" w:rsidR="00246D2B" w:rsidRPr="009C618A" w:rsidRDefault="006D2C10" w:rsidP="00405014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  <w:szCs w:val="24"/>
          <w:shd w:val="clear" w:color="auto" w:fill="FFFFFF"/>
        </w:rPr>
      </w:pP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It t</w:t>
      </w:r>
      <w:r w:rsidR="0066608C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he </w:t>
      </w:r>
      <w:r w:rsidR="00C5424D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probable</w:t>
      </w:r>
      <w:r w:rsidR="0066608C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for the</w:t>
      </w:r>
      <w:r w:rsidR="00C5424D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company</w:t>
      </w:r>
      <w:r w:rsidR="0066608C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to </w:t>
      </w:r>
      <w:r w:rsidR="0066608C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serve</w:t>
      </w:r>
      <w:r w:rsidR="0066608C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as a </w:t>
      </w:r>
      <w:r w:rsidR="0066608C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testbed</w:t>
      </w:r>
      <w:r w:rsidR="0066608C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for </w:t>
      </w:r>
      <w:r w:rsidR="00246D2B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self-directed</w:t>
      </w:r>
      <w:r w:rsidR="0066608C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vehicles.</w:t>
      </w:r>
    </w:p>
    <w:p w14:paraId="35D93C91" w14:textId="77777777" w:rsidR="00246D2B" w:rsidRPr="009C618A" w:rsidRDefault="0066608C" w:rsidP="00405014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  <w:szCs w:val="24"/>
          <w:shd w:val="clear" w:color="auto" w:fill="FFFFFF"/>
        </w:rPr>
      </w:pP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Continuous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technological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246D2B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handover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from motorsport to </w:t>
      </w:r>
      <w:r w:rsidR="00246D2B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manufacture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246D2B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automobiles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.</w:t>
      </w:r>
    </w:p>
    <w:p w14:paraId="69F55366" w14:textId="77777777" w:rsidR="00DE3278" w:rsidRPr="009C618A" w:rsidRDefault="00246D2B" w:rsidP="00405014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  <w:szCs w:val="24"/>
          <w:shd w:val="clear" w:color="auto" w:fill="FFFFFF"/>
        </w:rPr>
      </w:pP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Choice</w:t>
      </w:r>
      <w:r w:rsidR="0066608C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66608C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of</w:t>
      </w:r>
      <w:r w:rsidR="0066608C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the 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advanced</w:t>
      </w:r>
      <w:r w:rsidR="0066608C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66608C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ecological</w:t>
      </w:r>
      <w:r w:rsidR="0066608C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66608C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vehicle</w:t>
      </w:r>
      <w:r w:rsidR="0066608C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and </w:t>
      </w:r>
      <w:r w:rsidR="0066608C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the passenger</w:t>
      </w:r>
      <w:r w:rsidR="0066608C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automobile</w:t>
      </w:r>
      <w:r w:rsidR="0066608C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.</w:t>
      </w:r>
    </w:p>
    <w:p w14:paraId="038D7043" w14:textId="77777777" w:rsidR="00246D2B" w:rsidRPr="009C618A" w:rsidRDefault="0066608C" w:rsidP="00405014">
      <w:pPr>
        <w:pStyle w:val="Heading2"/>
        <w:rPr>
          <w:rFonts w:ascii="Arial" w:hAnsi="Arial" w:cs="Arial"/>
          <w:sz w:val="24"/>
        </w:rPr>
      </w:pPr>
      <w:bookmarkStart w:id="8" w:name="_Toc86532153"/>
      <w:r w:rsidRPr="009C618A">
        <w:rPr>
          <w:rFonts w:ascii="Arial" w:hAnsi="Arial" w:cs="Arial"/>
          <w:sz w:val="24"/>
        </w:rPr>
        <w:t>Threats</w:t>
      </w:r>
      <w:bookmarkEnd w:id="8"/>
    </w:p>
    <w:p w14:paraId="641865A6" w14:textId="77777777" w:rsidR="00722855" w:rsidRPr="009C618A" w:rsidRDefault="00722855" w:rsidP="00405014">
      <w:pPr>
        <w:rPr>
          <w:rFonts w:ascii="Arial" w:hAnsi="Arial" w:cs="Arial"/>
          <w:color w:val="000000" w:themeColor="text1"/>
          <w:szCs w:val="24"/>
          <w:shd w:val="clear" w:color="auto" w:fill="FFFFFF"/>
        </w:rPr>
      </w:pPr>
      <w:r w:rsidRPr="009C618A">
        <w:rPr>
          <w:rFonts w:ascii="Arial" w:hAnsi="Arial" w:cs="Arial"/>
          <w:color w:val="000000" w:themeColor="text1"/>
          <w:szCs w:val="24"/>
        </w:rPr>
        <w:t xml:space="preserve">This tool refers to the factors that </w:t>
      </w:r>
      <w:r w:rsidR="006D2C10" w:rsidRPr="009C618A">
        <w:rPr>
          <w:rFonts w:ascii="Arial" w:hAnsi="Arial" w:cs="Arial"/>
          <w:color w:val="000000" w:themeColor="text1"/>
          <w:szCs w:val="24"/>
        </w:rPr>
        <w:t>are</w:t>
      </w:r>
      <w:r w:rsidRPr="009C618A">
        <w:rPr>
          <w:rFonts w:ascii="Arial" w:hAnsi="Arial" w:cs="Arial"/>
          <w:color w:val="000000" w:themeColor="text1"/>
          <w:szCs w:val="24"/>
        </w:rPr>
        <w:t xml:space="preserve"> harmful to produc</w:t>
      </w:r>
      <w:r w:rsidR="006D2C10" w:rsidRPr="009C618A">
        <w:rPr>
          <w:rFonts w:ascii="Arial" w:hAnsi="Arial" w:cs="Arial"/>
          <w:color w:val="000000" w:themeColor="text1"/>
          <w:szCs w:val="24"/>
        </w:rPr>
        <w:t>ing</w:t>
      </w:r>
      <w:r w:rsidRPr="009C618A">
        <w:rPr>
          <w:rFonts w:ascii="Arial" w:hAnsi="Arial" w:cs="Arial"/>
          <w:color w:val="000000" w:themeColor="text1"/>
          <w:szCs w:val="24"/>
        </w:rPr>
        <w:t xml:space="preserve"> and supply</w:t>
      </w:r>
      <w:r w:rsidR="006D2C10" w:rsidRPr="009C618A">
        <w:rPr>
          <w:rFonts w:ascii="Arial" w:hAnsi="Arial" w:cs="Arial"/>
          <w:color w:val="000000" w:themeColor="text1"/>
          <w:szCs w:val="24"/>
        </w:rPr>
        <w:t>ing</w:t>
      </w:r>
      <w:r w:rsidRPr="009C618A">
        <w:rPr>
          <w:rFonts w:ascii="Arial" w:hAnsi="Arial" w:cs="Arial"/>
          <w:color w:val="000000" w:themeColor="text1"/>
          <w:szCs w:val="24"/>
        </w:rPr>
        <w:t xml:space="preserve"> the products of the company. The company is not able to control this tool but </w:t>
      </w:r>
      <w:r w:rsidR="006D2C10" w:rsidRPr="009C618A">
        <w:rPr>
          <w:rFonts w:ascii="Arial" w:hAnsi="Arial" w:cs="Arial"/>
          <w:color w:val="000000" w:themeColor="text1"/>
          <w:szCs w:val="24"/>
        </w:rPr>
        <w:t>can</w:t>
      </w:r>
      <w:r w:rsidRPr="009C618A">
        <w:rPr>
          <w:rFonts w:ascii="Arial" w:hAnsi="Arial" w:cs="Arial"/>
          <w:color w:val="000000" w:themeColor="text1"/>
          <w:szCs w:val="24"/>
        </w:rPr>
        <w:t xml:space="preserve"> minimize it</w:t>
      </w:r>
      <w:r w:rsidR="003817F1" w:rsidRPr="009C618A">
        <w:rPr>
          <w:rFonts w:ascii="Arial" w:hAnsi="Arial" w:cs="Arial"/>
          <w:color w:val="000000" w:themeColor="text1"/>
          <w:szCs w:val="24"/>
        </w:rPr>
        <w:t xml:space="preserve"> </w:t>
      </w:r>
      <w:r w:rsidR="003817F1" w:rsidRPr="009C618A">
        <w:rPr>
          <w:rFonts w:ascii="Arial" w:hAnsi="Arial" w:cs="Arial"/>
          <w:color w:val="000000"/>
          <w:szCs w:val="24"/>
          <w:shd w:val="clear" w:color="auto" w:fill="FFFFFF"/>
        </w:rPr>
        <w:t>(Yankovsky, 2018).</w:t>
      </w:r>
      <w:r w:rsidRPr="009C618A">
        <w:rPr>
          <w:rFonts w:ascii="Arial" w:hAnsi="Arial" w:cs="Arial"/>
          <w:color w:val="000000" w:themeColor="text1"/>
          <w:szCs w:val="24"/>
        </w:rPr>
        <w:t xml:space="preserve"> It can be defined as-</w:t>
      </w:r>
    </w:p>
    <w:p w14:paraId="17006AB2" w14:textId="77777777" w:rsidR="00722855" w:rsidRPr="009C618A" w:rsidRDefault="0066608C" w:rsidP="00405014">
      <w:pPr>
        <w:pStyle w:val="ListParagraph"/>
        <w:numPr>
          <w:ilvl w:val="0"/>
          <w:numId w:val="8"/>
        </w:numPr>
        <w:rPr>
          <w:rFonts w:ascii="Arial" w:hAnsi="Arial" w:cs="Arial"/>
          <w:color w:val="000000" w:themeColor="text1"/>
          <w:szCs w:val="24"/>
          <w:shd w:val="clear" w:color="auto" w:fill="FFFFFF"/>
        </w:rPr>
      </w:pP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lastRenderedPageBreak/>
        <w:t xml:space="preserve">The </w:t>
      </w:r>
      <w:r w:rsidR="00722855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risk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to the sector and its </w:t>
      </w:r>
      <w:r w:rsidR="009262C3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probable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growth that would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result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9262C3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after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leaving the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EU</w:t>
      </w:r>
      <w:r w:rsidR="009262C3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of the company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.</w:t>
      </w:r>
    </w:p>
    <w:p w14:paraId="0609FCE5" w14:textId="77777777" w:rsidR="00722855" w:rsidRPr="009C618A" w:rsidRDefault="009262C3" w:rsidP="00405014">
      <w:pPr>
        <w:pStyle w:val="ListParagraph"/>
        <w:numPr>
          <w:ilvl w:val="0"/>
          <w:numId w:val="8"/>
        </w:numPr>
        <w:rPr>
          <w:rFonts w:ascii="Arial" w:hAnsi="Arial" w:cs="Arial"/>
          <w:color w:val="000000" w:themeColor="text1"/>
          <w:szCs w:val="24"/>
          <w:shd w:val="clear" w:color="auto" w:fill="FFFFFF"/>
        </w:rPr>
      </w:pP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Limitations</w:t>
      </w:r>
      <w:r w:rsidR="0066608C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on 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effort</w:t>
      </w:r>
      <w:r w:rsidR="0066608C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permits for 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extremely</w:t>
      </w:r>
      <w:r w:rsidR="0066608C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skilled </w:t>
      </w:r>
      <w:r w:rsidR="0066608C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non-EU workers;</w:t>
      </w:r>
    </w:p>
    <w:p w14:paraId="48378295" w14:textId="77777777" w:rsidR="00722855" w:rsidRPr="009C618A" w:rsidRDefault="0066608C" w:rsidP="00405014">
      <w:pPr>
        <w:pStyle w:val="ListParagraph"/>
        <w:numPr>
          <w:ilvl w:val="0"/>
          <w:numId w:val="8"/>
        </w:numPr>
        <w:rPr>
          <w:rFonts w:ascii="Arial" w:hAnsi="Arial" w:cs="Arial"/>
          <w:color w:val="000000" w:themeColor="text1"/>
          <w:szCs w:val="24"/>
          <w:shd w:val="clear" w:color="auto" w:fill="FFFFFF"/>
        </w:rPr>
      </w:pP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the </w:t>
      </w:r>
      <w:r w:rsidR="009262C3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possible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9262C3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incapability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of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foreign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9262C3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stockholders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to bring key </w:t>
      </w:r>
      <w:r w:rsidR="009262C3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workforces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to the </w:t>
      </w:r>
      <w:r w:rsidR="009262C3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country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could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discourage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or </w:t>
      </w:r>
      <w:r w:rsidR="009262C3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bound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4C1EF4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speculation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in </w:t>
      </w:r>
      <w:proofErr w:type="spellStart"/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RandD</w:t>
      </w:r>
      <w:proofErr w:type="spellEnd"/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and limit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the potential for long-term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4C1EF4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work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creation</w:t>
      </w:r>
      <w:r w:rsidR="003817F1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 xml:space="preserve"> </w:t>
      </w:r>
      <w:r w:rsidR="003817F1" w:rsidRPr="009C618A">
        <w:rPr>
          <w:rFonts w:ascii="Arial" w:hAnsi="Arial" w:cs="Arial"/>
          <w:color w:val="000000"/>
          <w:szCs w:val="24"/>
          <w:shd w:val="clear" w:color="auto" w:fill="FFFFFF"/>
        </w:rPr>
        <w:t>(Dyment, 2018)</w:t>
      </w:r>
      <w:r w:rsidR="001343E1" w:rsidRPr="009C618A">
        <w:rPr>
          <w:rFonts w:ascii="Arial" w:hAnsi="Arial" w:cs="Arial"/>
          <w:color w:val="000000"/>
          <w:szCs w:val="24"/>
          <w:shd w:val="clear" w:color="auto" w:fill="FFFFFF"/>
        </w:rPr>
        <w:t>.</w:t>
      </w:r>
    </w:p>
    <w:p w14:paraId="14995A1C" w14:textId="77777777" w:rsidR="0066608C" w:rsidRPr="009C618A" w:rsidRDefault="0066608C" w:rsidP="00405014">
      <w:pPr>
        <w:pStyle w:val="ListParagraph"/>
        <w:numPr>
          <w:ilvl w:val="0"/>
          <w:numId w:val="8"/>
        </w:numPr>
        <w:rPr>
          <w:rFonts w:ascii="Arial" w:hAnsi="Arial" w:cs="Arial"/>
          <w:color w:val="333333"/>
          <w:szCs w:val="24"/>
          <w:shd w:val="clear" w:color="auto" w:fill="FFFFFF"/>
        </w:rPr>
      </w:pPr>
      <w:r w:rsidRPr="009C618A">
        <w:rPr>
          <w:rFonts w:ascii="Arial" w:hAnsi="Arial" w:cs="Arial"/>
          <w:color w:val="333333"/>
          <w:szCs w:val="24"/>
          <w:shd w:val="clear" w:color="auto" w:fill="FFFFFF"/>
        </w:rPr>
        <w:t>The threat to existing and even future jobs from automation</w:t>
      </w:r>
      <w:r w:rsidRPr="009C618A">
        <w:rPr>
          <w:rFonts w:ascii="Arial" w:hAnsi="Arial" w:cs="Arial"/>
          <w:bCs/>
          <w:color w:val="333333"/>
          <w:szCs w:val="24"/>
          <w:shd w:val="clear" w:color="auto" w:fill="FFFFFF"/>
        </w:rPr>
        <w:t xml:space="preserve"> continues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unless the industry </w:t>
      </w:r>
      <w:r w:rsidRPr="009C618A">
        <w:rPr>
          <w:rFonts w:ascii="Arial" w:hAnsi="Arial" w:cs="Arial"/>
          <w:bCs/>
          <w:color w:val="333333"/>
          <w:szCs w:val="24"/>
          <w:shd w:val="clear" w:color="auto" w:fill="FFFFFF"/>
        </w:rPr>
        <w:t>anticipates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333333"/>
          <w:szCs w:val="24"/>
          <w:shd w:val="clear" w:color="auto" w:fill="FFFFFF"/>
        </w:rPr>
        <w:t>it.</w:t>
      </w:r>
    </w:p>
    <w:p w14:paraId="5A229EB1" w14:textId="77777777" w:rsidR="005C545E" w:rsidRPr="009C618A" w:rsidRDefault="005C545E" w:rsidP="009C618A">
      <w:pPr>
        <w:pStyle w:val="Heading1"/>
        <w:rPr>
          <w:sz w:val="24"/>
          <w:szCs w:val="24"/>
        </w:rPr>
      </w:pPr>
      <w:bookmarkStart w:id="9" w:name="_Toc86532154"/>
      <w:r w:rsidRPr="009C618A">
        <w:rPr>
          <w:sz w:val="24"/>
          <w:szCs w:val="24"/>
        </w:rPr>
        <w:t>The external</w:t>
      </w:r>
      <w:r w:rsidR="00FD43FD" w:rsidRPr="009C618A">
        <w:rPr>
          <w:sz w:val="24"/>
          <w:szCs w:val="24"/>
        </w:rPr>
        <w:t xml:space="preserve"> environment</w:t>
      </w:r>
      <w:r w:rsidRPr="009C618A">
        <w:rPr>
          <w:sz w:val="24"/>
          <w:szCs w:val="24"/>
        </w:rPr>
        <w:t>: PESTEL analysis of the company</w:t>
      </w:r>
      <w:bookmarkEnd w:id="9"/>
    </w:p>
    <w:p w14:paraId="7D2EC0D1" w14:textId="77777777" w:rsidR="008432BD" w:rsidRPr="009C618A" w:rsidRDefault="00D1337A" w:rsidP="00405014">
      <w:pPr>
        <w:rPr>
          <w:rFonts w:ascii="Arial" w:hAnsi="Arial" w:cs="Arial"/>
          <w:color w:val="000000" w:themeColor="text1"/>
          <w:szCs w:val="24"/>
          <w:shd w:val="clear" w:color="auto" w:fill="FFFFFF"/>
        </w:rPr>
      </w:pP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Vehicles</w:t>
      </w:r>
      <w:r w:rsidR="008432BD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8432BD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were</w:t>
      </w:r>
      <w:r w:rsidR="008432BD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8432BD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round</w:t>
      </w:r>
      <w:r w:rsidR="008432BD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for </w:t>
      </w:r>
      <w:r w:rsidR="008432BD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greater</w:t>
      </w:r>
      <w:r w:rsidR="008432BD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than </w:t>
      </w:r>
      <w:r w:rsidR="008432BD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one hundred fifty</w:t>
      </w:r>
      <w:r w:rsidR="008432BD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years, </w:t>
      </w:r>
      <w:r w:rsidR="008432BD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however</w:t>
      </w:r>
      <w:r w:rsidR="006D2C10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,</w:t>
      </w:r>
      <w:r w:rsidR="008432BD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proofErr w:type="spellStart"/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it</w:t>
      </w:r>
      <w:r w:rsidR="006D2C10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'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s</w:t>
      </w:r>
      <w:proofErr w:type="spellEnd"/>
      <w:r w:rsidR="008432BD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8432BD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simplest</w:t>
      </w:r>
      <w:r w:rsidR="008432BD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8432BD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inside</w:t>
      </w:r>
      <w:r w:rsidR="008432BD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6D2C10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the </w:t>
      </w:r>
      <w:r w:rsidR="008432BD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latest</w:t>
      </w:r>
      <w:r w:rsidR="008432BD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F13A96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ages</w:t>
      </w:r>
      <w:r w:rsidR="008432BD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that we’ve </w:t>
      </w:r>
      <w:r w:rsidR="008432BD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observed</w:t>
      </w:r>
      <w:r w:rsidR="008432BD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the </w:t>
      </w:r>
      <w:r w:rsidR="008432BD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horrifying</w:t>
      </w:r>
      <w:r w:rsidR="008432BD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F13A96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Ecological</w:t>
      </w:r>
      <w:r w:rsidR="008432BD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F13A96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complications</w:t>
      </w:r>
      <w:r w:rsidR="008432BD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of </w:t>
      </w:r>
      <w:r w:rsidR="008432BD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car</w:t>
      </w:r>
      <w:r w:rsidR="008432BD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F13A96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manufacturing</w:t>
      </w:r>
      <w:r w:rsidR="008432BD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. In this PESTLE </w:t>
      </w:r>
      <w:r w:rsidR="00F13A96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study</w:t>
      </w:r>
      <w:r w:rsidR="008432BD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we’ll </w:t>
      </w:r>
      <w:r w:rsidR="00F13A96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learn</w:t>
      </w:r>
      <w:r w:rsidR="008432BD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the Political, </w:t>
      </w:r>
      <w:r w:rsidR="00F13A96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Monetary</w:t>
      </w:r>
      <w:r w:rsidR="008432BD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Sociocultural, </w:t>
      </w:r>
      <w:r w:rsidR="00F13A96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Technical</w:t>
      </w:r>
      <w:r w:rsidR="008432BD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Lawful</w:t>
      </w:r>
      <w:r w:rsidR="008432BD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and 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Ecological</w:t>
      </w:r>
      <w:r w:rsidR="008432BD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8432BD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elements</w:t>
      </w:r>
      <w:r w:rsidR="008432BD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touching</w:t>
      </w:r>
      <w:r w:rsidR="008432BD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the </w:t>
      </w:r>
      <w:r w:rsidR="008432BD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car</w:t>
      </w:r>
      <w:r w:rsidR="008432BD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manufacturing</w:t>
      </w:r>
      <w:r w:rsidR="008432BD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</w:t>
      </w:r>
      <w:r w:rsidR="00ED58DB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with inside</w:t>
      </w:r>
      <w:r w:rsidR="008432BD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 xml:space="preserve"> the</w:t>
      </w:r>
      <w:r w:rsidR="008432BD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hopes of gaining </w:t>
      </w:r>
      <w:r w:rsidR="008432BD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a few</w:t>
      </w:r>
      <w:r w:rsidR="008432BD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ED58DB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perceptions</w:t>
      </w:r>
      <w:r w:rsidR="008432BD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into the </w:t>
      </w:r>
      <w:r w:rsidR="008432BD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destiny</w:t>
      </w:r>
      <w:r w:rsidR="008432BD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of this 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planetary</w:t>
      </w:r>
      <w:r w:rsidR="001343E1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1343E1" w:rsidRPr="009C618A">
        <w:rPr>
          <w:rFonts w:ascii="Arial" w:hAnsi="Arial" w:cs="Arial"/>
          <w:color w:val="000000"/>
          <w:szCs w:val="24"/>
          <w:shd w:val="clear" w:color="auto" w:fill="FFFFFF"/>
        </w:rPr>
        <w:t>(Ngek Neneh, 2016)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. The situation of the company can be </w:t>
      </w:r>
      <w:r w:rsidR="00ED58DB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analyze</w:t>
      </w:r>
      <w:r w:rsidR="006D2C10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d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as-</w:t>
      </w:r>
    </w:p>
    <w:p w14:paraId="05A80DF0" w14:textId="77777777" w:rsidR="00DA7F71" w:rsidRPr="009C618A" w:rsidRDefault="001E443D" w:rsidP="00DA7F71">
      <w:pPr>
        <w:keepNext/>
        <w:rPr>
          <w:rFonts w:ascii="Arial" w:hAnsi="Arial" w:cs="Arial"/>
          <w:szCs w:val="24"/>
        </w:rPr>
      </w:pP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                                  </w:t>
      </w:r>
      <w:r w:rsidRPr="009C618A">
        <w:rPr>
          <w:rFonts w:ascii="Arial" w:hAnsi="Arial" w:cs="Arial"/>
          <w:noProof/>
          <w:color w:val="000000" w:themeColor="text1"/>
          <w:szCs w:val="24"/>
          <w:shd w:val="clear" w:color="auto" w:fill="FFFFFF"/>
        </w:rPr>
        <w:drawing>
          <wp:inline distT="0" distB="0" distL="0" distR="0" wp14:anchorId="79A5B87E" wp14:editId="65A3BC72">
            <wp:extent cx="3304309" cy="2320636"/>
            <wp:effectExtent l="0" t="0" r="0" b="3810"/>
            <wp:docPr id="4" name="Diagram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4" r:lo="rId15" r:qs="rId16" r:cs="rId17"/>
              </a:graphicData>
            </a:graphic>
          </wp:inline>
        </w:drawing>
      </w:r>
    </w:p>
    <w:p w14:paraId="1B2B54FB" w14:textId="77777777" w:rsidR="00DA7F71" w:rsidRPr="009C618A" w:rsidRDefault="00DA7F71" w:rsidP="0023187D">
      <w:pPr>
        <w:pStyle w:val="Caption"/>
        <w:jc w:val="center"/>
        <w:rPr>
          <w:rFonts w:ascii="Arial" w:hAnsi="Arial" w:cs="Arial"/>
          <w:i w:val="0"/>
          <w:color w:val="000000" w:themeColor="text1"/>
          <w:sz w:val="24"/>
          <w:szCs w:val="24"/>
        </w:rPr>
      </w:pPr>
      <w:r w:rsidRPr="009C618A">
        <w:rPr>
          <w:rFonts w:ascii="Arial" w:hAnsi="Arial" w:cs="Arial"/>
          <w:i w:val="0"/>
          <w:color w:val="000000" w:themeColor="text1"/>
          <w:sz w:val="24"/>
          <w:szCs w:val="24"/>
        </w:rPr>
        <w:t xml:space="preserve">Figure </w:t>
      </w:r>
      <w:r w:rsidRPr="009C618A">
        <w:rPr>
          <w:rFonts w:ascii="Arial" w:hAnsi="Arial" w:cs="Arial"/>
          <w:i w:val="0"/>
          <w:color w:val="000000" w:themeColor="text1"/>
          <w:sz w:val="24"/>
          <w:szCs w:val="24"/>
        </w:rPr>
        <w:fldChar w:fldCharType="begin"/>
      </w:r>
      <w:r w:rsidRPr="009C618A">
        <w:rPr>
          <w:rFonts w:ascii="Arial" w:hAnsi="Arial" w:cs="Arial"/>
          <w:i w:val="0"/>
          <w:color w:val="000000" w:themeColor="text1"/>
          <w:sz w:val="24"/>
          <w:szCs w:val="24"/>
        </w:rPr>
        <w:instrText xml:space="preserve"> SEQ Figure \* ARABIC </w:instrText>
      </w:r>
      <w:r w:rsidRPr="009C618A">
        <w:rPr>
          <w:rFonts w:ascii="Arial" w:hAnsi="Arial" w:cs="Arial"/>
          <w:i w:val="0"/>
          <w:color w:val="000000" w:themeColor="text1"/>
          <w:sz w:val="24"/>
          <w:szCs w:val="24"/>
        </w:rPr>
        <w:fldChar w:fldCharType="separate"/>
      </w:r>
      <w:r w:rsidR="00970E3F" w:rsidRPr="009C618A">
        <w:rPr>
          <w:rFonts w:ascii="Arial" w:hAnsi="Arial" w:cs="Arial"/>
          <w:i w:val="0"/>
          <w:noProof/>
          <w:color w:val="000000" w:themeColor="text1"/>
          <w:sz w:val="24"/>
          <w:szCs w:val="24"/>
        </w:rPr>
        <w:t>3</w:t>
      </w:r>
      <w:r w:rsidRPr="009C618A">
        <w:rPr>
          <w:rFonts w:ascii="Arial" w:hAnsi="Arial" w:cs="Arial"/>
          <w:i w:val="0"/>
          <w:color w:val="000000" w:themeColor="text1"/>
          <w:sz w:val="24"/>
          <w:szCs w:val="24"/>
        </w:rPr>
        <w:fldChar w:fldCharType="end"/>
      </w:r>
      <w:r w:rsidRPr="009C618A">
        <w:rPr>
          <w:rFonts w:ascii="Arial" w:hAnsi="Arial" w:cs="Arial"/>
          <w:i w:val="0"/>
          <w:color w:val="000000" w:themeColor="text1"/>
          <w:sz w:val="24"/>
          <w:szCs w:val="24"/>
        </w:rPr>
        <w:t>: P</w:t>
      </w:r>
      <w:r w:rsidR="0023187D" w:rsidRPr="009C618A">
        <w:rPr>
          <w:rFonts w:ascii="Arial" w:hAnsi="Arial" w:cs="Arial"/>
          <w:i w:val="0"/>
          <w:color w:val="000000" w:themeColor="text1"/>
          <w:sz w:val="24"/>
          <w:szCs w:val="24"/>
        </w:rPr>
        <w:t>ESTEL Analysis</w:t>
      </w:r>
    </w:p>
    <w:p w14:paraId="6867DBC6" w14:textId="77777777" w:rsidR="00046B21" w:rsidRPr="009C618A" w:rsidRDefault="00DA7F71" w:rsidP="0023187D">
      <w:pPr>
        <w:pStyle w:val="Caption"/>
        <w:jc w:val="center"/>
        <w:rPr>
          <w:rFonts w:ascii="Arial" w:hAnsi="Arial" w:cs="Arial"/>
          <w:i w:val="0"/>
          <w:color w:val="000000" w:themeColor="text1"/>
          <w:sz w:val="24"/>
          <w:szCs w:val="24"/>
          <w:shd w:val="clear" w:color="auto" w:fill="FFFFFF"/>
        </w:rPr>
      </w:pPr>
      <w:r w:rsidRPr="009C618A">
        <w:rPr>
          <w:rFonts w:ascii="Arial" w:hAnsi="Arial" w:cs="Arial"/>
          <w:i w:val="0"/>
          <w:color w:val="000000" w:themeColor="text1"/>
          <w:sz w:val="24"/>
          <w:szCs w:val="24"/>
        </w:rPr>
        <w:t xml:space="preserve">Source </w:t>
      </w:r>
      <w:r w:rsidRPr="009C618A">
        <w:rPr>
          <w:rFonts w:ascii="Arial" w:hAnsi="Arial" w:cs="Arial"/>
          <w:i w:val="0"/>
          <w:color w:val="000000" w:themeColor="text1"/>
          <w:sz w:val="24"/>
          <w:szCs w:val="24"/>
        </w:rPr>
        <w:fldChar w:fldCharType="begin"/>
      </w:r>
      <w:r w:rsidRPr="009C618A">
        <w:rPr>
          <w:rFonts w:ascii="Arial" w:hAnsi="Arial" w:cs="Arial"/>
          <w:i w:val="0"/>
          <w:color w:val="000000" w:themeColor="text1"/>
          <w:sz w:val="24"/>
          <w:szCs w:val="24"/>
        </w:rPr>
        <w:instrText xml:space="preserve"> SEQ Source \* ARABIC </w:instrText>
      </w:r>
      <w:r w:rsidRPr="009C618A">
        <w:rPr>
          <w:rFonts w:ascii="Arial" w:hAnsi="Arial" w:cs="Arial"/>
          <w:i w:val="0"/>
          <w:color w:val="000000" w:themeColor="text1"/>
          <w:sz w:val="24"/>
          <w:szCs w:val="24"/>
        </w:rPr>
        <w:fldChar w:fldCharType="separate"/>
      </w:r>
      <w:r w:rsidR="00970E3F" w:rsidRPr="009C618A">
        <w:rPr>
          <w:rFonts w:ascii="Arial" w:hAnsi="Arial" w:cs="Arial"/>
          <w:i w:val="0"/>
          <w:noProof/>
          <w:color w:val="000000" w:themeColor="text1"/>
          <w:sz w:val="24"/>
          <w:szCs w:val="24"/>
        </w:rPr>
        <w:t>3</w:t>
      </w:r>
      <w:r w:rsidRPr="009C618A">
        <w:rPr>
          <w:rFonts w:ascii="Arial" w:hAnsi="Arial" w:cs="Arial"/>
          <w:i w:val="0"/>
          <w:color w:val="000000" w:themeColor="text1"/>
          <w:sz w:val="24"/>
          <w:szCs w:val="24"/>
        </w:rPr>
        <w:fldChar w:fldCharType="end"/>
      </w:r>
      <w:r w:rsidRPr="009C618A">
        <w:rPr>
          <w:rFonts w:ascii="Arial" w:hAnsi="Arial" w:cs="Arial"/>
          <w:i w:val="0"/>
          <w:color w:val="000000" w:themeColor="text1"/>
          <w:sz w:val="24"/>
          <w:szCs w:val="24"/>
        </w:rPr>
        <w:t>:</w:t>
      </w:r>
    </w:p>
    <w:p w14:paraId="73673CC7" w14:textId="77777777" w:rsidR="00F941E9" w:rsidRPr="009C618A" w:rsidRDefault="00D1337A" w:rsidP="00405014">
      <w:pPr>
        <w:pStyle w:val="Heading2"/>
        <w:rPr>
          <w:rFonts w:ascii="Arial" w:hAnsi="Arial" w:cs="Arial"/>
          <w:sz w:val="24"/>
        </w:rPr>
      </w:pPr>
      <w:bookmarkStart w:id="10" w:name="_Toc86532155"/>
      <w:r w:rsidRPr="009C618A">
        <w:rPr>
          <w:rFonts w:ascii="Arial" w:hAnsi="Arial" w:cs="Arial"/>
          <w:sz w:val="24"/>
        </w:rPr>
        <w:lastRenderedPageBreak/>
        <w:t>Political</w:t>
      </w:r>
      <w:bookmarkEnd w:id="10"/>
    </w:p>
    <w:p w14:paraId="5A93962D" w14:textId="77777777" w:rsidR="00C2306F" w:rsidRPr="009C618A" w:rsidRDefault="00ED58DB" w:rsidP="00405014">
      <w:pPr>
        <w:pStyle w:val="Heading3"/>
      </w:pPr>
      <w:bookmarkStart w:id="11" w:name="_Toc86532156"/>
      <w:r w:rsidRPr="009C618A">
        <w:t>Protection</w:t>
      </w:r>
      <w:r w:rsidR="005515EE" w:rsidRPr="009C618A">
        <w:t xml:space="preserve"> </w:t>
      </w:r>
      <w:r w:rsidRPr="009C618A">
        <w:t>guidelines</w:t>
      </w:r>
      <w:bookmarkEnd w:id="11"/>
    </w:p>
    <w:p w14:paraId="6AF52E29" w14:textId="77777777" w:rsidR="00C2306F" w:rsidRPr="009C618A" w:rsidRDefault="00C2306F" w:rsidP="0023187D">
      <w:pPr>
        <w:rPr>
          <w:rFonts w:ascii="Arial" w:hAnsi="Arial" w:cs="Arial"/>
          <w:color w:val="000000" w:themeColor="text1"/>
          <w:szCs w:val="24"/>
        </w:rPr>
      </w:pP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Driving </w:t>
      </w:r>
      <w:r w:rsidR="00ED58DB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motorized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automobiles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may be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extraordinarily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982557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unsafe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. </w:t>
      </w:r>
      <w:r w:rsidR="00982557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Though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we love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to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think about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982557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aircraft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as being </w:t>
      </w:r>
      <w:r w:rsidR="00982557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insecure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the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reality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is that </w:t>
      </w:r>
      <w:r w:rsidR="00982557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we are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extensively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much more likely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to have a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vehicle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or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bike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twist of fate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than to be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concerned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in a</w:t>
      </w:r>
      <w:r w:rsidR="006D2C10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n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aircraft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982557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smash</w:t>
      </w:r>
      <w:r w:rsidR="00686D13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686D13" w:rsidRPr="009C618A">
        <w:rPr>
          <w:rFonts w:ascii="Arial" w:hAnsi="Arial" w:cs="Arial"/>
          <w:color w:val="000000"/>
          <w:szCs w:val="24"/>
          <w:shd w:val="clear" w:color="auto" w:fill="FFFFFF"/>
        </w:rPr>
        <w:t>(</w:t>
      </w:r>
      <w:proofErr w:type="spellStart"/>
      <w:r w:rsidR="00686D13" w:rsidRPr="009C618A">
        <w:rPr>
          <w:rFonts w:ascii="Arial" w:hAnsi="Arial" w:cs="Arial"/>
          <w:color w:val="000000"/>
          <w:szCs w:val="24"/>
          <w:shd w:val="clear" w:color="auto" w:fill="FFFFFF"/>
        </w:rPr>
        <w:t>Braakmann</w:t>
      </w:r>
      <w:proofErr w:type="spellEnd"/>
      <w:r w:rsidR="00686D13" w:rsidRPr="009C618A">
        <w:rPr>
          <w:rFonts w:ascii="Arial" w:hAnsi="Arial" w:cs="Arial"/>
          <w:color w:val="000000"/>
          <w:szCs w:val="24"/>
          <w:shd w:val="clear" w:color="auto" w:fill="FFFFFF"/>
        </w:rPr>
        <w:t>, 2017).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As a </w:t>
      </w:r>
      <w:r w:rsidR="00982557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conclusion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 xml:space="preserve"> result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of this, </w:t>
      </w:r>
      <w:r w:rsidR="00982557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administrations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internationally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implement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strict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protection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rules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across car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982557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manufacturing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. Not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most effective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do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those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rules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982557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rule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the produc</w:t>
      </w:r>
      <w:r w:rsidR="006D2C10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tion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of motor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automobiles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—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supplying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particular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construct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D503AB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necessities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together with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D503AB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straps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to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make certain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passenger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protection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—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however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additionally they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have an effect on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the ones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at the back of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the </w:t>
      </w:r>
      <w:r w:rsidR="00D503AB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roll</w:t>
      </w:r>
      <w:r w:rsidR="00686D13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686D13" w:rsidRPr="009C618A">
        <w:rPr>
          <w:rFonts w:ascii="Arial" w:hAnsi="Arial" w:cs="Arial"/>
          <w:color w:val="000000"/>
          <w:szCs w:val="24"/>
          <w:shd w:val="clear" w:color="auto" w:fill="FFFFFF"/>
        </w:rPr>
        <w:t>(Adams</w:t>
      </w:r>
      <w:r w:rsidR="002F45B4" w:rsidRPr="009C618A">
        <w:rPr>
          <w:rFonts w:ascii="Arial" w:hAnsi="Arial" w:cs="Arial"/>
          <w:color w:val="000000"/>
          <w:szCs w:val="24"/>
          <w:shd w:val="clear" w:color="auto" w:fill="FFFFFF"/>
        </w:rPr>
        <w:t xml:space="preserve">, </w:t>
      </w:r>
      <w:r w:rsidR="00686D13" w:rsidRPr="009C618A">
        <w:rPr>
          <w:rFonts w:ascii="Arial" w:hAnsi="Arial" w:cs="Arial"/>
          <w:color w:val="000000"/>
          <w:szCs w:val="24"/>
          <w:shd w:val="clear" w:color="auto" w:fill="FFFFFF"/>
        </w:rPr>
        <w:t>2015).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This makes it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extra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hard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to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release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 xml:space="preserve">a </w:t>
      </w:r>
      <w:r w:rsidR="0023187D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brand-new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commercial enterprise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23187D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withinside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 xml:space="preserve"> the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car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D503AB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interplanetary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assisting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current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manufacturers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to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keep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their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area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23187D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withinside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 xml:space="preserve"> the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D503AB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marketplace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.</w:t>
      </w:r>
    </w:p>
    <w:p w14:paraId="5AF8D7B9" w14:textId="09A7FD9A" w:rsidR="005515EE" w:rsidRPr="009C618A" w:rsidRDefault="00C47DC8" w:rsidP="00405014">
      <w:pPr>
        <w:pStyle w:val="Heading3"/>
      </w:pPr>
      <w:bookmarkStart w:id="12" w:name="_Toc86532157"/>
      <w:r w:rsidRPr="009C618A">
        <w:t>Emanation’s</w:t>
      </w:r>
      <w:r w:rsidR="005515EE" w:rsidRPr="009C618A">
        <w:t xml:space="preserve"> </w:t>
      </w:r>
      <w:r w:rsidR="00ED58DB" w:rsidRPr="009C618A">
        <w:t>strategies</w:t>
      </w:r>
      <w:bookmarkEnd w:id="12"/>
    </w:p>
    <w:p w14:paraId="1778C5BA" w14:textId="77777777" w:rsidR="0066608C" w:rsidRPr="009C618A" w:rsidRDefault="00C2306F" w:rsidP="00405014">
      <w:pPr>
        <w:rPr>
          <w:rFonts w:ascii="Arial" w:hAnsi="Arial" w:cs="Arial"/>
          <w:color w:val="333333"/>
          <w:szCs w:val="24"/>
          <w:shd w:val="clear" w:color="auto" w:fill="FFFFFF"/>
        </w:rPr>
      </w:pP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Aside from </w:t>
      </w:r>
      <w:r w:rsidR="00D503AB" w:rsidRPr="009C618A">
        <w:rPr>
          <w:rFonts w:ascii="Arial" w:hAnsi="Arial" w:cs="Arial"/>
          <w:color w:val="333333"/>
          <w:szCs w:val="24"/>
          <w:shd w:val="clear" w:color="auto" w:fill="FFFFFF"/>
        </w:rPr>
        <w:t>monitoring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the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protection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component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of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automobile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="00D503AB" w:rsidRPr="009C618A">
        <w:rPr>
          <w:rFonts w:ascii="Arial" w:hAnsi="Arial" w:cs="Arial"/>
          <w:color w:val="333333"/>
          <w:szCs w:val="24"/>
          <w:shd w:val="clear" w:color="auto" w:fill="FFFFFF"/>
        </w:rPr>
        <w:t>manufacturing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, </w:t>
      </w:r>
      <w:r w:rsidR="00D503AB" w:rsidRPr="009C618A">
        <w:rPr>
          <w:rFonts w:ascii="Arial" w:hAnsi="Arial" w:cs="Arial"/>
          <w:color w:val="333333"/>
          <w:szCs w:val="24"/>
          <w:shd w:val="clear" w:color="auto" w:fill="FFFFFF"/>
        </w:rPr>
        <w:t>legislators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additionally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take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outstanding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hobb</w:t>
      </w:r>
      <w:r w:rsidR="006D2C10"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ies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="0023187D"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withinside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 xml:space="preserve"> the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="00092CE5" w:rsidRPr="009C618A">
        <w:rPr>
          <w:rFonts w:ascii="Arial" w:hAnsi="Arial" w:cs="Arial"/>
          <w:color w:val="333333"/>
          <w:szCs w:val="24"/>
          <w:shd w:val="clear" w:color="auto" w:fill="FFFFFF"/>
        </w:rPr>
        <w:t>ecological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effects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of motor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automobiles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. </w:t>
      </w:r>
      <w:r w:rsidR="00092CE5" w:rsidRPr="009C618A">
        <w:rPr>
          <w:rFonts w:ascii="Arial" w:hAnsi="Arial" w:cs="Arial"/>
          <w:color w:val="333333"/>
          <w:szCs w:val="24"/>
          <w:shd w:val="clear" w:color="auto" w:fill="FFFFFF"/>
        </w:rPr>
        <w:t>Practically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all cars, </w:t>
      </w:r>
      <w:r w:rsidR="00092CE5" w:rsidRPr="009C618A">
        <w:rPr>
          <w:rFonts w:ascii="Arial" w:hAnsi="Arial" w:cs="Arial"/>
          <w:color w:val="333333"/>
          <w:szCs w:val="24"/>
          <w:shd w:val="clear" w:color="auto" w:fill="FFFFFF"/>
        </w:rPr>
        <w:t>automobile</w:t>
      </w:r>
      <w:r w:rsidR="006D2C10" w:rsidRPr="009C618A">
        <w:rPr>
          <w:rFonts w:ascii="Arial" w:hAnsi="Arial" w:cs="Arial"/>
          <w:color w:val="333333"/>
          <w:szCs w:val="24"/>
          <w:shd w:val="clear" w:color="auto" w:fill="FFFFFF"/>
        </w:rPr>
        <w:t>s</w:t>
      </w:r>
      <w:r w:rsidR="00092CE5"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are powered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with the aid of using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fossil fuels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which include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="00092CE5" w:rsidRPr="009C618A">
        <w:rPr>
          <w:rFonts w:ascii="Arial" w:hAnsi="Arial" w:cs="Arial"/>
          <w:color w:val="333333"/>
          <w:szCs w:val="24"/>
          <w:shd w:val="clear" w:color="auto" w:fill="FFFFFF"/>
        </w:rPr>
        <w:t>coal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and diesel, which </w:t>
      </w:r>
      <w:r w:rsidR="00092CE5" w:rsidRPr="009C618A">
        <w:rPr>
          <w:rFonts w:ascii="Arial" w:hAnsi="Arial" w:cs="Arial"/>
          <w:color w:val="333333"/>
          <w:szCs w:val="24"/>
          <w:shd w:val="clear" w:color="auto" w:fill="FFFFFF"/>
        </w:rPr>
        <w:t>harvest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some of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="006D2C10"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the </w:t>
      </w:r>
      <w:r w:rsidR="00092CE5" w:rsidRPr="009C618A">
        <w:rPr>
          <w:rFonts w:ascii="Arial" w:hAnsi="Arial" w:cs="Arial"/>
          <w:color w:val="333333"/>
          <w:szCs w:val="24"/>
          <w:shd w:val="clear" w:color="auto" w:fill="FFFFFF"/>
        </w:rPr>
        <w:t>e</w:t>
      </w:r>
      <w:r w:rsidR="006D2C10" w:rsidRPr="009C618A">
        <w:rPr>
          <w:rFonts w:ascii="Arial" w:hAnsi="Arial" w:cs="Arial"/>
          <w:color w:val="333333"/>
          <w:szCs w:val="24"/>
          <w:shd w:val="clear" w:color="auto" w:fill="FFFFFF"/>
        </w:rPr>
        <w:t>nvironment</w:t>
      </w:r>
      <w:r w:rsidR="00092CE5" w:rsidRPr="009C618A">
        <w:rPr>
          <w:rFonts w:ascii="Arial" w:hAnsi="Arial" w:cs="Arial"/>
          <w:color w:val="333333"/>
          <w:szCs w:val="24"/>
          <w:shd w:val="clear" w:color="auto" w:fill="FFFFFF"/>
        </w:rPr>
        <w:t>al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pollution</w:t>
      </w:r>
      <w:r w:rsidR="009F0DC8"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s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whilst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="00092CE5" w:rsidRPr="009C618A">
        <w:rPr>
          <w:rFonts w:ascii="Arial" w:hAnsi="Arial" w:cs="Arial"/>
          <w:color w:val="333333"/>
          <w:szCs w:val="24"/>
          <w:shd w:val="clear" w:color="auto" w:fill="FFFFFF"/>
        </w:rPr>
        <w:t>seared</w:t>
      </w:r>
      <w:r w:rsidR="002F45B4"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="002F45B4" w:rsidRPr="009C618A">
        <w:rPr>
          <w:rFonts w:ascii="Arial" w:hAnsi="Arial" w:cs="Arial"/>
          <w:color w:val="000000"/>
          <w:szCs w:val="24"/>
          <w:shd w:val="clear" w:color="auto" w:fill="FFFFFF"/>
        </w:rPr>
        <w:t xml:space="preserve">(Carpenter, </w:t>
      </w:r>
      <w:r w:rsidR="00FB4C80" w:rsidRPr="009C618A">
        <w:rPr>
          <w:rFonts w:ascii="Arial" w:hAnsi="Arial" w:cs="Arial"/>
          <w:color w:val="000000"/>
          <w:szCs w:val="24"/>
          <w:shd w:val="clear" w:color="auto" w:fill="FFFFFF"/>
        </w:rPr>
        <w:t>20</w:t>
      </w:r>
      <w:r w:rsidR="002F45B4" w:rsidRPr="009C618A">
        <w:rPr>
          <w:rFonts w:ascii="Arial" w:hAnsi="Arial" w:cs="Arial"/>
          <w:color w:val="000000"/>
          <w:szCs w:val="24"/>
          <w:shd w:val="clear" w:color="auto" w:fill="FFFFFF"/>
        </w:rPr>
        <w:t>16).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A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most important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issue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with motor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automobiles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is that of carbon </w:t>
      </w:r>
      <w:r w:rsidR="00092CE5" w:rsidRPr="009C618A">
        <w:rPr>
          <w:rFonts w:ascii="Arial" w:hAnsi="Arial" w:cs="Arial"/>
          <w:color w:val="333333"/>
          <w:szCs w:val="24"/>
          <w:shd w:val="clear" w:color="auto" w:fill="FFFFFF"/>
        </w:rPr>
        <w:t>releases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, i.e.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the quantity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of carbon dioxide </w:t>
      </w:r>
      <w:r w:rsidR="00092CE5" w:rsidRPr="009C618A">
        <w:rPr>
          <w:rFonts w:ascii="Arial" w:hAnsi="Arial" w:cs="Arial"/>
          <w:color w:val="333333"/>
          <w:szCs w:val="24"/>
          <w:shd w:val="clear" w:color="auto" w:fill="FFFFFF"/>
        </w:rPr>
        <w:t>shaped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with the aid of using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riding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a</w:t>
      </w:r>
      <w:r w:rsidR="006D2C10" w:rsidRPr="009C618A">
        <w:rPr>
          <w:rFonts w:ascii="Arial" w:hAnsi="Arial" w:cs="Arial"/>
          <w:color w:val="333333"/>
          <w:szCs w:val="24"/>
          <w:shd w:val="clear" w:color="auto" w:fill="FFFFFF"/>
        </w:rPr>
        <w:t>n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="00DF6C62" w:rsidRPr="009C618A">
        <w:rPr>
          <w:rFonts w:ascii="Arial" w:hAnsi="Arial" w:cs="Arial"/>
          <w:color w:val="333333"/>
          <w:szCs w:val="24"/>
          <w:shd w:val="clear" w:color="auto" w:fill="FFFFFF"/>
        </w:rPr>
        <w:t>automobile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. As such, </w:t>
      </w:r>
      <w:r w:rsidR="00DF6C62" w:rsidRPr="009C618A">
        <w:rPr>
          <w:rFonts w:ascii="Arial" w:hAnsi="Arial" w:cs="Arial"/>
          <w:color w:val="333333"/>
          <w:szCs w:val="24"/>
          <w:shd w:val="clear" w:color="auto" w:fill="FFFFFF"/>
        </w:rPr>
        <w:t>administrations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have a</w:t>
      </w:r>
      <w:r w:rsidR="006D2C10"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n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outstanding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hobby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="0023187D"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withinside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 xml:space="preserve"> the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="00DF6C62" w:rsidRPr="009C618A">
        <w:rPr>
          <w:rFonts w:ascii="Arial" w:hAnsi="Arial" w:cs="Arial"/>
          <w:color w:val="333333"/>
          <w:szCs w:val="24"/>
          <w:shd w:val="clear" w:color="auto" w:fill="FFFFFF"/>
        </w:rPr>
        <w:t>discharges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data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 xml:space="preserve">of </w:t>
      </w:r>
      <w:r w:rsidR="006D2C10"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 xml:space="preserve">the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latest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and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current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automobiles</w:t>
      </w:r>
      <w:r w:rsidR="00FB4C80"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="00FB4C80" w:rsidRPr="009C618A">
        <w:rPr>
          <w:rFonts w:ascii="Arial" w:hAnsi="Arial" w:cs="Arial"/>
          <w:color w:val="000000"/>
          <w:szCs w:val="24"/>
          <w:shd w:val="clear" w:color="auto" w:fill="FFFFFF"/>
        </w:rPr>
        <w:t>(</w:t>
      </w:r>
      <w:proofErr w:type="spellStart"/>
      <w:r w:rsidR="00FB4C80" w:rsidRPr="009C618A">
        <w:rPr>
          <w:rFonts w:ascii="Arial" w:hAnsi="Arial" w:cs="Arial"/>
          <w:color w:val="000000"/>
          <w:szCs w:val="24"/>
          <w:shd w:val="clear" w:color="auto" w:fill="FFFFFF"/>
        </w:rPr>
        <w:t>Ezrow</w:t>
      </w:r>
      <w:proofErr w:type="spellEnd"/>
      <w:r w:rsidR="00FB4C80" w:rsidRPr="009C618A">
        <w:rPr>
          <w:rFonts w:ascii="Arial" w:hAnsi="Arial" w:cs="Arial"/>
          <w:color w:val="000000"/>
          <w:szCs w:val="24"/>
          <w:shd w:val="clear" w:color="auto" w:fill="FFFFFF"/>
        </w:rPr>
        <w:t>, 2015)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This,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at the side of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different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="00DF6C62" w:rsidRPr="009C618A">
        <w:rPr>
          <w:rFonts w:ascii="Arial" w:hAnsi="Arial" w:cs="Arial"/>
          <w:color w:val="333333"/>
          <w:szCs w:val="24"/>
          <w:shd w:val="clear" w:color="auto" w:fill="FFFFFF"/>
        </w:rPr>
        <w:t>ecological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="00DF6C62" w:rsidRPr="009C618A">
        <w:rPr>
          <w:rFonts w:ascii="Arial" w:hAnsi="Arial" w:cs="Arial"/>
          <w:color w:val="333333"/>
          <w:szCs w:val="24"/>
          <w:shd w:val="clear" w:color="auto" w:fill="FFFFFF"/>
        </w:rPr>
        <w:t>anxieties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, is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but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every other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="00DF6C62" w:rsidRPr="009C618A">
        <w:rPr>
          <w:rFonts w:ascii="Arial" w:hAnsi="Arial" w:cs="Arial"/>
          <w:color w:val="333333"/>
          <w:szCs w:val="24"/>
          <w:shd w:val="clear" w:color="auto" w:fill="FFFFFF"/>
        </w:rPr>
        <w:t>controlling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="00DF6C62" w:rsidRPr="009C618A">
        <w:rPr>
          <w:rFonts w:ascii="Arial" w:hAnsi="Arial" w:cs="Arial"/>
          <w:color w:val="333333"/>
          <w:szCs w:val="24"/>
          <w:shd w:val="clear" w:color="auto" w:fill="FFFFFF"/>
        </w:rPr>
        <w:t>loop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for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automobile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producers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to leap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="00DF6C62" w:rsidRPr="009C618A">
        <w:rPr>
          <w:rFonts w:ascii="Arial" w:hAnsi="Arial" w:cs="Arial"/>
          <w:color w:val="333333"/>
          <w:szCs w:val="24"/>
          <w:shd w:val="clear" w:color="auto" w:fill="FFFFFF"/>
        </w:rPr>
        <w:t>finished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>.</w:t>
      </w:r>
    </w:p>
    <w:p w14:paraId="0F462B2B" w14:textId="77777777" w:rsidR="00C2306F" w:rsidRPr="009C618A" w:rsidRDefault="00F02168" w:rsidP="00405014">
      <w:pPr>
        <w:pStyle w:val="Heading2"/>
        <w:rPr>
          <w:rFonts w:ascii="Arial" w:hAnsi="Arial" w:cs="Arial"/>
          <w:sz w:val="24"/>
        </w:rPr>
      </w:pPr>
      <w:bookmarkStart w:id="13" w:name="_Toc86532158"/>
      <w:r w:rsidRPr="009C618A">
        <w:rPr>
          <w:rFonts w:ascii="Arial" w:hAnsi="Arial" w:cs="Arial"/>
          <w:sz w:val="24"/>
        </w:rPr>
        <w:t>Economic</w:t>
      </w:r>
      <w:bookmarkEnd w:id="13"/>
    </w:p>
    <w:p w14:paraId="11F2C5C0" w14:textId="77777777" w:rsidR="00F02168" w:rsidRPr="009C618A" w:rsidRDefault="00DF6C62" w:rsidP="00405014">
      <w:pPr>
        <w:pStyle w:val="Heading3"/>
      </w:pPr>
      <w:bookmarkStart w:id="14" w:name="_Toc86532159"/>
      <w:r w:rsidRPr="009C618A">
        <w:t>Rising</w:t>
      </w:r>
      <w:r w:rsidR="00F02168" w:rsidRPr="009C618A">
        <w:t xml:space="preserve"> </w:t>
      </w:r>
      <w:r w:rsidRPr="009C618A">
        <w:t>Nonrefundable</w:t>
      </w:r>
      <w:r w:rsidR="00F02168" w:rsidRPr="009C618A">
        <w:t xml:space="preserve"> Incomes</w:t>
      </w:r>
      <w:bookmarkEnd w:id="14"/>
    </w:p>
    <w:p w14:paraId="299901E9" w14:textId="77777777" w:rsidR="00F02168" w:rsidRPr="009C618A" w:rsidRDefault="003F06E1" w:rsidP="00405014">
      <w:pPr>
        <w:rPr>
          <w:rFonts w:ascii="Arial" w:hAnsi="Arial" w:cs="Arial"/>
          <w:color w:val="000000" w:themeColor="text1"/>
          <w:szCs w:val="24"/>
          <w:shd w:val="clear" w:color="auto" w:fill="FFFFFF"/>
        </w:rPr>
      </w:pP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As a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well</w:t>
      </w:r>
      <w:r w:rsidR="006D2C10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-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known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616DE5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tendency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people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round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the arena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are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incomes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greater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and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extra money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each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year. This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way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they've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extra money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to </w:t>
      </w:r>
      <w:r w:rsidR="00616DE5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apply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on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luxurious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gadgets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inclusive of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616DE5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lastRenderedPageBreak/>
        <w:t>microchip technology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and, of course, automobiles! It </w:t>
      </w:r>
      <w:r w:rsidR="00616DE5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derives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as no </w:t>
      </w:r>
      <w:r w:rsidR="00616DE5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amazement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then, that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 xml:space="preserve">call 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for motor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automobiles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is slowly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however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virtually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developing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. This is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particularly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genuine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in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growing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616DE5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areas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—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inclusive of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a few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African </w:t>
      </w:r>
      <w:r w:rsidR="00616DE5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positions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—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in which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6D2C10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the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latest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financial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tendencies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have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simplest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now made it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viable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for </w:t>
      </w:r>
      <w:r w:rsidR="00616DE5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inferior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families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to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have enough money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6D2C10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for 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their car</w:t>
      </w:r>
      <w:r w:rsidR="00FB4C80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FB4C80" w:rsidRPr="009C618A">
        <w:rPr>
          <w:rFonts w:ascii="Arial" w:hAnsi="Arial" w:cs="Arial"/>
          <w:color w:val="000000"/>
          <w:szCs w:val="24"/>
          <w:shd w:val="clear" w:color="auto" w:fill="FFFFFF"/>
        </w:rPr>
        <w:t>(</w:t>
      </w:r>
      <w:proofErr w:type="spellStart"/>
      <w:r w:rsidR="00FB4C80" w:rsidRPr="009C618A">
        <w:rPr>
          <w:rFonts w:ascii="Arial" w:hAnsi="Arial" w:cs="Arial"/>
          <w:color w:val="000000"/>
          <w:szCs w:val="24"/>
          <w:shd w:val="clear" w:color="auto" w:fill="FFFFFF"/>
        </w:rPr>
        <w:t>Wlezien</w:t>
      </w:r>
      <w:proofErr w:type="spellEnd"/>
      <w:r w:rsidR="00FB4C80" w:rsidRPr="009C618A">
        <w:rPr>
          <w:rFonts w:ascii="Arial" w:hAnsi="Arial" w:cs="Arial"/>
          <w:color w:val="000000"/>
          <w:szCs w:val="24"/>
          <w:shd w:val="clear" w:color="auto" w:fill="FFFFFF"/>
        </w:rPr>
        <w:t>, 2015)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616DE5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Eventually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this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developing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 xml:space="preserve">call 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for motor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automobiles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way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that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greater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vehicles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may be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616DE5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wholesaled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and the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automobile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enterprise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turns into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even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greater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worthwhile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for its </w:t>
      </w:r>
      <w:r w:rsidR="00616DE5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members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.</w:t>
      </w:r>
    </w:p>
    <w:p w14:paraId="6DEB1318" w14:textId="77777777" w:rsidR="00DD08E5" w:rsidRPr="009C618A" w:rsidRDefault="00DD08E5" w:rsidP="00405014">
      <w:pPr>
        <w:pStyle w:val="Heading2"/>
        <w:rPr>
          <w:rFonts w:ascii="Arial" w:eastAsia="Times New Roman" w:hAnsi="Arial" w:cs="Arial"/>
          <w:sz w:val="24"/>
        </w:rPr>
      </w:pPr>
      <w:bookmarkStart w:id="15" w:name="_Toc86532160"/>
      <w:r w:rsidRPr="009C618A">
        <w:rPr>
          <w:rFonts w:ascii="Arial" w:eastAsia="Times New Roman" w:hAnsi="Arial" w:cs="Arial"/>
          <w:sz w:val="24"/>
        </w:rPr>
        <w:t>Sociocultural</w:t>
      </w:r>
      <w:bookmarkEnd w:id="15"/>
    </w:p>
    <w:p w14:paraId="6E487C8C" w14:textId="77777777" w:rsidR="00AB7824" w:rsidRPr="009C618A" w:rsidRDefault="006D2C10" w:rsidP="00AB7824">
      <w:pPr>
        <w:pStyle w:val="Heading3"/>
        <w:rPr>
          <w:rFonts w:eastAsia="Times New Roman"/>
        </w:rPr>
      </w:pPr>
      <w:bookmarkStart w:id="16" w:name="_Toc86532161"/>
      <w:r w:rsidRPr="009C618A">
        <w:rPr>
          <w:rFonts w:eastAsia="Times New Roman"/>
        </w:rPr>
        <w:t>Acceptance</w:t>
      </w:r>
      <w:r w:rsidR="003F06E1" w:rsidRPr="009C618A">
        <w:rPr>
          <w:rFonts w:eastAsia="Times New Roman"/>
        </w:rPr>
        <w:t xml:space="preserve"> of Driving</w:t>
      </w:r>
      <w:bookmarkEnd w:id="16"/>
    </w:p>
    <w:p w14:paraId="6DDEF860" w14:textId="77777777" w:rsidR="006D2C10" w:rsidRPr="009C618A" w:rsidRDefault="006D2C10" w:rsidP="00AB7824">
      <w:pPr>
        <w:rPr>
          <w:rFonts w:ascii="Arial" w:eastAsia="Times New Roman" w:hAnsi="Arial" w:cs="Arial"/>
          <w:szCs w:val="24"/>
        </w:rPr>
      </w:pP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There’s </w:t>
      </w:r>
      <w:r w:rsidRPr="009C618A">
        <w:rPr>
          <w:rFonts w:ascii="Arial" w:hAnsi="Arial" w:cs="Arial"/>
          <w:szCs w:val="24"/>
          <w:shd w:val="clear" w:color="auto" w:fill="FFFFFF"/>
        </w:rPr>
        <w:t>absolute confidence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that, </w:t>
      </w:r>
      <w:r w:rsidR="009F0DC8" w:rsidRPr="009C618A">
        <w:rPr>
          <w:rFonts w:ascii="Arial" w:hAnsi="Arial" w:cs="Arial"/>
          <w:color w:val="333333"/>
          <w:szCs w:val="24"/>
          <w:shd w:val="clear" w:color="auto" w:fill="FFFFFF"/>
        </w:rPr>
        <w:t>from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a Sociocultural viewpoint, </w:t>
      </w:r>
      <w:r w:rsidRPr="009C618A">
        <w:rPr>
          <w:rFonts w:ascii="Arial" w:hAnsi="Arial" w:cs="Arial"/>
          <w:szCs w:val="24"/>
          <w:shd w:val="clear" w:color="auto" w:fill="FFFFFF"/>
        </w:rPr>
        <w:t>the recognition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of </w:t>
      </w:r>
      <w:r w:rsidRPr="009C618A">
        <w:rPr>
          <w:rFonts w:ascii="Arial" w:hAnsi="Arial" w:cs="Arial"/>
          <w:szCs w:val="24"/>
          <w:shd w:val="clear" w:color="auto" w:fill="FFFFFF"/>
        </w:rPr>
        <w:t>riding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is rising. It’s </w:t>
      </w:r>
      <w:r w:rsidRPr="009C618A">
        <w:rPr>
          <w:rFonts w:ascii="Arial" w:hAnsi="Arial" w:cs="Arial"/>
          <w:szCs w:val="24"/>
          <w:shd w:val="clear" w:color="auto" w:fill="FFFFFF"/>
        </w:rPr>
        <w:t>turning into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szCs w:val="24"/>
          <w:shd w:val="clear" w:color="auto" w:fill="FFFFFF"/>
        </w:rPr>
        <w:t>common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for </w:t>
      </w:r>
      <w:r w:rsidRPr="009C618A">
        <w:rPr>
          <w:rFonts w:ascii="Arial" w:hAnsi="Arial" w:cs="Arial"/>
          <w:szCs w:val="24"/>
          <w:shd w:val="clear" w:color="auto" w:fill="FFFFFF"/>
        </w:rPr>
        <w:t>households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="009F0DC8" w:rsidRPr="009C618A">
        <w:rPr>
          <w:rFonts w:ascii="Arial" w:hAnsi="Arial" w:cs="Arial"/>
          <w:color w:val="333333"/>
          <w:szCs w:val="24"/>
          <w:shd w:val="clear" w:color="auto" w:fill="FFFFFF"/>
        </w:rPr>
        <w:t>a</w:t>
      </w:r>
      <w:r w:rsidRPr="009C618A">
        <w:rPr>
          <w:rFonts w:ascii="Arial" w:hAnsi="Arial" w:cs="Arial"/>
          <w:szCs w:val="24"/>
          <w:shd w:val="clear" w:color="auto" w:fill="FFFFFF"/>
        </w:rPr>
        <w:t>round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szCs w:val="24"/>
          <w:shd w:val="clear" w:color="auto" w:fill="FFFFFF"/>
        </w:rPr>
        <w:t>the arena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to </w:t>
      </w:r>
      <w:r w:rsidRPr="009C618A">
        <w:rPr>
          <w:rFonts w:ascii="Arial" w:hAnsi="Arial" w:cs="Arial"/>
          <w:szCs w:val="24"/>
          <w:shd w:val="clear" w:color="auto" w:fill="FFFFFF"/>
        </w:rPr>
        <w:t>very own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one or </w:t>
      </w:r>
      <w:r w:rsidRPr="009C618A">
        <w:rPr>
          <w:rFonts w:ascii="Arial" w:hAnsi="Arial" w:cs="Arial"/>
          <w:szCs w:val="24"/>
          <w:shd w:val="clear" w:color="auto" w:fill="FFFFFF"/>
        </w:rPr>
        <w:t>greater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szCs w:val="24"/>
          <w:shd w:val="clear" w:color="auto" w:fill="FFFFFF"/>
        </w:rPr>
        <w:t>motors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; in fact, </w:t>
      </w:r>
      <w:r w:rsidRPr="009C618A">
        <w:rPr>
          <w:rFonts w:ascii="Arial" w:hAnsi="Arial" w:cs="Arial"/>
          <w:szCs w:val="24"/>
          <w:shd w:val="clear" w:color="auto" w:fill="FFFFFF"/>
        </w:rPr>
        <w:t>proudly owning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one or </w:t>
      </w:r>
      <w:r w:rsidRPr="009C618A">
        <w:rPr>
          <w:rFonts w:ascii="Arial" w:hAnsi="Arial" w:cs="Arial"/>
          <w:szCs w:val="24"/>
          <w:shd w:val="clear" w:color="auto" w:fill="FFFFFF"/>
        </w:rPr>
        <w:t>greater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szCs w:val="24"/>
          <w:shd w:val="clear" w:color="auto" w:fill="FFFFFF"/>
        </w:rPr>
        <w:t>motors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is previously the standard in </w:t>
      </w:r>
      <w:r w:rsidRPr="009C618A">
        <w:rPr>
          <w:rFonts w:ascii="Arial" w:hAnsi="Arial" w:cs="Arial"/>
          <w:szCs w:val="24"/>
          <w:shd w:val="clear" w:color="auto" w:fill="FFFFFF"/>
        </w:rPr>
        <w:t>evolved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szCs w:val="24"/>
          <w:shd w:val="clear" w:color="auto" w:fill="FFFFFF"/>
        </w:rPr>
        <w:t>nations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szCs w:val="24"/>
          <w:shd w:val="clear" w:color="auto" w:fill="FFFFFF"/>
        </w:rPr>
        <w:t>which include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the United States, Canada, </w:t>
      </w:r>
      <w:r w:rsidRPr="009C618A">
        <w:rPr>
          <w:rFonts w:ascii="Arial" w:hAnsi="Arial" w:cs="Arial"/>
          <w:szCs w:val="24"/>
          <w:shd w:val="clear" w:color="auto" w:fill="FFFFFF"/>
        </w:rPr>
        <w:t>and plenty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of the European Union</w:t>
      </w:r>
      <w:r w:rsidR="00941A2C"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="00941A2C" w:rsidRPr="009C618A">
        <w:rPr>
          <w:rFonts w:ascii="Arial" w:hAnsi="Arial" w:cs="Arial"/>
          <w:szCs w:val="24"/>
          <w:shd w:val="clear" w:color="auto" w:fill="FFFFFF"/>
        </w:rPr>
        <w:t>(Yankov, 2018)</w:t>
      </w:r>
      <w:r w:rsidR="00941A2C"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Portion of </w:t>
      </w:r>
      <w:r w:rsidRPr="009C618A">
        <w:rPr>
          <w:rFonts w:ascii="Arial" w:hAnsi="Arial" w:cs="Arial"/>
          <w:szCs w:val="24"/>
          <w:shd w:val="clear" w:color="auto" w:fill="FFFFFF"/>
        </w:rPr>
        <w:t>that is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a cultural spectacle: it’s </w:t>
      </w:r>
      <w:r w:rsidRPr="009C618A">
        <w:rPr>
          <w:rFonts w:ascii="Arial" w:hAnsi="Arial" w:cs="Arial"/>
          <w:szCs w:val="24"/>
          <w:shd w:val="clear" w:color="auto" w:fill="FFFFFF"/>
        </w:rPr>
        <w:t>now no longer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="009F0DC8" w:rsidRPr="009C618A">
        <w:rPr>
          <w:rFonts w:ascii="Arial" w:hAnsi="Arial" w:cs="Arial"/>
          <w:color w:val="333333"/>
          <w:szCs w:val="24"/>
          <w:shd w:val="clear" w:color="auto" w:fill="FFFFFF"/>
        </w:rPr>
        <w:t>as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szCs w:val="24"/>
          <w:shd w:val="clear" w:color="auto" w:fill="FFFFFF"/>
        </w:rPr>
        <w:t>a lot of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us can’t </w:t>
      </w:r>
      <w:r w:rsidRPr="009C618A">
        <w:rPr>
          <w:rFonts w:ascii="Arial" w:hAnsi="Arial" w:cs="Arial"/>
          <w:szCs w:val="24"/>
          <w:shd w:val="clear" w:color="auto" w:fill="FFFFFF"/>
        </w:rPr>
        <w:t>break out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with automobiles and buses, </w:t>
      </w:r>
      <w:r w:rsidRPr="009C618A">
        <w:rPr>
          <w:rFonts w:ascii="Arial" w:hAnsi="Arial" w:cs="Arial"/>
          <w:szCs w:val="24"/>
          <w:shd w:val="clear" w:color="auto" w:fill="FFFFFF"/>
        </w:rPr>
        <w:t>however</w:t>
      </w:r>
      <w:r w:rsidR="009F0DC8" w:rsidRPr="009C618A">
        <w:rPr>
          <w:rFonts w:ascii="Arial" w:hAnsi="Arial" w:cs="Arial"/>
          <w:szCs w:val="24"/>
          <w:shd w:val="clear" w:color="auto" w:fill="FFFFFF"/>
        </w:rPr>
        <w:t>,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szCs w:val="24"/>
          <w:shd w:val="clear" w:color="auto" w:fill="FFFFFF"/>
        </w:rPr>
        <w:t>as a substitute</w:t>
      </w:r>
      <w:r w:rsidR="009F0DC8" w:rsidRPr="009C618A">
        <w:rPr>
          <w:rFonts w:ascii="Arial" w:hAnsi="Arial" w:cs="Arial"/>
          <w:szCs w:val="24"/>
          <w:shd w:val="clear" w:color="auto" w:fill="FFFFFF"/>
        </w:rPr>
        <w:t>,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we </w:t>
      </w:r>
      <w:r w:rsidRPr="009C618A">
        <w:rPr>
          <w:rFonts w:ascii="Arial" w:hAnsi="Arial" w:cs="Arial"/>
          <w:szCs w:val="24"/>
          <w:shd w:val="clear" w:color="auto" w:fill="FFFFFF"/>
        </w:rPr>
        <w:t>select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to </w:t>
      </w:r>
      <w:r w:rsidRPr="009C618A">
        <w:rPr>
          <w:rFonts w:ascii="Arial" w:hAnsi="Arial" w:cs="Arial"/>
          <w:szCs w:val="24"/>
          <w:shd w:val="clear" w:color="auto" w:fill="FFFFFF"/>
        </w:rPr>
        <w:t>pressure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motor </w:t>
      </w:r>
      <w:r w:rsidRPr="009C618A">
        <w:rPr>
          <w:rFonts w:ascii="Arial" w:hAnsi="Arial" w:cs="Arial"/>
          <w:szCs w:val="24"/>
          <w:shd w:val="clear" w:color="auto" w:fill="FFFFFF"/>
        </w:rPr>
        <w:t>motors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szCs w:val="24"/>
          <w:shd w:val="clear" w:color="auto" w:fill="FFFFFF"/>
        </w:rPr>
        <w:t>definitely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proofErr w:type="spellStart"/>
      <w:r w:rsidR="009F0DC8" w:rsidRPr="009C618A">
        <w:rPr>
          <w:rFonts w:ascii="Arial" w:hAnsi="Arial" w:cs="Arial"/>
          <w:szCs w:val="24"/>
          <w:shd w:val="clear" w:color="auto" w:fill="FFFFFF"/>
        </w:rPr>
        <w:t>because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>’s</w:t>
      </w:r>
      <w:proofErr w:type="spellEnd"/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szCs w:val="24"/>
          <w:shd w:val="clear" w:color="auto" w:fill="FFFFFF"/>
        </w:rPr>
        <w:t>what's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szCs w:val="24"/>
          <w:shd w:val="clear" w:color="auto" w:fill="FFFFFF"/>
        </w:rPr>
        <w:t>predicted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of us.</w:t>
      </w:r>
    </w:p>
    <w:p w14:paraId="1DEB5BE9" w14:textId="77777777" w:rsidR="00DD08E5" w:rsidRPr="009C618A" w:rsidRDefault="00DD08E5" w:rsidP="00405014">
      <w:pPr>
        <w:pStyle w:val="Heading2"/>
        <w:rPr>
          <w:rFonts w:ascii="Arial" w:hAnsi="Arial" w:cs="Arial"/>
          <w:sz w:val="24"/>
        </w:rPr>
      </w:pPr>
      <w:bookmarkStart w:id="17" w:name="_Toc86532162"/>
      <w:r w:rsidRPr="009C618A">
        <w:rPr>
          <w:rFonts w:ascii="Arial" w:hAnsi="Arial" w:cs="Arial"/>
          <w:sz w:val="24"/>
        </w:rPr>
        <w:t>Technological</w:t>
      </w:r>
      <w:bookmarkEnd w:id="17"/>
    </w:p>
    <w:p w14:paraId="6931B5CF" w14:textId="77777777" w:rsidR="00DD08E5" w:rsidRPr="009C618A" w:rsidRDefault="00DD08E5" w:rsidP="00405014">
      <w:pPr>
        <w:pStyle w:val="Heading3"/>
      </w:pPr>
      <w:bookmarkStart w:id="18" w:name="_Toc86532163"/>
      <w:r w:rsidRPr="009C618A">
        <w:t>Self-Driving Cars</w:t>
      </w:r>
      <w:bookmarkEnd w:id="18"/>
    </w:p>
    <w:p w14:paraId="3318C0EF" w14:textId="77777777" w:rsidR="006D2C10" w:rsidRPr="009C618A" w:rsidRDefault="006D2C10" w:rsidP="00405014">
      <w:pPr>
        <w:rPr>
          <w:rFonts w:ascii="Arial" w:hAnsi="Arial" w:cs="Arial"/>
          <w:szCs w:val="24"/>
        </w:rPr>
      </w:pP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Deprived of uncertainty,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the most important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Industrial shift impacting the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automobile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enterprise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is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the development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of self-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riding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skill</w:t>
      </w:r>
      <w:r w:rsidR="009F0DC8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. With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a few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automobile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manufacturers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along with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Bentley Motors Limited already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imparting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almost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absolutely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E95AF7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self-sustaining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motor vehicles,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there may be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a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large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alternat</w:t>
      </w:r>
      <w:r w:rsidR="009F0DC8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iv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to the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manner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we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travel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at the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horizon</w:t>
      </w:r>
      <w:r w:rsidR="00941A2C" w:rsidRPr="009C618A">
        <w:rPr>
          <w:rFonts w:ascii="Arial" w:hAnsi="Arial" w:cs="Arial"/>
          <w:szCs w:val="24"/>
        </w:rPr>
        <w:t xml:space="preserve"> </w:t>
      </w:r>
      <w:r w:rsidR="00941A2C" w:rsidRPr="009C618A">
        <w:rPr>
          <w:rFonts w:ascii="Arial" w:hAnsi="Arial" w:cs="Arial"/>
          <w:color w:val="000000"/>
          <w:szCs w:val="24"/>
          <w:shd w:val="clear" w:color="auto" w:fill="FFFFFF"/>
        </w:rPr>
        <w:t>(</w:t>
      </w:r>
      <w:proofErr w:type="spellStart"/>
      <w:r w:rsidR="00941A2C" w:rsidRPr="009C618A">
        <w:rPr>
          <w:rFonts w:ascii="Arial" w:hAnsi="Arial" w:cs="Arial"/>
          <w:color w:val="000000"/>
          <w:szCs w:val="24"/>
          <w:shd w:val="clear" w:color="auto" w:fill="FFFFFF"/>
        </w:rPr>
        <w:t>Shirobokov</w:t>
      </w:r>
      <w:proofErr w:type="spellEnd"/>
      <w:r w:rsidR="00941A2C" w:rsidRPr="009C618A">
        <w:rPr>
          <w:rFonts w:ascii="Arial" w:hAnsi="Arial" w:cs="Arial"/>
          <w:color w:val="000000"/>
          <w:szCs w:val="24"/>
          <w:shd w:val="clear" w:color="auto" w:fill="FFFFFF"/>
        </w:rPr>
        <w:t>, 2018)</w:t>
      </w:r>
    </w:p>
    <w:p w14:paraId="57AE5888" w14:textId="77777777" w:rsidR="00DD08E5" w:rsidRPr="009C618A" w:rsidRDefault="00DD08E5" w:rsidP="00405014">
      <w:pPr>
        <w:pStyle w:val="Heading3"/>
      </w:pPr>
      <w:bookmarkStart w:id="19" w:name="_Toc86532164"/>
      <w:r w:rsidRPr="009C618A">
        <w:t>Improved Safety</w:t>
      </w:r>
      <w:bookmarkEnd w:id="19"/>
    </w:p>
    <w:p w14:paraId="56872CBA" w14:textId="77777777" w:rsidR="006D2C10" w:rsidRPr="009C618A" w:rsidRDefault="006D2C10" w:rsidP="00405014">
      <w:pPr>
        <w:rPr>
          <w:rFonts w:ascii="Arial" w:hAnsi="Arial" w:cs="Arial"/>
          <w:color w:val="000000" w:themeColor="text1"/>
          <w:szCs w:val="24"/>
          <w:shd w:val="clear" w:color="auto" w:fill="FFFFFF"/>
        </w:rPr>
      </w:pP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Apart from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the appearance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of self-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riding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cars,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any other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massive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Technical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development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E95AF7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withinside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 xml:space="preserve"> the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automobile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enterprise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is,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usually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talking, the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protection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automobile. It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changed into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best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E95AF7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withinside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 xml:space="preserve"> the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Eighties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that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carrying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seat belts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have become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a 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lastRenderedPageBreak/>
        <w:t>condition; likewise, it grabbed lower-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give up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automobile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manufacturers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till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the early 2000s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to start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regular</w:t>
      </w:r>
      <w:r w:rsidR="009F0DC8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ly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available airbags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throughout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their mockups</w:t>
      </w:r>
      <w:r w:rsidR="00941A2C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941A2C" w:rsidRPr="009C618A">
        <w:rPr>
          <w:rFonts w:ascii="Arial" w:hAnsi="Arial" w:cs="Arial"/>
          <w:color w:val="000000"/>
          <w:szCs w:val="24"/>
          <w:shd w:val="clear" w:color="auto" w:fill="FFFFFF"/>
        </w:rPr>
        <w:t>(Espinosa, 2016)</w:t>
      </w:r>
      <w:r w:rsidR="00E5519A" w:rsidRPr="009C618A">
        <w:rPr>
          <w:rFonts w:ascii="Arial" w:hAnsi="Arial" w:cs="Arial"/>
          <w:color w:val="000000"/>
          <w:szCs w:val="24"/>
          <w:shd w:val="clear" w:color="auto" w:fill="FFFFFF"/>
        </w:rPr>
        <w:t>.</w:t>
      </w:r>
    </w:p>
    <w:p w14:paraId="1ACBB4D0" w14:textId="77777777" w:rsidR="00DD08E5" w:rsidRPr="009C618A" w:rsidRDefault="00DD08E5" w:rsidP="00405014">
      <w:pPr>
        <w:pStyle w:val="Heading2"/>
        <w:rPr>
          <w:rFonts w:ascii="Arial" w:hAnsi="Arial" w:cs="Arial"/>
          <w:sz w:val="24"/>
        </w:rPr>
      </w:pPr>
      <w:bookmarkStart w:id="20" w:name="_Toc86532165"/>
      <w:r w:rsidRPr="009C618A">
        <w:rPr>
          <w:rFonts w:ascii="Arial" w:hAnsi="Arial" w:cs="Arial"/>
          <w:sz w:val="24"/>
        </w:rPr>
        <w:t>Legal</w:t>
      </w:r>
      <w:bookmarkEnd w:id="20"/>
    </w:p>
    <w:p w14:paraId="13E44FDB" w14:textId="77777777" w:rsidR="00DD08E5" w:rsidRPr="009C618A" w:rsidRDefault="00DD08E5" w:rsidP="00405014">
      <w:pPr>
        <w:pStyle w:val="Heading3"/>
      </w:pPr>
      <w:bookmarkStart w:id="21" w:name="_Toc86532166"/>
      <w:r w:rsidRPr="009C618A">
        <w:t>Copyright Issues</w:t>
      </w:r>
      <w:bookmarkEnd w:id="21"/>
    </w:p>
    <w:p w14:paraId="38D83231" w14:textId="77777777" w:rsidR="00555C69" w:rsidRPr="009C618A" w:rsidRDefault="00555C69" w:rsidP="00405014">
      <w:pPr>
        <w:rPr>
          <w:rFonts w:ascii="Arial" w:hAnsi="Arial" w:cs="Arial"/>
          <w:szCs w:val="24"/>
        </w:rPr>
      </w:pPr>
      <w:r w:rsidRPr="009C618A">
        <w:rPr>
          <w:rFonts w:ascii="Arial" w:hAnsi="Arial" w:cs="Arial"/>
          <w:szCs w:val="24"/>
        </w:rPr>
        <w:t xml:space="preserve">This issue is a </w:t>
      </w:r>
      <w:r w:rsidR="005D2C52" w:rsidRPr="009C618A">
        <w:rPr>
          <w:rFonts w:ascii="Arial" w:hAnsi="Arial" w:cs="Arial"/>
          <w:szCs w:val="24"/>
        </w:rPr>
        <w:t xml:space="preserve">problem for any company around the world. Because it will not give the company to use the idea or knowledge until gives permission. Although the company will get </w:t>
      </w:r>
      <w:r w:rsidR="009F0DC8" w:rsidRPr="009C618A">
        <w:rPr>
          <w:rFonts w:ascii="Arial" w:hAnsi="Arial" w:cs="Arial"/>
          <w:szCs w:val="24"/>
        </w:rPr>
        <w:t xml:space="preserve">of </w:t>
      </w:r>
      <w:r w:rsidR="005D2C52" w:rsidRPr="009C618A">
        <w:rPr>
          <w:rFonts w:ascii="Arial" w:hAnsi="Arial" w:cs="Arial"/>
          <w:szCs w:val="24"/>
        </w:rPr>
        <w:t>benefit f</w:t>
      </w:r>
      <w:r w:rsidR="009F0DC8" w:rsidRPr="009C618A">
        <w:rPr>
          <w:rFonts w:ascii="Arial" w:hAnsi="Arial" w:cs="Arial"/>
          <w:szCs w:val="24"/>
        </w:rPr>
        <w:t>rom</w:t>
      </w:r>
      <w:r w:rsidR="005D2C52" w:rsidRPr="009C618A">
        <w:rPr>
          <w:rFonts w:ascii="Arial" w:hAnsi="Arial" w:cs="Arial"/>
          <w:szCs w:val="24"/>
        </w:rPr>
        <w:t xml:space="preserve"> </w:t>
      </w:r>
      <w:r w:rsidR="00E5519A" w:rsidRPr="009C618A">
        <w:rPr>
          <w:rFonts w:ascii="Arial" w:hAnsi="Arial" w:cs="Arial"/>
          <w:szCs w:val="24"/>
        </w:rPr>
        <w:t>this tool</w:t>
      </w:r>
      <w:r w:rsidR="005D2C52" w:rsidRPr="009C618A">
        <w:rPr>
          <w:rFonts w:ascii="Arial" w:hAnsi="Arial" w:cs="Arial"/>
          <w:szCs w:val="24"/>
        </w:rPr>
        <w:t xml:space="preserve"> as </w:t>
      </w:r>
      <w:r w:rsidR="009F0DC8" w:rsidRPr="009C618A">
        <w:rPr>
          <w:rFonts w:ascii="Arial" w:hAnsi="Arial" w:cs="Arial"/>
          <w:szCs w:val="24"/>
        </w:rPr>
        <w:t xml:space="preserve">a </w:t>
      </w:r>
      <w:r w:rsidR="005D2C52" w:rsidRPr="009C618A">
        <w:rPr>
          <w:rFonts w:ascii="Arial" w:hAnsi="Arial" w:cs="Arial"/>
          <w:szCs w:val="24"/>
        </w:rPr>
        <w:t>competitor will not be able to use its technology or idea</w:t>
      </w:r>
      <w:r w:rsidR="009E79AC" w:rsidRPr="009C618A">
        <w:rPr>
          <w:rFonts w:ascii="Arial" w:hAnsi="Arial" w:cs="Arial"/>
          <w:szCs w:val="24"/>
        </w:rPr>
        <w:t xml:space="preserve"> </w:t>
      </w:r>
      <w:r w:rsidR="009E79AC" w:rsidRPr="009C618A">
        <w:rPr>
          <w:rFonts w:ascii="Arial" w:hAnsi="Arial" w:cs="Arial"/>
          <w:color w:val="000000"/>
          <w:szCs w:val="24"/>
          <w:shd w:val="clear" w:color="auto" w:fill="FFFFFF"/>
        </w:rPr>
        <w:t>(Michelon, 2014)</w:t>
      </w:r>
      <w:r w:rsidR="00E5519A" w:rsidRPr="009C618A">
        <w:rPr>
          <w:rFonts w:ascii="Arial" w:hAnsi="Arial" w:cs="Arial"/>
          <w:color w:val="000000"/>
          <w:szCs w:val="24"/>
          <w:shd w:val="clear" w:color="auto" w:fill="FFFFFF"/>
        </w:rPr>
        <w:t>.</w:t>
      </w:r>
    </w:p>
    <w:p w14:paraId="590A4D07" w14:textId="77777777" w:rsidR="00DD08E5" w:rsidRPr="009C618A" w:rsidRDefault="00DD08E5" w:rsidP="00405014">
      <w:pPr>
        <w:pStyle w:val="Heading2"/>
        <w:rPr>
          <w:rFonts w:ascii="Arial" w:hAnsi="Arial" w:cs="Arial"/>
          <w:sz w:val="24"/>
        </w:rPr>
      </w:pPr>
      <w:bookmarkStart w:id="22" w:name="_Toc86532167"/>
      <w:r w:rsidRPr="009C618A">
        <w:rPr>
          <w:rFonts w:ascii="Arial" w:hAnsi="Arial" w:cs="Arial"/>
          <w:sz w:val="24"/>
        </w:rPr>
        <w:t>Environmental</w:t>
      </w:r>
      <w:bookmarkEnd w:id="22"/>
    </w:p>
    <w:p w14:paraId="7B39ED77" w14:textId="77777777" w:rsidR="00DD08E5" w:rsidRPr="009C618A" w:rsidRDefault="00DD08E5" w:rsidP="00405014">
      <w:pPr>
        <w:pStyle w:val="Heading3"/>
      </w:pPr>
      <w:bookmarkStart w:id="23" w:name="_Toc86532168"/>
      <w:r w:rsidRPr="009C618A">
        <w:t>Carbon Emissions</w:t>
      </w:r>
      <w:bookmarkEnd w:id="23"/>
    </w:p>
    <w:p w14:paraId="7857EBF5" w14:textId="77777777" w:rsidR="005F35E4" w:rsidRPr="009C618A" w:rsidRDefault="000A2F42" w:rsidP="005F35E4">
      <w:pPr>
        <w:rPr>
          <w:rFonts w:ascii="Arial" w:hAnsi="Arial" w:cs="Arial"/>
          <w:color w:val="333333"/>
          <w:szCs w:val="24"/>
          <w:shd w:val="clear" w:color="auto" w:fill="FFFFFF"/>
        </w:rPr>
      </w:pP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The increasing rate or the discharges of carbon is now a global issue. It will affect the business policy of the company because </w:t>
      </w:r>
      <w:r w:rsidR="009F0DC8"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the 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>automobile company is directly related in this case.</w:t>
      </w:r>
    </w:p>
    <w:p w14:paraId="60040E69" w14:textId="77777777" w:rsidR="005F35E4" w:rsidRPr="009C618A" w:rsidRDefault="005F35E4" w:rsidP="005F35E4">
      <w:pPr>
        <w:rPr>
          <w:rFonts w:ascii="Arial" w:hAnsi="Arial" w:cs="Arial"/>
          <w:szCs w:val="24"/>
        </w:rPr>
      </w:pPr>
    </w:p>
    <w:p w14:paraId="16A9CE74" w14:textId="77777777" w:rsidR="00B02381" w:rsidRPr="009C618A" w:rsidRDefault="000A2F42" w:rsidP="009C618A">
      <w:pPr>
        <w:pStyle w:val="Heading1"/>
        <w:rPr>
          <w:sz w:val="24"/>
          <w:szCs w:val="24"/>
        </w:rPr>
      </w:pPr>
      <w:bookmarkStart w:id="24" w:name="_Toc86532169"/>
      <w:r w:rsidRPr="009C618A">
        <w:rPr>
          <w:sz w:val="24"/>
          <w:szCs w:val="24"/>
        </w:rPr>
        <w:t>Porter’s Five Force</w:t>
      </w:r>
      <w:r w:rsidR="00970E3F" w:rsidRPr="009C618A">
        <w:rPr>
          <w:sz w:val="24"/>
          <w:szCs w:val="24"/>
        </w:rPr>
        <w:t>s Model</w:t>
      </w:r>
      <w:bookmarkEnd w:id="24"/>
    </w:p>
    <w:p w14:paraId="0B61F8BB" w14:textId="77777777" w:rsidR="00970E3F" w:rsidRPr="009C618A" w:rsidRDefault="00970E3F" w:rsidP="00970E3F">
      <w:pPr>
        <w:keepNext/>
        <w:rPr>
          <w:rFonts w:ascii="Arial" w:hAnsi="Arial" w:cs="Arial"/>
          <w:szCs w:val="24"/>
        </w:rPr>
      </w:pPr>
      <w:r w:rsidRPr="009C618A">
        <w:rPr>
          <w:rFonts w:ascii="Arial" w:hAnsi="Arial" w:cs="Arial"/>
          <w:szCs w:val="24"/>
        </w:rPr>
        <w:t xml:space="preserve">                             </w:t>
      </w:r>
      <w:r w:rsidRPr="009C618A">
        <w:rPr>
          <w:rFonts w:ascii="Arial" w:hAnsi="Arial" w:cs="Arial"/>
          <w:noProof/>
          <w:szCs w:val="24"/>
        </w:rPr>
        <w:drawing>
          <wp:inline distT="0" distB="0" distL="0" distR="0" wp14:anchorId="55815939" wp14:editId="5E48CA8E">
            <wp:extent cx="3588327" cy="2376055"/>
            <wp:effectExtent l="0" t="19050" r="0" b="43815"/>
            <wp:docPr id="5" name="Diagram 5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9" r:lo="rId20" r:qs="rId21" r:cs="rId22"/>
              </a:graphicData>
            </a:graphic>
          </wp:inline>
        </w:drawing>
      </w:r>
    </w:p>
    <w:p w14:paraId="488FE770" w14:textId="77777777" w:rsidR="00970E3F" w:rsidRPr="009C618A" w:rsidRDefault="00970E3F" w:rsidP="00970E3F">
      <w:pPr>
        <w:pStyle w:val="Caption"/>
        <w:jc w:val="center"/>
        <w:rPr>
          <w:rFonts w:ascii="Arial" w:hAnsi="Arial" w:cs="Arial"/>
          <w:i w:val="0"/>
          <w:color w:val="000000" w:themeColor="text1"/>
          <w:sz w:val="24"/>
          <w:szCs w:val="24"/>
        </w:rPr>
      </w:pPr>
      <w:r w:rsidRPr="009C618A">
        <w:rPr>
          <w:rFonts w:ascii="Arial" w:hAnsi="Arial" w:cs="Arial"/>
          <w:i w:val="0"/>
          <w:color w:val="000000" w:themeColor="text1"/>
          <w:sz w:val="24"/>
          <w:szCs w:val="24"/>
        </w:rPr>
        <w:t xml:space="preserve">Figure </w:t>
      </w:r>
      <w:r w:rsidRPr="009C618A">
        <w:rPr>
          <w:rFonts w:ascii="Arial" w:hAnsi="Arial" w:cs="Arial"/>
          <w:i w:val="0"/>
          <w:color w:val="000000" w:themeColor="text1"/>
          <w:sz w:val="24"/>
          <w:szCs w:val="24"/>
        </w:rPr>
        <w:fldChar w:fldCharType="begin"/>
      </w:r>
      <w:r w:rsidRPr="009C618A">
        <w:rPr>
          <w:rFonts w:ascii="Arial" w:hAnsi="Arial" w:cs="Arial"/>
          <w:i w:val="0"/>
          <w:color w:val="000000" w:themeColor="text1"/>
          <w:sz w:val="24"/>
          <w:szCs w:val="24"/>
        </w:rPr>
        <w:instrText xml:space="preserve"> SEQ Figure \* ARABIC </w:instrText>
      </w:r>
      <w:r w:rsidRPr="009C618A">
        <w:rPr>
          <w:rFonts w:ascii="Arial" w:hAnsi="Arial" w:cs="Arial"/>
          <w:i w:val="0"/>
          <w:color w:val="000000" w:themeColor="text1"/>
          <w:sz w:val="24"/>
          <w:szCs w:val="24"/>
        </w:rPr>
        <w:fldChar w:fldCharType="separate"/>
      </w:r>
      <w:r w:rsidRPr="009C618A">
        <w:rPr>
          <w:rFonts w:ascii="Arial" w:hAnsi="Arial" w:cs="Arial"/>
          <w:i w:val="0"/>
          <w:noProof/>
          <w:color w:val="000000" w:themeColor="text1"/>
          <w:sz w:val="24"/>
          <w:szCs w:val="24"/>
        </w:rPr>
        <w:t>4</w:t>
      </w:r>
      <w:r w:rsidRPr="009C618A">
        <w:rPr>
          <w:rFonts w:ascii="Arial" w:hAnsi="Arial" w:cs="Arial"/>
          <w:i w:val="0"/>
          <w:color w:val="000000" w:themeColor="text1"/>
          <w:sz w:val="24"/>
          <w:szCs w:val="24"/>
        </w:rPr>
        <w:fldChar w:fldCharType="end"/>
      </w:r>
      <w:r w:rsidRPr="009C618A">
        <w:rPr>
          <w:rFonts w:ascii="Arial" w:hAnsi="Arial" w:cs="Arial"/>
          <w:i w:val="0"/>
          <w:color w:val="000000" w:themeColor="text1"/>
          <w:sz w:val="24"/>
          <w:szCs w:val="24"/>
        </w:rPr>
        <w:t>: Five Force’s Model</w:t>
      </w:r>
    </w:p>
    <w:p w14:paraId="53AE94CB" w14:textId="77777777" w:rsidR="00970E3F" w:rsidRPr="009C618A" w:rsidRDefault="00970E3F" w:rsidP="00970E3F">
      <w:pPr>
        <w:pStyle w:val="Caption"/>
        <w:jc w:val="center"/>
        <w:rPr>
          <w:rFonts w:ascii="Arial" w:hAnsi="Arial" w:cs="Arial"/>
          <w:i w:val="0"/>
          <w:color w:val="000000" w:themeColor="text1"/>
          <w:sz w:val="24"/>
          <w:szCs w:val="24"/>
        </w:rPr>
      </w:pPr>
      <w:r w:rsidRPr="009C618A">
        <w:rPr>
          <w:rFonts w:ascii="Arial" w:hAnsi="Arial" w:cs="Arial"/>
          <w:i w:val="0"/>
          <w:color w:val="000000" w:themeColor="text1"/>
          <w:sz w:val="24"/>
          <w:szCs w:val="24"/>
        </w:rPr>
        <w:t xml:space="preserve">Source </w:t>
      </w:r>
      <w:r w:rsidRPr="009C618A">
        <w:rPr>
          <w:rFonts w:ascii="Arial" w:hAnsi="Arial" w:cs="Arial"/>
          <w:i w:val="0"/>
          <w:color w:val="000000" w:themeColor="text1"/>
          <w:sz w:val="24"/>
          <w:szCs w:val="24"/>
        </w:rPr>
        <w:fldChar w:fldCharType="begin"/>
      </w:r>
      <w:r w:rsidRPr="009C618A">
        <w:rPr>
          <w:rFonts w:ascii="Arial" w:hAnsi="Arial" w:cs="Arial"/>
          <w:i w:val="0"/>
          <w:color w:val="000000" w:themeColor="text1"/>
          <w:sz w:val="24"/>
          <w:szCs w:val="24"/>
        </w:rPr>
        <w:instrText xml:space="preserve"> SEQ Source \* ARABIC </w:instrText>
      </w:r>
      <w:r w:rsidRPr="009C618A">
        <w:rPr>
          <w:rFonts w:ascii="Arial" w:hAnsi="Arial" w:cs="Arial"/>
          <w:i w:val="0"/>
          <w:color w:val="000000" w:themeColor="text1"/>
          <w:sz w:val="24"/>
          <w:szCs w:val="24"/>
        </w:rPr>
        <w:fldChar w:fldCharType="separate"/>
      </w:r>
      <w:r w:rsidRPr="009C618A">
        <w:rPr>
          <w:rFonts w:ascii="Arial" w:hAnsi="Arial" w:cs="Arial"/>
          <w:i w:val="0"/>
          <w:noProof/>
          <w:color w:val="000000" w:themeColor="text1"/>
          <w:sz w:val="24"/>
          <w:szCs w:val="24"/>
        </w:rPr>
        <w:t>4</w:t>
      </w:r>
      <w:r w:rsidRPr="009C618A">
        <w:rPr>
          <w:rFonts w:ascii="Arial" w:hAnsi="Arial" w:cs="Arial"/>
          <w:i w:val="0"/>
          <w:color w:val="000000" w:themeColor="text1"/>
          <w:sz w:val="24"/>
          <w:szCs w:val="24"/>
        </w:rPr>
        <w:fldChar w:fldCharType="end"/>
      </w:r>
    </w:p>
    <w:p w14:paraId="6B8F192B" w14:textId="77777777" w:rsidR="00982BF5" w:rsidRPr="009C618A" w:rsidRDefault="00322CE4" w:rsidP="00405014">
      <w:pPr>
        <w:rPr>
          <w:rFonts w:ascii="Arial" w:hAnsi="Arial" w:cs="Arial"/>
          <w:szCs w:val="24"/>
        </w:rPr>
      </w:pPr>
      <w:r w:rsidRPr="009C618A">
        <w:rPr>
          <w:rFonts w:ascii="Arial" w:hAnsi="Arial" w:cs="Arial"/>
          <w:szCs w:val="24"/>
        </w:rPr>
        <w:lastRenderedPageBreak/>
        <w:t>This model is a strateg</w:t>
      </w:r>
      <w:r w:rsidR="003A48D7" w:rsidRPr="009C618A">
        <w:rPr>
          <w:rFonts w:ascii="Arial" w:hAnsi="Arial" w:cs="Arial"/>
          <w:szCs w:val="24"/>
        </w:rPr>
        <w:t xml:space="preserve">ic tool to compare and </w:t>
      </w:r>
      <w:r w:rsidR="00434DBF" w:rsidRPr="009C618A">
        <w:rPr>
          <w:rFonts w:ascii="Arial" w:hAnsi="Arial" w:cs="Arial"/>
          <w:szCs w:val="24"/>
        </w:rPr>
        <w:t xml:space="preserve">explain the competitive environment of the company. It shows the nature of the strategy which is helpful to achieve competitive </w:t>
      </w:r>
      <w:r w:rsidR="00982BF5" w:rsidRPr="009C618A">
        <w:rPr>
          <w:rFonts w:ascii="Arial" w:hAnsi="Arial" w:cs="Arial"/>
          <w:szCs w:val="24"/>
        </w:rPr>
        <w:t>advantages.</w:t>
      </w:r>
    </w:p>
    <w:p w14:paraId="6BC57643" w14:textId="77777777" w:rsidR="00322CE4" w:rsidRPr="009C618A" w:rsidRDefault="00CF03E5" w:rsidP="00405014">
      <w:pPr>
        <w:pStyle w:val="Heading2"/>
        <w:rPr>
          <w:rFonts w:ascii="Arial" w:hAnsi="Arial" w:cs="Arial"/>
          <w:sz w:val="24"/>
        </w:rPr>
      </w:pPr>
      <w:bookmarkStart w:id="25" w:name="_Toc86532170"/>
      <w:r w:rsidRPr="009C618A">
        <w:rPr>
          <w:rFonts w:ascii="Arial" w:hAnsi="Arial" w:cs="Arial"/>
          <w:sz w:val="24"/>
        </w:rPr>
        <w:t>Struggle in the industry</w:t>
      </w:r>
      <w:bookmarkEnd w:id="25"/>
    </w:p>
    <w:p w14:paraId="1156DB0F" w14:textId="77777777" w:rsidR="00303773" w:rsidRPr="009C618A" w:rsidRDefault="00303773" w:rsidP="00405014">
      <w:pPr>
        <w:rPr>
          <w:rFonts w:ascii="Arial" w:hAnsi="Arial" w:cs="Arial"/>
          <w:color w:val="000000" w:themeColor="text1"/>
          <w:szCs w:val="24"/>
          <w:shd w:val="clear" w:color="auto" w:fill="FFFFFF"/>
        </w:rPr>
      </w:pP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The first of the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5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forces </w:t>
      </w:r>
      <w:r w:rsidR="005E5978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refer</w:t>
      </w:r>
      <w:r w:rsidR="009F0DC8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s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 xml:space="preserve"> back to the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quantity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of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competition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and </w:t>
      </w:r>
      <w:r w:rsidR="005E5978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cap potential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to </w:t>
      </w:r>
      <w:r w:rsidR="00AD62D4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weaken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5E5978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the company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. The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large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the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quantity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of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competition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together with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the </w:t>
      </w:r>
      <w:r w:rsidR="009F0DC8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number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of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equal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services and products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they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provide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the </w:t>
      </w:r>
      <w:r w:rsidR="00AD62D4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smaller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the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energy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of </w:t>
      </w:r>
      <w:r w:rsidR="00AD62D4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the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company</w:t>
      </w:r>
      <w:r w:rsidR="009E79AC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(Santoso, 2021)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AD62D4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Providers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and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customers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searching for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out a company's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opposition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if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they're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capable of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provid</w:t>
      </w:r>
      <w:r w:rsidR="009F0DC8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ing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a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higher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AD62D4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contract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or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decrease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prices.</w:t>
      </w:r>
    </w:p>
    <w:p w14:paraId="4C1E8585" w14:textId="77777777" w:rsidR="00CF03E5" w:rsidRPr="009C618A" w:rsidRDefault="00303773" w:rsidP="00405014">
      <w:pPr>
        <w:pStyle w:val="Heading2"/>
        <w:rPr>
          <w:rFonts w:ascii="Arial" w:hAnsi="Arial" w:cs="Arial"/>
          <w:sz w:val="24"/>
        </w:rPr>
      </w:pPr>
      <w:bookmarkStart w:id="26" w:name="_Toc86532171"/>
      <w:r w:rsidRPr="009C618A">
        <w:rPr>
          <w:rFonts w:ascii="Arial" w:hAnsi="Arial" w:cs="Arial"/>
          <w:sz w:val="24"/>
        </w:rPr>
        <w:t>Possible</w:t>
      </w:r>
      <w:r w:rsidR="00CF03E5" w:rsidRPr="009C618A">
        <w:rPr>
          <w:rFonts w:ascii="Arial" w:hAnsi="Arial" w:cs="Arial"/>
          <w:sz w:val="24"/>
        </w:rPr>
        <w:t xml:space="preserve"> of new </w:t>
      </w:r>
      <w:r w:rsidRPr="009C618A">
        <w:rPr>
          <w:rFonts w:ascii="Arial" w:hAnsi="Arial" w:cs="Arial"/>
          <w:sz w:val="24"/>
        </w:rPr>
        <w:t>applicants</w:t>
      </w:r>
      <w:r w:rsidR="00CF03E5" w:rsidRPr="009C618A">
        <w:rPr>
          <w:rFonts w:ascii="Arial" w:hAnsi="Arial" w:cs="Arial"/>
          <w:sz w:val="24"/>
        </w:rPr>
        <w:t xml:space="preserve"> into the </w:t>
      </w:r>
      <w:r w:rsidRPr="009C618A">
        <w:rPr>
          <w:rFonts w:ascii="Arial" w:hAnsi="Arial" w:cs="Arial"/>
          <w:sz w:val="24"/>
        </w:rPr>
        <w:t>manufacturing</w:t>
      </w:r>
      <w:bookmarkEnd w:id="26"/>
    </w:p>
    <w:p w14:paraId="49F52C90" w14:textId="77777777" w:rsidR="00792E8F" w:rsidRPr="009C618A" w:rsidRDefault="00792E8F" w:rsidP="00405014">
      <w:pPr>
        <w:rPr>
          <w:rFonts w:ascii="Arial" w:hAnsi="Arial" w:cs="Arial"/>
          <w:color w:val="000000" w:themeColor="text1"/>
          <w:szCs w:val="24"/>
          <w:shd w:val="clear" w:color="auto" w:fill="FFFFFF"/>
        </w:rPr>
      </w:pP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A company's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energy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is likewise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laid low with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the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pressure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 xml:space="preserve">of </w:t>
      </w:r>
      <w:r w:rsidR="009F0DC8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 xml:space="preserve">the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latest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AD62D4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applicants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into its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marketplace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. The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much less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money and time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it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charges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for a </w:t>
      </w:r>
      <w:r w:rsidR="00AD62D4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participant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to go into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AD62D4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the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company's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marketplace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and be a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powerful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976918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opponent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the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greater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a longtime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company's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function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might be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appreciably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976918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debilitated</w:t>
      </w:r>
      <w:r w:rsidR="009E79AC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(JOHNSON, </w:t>
      </w:r>
      <w:r w:rsidR="009B5C93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2017</w:t>
      </w:r>
      <w:r w:rsidR="009E79AC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)</w:t>
      </w:r>
      <w:r w:rsidR="009B5C93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.</w:t>
      </w:r>
    </w:p>
    <w:p w14:paraId="5DBB63B5" w14:textId="77777777" w:rsidR="00CF03E5" w:rsidRPr="009C618A" w:rsidRDefault="00303773" w:rsidP="00405014">
      <w:pPr>
        <w:pStyle w:val="Heading2"/>
        <w:rPr>
          <w:rFonts w:ascii="Arial" w:hAnsi="Arial" w:cs="Arial"/>
          <w:sz w:val="24"/>
        </w:rPr>
      </w:pPr>
      <w:bookmarkStart w:id="27" w:name="_Toc86532172"/>
      <w:r w:rsidRPr="009C618A">
        <w:rPr>
          <w:rFonts w:ascii="Arial" w:hAnsi="Arial" w:cs="Arial"/>
          <w:sz w:val="24"/>
        </w:rPr>
        <w:t>Supremacy</w:t>
      </w:r>
      <w:r w:rsidR="00CF03E5" w:rsidRPr="009C618A">
        <w:rPr>
          <w:rFonts w:ascii="Arial" w:hAnsi="Arial" w:cs="Arial"/>
          <w:sz w:val="24"/>
        </w:rPr>
        <w:t xml:space="preserve"> of </w:t>
      </w:r>
      <w:r w:rsidRPr="009C618A">
        <w:rPr>
          <w:rFonts w:ascii="Arial" w:hAnsi="Arial" w:cs="Arial"/>
          <w:sz w:val="24"/>
        </w:rPr>
        <w:t>dealers</w:t>
      </w:r>
      <w:bookmarkEnd w:id="27"/>
    </w:p>
    <w:p w14:paraId="78ECF6F5" w14:textId="77777777" w:rsidR="00792E8F" w:rsidRPr="009C618A" w:rsidRDefault="00792E8F" w:rsidP="00405014">
      <w:pPr>
        <w:rPr>
          <w:rFonts w:ascii="Arial" w:hAnsi="Arial" w:cs="Arial"/>
          <w:color w:val="000000" w:themeColor="text1"/>
          <w:szCs w:val="24"/>
          <w:shd w:val="clear" w:color="auto" w:fill="FFFFFF"/>
        </w:rPr>
      </w:pP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The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subsequent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thing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976918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withinside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 xml:space="preserve"> the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5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forces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version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976918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discourses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how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without problems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providers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can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power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up the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fee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of </w:t>
      </w:r>
      <w:r w:rsidR="00976918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contributions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. It is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suffering from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the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range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of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providers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of key </w:t>
      </w:r>
      <w:r w:rsidR="00712F52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efforts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of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an amazing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or </w:t>
      </w:r>
      <w:r w:rsidR="00712F52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provision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how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precise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those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712F52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efforts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are,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and what sort of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it'd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fee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712F52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the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712F52"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 xml:space="preserve">company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to replace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to </w:t>
      </w:r>
      <w:r w:rsidRPr="009C618A">
        <w:rPr>
          <w:rFonts w:ascii="Arial" w:hAnsi="Arial" w:cs="Arial"/>
          <w:bCs/>
          <w:color w:val="000000" w:themeColor="text1"/>
          <w:szCs w:val="24"/>
          <w:shd w:val="clear" w:color="auto" w:fill="FFFFFF"/>
        </w:rPr>
        <w:t>any other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supplier</w:t>
      </w:r>
      <w:r w:rsidR="009B5C93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(Ghani, 2012).</w:t>
      </w:r>
    </w:p>
    <w:p w14:paraId="35CB1DE6" w14:textId="77777777" w:rsidR="00CF03E5" w:rsidRPr="009C618A" w:rsidRDefault="00303773" w:rsidP="00405014">
      <w:pPr>
        <w:pStyle w:val="Heading2"/>
        <w:rPr>
          <w:rFonts w:ascii="Arial" w:hAnsi="Arial" w:cs="Arial"/>
          <w:sz w:val="24"/>
        </w:rPr>
      </w:pPr>
      <w:bookmarkStart w:id="28" w:name="_Toc86532173"/>
      <w:r w:rsidRPr="009C618A">
        <w:rPr>
          <w:rFonts w:ascii="Arial" w:hAnsi="Arial" w:cs="Arial"/>
          <w:sz w:val="24"/>
        </w:rPr>
        <w:t>Influence</w:t>
      </w:r>
      <w:r w:rsidR="00CF03E5" w:rsidRPr="009C618A">
        <w:rPr>
          <w:rFonts w:ascii="Arial" w:hAnsi="Arial" w:cs="Arial"/>
          <w:sz w:val="24"/>
        </w:rPr>
        <w:t xml:space="preserve"> of customers</w:t>
      </w:r>
      <w:bookmarkEnd w:id="28"/>
    </w:p>
    <w:p w14:paraId="4C46D500" w14:textId="77777777" w:rsidR="00792E8F" w:rsidRPr="009C618A" w:rsidRDefault="001D087E" w:rsidP="00405014">
      <w:pPr>
        <w:rPr>
          <w:rFonts w:ascii="Arial" w:hAnsi="Arial" w:cs="Arial"/>
          <w:color w:val="111111"/>
          <w:szCs w:val="24"/>
          <w:shd w:val="clear" w:color="auto" w:fill="FFFFFF"/>
        </w:rPr>
      </w:pP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The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capacity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that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clients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ought to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power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costs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decrease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or their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degree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of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electricity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is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one of the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5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forces. It is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suffering from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what number of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customers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or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clients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a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business enterprise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has, how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vast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every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purchaser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is,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and what kind of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it might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fee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a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business enterprise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to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discover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new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clients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or </w:t>
      </w:r>
      <w:r w:rsidR="00712F52" w:rsidRPr="009C618A">
        <w:rPr>
          <w:rFonts w:ascii="Arial" w:hAnsi="Arial" w:cs="Arial"/>
          <w:color w:val="333333"/>
          <w:szCs w:val="24"/>
          <w:shd w:val="clear" w:color="auto" w:fill="FFFFFF"/>
        </w:rPr>
        <w:t>marketplaces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for its </w:t>
      </w:r>
      <w:r w:rsidR="00AA7C30" w:rsidRPr="009C618A">
        <w:rPr>
          <w:rFonts w:ascii="Arial" w:hAnsi="Arial" w:cs="Arial"/>
          <w:color w:val="333333"/>
          <w:szCs w:val="24"/>
          <w:shd w:val="clear" w:color="auto" w:fill="FFFFFF"/>
        </w:rPr>
        <w:t>production</w:t>
      </w:r>
      <w:r w:rsidR="009B5C93"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="009B5C93" w:rsidRPr="009C618A">
        <w:rPr>
          <w:rFonts w:ascii="Arial" w:hAnsi="Arial" w:cs="Arial"/>
          <w:color w:val="000000"/>
          <w:szCs w:val="24"/>
          <w:shd w:val="clear" w:color="auto" w:fill="FFFFFF"/>
        </w:rPr>
        <w:t>(</w:t>
      </w:r>
      <w:proofErr w:type="spellStart"/>
      <w:r w:rsidR="009B5C93" w:rsidRPr="009C618A">
        <w:rPr>
          <w:rFonts w:ascii="Arial" w:hAnsi="Arial" w:cs="Arial"/>
          <w:color w:val="000000"/>
          <w:szCs w:val="24"/>
          <w:shd w:val="clear" w:color="auto" w:fill="FFFFFF"/>
        </w:rPr>
        <w:t>Yongbum</w:t>
      </w:r>
      <w:proofErr w:type="spellEnd"/>
      <w:r w:rsidR="009B5C93" w:rsidRPr="009C618A">
        <w:rPr>
          <w:rFonts w:ascii="Arial" w:hAnsi="Arial" w:cs="Arial"/>
          <w:color w:val="000000"/>
          <w:szCs w:val="24"/>
          <w:shd w:val="clear" w:color="auto" w:fill="FFFFFF"/>
        </w:rPr>
        <w:t xml:space="preserve"> Cho</w:t>
      </w:r>
      <w:r w:rsidR="003C4B20" w:rsidRPr="009C618A">
        <w:rPr>
          <w:rFonts w:ascii="Arial" w:hAnsi="Arial" w:cs="Arial"/>
          <w:color w:val="000000"/>
          <w:szCs w:val="24"/>
          <w:shd w:val="clear" w:color="auto" w:fill="FFFFFF"/>
        </w:rPr>
        <w:t xml:space="preserve">, </w:t>
      </w:r>
      <w:r w:rsidR="009B5C93" w:rsidRPr="009C618A">
        <w:rPr>
          <w:rFonts w:ascii="Arial" w:hAnsi="Arial" w:cs="Arial"/>
          <w:color w:val="000000"/>
          <w:szCs w:val="24"/>
          <w:shd w:val="clear" w:color="auto" w:fill="FFFFFF"/>
        </w:rPr>
        <w:t>2007)</w:t>
      </w:r>
      <w:r w:rsidR="003C4B20" w:rsidRPr="009C618A">
        <w:rPr>
          <w:rFonts w:ascii="Arial" w:hAnsi="Arial" w:cs="Arial"/>
          <w:color w:val="000000"/>
          <w:szCs w:val="24"/>
          <w:shd w:val="clear" w:color="auto" w:fill="FFFFFF"/>
        </w:rPr>
        <w:t>.</w:t>
      </w:r>
    </w:p>
    <w:p w14:paraId="54662FAC" w14:textId="77777777" w:rsidR="00CF03E5" w:rsidRPr="009C618A" w:rsidRDefault="00303773" w:rsidP="00405014">
      <w:pPr>
        <w:pStyle w:val="Heading2"/>
        <w:rPr>
          <w:rFonts w:ascii="Arial" w:hAnsi="Arial" w:cs="Arial"/>
          <w:sz w:val="24"/>
        </w:rPr>
      </w:pPr>
      <w:bookmarkStart w:id="29" w:name="_Toc86532174"/>
      <w:r w:rsidRPr="009C618A">
        <w:rPr>
          <w:rFonts w:ascii="Arial" w:hAnsi="Arial" w:cs="Arial"/>
          <w:sz w:val="24"/>
        </w:rPr>
        <w:lastRenderedPageBreak/>
        <w:t>Risk</w:t>
      </w:r>
      <w:r w:rsidR="00CF03E5" w:rsidRPr="009C618A">
        <w:rPr>
          <w:rFonts w:ascii="Arial" w:hAnsi="Arial" w:cs="Arial"/>
          <w:sz w:val="24"/>
        </w:rPr>
        <w:t xml:space="preserve"> of </w:t>
      </w:r>
      <w:r w:rsidRPr="009C618A">
        <w:rPr>
          <w:rFonts w:ascii="Arial" w:hAnsi="Arial" w:cs="Arial"/>
          <w:sz w:val="24"/>
        </w:rPr>
        <w:t>additional</w:t>
      </w:r>
      <w:r w:rsidR="00CF03E5" w:rsidRPr="009C618A">
        <w:rPr>
          <w:rFonts w:ascii="Arial" w:hAnsi="Arial" w:cs="Arial"/>
          <w:sz w:val="24"/>
        </w:rPr>
        <w:t xml:space="preserve"> products</w:t>
      </w:r>
      <w:bookmarkEnd w:id="29"/>
    </w:p>
    <w:p w14:paraId="6F3FCF0B" w14:textId="77777777" w:rsidR="00864402" w:rsidRPr="009C618A" w:rsidRDefault="00AD62D4" w:rsidP="00864402">
      <w:pPr>
        <w:rPr>
          <w:rFonts w:ascii="Arial" w:hAnsi="Arial" w:cs="Arial"/>
          <w:color w:val="000000"/>
          <w:szCs w:val="24"/>
          <w:shd w:val="clear" w:color="auto" w:fill="FFFFFF"/>
        </w:rPr>
      </w:pP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The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ultimate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of the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5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forces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specializes in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="00AA7C30" w:rsidRPr="009C618A">
        <w:rPr>
          <w:rFonts w:ascii="Arial" w:hAnsi="Arial" w:cs="Arial"/>
          <w:color w:val="333333"/>
          <w:szCs w:val="24"/>
          <w:shd w:val="clear" w:color="auto" w:fill="FFFFFF"/>
        </w:rPr>
        <w:t>alternatives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. </w:t>
      </w:r>
      <w:r w:rsidR="00AA7C30" w:rsidRPr="009C618A">
        <w:rPr>
          <w:rFonts w:ascii="Arial" w:hAnsi="Arial" w:cs="Arial"/>
          <w:color w:val="333333"/>
          <w:szCs w:val="24"/>
          <w:shd w:val="clear" w:color="auto" w:fill="FFFFFF"/>
        </w:rPr>
        <w:t>Additional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items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or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offerings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that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may be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utilized in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="009F0DC8"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the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vicinity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of a company's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services or products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="00AA7C30" w:rsidRPr="009C618A">
        <w:rPr>
          <w:rFonts w:ascii="Arial" w:hAnsi="Arial" w:cs="Arial"/>
          <w:color w:val="333333"/>
          <w:szCs w:val="24"/>
          <w:shd w:val="clear" w:color="auto" w:fill="FFFFFF"/>
        </w:rPr>
        <w:t>stance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a threat. </w:t>
      </w:r>
      <w:r w:rsidR="00E75407"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The company manufacturing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items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or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offerings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for which there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aren't any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near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="00E75407" w:rsidRPr="009C618A">
        <w:rPr>
          <w:rFonts w:ascii="Arial" w:hAnsi="Arial" w:cs="Arial"/>
          <w:color w:val="333333"/>
          <w:szCs w:val="24"/>
          <w:shd w:val="clear" w:color="auto" w:fill="FFFFFF"/>
        </w:rPr>
        <w:t>alternatives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may have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greater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energy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to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growth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costs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and </w:t>
      </w:r>
      <w:r w:rsidR="00E75407" w:rsidRPr="009C618A">
        <w:rPr>
          <w:rFonts w:ascii="Arial" w:hAnsi="Arial" w:cs="Arial"/>
          <w:color w:val="333333"/>
          <w:szCs w:val="24"/>
          <w:shd w:val="clear" w:color="auto" w:fill="FFFFFF"/>
        </w:rPr>
        <w:t>catch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in </w:t>
      </w:r>
      <w:r w:rsidR="00E75407" w:rsidRPr="009C618A">
        <w:rPr>
          <w:rFonts w:ascii="Arial" w:hAnsi="Arial" w:cs="Arial"/>
          <w:color w:val="333333"/>
          <w:szCs w:val="24"/>
          <w:shd w:val="clear" w:color="auto" w:fill="FFFFFF"/>
        </w:rPr>
        <w:t>satisfactory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terms</w:t>
      </w:r>
      <w:r w:rsidR="003C4B20"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="003C4B20" w:rsidRPr="009C618A">
        <w:rPr>
          <w:rFonts w:ascii="Arial" w:hAnsi="Arial" w:cs="Arial"/>
          <w:color w:val="000000"/>
          <w:szCs w:val="24"/>
          <w:shd w:val="clear" w:color="auto" w:fill="FFFFFF"/>
        </w:rPr>
        <w:t>(</w:t>
      </w:r>
      <w:proofErr w:type="spellStart"/>
      <w:r w:rsidR="003C4B20" w:rsidRPr="009C618A">
        <w:rPr>
          <w:rFonts w:ascii="Arial" w:hAnsi="Arial" w:cs="Arial"/>
          <w:color w:val="000000"/>
          <w:szCs w:val="24"/>
          <w:shd w:val="clear" w:color="auto" w:fill="FFFFFF"/>
        </w:rPr>
        <w:t>Murasd</w:t>
      </w:r>
      <w:proofErr w:type="spellEnd"/>
      <w:r w:rsidR="003C4B20" w:rsidRPr="009C618A">
        <w:rPr>
          <w:rFonts w:ascii="Arial" w:hAnsi="Arial" w:cs="Arial"/>
          <w:color w:val="000000"/>
          <w:szCs w:val="24"/>
          <w:shd w:val="clear" w:color="auto" w:fill="FFFFFF"/>
        </w:rPr>
        <w:t>, 2019).</w:t>
      </w:r>
    </w:p>
    <w:p w14:paraId="7DF6D8F8" w14:textId="77777777" w:rsidR="00864402" w:rsidRPr="009C618A" w:rsidRDefault="00864402" w:rsidP="00864402">
      <w:pPr>
        <w:rPr>
          <w:rFonts w:ascii="Arial" w:hAnsi="Arial" w:cs="Arial"/>
          <w:szCs w:val="24"/>
        </w:rPr>
      </w:pPr>
    </w:p>
    <w:p w14:paraId="01EEAB97" w14:textId="77777777" w:rsidR="00864402" w:rsidRPr="009C618A" w:rsidRDefault="00864402" w:rsidP="00864402">
      <w:pPr>
        <w:rPr>
          <w:rFonts w:ascii="Arial" w:hAnsi="Arial" w:cs="Arial"/>
          <w:szCs w:val="24"/>
        </w:rPr>
      </w:pPr>
    </w:p>
    <w:p w14:paraId="3C397F52" w14:textId="77777777" w:rsidR="00864402" w:rsidRPr="009C618A" w:rsidRDefault="00864402" w:rsidP="00864402">
      <w:pPr>
        <w:rPr>
          <w:rFonts w:ascii="Arial" w:hAnsi="Arial" w:cs="Arial"/>
          <w:szCs w:val="24"/>
        </w:rPr>
      </w:pPr>
    </w:p>
    <w:p w14:paraId="04D640DD" w14:textId="77777777" w:rsidR="00864402" w:rsidRPr="009C618A" w:rsidRDefault="00864402" w:rsidP="00864402">
      <w:pPr>
        <w:rPr>
          <w:rFonts w:ascii="Arial" w:hAnsi="Arial" w:cs="Arial"/>
          <w:szCs w:val="24"/>
        </w:rPr>
      </w:pPr>
    </w:p>
    <w:p w14:paraId="2A83211F" w14:textId="77777777" w:rsidR="00864402" w:rsidRPr="009C618A" w:rsidRDefault="00864402" w:rsidP="00864402">
      <w:pPr>
        <w:rPr>
          <w:rFonts w:ascii="Arial" w:hAnsi="Arial" w:cs="Arial"/>
          <w:szCs w:val="24"/>
        </w:rPr>
      </w:pPr>
    </w:p>
    <w:p w14:paraId="039A7D01" w14:textId="77777777" w:rsidR="00E75407" w:rsidRPr="009C618A" w:rsidRDefault="00E75407" w:rsidP="009C618A">
      <w:pPr>
        <w:pStyle w:val="Heading1"/>
        <w:rPr>
          <w:color w:val="333333"/>
          <w:sz w:val="24"/>
          <w:szCs w:val="24"/>
        </w:rPr>
      </w:pPr>
      <w:bookmarkStart w:id="30" w:name="_Toc86532175"/>
      <w:r w:rsidRPr="009C618A">
        <w:rPr>
          <w:sz w:val="24"/>
          <w:szCs w:val="24"/>
        </w:rPr>
        <w:t>Conclusion</w:t>
      </w:r>
      <w:bookmarkEnd w:id="30"/>
    </w:p>
    <w:p w14:paraId="58BA4190" w14:textId="2D17264F" w:rsidR="00864402" w:rsidRPr="009C618A" w:rsidRDefault="005C355F" w:rsidP="00864402">
      <w:pPr>
        <w:rPr>
          <w:rFonts w:ascii="Arial" w:hAnsi="Arial" w:cs="Arial"/>
          <w:color w:val="000000" w:themeColor="text1"/>
          <w:szCs w:val="24"/>
          <w:shd w:val="clear" w:color="auto" w:fill="FFFFFF"/>
        </w:rPr>
      </w:pP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The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worldwide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enterprise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surroundings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may be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described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because the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surroundings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in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exceptional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="00C63C25" w:rsidRPr="009C618A">
        <w:rPr>
          <w:rFonts w:ascii="Arial" w:hAnsi="Arial" w:cs="Arial"/>
          <w:color w:val="333333"/>
          <w:szCs w:val="24"/>
          <w:shd w:val="clear" w:color="auto" w:fill="FFFFFF"/>
        </w:rPr>
        <w:t>autonomous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countries, with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elements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exogenous to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the house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surroundings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of the </w:t>
      </w:r>
      <w:r w:rsidR="00C63C25" w:rsidRPr="009C618A">
        <w:rPr>
          <w:rFonts w:ascii="Arial" w:hAnsi="Arial" w:cs="Arial"/>
          <w:color w:val="333333"/>
          <w:szCs w:val="24"/>
          <w:shd w:val="clear" w:color="auto" w:fill="FFFFFF"/>
        </w:rPr>
        <w:t>association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, </w:t>
      </w:r>
      <w:r w:rsidR="00C63C25" w:rsidRPr="009C618A">
        <w:rPr>
          <w:rFonts w:ascii="Arial" w:hAnsi="Arial" w:cs="Arial"/>
          <w:color w:val="333333"/>
          <w:szCs w:val="24"/>
          <w:shd w:val="clear" w:color="auto" w:fill="FFFFFF"/>
        </w:rPr>
        <w:t>induc</w:t>
      </w:r>
      <w:r w:rsidR="009F0DC8" w:rsidRPr="009C618A">
        <w:rPr>
          <w:rFonts w:ascii="Arial" w:hAnsi="Arial" w:cs="Arial"/>
          <w:color w:val="333333"/>
          <w:szCs w:val="24"/>
          <w:shd w:val="clear" w:color="auto" w:fill="FFFFFF"/>
        </w:rPr>
        <w:t>e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choice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making on </w:t>
      </w:r>
      <w:r w:rsidRPr="009C618A">
        <w:rPr>
          <w:rFonts w:ascii="Arial" w:hAnsi="Arial" w:cs="Arial"/>
          <w:bCs/>
          <w:color w:val="000000"/>
          <w:szCs w:val="24"/>
          <w:shd w:val="clear" w:color="auto" w:fill="FFFFFF"/>
        </w:rPr>
        <w:t>aid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use and </w:t>
      </w:r>
      <w:r w:rsidR="00C63C25" w:rsidRPr="009C618A">
        <w:rPr>
          <w:rFonts w:ascii="Arial" w:hAnsi="Arial" w:cs="Arial"/>
          <w:color w:val="333333"/>
          <w:szCs w:val="24"/>
          <w:shd w:val="clear" w:color="auto" w:fill="FFFFFF"/>
        </w:rPr>
        <w:t>abilities</w:t>
      </w:r>
      <w:r w:rsidRPr="009C618A">
        <w:rPr>
          <w:rFonts w:ascii="Arial" w:hAnsi="Arial" w:cs="Arial"/>
          <w:color w:val="333333"/>
          <w:szCs w:val="24"/>
          <w:shd w:val="clear" w:color="auto" w:fill="FFFFFF"/>
        </w:rPr>
        <w:t>.</w:t>
      </w:r>
      <w:r w:rsidR="00C63C25" w:rsidRPr="009C618A">
        <w:rPr>
          <w:rFonts w:ascii="Arial" w:hAnsi="Arial" w:cs="Arial"/>
          <w:color w:val="333333"/>
          <w:szCs w:val="24"/>
          <w:shd w:val="clear" w:color="auto" w:fill="FFFFFF"/>
        </w:rPr>
        <w:t xml:space="preserve"> </w:t>
      </w:r>
      <w:r w:rsidR="00C63C25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Bentley Motors Limited is </w:t>
      </w:r>
      <w:r w:rsidR="00102ACD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a famous automobile company around the world. The company management </w:t>
      </w:r>
      <w:r w:rsidR="009F0DC8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is </w:t>
      </w:r>
      <w:r w:rsidR="00102ACD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very </w:t>
      </w:r>
      <w:r w:rsidR="00231638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powerful,</w:t>
      </w:r>
      <w:r w:rsidR="00102ACD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and it can be controlled internally. The element of </w:t>
      </w:r>
      <w:r w:rsidR="009F0DC8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the </w:t>
      </w:r>
      <w:r w:rsidR="00102ACD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internal envi</w:t>
      </w:r>
      <w:r w:rsidR="00E9508A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ronment can be described as </w:t>
      </w:r>
      <w:r w:rsidR="009F0DC8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an </w:t>
      </w:r>
      <w:r w:rsidR="00E9508A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employee, manager, producer, strategic department, and so on. This report show</w:t>
      </w:r>
      <w:r w:rsidR="009F0DC8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s</w:t>
      </w:r>
      <w:r w:rsidR="00E9508A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the internal and external environment of the company by using SWOT analysis, PESTEL analysis, Porter’s Five Forces model</w:t>
      </w:r>
      <w:r w:rsidR="004619DE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. By using this strategic model, it can be easily point</w:t>
      </w:r>
      <w:r w:rsidR="009F0DC8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ed</w:t>
      </w:r>
      <w:r w:rsidR="004619DE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out the competitive nature and the weakness of the company.</w:t>
      </w:r>
    </w:p>
    <w:p w14:paraId="7C7225F9" w14:textId="77777777" w:rsidR="00864402" w:rsidRPr="009C618A" w:rsidRDefault="00864402" w:rsidP="00864402">
      <w:pPr>
        <w:rPr>
          <w:rFonts w:ascii="Arial" w:hAnsi="Arial" w:cs="Arial"/>
          <w:szCs w:val="24"/>
        </w:rPr>
      </w:pPr>
    </w:p>
    <w:p w14:paraId="7CCA12A6" w14:textId="77777777" w:rsidR="00864402" w:rsidRDefault="00864402" w:rsidP="00864402">
      <w:pPr>
        <w:rPr>
          <w:rFonts w:ascii="Arial" w:hAnsi="Arial" w:cs="Arial"/>
          <w:szCs w:val="24"/>
        </w:rPr>
      </w:pPr>
    </w:p>
    <w:p w14:paraId="5D3AF36B" w14:textId="77777777" w:rsidR="004B35E3" w:rsidRPr="009C618A" w:rsidRDefault="004B35E3" w:rsidP="00864402">
      <w:pPr>
        <w:rPr>
          <w:rFonts w:ascii="Arial" w:hAnsi="Arial" w:cs="Arial"/>
          <w:szCs w:val="24"/>
        </w:rPr>
      </w:pPr>
    </w:p>
    <w:p w14:paraId="6F3A7046" w14:textId="77777777" w:rsidR="00864402" w:rsidRDefault="00864402" w:rsidP="00864402">
      <w:pPr>
        <w:rPr>
          <w:rFonts w:ascii="Arial" w:hAnsi="Arial" w:cs="Arial"/>
          <w:szCs w:val="24"/>
        </w:rPr>
      </w:pPr>
    </w:p>
    <w:p w14:paraId="788C7250" w14:textId="77777777" w:rsidR="00206A24" w:rsidRPr="009C618A" w:rsidRDefault="00206A24" w:rsidP="00864402">
      <w:pPr>
        <w:rPr>
          <w:rFonts w:ascii="Arial" w:hAnsi="Arial" w:cs="Arial"/>
          <w:szCs w:val="24"/>
        </w:rPr>
      </w:pPr>
    </w:p>
    <w:p w14:paraId="2FF224F1" w14:textId="77777777" w:rsidR="00AC5910" w:rsidRDefault="00AC5910" w:rsidP="009C618A">
      <w:pPr>
        <w:pStyle w:val="Heading1"/>
      </w:pPr>
      <w:bookmarkStart w:id="31" w:name="_Toc86532176"/>
      <w:r w:rsidRPr="00D833E8">
        <w:lastRenderedPageBreak/>
        <w:t>References</w:t>
      </w:r>
      <w:bookmarkEnd w:id="31"/>
    </w:p>
    <w:p w14:paraId="210617CB" w14:textId="77777777" w:rsidR="00206A24" w:rsidRPr="00206A24" w:rsidRDefault="00206A24" w:rsidP="00206A24"/>
    <w:p w14:paraId="77800099" w14:textId="77777777" w:rsidR="00AC5910" w:rsidRPr="009C618A" w:rsidRDefault="00AC5910" w:rsidP="00405014">
      <w:pPr>
        <w:rPr>
          <w:rFonts w:ascii="Arial" w:hAnsi="Arial" w:cs="Arial"/>
          <w:color w:val="000000" w:themeColor="text1"/>
          <w:szCs w:val="24"/>
          <w:shd w:val="clear" w:color="auto" w:fill="FFFFFF"/>
        </w:rPr>
      </w:pP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Alexander, R. and </w:t>
      </w:r>
      <w:proofErr w:type="spellStart"/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Hadrill</w:t>
      </w:r>
      <w:proofErr w:type="spellEnd"/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, F., (2020). Bentley Clothing v Bentley Motors. </w:t>
      </w:r>
      <w:r w:rsidRPr="009C618A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Journal of Intellectual Property Law &amp; Practice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, 15(2), pp.81-82.</w:t>
      </w:r>
    </w:p>
    <w:p w14:paraId="04A3DFA0" w14:textId="77777777" w:rsidR="00AC5910" w:rsidRPr="009C618A" w:rsidRDefault="00AC5910" w:rsidP="00405014">
      <w:pPr>
        <w:rPr>
          <w:rFonts w:ascii="Arial" w:hAnsi="Arial" w:cs="Arial"/>
          <w:color w:val="000000" w:themeColor="text1"/>
          <w:szCs w:val="24"/>
          <w:shd w:val="clear" w:color="auto" w:fill="FFFFFF"/>
        </w:rPr>
      </w:pPr>
      <w:proofErr w:type="spellStart"/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Bedair</w:t>
      </w:r>
      <w:proofErr w:type="spellEnd"/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O., </w:t>
      </w:r>
      <w:r w:rsidR="00864402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(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2018</w:t>
      </w:r>
      <w:r w:rsidR="00864402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)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. NARROWLY- BOUNDED TURF IRRIGATION SYSTEM SELECTION USING "EXPERT SYSTEM" APPROACH. </w:t>
      </w:r>
      <w:r w:rsidRPr="009C618A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Misr Journal of Agricultural Engineering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, 35(1), pp.69-90.</w:t>
      </w:r>
    </w:p>
    <w:p w14:paraId="1DC6C249" w14:textId="77777777" w:rsidR="00AC5910" w:rsidRPr="009C618A" w:rsidRDefault="00AC5910" w:rsidP="00405014">
      <w:pPr>
        <w:rPr>
          <w:rFonts w:ascii="Arial" w:hAnsi="Arial" w:cs="Arial"/>
          <w:color w:val="000000" w:themeColor="text1"/>
          <w:szCs w:val="24"/>
          <w:shd w:val="clear" w:color="auto" w:fill="FFFFFF"/>
        </w:rPr>
      </w:pP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Majid, H., </w:t>
      </w:r>
      <w:r w:rsidR="00864402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(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2021</w:t>
      </w:r>
      <w:r w:rsidR="00864402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)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. ANALYSIS OF THE EXTERNAL ENVIRONMENT AND INTERNAL CONTROL OF COMPANY PERFORMANCE. </w:t>
      </w:r>
      <w:proofErr w:type="spellStart"/>
      <w:r w:rsidRPr="009C618A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Inovbiz</w:t>
      </w:r>
      <w:proofErr w:type="spellEnd"/>
      <w:r w:rsidRPr="009C618A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 xml:space="preserve">: </w:t>
      </w:r>
      <w:proofErr w:type="spellStart"/>
      <w:r w:rsidRPr="009C618A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Jurnal</w:t>
      </w:r>
      <w:proofErr w:type="spellEnd"/>
      <w:r w:rsidRPr="009C618A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 xml:space="preserve"> </w:t>
      </w:r>
      <w:proofErr w:type="spellStart"/>
      <w:r w:rsidRPr="009C618A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Inovasi</w:t>
      </w:r>
      <w:proofErr w:type="spellEnd"/>
      <w:r w:rsidRPr="009C618A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 xml:space="preserve"> </w:t>
      </w:r>
      <w:proofErr w:type="spellStart"/>
      <w:r w:rsidRPr="009C618A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Bisnis</w:t>
      </w:r>
      <w:proofErr w:type="spellEnd"/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, 9(1), p.70.</w:t>
      </w:r>
    </w:p>
    <w:p w14:paraId="6D183718" w14:textId="77777777" w:rsidR="00AC5910" w:rsidRPr="009C618A" w:rsidRDefault="00AC5910" w:rsidP="00405014">
      <w:pPr>
        <w:rPr>
          <w:rFonts w:ascii="Arial" w:hAnsi="Arial" w:cs="Arial"/>
          <w:color w:val="000000" w:themeColor="text1"/>
          <w:szCs w:val="24"/>
          <w:shd w:val="clear" w:color="auto" w:fill="FFFFFF"/>
        </w:rPr>
      </w:pP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Tunç, T., </w:t>
      </w:r>
      <w:r w:rsidR="00864402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(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2020</w:t>
      </w:r>
      <w:r w:rsidR="00864402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)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. The Joint Effects of Customer and Competitor Orientation on Marketing Performance: A Case of an Industry Leading Firm in Turkey. </w:t>
      </w:r>
      <w:r w:rsidRPr="009C618A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Istanbul Management Journal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.</w:t>
      </w:r>
    </w:p>
    <w:p w14:paraId="550685FC" w14:textId="77777777" w:rsidR="00AC4A49" w:rsidRPr="009C618A" w:rsidRDefault="00AC4A49" w:rsidP="00405014">
      <w:pPr>
        <w:rPr>
          <w:rFonts w:ascii="Arial" w:hAnsi="Arial" w:cs="Arial"/>
          <w:color w:val="000000" w:themeColor="text1"/>
          <w:szCs w:val="24"/>
          <w:shd w:val="clear" w:color="auto" w:fill="FFFFFF"/>
        </w:rPr>
      </w:pP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Vaněk, M., Mikoláš, M. and </w:t>
      </w:r>
      <w:proofErr w:type="spellStart"/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Žváková</w:t>
      </w:r>
      <w:proofErr w:type="spellEnd"/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K., </w:t>
      </w:r>
      <w:r w:rsidR="00864402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(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2012</w:t>
      </w:r>
      <w:r w:rsidR="00864402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)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. Evaluation Methods of Swot Analysis / Metody </w:t>
      </w:r>
      <w:proofErr w:type="spellStart"/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Vyhodnocení</w:t>
      </w:r>
      <w:proofErr w:type="spellEnd"/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Swot </w:t>
      </w:r>
      <w:proofErr w:type="spellStart"/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Analýzy</w:t>
      </w:r>
      <w:proofErr w:type="spellEnd"/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. </w:t>
      </w:r>
      <w:proofErr w:type="spellStart"/>
      <w:r w:rsidRPr="009C618A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GeoScience</w:t>
      </w:r>
      <w:proofErr w:type="spellEnd"/>
      <w:r w:rsidRPr="009C618A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 xml:space="preserve"> Engineering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, 58(2), pp.23-31.</w:t>
      </w:r>
    </w:p>
    <w:p w14:paraId="764EEE88" w14:textId="77777777" w:rsidR="003C4B20" w:rsidRPr="009C618A" w:rsidRDefault="003C4B20" w:rsidP="00405014">
      <w:pPr>
        <w:rPr>
          <w:rFonts w:ascii="Arial" w:hAnsi="Arial" w:cs="Arial"/>
          <w:color w:val="000000" w:themeColor="text1"/>
          <w:szCs w:val="24"/>
          <w:shd w:val="clear" w:color="auto" w:fill="FFFFFF"/>
        </w:rPr>
      </w:pP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Ghani, N., </w:t>
      </w:r>
      <w:r w:rsidR="00864402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(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2012</w:t>
      </w:r>
      <w:r w:rsidR="00864402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)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. Managing Knowledge: The Role of Market Orientation towards Branding in the Automobile Authorized Independent Dealers. </w:t>
      </w:r>
      <w:r w:rsidRPr="009C618A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International Journal of Innovation, Management</w:t>
      </w:r>
      <w:r w:rsidR="009F0DC8" w:rsidRPr="009C618A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,</w:t>
      </w:r>
      <w:r w:rsidRPr="009C618A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 xml:space="preserve"> and Technology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, 3(4).</w:t>
      </w:r>
    </w:p>
    <w:p w14:paraId="4D21DD61" w14:textId="77777777" w:rsidR="003C4B20" w:rsidRPr="009C618A" w:rsidRDefault="003C4B20" w:rsidP="00405014">
      <w:pPr>
        <w:rPr>
          <w:rFonts w:ascii="Arial" w:hAnsi="Arial" w:cs="Arial"/>
          <w:color w:val="000000" w:themeColor="text1"/>
          <w:szCs w:val="24"/>
          <w:shd w:val="clear" w:color="auto" w:fill="FFFFFF"/>
        </w:rPr>
      </w:pP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JOHNSON, K., </w:t>
      </w:r>
      <w:r w:rsidR="00864402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(2014)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. Company Interviewers Rate Job Applicants. </w:t>
      </w:r>
      <w:r w:rsidRPr="009C618A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The Personnel and Guidance Journal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, 36(6), pp.422-424.</w:t>
      </w:r>
    </w:p>
    <w:p w14:paraId="2736A363" w14:textId="77777777" w:rsidR="003C4B20" w:rsidRPr="009C618A" w:rsidRDefault="003C4B20" w:rsidP="00405014">
      <w:pPr>
        <w:rPr>
          <w:rFonts w:ascii="Arial" w:hAnsi="Arial" w:cs="Arial"/>
          <w:color w:val="000000" w:themeColor="text1"/>
          <w:szCs w:val="24"/>
          <w:shd w:val="clear" w:color="auto" w:fill="FFFFFF"/>
        </w:rPr>
      </w:pP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Adams, J., </w:t>
      </w:r>
      <w:proofErr w:type="spellStart"/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Ezrow</w:t>
      </w:r>
      <w:proofErr w:type="spellEnd"/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L. and </w:t>
      </w:r>
      <w:proofErr w:type="spellStart"/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Wlezien</w:t>
      </w:r>
      <w:proofErr w:type="spellEnd"/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C., </w:t>
      </w:r>
      <w:r w:rsidR="009F0DC8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(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2015</w:t>
      </w:r>
      <w:r w:rsidR="00864402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)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. The Company You Keep: How Voters Infer Party Positions on European Integration from Governing Coalition Arrangements. </w:t>
      </w:r>
      <w:r w:rsidRPr="009C618A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American Journal of Political Science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, 60(4), pp.811-823.</w:t>
      </w:r>
    </w:p>
    <w:p w14:paraId="7626DBF0" w14:textId="77777777" w:rsidR="004D308C" w:rsidRPr="009C618A" w:rsidRDefault="004D308C" w:rsidP="00405014">
      <w:pPr>
        <w:rPr>
          <w:rFonts w:ascii="Arial" w:hAnsi="Arial" w:cs="Arial"/>
          <w:color w:val="000000" w:themeColor="text1"/>
          <w:szCs w:val="24"/>
          <w:shd w:val="clear" w:color="auto" w:fill="FFFFFF"/>
        </w:rPr>
      </w:pPr>
      <w:proofErr w:type="spellStart"/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Braakmann</w:t>
      </w:r>
      <w:proofErr w:type="spellEnd"/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N., </w:t>
      </w:r>
      <w:r w:rsidR="009F0DC8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(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2017</w:t>
      </w:r>
      <w:r w:rsidR="009F0DC8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)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. Company Closures and the Erosion of the Political Centre: Evidence from Germany. </w:t>
      </w:r>
      <w:r w:rsidRPr="009C618A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British Journal of Industrial Relations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, 56(4), pp.835-858.</w:t>
      </w:r>
    </w:p>
    <w:p w14:paraId="4BD07142" w14:textId="77777777" w:rsidR="004D308C" w:rsidRPr="009C618A" w:rsidRDefault="004D308C" w:rsidP="00405014">
      <w:pPr>
        <w:rPr>
          <w:rFonts w:ascii="Arial" w:hAnsi="Arial" w:cs="Arial"/>
          <w:color w:val="000000" w:themeColor="text1"/>
          <w:szCs w:val="24"/>
          <w:shd w:val="clear" w:color="auto" w:fill="FFFFFF"/>
        </w:rPr>
      </w:pP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Ngek Neneh, B., </w:t>
      </w:r>
      <w:r w:rsidR="009F0DC8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(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2016</w:t>
      </w:r>
      <w:r w:rsidR="009F0DC8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)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. Market orientation and performance: the contingency role of </w:t>
      </w:r>
      <w:r w:rsidR="009F0DC8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the 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external environment. </w:t>
      </w:r>
      <w:r w:rsidRPr="009C618A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Environmental Economics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, 7(2), pp.130-137.</w:t>
      </w:r>
    </w:p>
    <w:p w14:paraId="1695E08C" w14:textId="77777777" w:rsidR="004D308C" w:rsidRPr="009C618A" w:rsidRDefault="004D308C" w:rsidP="00405014">
      <w:pPr>
        <w:rPr>
          <w:rFonts w:ascii="Arial" w:hAnsi="Arial" w:cs="Arial"/>
          <w:color w:val="000000" w:themeColor="text1"/>
          <w:szCs w:val="24"/>
          <w:shd w:val="clear" w:color="auto" w:fill="FFFFFF"/>
        </w:rPr>
      </w:pP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lastRenderedPageBreak/>
        <w:t xml:space="preserve">Yankovsky, D., </w:t>
      </w:r>
      <w:proofErr w:type="spellStart"/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Shirobokov</w:t>
      </w:r>
      <w:proofErr w:type="spellEnd"/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V. and Dyment, G., </w:t>
      </w:r>
      <w:r w:rsidR="009F0DC8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(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2018</w:t>
      </w:r>
      <w:r w:rsidR="009F0DC8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)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. Innovation Technologies for Human Microbiome Improvement. </w:t>
      </w:r>
      <w:r w:rsidRPr="009C618A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 xml:space="preserve">Nauka ta </w:t>
      </w:r>
      <w:proofErr w:type="spellStart"/>
      <w:r w:rsidRPr="009C618A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innovacii</w:t>
      </w:r>
      <w:proofErr w:type="spellEnd"/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, 14(6), pp.11-23.</w:t>
      </w:r>
    </w:p>
    <w:p w14:paraId="0ED42019" w14:textId="77777777" w:rsidR="004D308C" w:rsidRPr="009C618A" w:rsidRDefault="004D308C" w:rsidP="00405014">
      <w:pPr>
        <w:rPr>
          <w:rFonts w:ascii="Arial" w:hAnsi="Arial" w:cs="Arial"/>
          <w:color w:val="000000" w:themeColor="text1"/>
          <w:szCs w:val="24"/>
          <w:shd w:val="clear" w:color="auto" w:fill="FFFFFF"/>
        </w:rPr>
      </w:pPr>
      <w:r w:rsidRPr="009C618A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Africa Research Bulletin: Economic, Financial and Technical Series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</w:t>
      </w:r>
      <w:r w:rsidR="009F0DC8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(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2012</w:t>
      </w:r>
      <w:r w:rsidR="009F0DC8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)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. COMPANY BRIEF: Automobile. 49(8), pp.19677A-19678C.</w:t>
      </w:r>
    </w:p>
    <w:p w14:paraId="7AE00C43" w14:textId="77777777" w:rsidR="004D308C" w:rsidRPr="009C618A" w:rsidRDefault="004D308C" w:rsidP="00405014">
      <w:pPr>
        <w:rPr>
          <w:rFonts w:ascii="Arial" w:hAnsi="Arial" w:cs="Arial"/>
          <w:color w:val="000000" w:themeColor="text1"/>
          <w:szCs w:val="24"/>
          <w:shd w:val="clear" w:color="auto" w:fill="FFFFFF"/>
        </w:rPr>
      </w:pP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Kumar, K., </w:t>
      </w:r>
      <w:proofErr w:type="spellStart"/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Boesso</w:t>
      </w:r>
      <w:proofErr w:type="spellEnd"/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G. and Michelon, G., </w:t>
      </w:r>
      <w:r w:rsidR="009F0DC8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(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2014</w:t>
      </w:r>
      <w:r w:rsidR="009F0DC8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)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. How Do Strengths and Weaknesses in Corporate Social Performance Across Different Stakeholder Domains Affect Company Performance?. </w:t>
      </w:r>
      <w:r w:rsidRPr="009C618A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Business Strategy and the Environment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, 25(4), pp.277-292.</w:t>
      </w:r>
    </w:p>
    <w:p w14:paraId="0043547D" w14:textId="77777777" w:rsidR="004D308C" w:rsidRPr="009C618A" w:rsidRDefault="004D308C" w:rsidP="00405014">
      <w:pPr>
        <w:rPr>
          <w:rFonts w:ascii="Arial" w:hAnsi="Arial" w:cs="Arial"/>
          <w:color w:val="000000" w:themeColor="text1"/>
          <w:szCs w:val="24"/>
          <w:shd w:val="clear" w:color="auto" w:fill="FFFFFF"/>
        </w:rPr>
      </w:pPr>
      <w:proofErr w:type="spellStart"/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Kryvovyazyuk</w:t>
      </w:r>
      <w:proofErr w:type="spellEnd"/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I. and Savka, B., </w:t>
      </w:r>
      <w:r w:rsidR="009F0DC8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()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2020</w:t>
      </w:r>
      <w:r w:rsidR="009F0DC8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)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. EXTERNAL FACTORS OF EXPORT-ORIENTED MACHINE-BUILDING COMPANY PROFITABILITY. </w:t>
      </w:r>
      <w:proofErr w:type="spellStart"/>
      <w:r w:rsidRPr="009C618A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Efektyvna</w:t>
      </w:r>
      <w:proofErr w:type="spellEnd"/>
      <w:r w:rsidRPr="009C618A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 xml:space="preserve"> </w:t>
      </w:r>
      <w:proofErr w:type="spellStart"/>
      <w:r w:rsidRPr="009C618A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ekonomika</w:t>
      </w:r>
      <w:proofErr w:type="spellEnd"/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, (7).</w:t>
      </w:r>
    </w:p>
    <w:p w14:paraId="320CF37D" w14:textId="77777777" w:rsidR="004D308C" w:rsidRPr="009C618A" w:rsidRDefault="004D308C" w:rsidP="00405014">
      <w:pPr>
        <w:rPr>
          <w:rFonts w:ascii="Arial" w:hAnsi="Arial" w:cs="Arial"/>
          <w:color w:val="000000" w:themeColor="text1"/>
          <w:szCs w:val="24"/>
          <w:shd w:val="clear" w:color="auto" w:fill="FFFFFF"/>
        </w:rPr>
      </w:pPr>
      <w:proofErr w:type="spellStart"/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Indarto</w:t>
      </w:r>
      <w:proofErr w:type="spellEnd"/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I. and Santoso, D., </w:t>
      </w:r>
      <w:r w:rsidR="009F0DC8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(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2021. Mediation Effects of Internal Financial Decisions and Company Performance on the Relationship of Macroeconomic Factors and Market Reactions. </w:t>
      </w:r>
      <w:r w:rsidRPr="009C618A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Journal of Management and Business Environment (JMBE)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, 3(1), p.53.</w:t>
      </w:r>
    </w:p>
    <w:p w14:paraId="35E5BF1B" w14:textId="77777777" w:rsidR="004D308C" w:rsidRPr="009C618A" w:rsidRDefault="004D308C" w:rsidP="00405014">
      <w:pPr>
        <w:rPr>
          <w:rFonts w:ascii="Arial" w:hAnsi="Arial" w:cs="Arial"/>
          <w:color w:val="000000" w:themeColor="text1"/>
          <w:szCs w:val="24"/>
        </w:rPr>
      </w:pPr>
      <w:proofErr w:type="spellStart"/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Ганченко</w:t>
      </w:r>
      <w:proofErr w:type="spellEnd"/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Д. and </w:t>
      </w:r>
      <w:proofErr w:type="spellStart"/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Нестеренко</w:t>
      </w:r>
      <w:proofErr w:type="spellEnd"/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Е., </w:t>
      </w:r>
      <w:r w:rsidR="009F0DC8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(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2020</w:t>
      </w:r>
      <w:r w:rsidR="009F0DC8"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)</w:t>
      </w:r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. Creating a system of indicators for analyzing the external and internal environment of the company. </w:t>
      </w:r>
      <w:proofErr w:type="spellStart"/>
      <w:r w:rsidRPr="009C618A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Voprosy</w:t>
      </w:r>
      <w:proofErr w:type="spellEnd"/>
      <w:r w:rsidRPr="009C618A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 xml:space="preserve"> </w:t>
      </w:r>
      <w:proofErr w:type="spellStart"/>
      <w:r w:rsidRPr="009C618A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regionalnoj</w:t>
      </w:r>
      <w:proofErr w:type="spellEnd"/>
      <w:r w:rsidRPr="009C618A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 xml:space="preserve"> </w:t>
      </w:r>
      <w:proofErr w:type="spellStart"/>
      <w:r w:rsidRPr="009C618A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ekonomiki</w:t>
      </w:r>
      <w:proofErr w:type="spellEnd"/>
      <w:r w:rsidRPr="009C618A">
        <w:rPr>
          <w:rFonts w:ascii="Arial" w:hAnsi="Arial" w:cs="Arial"/>
          <w:color w:val="000000" w:themeColor="text1"/>
          <w:szCs w:val="24"/>
          <w:shd w:val="clear" w:color="auto" w:fill="FFFFFF"/>
        </w:rPr>
        <w:t>, (45(4), pp.150-155.</w:t>
      </w:r>
    </w:p>
    <w:sectPr w:rsidR="004D308C" w:rsidRPr="009C618A">
      <w:footerReference w:type="default" r:id="rId24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D4F0A27" w14:textId="77777777" w:rsidR="00C0617C" w:rsidRDefault="00C0617C" w:rsidP="00DC2D04">
      <w:pPr>
        <w:spacing w:after="0" w:line="240" w:lineRule="auto"/>
      </w:pPr>
      <w:r>
        <w:separator/>
      </w:r>
    </w:p>
  </w:endnote>
  <w:endnote w:type="continuationSeparator" w:id="0">
    <w:p w14:paraId="1AC021E2" w14:textId="77777777" w:rsidR="00C0617C" w:rsidRDefault="00C0617C" w:rsidP="00DC2D0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41042626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60DF0E20" w14:textId="77777777" w:rsidR="009F0DC8" w:rsidRDefault="009F0DC8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682DC221" w14:textId="77777777" w:rsidR="009F0DC8" w:rsidRDefault="009F0DC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2894EAD" w14:textId="77777777" w:rsidR="00C0617C" w:rsidRDefault="00C0617C" w:rsidP="00DC2D04">
      <w:pPr>
        <w:spacing w:after="0" w:line="240" w:lineRule="auto"/>
      </w:pPr>
      <w:r>
        <w:separator/>
      </w:r>
    </w:p>
  </w:footnote>
  <w:footnote w:type="continuationSeparator" w:id="0">
    <w:p w14:paraId="546D86FE" w14:textId="77777777" w:rsidR="00C0617C" w:rsidRDefault="00C0617C" w:rsidP="00DC2D0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101E9C"/>
    <w:multiLevelType w:val="hybridMultilevel"/>
    <w:tmpl w:val="EE0E2D8C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372417"/>
    <w:multiLevelType w:val="hybridMultilevel"/>
    <w:tmpl w:val="7B7E325A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E312D4B"/>
    <w:multiLevelType w:val="hybridMultilevel"/>
    <w:tmpl w:val="A342CBA6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B3C66CD"/>
    <w:multiLevelType w:val="hybridMultilevel"/>
    <w:tmpl w:val="057CA800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60D3DB6"/>
    <w:multiLevelType w:val="hybridMultilevel"/>
    <w:tmpl w:val="80F46EF0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CD87041"/>
    <w:multiLevelType w:val="hybridMultilevel"/>
    <w:tmpl w:val="574C5CFE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1477A46"/>
    <w:multiLevelType w:val="hybridMultilevel"/>
    <w:tmpl w:val="2828FED0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38B70A3"/>
    <w:multiLevelType w:val="hybridMultilevel"/>
    <w:tmpl w:val="F9028CE4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89A22A5"/>
    <w:multiLevelType w:val="multilevel"/>
    <w:tmpl w:val="7AFA508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1"/>
  </w:num>
  <w:num w:numId="2">
    <w:abstractNumId w:val="4"/>
  </w:num>
  <w:num w:numId="3">
    <w:abstractNumId w:val="5"/>
  </w:num>
  <w:num w:numId="4">
    <w:abstractNumId w:val="8"/>
  </w:num>
  <w:num w:numId="5">
    <w:abstractNumId w:val="2"/>
  </w:num>
  <w:num w:numId="6">
    <w:abstractNumId w:val="0"/>
  </w:num>
  <w:num w:numId="7">
    <w:abstractNumId w:val="7"/>
  </w:num>
  <w:num w:numId="8">
    <w:abstractNumId w:val="3"/>
  </w:num>
  <w:num w:numId="9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MDAwMTGzMDUxNrUwtzRX0lEKTi0uzszPAykwqQUAVRMY5iwAAAA="/>
  </w:docVars>
  <w:rsids>
    <w:rsidRoot w:val="00DC2D04"/>
    <w:rsid w:val="000116EC"/>
    <w:rsid w:val="000321A5"/>
    <w:rsid w:val="00046B21"/>
    <w:rsid w:val="00081636"/>
    <w:rsid w:val="00092CE5"/>
    <w:rsid w:val="000A2F42"/>
    <w:rsid w:val="000A6346"/>
    <w:rsid w:val="000C3E52"/>
    <w:rsid w:val="000F0BB5"/>
    <w:rsid w:val="00102ACD"/>
    <w:rsid w:val="00116562"/>
    <w:rsid w:val="001343E1"/>
    <w:rsid w:val="00155B77"/>
    <w:rsid w:val="00194317"/>
    <w:rsid w:val="00195088"/>
    <w:rsid w:val="00196AB6"/>
    <w:rsid w:val="001B7DCE"/>
    <w:rsid w:val="001D087E"/>
    <w:rsid w:val="001D1CB3"/>
    <w:rsid w:val="001D1F55"/>
    <w:rsid w:val="001E443D"/>
    <w:rsid w:val="002015AE"/>
    <w:rsid w:val="00206A24"/>
    <w:rsid w:val="00226A94"/>
    <w:rsid w:val="00231638"/>
    <w:rsid w:val="0023187D"/>
    <w:rsid w:val="002347E1"/>
    <w:rsid w:val="00246D2B"/>
    <w:rsid w:val="002F45B4"/>
    <w:rsid w:val="00303773"/>
    <w:rsid w:val="00317B4F"/>
    <w:rsid w:val="00322CE4"/>
    <w:rsid w:val="00346B40"/>
    <w:rsid w:val="00360088"/>
    <w:rsid w:val="003817F1"/>
    <w:rsid w:val="003A48D7"/>
    <w:rsid w:val="003A7F7D"/>
    <w:rsid w:val="003C4B20"/>
    <w:rsid w:val="003C657E"/>
    <w:rsid w:val="003F06E1"/>
    <w:rsid w:val="00401018"/>
    <w:rsid w:val="00405014"/>
    <w:rsid w:val="00434DBF"/>
    <w:rsid w:val="00446A60"/>
    <w:rsid w:val="004619DE"/>
    <w:rsid w:val="004B35E3"/>
    <w:rsid w:val="004C1EF4"/>
    <w:rsid w:val="004D308C"/>
    <w:rsid w:val="005264DC"/>
    <w:rsid w:val="005515EE"/>
    <w:rsid w:val="00555C69"/>
    <w:rsid w:val="005B42E6"/>
    <w:rsid w:val="005C355F"/>
    <w:rsid w:val="005C545E"/>
    <w:rsid w:val="005D2C52"/>
    <w:rsid w:val="005E5978"/>
    <w:rsid w:val="005F35E4"/>
    <w:rsid w:val="006167C4"/>
    <w:rsid w:val="00616DE5"/>
    <w:rsid w:val="0066608C"/>
    <w:rsid w:val="00685130"/>
    <w:rsid w:val="00686D13"/>
    <w:rsid w:val="006A38E0"/>
    <w:rsid w:val="006D168A"/>
    <w:rsid w:val="006D2C10"/>
    <w:rsid w:val="00705644"/>
    <w:rsid w:val="00712F52"/>
    <w:rsid w:val="00715B20"/>
    <w:rsid w:val="0072267C"/>
    <w:rsid w:val="00722855"/>
    <w:rsid w:val="00731EE3"/>
    <w:rsid w:val="007451C9"/>
    <w:rsid w:val="00792E8F"/>
    <w:rsid w:val="00797E74"/>
    <w:rsid w:val="007C7E08"/>
    <w:rsid w:val="008062D1"/>
    <w:rsid w:val="00841ACF"/>
    <w:rsid w:val="008432BD"/>
    <w:rsid w:val="00864402"/>
    <w:rsid w:val="008F25C5"/>
    <w:rsid w:val="008F4919"/>
    <w:rsid w:val="00900AAE"/>
    <w:rsid w:val="009262C3"/>
    <w:rsid w:val="009268B1"/>
    <w:rsid w:val="00941A2C"/>
    <w:rsid w:val="00970E3F"/>
    <w:rsid w:val="00972076"/>
    <w:rsid w:val="00976918"/>
    <w:rsid w:val="00982557"/>
    <w:rsid w:val="00982BF5"/>
    <w:rsid w:val="009B5C93"/>
    <w:rsid w:val="009C5FCC"/>
    <w:rsid w:val="009C618A"/>
    <w:rsid w:val="009E79AC"/>
    <w:rsid w:val="009F0DC8"/>
    <w:rsid w:val="00A17B61"/>
    <w:rsid w:val="00A42518"/>
    <w:rsid w:val="00A46B68"/>
    <w:rsid w:val="00A604EE"/>
    <w:rsid w:val="00A70C9C"/>
    <w:rsid w:val="00A7198D"/>
    <w:rsid w:val="00AA7C30"/>
    <w:rsid w:val="00AB7824"/>
    <w:rsid w:val="00AC4A49"/>
    <w:rsid w:val="00AC5910"/>
    <w:rsid w:val="00AD62D4"/>
    <w:rsid w:val="00AF2416"/>
    <w:rsid w:val="00B02381"/>
    <w:rsid w:val="00B37DCD"/>
    <w:rsid w:val="00B46418"/>
    <w:rsid w:val="00B60B1C"/>
    <w:rsid w:val="00B75FED"/>
    <w:rsid w:val="00BC0B2E"/>
    <w:rsid w:val="00BE35BB"/>
    <w:rsid w:val="00C0617C"/>
    <w:rsid w:val="00C137CA"/>
    <w:rsid w:val="00C2306F"/>
    <w:rsid w:val="00C32A82"/>
    <w:rsid w:val="00C47DC8"/>
    <w:rsid w:val="00C5044B"/>
    <w:rsid w:val="00C5424D"/>
    <w:rsid w:val="00C63C25"/>
    <w:rsid w:val="00C66C75"/>
    <w:rsid w:val="00CB5138"/>
    <w:rsid w:val="00CF03E5"/>
    <w:rsid w:val="00CF5755"/>
    <w:rsid w:val="00D1337A"/>
    <w:rsid w:val="00D503AB"/>
    <w:rsid w:val="00D70313"/>
    <w:rsid w:val="00D833E8"/>
    <w:rsid w:val="00DA7F71"/>
    <w:rsid w:val="00DC2D04"/>
    <w:rsid w:val="00DC306C"/>
    <w:rsid w:val="00DD08E5"/>
    <w:rsid w:val="00DD0B51"/>
    <w:rsid w:val="00DE3278"/>
    <w:rsid w:val="00DF0F07"/>
    <w:rsid w:val="00DF4179"/>
    <w:rsid w:val="00DF6C62"/>
    <w:rsid w:val="00E114E8"/>
    <w:rsid w:val="00E33683"/>
    <w:rsid w:val="00E37B1F"/>
    <w:rsid w:val="00E37D60"/>
    <w:rsid w:val="00E53301"/>
    <w:rsid w:val="00E5519A"/>
    <w:rsid w:val="00E75407"/>
    <w:rsid w:val="00E8684D"/>
    <w:rsid w:val="00E9508A"/>
    <w:rsid w:val="00E95AF7"/>
    <w:rsid w:val="00EA0170"/>
    <w:rsid w:val="00EA2A6D"/>
    <w:rsid w:val="00ED58DB"/>
    <w:rsid w:val="00F02168"/>
    <w:rsid w:val="00F13A96"/>
    <w:rsid w:val="00F941E9"/>
    <w:rsid w:val="00FB4C80"/>
    <w:rsid w:val="00FD43FD"/>
    <w:rsid w:val="00FF01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4E0B4B"/>
  <w15:chartTrackingRefBased/>
  <w15:docId w15:val="{101E6C26-CC36-456C-A2B0-47AEDA07F4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C5FCC"/>
    <w:pPr>
      <w:spacing w:line="360" w:lineRule="auto"/>
      <w:jc w:val="both"/>
    </w:p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9C618A"/>
    <w:pPr>
      <w:keepNext/>
      <w:keepLines/>
      <w:spacing w:before="240" w:after="0"/>
      <w:outlineLvl w:val="0"/>
    </w:pPr>
    <w:rPr>
      <w:rFonts w:ascii="Arial" w:eastAsiaTheme="majorEastAsia" w:hAnsi="Arial" w:cs="Arial"/>
      <w:b/>
      <w:sz w:val="32"/>
      <w:szCs w:val="32"/>
      <w:shd w:val="clear" w:color="auto" w:fill="FFFFFF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6A38E0"/>
    <w:pPr>
      <w:keepNext/>
      <w:keepLines/>
      <w:shd w:val="clear" w:color="auto" w:fill="FFFFFF"/>
      <w:spacing w:after="240"/>
      <w:outlineLvl w:val="1"/>
    </w:pPr>
    <w:rPr>
      <w:rFonts w:eastAsiaTheme="majorEastAsia" w:cs="Times New Roman"/>
      <w:b/>
      <w:color w:val="000000"/>
      <w:sz w:val="28"/>
      <w:szCs w:val="24"/>
      <w:shd w:val="clear" w:color="auto" w:fill="FFFFFF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F941E9"/>
    <w:pPr>
      <w:keepNext/>
      <w:keepLines/>
      <w:shd w:val="clear" w:color="auto" w:fill="FFFFFF"/>
      <w:spacing w:after="240"/>
      <w:outlineLvl w:val="2"/>
    </w:pPr>
    <w:rPr>
      <w:rFonts w:ascii="Arial" w:eastAsiaTheme="majorEastAsia" w:hAnsi="Arial" w:cs="Arial"/>
      <w:b/>
      <w:color w:val="000000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C618A"/>
    <w:rPr>
      <w:rFonts w:ascii="Arial" w:eastAsiaTheme="majorEastAsia" w:hAnsi="Arial" w:cs="Arial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6A38E0"/>
    <w:rPr>
      <w:rFonts w:eastAsiaTheme="majorEastAsia" w:cs="Times New Roman"/>
      <w:b/>
      <w:color w:val="000000"/>
      <w:sz w:val="28"/>
      <w:szCs w:val="24"/>
      <w:shd w:val="clear" w:color="auto" w:fill="FFFFFF"/>
    </w:rPr>
  </w:style>
  <w:style w:type="character" w:customStyle="1" w:styleId="Heading3Char">
    <w:name w:val="Heading 3 Char"/>
    <w:basedOn w:val="DefaultParagraphFont"/>
    <w:link w:val="Heading3"/>
    <w:uiPriority w:val="9"/>
    <w:rsid w:val="00F941E9"/>
    <w:rPr>
      <w:rFonts w:ascii="Arial" w:eastAsiaTheme="majorEastAsia" w:hAnsi="Arial" w:cs="Arial"/>
      <w:b/>
      <w:color w:val="000000"/>
      <w:szCs w:val="24"/>
      <w:shd w:val="clear" w:color="auto" w:fill="FFFFFF"/>
    </w:rPr>
  </w:style>
  <w:style w:type="paragraph" w:styleId="Header">
    <w:name w:val="header"/>
    <w:basedOn w:val="Normal"/>
    <w:link w:val="HeaderChar"/>
    <w:uiPriority w:val="99"/>
    <w:unhideWhenUsed/>
    <w:rsid w:val="00DC2D0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2D04"/>
  </w:style>
  <w:style w:type="paragraph" w:styleId="Footer">
    <w:name w:val="footer"/>
    <w:basedOn w:val="Normal"/>
    <w:link w:val="FooterChar"/>
    <w:uiPriority w:val="99"/>
    <w:unhideWhenUsed/>
    <w:rsid w:val="00DC2D0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C2D04"/>
  </w:style>
  <w:style w:type="paragraph" w:styleId="ListParagraph">
    <w:name w:val="List Paragraph"/>
    <w:basedOn w:val="Normal"/>
    <w:uiPriority w:val="34"/>
    <w:qFormat/>
    <w:rsid w:val="0066608C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DD08E5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</w:rPr>
  </w:style>
  <w:style w:type="character" w:styleId="Hyperlink">
    <w:name w:val="Hyperlink"/>
    <w:basedOn w:val="DefaultParagraphFont"/>
    <w:uiPriority w:val="99"/>
    <w:unhideWhenUsed/>
    <w:rsid w:val="00DD08E5"/>
    <w:rPr>
      <w:color w:val="0000FF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972076"/>
    <w:pPr>
      <w:spacing w:line="259" w:lineRule="auto"/>
      <w:jc w:val="left"/>
      <w:outlineLvl w:val="9"/>
    </w:pPr>
    <w:rPr>
      <w:rFonts w:asciiTheme="majorHAnsi" w:hAnsiTheme="majorHAnsi"/>
      <w:b w:val="0"/>
      <w:shd w:val="clear" w:color="auto" w:fill="auto"/>
    </w:rPr>
  </w:style>
  <w:style w:type="paragraph" w:styleId="TOC1">
    <w:name w:val="toc 1"/>
    <w:basedOn w:val="Normal"/>
    <w:next w:val="Normal"/>
    <w:autoRedefine/>
    <w:uiPriority w:val="39"/>
    <w:unhideWhenUsed/>
    <w:rsid w:val="0097207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972076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972076"/>
    <w:pPr>
      <w:spacing w:after="100"/>
      <w:ind w:left="480"/>
    </w:pPr>
  </w:style>
  <w:style w:type="paragraph" w:styleId="Caption">
    <w:name w:val="caption"/>
    <w:basedOn w:val="Normal"/>
    <w:next w:val="Normal"/>
    <w:uiPriority w:val="35"/>
    <w:unhideWhenUsed/>
    <w:qFormat/>
    <w:rsid w:val="00194317"/>
    <w:pPr>
      <w:spacing w:after="200" w:line="240" w:lineRule="auto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41848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556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479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119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304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72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296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569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microsoft.com/office/2007/relationships/diagramDrawing" Target="diagrams/drawing1.xml"/><Relationship Id="rId18" Type="http://schemas.microsoft.com/office/2007/relationships/diagramDrawing" Target="diagrams/drawing2.xml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diagramQuickStyle" Target="diagrams/quickStyle3.xml"/><Relationship Id="rId7" Type="http://schemas.openxmlformats.org/officeDocument/2006/relationships/endnotes" Target="endnotes.xml"/><Relationship Id="rId12" Type="http://schemas.openxmlformats.org/officeDocument/2006/relationships/diagramColors" Target="diagrams/colors1.xml"/><Relationship Id="rId17" Type="http://schemas.openxmlformats.org/officeDocument/2006/relationships/diagramColors" Target="diagrams/colors2.xml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diagramQuickStyle" Target="diagrams/quickStyle2.xml"/><Relationship Id="rId20" Type="http://schemas.openxmlformats.org/officeDocument/2006/relationships/diagramLayout" Target="diagrams/layout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QuickStyle" Target="diagrams/quickStyle1.xml"/><Relationship Id="rId24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diagramLayout" Target="diagrams/layout2.xml"/><Relationship Id="rId23" Type="http://schemas.microsoft.com/office/2007/relationships/diagramDrawing" Target="diagrams/drawing3.xml"/><Relationship Id="rId10" Type="http://schemas.openxmlformats.org/officeDocument/2006/relationships/diagramLayout" Target="diagrams/layout1.xml"/><Relationship Id="rId19" Type="http://schemas.openxmlformats.org/officeDocument/2006/relationships/diagramData" Target="diagrams/data3.xml"/><Relationship Id="rId4" Type="http://schemas.openxmlformats.org/officeDocument/2006/relationships/settings" Target="settings.xml"/><Relationship Id="rId9" Type="http://schemas.openxmlformats.org/officeDocument/2006/relationships/diagramData" Target="diagrams/data1.xml"/><Relationship Id="rId14" Type="http://schemas.openxmlformats.org/officeDocument/2006/relationships/diagramData" Target="diagrams/data2.xml"/><Relationship Id="rId22" Type="http://schemas.openxmlformats.org/officeDocument/2006/relationships/diagramColors" Target="diagrams/colors3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3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63373C3E-FFBE-4F35-991A-D64339A4C20B}" type="doc">
      <dgm:prSet loTypeId="urn:microsoft.com/office/officeart/2005/8/layout/hierarchy3" loCatId="list" qsTypeId="urn:microsoft.com/office/officeart/2005/8/quickstyle/simple1" qsCatId="simple" csTypeId="urn:microsoft.com/office/officeart/2005/8/colors/accent1_2" csCatId="accent1" phldr="1"/>
      <dgm:spPr>
        <a:scene3d>
          <a:camera prst="orthographicFront"/>
          <a:lightRig rig="threePt" dir="t">
            <a:rot lat="0" lon="0" rev="5400000"/>
          </a:lightRig>
        </a:scene3d>
      </dgm:spPr>
      <dgm:t>
        <a:bodyPr/>
        <a:lstStyle/>
        <a:p>
          <a:endParaRPr lang="en-US"/>
        </a:p>
      </dgm:t>
    </dgm:pt>
    <dgm:pt modelId="{C83F5D1F-985C-447A-9F2D-2FE8B5CF699A}">
      <dgm:prSet phldrT="[Text]"/>
      <dgm:spPr>
        <a:sp3d extrusionH="57150" contourW="12700">
          <a:bevelT/>
        </a:sp3d>
      </dgm:spPr>
      <dgm:t>
        <a:bodyPr/>
        <a:lstStyle/>
        <a:p>
          <a:pPr algn="ctr"/>
          <a:r>
            <a:rPr lang="en-US"/>
            <a:t>internal</a:t>
          </a:r>
        </a:p>
      </dgm:t>
    </dgm:pt>
    <dgm:pt modelId="{FB5F555C-CE4B-4860-B06F-5F350DEB3698}" type="parTrans" cxnId="{56526C34-34EB-446B-ACD0-DEBB9805518A}">
      <dgm:prSet/>
      <dgm:spPr/>
      <dgm:t>
        <a:bodyPr/>
        <a:lstStyle/>
        <a:p>
          <a:pPr algn="ctr"/>
          <a:endParaRPr lang="en-US"/>
        </a:p>
      </dgm:t>
    </dgm:pt>
    <dgm:pt modelId="{CB615119-A57E-4220-9FCC-CF89FD1FB566}" type="sibTrans" cxnId="{56526C34-34EB-446B-ACD0-DEBB9805518A}">
      <dgm:prSet/>
      <dgm:spPr/>
      <dgm:t>
        <a:bodyPr/>
        <a:lstStyle/>
        <a:p>
          <a:pPr algn="ctr"/>
          <a:endParaRPr lang="en-US"/>
        </a:p>
      </dgm:t>
    </dgm:pt>
    <dgm:pt modelId="{BB96B2B9-2884-4EEF-BAB6-9576AF4C369D}">
      <dgm:prSet phldrT="[Text]"/>
      <dgm:spPr>
        <a:sp3d extrusionH="57150" contourW="12700">
          <a:bevelT/>
        </a:sp3d>
      </dgm:spPr>
      <dgm:t>
        <a:bodyPr/>
        <a:lstStyle/>
        <a:p>
          <a:pPr algn="ctr"/>
          <a:r>
            <a:rPr lang="en-US"/>
            <a:t>Strength</a:t>
          </a:r>
        </a:p>
      </dgm:t>
    </dgm:pt>
    <dgm:pt modelId="{26A7F681-ABAD-4642-9910-1CA391E7C88D}" type="parTrans" cxnId="{88A173A8-4071-4484-AAEE-9135384BED1B}">
      <dgm:prSet/>
      <dgm:spPr>
        <a:sp3d extrusionH="57150" contourW="12700">
          <a:bevelT/>
        </a:sp3d>
      </dgm:spPr>
      <dgm:t>
        <a:bodyPr/>
        <a:lstStyle/>
        <a:p>
          <a:pPr algn="ctr"/>
          <a:endParaRPr lang="en-US"/>
        </a:p>
      </dgm:t>
    </dgm:pt>
    <dgm:pt modelId="{2D001031-26C4-4746-9644-E3DB553437F2}" type="sibTrans" cxnId="{88A173A8-4071-4484-AAEE-9135384BED1B}">
      <dgm:prSet/>
      <dgm:spPr/>
      <dgm:t>
        <a:bodyPr/>
        <a:lstStyle/>
        <a:p>
          <a:pPr algn="ctr"/>
          <a:endParaRPr lang="en-US"/>
        </a:p>
      </dgm:t>
    </dgm:pt>
    <dgm:pt modelId="{5C99AF0B-3363-4E29-913A-C14C7285ECE6}">
      <dgm:prSet phldrT="[Text]"/>
      <dgm:spPr>
        <a:sp3d extrusionH="57150" contourW="12700">
          <a:bevelT/>
        </a:sp3d>
      </dgm:spPr>
      <dgm:t>
        <a:bodyPr/>
        <a:lstStyle/>
        <a:p>
          <a:pPr algn="ctr"/>
          <a:r>
            <a:rPr lang="en-US"/>
            <a:t>Weakness</a:t>
          </a:r>
        </a:p>
      </dgm:t>
    </dgm:pt>
    <dgm:pt modelId="{8D121F4B-E028-4D39-9415-CB2CAC3301BC}" type="parTrans" cxnId="{1D892AE5-6848-4E76-8A5F-4F4D12E66586}">
      <dgm:prSet/>
      <dgm:spPr>
        <a:sp3d extrusionH="57150" contourW="12700">
          <a:bevelT/>
        </a:sp3d>
      </dgm:spPr>
      <dgm:t>
        <a:bodyPr/>
        <a:lstStyle/>
        <a:p>
          <a:pPr algn="ctr"/>
          <a:endParaRPr lang="en-US"/>
        </a:p>
      </dgm:t>
    </dgm:pt>
    <dgm:pt modelId="{549032AC-4946-4C22-A4F9-D61C34B49C89}" type="sibTrans" cxnId="{1D892AE5-6848-4E76-8A5F-4F4D12E66586}">
      <dgm:prSet/>
      <dgm:spPr/>
      <dgm:t>
        <a:bodyPr/>
        <a:lstStyle/>
        <a:p>
          <a:pPr algn="ctr"/>
          <a:endParaRPr lang="en-US"/>
        </a:p>
      </dgm:t>
    </dgm:pt>
    <dgm:pt modelId="{41D3E9E8-CC88-4818-A8A7-817909439351}">
      <dgm:prSet phldrT="[Text]"/>
      <dgm:spPr>
        <a:sp3d extrusionH="57150" contourW="12700">
          <a:bevelT/>
        </a:sp3d>
      </dgm:spPr>
      <dgm:t>
        <a:bodyPr/>
        <a:lstStyle/>
        <a:p>
          <a:pPr algn="ctr"/>
          <a:r>
            <a:rPr lang="en-US"/>
            <a:t>External</a:t>
          </a:r>
        </a:p>
      </dgm:t>
    </dgm:pt>
    <dgm:pt modelId="{23E5BA69-3691-42C1-AF04-DC128C24AA93}" type="parTrans" cxnId="{5D12B08F-7BAE-4BB9-95BD-6DB560986CDC}">
      <dgm:prSet/>
      <dgm:spPr/>
      <dgm:t>
        <a:bodyPr/>
        <a:lstStyle/>
        <a:p>
          <a:pPr algn="ctr"/>
          <a:endParaRPr lang="en-US"/>
        </a:p>
      </dgm:t>
    </dgm:pt>
    <dgm:pt modelId="{95EB42CE-E49B-4FE9-B5A8-844CB40D2802}" type="sibTrans" cxnId="{5D12B08F-7BAE-4BB9-95BD-6DB560986CDC}">
      <dgm:prSet/>
      <dgm:spPr/>
      <dgm:t>
        <a:bodyPr/>
        <a:lstStyle/>
        <a:p>
          <a:pPr algn="ctr"/>
          <a:endParaRPr lang="en-US"/>
        </a:p>
      </dgm:t>
    </dgm:pt>
    <dgm:pt modelId="{B577C0AA-C14F-4AA3-9F86-9408D28A36B4}">
      <dgm:prSet phldrT="[Text]"/>
      <dgm:spPr>
        <a:sp3d extrusionH="57150" contourW="12700">
          <a:bevelT/>
        </a:sp3d>
      </dgm:spPr>
      <dgm:t>
        <a:bodyPr/>
        <a:lstStyle/>
        <a:p>
          <a:pPr algn="ctr"/>
          <a:r>
            <a:rPr lang="en-US"/>
            <a:t>Opportunity</a:t>
          </a:r>
        </a:p>
      </dgm:t>
    </dgm:pt>
    <dgm:pt modelId="{B34C2BEF-FD28-4E03-88A4-361A2D4907C9}" type="parTrans" cxnId="{905D8104-D052-4CB9-B140-821A6CF3F0B2}">
      <dgm:prSet/>
      <dgm:spPr>
        <a:sp3d extrusionH="57150" contourW="12700">
          <a:bevelT/>
        </a:sp3d>
      </dgm:spPr>
      <dgm:t>
        <a:bodyPr/>
        <a:lstStyle/>
        <a:p>
          <a:pPr algn="ctr"/>
          <a:endParaRPr lang="en-US"/>
        </a:p>
      </dgm:t>
    </dgm:pt>
    <dgm:pt modelId="{A09CA79A-F04A-458A-8623-71C8DFABFF2E}" type="sibTrans" cxnId="{905D8104-D052-4CB9-B140-821A6CF3F0B2}">
      <dgm:prSet/>
      <dgm:spPr/>
      <dgm:t>
        <a:bodyPr/>
        <a:lstStyle/>
        <a:p>
          <a:pPr algn="ctr"/>
          <a:endParaRPr lang="en-US"/>
        </a:p>
      </dgm:t>
    </dgm:pt>
    <dgm:pt modelId="{B11DF88B-5B76-4A75-85C5-40E251639D47}">
      <dgm:prSet phldrT="[Text]"/>
      <dgm:spPr>
        <a:sp3d extrusionH="57150" contourW="12700">
          <a:bevelT/>
        </a:sp3d>
      </dgm:spPr>
      <dgm:t>
        <a:bodyPr/>
        <a:lstStyle/>
        <a:p>
          <a:pPr algn="ctr"/>
          <a:r>
            <a:rPr lang="en-US"/>
            <a:t>Threats</a:t>
          </a:r>
        </a:p>
      </dgm:t>
    </dgm:pt>
    <dgm:pt modelId="{6EFBA931-7D9C-45C5-ABF4-EED328C04586}" type="parTrans" cxnId="{38FFF49C-DDB0-4DEA-A5F4-C3188E9C72A2}">
      <dgm:prSet/>
      <dgm:spPr>
        <a:sp3d extrusionH="57150" contourW="12700">
          <a:bevelT/>
        </a:sp3d>
      </dgm:spPr>
      <dgm:t>
        <a:bodyPr/>
        <a:lstStyle/>
        <a:p>
          <a:pPr algn="ctr"/>
          <a:endParaRPr lang="en-US"/>
        </a:p>
      </dgm:t>
    </dgm:pt>
    <dgm:pt modelId="{BD624662-76A6-4C19-9F81-55CC719223CD}" type="sibTrans" cxnId="{38FFF49C-DDB0-4DEA-A5F4-C3188E9C72A2}">
      <dgm:prSet/>
      <dgm:spPr/>
      <dgm:t>
        <a:bodyPr/>
        <a:lstStyle/>
        <a:p>
          <a:pPr algn="ctr"/>
          <a:endParaRPr lang="en-US"/>
        </a:p>
      </dgm:t>
    </dgm:pt>
    <dgm:pt modelId="{E3C85EBE-0634-4136-855A-0199B1615353}" type="pres">
      <dgm:prSet presAssocID="{63373C3E-FFBE-4F35-991A-D64339A4C20B}" presName="diagram" presStyleCnt="0">
        <dgm:presLayoutVars>
          <dgm:chPref val="1"/>
          <dgm:dir/>
          <dgm:animOne val="branch"/>
          <dgm:animLvl val="lvl"/>
          <dgm:resizeHandles/>
        </dgm:presLayoutVars>
      </dgm:prSet>
      <dgm:spPr/>
    </dgm:pt>
    <dgm:pt modelId="{D100DBBC-2B53-4170-8C9E-752E064F28E3}" type="pres">
      <dgm:prSet presAssocID="{C83F5D1F-985C-447A-9F2D-2FE8B5CF699A}" presName="root" presStyleCnt="0"/>
      <dgm:spPr>
        <a:sp3d extrusionH="57150" contourW="12700">
          <a:bevelT/>
        </a:sp3d>
      </dgm:spPr>
    </dgm:pt>
    <dgm:pt modelId="{ED594AD5-CBBD-4709-B9D4-B3621BA222B9}" type="pres">
      <dgm:prSet presAssocID="{C83F5D1F-985C-447A-9F2D-2FE8B5CF699A}" presName="rootComposite" presStyleCnt="0"/>
      <dgm:spPr>
        <a:sp3d extrusionH="57150" contourW="12700">
          <a:bevelT/>
        </a:sp3d>
      </dgm:spPr>
    </dgm:pt>
    <dgm:pt modelId="{4343A517-9F04-4CE7-B42B-A3E6F8876F28}" type="pres">
      <dgm:prSet presAssocID="{C83F5D1F-985C-447A-9F2D-2FE8B5CF699A}" presName="rootText" presStyleLbl="node1" presStyleIdx="0" presStyleCnt="2"/>
      <dgm:spPr/>
    </dgm:pt>
    <dgm:pt modelId="{91AA548F-9B58-4BBA-9858-3CEF8CACAB19}" type="pres">
      <dgm:prSet presAssocID="{C83F5D1F-985C-447A-9F2D-2FE8B5CF699A}" presName="rootConnector" presStyleLbl="node1" presStyleIdx="0" presStyleCnt="2"/>
      <dgm:spPr/>
    </dgm:pt>
    <dgm:pt modelId="{52E7238A-DA86-45C8-BA44-A09A72E3A543}" type="pres">
      <dgm:prSet presAssocID="{C83F5D1F-985C-447A-9F2D-2FE8B5CF699A}" presName="childShape" presStyleCnt="0"/>
      <dgm:spPr>
        <a:sp3d extrusionH="57150" contourW="12700">
          <a:bevelT/>
        </a:sp3d>
      </dgm:spPr>
    </dgm:pt>
    <dgm:pt modelId="{26C1CCB2-5E68-4B3D-87C9-A1204E9CF100}" type="pres">
      <dgm:prSet presAssocID="{26A7F681-ABAD-4642-9910-1CA391E7C88D}" presName="Name13" presStyleLbl="parChTrans1D2" presStyleIdx="0" presStyleCnt="4"/>
      <dgm:spPr/>
    </dgm:pt>
    <dgm:pt modelId="{FBAE268D-A1F4-48EA-A50E-99650A9746AA}" type="pres">
      <dgm:prSet presAssocID="{BB96B2B9-2884-4EEF-BAB6-9576AF4C369D}" presName="childText" presStyleLbl="bgAcc1" presStyleIdx="0" presStyleCnt="4">
        <dgm:presLayoutVars>
          <dgm:bulletEnabled val="1"/>
        </dgm:presLayoutVars>
      </dgm:prSet>
      <dgm:spPr/>
    </dgm:pt>
    <dgm:pt modelId="{00511EDD-1150-4AB0-9F3F-7D6189464B8F}" type="pres">
      <dgm:prSet presAssocID="{8D121F4B-E028-4D39-9415-CB2CAC3301BC}" presName="Name13" presStyleLbl="parChTrans1D2" presStyleIdx="1" presStyleCnt="4"/>
      <dgm:spPr/>
    </dgm:pt>
    <dgm:pt modelId="{5009A883-38D5-4E6A-AFD3-3393378C4E23}" type="pres">
      <dgm:prSet presAssocID="{5C99AF0B-3363-4E29-913A-C14C7285ECE6}" presName="childText" presStyleLbl="bgAcc1" presStyleIdx="1" presStyleCnt="4">
        <dgm:presLayoutVars>
          <dgm:bulletEnabled val="1"/>
        </dgm:presLayoutVars>
      </dgm:prSet>
      <dgm:spPr/>
    </dgm:pt>
    <dgm:pt modelId="{C0221FD5-7CB5-477D-9181-77BB894849E6}" type="pres">
      <dgm:prSet presAssocID="{41D3E9E8-CC88-4818-A8A7-817909439351}" presName="root" presStyleCnt="0"/>
      <dgm:spPr>
        <a:sp3d extrusionH="57150" contourW="12700">
          <a:bevelT/>
        </a:sp3d>
      </dgm:spPr>
    </dgm:pt>
    <dgm:pt modelId="{BDBEA2C9-5E48-42C1-B7B0-256FAA86BE2D}" type="pres">
      <dgm:prSet presAssocID="{41D3E9E8-CC88-4818-A8A7-817909439351}" presName="rootComposite" presStyleCnt="0"/>
      <dgm:spPr>
        <a:sp3d extrusionH="57150" contourW="12700">
          <a:bevelT/>
        </a:sp3d>
      </dgm:spPr>
    </dgm:pt>
    <dgm:pt modelId="{ED3975FC-F282-44F6-96C9-CC8BA935E96D}" type="pres">
      <dgm:prSet presAssocID="{41D3E9E8-CC88-4818-A8A7-817909439351}" presName="rootText" presStyleLbl="node1" presStyleIdx="1" presStyleCnt="2"/>
      <dgm:spPr/>
    </dgm:pt>
    <dgm:pt modelId="{34540EE9-6786-459A-96A7-093A108DA5A6}" type="pres">
      <dgm:prSet presAssocID="{41D3E9E8-CC88-4818-A8A7-817909439351}" presName="rootConnector" presStyleLbl="node1" presStyleIdx="1" presStyleCnt="2"/>
      <dgm:spPr/>
    </dgm:pt>
    <dgm:pt modelId="{5F20DA97-5266-4AD8-86E6-6A4BD3E9A4E2}" type="pres">
      <dgm:prSet presAssocID="{41D3E9E8-CC88-4818-A8A7-817909439351}" presName="childShape" presStyleCnt="0"/>
      <dgm:spPr>
        <a:sp3d extrusionH="57150" contourW="12700">
          <a:bevelT/>
        </a:sp3d>
      </dgm:spPr>
    </dgm:pt>
    <dgm:pt modelId="{4509C300-EACF-4AA4-A681-93852874D92E}" type="pres">
      <dgm:prSet presAssocID="{B34C2BEF-FD28-4E03-88A4-361A2D4907C9}" presName="Name13" presStyleLbl="parChTrans1D2" presStyleIdx="2" presStyleCnt="4"/>
      <dgm:spPr/>
    </dgm:pt>
    <dgm:pt modelId="{BC5FCD32-5E8B-4C0A-AEA3-C84620368AA1}" type="pres">
      <dgm:prSet presAssocID="{B577C0AA-C14F-4AA3-9F86-9408D28A36B4}" presName="childText" presStyleLbl="bgAcc1" presStyleIdx="2" presStyleCnt="4">
        <dgm:presLayoutVars>
          <dgm:bulletEnabled val="1"/>
        </dgm:presLayoutVars>
      </dgm:prSet>
      <dgm:spPr/>
    </dgm:pt>
    <dgm:pt modelId="{75463256-C202-4E7D-85C3-E7648499EB66}" type="pres">
      <dgm:prSet presAssocID="{6EFBA931-7D9C-45C5-ABF4-EED328C04586}" presName="Name13" presStyleLbl="parChTrans1D2" presStyleIdx="3" presStyleCnt="4"/>
      <dgm:spPr/>
    </dgm:pt>
    <dgm:pt modelId="{25FC1918-09DC-44D6-BD3B-03112BAE9886}" type="pres">
      <dgm:prSet presAssocID="{B11DF88B-5B76-4A75-85C5-40E251639D47}" presName="childText" presStyleLbl="bgAcc1" presStyleIdx="3" presStyleCnt="4">
        <dgm:presLayoutVars>
          <dgm:bulletEnabled val="1"/>
        </dgm:presLayoutVars>
      </dgm:prSet>
      <dgm:spPr/>
    </dgm:pt>
  </dgm:ptLst>
  <dgm:cxnLst>
    <dgm:cxn modelId="{97364B02-7A36-40B4-9A06-7B2D7D2F1F30}" type="presOf" srcId="{26A7F681-ABAD-4642-9910-1CA391E7C88D}" destId="{26C1CCB2-5E68-4B3D-87C9-A1204E9CF100}" srcOrd="0" destOrd="0" presId="urn:microsoft.com/office/officeart/2005/8/layout/hierarchy3"/>
    <dgm:cxn modelId="{905D8104-D052-4CB9-B140-821A6CF3F0B2}" srcId="{41D3E9E8-CC88-4818-A8A7-817909439351}" destId="{B577C0AA-C14F-4AA3-9F86-9408D28A36B4}" srcOrd="0" destOrd="0" parTransId="{B34C2BEF-FD28-4E03-88A4-361A2D4907C9}" sibTransId="{A09CA79A-F04A-458A-8623-71C8DFABFF2E}"/>
    <dgm:cxn modelId="{DE8BEB19-555F-43A2-909D-C318B40ADA67}" type="presOf" srcId="{B34C2BEF-FD28-4E03-88A4-361A2D4907C9}" destId="{4509C300-EACF-4AA4-A681-93852874D92E}" srcOrd="0" destOrd="0" presId="urn:microsoft.com/office/officeart/2005/8/layout/hierarchy3"/>
    <dgm:cxn modelId="{6C1B661F-A1F1-4843-ACA8-B71E5B464C89}" type="presOf" srcId="{41D3E9E8-CC88-4818-A8A7-817909439351}" destId="{ED3975FC-F282-44F6-96C9-CC8BA935E96D}" srcOrd="0" destOrd="0" presId="urn:microsoft.com/office/officeart/2005/8/layout/hierarchy3"/>
    <dgm:cxn modelId="{A0EB7525-77B3-4A05-AF6E-33DA709CBA92}" type="presOf" srcId="{C83F5D1F-985C-447A-9F2D-2FE8B5CF699A}" destId="{91AA548F-9B58-4BBA-9858-3CEF8CACAB19}" srcOrd="1" destOrd="0" presId="urn:microsoft.com/office/officeart/2005/8/layout/hierarchy3"/>
    <dgm:cxn modelId="{56526C34-34EB-446B-ACD0-DEBB9805518A}" srcId="{63373C3E-FFBE-4F35-991A-D64339A4C20B}" destId="{C83F5D1F-985C-447A-9F2D-2FE8B5CF699A}" srcOrd="0" destOrd="0" parTransId="{FB5F555C-CE4B-4860-B06F-5F350DEB3698}" sibTransId="{CB615119-A57E-4220-9FCC-CF89FD1FB566}"/>
    <dgm:cxn modelId="{7BE4CA3E-66EB-4E45-A23F-5DF37ADCAAE9}" type="presOf" srcId="{B577C0AA-C14F-4AA3-9F86-9408D28A36B4}" destId="{BC5FCD32-5E8B-4C0A-AEA3-C84620368AA1}" srcOrd="0" destOrd="0" presId="urn:microsoft.com/office/officeart/2005/8/layout/hierarchy3"/>
    <dgm:cxn modelId="{0DB65C4E-09CA-472A-B49A-5D01FBD7CD64}" type="presOf" srcId="{6EFBA931-7D9C-45C5-ABF4-EED328C04586}" destId="{75463256-C202-4E7D-85C3-E7648499EB66}" srcOrd="0" destOrd="0" presId="urn:microsoft.com/office/officeart/2005/8/layout/hierarchy3"/>
    <dgm:cxn modelId="{6CED094F-8A10-4354-B813-C9A94E9C936B}" type="presOf" srcId="{B11DF88B-5B76-4A75-85C5-40E251639D47}" destId="{25FC1918-09DC-44D6-BD3B-03112BAE9886}" srcOrd="0" destOrd="0" presId="urn:microsoft.com/office/officeart/2005/8/layout/hierarchy3"/>
    <dgm:cxn modelId="{7CB2D372-EC9B-4836-A177-274451826FFB}" type="presOf" srcId="{BB96B2B9-2884-4EEF-BAB6-9576AF4C369D}" destId="{FBAE268D-A1F4-48EA-A50E-99650A9746AA}" srcOrd="0" destOrd="0" presId="urn:microsoft.com/office/officeart/2005/8/layout/hierarchy3"/>
    <dgm:cxn modelId="{5D12B08F-7BAE-4BB9-95BD-6DB560986CDC}" srcId="{63373C3E-FFBE-4F35-991A-D64339A4C20B}" destId="{41D3E9E8-CC88-4818-A8A7-817909439351}" srcOrd="1" destOrd="0" parTransId="{23E5BA69-3691-42C1-AF04-DC128C24AA93}" sibTransId="{95EB42CE-E49B-4FE9-B5A8-844CB40D2802}"/>
    <dgm:cxn modelId="{38FFF49C-DDB0-4DEA-A5F4-C3188E9C72A2}" srcId="{41D3E9E8-CC88-4818-A8A7-817909439351}" destId="{B11DF88B-5B76-4A75-85C5-40E251639D47}" srcOrd="1" destOrd="0" parTransId="{6EFBA931-7D9C-45C5-ABF4-EED328C04586}" sibTransId="{BD624662-76A6-4C19-9F81-55CC719223CD}"/>
    <dgm:cxn modelId="{88A173A8-4071-4484-AAEE-9135384BED1B}" srcId="{C83F5D1F-985C-447A-9F2D-2FE8B5CF699A}" destId="{BB96B2B9-2884-4EEF-BAB6-9576AF4C369D}" srcOrd="0" destOrd="0" parTransId="{26A7F681-ABAD-4642-9910-1CA391E7C88D}" sibTransId="{2D001031-26C4-4746-9644-E3DB553437F2}"/>
    <dgm:cxn modelId="{9F95DADC-249E-40F9-B0E2-CB83F5338695}" type="presOf" srcId="{5C99AF0B-3363-4E29-913A-C14C7285ECE6}" destId="{5009A883-38D5-4E6A-AFD3-3393378C4E23}" srcOrd="0" destOrd="0" presId="urn:microsoft.com/office/officeart/2005/8/layout/hierarchy3"/>
    <dgm:cxn modelId="{1D892AE5-6848-4E76-8A5F-4F4D12E66586}" srcId="{C83F5D1F-985C-447A-9F2D-2FE8B5CF699A}" destId="{5C99AF0B-3363-4E29-913A-C14C7285ECE6}" srcOrd="1" destOrd="0" parTransId="{8D121F4B-E028-4D39-9415-CB2CAC3301BC}" sibTransId="{549032AC-4946-4C22-A4F9-D61C34B49C89}"/>
    <dgm:cxn modelId="{E5E1FEEB-0464-4CE6-813B-4C3A20207DCA}" type="presOf" srcId="{C83F5D1F-985C-447A-9F2D-2FE8B5CF699A}" destId="{4343A517-9F04-4CE7-B42B-A3E6F8876F28}" srcOrd="0" destOrd="0" presId="urn:microsoft.com/office/officeart/2005/8/layout/hierarchy3"/>
    <dgm:cxn modelId="{438160EC-0FCA-407B-9511-FD05D513EA9F}" type="presOf" srcId="{63373C3E-FFBE-4F35-991A-D64339A4C20B}" destId="{E3C85EBE-0634-4136-855A-0199B1615353}" srcOrd="0" destOrd="0" presId="urn:microsoft.com/office/officeart/2005/8/layout/hierarchy3"/>
    <dgm:cxn modelId="{B4A62EF6-35F8-4046-A244-93C81FF3BAED}" type="presOf" srcId="{41D3E9E8-CC88-4818-A8A7-817909439351}" destId="{34540EE9-6786-459A-96A7-093A108DA5A6}" srcOrd="1" destOrd="0" presId="urn:microsoft.com/office/officeart/2005/8/layout/hierarchy3"/>
    <dgm:cxn modelId="{AFD023F7-8A29-46FA-816E-6A9FF3B0D788}" type="presOf" srcId="{8D121F4B-E028-4D39-9415-CB2CAC3301BC}" destId="{00511EDD-1150-4AB0-9F3F-7D6189464B8F}" srcOrd="0" destOrd="0" presId="urn:microsoft.com/office/officeart/2005/8/layout/hierarchy3"/>
    <dgm:cxn modelId="{3418CF42-E5E1-4962-84C1-1923E97D8D15}" type="presParOf" srcId="{E3C85EBE-0634-4136-855A-0199B1615353}" destId="{D100DBBC-2B53-4170-8C9E-752E064F28E3}" srcOrd="0" destOrd="0" presId="urn:microsoft.com/office/officeart/2005/8/layout/hierarchy3"/>
    <dgm:cxn modelId="{E58E9C40-D183-419D-AD7C-FA62055DA415}" type="presParOf" srcId="{D100DBBC-2B53-4170-8C9E-752E064F28E3}" destId="{ED594AD5-CBBD-4709-B9D4-B3621BA222B9}" srcOrd="0" destOrd="0" presId="urn:microsoft.com/office/officeart/2005/8/layout/hierarchy3"/>
    <dgm:cxn modelId="{08FF4CF2-68F4-4563-BCF3-CCA1106215B5}" type="presParOf" srcId="{ED594AD5-CBBD-4709-B9D4-B3621BA222B9}" destId="{4343A517-9F04-4CE7-B42B-A3E6F8876F28}" srcOrd="0" destOrd="0" presId="urn:microsoft.com/office/officeart/2005/8/layout/hierarchy3"/>
    <dgm:cxn modelId="{3A6D5B15-A9A4-474F-8311-0E6B3AB57F15}" type="presParOf" srcId="{ED594AD5-CBBD-4709-B9D4-B3621BA222B9}" destId="{91AA548F-9B58-4BBA-9858-3CEF8CACAB19}" srcOrd="1" destOrd="0" presId="urn:microsoft.com/office/officeart/2005/8/layout/hierarchy3"/>
    <dgm:cxn modelId="{1CF16950-0F4F-4A3D-8975-CC45F5427084}" type="presParOf" srcId="{D100DBBC-2B53-4170-8C9E-752E064F28E3}" destId="{52E7238A-DA86-45C8-BA44-A09A72E3A543}" srcOrd="1" destOrd="0" presId="urn:microsoft.com/office/officeart/2005/8/layout/hierarchy3"/>
    <dgm:cxn modelId="{6A3D0F99-EDB3-4BEF-A7E9-7F36F33D7E55}" type="presParOf" srcId="{52E7238A-DA86-45C8-BA44-A09A72E3A543}" destId="{26C1CCB2-5E68-4B3D-87C9-A1204E9CF100}" srcOrd="0" destOrd="0" presId="urn:microsoft.com/office/officeart/2005/8/layout/hierarchy3"/>
    <dgm:cxn modelId="{DC96EC93-F8EF-4B2D-BEB4-C13E1B3F37B2}" type="presParOf" srcId="{52E7238A-DA86-45C8-BA44-A09A72E3A543}" destId="{FBAE268D-A1F4-48EA-A50E-99650A9746AA}" srcOrd="1" destOrd="0" presId="urn:microsoft.com/office/officeart/2005/8/layout/hierarchy3"/>
    <dgm:cxn modelId="{C1A4DA3C-0572-4FBB-8888-1139D1D11E46}" type="presParOf" srcId="{52E7238A-DA86-45C8-BA44-A09A72E3A543}" destId="{00511EDD-1150-4AB0-9F3F-7D6189464B8F}" srcOrd="2" destOrd="0" presId="urn:microsoft.com/office/officeart/2005/8/layout/hierarchy3"/>
    <dgm:cxn modelId="{A4A361CE-F6DE-45E8-9014-E17B8E8B0D24}" type="presParOf" srcId="{52E7238A-DA86-45C8-BA44-A09A72E3A543}" destId="{5009A883-38D5-4E6A-AFD3-3393378C4E23}" srcOrd="3" destOrd="0" presId="urn:microsoft.com/office/officeart/2005/8/layout/hierarchy3"/>
    <dgm:cxn modelId="{BBF54718-CA3C-49AB-8087-D4DE148E9D57}" type="presParOf" srcId="{E3C85EBE-0634-4136-855A-0199B1615353}" destId="{C0221FD5-7CB5-477D-9181-77BB894849E6}" srcOrd="1" destOrd="0" presId="urn:microsoft.com/office/officeart/2005/8/layout/hierarchy3"/>
    <dgm:cxn modelId="{E9DE0E20-E09D-40FA-95EA-D77FB4359B5C}" type="presParOf" srcId="{C0221FD5-7CB5-477D-9181-77BB894849E6}" destId="{BDBEA2C9-5E48-42C1-B7B0-256FAA86BE2D}" srcOrd="0" destOrd="0" presId="urn:microsoft.com/office/officeart/2005/8/layout/hierarchy3"/>
    <dgm:cxn modelId="{6C0D3932-5D2F-4BA6-8478-ACB8BE05EB25}" type="presParOf" srcId="{BDBEA2C9-5E48-42C1-B7B0-256FAA86BE2D}" destId="{ED3975FC-F282-44F6-96C9-CC8BA935E96D}" srcOrd="0" destOrd="0" presId="urn:microsoft.com/office/officeart/2005/8/layout/hierarchy3"/>
    <dgm:cxn modelId="{8DCAE508-06DD-4601-AC23-09757583B0B7}" type="presParOf" srcId="{BDBEA2C9-5E48-42C1-B7B0-256FAA86BE2D}" destId="{34540EE9-6786-459A-96A7-093A108DA5A6}" srcOrd="1" destOrd="0" presId="urn:microsoft.com/office/officeart/2005/8/layout/hierarchy3"/>
    <dgm:cxn modelId="{07E5FF97-BAFF-463E-93C7-345711BC7476}" type="presParOf" srcId="{C0221FD5-7CB5-477D-9181-77BB894849E6}" destId="{5F20DA97-5266-4AD8-86E6-6A4BD3E9A4E2}" srcOrd="1" destOrd="0" presId="urn:microsoft.com/office/officeart/2005/8/layout/hierarchy3"/>
    <dgm:cxn modelId="{E8A7A7F7-CCE1-40D2-B6AB-C1859223FD46}" type="presParOf" srcId="{5F20DA97-5266-4AD8-86E6-6A4BD3E9A4E2}" destId="{4509C300-EACF-4AA4-A681-93852874D92E}" srcOrd="0" destOrd="0" presId="urn:microsoft.com/office/officeart/2005/8/layout/hierarchy3"/>
    <dgm:cxn modelId="{4360B111-6667-4928-960F-068929606962}" type="presParOf" srcId="{5F20DA97-5266-4AD8-86E6-6A4BD3E9A4E2}" destId="{BC5FCD32-5E8B-4C0A-AEA3-C84620368AA1}" srcOrd="1" destOrd="0" presId="urn:microsoft.com/office/officeart/2005/8/layout/hierarchy3"/>
    <dgm:cxn modelId="{49D35E92-A01B-45E3-974C-E832B7074107}" type="presParOf" srcId="{5F20DA97-5266-4AD8-86E6-6A4BD3E9A4E2}" destId="{75463256-C202-4E7D-85C3-E7648499EB66}" srcOrd="2" destOrd="0" presId="urn:microsoft.com/office/officeart/2005/8/layout/hierarchy3"/>
    <dgm:cxn modelId="{17D9A554-7654-41E5-9B27-0E8FAB413A33}" type="presParOf" srcId="{5F20DA97-5266-4AD8-86E6-6A4BD3E9A4E2}" destId="{25FC1918-09DC-44D6-BD3B-03112BAE9886}" srcOrd="3" destOrd="0" presId="urn:microsoft.com/office/officeart/2005/8/layout/hierarchy3"/>
  </dgm:cxnLst>
  <dgm:bg/>
  <dgm:whole/>
  <dgm:extLst>
    <a:ext uri="http://schemas.microsoft.com/office/drawing/2008/diagram">
      <dsp:dataModelExt xmlns:dsp="http://schemas.microsoft.com/office/drawing/2008/diagram" relId="rId13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6DF9E6EC-B02D-4C46-B289-FDAB7906C0C5}" type="doc">
      <dgm:prSet loTypeId="urn:microsoft.com/office/officeart/2005/8/layout/radial5" loCatId="cycle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US"/>
        </a:p>
      </dgm:t>
    </dgm:pt>
    <dgm:pt modelId="{DAF4D6ED-C039-47F2-B85B-9333F620E29A}">
      <dgm:prSet phldrT="[Text]"/>
      <dgm:spPr/>
      <dgm:t>
        <a:bodyPr/>
        <a:lstStyle/>
        <a:p>
          <a:r>
            <a:rPr lang="en-US"/>
            <a:t>Political</a:t>
          </a:r>
        </a:p>
      </dgm:t>
    </dgm:pt>
    <dgm:pt modelId="{D56DFBC5-3914-4C13-A41B-11539763E9CF}" type="parTrans" cxnId="{6598FBFE-32B9-4363-A86C-5C5CF2010BF2}">
      <dgm:prSet/>
      <dgm:spPr/>
      <dgm:t>
        <a:bodyPr/>
        <a:lstStyle/>
        <a:p>
          <a:endParaRPr lang="en-US"/>
        </a:p>
      </dgm:t>
    </dgm:pt>
    <dgm:pt modelId="{28384891-F4A2-4B86-A339-F7E349B29360}" type="sibTrans" cxnId="{6598FBFE-32B9-4363-A86C-5C5CF2010BF2}">
      <dgm:prSet/>
      <dgm:spPr/>
      <dgm:t>
        <a:bodyPr/>
        <a:lstStyle/>
        <a:p>
          <a:endParaRPr lang="en-US"/>
        </a:p>
      </dgm:t>
    </dgm:pt>
    <dgm:pt modelId="{03075704-B28D-4EAB-9159-FE2FAD3A42E5}">
      <dgm:prSet phldrT="[Text]"/>
      <dgm:spPr/>
      <dgm:t>
        <a:bodyPr/>
        <a:lstStyle/>
        <a:p>
          <a:r>
            <a:rPr lang="en-US"/>
            <a:t>Economics</a:t>
          </a:r>
        </a:p>
      </dgm:t>
    </dgm:pt>
    <dgm:pt modelId="{F5FEDBFF-83DD-4327-96E9-8A93870FFEE4}" type="parTrans" cxnId="{1E140E3C-24EE-49DD-BBCF-68D37AFA39FD}">
      <dgm:prSet/>
      <dgm:spPr/>
      <dgm:t>
        <a:bodyPr/>
        <a:lstStyle/>
        <a:p>
          <a:endParaRPr lang="en-US"/>
        </a:p>
      </dgm:t>
    </dgm:pt>
    <dgm:pt modelId="{94DF34B6-B9AC-41BB-BFDD-77A25DA8CDC7}" type="sibTrans" cxnId="{1E140E3C-24EE-49DD-BBCF-68D37AFA39FD}">
      <dgm:prSet/>
      <dgm:spPr/>
      <dgm:t>
        <a:bodyPr/>
        <a:lstStyle/>
        <a:p>
          <a:endParaRPr lang="en-US"/>
        </a:p>
      </dgm:t>
    </dgm:pt>
    <dgm:pt modelId="{8DBE3925-3A44-4A52-AF27-FBD55F08B426}">
      <dgm:prSet phldrT="[Text]"/>
      <dgm:spPr/>
      <dgm:t>
        <a:bodyPr/>
        <a:lstStyle/>
        <a:p>
          <a:r>
            <a:rPr lang="en-US"/>
            <a:t>Social</a:t>
          </a:r>
        </a:p>
      </dgm:t>
    </dgm:pt>
    <dgm:pt modelId="{A537BC75-E475-4BA6-A96F-8C87C0E5C7A0}" type="parTrans" cxnId="{192BB4F5-E367-4982-B062-858A7D7793DA}">
      <dgm:prSet/>
      <dgm:spPr/>
      <dgm:t>
        <a:bodyPr/>
        <a:lstStyle/>
        <a:p>
          <a:endParaRPr lang="en-US"/>
        </a:p>
      </dgm:t>
    </dgm:pt>
    <dgm:pt modelId="{D72842A8-927A-4506-A06B-E7A944112C97}" type="sibTrans" cxnId="{192BB4F5-E367-4982-B062-858A7D7793DA}">
      <dgm:prSet/>
      <dgm:spPr/>
      <dgm:t>
        <a:bodyPr/>
        <a:lstStyle/>
        <a:p>
          <a:endParaRPr lang="en-US"/>
        </a:p>
      </dgm:t>
    </dgm:pt>
    <dgm:pt modelId="{43F4DD53-A9BE-44BC-9290-5B30E332AB20}">
      <dgm:prSet phldrT="[Text]"/>
      <dgm:spPr/>
      <dgm:t>
        <a:bodyPr/>
        <a:lstStyle/>
        <a:p>
          <a:r>
            <a:rPr lang="en-US"/>
            <a:t>Technological</a:t>
          </a:r>
        </a:p>
      </dgm:t>
    </dgm:pt>
    <dgm:pt modelId="{315986FE-EBB6-4270-A1DC-F45111A6B74B}" type="parTrans" cxnId="{9B9D2207-0E71-417E-BE35-31378C27D577}">
      <dgm:prSet/>
      <dgm:spPr/>
      <dgm:t>
        <a:bodyPr/>
        <a:lstStyle/>
        <a:p>
          <a:endParaRPr lang="en-US"/>
        </a:p>
      </dgm:t>
    </dgm:pt>
    <dgm:pt modelId="{509CCD82-D64C-4977-858A-284335DD868F}" type="sibTrans" cxnId="{9B9D2207-0E71-417E-BE35-31378C27D577}">
      <dgm:prSet/>
      <dgm:spPr/>
      <dgm:t>
        <a:bodyPr/>
        <a:lstStyle/>
        <a:p>
          <a:endParaRPr lang="en-US"/>
        </a:p>
      </dgm:t>
    </dgm:pt>
    <dgm:pt modelId="{4A2784BF-9B18-4C6F-95FF-66DCD33AC646}">
      <dgm:prSet phldrT="[Text]"/>
      <dgm:spPr/>
      <dgm:t>
        <a:bodyPr/>
        <a:lstStyle/>
        <a:p>
          <a:r>
            <a:rPr lang="en-US"/>
            <a:t>PESTEL Analysis</a:t>
          </a:r>
        </a:p>
      </dgm:t>
    </dgm:pt>
    <dgm:pt modelId="{44CACB98-8DB6-4A89-93E7-0F5AFA233408}" type="sibTrans" cxnId="{EE358A26-DFF5-47CC-9433-0EA54385D2BB}">
      <dgm:prSet/>
      <dgm:spPr/>
      <dgm:t>
        <a:bodyPr/>
        <a:lstStyle/>
        <a:p>
          <a:endParaRPr lang="en-US"/>
        </a:p>
      </dgm:t>
    </dgm:pt>
    <dgm:pt modelId="{DAA44813-206B-4885-873D-299634AB9C97}" type="parTrans" cxnId="{EE358A26-DFF5-47CC-9433-0EA54385D2BB}">
      <dgm:prSet/>
      <dgm:spPr/>
      <dgm:t>
        <a:bodyPr/>
        <a:lstStyle/>
        <a:p>
          <a:endParaRPr lang="en-US"/>
        </a:p>
      </dgm:t>
    </dgm:pt>
    <dgm:pt modelId="{7DA482F4-EAB6-4AD3-86DA-D2FC95519CB5}">
      <dgm:prSet/>
      <dgm:spPr/>
      <dgm:t>
        <a:bodyPr/>
        <a:lstStyle/>
        <a:p>
          <a:r>
            <a:rPr lang="en-US"/>
            <a:t>Environmental</a:t>
          </a:r>
        </a:p>
      </dgm:t>
    </dgm:pt>
    <dgm:pt modelId="{A954C3B4-5EB4-4A16-86FF-3C20B2FF4B58}" type="parTrans" cxnId="{220C8AB1-D9B4-4EF0-8AE4-AD51235C1E8C}">
      <dgm:prSet/>
      <dgm:spPr/>
      <dgm:t>
        <a:bodyPr/>
        <a:lstStyle/>
        <a:p>
          <a:endParaRPr lang="en-US"/>
        </a:p>
      </dgm:t>
    </dgm:pt>
    <dgm:pt modelId="{C15CC578-C144-49AB-9FE4-0DD5D6E98DC0}" type="sibTrans" cxnId="{220C8AB1-D9B4-4EF0-8AE4-AD51235C1E8C}">
      <dgm:prSet/>
      <dgm:spPr/>
      <dgm:t>
        <a:bodyPr/>
        <a:lstStyle/>
        <a:p>
          <a:endParaRPr lang="en-US"/>
        </a:p>
      </dgm:t>
    </dgm:pt>
    <dgm:pt modelId="{C7445C35-BC3E-4DF7-8222-BCFE19211BF5}">
      <dgm:prSet/>
      <dgm:spPr/>
      <dgm:t>
        <a:bodyPr/>
        <a:lstStyle/>
        <a:p>
          <a:r>
            <a:rPr lang="en-US"/>
            <a:t>Legal</a:t>
          </a:r>
        </a:p>
      </dgm:t>
    </dgm:pt>
    <dgm:pt modelId="{57E503E0-B495-4FD3-BEBC-3EBF047E22BC}" type="parTrans" cxnId="{E5D14D9B-DD3B-42A3-A14D-0E6D8D31888A}">
      <dgm:prSet/>
      <dgm:spPr/>
      <dgm:t>
        <a:bodyPr/>
        <a:lstStyle/>
        <a:p>
          <a:endParaRPr lang="en-US"/>
        </a:p>
      </dgm:t>
    </dgm:pt>
    <dgm:pt modelId="{9547CBBB-303D-480F-87B5-64969F85A868}" type="sibTrans" cxnId="{E5D14D9B-DD3B-42A3-A14D-0E6D8D31888A}">
      <dgm:prSet/>
      <dgm:spPr/>
      <dgm:t>
        <a:bodyPr/>
        <a:lstStyle/>
        <a:p>
          <a:endParaRPr lang="en-US"/>
        </a:p>
      </dgm:t>
    </dgm:pt>
    <dgm:pt modelId="{7467370D-3739-4D39-BA51-7BA212245708}" type="pres">
      <dgm:prSet presAssocID="{6DF9E6EC-B02D-4C46-B289-FDAB7906C0C5}" presName="Name0" presStyleCnt="0">
        <dgm:presLayoutVars>
          <dgm:chMax val="1"/>
          <dgm:dir/>
          <dgm:animLvl val="ctr"/>
          <dgm:resizeHandles val="exact"/>
        </dgm:presLayoutVars>
      </dgm:prSet>
      <dgm:spPr/>
    </dgm:pt>
    <dgm:pt modelId="{A6F3C6C7-316D-49A0-A56A-818034AB00B4}" type="pres">
      <dgm:prSet presAssocID="{4A2784BF-9B18-4C6F-95FF-66DCD33AC646}" presName="centerShape" presStyleLbl="node0" presStyleIdx="0" presStyleCnt="1"/>
      <dgm:spPr/>
    </dgm:pt>
    <dgm:pt modelId="{CFF2483A-9D45-47E2-96FB-B11F71C2F4AB}" type="pres">
      <dgm:prSet presAssocID="{D56DFBC5-3914-4C13-A41B-11539763E9CF}" presName="parTrans" presStyleLbl="sibTrans2D1" presStyleIdx="0" presStyleCnt="6"/>
      <dgm:spPr/>
    </dgm:pt>
    <dgm:pt modelId="{A8CF92A2-5E40-4FFD-A0BF-E81A023BAFA0}" type="pres">
      <dgm:prSet presAssocID="{D56DFBC5-3914-4C13-A41B-11539763E9CF}" presName="connectorText" presStyleLbl="sibTrans2D1" presStyleIdx="0" presStyleCnt="6"/>
      <dgm:spPr/>
    </dgm:pt>
    <dgm:pt modelId="{8A24CD54-EAB7-4BFD-A6E7-559983A62855}" type="pres">
      <dgm:prSet presAssocID="{DAF4D6ED-C039-47F2-B85B-9333F620E29A}" presName="node" presStyleLbl="node1" presStyleIdx="0" presStyleCnt="6">
        <dgm:presLayoutVars>
          <dgm:bulletEnabled val="1"/>
        </dgm:presLayoutVars>
      </dgm:prSet>
      <dgm:spPr/>
    </dgm:pt>
    <dgm:pt modelId="{23561A2F-B152-4F97-96C3-48173C85726F}" type="pres">
      <dgm:prSet presAssocID="{F5FEDBFF-83DD-4327-96E9-8A93870FFEE4}" presName="parTrans" presStyleLbl="sibTrans2D1" presStyleIdx="1" presStyleCnt="6"/>
      <dgm:spPr/>
    </dgm:pt>
    <dgm:pt modelId="{D7FE0913-C50B-4D54-B433-1DEC47B4F4D7}" type="pres">
      <dgm:prSet presAssocID="{F5FEDBFF-83DD-4327-96E9-8A93870FFEE4}" presName="connectorText" presStyleLbl="sibTrans2D1" presStyleIdx="1" presStyleCnt="6"/>
      <dgm:spPr/>
    </dgm:pt>
    <dgm:pt modelId="{9BBDA8A0-0331-4EB0-B4C8-4EC5C4ADC1ED}" type="pres">
      <dgm:prSet presAssocID="{03075704-B28D-4EAB-9159-FE2FAD3A42E5}" presName="node" presStyleLbl="node1" presStyleIdx="1" presStyleCnt="6">
        <dgm:presLayoutVars>
          <dgm:bulletEnabled val="1"/>
        </dgm:presLayoutVars>
      </dgm:prSet>
      <dgm:spPr/>
    </dgm:pt>
    <dgm:pt modelId="{6BCB7D95-8552-486A-9729-6B64C59CF091}" type="pres">
      <dgm:prSet presAssocID="{A537BC75-E475-4BA6-A96F-8C87C0E5C7A0}" presName="parTrans" presStyleLbl="sibTrans2D1" presStyleIdx="2" presStyleCnt="6"/>
      <dgm:spPr/>
    </dgm:pt>
    <dgm:pt modelId="{41897220-4F66-481C-BD72-077F8C3E4F90}" type="pres">
      <dgm:prSet presAssocID="{A537BC75-E475-4BA6-A96F-8C87C0E5C7A0}" presName="connectorText" presStyleLbl="sibTrans2D1" presStyleIdx="2" presStyleCnt="6"/>
      <dgm:spPr/>
    </dgm:pt>
    <dgm:pt modelId="{97D6C9BA-04B5-426A-A4B1-95A49ADC43B8}" type="pres">
      <dgm:prSet presAssocID="{8DBE3925-3A44-4A52-AF27-FBD55F08B426}" presName="node" presStyleLbl="node1" presStyleIdx="2" presStyleCnt="6">
        <dgm:presLayoutVars>
          <dgm:bulletEnabled val="1"/>
        </dgm:presLayoutVars>
      </dgm:prSet>
      <dgm:spPr/>
    </dgm:pt>
    <dgm:pt modelId="{293358E2-C9CF-45F5-8D2D-CC36DF01A0E7}" type="pres">
      <dgm:prSet presAssocID="{315986FE-EBB6-4270-A1DC-F45111A6B74B}" presName="parTrans" presStyleLbl="sibTrans2D1" presStyleIdx="3" presStyleCnt="6"/>
      <dgm:spPr/>
    </dgm:pt>
    <dgm:pt modelId="{43629008-E40D-46D5-9C62-6574CAF4B56F}" type="pres">
      <dgm:prSet presAssocID="{315986FE-EBB6-4270-A1DC-F45111A6B74B}" presName="connectorText" presStyleLbl="sibTrans2D1" presStyleIdx="3" presStyleCnt="6"/>
      <dgm:spPr/>
    </dgm:pt>
    <dgm:pt modelId="{65991D75-D2A2-45E1-912A-36A139C9DC28}" type="pres">
      <dgm:prSet presAssocID="{43F4DD53-A9BE-44BC-9290-5B30E332AB20}" presName="node" presStyleLbl="node1" presStyleIdx="3" presStyleCnt="6">
        <dgm:presLayoutVars>
          <dgm:bulletEnabled val="1"/>
        </dgm:presLayoutVars>
      </dgm:prSet>
      <dgm:spPr/>
    </dgm:pt>
    <dgm:pt modelId="{C65C3EE5-607C-4C0E-9F58-A5FD482EE42F}" type="pres">
      <dgm:prSet presAssocID="{A954C3B4-5EB4-4A16-86FF-3C20B2FF4B58}" presName="parTrans" presStyleLbl="sibTrans2D1" presStyleIdx="4" presStyleCnt="6"/>
      <dgm:spPr/>
    </dgm:pt>
    <dgm:pt modelId="{78079D57-AC26-418B-853F-4AC38A1EABC5}" type="pres">
      <dgm:prSet presAssocID="{A954C3B4-5EB4-4A16-86FF-3C20B2FF4B58}" presName="connectorText" presStyleLbl="sibTrans2D1" presStyleIdx="4" presStyleCnt="6"/>
      <dgm:spPr/>
    </dgm:pt>
    <dgm:pt modelId="{1037A10E-8359-4522-BBE9-F15F1E66A2C3}" type="pres">
      <dgm:prSet presAssocID="{7DA482F4-EAB6-4AD3-86DA-D2FC95519CB5}" presName="node" presStyleLbl="node1" presStyleIdx="4" presStyleCnt="6">
        <dgm:presLayoutVars>
          <dgm:bulletEnabled val="1"/>
        </dgm:presLayoutVars>
      </dgm:prSet>
      <dgm:spPr/>
    </dgm:pt>
    <dgm:pt modelId="{BE5F4396-A163-49F8-AFB4-769C51386367}" type="pres">
      <dgm:prSet presAssocID="{57E503E0-B495-4FD3-BEBC-3EBF047E22BC}" presName="parTrans" presStyleLbl="sibTrans2D1" presStyleIdx="5" presStyleCnt="6"/>
      <dgm:spPr/>
    </dgm:pt>
    <dgm:pt modelId="{A300B569-D4C8-480F-9D22-647B5413B420}" type="pres">
      <dgm:prSet presAssocID="{57E503E0-B495-4FD3-BEBC-3EBF047E22BC}" presName="connectorText" presStyleLbl="sibTrans2D1" presStyleIdx="5" presStyleCnt="6"/>
      <dgm:spPr/>
    </dgm:pt>
    <dgm:pt modelId="{3034F791-679C-4885-B945-8EB3FDE18646}" type="pres">
      <dgm:prSet presAssocID="{C7445C35-BC3E-4DF7-8222-BCFE19211BF5}" presName="node" presStyleLbl="node1" presStyleIdx="5" presStyleCnt="6">
        <dgm:presLayoutVars>
          <dgm:bulletEnabled val="1"/>
        </dgm:presLayoutVars>
      </dgm:prSet>
      <dgm:spPr/>
    </dgm:pt>
  </dgm:ptLst>
  <dgm:cxnLst>
    <dgm:cxn modelId="{2A1B4C02-B17A-4EC1-B160-5D148917CD9C}" type="presOf" srcId="{315986FE-EBB6-4270-A1DC-F45111A6B74B}" destId="{293358E2-C9CF-45F5-8D2D-CC36DF01A0E7}" srcOrd="0" destOrd="0" presId="urn:microsoft.com/office/officeart/2005/8/layout/radial5"/>
    <dgm:cxn modelId="{9B9D2207-0E71-417E-BE35-31378C27D577}" srcId="{4A2784BF-9B18-4C6F-95FF-66DCD33AC646}" destId="{43F4DD53-A9BE-44BC-9290-5B30E332AB20}" srcOrd="3" destOrd="0" parTransId="{315986FE-EBB6-4270-A1DC-F45111A6B74B}" sibTransId="{509CCD82-D64C-4977-858A-284335DD868F}"/>
    <dgm:cxn modelId="{D7CA9F13-EABD-4198-A560-A5C002A4D454}" type="presOf" srcId="{4A2784BF-9B18-4C6F-95FF-66DCD33AC646}" destId="{A6F3C6C7-316D-49A0-A56A-818034AB00B4}" srcOrd="0" destOrd="0" presId="urn:microsoft.com/office/officeart/2005/8/layout/radial5"/>
    <dgm:cxn modelId="{00A1DF14-E4C0-44CC-80EF-2524F6A93CE6}" type="presOf" srcId="{DAF4D6ED-C039-47F2-B85B-9333F620E29A}" destId="{8A24CD54-EAB7-4BFD-A6E7-559983A62855}" srcOrd="0" destOrd="0" presId="urn:microsoft.com/office/officeart/2005/8/layout/radial5"/>
    <dgm:cxn modelId="{EE358A26-DFF5-47CC-9433-0EA54385D2BB}" srcId="{6DF9E6EC-B02D-4C46-B289-FDAB7906C0C5}" destId="{4A2784BF-9B18-4C6F-95FF-66DCD33AC646}" srcOrd="0" destOrd="0" parTransId="{DAA44813-206B-4885-873D-299634AB9C97}" sibTransId="{44CACB98-8DB6-4A89-93E7-0F5AFA233408}"/>
    <dgm:cxn modelId="{566A512F-8C28-4E13-B74A-D9D005A9A199}" type="presOf" srcId="{03075704-B28D-4EAB-9159-FE2FAD3A42E5}" destId="{9BBDA8A0-0331-4EB0-B4C8-4EC5C4ADC1ED}" srcOrd="0" destOrd="0" presId="urn:microsoft.com/office/officeart/2005/8/layout/radial5"/>
    <dgm:cxn modelId="{1E140E3C-24EE-49DD-BBCF-68D37AFA39FD}" srcId="{4A2784BF-9B18-4C6F-95FF-66DCD33AC646}" destId="{03075704-B28D-4EAB-9159-FE2FAD3A42E5}" srcOrd="1" destOrd="0" parTransId="{F5FEDBFF-83DD-4327-96E9-8A93870FFEE4}" sibTransId="{94DF34B6-B9AC-41BB-BFDD-77A25DA8CDC7}"/>
    <dgm:cxn modelId="{AF4F943F-6F7E-45ED-8AD3-BDEC52D024BC}" type="presOf" srcId="{7DA482F4-EAB6-4AD3-86DA-D2FC95519CB5}" destId="{1037A10E-8359-4522-BBE9-F15F1E66A2C3}" srcOrd="0" destOrd="0" presId="urn:microsoft.com/office/officeart/2005/8/layout/radial5"/>
    <dgm:cxn modelId="{949F983F-0406-4866-8284-144DC0805266}" type="presOf" srcId="{315986FE-EBB6-4270-A1DC-F45111A6B74B}" destId="{43629008-E40D-46D5-9C62-6574CAF4B56F}" srcOrd="1" destOrd="0" presId="urn:microsoft.com/office/officeart/2005/8/layout/radial5"/>
    <dgm:cxn modelId="{484FAE4E-5559-40DE-9CB2-F9B6B2F7DD9C}" type="presOf" srcId="{D56DFBC5-3914-4C13-A41B-11539763E9CF}" destId="{A8CF92A2-5E40-4FFD-A0BF-E81A023BAFA0}" srcOrd="1" destOrd="0" presId="urn:microsoft.com/office/officeart/2005/8/layout/radial5"/>
    <dgm:cxn modelId="{72171773-23E8-46DC-BED0-3D3573883A9D}" type="presOf" srcId="{8DBE3925-3A44-4A52-AF27-FBD55F08B426}" destId="{97D6C9BA-04B5-426A-A4B1-95A49ADC43B8}" srcOrd="0" destOrd="0" presId="urn:microsoft.com/office/officeart/2005/8/layout/radial5"/>
    <dgm:cxn modelId="{AC3B4F53-63D3-426A-A91B-C5888308167C}" type="presOf" srcId="{6DF9E6EC-B02D-4C46-B289-FDAB7906C0C5}" destId="{7467370D-3739-4D39-BA51-7BA212245708}" srcOrd="0" destOrd="0" presId="urn:microsoft.com/office/officeart/2005/8/layout/radial5"/>
    <dgm:cxn modelId="{77814474-C7B3-45CF-92B6-5C215AB59AC3}" type="presOf" srcId="{F5FEDBFF-83DD-4327-96E9-8A93870FFEE4}" destId="{D7FE0913-C50B-4D54-B433-1DEC47B4F4D7}" srcOrd="1" destOrd="0" presId="urn:microsoft.com/office/officeart/2005/8/layout/radial5"/>
    <dgm:cxn modelId="{10CB2C93-E0CB-4CDC-81AD-9C6ECE3C5270}" type="presOf" srcId="{C7445C35-BC3E-4DF7-8222-BCFE19211BF5}" destId="{3034F791-679C-4885-B945-8EB3FDE18646}" srcOrd="0" destOrd="0" presId="urn:microsoft.com/office/officeart/2005/8/layout/radial5"/>
    <dgm:cxn modelId="{87CDCD95-0184-4A0F-B7A6-72AC96D6BD22}" type="presOf" srcId="{D56DFBC5-3914-4C13-A41B-11539763E9CF}" destId="{CFF2483A-9D45-47E2-96FB-B11F71C2F4AB}" srcOrd="0" destOrd="0" presId="urn:microsoft.com/office/officeart/2005/8/layout/radial5"/>
    <dgm:cxn modelId="{E5D14D9B-DD3B-42A3-A14D-0E6D8D31888A}" srcId="{4A2784BF-9B18-4C6F-95FF-66DCD33AC646}" destId="{C7445C35-BC3E-4DF7-8222-BCFE19211BF5}" srcOrd="5" destOrd="0" parTransId="{57E503E0-B495-4FD3-BEBC-3EBF047E22BC}" sibTransId="{9547CBBB-303D-480F-87B5-64969F85A868}"/>
    <dgm:cxn modelId="{614793A0-4225-43D2-BB2A-100C23D32840}" type="presOf" srcId="{43F4DD53-A9BE-44BC-9290-5B30E332AB20}" destId="{65991D75-D2A2-45E1-912A-36A139C9DC28}" srcOrd="0" destOrd="0" presId="urn:microsoft.com/office/officeart/2005/8/layout/radial5"/>
    <dgm:cxn modelId="{9BA7DBAB-C409-4ACA-A500-DB579731C666}" type="presOf" srcId="{57E503E0-B495-4FD3-BEBC-3EBF047E22BC}" destId="{A300B569-D4C8-480F-9D22-647B5413B420}" srcOrd="1" destOrd="0" presId="urn:microsoft.com/office/officeart/2005/8/layout/radial5"/>
    <dgm:cxn modelId="{220C8AB1-D9B4-4EF0-8AE4-AD51235C1E8C}" srcId="{4A2784BF-9B18-4C6F-95FF-66DCD33AC646}" destId="{7DA482F4-EAB6-4AD3-86DA-D2FC95519CB5}" srcOrd="4" destOrd="0" parTransId="{A954C3B4-5EB4-4A16-86FF-3C20B2FF4B58}" sibTransId="{C15CC578-C144-49AB-9FE4-0DD5D6E98DC0}"/>
    <dgm:cxn modelId="{E31897B3-F458-42ED-BA99-DDD0C7B1766B}" type="presOf" srcId="{A537BC75-E475-4BA6-A96F-8C87C0E5C7A0}" destId="{41897220-4F66-481C-BD72-077F8C3E4F90}" srcOrd="1" destOrd="0" presId="urn:microsoft.com/office/officeart/2005/8/layout/radial5"/>
    <dgm:cxn modelId="{E7B5FBB9-AA5A-40C0-9FBF-7AEF2D626440}" type="presOf" srcId="{A537BC75-E475-4BA6-A96F-8C87C0E5C7A0}" destId="{6BCB7D95-8552-486A-9729-6B64C59CF091}" srcOrd="0" destOrd="0" presId="urn:microsoft.com/office/officeart/2005/8/layout/radial5"/>
    <dgm:cxn modelId="{2C60ABC5-EB90-4030-87FC-7775B68EC242}" type="presOf" srcId="{F5FEDBFF-83DD-4327-96E9-8A93870FFEE4}" destId="{23561A2F-B152-4F97-96C3-48173C85726F}" srcOrd="0" destOrd="0" presId="urn:microsoft.com/office/officeart/2005/8/layout/radial5"/>
    <dgm:cxn modelId="{BA4F23CA-FF97-4654-A512-D2B711C87A19}" type="presOf" srcId="{A954C3B4-5EB4-4A16-86FF-3C20B2FF4B58}" destId="{C65C3EE5-607C-4C0E-9F58-A5FD482EE42F}" srcOrd="0" destOrd="0" presId="urn:microsoft.com/office/officeart/2005/8/layout/radial5"/>
    <dgm:cxn modelId="{CB4B72DC-6DB4-422F-B941-80C11767E392}" type="presOf" srcId="{A954C3B4-5EB4-4A16-86FF-3C20B2FF4B58}" destId="{78079D57-AC26-418B-853F-4AC38A1EABC5}" srcOrd="1" destOrd="0" presId="urn:microsoft.com/office/officeart/2005/8/layout/radial5"/>
    <dgm:cxn modelId="{112A45E4-223C-486D-BF2A-E01795DE9C51}" type="presOf" srcId="{57E503E0-B495-4FD3-BEBC-3EBF047E22BC}" destId="{BE5F4396-A163-49F8-AFB4-769C51386367}" srcOrd="0" destOrd="0" presId="urn:microsoft.com/office/officeart/2005/8/layout/radial5"/>
    <dgm:cxn modelId="{192BB4F5-E367-4982-B062-858A7D7793DA}" srcId="{4A2784BF-9B18-4C6F-95FF-66DCD33AC646}" destId="{8DBE3925-3A44-4A52-AF27-FBD55F08B426}" srcOrd="2" destOrd="0" parTransId="{A537BC75-E475-4BA6-A96F-8C87C0E5C7A0}" sibTransId="{D72842A8-927A-4506-A06B-E7A944112C97}"/>
    <dgm:cxn modelId="{6598FBFE-32B9-4363-A86C-5C5CF2010BF2}" srcId="{4A2784BF-9B18-4C6F-95FF-66DCD33AC646}" destId="{DAF4D6ED-C039-47F2-B85B-9333F620E29A}" srcOrd="0" destOrd="0" parTransId="{D56DFBC5-3914-4C13-A41B-11539763E9CF}" sibTransId="{28384891-F4A2-4B86-A339-F7E349B29360}"/>
    <dgm:cxn modelId="{0E1A1AC8-9482-4762-AA8D-4B9EB8156381}" type="presParOf" srcId="{7467370D-3739-4D39-BA51-7BA212245708}" destId="{A6F3C6C7-316D-49A0-A56A-818034AB00B4}" srcOrd="0" destOrd="0" presId="urn:microsoft.com/office/officeart/2005/8/layout/radial5"/>
    <dgm:cxn modelId="{015A6B2C-46A7-4E3B-869C-9C5B03ED0D80}" type="presParOf" srcId="{7467370D-3739-4D39-BA51-7BA212245708}" destId="{CFF2483A-9D45-47E2-96FB-B11F71C2F4AB}" srcOrd="1" destOrd="0" presId="urn:microsoft.com/office/officeart/2005/8/layout/radial5"/>
    <dgm:cxn modelId="{49CD3DA3-9CCF-4947-9AA0-FB26876BD053}" type="presParOf" srcId="{CFF2483A-9D45-47E2-96FB-B11F71C2F4AB}" destId="{A8CF92A2-5E40-4FFD-A0BF-E81A023BAFA0}" srcOrd="0" destOrd="0" presId="urn:microsoft.com/office/officeart/2005/8/layout/radial5"/>
    <dgm:cxn modelId="{5B28B3BC-5F57-49A3-A0A0-DB7C2BA38EF4}" type="presParOf" srcId="{7467370D-3739-4D39-BA51-7BA212245708}" destId="{8A24CD54-EAB7-4BFD-A6E7-559983A62855}" srcOrd="2" destOrd="0" presId="urn:microsoft.com/office/officeart/2005/8/layout/radial5"/>
    <dgm:cxn modelId="{9C2CB455-4AF3-4A5E-9951-7744E4342983}" type="presParOf" srcId="{7467370D-3739-4D39-BA51-7BA212245708}" destId="{23561A2F-B152-4F97-96C3-48173C85726F}" srcOrd="3" destOrd="0" presId="urn:microsoft.com/office/officeart/2005/8/layout/radial5"/>
    <dgm:cxn modelId="{6C40BF97-375E-45D1-8D0B-A2C510B14386}" type="presParOf" srcId="{23561A2F-B152-4F97-96C3-48173C85726F}" destId="{D7FE0913-C50B-4D54-B433-1DEC47B4F4D7}" srcOrd="0" destOrd="0" presId="urn:microsoft.com/office/officeart/2005/8/layout/radial5"/>
    <dgm:cxn modelId="{23634CCA-6927-4B0B-A80D-5751A95E1CF5}" type="presParOf" srcId="{7467370D-3739-4D39-BA51-7BA212245708}" destId="{9BBDA8A0-0331-4EB0-B4C8-4EC5C4ADC1ED}" srcOrd="4" destOrd="0" presId="urn:microsoft.com/office/officeart/2005/8/layout/radial5"/>
    <dgm:cxn modelId="{792452D8-6892-4A7D-8710-5D939E71AE95}" type="presParOf" srcId="{7467370D-3739-4D39-BA51-7BA212245708}" destId="{6BCB7D95-8552-486A-9729-6B64C59CF091}" srcOrd="5" destOrd="0" presId="urn:microsoft.com/office/officeart/2005/8/layout/radial5"/>
    <dgm:cxn modelId="{F37A4DF2-7437-47DA-9BB0-EC37EA6E24D6}" type="presParOf" srcId="{6BCB7D95-8552-486A-9729-6B64C59CF091}" destId="{41897220-4F66-481C-BD72-077F8C3E4F90}" srcOrd="0" destOrd="0" presId="urn:microsoft.com/office/officeart/2005/8/layout/radial5"/>
    <dgm:cxn modelId="{831FBB39-32B9-4D6B-A25E-1D57BA468D89}" type="presParOf" srcId="{7467370D-3739-4D39-BA51-7BA212245708}" destId="{97D6C9BA-04B5-426A-A4B1-95A49ADC43B8}" srcOrd="6" destOrd="0" presId="urn:microsoft.com/office/officeart/2005/8/layout/radial5"/>
    <dgm:cxn modelId="{404527C3-C4F8-4DE2-BC06-251043441FBA}" type="presParOf" srcId="{7467370D-3739-4D39-BA51-7BA212245708}" destId="{293358E2-C9CF-45F5-8D2D-CC36DF01A0E7}" srcOrd="7" destOrd="0" presId="urn:microsoft.com/office/officeart/2005/8/layout/radial5"/>
    <dgm:cxn modelId="{358BB07D-2B65-4A92-8F4A-3CE30E220BA8}" type="presParOf" srcId="{293358E2-C9CF-45F5-8D2D-CC36DF01A0E7}" destId="{43629008-E40D-46D5-9C62-6574CAF4B56F}" srcOrd="0" destOrd="0" presId="urn:microsoft.com/office/officeart/2005/8/layout/radial5"/>
    <dgm:cxn modelId="{F30FBB22-51ED-47A0-95D5-E9BD687B2D19}" type="presParOf" srcId="{7467370D-3739-4D39-BA51-7BA212245708}" destId="{65991D75-D2A2-45E1-912A-36A139C9DC28}" srcOrd="8" destOrd="0" presId="urn:microsoft.com/office/officeart/2005/8/layout/radial5"/>
    <dgm:cxn modelId="{8DD2BED4-62E5-4FA9-AD9E-5F40A09A5461}" type="presParOf" srcId="{7467370D-3739-4D39-BA51-7BA212245708}" destId="{C65C3EE5-607C-4C0E-9F58-A5FD482EE42F}" srcOrd="9" destOrd="0" presId="urn:microsoft.com/office/officeart/2005/8/layout/radial5"/>
    <dgm:cxn modelId="{C121FD92-7487-4D61-8B66-C9C68C932459}" type="presParOf" srcId="{C65C3EE5-607C-4C0E-9F58-A5FD482EE42F}" destId="{78079D57-AC26-418B-853F-4AC38A1EABC5}" srcOrd="0" destOrd="0" presId="urn:microsoft.com/office/officeart/2005/8/layout/radial5"/>
    <dgm:cxn modelId="{A2FA338D-4C59-4749-8ABF-A63592031320}" type="presParOf" srcId="{7467370D-3739-4D39-BA51-7BA212245708}" destId="{1037A10E-8359-4522-BBE9-F15F1E66A2C3}" srcOrd="10" destOrd="0" presId="urn:microsoft.com/office/officeart/2005/8/layout/radial5"/>
    <dgm:cxn modelId="{776C4758-08F5-41F2-B2F0-69C1A88D1758}" type="presParOf" srcId="{7467370D-3739-4D39-BA51-7BA212245708}" destId="{BE5F4396-A163-49F8-AFB4-769C51386367}" srcOrd="11" destOrd="0" presId="urn:microsoft.com/office/officeart/2005/8/layout/radial5"/>
    <dgm:cxn modelId="{F346176E-ADDF-4E3B-9133-B2C3FFE7C0BF}" type="presParOf" srcId="{BE5F4396-A163-49F8-AFB4-769C51386367}" destId="{A300B569-D4C8-480F-9D22-647B5413B420}" srcOrd="0" destOrd="0" presId="urn:microsoft.com/office/officeart/2005/8/layout/radial5"/>
    <dgm:cxn modelId="{46C92F05-E7A5-4838-9BA9-7C51E9E5FA66}" type="presParOf" srcId="{7467370D-3739-4D39-BA51-7BA212245708}" destId="{3034F791-679C-4885-B945-8EB3FDE18646}" srcOrd="12" destOrd="0" presId="urn:microsoft.com/office/officeart/2005/8/layout/radial5"/>
  </dgm:cxnLst>
  <dgm:bg/>
  <dgm:whole/>
  <dgm:extLst>
    <a:ext uri="http://schemas.microsoft.com/office/drawing/2008/diagram">
      <dsp:dataModelExt xmlns:dsp="http://schemas.microsoft.com/office/drawing/2008/diagram" relId="rId18" minVer="http://schemas.openxmlformats.org/drawingml/2006/diagram"/>
    </a:ext>
  </dgm:extLst>
</dgm:dataModel>
</file>

<file path=word/diagrams/data3.xml><?xml version="1.0" encoding="utf-8"?>
<dgm:dataModel xmlns:dgm="http://schemas.openxmlformats.org/drawingml/2006/diagram" xmlns:a="http://schemas.openxmlformats.org/drawingml/2006/main">
  <dgm:ptLst>
    <dgm:pt modelId="{DEC4B707-D333-4F71-ACF4-1BCD2AEE7410}" type="doc">
      <dgm:prSet loTypeId="urn:microsoft.com/office/officeart/2008/layout/HorizontalMultiLevelHierarchy" loCatId="hierarchy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US"/>
        </a:p>
      </dgm:t>
    </dgm:pt>
    <dgm:pt modelId="{594C40AB-01AD-44EF-B65A-5C1F8B08705B}">
      <dgm:prSet phldrT="[Text]"/>
      <dgm:spPr/>
      <dgm:t>
        <a:bodyPr/>
        <a:lstStyle/>
        <a:p>
          <a:r>
            <a:rPr lang="en-US"/>
            <a:t>Five Fource's Model</a:t>
          </a:r>
        </a:p>
      </dgm:t>
    </dgm:pt>
    <dgm:pt modelId="{E590622E-A0C9-4915-AC64-1D10FF49E36B}" type="parTrans" cxnId="{D9841C80-72B0-4CA4-8B81-BAAB0FBAC263}">
      <dgm:prSet/>
      <dgm:spPr/>
      <dgm:t>
        <a:bodyPr/>
        <a:lstStyle/>
        <a:p>
          <a:endParaRPr lang="en-US"/>
        </a:p>
      </dgm:t>
    </dgm:pt>
    <dgm:pt modelId="{20CE9E28-1945-483C-9164-1A2D9CC717C5}" type="sibTrans" cxnId="{D9841C80-72B0-4CA4-8B81-BAAB0FBAC263}">
      <dgm:prSet/>
      <dgm:spPr/>
      <dgm:t>
        <a:bodyPr/>
        <a:lstStyle/>
        <a:p>
          <a:endParaRPr lang="en-US"/>
        </a:p>
      </dgm:t>
    </dgm:pt>
    <dgm:pt modelId="{9C127550-A3CC-4C9F-9C0D-B31F1802EA80}">
      <dgm:prSet phldrT="[Text]"/>
      <dgm:spPr/>
      <dgm:t>
        <a:bodyPr/>
        <a:lstStyle/>
        <a:p>
          <a:r>
            <a:rPr lang="en-US"/>
            <a:t>Acess to the new entrants</a:t>
          </a:r>
        </a:p>
      </dgm:t>
    </dgm:pt>
    <dgm:pt modelId="{06E0FDE2-498E-4DDE-A522-5293B3641897}" type="parTrans" cxnId="{A3B967ED-090B-4088-BAAC-45EE416215DA}">
      <dgm:prSet/>
      <dgm:spPr/>
      <dgm:t>
        <a:bodyPr/>
        <a:lstStyle/>
        <a:p>
          <a:endParaRPr lang="en-US"/>
        </a:p>
      </dgm:t>
    </dgm:pt>
    <dgm:pt modelId="{0FD352DF-898D-4C60-BDE1-E9967A1FBEB0}" type="sibTrans" cxnId="{A3B967ED-090B-4088-BAAC-45EE416215DA}">
      <dgm:prSet/>
      <dgm:spPr/>
      <dgm:t>
        <a:bodyPr/>
        <a:lstStyle/>
        <a:p>
          <a:endParaRPr lang="en-US"/>
        </a:p>
      </dgm:t>
    </dgm:pt>
    <dgm:pt modelId="{31BAC519-0702-4118-84EB-0F4C7C78C7DB}">
      <dgm:prSet phldrT="[Text]"/>
      <dgm:spPr/>
      <dgm:t>
        <a:bodyPr/>
        <a:lstStyle/>
        <a:p>
          <a:r>
            <a:rPr lang="en-US"/>
            <a:t>Threats of Substitute Products</a:t>
          </a:r>
        </a:p>
      </dgm:t>
    </dgm:pt>
    <dgm:pt modelId="{889DA0D5-72F9-47A4-992B-1E5F8D362D0F}" type="parTrans" cxnId="{B4515EB9-7B37-4875-9CD0-F233AC1E1FEB}">
      <dgm:prSet/>
      <dgm:spPr/>
      <dgm:t>
        <a:bodyPr/>
        <a:lstStyle/>
        <a:p>
          <a:endParaRPr lang="en-US"/>
        </a:p>
      </dgm:t>
    </dgm:pt>
    <dgm:pt modelId="{8F9F52BF-CC2B-4378-A414-556F3BB8B9EE}" type="sibTrans" cxnId="{B4515EB9-7B37-4875-9CD0-F233AC1E1FEB}">
      <dgm:prSet/>
      <dgm:spPr/>
      <dgm:t>
        <a:bodyPr/>
        <a:lstStyle/>
        <a:p>
          <a:endParaRPr lang="en-US"/>
        </a:p>
      </dgm:t>
    </dgm:pt>
    <dgm:pt modelId="{3FCCD60F-CCF2-4C31-B3C3-3CCC3A9D56A1}">
      <dgm:prSet phldrT="[Text]"/>
      <dgm:spPr/>
      <dgm:t>
        <a:bodyPr/>
        <a:lstStyle/>
        <a:p>
          <a:r>
            <a:rPr lang="en-US"/>
            <a:t>Buyer's entries or exists cost</a:t>
          </a:r>
        </a:p>
      </dgm:t>
    </dgm:pt>
    <dgm:pt modelId="{7E8C1513-C1AF-46CE-8C93-A006B5D82684}" type="parTrans" cxnId="{56A00CCB-8E25-48F8-A902-CCFA96EB2D43}">
      <dgm:prSet/>
      <dgm:spPr/>
      <dgm:t>
        <a:bodyPr/>
        <a:lstStyle/>
        <a:p>
          <a:endParaRPr lang="en-US"/>
        </a:p>
      </dgm:t>
    </dgm:pt>
    <dgm:pt modelId="{1FB4EC18-5CD9-4A0B-9766-2D435E59AA55}" type="sibTrans" cxnId="{56A00CCB-8E25-48F8-A902-CCFA96EB2D43}">
      <dgm:prSet/>
      <dgm:spPr/>
      <dgm:t>
        <a:bodyPr/>
        <a:lstStyle/>
        <a:p>
          <a:endParaRPr lang="en-US"/>
        </a:p>
      </dgm:t>
    </dgm:pt>
    <dgm:pt modelId="{96ACC2C1-1B1A-4679-AB18-36070628505E}">
      <dgm:prSet/>
      <dgm:spPr/>
      <dgm:t>
        <a:bodyPr/>
        <a:lstStyle/>
        <a:p>
          <a:r>
            <a:rPr lang="en-US"/>
            <a:t>Level of Supplier Power</a:t>
          </a:r>
        </a:p>
      </dgm:t>
    </dgm:pt>
    <dgm:pt modelId="{87844FAC-6D03-410B-B00C-D70F6F08D3FD}" type="parTrans" cxnId="{44A009E4-D88C-4EE5-B245-153720163C5B}">
      <dgm:prSet/>
      <dgm:spPr/>
      <dgm:t>
        <a:bodyPr/>
        <a:lstStyle/>
        <a:p>
          <a:endParaRPr lang="en-US"/>
        </a:p>
      </dgm:t>
    </dgm:pt>
    <dgm:pt modelId="{1047F2B7-E88C-49AE-97C9-CC2A088B7C90}" type="sibTrans" cxnId="{44A009E4-D88C-4EE5-B245-153720163C5B}">
      <dgm:prSet/>
      <dgm:spPr/>
      <dgm:t>
        <a:bodyPr/>
        <a:lstStyle/>
        <a:p>
          <a:endParaRPr lang="en-US"/>
        </a:p>
      </dgm:t>
    </dgm:pt>
    <dgm:pt modelId="{C97749C6-C258-4101-A877-599D28C77803}">
      <dgm:prSet/>
      <dgm:spPr/>
      <dgm:t>
        <a:bodyPr/>
        <a:lstStyle/>
        <a:p>
          <a:r>
            <a:rPr lang="en-US"/>
            <a:t>Intensity of the Competitive Landscape</a:t>
          </a:r>
        </a:p>
      </dgm:t>
    </dgm:pt>
    <dgm:pt modelId="{728C0BE6-7EAE-44C7-8228-DFCF96EF60EB}" type="parTrans" cxnId="{CE20BEA5-22F1-442F-B557-31D9F7AD2A8B}">
      <dgm:prSet/>
      <dgm:spPr/>
      <dgm:t>
        <a:bodyPr/>
        <a:lstStyle/>
        <a:p>
          <a:endParaRPr lang="en-US"/>
        </a:p>
      </dgm:t>
    </dgm:pt>
    <dgm:pt modelId="{F5D30711-23AC-43E5-8457-5EB535A4BEF7}" type="sibTrans" cxnId="{CE20BEA5-22F1-442F-B557-31D9F7AD2A8B}">
      <dgm:prSet/>
      <dgm:spPr/>
      <dgm:t>
        <a:bodyPr/>
        <a:lstStyle/>
        <a:p>
          <a:endParaRPr lang="en-US"/>
        </a:p>
      </dgm:t>
    </dgm:pt>
    <dgm:pt modelId="{A77D8169-4198-40B7-9451-AAA16F292643}" type="pres">
      <dgm:prSet presAssocID="{DEC4B707-D333-4F71-ACF4-1BCD2AEE7410}" presName="Name0" presStyleCnt="0">
        <dgm:presLayoutVars>
          <dgm:chPref val="1"/>
          <dgm:dir/>
          <dgm:animOne val="branch"/>
          <dgm:animLvl val="lvl"/>
          <dgm:resizeHandles val="exact"/>
        </dgm:presLayoutVars>
      </dgm:prSet>
      <dgm:spPr/>
    </dgm:pt>
    <dgm:pt modelId="{5FDD5201-9D88-4852-8FD9-36155D109594}" type="pres">
      <dgm:prSet presAssocID="{594C40AB-01AD-44EF-B65A-5C1F8B08705B}" presName="root1" presStyleCnt="0"/>
      <dgm:spPr/>
    </dgm:pt>
    <dgm:pt modelId="{891AF65F-0B53-48D2-AEE5-E776F299B3B5}" type="pres">
      <dgm:prSet presAssocID="{594C40AB-01AD-44EF-B65A-5C1F8B08705B}" presName="LevelOneTextNode" presStyleLbl="node0" presStyleIdx="0" presStyleCnt="1">
        <dgm:presLayoutVars>
          <dgm:chPref val="3"/>
        </dgm:presLayoutVars>
      </dgm:prSet>
      <dgm:spPr/>
    </dgm:pt>
    <dgm:pt modelId="{61107460-CD0E-42D8-A9B4-67606D5F6A52}" type="pres">
      <dgm:prSet presAssocID="{594C40AB-01AD-44EF-B65A-5C1F8B08705B}" presName="level2hierChild" presStyleCnt="0"/>
      <dgm:spPr/>
    </dgm:pt>
    <dgm:pt modelId="{1ECE3391-18BC-4123-8C15-E80D975C59CC}" type="pres">
      <dgm:prSet presAssocID="{06E0FDE2-498E-4DDE-A522-5293B3641897}" presName="conn2-1" presStyleLbl="parChTrans1D2" presStyleIdx="0" presStyleCnt="5"/>
      <dgm:spPr/>
    </dgm:pt>
    <dgm:pt modelId="{4D706A23-1E77-446C-8D76-C00BE69179C4}" type="pres">
      <dgm:prSet presAssocID="{06E0FDE2-498E-4DDE-A522-5293B3641897}" presName="connTx" presStyleLbl="parChTrans1D2" presStyleIdx="0" presStyleCnt="5"/>
      <dgm:spPr/>
    </dgm:pt>
    <dgm:pt modelId="{A6A0D6BB-467E-4902-882D-89D65F3E9581}" type="pres">
      <dgm:prSet presAssocID="{9C127550-A3CC-4C9F-9C0D-B31F1802EA80}" presName="root2" presStyleCnt="0"/>
      <dgm:spPr/>
    </dgm:pt>
    <dgm:pt modelId="{5F2ACA2E-5333-4E2E-BD0C-BE9FBE9419B6}" type="pres">
      <dgm:prSet presAssocID="{9C127550-A3CC-4C9F-9C0D-B31F1802EA80}" presName="LevelTwoTextNode" presStyleLbl="node2" presStyleIdx="0" presStyleCnt="5">
        <dgm:presLayoutVars>
          <dgm:chPref val="3"/>
        </dgm:presLayoutVars>
      </dgm:prSet>
      <dgm:spPr/>
    </dgm:pt>
    <dgm:pt modelId="{FC9A7BFF-7660-4831-B15F-DD6D5AD2F2F0}" type="pres">
      <dgm:prSet presAssocID="{9C127550-A3CC-4C9F-9C0D-B31F1802EA80}" presName="level3hierChild" presStyleCnt="0"/>
      <dgm:spPr/>
    </dgm:pt>
    <dgm:pt modelId="{E7C41D48-9404-4DE7-9862-38E60F1D25F5}" type="pres">
      <dgm:prSet presAssocID="{889DA0D5-72F9-47A4-992B-1E5F8D362D0F}" presName="conn2-1" presStyleLbl="parChTrans1D2" presStyleIdx="1" presStyleCnt="5"/>
      <dgm:spPr/>
    </dgm:pt>
    <dgm:pt modelId="{1F0D98DD-479C-46B0-8D1E-700E9882017A}" type="pres">
      <dgm:prSet presAssocID="{889DA0D5-72F9-47A4-992B-1E5F8D362D0F}" presName="connTx" presStyleLbl="parChTrans1D2" presStyleIdx="1" presStyleCnt="5"/>
      <dgm:spPr/>
    </dgm:pt>
    <dgm:pt modelId="{183E7150-6C6D-4726-9823-A5B52228FA30}" type="pres">
      <dgm:prSet presAssocID="{31BAC519-0702-4118-84EB-0F4C7C78C7DB}" presName="root2" presStyleCnt="0"/>
      <dgm:spPr/>
    </dgm:pt>
    <dgm:pt modelId="{B640B7C4-D77C-44BC-B5AE-81AA5939040D}" type="pres">
      <dgm:prSet presAssocID="{31BAC519-0702-4118-84EB-0F4C7C78C7DB}" presName="LevelTwoTextNode" presStyleLbl="node2" presStyleIdx="1" presStyleCnt="5">
        <dgm:presLayoutVars>
          <dgm:chPref val="3"/>
        </dgm:presLayoutVars>
      </dgm:prSet>
      <dgm:spPr/>
    </dgm:pt>
    <dgm:pt modelId="{24BBAB63-F0CF-4C18-AD2E-8C1022DC41D5}" type="pres">
      <dgm:prSet presAssocID="{31BAC519-0702-4118-84EB-0F4C7C78C7DB}" presName="level3hierChild" presStyleCnt="0"/>
      <dgm:spPr/>
    </dgm:pt>
    <dgm:pt modelId="{837FDD0F-C073-4C3B-B160-78FC3D5CC96E}" type="pres">
      <dgm:prSet presAssocID="{7E8C1513-C1AF-46CE-8C93-A006B5D82684}" presName="conn2-1" presStyleLbl="parChTrans1D2" presStyleIdx="2" presStyleCnt="5"/>
      <dgm:spPr/>
    </dgm:pt>
    <dgm:pt modelId="{D296F1D9-8CD6-49D3-AD15-65EAA29A665C}" type="pres">
      <dgm:prSet presAssocID="{7E8C1513-C1AF-46CE-8C93-A006B5D82684}" presName="connTx" presStyleLbl="parChTrans1D2" presStyleIdx="2" presStyleCnt="5"/>
      <dgm:spPr/>
    </dgm:pt>
    <dgm:pt modelId="{02E9A64D-3D75-4BC6-97C6-86749C3EA3C5}" type="pres">
      <dgm:prSet presAssocID="{3FCCD60F-CCF2-4C31-B3C3-3CCC3A9D56A1}" presName="root2" presStyleCnt="0"/>
      <dgm:spPr/>
    </dgm:pt>
    <dgm:pt modelId="{2156B41E-C168-4791-ABFF-66FE72A7D14E}" type="pres">
      <dgm:prSet presAssocID="{3FCCD60F-CCF2-4C31-B3C3-3CCC3A9D56A1}" presName="LevelTwoTextNode" presStyleLbl="node2" presStyleIdx="2" presStyleCnt="5">
        <dgm:presLayoutVars>
          <dgm:chPref val="3"/>
        </dgm:presLayoutVars>
      </dgm:prSet>
      <dgm:spPr/>
    </dgm:pt>
    <dgm:pt modelId="{D02E862E-BA1A-4CC2-844C-F60BACD08D63}" type="pres">
      <dgm:prSet presAssocID="{3FCCD60F-CCF2-4C31-B3C3-3CCC3A9D56A1}" presName="level3hierChild" presStyleCnt="0"/>
      <dgm:spPr/>
    </dgm:pt>
    <dgm:pt modelId="{5CD1A363-75AA-4870-B658-4C59C209BFF9}" type="pres">
      <dgm:prSet presAssocID="{87844FAC-6D03-410B-B00C-D70F6F08D3FD}" presName="conn2-1" presStyleLbl="parChTrans1D2" presStyleIdx="3" presStyleCnt="5"/>
      <dgm:spPr/>
    </dgm:pt>
    <dgm:pt modelId="{3F1D5927-D251-4FBD-8E49-DC0F00D64C21}" type="pres">
      <dgm:prSet presAssocID="{87844FAC-6D03-410B-B00C-D70F6F08D3FD}" presName="connTx" presStyleLbl="parChTrans1D2" presStyleIdx="3" presStyleCnt="5"/>
      <dgm:spPr/>
    </dgm:pt>
    <dgm:pt modelId="{706ECFC1-B9E7-47EA-8722-778425AEE2F9}" type="pres">
      <dgm:prSet presAssocID="{96ACC2C1-1B1A-4679-AB18-36070628505E}" presName="root2" presStyleCnt="0"/>
      <dgm:spPr/>
    </dgm:pt>
    <dgm:pt modelId="{876BD1E0-C03C-48C7-A4F0-2BA0A471C1A1}" type="pres">
      <dgm:prSet presAssocID="{96ACC2C1-1B1A-4679-AB18-36070628505E}" presName="LevelTwoTextNode" presStyleLbl="node2" presStyleIdx="3" presStyleCnt="5">
        <dgm:presLayoutVars>
          <dgm:chPref val="3"/>
        </dgm:presLayoutVars>
      </dgm:prSet>
      <dgm:spPr/>
    </dgm:pt>
    <dgm:pt modelId="{C1EFFB11-E1A0-4BF6-A405-3C89BEBF9CCF}" type="pres">
      <dgm:prSet presAssocID="{96ACC2C1-1B1A-4679-AB18-36070628505E}" presName="level3hierChild" presStyleCnt="0"/>
      <dgm:spPr/>
    </dgm:pt>
    <dgm:pt modelId="{46D67DBE-0CD9-4C9B-A611-6C055F447125}" type="pres">
      <dgm:prSet presAssocID="{728C0BE6-7EAE-44C7-8228-DFCF96EF60EB}" presName="conn2-1" presStyleLbl="parChTrans1D2" presStyleIdx="4" presStyleCnt="5"/>
      <dgm:spPr/>
    </dgm:pt>
    <dgm:pt modelId="{2120E615-2C6A-4549-9D72-39D927115F5E}" type="pres">
      <dgm:prSet presAssocID="{728C0BE6-7EAE-44C7-8228-DFCF96EF60EB}" presName="connTx" presStyleLbl="parChTrans1D2" presStyleIdx="4" presStyleCnt="5"/>
      <dgm:spPr/>
    </dgm:pt>
    <dgm:pt modelId="{28D3C58A-AEAB-43E2-BDD2-2E00DFDDF739}" type="pres">
      <dgm:prSet presAssocID="{C97749C6-C258-4101-A877-599D28C77803}" presName="root2" presStyleCnt="0"/>
      <dgm:spPr/>
    </dgm:pt>
    <dgm:pt modelId="{8A961527-CDD3-4D99-B98B-5A1E812BE7BD}" type="pres">
      <dgm:prSet presAssocID="{C97749C6-C258-4101-A877-599D28C77803}" presName="LevelTwoTextNode" presStyleLbl="node2" presStyleIdx="4" presStyleCnt="5">
        <dgm:presLayoutVars>
          <dgm:chPref val="3"/>
        </dgm:presLayoutVars>
      </dgm:prSet>
      <dgm:spPr/>
    </dgm:pt>
    <dgm:pt modelId="{2A5024C6-5CB9-4CF6-94A9-4B2815656A60}" type="pres">
      <dgm:prSet presAssocID="{C97749C6-C258-4101-A877-599D28C77803}" presName="level3hierChild" presStyleCnt="0"/>
      <dgm:spPr/>
    </dgm:pt>
  </dgm:ptLst>
  <dgm:cxnLst>
    <dgm:cxn modelId="{B17EC926-6A51-440A-8472-1DE3069FBFF8}" type="presOf" srcId="{889DA0D5-72F9-47A4-992B-1E5F8D362D0F}" destId="{1F0D98DD-479C-46B0-8D1E-700E9882017A}" srcOrd="1" destOrd="0" presId="urn:microsoft.com/office/officeart/2008/layout/HorizontalMultiLevelHierarchy"/>
    <dgm:cxn modelId="{22C9CA26-C337-431C-9AEB-2A8B620F040D}" type="presOf" srcId="{06E0FDE2-498E-4DDE-A522-5293B3641897}" destId="{4D706A23-1E77-446C-8D76-C00BE69179C4}" srcOrd="1" destOrd="0" presId="urn:microsoft.com/office/officeart/2008/layout/HorizontalMultiLevelHierarchy"/>
    <dgm:cxn modelId="{1A4EFE30-D4C4-4AEE-A2BA-C08668099629}" type="presOf" srcId="{87844FAC-6D03-410B-B00C-D70F6F08D3FD}" destId="{5CD1A363-75AA-4870-B658-4C59C209BFF9}" srcOrd="0" destOrd="0" presId="urn:microsoft.com/office/officeart/2008/layout/HorizontalMultiLevelHierarchy"/>
    <dgm:cxn modelId="{9DD05F40-6F1D-4473-A53B-E01D216356BF}" type="presOf" srcId="{31BAC519-0702-4118-84EB-0F4C7C78C7DB}" destId="{B640B7C4-D77C-44BC-B5AE-81AA5939040D}" srcOrd="0" destOrd="0" presId="urn:microsoft.com/office/officeart/2008/layout/HorizontalMultiLevelHierarchy"/>
    <dgm:cxn modelId="{BF352C45-88D2-4CBD-A96A-00E0D89B88C2}" type="presOf" srcId="{9C127550-A3CC-4C9F-9C0D-B31F1802EA80}" destId="{5F2ACA2E-5333-4E2E-BD0C-BE9FBE9419B6}" srcOrd="0" destOrd="0" presId="urn:microsoft.com/office/officeart/2008/layout/HorizontalMultiLevelHierarchy"/>
    <dgm:cxn modelId="{5C7B2E45-5B1C-4559-9A71-2C1ACCD9A5FD}" type="presOf" srcId="{96ACC2C1-1B1A-4679-AB18-36070628505E}" destId="{876BD1E0-C03C-48C7-A4F0-2BA0A471C1A1}" srcOrd="0" destOrd="0" presId="urn:microsoft.com/office/officeart/2008/layout/HorizontalMultiLevelHierarchy"/>
    <dgm:cxn modelId="{95D51E6C-79AA-4BDB-B6A4-C1C7E46E7E34}" type="presOf" srcId="{728C0BE6-7EAE-44C7-8228-DFCF96EF60EB}" destId="{2120E615-2C6A-4549-9D72-39D927115F5E}" srcOrd="1" destOrd="0" presId="urn:microsoft.com/office/officeart/2008/layout/HorizontalMultiLevelHierarchy"/>
    <dgm:cxn modelId="{67AB9B71-9895-4FFB-859F-EE1B6C967C13}" type="presOf" srcId="{728C0BE6-7EAE-44C7-8228-DFCF96EF60EB}" destId="{46D67DBE-0CD9-4C9B-A611-6C055F447125}" srcOrd="0" destOrd="0" presId="urn:microsoft.com/office/officeart/2008/layout/HorizontalMultiLevelHierarchy"/>
    <dgm:cxn modelId="{59656752-9E01-43D8-B356-5BCE438EDD85}" type="presOf" srcId="{C97749C6-C258-4101-A877-599D28C77803}" destId="{8A961527-CDD3-4D99-B98B-5A1E812BE7BD}" srcOrd="0" destOrd="0" presId="urn:microsoft.com/office/officeart/2008/layout/HorizontalMultiLevelHierarchy"/>
    <dgm:cxn modelId="{FA6AD852-F40C-40FC-8874-A512701C69F4}" type="presOf" srcId="{594C40AB-01AD-44EF-B65A-5C1F8B08705B}" destId="{891AF65F-0B53-48D2-AEE5-E776F299B3B5}" srcOrd="0" destOrd="0" presId="urn:microsoft.com/office/officeart/2008/layout/HorizontalMultiLevelHierarchy"/>
    <dgm:cxn modelId="{D9841C80-72B0-4CA4-8B81-BAAB0FBAC263}" srcId="{DEC4B707-D333-4F71-ACF4-1BCD2AEE7410}" destId="{594C40AB-01AD-44EF-B65A-5C1F8B08705B}" srcOrd="0" destOrd="0" parTransId="{E590622E-A0C9-4915-AC64-1D10FF49E36B}" sibTransId="{20CE9E28-1945-483C-9164-1A2D9CC717C5}"/>
    <dgm:cxn modelId="{6686998C-B8B3-4A78-BAEE-BE4BFF97F2BC}" type="presOf" srcId="{7E8C1513-C1AF-46CE-8C93-A006B5D82684}" destId="{D296F1D9-8CD6-49D3-AD15-65EAA29A665C}" srcOrd="1" destOrd="0" presId="urn:microsoft.com/office/officeart/2008/layout/HorizontalMultiLevelHierarchy"/>
    <dgm:cxn modelId="{66B3F791-0E3E-4166-B02B-227A6C23B5D8}" type="presOf" srcId="{DEC4B707-D333-4F71-ACF4-1BCD2AEE7410}" destId="{A77D8169-4198-40B7-9451-AAA16F292643}" srcOrd="0" destOrd="0" presId="urn:microsoft.com/office/officeart/2008/layout/HorizontalMultiLevelHierarchy"/>
    <dgm:cxn modelId="{03C6C09B-E27F-42A9-8813-D49F0CAEB7CD}" type="presOf" srcId="{7E8C1513-C1AF-46CE-8C93-A006B5D82684}" destId="{837FDD0F-C073-4C3B-B160-78FC3D5CC96E}" srcOrd="0" destOrd="0" presId="urn:microsoft.com/office/officeart/2008/layout/HorizontalMultiLevelHierarchy"/>
    <dgm:cxn modelId="{BF897F9E-87BE-4378-A465-D3F0F897099F}" type="presOf" srcId="{889DA0D5-72F9-47A4-992B-1E5F8D362D0F}" destId="{E7C41D48-9404-4DE7-9862-38E60F1D25F5}" srcOrd="0" destOrd="0" presId="urn:microsoft.com/office/officeart/2008/layout/HorizontalMultiLevelHierarchy"/>
    <dgm:cxn modelId="{CE20BEA5-22F1-442F-B557-31D9F7AD2A8B}" srcId="{594C40AB-01AD-44EF-B65A-5C1F8B08705B}" destId="{C97749C6-C258-4101-A877-599D28C77803}" srcOrd="4" destOrd="0" parTransId="{728C0BE6-7EAE-44C7-8228-DFCF96EF60EB}" sibTransId="{F5D30711-23AC-43E5-8457-5EB535A4BEF7}"/>
    <dgm:cxn modelId="{528DC3AF-6A5F-4B8B-AD77-B11B90EF75B3}" type="presOf" srcId="{06E0FDE2-498E-4DDE-A522-5293B3641897}" destId="{1ECE3391-18BC-4123-8C15-E80D975C59CC}" srcOrd="0" destOrd="0" presId="urn:microsoft.com/office/officeart/2008/layout/HorizontalMultiLevelHierarchy"/>
    <dgm:cxn modelId="{04B063B2-BDE7-4FE9-A9F5-05D8F6370216}" type="presOf" srcId="{3FCCD60F-CCF2-4C31-B3C3-3CCC3A9D56A1}" destId="{2156B41E-C168-4791-ABFF-66FE72A7D14E}" srcOrd="0" destOrd="0" presId="urn:microsoft.com/office/officeart/2008/layout/HorizontalMultiLevelHierarchy"/>
    <dgm:cxn modelId="{B4515EB9-7B37-4875-9CD0-F233AC1E1FEB}" srcId="{594C40AB-01AD-44EF-B65A-5C1F8B08705B}" destId="{31BAC519-0702-4118-84EB-0F4C7C78C7DB}" srcOrd="1" destOrd="0" parTransId="{889DA0D5-72F9-47A4-992B-1E5F8D362D0F}" sibTransId="{8F9F52BF-CC2B-4378-A414-556F3BB8B9EE}"/>
    <dgm:cxn modelId="{56A00CCB-8E25-48F8-A902-CCFA96EB2D43}" srcId="{594C40AB-01AD-44EF-B65A-5C1F8B08705B}" destId="{3FCCD60F-CCF2-4C31-B3C3-3CCC3A9D56A1}" srcOrd="2" destOrd="0" parTransId="{7E8C1513-C1AF-46CE-8C93-A006B5D82684}" sibTransId="{1FB4EC18-5CD9-4A0B-9766-2D435E59AA55}"/>
    <dgm:cxn modelId="{44A009E4-D88C-4EE5-B245-153720163C5B}" srcId="{594C40AB-01AD-44EF-B65A-5C1F8B08705B}" destId="{96ACC2C1-1B1A-4679-AB18-36070628505E}" srcOrd="3" destOrd="0" parTransId="{87844FAC-6D03-410B-B00C-D70F6F08D3FD}" sibTransId="{1047F2B7-E88C-49AE-97C9-CC2A088B7C90}"/>
    <dgm:cxn modelId="{A3B967ED-090B-4088-BAAC-45EE416215DA}" srcId="{594C40AB-01AD-44EF-B65A-5C1F8B08705B}" destId="{9C127550-A3CC-4C9F-9C0D-B31F1802EA80}" srcOrd="0" destOrd="0" parTransId="{06E0FDE2-498E-4DDE-A522-5293B3641897}" sibTransId="{0FD352DF-898D-4C60-BDE1-E9967A1FBEB0}"/>
    <dgm:cxn modelId="{CA6F07FE-0524-40B5-BC1F-0173D1453230}" type="presOf" srcId="{87844FAC-6D03-410B-B00C-D70F6F08D3FD}" destId="{3F1D5927-D251-4FBD-8E49-DC0F00D64C21}" srcOrd="1" destOrd="0" presId="urn:microsoft.com/office/officeart/2008/layout/HorizontalMultiLevelHierarchy"/>
    <dgm:cxn modelId="{78B882BC-DCA6-45BA-91F3-BE2C6377B2AE}" type="presParOf" srcId="{A77D8169-4198-40B7-9451-AAA16F292643}" destId="{5FDD5201-9D88-4852-8FD9-36155D109594}" srcOrd="0" destOrd="0" presId="urn:microsoft.com/office/officeart/2008/layout/HorizontalMultiLevelHierarchy"/>
    <dgm:cxn modelId="{0BA5C5BB-1191-4EC3-B73E-27BCE9660DD9}" type="presParOf" srcId="{5FDD5201-9D88-4852-8FD9-36155D109594}" destId="{891AF65F-0B53-48D2-AEE5-E776F299B3B5}" srcOrd="0" destOrd="0" presId="urn:microsoft.com/office/officeart/2008/layout/HorizontalMultiLevelHierarchy"/>
    <dgm:cxn modelId="{ADF8E9ED-79ED-4F5F-8D76-5D2C6D985BF8}" type="presParOf" srcId="{5FDD5201-9D88-4852-8FD9-36155D109594}" destId="{61107460-CD0E-42D8-A9B4-67606D5F6A52}" srcOrd="1" destOrd="0" presId="urn:microsoft.com/office/officeart/2008/layout/HorizontalMultiLevelHierarchy"/>
    <dgm:cxn modelId="{D750A9D1-D8DB-440C-AB74-FAF6CE3F9387}" type="presParOf" srcId="{61107460-CD0E-42D8-A9B4-67606D5F6A52}" destId="{1ECE3391-18BC-4123-8C15-E80D975C59CC}" srcOrd="0" destOrd="0" presId="urn:microsoft.com/office/officeart/2008/layout/HorizontalMultiLevelHierarchy"/>
    <dgm:cxn modelId="{0CB85096-0F36-4888-BA38-37267CE0A89F}" type="presParOf" srcId="{1ECE3391-18BC-4123-8C15-E80D975C59CC}" destId="{4D706A23-1E77-446C-8D76-C00BE69179C4}" srcOrd="0" destOrd="0" presId="urn:microsoft.com/office/officeart/2008/layout/HorizontalMultiLevelHierarchy"/>
    <dgm:cxn modelId="{5437D032-A574-4DAC-A9C5-697EB8AE26D7}" type="presParOf" srcId="{61107460-CD0E-42D8-A9B4-67606D5F6A52}" destId="{A6A0D6BB-467E-4902-882D-89D65F3E9581}" srcOrd="1" destOrd="0" presId="urn:microsoft.com/office/officeart/2008/layout/HorizontalMultiLevelHierarchy"/>
    <dgm:cxn modelId="{CF024C53-57FC-4BF2-93FC-D4FC559CCA7B}" type="presParOf" srcId="{A6A0D6BB-467E-4902-882D-89D65F3E9581}" destId="{5F2ACA2E-5333-4E2E-BD0C-BE9FBE9419B6}" srcOrd="0" destOrd="0" presId="urn:microsoft.com/office/officeart/2008/layout/HorizontalMultiLevelHierarchy"/>
    <dgm:cxn modelId="{CC1EA8B3-DEE5-4B0D-A6AB-397838551365}" type="presParOf" srcId="{A6A0D6BB-467E-4902-882D-89D65F3E9581}" destId="{FC9A7BFF-7660-4831-B15F-DD6D5AD2F2F0}" srcOrd="1" destOrd="0" presId="urn:microsoft.com/office/officeart/2008/layout/HorizontalMultiLevelHierarchy"/>
    <dgm:cxn modelId="{C9A9081C-CE8E-44CA-9574-6DF891CB9BFC}" type="presParOf" srcId="{61107460-CD0E-42D8-A9B4-67606D5F6A52}" destId="{E7C41D48-9404-4DE7-9862-38E60F1D25F5}" srcOrd="2" destOrd="0" presId="urn:microsoft.com/office/officeart/2008/layout/HorizontalMultiLevelHierarchy"/>
    <dgm:cxn modelId="{BD764828-27CB-47A9-8850-D89EEBA48162}" type="presParOf" srcId="{E7C41D48-9404-4DE7-9862-38E60F1D25F5}" destId="{1F0D98DD-479C-46B0-8D1E-700E9882017A}" srcOrd="0" destOrd="0" presId="urn:microsoft.com/office/officeart/2008/layout/HorizontalMultiLevelHierarchy"/>
    <dgm:cxn modelId="{4C72D8B7-AEDB-4920-B796-071204A7994F}" type="presParOf" srcId="{61107460-CD0E-42D8-A9B4-67606D5F6A52}" destId="{183E7150-6C6D-4726-9823-A5B52228FA30}" srcOrd="3" destOrd="0" presId="urn:microsoft.com/office/officeart/2008/layout/HorizontalMultiLevelHierarchy"/>
    <dgm:cxn modelId="{EC61F062-F527-4521-9316-55DE7B7D270A}" type="presParOf" srcId="{183E7150-6C6D-4726-9823-A5B52228FA30}" destId="{B640B7C4-D77C-44BC-B5AE-81AA5939040D}" srcOrd="0" destOrd="0" presId="urn:microsoft.com/office/officeart/2008/layout/HorizontalMultiLevelHierarchy"/>
    <dgm:cxn modelId="{FF9AD21A-3E0A-4373-955B-93823A943DB0}" type="presParOf" srcId="{183E7150-6C6D-4726-9823-A5B52228FA30}" destId="{24BBAB63-F0CF-4C18-AD2E-8C1022DC41D5}" srcOrd="1" destOrd="0" presId="urn:microsoft.com/office/officeart/2008/layout/HorizontalMultiLevelHierarchy"/>
    <dgm:cxn modelId="{57B4FA3F-24C0-4E85-A68D-9A3874924707}" type="presParOf" srcId="{61107460-CD0E-42D8-A9B4-67606D5F6A52}" destId="{837FDD0F-C073-4C3B-B160-78FC3D5CC96E}" srcOrd="4" destOrd="0" presId="urn:microsoft.com/office/officeart/2008/layout/HorizontalMultiLevelHierarchy"/>
    <dgm:cxn modelId="{D5E7B4B4-3DA6-4E15-A9CB-16CAEEEAE169}" type="presParOf" srcId="{837FDD0F-C073-4C3B-B160-78FC3D5CC96E}" destId="{D296F1D9-8CD6-49D3-AD15-65EAA29A665C}" srcOrd="0" destOrd="0" presId="urn:microsoft.com/office/officeart/2008/layout/HorizontalMultiLevelHierarchy"/>
    <dgm:cxn modelId="{67B07250-AA64-49CB-AABD-60DBAEEB79DB}" type="presParOf" srcId="{61107460-CD0E-42D8-A9B4-67606D5F6A52}" destId="{02E9A64D-3D75-4BC6-97C6-86749C3EA3C5}" srcOrd="5" destOrd="0" presId="urn:microsoft.com/office/officeart/2008/layout/HorizontalMultiLevelHierarchy"/>
    <dgm:cxn modelId="{2266FE7F-5230-4C37-A931-BA2BBB3E6B0C}" type="presParOf" srcId="{02E9A64D-3D75-4BC6-97C6-86749C3EA3C5}" destId="{2156B41E-C168-4791-ABFF-66FE72A7D14E}" srcOrd="0" destOrd="0" presId="urn:microsoft.com/office/officeart/2008/layout/HorizontalMultiLevelHierarchy"/>
    <dgm:cxn modelId="{CF054F31-77B8-4AEC-9D5F-BC94B8605C6A}" type="presParOf" srcId="{02E9A64D-3D75-4BC6-97C6-86749C3EA3C5}" destId="{D02E862E-BA1A-4CC2-844C-F60BACD08D63}" srcOrd="1" destOrd="0" presId="urn:microsoft.com/office/officeart/2008/layout/HorizontalMultiLevelHierarchy"/>
    <dgm:cxn modelId="{DEEA1450-9672-439F-9527-C12E2CC84333}" type="presParOf" srcId="{61107460-CD0E-42D8-A9B4-67606D5F6A52}" destId="{5CD1A363-75AA-4870-B658-4C59C209BFF9}" srcOrd="6" destOrd="0" presId="urn:microsoft.com/office/officeart/2008/layout/HorizontalMultiLevelHierarchy"/>
    <dgm:cxn modelId="{C4B37C23-3C27-4DF0-A26E-68E73FCB7867}" type="presParOf" srcId="{5CD1A363-75AA-4870-B658-4C59C209BFF9}" destId="{3F1D5927-D251-4FBD-8E49-DC0F00D64C21}" srcOrd="0" destOrd="0" presId="urn:microsoft.com/office/officeart/2008/layout/HorizontalMultiLevelHierarchy"/>
    <dgm:cxn modelId="{4C5790EB-9868-447C-A218-6E1C6E28DDCA}" type="presParOf" srcId="{61107460-CD0E-42D8-A9B4-67606D5F6A52}" destId="{706ECFC1-B9E7-47EA-8722-778425AEE2F9}" srcOrd="7" destOrd="0" presId="urn:microsoft.com/office/officeart/2008/layout/HorizontalMultiLevelHierarchy"/>
    <dgm:cxn modelId="{0FFF3968-0C0E-4C2A-AAA6-CE3AF203328A}" type="presParOf" srcId="{706ECFC1-B9E7-47EA-8722-778425AEE2F9}" destId="{876BD1E0-C03C-48C7-A4F0-2BA0A471C1A1}" srcOrd="0" destOrd="0" presId="urn:microsoft.com/office/officeart/2008/layout/HorizontalMultiLevelHierarchy"/>
    <dgm:cxn modelId="{22396A65-E1EE-4427-9A5A-A63FB8B895BA}" type="presParOf" srcId="{706ECFC1-B9E7-47EA-8722-778425AEE2F9}" destId="{C1EFFB11-E1A0-4BF6-A405-3C89BEBF9CCF}" srcOrd="1" destOrd="0" presId="urn:microsoft.com/office/officeart/2008/layout/HorizontalMultiLevelHierarchy"/>
    <dgm:cxn modelId="{8808A2EA-9719-401E-A281-1B71D12134DA}" type="presParOf" srcId="{61107460-CD0E-42D8-A9B4-67606D5F6A52}" destId="{46D67DBE-0CD9-4C9B-A611-6C055F447125}" srcOrd="8" destOrd="0" presId="urn:microsoft.com/office/officeart/2008/layout/HorizontalMultiLevelHierarchy"/>
    <dgm:cxn modelId="{B9FBDD37-E01E-4CF3-B80D-C36A417B50A7}" type="presParOf" srcId="{46D67DBE-0CD9-4C9B-A611-6C055F447125}" destId="{2120E615-2C6A-4549-9D72-39D927115F5E}" srcOrd="0" destOrd="0" presId="urn:microsoft.com/office/officeart/2008/layout/HorizontalMultiLevelHierarchy"/>
    <dgm:cxn modelId="{81F9C7AE-4FA9-49C7-88AD-33E43386F5ED}" type="presParOf" srcId="{61107460-CD0E-42D8-A9B4-67606D5F6A52}" destId="{28D3C58A-AEAB-43E2-BDD2-2E00DFDDF739}" srcOrd="9" destOrd="0" presId="urn:microsoft.com/office/officeart/2008/layout/HorizontalMultiLevelHierarchy"/>
    <dgm:cxn modelId="{E898E4EB-43F5-4FB2-978F-C4EFF5BA9DDA}" type="presParOf" srcId="{28D3C58A-AEAB-43E2-BDD2-2E00DFDDF739}" destId="{8A961527-CDD3-4D99-B98B-5A1E812BE7BD}" srcOrd="0" destOrd="0" presId="urn:microsoft.com/office/officeart/2008/layout/HorizontalMultiLevelHierarchy"/>
    <dgm:cxn modelId="{1247E8C2-FE8F-4274-8F0D-885EF98CB13A}" type="presParOf" srcId="{28D3C58A-AEAB-43E2-BDD2-2E00DFDDF739}" destId="{2A5024C6-5CB9-4CF6-94A9-4B2815656A60}" srcOrd="1" destOrd="0" presId="urn:microsoft.com/office/officeart/2008/layout/HorizontalMultiLevelHierarchy"/>
  </dgm:cxnLst>
  <dgm:bg/>
  <dgm:whole/>
  <dgm:extLst>
    <a:ext uri="http://schemas.microsoft.com/office/drawing/2008/diagram">
      <dsp:dataModelExt xmlns:dsp="http://schemas.microsoft.com/office/drawing/2008/diagram" relId="rId23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4343A517-9F04-4CE7-B42B-A3E6F8876F28}">
      <dsp:nvSpPr>
        <dsp:cNvPr id="0" name=""/>
        <dsp:cNvSpPr/>
      </dsp:nvSpPr>
      <dsp:spPr>
        <a:xfrm>
          <a:off x="510167" y="133"/>
          <a:ext cx="1145024" cy="572512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threePt" dir="t">
            <a:rot lat="0" lon="0" rev="5400000"/>
          </a:lightRig>
        </a:scene3d>
        <a:sp3d extrusionH="57150" contourW="12700">
          <a:bevelT/>
        </a:sp3d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30480" rIns="45720" bIns="30480" numCol="1" spcCol="1270" anchor="ctr" anchorCtr="0">
          <a:noAutofit/>
        </a:bodyPr>
        <a:lstStyle/>
        <a:p>
          <a:pPr marL="0" lvl="0" indent="0" algn="ctr" defTabSz="10668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2400" kern="1200"/>
            <a:t>internal</a:t>
          </a:r>
        </a:p>
      </dsp:txBody>
      <dsp:txXfrm>
        <a:off x="526935" y="16901"/>
        <a:ext cx="1111488" cy="538976"/>
      </dsp:txXfrm>
    </dsp:sp>
    <dsp:sp modelId="{26C1CCB2-5E68-4B3D-87C9-A1204E9CF100}">
      <dsp:nvSpPr>
        <dsp:cNvPr id="0" name=""/>
        <dsp:cNvSpPr/>
      </dsp:nvSpPr>
      <dsp:spPr>
        <a:xfrm>
          <a:off x="624670" y="572645"/>
          <a:ext cx="114502" cy="429384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429384"/>
              </a:lnTo>
              <a:lnTo>
                <a:pt x="114502" y="429384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threePt" dir="t">
            <a:rot lat="0" lon="0" rev="5400000"/>
          </a:lightRig>
        </a:scene3d>
        <a:sp3d extrusionH="57150" contourW="12700">
          <a:bevelT/>
        </a:sp3d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FBAE268D-A1F4-48EA-A50E-99650A9746AA}">
      <dsp:nvSpPr>
        <dsp:cNvPr id="0" name=""/>
        <dsp:cNvSpPr/>
      </dsp:nvSpPr>
      <dsp:spPr>
        <a:xfrm>
          <a:off x="739172" y="715773"/>
          <a:ext cx="916019" cy="572512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threePt" dir="t">
            <a:rot lat="0" lon="0" rev="5400000"/>
          </a:lightRig>
        </a:scene3d>
        <a:sp3d extrusionH="57150" contourW="12700">
          <a:bevelT/>
        </a:sp3d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24765" tIns="16510" rIns="24765" bIns="16510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300" kern="1200"/>
            <a:t>Strength</a:t>
          </a:r>
        </a:p>
      </dsp:txBody>
      <dsp:txXfrm>
        <a:off x="755940" y="732541"/>
        <a:ext cx="882483" cy="538976"/>
      </dsp:txXfrm>
    </dsp:sp>
    <dsp:sp modelId="{00511EDD-1150-4AB0-9F3F-7D6189464B8F}">
      <dsp:nvSpPr>
        <dsp:cNvPr id="0" name=""/>
        <dsp:cNvSpPr/>
      </dsp:nvSpPr>
      <dsp:spPr>
        <a:xfrm>
          <a:off x="624670" y="572645"/>
          <a:ext cx="114502" cy="1145024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145024"/>
              </a:lnTo>
              <a:lnTo>
                <a:pt x="114502" y="1145024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threePt" dir="t">
            <a:rot lat="0" lon="0" rev="5400000"/>
          </a:lightRig>
        </a:scene3d>
        <a:sp3d extrusionH="57150" contourW="12700">
          <a:bevelT/>
        </a:sp3d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5009A883-38D5-4E6A-AFD3-3393378C4E23}">
      <dsp:nvSpPr>
        <dsp:cNvPr id="0" name=""/>
        <dsp:cNvSpPr/>
      </dsp:nvSpPr>
      <dsp:spPr>
        <a:xfrm>
          <a:off x="739172" y="1431414"/>
          <a:ext cx="916019" cy="572512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threePt" dir="t">
            <a:rot lat="0" lon="0" rev="5400000"/>
          </a:lightRig>
        </a:scene3d>
        <a:sp3d extrusionH="57150" contourW="12700">
          <a:bevelT/>
        </a:sp3d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24765" tIns="16510" rIns="24765" bIns="16510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300" kern="1200"/>
            <a:t>Weakness</a:t>
          </a:r>
        </a:p>
      </dsp:txBody>
      <dsp:txXfrm>
        <a:off x="755940" y="1448182"/>
        <a:ext cx="882483" cy="538976"/>
      </dsp:txXfrm>
    </dsp:sp>
    <dsp:sp modelId="{ED3975FC-F282-44F6-96C9-CC8BA935E96D}">
      <dsp:nvSpPr>
        <dsp:cNvPr id="0" name=""/>
        <dsp:cNvSpPr/>
      </dsp:nvSpPr>
      <dsp:spPr>
        <a:xfrm>
          <a:off x="1941448" y="133"/>
          <a:ext cx="1145024" cy="572512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threePt" dir="t">
            <a:rot lat="0" lon="0" rev="5400000"/>
          </a:lightRig>
        </a:scene3d>
        <a:sp3d extrusionH="57150" contourW="12700">
          <a:bevelT/>
        </a:sp3d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30480" rIns="45720" bIns="30480" numCol="1" spcCol="1270" anchor="ctr" anchorCtr="0">
          <a:noAutofit/>
        </a:bodyPr>
        <a:lstStyle/>
        <a:p>
          <a:pPr marL="0" lvl="0" indent="0" algn="ctr" defTabSz="10668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2400" kern="1200"/>
            <a:t>External</a:t>
          </a:r>
        </a:p>
      </dsp:txBody>
      <dsp:txXfrm>
        <a:off x="1958216" y="16901"/>
        <a:ext cx="1111488" cy="538976"/>
      </dsp:txXfrm>
    </dsp:sp>
    <dsp:sp modelId="{4509C300-EACF-4AA4-A681-93852874D92E}">
      <dsp:nvSpPr>
        <dsp:cNvPr id="0" name=""/>
        <dsp:cNvSpPr/>
      </dsp:nvSpPr>
      <dsp:spPr>
        <a:xfrm>
          <a:off x="2055950" y="572645"/>
          <a:ext cx="114502" cy="429384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429384"/>
              </a:lnTo>
              <a:lnTo>
                <a:pt x="114502" y="429384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threePt" dir="t">
            <a:rot lat="0" lon="0" rev="5400000"/>
          </a:lightRig>
        </a:scene3d>
        <a:sp3d extrusionH="57150" contourW="12700">
          <a:bevelT/>
        </a:sp3d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BC5FCD32-5E8B-4C0A-AEA3-C84620368AA1}">
      <dsp:nvSpPr>
        <dsp:cNvPr id="0" name=""/>
        <dsp:cNvSpPr/>
      </dsp:nvSpPr>
      <dsp:spPr>
        <a:xfrm>
          <a:off x="2170452" y="715773"/>
          <a:ext cx="916019" cy="572512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threePt" dir="t">
            <a:rot lat="0" lon="0" rev="5400000"/>
          </a:lightRig>
        </a:scene3d>
        <a:sp3d extrusionH="57150" contourW="12700">
          <a:bevelT/>
        </a:sp3d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24765" tIns="16510" rIns="24765" bIns="16510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300" kern="1200"/>
            <a:t>Opportunity</a:t>
          </a:r>
        </a:p>
      </dsp:txBody>
      <dsp:txXfrm>
        <a:off x="2187220" y="732541"/>
        <a:ext cx="882483" cy="538976"/>
      </dsp:txXfrm>
    </dsp:sp>
    <dsp:sp modelId="{75463256-C202-4E7D-85C3-E7648499EB66}">
      <dsp:nvSpPr>
        <dsp:cNvPr id="0" name=""/>
        <dsp:cNvSpPr/>
      </dsp:nvSpPr>
      <dsp:spPr>
        <a:xfrm>
          <a:off x="2055950" y="572645"/>
          <a:ext cx="114502" cy="1145024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145024"/>
              </a:lnTo>
              <a:lnTo>
                <a:pt x="114502" y="1145024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threePt" dir="t">
            <a:rot lat="0" lon="0" rev="5400000"/>
          </a:lightRig>
        </a:scene3d>
        <a:sp3d extrusionH="57150" contourW="12700">
          <a:bevelT/>
        </a:sp3d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25FC1918-09DC-44D6-BD3B-03112BAE9886}">
      <dsp:nvSpPr>
        <dsp:cNvPr id="0" name=""/>
        <dsp:cNvSpPr/>
      </dsp:nvSpPr>
      <dsp:spPr>
        <a:xfrm>
          <a:off x="2170452" y="1431414"/>
          <a:ext cx="916019" cy="572512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threePt" dir="t">
            <a:rot lat="0" lon="0" rev="5400000"/>
          </a:lightRig>
        </a:scene3d>
        <a:sp3d extrusionH="57150" contourW="12700">
          <a:bevelT/>
        </a:sp3d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24765" tIns="16510" rIns="24765" bIns="16510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300" kern="1200"/>
            <a:t>Threats</a:t>
          </a:r>
        </a:p>
      </dsp:txBody>
      <dsp:txXfrm>
        <a:off x="2187220" y="1448182"/>
        <a:ext cx="882483" cy="538976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A6F3C6C7-316D-49A0-A56A-818034AB00B4}">
      <dsp:nvSpPr>
        <dsp:cNvPr id="0" name=""/>
        <dsp:cNvSpPr/>
      </dsp:nvSpPr>
      <dsp:spPr>
        <a:xfrm>
          <a:off x="1386594" y="894758"/>
          <a:ext cx="531119" cy="531119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0160" tIns="10160" rIns="10160" bIns="1016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kern="1200"/>
            <a:t>PESTEL Analysis</a:t>
          </a:r>
        </a:p>
      </dsp:txBody>
      <dsp:txXfrm>
        <a:off x="1464375" y="972539"/>
        <a:ext cx="375557" cy="375557"/>
      </dsp:txXfrm>
    </dsp:sp>
    <dsp:sp modelId="{CFF2483A-9D45-47E2-96FB-B11F71C2F4AB}">
      <dsp:nvSpPr>
        <dsp:cNvPr id="0" name=""/>
        <dsp:cNvSpPr/>
      </dsp:nvSpPr>
      <dsp:spPr>
        <a:xfrm rot="16200000">
          <a:off x="1592712" y="722129"/>
          <a:ext cx="118883" cy="127678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500" kern="1200"/>
        </a:p>
      </dsp:txBody>
      <dsp:txXfrm>
        <a:off x="1610545" y="765498"/>
        <a:ext cx="83218" cy="76606"/>
      </dsp:txXfrm>
    </dsp:sp>
    <dsp:sp modelId="{8A24CD54-EAB7-4BFD-A6E7-559983A62855}">
      <dsp:nvSpPr>
        <dsp:cNvPr id="0" name=""/>
        <dsp:cNvSpPr/>
      </dsp:nvSpPr>
      <dsp:spPr>
        <a:xfrm>
          <a:off x="1320204" y="6550"/>
          <a:ext cx="663899" cy="663899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600" kern="1200"/>
            <a:t>Political</a:t>
          </a:r>
        </a:p>
      </dsp:txBody>
      <dsp:txXfrm>
        <a:off x="1417430" y="103776"/>
        <a:ext cx="469447" cy="469447"/>
      </dsp:txXfrm>
    </dsp:sp>
    <dsp:sp modelId="{23561A2F-B152-4F97-96C3-48173C85726F}">
      <dsp:nvSpPr>
        <dsp:cNvPr id="0" name=""/>
        <dsp:cNvSpPr/>
      </dsp:nvSpPr>
      <dsp:spPr>
        <a:xfrm rot="19800000">
          <a:off x="1916908" y="909303"/>
          <a:ext cx="118883" cy="127678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500" kern="1200"/>
        </a:p>
      </dsp:txBody>
      <dsp:txXfrm>
        <a:off x="1919297" y="943755"/>
        <a:ext cx="83218" cy="76606"/>
      </dsp:txXfrm>
    </dsp:sp>
    <dsp:sp modelId="{9BBDA8A0-0331-4EB0-B4C8-4EC5C4ADC1ED}">
      <dsp:nvSpPr>
        <dsp:cNvPr id="0" name=""/>
        <dsp:cNvSpPr/>
      </dsp:nvSpPr>
      <dsp:spPr>
        <a:xfrm>
          <a:off x="2031919" y="417459"/>
          <a:ext cx="663899" cy="663899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600" kern="1200"/>
            <a:t>Economics</a:t>
          </a:r>
        </a:p>
      </dsp:txBody>
      <dsp:txXfrm>
        <a:off x="2129145" y="514685"/>
        <a:ext cx="469447" cy="469447"/>
      </dsp:txXfrm>
    </dsp:sp>
    <dsp:sp modelId="{6BCB7D95-8552-486A-9729-6B64C59CF091}">
      <dsp:nvSpPr>
        <dsp:cNvPr id="0" name=""/>
        <dsp:cNvSpPr/>
      </dsp:nvSpPr>
      <dsp:spPr>
        <a:xfrm rot="1800000">
          <a:off x="1916908" y="1283653"/>
          <a:ext cx="118883" cy="127678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500" kern="1200"/>
        </a:p>
      </dsp:txBody>
      <dsp:txXfrm>
        <a:off x="1919297" y="1300273"/>
        <a:ext cx="83218" cy="76606"/>
      </dsp:txXfrm>
    </dsp:sp>
    <dsp:sp modelId="{97D6C9BA-04B5-426A-A4B1-95A49ADC43B8}">
      <dsp:nvSpPr>
        <dsp:cNvPr id="0" name=""/>
        <dsp:cNvSpPr/>
      </dsp:nvSpPr>
      <dsp:spPr>
        <a:xfrm>
          <a:off x="2031919" y="1239277"/>
          <a:ext cx="663899" cy="663899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600" kern="1200"/>
            <a:t>Social</a:t>
          </a:r>
        </a:p>
      </dsp:txBody>
      <dsp:txXfrm>
        <a:off x="2129145" y="1336503"/>
        <a:ext cx="469447" cy="469447"/>
      </dsp:txXfrm>
    </dsp:sp>
    <dsp:sp modelId="{293358E2-C9CF-45F5-8D2D-CC36DF01A0E7}">
      <dsp:nvSpPr>
        <dsp:cNvPr id="0" name=""/>
        <dsp:cNvSpPr/>
      </dsp:nvSpPr>
      <dsp:spPr>
        <a:xfrm rot="5400000">
          <a:off x="1592712" y="1470827"/>
          <a:ext cx="118883" cy="127678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500" kern="1200"/>
        </a:p>
      </dsp:txBody>
      <dsp:txXfrm>
        <a:off x="1610545" y="1478531"/>
        <a:ext cx="83218" cy="76606"/>
      </dsp:txXfrm>
    </dsp:sp>
    <dsp:sp modelId="{65991D75-D2A2-45E1-912A-36A139C9DC28}">
      <dsp:nvSpPr>
        <dsp:cNvPr id="0" name=""/>
        <dsp:cNvSpPr/>
      </dsp:nvSpPr>
      <dsp:spPr>
        <a:xfrm>
          <a:off x="1320204" y="1650185"/>
          <a:ext cx="663899" cy="663899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600" kern="1200"/>
            <a:t>Technological</a:t>
          </a:r>
        </a:p>
      </dsp:txBody>
      <dsp:txXfrm>
        <a:off x="1417430" y="1747411"/>
        <a:ext cx="469447" cy="469447"/>
      </dsp:txXfrm>
    </dsp:sp>
    <dsp:sp modelId="{C65C3EE5-607C-4C0E-9F58-A5FD482EE42F}">
      <dsp:nvSpPr>
        <dsp:cNvPr id="0" name=""/>
        <dsp:cNvSpPr/>
      </dsp:nvSpPr>
      <dsp:spPr>
        <a:xfrm rot="9000000">
          <a:off x="1268516" y="1283653"/>
          <a:ext cx="118883" cy="127678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500" kern="1200"/>
        </a:p>
      </dsp:txBody>
      <dsp:txXfrm rot="10800000">
        <a:off x="1301792" y="1300273"/>
        <a:ext cx="83218" cy="76606"/>
      </dsp:txXfrm>
    </dsp:sp>
    <dsp:sp modelId="{1037A10E-8359-4522-BBE9-F15F1E66A2C3}">
      <dsp:nvSpPr>
        <dsp:cNvPr id="0" name=""/>
        <dsp:cNvSpPr/>
      </dsp:nvSpPr>
      <dsp:spPr>
        <a:xfrm>
          <a:off x="608489" y="1239277"/>
          <a:ext cx="663899" cy="663899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600" kern="1200"/>
            <a:t>Environmental</a:t>
          </a:r>
        </a:p>
      </dsp:txBody>
      <dsp:txXfrm>
        <a:off x="705715" y="1336503"/>
        <a:ext cx="469447" cy="469447"/>
      </dsp:txXfrm>
    </dsp:sp>
    <dsp:sp modelId="{BE5F4396-A163-49F8-AFB4-769C51386367}">
      <dsp:nvSpPr>
        <dsp:cNvPr id="0" name=""/>
        <dsp:cNvSpPr/>
      </dsp:nvSpPr>
      <dsp:spPr>
        <a:xfrm rot="12600000">
          <a:off x="1268516" y="909303"/>
          <a:ext cx="118883" cy="127678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500" kern="1200"/>
        </a:p>
      </dsp:txBody>
      <dsp:txXfrm rot="10800000">
        <a:off x="1301792" y="943755"/>
        <a:ext cx="83218" cy="76606"/>
      </dsp:txXfrm>
    </dsp:sp>
    <dsp:sp modelId="{3034F791-679C-4885-B945-8EB3FDE18646}">
      <dsp:nvSpPr>
        <dsp:cNvPr id="0" name=""/>
        <dsp:cNvSpPr/>
      </dsp:nvSpPr>
      <dsp:spPr>
        <a:xfrm>
          <a:off x="608489" y="417459"/>
          <a:ext cx="663899" cy="663899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600" kern="1200"/>
            <a:t>Legal</a:t>
          </a:r>
        </a:p>
      </dsp:txBody>
      <dsp:txXfrm>
        <a:off x="705715" y="514685"/>
        <a:ext cx="469447" cy="469447"/>
      </dsp:txXfrm>
    </dsp:sp>
  </dsp:spTree>
</dsp:drawing>
</file>

<file path=word/diagrams/drawing3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46D67DBE-0CD9-4C9B-A611-6C055F447125}">
      <dsp:nvSpPr>
        <dsp:cNvPr id="0" name=""/>
        <dsp:cNvSpPr/>
      </dsp:nvSpPr>
      <dsp:spPr>
        <a:xfrm>
          <a:off x="1212981" y="1188027"/>
          <a:ext cx="259710" cy="989752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129855" y="0"/>
              </a:lnTo>
              <a:lnTo>
                <a:pt x="129855" y="989752"/>
              </a:lnTo>
              <a:lnTo>
                <a:pt x="259710" y="989752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500" kern="1200"/>
        </a:p>
      </dsp:txBody>
      <dsp:txXfrm>
        <a:off x="1317255" y="1657322"/>
        <a:ext cx="51162" cy="51162"/>
      </dsp:txXfrm>
    </dsp:sp>
    <dsp:sp modelId="{5CD1A363-75AA-4870-B658-4C59C209BFF9}">
      <dsp:nvSpPr>
        <dsp:cNvPr id="0" name=""/>
        <dsp:cNvSpPr/>
      </dsp:nvSpPr>
      <dsp:spPr>
        <a:xfrm>
          <a:off x="1212981" y="1188027"/>
          <a:ext cx="259710" cy="494876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129855" y="0"/>
              </a:lnTo>
              <a:lnTo>
                <a:pt x="129855" y="494876"/>
              </a:lnTo>
              <a:lnTo>
                <a:pt x="259710" y="494876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500" kern="1200"/>
        </a:p>
      </dsp:txBody>
      <dsp:txXfrm>
        <a:off x="1328864" y="1421493"/>
        <a:ext cx="27944" cy="27944"/>
      </dsp:txXfrm>
    </dsp:sp>
    <dsp:sp modelId="{837FDD0F-C073-4C3B-B160-78FC3D5CC96E}">
      <dsp:nvSpPr>
        <dsp:cNvPr id="0" name=""/>
        <dsp:cNvSpPr/>
      </dsp:nvSpPr>
      <dsp:spPr>
        <a:xfrm>
          <a:off x="1212981" y="1142307"/>
          <a:ext cx="259710" cy="91440"/>
        </a:xfrm>
        <a:custGeom>
          <a:avLst/>
          <a:gdLst/>
          <a:ahLst/>
          <a:cxnLst/>
          <a:rect l="0" t="0" r="0" b="0"/>
          <a:pathLst>
            <a:path>
              <a:moveTo>
                <a:pt x="0" y="45720"/>
              </a:moveTo>
              <a:lnTo>
                <a:pt x="259710" y="45720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500" kern="1200"/>
        </a:p>
      </dsp:txBody>
      <dsp:txXfrm>
        <a:off x="1336343" y="1181534"/>
        <a:ext cx="12985" cy="12985"/>
      </dsp:txXfrm>
    </dsp:sp>
    <dsp:sp modelId="{E7C41D48-9404-4DE7-9862-38E60F1D25F5}">
      <dsp:nvSpPr>
        <dsp:cNvPr id="0" name=""/>
        <dsp:cNvSpPr/>
      </dsp:nvSpPr>
      <dsp:spPr>
        <a:xfrm>
          <a:off x="1212981" y="693151"/>
          <a:ext cx="259710" cy="494876"/>
        </a:xfrm>
        <a:custGeom>
          <a:avLst/>
          <a:gdLst/>
          <a:ahLst/>
          <a:cxnLst/>
          <a:rect l="0" t="0" r="0" b="0"/>
          <a:pathLst>
            <a:path>
              <a:moveTo>
                <a:pt x="0" y="494876"/>
              </a:moveTo>
              <a:lnTo>
                <a:pt x="129855" y="494876"/>
              </a:lnTo>
              <a:lnTo>
                <a:pt x="129855" y="0"/>
              </a:lnTo>
              <a:lnTo>
                <a:pt x="259710" y="0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500" kern="1200"/>
        </a:p>
      </dsp:txBody>
      <dsp:txXfrm>
        <a:off x="1328864" y="926617"/>
        <a:ext cx="27944" cy="27944"/>
      </dsp:txXfrm>
    </dsp:sp>
    <dsp:sp modelId="{1ECE3391-18BC-4123-8C15-E80D975C59CC}">
      <dsp:nvSpPr>
        <dsp:cNvPr id="0" name=""/>
        <dsp:cNvSpPr/>
      </dsp:nvSpPr>
      <dsp:spPr>
        <a:xfrm>
          <a:off x="1212981" y="198275"/>
          <a:ext cx="259710" cy="989752"/>
        </a:xfrm>
        <a:custGeom>
          <a:avLst/>
          <a:gdLst/>
          <a:ahLst/>
          <a:cxnLst/>
          <a:rect l="0" t="0" r="0" b="0"/>
          <a:pathLst>
            <a:path>
              <a:moveTo>
                <a:pt x="0" y="989752"/>
              </a:moveTo>
              <a:lnTo>
                <a:pt x="129855" y="989752"/>
              </a:lnTo>
              <a:lnTo>
                <a:pt x="129855" y="0"/>
              </a:lnTo>
              <a:lnTo>
                <a:pt x="259710" y="0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500" kern="1200"/>
        </a:p>
      </dsp:txBody>
      <dsp:txXfrm>
        <a:off x="1317255" y="667569"/>
        <a:ext cx="51162" cy="51162"/>
      </dsp:txXfrm>
    </dsp:sp>
    <dsp:sp modelId="{891AF65F-0B53-48D2-AEE5-E776F299B3B5}">
      <dsp:nvSpPr>
        <dsp:cNvPr id="0" name=""/>
        <dsp:cNvSpPr/>
      </dsp:nvSpPr>
      <dsp:spPr>
        <a:xfrm rot="16200000">
          <a:off x="-26813" y="990077"/>
          <a:ext cx="2083688" cy="39590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8890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2000" kern="1200"/>
            <a:t>Five Fource's Model</a:t>
          </a:r>
        </a:p>
      </dsp:txBody>
      <dsp:txXfrm>
        <a:off x="-26813" y="990077"/>
        <a:ext cx="2083688" cy="395900"/>
      </dsp:txXfrm>
    </dsp:sp>
    <dsp:sp modelId="{5F2ACA2E-5333-4E2E-BD0C-BE9FBE9419B6}">
      <dsp:nvSpPr>
        <dsp:cNvPr id="0" name=""/>
        <dsp:cNvSpPr/>
      </dsp:nvSpPr>
      <dsp:spPr>
        <a:xfrm>
          <a:off x="1472691" y="324"/>
          <a:ext cx="1298554" cy="39590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350" tIns="6350" rIns="6350" bIns="635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000" kern="1200"/>
            <a:t>Acess to the new entrants</a:t>
          </a:r>
        </a:p>
      </dsp:txBody>
      <dsp:txXfrm>
        <a:off x="1472691" y="324"/>
        <a:ext cx="1298554" cy="395900"/>
      </dsp:txXfrm>
    </dsp:sp>
    <dsp:sp modelId="{B640B7C4-D77C-44BC-B5AE-81AA5939040D}">
      <dsp:nvSpPr>
        <dsp:cNvPr id="0" name=""/>
        <dsp:cNvSpPr/>
      </dsp:nvSpPr>
      <dsp:spPr>
        <a:xfrm>
          <a:off x="1472691" y="495200"/>
          <a:ext cx="1298554" cy="39590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350" tIns="6350" rIns="6350" bIns="635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000" kern="1200"/>
            <a:t>Threats of Substitute Products</a:t>
          </a:r>
        </a:p>
      </dsp:txBody>
      <dsp:txXfrm>
        <a:off x="1472691" y="495200"/>
        <a:ext cx="1298554" cy="395900"/>
      </dsp:txXfrm>
    </dsp:sp>
    <dsp:sp modelId="{2156B41E-C168-4791-ABFF-66FE72A7D14E}">
      <dsp:nvSpPr>
        <dsp:cNvPr id="0" name=""/>
        <dsp:cNvSpPr/>
      </dsp:nvSpPr>
      <dsp:spPr>
        <a:xfrm>
          <a:off x="1472691" y="990077"/>
          <a:ext cx="1298554" cy="39590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350" tIns="6350" rIns="6350" bIns="635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000" kern="1200"/>
            <a:t>Buyer's entries or exists cost</a:t>
          </a:r>
        </a:p>
      </dsp:txBody>
      <dsp:txXfrm>
        <a:off x="1472691" y="990077"/>
        <a:ext cx="1298554" cy="395900"/>
      </dsp:txXfrm>
    </dsp:sp>
    <dsp:sp modelId="{876BD1E0-C03C-48C7-A4F0-2BA0A471C1A1}">
      <dsp:nvSpPr>
        <dsp:cNvPr id="0" name=""/>
        <dsp:cNvSpPr/>
      </dsp:nvSpPr>
      <dsp:spPr>
        <a:xfrm>
          <a:off x="1472691" y="1484953"/>
          <a:ext cx="1298554" cy="39590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350" tIns="6350" rIns="6350" bIns="635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000" kern="1200"/>
            <a:t>Level of Supplier Power</a:t>
          </a:r>
        </a:p>
      </dsp:txBody>
      <dsp:txXfrm>
        <a:off x="1472691" y="1484953"/>
        <a:ext cx="1298554" cy="395900"/>
      </dsp:txXfrm>
    </dsp:sp>
    <dsp:sp modelId="{8A961527-CDD3-4D99-B98B-5A1E812BE7BD}">
      <dsp:nvSpPr>
        <dsp:cNvPr id="0" name=""/>
        <dsp:cNvSpPr/>
      </dsp:nvSpPr>
      <dsp:spPr>
        <a:xfrm>
          <a:off x="1472691" y="1979829"/>
          <a:ext cx="1298554" cy="39590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350" tIns="6350" rIns="6350" bIns="635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000" kern="1200"/>
            <a:t>Intensity of the Competitive Landscape</a:t>
          </a:r>
        </a:p>
      </dsp:txBody>
      <dsp:txXfrm>
        <a:off x="1472691" y="1979829"/>
        <a:ext cx="1298554" cy="395900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hierarchy3">
  <dgm:title val=""/>
  <dgm:desc val=""/>
  <dgm:catLst>
    <dgm:cat type="hierarchy" pri="7000"/>
    <dgm:cat type="list" pri="23000"/>
    <dgm:cat type="relationship" pri="15000"/>
    <dgm:cat type="convert" pri="7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</dgm:ptLst>
      <dgm:cxnLst>
        <dgm:cxn modelId="4" srcId="0" destId="1" srcOrd="0" destOrd="0"/>
        <dgm:cxn modelId="5" srcId="1" destId="11" srcOrd="0" destOrd="0"/>
        <dgm:cxn modelId="6" srcId="1" destId="12" srcOrd="1" destOrd="0"/>
        <dgm:cxn modelId="7" srcId="0" destId="2" srcOrd="1" destOrd="0"/>
        <dgm:cxn modelId="8" srcId="2" destId="21" srcOrd="0" destOrd="0"/>
        <dgm:cxn modelId="9" srcId="2" destId="22" srcOrd="1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2"/>
        <dgm:pt modelId="21"/>
      </dgm:ptLst>
      <dgm:cxnLst>
        <dgm:cxn modelId="4" srcId="0" destId="1" srcOrd="0" destOrd="0"/>
        <dgm:cxn modelId="5" srcId="0" destId="2" srcOrd="1" destOrd="0"/>
        <dgm:cxn modelId="13" srcId="1" destId="11" srcOrd="0" destOrd="0"/>
        <dgm:cxn modelId="23" srcId="2" destId="21" srcOrd="0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2"/>
        <dgm:pt modelId="21"/>
        <dgm:pt modelId="3"/>
        <dgm:pt modelId="31"/>
        <dgm:pt modelId="4"/>
        <dgm:pt modelId="41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clrData>
  <dgm:layoutNode name="diagram">
    <dgm:varLst>
      <dgm:chPref val="1"/>
      <dgm:dir/>
      <dgm:animOne val="branch"/>
      <dgm:animLvl val="lvl"/>
      <dgm:resizeHandles/>
    </dgm:varLst>
    <dgm:choose name="Name0">
      <dgm:if name="Name1" func="var" arg="dir" op="equ" val="norm">
        <dgm:alg type="hierChild">
          <dgm:param type="linDir" val="fromL"/>
        </dgm:alg>
      </dgm:if>
      <dgm:else name="Name2">
        <dgm:alg type="hierChild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primFontSz" for="des" forName="rootText" op="equ" val="65"/>
      <dgm:constr type="primFontSz" for="des" forName="childText" op="equ" val="65"/>
      <dgm:constr type="w" for="des" forName="rootComposite" refType="w"/>
      <dgm:constr type="h" for="des" forName="rootComposite" refType="w" fact="0.5"/>
      <dgm:constr type="w" for="des" forName="childText" refType="w" refFor="des" refForName="rootComposite" fact="0.8"/>
      <dgm:constr type="h" for="des" forName="childText" refType="h" refFor="des" refForName="rootComposite"/>
      <dgm:constr type="sibSp" refType="w" refFor="des" refForName="rootComposite" fact="0.25"/>
      <dgm:constr type="sibSp" for="des" forName="childShape" refType="h" refFor="des" refForName="childText" fact="0.25"/>
      <dgm:constr type="sp" for="des" forName="root" refType="h" refFor="des" refForName="childText" fact="0.25"/>
    </dgm:constrLst>
    <dgm:ruleLst/>
    <dgm:forEach name="Name3" axis="ch">
      <dgm:forEach name="Name4" axis="self" ptType="node" cnt="1">
        <dgm:layoutNode name="root">
          <dgm:choose name="Name5">
            <dgm:if name="Name6" func="var" arg="dir" op="equ" val="norm">
              <dgm:alg type="hierRoot">
                <dgm:param type="hierAlign" val="tL"/>
              </dgm:alg>
            </dgm:if>
            <dgm:else name="Name7">
              <dgm:alg type="hierRoot">
                <dgm:param type="hierAlign" val="tR"/>
              </dgm:alg>
            </dgm:else>
          </dgm:choose>
          <dgm:shape xmlns:r="http://schemas.openxmlformats.org/officeDocument/2006/relationships" r:blip="">
            <dgm:adjLst/>
          </dgm:shape>
          <dgm:presOf/>
          <dgm:constrLst>
            <dgm:constr type="alignOff" val="0.2"/>
          </dgm:constrLst>
          <dgm:ruleLst/>
          <dgm:layoutNode name="rootComposite">
            <dgm:alg type="composite"/>
            <dgm:shape xmlns:r="http://schemas.openxmlformats.org/officeDocument/2006/relationships" r:blip="">
              <dgm:adjLst/>
            </dgm:shape>
            <dgm:presOf axis="self" ptType="node" cnt="1"/>
            <dgm:choose name="Name8">
              <dgm:if name="Name9" func="var" arg="dir" op="equ" val="norm">
                <dgm:constrLst>
                  <dgm:constr type="l" for="ch" forName="rootText"/>
                  <dgm:constr type="t" for="ch" forName="rootText"/>
                  <dgm:constr type="w" for="ch" forName="rootText" refType="w"/>
                  <dgm:constr type="h" for="ch" forName="rootText" refType="h"/>
                  <dgm:constr type="l" for="ch" forName="rootConnector"/>
                  <dgm:constr type="t" for="ch" forName="rootConnector"/>
                  <dgm:constr type="w" for="ch" forName="rootConnector" refType="w" refFor="ch" refForName="rootText" fact="0.2"/>
                  <dgm:constr type="h" for="ch" forName="rootConnector" refType="h" refFor="ch" refForName="rootText"/>
                </dgm:constrLst>
              </dgm:if>
              <dgm:else name="Name10">
                <dgm:constrLst>
                  <dgm:constr type="l" for="ch" forName="rootText"/>
                  <dgm:constr type="t" for="ch" forName="rootText"/>
                  <dgm:constr type="w" for="ch" forName="rootText" refType="w"/>
                  <dgm:constr type="h" for="ch" forName="rootText" refType="h"/>
                  <dgm:constr type="r" for="ch" forName="rootConnector" refType="w"/>
                  <dgm:constr type="t" for="ch" forName="rootConnector"/>
                  <dgm:constr type="w" for="ch" forName="rootConnector" refType="w" refFor="ch" refForName="rootText" fact="0.2"/>
                  <dgm:constr type="h" for="ch" forName="rootConnector" refType="h" refFor="ch" refForName="rootText"/>
                </dgm:constrLst>
              </dgm:else>
            </dgm:choose>
            <dgm:ruleLst/>
            <dgm:layoutNode name="rootText" styleLbl="node1">
              <dgm:alg type="tx"/>
              <dgm:shape xmlns:r="http://schemas.openxmlformats.org/officeDocument/2006/relationships" type="roundRect" r:blip="">
                <dgm:adjLst>
                  <dgm:adj idx="1" val="0.1"/>
                </dgm:adjLst>
              </dgm:shape>
              <dgm:presOf axis="self" ptType="node" cnt="1"/>
              <dgm:constrLst>
                <dgm:constr type="tMarg" refType="primFontSz" fact="0.1"/>
                <dgm:constr type="bMarg" refType="primFontSz" fact="0.1"/>
                <dgm:constr type="lMarg" refType="primFontSz" fact="0.15"/>
                <dgm:constr type="rMarg" refType="primFontSz" fact="0.15"/>
              </dgm:constrLst>
              <dgm:ruleLst>
                <dgm:rule type="primFontSz" val="5" fact="NaN" max="NaN"/>
              </dgm:ruleLst>
            </dgm:layoutNode>
            <dgm:layoutNode name="rootConnector" moveWith="rootText">
              <dgm:alg type="sp"/>
              <dgm:shape xmlns:r="http://schemas.openxmlformats.org/officeDocument/2006/relationships" type="roundRect" r:blip="" hideGeom="1">
                <dgm:adjLst>
                  <dgm:adj idx="1" val="0.1"/>
                </dgm:adjLst>
              </dgm:shape>
              <dgm:presOf axis="self" ptType="node" cnt="1"/>
              <dgm:constrLst/>
              <dgm:ruleLst/>
            </dgm:layoutNode>
          </dgm:layoutNode>
          <dgm:layoutNode name="childShape">
            <dgm:alg type="hierChild">
              <dgm:param type="chAlign" val="l"/>
              <dgm:param type="linDir" val="fromT"/>
            </dgm:alg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Name11" axis="ch">
              <dgm:forEach name="Name12" axis="self" ptType="parTrans" cnt="1">
                <dgm:layoutNode name="Name13">
                  <dgm:choose name="Name14">
                    <dgm:if name="Name15" func="var" arg="dir" op="equ" val="norm">
                      <dgm:alg type="conn">
                        <dgm:param type="dim" val="1D"/>
                        <dgm:param type="endSty" val="noArr"/>
                        <dgm:param type="connRout" val="bend"/>
                        <dgm:param type="srcNode" val="rootConnector"/>
                        <dgm:param type="begPts" val="bCtr"/>
                        <dgm:param type="endPts" val="midL"/>
                      </dgm:alg>
                    </dgm:if>
                    <dgm:else name="Name16">
                      <dgm:alg type="conn">
                        <dgm:param type="dim" val="1D"/>
                        <dgm:param type="endSty" val="noArr"/>
                        <dgm:param type="connRout" val="bend"/>
                        <dgm:param type="srcNode" val="rootConnector"/>
                        <dgm:param type="begPts" val="bCtr"/>
                        <dgm:param type="endPts" val="midR"/>
                      </dgm:alg>
                    </dgm:else>
                  </dgm:choose>
                  <dgm:shape xmlns:r="http://schemas.openxmlformats.org/officeDocument/2006/relationships" type="conn" r:blip="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  <dgm:forEach name="Name17" axis="self" ptType="node">
                <dgm:layoutNode name="childText" styleLbl="bgAcc1">
                  <dgm:varLst>
                    <dgm:bulletEnabled val="1"/>
                  </dgm:varLst>
                  <dgm:alg type="tx"/>
                  <dgm:shape xmlns:r="http://schemas.openxmlformats.org/officeDocument/2006/relationships" type="roundRect" r:blip="">
                    <dgm:adjLst>
                      <dgm:adj idx="1" val="0.1"/>
                    </dgm:adjLst>
                  </dgm:shape>
                  <dgm:presOf axis="self desOrSelf" ptType="node node" st="1 1" cnt="1 0"/>
                  <dgm:constrLst>
                    <dgm:constr type="tMarg" refType="primFontSz" fact="0.1"/>
                    <dgm:constr type="bMarg" refType="primFontSz" fact="0.1"/>
                    <dgm:constr type="lMarg" refType="primFontSz" fact="0.15"/>
                    <dgm:constr type="rMarg" refType="primFontSz" fact="0.15"/>
                  </dgm:constrLst>
                  <dgm:ruleLst>
                    <dgm:rule type="primFontSz" val="5" fact="NaN" max="NaN"/>
                  </dgm:ruleLst>
                </dgm:layoutNode>
              </dgm:forEach>
            </dgm:forEach>
          </dgm:layoutNode>
        </dgm:layoutNode>
      </dgm:forEach>
    </dgm:forEach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radial5">
  <dgm:title val=""/>
  <dgm:desc val=""/>
  <dgm:catLst>
    <dgm:cat type="relationship" pri="23000"/>
    <dgm:cat type="cycle" pri="11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  <dgm:cxn modelId="5" srcId="1" destId="13" srcOrd="2" destOrd="0"/>
        <dgm:cxn modelId="6" srcId="1" destId="14" srcOrd="3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  <dgm:pt modelId="13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12"/>
        <dgm:pt modelId="13"/>
        <dgm:pt modelId="14"/>
        <dgm:pt modelId="15"/>
        <dgm:pt modelId="16"/>
      </dgm:ptLst>
      <dgm:cxnLst>
        <dgm:cxn modelId="2" srcId="0" destId="1" srcOrd="0" destOrd="0"/>
        <dgm:cxn modelId="16" srcId="1" destId="11" srcOrd="0" destOrd="0"/>
        <dgm:cxn modelId="17" srcId="1" destId="12" srcOrd="1" destOrd="0"/>
        <dgm:cxn modelId="18" srcId="1" destId="13" srcOrd="2" destOrd="0"/>
        <dgm:cxn modelId="19" srcId="1" destId="14" srcOrd="3" destOrd="0"/>
        <dgm:cxn modelId="20" srcId="1" destId="15" srcOrd="4" destOrd="0"/>
        <dgm:cxn modelId="21" srcId="1" destId="16" srcOrd="5" destOrd="0"/>
      </dgm:cxnLst>
      <dgm:bg/>
      <dgm:whole/>
    </dgm:dataModel>
  </dgm:clrData>
  <dgm:layoutNode name="Name0">
    <dgm:varLst>
      <dgm:chMax val="1"/>
      <dgm:dir/>
      <dgm:animLvl val="ctr"/>
      <dgm:resizeHandles val="exact"/>
    </dgm:varLst>
    <dgm:choose name="Name1">
      <dgm:if name="Name2" func="var" arg="dir" op="equ" val="norm">
        <dgm:alg type="cycle">
          <dgm:param type="stAng" val="0"/>
          <dgm:param type="spanAng" val="360"/>
          <dgm:param type="ctrShpMap" val="fNode"/>
        </dgm:alg>
      </dgm:if>
      <dgm:else name="Name3">
        <dgm:alg type="cycle">
          <dgm:param type="stAng" val="0"/>
          <dgm:param type="spanAng" val="-360"/>
          <dgm:param type="ctrShpMap" val="fNode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centerShape" refType="w"/>
      <dgm:constr type="w" for="ch" forName="parTrans" refType="w" refFor="ch" refForName="centerShape" fact="0.4"/>
      <dgm:constr type="w" for="ch" forName="node" refType="w" refFor="ch" refForName="centerShape" op="equ" fact="1.25"/>
      <dgm:constr type="sp" refType="w" refFor="ch" refForName="centerShape" op="equ" fact="0.4"/>
      <dgm:constr type="sibSp" refType="w" refFor="ch" refForName="node" fact="0.3"/>
      <dgm:constr type="primFontSz" for="ch" forName="centerShape" val="65"/>
      <dgm:constr type="primFontSz" for="des" forName="node" op="equ" val="65"/>
      <dgm:constr type="primFontSz" for="des" forName="node" refType="primFontSz" refFor="ch" refForName="centerShape" op="lte"/>
      <dgm:constr type="primFontSz" for="des" forName="connectorText" op="equ" val="55"/>
      <dgm:constr type="primFontSz" for="des" forName="connectorText" refType="primFontSz" refFor="ch" refForName="centerShape" op="lte" fact="0.8"/>
      <dgm:constr type="primFontSz" for="des" forName="connectorText" refType="primFontSz" refFor="des" refForName="node" op="lte"/>
    </dgm:constrLst>
    <dgm:choose name="Name4">
      <dgm:if name="Name5" axis="ch ch" ptType="node node" st="1 1" cnt="1 0" func="cnt" op="lte" val="6">
        <dgm:ruleLst>
          <dgm:rule type="w" for="ch" forName="node" val="NaN" fact="1" max="NaN"/>
        </dgm:ruleLst>
      </dgm:if>
      <dgm:if name="Name6" axis="ch ch" ptType="node node" st="1 1" cnt="1 0" func="cnt" op="lte" val="8">
        <dgm:ruleLst>
          <dgm:rule type="w" for="ch" forName="node" val="NaN" fact="0.9" max="NaN"/>
        </dgm:ruleLst>
      </dgm:if>
      <dgm:if name="Name7" axis="ch ch" ptType="node node" st="1 1" cnt="1 0" func="cnt" op="lte" val="10">
        <dgm:ruleLst>
          <dgm:rule type="w" for="ch" forName="node" val="NaN" fact="0.8" max="NaN"/>
        </dgm:ruleLst>
      </dgm:if>
      <dgm:if name="Name8" axis="ch ch" ptType="node node" st="1 1" cnt="1 0" func="cnt" op="lte" val="12">
        <dgm:ruleLst>
          <dgm:rule type="w" for="ch" forName="node" val="NaN" fact="0.7" max="NaN"/>
        </dgm:ruleLst>
      </dgm:if>
      <dgm:if name="Name9" axis="ch ch" ptType="node node" st="1 1" cnt="1 0" func="cnt" op="lte" val="14">
        <dgm:ruleLst>
          <dgm:rule type="w" for="ch" forName="node" val="NaN" fact="0.6" max="NaN"/>
        </dgm:ruleLst>
      </dgm:if>
      <dgm:else name="Name10">
        <dgm:ruleLst>
          <dgm:rule type="w" for="ch" forName="node" val="NaN" fact="0.5" max="NaN"/>
        </dgm:ruleLst>
      </dgm:else>
    </dgm:choose>
    <dgm:forEach name="Name11" axis="ch" ptType="node" cnt="1">
      <dgm:layoutNode name="centerShape" styleLbl="node0">
        <dgm:alg type="tx"/>
        <dgm:shape xmlns:r="http://schemas.openxmlformats.org/officeDocument/2006/relationships" type="ellipse" r:blip="">
          <dgm:adjLst/>
        </dgm:shape>
        <dgm:presOf axis="self"/>
        <dgm:constrLst>
          <dgm:constr type="h" refType="w"/>
          <dgm:constr type="tMarg" refType="primFontSz" fact="0.1"/>
          <dgm:constr type="bMarg" refType="primFontSz" fact="0.1"/>
          <dgm:constr type="lMarg" refType="primFontSz" fact="0.1"/>
          <dgm:constr type="rMarg" refType="primFontSz" fact="0.1"/>
        </dgm:constrLst>
        <dgm:ruleLst>
          <dgm:rule type="primFontSz" val="5" fact="NaN" max="NaN"/>
        </dgm:ruleLst>
      </dgm:layoutNode>
      <dgm:forEach name="Name12" axis="ch">
        <dgm:forEach name="Name13" axis="self" ptType="parTrans">
          <dgm:layoutNode name="parTrans" styleLbl="sibTrans2D1">
            <dgm:alg type="conn">
              <dgm:param type="begPts" val="auto"/>
              <dgm:param type="endPts" val="auto"/>
            </dgm:alg>
            <dgm:shape xmlns:r="http://schemas.openxmlformats.org/officeDocument/2006/relationships" type="conn" r:blip="">
              <dgm:adjLst/>
            </dgm:shape>
            <dgm:presOf axis="self"/>
            <dgm:constrLst>
              <dgm:constr type="h" refType="w" fact="0.85"/>
            </dgm:constrLst>
            <dgm:ruleLst/>
            <dgm:layoutNode name="connectorText">
              <dgm:alg type="tx">
                <dgm:param type="autoTxRot" val="grav"/>
              </dgm:alg>
              <dgm:shape xmlns:r="http://schemas.openxmlformats.org/officeDocument/2006/relationships" type="conn" r:blip="" hideGeom="1">
                <dgm:adjLst/>
              </dgm:shape>
              <dgm:presOf axis="self"/>
              <dgm:constrLst>
                <dgm:constr type="lMarg"/>
                <dgm:constr type="rMarg"/>
                <dgm:constr type="tMarg"/>
                <dgm:constr type="bMarg"/>
              </dgm:constrLst>
              <dgm:ruleLst>
                <dgm:rule type="primFontSz" val="5" fact="NaN" max="NaN"/>
              </dgm:ruleLst>
            </dgm:layoutNode>
          </dgm:layoutNode>
        </dgm:forEach>
        <dgm:forEach name="Name14" axis="self" ptType="node">
          <dgm:layoutNode name="node" styleLbl="node1">
            <dgm:varLst>
              <dgm:bulletEnabled val="1"/>
            </dgm:varLst>
            <dgm:alg type="tx">
              <dgm:param type="txAnchorVertCh" val="mid"/>
            </dgm:alg>
            <dgm:shape xmlns:r="http://schemas.openxmlformats.org/officeDocument/2006/relationships" type="ellipse" r:blip="">
              <dgm:adjLst/>
            </dgm:shape>
            <dgm:presOf axis="desOrSelf" ptType="node"/>
            <dgm:constrLst>
              <dgm:constr type="h" refType="w"/>
              <dgm:constr type="tMarg" refType="primFontSz" fact="0.1"/>
              <dgm:constr type="bMarg" refType="primFontSz" fact="0.1"/>
              <dgm:constr type="lMarg" refType="primFontSz" fact="0.1"/>
              <dgm:constr type="rMarg" refType="primFontSz" fact="0.1"/>
            </dgm:constrLst>
            <dgm:ruleLst>
              <dgm:rule type="w" val="INF" fact="NaN" max="NaN"/>
              <dgm:rule type="primFontSz" val="5" fact="NaN" max="NaN"/>
            </dgm:ruleLst>
          </dgm:layoutNode>
        </dgm:forEach>
      </dgm:forEach>
    </dgm:forEach>
  </dgm:layoutNode>
</dgm:layoutDef>
</file>

<file path=word/diagrams/layout3.xml><?xml version="1.0" encoding="utf-8"?>
<dgm:layoutDef xmlns:dgm="http://schemas.openxmlformats.org/drawingml/2006/diagram" xmlns:a="http://schemas.openxmlformats.org/drawingml/2006/main" uniqueId="urn:microsoft.com/office/officeart/2008/layout/HorizontalMultiLevelHierarchy">
  <dgm:title val=""/>
  <dgm:desc val=""/>
  <dgm:catLst>
    <dgm:cat type="hierarchy" pri="46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  <dgm:cxn modelId="5" srcId="1" destId="13" srcOrd="2" destOrd="0"/>
      </dgm:cxnLst>
      <dgm:bg/>
      <dgm:whole/>
    </dgm:dataModel>
  </dgm:sampData>
  <dgm:style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</dgm:cxnLst>
      <dgm:bg/>
      <dgm:whole/>
    </dgm:dataModel>
  </dgm:styleData>
  <dgm:clr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  <dgm:cxn modelId="5" srcId="1" destId="13" srcOrd="2" destOrd="0"/>
      </dgm:cxnLst>
      <dgm:bg/>
      <dgm:whole/>
    </dgm:dataModel>
  </dgm:clrData>
  <dgm:layoutNode name="Name0">
    <dgm:varLst>
      <dgm:chPref val="1"/>
      <dgm:dir/>
      <dgm:animOne val="branch"/>
      <dgm:animLvl val="lvl"/>
      <dgm:resizeHandles val="exact"/>
    </dgm:varLst>
    <dgm:choose name="Name1">
      <dgm:if name="Name2" func="var" arg="dir" op="equ" val="norm">
        <dgm:alg type="hierChild">
          <dgm:param type="linDir" val="fromT"/>
          <dgm:param type="chAlign" val="l"/>
        </dgm:alg>
      </dgm:if>
      <dgm:else name="Name3">
        <dgm:alg type="hierChild">
          <dgm:param type="linDir" val="fromT"/>
          <dgm:param type="chAlign" val="r"/>
        </dgm:alg>
      </dgm:else>
    </dgm:choose>
    <dgm:shape xmlns:r="http://schemas.openxmlformats.org/officeDocument/2006/relationships" r:blip="">
      <dgm:adjLst/>
    </dgm:shape>
    <dgm:presOf/>
    <dgm:constrLst>
      <dgm:constr type="h" for="des" forName="LevelOneTextNode" refType="h"/>
      <dgm:constr type="w" for="des" forName="LevelOneTextNode" refType="h" refFor="des" refForName="LevelOneTextNode" fact="0.19"/>
      <dgm:constr type="h" for="des" forName="LevelTwoTextNode" refType="w" refFor="des" refForName="LevelOneTextNode"/>
      <dgm:constr type="w" for="des" forName="LevelTwoTextNode" refType="h" refFor="des" refForName="LevelTwoTextNode" fact="3.28"/>
      <dgm:constr type="sibSp" refType="h" refFor="des" refForName="LevelTwoTextNode" op="equ" fact="0.25"/>
      <dgm:constr type="sibSp" for="des" forName="level2hierChild" refType="h" refFor="des" refForName="LevelTwoTextNode" op="equ" fact="0.25"/>
      <dgm:constr type="sibSp" for="des" forName="level3hierChild" refType="h" refFor="des" refForName="LevelTwoTextNode" op="equ" fact="0.25"/>
      <dgm:constr type="sp" for="des" forName="root1" refType="w" refFor="des" refForName="LevelTwoTextNode" fact="0.2"/>
      <dgm:constr type="sp" for="des" forName="root2" refType="sp" refFor="des" refForName="root1" op="equ"/>
      <dgm:constr type="primFontSz" for="des" forName="LevelOneTextNode" op="equ" val="65"/>
      <dgm:constr type="primFontSz" for="des" forName="LevelTwoTextNode" op="equ" val="65"/>
      <dgm:constr type="primFontSz" for="des" forName="LevelTwoTextNode" refType="primFontSz" refFor="des" refForName="LevelOneTextNode" op="lte"/>
      <dgm:constr type="primFontSz" for="des" forName="connTx" op="equ" val="50"/>
      <dgm:constr type="primFontSz" for="des" forName="connTx" refType="primFontSz" refFor="des" refForName="LevelOneTextNode" op="lte" fact="0.78"/>
    </dgm:constrLst>
    <dgm:forEach name="Name4" axis="ch">
      <dgm:forEach name="Name5" axis="self" ptType="node">
        <dgm:layoutNode name="root1">
          <dgm:choose name="Name6">
            <dgm:if name="Name7" func="var" arg="dir" op="equ" val="norm">
              <dgm:alg type="hierRoot">
                <dgm:param type="hierAlign" val="lCtrCh"/>
              </dgm:alg>
            </dgm:if>
            <dgm:else name="Name8">
              <dgm:alg type="hierRoot">
                <dgm:param type="hierAlign" val="rCtrCh"/>
              </dgm:alg>
            </dgm:else>
          </dgm:choose>
          <dgm:shape xmlns:r="http://schemas.openxmlformats.org/officeDocument/2006/relationships" r:blip="">
            <dgm:adjLst/>
          </dgm:shape>
          <dgm:presOf/>
          <dgm:layoutNode name="LevelOneTextNode" styleLbl="node0">
            <dgm:varLst>
              <dgm:chPref val="3"/>
            </dgm:varLst>
            <dgm:alg type="tx">
              <dgm:param type="autoTxRot" val="grav"/>
            </dgm:alg>
            <dgm:choose name="Name9">
              <dgm:if name="Name10" func="var" arg="dir" op="equ" val="norm">
                <dgm:shape xmlns:r="http://schemas.openxmlformats.org/officeDocument/2006/relationships" rot="270" type="rect" r:blip="">
                  <dgm:adjLst/>
                </dgm:shape>
              </dgm:if>
              <dgm:else name="Name11">
                <dgm:shape xmlns:r="http://schemas.openxmlformats.org/officeDocument/2006/relationships" rot="90" type="rect" r:blip="">
                  <dgm:adjLst/>
                </dgm:shape>
              </dgm:else>
            </dgm:choose>
            <dgm:presOf axis="self"/>
            <dgm:constrLst>
              <dgm:constr type="tMarg" refType="primFontSz" fact="0.05"/>
              <dgm:constr type="bMarg" refType="primFontSz" fact="0.05"/>
              <dgm:constr type="lMarg" refType="primFontSz" fact="0.05"/>
              <dgm:constr type="rMarg" refType="primFontSz" fact="0.05"/>
            </dgm:constrLst>
            <dgm:ruleLst>
              <dgm:rule type="primFontSz" val="2" fact="NaN" max="NaN"/>
            </dgm:ruleLst>
          </dgm:layoutNode>
          <dgm:layoutNode name="level2hierChild">
            <dgm:choose name="Name12">
              <dgm:if name="Name13" func="var" arg="dir" op="equ" val="norm">
                <dgm:alg type="hierChild">
                  <dgm:param type="linDir" val="fromT"/>
                  <dgm:param type="chAlign" val="l"/>
                </dgm:alg>
              </dgm:if>
              <dgm:else name="Name14">
                <dgm:alg type="hierChild">
                  <dgm:param type="linDir" val="fromT"/>
                  <dgm:param type="chAlign" val="r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forEach name="repeat" axis="ch">
              <dgm:forEach name="Name15" axis="self" ptType="parTrans" cnt="1">
                <dgm:layoutNode name="conn2-1">
                  <dgm:choose name="Name16">
                    <dgm:if name="Name17" func="var" arg="dir" op="equ" val="norm">
                      <dgm:alg type="conn">
                        <dgm:param type="dim" val="1D"/>
                        <dgm:param type="begPts" val="midR"/>
                        <dgm:param type="endPts" val="midL"/>
                        <dgm:param type="endSty" val="noArr"/>
                        <dgm:param type="connRout" val="bend"/>
                      </dgm:alg>
                    </dgm:if>
                    <dgm:else name="Name18">
                      <dgm:alg type="conn">
                        <dgm:param type="dim" val="1D"/>
                        <dgm:param type="begPts" val="midL"/>
                        <dgm:param type="endPts" val="midR"/>
                        <dgm:param type="endSty" val="noArr"/>
                        <dgm:param type="connRout" val="bend"/>
                      </dgm:alg>
                    </dgm:else>
                  </dgm:choose>
                  <dgm:shape xmlns:r="http://schemas.openxmlformats.org/officeDocument/2006/relationships" type="conn" r:blip="" zOrderOff="-99999">
                    <dgm:adjLst/>
                  </dgm:shape>
                  <dgm:presOf axis="self"/>
                  <dgm:constrLst>
                    <dgm:constr type="w" val="1"/>
                    <dgm:constr type="h" val="5"/>
                    <dgm:constr type="connDist"/>
                    <dgm:constr type="begPad"/>
                    <dgm:constr type="endPad"/>
                    <dgm:constr type="userA" for="ch" refType="connDist"/>
                  </dgm:constrLst>
                  <dgm:layoutNode name="connTx">
                    <dgm:alg type="tx">
                      <dgm:param type="autoTxRot" val="grav"/>
                    </dgm:alg>
                    <dgm:shape xmlns:r="http://schemas.openxmlformats.org/officeDocument/2006/relationships" type="rect" r:blip="" hideGeom="1">
                      <dgm:adjLst/>
                    </dgm:shape>
                    <dgm:presOf axis="self"/>
                    <dgm:constrLst>
                      <dgm:constr type="userA"/>
                      <dgm:constr type="w" refType="userA" fact="0.05"/>
                      <dgm:constr type="h" refType="userA" fact="0.05"/>
                      <dgm:constr type="lMarg" val="1"/>
                      <dgm:constr type="rMarg" val="1"/>
                      <dgm:constr type="tMarg"/>
                      <dgm:constr type="bMarg"/>
                    </dgm:constrLst>
                    <dgm:ruleLst>
                      <dgm:rule type="h" val="NaN" fact="0.25" max="NaN"/>
                      <dgm:rule type="w" val="NaN" fact="0.8" max="NaN"/>
                      <dgm:rule type="primFontSz" val="5" fact="NaN" max="NaN"/>
                    </dgm:ruleLst>
                  </dgm:layoutNode>
                </dgm:layoutNode>
              </dgm:forEach>
              <dgm:forEach name="Name19" axis="self" ptType="node">
                <dgm:layoutNode name="root2">
                  <dgm:choose name="Name20">
                    <dgm:if name="Name21" func="var" arg="dir" op="equ" val="norm">
                      <dgm:alg type="hierRoot">
                        <dgm:param type="hierAlign" val="lCtrCh"/>
                      </dgm:alg>
                    </dgm:if>
                    <dgm:else name="Name22">
                      <dgm:alg type="hierRoot">
                        <dgm:param type="hierAlign" val="rCtrCh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layoutNode name="LevelTwoTextNode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/>
                    <dgm:constrLst>
                      <dgm:constr type="tMarg" refType="primFontSz" fact="0.05"/>
                      <dgm:constr type="bMarg" refType="primFontSz" fact="0.05"/>
                      <dgm:constr type="lMarg" refType="primFontSz" fact="0.05"/>
                      <dgm:constr type="rMarg" refType="primFontSz" fact="0.05"/>
                    </dgm:constrLst>
                    <dgm:ruleLst>
                      <dgm:rule type="primFontSz" val="2" fact="NaN" max="NaN"/>
                    </dgm:ruleLst>
                  </dgm:layoutNode>
                  <dgm:layoutNode name="level3hierChild">
                    <dgm:choose name="Name23">
                      <dgm:if name="Name24" func="var" arg="dir" op="equ" val="norm">
                        <dgm:alg type="hierChild">
                          <dgm:param type="linDir" val="fromT"/>
                          <dgm:param type="chAlign" val="l"/>
                        </dgm:alg>
                      </dgm:if>
                      <dgm:else name="Name25">
                        <dgm:alg type="hierChild">
                          <dgm:param type="linDir" val="fromT"/>
                          <dgm:param type="chAlign" val="r"/>
                        </dgm:alg>
                      </dgm:else>
                    </dgm:choose>
                    <dgm:shape xmlns:r="http://schemas.openxmlformats.org/officeDocument/2006/relationships" r:blip="">
                      <dgm:adjLst/>
                    </dgm:shape>
                    <dgm:presOf/>
                    <dgm:forEach name="Name26" ref="repeat"/>
                  </dgm:layoutNode>
                </dgm:layoutNode>
              </dgm:forEach>
            </dgm:forEach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3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AE450F1-5EC9-4F2A-AF00-AA9F37C9CBA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487</TotalTime>
  <Pages>16</Pages>
  <Words>3143</Words>
  <Characters>17919</Characters>
  <Application>Microsoft Office Word</Application>
  <DocSecurity>0</DocSecurity>
  <Lines>149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21020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>Onisor Opris</cp:lastModifiedBy>
  <cp:revision>34</cp:revision>
  <dcterms:created xsi:type="dcterms:W3CDTF">2021-10-30T05:18:00Z</dcterms:created>
  <dcterms:modified xsi:type="dcterms:W3CDTF">2021-12-13T15:12:00Z</dcterms:modified>
</cp:coreProperties>
</file>