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0159C" w14:textId="3D368578" w:rsidR="00BB13E6" w:rsidRDefault="00BB13E6" w:rsidP="002E2C5B">
      <w:pPr>
        <w:pStyle w:val="Heading1"/>
        <w:jc w:val="center"/>
      </w:pPr>
      <w:r>
        <w:t>ESSENTIAL SKILLS</w:t>
      </w:r>
    </w:p>
    <w:p w14:paraId="175E99E2" w14:textId="3D69DAF2" w:rsidR="00B350DF" w:rsidRPr="00B350DF" w:rsidRDefault="00BB13E6" w:rsidP="002E2C5B">
      <w:pPr>
        <w:pStyle w:val="Heading2"/>
      </w:pPr>
      <w:r w:rsidRPr="00B350DF">
        <w:t>Introduction</w:t>
      </w:r>
    </w:p>
    <w:p w14:paraId="10566B62" w14:textId="07CB770F" w:rsidR="00BB13E6" w:rsidRPr="00BB13E6" w:rsidRDefault="00196AD4" w:rsidP="00BB13E6">
      <w:pPr>
        <w:spacing w:line="360" w:lineRule="auto"/>
        <w:rPr>
          <w:rFonts w:ascii="Arial" w:hAnsi="Arial" w:cs="Arial"/>
          <w:sz w:val="22"/>
          <w:szCs w:val="22"/>
        </w:rPr>
      </w:pPr>
      <w:r>
        <w:rPr>
          <w:rFonts w:ascii="Arial" w:hAnsi="Arial" w:cs="Arial"/>
          <w:sz w:val="22"/>
          <w:szCs w:val="22"/>
        </w:rPr>
        <w:t xml:space="preserve">Essential skills such as time management and critical </w:t>
      </w:r>
      <w:r w:rsidR="00E278AF">
        <w:rPr>
          <w:rFonts w:ascii="Arial" w:hAnsi="Arial" w:cs="Arial"/>
          <w:sz w:val="22"/>
          <w:szCs w:val="22"/>
        </w:rPr>
        <w:t>thinking</w:t>
      </w:r>
      <w:r>
        <w:rPr>
          <w:rFonts w:ascii="Arial" w:hAnsi="Arial" w:cs="Arial"/>
          <w:sz w:val="22"/>
          <w:szCs w:val="22"/>
        </w:rPr>
        <w:t xml:space="preserve"> skills are essential for doing well in School. Time Management helps you plan your assignments ahead of time whiles </w:t>
      </w:r>
      <w:r w:rsidR="00E278AF">
        <w:rPr>
          <w:rFonts w:ascii="Arial" w:hAnsi="Arial" w:cs="Arial"/>
          <w:sz w:val="22"/>
          <w:szCs w:val="22"/>
        </w:rPr>
        <w:t xml:space="preserve">critical </w:t>
      </w:r>
      <w:r w:rsidR="00B350DF">
        <w:rPr>
          <w:rFonts w:ascii="Arial" w:hAnsi="Arial" w:cs="Arial"/>
          <w:sz w:val="22"/>
          <w:szCs w:val="22"/>
        </w:rPr>
        <w:t>writing let you think deeply, question ideas and express your thoughts confidently.</w:t>
      </w:r>
    </w:p>
    <w:p w14:paraId="5F1AFEDF" w14:textId="4B9FBCF0" w:rsidR="0086365A" w:rsidRDefault="00BB13E6" w:rsidP="002E2C5B">
      <w:pPr>
        <w:pStyle w:val="Heading2"/>
      </w:pPr>
      <w:r w:rsidRPr="00BB13E6">
        <w:t>Time Management</w:t>
      </w:r>
    </w:p>
    <w:p w14:paraId="176E2BEC" w14:textId="7C7635CE" w:rsidR="00133265" w:rsidRDefault="0079155A" w:rsidP="00133265">
      <w:pPr>
        <w:spacing w:line="360" w:lineRule="auto"/>
        <w:rPr>
          <w:rFonts w:ascii="Arial" w:hAnsi="Arial" w:cs="Arial"/>
          <w:sz w:val="22"/>
          <w:szCs w:val="22"/>
        </w:rPr>
      </w:pPr>
      <w:r>
        <w:rPr>
          <w:rFonts w:ascii="Arial" w:hAnsi="Arial" w:cs="Arial"/>
          <w:sz w:val="22"/>
          <w:szCs w:val="22"/>
        </w:rPr>
        <w:t xml:space="preserve">Time management is about planning your </w:t>
      </w:r>
      <w:r w:rsidR="00773F23">
        <w:rPr>
          <w:rFonts w:ascii="Arial" w:hAnsi="Arial" w:cs="Arial"/>
          <w:sz w:val="22"/>
          <w:szCs w:val="22"/>
        </w:rPr>
        <w:t>whole life in a way that helps you manage university work, your job, and your family responsibilities together. Planning ahead is very important. For example, writing down assignment deadlines, exam dates, and work shifts at the start of the semester can help reduce stress and prevent last-minute panic. It is also helpful to focus on the most important tasks first instead of trying to do everything at once</w:t>
      </w:r>
      <w:sdt>
        <w:sdtPr>
          <w:rPr>
            <w:rFonts w:ascii="Arial" w:hAnsi="Arial" w:cs="Arial"/>
            <w:sz w:val="22"/>
            <w:szCs w:val="22"/>
          </w:rPr>
          <w:id w:val="-403293912"/>
          <w:citation/>
        </w:sdtPr>
        <w:sdtContent>
          <w:r w:rsidR="009517CA">
            <w:rPr>
              <w:rFonts w:ascii="Arial" w:hAnsi="Arial" w:cs="Arial"/>
              <w:sz w:val="22"/>
              <w:szCs w:val="22"/>
            </w:rPr>
            <w:fldChar w:fldCharType="begin"/>
          </w:r>
          <w:r w:rsidR="00F25059">
            <w:rPr>
              <w:rFonts w:ascii="Arial" w:hAnsi="Arial" w:cs="Arial"/>
              <w:sz w:val="22"/>
              <w:szCs w:val="22"/>
            </w:rPr>
            <w:instrText xml:space="preserve">CITATION LPa22 \l 2057 </w:instrText>
          </w:r>
          <w:r w:rsidR="009517CA">
            <w:rPr>
              <w:rFonts w:ascii="Arial" w:hAnsi="Arial" w:cs="Arial"/>
              <w:sz w:val="22"/>
              <w:szCs w:val="22"/>
            </w:rPr>
            <w:fldChar w:fldCharType="separate"/>
          </w:r>
          <w:r w:rsidR="00F25059">
            <w:rPr>
              <w:rFonts w:ascii="Arial" w:hAnsi="Arial" w:cs="Arial"/>
              <w:noProof/>
              <w:sz w:val="22"/>
              <w:szCs w:val="22"/>
            </w:rPr>
            <w:t xml:space="preserve"> </w:t>
          </w:r>
          <w:r w:rsidR="00F25059" w:rsidRPr="00F25059">
            <w:rPr>
              <w:rFonts w:ascii="Arial" w:hAnsi="Arial" w:cs="Arial"/>
              <w:noProof/>
              <w:sz w:val="22"/>
              <w:szCs w:val="22"/>
            </w:rPr>
            <w:t>[1]</w:t>
          </w:r>
          <w:r w:rsidR="009517CA">
            <w:rPr>
              <w:rFonts w:ascii="Arial" w:hAnsi="Arial" w:cs="Arial"/>
              <w:sz w:val="22"/>
              <w:szCs w:val="22"/>
            </w:rPr>
            <w:fldChar w:fldCharType="end"/>
          </w:r>
        </w:sdtContent>
      </w:sdt>
      <w:r w:rsidR="00773F23">
        <w:rPr>
          <w:rFonts w:ascii="Arial" w:hAnsi="Arial" w:cs="Arial"/>
          <w:sz w:val="22"/>
          <w:szCs w:val="22"/>
        </w:rPr>
        <w:t>.</w:t>
      </w:r>
    </w:p>
    <w:p w14:paraId="31C6AB3A" w14:textId="46F359F8" w:rsidR="00773F23" w:rsidRDefault="00773F23" w:rsidP="00133265">
      <w:pPr>
        <w:spacing w:line="360" w:lineRule="auto"/>
        <w:rPr>
          <w:rFonts w:ascii="Arial" w:hAnsi="Arial" w:cs="Arial"/>
          <w:sz w:val="22"/>
          <w:szCs w:val="22"/>
        </w:rPr>
      </w:pPr>
      <w:r>
        <w:rPr>
          <w:rFonts w:ascii="Arial" w:hAnsi="Arial" w:cs="Arial"/>
          <w:sz w:val="22"/>
          <w:szCs w:val="22"/>
        </w:rPr>
        <w:t>Students who work and support a large family need a clear weekly scheduled. A timetable allows you to see how your time is divided between lectures, studying, work shifts, and family time.</w:t>
      </w:r>
      <w:r w:rsidR="00E278AF">
        <w:rPr>
          <w:rFonts w:ascii="Arial" w:hAnsi="Arial" w:cs="Arial"/>
          <w:sz w:val="22"/>
          <w:szCs w:val="22"/>
        </w:rPr>
        <w:t xml:space="preserve"> When it is time to study, avoid distractions. Communicating your schedule with your employer and family members can make expectations clearer and reduce pressure</w:t>
      </w:r>
      <w:r w:rsidR="00DF351C" w:rsidRPr="00DF351C">
        <w:rPr>
          <w:rFonts w:ascii="Arial" w:hAnsi="Arial" w:cs="Arial"/>
          <w:sz w:val="22"/>
          <w:szCs w:val="22"/>
        </w:rPr>
        <w:t xml:space="preserve"> </w:t>
      </w:r>
      <w:sdt>
        <w:sdtPr>
          <w:rPr>
            <w:rFonts w:ascii="Arial" w:hAnsi="Arial" w:cs="Arial"/>
            <w:sz w:val="22"/>
            <w:szCs w:val="22"/>
          </w:rPr>
          <w:id w:val="-394123772"/>
          <w:citation/>
        </w:sdtPr>
        <w:sdtContent>
          <w:r w:rsidR="00DF351C">
            <w:rPr>
              <w:rFonts w:ascii="Arial" w:hAnsi="Arial" w:cs="Arial"/>
              <w:sz w:val="22"/>
              <w:szCs w:val="22"/>
            </w:rPr>
            <w:fldChar w:fldCharType="begin"/>
          </w:r>
          <w:r w:rsidR="00634158">
            <w:rPr>
              <w:rFonts w:ascii="Arial" w:hAnsi="Arial" w:cs="Arial"/>
              <w:sz w:val="22"/>
              <w:szCs w:val="22"/>
            </w:rPr>
            <w:instrText xml:space="preserve">CITATION BAt20 \l 2057 </w:instrText>
          </w:r>
          <w:r w:rsidR="00DF351C">
            <w:rPr>
              <w:rFonts w:ascii="Arial" w:hAnsi="Arial" w:cs="Arial"/>
              <w:sz w:val="22"/>
              <w:szCs w:val="22"/>
            </w:rPr>
            <w:fldChar w:fldCharType="separate"/>
          </w:r>
          <w:r w:rsidR="00F25059" w:rsidRPr="00F25059">
            <w:rPr>
              <w:rFonts w:ascii="Arial" w:hAnsi="Arial" w:cs="Arial"/>
              <w:noProof/>
              <w:sz w:val="22"/>
              <w:szCs w:val="22"/>
            </w:rPr>
            <w:t>[2]</w:t>
          </w:r>
          <w:r w:rsidR="00DF351C">
            <w:rPr>
              <w:rFonts w:ascii="Arial" w:hAnsi="Arial" w:cs="Arial"/>
              <w:sz w:val="22"/>
              <w:szCs w:val="22"/>
            </w:rPr>
            <w:fldChar w:fldCharType="end"/>
          </w:r>
        </w:sdtContent>
      </w:sdt>
      <w:r w:rsidR="00E278AF">
        <w:rPr>
          <w:rFonts w:ascii="Arial" w:hAnsi="Arial" w:cs="Arial"/>
          <w:sz w:val="22"/>
          <w:szCs w:val="22"/>
        </w:rPr>
        <w:t>.</w:t>
      </w:r>
    </w:p>
    <w:p w14:paraId="781186CC" w14:textId="1CEB0721" w:rsidR="00E278AF" w:rsidRDefault="00E278AF" w:rsidP="00133265">
      <w:pPr>
        <w:spacing w:line="360" w:lineRule="auto"/>
        <w:rPr>
          <w:rFonts w:ascii="Arial" w:hAnsi="Arial" w:cs="Arial"/>
          <w:sz w:val="22"/>
          <w:szCs w:val="22"/>
        </w:rPr>
      </w:pPr>
      <w:r>
        <w:rPr>
          <w:rFonts w:ascii="Arial" w:hAnsi="Arial" w:cs="Arial"/>
          <w:sz w:val="22"/>
          <w:szCs w:val="22"/>
        </w:rPr>
        <w:t>It is also important to set realistic goals and make time for rest. Trying to do too much at once can lead to burnout. Sleep and short breaks improve focus and productivity.</w:t>
      </w:r>
      <w:r w:rsidR="000A642C">
        <w:rPr>
          <w:rFonts w:ascii="Arial" w:hAnsi="Arial" w:cs="Arial"/>
          <w:sz w:val="22"/>
          <w:szCs w:val="22"/>
        </w:rPr>
        <w:t xml:space="preserve"> Reviewing your habits regularly and adjusting your </w:t>
      </w:r>
      <w:r w:rsidR="002A1F0B">
        <w:rPr>
          <w:rFonts w:ascii="Arial" w:hAnsi="Arial" w:cs="Arial"/>
          <w:sz w:val="22"/>
          <w:szCs w:val="22"/>
        </w:rPr>
        <w:t>routine,</w:t>
      </w:r>
      <w:r w:rsidR="000A642C">
        <w:rPr>
          <w:rFonts w:ascii="Arial" w:hAnsi="Arial" w:cs="Arial"/>
          <w:sz w:val="22"/>
          <w:szCs w:val="22"/>
        </w:rPr>
        <w:t xml:space="preserve"> when </w:t>
      </w:r>
      <w:r w:rsidR="007B396D">
        <w:rPr>
          <w:rFonts w:ascii="Arial" w:hAnsi="Arial" w:cs="Arial"/>
          <w:sz w:val="22"/>
          <w:szCs w:val="22"/>
        </w:rPr>
        <w:t>necessary,</w:t>
      </w:r>
      <w:r w:rsidR="000A642C">
        <w:rPr>
          <w:rFonts w:ascii="Arial" w:hAnsi="Arial" w:cs="Arial"/>
          <w:sz w:val="22"/>
          <w:szCs w:val="22"/>
        </w:rPr>
        <w:t xml:space="preserve"> will help you stay balanced and organised over time</w:t>
      </w:r>
      <w:sdt>
        <w:sdtPr>
          <w:rPr>
            <w:rFonts w:ascii="Arial" w:hAnsi="Arial" w:cs="Arial"/>
            <w:sz w:val="22"/>
            <w:szCs w:val="22"/>
          </w:rPr>
          <w:id w:val="-78215105"/>
          <w:citation/>
        </w:sdtPr>
        <w:sdtContent>
          <w:r w:rsidR="00CB4617">
            <w:rPr>
              <w:rFonts w:ascii="Arial" w:hAnsi="Arial" w:cs="Arial"/>
              <w:sz w:val="22"/>
              <w:szCs w:val="22"/>
            </w:rPr>
            <w:fldChar w:fldCharType="begin"/>
          </w:r>
          <w:r w:rsidR="00C152E6">
            <w:rPr>
              <w:rFonts w:ascii="Arial" w:hAnsi="Arial" w:cs="Arial"/>
              <w:sz w:val="22"/>
              <w:szCs w:val="22"/>
            </w:rPr>
            <w:instrText xml:space="preserve">CITATION ds \l 2057 </w:instrText>
          </w:r>
          <w:r w:rsidR="00CB4617">
            <w:rPr>
              <w:rFonts w:ascii="Arial" w:hAnsi="Arial" w:cs="Arial"/>
              <w:sz w:val="22"/>
              <w:szCs w:val="22"/>
            </w:rPr>
            <w:fldChar w:fldCharType="separate"/>
          </w:r>
          <w:r w:rsidR="00F25059">
            <w:rPr>
              <w:rFonts w:ascii="Arial" w:hAnsi="Arial" w:cs="Arial"/>
              <w:noProof/>
              <w:sz w:val="22"/>
              <w:szCs w:val="22"/>
            </w:rPr>
            <w:t xml:space="preserve"> </w:t>
          </w:r>
          <w:r w:rsidR="00F25059" w:rsidRPr="00F25059">
            <w:rPr>
              <w:rFonts w:ascii="Arial" w:hAnsi="Arial" w:cs="Arial"/>
              <w:noProof/>
              <w:sz w:val="22"/>
              <w:szCs w:val="22"/>
            </w:rPr>
            <w:t>[3]</w:t>
          </w:r>
          <w:r w:rsidR="00CB4617">
            <w:rPr>
              <w:rFonts w:ascii="Arial" w:hAnsi="Arial" w:cs="Arial"/>
              <w:sz w:val="22"/>
              <w:szCs w:val="22"/>
            </w:rPr>
            <w:fldChar w:fldCharType="end"/>
          </w:r>
        </w:sdtContent>
      </w:sdt>
      <w:r w:rsidR="000A642C">
        <w:rPr>
          <w:rFonts w:ascii="Arial" w:hAnsi="Arial" w:cs="Arial"/>
          <w:sz w:val="22"/>
          <w:szCs w:val="22"/>
        </w:rPr>
        <w:t>.</w:t>
      </w:r>
    </w:p>
    <w:p w14:paraId="67FE8B90" w14:textId="798B3456" w:rsidR="000A642C" w:rsidRDefault="000A642C" w:rsidP="00133265">
      <w:pPr>
        <w:spacing w:line="360" w:lineRule="auto"/>
        <w:rPr>
          <w:rFonts w:ascii="Arial" w:hAnsi="Arial" w:cs="Arial"/>
          <w:sz w:val="22"/>
          <w:szCs w:val="22"/>
        </w:rPr>
      </w:pPr>
      <w:r>
        <w:rPr>
          <w:rFonts w:ascii="Arial" w:hAnsi="Arial" w:cs="Arial"/>
          <w:sz w:val="22"/>
          <w:szCs w:val="22"/>
        </w:rPr>
        <w:t>Good time management after graduation will help me handle work responsibilities, personal life, and future commitments effectively. In a professional career, meeting deadlines and managing multiple tasks will improve my performance</w:t>
      </w:r>
      <w:r w:rsidR="007B396D">
        <w:rPr>
          <w:rFonts w:ascii="Arial" w:hAnsi="Arial" w:cs="Arial"/>
          <w:sz w:val="22"/>
          <w:szCs w:val="22"/>
        </w:rPr>
        <w:t xml:space="preserve"> and reliability at work. </w:t>
      </w:r>
      <w:r w:rsidR="003C2607">
        <w:rPr>
          <w:rFonts w:ascii="Arial" w:hAnsi="Arial" w:cs="Arial"/>
          <w:sz w:val="22"/>
          <w:szCs w:val="22"/>
        </w:rPr>
        <w:t>Planning my week properly will make me feel less overwhelmed and I’ll able to complete task in time</w:t>
      </w:r>
      <w:r w:rsidR="007B396D">
        <w:rPr>
          <w:rFonts w:ascii="Arial" w:hAnsi="Arial" w:cs="Arial"/>
          <w:sz w:val="22"/>
          <w:szCs w:val="22"/>
        </w:rPr>
        <w:t>,</w:t>
      </w:r>
      <w:r w:rsidR="003C2607">
        <w:rPr>
          <w:rFonts w:ascii="Arial" w:hAnsi="Arial" w:cs="Arial"/>
          <w:sz w:val="22"/>
          <w:szCs w:val="22"/>
        </w:rPr>
        <w:t xml:space="preserve"> </w:t>
      </w:r>
      <w:r w:rsidR="007B396D">
        <w:rPr>
          <w:rFonts w:ascii="Arial" w:hAnsi="Arial" w:cs="Arial"/>
          <w:sz w:val="22"/>
          <w:szCs w:val="22"/>
        </w:rPr>
        <w:t>while still making time for my family and personal goals.</w:t>
      </w:r>
    </w:p>
    <w:p w14:paraId="40C1BA43" w14:textId="77A2B20D" w:rsidR="00133265" w:rsidRPr="007B396D" w:rsidRDefault="007B396D" w:rsidP="002E2C5B">
      <w:pPr>
        <w:pStyle w:val="Heading2"/>
      </w:pPr>
      <w:r>
        <w:t xml:space="preserve">Critical </w:t>
      </w:r>
      <w:r w:rsidR="00B350DF">
        <w:t>Writing</w:t>
      </w:r>
    </w:p>
    <w:p w14:paraId="7BAC9FC3" w14:textId="0092DA2C" w:rsidR="00133265" w:rsidRDefault="00B350DF" w:rsidP="00133265">
      <w:pPr>
        <w:spacing w:line="360" w:lineRule="auto"/>
        <w:rPr>
          <w:rFonts w:ascii="Arial" w:hAnsi="Arial" w:cs="Arial"/>
          <w:sz w:val="22"/>
          <w:szCs w:val="22"/>
        </w:rPr>
      </w:pPr>
      <w:r>
        <w:rPr>
          <w:rFonts w:ascii="Arial" w:hAnsi="Arial" w:cs="Arial"/>
          <w:sz w:val="22"/>
          <w:szCs w:val="22"/>
        </w:rPr>
        <w:t xml:space="preserve">Critical writing is </w:t>
      </w:r>
      <w:r w:rsidR="00C8517D">
        <w:rPr>
          <w:rFonts w:ascii="Arial" w:hAnsi="Arial" w:cs="Arial"/>
          <w:sz w:val="22"/>
          <w:szCs w:val="22"/>
        </w:rPr>
        <w:t xml:space="preserve">not just about understanding what you read. It means </w:t>
      </w:r>
      <w:r w:rsidR="00BD197B">
        <w:rPr>
          <w:rFonts w:ascii="Arial" w:hAnsi="Arial" w:cs="Arial"/>
          <w:sz w:val="22"/>
          <w:szCs w:val="22"/>
        </w:rPr>
        <w:t>checking very well if the writer’s ideas really</w:t>
      </w:r>
      <w:r w:rsidR="00BD197B">
        <w:rPr>
          <w:rFonts w:ascii="Arial" w:hAnsi="Arial" w:cs="Arial"/>
          <w:sz w:val="22"/>
          <w:szCs w:val="22"/>
        </w:rPr>
        <w:t xml:space="preserve"> </w:t>
      </w:r>
      <w:r w:rsidR="00C8517D">
        <w:rPr>
          <w:rFonts w:ascii="Arial" w:hAnsi="Arial" w:cs="Arial"/>
          <w:sz w:val="22"/>
          <w:szCs w:val="22"/>
        </w:rPr>
        <w:t>make sense and are supported with good evidence. You should think about whether</w:t>
      </w:r>
      <w:r w:rsidR="0018098B">
        <w:rPr>
          <w:rFonts w:ascii="Arial" w:hAnsi="Arial" w:cs="Arial"/>
          <w:sz w:val="22"/>
          <w:szCs w:val="22"/>
        </w:rPr>
        <w:t xml:space="preserve"> the source is trustworthy, especially online. It also involves comparing different opinions and noticing any bias. When you write critically, you explain your thoughts </w:t>
      </w:r>
      <w:r w:rsidR="0018098B">
        <w:rPr>
          <w:rFonts w:ascii="Arial" w:hAnsi="Arial" w:cs="Arial"/>
          <w:sz w:val="22"/>
          <w:szCs w:val="22"/>
        </w:rPr>
        <w:lastRenderedPageBreak/>
        <w:t>clearly, use evidence carefully, and give your own reasoned view instead of simply repeating the original text</w:t>
      </w:r>
      <w:sdt>
        <w:sdtPr>
          <w:rPr>
            <w:rFonts w:ascii="Arial" w:hAnsi="Arial" w:cs="Arial"/>
            <w:sz w:val="22"/>
            <w:szCs w:val="22"/>
          </w:rPr>
          <w:id w:val="-1056852255"/>
          <w:citation/>
        </w:sdtPr>
        <w:sdtContent>
          <w:r w:rsidR="00C64C65">
            <w:rPr>
              <w:rFonts w:ascii="Arial" w:hAnsi="Arial" w:cs="Arial"/>
              <w:sz w:val="22"/>
              <w:szCs w:val="22"/>
            </w:rPr>
            <w:fldChar w:fldCharType="begin"/>
          </w:r>
          <w:r w:rsidR="00B1052C">
            <w:rPr>
              <w:rFonts w:ascii="Arial" w:hAnsi="Arial" w:cs="Arial"/>
              <w:sz w:val="22"/>
              <w:szCs w:val="22"/>
            </w:rPr>
            <w:instrText xml:space="preserve">CITATION ee \l 2057 </w:instrText>
          </w:r>
          <w:r w:rsidR="00C64C65">
            <w:rPr>
              <w:rFonts w:ascii="Arial" w:hAnsi="Arial" w:cs="Arial"/>
              <w:sz w:val="22"/>
              <w:szCs w:val="22"/>
            </w:rPr>
            <w:fldChar w:fldCharType="separate"/>
          </w:r>
          <w:r w:rsidR="00F25059">
            <w:rPr>
              <w:rFonts w:ascii="Arial" w:hAnsi="Arial" w:cs="Arial"/>
              <w:noProof/>
              <w:sz w:val="22"/>
              <w:szCs w:val="22"/>
            </w:rPr>
            <w:t xml:space="preserve"> </w:t>
          </w:r>
          <w:r w:rsidR="00F25059" w:rsidRPr="00F25059">
            <w:rPr>
              <w:rFonts w:ascii="Arial" w:hAnsi="Arial" w:cs="Arial"/>
              <w:noProof/>
              <w:sz w:val="22"/>
              <w:szCs w:val="22"/>
            </w:rPr>
            <w:t>[4]</w:t>
          </w:r>
          <w:r w:rsidR="00C64C65">
            <w:rPr>
              <w:rFonts w:ascii="Arial" w:hAnsi="Arial" w:cs="Arial"/>
              <w:sz w:val="22"/>
              <w:szCs w:val="22"/>
            </w:rPr>
            <w:fldChar w:fldCharType="end"/>
          </w:r>
        </w:sdtContent>
      </w:sdt>
      <w:r w:rsidR="0018098B">
        <w:rPr>
          <w:rFonts w:ascii="Arial" w:hAnsi="Arial" w:cs="Arial"/>
          <w:sz w:val="22"/>
          <w:szCs w:val="22"/>
        </w:rPr>
        <w:t>.</w:t>
      </w:r>
    </w:p>
    <w:p w14:paraId="45BCDF86" w14:textId="68F36C26" w:rsidR="00C22BE9" w:rsidRDefault="008315EE" w:rsidP="00133265">
      <w:pPr>
        <w:spacing w:line="360" w:lineRule="auto"/>
        <w:rPr>
          <w:rFonts w:ascii="Arial" w:hAnsi="Arial" w:cs="Arial"/>
          <w:sz w:val="22"/>
          <w:szCs w:val="22"/>
        </w:rPr>
      </w:pPr>
      <w:r>
        <w:rPr>
          <w:rFonts w:ascii="Arial" w:hAnsi="Arial" w:cs="Arial"/>
          <w:sz w:val="22"/>
          <w:szCs w:val="22"/>
        </w:rPr>
        <w:t xml:space="preserve">In </w:t>
      </w:r>
      <w:r w:rsidR="00254374">
        <w:rPr>
          <w:rFonts w:ascii="Arial" w:hAnsi="Arial" w:cs="Arial"/>
          <w:sz w:val="22"/>
          <w:szCs w:val="22"/>
        </w:rPr>
        <w:t>writing for university (3</w:t>
      </w:r>
      <w:r w:rsidR="00254374" w:rsidRPr="00254374">
        <w:rPr>
          <w:rFonts w:ascii="Arial" w:hAnsi="Arial" w:cs="Arial"/>
          <w:sz w:val="22"/>
          <w:szCs w:val="22"/>
          <w:vertAlign w:val="superscript"/>
        </w:rPr>
        <w:t>rd</w:t>
      </w:r>
      <w:r w:rsidR="00254374">
        <w:rPr>
          <w:rFonts w:ascii="Arial" w:hAnsi="Arial" w:cs="Arial"/>
          <w:sz w:val="22"/>
          <w:szCs w:val="22"/>
        </w:rPr>
        <w:t xml:space="preserve"> ed., 2022)</w:t>
      </w:r>
      <w:r w:rsidR="009D78C2">
        <w:rPr>
          <w:rFonts w:ascii="Arial" w:hAnsi="Arial" w:cs="Arial"/>
          <w:sz w:val="22"/>
          <w:szCs w:val="22"/>
        </w:rPr>
        <w:t>, Godfrey explains that paraphrasing and summarising are important</w:t>
      </w:r>
      <w:r w:rsidR="00936EA1">
        <w:rPr>
          <w:rFonts w:ascii="Arial" w:hAnsi="Arial" w:cs="Arial"/>
          <w:sz w:val="22"/>
          <w:szCs w:val="22"/>
        </w:rPr>
        <w:t xml:space="preserve"> skills in academic writing. She states that paraphrasing means putting another writer’s </w:t>
      </w:r>
      <w:r w:rsidR="002D5C06">
        <w:rPr>
          <w:rFonts w:ascii="Arial" w:hAnsi="Arial" w:cs="Arial"/>
          <w:sz w:val="22"/>
          <w:szCs w:val="22"/>
        </w:rPr>
        <w:t>ideas into your own words without changing the meaning, and you must still reference the source</w:t>
      </w:r>
      <w:r w:rsidR="00CF1F08">
        <w:rPr>
          <w:rFonts w:ascii="Arial" w:hAnsi="Arial" w:cs="Arial"/>
          <w:sz w:val="22"/>
          <w:szCs w:val="22"/>
        </w:rPr>
        <w:t>. She also notes that summering focuses on the main</w:t>
      </w:r>
      <w:r w:rsidR="00AE34A6">
        <w:rPr>
          <w:rFonts w:ascii="Arial" w:hAnsi="Arial" w:cs="Arial"/>
          <w:sz w:val="22"/>
          <w:szCs w:val="22"/>
        </w:rPr>
        <w:t xml:space="preserve"> points only. Godfrey argues that these skills show understanding and help students avoid plagiarism in their work</w:t>
      </w:r>
      <w:sdt>
        <w:sdtPr>
          <w:rPr>
            <w:rFonts w:ascii="Arial" w:hAnsi="Arial" w:cs="Arial"/>
            <w:sz w:val="22"/>
            <w:szCs w:val="22"/>
          </w:rPr>
          <w:id w:val="-734235211"/>
          <w:citation/>
        </w:sdtPr>
        <w:sdtContent>
          <w:r w:rsidR="007F12CE">
            <w:rPr>
              <w:rFonts w:ascii="Arial" w:hAnsi="Arial" w:cs="Arial"/>
              <w:sz w:val="22"/>
              <w:szCs w:val="22"/>
            </w:rPr>
            <w:fldChar w:fldCharType="begin"/>
          </w:r>
          <w:r w:rsidR="002F5AAC">
            <w:rPr>
              <w:rFonts w:ascii="Arial" w:hAnsi="Arial" w:cs="Arial"/>
              <w:sz w:val="22"/>
              <w:szCs w:val="22"/>
            </w:rPr>
            <w:instrText xml:space="preserve">CITATION Jea22 \l 2057 </w:instrText>
          </w:r>
          <w:r w:rsidR="007F12CE">
            <w:rPr>
              <w:rFonts w:ascii="Arial" w:hAnsi="Arial" w:cs="Arial"/>
              <w:sz w:val="22"/>
              <w:szCs w:val="22"/>
            </w:rPr>
            <w:fldChar w:fldCharType="separate"/>
          </w:r>
          <w:r w:rsidR="00F25059">
            <w:rPr>
              <w:rFonts w:ascii="Arial" w:hAnsi="Arial" w:cs="Arial"/>
              <w:noProof/>
              <w:sz w:val="22"/>
              <w:szCs w:val="22"/>
            </w:rPr>
            <w:t xml:space="preserve"> </w:t>
          </w:r>
          <w:r w:rsidR="00F25059" w:rsidRPr="00F25059">
            <w:rPr>
              <w:rFonts w:ascii="Arial" w:hAnsi="Arial" w:cs="Arial"/>
              <w:noProof/>
              <w:sz w:val="22"/>
              <w:szCs w:val="22"/>
            </w:rPr>
            <w:t>[5]</w:t>
          </w:r>
          <w:r w:rsidR="007F12CE">
            <w:rPr>
              <w:rFonts w:ascii="Arial" w:hAnsi="Arial" w:cs="Arial"/>
              <w:sz w:val="22"/>
              <w:szCs w:val="22"/>
            </w:rPr>
            <w:fldChar w:fldCharType="end"/>
          </w:r>
        </w:sdtContent>
      </w:sdt>
      <w:r w:rsidR="00AE34A6">
        <w:rPr>
          <w:rFonts w:ascii="Arial" w:hAnsi="Arial" w:cs="Arial"/>
          <w:sz w:val="22"/>
          <w:szCs w:val="22"/>
        </w:rPr>
        <w:t>.</w:t>
      </w:r>
    </w:p>
    <w:p w14:paraId="121F33E8" w14:textId="78BDE6FE" w:rsidR="00EB5466" w:rsidRDefault="002F20E0" w:rsidP="00133265">
      <w:pPr>
        <w:spacing w:line="360" w:lineRule="auto"/>
        <w:rPr>
          <w:rFonts w:ascii="Arial" w:hAnsi="Arial" w:cs="Arial"/>
          <w:sz w:val="22"/>
          <w:szCs w:val="22"/>
        </w:rPr>
      </w:pPr>
      <w:r>
        <w:rPr>
          <w:rFonts w:ascii="Arial" w:hAnsi="Arial" w:cs="Arial"/>
          <w:sz w:val="22"/>
          <w:szCs w:val="22"/>
        </w:rPr>
        <w:t>Reading and writing are strong</w:t>
      </w:r>
      <w:r w:rsidR="0007681F">
        <w:rPr>
          <w:rFonts w:ascii="Arial" w:hAnsi="Arial" w:cs="Arial"/>
          <w:sz w:val="22"/>
          <w:szCs w:val="22"/>
        </w:rPr>
        <w:t>ly connected in academic study. It shows that students need to read actively, identify main arguments, and take clear notes before they begin writing. Understanding sources properly makes it easier</w:t>
      </w:r>
      <w:r w:rsidR="00ED72CE">
        <w:rPr>
          <w:rFonts w:ascii="Arial" w:hAnsi="Arial" w:cs="Arial"/>
          <w:sz w:val="22"/>
          <w:szCs w:val="22"/>
        </w:rPr>
        <w:t xml:space="preserve"> for students to use them correctly in assignments. Careful reading helps students build stronger arguments and produce academic work that is informed, structured, and supported by relevant evidence</w:t>
      </w:r>
      <w:sdt>
        <w:sdtPr>
          <w:rPr>
            <w:rFonts w:ascii="Arial" w:hAnsi="Arial" w:cs="Arial"/>
            <w:sz w:val="22"/>
            <w:szCs w:val="22"/>
          </w:rPr>
          <w:id w:val="-1375453150"/>
          <w:citation/>
        </w:sdtPr>
        <w:sdtContent>
          <w:r w:rsidR="00EB1808">
            <w:rPr>
              <w:rFonts w:ascii="Arial" w:hAnsi="Arial" w:cs="Arial"/>
              <w:sz w:val="22"/>
              <w:szCs w:val="22"/>
            </w:rPr>
            <w:fldChar w:fldCharType="begin"/>
          </w:r>
          <w:r w:rsidR="00EB1808">
            <w:rPr>
              <w:rFonts w:ascii="Arial" w:hAnsi="Arial" w:cs="Arial"/>
              <w:sz w:val="22"/>
              <w:szCs w:val="22"/>
            </w:rPr>
            <w:instrText xml:space="preserve"> CITATION Jea22 \l 2057 </w:instrText>
          </w:r>
          <w:r w:rsidR="00EB1808">
            <w:rPr>
              <w:rFonts w:ascii="Arial" w:hAnsi="Arial" w:cs="Arial"/>
              <w:sz w:val="22"/>
              <w:szCs w:val="22"/>
            </w:rPr>
            <w:fldChar w:fldCharType="separate"/>
          </w:r>
          <w:r w:rsidR="00F25059">
            <w:rPr>
              <w:rFonts w:ascii="Arial" w:hAnsi="Arial" w:cs="Arial"/>
              <w:noProof/>
              <w:sz w:val="22"/>
              <w:szCs w:val="22"/>
            </w:rPr>
            <w:t xml:space="preserve"> </w:t>
          </w:r>
          <w:r w:rsidR="00F25059" w:rsidRPr="00F25059">
            <w:rPr>
              <w:rFonts w:ascii="Arial" w:hAnsi="Arial" w:cs="Arial"/>
              <w:noProof/>
              <w:sz w:val="22"/>
              <w:szCs w:val="22"/>
            </w:rPr>
            <w:t>[5]</w:t>
          </w:r>
          <w:r w:rsidR="00EB1808">
            <w:rPr>
              <w:rFonts w:ascii="Arial" w:hAnsi="Arial" w:cs="Arial"/>
              <w:sz w:val="22"/>
              <w:szCs w:val="22"/>
            </w:rPr>
            <w:fldChar w:fldCharType="end"/>
          </w:r>
        </w:sdtContent>
      </w:sdt>
      <w:r w:rsidR="00ED72CE">
        <w:rPr>
          <w:rFonts w:ascii="Arial" w:hAnsi="Arial" w:cs="Arial"/>
          <w:sz w:val="22"/>
          <w:szCs w:val="22"/>
        </w:rPr>
        <w:t>.</w:t>
      </w:r>
    </w:p>
    <w:p w14:paraId="18292920" w14:textId="0721B5CC" w:rsidR="00BE206D" w:rsidRDefault="001032C3" w:rsidP="002E2C5B">
      <w:pPr>
        <w:spacing w:line="360" w:lineRule="auto"/>
        <w:rPr>
          <w:rFonts w:ascii="Arial" w:hAnsi="Arial" w:cs="Arial"/>
          <w:sz w:val="22"/>
          <w:szCs w:val="22"/>
        </w:rPr>
      </w:pPr>
      <w:r>
        <w:rPr>
          <w:rFonts w:ascii="Arial" w:hAnsi="Arial" w:cs="Arial"/>
          <w:sz w:val="22"/>
          <w:szCs w:val="22"/>
        </w:rPr>
        <w:t>Critical writing will continue to support me after graduation by helping me make thoughtful and professional decisions. In my future career in IT, sound engineering, media production, or digital content creation, clients and employers expect clear reasoning behind technical choices. I will need to also judge information carefully</w:t>
      </w:r>
      <w:r w:rsidR="00237D29">
        <w:rPr>
          <w:rFonts w:ascii="Arial" w:hAnsi="Arial" w:cs="Arial"/>
          <w:sz w:val="22"/>
          <w:szCs w:val="22"/>
        </w:rPr>
        <w:t xml:space="preserve"> and</w:t>
      </w:r>
      <w:r>
        <w:rPr>
          <w:rFonts w:ascii="Arial" w:hAnsi="Arial" w:cs="Arial"/>
          <w:sz w:val="22"/>
          <w:szCs w:val="22"/>
        </w:rPr>
        <w:t xml:space="preserve"> solve</w:t>
      </w:r>
      <w:r w:rsidR="00237D29">
        <w:rPr>
          <w:rFonts w:ascii="Arial" w:hAnsi="Arial" w:cs="Arial"/>
          <w:sz w:val="22"/>
          <w:szCs w:val="22"/>
        </w:rPr>
        <w:t xml:space="preserve"> problems. It also allow me to produce</w:t>
      </w:r>
      <w:r>
        <w:rPr>
          <w:rFonts w:ascii="Arial" w:hAnsi="Arial" w:cs="Arial"/>
          <w:sz w:val="22"/>
          <w:szCs w:val="22"/>
        </w:rPr>
        <w:t xml:space="preserve"> </w:t>
      </w:r>
      <w:r w:rsidR="00237D29">
        <w:rPr>
          <w:rFonts w:ascii="Arial" w:hAnsi="Arial" w:cs="Arial"/>
          <w:sz w:val="22"/>
          <w:szCs w:val="22"/>
        </w:rPr>
        <w:t>clear reports and logical arguments based on solid evidence. Overall, critical writing builds confidence, sharp reasoning, and professional credibility, all of which are important for long-term career growth.</w:t>
      </w:r>
    </w:p>
    <w:p w14:paraId="6B76CE14" w14:textId="77777777" w:rsidR="002E2C5B" w:rsidRDefault="002E2C5B" w:rsidP="002E2C5B">
      <w:pPr>
        <w:pStyle w:val="Heading2"/>
      </w:pPr>
    </w:p>
    <w:p w14:paraId="6B58F655" w14:textId="12FF8829" w:rsidR="002E2C5B" w:rsidRDefault="002E2C5B" w:rsidP="002E2C5B">
      <w:pPr>
        <w:pStyle w:val="Heading2"/>
      </w:pPr>
      <w:r>
        <w:t>References</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E2C5B" w14:paraId="1FF44550" w14:textId="77777777">
        <w:trPr>
          <w:tblCellSpacing w:w="15" w:type="dxa"/>
        </w:trPr>
        <w:tc>
          <w:tcPr>
            <w:tcW w:w="50" w:type="pct"/>
            <w:hideMark/>
          </w:tcPr>
          <w:p w14:paraId="29C95A35" w14:textId="77777777" w:rsidR="002E2C5B" w:rsidRDefault="002E2C5B">
            <w:pPr>
              <w:pStyle w:val="Bibliography"/>
              <w:rPr>
                <w:noProof/>
                <w:kern w:val="0"/>
                <w14:ligatures w14:val="none"/>
              </w:rPr>
            </w:pPr>
            <w:r>
              <w:rPr>
                <w:noProof/>
              </w:rPr>
              <w:t xml:space="preserve">[1] </w:t>
            </w:r>
          </w:p>
        </w:tc>
        <w:tc>
          <w:tcPr>
            <w:tcW w:w="0" w:type="auto"/>
            <w:hideMark/>
          </w:tcPr>
          <w:p w14:paraId="2C96602C" w14:textId="6E7A2EDF" w:rsidR="002E2C5B" w:rsidRDefault="002E2C5B">
            <w:pPr>
              <w:pStyle w:val="Bibliography"/>
              <w:rPr>
                <w:noProof/>
              </w:rPr>
            </w:pPr>
            <w:r>
              <w:rPr>
                <w:noProof/>
              </w:rPr>
              <w:t xml:space="preserve">L. Parsons, “8 Time Management Tips for Students,” </w:t>
            </w:r>
            <w:r w:rsidRPr="002E2C5B">
              <w:rPr>
                <w:noProof/>
              </w:rPr>
              <w:t>Harvard Summer School</w:t>
            </w:r>
            <w:r>
              <w:rPr>
                <w:noProof/>
              </w:rPr>
              <w:t>, Oct. 14, 2022. [Online]. Available: https://summer.harvard.edu/blog/8-time-management-tips-for-students/. [Accessed Feb. 21, 2026].</w:t>
            </w:r>
          </w:p>
        </w:tc>
      </w:tr>
      <w:tr w:rsidR="002E2C5B" w14:paraId="04005B03" w14:textId="77777777">
        <w:trPr>
          <w:tblCellSpacing w:w="15" w:type="dxa"/>
        </w:trPr>
        <w:tc>
          <w:tcPr>
            <w:tcW w:w="50" w:type="pct"/>
            <w:hideMark/>
          </w:tcPr>
          <w:p w14:paraId="7913D2EB" w14:textId="77777777" w:rsidR="002E2C5B" w:rsidRDefault="002E2C5B">
            <w:pPr>
              <w:pStyle w:val="Bibliography"/>
              <w:rPr>
                <w:noProof/>
              </w:rPr>
            </w:pPr>
            <w:r>
              <w:rPr>
                <w:noProof/>
              </w:rPr>
              <w:t xml:space="preserve">[2] </w:t>
            </w:r>
          </w:p>
        </w:tc>
        <w:tc>
          <w:tcPr>
            <w:tcW w:w="0" w:type="auto"/>
            <w:hideMark/>
          </w:tcPr>
          <w:p w14:paraId="088F7ECE" w14:textId="64DA9517" w:rsidR="002E2C5B" w:rsidRDefault="002E2C5B">
            <w:pPr>
              <w:pStyle w:val="Bibliography"/>
              <w:rPr>
                <w:noProof/>
              </w:rPr>
            </w:pPr>
            <w:r>
              <w:rPr>
                <w:noProof/>
              </w:rPr>
              <w:t xml:space="preserve">Bay Atlantic University, “8 Essential Tips on How to Balance Work, School, and Family Life,” </w:t>
            </w:r>
            <w:r w:rsidRPr="002E2C5B">
              <w:rPr>
                <w:noProof/>
              </w:rPr>
              <w:t>Bay Atlantic University - Washington, D.C</w:t>
            </w:r>
            <w:r>
              <w:rPr>
                <w:noProof/>
              </w:rPr>
              <w:t>., Jul. 30, 2020. [Online]. Available: https://bau.edu/blog/balance-work-school-and-family-life/. [Accessed Feb. 21, 2026].</w:t>
            </w:r>
          </w:p>
        </w:tc>
      </w:tr>
      <w:tr w:rsidR="002E2C5B" w14:paraId="2FD8BC77" w14:textId="77777777">
        <w:trPr>
          <w:tblCellSpacing w:w="15" w:type="dxa"/>
        </w:trPr>
        <w:tc>
          <w:tcPr>
            <w:tcW w:w="50" w:type="pct"/>
            <w:hideMark/>
          </w:tcPr>
          <w:p w14:paraId="1CB04215" w14:textId="77777777" w:rsidR="002E2C5B" w:rsidRDefault="002E2C5B">
            <w:pPr>
              <w:pStyle w:val="Bibliography"/>
              <w:rPr>
                <w:noProof/>
              </w:rPr>
            </w:pPr>
            <w:r>
              <w:rPr>
                <w:noProof/>
              </w:rPr>
              <w:t xml:space="preserve">[3] </w:t>
            </w:r>
          </w:p>
        </w:tc>
        <w:tc>
          <w:tcPr>
            <w:tcW w:w="0" w:type="auto"/>
            <w:hideMark/>
          </w:tcPr>
          <w:p w14:paraId="30E3D7C0" w14:textId="30968300" w:rsidR="002E2C5B" w:rsidRDefault="002E2C5B">
            <w:pPr>
              <w:pStyle w:val="Bibliography"/>
              <w:rPr>
                <w:noProof/>
              </w:rPr>
            </w:pPr>
            <w:r>
              <w:rPr>
                <w:noProof/>
              </w:rPr>
              <w:t xml:space="preserve">Umas Global, “Time Management Hacks for Working Full Time and Going to School,” </w:t>
            </w:r>
            <w:r w:rsidRPr="002E2C5B">
              <w:rPr>
                <w:noProof/>
              </w:rPr>
              <w:t>UMass Global</w:t>
            </w:r>
            <w:r>
              <w:rPr>
                <w:noProof/>
              </w:rPr>
              <w:t>, Jul. 29, 2025. [Online]. Available: https://www.umassglobal.edu/blog-news/working-full-time-and-going-to-school. [Accessed Feb. 21, 2026].</w:t>
            </w:r>
          </w:p>
        </w:tc>
      </w:tr>
      <w:tr w:rsidR="002E2C5B" w14:paraId="4817AD9E" w14:textId="77777777">
        <w:trPr>
          <w:tblCellSpacing w:w="15" w:type="dxa"/>
        </w:trPr>
        <w:tc>
          <w:tcPr>
            <w:tcW w:w="50" w:type="pct"/>
            <w:hideMark/>
          </w:tcPr>
          <w:p w14:paraId="28C2E14C" w14:textId="77777777" w:rsidR="002E2C5B" w:rsidRDefault="002E2C5B">
            <w:pPr>
              <w:pStyle w:val="Bibliography"/>
              <w:rPr>
                <w:noProof/>
              </w:rPr>
            </w:pPr>
            <w:r>
              <w:rPr>
                <w:noProof/>
              </w:rPr>
              <w:lastRenderedPageBreak/>
              <w:t xml:space="preserve">[4] </w:t>
            </w:r>
          </w:p>
        </w:tc>
        <w:tc>
          <w:tcPr>
            <w:tcW w:w="0" w:type="auto"/>
            <w:hideMark/>
          </w:tcPr>
          <w:p w14:paraId="5749DFB3" w14:textId="77777777" w:rsidR="002E2C5B" w:rsidRDefault="002E2C5B">
            <w:pPr>
              <w:pStyle w:val="Bibliography"/>
              <w:rPr>
                <w:noProof/>
              </w:rPr>
            </w:pPr>
            <w:r>
              <w:rPr>
                <w:noProof/>
              </w:rPr>
              <w:t>A. Goatly and P. Hiradhar, Critical reading and writing in the digital age</w:t>
            </w:r>
            <w:r>
              <w:rPr>
                <w:rFonts w:ascii="Arial" w:hAnsi="Arial" w:cs="Arial"/>
                <w:noProof/>
              </w:rPr>
              <w:t> </w:t>
            </w:r>
            <w:r>
              <w:rPr>
                <w:noProof/>
              </w:rPr>
              <w:t xml:space="preserve">: an introductory coursebook, Second edition, Milton Park, Abingdon, Oxon: Routledge, 2016. </w:t>
            </w:r>
          </w:p>
        </w:tc>
      </w:tr>
      <w:tr w:rsidR="002E2C5B" w14:paraId="3911B4DB" w14:textId="77777777">
        <w:trPr>
          <w:tblCellSpacing w:w="15" w:type="dxa"/>
        </w:trPr>
        <w:tc>
          <w:tcPr>
            <w:tcW w:w="50" w:type="pct"/>
            <w:hideMark/>
          </w:tcPr>
          <w:p w14:paraId="4F6C6D33" w14:textId="77777777" w:rsidR="002E2C5B" w:rsidRDefault="002E2C5B">
            <w:pPr>
              <w:pStyle w:val="Bibliography"/>
              <w:rPr>
                <w:noProof/>
              </w:rPr>
            </w:pPr>
            <w:r>
              <w:rPr>
                <w:noProof/>
              </w:rPr>
              <w:t xml:space="preserve">[5] </w:t>
            </w:r>
          </w:p>
        </w:tc>
        <w:tc>
          <w:tcPr>
            <w:tcW w:w="0" w:type="auto"/>
            <w:hideMark/>
          </w:tcPr>
          <w:p w14:paraId="0DA61F76" w14:textId="77777777" w:rsidR="002E2C5B" w:rsidRDefault="002E2C5B">
            <w:pPr>
              <w:pStyle w:val="Bibliography"/>
              <w:rPr>
                <w:noProof/>
              </w:rPr>
            </w:pPr>
            <w:r>
              <w:rPr>
                <w:noProof/>
              </w:rPr>
              <w:t xml:space="preserve">J. Godfrey, Writing for university, Third edition ed., London: Bloomsbury Academic, 2022. </w:t>
            </w:r>
          </w:p>
        </w:tc>
      </w:tr>
    </w:tbl>
    <w:p w14:paraId="15744D62" w14:textId="77777777" w:rsidR="002E2C5B" w:rsidRDefault="002E2C5B" w:rsidP="002E2C5B">
      <w:pPr>
        <w:spacing w:line="360" w:lineRule="auto"/>
        <w:rPr>
          <w:rFonts w:ascii="Arial" w:hAnsi="Arial" w:cs="Arial"/>
          <w:sz w:val="22"/>
          <w:szCs w:val="22"/>
        </w:rPr>
      </w:pPr>
    </w:p>
    <w:p w14:paraId="729FE55B" w14:textId="77777777" w:rsidR="00FB5FAF" w:rsidRDefault="00FB5FAF" w:rsidP="002E2C5B">
      <w:pPr>
        <w:spacing w:line="360" w:lineRule="auto"/>
        <w:rPr>
          <w:rFonts w:ascii="Arial" w:hAnsi="Arial" w:cs="Arial"/>
          <w:sz w:val="22"/>
          <w:szCs w:val="22"/>
        </w:rPr>
      </w:pPr>
    </w:p>
    <w:p w14:paraId="2DE48DA1" w14:textId="77777777" w:rsidR="001F0B15" w:rsidRDefault="001F0B15" w:rsidP="002E2C5B">
      <w:pPr>
        <w:spacing w:line="360" w:lineRule="auto"/>
        <w:rPr>
          <w:rFonts w:ascii="Arial" w:hAnsi="Arial" w:cs="Arial"/>
          <w:sz w:val="22"/>
          <w:szCs w:val="22"/>
        </w:rPr>
      </w:pPr>
    </w:p>
    <w:p w14:paraId="69728EBE" w14:textId="77777777" w:rsidR="001F0B15" w:rsidRDefault="001F0B15" w:rsidP="002E2C5B">
      <w:pPr>
        <w:spacing w:line="360" w:lineRule="auto"/>
        <w:rPr>
          <w:rFonts w:ascii="Arial" w:hAnsi="Arial" w:cs="Arial"/>
          <w:sz w:val="22"/>
          <w:szCs w:val="22"/>
        </w:rPr>
      </w:pPr>
    </w:p>
    <w:p w14:paraId="6C496AC3" w14:textId="77777777" w:rsidR="001F0B15" w:rsidRDefault="001F0B15" w:rsidP="002E2C5B">
      <w:pPr>
        <w:spacing w:line="360" w:lineRule="auto"/>
        <w:rPr>
          <w:rFonts w:ascii="Arial" w:hAnsi="Arial" w:cs="Arial"/>
          <w:sz w:val="22"/>
          <w:szCs w:val="22"/>
        </w:rPr>
      </w:pPr>
    </w:p>
    <w:p w14:paraId="0CEF64AD" w14:textId="77777777" w:rsidR="001F0B15" w:rsidRDefault="001F0B15" w:rsidP="002E2C5B">
      <w:pPr>
        <w:spacing w:line="360" w:lineRule="auto"/>
        <w:rPr>
          <w:rFonts w:ascii="Arial" w:hAnsi="Arial" w:cs="Arial"/>
          <w:sz w:val="22"/>
          <w:szCs w:val="22"/>
        </w:rPr>
      </w:pPr>
    </w:p>
    <w:p w14:paraId="3742E7F3" w14:textId="77777777" w:rsidR="001F0B15" w:rsidRDefault="001F0B15" w:rsidP="002E2C5B">
      <w:pPr>
        <w:spacing w:line="360" w:lineRule="auto"/>
        <w:rPr>
          <w:rFonts w:ascii="Arial" w:hAnsi="Arial" w:cs="Arial"/>
          <w:sz w:val="22"/>
          <w:szCs w:val="22"/>
        </w:rPr>
      </w:pPr>
    </w:p>
    <w:p w14:paraId="6E21380F" w14:textId="77777777" w:rsidR="001F0B15" w:rsidRDefault="001F0B15" w:rsidP="002E2C5B">
      <w:pPr>
        <w:spacing w:line="360" w:lineRule="auto"/>
        <w:rPr>
          <w:rFonts w:ascii="Arial" w:hAnsi="Arial" w:cs="Arial"/>
          <w:sz w:val="22"/>
          <w:szCs w:val="22"/>
        </w:rPr>
      </w:pPr>
    </w:p>
    <w:p w14:paraId="762C7961" w14:textId="77777777" w:rsidR="001F0B15" w:rsidRDefault="001F0B15" w:rsidP="002E2C5B">
      <w:pPr>
        <w:spacing w:line="360" w:lineRule="auto"/>
        <w:rPr>
          <w:rFonts w:ascii="Arial" w:hAnsi="Arial" w:cs="Arial"/>
          <w:sz w:val="22"/>
          <w:szCs w:val="22"/>
        </w:rPr>
      </w:pPr>
    </w:p>
    <w:p w14:paraId="6EB4B261" w14:textId="77777777" w:rsidR="001F0B15" w:rsidRDefault="001F0B15" w:rsidP="002E2C5B">
      <w:pPr>
        <w:spacing w:line="360" w:lineRule="auto"/>
        <w:rPr>
          <w:rFonts w:ascii="Arial" w:hAnsi="Arial" w:cs="Arial"/>
          <w:sz w:val="22"/>
          <w:szCs w:val="22"/>
        </w:rPr>
      </w:pPr>
    </w:p>
    <w:p w14:paraId="2B3CEDB2" w14:textId="77777777" w:rsidR="001F0B15" w:rsidRDefault="001F0B15" w:rsidP="002E2C5B">
      <w:pPr>
        <w:spacing w:line="360" w:lineRule="auto"/>
        <w:rPr>
          <w:rFonts w:ascii="Arial" w:hAnsi="Arial" w:cs="Arial"/>
          <w:sz w:val="22"/>
          <w:szCs w:val="22"/>
        </w:rPr>
      </w:pPr>
    </w:p>
    <w:p w14:paraId="12803F78" w14:textId="77777777" w:rsidR="001F0B15" w:rsidRDefault="001F0B15" w:rsidP="002E2C5B">
      <w:pPr>
        <w:spacing w:line="360" w:lineRule="auto"/>
        <w:rPr>
          <w:rFonts w:ascii="Arial" w:hAnsi="Arial" w:cs="Arial"/>
          <w:sz w:val="22"/>
          <w:szCs w:val="22"/>
        </w:rPr>
      </w:pPr>
    </w:p>
    <w:p w14:paraId="38247C91" w14:textId="77777777" w:rsidR="001F0B15" w:rsidRDefault="001F0B15" w:rsidP="002E2C5B">
      <w:pPr>
        <w:spacing w:line="360" w:lineRule="auto"/>
        <w:rPr>
          <w:rFonts w:ascii="Arial" w:hAnsi="Arial" w:cs="Arial"/>
          <w:sz w:val="22"/>
          <w:szCs w:val="22"/>
        </w:rPr>
      </w:pPr>
    </w:p>
    <w:p w14:paraId="20585F72" w14:textId="77777777" w:rsidR="001F0B15" w:rsidRDefault="001F0B15" w:rsidP="002E2C5B">
      <w:pPr>
        <w:spacing w:line="360" w:lineRule="auto"/>
        <w:rPr>
          <w:rFonts w:ascii="Arial" w:hAnsi="Arial" w:cs="Arial"/>
          <w:sz w:val="22"/>
          <w:szCs w:val="22"/>
        </w:rPr>
      </w:pPr>
    </w:p>
    <w:p w14:paraId="69F344EC" w14:textId="77777777" w:rsidR="001F0B15" w:rsidRDefault="001F0B15" w:rsidP="002E2C5B">
      <w:pPr>
        <w:spacing w:line="360" w:lineRule="auto"/>
        <w:rPr>
          <w:rFonts w:ascii="Arial" w:hAnsi="Arial" w:cs="Arial"/>
          <w:sz w:val="22"/>
          <w:szCs w:val="22"/>
        </w:rPr>
      </w:pPr>
    </w:p>
    <w:p w14:paraId="2CCB0C9F" w14:textId="77777777" w:rsidR="001F0B15" w:rsidRDefault="001F0B15" w:rsidP="002E2C5B">
      <w:pPr>
        <w:spacing w:line="360" w:lineRule="auto"/>
        <w:rPr>
          <w:rFonts w:ascii="Arial" w:hAnsi="Arial" w:cs="Arial"/>
          <w:sz w:val="22"/>
          <w:szCs w:val="22"/>
        </w:rPr>
      </w:pPr>
    </w:p>
    <w:p w14:paraId="6FD1F199" w14:textId="77777777" w:rsidR="001F0B15" w:rsidRDefault="001F0B15" w:rsidP="002E2C5B">
      <w:pPr>
        <w:spacing w:line="360" w:lineRule="auto"/>
        <w:rPr>
          <w:rFonts w:ascii="Arial" w:hAnsi="Arial" w:cs="Arial"/>
          <w:sz w:val="22"/>
          <w:szCs w:val="22"/>
        </w:rPr>
      </w:pPr>
    </w:p>
    <w:p w14:paraId="64F2D0BB" w14:textId="77777777" w:rsidR="001F0B15" w:rsidRDefault="001F0B15" w:rsidP="002E2C5B">
      <w:pPr>
        <w:spacing w:line="360" w:lineRule="auto"/>
        <w:rPr>
          <w:rFonts w:ascii="Arial" w:hAnsi="Arial" w:cs="Arial"/>
          <w:sz w:val="22"/>
          <w:szCs w:val="22"/>
        </w:rPr>
      </w:pPr>
    </w:p>
    <w:p w14:paraId="44C23D85" w14:textId="77777777" w:rsidR="001F0B15" w:rsidRDefault="001F0B15" w:rsidP="002E2C5B">
      <w:pPr>
        <w:spacing w:line="360" w:lineRule="auto"/>
        <w:rPr>
          <w:rFonts w:ascii="Arial" w:hAnsi="Arial" w:cs="Arial"/>
          <w:sz w:val="22"/>
          <w:szCs w:val="22"/>
        </w:rPr>
      </w:pPr>
    </w:p>
    <w:p w14:paraId="37A9DA90" w14:textId="77777777" w:rsidR="001F0B15" w:rsidRDefault="001F0B15" w:rsidP="002E2C5B">
      <w:pPr>
        <w:spacing w:line="360" w:lineRule="auto"/>
        <w:rPr>
          <w:rFonts w:ascii="Arial" w:hAnsi="Arial" w:cs="Arial"/>
          <w:sz w:val="22"/>
          <w:szCs w:val="22"/>
        </w:rPr>
      </w:pPr>
    </w:p>
    <w:p w14:paraId="4F9C135A" w14:textId="77777777" w:rsidR="001F0B15" w:rsidRDefault="001F0B15" w:rsidP="002E2C5B">
      <w:pPr>
        <w:spacing w:line="360" w:lineRule="auto"/>
        <w:rPr>
          <w:rFonts w:ascii="Arial" w:hAnsi="Arial" w:cs="Arial"/>
          <w:sz w:val="22"/>
          <w:szCs w:val="22"/>
        </w:rPr>
      </w:pPr>
    </w:p>
    <w:p w14:paraId="4E61025C" w14:textId="77777777" w:rsidR="00FB5FAF" w:rsidRDefault="00FB5FAF" w:rsidP="002E2C5B">
      <w:pPr>
        <w:spacing w:line="360" w:lineRule="auto"/>
        <w:rPr>
          <w:rFonts w:ascii="Arial" w:hAnsi="Arial" w:cs="Arial"/>
          <w:sz w:val="22"/>
          <w:szCs w:val="22"/>
        </w:rPr>
      </w:pPr>
    </w:p>
    <w:p w14:paraId="3DFCE78B" w14:textId="01EC4499" w:rsidR="00DE49E2" w:rsidRDefault="00DE49E2" w:rsidP="00DE49E2">
      <w:pPr>
        <w:pStyle w:val="Heading2"/>
      </w:pPr>
      <w:r>
        <w:lastRenderedPageBreak/>
        <w:t>Reflection introduction</w:t>
      </w:r>
    </w:p>
    <w:p w14:paraId="6A743676" w14:textId="1B867C26" w:rsidR="00DE49E2" w:rsidRPr="00DE49E2" w:rsidRDefault="00353A06" w:rsidP="00DE49E2">
      <w:r>
        <w:t>In my reflection, I will talk about how I used Turnitin to submit my draft Essential Skills work for my e-portfolio. I will also explain my similarity score, what I learned about referencing properly, and how I checked and improved my work after seeing my feedback.</w:t>
      </w:r>
    </w:p>
    <w:p w14:paraId="0FA3191E" w14:textId="0FF82700" w:rsidR="00FB5FAF" w:rsidRDefault="00FB5FAF" w:rsidP="00DE49E2">
      <w:pPr>
        <w:pStyle w:val="Heading2"/>
      </w:pPr>
      <w:r w:rsidRPr="00FB5FAF">
        <w:t>Similarity Score</w:t>
      </w:r>
    </w:p>
    <w:p w14:paraId="5EAC0CA3" w14:textId="7DDD82F8" w:rsidR="00577029" w:rsidRPr="00577029" w:rsidRDefault="00577029" w:rsidP="002E2C5B">
      <w:pPr>
        <w:spacing w:line="360" w:lineRule="auto"/>
        <w:rPr>
          <w:rFonts w:ascii="Arial" w:hAnsi="Arial" w:cs="Arial"/>
          <w:sz w:val="22"/>
          <w:szCs w:val="22"/>
        </w:rPr>
      </w:pPr>
      <w:r>
        <w:rPr>
          <w:rFonts w:ascii="Arial" w:hAnsi="Arial" w:cs="Arial"/>
          <w:sz w:val="22"/>
          <w:szCs w:val="22"/>
        </w:rPr>
        <w:t xml:space="preserve">Similarity score is a </w:t>
      </w:r>
      <w:r w:rsidR="00260C8D">
        <w:rPr>
          <w:rFonts w:ascii="Arial" w:hAnsi="Arial" w:cs="Arial"/>
          <w:sz w:val="22"/>
          <w:szCs w:val="22"/>
        </w:rPr>
        <w:t>number that shows how much of your writing looks like other existing texts stored in a database. A high score doesn’t automatically mean you copied or cheated. Instead, it shows where the software found similar phrases or sentences including common terms and matching reference lists.</w:t>
      </w:r>
      <w:r>
        <w:rPr>
          <w:rFonts w:ascii="Arial" w:hAnsi="Arial" w:cs="Arial"/>
          <w:sz w:val="22"/>
          <w:szCs w:val="22"/>
        </w:rPr>
        <w:t xml:space="preserve"> </w:t>
      </w:r>
      <w:r>
        <w:rPr>
          <w:noProof/>
        </w:rPr>
        <w:t>[1]</w:t>
      </w:r>
      <w:r>
        <w:rPr>
          <w:rFonts w:ascii="Arial" w:hAnsi="Arial" w:cs="Arial"/>
          <w:sz w:val="22"/>
          <w:szCs w:val="22"/>
        </w:rPr>
        <w:t>.</w:t>
      </w:r>
    </w:p>
    <w:p w14:paraId="552D3CFC" w14:textId="5704CC62" w:rsidR="00FB5FAF" w:rsidRDefault="00FB5FAF" w:rsidP="00FB5FAF">
      <w:pPr>
        <w:spacing w:line="360" w:lineRule="auto"/>
        <w:rPr>
          <w:rFonts w:ascii="Arial" w:hAnsi="Arial" w:cs="Arial"/>
          <w:sz w:val="22"/>
          <w:szCs w:val="22"/>
        </w:rPr>
      </w:pPr>
      <w:r w:rsidRPr="00FB5FAF">
        <w:rPr>
          <w:rFonts w:ascii="Arial" w:hAnsi="Arial" w:cs="Arial"/>
          <w:sz w:val="22"/>
          <w:szCs w:val="22"/>
        </w:rPr>
        <w:t>My Turnitin similarity score was 14%. This score shows how much of my assignment is like other work in Turnitin's database, like books, websites, and other student papers. In my case, all the similarity came from my reference list. That makes sense because references are written in a standard format, so they often look the same as other papers</w:t>
      </w:r>
      <w:r w:rsidR="00847AED">
        <w:rPr>
          <w:rFonts w:ascii="Arial" w:hAnsi="Arial" w:cs="Arial"/>
          <w:sz w:val="22"/>
          <w:szCs w:val="22"/>
        </w:rPr>
        <w:t xml:space="preserve"> </w:t>
      </w:r>
      <w:r w:rsidR="00847AED">
        <w:rPr>
          <w:noProof/>
        </w:rPr>
        <w:t>[</w:t>
      </w:r>
      <w:r w:rsidR="00260C8D">
        <w:rPr>
          <w:noProof/>
        </w:rPr>
        <w:t>1</w:t>
      </w:r>
      <w:r w:rsidR="00847AED">
        <w:rPr>
          <w:noProof/>
        </w:rPr>
        <w:t>]</w:t>
      </w:r>
      <w:r w:rsidRPr="00FB5FAF">
        <w:rPr>
          <w:rFonts w:ascii="Arial" w:hAnsi="Arial" w:cs="Arial"/>
          <w:sz w:val="22"/>
          <w:szCs w:val="22"/>
        </w:rPr>
        <w:t>. </w:t>
      </w:r>
    </w:p>
    <w:p w14:paraId="072A9701" w14:textId="77777777" w:rsidR="001F0B15" w:rsidRDefault="00B351BE" w:rsidP="00FB5FAF">
      <w:pPr>
        <w:spacing w:line="360" w:lineRule="auto"/>
        <w:rPr>
          <w:rFonts w:ascii="Arial" w:hAnsi="Arial" w:cs="Arial"/>
          <w:sz w:val="22"/>
          <w:szCs w:val="22"/>
        </w:rPr>
      </w:pPr>
      <w:r>
        <w:rPr>
          <w:rFonts w:ascii="Arial" w:hAnsi="Arial" w:cs="Arial"/>
          <w:sz w:val="22"/>
          <w:szCs w:val="22"/>
        </w:rPr>
        <w:t xml:space="preserve">Simply copying sentences, even if you change a few </w:t>
      </w:r>
      <w:r w:rsidR="00E52C81">
        <w:rPr>
          <w:rFonts w:ascii="Arial" w:hAnsi="Arial" w:cs="Arial"/>
          <w:sz w:val="22"/>
          <w:szCs w:val="22"/>
        </w:rPr>
        <w:t>words</w:t>
      </w:r>
      <w:r>
        <w:rPr>
          <w:rFonts w:ascii="Arial" w:hAnsi="Arial" w:cs="Arial"/>
          <w:sz w:val="22"/>
          <w:szCs w:val="22"/>
        </w:rPr>
        <w:t>, can increase similarity score. It’s better to fully understand the idea, then write it in your own style while still naming the original source.</w:t>
      </w:r>
      <w:r w:rsidR="00F8323B">
        <w:rPr>
          <w:rFonts w:ascii="Arial" w:hAnsi="Arial" w:cs="Arial"/>
          <w:sz w:val="22"/>
          <w:szCs w:val="22"/>
        </w:rPr>
        <w:t xml:space="preserve"> </w:t>
      </w:r>
      <w:r w:rsidR="00F8323B">
        <w:rPr>
          <w:noProof/>
        </w:rPr>
        <w:t>[</w:t>
      </w:r>
      <w:r w:rsidR="00577029">
        <w:rPr>
          <w:noProof/>
        </w:rPr>
        <w:t>3</w:t>
      </w:r>
      <w:r w:rsidR="00F8323B">
        <w:rPr>
          <w:noProof/>
        </w:rPr>
        <w:t>]</w:t>
      </w:r>
      <w:r w:rsidR="00F8323B" w:rsidRPr="00FB5FAF">
        <w:rPr>
          <w:rFonts w:ascii="Arial" w:hAnsi="Arial" w:cs="Arial"/>
          <w:sz w:val="22"/>
          <w:szCs w:val="22"/>
        </w:rPr>
        <w:t>.</w:t>
      </w:r>
    </w:p>
    <w:p w14:paraId="38C25201" w14:textId="75E89779" w:rsidR="00FB5FAF" w:rsidRDefault="001F0B15" w:rsidP="00FB5FAF">
      <w:pPr>
        <w:spacing w:line="360" w:lineRule="auto"/>
        <w:rPr>
          <w:rFonts w:ascii="Arial" w:hAnsi="Arial" w:cs="Arial"/>
          <w:sz w:val="22"/>
          <w:szCs w:val="22"/>
        </w:rPr>
      </w:pPr>
      <w:r>
        <w:rPr>
          <w:rFonts w:ascii="Arial" w:hAnsi="Arial" w:cs="Arial"/>
          <w:sz w:val="22"/>
          <w:szCs w:val="22"/>
        </w:rPr>
        <w:t>To improve my similarity score, I need to focus more on correct referencing. I should always cite every source I use and follow IEEE referencing style</w:t>
      </w:r>
      <w:r w:rsidR="00F8323B" w:rsidRPr="00FB5FAF">
        <w:rPr>
          <w:rFonts w:ascii="Arial" w:hAnsi="Arial" w:cs="Arial"/>
          <w:sz w:val="22"/>
          <w:szCs w:val="22"/>
        </w:rPr>
        <w:t> </w:t>
      </w:r>
      <w:r>
        <w:rPr>
          <w:rFonts w:ascii="Arial" w:hAnsi="Arial" w:cs="Arial"/>
          <w:sz w:val="22"/>
          <w:szCs w:val="22"/>
        </w:rPr>
        <w:t>only. Good referencing shows honest, avoid plagiarism, and makes my work look original and well researched.</w:t>
      </w:r>
    </w:p>
    <w:p w14:paraId="79566CBE" w14:textId="77777777" w:rsidR="00BB5701" w:rsidRDefault="00BB5701" w:rsidP="00FB5FAF">
      <w:pPr>
        <w:spacing w:line="360" w:lineRule="auto"/>
        <w:rPr>
          <w:rFonts w:ascii="Arial" w:hAnsi="Arial" w:cs="Arial"/>
          <w:sz w:val="22"/>
          <w:szCs w:val="22"/>
        </w:rPr>
      </w:pPr>
    </w:p>
    <w:p w14:paraId="467CD1C9" w14:textId="3FE0F12C" w:rsidR="00BB5701" w:rsidRPr="00FB5FAF" w:rsidRDefault="00BB5701" w:rsidP="00BB5701">
      <w:pPr>
        <w:pStyle w:val="Heading2"/>
      </w:pPr>
      <w:r>
        <w:t>References</w:t>
      </w:r>
    </w:p>
    <w:p w14:paraId="6B7E36C6" w14:textId="68EB749C" w:rsidR="00BB5701" w:rsidRPr="00BB5701" w:rsidRDefault="00BB5701" w:rsidP="00BB5701">
      <w:pPr>
        <w:spacing w:line="360" w:lineRule="auto"/>
        <w:rPr>
          <w:rFonts w:ascii="Arial" w:hAnsi="Arial" w:cs="Arial"/>
          <w:sz w:val="22"/>
          <w:szCs w:val="22"/>
        </w:rPr>
      </w:pPr>
      <w:r w:rsidRPr="00BB5701">
        <w:rPr>
          <w:rFonts w:ascii="Arial" w:hAnsi="Arial" w:cs="Arial"/>
          <w:sz w:val="22"/>
          <w:szCs w:val="22"/>
        </w:rPr>
        <w:t>[</w:t>
      </w:r>
      <w:r w:rsidR="001F0B15">
        <w:rPr>
          <w:rFonts w:ascii="Arial" w:hAnsi="Arial" w:cs="Arial"/>
          <w:sz w:val="22"/>
          <w:szCs w:val="22"/>
        </w:rPr>
        <w:t>1</w:t>
      </w:r>
      <w:r w:rsidRPr="00BB5701">
        <w:rPr>
          <w:rFonts w:ascii="Arial" w:hAnsi="Arial" w:cs="Arial"/>
          <w:sz w:val="22"/>
          <w:szCs w:val="22"/>
        </w:rPr>
        <w:t>]</w:t>
      </w:r>
      <w:r>
        <w:rPr>
          <w:rFonts w:ascii="Arial" w:hAnsi="Arial" w:cs="Arial"/>
          <w:sz w:val="22"/>
          <w:szCs w:val="22"/>
        </w:rPr>
        <w:t xml:space="preserve"> </w:t>
      </w:r>
      <w:r w:rsidRPr="00BB5701">
        <w:rPr>
          <w:rFonts w:ascii="Arial" w:hAnsi="Arial" w:cs="Arial"/>
          <w:sz w:val="22"/>
          <w:szCs w:val="22"/>
        </w:rPr>
        <w:t xml:space="preserve">D. Pecorari, </w:t>
      </w:r>
      <w:r w:rsidRPr="00BB5701">
        <w:rPr>
          <w:rFonts w:ascii="Arial" w:hAnsi="Arial" w:cs="Arial"/>
          <w:i/>
          <w:iCs/>
          <w:sz w:val="22"/>
          <w:szCs w:val="22"/>
        </w:rPr>
        <w:t xml:space="preserve">ACADEMIC WRITING AND </w:t>
      </w:r>
      <w:r w:rsidR="001F0B15" w:rsidRPr="00BB5701">
        <w:rPr>
          <w:rFonts w:ascii="Arial" w:hAnsi="Arial" w:cs="Arial"/>
          <w:i/>
          <w:iCs/>
          <w:sz w:val="22"/>
          <w:szCs w:val="22"/>
        </w:rPr>
        <w:t>PLAGIARISM:</w:t>
      </w:r>
      <w:r w:rsidRPr="00BB5701">
        <w:rPr>
          <w:rFonts w:ascii="Arial" w:hAnsi="Arial" w:cs="Arial"/>
          <w:i/>
          <w:iCs/>
          <w:sz w:val="22"/>
          <w:szCs w:val="22"/>
        </w:rPr>
        <w:t xml:space="preserve"> a linguistic </w:t>
      </w:r>
      <w:r w:rsidR="001F0B15" w:rsidRPr="00BB5701">
        <w:rPr>
          <w:rFonts w:ascii="Arial" w:hAnsi="Arial" w:cs="Arial"/>
          <w:i/>
          <w:iCs/>
          <w:sz w:val="22"/>
          <w:szCs w:val="22"/>
        </w:rPr>
        <w:t>analysis; a</w:t>
      </w:r>
      <w:r w:rsidRPr="00BB5701">
        <w:rPr>
          <w:rFonts w:ascii="Arial" w:hAnsi="Arial" w:cs="Arial"/>
          <w:i/>
          <w:iCs/>
          <w:sz w:val="22"/>
          <w:szCs w:val="22"/>
        </w:rPr>
        <w:t xml:space="preserve"> linguistic analysis.</w:t>
      </w:r>
      <w:r w:rsidRPr="00BB5701">
        <w:rPr>
          <w:rFonts w:ascii="Arial" w:hAnsi="Arial" w:cs="Arial"/>
          <w:sz w:val="22"/>
          <w:szCs w:val="22"/>
        </w:rPr>
        <w:t xml:space="preserve"> S.L.: Bloomsbury Academic, 2015.</w:t>
      </w:r>
    </w:p>
    <w:p w14:paraId="769A20B2" w14:textId="1F2D16CA" w:rsidR="00F8323B" w:rsidRPr="00F8323B" w:rsidRDefault="00F8323B" w:rsidP="00F8323B">
      <w:pPr>
        <w:spacing w:line="360" w:lineRule="auto"/>
        <w:rPr>
          <w:rFonts w:ascii="Arial" w:hAnsi="Arial" w:cs="Arial"/>
          <w:sz w:val="22"/>
          <w:szCs w:val="22"/>
        </w:rPr>
      </w:pPr>
      <w:r w:rsidRPr="00F8323B">
        <w:rPr>
          <w:rFonts w:ascii="Arial" w:hAnsi="Arial" w:cs="Arial"/>
          <w:sz w:val="22"/>
          <w:szCs w:val="22"/>
        </w:rPr>
        <w:t>[</w:t>
      </w:r>
      <w:r w:rsidR="001F0B15">
        <w:rPr>
          <w:rFonts w:ascii="Arial" w:hAnsi="Arial" w:cs="Arial"/>
          <w:sz w:val="22"/>
          <w:szCs w:val="22"/>
        </w:rPr>
        <w:t>2</w:t>
      </w:r>
      <w:r w:rsidRPr="00F8323B">
        <w:rPr>
          <w:rFonts w:ascii="Arial" w:hAnsi="Arial" w:cs="Arial"/>
          <w:sz w:val="22"/>
          <w:szCs w:val="22"/>
        </w:rPr>
        <w:t>]</w:t>
      </w:r>
      <w:r>
        <w:rPr>
          <w:rFonts w:ascii="Arial" w:hAnsi="Arial" w:cs="Arial"/>
          <w:sz w:val="22"/>
          <w:szCs w:val="22"/>
        </w:rPr>
        <w:t xml:space="preserve"> </w:t>
      </w:r>
      <w:r w:rsidRPr="00F8323B">
        <w:rPr>
          <w:rFonts w:ascii="Arial" w:hAnsi="Arial" w:cs="Arial"/>
          <w:sz w:val="22"/>
          <w:szCs w:val="22"/>
        </w:rPr>
        <w:t xml:space="preserve">S. Bailey, </w:t>
      </w:r>
      <w:r w:rsidRPr="00F8323B">
        <w:rPr>
          <w:rFonts w:ascii="Arial" w:hAnsi="Arial" w:cs="Arial"/>
          <w:i/>
          <w:iCs/>
          <w:sz w:val="22"/>
          <w:szCs w:val="22"/>
        </w:rPr>
        <w:t xml:space="preserve">ACADEMIC </w:t>
      </w:r>
      <w:r w:rsidR="001F0B15" w:rsidRPr="00F8323B">
        <w:rPr>
          <w:rFonts w:ascii="Arial" w:hAnsi="Arial" w:cs="Arial"/>
          <w:i/>
          <w:iCs/>
          <w:sz w:val="22"/>
          <w:szCs w:val="22"/>
        </w:rPr>
        <w:t>WRITING:</w:t>
      </w:r>
      <w:r w:rsidRPr="00F8323B">
        <w:rPr>
          <w:rFonts w:ascii="Arial" w:hAnsi="Arial" w:cs="Arial"/>
          <w:i/>
          <w:iCs/>
          <w:sz w:val="22"/>
          <w:szCs w:val="22"/>
        </w:rPr>
        <w:t xml:space="preserve"> a handbook for international students.</w:t>
      </w:r>
      <w:r w:rsidRPr="00F8323B">
        <w:rPr>
          <w:rFonts w:ascii="Arial" w:hAnsi="Arial" w:cs="Arial"/>
          <w:sz w:val="22"/>
          <w:szCs w:val="22"/>
        </w:rPr>
        <w:t xml:space="preserve"> Routledge, 2017.</w:t>
      </w:r>
    </w:p>
    <w:p w14:paraId="59ED0ABA" w14:textId="68294322" w:rsidR="00FB5FAF" w:rsidRDefault="00FB5FAF" w:rsidP="002E2C5B">
      <w:pPr>
        <w:spacing w:line="360" w:lineRule="auto"/>
        <w:rPr>
          <w:rFonts w:ascii="Arial" w:hAnsi="Arial" w:cs="Arial"/>
          <w:sz w:val="22"/>
          <w:szCs w:val="22"/>
        </w:rPr>
      </w:pPr>
    </w:p>
    <w:p w14:paraId="0CB07462" w14:textId="77777777" w:rsidR="001F0B15" w:rsidRDefault="001F0B15" w:rsidP="002E2C5B">
      <w:pPr>
        <w:spacing w:line="360" w:lineRule="auto"/>
        <w:rPr>
          <w:rFonts w:ascii="Arial" w:hAnsi="Arial" w:cs="Arial"/>
          <w:sz w:val="22"/>
          <w:szCs w:val="22"/>
        </w:rPr>
      </w:pPr>
    </w:p>
    <w:p w14:paraId="4F78FE31" w14:textId="77777777" w:rsidR="001F0B15" w:rsidRDefault="001F0B15" w:rsidP="002E2C5B">
      <w:pPr>
        <w:spacing w:line="360" w:lineRule="auto"/>
        <w:rPr>
          <w:rFonts w:ascii="Arial" w:hAnsi="Arial" w:cs="Arial"/>
          <w:sz w:val="22"/>
          <w:szCs w:val="22"/>
        </w:rPr>
      </w:pPr>
    </w:p>
    <w:p w14:paraId="47BD4346" w14:textId="77777777" w:rsidR="001F0B15" w:rsidRDefault="001F0B15" w:rsidP="002E2C5B">
      <w:pPr>
        <w:spacing w:line="360" w:lineRule="auto"/>
        <w:rPr>
          <w:rFonts w:ascii="Arial" w:hAnsi="Arial" w:cs="Arial"/>
          <w:sz w:val="22"/>
          <w:szCs w:val="22"/>
        </w:rPr>
      </w:pPr>
    </w:p>
    <w:p w14:paraId="751EF824" w14:textId="77777777" w:rsidR="001F0B15" w:rsidRDefault="001F0B15" w:rsidP="002E2C5B">
      <w:pPr>
        <w:spacing w:line="360" w:lineRule="auto"/>
        <w:rPr>
          <w:rFonts w:ascii="Arial" w:hAnsi="Arial" w:cs="Arial"/>
          <w:sz w:val="22"/>
          <w:szCs w:val="22"/>
        </w:rPr>
      </w:pPr>
    </w:p>
    <w:p w14:paraId="035B854B" w14:textId="77777777" w:rsidR="001F0B15" w:rsidRDefault="001F0B15" w:rsidP="002E2C5B">
      <w:pPr>
        <w:spacing w:line="360" w:lineRule="auto"/>
        <w:rPr>
          <w:rFonts w:ascii="Arial" w:hAnsi="Arial" w:cs="Arial"/>
          <w:sz w:val="22"/>
          <w:szCs w:val="22"/>
        </w:rPr>
      </w:pPr>
    </w:p>
    <w:p w14:paraId="6F3F4B1C" w14:textId="77777777" w:rsidR="001F0B15" w:rsidRDefault="001F0B15" w:rsidP="002E2C5B">
      <w:pPr>
        <w:spacing w:line="360" w:lineRule="auto"/>
        <w:rPr>
          <w:rFonts w:ascii="Arial" w:hAnsi="Arial" w:cs="Arial"/>
          <w:sz w:val="22"/>
          <w:szCs w:val="22"/>
        </w:rPr>
      </w:pPr>
    </w:p>
    <w:p w14:paraId="03F73726" w14:textId="77777777" w:rsidR="001F0B15" w:rsidRDefault="001F0B15" w:rsidP="002E2C5B">
      <w:pPr>
        <w:spacing w:line="360" w:lineRule="auto"/>
        <w:rPr>
          <w:rFonts w:ascii="Arial" w:hAnsi="Arial" w:cs="Arial"/>
          <w:sz w:val="22"/>
          <w:szCs w:val="22"/>
        </w:rPr>
      </w:pPr>
    </w:p>
    <w:p w14:paraId="6AC14C1F" w14:textId="77777777" w:rsidR="001F0B15" w:rsidRDefault="001F0B15" w:rsidP="002E2C5B">
      <w:pPr>
        <w:spacing w:line="360" w:lineRule="auto"/>
        <w:rPr>
          <w:rFonts w:ascii="Arial" w:hAnsi="Arial" w:cs="Arial"/>
          <w:sz w:val="22"/>
          <w:szCs w:val="22"/>
        </w:rPr>
      </w:pPr>
    </w:p>
    <w:p w14:paraId="46514D28" w14:textId="21BD730E" w:rsidR="001F0B15" w:rsidRDefault="00DE49E2" w:rsidP="00DE49E2">
      <w:pPr>
        <w:pStyle w:val="Heading2"/>
      </w:pPr>
      <w:r>
        <w:t>Evaluation</w:t>
      </w:r>
    </w:p>
    <w:p w14:paraId="66A2D5FD" w14:textId="0EA76313" w:rsidR="00DE49E2" w:rsidRDefault="00C426EC" w:rsidP="00DE49E2">
      <w:r>
        <w:t>I would evaluate my work within the 60-69% (</w:t>
      </w:r>
      <w:r w:rsidRPr="00C426EC">
        <w:rPr>
          <w:b/>
          <w:bCs/>
        </w:rPr>
        <w:t>very good</w:t>
      </w:r>
      <w:r>
        <w:t>) range based on the generic assessment criteria.</w:t>
      </w:r>
    </w:p>
    <w:p w14:paraId="33FE1007" w14:textId="0C380816" w:rsidR="00C426EC" w:rsidRDefault="00C426EC" w:rsidP="00DE49E2">
      <w:r>
        <w:t xml:space="preserve">In terms of </w:t>
      </w:r>
      <w:r>
        <w:rPr>
          <w:b/>
          <w:bCs/>
        </w:rPr>
        <w:t>Engagement with Literature</w:t>
      </w:r>
      <w:r>
        <w:t>, I used relevant academic sources and referenced them correctly in my e-portfolio.</w:t>
      </w:r>
      <w:r w:rsidR="00A171FB">
        <w:t xml:space="preserve"> I linked the ideas to my essential skills like time management and critical writing. However, I know I could compare different authors more deeply instead of mainly explaining their ideas.</w:t>
      </w:r>
    </w:p>
    <w:p w14:paraId="76A2FE75" w14:textId="47B3B6D3" w:rsidR="00C426EC" w:rsidRDefault="00C426EC" w:rsidP="00DE49E2">
      <w:r>
        <w:t xml:space="preserve">For </w:t>
      </w:r>
      <w:r>
        <w:rPr>
          <w:b/>
          <w:bCs/>
        </w:rPr>
        <w:t xml:space="preserve">Knowledge and Understanding, </w:t>
      </w:r>
      <w:r>
        <w:t>I</w:t>
      </w:r>
      <w:r w:rsidR="00A171FB">
        <w:t xml:space="preserve"> </w:t>
      </w:r>
      <w:r>
        <w:t>clear</w:t>
      </w:r>
      <w:r w:rsidR="00A171FB">
        <w:t>ly explained concepts like plagiarism, similarity score, referencing, paraphrasing and summarising. I showed that I understand how academic writing works.</w:t>
      </w:r>
    </w:p>
    <w:p w14:paraId="6BB4E76D" w14:textId="44BD9C56" w:rsidR="00C426EC" w:rsidRDefault="00A171FB" w:rsidP="00DE49E2">
      <w:r>
        <w:t>In terms of</w:t>
      </w:r>
      <w:r w:rsidR="00C426EC">
        <w:t xml:space="preserve"> </w:t>
      </w:r>
      <w:r w:rsidR="00C426EC">
        <w:rPr>
          <w:b/>
          <w:bCs/>
        </w:rPr>
        <w:t>Cognitive and Intellectual Skills</w:t>
      </w:r>
      <w:r w:rsidR="00C426EC">
        <w:t>, I showed critical thinking by ana</w:t>
      </w:r>
      <w:r>
        <w:t>lysing my similarity score and reflecting on how to improve. I did not just describe information but explained its meaning.</w:t>
      </w:r>
    </w:p>
    <w:p w14:paraId="5D338F00" w14:textId="5BA5288F" w:rsidR="00A171FB" w:rsidRDefault="00A171FB" w:rsidP="00DE49E2">
      <w:r>
        <w:t xml:space="preserve">In </w:t>
      </w:r>
      <w:r>
        <w:rPr>
          <w:b/>
          <w:bCs/>
        </w:rPr>
        <w:t>Practical Skills</w:t>
      </w:r>
      <w:r>
        <w:t>, I improved my time management and became more confident using Turnitin, referencing tools, and my e-portfolio website.</w:t>
      </w:r>
    </w:p>
    <w:p w14:paraId="4A7F717C" w14:textId="2FC3C7C5" w:rsidR="00A171FB" w:rsidRDefault="006D34C5" w:rsidP="00DE49E2">
      <w:r>
        <w:t xml:space="preserve">For </w:t>
      </w:r>
      <w:r>
        <w:rPr>
          <w:b/>
          <w:bCs/>
        </w:rPr>
        <w:t>Transferable Skills</w:t>
      </w:r>
      <w:r>
        <w:t>, I developed better organisational skills, independent learning, teamwork and digital skills. I gave myself this mark because my work is strong and clear, but I still need deeper critical analysis to reach a higher grade especially referencing and time management.</w:t>
      </w:r>
    </w:p>
    <w:p w14:paraId="2138544F" w14:textId="77777777" w:rsidR="005967EF" w:rsidRDefault="005967EF" w:rsidP="00DE49E2"/>
    <w:p w14:paraId="6F19619F" w14:textId="77777777" w:rsidR="005967EF" w:rsidRDefault="005967EF" w:rsidP="00DE49E2"/>
    <w:p w14:paraId="419D5173" w14:textId="77777777" w:rsidR="005967EF" w:rsidRDefault="005967EF" w:rsidP="00DE49E2"/>
    <w:p w14:paraId="02BE6D61" w14:textId="77777777" w:rsidR="005967EF" w:rsidRDefault="005967EF" w:rsidP="00DE49E2"/>
    <w:p w14:paraId="0F1A08DB" w14:textId="77777777" w:rsidR="005967EF" w:rsidRDefault="005967EF" w:rsidP="00DE49E2"/>
    <w:p w14:paraId="4B625943" w14:textId="77777777" w:rsidR="005967EF" w:rsidRDefault="005967EF" w:rsidP="00DE49E2"/>
    <w:p w14:paraId="0E42C7B1" w14:textId="77777777" w:rsidR="005967EF" w:rsidRDefault="005967EF" w:rsidP="00DE49E2"/>
    <w:p w14:paraId="5A137EF4" w14:textId="77777777" w:rsidR="005967EF" w:rsidRDefault="005967EF" w:rsidP="00DE49E2"/>
    <w:p w14:paraId="3BDC051B" w14:textId="77777777" w:rsidR="005967EF" w:rsidRPr="005967EF" w:rsidRDefault="005967EF" w:rsidP="005967EF">
      <w:r w:rsidRPr="005967EF">
        <w:rPr>
          <w:b/>
          <w:bCs/>
        </w:rPr>
        <w:lastRenderedPageBreak/>
        <w:t>THE IMPORTANCE OF TEAMWORK IN ACADEMIC AND CAREER SUCCESS</w:t>
      </w:r>
    </w:p>
    <w:p w14:paraId="750B0359" w14:textId="4B892C7A" w:rsidR="005967EF" w:rsidRDefault="005967EF" w:rsidP="00DE49E2">
      <w:r>
        <w:t>Introduction</w:t>
      </w:r>
    </w:p>
    <w:p w14:paraId="7E72677C" w14:textId="16CE93A4" w:rsidR="005967EF" w:rsidRDefault="005967EF" w:rsidP="00DE49E2">
      <w:pPr>
        <w:rPr>
          <w:rFonts w:ascii="Arial" w:hAnsi="Arial" w:cs="Arial"/>
          <w:sz w:val="22"/>
          <w:szCs w:val="22"/>
        </w:rPr>
      </w:pPr>
      <w:r>
        <w:t xml:space="preserve">Teamwork is an important skill in both academic learning and future careers. When people work together, they share ideas, support each other, and solve problems more effectively. Learning how to collaborate during education helps students prepare for professional environments where teamwork is often necessary </w:t>
      </w:r>
      <w:r w:rsidRPr="00BB5701">
        <w:rPr>
          <w:rFonts w:ascii="Arial" w:hAnsi="Arial" w:cs="Arial"/>
          <w:sz w:val="22"/>
          <w:szCs w:val="22"/>
        </w:rPr>
        <w:t>[</w:t>
      </w:r>
      <w:r>
        <w:rPr>
          <w:rFonts w:ascii="Arial" w:hAnsi="Arial" w:cs="Arial"/>
          <w:sz w:val="22"/>
          <w:szCs w:val="22"/>
        </w:rPr>
        <w:t>1</w:t>
      </w:r>
      <w:r w:rsidRPr="00BB5701">
        <w:rPr>
          <w:rFonts w:ascii="Arial" w:hAnsi="Arial" w:cs="Arial"/>
          <w:sz w:val="22"/>
          <w:szCs w:val="22"/>
        </w:rPr>
        <w:t>]</w:t>
      </w:r>
      <w:r>
        <w:rPr>
          <w:rFonts w:ascii="Arial" w:hAnsi="Arial" w:cs="Arial"/>
          <w:sz w:val="22"/>
          <w:szCs w:val="22"/>
        </w:rPr>
        <w:t xml:space="preserve"> </w:t>
      </w:r>
      <w:r w:rsidRPr="00BB5701">
        <w:rPr>
          <w:rFonts w:ascii="Arial" w:hAnsi="Arial" w:cs="Arial"/>
          <w:sz w:val="22"/>
          <w:szCs w:val="22"/>
        </w:rPr>
        <w:t>[</w:t>
      </w:r>
      <w:r>
        <w:rPr>
          <w:rFonts w:ascii="Arial" w:hAnsi="Arial" w:cs="Arial"/>
          <w:sz w:val="22"/>
          <w:szCs w:val="22"/>
        </w:rPr>
        <w:t>2</w:t>
      </w:r>
      <w:r w:rsidRPr="00BB5701">
        <w:rPr>
          <w:rFonts w:ascii="Arial" w:hAnsi="Arial" w:cs="Arial"/>
          <w:sz w:val="22"/>
          <w:szCs w:val="22"/>
        </w:rPr>
        <w:t>]</w:t>
      </w:r>
      <w:r>
        <w:rPr>
          <w:rFonts w:ascii="Arial" w:hAnsi="Arial" w:cs="Arial"/>
          <w:sz w:val="22"/>
          <w:szCs w:val="22"/>
        </w:rPr>
        <w:t>.</w:t>
      </w:r>
    </w:p>
    <w:p w14:paraId="16A5AEBA" w14:textId="2E627628" w:rsidR="005967EF" w:rsidRDefault="005967EF" w:rsidP="00DE49E2">
      <w:pPr>
        <w:rPr>
          <w:rFonts w:ascii="Arial" w:hAnsi="Arial" w:cs="Arial"/>
          <w:sz w:val="22"/>
          <w:szCs w:val="22"/>
        </w:rPr>
      </w:pPr>
      <w:r>
        <w:rPr>
          <w:rFonts w:ascii="Arial" w:hAnsi="Arial" w:cs="Arial"/>
          <w:sz w:val="22"/>
          <w:szCs w:val="22"/>
        </w:rPr>
        <w:t>Teamwork in Academic Learning</w:t>
      </w:r>
    </w:p>
    <w:p w14:paraId="5F7C59B4" w14:textId="328E5488" w:rsidR="005967EF" w:rsidRDefault="005967EF" w:rsidP="00DE49E2">
      <w:pPr>
        <w:rPr>
          <w:rFonts w:ascii="Arial" w:hAnsi="Arial" w:cs="Arial"/>
          <w:sz w:val="22"/>
          <w:szCs w:val="22"/>
        </w:rPr>
      </w:pPr>
      <w:r>
        <w:rPr>
          <w:rFonts w:ascii="Arial" w:hAnsi="Arial" w:cs="Arial"/>
          <w:sz w:val="22"/>
          <w:szCs w:val="22"/>
        </w:rPr>
        <w:t xml:space="preserve">Working in teams helps students understand topics more clearly. Group discussions allow students to exchange ideas and explain concepts to one another. This process improves learning and encourages active participation. Research shows that teamwork activities in education also help students develop communication and problem-solving skills </w:t>
      </w:r>
      <w:r w:rsidRPr="00BB5701">
        <w:rPr>
          <w:rFonts w:ascii="Arial" w:hAnsi="Arial" w:cs="Arial"/>
          <w:sz w:val="22"/>
          <w:szCs w:val="22"/>
        </w:rPr>
        <w:t>[</w:t>
      </w:r>
      <w:r>
        <w:rPr>
          <w:rFonts w:ascii="Arial" w:hAnsi="Arial" w:cs="Arial"/>
          <w:sz w:val="22"/>
          <w:szCs w:val="22"/>
        </w:rPr>
        <w:t>2</w:t>
      </w:r>
      <w:r w:rsidRPr="00BB5701">
        <w:rPr>
          <w:rFonts w:ascii="Arial" w:hAnsi="Arial" w:cs="Arial"/>
          <w:sz w:val="22"/>
          <w:szCs w:val="22"/>
        </w:rPr>
        <w:t>]</w:t>
      </w:r>
      <w:r>
        <w:rPr>
          <w:rFonts w:ascii="Arial" w:hAnsi="Arial" w:cs="Arial"/>
          <w:sz w:val="22"/>
          <w:szCs w:val="22"/>
        </w:rPr>
        <w:t xml:space="preserve"> </w:t>
      </w:r>
      <w:r w:rsidRPr="00BB5701">
        <w:rPr>
          <w:rFonts w:ascii="Arial" w:hAnsi="Arial" w:cs="Arial"/>
          <w:sz w:val="22"/>
          <w:szCs w:val="22"/>
        </w:rPr>
        <w:t>[</w:t>
      </w:r>
      <w:r>
        <w:rPr>
          <w:rFonts w:ascii="Arial" w:hAnsi="Arial" w:cs="Arial"/>
          <w:sz w:val="22"/>
          <w:szCs w:val="22"/>
        </w:rPr>
        <w:t>3</w:t>
      </w:r>
      <w:r w:rsidRPr="00BB5701">
        <w:rPr>
          <w:rFonts w:ascii="Arial" w:hAnsi="Arial" w:cs="Arial"/>
          <w:sz w:val="22"/>
          <w:szCs w:val="22"/>
        </w:rPr>
        <w:t>]</w:t>
      </w:r>
      <w:r>
        <w:rPr>
          <w:rFonts w:ascii="Arial" w:hAnsi="Arial" w:cs="Arial"/>
          <w:sz w:val="22"/>
          <w:szCs w:val="22"/>
        </w:rPr>
        <w:t>.</w:t>
      </w:r>
    </w:p>
    <w:p w14:paraId="14ED1888" w14:textId="50046070" w:rsidR="005967EF" w:rsidRDefault="005967EF" w:rsidP="00DE49E2">
      <w:pPr>
        <w:rPr>
          <w:rFonts w:ascii="Arial" w:hAnsi="Arial" w:cs="Arial"/>
          <w:sz w:val="22"/>
          <w:szCs w:val="22"/>
        </w:rPr>
      </w:pPr>
      <w:r>
        <w:rPr>
          <w:rFonts w:ascii="Arial" w:hAnsi="Arial" w:cs="Arial"/>
          <w:sz w:val="22"/>
          <w:szCs w:val="22"/>
        </w:rPr>
        <w:t>Teamwork in Professional Environments</w:t>
      </w:r>
    </w:p>
    <w:p w14:paraId="57D6B83D" w14:textId="66FB77AB" w:rsidR="005967EF" w:rsidRDefault="005967EF" w:rsidP="00DE49E2">
      <w:pPr>
        <w:rPr>
          <w:rFonts w:ascii="Arial" w:hAnsi="Arial" w:cs="Arial"/>
          <w:sz w:val="22"/>
          <w:szCs w:val="22"/>
        </w:rPr>
      </w:pPr>
      <w:r>
        <w:rPr>
          <w:rFonts w:ascii="Arial" w:hAnsi="Arial" w:cs="Arial"/>
          <w:sz w:val="22"/>
          <w:szCs w:val="22"/>
        </w:rPr>
        <w:t>Teamwork is also essential in the workplace. Many organisations depend on teams to complete projects and achieve shared goals. When people collaborate, they combine different skills and experiences. This cooperation improves productivity, decision making, and overall performance</w:t>
      </w:r>
      <w:r w:rsidR="000D7B8A">
        <w:rPr>
          <w:rFonts w:ascii="Arial" w:hAnsi="Arial" w:cs="Arial"/>
          <w:sz w:val="22"/>
          <w:szCs w:val="22"/>
        </w:rPr>
        <w:t xml:space="preserve"> within organizations </w:t>
      </w:r>
      <w:r w:rsidR="000D7B8A" w:rsidRPr="00BB5701">
        <w:rPr>
          <w:rFonts w:ascii="Arial" w:hAnsi="Arial" w:cs="Arial"/>
          <w:sz w:val="22"/>
          <w:szCs w:val="22"/>
        </w:rPr>
        <w:t>[</w:t>
      </w:r>
      <w:r w:rsidR="000D7B8A">
        <w:rPr>
          <w:rFonts w:ascii="Arial" w:hAnsi="Arial" w:cs="Arial"/>
          <w:sz w:val="22"/>
          <w:szCs w:val="22"/>
        </w:rPr>
        <w:t>1</w:t>
      </w:r>
      <w:r w:rsidR="000D7B8A" w:rsidRPr="00BB5701">
        <w:rPr>
          <w:rFonts w:ascii="Arial" w:hAnsi="Arial" w:cs="Arial"/>
          <w:sz w:val="22"/>
          <w:szCs w:val="22"/>
        </w:rPr>
        <w:t>]</w:t>
      </w:r>
      <w:r w:rsidR="000D7B8A">
        <w:rPr>
          <w:rFonts w:ascii="Arial" w:hAnsi="Arial" w:cs="Arial"/>
          <w:sz w:val="22"/>
          <w:szCs w:val="22"/>
        </w:rPr>
        <w:t xml:space="preserve"> </w:t>
      </w:r>
      <w:r w:rsidR="000D7B8A" w:rsidRPr="00BB5701">
        <w:rPr>
          <w:rFonts w:ascii="Arial" w:hAnsi="Arial" w:cs="Arial"/>
          <w:sz w:val="22"/>
          <w:szCs w:val="22"/>
        </w:rPr>
        <w:t>[</w:t>
      </w:r>
      <w:r w:rsidR="000D7B8A">
        <w:rPr>
          <w:rFonts w:ascii="Arial" w:hAnsi="Arial" w:cs="Arial"/>
          <w:sz w:val="22"/>
          <w:szCs w:val="22"/>
        </w:rPr>
        <w:t>4</w:t>
      </w:r>
      <w:r w:rsidR="000D7B8A" w:rsidRPr="00BB5701">
        <w:rPr>
          <w:rFonts w:ascii="Arial" w:hAnsi="Arial" w:cs="Arial"/>
          <w:sz w:val="22"/>
          <w:szCs w:val="22"/>
        </w:rPr>
        <w:t>]</w:t>
      </w:r>
      <w:r w:rsidR="000D7B8A">
        <w:rPr>
          <w:rFonts w:ascii="Arial" w:hAnsi="Arial" w:cs="Arial"/>
          <w:sz w:val="22"/>
          <w:szCs w:val="22"/>
        </w:rPr>
        <w:t>.</w:t>
      </w:r>
    </w:p>
    <w:p w14:paraId="1053C230" w14:textId="43E2539C" w:rsidR="000D7B8A" w:rsidRDefault="000D7B8A" w:rsidP="00DE49E2">
      <w:pPr>
        <w:rPr>
          <w:rFonts w:ascii="Arial" w:hAnsi="Arial" w:cs="Arial"/>
          <w:sz w:val="22"/>
          <w:szCs w:val="22"/>
        </w:rPr>
      </w:pPr>
      <w:r>
        <w:rPr>
          <w:rFonts w:ascii="Arial" w:hAnsi="Arial" w:cs="Arial"/>
          <w:sz w:val="22"/>
          <w:szCs w:val="22"/>
        </w:rPr>
        <w:t>Conclusion</w:t>
      </w:r>
    </w:p>
    <w:p w14:paraId="2B967ECD" w14:textId="2D4C6640" w:rsidR="000D7B8A" w:rsidRDefault="000D7B8A" w:rsidP="00DE49E2">
      <w:pPr>
        <w:rPr>
          <w:rFonts w:ascii="Arial" w:hAnsi="Arial" w:cs="Arial"/>
          <w:sz w:val="22"/>
          <w:szCs w:val="22"/>
        </w:rPr>
      </w:pPr>
      <w:r>
        <w:rPr>
          <w:rFonts w:ascii="Arial" w:hAnsi="Arial" w:cs="Arial"/>
          <w:sz w:val="22"/>
          <w:szCs w:val="22"/>
        </w:rPr>
        <w:t xml:space="preserve">Overall, teamwork plays a key role in both academic success and career development. Through collaboration, students learn important skills such as communication, responsibility, and cooperation. These abilities help individuals work effectively with others and prepare them for professional environments where teamwork is high valued </w:t>
      </w:r>
      <w:r w:rsidRPr="00BB5701">
        <w:rPr>
          <w:rFonts w:ascii="Arial" w:hAnsi="Arial" w:cs="Arial"/>
          <w:sz w:val="22"/>
          <w:szCs w:val="22"/>
        </w:rPr>
        <w:t>[</w:t>
      </w:r>
      <w:r>
        <w:rPr>
          <w:rFonts w:ascii="Arial" w:hAnsi="Arial" w:cs="Arial"/>
          <w:sz w:val="22"/>
          <w:szCs w:val="22"/>
        </w:rPr>
        <w:t>3</w:t>
      </w:r>
      <w:r w:rsidRPr="00BB5701">
        <w:rPr>
          <w:rFonts w:ascii="Arial" w:hAnsi="Arial" w:cs="Arial"/>
          <w:sz w:val="22"/>
          <w:szCs w:val="22"/>
        </w:rPr>
        <w:t>]</w:t>
      </w:r>
      <w:r>
        <w:rPr>
          <w:rFonts w:ascii="Arial" w:hAnsi="Arial" w:cs="Arial"/>
          <w:sz w:val="22"/>
          <w:szCs w:val="22"/>
        </w:rPr>
        <w:t xml:space="preserve"> </w:t>
      </w:r>
      <w:r w:rsidRPr="00BB5701">
        <w:rPr>
          <w:rFonts w:ascii="Arial" w:hAnsi="Arial" w:cs="Arial"/>
          <w:sz w:val="22"/>
          <w:szCs w:val="22"/>
        </w:rPr>
        <w:t>[</w:t>
      </w:r>
      <w:r>
        <w:rPr>
          <w:rFonts w:ascii="Arial" w:hAnsi="Arial" w:cs="Arial"/>
          <w:sz w:val="22"/>
          <w:szCs w:val="22"/>
        </w:rPr>
        <w:t>4</w:t>
      </w:r>
      <w:r w:rsidRPr="00BB5701">
        <w:rPr>
          <w:rFonts w:ascii="Arial" w:hAnsi="Arial" w:cs="Arial"/>
          <w:sz w:val="22"/>
          <w:szCs w:val="22"/>
        </w:rPr>
        <w:t>]</w:t>
      </w:r>
      <w:r>
        <w:rPr>
          <w:rFonts w:ascii="Arial" w:hAnsi="Arial" w:cs="Arial"/>
          <w:sz w:val="22"/>
          <w:szCs w:val="22"/>
        </w:rPr>
        <w:t>.</w:t>
      </w:r>
    </w:p>
    <w:p w14:paraId="0B42CF92" w14:textId="7EDEE5B9" w:rsidR="005967EF" w:rsidRDefault="000D7B8A" w:rsidP="00DE49E2">
      <w:r>
        <w:t xml:space="preserve">References </w:t>
      </w:r>
    </w:p>
    <w:p w14:paraId="082EF566" w14:textId="0D891092" w:rsidR="000D7B8A" w:rsidRDefault="000D7B8A" w:rsidP="00DE49E2">
      <w:pPr>
        <w:rPr>
          <w:rFonts w:ascii="Arial" w:hAnsi="Arial" w:cs="Arial"/>
          <w:sz w:val="22"/>
          <w:szCs w:val="22"/>
        </w:rPr>
      </w:pPr>
      <w:r w:rsidRPr="00BB5701">
        <w:rPr>
          <w:rFonts w:ascii="Arial" w:hAnsi="Arial" w:cs="Arial"/>
          <w:sz w:val="22"/>
          <w:szCs w:val="22"/>
        </w:rPr>
        <w:t>[</w:t>
      </w:r>
      <w:r>
        <w:rPr>
          <w:rFonts w:ascii="Arial" w:hAnsi="Arial" w:cs="Arial"/>
          <w:sz w:val="22"/>
          <w:szCs w:val="22"/>
        </w:rPr>
        <w:t>1</w:t>
      </w:r>
      <w:r w:rsidRPr="00BB5701">
        <w:rPr>
          <w:rFonts w:ascii="Arial" w:hAnsi="Arial" w:cs="Arial"/>
          <w:sz w:val="22"/>
          <w:szCs w:val="22"/>
        </w:rPr>
        <w:t>]</w:t>
      </w:r>
      <w:r>
        <w:rPr>
          <w:rFonts w:ascii="Arial" w:hAnsi="Arial" w:cs="Arial"/>
          <w:sz w:val="22"/>
          <w:szCs w:val="22"/>
        </w:rPr>
        <w:t xml:space="preserve"> J. R. Katzenbach and D. K. Smith, </w:t>
      </w:r>
      <w:r>
        <w:rPr>
          <w:rFonts w:ascii="Arial" w:hAnsi="Arial" w:cs="Arial"/>
          <w:i/>
          <w:iCs/>
          <w:sz w:val="22"/>
          <w:szCs w:val="22"/>
        </w:rPr>
        <w:t xml:space="preserve">The Wisdom of Teams: Creating the High-Performance Organization. </w:t>
      </w:r>
      <w:r>
        <w:rPr>
          <w:rFonts w:ascii="Arial" w:hAnsi="Arial" w:cs="Arial"/>
          <w:sz w:val="22"/>
          <w:szCs w:val="22"/>
        </w:rPr>
        <w:t>Boston, MA, USA: Harvard Business School Press, 1993.</w:t>
      </w:r>
    </w:p>
    <w:p w14:paraId="58EDDAF2" w14:textId="639A27AD" w:rsidR="000D7B8A" w:rsidRPr="000D7B8A" w:rsidRDefault="000D7B8A" w:rsidP="00DE49E2">
      <w:pPr>
        <w:rPr>
          <w:rFonts w:ascii="Arial" w:hAnsi="Arial" w:cs="Arial"/>
          <w:sz w:val="22"/>
          <w:szCs w:val="22"/>
        </w:rPr>
      </w:pPr>
      <w:r w:rsidRPr="00BB5701">
        <w:rPr>
          <w:rFonts w:ascii="Arial" w:hAnsi="Arial" w:cs="Arial"/>
          <w:sz w:val="22"/>
          <w:szCs w:val="22"/>
        </w:rPr>
        <w:t>[</w:t>
      </w:r>
      <w:r>
        <w:rPr>
          <w:rFonts w:ascii="Arial" w:hAnsi="Arial" w:cs="Arial"/>
          <w:sz w:val="22"/>
          <w:szCs w:val="22"/>
        </w:rPr>
        <w:t>2</w:t>
      </w:r>
      <w:r w:rsidRPr="00BB5701">
        <w:rPr>
          <w:rFonts w:ascii="Arial" w:hAnsi="Arial" w:cs="Arial"/>
          <w:sz w:val="22"/>
          <w:szCs w:val="22"/>
        </w:rPr>
        <w:t>]</w:t>
      </w:r>
      <w:r>
        <w:rPr>
          <w:rFonts w:ascii="Arial" w:hAnsi="Arial" w:cs="Arial"/>
          <w:sz w:val="22"/>
          <w:szCs w:val="22"/>
        </w:rPr>
        <w:t xml:space="preserve"> E. D. Prada, M. Mareque, and M. Pino-Juste, “Teamwork Skills in higher education: Is university training contributing to their mastery?” </w:t>
      </w:r>
      <w:r>
        <w:rPr>
          <w:rFonts w:ascii="Arial" w:hAnsi="Arial" w:cs="Arial"/>
          <w:i/>
          <w:iCs/>
          <w:sz w:val="22"/>
          <w:szCs w:val="22"/>
        </w:rPr>
        <w:t xml:space="preserve">Psicologia: </w:t>
      </w:r>
      <w:r w:rsidRPr="000D7B8A">
        <w:rPr>
          <w:rFonts w:ascii="Arial" w:hAnsi="Arial" w:cs="Arial"/>
          <w:i/>
          <w:iCs/>
          <w:sz w:val="22"/>
          <w:szCs w:val="22"/>
        </w:rPr>
        <w:t>Reflexão e Crítica</w:t>
      </w:r>
      <w:r>
        <w:rPr>
          <w:rFonts w:ascii="Arial" w:hAnsi="Arial" w:cs="Arial"/>
          <w:i/>
          <w:iCs/>
          <w:sz w:val="22"/>
          <w:szCs w:val="22"/>
        </w:rPr>
        <w:t xml:space="preserve">, </w:t>
      </w:r>
      <w:r w:rsidRPr="000D7B8A">
        <w:rPr>
          <w:rFonts w:ascii="Arial" w:hAnsi="Arial" w:cs="Arial"/>
          <w:sz w:val="22"/>
          <w:szCs w:val="22"/>
        </w:rPr>
        <w:t>vol. 35, p. 5, 2022.</w:t>
      </w:r>
    </w:p>
    <w:p w14:paraId="565D9422" w14:textId="691D3407" w:rsidR="000D7B8A" w:rsidRDefault="000D7B8A" w:rsidP="00DE49E2">
      <w:pPr>
        <w:rPr>
          <w:rFonts w:ascii="Arial" w:hAnsi="Arial" w:cs="Arial"/>
          <w:sz w:val="22"/>
          <w:szCs w:val="22"/>
        </w:rPr>
      </w:pPr>
      <w:r w:rsidRPr="00BB5701">
        <w:rPr>
          <w:rFonts w:ascii="Arial" w:hAnsi="Arial" w:cs="Arial"/>
          <w:sz w:val="22"/>
          <w:szCs w:val="22"/>
        </w:rPr>
        <w:t>[</w:t>
      </w:r>
      <w:r>
        <w:rPr>
          <w:rFonts w:ascii="Arial" w:hAnsi="Arial" w:cs="Arial"/>
          <w:sz w:val="22"/>
          <w:szCs w:val="22"/>
        </w:rPr>
        <w:t>3</w:t>
      </w:r>
      <w:r w:rsidRPr="00BB5701">
        <w:rPr>
          <w:rFonts w:ascii="Arial" w:hAnsi="Arial" w:cs="Arial"/>
          <w:sz w:val="22"/>
          <w:szCs w:val="22"/>
        </w:rPr>
        <w:t>]</w:t>
      </w:r>
      <w:r>
        <w:rPr>
          <w:rFonts w:ascii="Arial" w:hAnsi="Arial" w:cs="Arial"/>
          <w:sz w:val="22"/>
          <w:szCs w:val="22"/>
        </w:rPr>
        <w:t xml:space="preserve"> N. Francis, C. Pritchard, Z. Prytherch, and</w:t>
      </w:r>
      <w:r w:rsidR="006D223D">
        <w:rPr>
          <w:rFonts w:ascii="Arial" w:hAnsi="Arial" w:cs="Arial"/>
          <w:sz w:val="22"/>
          <w:szCs w:val="22"/>
        </w:rPr>
        <w:t xml:space="preserve"> S. Rutheford, “Making teamwork work: Enhancing teamwork and assessment in higher education,” </w:t>
      </w:r>
      <w:r w:rsidR="006D223D">
        <w:rPr>
          <w:rFonts w:ascii="Arial" w:hAnsi="Arial" w:cs="Arial"/>
          <w:i/>
          <w:iCs/>
          <w:sz w:val="22"/>
          <w:szCs w:val="22"/>
        </w:rPr>
        <w:t>FEBS Open Bio,</w:t>
      </w:r>
      <w:r w:rsidR="00D609FE">
        <w:rPr>
          <w:rFonts w:ascii="Arial" w:hAnsi="Arial" w:cs="Arial"/>
          <w:i/>
          <w:iCs/>
          <w:sz w:val="22"/>
          <w:szCs w:val="22"/>
        </w:rPr>
        <w:t xml:space="preserve"> </w:t>
      </w:r>
      <w:r w:rsidR="00D609FE">
        <w:rPr>
          <w:rFonts w:ascii="Arial" w:hAnsi="Arial" w:cs="Arial"/>
          <w:sz w:val="22"/>
          <w:szCs w:val="22"/>
        </w:rPr>
        <w:t>vol. 15, no. 1, pp. 35-47, 2025.</w:t>
      </w:r>
    </w:p>
    <w:p w14:paraId="65F95C9A" w14:textId="02679F84" w:rsidR="00D609FE" w:rsidRPr="00D609FE" w:rsidRDefault="00D609FE" w:rsidP="00DE49E2">
      <w:r w:rsidRPr="00BB5701">
        <w:rPr>
          <w:rFonts w:ascii="Arial" w:hAnsi="Arial" w:cs="Arial"/>
          <w:sz w:val="22"/>
          <w:szCs w:val="22"/>
        </w:rPr>
        <w:t>[</w:t>
      </w:r>
      <w:r>
        <w:rPr>
          <w:rFonts w:ascii="Arial" w:hAnsi="Arial" w:cs="Arial"/>
          <w:sz w:val="22"/>
          <w:szCs w:val="22"/>
        </w:rPr>
        <w:t>4</w:t>
      </w:r>
      <w:r w:rsidRPr="00BB5701">
        <w:rPr>
          <w:rFonts w:ascii="Arial" w:hAnsi="Arial" w:cs="Arial"/>
          <w:sz w:val="22"/>
          <w:szCs w:val="22"/>
        </w:rPr>
        <w:t>]</w:t>
      </w:r>
      <w:r>
        <w:rPr>
          <w:rFonts w:ascii="Arial" w:hAnsi="Arial" w:cs="Arial"/>
          <w:sz w:val="22"/>
          <w:szCs w:val="22"/>
        </w:rPr>
        <w:t xml:space="preserve"> H. M. Guttman, </w:t>
      </w:r>
      <w:r>
        <w:rPr>
          <w:rFonts w:ascii="Arial" w:hAnsi="Arial" w:cs="Arial"/>
          <w:i/>
          <w:iCs/>
          <w:sz w:val="22"/>
          <w:szCs w:val="22"/>
        </w:rPr>
        <w:t xml:space="preserve">Great Business Teams: Cracking the Code for Standout Performance. </w:t>
      </w:r>
      <w:r>
        <w:rPr>
          <w:rFonts w:ascii="Arial" w:hAnsi="Arial" w:cs="Arial"/>
          <w:sz w:val="22"/>
          <w:szCs w:val="22"/>
        </w:rPr>
        <w:t>Hoboken, NJ, USA: John Wiley &amp; Sons, 2008.</w:t>
      </w:r>
    </w:p>
    <w:sectPr w:rsidR="00D609FE" w:rsidRPr="00D60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65A"/>
    <w:rsid w:val="0001685D"/>
    <w:rsid w:val="00025D70"/>
    <w:rsid w:val="00041A04"/>
    <w:rsid w:val="0007681F"/>
    <w:rsid w:val="00093611"/>
    <w:rsid w:val="000A642C"/>
    <w:rsid w:val="000D43CF"/>
    <w:rsid w:val="000D7B8A"/>
    <w:rsid w:val="000E2D51"/>
    <w:rsid w:val="001032C3"/>
    <w:rsid w:val="001244E1"/>
    <w:rsid w:val="00133265"/>
    <w:rsid w:val="00163981"/>
    <w:rsid w:val="0018098B"/>
    <w:rsid w:val="00196AD4"/>
    <w:rsid w:val="001F0B15"/>
    <w:rsid w:val="00237D29"/>
    <w:rsid w:val="00254374"/>
    <w:rsid w:val="00260C8D"/>
    <w:rsid w:val="00275C95"/>
    <w:rsid w:val="0027767B"/>
    <w:rsid w:val="002A1F0B"/>
    <w:rsid w:val="002D5C06"/>
    <w:rsid w:val="002E2C5B"/>
    <w:rsid w:val="002F20E0"/>
    <w:rsid w:val="002F5AAC"/>
    <w:rsid w:val="00353A06"/>
    <w:rsid w:val="003A1638"/>
    <w:rsid w:val="003C2607"/>
    <w:rsid w:val="003C3059"/>
    <w:rsid w:val="003F593E"/>
    <w:rsid w:val="00427313"/>
    <w:rsid w:val="00453E78"/>
    <w:rsid w:val="00532968"/>
    <w:rsid w:val="00577029"/>
    <w:rsid w:val="005967EF"/>
    <w:rsid w:val="0063108C"/>
    <w:rsid w:val="00634158"/>
    <w:rsid w:val="00641C7F"/>
    <w:rsid w:val="006751F8"/>
    <w:rsid w:val="006834B7"/>
    <w:rsid w:val="00697416"/>
    <w:rsid w:val="006C15F3"/>
    <w:rsid w:val="006D223D"/>
    <w:rsid w:val="006D34C5"/>
    <w:rsid w:val="006F5C6B"/>
    <w:rsid w:val="00773F23"/>
    <w:rsid w:val="00787641"/>
    <w:rsid w:val="0079155A"/>
    <w:rsid w:val="007B2E90"/>
    <w:rsid w:val="007B396D"/>
    <w:rsid w:val="007B583A"/>
    <w:rsid w:val="007B6F59"/>
    <w:rsid w:val="007D228E"/>
    <w:rsid w:val="007F12CE"/>
    <w:rsid w:val="008039F0"/>
    <w:rsid w:val="008052E5"/>
    <w:rsid w:val="008315EE"/>
    <w:rsid w:val="00840756"/>
    <w:rsid w:val="00847AED"/>
    <w:rsid w:val="0086365A"/>
    <w:rsid w:val="008A5DAF"/>
    <w:rsid w:val="00913A59"/>
    <w:rsid w:val="00936EA1"/>
    <w:rsid w:val="009517CA"/>
    <w:rsid w:val="009D78C2"/>
    <w:rsid w:val="00A171FB"/>
    <w:rsid w:val="00A209D2"/>
    <w:rsid w:val="00AB6E29"/>
    <w:rsid w:val="00AE11D5"/>
    <w:rsid w:val="00AE34A6"/>
    <w:rsid w:val="00B1052C"/>
    <w:rsid w:val="00B350DF"/>
    <w:rsid w:val="00B351BE"/>
    <w:rsid w:val="00B377D9"/>
    <w:rsid w:val="00B470D2"/>
    <w:rsid w:val="00BB13E6"/>
    <w:rsid w:val="00BB5701"/>
    <w:rsid w:val="00BD197B"/>
    <w:rsid w:val="00BD79D1"/>
    <w:rsid w:val="00BE206D"/>
    <w:rsid w:val="00BE4668"/>
    <w:rsid w:val="00BE6E11"/>
    <w:rsid w:val="00C152E6"/>
    <w:rsid w:val="00C22BE9"/>
    <w:rsid w:val="00C426EC"/>
    <w:rsid w:val="00C53D12"/>
    <w:rsid w:val="00C64C65"/>
    <w:rsid w:val="00C8517D"/>
    <w:rsid w:val="00CB4617"/>
    <w:rsid w:val="00CF1F08"/>
    <w:rsid w:val="00D328BF"/>
    <w:rsid w:val="00D35D76"/>
    <w:rsid w:val="00D609FE"/>
    <w:rsid w:val="00DA12DA"/>
    <w:rsid w:val="00DC6827"/>
    <w:rsid w:val="00DD5370"/>
    <w:rsid w:val="00DE49E2"/>
    <w:rsid w:val="00DF351C"/>
    <w:rsid w:val="00E278AF"/>
    <w:rsid w:val="00E52C81"/>
    <w:rsid w:val="00E935D3"/>
    <w:rsid w:val="00EB1808"/>
    <w:rsid w:val="00EB5466"/>
    <w:rsid w:val="00ED72CE"/>
    <w:rsid w:val="00F0097F"/>
    <w:rsid w:val="00F142E0"/>
    <w:rsid w:val="00F2249A"/>
    <w:rsid w:val="00F25059"/>
    <w:rsid w:val="00F361FF"/>
    <w:rsid w:val="00F8323B"/>
    <w:rsid w:val="00F95679"/>
    <w:rsid w:val="00FB5FAF"/>
    <w:rsid w:val="00FD0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642B0"/>
  <w15:chartTrackingRefBased/>
  <w15:docId w15:val="{2E869D35-B7C7-41FA-9CB6-B00C59110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6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36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6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36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65A"/>
    <w:rPr>
      <w:rFonts w:eastAsiaTheme="majorEastAsia" w:cstheme="majorBidi"/>
      <w:color w:val="272727" w:themeColor="text1" w:themeTint="D8"/>
    </w:rPr>
  </w:style>
  <w:style w:type="paragraph" w:styleId="Title">
    <w:name w:val="Title"/>
    <w:basedOn w:val="Normal"/>
    <w:next w:val="Normal"/>
    <w:link w:val="TitleChar"/>
    <w:uiPriority w:val="10"/>
    <w:qFormat/>
    <w:rsid w:val="00863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65A"/>
    <w:pPr>
      <w:spacing w:before="160"/>
      <w:jc w:val="center"/>
    </w:pPr>
    <w:rPr>
      <w:i/>
      <w:iCs/>
      <w:color w:val="404040" w:themeColor="text1" w:themeTint="BF"/>
    </w:rPr>
  </w:style>
  <w:style w:type="character" w:customStyle="1" w:styleId="QuoteChar">
    <w:name w:val="Quote Char"/>
    <w:basedOn w:val="DefaultParagraphFont"/>
    <w:link w:val="Quote"/>
    <w:uiPriority w:val="29"/>
    <w:rsid w:val="0086365A"/>
    <w:rPr>
      <w:i/>
      <w:iCs/>
      <w:color w:val="404040" w:themeColor="text1" w:themeTint="BF"/>
    </w:rPr>
  </w:style>
  <w:style w:type="paragraph" w:styleId="ListParagraph">
    <w:name w:val="List Paragraph"/>
    <w:basedOn w:val="Normal"/>
    <w:uiPriority w:val="34"/>
    <w:qFormat/>
    <w:rsid w:val="0086365A"/>
    <w:pPr>
      <w:ind w:left="720"/>
      <w:contextualSpacing/>
    </w:pPr>
  </w:style>
  <w:style w:type="character" w:styleId="IntenseEmphasis">
    <w:name w:val="Intense Emphasis"/>
    <w:basedOn w:val="DefaultParagraphFont"/>
    <w:uiPriority w:val="21"/>
    <w:qFormat/>
    <w:rsid w:val="0086365A"/>
    <w:rPr>
      <w:i/>
      <w:iCs/>
      <w:color w:val="0F4761" w:themeColor="accent1" w:themeShade="BF"/>
    </w:rPr>
  </w:style>
  <w:style w:type="paragraph" w:styleId="IntenseQuote">
    <w:name w:val="Intense Quote"/>
    <w:basedOn w:val="Normal"/>
    <w:next w:val="Normal"/>
    <w:link w:val="IntenseQuoteChar"/>
    <w:uiPriority w:val="30"/>
    <w:qFormat/>
    <w:rsid w:val="00863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65A"/>
    <w:rPr>
      <w:i/>
      <w:iCs/>
      <w:color w:val="0F4761" w:themeColor="accent1" w:themeShade="BF"/>
    </w:rPr>
  </w:style>
  <w:style w:type="character" w:styleId="IntenseReference">
    <w:name w:val="Intense Reference"/>
    <w:basedOn w:val="DefaultParagraphFont"/>
    <w:uiPriority w:val="32"/>
    <w:qFormat/>
    <w:rsid w:val="0086365A"/>
    <w:rPr>
      <w:b/>
      <w:bCs/>
      <w:smallCaps/>
      <w:color w:val="0F4761" w:themeColor="accent1" w:themeShade="BF"/>
      <w:spacing w:val="5"/>
    </w:rPr>
  </w:style>
  <w:style w:type="paragraph" w:styleId="Bibliography">
    <w:name w:val="Bibliography"/>
    <w:basedOn w:val="Normal"/>
    <w:next w:val="Normal"/>
    <w:uiPriority w:val="37"/>
    <w:unhideWhenUsed/>
    <w:rsid w:val="00FD0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60899">
      <w:bodyDiv w:val="1"/>
      <w:marLeft w:val="0"/>
      <w:marRight w:val="0"/>
      <w:marTop w:val="0"/>
      <w:marBottom w:val="0"/>
      <w:divBdr>
        <w:top w:val="none" w:sz="0" w:space="0" w:color="auto"/>
        <w:left w:val="none" w:sz="0" w:space="0" w:color="auto"/>
        <w:bottom w:val="none" w:sz="0" w:space="0" w:color="auto"/>
        <w:right w:val="none" w:sz="0" w:space="0" w:color="auto"/>
      </w:divBdr>
    </w:div>
    <w:div w:id="40709594">
      <w:bodyDiv w:val="1"/>
      <w:marLeft w:val="0"/>
      <w:marRight w:val="0"/>
      <w:marTop w:val="0"/>
      <w:marBottom w:val="0"/>
      <w:divBdr>
        <w:top w:val="none" w:sz="0" w:space="0" w:color="auto"/>
        <w:left w:val="none" w:sz="0" w:space="0" w:color="auto"/>
        <w:bottom w:val="none" w:sz="0" w:space="0" w:color="auto"/>
        <w:right w:val="none" w:sz="0" w:space="0" w:color="auto"/>
      </w:divBdr>
    </w:div>
    <w:div w:id="41637420">
      <w:bodyDiv w:val="1"/>
      <w:marLeft w:val="0"/>
      <w:marRight w:val="0"/>
      <w:marTop w:val="0"/>
      <w:marBottom w:val="0"/>
      <w:divBdr>
        <w:top w:val="none" w:sz="0" w:space="0" w:color="auto"/>
        <w:left w:val="none" w:sz="0" w:space="0" w:color="auto"/>
        <w:bottom w:val="none" w:sz="0" w:space="0" w:color="auto"/>
        <w:right w:val="none" w:sz="0" w:space="0" w:color="auto"/>
      </w:divBdr>
    </w:div>
    <w:div w:id="50347562">
      <w:bodyDiv w:val="1"/>
      <w:marLeft w:val="0"/>
      <w:marRight w:val="0"/>
      <w:marTop w:val="0"/>
      <w:marBottom w:val="0"/>
      <w:divBdr>
        <w:top w:val="none" w:sz="0" w:space="0" w:color="auto"/>
        <w:left w:val="none" w:sz="0" w:space="0" w:color="auto"/>
        <w:bottom w:val="none" w:sz="0" w:space="0" w:color="auto"/>
        <w:right w:val="none" w:sz="0" w:space="0" w:color="auto"/>
      </w:divBdr>
    </w:div>
    <w:div w:id="52389357">
      <w:bodyDiv w:val="1"/>
      <w:marLeft w:val="0"/>
      <w:marRight w:val="0"/>
      <w:marTop w:val="0"/>
      <w:marBottom w:val="0"/>
      <w:divBdr>
        <w:top w:val="none" w:sz="0" w:space="0" w:color="auto"/>
        <w:left w:val="none" w:sz="0" w:space="0" w:color="auto"/>
        <w:bottom w:val="none" w:sz="0" w:space="0" w:color="auto"/>
        <w:right w:val="none" w:sz="0" w:space="0" w:color="auto"/>
      </w:divBdr>
    </w:div>
    <w:div w:id="52390269">
      <w:bodyDiv w:val="1"/>
      <w:marLeft w:val="0"/>
      <w:marRight w:val="0"/>
      <w:marTop w:val="0"/>
      <w:marBottom w:val="0"/>
      <w:divBdr>
        <w:top w:val="none" w:sz="0" w:space="0" w:color="auto"/>
        <w:left w:val="none" w:sz="0" w:space="0" w:color="auto"/>
        <w:bottom w:val="none" w:sz="0" w:space="0" w:color="auto"/>
        <w:right w:val="none" w:sz="0" w:space="0" w:color="auto"/>
      </w:divBdr>
    </w:div>
    <w:div w:id="55591561">
      <w:bodyDiv w:val="1"/>
      <w:marLeft w:val="0"/>
      <w:marRight w:val="0"/>
      <w:marTop w:val="0"/>
      <w:marBottom w:val="0"/>
      <w:divBdr>
        <w:top w:val="none" w:sz="0" w:space="0" w:color="auto"/>
        <w:left w:val="none" w:sz="0" w:space="0" w:color="auto"/>
        <w:bottom w:val="none" w:sz="0" w:space="0" w:color="auto"/>
        <w:right w:val="none" w:sz="0" w:space="0" w:color="auto"/>
      </w:divBdr>
    </w:div>
    <w:div w:id="68817920">
      <w:bodyDiv w:val="1"/>
      <w:marLeft w:val="0"/>
      <w:marRight w:val="0"/>
      <w:marTop w:val="0"/>
      <w:marBottom w:val="0"/>
      <w:divBdr>
        <w:top w:val="none" w:sz="0" w:space="0" w:color="auto"/>
        <w:left w:val="none" w:sz="0" w:space="0" w:color="auto"/>
        <w:bottom w:val="none" w:sz="0" w:space="0" w:color="auto"/>
        <w:right w:val="none" w:sz="0" w:space="0" w:color="auto"/>
      </w:divBdr>
    </w:div>
    <w:div w:id="75170458">
      <w:bodyDiv w:val="1"/>
      <w:marLeft w:val="0"/>
      <w:marRight w:val="0"/>
      <w:marTop w:val="0"/>
      <w:marBottom w:val="0"/>
      <w:divBdr>
        <w:top w:val="none" w:sz="0" w:space="0" w:color="auto"/>
        <w:left w:val="none" w:sz="0" w:space="0" w:color="auto"/>
        <w:bottom w:val="none" w:sz="0" w:space="0" w:color="auto"/>
        <w:right w:val="none" w:sz="0" w:space="0" w:color="auto"/>
      </w:divBdr>
    </w:div>
    <w:div w:id="75328793">
      <w:bodyDiv w:val="1"/>
      <w:marLeft w:val="0"/>
      <w:marRight w:val="0"/>
      <w:marTop w:val="0"/>
      <w:marBottom w:val="0"/>
      <w:divBdr>
        <w:top w:val="none" w:sz="0" w:space="0" w:color="auto"/>
        <w:left w:val="none" w:sz="0" w:space="0" w:color="auto"/>
        <w:bottom w:val="none" w:sz="0" w:space="0" w:color="auto"/>
        <w:right w:val="none" w:sz="0" w:space="0" w:color="auto"/>
      </w:divBdr>
    </w:div>
    <w:div w:id="81027058">
      <w:bodyDiv w:val="1"/>
      <w:marLeft w:val="0"/>
      <w:marRight w:val="0"/>
      <w:marTop w:val="0"/>
      <w:marBottom w:val="0"/>
      <w:divBdr>
        <w:top w:val="none" w:sz="0" w:space="0" w:color="auto"/>
        <w:left w:val="none" w:sz="0" w:space="0" w:color="auto"/>
        <w:bottom w:val="none" w:sz="0" w:space="0" w:color="auto"/>
        <w:right w:val="none" w:sz="0" w:space="0" w:color="auto"/>
      </w:divBdr>
    </w:div>
    <w:div w:id="82647456">
      <w:bodyDiv w:val="1"/>
      <w:marLeft w:val="0"/>
      <w:marRight w:val="0"/>
      <w:marTop w:val="0"/>
      <w:marBottom w:val="0"/>
      <w:divBdr>
        <w:top w:val="none" w:sz="0" w:space="0" w:color="auto"/>
        <w:left w:val="none" w:sz="0" w:space="0" w:color="auto"/>
        <w:bottom w:val="none" w:sz="0" w:space="0" w:color="auto"/>
        <w:right w:val="none" w:sz="0" w:space="0" w:color="auto"/>
      </w:divBdr>
    </w:div>
    <w:div w:id="91509360">
      <w:bodyDiv w:val="1"/>
      <w:marLeft w:val="0"/>
      <w:marRight w:val="0"/>
      <w:marTop w:val="0"/>
      <w:marBottom w:val="0"/>
      <w:divBdr>
        <w:top w:val="none" w:sz="0" w:space="0" w:color="auto"/>
        <w:left w:val="none" w:sz="0" w:space="0" w:color="auto"/>
        <w:bottom w:val="none" w:sz="0" w:space="0" w:color="auto"/>
        <w:right w:val="none" w:sz="0" w:space="0" w:color="auto"/>
      </w:divBdr>
    </w:div>
    <w:div w:id="125785185">
      <w:bodyDiv w:val="1"/>
      <w:marLeft w:val="0"/>
      <w:marRight w:val="0"/>
      <w:marTop w:val="0"/>
      <w:marBottom w:val="0"/>
      <w:divBdr>
        <w:top w:val="none" w:sz="0" w:space="0" w:color="auto"/>
        <w:left w:val="none" w:sz="0" w:space="0" w:color="auto"/>
        <w:bottom w:val="none" w:sz="0" w:space="0" w:color="auto"/>
        <w:right w:val="none" w:sz="0" w:space="0" w:color="auto"/>
      </w:divBdr>
    </w:div>
    <w:div w:id="162859090">
      <w:bodyDiv w:val="1"/>
      <w:marLeft w:val="0"/>
      <w:marRight w:val="0"/>
      <w:marTop w:val="0"/>
      <w:marBottom w:val="0"/>
      <w:divBdr>
        <w:top w:val="none" w:sz="0" w:space="0" w:color="auto"/>
        <w:left w:val="none" w:sz="0" w:space="0" w:color="auto"/>
        <w:bottom w:val="none" w:sz="0" w:space="0" w:color="auto"/>
        <w:right w:val="none" w:sz="0" w:space="0" w:color="auto"/>
      </w:divBdr>
    </w:div>
    <w:div w:id="169949575">
      <w:bodyDiv w:val="1"/>
      <w:marLeft w:val="0"/>
      <w:marRight w:val="0"/>
      <w:marTop w:val="0"/>
      <w:marBottom w:val="0"/>
      <w:divBdr>
        <w:top w:val="none" w:sz="0" w:space="0" w:color="auto"/>
        <w:left w:val="none" w:sz="0" w:space="0" w:color="auto"/>
        <w:bottom w:val="none" w:sz="0" w:space="0" w:color="auto"/>
        <w:right w:val="none" w:sz="0" w:space="0" w:color="auto"/>
      </w:divBdr>
    </w:div>
    <w:div w:id="177085278">
      <w:bodyDiv w:val="1"/>
      <w:marLeft w:val="0"/>
      <w:marRight w:val="0"/>
      <w:marTop w:val="0"/>
      <w:marBottom w:val="0"/>
      <w:divBdr>
        <w:top w:val="none" w:sz="0" w:space="0" w:color="auto"/>
        <w:left w:val="none" w:sz="0" w:space="0" w:color="auto"/>
        <w:bottom w:val="none" w:sz="0" w:space="0" w:color="auto"/>
        <w:right w:val="none" w:sz="0" w:space="0" w:color="auto"/>
      </w:divBdr>
    </w:div>
    <w:div w:id="189874553">
      <w:bodyDiv w:val="1"/>
      <w:marLeft w:val="0"/>
      <w:marRight w:val="0"/>
      <w:marTop w:val="0"/>
      <w:marBottom w:val="0"/>
      <w:divBdr>
        <w:top w:val="none" w:sz="0" w:space="0" w:color="auto"/>
        <w:left w:val="none" w:sz="0" w:space="0" w:color="auto"/>
        <w:bottom w:val="none" w:sz="0" w:space="0" w:color="auto"/>
        <w:right w:val="none" w:sz="0" w:space="0" w:color="auto"/>
      </w:divBdr>
    </w:div>
    <w:div w:id="196892313">
      <w:bodyDiv w:val="1"/>
      <w:marLeft w:val="0"/>
      <w:marRight w:val="0"/>
      <w:marTop w:val="0"/>
      <w:marBottom w:val="0"/>
      <w:divBdr>
        <w:top w:val="none" w:sz="0" w:space="0" w:color="auto"/>
        <w:left w:val="none" w:sz="0" w:space="0" w:color="auto"/>
        <w:bottom w:val="none" w:sz="0" w:space="0" w:color="auto"/>
        <w:right w:val="none" w:sz="0" w:space="0" w:color="auto"/>
      </w:divBdr>
    </w:div>
    <w:div w:id="227376338">
      <w:bodyDiv w:val="1"/>
      <w:marLeft w:val="0"/>
      <w:marRight w:val="0"/>
      <w:marTop w:val="0"/>
      <w:marBottom w:val="0"/>
      <w:divBdr>
        <w:top w:val="none" w:sz="0" w:space="0" w:color="auto"/>
        <w:left w:val="none" w:sz="0" w:space="0" w:color="auto"/>
        <w:bottom w:val="none" w:sz="0" w:space="0" w:color="auto"/>
        <w:right w:val="none" w:sz="0" w:space="0" w:color="auto"/>
      </w:divBdr>
    </w:div>
    <w:div w:id="279344784">
      <w:bodyDiv w:val="1"/>
      <w:marLeft w:val="0"/>
      <w:marRight w:val="0"/>
      <w:marTop w:val="0"/>
      <w:marBottom w:val="0"/>
      <w:divBdr>
        <w:top w:val="none" w:sz="0" w:space="0" w:color="auto"/>
        <w:left w:val="none" w:sz="0" w:space="0" w:color="auto"/>
        <w:bottom w:val="none" w:sz="0" w:space="0" w:color="auto"/>
        <w:right w:val="none" w:sz="0" w:space="0" w:color="auto"/>
      </w:divBdr>
    </w:div>
    <w:div w:id="302782438">
      <w:bodyDiv w:val="1"/>
      <w:marLeft w:val="0"/>
      <w:marRight w:val="0"/>
      <w:marTop w:val="0"/>
      <w:marBottom w:val="0"/>
      <w:divBdr>
        <w:top w:val="none" w:sz="0" w:space="0" w:color="auto"/>
        <w:left w:val="none" w:sz="0" w:space="0" w:color="auto"/>
        <w:bottom w:val="none" w:sz="0" w:space="0" w:color="auto"/>
        <w:right w:val="none" w:sz="0" w:space="0" w:color="auto"/>
      </w:divBdr>
    </w:div>
    <w:div w:id="349768944">
      <w:bodyDiv w:val="1"/>
      <w:marLeft w:val="0"/>
      <w:marRight w:val="0"/>
      <w:marTop w:val="0"/>
      <w:marBottom w:val="0"/>
      <w:divBdr>
        <w:top w:val="none" w:sz="0" w:space="0" w:color="auto"/>
        <w:left w:val="none" w:sz="0" w:space="0" w:color="auto"/>
        <w:bottom w:val="none" w:sz="0" w:space="0" w:color="auto"/>
        <w:right w:val="none" w:sz="0" w:space="0" w:color="auto"/>
      </w:divBdr>
    </w:div>
    <w:div w:id="356659909">
      <w:bodyDiv w:val="1"/>
      <w:marLeft w:val="0"/>
      <w:marRight w:val="0"/>
      <w:marTop w:val="0"/>
      <w:marBottom w:val="0"/>
      <w:divBdr>
        <w:top w:val="none" w:sz="0" w:space="0" w:color="auto"/>
        <w:left w:val="none" w:sz="0" w:space="0" w:color="auto"/>
        <w:bottom w:val="none" w:sz="0" w:space="0" w:color="auto"/>
        <w:right w:val="none" w:sz="0" w:space="0" w:color="auto"/>
      </w:divBdr>
    </w:div>
    <w:div w:id="397437173">
      <w:bodyDiv w:val="1"/>
      <w:marLeft w:val="0"/>
      <w:marRight w:val="0"/>
      <w:marTop w:val="0"/>
      <w:marBottom w:val="0"/>
      <w:divBdr>
        <w:top w:val="none" w:sz="0" w:space="0" w:color="auto"/>
        <w:left w:val="none" w:sz="0" w:space="0" w:color="auto"/>
        <w:bottom w:val="none" w:sz="0" w:space="0" w:color="auto"/>
        <w:right w:val="none" w:sz="0" w:space="0" w:color="auto"/>
      </w:divBdr>
    </w:div>
    <w:div w:id="426115424">
      <w:bodyDiv w:val="1"/>
      <w:marLeft w:val="0"/>
      <w:marRight w:val="0"/>
      <w:marTop w:val="0"/>
      <w:marBottom w:val="0"/>
      <w:divBdr>
        <w:top w:val="none" w:sz="0" w:space="0" w:color="auto"/>
        <w:left w:val="none" w:sz="0" w:space="0" w:color="auto"/>
        <w:bottom w:val="none" w:sz="0" w:space="0" w:color="auto"/>
        <w:right w:val="none" w:sz="0" w:space="0" w:color="auto"/>
      </w:divBdr>
    </w:div>
    <w:div w:id="427429481">
      <w:bodyDiv w:val="1"/>
      <w:marLeft w:val="0"/>
      <w:marRight w:val="0"/>
      <w:marTop w:val="0"/>
      <w:marBottom w:val="0"/>
      <w:divBdr>
        <w:top w:val="none" w:sz="0" w:space="0" w:color="auto"/>
        <w:left w:val="none" w:sz="0" w:space="0" w:color="auto"/>
        <w:bottom w:val="none" w:sz="0" w:space="0" w:color="auto"/>
        <w:right w:val="none" w:sz="0" w:space="0" w:color="auto"/>
      </w:divBdr>
    </w:div>
    <w:div w:id="436952769">
      <w:bodyDiv w:val="1"/>
      <w:marLeft w:val="0"/>
      <w:marRight w:val="0"/>
      <w:marTop w:val="0"/>
      <w:marBottom w:val="0"/>
      <w:divBdr>
        <w:top w:val="none" w:sz="0" w:space="0" w:color="auto"/>
        <w:left w:val="none" w:sz="0" w:space="0" w:color="auto"/>
        <w:bottom w:val="none" w:sz="0" w:space="0" w:color="auto"/>
        <w:right w:val="none" w:sz="0" w:space="0" w:color="auto"/>
      </w:divBdr>
    </w:div>
    <w:div w:id="437874524">
      <w:bodyDiv w:val="1"/>
      <w:marLeft w:val="0"/>
      <w:marRight w:val="0"/>
      <w:marTop w:val="0"/>
      <w:marBottom w:val="0"/>
      <w:divBdr>
        <w:top w:val="none" w:sz="0" w:space="0" w:color="auto"/>
        <w:left w:val="none" w:sz="0" w:space="0" w:color="auto"/>
        <w:bottom w:val="none" w:sz="0" w:space="0" w:color="auto"/>
        <w:right w:val="none" w:sz="0" w:space="0" w:color="auto"/>
      </w:divBdr>
    </w:div>
    <w:div w:id="441219246">
      <w:bodyDiv w:val="1"/>
      <w:marLeft w:val="0"/>
      <w:marRight w:val="0"/>
      <w:marTop w:val="0"/>
      <w:marBottom w:val="0"/>
      <w:divBdr>
        <w:top w:val="none" w:sz="0" w:space="0" w:color="auto"/>
        <w:left w:val="none" w:sz="0" w:space="0" w:color="auto"/>
        <w:bottom w:val="none" w:sz="0" w:space="0" w:color="auto"/>
        <w:right w:val="none" w:sz="0" w:space="0" w:color="auto"/>
      </w:divBdr>
    </w:div>
    <w:div w:id="451944504">
      <w:bodyDiv w:val="1"/>
      <w:marLeft w:val="0"/>
      <w:marRight w:val="0"/>
      <w:marTop w:val="0"/>
      <w:marBottom w:val="0"/>
      <w:divBdr>
        <w:top w:val="none" w:sz="0" w:space="0" w:color="auto"/>
        <w:left w:val="none" w:sz="0" w:space="0" w:color="auto"/>
        <w:bottom w:val="none" w:sz="0" w:space="0" w:color="auto"/>
        <w:right w:val="none" w:sz="0" w:space="0" w:color="auto"/>
      </w:divBdr>
    </w:div>
    <w:div w:id="454374557">
      <w:bodyDiv w:val="1"/>
      <w:marLeft w:val="0"/>
      <w:marRight w:val="0"/>
      <w:marTop w:val="0"/>
      <w:marBottom w:val="0"/>
      <w:divBdr>
        <w:top w:val="none" w:sz="0" w:space="0" w:color="auto"/>
        <w:left w:val="none" w:sz="0" w:space="0" w:color="auto"/>
        <w:bottom w:val="none" w:sz="0" w:space="0" w:color="auto"/>
        <w:right w:val="none" w:sz="0" w:space="0" w:color="auto"/>
      </w:divBdr>
    </w:div>
    <w:div w:id="506679207">
      <w:bodyDiv w:val="1"/>
      <w:marLeft w:val="0"/>
      <w:marRight w:val="0"/>
      <w:marTop w:val="0"/>
      <w:marBottom w:val="0"/>
      <w:divBdr>
        <w:top w:val="none" w:sz="0" w:space="0" w:color="auto"/>
        <w:left w:val="none" w:sz="0" w:space="0" w:color="auto"/>
        <w:bottom w:val="none" w:sz="0" w:space="0" w:color="auto"/>
        <w:right w:val="none" w:sz="0" w:space="0" w:color="auto"/>
      </w:divBdr>
    </w:div>
    <w:div w:id="528102726">
      <w:bodyDiv w:val="1"/>
      <w:marLeft w:val="0"/>
      <w:marRight w:val="0"/>
      <w:marTop w:val="0"/>
      <w:marBottom w:val="0"/>
      <w:divBdr>
        <w:top w:val="none" w:sz="0" w:space="0" w:color="auto"/>
        <w:left w:val="none" w:sz="0" w:space="0" w:color="auto"/>
        <w:bottom w:val="none" w:sz="0" w:space="0" w:color="auto"/>
        <w:right w:val="none" w:sz="0" w:space="0" w:color="auto"/>
      </w:divBdr>
    </w:div>
    <w:div w:id="538779165">
      <w:bodyDiv w:val="1"/>
      <w:marLeft w:val="0"/>
      <w:marRight w:val="0"/>
      <w:marTop w:val="0"/>
      <w:marBottom w:val="0"/>
      <w:divBdr>
        <w:top w:val="none" w:sz="0" w:space="0" w:color="auto"/>
        <w:left w:val="none" w:sz="0" w:space="0" w:color="auto"/>
        <w:bottom w:val="none" w:sz="0" w:space="0" w:color="auto"/>
        <w:right w:val="none" w:sz="0" w:space="0" w:color="auto"/>
      </w:divBdr>
    </w:div>
    <w:div w:id="542014003">
      <w:bodyDiv w:val="1"/>
      <w:marLeft w:val="0"/>
      <w:marRight w:val="0"/>
      <w:marTop w:val="0"/>
      <w:marBottom w:val="0"/>
      <w:divBdr>
        <w:top w:val="none" w:sz="0" w:space="0" w:color="auto"/>
        <w:left w:val="none" w:sz="0" w:space="0" w:color="auto"/>
        <w:bottom w:val="none" w:sz="0" w:space="0" w:color="auto"/>
        <w:right w:val="none" w:sz="0" w:space="0" w:color="auto"/>
      </w:divBdr>
    </w:div>
    <w:div w:id="558201756">
      <w:bodyDiv w:val="1"/>
      <w:marLeft w:val="0"/>
      <w:marRight w:val="0"/>
      <w:marTop w:val="0"/>
      <w:marBottom w:val="0"/>
      <w:divBdr>
        <w:top w:val="none" w:sz="0" w:space="0" w:color="auto"/>
        <w:left w:val="none" w:sz="0" w:space="0" w:color="auto"/>
        <w:bottom w:val="none" w:sz="0" w:space="0" w:color="auto"/>
        <w:right w:val="none" w:sz="0" w:space="0" w:color="auto"/>
      </w:divBdr>
    </w:div>
    <w:div w:id="560410858">
      <w:bodyDiv w:val="1"/>
      <w:marLeft w:val="0"/>
      <w:marRight w:val="0"/>
      <w:marTop w:val="0"/>
      <w:marBottom w:val="0"/>
      <w:divBdr>
        <w:top w:val="none" w:sz="0" w:space="0" w:color="auto"/>
        <w:left w:val="none" w:sz="0" w:space="0" w:color="auto"/>
        <w:bottom w:val="none" w:sz="0" w:space="0" w:color="auto"/>
        <w:right w:val="none" w:sz="0" w:space="0" w:color="auto"/>
      </w:divBdr>
    </w:div>
    <w:div w:id="582298648">
      <w:bodyDiv w:val="1"/>
      <w:marLeft w:val="0"/>
      <w:marRight w:val="0"/>
      <w:marTop w:val="0"/>
      <w:marBottom w:val="0"/>
      <w:divBdr>
        <w:top w:val="none" w:sz="0" w:space="0" w:color="auto"/>
        <w:left w:val="none" w:sz="0" w:space="0" w:color="auto"/>
        <w:bottom w:val="none" w:sz="0" w:space="0" w:color="auto"/>
        <w:right w:val="none" w:sz="0" w:space="0" w:color="auto"/>
      </w:divBdr>
    </w:div>
    <w:div w:id="611018346">
      <w:bodyDiv w:val="1"/>
      <w:marLeft w:val="0"/>
      <w:marRight w:val="0"/>
      <w:marTop w:val="0"/>
      <w:marBottom w:val="0"/>
      <w:divBdr>
        <w:top w:val="none" w:sz="0" w:space="0" w:color="auto"/>
        <w:left w:val="none" w:sz="0" w:space="0" w:color="auto"/>
        <w:bottom w:val="none" w:sz="0" w:space="0" w:color="auto"/>
        <w:right w:val="none" w:sz="0" w:space="0" w:color="auto"/>
      </w:divBdr>
    </w:div>
    <w:div w:id="647515364">
      <w:bodyDiv w:val="1"/>
      <w:marLeft w:val="0"/>
      <w:marRight w:val="0"/>
      <w:marTop w:val="0"/>
      <w:marBottom w:val="0"/>
      <w:divBdr>
        <w:top w:val="none" w:sz="0" w:space="0" w:color="auto"/>
        <w:left w:val="none" w:sz="0" w:space="0" w:color="auto"/>
        <w:bottom w:val="none" w:sz="0" w:space="0" w:color="auto"/>
        <w:right w:val="none" w:sz="0" w:space="0" w:color="auto"/>
      </w:divBdr>
    </w:div>
    <w:div w:id="647590957">
      <w:bodyDiv w:val="1"/>
      <w:marLeft w:val="0"/>
      <w:marRight w:val="0"/>
      <w:marTop w:val="0"/>
      <w:marBottom w:val="0"/>
      <w:divBdr>
        <w:top w:val="none" w:sz="0" w:space="0" w:color="auto"/>
        <w:left w:val="none" w:sz="0" w:space="0" w:color="auto"/>
        <w:bottom w:val="none" w:sz="0" w:space="0" w:color="auto"/>
        <w:right w:val="none" w:sz="0" w:space="0" w:color="auto"/>
      </w:divBdr>
    </w:div>
    <w:div w:id="648903224">
      <w:bodyDiv w:val="1"/>
      <w:marLeft w:val="0"/>
      <w:marRight w:val="0"/>
      <w:marTop w:val="0"/>
      <w:marBottom w:val="0"/>
      <w:divBdr>
        <w:top w:val="none" w:sz="0" w:space="0" w:color="auto"/>
        <w:left w:val="none" w:sz="0" w:space="0" w:color="auto"/>
        <w:bottom w:val="none" w:sz="0" w:space="0" w:color="auto"/>
        <w:right w:val="none" w:sz="0" w:space="0" w:color="auto"/>
      </w:divBdr>
    </w:div>
    <w:div w:id="653872977">
      <w:bodyDiv w:val="1"/>
      <w:marLeft w:val="0"/>
      <w:marRight w:val="0"/>
      <w:marTop w:val="0"/>
      <w:marBottom w:val="0"/>
      <w:divBdr>
        <w:top w:val="none" w:sz="0" w:space="0" w:color="auto"/>
        <w:left w:val="none" w:sz="0" w:space="0" w:color="auto"/>
        <w:bottom w:val="none" w:sz="0" w:space="0" w:color="auto"/>
        <w:right w:val="none" w:sz="0" w:space="0" w:color="auto"/>
      </w:divBdr>
    </w:div>
    <w:div w:id="663363885">
      <w:bodyDiv w:val="1"/>
      <w:marLeft w:val="0"/>
      <w:marRight w:val="0"/>
      <w:marTop w:val="0"/>
      <w:marBottom w:val="0"/>
      <w:divBdr>
        <w:top w:val="none" w:sz="0" w:space="0" w:color="auto"/>
        <w:left w:val="none" w:sz="0" w:space="0" w:color="auto"/>
        <w:bottom w:val="none" w:sz="0" w:space="0" w:color="auto"/>
        <w:right w:val="none" w:sz="0" w:space="0" w:color="auto"/>
      </w:divBdr>
    </w:div>
    <w:div w:id="678696388">
      <w:bodyDiv w:val="1"/>
      <w:marLeft w:val="0"/>
      <w:marRight w:val="0"/>
      <w:marTop w:val="0"/>
      <w:marBottom w:val="0"/>
      <w:divBdr>
        <w:top w:val="none" w:sz="0" w:space="0" w:color="auto"/>
        <w:left w:val="none" w:sz="0" w:space="0" w:color="auto"/>
        <w:bottom w:val="none" w:sz="0" w:space="0" w:color="auto"/>
        <w:right w:val="none" w:sz="0" w:space="0" w:color="auto"/>
      </w:divBdr>
    </w:div>
    <w:div w:id="688066064">
      <w:bodyDiv w:val="1"/>
      <w:marLeft w:val="0"/>
      <w:marRight w:val="0"/>
      <w:marTop w:val="0"/>
      <w:marBottom w:val="0"/>
      <w:divBdr>
        <w:top w:val="none" w:sz="0" w:space="0" w:color="auto"/>
        <w:left w:val="none" w:sz="0" w:space="0" w:color="auto"/>
        <w:bottom w:val="none" w:sz="0" w:space="0" w:color="auto"/>
        <w:right w:val="none" w:sz="0" w:space="0" w:color="auto"/>
      </w:divBdr>
    </w:div>
    <w:div w:id="707339861">
      <w:bodyDiv w:val="1"/>
      <w:marLeft w:val="0"/>
      <w:marRight w:val="0"/>
      <w:marTop w:val="0"/>
      <w:marBottom w:val="0"/>
      <w:divBdr>
        <w:top w:val="none" w:sz="0" w:space="0" w:color="auto"/>
        <w:left w:val="none" w:sz="0" w:space="0" w:color="auto"/>
        <w:bottom w:val="none" w:sz="0" w:space="0" w:color="auto"/>
        <w:right w:val="none" w:sz="0" w:space="0" w:color="auto"/>
      </w:divBdr>
    </w:div>
    <w:div w:id="737170246">
      <w:bodyDiv w:val="1"/>
      <w:marLeft w:val="0"/>
      <w:marRight w:val="0"/>
      <w:marTop w:val="0"/>
      <w:marBottom w:val="0"/>
      <w:divBdr>
        <w:top w:val="none" w:sz="0" w:space="0" w:color="auto"/>
        <w:left w:val="none" w:sz="0" w:space="0" w:color="auto"/>
        <w:bottom w:val="none" w:sz="0" w:space="0" w:color="auto"/>
        <w:right w:val="none" w:sz="0" w:space="0" w:color="auto"/>
      </w:divBdr>
    </w:div>
    <w:div w:id="744646703">
      <w:bodyDiv w:val="1"/>
      <w:marLeft w:val="0"/>
      <w:marRight w:val="0"/>
      <w:marTop w:val="0"/>
      <w:marBottom w:val="0"/>
      <w:divBdr>
        <w:top w:val="none" w:sz="0" w:space="0" w:color="auto"/>
        <w:left w:val="none" w:sz="0" w:space="0" w:color="auto"/>
        <w:bottom w:val="none" w:sz="0" w:space="0" w:color="auto"/>
        <w:right w:val="none" w:sz="0" w:space="0" w:color="auto"/>
      </w:divBdr>
    </w:div>
    <w:div w:id="745417054">
      <w:bodyDiv w:val="1"/>
      <w:marLeft w:val="0"/>
      <w:marRight w:val="0"/>
      <w:marTop w:val="0"/>
      <w:marBottom w:val="0"/>
      <w:divBdr>
        <w:top w:val="none" w:sz="0" w:space="0" w:color="auto"/>
        <w:left w:val="none" w:sz="0" w:space="0" w:color="auto"/>
        <w:bottom w:val="none" w:sz="0" w:space="0" w:color="auto"/>
        <w:right w:val="none" w:sz="0" w:space="0" w:color="auto"/>
      </w:divBdr>
    </w:div>
    <w:div w:id="749153285">
      <w:bodyDiv w:val="1"/>
      <w:marLeft w:val="0"/>
      <w:marRight w:val="0"/>
      <w:marTop w:val="0"/>
      <w:marBottom w:val="0"/>
      <w:divBdr>
        <w:top w:val="none" w:sz="0" w:space="0" w:color="auto"/>
        <w:left w:val="none" w:sz="0" w:space="0" w:color="auto"/>
        <w:bottom w:val="none" w:sz="0" w:space="0" w:color="auto"/>
        <w:right w:val="none" w:sz="0" w:space="0" w:color="auto"/>
      </w:divBdr>
    </w:div>
    <w:div w:id="790127957">
      <w:bodyDiv w:val="1"/>
      <w:marLeft w:val="0"/>
      <w:marRight w:val="0"/>
      <w:marTop w:val="0"/>
      <w:marBottom w:val="0"/>
      <w:divBdr>
        <w:top w:val="none" w:sz="0" w:space="0" w:color="auto"/>
        <w:left w:val="none" w:sz="0" w:space="0" w:color="auto"/>
        <w:bottom w:val="none" w:sz="0" w:space="0" w:color="auto"/>
        <w:right w:val="none" w:sz="0" w:space="0" w:color="auto"/>
      </w:divBdr>
    </w:div>
    <w:div w:id="794830167">
      <w:bodyDiv w:val="1"/>
      <w:marLeft w:val="0"/>
      <w:marRight w:val="0"/>
      <w:marTop w:val="0"/>
      <w:marBottom w:val="0"/>
      <w:divBdr>
        <w:top w:val="none" w:sz="0" w:space="0" w:color="auto"/>
        <w:left w:val="none" w:sz="0" w:space="0" w:color="auto"/>
        <w:bottom w:val="none" w:sz="0" w:space="0" w:color="auto"/>
        <w:right w:val="none" w:sz="0" w:space="0" w:color="auto"/>
      </w:divBdr>
    </w:div>
    <w:div w:id="816186570">
      <w:bodyDiv w:val="1"/>
      <w:marLeft w:val="0"/>
      <w:marRight w:val="0"/>
      <w:marTop w:val="0"/>
      <w:marBottom w:val="0"/>
      <w:divBdr>
        <w:top w:val="none" w:sz="0" w:space="0" w:color="auto"/>
        <w:left w:val="none" w:sz="0" w:space="0" w:color="auto"/>
        <w:bottom w:val="none" w:sz="0" w:space="0" w:color="auto"/>
        <w:right w:val="none" w:sz="0" w:space="0" w:color="auto"/>
      </w:divBdr>
    </w:div>
    <w:div w:id="833297713">
      <w:bodyDiv w:val="1"/>
      <w:marLeft w:val="0"/>
      <w:marRight w:val="0"/>
      <w:marTop w:val="0"/>
      <w:marBottom w:val="0"/>
      <w:divBdr>
        <w:top w:val="none" w:sz="0" w:space="0" w:color="auto"/>
        <w:left w:val="none" w:sz="0" w:space="0" w:color="auto"/>
        <w:bottom w:val="none" w:sz="0" w:space="0" w:color="auto"/>
        <w:right w:val="none" w:sz="0" w:space="0" w:color="auto"/>
      </w:divBdr>
    </w:div>
    <w:div w:id="841162054">
      <w:bodyDiv w:val="1"/>
      <w:marLeft w:val="0"/>
      <w:marRight w:val="0"/>
      <w:marTop w:val="0"/>
      <w:marBottom w:val="0"/>
      <w:divBdr>
        <w:top w:val="none" w:sz="0" w:space="0" w:color="auto"/>
        <w:left w:val="none" w:sz="0" w:space="0" w:color="auto"/>
        <w:bottom w:val="none" w:sz="0" w:space="0" w:color="auto"/>
        <w:right w:val="none" w:sz="0" w:space="0" w:color="auto"/>
      </w:divBdr>
    </w:div>
    <w:div w:id="856239892">
      <w:bodyDiv w:val="1"/>
      <w:marLeft w:val="0"/>
      <w:marRight w:val="0"/>
      <w:marTop w:val="0"/>
      <w:marBottom w:val="0"/>
      <w:divBdr>
        <w:top w:val="none" w:sz="0" w:space="0" w:color="auto"/>
        <w:left w:val="none" w:sz="0" w:space="0" w:color="auto"/>
        <w:bottom w:val="none" w:sz="0" w:space="0" w:color="auto"/>
        <w:right w:val="none" w:sz="0" w:space="0" w:color="auto"/>
      </w:divBdr>
    </w:div>
    <w:div w:id="871916976">
      <w:bodyDiv w:val="1"/>
      <w:marLeft w:val="0"/>
      <w:marRight w:val="0"/>
      <w:marTop w:val="0"/>
      <w:marBottom w:val="0"/>
      <w:divBdr>
        <w:top w:val="none" w:sz="0" w:space="0" w:color="auto"/>
        <w:left w:val="none" w:sz="0" w:space="0" w:color="auto"/>
        <w:bottom w:val="none" w:sz="0" w:space="0" w:color="auto"/>
        <w:right w:val="none" w:sz="0" w:space="0" w:color="auto"/>
      </w:divBdr>
    </w:div>
    <w:div w:id="886451384">
      <w:bodyDiv w:val="1"/>
      <w:marLeft w:val="0"/>
      <w:marRight w:val="0"/>
      <w:marTop w:val="0"/>
      <w:marBottom w:val="0"/>
      <w:divBdr>
        <w:top w:val="none" w:sz="0" w:space="0" w:color="auto"/>
        <w:left w:val="none" w:sz="0" w:space="0" w:color="auto"/>
        <w:bottom w:val="none" w:sz="0" w:space="0" w:color="auto"/>
        <w:right w:val="none" w:sz="0" w:space="0" w:color="auto"/>
      </w:divBdr>
    </w:div>
    <w:div w:id="901015082">
      <w:bodyDiv w:val="1"/>
      <w:marLeft w:val="0"/>
      <w:marRight w:val="0"/>
      <w:marTop w:val="0"/>
      <w:marBottom w:val="0"/>
      <w:divBdr>
        <w:top w:val="none" w:sz="0" w:space="0" w:color="auto"/>
        <w:left w:val="none" w:sz="0" w:space="0" w:color="auto"/>
        <w:bottom w:val="none" w:sz="0" w:space="0" w:color="auto"/>
        <w:right w:val="none" w:sz="0" w:space="0" w:color="auto"/>
      </w:divBdr>
    </w:div>
    <w:div w:id="915437493">
      <w:bodyDiv w:val="1"/>
      <w:marLeft w:val="0"/>
      <w:marRight w:val="0"/>
      <w:marTop w:val="0"/>
      <w:marBottom w:val="0"/>
      <w:divBdr>
        <w:top w:val="none" w:sz="0" w:space="0" w:color="auto"/>
        <w:left w:val="none" w:sz="0" w:space="0" w:color="auto"/>
        <w:bottom w:val="none" w:sz="0" w:space="0" w:color="auto"/>
        <w:right w:val="none" w:sz="0" w:space="0" w:color="auto"/>
      </w:divBdr>
    </w:div>
    <w:div w:id="926037151">
      <w:bodyDiv w:val="1"/>
      <w:marLeft w:val="0"/>
      <w:marRight w:val="0"/>
      <w:marTop w:val="0"/>
      <w:marBottom w:val="0"/>
      <w:divBdr>
        <w:top w:val="none" w:sz="0" w:space="0" w:color="auto"/>
        <w:left w:val="none" w:sz="0" w:space="0" w:color="auto"/>
        <w:bottom w:val="none" w:sz="0" w:space="0" w:color="auto"/>
        <w:right w:val="none" w:sz="0" w:space="0" w:color="auto"/>
      </w:divBdr>
    </w:div>
    <w:div w:id="976375607">
      <w:bodyDiv w:val="1"/>
      <w:marLeft w:val="0"/>
      <w:marRight w:val="0"/>
      <w:marTop w:val="0"/>
      <w:marBottom w:val="0"/>
      <w:divBdr>
        <w:top w:val="none" w:sz="0" w:space="0" w:color="auto"/>
        <w:left w:val="none" w:sz="0" w:space="0" w:color="auto"/>
        <w:bottom w:val="none" w:sz="0" w:space="0" w:color="auto"/>
        <w:right w:val="none" w:sz="0" w:space="0" w:color="auto"/>
      </w:divBdr>
    </w:div>
    <w:div w:id="999967023">
      <w:bodyDiv w:val="1"/>
      <w:marLeft w:val="0"/>
      <w:marRight w:val="0"/>
      <w:marTop w:val="0"/>
      <w:marBottom w:val="0"/>
      <w:divBdr>
        <w:top w:val="none" w:sz="0" w:space="0" w:color="auto"/>
        <w:left w:val="none" w:sz="0" w:space="0" w:color="auto"/>
        <w:bottom w:val="none" w:sz="0" w:space="0" w:color="auto"/>
        <w:right w:val="none" w:sz="0" w:space="0" w:color="auto"/>
      </w:divBdr>
    </w:div>
    <w:div w:id="1025138919">
      <w:bodyDiv w:val="1"/>
      <w:marLeft w:val="0"/>
      <w:marRight w:val="0"/>
      <w:marTop w:val="0"/>
      <w:marBottom w:val="0"/>
      <w:divBdr>
        <w:top w:val="none" w:sz="0" w:space="0" w:color="auto"/>
        <w:left w:val="none" w:sz="0" w:space="0" w:color="auto"/>
        <w:bottom w:val="none" w:sz="0" w:space="0" w:color="auto"/>
        <w:right w:val="none" w:sz="0" w:space="0" w:color="auto"/>
      </w:divBdr>
    </w:div>
    <w:div w:id="1047872769">
      <w:bodyDiv w:val="1"/>
      <w:marLeft w:val="0"/>
      <w:marRight w:val="0"/>
      <w:marTop w:val="0"/>
      <w:marBottom w:val="0"/>
      <w:divBdr>
        <w:top w:val="none" w:sz="0" w:space="0" w:color="auto"/>
        <w:left w:val="none" w:sz="0" w:space="0" w:color="auto"/>
        <w:bottom w:val="none" w:sz="0" w:space="0" w:color="auto"/>
        <w:right w:val="none" w:sz="0" w:space="0" w:color="auto"/>
      </w:divBdr>
    </w:div>
    <w:div w:id="1058095854">
      <w:bodyDiv w:val="1"/>
      <w:marLeft w:val="0"/>
      <w:marRight w:val="0"/>
      <w:marTop w:val="0"/>
      <w:marBottom w:val="0"/>
      <w:divBdr>
        <w:top w:val="none" w:sz="0" w:space="0" w:color="auto"/>
        <w:left w:val="none" w:sz="0" w:space="0" w:color="auto"/>
        <w:bottom w:val="none" w:sz="0" w:space="0" w:color="auto"/>
        <w:right w:val="none" w:sz="0" w:space="0" w:color="auto"/>
      </w:divBdr>
    </w:div>
    <w:div w:id="1065224773">
      <w:bodyDiv w:val="1"/>
      <w:marLeft w:val="0"/>
      <w:marRight w:val="0"/>
      <w:marTop w:val="0"/>
      <w:marBottom w:val="0"/>
      <w:divBdr>
        <w:top w:val="none" w:sz="0" w:space="0" w:color="auto"/>
        <w:left w:val="none" w:sz="0" w:space="0" w:color="auto"/>
        <w:bottom w:val="none" w:sz="0" w:space="0" w:color="auto"/>
        <w:right w:val="none" w:sz="0" w:space="0" w:color="auto"/>
      </w:divBdr>
    </w:div>
    <w:div w:id="1074350071">
      <w:bodyDiv w:val="1"/>
      <w:marLeft w:val="0"/>
      <w:marRight w:val="0"/>
      <w:marTop w:val="0"/>
      <w:marBottom w:val="0"/>
      <w:divBdr>
        <w:top w:val="none" w:sz="0" w:space="0" w:color="auto"/>
        <w:left w:val="none" w:sz="0" w:space="0" w:color="auto"/>
        <w:bottom w:val="none" w:sz="0" w:space="0" w:color="auto"/>
        <w:right w:val="none" w:sz="0" w:space="0" w:color="auto"/>
      </w:divBdr>
    </w:div>
    <w:div w:id="1085296517">
      <w:bodyDiv w:val="1"/>
      <w:marLeft w:val="0"/>
      <w:marRight w:val="0"/>
      <w:marTop w:val="0"/>
      <w:marBottom w:val="0"/>
      <w:divBdr>
        <w:top w:val="none" w:sz="0" w:space="0" w:color="auto"/>
        <w:left w:val="none" w:sz="0" w:space="0" w:color="auto"/>
        <w:bottom w:val="none" w:sz="0" w:space="0" w:color="auto"/>
        <w:right w:val="none" w:sz="0" w:space="0" w:color="auto"/>
      </w:divBdr>
    </w:div>
    <w:div w:id="1090469804">
      <w:bodyDiv w:val="1"/>
      <w:marLeft w:val="0"/>
      <w:marRight w:val="0"/>
      <w:marTop w:val="0"/>
      <w:marBottom w:val="0"/>
      <w:divBdr>
        <w:top w:val="none" w:sz="0" w:space="0" w:color="auto"/>
        <w:left w:val="none" w:sz="0" w:space="0" w:color="auto"/>
        <w:bottom w:val="none" w:sz="0" w:space="0" w:color="auto"/>
        <w:right w:val="none" w:sz="0" w:space="0" w:color="auto"/>
      </w:divBdr>
    </w:div>
    <w:div w:id="1162620192">
      <w:bodyDiv w:val="1"/>
      <w:marLeft w:val="0"/>
      <w:marRight w:val="0"/>
      <w:marTop w:val="0"/>
      <w:marBottom w:val="0"/>
      <w:divBdr>
        <w:top w:val="none" w:sz="0" w:space="0" w:color="auto"/>
        <w:left w:val="none" w:sz="0" w:space="0" w:color="auto"/>
        <w:bottom w:val="none" w:sz="0" w:space="0" w:color="auto"/>
        <w:right w:val="none" w:sz="0" w:space="0" w:color="auto"/>
      </w:divBdr>
    </w:div>
    <w:div w:id="1188250957">
      <w:bodyDiv w:val="1"/>
      <w:marLeft w:val="0"/>
      <w:marRight w:val="0"/>
      <w:marTop w:val="0"/>
      <w:marBottom w:val="0"/>
      <w:divBdr>
        <w:top w:val="none" w:sz="0" w:space="0" w:color="auto"/>
        <w:left w:val="none" w:sz="0" w:space="0" w:color="auto"/>
        <w:bottom w:val="none" w:sz="0" w:space="0" w:color="auto"/>
        <w:right w:val="none" w:sz="0" w:space="0" w:color="auto"/>
      </w:divBdr>
    </w:div>
    <w:div w:id="1203595529">
      <w:bodyDiv w:val="1"/>
      <w:marLeft w:val="0"/>
      <w:marRight w:val="0"/>
      <w:marTop w:val="0"/>
      <w:marBottom w:val="0"/>
      <w:divBdr>
        <w:top w:val="none" w:sz="0" w:space="0" w:color="auto"/>
        <w:left w:val="none" w:sz="0" w:space="0" w:color="auto"/>
        <w:bottom w:val="none" w:sz="0" w:space="0" w:color="auto"/>
        <w:right w:val="none" w:sz="0" w:space="0" w:color="auto"/>
      </w:divBdr>
    </w:div>
    <w:div w:id="1251235099">
      <w:bodyDiv w:val="1"/>
      <w:marLeft w:val="0"/>
      <w:marRight w:val="0"/>
      <w:marTop w:val="0"/>
      <w:marBottom w:val="0"/>
      <w:divBdr>
        <w:top w:val="none" w:sz="0" w:space="0" w:color="auto"/>
        <w:left w:val="none" w:sz="0" w:space="0" w:color="auto"/>
        <w:bottom w:val="none" w:sz="0" w:space="0" w:color="auto"/>
        <w:right w:val="none" w:sz="0" w:space="0" w:color="auto"/>
      </w:divBdr>
    </w:div>
    <w:div w:id="1265771795">
      <w:bodyDiv w:val="1"/>
      <w:marLeft w:val="0"/>
      <w:marRight w:val="0"/>
      <w:marTop w:val="0"/>
      <w:marBottom w:val="0"/>
      <w:divBdr>
        <w:top w:val="none" w:sz="0" w:space="0" w:color="auto"/>
        <w:left w:val="none" w:sz="0" w:space="0" w:color="auto"/>
        <w:bottom w:val="none" w:sz="0" w:space="0" w:color="auto"/>
        <w:right w:val="none" w:sz="0" w:space="0" w:color="auto"/>
      </w:divBdr>
    </w:div>
    <w:div w:id="1272710097">
      <w:bodyDiv w:val="1"/>
      <w:marLeft w:val="0"/>
      <w:marRight w:val="0"/>
      <w:marTop w:val="0"/>
      <w:marBottom w:val="0"/>
      <w:divBdr>
        <w:top w:val="none" w:sz="0" w:space="0" w:color="auto"/>
        <w:left w:val="none" w:sz="0" w:space="0" w:color="auto"/>
        <w:bottom w:val="none" w:sz="0" w:space="0" w:color="auto"/>
        <w:right w:val="none" w:sz="0" w:space="0" w:color="auto"/>
      </w:divBdr>
    </w:div>
    <w:div w:id="1275744282">
      <w:bodyDiv w:val="1"/>
      <w:marLeft w:val="0"/>
      <w:marRight w:val="0"/>
      <w:marTop w:val="0"/>
      <w:marBottom w:val="0"/>
      <w:divBdr>
        <w:top w:val="none" w:sz="0" w:space="0" w:color="auto"/>
        <w:left w:val="none" w:sz="0" w:space="0" w:color="auto"/>
        <w:bottom w:val="none" w:sz="0" w:space="0" w:color="auto"/>
        <w:right w:val="none" w:sz="0" w:space="0" w:color="auto"/>
      </w:divBdr>
    </w:div>
    <w:div w:id="1303343565">
      <w:bodyDiv w:val="1"/>
      <w:marLeft w:val="0"/>
      <w:marRight w:val="0"/>
      <w:marTop w:val="0"/>
      <w:marBottom w:val="0"/>
      <w:divBdr>
        <w:top w:val="none" w:sz="0" w:space="0" w:color="auto"/>
        <w:left w:val="none" w:sz="0" w:space="0" w:color="auto"/>
        <w:bottom w:val="none" w:sz="0" w:space="0" w:color="auto"/>
        <w:right w:val="none" w:sz="0" w:space="0" w:color="auto"/>
      </w:divBdr>
    </w:div>
    <w:div w:id="1303659892">
      <w:bodyDiv w:val="1"/>
      <w:marLeft w:val="0"/>
      <w:marRight w:val="0"/>
      <w:marTop w:val="0"/>
      <w:marBottom w:val="0"/>
      <w:divBdr>
        <w:top w:val="none" w:sz="0" w:space="0" w:color="auto"/>
        <w:left w:val="none" w:sz="0" w:space="0" w:color="auto"/>
        <w:bottom w:val="none" w:sz="0" w:space="0" w:color="auto"/>
        <w:right w:val="none" w:sz="0" w:space="0" w:color="auto"/>
      </w:divBdr>
    </w:div>
    <w:div w:id="1335038786">
      <w:bodyDiv w:val="1"/>
      <w:marLeft w:val="0"/>
      <w:marRight w:val="0"/>
      <w:marTop w:val="0"/>
      <w:marBottom w:val="0"/>
      <w:divBdr>
        <w:top w:val="none" w:sz="0" w:space="0" w:color="auto"/>
        <w:left w:val="none" w:sz="0" w:space="0" w:color="auto"/>
        <w:bottom w:val="none" w:sz="0" w:space="0" w:color="auto"/>
        <w:right w:val="none" w:sz="0" w:space="0" w:color="auto"/>
      </w:divBdr>
    </w:div>
    <w:div w:id="1342707816">
      <w:bodyDiv w:val="1"/>
      <w:marLeft w:val="0"/>
      <w:marRight w:val="0"/>
      <w:marTop w:val="0"/>
      <w:marBottom w:val="0"/>
      <w:divBdr>
        <w:top w:val="none" w:sz="0" w:space="0" w:color="auto"/>
        <w:left w:val="none" w:sz="0" w:space="0" w:color="auto"/>
        <w:bottom w:val="none" w:sz="0" w:space="0" w:color="auto"/>
        <w:right w:val="none" w:sz="0" w:space="0" w:color="auto"/>
      </w:divBdr>
    </w:div>
    <w:div w:id="1347171431">
      <w:bodyDiv w:val="1"/>
      <w:marLeft w:val="0"/>
      <w:marRight w:val="0"/>
      <w:marTop w:val="0"/>
      <w:marBottom w:val="0"/>
      <w:divBdr>
        <w:top w:val="none" w:sz="0" w:space="0" w:color="auto"/>
        <w:left w:val="none" w:sz="0" w:space="0" w:color="auto"/>
        <w:bottom w:val="none" w:sz="0" w:space="0" w:color="auto"/>
        <w:right w:val="none" w:sz="0" w:space="0" w:color="auto"/>
      </w:divBdr>
    </w:div>
    <w:div w:id="1365323945">
      <w:bodyDiv w:val="1"/>
      <w:marLeft w:val="0"/>
      <w:marRight w:val="0"/>
      <w:marTop w:val="0"/>
      <w:marBottom w:val="0"/>
      <w:divBdr>
        <w:top w:val="none" w:sz="0" w:space="0" w:color="auto"/>
        <w:left w:val="none" w:sz="0" w:space="0" w:color="auto"/>
        <w:bottom w:val="none" w:sz="0" w:space="0" w:color="auto"/>
        <w:right w:val="none" w:sz="0" w:space="0" w:color="auto"/>
      </w:divBdr>
    </w:div>
    <w:div w:id="1377699447">
      <w:bodyDiv w:val="1"/>
      <w:marLeft w:val="0"/>
      <w:marRight w:val="0"/>
      <w:marTop w:val="0"/>
      <w:marBottom w:val="0"/>
      <w:divBdr>
        <w:top w:val="none" w:sz="0" w:space="0" w:color="auto"/>
        <w:left w:val="none" w:sz="0" w:space="0" w:color="auto"/>
        <w:bottom w:val="none" w:sz="0" w:space="0" w:color="auto"/>
        <w:right w:val="none" w:sz="0" w:space="0" w:color="auto"/>
      </w:divBdr>
    </w:div>
    <w:div w:id="1390418406">
      <w:bodyDiv w:val="1"/>
      <w:marLeft w:val="0"/>
      <w:marRight w:val="0"/>
      <w:marTop w:val="0"/>
      <w:marBottom w:val="0"/>
      <w:divBdr>
        <w:top w:val="none" w:sz="0" w:space="0" w:color="auto"/>
        <w:left w:val="none" w:sz="0" w:space="0" w:color="auto"/>
        <w:bottom w:val="none" w:sz="0" w:space="0" w:color="auto"/>
        <w:right w:val="none" w:sz="0" w:space="0" w:color="auto"/>
      </w:divBdr>
    </w:div>
    <w:div w:id="1395549668">
      <w:bodyDiv w:val="1"/>
      <w:marLeft w:val="0"/>
      <w:marRight w:val="0"/>
      <w:marTop w:val="0"/>
      <w:marBottom w:val="0"/>
      <w:divBdr>
        <w:top w:val="none" w:sz="0" w:space="0" w:color="auto"/>
        <w:left w:val="none" w:sz="0" w:space="0" w:color="auto"/>
        <w:bottom w:val="none" w:sz="0" w:space="0" w:color="auto"/>
        <w:right w:val="none" w:sz="0" w:space="0" w:color="auto"/>
      </w:divBdr>
    </w:div>
    <w:div w:id="1411537893">
      <w:bodyDiv w:val="1"/>
      <w:marLeft w:val="0"/>
      <w:marRight w:val="0"/>
      <w:marTop w:val="0"/>
      <w:marBottom w:val="0"/>
      <w:divBdr>
        <w:top w:val="none" w:sz="0" w:space="0" w:color="auto"/>
        <w:left w:val="none" w:sz="0" w:space="0" w:color="auto"/>
        <w:bottom w:val="none" w:sz="0" w:space="0" w:color="auto"/>
        <w:right w:val="none" w:sz="0" w:space="0" w:color="auto"/>
      </w:divBdr>
    </w:div>
    <w:div w:id="1419209949">
      <w:bodyDiv w:val="1"/>
      <w:marLeft w:val="0"/>
      <w:marRight w:val="0"/>
      <w:marTop w:val="0"/>
      <w:marBottom w:val="0"/>
      <w:divBdr>
        <w:top w:val="none" w:sz="0" w:space="0" w:color="auto"/>
        <w:left w:val="none" w:sz="0" w:space="0" w:color="auto"/>
        <w:bottom w:val="none" w:sz="0" w:space="0" w:color="auto"/>
        <w:right w:val="none" w:sz="0" w:space="0" w:color="auto"/>
      </w:divBdr>
    </w:div>
    <w:div w:id="1421174004">
      <w:bodyDiv w:val="1"/>
      <w:marLeft w:val="0"/>
      <w:marRight w:val="0"/>
      <w:marTop w:val="0"/>
      <w:marBottom w:val="0"/>
      <w:divBdr>
        <w:top w:val="none" w:sz="0" w:space="0" w:color="auto"/>
        <w:left w:val="none" w:sz="0" w:space="0" w:color="auto"/>
        <w:bottom w:val="none" w:sz="0" w:space="0" w:color="auto"/>
        <w:right w:val="none" w:sz="0" w:space="0" w:color="auto"/>
      </w:divBdr>
    </w:div>
    <w:div w:id="1477794154">
      <w:bodyDiv w:val="1"/>
      <w:marLeft w:val="0"/>
      <w:marRight w:val="0"/>
      <w:marTop w:val="0"/>
      <w:marBottom w:val="0"/>
      <w:divBdr>
        <w:top w:val="none" w:sz="0" w:space="0" w:color="auto"/>
        <w:left w:val="none" w:sz="0" w:space="0" w:color="auto"/>
        <w:bottom w:val="none" w:sz="0" w:space="0" w:color="auto"/>
        <w:right w:val="none" w:sz="0" w:space="0" w:color="auto"/>
      </w:divBdr>
    </w:div>
    <w:div w:id="1478499940">
      <w:bodyDiv w:val="1"/>
      <w:marLeft w:val="0"/>
      <w:marRight w:val="0"/>
      <w:marTop w:val="0"/>
      <w:marBottom w:val="0"/>
      <w:divBdr>
        <w:top w:val="none" w:sz="0" w:space="0" w:color="auto"/>
        <w:left w:val="none" w:sz="0" w:space="0" w:color="auto"/>
        <w:bottom w:val="none" w:sz="0" w:space="0" w:color="auto"/>
        <w:right w:val="none" w:sz="0" w:space="0" w:color="auto"/>
      </w:divBdr>
    </w:div>
    <w:div w:id="1482044009">
      <w:bodyDiv w:val="1"/>
      <w:marLeft w:val="0"/>
      <w:marRight w:val="0"/>
      <w:marTop w:val="0"/>
      <w:marBottom w:val="0"/>
      <w:divBdr>
        <w:top w:val="none" w:sz="0" w:space="0" w:color="auto"/>
        <w:left w:val="none" w:sz="0" w:space="0" w:color="auto"/>
        <w:bottom w:val="none" w:sz="0" w:space="0" w:color="auto"/>
        <w:right w:val="none" w:sz="0" w:space="0" w:color="auto"/>
      </w:divBdr>
    </w:div>
    <w:div w:id="1484659073">
      <w:bodyDiv w:val="1"/>
      <w:marLeft w:val="0"/>
      <w:marRight w:val="0"/>
      <w:marTop w:val="0"/>
      <w:marBottom w:val="0"/>
      <w:divBdr>
        <w:top w:val="none" w:sz="0" w:space="0" w:color="auto"/>
        <w:left w:val="none" w:sz="0" w:space="0" w:color="auto"/>
        <w:bottom w:val="none" w:sz="0" w:space="0" w:color="auto"/>
        <w:right w:val="none" w:sz="0" w:space="0" w:color="auto"/>
      </w:divBdr>
    </w:div>
    <w:div w:id="1520388156">
      <w:bodyDiv w:val="1"/>
      <w:marLeft w:val="0"/>
      <w:marRight w:val="0"/>
      <w:marTop w:val="0"/>
      <w:marBottom w:val="0"/>
      <w:divBdr>
        <w:top w:val="none" w:sz="0" w:space="0" w:color="auto"/>
        <w:left w:val="none" w:sz="0" w:space="0" w:color="auto"/>
        <w:bottom w:val="none" w:sz="0" w:space="0" w:color="auto"/>
        <w:right w:val="none" w:sz="0" w:space="0" w:color="auto"/>
      </w:divBdr>
    </w:div>
    <w:div w:id="1533837007">
      <w:bodyDiv w:val="1"/>
      <w:marLeft w:val="0"/>
      <w:marRight w:val="0"/>
      <w:marTop w:val="0"/>
      <w:marBottom w:val="0"/>
      <w:divBdr>
        <w:top w:val="none" w:sz="0" w:space="0" w:color="auto"/>
        <w:left w:val="none" w:sz="0" w:space="0" w:color="auto"/>
        <w:bottom w:val="none" w:sz="0" w:space="0" w:color="auto"/>
        <w:right w:val="none" w:sz="0" w:space="0" w:color="auto"/>
      </w:divBdr>
    </w:div>
    <w:div w:id="1542859138">
      <w:bodyDiv w:val="1"/>
      <w:marLeft w:val="0"/>
      <w:marRight w:val="0"/>
      <w:marTop w:val="0"/>
      <w:marBottom w:val="0"/>
      <w:divBdr>
        <w:top w:val="none" w:sz="0" w:space="0" w:color="auto"/>
        <w:left w:val="none" w:sz="0" w:space="0" w:color="auto"/>
        <w:bottom w:val="none" w:sz="0" w:space="0" w:color="auto"/>
        <w:right w:val="none" w:sz="0" w:space="0" w:color="auto"/>
      </w:divBdr>
    </w:div>
    <w:div w:id="1550142963">
      <w:bodyDiv w:val="1"/>
      <w:marLeft w:val="0"/>
      <w:marRight w:val="0"/>
      <w:marTop w:val="0"/>
      <w:marBottom w:val="0"/>
      <w:divBdr>
        <w:top w:val="none" w:sz="0" w:space="0" w:color="auto"/>
        <w:left w:val="none" w:sz="0" w:space="0" w:color="auto"/>
        <w:bottom w:val="none" w:sz="0" w:space="0" w:color="auto"/>
        <w:right w:val="none" w:sz="0" w:space="0" w:color="auto"/>
      </w:divBdr>
    </w:div>
    <w:div w:id="1553153712">
      <w:bodyDiv w:val="1"/>
      <w:marLeft w:val="0"/>
      <w:marRight w:val="0"/>
      <w:marTop w:val="0"/>
      <w:marBottom w:val="0"/>
      <w:divBdr>
        <w:top w:val="none" w:sz="0" w:space="0" w:color="auto"/>
        <w:left w:val="none" w:sz="0" w:space="0" w:color="auto"/>
        <w:bottom w:val="none" w:sz="0" w:space="0" w:color="auto"/>
        <w:right w:val="none" w:sz="0" w:space="0" w:color="auto"/>
      </w:divBdr>
    </w:div>
    <w:div w:id="1594822454">
      <w:bodyDiv w:val="1"/>
      <w:marLeft w:val="0"/>
      <w:marRight w:val="0"/>
      <w:marTop w:val="0"/>
      <w:marBottom w:val="0"/>
      <w:divBdr>
        <w:top w:val="none" w:sz="0" w:space="0" w:color="auto"/>
        <w:left w:val="none" w:sz="0" w:space="0" w:color="auto"/>
        <w:bottom w:val="none" w:sz="0" w:space="0" w:color="auto"/>
        <w:right w:val="none" w:sz="0" w:space="0" w:color="auto"/>
      </w:divBdr>
    </w:div>
    <w:div w:id="1598321108">
      <w:bodyDiv w:val="1"/>
      <w:marLeft w:val="0"/>
      <w:marRight w:val="0"/>
      <w:marTop w:val="0"/>
      <w:marBottom w:val="0"/>
      <w:divBdr>
        <w:top w:val="none" w:sz="0" w:space="0" w:color="auto"/>
        <w:left w:val="none" w:sz="0" w:space="0" w:color="auto"/>
        <w:bottom w:val="none" w:sz="0" w:space="0" w:color="auto"/>
        <w:right w:val="none" w:sz="0" w:space="0" w:color="auto"/>
      </w:divBdr>
    </w:div>
    <w:div w:id="1603106569">
      <w:bodyDiv w:val="1"/>
      <w:marLeft w:val="0"/>
      <w:marRight w:val="0"/>
      <w:marTop w:val="0"/>
      <w:marBottom w:val="0"/>
      <w:divBdr>
        <w:top w:val="none" w:sz="0" w:space="0" w:color="auto"/>
        <w:left w:val="none" w:sz="0" w:space="0" w:color="auto"/>
        <w:bottom w:val="none" w:sz="0" w:space="0" w:color="auto"/>
        <w:right w:val="none" w:sz="0" w:space="0" w:color="auto"/>
      </w:divBdr>
    </w:div>
    <w:div w:id="1611936984">
      <w:bodyDiv w:val="1"/>
      <w:marLeft w:val="0"/>
      <w:marRight w:val="0"/>
      <w:marTop w:val="0"/>
      <w:marBottom w:val="0"/>
      <w:divBdr>
        <w:top w:val="none" w:sz="0" w:space="0" w:color="auto"/>
        <w:left w:val="none" w:sz="0" w:space="0" w:color="auto"/>
        <w:bottom w:val="none" w:sz="0" w:space="0" w:color="auto"/>
        <w:right w:val="none" w:sz="0" w:space="0" w:color="auto"/>
      </w:divBdr>
    </w:div>
    <w:div w:id="1613628967">
      <w:bodyDiv w:val="1"/>
      <w:marLeft w:val="0"/>
      <w:marRight w:val="0"/>
      <w:marTop w:val="0"/>
      <w:marBottom w:val="0"/>
      <w:divBdr>
        <w:top w:val="none" w:sz="0" w:space="0" w:color="auto"/>
        <w:left w:val="none" w:sz="0" w:space="0" w:color="auto"/>
        <w:bottom w:val="none" w:sz="0" w:space="0" w:color="auto"/>
        <w:right w:val="none" w:sz="0" w:space="0" w:color="auto"/>
      </w:divBdr>
    </w:div>
    <w:div w:id="1621183926">
      <w:bodyDiv w:val="1"/>
      <w:marLeft w:val="0"/>
      <w:marRight w:val="0"/>
      <w:marTop w:val="0"/>
      <w:marBottom w:val="0"/>
      <w:divBdr>
        <w:top w:val="none" w:sz="0" w:space="0" w:color="auto"/>
        <w:left w:val="none" w:sz="0" w:space="0" w:color="auto"/>
        <w:bottom w:val="none" w:sz="0" w:space="0" w:color="auto"/>
        <w:right w:val="none" w:sz="0" w:space="0" w:color="auto"/>
      </w:divBdr>
    </w:div>
    <w:div w:id="1627538750">
      <w:bodyDiv w:val="1"/>
      <w:marLeft w:val="0"/>
      <w:marRight w:val="0"/>
      <w:marTop w:val="0"/>
      <w:marBottom w:val="0"/>
      <w:divBdr>
        <w:top w:val="none" w:sz="0" w:space="0" w:color="auto"/>
        <w:left w:val="none" w:sz="0" w:space="0" w:color="auto"/>
        <w:bottom w:val="none" w:sz="0" w:space="0" w:color="auto"/>
        <w:right w:val="none" w:sz="0" w:space="0" w:color="auto"/>
      </w:divBdr>
    </w:div>
    <w:div w:id="1635060515">
      <w:bodyDiv w:val="1"/>
      <w:marLeft w:val="0"/>
      <w:marRight w:val="0"/>
      <w:marTop w:val="0"/>
      <w:marBottom w:val="0"/>
      <w:divBdr>
        <w:top w:val="none" w:sz="0" w:space="0" w:color="auto"/>
        <w:left w:val="none" w:sz="0" w:space="0" w:color="auto"/>
        <w:bottom w:val="none" w:sz="0" w:space="0" w:color="auto"/>
        <w:right w:val="none" w:sz="0" w:space="0" w:color="auto"/>
      </w:divBdr>
    </w:div>
    <w:div w:id="1652908627">
      <w:bodyDiv w:val="1"/>
      <w:marLeft w:val="0"/>
      <w:marRight w:val="0"/>
      <w:marTop w:val="0"/>
      <w:marBottom w:val="0"/>
      <w:divBdr>
        <w:top w:val="none" w:sz="0" w:space="0" w:color="auto"/>
        <w:left w:val="none" w:sz="0" w:space="0" w:color="auto"/>
        <w:bottom w:val="none" w:sz="0" w:space="0" w:color="auto"/>
        <w:right w:val="none" w:sz="0" w:space="0" w:color="auto"/>
      </w:divBdr>
    </w:div>
    <w:div w:id="1677727416">
      <w:bodyDiv w:val="1"/>
      <w:marLeft w:val="0"/>
      <w:marRight w:val="0"/>
      <w:marTop w:val="0"/>
      <w:marBottom w:val="0"/>
      <w:divBdr>
        <w:top w:val="none" w:sz="0" w:space="0" w:color="auto"/>
        <w:left w:val="none" w:sz="0" w:space="0" w:color="auto"/>
        <w:bottom w:val="none" w:sz="0" w:space="0" w:color="auto"/>
        <w:right w:val="none" w:sz="0" w:space="0" w:color="auto"/>
      </w:divBdr>
    </w:div>
    <w:div w:id="1680615094">
      <w:bodyDiv w:val="1"/>
      <w:marLeft w:val="0"/>
      <w:marRight w:val="0"/>
      <w:marTop w:val="0"/>
      <w:marBottom w:val="0"/>
      <w:divBdr>
        <w:top w:val="none" w:sz="0" w:space="0" w:color="auto"/>
        <w:left w:val="none" w:sz="0" w:space="0" w:color="auto"/>
        <w:bottom w:val="none" w:sz="0" w:space="0" w:color="auto"/>
        <w:right w:val="none" w:sz="0" w:space="0" w:color="auto"/>
      </w:divBdr>
    </w:div>
    <w:div w:id="1723796164">
      <w:bodyDiv w:val="1"/>
      <w:marLeft w:val="0"/>
      <w:marRight w:val="0"/>
      <w:marTop w:val="0"/>
      <w:marBottom w:val="0"/>
      <w:divBdr>
        <w:top w:val="none" w:sz="0" w:space="0" w:color="auto"/>
        <w:left w:val="none" w:sz="0" w:space="0" w:color="auto"/>
        <w:bottom w:val="none" w:sz="0" w:space="0" w:color="auto"/>
        <w:right w:val="none" w:sz="0" w:space="0" w:color="auto"/>
      </w:divBdr>
    </w:div>
    <w:div w:id="1787697963">
      <w:bodyDiv w:val="1"/>
      <w:marLeft w:val="0"/>
      <w:marRight w:val="0"/>
      <w:marTop w:val="0"/>
      <w:marBottom w:val="0"/>
      <w:divBdr>
        <w:top w:val="none" w:sz="0" w:space="0" w:color="auto"/>
        <w:left w:val="none" w:sz="0" w:space="0" w:color="auto"/>
        <w:bottom w:val="none" w:sz="0" w:space="0" w:color="auto"/>
        <w:right w:val="none" w:sz="0" w:space="0" w:color="auto"/>
      </w:divBdr>
    </w:div>
    <w:div w:id="1790589129">
      <w:bodyDiv w:val="1"/>
      <w:marLeft w:val="0"/>
      <w:marRight w:val="0"/>
      <w:marTop w:val="0"/>
      <w:marBottom w:val="0"/>
      <w:divBdr>
        <w:top w:val="none" w:sz="0" w:space="0" w:color="auto"/>
        <w:left w:val="none" w:sz="0" w:space="0" w:color="auto"/>
        <w:bottom w:val="none" w:sz="0" w:space="0" w:color="auto"/>
        <w:right w:val="none" w:sz="0" w:space="0" w:color="auto"/>
      </w:divBdr>
    </w:div>
    <w:div w:id="1801218371">
      <w:bodyDiv w:val="1"/>
      <w:marLeft w:val="0"/>
      <w:marRight w:val="0"/>
      <w:marTop w:val="0"/>
      <w:marBottom w:val="0"/>
      <w:divBdr>
        <w:top w:val="none" w:sz="0" w:space="0" w:color="auto"/>
        <w:left w:val="none" w:sz="0" w:space="0" w:color="auto"/>
        <w:bottom w:val="none" w:sz="0" w:space="0" w:color="auto"/>
        <w:right w:val="none" w:sz="0" w:space="0" w:color="auto"/>
      </w:divBdr>
    </w:div>
    <w:div w:id="1816487622">
      <w:bodyDiv w:val="1"/>
      <w:marLeft w:val="0"/>
      <w:marRight w:val="0"/>
      <w:marTop w:val="0"/>
      <w:marBottom w:val="0"/>
      <w:divBdr>
        <w:top w:val="none" w:sz="0" w:space="0" w:color="auto"/>
        <w:left w:val="none" w:sz="0" w:space="0" w:color="auto"/>
        <w:bottom w:val="none" w:sz="0" w:space="0" w:color="auto"/>
        <w:right w:val="none" w:sz="0" w:space="0" w:color="auto"/>
      </w:divBdr>
    </w:div>
    <w:div w:id="1837577166">
      <w:bodyDiv w:val="1"/>
      <w:marLeft w:val="0"/>
      <w:marRight w:val="0"/>
      <w:marTop w:val="0"/>
      <w:marBottom w:val="0"/>
      <w:divBdr>
        <w:top w:val="none" w:sz="0" w:space="0" w:color="auto"/>
        <w:left w:val="none" w:sz="0" w:space="0" w:color="auto"/>
        <w:bottom w:val="none" w:sz="0" w:space="0" w:color="auto"/>
        <w:right w:val="none" w:sz="0" w:space="0" w:color="auto"/>
      </w:divBdr>
    </w:div>
    <w:div w:id="1876649503">
      <w:bodyDiv w:val="1"/>
      <w:marLeft w:val="0"/>
      <w:marRight w:val="0"/>
      <w:marTop w:val="0"/>
      <w:marBottom w:val="0"/>
      <w:divBdr>
        <w:top w:val="none" w:sz="0" w:space="0" w:color="auto"/>
        <w:left w:val="none" w:sz="0" w:space="0" w:color="auto"/>
        <w:bottom w:val="none" w:sz="0" w:space="0" w:color="auto"/>
        <w:right w:val="none" w:sz="0" w:space="0" w:color="auto"/>
      </w:divBdr>
    </w:div>
    <w:div w:id="1880430376">
      <w:bodyDiv w:val="1"/>
      <w:marLeft w:val="0"/>
      <w:marRight w:val="0"/>
      <w:marTop w:val="0"/>
      <w:marBottom w:val="0"/>
      <w:divBdr>
        <w:top w:val="none" w:sz="0" w:space="0" w:color="auto"/>
        <w:left w:val="none" w:sz="0" w:space="0" w:color="auto"/>
        <w:bottom w:val="none" w:sz="0" w:space="0" w:color="auto"/>
        <w:right w:val="none" w:sz="0" w:space="0" w:color="auto"/>
      </w:divBdr>
    </w:div>
    <w:div w:id="1899634884">
      <w:bodyDiv w:val="1"/>
      <w:marLeft w:val="0"/>
      <w:marRight w:val="0"/>
      <w:marTop w:val="0"/>
      <w:marBottom w:val="0"/>
      <w:divBdr>
        <w:top w:val="none" w:sz="0" w:space="0" w:color="auto"/>
        <w:left w:val="none" w:sz="0" w:space="0" w:color="auto"/>
        <w:bottom w:val="none" w:sz="0" w:space="0" w:color="auto"/>
        <w:right w:val="none" w:sz="0" w:space="0" w:color="auto"/>
      </w:divBdr>
    </w:div>
    <w:div w:id="1904289976">
      <w:bodyDiv w:val="1"/>
      <w:marLeft w:val="0"/>
      <w:marRight w:val="0"/>
      <w:marTop w:val="0"/>
      <w:marBottom w:val="0"/>
      <w:divBdr>
        <w:top w:val="none" w:sz="0" w:space="0" w:color="auto"/>
        <w:left w:val="none" w:sz="0" w:space="0" w:color="auto"/>
        <w:bottom w:val="none" w:sz="0" w:space="0" w:color="auto"/>
        <w:right w:val="none" w:sz="0" w:space="0" w:color="auto"/>
      </w:divBdr>
    </w:div>
    <w:div w:id="1907378386">
      <w:bodyDiv w:val="1"/>
      <w:marLeft w:val="0"/>
      <w:marRight w:val="0"/>
      <w:marTop w:val="0"/>
      <w:marBottom w:val="0"/>
      <w:divBdr>
        <w:top w:val="none" w:sz="0" w:space="0" w:color="auto"/>
        <w:left w:val="none" w:sz="0" w:space="0" w:color="auto"/>
        <w:bottom w:val="none" w:sz="0" w:space="0" w:color="auto"/>
        <w:right w:val="none" w:sz="0" w:space="0" w:color="auto"/>
      </w:divBdr>
    </w:div>
    <w:div w:id="1950626047">
      <w:bodyDiv w:val="1"/>
      <w:marLeft w:val="0"/>
      <w:marRight w:val="0"/>
      <w:marTop w:val="0"/>
      <w:marBottom w:val="0"/>
      <w:divBdr>
        <w:top w:val="none" w:sz="0" w:space="0" w:color="auto"/>
        <w:left w:val="none" w:sz="0" w:space="0" w:color="auto"/>
        <w:bottom w:val="none" w:sz="0" w:space="0" w:color="auto"/>
        <w:right w:val="none" w:sz="0" w:space="0" w:color="auto"/>
      </w:divBdr>
    </w:div>
    <w:div w:id="1952323127">
      <w:bodyDiv w:val="1"/>
      <w:marLeft w:val="0"/>
      <w:marRight w:val="0"/>
      <w:marTop w:val="0"/>
      <w:marBottom w:val="0"/>
      <w:divBdr>
        <w:top w:val="none" w:sz="0" w:space="0" w:color="auto"/>
        <w:left w:val="none" w:sz="0" w:space="0" w:color="auto"/>
        <w:bottom w:val="none" w:sz="0" w:space="0" w:color="auto"/>
        <w:right w:val="none" w:sz="0" w:space="0" w:color="auto"/>
      </w:divBdr>
    </w:div>
    <w:div w:id="1982541671">
      <w:bodyDiv w:val="1"/>
      <w:marLeft w:val="0"/>
      <w:marRight w:val="0"/>
      <w:marTop w:val="0"/>
      <w:marBottom w:val="0"/>
      <w:divBdr>
        <w:top w:val="none" w:sz="0" w:space="0" w:color="auto"/>
        <w:left w:val="none" w:sz="0" w:space="0" w:color="auto"/>
        <w:bottom w:val="none" w:sz="0" w:space="0" w:color="auto"/>
        <w:right w:val="none" w:sz="0" w:space="0" w:color="auto"/>
      </w:divBdr>
    </w:div>
    <w:div w:id="1986472409">
      <w:bodyDiv w:val="1"/>
      <w:marLeft w:val="0"/>
      <w:marRight w:val="0"/>
      <w:marTop w:val="0"/>
      <w:marBottom w:val="0"/>
      <w:divBdr>
        <w:top w:val="none" w:sz="0" w:space="0" w:color="auto"/>
        <w:left w:val="none" w:sz="0" w:space="0" w:color="auto"/>
        <w:bottom w:val="none" w:sz="0" w:space="0" w:color="auto"/>
        <w:right w:val="none" w:sz="0" w:space="0" w:color="auto"/>
      </w:divBdr>
    </w:div>
    <w:div w:id="2014919615">
      <w:bodyDiv w:val="1"/>
      <w:marLeft w:val="0"/>
      <w:marRight w:val="0"/>
      <w:marTop w:val="0"/>
      <w:marBottom w:val="0"/>
      <w:divBdr>
        <w:top w:val="none" w:sz="0" w:space="0" w:color="auto"/>
        <w:left w:val="none" w:sz="0" w:space="0" w:color="auto"/>
        <w:bottom w:val="none" w:sz="0" w:space="0" w:color="auto"/>
        <w:right w:val="none" w:sz="0" w:space="0" w:color="auto"/>
      </w:divBdr>
    </w:div>
    <w:div w:id="2042168361">
      <w:bodyDiv w:val="1"/>
      <w:marLeft w:val="0"/>
      <w:marRight w:val="0"/>
      <w:marTop w:val="0"/>
      <w:marBottom w:val="0"/>
      <w:divBdr>
        <w:top w:val="none" w:sz="0" w:space="0" w:color="auto"/>
        <w:left w:val="none" w:sz="0" w:space="0" w:color="auto"/>
        <w:bottom w:val="none" w:sz="0" w:space="0" w:color="auto"/>
        <w:right w:val="none" w:sz="0" w:space="0" w:color="auto"/>
      </w:divBdr>
    </w:div>
    <w:div w:id="211296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ee</b:Tag>
    <b:SourceType>Book</b:SourceType>
    <b:Guid>{4663BAE4-8333-4DE8-801A-8C5069500266}</b:Guid>
    <b:Author>
      <b:Author>
        <b:NameList>
          <b:Person>
            <b:Last>Goatly</b:Last>
            <b:First>Andrew</b:First>
          </b:Person>
          <b:Person>
            <b:Last>Hiradhar</b:Last>
            <b:First>Preet.</b:First>
          </b:Person>
        </b:NameList>
      </b:Author>
    </b:Author>
    <b:Title>Critical reading and writing in the digital age : an introductory coursebook, Second edition</b:Title>
    <b:Year>2016</b:Year>
    <b:City>Milton Park, Abingdon, Oxon</b:City>
    <b:Publisher>Routledge</b:Publisher>
    <b:DOI>10.4324/9781315616728.</b:DOI>
    <b:RefOrder>4</b:RefOrder>
  </b:Source>
  <b:Source>
    <b:Tag>ds</b:Tag>
    <b:SourceType>InternetSite</b:SourceType>
    <b:Guid>{09CC0536-FD23-403E-837C-46FA576963ED}</b:Guid>
    <b:Author>
      <b:Author>
        <b:NameList>
          <b:Person>
            <b:Last>Umas Global</b:Last>
          </b:Person>
        </b:NameList>
      </b:Author>
    </b:Author>
    <b:Title>Time Management Hacks for Working Full Time and Going to School</b:Title>
    <b:ProductionCompany>UMass Global</b:ProductionCompany>
    <b:Year>2025</b:Year>
    <b:Month>July</b:Month>
    <b:Day>29</b:Day>
    <b:YearAccessed>2026</b:YearAccessed>
    <b:MonthAccessed>February</b:MonthAccessed>
    <b:DayAccessed>21</b:DayAccessed>
    <b:URL>https://www.umassglobal.edu/blog-news/working-full-time-and-going-to-school</b:URL>
    <b:RefOrder>3</b:RefOrder>
  </b:Source>
  <b:Source>
    <b:Tag>Jea22</b:Tag>
    <b:SourceType>Book</b:SourceType>
    <b:Guid>{DA1588FF-4CE4-4735-86B2-E2D47646E815}</b:Guid>
    <b:Author>
      <b:Author>
        <b:NameList>
          <b:Person>
            <b:Last>Godfrey</b:Last>
            <b:First>Jeanne</b:First>
          </b:Person>
        </b:NameList>
      </b:Author>
    </b:Author>
    <b:Title>Writing for university</b:Title>
    <b:Year>2022</b:Year>
    <b:City>London</b:City>
    <b:Publisher>Bloomsbury Academic</b:Publisher>
    <b:Edition>Third edition</b:Edition>
    <b:RefOrder>5</b:RefOrder>
  </b:Source>
  <b:Source>
    <b:Tag>BAt20</b:Tag>
    <b:SourceType>InternetSite</b:SourceType>
    <b:Guid>{5FB3F7F9-14F7-4A4A-A405-D191CD089DAF}</b:Guid>
    <b:Author>
      <b:Author>
        <b:NameList>
          <b:Person>
            <b:Last>Bay Atlantic University</b:Last>
          </b:Person>
        </b:NameList>
      </b:Author>
    </b:Author>
    <b:Title>8 Essential Tips on How to Balance Work, School, and Family Life</b:Title>
    <b:ProductionCompany>Bay Atlantic University - Washington, D.C.</b:ProductionCompany>
    <b:Year>2020</b:Year>
    <b:Month>July</b:Month>
    <b:Day>30</b:Day>
    <b:YearAccessed>2026</b:YearAccessed>
    <b:MonthAccessed>February</b:MonthAccessed>
    <b:DayAccessed>21</b:DayAccessed>
    <b:URL>https://bau.edu/blog/balance-work-school-and-family-life/</b:URL>
    <b:RefOrder>2</b:RefOrder>
  </b:Source>
  <b:Source>
    <b:Tag>LPa22</b:Tag>
    <b:SourceType>InternetSite</b:SourceType>
    <b:Guid>{6C5EBFD8-CD8F-4C55-B5B7-D6F9F284A3AA}</b:Guid>
    <b:Author>
      <b:Author>
        <b:NameList>
          <b:Person>
            <b:Last>L. Parsons</b:Last>
          </b:Person>
        </b:NameList>
      </b:Author>
    </b:Author>
    <b:Title>8 Time Management Tips for Students</b:Title>
    <b:ProductionCompany>Harvard Summer School</b:ProductionCompany>
    <b:Year>2022</b:Year>
    <b:Month>Oct.</b:Month>
    <b:Day>14,</b:Day>
    <b:YearAccessed>2026</b:YearAccessed>
    <b:MonthAccessed>Feb.</b:MonthAccessed>
    <b:DayAccessed>21,</b:DayAccessed>
    <b:URL>https://summer.harvard.edu/blog/8-time-management-tips-for-students/</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8CD52E-4331-4262-A545-3DB4705EBC16}">
  <ds:schemaRefs>
    <ds:schemaRef ds:uri="http://schemas.openxmlformats.org/officeDocument/2006/bibliography"/>
  </ds:schemaRefs>
</ds:datastoreItem>
</file>

<file path=customXml/itemProps2.xml><?xml version="1.0" encoding="utf-8"?>
<ds:datastoreItem xmlns:ds="http://schemas.openxmlformats.org/officeDocument/2006/customXml" ds:itemID="{9570F930-CBFD-431D-8316-F86F9C0815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629B57-7A9E-4AA2-8EE7-C6C49A30CA9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B1E4DD4-3FC2-47AE-9A4F-28D769A45E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1863</TotalTime>
  <Pages>6</Pages>
  <Words>1868</Words>
  <Characters>8241</Characters>
  <Application>Microsoft Office Word</Application>
  <DocSecurity>0</DocSecurity>
  <Lines>484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Derick Yeboah (2523170)</dc:creator>
  <cp:keywords/>
  <dc:description/>
  <cp:lastModifiedBy>Prince Derick Yeboah (2523170)</cp:lastModifiedBy>
  <cp:revision>2</cp:revision>
  <dcterms:created xsi:type="dcterms:W3CDTF">2026-02-22T14:47:00Z</dcterms:created>
  <dcterms:modified xsi:type="dcterms:W3CDTF">2026-03-07T22:16:00Z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