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1A7F0A97" w:rsidR="00AB7BA6" w:rsidRPr="001401CC" w:rsidRDefault="526024E7" w:rsidP="00A84196">
      <w:pPr>
        <w:spacing w:line="360" w:lineRule="auto"/>
        <w:rPr>
          <w:sz w:val="72"/>
          <w:szCs w:val="72"/>
        </w:rPr>
      </w:pPr>
      <w:r w:rsidRPr="001401CC">
        <w:rPr>
          <w:sz w:val="72"/>
          <w:szCs w:val="72"/>
        </w:rPr>
        <w:t>Level 6 BSc (Hons)</w:t>
      </w:r>
      <w:r w:rsidR="5B960138" w:rsidRPr="001401CC">
        <w:rPr>
          <w:sz w:val="72"/>
          <w:szCs w:val="72"/>
        </w:rPr>
        <w:t xml:space="preserve"> Health</w:t>
      </w:r>
      <w:r w:rsidR="5B960138" w:rsidRPr="00334416">
        <w:rPr>
          <w:sz w:val="72"/>
          <w:szCs w:val="72"/>
        </w:rPr>
        <w:t xml:space="preserve"> </w:t>
      </w:r>
      <w:r w:rsidR="5B960138" w:rsidRPr="001401CC">
        <w:rPr>
          <w:sz w:val="72"/>
          <w:szCs w:val="72"/>
        </w:rPr>
        <w:t>and Social Care</w:t>
      </w:r>
    </w:p>
    <w:p w14:paraId="4DA977B9" w14:textId="59DC00D7" w:rsidR="001355D8" w:rsidRDefault="00334416" w:rsidP="004E27CD">
      <w:pPr>
        <w:jc w:val="center"/>
        <w:rPr>
          <w:sz w:val="52"/>
          <w:szCs w:val="52"/>
        </w:rPr>
      </w:pPr>
      <w:r>
        <w:rPr>
          <w:sz w:val="52"/>
          <w:szCs w:val="52"/>
        </w:rPr>
        <w:t>P</w:t>
      </w:r>
      <w:r w:rsidR="009F63F4">
        <w:rPr>
          <w:sz w:val="52"/>
          <w:szCs w:val="52"/>
        </w:rPr>
        <w:t>sychopathological Classific</w:t>
      </w:r>
      <w:r w:rsidR="004E27CD">
        <w:rPr>
          <w:sz w:val="52"/>
          <w:szCs w:val="52"/>
        </w:rPr>
        <w:t>ations and Provisions</w:t>
      </w:r>
    </w:p>
    <w:p w14:paraId="26090E4F" w14:textId="09757C38" w:rsidR="00264377" w:rsidRDefault="00264377" w:rsidP="004E27CD">
      <w:pPr>
        <w:jc w:val="center"/>
        <w:rPr>
          <w:sz w:val="52"/>
          <w:szCs w:val="52"/>
        </w:rPr>
      </w:pPr>
      <w:r w:rsidRPr="009A52E4">
        <w:rPr>
          <w:sz w:val="52"/>
          <w:szCs w:val="52"/>
        </w:rPr>
        <w:t>Module Code</w:t>
      </w:r>
      <w:r w:rsidR="00291B49" w:rsidRPr="001401CC">
        <w:rPr>
          <w:sz w:val="52"/>
          <w:szCs w:val="52"/>
          <w:u w:val="single"/>
        </w:rPr>
        <w:t>:</w:t>
      </w:r>
      <w:r w:rsidR="00291B49">
        <w:rPr>
          <w:sz w:val="52"/>
          <w:szCs w:val="52"/>
        </w:rPr>
        <w:t xml:space="preserve"> BMHP6029</w:t>
      </w:r>
    </w:p>
    <w:p w14:paraId="21BD11C7" w14:textId="77777777" w:rsidR="00837138" w:rsidRDefault="00837138" w:rsidP="006D6183">
      <w:pPr>
        <w:rPr>
          <w:sz w:val="48"/>
          <w:szCs w:val="48"/>
        </w:rPr>
      </w:pPr>
    </w:p>
    <w:p w14:paraId="222046E0" w14:textId="3F119CE7" w:rsidR="009D4DDF" w:rsidRDefault="009D4DDF" w:rsidP="006D6183">
      <w:pPr>
        <w:rPr>
          <w:sz w:val="48"/>
          <w:szCs w:val="48"/>
        </w:rPr>
      </w:pPr>
      <w:r w:rsidRPr="001401CC">
        <w:rPr>
          <w:sz w:val="48"/>
          <w:szCs w:val="48"/>
        </w:rPr>
        <w:t xml:space="preserve">Name: </w:t>
      </w:r>
      <w:r w:rsidR="006D6183" w:rsidRPr="001401CC">
        <w:rPr>
          <w:sz w:val="48"/>
          <w:szCs w:val="48"/>
        </w:rPr>
        <w:t xml:space="preserve">Lazara Laureana Guillen </w:t>
      </w:r>
      <w:r w:rsidR="00DE7AC5" w:rsidRPr="001401CC">
        <w:rPr>
          <w:sz w:val="48"/>
          <w:szCs w:val="48"/>
        </w:rPr>
        <w:t>Pedroso</w:t>
      </w:r>
    </w:p>
    <w:p w14:paraId="0C769470" w14:textId="77777777" w:rsidR="00837138" w:rsidRDefault="00837138" w:rsidP="006D6183">
      <w:pPr>
        <w:rPr>
          <w:sz w:val="48"/>
          <w:szCs w:val="48"/>
        </w:rPr>
      </w:pPr>
    </w:p>
    <w:p w14:paraId="31292218" w14:textId="6D5FBA2F" w:rsidR="009A52E4" w:rsidRDefault="009A52E4" w:rsidP="006D6183">
      <w:pPr>
        <w:rPr>
          <w:sz w:val="48"/>
          <w:szCs w:val="48"/>
        </w:rPr>
      </w:pPr>
      <w:r>
        <w:rPr>
          <w:sz w:val="48"/>
          <w:szCs w:val="48"/>
        </w:rPr>
        <w:t>Student Number: 2329253</w:t>
      </w:r>
    </w:p>
    <w:p w14:paraId="179A8565" w14:textId="77777777" w:rsidR="00837138" w:rsidRDefault="00837138" w:rsidP="006D6183">
      <w:pPr>
        <w:rPr>
          <w:sz w:val="48"/>
          <w:szCs w:val="48"/>
        </w:rPr>
      </w:pPr>
    </w:p>
    <w:p w14:paraId="65117417" w14:textId="3C294DCD" w:rsidR="009A52E4" w:rsidRDefault="00CB3A81" w:rsidP="006D6183">
      <w:pPr>
        <w:rPr>
          <w:sz w:val="48"/>
          <w:szCs w:val="48"/>
        </w:rPr>
      </w:pPr>
      <w:r>
        <w:rPr>
          <w:sz w:val="48"/>
          <w:szCs w:val="48"/>
        </w:rPr>
        <w:t>Lecturer: Neale Ha</w:t>
      </w:r>
      <w:r w:rsidR="00D72731">
        <w:rPr>
          <w:sz w:val="48"/>
          <w:szCs w:val="48"/>
        </w:rPr>
        <w:t>ddon</w:t>
      </w:r>
    </w:p>
    <w:p w14:paraId="6FFB5152" w14:textId="77777777" w:rsidR="00837138" w:rsidRDefault="00837138" w:rsidP="006D6183">
      <w:pPr>
        <w:rPr>
          <w:sz w:val="48"/>
          <w:szCs w:val="48"/>
        </w:rPr>
      </w:pPr>
    </w:p>
    <w:p w14:paraId="052C30D7" w14:textId="1DFC37F4" w:rsidR="00D72731" w:rsidRDefault="00D72731" w:rsidP="006D6183">
      <w:pPr>
        <w:rPr>
          <w:sz w:val="48"/>
          <w:szCs w:val="48"/>
        </w:rPr>
      </w:pPr>
      <w:r>
        <w:rPr>
          <w:sz w:val="48"/>
          <w:szCs w:val="48"/>
        </w:rPr>
        <w:t>Assignment Title</w:t>
      </w:r>
      <w:r w:rsidR="00A92C2E">
        <w:rPr>
          <w:sz w:val="48"/>
          <w:szCs w:val="48"/>
        </w:rPr>
        <w:t>:</w:t>
      </w:r>
      <w:r w:rsidR="00256E78">
        <w:rPr>
          <w:sz w:val="48"/>
          <w:szCs w:val="48"/>
        </w:rPr>
        <w:t xml:space="preserve"> Written A</w:t>
      </w:r>
      <w:r w:rsidR="004E2053">
        <w:rPr>
          <w:sz w:val="48"/>
          <w:szCs w:val="48"/>
        </w:rPr>
        <w:t>ssignment (Report)</w:t>
      </w:r>
    </w:p>
    <w:p w14:paraId="77695736" w14:textId="77777777" w:rsidR="00C20186" w:rsidRDefault="00C20186" w:rsidP="006D6183">
      <w:pPr>
        <w:rPr>
          <w:sz w:val="48"/>
          <w:szCs w:val="48"/>
        </w:rPr>
      </w:pPr>
    </w:p>
    <w:p w14:paraId="0425B905" w14:textId="65776A58" w:rsidR="00C20186" w:rsidRPr="001401CC" w:rsidRDefault="00C20186" w:rsidP="006D6183">
      <w:pPr>
        <w:rPr>
          <w:sz w:val="48"/>
          <w:szCs w:val="48"/>
        </w:rPr>
      </w:pPr>
      <w:r>
        <w:rPr>
          <w:sz w:val="48"/>
          <w:szCs w:val="48"/>
        </w:rPr>
        <w:t>Submi</w:t>
      </w:r>
      <w:r w:rsidR="00341D89">
        <w:rPr>
          <w:sz w:val="48"/>
          <w:szCs w:val="48"/>
        </w:rPr>
        <w:t>ssion deadline: Monday 20</w:t>
      </w:r>
      <w:r w:rsidR="00341D89" w:rsidRPr="00C8328F">
        <w:rPr>
          <w:sz w:val="48"/>
          <w:szCs w:val="48"/>
          <w:vertAlign w:val="superscript"/>
        </w:rPr>
        <w:t>th</w:t>
      </w:r>
      <w:r w:rsidR="00C8328F">
        <w:rPr>
          <w:sz w:val="48"/>
          <w:szCs w:val="48"/>
        </w:rPr>
        <w:t xml:space="preserve"> July</w:t>
      </w:r>
    </w:p>
    <w:p w14:paraId="026BF871" w14:textId="634FC810" w:rsidR="40FF7FAB" w:rsidRDefault="007C5127" w:rsidP="00E45675">
      <w:pPr>
        <w:jc w:val="center"/>
        <w:rPr>
          <w:sz w:val="56"/>
          <w:szCs w:val="56"/>
        </w:rPr>
      </w:pPr>
      <w:r>
        <w:rPr>
          <w:sz w:val="56"/>
          <w:szCs w:val="56"/>
        </w:rPr>
        <w:lastRenderedPageBreak/>
        <w:t>W</w:t>
      </w:r>
      <w:r w:rsidR="00413EA6">
        <w:rPr>
          <w:sz w:val="56"/>
          <w:szCs w:val="56"/>
        </w:rPr>
        <w:t>ritten Assignment (report)</w:t>
      </w:r>
    </w:p>
    <w:p w14:paraId="07565DBD" w14:textId="213B94BC" w:rsidR="00E45675" w:rsidRDefault="00A758F8" w:rsidP="00E45675">
      <w:pPr>
        <w:jc w:val="center"/>
        <w:rPr>
          <w:sz w:val="40"/>
          <w:szCs w:val="40"/>
        </w:rPr>
      </w:pPr>
      <w:r>
        <w:rPr>
          <w:sz w:val="40"/>
          <w:szCs w:val="40"/>
        </w:rPr>
        <w:t>G</w:t>
      </w:r>
      <w:r w:rsidR="00F05F18">
        <w:rPr>
          <w:sz w:val="40"/>
          <w:szCs w:val="40"/>
        </w:rPr>
        <w:t>eneralised anxiety</w:t>
      </w:r>
      <w:r w:rsidR="004665BE">
        <w:rPr>
          <w:sz w:val="40"/>
          <w:szCs w:val="40"/>
        </w:rPr>
        <w:t xml:space="preserve"> disorders</w:t>
      </w:r>
      <w:r w:rsidR="00306729">
        <w:rPr>
          <w:sz w:val="40"/>
          <w:szCs w:val="40"/>
        </w:rPr>
        <w:t xml:space="preserve"> (GAD)</w:t>
      </w:r>
    </w:p>
    <w:p w14:paraId="34E301F7" w14:textId="77777777" w:rsidR="0098749C" w:rsidRDefault="0098749C" w:rsidP="00E45675">
      <w:pPr>
        <w:jc w:val="center"/>
        <w:rPr>
          <w:sz w:val="40"/>
          <w:szCs w:val="40"/>
        </w:rPr>
      </w:pPr>
    </w:p>
    <w:p w14:paraId="52EC4D23" w14:textId="0AE400D0" w:rsidR="00D41C8C" w:rsidRDefault="00655965" w:rsidP="00D41C8C">
      <w:pPr>
        <w:rPr>
          <w:sz w:val="40"/>
          <w:szCs w:val="40"/>
        </w:rPr>
      </w:pPr>
      <w:r>
        <w:rPr>
          <w:sz w:val="40"/>
          <w:szCs w:val="40"/>
        </w:rPr>
        <w:t>I</w:t>
      </w:r>
      <w:r w:rsidR="00F8037C">
        <w:rPr>
          <w:sz w:val="40"/>
          <w:szCs w:val="40"/>
        </w:rPr>
        <w:t>ntroduction</w:t>
      </w:r>
    </w:p>
    <w:p w14:paraId="3BFED324" w14:textId="28173ADB" w:rsidR="0098749C" w:rsidRDefault="006F179A" w:rsidP="00AD01A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Generalised Anxiety Disorders (GAD)</w:t>
      </w:r>
      <w:r w:rsidR="00E2256B">
        <w:rPr>
          <w:rFonts w:ascii="Arial" w:hAnsi="Arial" w:cs="Arial"/>
          <w:sz w:val="22"/>
          <w:szCs w:val="22"/>
        </w:rPr>
        <w:t xml:space="preserve"> is one of the most common anxiety </w:t>
      </w:r>
      <w:r w:rsidR="00C7758F">
        <w:rPr>
          <w:rFonts w:ascii="Arial" w:hAnsi="Arial" w:cs="Arial"/>
          <w:sz w:val="22"/>
          <w:szCs w:val="22"/>
        </w:rPr>
        <w:t>disorders worldwide and</w:t>
      </w:r>
      <w:r w:rsidR="0032713D">
        <w:rPr>
          <w:rFonts w:ascii="Arial" w:hAnsi="Arial" w:cs="Arial"/>
          <w:sz w:val="22"/>
          <w:szCs w:val="22"/>
        </w:rPr>
        <w:t xml:space="preserve"> is characterized by excessive, persistent </w:t>
      </w:r>
      <w:r w:rsidR="00F836DB">
        <w:rPr>
          <w:rFonts w:ascii="Arial" w:hAnsi="Arial" w:cs="Arial"/>
          <w:sz w:val="22"/>
          <w:szCs w:val="22"/>
        </w:rPr>
        <w:t>and uncontrollable worry about multiple</w:t>
      </w:r>
      <w:r w:rsidR="002C17CC">
        <w:rPr>
          <w:rFonts w:ascii="Arial" w:hAnsi="Arial" w:cs="Arial"/>
          <w:sz w:val="22"/>
          <w:szCs w:val="22"/>
        </w:rPr>
        <w:t xml:space="preserve"> aspects of daily life</w:t>
      </w:r>
      <w:r w:rsidR="001F36CB">
        <w:rPr>
          <w:rFonts w:ascii="Arial" w:hAnsi="Arial" w:cs="Arial"/>
          <w:sz w:val="22"/>
          <w:szCs w:val="22"/>
        </w:rPr>
        <w:t xml:space="preserve"> (</w:t>
      </w:r>
      <w:r w:rsidR="0076764E">
        <w:rPr>
          <w:rFonts w:ascii="Arial" w:hAnsi="Arial" w:cs="Arial"/>
          <w:sz w:val="22"/>
          <w:szCs w:val="22"/>
        </w:rPr>
        <w:t xml:space="preserve">Stein and Sareen, 2015). </w:t>
      </w:r>
      <w:r w:rsidR="00E16475">
        <w:rPr>
          <w:rFonts w:ascii="Arial" w:hAnsi="Arial" w:cs="Arial"/>
          <w:sz w:val="22"/>
          <w:szCs w:val="22"/>
        </w:rPr>
        <w:t>Unlike normal anxiety</w:t>
      </w:r>
      <w:r w:rsidR="003A4296">
        <w:rPr>
          <w:rFonts w:ascii="Arial" w:hAnsi="Arial" w:cs="Arial"/>
          <w:sz w:val="22"/>
          <w:szCs w:val="22"/>
        </w:rPr>
        <w:t>, which is a natural respon</w:t>
      </w:r>
      <w:r w:rsidR="005B3870">
        <w:rPr>
          <w:rFonts w:ascii="Arial" w:hAnsi="Arial" w:cs="Arial"/>
          <w:sz w:val="22"/>
          <w:szCs w:val="22"/>
        </w:rPr>
        <w:t>se</w:t>
      </w:r>
      <w:r w:rsidR="003A4296">
        <w:rPr>
          <w:rFonts w:ascii="Arial" w:hAnsi="Arial" w:cs="Arial"/>
          <w:sz w:val="22"/>
          <w:szCs w:val="22"/>
        </w:rPr>
        <w:t xml:space="preserve"> to stress </w:t>
      </w:r>
      <w:r w:rsidR="005B3870">
        <w:rPr>
          <w:rFonts w:ascii="Arial" w:hAnsi="Arial" w:cs="Arial"/>
          <w:sz w:val="22"/>
          <w:szCs w:val="22"/>
        </w:rPr>
        <w:t>or</w:t>
      </w:r>
      <w:r w:rsidR="00263CC4">
        <w:rPr>
          <w:rFonts w:ascii="Arial" w:hAnsi="Arial" w:cs="Arial"/>
          <w:sz w:val="22"/>
          <w:szCs w:val="22"/>
        </w:rPr>
        <w:t xml:space="preserve"> </w:t>
      </w:r>
      <w:r w:rsidR="002C0B6C">
        <w:rPr>
          <w:rFonts w:ascii="Arial" w:hAnsi="Arial" w:cs="Arial"/>
          <w:sz w:val="22"/>
          <w:szCs w:val="22"/>
        </w:rPr>
        <w:t>danger</w:t>
      </w:r>
      <w:r w:rsidR="00263CC4">
        <w:rPr>
          <w:rFonts w:ascii="Arial" w:hAnsi="Arial" w:cs="Arial"/>
          <w:sz w:val="22"/>
          <w:szCs w:val="22"/>
        </w:rPr>
        <w:t>.</w:t>
      </w:r>
      <w:r w:rsidR="002C0B6C">
        <w:rPr>
          <w:rFonts w:ascii="Arial" w:hAnsi="Arial" w:cs="Arial"/>
          <w:sz w:val="22"/>
          <w:szCs w:val="22"/>
        </w:rPr>
        <w:t xml:space="preserve"> In addition, </w:t>
      </w:r>
      <w:r w:rsidR="00A8580E">
        <w:rPr>
          <w:rFonts w:ascii="Arial" w:hAnsi="Arial" w:cs="Arial"/>
          <w:sz w:val="22"/>
          <w:szCs w:val="22"/>
        </w:rPr>
        <w:t xml:space="preserve">GAD causes significant distress and </w:t>
      </w:r>
      <w:r w:rsidR="00C6179D">
        <w:rPr>
          <w:rFonts w:ascii="Arial" w:hAnsi="Arial" w:cs="Arial"/>
          <w:sz w:val="22"/>
          <w:szCs w:val="22"/>
        </w:rPr>
        <w:t xml:space="preserve">impairment in social, </w:t>
      </w:r>
      <w:r w:rsidR="00143EA1">
        <w:rPr>
          <w:rFonts w:ascii="Arial" w:hAnsi="Arial" w:cs="Arial"/>
          <w:sz w:val="22"/>
          <w:szCs w:val="22"/>
        </w:rPr>
        <w:t>occupational</w:t>
      </w:r>
      <w:r w:rsidR="00C6179D">
        <w:rPr>
          <w:rFonts w:ascii="Arial" w:hAnsi="Arial" w:cs="Arial"/>
          <w:sz w:val="22"/>
          <w:szCs w:val="22"/>
        </w:rPr>
        <w:t>, and personal fun</w:t>
      </w:r>
      <w:r w:rsidR="00143EA1">
        <w:rPr>
          <w:rFonts w:ascii="Arial" w:hAnsi="Arial" w:cs="Arial"/>
          <w:sz w:val="22"/>
          <w:szCs w:val="22"/>
        </w:rPr>
        <w:t>ctioning</w:t>
      </w:r>
      <w:r w:rsidR="00372D85">
        <w:rPr>
          <w:rFonts w:ascii="Arial" w:hAnsi="Arial" w:cs="Arial"/>
          <w:sz w:val="22"/>
          <w:szCs w:val="22"/>
        </w:rPr>
        <w:t xml:space="preserve"> (American</w:t>
      </w:r>
      <w:r w:rsidR="00E927ED">
        <w:rPr>
          <w:rFonts w:ascii="Arial" w:hAnsi="Arial" w:cs="Arial"/>
          <w:sz w:val="22"/>
          <w:szCs w:val="22"/>
        </w:rPr>
        <w:t xml:space="preserve"> Psychiatric Association</w:t>
      </w:r>
      <w:r w:rsidR="006660FB">
        <w:rPr>
          <w:rFonts w:ascii="Arial" w:hAnsi="Arial" w:cs="Arial"/>
          <w:sz w:val="22"/>
          <w:szCs w:val="22"/>
        </w:rPr>
        <w:t xml:space="preserve">, 2022). </w:t>
      </w:r>
      <w:r w:rsidR="00DF77C3">
        <w:rPr>
          <w:rFonts w:ascii="Arial" w:hAnsi="Arial" w:cs="Arial"/>
          <w:sz w:val="22"/>
          <w:szCs w:val="22"/>
        </w:rPr>
        <w:t xml:space="preserve"> More</w:t>
      </w:r>
      <w:r w:rsidR="0028750B">
        <w:rPr>
          <w:rFonts w:ascii="Arial" w:hAnsi="Arial" w:cs="Arial"/>
          <w:sz w:val="22"/>
          <w:szCs w:val="22"/>
        </w:rPr>
        <w:t>over, individuals with GAD</w:t>
      </w:r>
      <w:r w:rsidR="00766FE8">
        <w:rPr>
          <w:rFonts w:ascii="Arial" w:hAnsi="Arial" w:cs="Arial"/>
          <w:sz w:val="22"/>
          <w:szCs w:val="22"/>
        </w:rPr>
        <w:t xml:space="preserve"> often experience physical </w:t>
      </w:r>
      <w:r w:rsidR="0096776C">
        <w:rPr>
          <w:rFonts w:ascii="Arial" w:hAnsi="Arial" w:cs="Arial"/>
          <w:sz w:val="22"/>
          <w:szCs w:val="22"/>
        </w:rPr>
        <w:t>symptoms such as muscle tension, fatigue</w:t>
      </w:r>
      <w:r w:rsidR="00450E5B">
        <w:rPr>
          <w:rFonts w:ascii="Arial" w:hAnsi="Arial" w:cs="Arial"/>
          <w:sz w:val="22"/>
          <w:szCs w:val="22"/>
        </w:rPr>
        <w:t>, restlessness, poor concentration</w:t>
      </w:r>
      <w:r w:rsidR="00D27102">
        <w:rPr>
          <w:rFonts w:ascii="Arial" w:hAnsi="Arial" w:cs="Arial"/>
          <w:sz w:val="22"/>
          <w:szCs w:val="22"/>
        </w:rPr>
        <w:t>, irr</w:t>
      </w:r>
      <w:r w:rsidR="00C50288">
        <w:rPr>
          <w:rFonts w:ascii="Arial" w:hAnsi="Arial" w:cs="Arial"/>
          <w:sz w:val="22"/>
          <w:szCs w:val="22"/>
        </w:rPr>
        <w:t>itability, and sleep disturbances</w:t>
      </w:r>
      <w:r w:rsidR="006660FB">
        <w:rPr>
          <w:rFonts w:ascii="Arial" w:hAnsi="Arial" w:cs="Arial"/>
          <w:sz w:val="22"/>
          <w:szCs w:val="22"/>
        </w:rPr>
        <w:t xml:space="preserve"> (</w:t>
      </w:r>
      <w:r w:rsidR="00381455">
        <w:rPr>
          <w:rFonts w:ascii="Arial" w:hAnsi="Arial" w:cs="Arial"/>
          <w:sz w:val="22"/>
          <w:szCs w:val="22"/>
        </w:rPr>
        <w:t xml:space="preserve">WHO, 2022). </w:t>
      </w:r>
      <w:r w:rsidR="004E4B61">
        <w:rPr>
          <w:rFonts w:ascii="Arial" w:hAnsi="Arial" w:cs="Arial"/>
          <w:sz w:val="22"/>
          <w:szCs w:val="22"/>
        </w:rPr>
        <w:t>The disorder affects people acr</w:t>
      </w:r>
      <w:r w:rsidR="00FA666A">
        <w:rPr>
          <w:rFonts w:ascii="Arial" w:hAnsi="Arial" w:cs="Arial"/>
          <w:sz w:val="22"/>
          <w:szCs w:val="22"/>
        </w:rPr>
        <w:t>oss all age groups and has a considerable impact</w:t>
      </w:r>
      <w:r w:rsidR="007350E9">
        <w:rPr>
          <w:rFonts w:ascii="Arial" w:hAnsi="Arial" w:cs="Arial"/>
          <w:sz w:val="22"/>
          <w:szCs w:val="22"/>
        </w:rPr>
        <w:t xml:space="preserve"> on quality of life, healthcare systems, and economic productivity</w:t>
      </w:r>
      <w:r w:rsidR="001B39C9">
        <w:rPr>
          <w:rFonts w:ascii="Arial" w:hAnsi="Arial" w:cs="Arial"/>
          <w:sz w:val="22"/>
          <w:szCs w:val="22"/>
        </w:rPr>
        <w:t xml:space="preserve"> (Bandelo</w:t>
      </w:r>
      <w:r w:rsidR="0017761E">
        <w:rPr>
          <w:rFonts w:ascii="Arial" w:hAnsi="Arial" w:cs="Arial"/>
          <w:sz w:val="22"/>
          <w:szCs w:val="22"/>
        </w:rPr>
        <w:t>w and Michaelis, 2022)</w:t>
      </w:r>
    </w:p>
    <w:p w14:paraId="3BB132B3" w14:textId="635212ED" w:rsidR="00551C88" w:rsidRDefault="00551C88" w:rsidP="00AD01A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World Health Organization identifie</w:t>
      </w:r>
      <w:r w:rsidR="00294CBC">
        <w:rPr>
          <w:rFonts w:ascii="Arial" w:hAnsi="Arial" w:cs="Arial"/>
          <w:sz w:val="22"/>
          <w:szCs w:val="22"/>
        </w:rPr>
        <w:t>s anxiety disorders as among the leading causes of</w:t>
      </w:r>
      <w:r w:rsidR="00D608FC">
        <w:rPr>
          <w:rFonts w:ascii="Arial" w:hAnsi="Arial" w:cs="Arial"/>
          <w:sz w:val="22"/>
          <w:szCs w:val="22"/>
        </w:rPr>
        <w:t xml:space="preserve"> disability worldwide</w:t>
      </w:r>
      <w:r w:rsidR="0017761E">
        <w:rPr>
          <w:rFonts w:ascii="Arial" w:hAnsi="Arial" w:cs="Arial"/>
          <w:sz w:val="22"/>
          <w:szCs w:val="22"/>
        </w:rPr>
        <w:t xml:space="preserve"> (WHO</w:t>
      </w:r>
      <w:r w:rsidR="00224ED6">
        <w:rPr>
          <w:rFonts w:ascii="Arial" w:hAnsi="Arial" w:cs="Arial"/>
          <w:sz w:val="22"/>
          <w:szCs w:val="22"/>
        </w:rPr>
        <w:t xml:space="preserve">, 2023). </w:t>
      </w:r>
      <w:r w:rsidR="00D03D4A">
        <w:rPr>
          <w:rFonts w:ascii="Arial" w:hAnsi="Arial" w:cs="Arial"/>
          <w:sz w:val="22"/>
          <w:szCs w:val="22"/>
        </w:rPr>
        <w:t xml:space="preserve">Although </w:t>
      </w:r>
      <w:r w:rsidR="00D20255">
        <w:rPr>
          <w:rFonts w:ascii="Arial" w:hAnsi="Arial" w:cs="Arial"/>
          <w:sz w:val="22"/>
          <w:szCs w:val="22"/>
        </w:rPr>
        <w:t xml:space="preserve">effective treatment </w:t>
      </w:r>
      <w:r w:rsidR="00E0756C">
        <w:rPr>
          <w:rFonts w:ascii="Arial" w:hAnsi="Arial" w:cs="Arial"/>
          <w:sz w:val="22"/>
          <w:szCs w:val="22"/>
        </w:rPr>
        <w:t>exists</w:t>
      </w:r>
      <w:r w:rsidR="00D20255">
        <w:rPr>
          <w:rFonts w:ascii="Arial" w:hAnsi="Arial" w:cs="Arial"/>
          <w:sz w:val="22"/>
          <w:szCs w:val="22"/>
        </w:rPr>
        <w:t>.</w:t>
      </w:r>
      <w:r w:rsidR="00E0756C">
        <w:rPr>
          <w:rFonts w:ascii="Arial" w:hAnsi="Arial" w:cs="Arial"/>
          <w:sz w:val="22"/>
          <w:szCs w:val="22"/>
        </w:rPr>
        <w:t xml:space="preserve"> Furthermore, </w:t>
      </w:r>
      <w:r w:rsidR="00957DE3">
        <w:rPr>
          <w:rFonts w:ascii="Arial" w:hAnsi="Arial" w:cs="Arial"/>
          <w:sz w:val="22"/>
          <w:szCs w:val="22"/>
        </w:rPr>
        <w:t>many individuals remain undiagnosed or untreated because</w:t>
      </w:r>
      <w:r w:rsidR="000B2569">
        <w:rPr>
          <w:rFonts w:ascii="Arial" w:hAnsi="Arial" w:cs="Arial"/>
          <w:sz w:val="22"/>
          <w:szCs w:val="22"/>
        </w:rPr>
        <w:t xml:space="preserve"> symptoms are often mistaken for normal</w:t>
      </w:r>
      <w:r w:rsidR="001C00BB">
        <w:rPr>
          <w:rFonts w:ascii="Arial" w:hAnsi="Arial" w:cs="Arial"/>
          <w:sz w:val="22"/>
          <w:szCs w:val="22"/>
        </w:rPr>
        <w:t xml:space="preserve"> stress or coexist with other</w:t>
      </w:r>
      <w:r w:rsidR="001F2E4A">
        <w:rPr>
          <w:rFonts w:ascii="Arial" w:hAnsi="Arial" w:cs="Arial"/>
          <w:sz w:val="22"/>
          <w:szCs w:val="22"/>
        </w:rPr>
        <w:t xml:space="preserve"> mental health conditions</w:t>
      </w:r>
      <w:r w:rsidR="00224ED6">
        <w:rPr>
          <w:rFonts w:ascii="Arial" w:hAnsi="Arial" w:cs="Arial"/>
          <w:sz w:val="22"/>
          <w:szCs w:val="22"/>
        </w:rPr>
        <w:t xml:space="preserve"> (</w:t>
      </w:r>
      <w:r w:rsidR="003C1104">
        <w:rPr>
          <w:rFonts w:ascii="Arial" w:hAnsi="Arial" w:cs="Arial"/>
          <w:sz w:val="22"/>
          <w:szCs w:val="22"/>
        </w:rPr>
        <w:t>Stein and Sareen</w:t>
      </w:r>
      <w:r w:rsidR="00043016">
        <w:rPr>
          <w:rFonts w:ascii="Arial" w:hAnsi="Arial" w:cs="Arial"/>
          <w:sz w:val="22"/>
          <w:szCs w:val="22"/>
        </w:rPr>
        <w:t xml:space="preserve">, 2015) </w:t>
      </w:r>
      <w:r w:rsidR="005A4B9F">
        <w:rPr>
          <w:rFonts w:ascii="Arial" w:hAnsi="Arial" w:cs="Arial"/>
          <w:sz w:val="22"/>
          <w:szCs w:val="22"/>
        </w:rPr>
        <w:t>Moreover, this report cri</w:t>
      </w:r>
      <w:r w:rsidR="002563A8">
        <w:rPr>
          <w:rFonts w:ascii="Arial" w:hAnsi="Arial" w:cs="Arial"/>
          <w:sz w:val="22"/>
          <w:szCs w:val="22"/>
        </w:rPr>
        <w:t>tically examines Generali</w:t>
      </w:r>
      <w:r w:rsidR="002A7A41">
        <w:rPr>
          <w:rFonts w:ascii="Arial" w:hAnsi="Arial" w:cs="Arial"/>
          <w:sz w:val="22"/>
          <w:szCs w:val="22"/>
        </w:rPr>
        <w:t>s</w:t>
      </w:r>
      <w:r w:rsidR="002563A8">
        <w:rPr>
          <w:rFonts w:ascii="Arial" w:hAnsi="Arial" w:cs="Arial"/>
          <w:sz w:val="22"/>
          <w:szCs w:val="22"/>
        </w:rPr>
        <w:t>ed</w:t>
      </w:r>
      <w:r w:rsidR="002A7A41">
        <w:rPr>
          <w:rFonts w:ascii="Arial" w:hAnsi="Arial" w:cs="Arial"/>
          <w:sz w:val="22"/>
          <w:szCs w:val="22"/>
        </w:rPr>
        <w:t xml:space="preserve"> Anxiety </w:t>
      </w:r>
      <w:r w:rsidR="00F84510">
        <w:rPr>
          <w:rFonts w:ascii="Arial" w:hAnsi="Arial" w:cs="Arial"/>
          <w:sz w:val="22"/>
          <w:szCs w:val="22"/>
        </w:rPr>
        <w:t xml:space="preserve">Disorder by exploring </w:t>
      </w:r>
      <w:r w:rsidR="002A0193">
        <w:rPr>
          <w:rFonts w:ascii="Arial" w:hAnsi="Arial" w:cs="Arial"/>
          <w:sz w:val="22"/>
          <w:szCs w:val="22"/>
        </w:rPr>
        <w:t>it is classification, diagnosis, treatment, re</w:t>
      </w:r>
      <w:r w:rsidR="00F81F45">
        <w:rPr>
          <w:rFonts w:ascii="Arial" w:hAnsi="Arial" w:cs="Arial"/>
          <w:sz w:val="22"/>
          <w:szCs w:val="22"/>
        </w:rPr>
        <w:t>habilitation</w:t>
      </w:r>
      <w:r w:rsidR="00207E61">
        <w:rPr>
          <w:rFonts w:ascii="Arial" w:hAnsi="Arial" w:cs="Arial"/>
          <w:sz w:val="22"/>
          <w:szCs w:val="22"/>
        </w:rPr>
        <w:t xml:space="preserve"> processes, and contemporary debates regarding its</w:t>
      </w:r>
      <w:r w:rsidR="005B799F">
        <w:rPr>
          <w:rFonts w:ascii="Arial" w:hAnsi="Arial" w:cs="Arial"/>
          <w:sz w:val="22"/>
          <w:szCs w:val="22"/>
        </w:rPr>
        <w:t xml:space="preserve"> understanding and management.</w:t>
      </w:r>
      <w:r w:rsidR="003850CD">
        <w:rPr>
          <w:rFonts w:ascii="Arial" w:hAnsi="Arial" w:cs="Arial"/>
          <w:sz w:val="22"/>
          <w:szCs w:val="22"/>
        </w:rPr>
        <w:t xml:space="preserve"> </w:t>
      </w:r>
    </w:p>
    <w:p w14:paraId="58F5A4A7" w14:textId="77777777" w:rsidR="00B64AB6" w:rsidRDefault="00B64AB6" w:rsidP="00AD01A3">
      <w:pPr>
        <w:spacing w:line="360" w:lineRule="auto"/>
        <w:rPr>
          <w:rFonts w:ascii="Arial" w:hAnsi="Arial" w:cs="Arial"/>
          <w:sz w:val="22"/>
          <w:szCs w:val="22"/>
        </w:rPr>
      </w:pPr>
    </w:p>
    <w:p w14:paraId="276D6162" w14:textId="313CCA53" w:rsidR="00B64AB6" w:rsidRDefault="00B64AB6" w:rsidP="00AD01A3">
      <w:pPr>
        <w:spacing w:line="360" w:lineRule="auto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>C</w:t>
      </w:r>
      <w:r w:rsidR="00EE64C8">
        <w:rPr>
          <w:rFonts w:cstheme="minorHAnsi"/>
          <w:sz w:val="40"/>
          <w:szCs w:val="40"/>
        </w:rPr>
        <w:t>lassification of Generalised Anxiety Disorder</w:t>
      </w:r>
    </w:p>
    <w:p w14:paraId="62291F3B" w14:textId="63D1D8C7" w:rsidR="00685BAF" w:rsidRDefault="0092706B" w:rsidP="00AD01A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Generalised Anxiety Disorder is </w:t>
      </w:r>
      <w:r w:rsidR="00943850">
        <w:rPr>
          <w:rFonts w:ascii="Arial" w:hAnsi="Arial" w:cs="Arial"/>
          <w:sz w:val="22"/>
          <w:szCs w:val="22"/>
        </w:rPr>
        <w:t>classified as an anxiety disorder within</w:t>
      </w:r>
      <w:r w:rsidR="00332BE9">
        <w:rPr>
          <w:rFonts w:ascii="Arial" w:hAnsi="Arial" w:cs="Arial"/>
          <w:sz w:val="22"/>
          <w:szCs w:val="22"/>
        </w:rPr>
        <w:t xml:space="preserve"> both the Diagnostic and Stati</w:t>
      </w:r>
      <w:r w:rsidR="0066786F">
        <w:rPr>
          <w:rFonts w:ascii="Arial" w:hAnsi="Arial" w:cs="Arial"/>
          <w:sz w:val="22"/>
          <w:szCs w:val="22"/>
        </w:rPr>
        <w:t xml:space="preserve">stical Manual </w:t>
      </w:r>
      <w:r w:rsidR="00AC30BD">
        <w:rPr>
          <w:rFonts w:ascii="Arial" w:hAnsi="Arial" w:cs="Arial"/>
          <w:sz w:val="22"/>
          <w:szCs w:val="22"/>
        </w:rPr>
        <w:t xml:space="preserve">of Mental Disorders, </w:t>
      </w:r>
      <w:r w:rsidR="007F220B">
        <w:rPr>
          <w:rFonts w:ascii="Arial" w:hAnsi="Arial" w:cs="Arial"/>
          <w:sz w:val="22"/>
          <w:szCs w:val="22"/>
        </w:rPr>
        <w:t>Fifth Edition, Text Rev</w:t>
      </w:r>
      <w:r w:rsidR="006C22DE">
        <w:rPr>
          <w:rFonts w:ascii="Arial" w:hAnsi="Arial" w:cs="Arial"/>
          <w:sz w:val="22"/>
          <w:szCs w:val="22"/>
        </w:rPr>
        <w:t>ision (D</w:t>
      </w:r>
      <w:r w:rsidR="004C4DBE">
        <w:rPr>
          <w:rFonts w:ascii="Arial" w:hAnsi="Arial" w:cs="Arial"/>
          <w:sz w:val="22"/>
          <w:szCs w:val="22"/>
        </w:rPr>
        <w:t>S</w:t>
      </w:r>
      <w:r w:rsidR="006C22DE">
        <w:rPr>
          <w:rFonts w:ascii="Arial" w:hAnsi="Arial" w:cs="Arial"/>
          <w:sz w:val="22"/>
          <w:szCs w:val="22"/>
        </w:rPr>
        <w:t>M-5</w:t>
      </w:r>
      <w:r w:rsidR="00AE658E">
        <w:rPr>
          <w:rFonts w:ascii="Arial" w:hAnsi="Arial" w:cs="Arial"/>
          <w:sz w:val="22"/>
          <w:szCs w:val="22"/>
        </w:rPr>
        <w:t>-TR) and the international Classification o</w:t>
      </w:r>
      <w:r w:rsidR="00181F1D">
        <w:rPr>
          <w:rFonts w:ascii="Arial" w:hAnsi="Arial" w:cs="Arial"/>
          <w:sz w:val="22"/>
          <w:szCs w:val="22"/>
        </w:rPr>
        <w:t>f</w:t>
      </w:r>
      <w:r w:rsidR="00AE658E">
        <w:rPr>
          <w:rFonts w:ascii="Arial" w:hAnsi="Arial" w:cs="Arial"/>
          <w:sz w:val="22"/>
          <w:szCs w:val="22"/>
        </w:rPr>
        <w:t xml:space="preserve"> </w:t>
      </w:r>
      <w:r w:rsidR="00181F1D">
        <w:rPr>
          <w:rFonts w:ascii="Arial" w:hAnsi="Arial" w:cs="Arial"/>
          <w:sz w:val="22"/>
          <w:szCs w:val="22"/>
        </w:rPr>
        <w:t>Diseases, 11</w:t>
      </w:r>
      <w:r w:rsidR="00181F1D" w:rsidRPr="00242473">
        <w:rPr>
          <w:rFonts w:ascii="Arial" w:hAnsi="Arial" w:cs="Arial"/>
          <w:sz w:val="22"/>
          <w:szCs w:val="22"/>
          <w:vertAlign w:val="superscript"/>
        </w:rPr>
        <w:t>th</w:t>
      </w:r>
      <w:r w:rsidR="00242473">
        <w:rPr>
          <w:rFonts w:ascii="Arial" w:hAnsi="Arial" w:cs="Arial"/>
          <w:sz w:val="22"/>
          <w:szCs w:val="22"/>
        </w:rPr>
        <w:t xml:space="preserve"> Revision (ICD-11)</w:t>
      </w:r>
      <w:r w:rsidR="008876B5">
        <w:rPr>
          <w:rFonts w:ascii="Arial" w:hAnsi="Arial" w:cs="Arial"/>
          <w:sz w:val="22"/>
          <w:szCs w:val="22"/>
        </w:rPr>
        <w:t xml:space="preserve"> </w:t>
      </w:r>
      <w:r w:rsidR="00336EEE">
        <w:rPr>
          <w:rFonts w:ascii="Arial" w:hAnsi="Arial" w:cs="Arial"/>
          <w:sz w:val="22"/>
          <w:szCs w:val="22"/>
        </w:rPr>
        <w:t>(American Psychiatric Associa</w:t>
      </w:r>
      <w:r w:rsidR="006249F7">
        <w:rPr>
          <w:rFonts w:ascii="Arial" w:hAnsi="Arial" w:cs="Arial"/>
          <w:sz w:val="22"/>
          <w:szCs w:val="22"/>
        </w:rPr>
        <w:t>tion, 2022; W</w:t>
      </w:r>
      <w:r w:rsidR="00CE6A01">
        <w:rPr>
          <w:rFonts w:ascii="Arial" w:hAnsi="Arial" w:cs="Arial"/>
          <w:sz w:val="22"/>
          <w:szCs w:val="22"/>
        </w:rPr>
        <w:t>HO, 2022)</w:t>
      </w:r>
    </w:p>
    <w:p w14:paraId="2D4F756F" w14:textId="58005726" w:rsidR="00273881" w:rsidRDefault="004C4DBE" w:rsidP="00AD01A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 to DSM</w:t>
      </w:r>
      <w:r w:rsidR="001D43A4">
        <w:rPr>
          <w:rFonts w:ascii="Arial" w:hAnsi="Arial" w:cs="Arial"/>
          <w:sz w:val="22"/>
          <w:szCs w:val="22"/>
        </w:rPr>
        <w:t>-5-TR, GAD is characterised</w:t>
      </w:r>
      <w:r w:rsidR="00CE292B">
        <w:rPr>
          <w:rFonts w:ascii="Arial" w:hAnsi="Arial" w:cs="Arial"/>
          <w:sz w:val="22"/>
          <w:szCs w:val="22"/>
        </w:rPr>
        <w:t xml:space="preserve"> by excessive anxiety and worry occurring more days</w:t>
      </w:r>
      <w:r w:rsidR="00C81916">
        <w:rPr>
          <w:rFonts w:ascii="Arial" w:hAnsi="Arial" w:cs="Arial"/>
          <w:sz w:val="22"/>
          <w:szCs w:val="22"/>
        </w:rPr>
        <w:t xml:space="preserve"> than not for at least</w:t>
      </w:r>
      <w:r w:rsidR="003E3E57">
        <w:rPr>
          <w:rFonts w:ascii="Arial" w:hAnsi="Arial" w:cs="Arial"/>
          <w:sz w:val="22"/>
          <w:szCs w:val="22"/>
        </w:rPr>
        <w:t xml:space="preserve"> six months concerning </w:t>
      </w:r>
      <w:r w:rsidR="00634F4F">
        <w:rPr>
          <w:rFonts w:ascii="Arial" w:hAnsi="Arial" w:cs="Arial"/>
          <w:sz w:val="22"/>
          <w:szCs w:val="22"/>
        </w:rPr>
        <w:t xml:space="preserve">several activities </w:t>
      </w:r>
      <w:r w:rsidR="005F65DC">
        <w:rPr>
          <w:rFonts w:ascii="Arial" w:hAnsi="Arial" w:cs="Arial"/>
          <w:sz w:val="22"/>
          <w:szCs w:val="22"/>
        </w:rPr>
        <w:t>or events</w:t>
      </w:r>
      <w:r w:rsidR="0010510C">
        <w:rPr>
          <w:rFonts w:ascii="Arial" w:hAnsi="Arial" w:cs="Arial"/>
          <w:sz w:val="22"/>
          <w:szCs w:val="22"/>
        </w:rPr>
        <w:t xml:space="preserve"> (</w:t>
      </w:r>
      <w:r w:rsidR="008C2363">
        <w:rPr>
          <w:rFonts w:ascii="Arial" w:hAnsi="Arial" w:cs="Arial"/>
          <w:sz w:val="22"/>
          <w:szCs w:val="22"/>
        </w:rPr>
        <w:t>American</w:t>
      </w:r>
      <w:r w:rsidR="0010510C">
        <w:rPr>
          <w:rFonts w:ascii="Arial" w:hAnsi="Arial" w:cs="Arial"/>
          <w:sz w:val="22"/>
          <w:szCs w:val="22"/>
        </w:rPr>
        <w:t xml:space="preserve"> </w:t>
      </w:r>
      <w:r w:rsidR="0010510C">
        <w:rPr>
          <w:rFonts w:ascii="Arial" w:hAnsi="Arial" w:cs="Arial"/>
          <w:sz w:val="22"/>
          <w:szCs w:val="22"/>
        </w:rPr>
        <w:lastRenderedPageBreak/>
        <w:t>Psychiatric Ass</w:t>
      </w:r>
      <w:r w:rsidR="008C2363">
        <w:rPr>
          <w:rFonts w:ascii="Arial" w:hAnsi="Arial" w:cs="Arial"/>
          <w:sz w:val="22"/>
          <w:szCs w:val="22"/>
        </w:rPr>
        <w:t xml:space="preserve">ociation, </w:t>
      </w:r>
      <w:r w:rsidR="008B0375">
        <w:rPr>
          <w:rFonts w:ascii="Arial" w:hAnsi="Arial" w:cs="Arial"/>
          <w:sz w:val="22"/>
          <w:szCs w:val="22"/>
        </w:rPr>
        <w:t xml:space="preserve">2022). </w:t>
      </w:r>
      <w:r w:rsidR="005F65DC">
        <w:rPr>
          <w:rFonts w:ascii="Arial" w:hAnsi="Arial" w:cs="Arial"/>
          <w:sz w:val="22"/>
          <w:szCs w:val="22"/>
        </w:rPr>
        <w:t>The individual finds</w:t>
      </w:r>
      <w:r w:rsidR="00825F00">
        <w:rPr>
          <w:rFonts w:ascii="Arial" w:hAnsi="Arial" w:cs="Arial"/>
          <w:sz w:val="22"/>
          <w:szCs w:val="22"/>
        </w:rPr>
        <w:t xml:space="preserve"> it difficult to control</w:t>
      </w:r>
      <w:r w:rsidR="004E0D09">
        <w:rPr>
          <w:rFonts w:ascii="Arial" w:hAnsi="Arial" w:cs="Arial"/>
          <w:sz w:val="22"/>
          <w:szCs w:val="22"/>
        </w:rPr>
        <w:t xml:space="preserve"> the worry, and the anxiety must be ass</w:t>
      </w:r>
      <w:r w:rsidR="000756FD">
        <w:rPr>
          <w:rFonts w:ascii="Arial" w:hAnsi="Arial" w:cs="Arial"/>
          <w:sz w:val="22"/>
          <w:szCs w:val="22"/>
        </w:rPr>
        <w:t>ociated with at least three of the following sy</w:t>
      </w:r>
      <w:r w:rsidR="00FF02D2">
        <w:rPr>
          <w:rFonts w:ascii="Arial" w:hAnsi="Arial" w:cs="Arial"/>
          <w:sz w:val="22"/>
          <w:szCs w:val="22"/>
        </w:rPr>
        <w:t>mptoms in adults</w:t>
      </w:r>
    </w:p>
    <w:p w14:paraId="7FA70DF4" w14:textId="77777777" w:rsidR="00DA00A2" w:rsidRPr="00DA00A2" w:rsidRDefault="00DA00A2" w:rsidP="00DA00A2">
      <w:pPr>
        <w:spacing w:line="360" w:lineRule="auto"/>
        <w:rPr>
          <w:rFonts w:ascii="Arial" w:hAnsi="Arial" w:cs="Arial"/>
          <w:sz w:val="22"/>
          <w:szCs w:val="22"/>
        </w:rPr>
      </w:pPr>
    </w:p>
    <w:p w14:paraId="30960274" w14:textId="3C50B7C6" w:rsidR="00FF02D2" w:rsidRDefault="00DA00A2" w:rsidP="00FF02D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Restlessness</w:t>
      </w:r>
    </w:p>
    <w:p w14:paraId="7B2101D8" w14:textId="37310F03" w:rsidR="00DA00A2" w:rsidRDefault="00DA0B1C" w:rsidP="00FF02D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Being easily fatigued</w:t>
      </w:r>
    </w:p>
    <w:p w14:paraId="235E47BE" w14:textId="76EF8DA4" w:rsidR="00DA0B1C" w:rsidRDefault="00DA0B1C" w:rsidP="00FF02D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Difficul</w:t>
      </w:r>
      <w:r w:rsidR="00BD312F">
        <w:rPr>
          <w:rFonts w:ascii="Arial" w:hAnsi="Arial" w:cs="Arial"/>
          <w:sz w:val="22"/>
          <w:szCs w:val="22"/>
        </w:rPr>
        <w:t>ty concentrating</w:t>
      </w:r>
    </w:p>
    <w:p w14:paraId="7A8D1517" w14:textId="47DF89C1" w:rsidR="00BD312F" w:rsidRDefault="00BD312F" w:rsidP="00FF02D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Irritability</w:t>
      </w:r>
    </w:p>
    <w:p w14:paraId="55D54F75" w14:textId="19D748AD" w:rsidR="00BD312F" w:rsidRDefault="00BD312F" w:rsidP="00FF02D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Muscle tension</w:t>
      </w:r>
    </w:p>
    <w:p w14:paraId="29E23DDB" w14:textId="2C0B27E4" w:rsidR="00BD312F" w:rsidRDefault="00BD312F" w:rsidP="00FF02D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Sleep dis</w:t>
      </w:r>
      <w:r w:rsidR="003E57C1">
        <w:rPr>
          <w:rFonts w:ascii="Arial" w:hAnsi="Arial" w:cs="Arial"/>
          <w:sz w:val="22"/>
          <w:szCs w:val="22"/>
        </w:rPr>
        <w:t>turbance</w:t>
      </w:r>
    </w:p>
    <w:p w14:paraId="5B0CD695" w14:textId="738C6797" w:rsidR="003E57C1" w:rsidRDefault="003E57C1" w:rsidP="003E57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5B5CC7">
        <w:rPr>
          <w:rFonts w:ascii="Arial" w:hAnsi="Arial" w:cs="Arial"/>
          <w:sz w:val="22"/>
          <w:szCs w:val="22"/>
        </w:rPr>
        <w:t>symptoms must cause clinically significant distress</w:t>
      </w:r>
      <w:r w:rsidR="00E901D3">
        <w:rPr>
          <w:rFonts w:ascii="Arial" w:hAnsi="Arial" w:cs="Arial"/>
          <w:sz w:val="22"/>
          <w:szCs w:val="22"/>
        </w:rPr>
        <w:t xml:space="preserve"> or impairment and cannot be expl</w:t>
      </w:r>
      <w:r w:rsidR="007263CC">
        <w:rPr>
          <w:rFonts w:ascii="Arial" w:hAnsi="Arial" w:cs="Arial"/>
          <w:sz w:val="22"/>
          <w:szCs w:val="22"/>
        </w:rPr>
        <w:t>ained by another medical condition, substance</w:t>
      </w:r>
      <w:r w:rsidR="00732780">
        <w:rPr>
          <w:rFonts w:ascii="Arial" w:hAnsi="Arial" w:cs="Arial"/>
          <w:sz w:val="22"/>
          <w:szCs w:val="22"/>
        </w:rPr>
        <w:t xml:space="preserve"> use, or another psychiatric disorder.</w:t>
      </w:r>
    </w:p>
    <w:p w14:paraId="7706DD0B" w14:textId="2297102C" w:rsidR="00732780" w:rsidRDefault="00B31E79" w:rsidP="003E57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ICD-11</w:t>
      </w:r>
      <w:r w:rsidR="00DB364B">
        <w:rPr>
          <w:rFonts w:ascii="Arial" w:hAnsi="Arial" w:cs="Arial"/>
          <w:sz w:val="22"/>
          <w:szCs w:val="22"/>
        </w:rPr>
        <w:t xml:space="preserve"> similarly defines GAD as persistent and exce</w:t>
      </w:r>
      <w:r w:rsidR="00B543DE">
        <w:rPr>
          <w:rFonts w:ascii="Arial" w:hAnsi="Arial" w:cs="Arial"/>
          <w:sz w:val="22"/>
          <w:szCs w:val="22"/>
        </w:rPr>
        <w:t>ssive anxiety accompanied by physical</w:t>
      </w:r>
      <w:r w:rsidR="001C56D4">
        <w:rPr>
          <w:rFonts w:ascii="Arial" w:hAnsi="Arial" w:cs="Arial"/>
          <w:sz w:val="22"/>
          <w:szCs w:val="22"/>
        </w:rPr>
        <w:t xml:space="preserve"> symptoms that interfere with every</w:t>
      </w:r>
      <w:r w:rsidR="0075638A">
        <w:rPr>
          <w:rFonts w:ascii="Arial" w:hAnsi="Arial" w:cs="Arial"/>
          <w:sz w:val="22"/>
          <w:szCs w:val="22"/>
        </w:rPr>
        <w:t>day functioning</w:t>
      </w:r>
      <w:r w:rsidR="00E06757">
        <w:rPr>
          <w:rFonts w:ascii="Arial" w:hAnsi="Arial" w:cs="Arial"/>
          <w:sz w:val="22"/>
          <w:szCs w:val="22"/>
        </w:rPr>
        <w:t xml:space="preserve"> (</w:t>
      </w:r>
      <w:r w:rsidR="00A634D3">
        <w:rPr>
          <w:rFonts w:ascii="Arial" w:hAnsi="Arial" w:cs="Arial"/>
          <w:sz w:val="22"/>
          <w:szCs w:val="22"/>
        </w:rPr>
        <w:t xml:space="preserve">WHO, 2022). </w:t>
      </w:r>
      <w:r w:rsidR="0075638A">
        <w:rPr>
          <w:rFonts w:ascii="Arial" w:hAnsi="Arial" w:cs="Arial"/>
          <w:sz w:val="22"/>
          <w:szCs w:val="22"/>
        </w:rPr>
        <w:t>Although both dia</w:t>
      </w:r>
      <w:r w:rsidR="00527A16">
        <w:rPr>
          <w:rFonts w:ascii="Arial" w:hAnsi="Arial" w:cs="Arial"/>
          <w:sz w:val="22"/>
          <w:szCs w:val="22"/>
        </w:rPr>
        <w:t>gnostic systems largely agree, ICD-11</w:t>
      </w:r>
      <w:r w:rsidR="002F248A">
        <w:rPr>
          <w:rFonts w:ascii="Arial" w:hAnsi="Arial" w:cs="Arial"/>
          <w:sz w:val="22"/>
          <w:szCs w:val="22"/>
        </w:rPr>
        <w:t xml:space="preserve"> place greater emphasis on persistent</w:t>
      </w:r>
      <w:r w:rsidR="007413D7">
        <w:rPr>
          <w:rFonts w:ascii="Arial" w:hAnsi="Arial" w:cs="Arial"/>
          <w:sz w:val="22"/>
          <w:szCs w:val="22"/>
        </w:rPr>
        <w:t xml:space="preserve"> apprehension rather than</w:t>
      </w:r>
      <w:r w:rsidR="009A3C64">
        <w:rPr>
          <w:rFonts w:ascii="Arial" w:hAnsi="Arial" w:cs="Arial"/>
          <w:sz w:val="22"/>
          <w:szCs w:val="22"/>
        </w:rPr>
        <w:t xml:space="preserve"> requiring</w:t>
      </w:r>
      <w:r w:rsidR="001100E1">
        <w:rPr>
          <w:rFonts w:ascii="Arial" w:hAnsi="Arial" w:cs="Arial"/>
          <w:sz w:val="22"/>
          <w:szCs w:val="22"/>
        </w:rPr>
        <w:t xml:space="preserve"> a fixed number of physical symptoms</w:t>
      </w:r>
    </w:p>
    <w:p w14:paraId="12188D17" w14:textId="4A4DC62B" w:rsidR="001100E1" w:rsidRDefault="00AE0312" w:rsidP="003E57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Additionally, </w:t>
      </w:r>
      <w:r w:rsidR="00445A0C">
        <w:rPr>
          <w:rFonts w:ascii="Arial" w:hAnsi="Arial" w:cs="Arial"/>
          <w:sz w:val="22"/>
          <w:szCs w:val="22"/>
        </w:rPr>
        <w:t>from a biopsychosocial</w:t>
      </w:r>
      <w:r w:rsidR="004C67DD">
        <w:rPr>
          <w:rFonts w:ascii="Arial" w:hAnsi="Arial" w:cs="Arial"/>
          <w:sz w:val="22"/>
          <w:szCs w:val="22"/>
        </w:rPr>
        <w:t xml:space="preserve"> perspective, GAD develops</w:t>
      </w:r>
      <w:r w:rsidR="00C6138F">
        <w:rPr>
          <w:rFonts w:ascii="Arial" w:hAnsi="Arial" w:cs="Arial"/>
          <w:sz w:val="22"/>
          <w:szCs w:val="22"/>
        </w:rPr>
        <w:t xml:space="preserve"> </w:t>
      </w:r>
      <w:r w:rsidR="004C67DD">
        <w:rPr>
          <w:rFonts w:ascii="Arial" w:hAnsi="Arial" w:cs="Arial"/>
          <w:sz w:val="22"/>
          <w:szCs w:val="22"/>
        </w:rPr>
        <w:t>throu</w:t>
      </w:r>
      <w:r w:rsidR="00C6138F">
        <w:rPr>
          <w:rFonts w:ascii="Arial" w:hAnsi="Arial" w:cs="Arial"/>
          <w:sz w:val="22"/>
          <w:szCs w:val="22"/>
        </w:rPr>
        <w:t xml:space="preserve">gh interactions </w:t>
      </w:r>
      <w:r w:rsidR="0028600F">
        <w:rPr>
          <w:rFonts w:ascii="Arial" w:hAnsi="Arial" w:cs="Arial"/>
          <w:sz w:val="22"/>
          <w:szCs w:val="22"/>
        </w:rPr>
        <w:t>between biological vulnerability, ps</w:t>
      </w:r>
      <w:r w:rsidR="00AE3CA8">
        <w:rPr>
          <w:rFonts w:ascii="Arial" w:hAnsi="Arial" w:cs="Arial"/>
          <w:sz w:val="22"/>
          <w:szCs w:val="22"/>
        </w:rPr>
        <w:t>ychological processes</w:t>
      </w:r>
      <w:r w:rsidR="00506AF8">
        <w:rPr>
          <w:rFonts w:ascii="Arial" w:hAnsi="Arial" w:cs="Arial"/>
          <w:sz w:val="22"/>
          <w:szCs w:val="22"/>
        </w:rPr>
        <w:t>, and environmental stressors.</w:t>
      </w:r>
      <w:r w:rsidR="00686911">
        <w:rPr>
          <w:rFonts w:ascii="Arial" w:hAnsi="Arial" w:cs="Arial"/>
          <w:sz w:val="22"/>
          <w:szCs w:val="22"/>
        </w:rPr>
        <w:t xml:space="preserve"> Genetic studies</w:t>
      </w:r>
      <w:r w:rsidR="009129B4">
        <w:rPr>
          <w:rFonts w:ascii="Arial" w:hAnsi="Arial" w:cs="Arial"/>
          <w:sz w:val="22"/>
          <w:szCs w:val="22"/>
        </w:rPr>
        <w:t xml:space="preserve"> estimate heritability to be approxima</w:t>
      </w:r>
      <w:r w:rsidR="003F7D76">
        <w:rPr>
          <w:rFonts w:ascii="Arial" w:hAnsi="Arial" w:cs="Arial"/>
          <w:sz w:val="22"/>
          <w:szCs w:val="22"/>
        </w:rPr>
        <w:t>tely 30%, w</w:t>
      </w:r>
      <w:r w:rsidR="00671605">
        <w:rPr>
          <w:rFonts w:ascii="Arial" w:hAnsi="Arial" w:cs="Arial"/>
          <w:sz w:val="22"/>
          <w:szCs w:val="22"/>
        </w:rPr>
        <w:t>hile neurobiological research implicate</w:t>
      </w:r>
      <w:r w:rsidR="00FF6965">
        <w:rPr>
          <w:rFonts w:ascii="Arial" w:hAnsi="Arial" w:cs="Arial"/>
          <w:sz w:val="22"/>
          <w:szCs w:val="22"/>
        </w:rPr>
        <w:t xml:space="preserve">s abnormalities in </w:t>
      </w:r>
      <w:r w:rsidR="00746526">
        <w:rPr>
          <w:rFonts w:ascii="Arial" w:hAnsi="Arial" w:cs="Arial"/>
          <w:sz w:val="22"/>
          <w:szCs w:val="22"/>
        </w:rPr>
        <w:t>neurotransmitters</w:t>
      </w:r>
      <w:r w:rsidR="00085F96">
        <w:rPr>
          <w:rFonts w:ascii="Arial" w:hAnsi="Arial" w:cs="Arial"/>
          <w:sz w:val="22"/>
          <w:szCs w:val="22"/>
        </w:rPr>
        <w:t xml:space="preserve"> such as serotonin, gamma</w:t>
      </w:r>
      <w:r w:rsidR="007B6991">
        <w:rPr>
          <w:rFonts w:ascii="Arial" w:hAnsi="Arial" w:cs="Arial"/>
          <w:sz w:val="22"/>
          <w:szCs w:val="22"/>
        </w:rPr>
        <w:t>-aminobutyric acid (</w:t>
      </w:r>
      <w:r w:rsidR="00566CE2">
        <w:rPr>
          <w:rFonts w:ascii="Arial" w:hAnsi="Arial" w:cs="Arial"/>
          <w:sz w:val="22"/>
          <w:szCs w:val="22"/>
        </w:rPr>
        <w:t xml:space="preserve">GABA), </w:t>
      </w:r>
      <w:r w:rsidR="00682039">
        <w:rPr>
          <w:rFonts w:ascii="Arial" w:hAnsi="Arial" w:cs="Arial"/>
          <w:sz w:val="22"/>
          <w:szCs w:val="22"/>
        </w:rPr>
        <w:t>and n</w:t>
      </w:r>
      <w:r w:rsidR="00A92980">
        <w:rPr>
          <w:rFonts w:ascii="Arial" w:hAnsi="Arial" w:cs="Arial"/>
          <w:sz w:val="22"/>
          <w:szCs w:val="22"/>
        </w:rPr>
        <w:t>orepinephrine</w:t>
      </w:r>
      <w:r w:rsidR="00DF40F5">
        <w:rPr>
          <w:rFonts w:ascii="Arial" w:hAnsi="Arial" w:cs="Arial"/>
          <w:sz w:val="22"/>
          <w:szCs w:val="22"/>
        </w:rPr>
        <w:t xml:space="preserve"> (</w:t>
      </w:r>
      <w:r w:rsidR="00163D92">
        <w:rPr>
          <w:rFonts w:ascii="Arial" w:hAnsi="Arial" w:cs="Arial"/>
          <w:sz w:val="22"/>
          <w:szCs w:val="22"/>
        </w:rPr>
        <w:t xml:space="preserve">Bandelow and Michaelis, 2022). </w:t>
      </w:r>
      <w:r w:rsidR="00A92980">
        <w:rPr>
          <w:rFonts w:ascii="Arial" w:hAnsi="Arial" w:cs="Arial"/>
          <w:sz w:val="22"/>
          <w:szCs w:val="22"/>
        </w:rPr>
        <w:t>P</w:t>
      </w:r>
      <w:r w:rsidR="00771A43">
        <w:rPr>
          <w:rFonts w:ascii="Arial" w:hAnsi="Arial" w:cs="Arial"/>
          <w:sz w:val="22"/>
          <w:szCs w:val="22"/>
        </w:rPr>
        <w:t>sychological theories</w:t>
      </w:r>
      <w:r w:rsidR="00D81BE1">
        <w:rPr>
          <w:rFonts w:ascii="Arial" w:hAnsi="Arial" w:cs="Arial"/>
          <w:sz w:val="22"/>
          <w:szCs w:val="22"/>
        </w:rPr>
        <w:t xml:space="preserve"> highlight maladaptive </w:t>
      </w:r>
      <w:r w:rsidR="004E23FC">
        <w:rPr>
          <w:rFonts w:ascii="Arial" w:hAnsi="Arial" w:cs="Arial"/>
          <w:sz w:val="22"/>
          <w:szCs w:val="22"/>
        </w:rPr>
        <w:t>thinking patterns, intoler</w:t>
      </w:r>
      <w:r w:rsidR="004C2080">
        <w:rPr>
          <w:rFonts w:ascii="Arial" w:hAnsi="Arial" w:cs="Arial"/>
          <w:sz w:val="22"/>
          <w:szCs w:val="22"/>
        </w:rPr>
        <w:t>a</w:t>
      </w:r>
      <w:r w:rsidR="004E23FC">
        <w:rPr>
          <w:rFonts w:ascii="Arial" w:hAnsi="Arial" w:cs="Arial"/>
          <w:sz w:val="22"/>
          <w:szCs w:val="22"/>
        </w:rPr>
        <w:t>nce</w:t>
      </w:r>
      <w:r w:rsidR="004C2080">
        <w:rPr>
          <w:rFonts w:ascii="Arial" w:hAnsi="Arial" w:cs="Arial"/>
          <w:sz w:val="22"/>
          <w:szCs w:val="22"/>
        </w:rPr>
        <w:t xml:space="preserve"> of uncer</w:t>
      </w:r>
      <w:r w:rsidR="002F6530">
        <w:rPr>
          <w:rFonts w:ascii="Arial" w:hAnsi="Arial" w:cs="Arial"/>
          <w:sz w:val="22"/>
          <w:szCs w:val="22"/>
        </w:rPr>
        <w:t>tainty, and learned behaviours</w:t>
      </w:r>
      <w:r w:rsidR="001D17A2">
        <w:rPr>
          <w:rFonts w:ascii="Arial" w:hAnsi="Arial" w:cs="Arial"/>
          <w:sz w:val="22"/>
          <w:szCs w:val="22"/>
        </w:rPr>
        <w:t>, whereas social theories emphasise</w:t>
      </w:r>
      <w:r w:rsidR="0023206A">
        <w:rPr>
          <w:rFonts w:ascii="Arial" w:hAnsi="Arial" w:cs="Arial"/>
          <w:sz w:val="22"/>
          <w:szCs w:val="22"/>
        </w:rPr>
        <w:t xml:space="preserve"> childhood adversity, trauma, chronic stress</w:t>
      </w:r>
      <w:r w:rsidR="002373A9">
        <w:rPr>
          <w:rFonts w:ascii="Arial" w:hAnsi="Arial" w:cs="Arial"/>
          <w:sz w:val="22"/>
          <w:szCs w:val="22"/>
        </w:rPr>
        <w:t>, and socioeconomic disadvantage</w:t>
      </w:r>
      <w:r w:rsidR="00CB3BB2">
        <w:rPr>
          <w:rFonts w:ascii="Arial" w:hAnsi="Arial" w:cs="Arial"/>
          <w:sz w:val="22"/>
          <w:szCs w:val="22"/>
        </w:rPr>
        <w:t xml:space="preserve"> (Stein and Sareen, 2015)</w:t>
      </w:r>
      <w:r w:rsidR="00650B68">
        <w:rPr>
          <w:rFonts w:ascii="Arial" w:hAnsi="Arial" w:cs="Arial"/>
          <w:sz w:val="22"/>
          <w:szCs w:val="22"/>
        </w:rPr>
        <w:t>.</w:t>
      </w:r>
    </w:p>
    <w:p w14:paraId="7B726D96" w14:textId="4C76A9CF" w:rsidR="002373A9" w:rsidRDefault="004D45FF" w:rsidP="003E57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Despite classification</w:t>
      </w:r>
      <w:r w:rsidR="002A287D">
        <w:rPr>
          <w:rFonts w:ascii="Arial" w:hAnsi="Arial" w:cs="Arial"/>
          <w:sz w:val="22"/>
          <w:szCs w:val="22"/>
        </w:rPr>
        <w:t xml:space="preserve"> systems providing consistency, critics argue that</w:t>
      </w:r>
      <w:r w:rsidR="0090285F">
        <w:rPr>
          <w:rFonts w:ascii="Arial" w:hAnsi="Arial" w:cs="Arial"/>
          <w:sz w:val="22"/>
          <w:szCs w:val="22"/>
        </w:rPr>
        <w:t xml:space="preserve"> psychiatric diagnose</w:t>
      </w:r>
      <w:r w:rsidR="001A533D">
        <w:rPr>
          <w:rFonts w:ascii="Arial" w:hAnsi="Arial" w:cs="Arial"/>
          <w:sz w:val="22"/>
          <w:szCs w:val="22"/>
        </w:rPr>
        <w:t xml:space="preserve">s are socially </w:t>
      </w:r>
      <w:r w:rsidR="00303A7D">
        <w:rPr>
          <w:rFonts w:ascii="Arial" w:hAnsi="Arial" w:cs="Arial"/>
          <w:sz w:val="22"/>
          <w:szCs w:val="22"/>
        </w:rPr>
        <w:t>constructed and may oversimpl</w:t>
      </w:r>
      <w:r w:rsidR="003A496A">
        <w:rPr>
          <w:rFonts w:ascii="Arial" w:hAnsi="Arial" w:cs="Arial"/>
          <w:sz w:val="22"/>
          <w:szCs w:val="22"/>
        </w:rPr>
        <w:t>ify complex emotional experiences</w:t>
      </w:r>
      <w:r w:rsidR="00C202A9">
        <w:rPr>
          <w:rFonts w:ascii="Arial" w:hAnsi="Arial" w:cs="Arial"/>
          <w:sz w:val="22"/>
          <w:szCs w:val="22"/>
        </w:rPr>
        <w:t xml:space="preserve"> (American Psychiatric Association,</w:t>
      </w:r>
      <w:r w:rsidR="009D6225">
        <w:rPr>
          <w:rFonts w:ascii="Arial" w:hAnsi="Arial" w:cs="Arial"/>
          <w:sz w:val="22"/>
          <w:szCs w:val="22"/>
        </w:rPr>
        <w:t>2022).</w:t>
      </w:r>
      <w:r w:rsidR="00170053">
        <w:rPr>
          <w:rFonts w:ascii="Arial" w:hAnsi="Arial" w:cs="Arial"/>
          <w:sz w:val="22"/>
          <w:szCs w:val="22"/>
        </w:rPr>
        <w:t xml:space="preserve"> </w:t>
      </w:r>
      <w:r w:rsidR="006E49EE">
        <w:rPr>
          <w:rFonts w:ascii="Arial" w:hAnsi="Arial" w:cs="Arial"/>
          <w:sz w:val="22"/>
          <w:szCs w:val="22"/>
        </w:rPr>
        <w:t>Furthermore, there</w:t>
      </w:r>
      <w:r w:rsidR="003D1243">
        <w:rPr>
          <w:rFonts w:ascii="Arial" w:hAnsi="Arial" w:cs="Arial"/>
          <w:sz w:val="22"/>
          <w:szCs w:val="22"/>
        </w:rPr>
        <w:t xml:space="preserve"> remains ongoing debate regarding whet</w:t>
      </w:r>
      <w:r w:rsidR="00CB302A">
        <w:rPr>
          <w:rFonts w:ascii="Arial" w:hAnsi="Arial" w:cs="Arial"/>
          <w:sz w:val="22"/>
          <w:szCs w:val="22"/>
        </w:rPr>
        <w:t>her GAD represents a distinct disorder or</w:t>
      </w:r>
      <w:r w:rsidR="00AF030A">
        <w:rPr>
          <w:rFonts w:ascii="Arial" w:hAnsi="Arial" w:cs="Arial"/>
          <w:sz w:val="22"/>
          <w:szCs w:val="22"/>
        </w:rPr>
        <w:t xml:space="preserve"> exists along a continuum with normal anxiety.</w:t>
      </w:r>
    </w:p>
    <w:p w14:paraId="52C2DEDA" w14:textId="71DAD587" w:rsidR="00AF030A" w:rsidRDefault="004034DC" w:rsidP="003E57C1">
      <w:pPr>
        <w:spacing w:line="360" w:lineRule="auto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 xml:space="preserve">Diagnosis of </w:t>
      </w:r>
      <w:r w:rsidR="00BB265B">
        <w:rPr>
          <w:rFonts w:cstheme="minorHAnsi"/>
          <w:sz w:val="40"/>
          <w:szCs w:val="40"/>
        </w:rPr>
        <w:t>G</w:t>
      </w:r>
      <w:r>
        <w:rPr>
          <w:rFonts w:cstheme="minorHAnsi"/>
          <w:sz w:val="40"/>
          <w:szCs w:val="40"/>
        </w:rPr>
        <w:t>eneralised Anxiety Disorder</w:t>
      </w:r>
    </w:p>
    <w:p w14:paraId="1E7733EE" w14:textId="6819F732" w:rsidR="00BB265B" w:rsidRDefault="00BB265B" w:rsidP="003E57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Diagnosis </w:t>
      </w:r>
      <w:r w:rsidR="00FB3301">
        <w:rPr>
          <w:rFonts w:ascii="Arial" w:hAnsi="Arial" w:cs="Arial"/>
          <w:sz w:val="22"/>
          <w:szCs w:val="22"/>
        </w:rPr>
        <w:t xml:space="preserve">begins with a </w:t>
      </w:r>
      <w:r w:rsidR="00093B3A">
        <w:rPr>
          <w:rFonts w:ascii="Arial" w:hAnsi="Arial" w:cs="Arial"/>
          <w:sz w:val="22"/>
          <w:szCs w:val="22"/>
        </w:rPr>
        <w:t xml:space="preserve">comprehensive clinical assessment </w:t>
      </w:r>
      <w:r w:rsidR="00001AB5">
        <w:rPr>
          <w:rFonts w:ascii="Arial" w:hAnsi="Arial" w:cs="Arial"/>
          <w:sz w:val="22"/>
          <w:szCs w:val="22"/>
        </w:rPr>
        <w:t xml:space="preserve">conducted by qualified healthcare professionals. </w:t>
      </w:r>
      <w:r w:rsidR="00540A41">
        <w:rPr>
          <w:rFonts w:ascii="Arial" w:hAnsi="Arial" w:cs="Arial"/>
          <w:sz w:val="22"/>
          <w:szCs w:val="22"/>
        </w:rPr>
        <w:t xml:space="preserve">This includes exploring </w:t>
      </w:r>
      <w:r w:rsidR="000D52A5">
        <w:rPr>
          <w:rFonts w:ascii="Arial" w:hAnsi="Arial" w:cs="Arial"/>
          <w:sz w:val="22"/>
          <w:szCs w:val="22"/>
        </w:rPr>
        <w:t>presenting sy</w:t>
      </w:r>
      <w:r w:rsidR="00C916F4">
        <w:rPr>
          <w:rFonts w:ascii="Arial" w:hAnsi="Arial" w:cs="Arial"/>
          <w:sz w:val="22"/>
          <w:szCs w:val="22"/>
        </w:rPr>
        <w:t>mptoms,</w:t>
      </w:r>
      <w:r w:rsidR="00BA48C9">
        <w:rPr>
          <w:rFonts w:ascii="Arial" w:hAnsi="Arial" w:cs="Arial"/>
          <w:sz w:val="22"/>
          <w:szCs w:val="22"/>
        </w:rPr>
        <w:t xml:space="preserve"> medical history</w:t>
      </w:r>
      <w:r w:rsidR="00D73A01">
        <w:rPr>
          <w:rFonts w:ascii="Arial" w:hAnsi="Arial" w:cs="Arial"/>
          <w:sz w:val="22"/>
          <w:szCs w:val="22"/>
        </w:rPr>
        <w:t>, psychiatric history</w:t>
      </w:r>
      <w:r w:rsidR="00852C5F">
        <w:rPr>
          <w:rFonts w:ascii="Arial" w:hAnsi="Arial" w:cs="Arial"/>
          <w:sz w:val="22"/>
          <w:szCs w:val="22"/>
        </w:rPr>
        <w:t>, family history, medication use</w:t>
      </w:r>
      <w:r w:rsidR="00146154">
        <w:rPr>
          <w:rFonts w:ascii="Arial" w:hAnsi="Arial" w:cs="Arial"/>
          <w:sz w:val="22"/>
          <w:szCs w:val="22"/>
        </w:rPr>
        <w:t>, and psychosocial circumstances</w:t>
      </w:r>
      <w:r w:rsidR="005E28C9">
        <w:rPr>
          <w:rFonts w:ascii="Arial" w:hAnsi="Arial" w:cs="Arial"/>
          <w:sz w:val="22"/>
          <w:szCs w:val="22"/>
        </w:rPr>
        <w:t xml:space="preserve"> (NICE</w:t>
      </w:r>
      <w:r w:rsidR="0040596C">
        <w:rPr>
          <w:rFonts w:ascii="Arial" w:hAnsi="Arial" w:cs="Arial"/>
          <w:sz w:val="22"/>
          <w:szCs w:val="22"/>
        </w:rPr>
        <w:t>, 2020)</w:t>
      </w:r>
    </w:p>
    <w:p w14:paraId="1B5E6410" w14:textId="26F23080" w:rsidR="00733175" w:rsidRDefault="00733175" w:rsidP="003E57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Healthcare professionals commonly</w:t>
      </w:r>
      <w:r w:rsidR="00386057">
        <w:rPr>
          <w:rFonts w:ascii="Arial" w:hAnsi="Arial" w:cs="Arial"/>
          <w:sz w:val="22"/>
          <w:szCs w:val="22"/>
        </w:rPr>
        <w:t xml:space="preserve"> use structured assessment tools including:</w:t>
      </w:r>
    </w:p>
    <w:p w14:paraId="6611CF78" w14:textId="1D42C79C" w:rsidR="00386057" w:rsidRDefault="00386057" w:rsidP="0038605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Generalised Anxiety Disorder</w:t>
      </w:r>
      <w:r w:rsidR="00747E9B">
        <w:rPr>
          <w:rFonts w:ascii="Arial" w:hAnsi="Arial" w:cs="Arial"/>
          <w:sz w:val="22"/>
          <w:szCs w:val="22"/>
        </w:rPr>
        <w:t xml:space="preserve"> Asse</w:t>
      </w:r>
      <w:r w:rsidR="0011025D">
        <w:rPr>
          <w:rFonts w:ascii="Arial" w:hAnsi="Arial" w:cs="Arial"/>
          <w:sz w:val="22"/>
          <w:szCs w:val="22"/>
        </w:rPr>
        <w:t>ssment (GAD-7)</w:t>
      </w:r>
    </w:p>
    <w:p w14:paraId="1605725C" w14:textId="71EA7341" w:rsidR="0011025D" w:rsidRDefault="00EB7912" w:rsidP="0038605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Hamilton Anxiety Rating Scale (HAM-</w:t>
      </w:r>
      <w:r w:rsidR="00EE5230">
        <w:rPr>
          <w:rFonts w:ascii="Arial" w:hAnsi="Arial" w:cs="Arial"/>
          <w:sz w:val="22"/>
          <w:szCs w:val="22"/>
        </w:rPr>
        <w:t>A)</w:t>
      </w:r>
    </w:p>
    <w:p w14:paraId="2367867E" w14:textId="3A13339C" w:rsidR="00EE5230" w:rsidRDefault="00EE5230" w:rsidP="0038605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Beck Anxiety Inventory (BAI)</w:t>
      </w:r>
    </w:p>
    <w:p w14:paraId="3C302FD9" w14:textId="6AEF66FC" w:rsidR="00F9406E" w:rsidRDefault="00F9406E" w:rsidP="00F9406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GAD-7 is widely used</w:t>
      </w:r>
      <w:r w:rsidR="00CD6B04">
        <w:rPr>
          <w:rFonts w:ascii="Arial" w:hAnsi="Arial" w:cs="Arial"/>
          <w:sz w:val="22"/>
          <w:szCs w:val="22"/>
        </w:rPr>
        <w:t xml:space="preserve"> in primary care because it is brief</w:t>
      </w:r>
      <w:r w:rsidR="00C52EDB">
        <w:rPr>
          <w:rFonts w:ascii="Arial" w:hAnsi="Arial" w:cs="Arial"/>
          <w:sz w:val="22"/>
          <w:szCs w:val="22"/>
        </w:rPr>
        <w:t>, reliable, and validated across different po</w:t>
      </w:r>
      <w:r w:rsidR="001608E2">
        <w:rPr>
          <w:rFonts w:ascii="Arial" w:hAnsi="Arial" w:cs="Arial"/>
          <w:sz w:val="22"/>
          <w:szCs w:val="22"/>
        </w:rPr>
        <w:t>pulations. However,</w:t>
      </w:r>
      <w:r w:rsidR="000723B7">
        <w:rPr>
          <w:rFonts w:ascii="Arial" w:hAnsi="Arial" w:cs="Arial"/>
          <w:sz w:val="22"/>
          <w:szCs w:val="22"/>
        </w:rPr>
        <w:t xml:space="preserve"> screening tool </w:t>
      </w:r>
      <w:r w:rsidR="00537BBE">
        <w:rPr>
          <w:rFonts w:ascii="Arial" w:hAnsi="Arial" w:cs="Arial"/>
          <w:sz w:val="22"/>
          <w:szCs w:val="22"/>
        </w:rPr>
        <w:t>do not</w:t>
      </w:r>
      <w:r w:rsidR="000723B7">
        <w:rPr>
          <w:rFonts w:ascii="Arial" w:hAnsi="Arial" w:cs="Arial"/>
          <w:sz w:val="22"/>
          <w:szCs w:val="22"/>
        </w:rPr>
        <w:t xml:space="preserve"> replace cli</w:t>
      </w:r>
      <w:r w:rsidR="00264590">
        <w:rPr>
          <w:rFonts w:ascii="Arial" w:hAnsi="Arial" w:cs="Arial"/>
          <w:sz w:val="22"/>
          <w:szCs w:val="22"/>
        </w:rPr>
        <w:t>nical judgment</w:t>
      </w:r>
      <w:r w:rsidR="006F3C26">
        <w:rPr>
          <w:rFonts w:ascii="Arial" w:hAnsi="Arial" w:cs="Arial"/>
          <w:sz w:val="22"/>
          <w:szCs w:val="22"/>
        </w:rPr>
        <w:t xml:space="preserve"> (</w:t>
      </w:r>
      <w:r w:rsidR="00FC6912">
        <w:rPr>
          <w:rFonts w:ascii="Arial" w:hAnsi="Arial" w:cs="Arial"/>
          <w:sz w:val="22"/>
          <w:szCs w:val="22"/>
        </w:rPr>
        <w:t>NICE, 2020)</w:t>
      </w:r>
    </w:p>
    <w:p w14:paraId="5B13F1EE" w14:textId="0183439A" w:rsidR="00264590" w:rsidRDefault="00264590" w:rsidP="00F9406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One challenge</w:t>
      </w:r>
      <w:r w:rsidR="00C70C65">
        <w:rPr>
          <w:rFonts w:ascii="Arial" w:hAnsi="Arial" w:cs="Arial"/>
          <w:sz w:val="22"/>
          <w:szCs w:val="22"/>
        </w:rPr>
        <w:t xml:space="preserve"> in diagnosis is that gad freque</w:t>
      </w:r>
      <w:r w:rsidR="002A1E3D">
        <w:rPr>
          <w:rFonts w:ascii="Arial" w:hAnsi="Arial" w:cs="Arial"/>
          <w:sz w:val="22"/>
          <w:szCs w:val="22"/>
        </w:rPr>
        <w:t>ntly coexists with other mental health</w:t>
      </w:r>
      <w:r w:rsidR="00A2270E">
        <w:rPr>
          <w:rFonts w:ascii="Arial" w:hAnsi="Arial" w:cs="Arial"/>
          <w:sz w:val="22"/>
          <w:szCs w:val="22"/>
        </w:rPr>
        <w:t xml:space="preserve"> disorders including depression, panic</w:t>
      </w:r>
      <w:r w:rsidR="002B3F04">
        <w:rPr>
          <w:rFonts w:ascii="Arial" w:hAnsi="Arial" w:cs="Arial"/>
          <w:sz w:val="22"/>
          <w:szCs w:val="22"/>
        </w:rPr>
        <w:t xml:space="preserve"> disorder, obsessive-compulsive</w:t>
      </w:r>
      <w:r w:rsidR="000A36BF">
        <w:rPr>
          <w:rFonts w:ascii="Arial" w:hAnsi="Arial" w:cs="Arial"/>
          <w:sz w:val="22"/>
          <w:szCs w:val="22"/>
        </w:rPr>
        <w:t xml:space="preserve"> disorder, post-traumatic stress</w:t>
      </w:r>
      <w:r w:rsidR="00782EF3">
        <w:rPr>
          <w:rFonts w:ascii="Arial" w:hAnsi="Arial" w:cs="Arial"/>
          <w:sz w:val="22"/>
          <w:szCs w:val="22"/>
        </w:rPr>
        <w:t xml:space="preserve"> disorder, and substance</w:t>
      </w:r>
      <w:r w:rsidR="00076009">
        <w:rPr>
          <w:rFonts w:ascii="Arial" w:hAnsi="Arial" w:cs="Arial"/>
          <w:sz w:val="22"/>
          <w:szCs w:val="22"/>
        </w:rPr>
        <w:t xml:space="preserve"> misuse</w:t>
      </w:r>
      <w:r w:rsidR="00FC6912">
        <w:rPr>
          <w:rFonts w:ascii="Arial" w:hAnsi="Arial" w:cs="Arial"/>
          <w:sz w:val="22"/>
          <w:szCs w:val="22"/>
        </w:rPr>
        <w:t xml:space="preserve"> (</w:t>
      </w:r>
      <w:r w:rsidR="006D2E9B">
        <w:rPr>
          <w:rFonts w:ascii="Arial" w:hAnsi="Arial" w:cs="Arial"/>
          <w:sz w:val="22"/>
          <w:szCs w:val="22"/>
        </w:rPr>
        <w:t>Zimmerman,</w:t>
      </w:r>
      <w:r w:rsidR="001419D4">
        <w:rPr>
          <w:rFonts w:ascii="Arial" w:hAnsi="Arial" w:cs="Arial"/>
          <w:sz w:val="22"/>
          <w:szCs w:val="22"/>
        </w:rPr>
        <w:t xml:space="preserve"> </w:t>
      </w:r>
      <w:r w:rsidR="006D2E9B">
        <w:rPr>
          <w:rFonts w:ascii="Arial" w:hAnsi="Arial" w:cs="Arial"/>
          <w:sz w:val="22"/>
          <w:szCs w:val="22"/>
        </w:rPr>
        <w:t>Chelminski</w:t>
      </w:r>
      <w:r w:rsidR="00D03B70">
        <w:rPr>
          <w:rFonts w:ascii="Arial" w:hAnsi="Arial" w:cs="Arial"/>
          <w:sz w:val="22"/>
          <w:szCs w:val="22"/>
        </w:rPr>
        <w:t>,</w:t>
      </w:r>
      <w:r w:rsidR="001419D4">
        <w:rPr>
          <w:rFonts w:ascii="Arial" w:hAnsi="Arial" w:cs="Arial"/>
          <w:sz w:val="22"/>
          <w:szCs w:val="22"/>
        </w:rPr>
        <w:t xml:space="preserve"> and Young, 2021). </w:t>
      </w:r>
      <w:r w:rsidR="00076009">
        <w:rPr>
          <w:rFonts w:ascii="Arial" w:hAnsi="Arial" w:cs="Arial"/>
          <w:sz w:val="22"/>
          <w:szCs w:val="22"/>
        </w:rPr>
        <w:t xml:space="preserve"> </w:t>
      </w:r>
      <w:r w:rsidR="00CD5792">
        <w:rPr>
          <w:rFonts w:ascii="Arial" w:hAnsi="Arial" w:cs="Arial"/>
          <w:sz w:val="22"/>
          <w:szCs w:val="22"/>
        </w:rPr>
        <w:t>Moreover, Physical illnesses such as hy</w:t>
      </w:r>
      <w:r w:rsidR="005A00F8">
        <w:rPr>
          <w:rFonts w:ascii="Arial" w:hAnsi="Arial" w:cs="Arial"/>
          <w:sz w:val="22"/>
          <w:szCs w:val="22"/>
        </w:rPr>
        <w:t xml:space="preserve">perthyroidism, cardiovascular disease, </w:t>
      </w:r>
      <w:r w:rsidR="00AF6A55">
        <w:rPr>
          <w:rFonts w:ascii="Arial" w:hAnsi="Arial" w:cs="Arial"/>
          <w:sz w:val="22"/>
          <w:szCs w:val="22"/>
        </w:rPr>
        <w:t>respiratory disorders, and chronic pain can al</w:t>
      </w:r>
      <w:r w:rsidR="008F62D6">
        <w:rPr>
          <w:rFonts w:ascii="Arial" w:hAnsi="Arial" w:cs="Arial"/>
          <w:sz w:val="22"/>
          <w:szCs w:val="22"/>
        </w:rPr>
        <w:t>so mimic anxiety symptoms</w:t>
      </w:r>
      <w:r w:rsidR="00CA4639">
        <w:rPr>
          <w:rFonts w:ascii="Arial" w:hAnsi="Arial" w:cs="Arial"/>
          <w:sz w:val="22"/>
          <w:szCs w:val="22"/>
        </w:rPr>
        <w:t xml:space="preserve"> </w:t>
      </w:r>
    </w:p>
    <w:p w14:paraId="77A50C84" w14:textId="68E2E656" w:rsidR="008F62D6" w:rsidRDefault="000D6E40" w:rsidP="00F9406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Early diagnosis remains difficult</w:t>
      </w:r>
      <w:r w:rsidR="009D7A8B">
        <w:rPr>
          <w:rFonts w:ascii="Arial" w:hAnsi="Arial" w:cs="Arial"/>
          <w:sz w:val="22"/>
          <w:szCs w:val="22"/>
        </w:rPr>
        <w:t xml:space="preserve"> because many individuals present </w:t>
      </w:r>
      <w:r w:rsidR="00F91021">
        <w:rPr>
          <w:rFonts w:ascii="Arial" w:hAnsi="Arial" w:cs="Arial"/>
          <w:sz w:val="22"/>
          <w:szCs w:val="22"/>
        </w:rPr>
        <w:t>with physical complaints rather than psychological</w:t>
      </w:r>
      <w:r w:rsidR="00534A85">
        <w:rPr>
          <w:rFonts w:ascii="Arial" w:hAnsi="Arial" w:cs="Arial"/>
          <w:sz w:val="22"/>
          <w:szCs w:val="22"/>
        </w:rPr>
        <w:t xml:space="preserve"> distress. General practition</w:t>
      </w:r>
      <w:r w:rsidR="00CD06A9">
        <w:rPr>
          <w:rFonts w:ascii="Arial" w:hAnsi="Arial" w:cs="Arial"/>
          <w:sz w:val="22"/>
          <w:szCs w:val="22"/>
        </w:rPr>
        <w:t>ers may initially</w:t>
      </w:r>
      <w:r w:rsidR="00832D48">
        <w:rPr>
          <w:rFonts w:ascii="Arial" w:hAnsi="Arial" w:cs="Arial"/>
          <w:sz w:val="22"/>
          <w:szCs w:val="22"/>
        </w:rPr>
        <w:t xml:space="preserve"> investigate headaches, insomnia, digestive</w:t>
      </w:r>
      <w:r w:rsidR="00C22F36">
        <w:rPr>
          <w:rFonts w:ascii="Arial" w:hAnsi="Arial" w:cs="Arial"/>
          <w:sz w:val="22"/>
          <w:szCs w:val="22"/>
        </w:rPr>
        <w:t xml:space="preserve"> problems, or muscle pain before recogn</w:t>
      </w:r>
      <w:r w:rsidR="00FB27FE">
        <w:rPr>
          <w:rFonts w:ascii="Arial" w:hAnsi="Arial" w:cs="Arial"/>
          <w:sz w:val="22"/>
          <w:szCs w:val="22"/>
        </w:rPr>
        <w:t>ising underlying anxiety.</w:t>
      </w:r>
    </w:p>
    <w:p w14:paraId="4314F51F" w14:textId="674FCD70" w:rsidR="00FB27FE" w:rsidRDefault="001B5F81" w:rsidP="00F9406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Cultural factors further complicate diagnosis</w:t>
      </w:r>
      <w:r w:rsidR="005428E3">
        <w:rPr>
          <w:rFonts w:ascii="Arial" w:hAnsi="Arial" w:cs="Arial"/>
          <w:sz w:val="22"/>
          <w:szCs w:val="22"/>
        </w:rPr>
        <w:t xml:space="preserve">, </w:t>
      </w:r>
      <w:r w:rsidR="00E900F2">
        <w:rPr>
          <w:rFonts w:ascii="Arial" w:hAnsi="Arial" w:cs="Arial"/>
          <w:sz w:val="22"/>
          <w:szCs w:val="22"/>
        </w:rPr>
        <w:t>e</w:t>
      </w:r>
      <w:r w:rsidR="005428E3">
        <w:rPr>
          <w:rFonts w:ascii="Arial" w:hAnsi="Arial" w:cs="Arial"/>
          <w:sz w:val="22"/>
          <w:szCs w:val="22"/>
        </w:rPr>
        <w:t>xpression</w:t>
      </w:r>
      <w:r w:rsidR="00E900F2">
        <w:rPr>
          <w:rFonts w:ascii="Arial" w:hAnsi="Arial" w:cs="Arial"/>
          <w:sz w:val="22"/>
          <w:szCs w:val="22"/>
        </w:rPr>
        <w:t>s of anxiety</w:t>
      </w:r>
      <w:r w:rsidR="009D6388">
        <w:rPr>
          <w:rFonts w:ascii="Arial" w:hAnsi="Arial" w:cs="Arial"/>
          <w:sz w:val="22"/>
          <w:szCs w:val="22"/>
        </w:rPr>
        <w:t xml:space="preserve"> differ across cultures, with some populations reporting</w:t>
      </w:r>
      <w:r w:rsidR="001F4859">
        <w:rPr>
          <w:rFonts w:ascii="Arial" w:hAnsi="Arial" w:cs="Arial"/>
          <w:sz w:val="22"/>
          <w:szCs w:val="22"/>
        </w:rPr>
        <w:t xml:space="preserve"> predominantly physical symptoms</w:t>
      </w:r>
      <w:r w:rsidR="00C11E37">
        <w:rPr>
          <w:rFonts w:ascii="Arial" w:hAnsi="Arial" w:cs="Arial"/>
          <w:sz w:val="22"/>
          <w:szCs w:val="22"/>
        </w:rPr>
        <w:t>. Consequently, clinicians must consider cultural competence during</w:t>
      </w:r>
      <w:r w:rsidR="0092355C">
        <w:rPr>
          <w:rFonts w:ascii="Arial" w:hAnsi="Arial" w:cs="Arial"/>
          <w:sz w:val="22"/>
          <w:szCs w:val="22"/>
        </w:rPr>
        <w:t xml:space="preserve"> assessment to reduce misdiagnosis</w:t>
      </w:r>
      <w:r w:rsidR="00FE285B">
        <w:rPr>
          <w:rFonts w:ascii="Arial" w:hAnsi="Arial" w:cs="Arial"/>
          <w:sz w:val="22"/>
          <w:szCs w:val="22"/>
        </w:rPr>
        <w:t xml:space="preserve"> (WHO, 20</w:t>
      </w:r>
      <w:r w:rsidR="00537BBE">
        <w:rPr>
          <w:rFonts w:ascii="Arial" w:hAnsi="Arial" w:cs="Arial"/>
          <w:sz w:val="22"/>
          <w:szCs w:val="22"/>
        </w:rPr>
        <w:t>23)</w:t>
      </w:r>
    </w:p>
    <w:p w14:paraId="34C46F3A" w14:textId="175FD169" w:rsidR="009710BE" w:rsidRDefault="009710BE" w:rsidP="00F9406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critical issue concerns overdiagnosis</w:t>
      </w:r>
      <w:r w:rsidR="00AB0790">
        <w:rPr>
          <w:rFonts w:ascii="Arial" w:hAnsi="Arial" w:cs="Arial"/>
          <w:sz w:val="22"/>
          <w:szCs w:val="22"/>
        </w:rPr>
        <w:t xml:space="preserve"> versus underdiagnosis. While greater</w:t>
      </w:r>
      <w:r w:rsidR="009330E3">
        <w:rPr>
          <w:rFonts w:ascii="Arial" w:hAnsi="Arial" w:cs="Arial"/>
          <w:sz w:val="22"/>
          <w:szCs w:val="22"/>
        </w:rPr>
        <w:t xml:space="preserve"> awareness has increased recognition</w:t>
      </w:r>
      <w:r w:rsidR="00092482">
        <w:rPr>
          <w:rFonts w:ascii="Arial" w:hAnsi="Arial" w:cs="Arial"/>
          <w:sz w:val="22"/>
          <w:szCs w:val="22"/>
        </w:rPr>
        <w:t xml:space="preserve"> of anxiety disorders, </w:t>
      </w:r>
      <w:r w:rsidR="00DF70EE">
        <w:rPr>
          <w:rFonts w:ascii="Arial" w:hAnsi="Arial" w:cs="Arial"/>
          <w:sz w:val="22"/>
          <w:szCs w:val="22"/>
        </w:rPr>
        <w:t>some researchers argue that normal emotion reaction</w:t>
      </w:r>
      <w:r w:rsidR="005808AE">
        <w:rPr>
          <w:rFonts w:ascii="Arial" w:hAnsi="Arial" w:cs="Arial"/>
          <w:sz w:val="22"/>
          <w:szCs w:val="22"/>
        </w:rPr>
        <w:t>s to life’s challenges risk being</w:t>
      </w:r>
      <w:r w:rsidR="00B365E0">
        <w:rPr>
          <w:rFonts w:ascii="Arial" w:hAnsi="Arial" w:cs="Arial"/>
          <w:sz w:val="22"/>
          <w:szCs w:val="22"/>
        </w:rPr>
        <w:t xml:space="preserve"> medicalised. Converse</w:t>
      </w:r>
      <w:r w:rsidR="00A95142">
        <w:rPr>
          <w:rFonts w:ascii="Arial" w:hAnsi="Arial" w:cs="Arial"/>
          <w:sz w:val="22"/>
          <w:szCs w:val="22"/>
        </w:rPr>
        <w:t>ly, stigma surr</w:t>
      </w:r>
      <w:r w:rsidR="002732FD">
        <w:rPr>
          <w:rFonts w:ascii="Arial" w:hAnsi="Arial" w:cs="Arial"/>
          <w:sz w:val="22"/>
          <w:szCs w:val="22"/>
        </w:rPr>
        <w:t xml:space="preserve">ounding mental illness means many people </w:t>
      </w:r>
      <w:r w:rsidR="00F61238">
        <w:rPr>
          <w:rFonts w:ascii="Arial" w:hAnsi="Arial" w:cs="Arial"/>
          <w:sz w:val="22"/>
          <w:szCs w:val="22"/>
        </w:rPr>
        <w:t>delay seeking professional help</w:t>
      </w:r>
      <w:r w:rsidR="00367D5E">
        <w:rPr>
          <w:rFonts w:ascii="Arial" w:hAnsi="Arial" w:cs="Arial"/>
          <w:sz w:val="22"/>
          <w:szCs w:val="22"/>
        </w:rPr>
        <w:t>, leading to underdiagnosis and prolo</w:t>
      </w:r>
      <w:r w:rsidR="006E3B0C">
        <w:rPr>
          <w:rFonts w:ascii="Arial" w:hAnsi="Arial" w:cs="Arial"/>
          <w:sz w:val="22"/>
          <w:szCs w:val="22"/>
        </w:rPr>
        <w:t>nged suffering</w:t>
      </w:r>
      <w:r w:rsidR="003820C1">
        <w:rPr>
          <w:rFonts w:ascii="Arial" w:hAnsi="Arial" w:cs="Arial"/>
          <w:sz w:val="22"/>
          <w:szCs w:val="22"/>
        </w:rPr>
        <w:t xml:space="preserve"> (WHO, 2023)</w:t>
      </w:r>
    </w:p>
    <w:p w14:paraId="60C69C6A" w14:textId="376C5577" w:rsidR="006E3B0C" w:rsidRDefault="00881779" w:rsidP="00F9406E">
      <w:pPr>
        <w:spacing w:line="360" w:lineRule="auto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t xml:space="preserve">Treatment of </w:t>
      </w:r>
      <w:r w:rsidR="00915F29">
        <w:rPr>
          <w:rFonts w:cstheme="minorHAnsi"/>
          <w:sz w:val="40"/>
          <w:szCs w:val="40"/>
        </w:rPr>
        <w:t>Generalised Anxiety Disorder</w:t>
      </w:r>
    </w:p>
    <w:p w14:paraId="6CE7D53E" w14:textId="7932667B" w:rsidR="00915F29" w:rsidRDefault="005A0DD4" w:rsidP="00F9406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Treatment follows evidence-based clinical guidelines and </w:t>
      </w:r>
      <w:r w:rsidR="009B408E">
        <w:rPr>
          <w:rFonts w:ascii="Arial" w:hAnsi="Arial" w:cs="Arial"/>
          <w:sz w:val="22"/>
          <w:szCs w:val="22"/>
        </w:rPr>
        <w:t>typically involves psychological</w:t>
      </w:r>
      <w:r w:rsidR="00322FCE">
        <w:rPr>
          <w:rFonts w:ascii="Arial" w:hAnsi="Arial" w:cs="Arial"/>
          <w:sz w:val="22"/>
          <w:szCs w:val="22"/>
        </w:rPr>
        <w:t xml:space="preserve"> therapy, pharmacological</w:t>
      </w:r>
      <w:r w:rsidR="003F2811">
        <w:rPr>
          <w:rFonts w:ascii="Arial" w:hAnsi="Arial" w:cs="Arial"/>
          <w:sz w:val="22"/>
          <w:szCs w:val="22"/>
        </w:rPr>
        <w:t xml:space="preserve"> treatment, or a combination of both</w:t>
      </w:r>
      <w:r w:rsidR="00183445">
        <w:rPr>
          <w:rFonts w:ascii="Arial" w:hAnsi="Arial" w:cs="Arial"/>
          <w:sz w:val="22"/>
          <w:szCs w:val="22"/>
        </w:rPr>
        <w:t xml:space="preserve"> (NICE, 2020)</w:t>
      </w:r>
    </w:p>
    <w:p w14:paraId="493F4689" w14:textId="648560CC" w:rsidR="00CA7E65" w:rsidRPr="00D172EA" w:rsidRDefault="00F55FE9" w:rsidP="00F9406E">
      <w:pPr>
        <w:spacing w:line="360" w:lineRule="auto"/>
        <w:rPr>
          <w:rFonts w:cstheme="minorHAnsi"/>
          <w:sz w:val="28"/>
          <w:szCs w:val="28"/>
        </w:rPr>
      </w:pPr>
      <w:r w:rsidRPr="00D172EA">
        <w:rPr>
          <w:rFonts w:cstheme="minorHAnsi"/>
          <w:sz w:val="28"/>
          <w:szCs w:val="28"/>
        </w:rPr>
        <w:t>Psychological Therapies</w:t>
      </w:r>
    </w:p>
    <w:p w14:paraId="4ECBB996" w14:textId="21E1F5F5" w:rsidR="00D172EA" w:rsidRDefault="0017123A" w:rsidP="00F9406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Cognitive Be</w:t>
      </w:r>
      <w:r w:rsidR="00E83187">
        <w:rPr>
          <w:rFonts w:ascii="Arial" w:hAnsi="Arial" w:cs="Arial"/>
          <w:sz w:val="22"/>
          <w:szCs w:val="22"/>
        </w:rPr>
        <w:t>havioural Therapy (CBT) is considered</w:t>
      </w:r>
      <w:r w:rsidR="002D1A69">
        <w:rPr>
          <w:rFonts w:ascii="Arial" w:hAnsi="Arial" w:cs="Arial"/>
          <w:sz w:val="22"/>
          <w:szCs w:val="22"/>
        </w:rPr>
        <w:t xml:space="preserve"> the first-line psychological treatment for GAD</w:t>
      </w:r>
      <w:r w:rsidR="00E80310">
        <w:rPr>
          <w:rFonts w:ascii="Arial" w:hAnsi="Arial" w:cs="Arial"/>
          <w:sz w:val="22"/>
          <w:szCs w:val="22"/>
        </w:rPr>
        <w:t xml:space="preserve"> (NICE, 2020). </w:t>
      </w:r>
      <w:r w:rsidR="00177206">
        <w:rPr>
          <w:rFonts w:ascii="Arial" w:hAnsi="Arial" w:cs="Arial"/>
          <w:sz w:val="22"/>
          <w:szCs w:val="22"/>
        </w:rPr>
        <w:t xml:space="preserve"> CBT helps individuals identify a</w:t>
      </w:r>
      <w:r w:rsidR="00CA247D">
        <w:rPr>
          <w:rFonts w:ascii="Arial" w:hAnsi="Arial" w:cs="Arial"/>
          <w:sz w:val="22"/>
          <w:szCs w:val="22"/>
        </w:rPr>
        <w:t>nd challenge distorted thinking patterns</w:t>
      </w:r>
      <w:r w:rsidR="009F3B70">
        <w:rPr>
          <w:rFonts w:ascii="Arial" w:hAnsi="Arial" w:cs="Arial"/>
          <w:sz w:val="22"/>
          <w:szCs w:val="22"/>
        </w:rPr>
        <w:t xml:space="preserve"> while developing healthier coping strategies. </w:t>
      </w:r>
      <w:r w:rsidR="00636E17">
        <w:rPr>
          <w:rFonts w:ascii="Arial" w:hAnsi="Arial" w:cs="Arial"/>
          <w:sz w:val="22"/>
          <w:szCs w:val="22"/>
        </w:rPr>
        <w:t>Techniques</w:t>
      </w:r>
      <w:r w:rsidR="00A91134">
        <w:rPr>
          <w:rFonts w:ascii="Arial" w:hAnsi="Arial" w:cs="Arial"/>
          <w:sz w:val="22"/>
          <w:szCs w:val="22"/>
        </w:rPr>
        <w:t xml:space="preserve"> include cognitive restructuring, </w:t>
      </w:r>
      <w:r w:rsidR="00F940D8">
        <w:rPr>
          <w:rFonts w:ascii="Arial" w:hAnsi="Arial" w:cs="Arial"/>
          <w:sz w:val="22"/>
          <w:szCs w:val="22"/>
        </w:rPr>
        <w:t>behavioural experiments, rela</w:t>
      </w:r>
      <w:r w:rsidR="00680679">
        <w:rPr>
          <w:rFonts w:ascii="Arial" w:hAnsi="Arial" w:cs="Arial"/>
          <w:sz w:val="22"/>
          <w:szCs w:val="22"/>
        </w:rPr>
        <w:t>xation training, exposure to uncertain</w:t>
      </w:r>
      <w:r w:rsidR="007F1809">
        <w:rPr>
          <w:rFonts w:ascii="Arial" w:hAnsi="Arial" w:cs="Arial"/>
          <w:sz w:val="22"/>
          <w:szCs w:val="22"/>
        </w:rPr>
        <w:t>ty</w:t>
      </w:r>
      <w:r w:rsidR="00E80310">
        <w:rPr>
          <w:rFonts w:ascii="Arial" w:hAnsi="Arial" w:cs="Arial"/>
          <w:sz w:val="22"/>
          <w:szCs w:val="22"/>
        </w:rPr>
        <w:t xml:space="preserve"> (Cui</w:t>
      </w:r>
      <w:r w:rsidR="00465B66">
        <w:rPr>
          <w:rFonts w:ascii="Arial" w:hAnsi="Arial" w:cs="Arial"/>
          <w:sz w:val="22"/>
          <w:szCs w:val="22"/>
        </w:rPr>
        <w:t>jpers et al., 2023)</w:t>
      </w:r>
    </w:p>
    <w:p w14:paraId="4F80DFED" w14:textId="0D5F7A69" w:rsidR="007F1809" w:rsidRDefault="007F1809" w:rsidP="00F9406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</w:t>
      </w:r>
      <w:r w:rsidR="00E256BA">
        <w:rPr>
          <w:rFonts w:ascii="Arial" w:hAnsi="Arial" w:cs="Arial"/>
          <w:sz w:val="22"/>
          <w:szCs w:val="22"/>
        </w:rPr>
        <w:t xml:space="preserve">search </w:t>
      </w:r>
      <w:r w:rsidR="00C20499">
        <w:rPr>
          <w:rFonts w:ascii="Arial" w:hAnsi="Arial" w:cs="Arial"/>
          <w:sz w:val="22"/>
          <w:szCs w:val="22"/>
        </w:rPr>
        <w:t>consistently</w:t>
      </w:r>
      <w:r w:rsidR="00E256BA">
        <w:rPr>
          <w:rFonts w:ascii="Arial" w:hAnsi="Arial" w:cs="Arial"/>
          <w:sz w:val="22"/>
          <w:szCs w:val="22"/>
        </w:rPr>
        <w:t xml:space="preserve"> </w:t>
      </w:r>
      <w:r w:rsidR="00C20499">
        <w:rPr>
          <w:rFonts w:ascii="Arial" w:hAnsi="Arial" w:cs="Arial"/>
          <w:sz w:val="22"/>
          <w:szCs w:val="22"/>
        </w:rPr>
        <w:t>demonstrated that CBT sign</w:t>
      </w:r>
      <w:r w:rsidR="00F367F9">
        <w:rPr>
          <w:rFonts w:ascii="Arial" w:hAnsi="Arial" w:cs="Arial"/>
          <w:sz w:val="22"/>
          <w:szCs w:val="22"/>
        </w:rPr>
        <w:t>ificantly reduces anxiety symptoms and produce</w:t>
      </w:r>
      <w:r w:rsidR="00720F53">
        <w:rPr>
          <w:rFonts w:ascii="Arial" w:hAnsi="Arial" w:cs="Arial"/>
          <w:sz w:val="22"/>
          <w:szCs w:val="22"/>
        </w:rPr>
        <w:t>s long-term improvement. However, access</w:t>
      </w:r>
      <w:r w:rsidR="000D35A1">
        <w:rPr>
          <w:rFonts w:ascii="Arial" w:hAnsi="Arial" w:cs="Arial"/>
          <w:sz w:val="22"/>
          <w:szCs w:val="22"/>
        </w:rPr>
        <w:t xml:space="preserve"> to trained therapists remains limited in many health</w:t>
      </w:r>
      <w:r w:rsidR="0061791B">
        <w:rPr>
          <w:rFonts w:ascii="Arial" w:hAnsi="Arial" w:cs="Arial"/>
          <w:sz w:val="22"/>
          <w:szCs w:val="22"/>
        </w:rPr>
        <w:t>care systems resulting in long waiting lists</w:t>
      </w:r>
      <w:r w:rsidR="00C86FAD">
        <w:rPr>
          <w:rFonts w:ascii="Arial" w:hAnsi="Arial" w:cs="Arial"/>
          <w:sz w:val="22"/>
          <w:szCs w:val="22"/>
        </w:rPr>
        <w:t>.</w:t>
      </w:r>
    </w:p>
    <w:p w14:paraId="4C69682C" w14:textId="77777777" w:rsidR="002006C8" w:rsidRDefault="002006C8" w:rsidP="00F9406E">
      <w:pPr>
        <w:spacing w:line="360" w:lineRule="auto"/>
        <w:rPr>
          <w:rFonts w:ascii="Arial" w:hAnsi="Arial" w:cs="Arial"/>
          <w:sz w:val="22"/>
          <w:szCs w:val="22"/>
        </w:rPr>
      </w:pPr>
    </w:p>
    <w:p w14:paraId="397649E1" w14:textId="7D7D0593" w:rsidR="002006C8" w:rsidRDefault="00E74F8C" w:rsidP="00F9406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Other evidence-based interventions include A</w:t>
      </w:r>
      <w:r w:rsidR="002319FE">
        <w:rPr>
          <w:rFonts w:ascii="Arial" w:hAnsi="Arial" w:cs="Arial"/>
          <w:sz w:val="22"/>
          <w:szCs w:val="22"/>
        </w:rPr>
        <w:t>cceptance and Commitment Therapy (A</w:t>
      </w:r>
      <w:r w:rsidR="006907B2">
        <w:rPr>
          <w:rFonts w:ascii="Arial" w:hAnsi="Arial" w:cs="Arial"/>
          <w:sz w:val="22"/>
          <w:szCs w:val="22"/>
        </w:rPr>
        <w:t>CT), Mindful</w:t>
      </w:r>
      <w:r w:rsidR="007F7F85">
        <w:rPr>
          <w:rFonts w:ascii="Arial" w:hAnsi="Arial" w:cs="Arial"/>
          <w:sz w:val="22"/>
          <w:szCs w:val="22"/>
        </w:rPr>
        <w:t>ness-Based Cognitive</w:t>
      </w:r>
      <w:r w:rsidR="00900DE0">
        <w:rPr>
          <w:rFonts w:ascii="Arial" w:hAnsi="Arial" w:cs="Arial"/>
          <w:sz w:val="22"/>
          <w:szCs w:val="22"/>
        </w:rPr>
        <w:t xml:space="preserve"> Therapy (MBCT), Applied relaxation</w:t>
      </w:r>
      <w:r w:rsidR="00C33AE6">
        <w:rPr>
          <w:rFonts w:ascii="Arial" w:hAnsi="Arial" w:cs="Arial"/>
          <w:sz w:val="22"/>
          <w:szCs w:val="22"/>
        </w:rPr>
        <w:t xml:space="preserve"> Therapy, and Metacognitive Ther</w:t>
      </w:r>
      <w:r w:rsidR="00B913B0">
        <w:rPr>
          <w:rFonts w:ascii="Arial" w:hAnsi="Arial" w:cs="Arial"/>
          <w:sz w:val="22"/>
          <w:szCs w:val="22"/>
        </w:rPr>
        <w:t xml:space="preserve">apy (MCT) </w:t>
      </w:r>
      <w:r w:rsidR="002112AD">
        <w:rPr>
          <w:rFonts w:ascii="Arial" w:hAnsi="Arial" w:cs="Arial"/>
          <w:sz w:val="22"/>
          <w:szCs w:val="22"/>
        </w:rPr>
        <w:t>(Ost, 2019; Hofma</w:t>
      </w:r>
      <w:r w:rsidR="004C6EA3">
        <w:rPr>
          <w:rFonts w:ascii="Arial" w:hAnsi="Arial" w:cs="Arial"/>
          <w:sz w:val="22"/>
          <w:szCs w:val="22"/>
        </w:rPr>
        <w:t>nn and Gomez, 2017)</w:t>
      </w:r>
    </w:p>
    <w:p w14:paraId="5E9CAA12" w14:textId="78CDF937" w:rsidR="00E626C5" w:rsidRDefault="00A7740E" w:rsidP="00E626C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These approaches focus on chan</w:t>
      </w:r>
      <w:r w:rsidR="0040456C">
        <w:rPr>
          <w:rFonts w:ascii="Arial" w:hAnsi="Arial" w:cs="Arial"/>
          <w:sz w:val="22"/>
          <w:szCs w:val="22"/>
        </w:rPr>
        <w:t>ging individuals’ relationships</w:t>
      </w:r>
      <w:r w:rsidR="007D78A8">
        <w:rPr>
          <w:rFonts w:ascii="Arial" w:hAnsi="Arial" w:cs="Arial"/>
          <w:sz w:val="22"/>
          <w:szCs w:val="22"/>
        </w:rPr>
        <w:t xml:space="preserve"> with anxious thoughts</w:t>
      </w:r>
      <w:r w:rsidR="00753817">
        <w:rPr>
          <w:rFonts w:ascii="Arial" w:hAnsi="Arial" w:cs="Arial"/>
          <w:sz w:val="22"/>
          <w:szCs w:val="22"/>
        </w:rPr>
        <w:t xml:space="preserve"> rather </w:t>
      </w:r>
      <w:r w:rsidR="00E63F6F">
        <w:rPr>
          <w:rFonts w:ascii="Arial" w:hAnsi="Arial" w:cs="Arial"/>
          <w:sz w:val="22"/>
          <w:szCs w:val="22"/>
        </w:rPr>
        <w:t>than eliminating</w:t>
      </w:r>
      <w:r w:rsidR="00753817">
        <w:rPr>
          <w:rFonts w:ascii="Arial" w:hAnsi="Arial" w:cs="Arial"/>
          <w:sz w:val="22"/>
          <w:szCs w:val="22"/>
        </w:rPr>
        <w:t xml:space="preserve"> anxiety enti</w:t>
      </w:r>
      <w:r w:rsidR="00E63F6F">
        <w:rPr>
          <w:rFonts w:ascii="Arial" w:hAnsi="Arial" w:cs="Arial"/>
          <w:sz w:val="22"/>
          <w:szCs w:val="22"/>
        </w:rPr>
        <w:t>rely.</w:t>
      </w:r>
    </w:p>
    <w:p w14:paraId="48901AC9" w14:textId="69F90890" w:rsidR="00E63F6F" w:rsidRDefault="005A62A6" w:rsidP="00E626C5">
      <w:pPr>
        <w:spacing w:line="360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Pharmacological Treatment</w:t>
      </w:r>
    </w:p>
    <w:p w14:paraId="1C60306F" w14:textId="17CC811E" w:rsidR="005A62A6" w:rsidRDefault="001257CC" w:rsidP="00E626C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Medication is often recommended when symptoms </w:t>
      </w:r>
      <w:r w:rsidR="00EA3485">
        <w:rPr>
          <w:rFonts w:ascii="Arial" w:hAnsi="Arial" w:cs="Arial"/>
          <w:sz w:val="22"/>
          <w:szCs w:val="22"/>
        </w:rPr>
        <w:t>are moderate to severe or when psychologi</w:t>
      </w:r>
      <w:r w:rsidR="007621C4">
        <w:rPr>
          <w:rFonts w:ascii="Arial" w:hAnsi="Arial" w:cs="Arial"/>
          <w:sz w:val="22"/>
          <w:szCs w:val="22"/>
        </w:rPr>
        <w:t>cal therapy alone proves insufficient</w:t>
      </w:r>
      <w:r w:rsidR="00634872">
        <w:rPr>
          <w:rFonts w:ascii="Arial" w:hAnsi="Arial" w:cs="Arial"/>
          <w:sz w:val="22"/>
          <w:szCs w:val="22"/>
        </w:rPr>
        <w:t xml:space="preserve"> (NICE, 2020)</w:t>
      </w:r>
    </w:p>
    <w:p w14:paraId="40310EF9" w14:textId="6693B9F2" w:rsidR="007753F8" w:rsidRDefault="00C05D0D" w:rsidP="00E626C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Selective Serotonin Reuptake </w:t>
      </w:r>
      <w:r w:rsidR="00D80E67">
        <w:rPr>
          <w:rFonts w:ascii="Arial" w:hAnsi="Arial" w:cs="Arial"/>
          <w:sz w:val="22"/>
          <w:szCs w:val="22"/>
        </w:rPr>
        <w:t>inhibitors (SSRIs)</w:t>
      </w:r>
      <w:r w:rsidR="00B425D4">
        <w:rPr>
          <w:rFonts w:ascii="Arial" w:hAnsi="Arial" w:cs="Arial"/>
          <w:sz w:val="22"/>
          <w:szCs w:val="22"/>
        </w:rPr>
        <w:t>, including</w:t>
      </w:r>
      <w:r w:rsidR="003F06B1">
        <w:rPr>
          <w:rFonts w:ascii="Arial" w:hAnsi="Arial" w:cs="Arial"/>
          <w:sz w:val="22"/>
          <w:szCs w:val="22"/>
        </w:rPr>
        <w:t xml:space="preserve"> sertraline and esci</w:t>
      </w:r>
      <w:r w:rsidR="00AE27D4">
        <w:rPr>
          <w:rFonts w:ascii="Arial" w:hAnsi="Arial" w:cs="Arial"/>
          <w:sz w:val="22"/>
          <w:szCs w:val="22"/>
        </w:rPr>
        <w:t>talopram, are considered first-line</w:t>
      </w:r>
      <w:r w:rsidR="00134C43">
        <w:rPr>
          <w:rFonts w:ascii="Arial" w:hAnsi="Arial" w:cs="Arial"/>
          <w:sz w:val="22"/>
          <w:szCs w:val="22"/>
        </w:rPr>
        <w:t xml:space="preserve"> medications because they demonstrate</w:t>
      </w:r>
      <w:r w:rsidR="00723F70">
        <w:rPr>
          <w:rFonts w:ascii="Arial" w:hAnsi="Arial" w:cs="Arial"/>
          <w:sz w:val="22"/>
          <w:szCs w:val="22"/>
        </w:rPr>
        <w:t xml:space="preserve"> good effectiveness and relat</w:t>
      </w:r>
      <w:r w:rsidR="00B12F11">
        <w:rPr>
          <w:rFonts w:ascii="Arial" w:hAnsi="Arial" w:cs="Arial"/>
          <w:sz w:val="22"/>
          <w:szCs w:val="22"/>
        </w:rPr>
        <w:t>ively</w:t>
      </w:r>
      <w:r w:rsidR="00BA6E6D">
        <w:rPr>
          <w:rFonts w:ascii="Arial" w:hAnsi="Arial" w:cs="Arial"/>
          <w:sz w:val="22"/>
          <w:szCs w:val="22"/>
        </w:rPr>
        <w:t xml:space="preserve"> favourable safety profile</w:t>
      </w:r>
      <w:r w:rsidR="006675DC">
        <w:rPr>
          <w:rFonts w:ascii="Arial" w:hAnsi="Arial" w:cs="Arial"/>
          <w:sz w:val="22"/>
          <w:szCs w:val="22"/>
        </w:rPr>
        <w:t>s.</w:t>
      </w:r>
    </w:p>
    <w:p w14:paraId="6BB7700B" w14:textId="5C240EE9" w:rsidR="006675DC" w:rsidRDefault="006675DC" w:rsidP="00E626C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Serotonin-Norepine</w:t>
      </w:r>
      <w:r w:rsidR="008564E6">
        <w:rPr>
          <w:rFonts w:ascii="Arial" w:hAnsi="Arial" w:cs="Arial"/>
          <w:sz w:val="22"/>
          <w:szCs w:val="22"/>
        </w:rPr>
        <w:t>phrine Reuptake In</w:t>
      </w:r>
      <w:r w:rsidR="00D43200">
        <w:rPr>
          <w:rFonts w:ascii="Arial" w:hAnsi="Arial" w:cs="Arial"/>
          <w:sz w:val="22"/>
          <w:szCs w:val="22"/>
        </w:rPr>
        <w:t>hibitors (SSR</w:t>
      </w:r>
      <w:r w:rsidR="00F77797">
        <w:rPr>
          <w:rFonts w:ascii="Arial" w:hAnsi="Arial" w:cs="Arial"/>
          <w:sz w:val="22"/>
          <w:szCs w:val="22"/>
        </w:rPr>
        <w:t>Is)</w:t>
      </w:r>
      <w:r w:rsidR="008A69DE">
        <w:rPr>
          <w:rFonts w:ascii="Arial" w:hAnsi="Arial" w:cs="Arial"/>
          <w:sz w:val="22"/>
          <w:szCs w:val="22"/>
        </w:rPr>
        <w:t xml:space="preserve">, such as </w:t>
      </w:r>
      <w:r w:rsidR="00672A49">
        <w:rPr>
          <w:rFonts w:ascii="Arial" w:hAnsi="Arial" w:cs="Arial"/>
          <w:sz w:val="22"/>
          <w:szCs w:val="22"/>
        </w:rPr>
        <w:t>venlafaxine and</w:t>
      </w:r>
      <w:r w:rsidR="008A69DE">
        <w:rPr>
          <w:rFonts w:ascii="Arial" w:hAnsi="Arial" w:cs="Arial"/>
          <w:sz w:val="22"/>
          <w:szCs w:val="22"/>
        </w:rPr>
        <w:t xml:space="preserve"> duloxetine</w:t>
      </w:r>
      <w:r w:rsidR="006D104D">
        <w:rPr>
          <w:rFonts w:ascii="Arial" w:hAnsi="Arial" w:cs="Arial"/>
          <w:sz w:val="22"/>
          <w:szCs w:val="22"/>
        </w:rPr>
        <w:t>, provide alternative options</w:t>
      </w:r>
    </w:p>
    <w:p w14:paraId="6E98BB41" w14:textId="278F6CBF" w:rsidR="00AB4D1A" w:rsidRDefault="00AB4D1A" w:rsidP="00E626C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Benzodiazepines may rapi</w:t>
      </w:r>
      <w:r w:rsidR="00672A49">
        <w:rPr>
          <w:rFonts w:ascii="Arial" w:hAnsi="Arial" w:cs="Arial"/>
          <w:sz w:val="22"/>
          <w:szCs w:val="22"/>
        </w:rPr>
        <w:t xml:space="preserve">dly reduce anxiety but </w:t>
      </w:r>
      <w:r w:rsidR="00410763">
        <w:rPr>
          <w:rFonts w:ascii="Arial" w:hAnsi="Arial" w:cs="Arial"/>
          <w:sz w:val="22"/>
          <w:szCs w:val="22"/>
        </w:rPr>
        <w:t>are generally recommended only for short</w:t>
      </w:r>
      <w:r w:rsidR="000021A9">
        <w:rPr>
          <w:rFonts w:ascii="Arial" w:hAnsi="Arial" w:cs="Arial"/>
          <w:sz w:val="22"/>
          <w:szCs w:val="22"/>
        </w:rPr>
        <w:t>-term use because of dependence, withdra</w:t>
      </w:r>
      <w:r w:rsidR="006900A7">
        <w:rPr>
          <w:rFonts w:ascii="Arial" w:hAnsi="Arial" w:cs="Arial"/>
          <w:sz w:val="22"/>
          <w:szCs w:val="22"/>
        </w:rPr>
        <w:t>wal symptoms, sedation and cognitive impai</w:t>
      </w:r>
      <w:r w:rsidR="001D0384">
        <w:rPr>
          <w:rFonts w:ascii="Arial" w:hAnsi="Arial" w:cs="Arial"/>
          <w:sz w:val="22"/>
          <w:szCs w:val="22"/>
        </w:rPr>
        <w:t>rment</w:t>
      </w:r>
      <w:r w:rsidR="0099726F">
        <w:rPr>
          <w:rFonts w:ascii="Arial" w:hAnsi="Arial" w:cs="Arial"/>
          <w:sz w:val="22"/>
          <w:szCs w:val="22"/>
        </w:rPr>
        <w:t xml:space="preserve"> (NICE</w:t>
      </w:r>
      <w:r w:rsidR="00423F54">
        <w:rPr>
          <w:rFonts w:ascii="Arial" w:hAnsi="Arial" w:cs="Arial"/>
          <w:sz w:val="22"/>
          <w:szCs w:val="22"/>
        </w:rPr>
        <w:t>, 2020)</w:t>
      </w:r>
    </w:p>
    <w:p w14:paraId="7FF5B6F9" w14:textId="134B94C0" w:rsidR="001D0384" w:rsidRDefault="001D0384" w:rsidP="00E626C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Pregabalin</w:t>
      </w:r>
      <w:r w:rsidR="008B7848">
        <w:rPr>
          <w:rFonts w:ascii="Arial" w:hAnsi="Arial" w:cs="Arial"/>
          <w:sz w:val="22"/>
          <w:szCs w:val="22"/>
        </w:rPr>
        <w:t xml:space="preserve"> may also be </w:t>
      </w:r>
      <w:r w:rsidR="00475334">
        <w:rPr>
          <w:rFonts w:ascii="Arial" w:hAnsi="Arial" w:cs="Arial"/>
          <w:sz w:val="22"/>
          <w:szCs w:val="22"/>
        </w:rPr>
        <w:t>pre</w:t>
      </w:r>
      <w:r w:rsidR="00026497">
        <w:rPr>
          <w:rFonts w:ascii="Arial" w:hAnsi="Arial" w:cs="Arial"/>
          <w:sz w:val="22"/>
          <w:szCs w:val="22"/>
        </w:rPr>
        <w:t>scribed in certain cases, although concerns exist regarding mi</w:t>
      </w:r>
      <w:r w:rsidR="00C96E31">
        <w:rPr>
          <w:rFonts w:ascii="Arial" w:hAnsi="Arial" w:cs="Arial"/>
          <w:sz w:val="22"/>
          <w:szCs w:val="22"/>
        </w:rPr>
        <w:t>suse potential.</w:t>
      </w:r>
    </w:p>
    <w:p w14:paraId="7F86CDF0" w14:textId="636FF19D" w:rsidR="00C96E31" w:rsidRDefault="00C96E31" w:rsidP="00E626C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Medication</w:t>
      </w:r>
      <w:r w:rsidR="00C310AA">
        <w:rPr>
          <w:rFonts w:ascii="Arial" w:hAnsi="Arial" w:cs="Arial"/>
          <w:sz w:val="22"/>
          <w:szCs w:val="22"/>
        </w:rPr>
        <w:t xml:space="preserve"> </w:t>
      </w:r>
      <w:r w:rsidR="00FE0DC0">
        <w:rPr>
          <w:rFonts w:ascii="Arial" w:hAnsi="Arial" w:cs="Arial"/>
          <w:sz w:val="22"/>
          <w:szCs w:val="22"/>
        </w:rPr>
        <w:t>effectiveness</w:t>
      </w:r>
      <w:r w:rsidR="00C310AA">
        <w:rPr>
          <w:rFonts w:ascii="Arial" w:hAnsi="Arial" w:cs="Arial"/>
          <w:sz w:val="22"/>
          <w:szCs w:val="22"/>
        </w:rPr>
        <w:t xml:space="preserve"> varies considerabl</w:t>
      </w:r>
      <w:r w:rsidR="00FE0DC0">
        <w:rPr>
          <w:rFonts w:ascii="Arial" w:hAnsi="Arial" w:cs="Arial"/>
          <w:sz w:val="22"/>
          <w:szCs w:val="22"/>
        </w:rPr>
        <w:t>y between</w:t>
      </w:r>
      <w:r w:rsidR="00F844EC">
        <w:rPr>
          <w:rFonts w:ascii="Arial" w:hAnsi="Arial" w:cs="Arial"/>
          <w:sz w:val="22"/>
          <w:szCs w:val="22"/>
        </w:rPr>
        <w:t xml:space="preserve"> individuals, and side effects may reduce treatment</w:t>
      </w:r>
      <w:r w:rsidR="005E6B48">
        <w:rPr>
          <w:rFonts w:ascii="Arial" w:hAnsi="Arial" w:cs="Arial"/>
          <w:sz w:val="22"/>
          <w:szCs w:val="22"/>
        </w:rPr>
        <w:t xml:space="preserve"> adherence. Consequently, shared decision-making betwe</w:t>
      </w:r>
      <w:r w:rsidR="002C7A1C">
        <w:rPr>
          <w:rFonts w:ascii="Arial" w:hAnsi="Arial" w:cs="Arial"/>
          <w:sz w:val="22"/>
          <w:szCs w:val="22"/>
        </w:rPr>
        <w:t>en clinicians and patients is increasingly recog</w:t>
      </w:r>
      <w:r w:rsidR="004A3A08">
        <w:rPr>
          <w:rFonts w:ascii="Arial" w:hAnsi="Arial" w:cs="Arial"/>
          <w:sz w:val="22"/>
          <w:szCs w:val="22"/>
        </w:rPr>
        <w:t>nised as essential</w:t>
      </w:r>
    </w:p>
    <w:p w14:paraId="653B6326" w14:textId="0B51E8AF" w:rsidR="004A3A08" w:rsidRDefault="004A3A08" w:rsidP="00E626C5">
      <w:pPr>
        <w:spacing w:line="360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Combined T</w:t>
      </w:r>
      <w:r w:rsidR="00174242">
        <w:rPr>
          <w:rFonts w:cstheme="minorHAnsi"/>
          <w:sz w:val="28"/>
          <w:szCs w:val="28"/>
        </w:rPr>
        <w:t>reatment</w:t>
      </w:r>
    </w:p>
    <w:p w14:paraId="4D912B26" w14:textId="77777777" w:rsidR="003816F1" w:rsidRDefault="00711EED" w:rsidP="00E626C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Research indicates that combining CBT with medication often</w:t>
      </w:r>
      <w:r w:rsidR="003E52FA">
        <w:rPr>
          <w:rFonts w:ascii="Arial" w:hAnsi="Arial" w:cs="Arial"/>
          <w:sz w:val="22"/>
          <w:szCs w:val="22"/>
        </w:rPr>
        <w:t xml:space="preserve"> produces greater symptom impr</w:t>
      </w:r>
      <w:r w:rsidR="00A25211">
        <w:rPr>
          <w:rFonts w:ascii="Arial" w:hAnsi="Arial" w:cs="Arial"/>
          <w:sz w:val="22"/>
          <w:szCs w:val="22"/>
        </w:rPr>
        <w:t xml:space="preserve">ovement than either intervention alone, </w:t>
      </w:r>
      <w:r w:rsidR="0054407C">
        <w:rPr>
          <w:rFonts w:ascii="Arial" w:hAnsi="Arial" w:cs="Arial"/>
          <w:sz w:val="22"/>
          <w:szCs w:val="22"/>
        </w:rPr>
        <w:t xml:space="preserve">particularly for severe anxiety. </w:t>
      </w:r>
      <w:r w:rsidR="00EE54CB">
        <w:rPr>
          <w:rFonts w:ascii="Arial" w:hAnsi="Arial" w:cs="Arial"/>
          <w:sz w:val="22"/>
          <w:szCs w:val="22"/>
        </w:rPr>
        <w:t>Nevertheless, combination therapy may increase healthcare</w:t>
      </w:r>
      <w:r w:rsidR="002A3353">
        <w:rPr>
          <w:rFonts w:ascii="Arial" w:hAnsi="Arial" w:cs="Arial"/>
          <w:sz w:val="22"/>
          <w:szCs w:val="22"/>
        </w:rPr>
        <w:t xml:space="preserve"> costs and treatment complexity</w:t>
      </w:r>
      <w:r w:rsidR="0045782C">
        <w:rPr>
          <w:rFonts w:ascii="Arial" w:hAnsi="Arial" w:cs="Arial"/>
          <w:sz w:val="22"/>
          <w:szCs w:val="22"/>
        </w:rPr>
        <w:t xml:space="preserve"> </w:t>
      </w:r>
    </w:p>
    <w:p w14:paraId="35288C2D" w14:textId="506814CD" w:rsidR="00174242" w:rsidRDefault="0059461B" w:rsidP="00E626C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(Cuijpers et al</w:t>
      </w:r>
      <w:r w:rsidR="00D73C50">
        <w:rPr>
          <w:rFonts w:ascii="Arial" w:hAnsi="Arial" w:cs="Arial"/>
          <w:sz w:val="22"/>
          <w:szCs w:val="22"/>
        </w:rPr>
        <w:t xml:space="preserve">., </w:t>
      </w:r>
      <w:r w:rsidR="003816F1">
        <w:rPr>
          <w:rFonts w:ascii="Arial" w:hAnsi="Arial" w:cs="Arial"/>
          <w:sz w:val="22"/>
          <w:szCs w:val="22"/>
        </w:rPr>
        <w:t>2023)</w:t>
      </w:r>
    </w:p>
    <w:p w14:paraId="3854AA32" w14:textId="76E3DB1E" w:rsidR="002A3353" w:rsidRDefault="001E109B" w:rsidP="00E626C5">
      <w:pPr>
        <w:spacing w:line="360" w:lineRule="auto"/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lastRenderedPageBreak/>
        <w:t>Rehabilitation Processes</w:t>
      </w:r>
    </w:p>
    <w:p w14:paraId="7C6C34C3" w14:textId="0667DAE7" w:rsidR="001E109B" w:rsidRDefault="005E7BAB" w:rsidP="00E626C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Rehabilitation extends beyond symptom reduction and aims</w:t>
      </w:r>
      <w:r w:rsidR="00753A3E">
        <w:rPr>
          <w:rFonts w:ascii="Arial" w:hAnsi="Arial" w:cs="Arial"/>
          <w:sz w:val="22"/>
          <w:szCs w:val="22"/>
        </w:rPr>
        <w:t xml:space="preserve"> to restore overall functioning</w:t>
      </w:r>
      <w:r w:rsidR="0024277E">
        <w:rPr>
          <w:rFonts w:ascii="Arial" w:hAnsi="Arial" w:cs="Arial"/>
          <w:sz w:val="22"/>
          <w:szCs w:val="22"/>
        </w:rPr>
        <w:t>, independence, and quality of life</w:t>
      </w:r>
      <w:r w:rsidR="003816F1">
        <w:rPr>
          <w:rFonts w:ascii="Arial" w:hAnsi="Arial" w:cs="Arial"/>
          <w:sz w:val="22"/>
          <w:szCs w:val="22"/>
        </w:rPr>
        <w:t xml:space="preserve"> (WHO, </w:t>
      </w:r>
      <w:r w:rsidR="00261B30">
        <w:rPr>
          <w:rFonts w:ascii="Arial" w:hAnsi="Arial" w:cs="Arial"/>
          <w:sz w:val="22"/>
          <w:szCs w:val="22"/>
        </w:rPr>
        <w:t>2023)</w:t>
      </w:r>
    </w:p>
    <w:p w14:paraId="0FFED7C3" w14:textId="14B3C23F" w:rsidR="0024277E" w:rsidRDefault="0024277E" w:rsidP="00E626C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1C2E8B">
        <w:rPr>
          <w:rFonts w:ascii="Arial" w:hAnsi="Arial" w:cs="Arial"/>
          <w:sz w:val="22"/>
          <w:szCs w:val="22"/>
        </w:rPr>
        <w:t xml:space="preserve">sychosocial rehabilitation focuses on helping </w:t>
      </w:r>
      <w:r w:rsidR="00F07E97">
        <w:rPr>
          <w:rFonts w:ascii="Arial" w:hAnsi="Arial" w:cs="Arial"/>
          <w:sz w:val="22"/>
          <w:szCs w:val="22"/>
        </w:rPr>
        <w:t xml:space="preserve">individuals return to </w:t>
      </w:r>
      <w:r w:rsidR="005373D4">
        <w:rPr>
          <w:rFonts w:ascii="Arial" w:hAnsi="Arial" w:cs="Arial"/>
          <w:sz w:val="22"/>
          <w:szCs w:val="22"/>
        </w:rPr>
        <w:t xml:space="preserve">education, employment, family </w:t>
      </w:r>
      <w:r w:rsidR="00FB08D5">
        <w:rPr>
          <w:rFonts w:ascii="Arial" w:hAnsi="Arial" w:cs="Arial"/>
          <w:sz w:val="22"/>
          <w:szCs w:val="22"/>
        </w:rPr>
        <w:t xml:space="preserve">responsibilities, and community </w:t>
      </w:r>
      <w:r w:rsidR="00302E15">
        <w:rPr>
          <w:rFonts w:ascii="Arial" w:hAnsi="Arial" w:cs="Arial"/>
          <w:sz w:val="22"/>
          <w:szCs w:val="22"/>
        </w:rPr>
        <w:t xml:space="preserve">participation. </w:t>
      </w:r>
      <w:r w:rsidR="00286654">
        <w:rPr>
          <w:rFonts w:ascii="Arial" w:hAnsi="Arial" w:cs="Arial"/>
          <w:sz w:val="22"/>
          <w:szCs w:val="22"/>
        </w:rPr>
        <w:t>Moreover, occupational</w:t>
      </w:r>
      <w:r w:rsidR="00650322">
        <w:rPr>
          <w:rFonts w:ascii="Arial" w:hAnsi="Arial" w:cs="Arial"/>
          <w:sz w:val="22"/>
          <w:szCs w:val="22"/>
        </w:rPr>
        <w:t xml:space="preserve"> therapists, psycho</w:t>
      </w:r>
      <w:r w:rsidR="009E74C5">
        <w:rPr>
          <w:rFonts w:ascii="Arial" w:hAnsi="Arial" w:cs="Arial"/>
          <w:sz w:val="22"/>
          <w:szCs w:val="22"/>
        </w:rPr>
        <w:t>logists, psychiatrists, social worker</w:t>
      </w:r>
      <w:r w:rsidR="002B1944">
        <w:rPr>
          <w:rFonts w:ascii="Arial" w:hAnsi="Arial" w:cs="Arial"/>
          <w:sz w:val="22"/>
          <w:szCs w:val="22"/>
        </w:rPr>
        <w:t>s, nurses, and peer-support workers</w:t>
      </w:r>
      <w:r w:rsidR="006E5347">
        <w:rPr>
          <w:rFonts w:ascii="Arial" w:hAnsi="Arial" w:cs="Arial"/>
          <w:sz w:val="22"/>
          <w:szCs w:val="22"/>
        </w:rPr>
        <w:t xml:space="preserve"> frequently collaborate within </w:t>
      </w:r>
      <w:r w:rsidR="000F56D4">
        <w:rPr>
          <w:rFonts w:ascii="Arial" w:hAnsi="Arial" w:cs="Arial"/>
          <w:sz w:val="22"/>
          <w:szCs w:val="22"/>
        </w:rPr>
        <w:t>multidisciplinary teams</w:t>
      </w:r>
      <w:r w:rsidR="00753F02">
        <w:rPr>
          <w:rFonts w:ascii="Arial" w:hAnsi="Arial" w:cs="Arial"/>
          <w:sz w:val="22"/>
          <w:szCs w:val="22"/>
        </w:rPr>
        <w:t xml:space="preserve"> (NICE, 2020)</w:t>
      </w:r>
    </w:p>
    <w:p w14:paraId="3429739E" w14:textId="244EE94F" w:rsidR="007C750B" w:rsidRDefault="007C750B" w:rsidP="00E626C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Key rehabilitation strategies include</w:t>
      </w:r>
      <w:r w:rsidR="002743DC">
        <w:rPr>
          <w:rFonts w:ascii="Arial" w:hAnsi="Arial" w:cs="Arial"/>
          <w:sz w:val="22"/>
          <w:szCs w:val="22"/>
        </w:rPr>
        <w:t>:</w:t>
      </w:r>
    </w:p>
    <w:p w14:paraId="350BA525" w14:textId="5503A9C8" w:rsidR="002743DC" w:rsidRDefault="002743DC" w:rsidP="002743D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Stress manage</w:t>
      </w:r>
      <w:r w:rsidR="00682099">
        <w:rPr>
          <w:rFonts w:ascii="Arial" w:hAnsi="Arial" w:cs="Arial"/>
          <w:sz w:val="22"/>
          <w:szCs w:val="22"/>
        </w:rPr>
        <w:t>ment programmes</w:t>
      </w:r>
    </w:p>
    <w:p w14:paraId="5FBB3217" w14:textId="00E1A6DB" w:rsidR="00682099" w:rsidRDefault="00682099" w:rsidP="002743D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Psycho</w:t>
      </w:r>
      <w:r w:rsidR="00646B10">
        <w:rPr>
          <w:rFonts w:ascii="Arial" w:hAnsi="Arial" w:cs="Arial"/>
          <w:sz w:val="22"/>
          <w:szCs w:val="22"/>
        </w:rPr>
        <w:t>education</w:t>
      </w:r>
    </w:p>
    <w:p w14:paraId="60DABD40" w14:textId="76B2C5B5" w:rsidR="00646B10" w:rsidRDefault="00E36127" w:rsidP="002743D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646B10">
        <w:rPr>
          <w:rFonts w:ascii="Arial" w:hAnsi="Arial" w:cs="Arial"/>
          <w:sz w:val="22"/>
          <w:szCs w:val="22"/>
        </w:rPr>
        <w:t>elapse prevention</w:t>
      </w:r>
      <w:r>
        <w:rPr>
          <w:rFonts w:ascii="Arial" w:hAnsi="Arial" w:cs="Arial"/>
          <w:sz w:val="22"/>
          <w:szCs w:val="22"/>
        </w:rPr>
        <w:t xml:space="preserve"> planning</w:t>
      </w:r>
    </w:p>
    <w:p w14:paraId="167A1556" w14:textId="67C546EE" w:rsidR="00E36127" w:rsidRDefault="00E36127" w:rsidP="002743D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Vocational rehabilitation</w:t>
      </w:r>
    </w:p>
    <w:p w14:paraId="14A3E165" w14:textId="10C80553" w:rsidR="00AC06F9" w:rsidRDefault="00AC06F9" w:rsidP="002743D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Social skills training</w:t>
      </w:r>
    </w:p>
    <w:p w14:paraId="43E7A2A2" w14:textId="6BD2B8D8" w:rsidR="00AC06F9" w:rsidRDefault="00AC06F9" w:rsidP="002743D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Exercise</w:t>
      </w:r>
      <w:r w:rsidR="009C2055">
        <w:rPr>
          <w:rFonts w:ascii="Arial" w:hAnsi="Arial" w:cs="Arial"/>
          <w:sz w:val="22"/>
          <w:szCs w:val="22"/>
        </w:rPr>
        <w:t xml:space="preserve"> programmes</w:t>
      </w:r>
    </w:p>
    <w:p w14:paraId="33B8D185" w14:textId="21D9DB65" w:rsidR="009C2055" w:rsidRDefault="009C2055" w:rsidP="002743D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Sleep hygiene </w:t>
      </w:r>
      <w:r w:rsidR="006526D6">
        <w:rPr>
          <w:rFonts w:ascii="Arial" w:hAnsi="Arial" w:cs="Arial"/>
          <w:sz w:val="22"/>
          <w:szCs w:val="22"/>
        </w:rPr>
        <w:t>interventions</w:t>
      </w:r>
    </w:p>
    <w:p w14:paraId="08E32F1D" w14:textId="37483017" w:rsidR="006526D6" w:rsidRDefault="006526D6" w:rsidP="002743D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Peer support groups</w:t>
      </w:r>
    </w:p>
    <w:p w14:paraId="5E687BB4" w14:textId="5E99AF83" w:rsidR="006526D6" w:rsidRDefault="00412F4F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Lifestyle interventions incre</w:t>
      </w:r>
      <w:r w:rsidR="00527300">
        <w:rPr>
          <w:rFonts w:ascii="Arial" w:hAnsi="Arial" w:cs="Arial"/>
          <w:sz w:val="22"/>
          <w:szCs w:val="22"/>
        </w:rPr>
        <w:t>asingly form part of rehabilitation</w:t>
      </w:r>
      <w:r w:rsidR="005A4F23">
        <w:rPr>
          <w:rFonts w:ascii="Arial" w:hAnsi="Arial" w:cs="Arial"/>
          <w:sz w:val="22"/>
          <w:szCs w:val="22"/>
        </w:rPr>
        <w:t xml:space="preserve">. Additionally, </w:t>
      </w:r>
      <w:r w:rsidR="00761AB9">
        <w:rPr>
          <w:rFonts w:ascii="Arial" w:hAnsi="Arial" w:cs="Arial"/>
          <w:sz w:val="22"/>
          <w:szCs w:val="22"/>
        </w:rPr>
        <w:t xml:space="preserve">regular physical activity has </w:t>
      </w:r>
      <w:r w:rsidR="00845E50">
        <w:rPr>
          <w:rFonts w:ascii="Arial" w:hAnsi="Arial" w:cs="Arial"/>
          <w:sz w:val="22"/>
          <w:szCs w:val="22"/>
        </w:rPr>
        <w:t xml:space="preserve">demonstrated moderate effectiveness in reducing </w:t>
      </w:r>
      <w:r w:rsidR="00790558">
        <w:rPr>
          <w:rFonts w:ascii="Arial" w:hAnsi="Arial" w:cs="Arial"/>
          <w:sz w:val="22"/>
          <w:szCs w:val="22"/>
        </w:rPr>
        <w:t>anxiety symptoms. Nutritional impro</w:t>
      </w:r>
      <w:r w:rsidR="005E4422">
        <w:rPr>
          <w:rFonts w:ascii="Arial" w:hAnsi="Arial" w:cs="Arial"/>
          <w:sz w:val="22"/>
          <w:szCs w:val="22"/>
        </w:rPr>
        <w:t>vement, reduced alcohol</w:t>
      </w:r>
      <w:r w:rsidR="004955EE">
        <w:rPr>
          <w:rFonts w:ascii="Arial" w:hAnsi="Arial" w:cs="Arial"/>
          <w:sz w:val="22"/>
          <w:szCs w:val="22"/>
        </w:rPr>
        <w:t xml:space="preserve"> consumption, smoking cessation</w:t>
      </w:r>
      <w:r w:rsidR="00090C7A">
        <w:rPr>
          <w:rFonts w:ascii="Arial" w:hAnsi="Arial" w:cs="Arial"/>
          <w:sz w:val="22"/>
          <w:szCs w:val="22"/>
        </w:rPr>
        <w:t xml:space="preserve">, and improved sleep patterns may </w:t>
      </w:r>
      <w:r w:rsidR="003E59A5">
        <w:rPr>
          <w:rFonts w:ascii="Arial" w:hAnsi="Arial" w:cs="Arial"/>
          <w:sz w:val="22"/>
          <w:szCs w:val="22"/>
        </w:rPr>
        <w:t>also contribute to recovery</w:t>
      </w:r>
      <w:r w:rsidR="00E443BA">
        <w:rPr>
          <w:rFonts w:ascii="Arial" w:hAnsi="Arial" w:cs="Arial"/>
          <w:sz w:val="22"/>
          <w:szCs w:val="22"/>
        </w:rPr>
        <w:t xml:space="preserve"> (Bandelow and Mi</w:t>
      </w:r>
      <w:r w:rsidR="00D12C17">
        <w:rPr>
          <w:rFonts w:ascii="Arial" w:hAnsi="Arial" w:cs="Arial"/>
          <w:sz w:val="22"/>
          <w:szCs w:val="22"/>
        </w:rPr>
        <w:t>chaelis, 2022)</w:t>
      </w:r>
    </w:p>
    <w:p w14:paraId="399AB71A" w14:textId="441A7415" w:rsidR="003E59A5" w:rsidRDefault="003E59A5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Family involve</w:t>
      </w:r>
      <w:r w:rsidR="001A5CC7">
        <w:rPr>
          <w:rFonts w:ascii="Arial" w:hAnsi="Arial" w:cs="Arial"/>
          <w:sz w:val="22"/>
          <w:szCs w:val="22"/>
        </w:rPr>
        <w:t>ment can significantly improve rehabilitation outcomes</w:t>
      </w:r>
      <w:r w:rsidR="007B4839">
        <w:rPr>
          <w:rFonts w:ascii="Arial" w:hAnsi="Arial" w:cs="Arial"/>
          <w:sz w:val="22"/>
          <w:szCs w:val="22"/>
        </w:rPr>
        <w:t xml:space="preserve"> by increasing understanding</w:t>
      </w:r>
      <w:r w:rsidR="00D221AC">
        <w:rPr>
          <w:rFonts w:ascii="Arial" w:hAnsi="Arial" w:cs="Arial"/>
          <w:sz w:val="22"/>
          <w:szCs w:val="22"/>
        </w:rPr>
        <w:t xml:space="preserve">, reducing stigma, </w:t>
      </w:r>
      <w:r w:rsidR="00AF672C">
        <w:rPr>
          <w:rFonts w:ascii="Arial" w:hAnsi="Arial" w:cs="Arial"/>
          <w:sz w:val="22"/>
          <w:szCs w:val="22"/>
        </w:rPr>
        <w:t>and strengthening support networks</w:t>
      </w:r>
      <w:r w:rsidR="005A2C6B">
        <w:rPr>
          <w:rFonts w:ascii="Arial" w:hAnsi="Arial" w:cs="Arial"/>
          <w:sz w:val="22"/>
          <w:szCs w:val="22"/>
        </w:rPr>
        <w:t>. However, carers themsel</w:t>
      </w:r>
      <w:r w:rsidR="00206693">
        <w:rPr>
          <w:rFonts w:ascii="Arial" w:hAnsi="Arial" w:cs="Arial"/>
          <w:sz w:val="22"/>
          <w:szCs w:val="22"/>
        </w:rPr>
        <w:t>ves may require education</w:t>
      </w:r>
      <w:r w:rsidR="009954A5">
        <w:rPr>
          <w:rFonts w:ascii="Arial" w:hAnsi="Arial" w:cs="Arial"/>
          <w:sz w:val="22"/>
          <w:szCs w:val="22"/>
        </w:rPr>
        <w:t xml:space="preserve"> and emotional support to prevent</w:t>
      </w:r>
      <w:r w:rsidR="004549FB">
        <w:rPr>
          <w:rFonts w:ascii="Arial" w:hAnsi="Arial" w:cs="Arial"/>
          <w:sz w:val="22"/>
          <w:szCs w:val="22"/>
        </w:rPr>
        <w:t xml:space="preserve"> caregiver </w:t>
      </w:r>
      <w:r w:rsidR="00F67B22">
        <w:rPr>
          <w:rFonts w:ascii="Arial" w:hAnsi="Arial" w:cs="Arial"/>
          <w:sz w:val="22"/>
          <w:szCs w:val="22"/>
        </w:rPr>
        <w:t>burden.</w:t>
      </w:r>
    </w:p>
    <w:p w14:paraId="16AE421C" w14:textId="3F1DEFD9" w:rsidR="00050793" w:rsidRDefault="00553771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Recovery-oriented practice</w:t>
      </w:r>
      <w:r w:rsidR="00E819C3">
        <w:rPr>
          <w:rFonts w:ascii="Arial" w:hAnsi="Arial" w:cs="Arial"/>
          <w:sz w:val="22"/>
          <w:szCs w:val="22"/>
        </w:rPr>
        <w:t xml:space="preserve"> </w:t>
      </w:r>
      <w:r w:rsidR="00424E21">
        <w:rPr>
          <w:rFonts w:ascii="Arial" w:hAnsi="Arial" w:cs="Arial"/>
          <w:sz w:val="22"/>
          <w:szCs w:val="22"/>
        </w:rPr>
        <w:t>represents</w:t>
      </w:r>
      <w:r w:rsidR="00E819C3">
        <w:rPr>
          <w:rFonts w:ascii="Arial" w:hAnsi="Arial" w:cs="Arial"/>
          <w:sz w:val="22"/>
          <w:szCs w:val="22"/>
        </w:rPr>
        <w:t xml:space="preserve"> a shift from solely</w:t>
      </w:r>
      <w:r w:rsidR="008E2BDF">
        <w:rPr>
          <w:rFonts w:ascii="Arial" w:hAnsi="Arial" w:cs="Arial"/>
          <w:sz w:val="22"/>
          <w:szCs w:val="22"/>
        </w:rPr>
        <w:t xml:space="preserve"> reducing symptoms towards empowering</w:t>
      </w:r>
      <w:r w:rsidR="0074479F">
        <w:rPr>
          <w:rFonts w:ascii="Arial" w:hAnsi="Arial" w:cs="Arial"/>
          <w:sz w:val="22"/>
          <w:szCs w:val="22"/>
        </w:rPr>
        <w:t xml:space="preserve"> individuals to achieve personal</w:t>
      </w:r>
      <w:r w:rsidR="006A5A9B">
        <w:rPr>
          <w:rFonts w:ascii="Arial" w:hAnsi="Arial" w:cs="Arial"/>
          <w:sz w:val="22"/>
          <w:szCs w:val="22"/>
        </w:rPr>
        <w:t>ly me</w:t>
      </w:r>
      <w:r w:rsidR="00F9217B">
        <w:rPr>
          <w:rFonts w:ascii="Arial" w:hAnsi="Arial" w:cs="Arial"/>
          <w:sz w:val="22"/>
          <w:szCs w:val="22"/>
        </w:rPr>
        <w:t>aningful</w:t>
      </w:r>
      <w:r w:rsidR="00105B26">
        <w:rPr>
          <w:rFonts w:ascii="Arial" w:hAnsi="Arial" w:cs="Arial"/>
          <w:sz w:val="22"/>
          <w:szCs w:val="22"/>
        </w:rPr>
        <w:t xml:space="preserve"> goals</w:t>
      </w:r>
      <w:r w:rsidR="00566BEE">
        <w:rPr>
          <w:rFonts w:ascii="Arial" w:hAnsi="Arial" w:cs="Arial"/>
          <w:sz w:val="22"/>
          <w:szCs w:val="22"/>
        </w:rPr>
        <w:t xml:space="preserve"> despite</w:t>
      </w:r>
      <w:r w:rsidR="00B959BC">
        <w:rPr>
          <w:rFonts w:ascii="Arial" w:hAnsi="Arial" w:cs="Arial"/>
          <w:sz w:val="22"/>
          <w:szCs w:val="22"/>
        </w:rPr>
        <w:t xml:space="preserve"> ongoing anxiety. </w:t>
      </w:r>
      <w:r w:rsidR="00C13315">
        <w:rPr>
          <w:rFonts w:ascii="Arial" w:hAnsi="Arial" w:cs="Arial"/>
          <w:sz w:val="22"/>
          <w:szCs w:val="22"/>
        </w:rPr>
        <w:t>Furthermore, th</w:t>
      </w:r>
      <w:r w:rsidR="00187F78">
        <w:rPr>
          <w:rFonts w:ascii="Arial" w:hAnsi="Arial" w:cs="Arial"/>
          <w:sz w:val="22"/>
          <w:szCs w:val="22"/>
        </w:rPr>
        <w:t>is approach emphasises</w:t>
      </w:r>
      <w:r w:rsidR="00424E21">
        <w:rPr>
          <w:rFonts w:ascii="Arial" w:hAnsi="Arial" w:cs="Arial"/>
          <w:sz w:val="22"/>
          <w:szCs w:val="22"/>
        </w:rPr>
        <w:t xml:space="preserve"> autonomy, res</w:t>
      </w:r>
      <w:r w:rsidR="00E33AF4">
        <w:rPr>
          <w:rFonts w:ascii="Arial" w:hAnsi="Arial" w:cs="Arial"/>
          <w:sz w:val="22"/>
          <w:szCs w:val="22"/>
        </w:rPr>
        <w:t>ilience, hope, and social inclusion</w:t>
      </w:r>
      <w:r w:rsidR="00D12C17">
        <w:rPr>
          <w:rFonts w:ascii="Arial" w:hAnsi="Arial" w:cs="Arial"/>
          <w:sz w:val="22"/>
          <w:szCs w:val="22"/>
        </w:rPr>
        <w:t xml:space="preserve"> (</w:t>
      </w:r>
      <w:r w:rsidR="00FA1937">
        <w:rPr>
          <w:rFonts w:ascii="Arial" w:hAnsi="Arial" w:cs="Arial"/>
          <w:sz w:val="22"/>
          <w:szCs w:val="22"/>
        </w:rPr>
        <w:t>WHO, 2023)</w:t>
      </w:r>
    </w:p>
    <w:p w14:paraId="2C91DAEE" w14:textId="77777777" w:rsidR="00087E3F" w:rsidRDefault="00087E3F" w:rsidP="006526D6">
      <w:pPr>
        <w:spacing w:line="360" w:lineRule="auto"/>
        <w:rPr>
          <w:rFonts w:cstheme="minorHAnsi"/>
          <w:sz w:val="40"/>
          <w:szCs w:val="40"/>
        </w:rPr>
      </w:pPr>
    </w:p>
    <w:p w14:paraId="267EEF05" w14:textId="77777777" w:rsidR="005E02A9" w:rsidRDefault="005E02A9" w:rsidP="006526D6">
      <w:pPr>
        <w:spacing w:line="360" w:lineRule="auto"/>
        <w:rPr>
          <w:rFonts w:cstheme="minorHAnsi"/>
          <w:sz w:val="40"/>
          <w:szCs w:val="40"/>
        </w:rPr>
      </w:pPr>
    </w:p>
    <w:p w14:paraId="5D84B501" w14:textId="36459557" w:rsidR="00F67B22" w:rsidRDefault="00E52B43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cstheme="minorHAnsi"/>
          <w:sz w:val="40"/>
          <w:szCs w:val="40"/>
        </w:rPr>
        <w:lastRenderedPageBreak/>
        <w:t>Current Debates Surrounding Generalised</w:t>
      </w:r>
      <w:r w:rsidR="00F61CFA">
        <w:rPr>
          <w:rFonts w:cstheme="minorHAnsi"/>
          <w:sz w:val="40"/>
          <w:szCs w:val="40"/>
        </w:rPr>
        <w:t xml:space="preserve"> Anxiety Disorder</w:t>
      </w:r>
      <w:r w:rsidR="00E33AF4">
        <w:rPr>
          <w:rFonts w:ascii="Arial" w:hAnsi="Arial" w:cs="Arial"/>
          <w:sz w:val="22"/>
          <w:szCs w:val="22"/>
        </w:rPr>
        <w:t xml:space="preserve"> </w:t>
      </w:r>
    </w:p>
    <w:p w14:paraId="2E76D028" w14:textId="5C5472E5" w:rsidR="00D07BCF" w:rsidRDefault="00D07BCF" w:rsidP="006526D6">
      <w:pPr>
        <w:spacing w:line="360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Medicalisation of Normal Anxiety</w:t>
      </w:r>
    </w:p>
    <w:p w14:paraId="3FDA221F" w14:textId="459ABD14" w:rsidR="00B237E6" w:rsidRDefault="004A1888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One major debate </w:t>
      </w:r>
      <w:r w:rsidR="00614A65">
        <w:rPr>
          <w:rFonts w:ascii="Arial" w:hAnsi="Arial" w:cs="Arial"/>
          <w:sz w:val="22"/>
          <w:szCs w:val="22"/>
        </w:rPr>
        <w:t>concern</w:t>
      </w:r>
      <w:r>
        <w:rPr>
          <w:rFonts w:ascii="Arial" w:hAnsi="Arial" w:cs="Arial"/>
          <w:sz w:val="22"/>
          <w:szCs w:val="22"/>
        </w:rPr>
        <w:t xml:space="preserve"> whether moder soci</w:t>
      </w:r>
      <w:r w:rsidR="00A7075D">
        <w:rPr>
          <w:rFonts w:ascii="Arial" w:hAnsi="Arial" w:cs="Arial"/>
          <w:sz w:val="22"/>
          <w:szCs w:val="22"/>
        </w:rPr>
        <w:t>ety increasingly medicalises ordinar</w:t>
      </w:r>
      <w:r w:rsidR="00614A65">
        <w:rPr>
          <w:rFonts w:ascii="Arial" w:hAnsi="Arial" w:cs="Arial"/>
          <w:sz w:val="22"/>
          <w:szCs w:val="22"/>
        </w:rPr>
        <w:t>y emotional experiences. Critics</w:t>
      </w:r>
      <w:r w:rsidR="00C241F4">
        <w:rPr>
          <w:rFonts w:ascii="Arial" w:hAnsi="Arial" w:cs="Arial"/>
          <w:sz w:val="22"/>
          <w:szCs w:val="22"/>
        </w:rPr>
        <w:t xml:space="preserve"> argue that dia</w:t>
      </w:r>
      <w:r w:rsidR="008752BB">
        <w:rPr>
          <w:rFonts w:ascii="Arial" w:hAnsi="Arial" w:cs="Arial"/>
          <w:sz w:val="22"/>
          <w:szCs w:val="22"/>
        </w:rPr>
        <w:t>gnostic thresholds risk labe</w:t>
      </w:r>
      <w:r w:rsidR="00E64C14">
        <w:rPr>
          <w:rFonts w:ascii="Arial" w:hAnsi="Arial" w:cs="Arial"/>
          <w:sz w:val="22"/>
          <w:szCs w:val="22"/>
        </w:rPr>
        <w:t xml:space="preserve">lling normal responses to financial stress, </w:t>
      </w:r>
      <w:r w:rsidR="004E1942">
        <w:rPr>
          <w:rFonts w:ascii="Arial" w:hAnsi="Arial" w:cs="Arial"/>
          <w:sz w:val="22"/>
          <w:szCs w:val="22"/>
        </w:rPr>
        <w:t xml:space="preserve">bereavement, examinations, or work </w:t>
      </w:r>
      <w:r w:rsidR="00C26A20">
        <w:rPr>
          <w:rFonts w:ascii="Arial" w:hAnsi="Arial" w:cs="Arial"/>
          <w:sz w:val="22"/>
          <w:szCs w:val="22"/>
        </w:rPr>
        <w:t>pressures as psyc</w:t>
      </w:r>
      <w:r w:rsidR="006437B5">
        <w:rPr>
          <w:rFonts w:ascii="Arial" w:hAnsi="Arial" w:cs="Arial"/>
          <w:sz w:val="22"/>
          <w:szCs w:val="22"/>
        </w:rPr>
        <w:t>hiatric dis</w:t>
      </w:r>
      <w:r w:rsidR="00926A4D">
        <w:rPr>
          <w:rFonts w:ascii="Arial" w:hAnsi="Arial" w:cs="Arial"/>
          <w:sz w:val="22"/>
          <w:szCs w:val="22"/>
        </w:rPr>
        <w:t>orders</w:t>
      </w:r>
      <w:r w:rsidR="00FA1937">
        <w:rPr>
          <w:rFonts w:ascii="Arial" w:hAnsi="Arial" w:cs="Arial"/>
          <w:sz w:val="22"/>
          <w:szCs w:val="22"/>
        </w:rPr>
        <w:t xml:space="preserve"> (Stein and </w:t>
      </w:r>
      <w:r w:rsidR="009667EA">
        <w:rPr>
          <w:rFonts w:ascii="Arial" w:hAnsi="Arial" w:cs="Arial"/>
          <w:sz w:val="22"/>
          <w:szCs w:val="22"/>
        </w:rPr>
        <w:t>Sareen, 2015)</w:t>
      </w:r>
    </w:p>
    <w:p w14:paraId="17D0C610" w14:textId="449B3109" w:rsidR="00926A4D" w:rsidRDefault="00926A4D" w:rsidP="006526D6">
      <w:pPr>
        <w:spacing w:line="360" w:lineRule="auto"/>
        <w:rPr>
          <w:rFonts w:cstheme="minorHAnsi"/>
          <w:sz w:val="28"/>
          <w:szCs w:val="28"/>
        </w:rPr>
      </w:pPr>
      <w:r>
        <w:rPr>
          <w:rFonts w:ascii="Arial" w:hAnsi="Arial" w:cs="Arial"/>
          <w:sz w:val="22"/>
          <w:szCs w:val="22"/>
        </w:rPr>
        <w:t>Supporters of current di</w:t>
      </w:r>
      <w:r w:rsidR="00AD3800">
        <w:rPr>
          <w:rFonts w:ascii="Arial" w:hAnsi="Arial" w:cs="Arial"/>
          <w:sz w:val="22"/>
          <w:szCs w:val="22"/>
        </w:rPr>
        <w:t>agnostic systems argue that GAD involve</w:t>
      </w:r>
      <w:r w:rsidR="00391560">
        <w:rPr>
          <w:rFonts w:ascii="Arial" w:hAnsi="Arial" w:cs="Arial"/>
          <w:sz w:val="22"/>
          <w:szCs w:val="22"/>
        </w:rPr>
        <w:t xml:space="preserve"> persistent, excessive s</w:t>
      </w:r>
      <w:r w:rsidR="00013985">
        <w:rPr>
          <w:rFonts w:ascii="Arial" w:hAnsi="Arial" w:cs="Arial"/>
          <w:sz w:val="22"/>
          <w:szCs w:val="22"/>
        </w:rPr>
        <w:t xml:space="preserve">ubstantially from everyday worry and </w:t>
      </w:r>
      <w:r w:rsidR="006D3983">
        <w:rPr>
          <w:rFonts w:ascii="Arial" w:hAnsi="Arial" w:cs="Arial"/>
          <w:sz w:val="22"/>
          <w:szCs w:val="22"/>
        </w:rPr>
        <w:t xml:space="preserve">therefore requires clinical </w:t>
      </w:r>
      <w:r w:rsidR="00013422">
        <w:rPr>
          <w:rFonts w:ascii="Arial" w:hAnsi="Arial" w:cs="Arial"/>
          <w:sz w:val="22"/>
          <w:szCs w:val="22"/>
        </w:rPr>
        <w:t>recognition.</w:t>
      </w:r>
    </w:p>
    <w:p w14:paraId="1D036456" w14:textId="6A25F6A4" w:rsidR="001802F2" w:rsidRPr="001802F2" w:rsidRDefault="001802F2" w:rsidP="006526D6">
      <w:pPr>
        <w:spacing w:line="360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Medication versus P</w:t>
      </w:r>
      <w:r w:rsidR="00261953">
        <w:rPr>
          <w:rFonts w:cstheme="minorHAnsi"/>
          <w:sz w:val="28"/>
          <w:szCs w:val="28"/>
        </w:rPr>
        <w:t>sychological Therapy</w:t>
      </w:r>
    </w:p>
    <w:p w14:paraId="40BAFF23" w14:textId="004E9673" w:rsidR="00F67B22" w:rsidRDefault="00E531BA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Debate</w:t>
      </w:r>
      <w:r w:rsidR="00A54647">
        <w:rPr>
          <w:rFonts w:ascii="Arial" w:hAnsi="Arial" w:cs="Arial"/>
          <w:sz w:val="22"/>
          <w:szCs w:val="22"/>
        </w:rPr>
        <w:t xml:space="preserve"> continues regarding whether phar</w:t>
      </w:r>
      <w:r w:rsidR="00751DC7">
        <w:rPr>
          <w:rFonts w:ascii="Arial" w:hAnsi="Arial" w:cs="Arial"/>
          <w:sz w:val="22"/>
          <w:szCs w:val="22"/>
        </w:rPr>
        <w:t xml:space="preserve">macological or psychological treatment should receive </w:t>
      </w:r>
      <w:r w:rsidR="00CB1E6C">
        <w:rPr>
          <w:rFonts w:ascii="Arial" w:hAnsi="Arial" w:cs="Arial"/>
          <w:sz w:val="22"/>
          <w:szCs w:val="22"/>
        </w:rPr>
        <w:t>priority.</w:t>
      </w:r>
      <w:r w:rsidR="00AC3D96">
        <w:rPr>
          <w:rFonts w:ascii="Arial" w:hAnsi="Arial" w:cs="Arial"/>
          <w:sz w:val="22"/>
          <w:szCs w:val="22"/>
        </w:rPr>
        <w:t xml:space="preserve"> Furthermore, medication often </w:t>
      </w:r>
      <w:proofErr w:type="gramStart"/>
      <w:r w:rsidR="00AC3D96">
        <w:rPr>
          <w:rFonts w:ascii="Arial" w:hAnsi="Arial" w:cs="Arial"/>
          <w:sz w:val="22"/>
          <w:szCs w:val="22"/>
        </w:rPr>
        <w:t>p[</w:t>
      </w:r>
      <w:proofErr w:type="gramEnd"/>
      <w:r w:rsidR="00AC3D96">
        <w:rPr>
          <w:rFonts w:ascii="Arial" w:hAnsi="Arial" w:cs="Arial"/>
          <w:sz w:val="22"/>
          <w:szCs w:val="22"/>
        </w:rPr>
        <w:t xml:space="preserve">provides quicker </w:t>
      </w:r>
      <w:r w:rsidR="00C22436">
        <w:rPr>
          <w:rFonts w:ascii="Arial" w:hAnsi="Arial" w:cs="Arial"/>
          <w:sz w:val="22"/>
          <w:szCs w:val="22"/>
        </w:rPr>
        <w:t xml:space="preserve">symptom </w:t>
      </w:r>
      <w:r w:rsidR="00CD473B">
        <w:rPr>
          <w:rFonts w:ascii="Arial" w:hAnsi="Arial" w:cs="Arial"/>
          <w:sz w:val="22"/>
          <w:szCs w:val="22"/>
        </w:rPr>
        <w:t xml:space="preserve">relief and may improve </w:t>
      </w:r>
      <w:r w:rsidR="00C44C28">
        <w:rPr>
          <w:rFonts w:ascii="Arial" w:hAnsi="Arial" w:cs="Arial"/>
          <w:sz w:val="22"/>
          <w:szCs w:val="22"/>
        </w:rPr>
        <w:t>accessibility where therapy services are un</w:t>
      </w:r>
      <w:r w:rsidR="00377966">
        <w:rPr>
          <w:rFonts w:ascii="Arial" w:hAnsi="Arial" w:cs="Arial"/>
          <w:sz w:val="22"/>
          <w:szCs w:val="22"/>
        </w:rPr>
        <w:t>available. However, concerns regarding long-term med</w:t>
      </w:r>
      <w:r w:rsidR="00651CC7">
        <w:rPr>
          <w:rFonts w:ascii="Arial" w:hAnsi="Arial" w:cs="Arial"/>
          <w:sz w:val="22"/>
          <w:szCs w:val="22"/>
        </w:rPr>
        <w:t xml:space="preserve">ication use, side effects, </w:t>
      </w:r>
      <w:r w:rsidR="00C7127F">
        <w:rPr>
          <w:rFonts w:ascii="Arial" w:hAnsi="Arial" w:cs="Arial"/>
          <w:sz w:val="22"/>
          <w:szCs w:val="22"/>
        </w:rPr>
        <w:t xml:space="preserve">withdrawal symptoms, </w:t>
      </w:r>
      <w:r w:rsidR="0055538D">
        <w:rPr>
          <w:rFonts w:ascii="Arial" w:hAnsi="Arial" w:cs="Arial"/>
          <w:sz w:val="22"/>
          <w:szCs w:val="22"/>
        </w:rPr>
        <w:t>and overprescribing remain significant</w:t>
      </w:r>
      <w:r w:rsidR="00E25FA0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AE600A">
        <w:rPr>
          <w:rFonts w:ascii="Arial" w:hAnsi="Arial" w:cs="Arial"/>
          <w:sz w:val="22"/>
          <w:szCs w:val="22"/>
        </w:rPr>
        <w:t>Guaiana</w:t>
      </w:r>
      <w:proofErr w:type="spellEnd"/>
      <w:r w:rsidR="00AE600A">
        <w:rPr>
          <w:rFonts w:ascii="Arial" w:hAnsi="Arial" w:cs="Arial"/>
          <w:sz w:val="22"/>
          <w:szCs w:val="22"/>
        </w:rPr>
        <w:t xml:space="preserve"> et al</w:t>
      </w:r>
      <w:r w:rsidR="00C73BD9">
        <w:rPr>
          <w:rFonts w:ascii="Arial" w:hAnsi="Arial" w:cs="Arial"/>
          <w:sz w:val="22"/>
          <w:szCs w:val="22"/>
        </w:rPr>
        <w:t>., 2025)</w:t>
      </w:r>
    </w:p>
    <w:p w14:paraId="3FD02849" w14:textId="2CA54EE4" w:rsidR="002F3F90" w:rsidRDefault="002F3F90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Conversely, psycho</w:t>
      </w:r>
      <w:r w:rsidR="0024012C">
        <w:rPr>
          <w:rFonts w:ascii="Arial" w:hAnsi="Arial" w:cs="Arial"/>
          <w:sz w:val="22"/>
          <w:szCs w:val="22"/>
        </w:rPr>
        <w:t>logical therapies address under</w:t>
      </w:r>
      <w:r w:rsidR="00E3461B">
        <w:rPr>
          <w:rFonts w:ascii="Arial" w:hAnsi="Arial" w:cs="Arial"/>
          <w:sz w:val="22"/>
          <w:szCs w:val="22"/>
        </w:rPr>
        <w:t xml:space="preserve">lying cognitive and behavioural </w:t>
      </w:r>
      <w:r w:rsidR="00733C7F">
        <w:rPr>
          <w:rFonts w:ascii="Arial" w:hAnsi="Arial" w:cs="Arial"/>
          <w:sz w:val="22"/>
          <w:szCs w:val="22"/>
        </w:rPr>
        <w:t>mechanisms but require greater patient commi</w:t>
      </w:r>
      <w:r w:rsidR="002C71E9">
        <w:rPr>
          <w:rFonts w:ascii="Arial" w:hAnsi="Arial" w:cs="Arial"/>
          <w:sz w:val="22"/>
          <w:szCs w:val="22"/>
        </w:rPr>
        <w:t xml:space="preserve">tment, </w:t>
      </w:r>
      <w:r w:rsidR="00CA15F0">
        <w:rPr>
          <w:rFonts w:ascii="Arial" w:hAnsi="Arial" w:cs="Arial"/>
          <w:sz w:val="22"/>
          <w:szCs w:val="22"/>
        </w:rPr>
        <w:t>trained professional</w:t>
      </w:r>
      <w:r w:rsidR="00320556">
        <w:rPr>
          <w:rFonts w:ascii="Arial" w:hAnsi="Arial" w:cs="Arial"/>
          <w:sz w:val="22"/>
          <w:szCs w:val="22"/>
        </w:rPr>
        <w:t>, and healthcare resources.</w:t>
      </w:r>
      <w:r w:rsidR="00AE5EE7">
        <w:rPr>
          <w:rFonts w:ascii="Arial" w:hAnsi="Arial" w:cs="Arial"/>
          <w:sz w:val="22"/>
          <w:szCs w:val="22"/>
        </w:rPr>
        <w:t xml:space="preserve"> Moreover, most clinical</w:t>
      </w:r>
      <w:r w:rsidR="00CA15F0">
        <w:rPr>
          <w:rFonts w:ascii="Arial" w:hAnsi="Arial" w:cs="Arial"/>
          <w:sz w:val="22"/>
          <w:szCs w:val="22"/>
        </w:rPr>
        <w:t xml:space="preserve"> guidelines advocate personalised treatment</w:t>
      </w:r>
      <w:r w:rsidR="003645DB">
        <w:rPr>
          <w:rFonts w:ascii="Arial" w:hAnsi="Arial" w:cs="Arial"/>
          <w:sz w:val="22"/>
          <w:szCs w:val="22"/>
        </w:rPr>
        <w:t xml:space="preserve"> based on individual preferences and sympt</w:t>
      </w:r>
      <w:r w:rsidR="00B841DF">
        <w:rPr>
          <w:rFonts w:ascii="Arial" w:hAnsi="Arial" w:cs="Arial"/>
          <w:sz w:val="22"/>
          <w:szCs w:val="22"/>
        </w:rPr>
        <w:t>oms severity rather than adopting</w:t>
      </w:r>
      <w:r w:rsidR="00F51EC8">
        <w:rPr>
          <w:rFonts w:ascii="Arial" w:hAnsi="Arial" w:cs="Arial"/>
          <w:sz w:val="22"/>
          <w:szCs w:val="22"/>
        </w:rPr>
        <w:t xml:space="preserve"> a universal approach.</w:t>
      </w:r>
    </w:p>
    <w:p w14:paraId="40BFFD75" w14:textId="69566282" w:rsidR="00F51EC8" w:rsidRDefault="00F51EC8" w:rsidP="006526D6">
      <w:pPr>
        <w:spacing w:line="360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Digital </w:t>
      </w:r>
      <w:r w:rsidR="00D43824">
        <w:rPr>
          <w:rFonts w:cstheme="minorHAnsi"/>
          <w:sz w:val="28"/>
          <w:szCs w:val="28"/>
        </w:rPr>
        <w:t>Mental Health</w:t>
      </w:r>
    </w:p>
    <w:p w14:paraId="5D879A9A" w14:textId="3A3362A9" w:rsidR="00D43824" w:rsidRDefault="00B8495D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rapid growth of digital mental health</w:t>
      </w:r>
      <w:r w:rsidR="00192FAB">
        <w:rPr>
          <w:rFonts w:ascii="Arial" w:hAnsi="Arial" w:cs="Arial"/>
          <w:sz w:val="22"/>
          <w:szCs w:val="22"/>
        </w:rPr>
        <w:t xml:space="preserve"> interventions represents another important debate</w:t>
      </w:r>
      <w:r w:rsidR="001179CC">
        <w:rPr>
          <w:rFonts w:ascii="Arial" w:hAnsi="Arial" w:cs="Arial"/>
          <w:sz w:val="22"/>
          <w:szCs w:val="22"/>
        </w:rPr>
        <w:t>. In addition, online</w:t>
      </w:r>
      <w:r w:rsidR="00CF753C">
        <w:rPr>
          <w:rFonts w:ascii="Arial" w:hAnsi="Arial" w:cs="Arial"/>
          <w:sz w:val="22"/>
          <w:szCs w:val="22"/>
        </w:rPr>
        <w:t xml:space="preserve"> CBT programmes, smart</w:t>
      </w:r>
      <w:r w:rsidR="00BD120C">
        <w:rPr>
          <w:rFonts w:ascii="Arial" w:hAnsi="Arial" w:cs="Arial"/>
          <w:sz w:val="22"/>
          <w:szCs w:val="22"/>
        </w:rPr>
        <w:t xml:space="preserve">phone applications, artificial </w:t>
      </w:r>
      <w:r w:rsidR="004C2EC6">
        <w:rPr>
          <w:rFonts w:ascii="Arial" w:hAnsi="Arial" w:cs="Arial"/>
          <w:sz w:val="22"/>
          <w:szCs w:val="22"/>
        </w:rPr>
        <w:t xml:space="preserve">intelligence-assisted therapy, and </w:t>
      </w:r>
      <w:r w:rsidR="00CC1407">
        <w:rPr>
          <w:rFonts w:ascii="Arial" w:hAnsi="Arial" w:cs="Arial"/>
          <w:sz w:val="22"/>
          <w:szCs w:val="22"/>
        </w:rPr>
        <w:t xml:space="preserve">telehealth services have increased access to </w:t>
      </w:r>
      <w:r w:rsidR="00063BB8">
        <w:rPr>
          <w:rFonts w:ascii="Arial" w:hAnsi="Arial" w:cs="Arial"/>
          <w:sz w:val="22"/>
          <w:szCs w:val="22"/>
        </w:rPr>
        <w:t>treatment, particularly following the COVID-19 pandemic</w:t>
      </w:r>
      <w:r w:rsidR="00025989">
        <w:rPr>
          <w:rFonts w:ascii="Arial" w:hAnsi="Arial" w:cs="Arial"/>
          <w:sz w:val="22"/>
          <w:szCs w:val="22"/>
        </w:rPr>
        <w:t xml:space="preserve"> </w:t>
      </w:r>
      <w:r w:rsidR="009A30B1">
        <w:rPr>
          <w:rFonts w:ascii="Arial" w:hAnsi="Arial" w:cs="Arial"/>
          <w:sz w:val="22"/>
          <w:szCs w:val="22"/>
        </w:rPr>
        <w:t>(</w:t>
      </w:r>
      <w:r w:rsidR="00972A16">
        <w:rPr>
          <w:rFonts w:ascii="Arial" w:hAnsi="Arial" w:cs="Arial"/>
          <w:sz w:val="22"/>
          <w:szCs w:val="22"/>
        </w:rPr>
        <w:t>W</w:t>
      </w:r>
      <w:r w:rsidR="003A6398">
        <w:rPr>
          <w:rFonts w:ascii="Arial" w:hAnsi="Arial" w:cs="Arial"/>
          <w:sz w:val="22"/>
          <w:szCs w:val="22"/>
        </w:rPr>
        <w:t>H</w:t>
      </w:r>
      <w:r w:rsidR="00550B6D">
        <w:rPr>
          <w:rFonts w:ascii="Arial" w:hAnsi="Arial" w:cs="Arial"/>
          <w:sz w:val="22"/>
          <w:szCs w:val="22"/>
        </w:rPr>
        <w:t>O</w:t>
      </w:r>
      <w:r w:rsidR="005510D3">
        <w:rPr>
          <w:rFonts w:ascii="Arial" w:hAnsi="Arial" w:cs="Arial"/>
          <w:sz w:val="22"/>
          <w:szCs w:val="22"/>
        </w:rPr>
        <w:t xml:space="preserve">, </w:t>
      </w:r>
      <w:r w:rsidR="00EF77B7">
        <w:rPr>
          <w:rFonts w:ascii="Arial" w:hAnsi="Arial" w:cs="Arial"/>
          <w:sz w:val="22"/>
          <w:szCs w:val="22"/>
        </w:rPr>
        <w:t>2023</w:t>
      </w:r>
      <w:r w:rsidR="00433256">
        <w:rPr>
          <w:rFonts w:ascii="Arial" w:hAnsi="Arial" w:cs="Arial"/>
          <w:sz w:val="22"/>
          <w:szCs w:val="22"/>
        </w:rPr>
        <w:t>)</w:t>
      </w:r>
    </w:p>
    <w:p w14:paraId="3C030291" w14:textId="49FEBF9F" w:rsidR="007346F9" w:rsidRDefault="00E30767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One of the main advantages of digital mental health </w:t>
      </w:r>
      <w:r w:rsidR="00CF03BD">
        <w:rPr>
          <w:rFonts w:ascii="Arial" w:hAnsi="Arial" w:cs="Arial"/>
          <w:sz w:val="22"/>
          <w:szCs w:val="22"/>
        </w:rPr>
        <w:t>is its</w:t>
      </w:r>
      <w:r w:rsidR="00A23F75">
        <w:rPr>
          <w:rFonts w:ascii="Arial" w:hAnsi="Arial" w:cs="Arial"/>
          <w:sz w:val="22"/>
          <w:szCs w:val="22"/>
        </w:rPr>
        <w:t xml:space="preserve"> accessibility and convenience. </w:t>
      </w:r>
      <w:r w:rsidR="00CF03BD">
        <w:rPr>
          <w:rFonts w:ascii="Arial" w:hAnsi="Arial" w:cs="Arial"/>
          <w:sz w:val="22"/>
          <w:szCs w:val="22"/>
        </w:rPr>
        <w:t xml:space="preserve">Moreover, </w:t>
      </w:r>
      <w:r w:rsidR="00A23F75">
        <w:rPr>
          <w:rFonts w:ascii="Arial" w:hAnsi="Arial" w:cs="Arial"/>
          <w:sz w:val="22"/>
          <w:szCs w:val="22"/>
        </w:rPr>
        <w:t>individual</w:t>
      </w:r>
      <w:r w:rsidR="00CF03BD">
        <w:rPr>
          <w:rFonts w:ascii="Arial" w:hAnsi="Arial" w:cs="Arial"/>
          <w:sz w:val="22"/>
          <w:szCs w:val="22"/>
        </w:rPr>
        <w:t>s can access</w:t>
      </w:r>
      <w:r w:rsidR="00530F4A">
        <w:rPr>
          <w:rFonts w:ascii="Arial" w:hAnsi="Arial" w:cs="Arial"/>
          <w:sz w:val="22"/>
          <w:szCs w:val="22"/>
        </w:rPr>
        <w:t xml:space="preserve"> evidence-based intervention</w:t>
      </w:r>
      <w:r w:rsidR="00896D2E">
        <w:rPr>
          <w:rFonts w:ascii="Arial" w:hAnsi="Arial" w:cs="Arial"/>
          <w:sz w:val="22"/>
          <w:szCs w:val="22"/>
        </w:rPr>
        <w:t xml:space="preserve">s at a time and place that </w:t>
      </w:r>
      <w:r w:rsidR="00E22BEB">
        <w:rPr>
          <w:rFonts w:ascii="Arial" w:hAnsi="Arial" w:cs="Arial"/>
          <w:sz w:val="22"/>
          <w:szCs w:val="22"/>
        </w:rPr>
        <w:t>suits them, which may encourage those who are reluc</w:t>
      </w:r>
      <w:r w:rsidR="00F834F6">
        <w:rPr>
          <w:rFonts w:ascii="Arial" w:hAnsi="Arial" w:cs="Arial"/>
          <w:sz w:val="22"/>
          <w:szCs w:val="22"/>
        </w:rPr>
        <w:t>tant to seek traditional therapy</w:t>
      </w:r>
      <w:r w:rsidR="006027E5">
        <w:rPr>
          <w:rFonts w:ascii="Arial" w:hAnsi="Arial" w:cs="Arial"/>
          <w:sz w:val="22"/>
          <w:szCs w:val="22"/>
        </w:rPr>
        <w:t xml:space="preserve"> because of stigma, cost, o</w:t>
      </w:r>
      <w:r w:rsidR="00DA439D">
        <w:rPr>
          <w:rFonts w:ascii="Arial" w:hAnsi="Arial" w:cs="Arial"/>
          <w:sz w:val="22"/>
          <w:szCs w:val="22"/>
        </w:rPr>
        <w:t>r geographical barriers</w:t>
      </w:r>
      <w:r w:rsidR="001A6E53">
        <w:rPr>
          <w:rFonts w:ascii="Arial" w:hAnsi="Arial" w:cs="Arial"/>
          <w:sz w:val="22"/>
          <w:szCs w:val="22"/>
        </w:rPr>
        <w:t xml:space="preserve"> (National Institute</w:t>
      </w:r>
      <w:r w:rsidR="00A50BFF">
        <w:rPr>
          <w:rFonts w:ascii="Arial" w:hAnsi="Arial" w:cs="Arial"/>
          <w:sz w:val="22"/>
          <w:szCs w:val="22"/>
        </w:rPr>
        <w:t xml:space="preserve"> for Health and care Exc</w:t>
      </w:r>
      <w:r w:rsidR="005F789C">
        <w:rPr>
          <w:rFonts w:ascii="Arial" w:hAnsi="Arial" w:cs="Arial"/>
          <w:sz w:val="22"/>
          <w:szCs w:val="22"/>
        </w:rPr>
        <w:t xml:space="preserve">ellence, 2020). </w:t>
      </w:r>
      <w:r w:rsidR="001B5218">
        <w:rPr>
          <w:rFonts w:ascii="Arial" w:hAnsi="Arial" w:cs="Arial"/>
          <w:sz w:val="22"/>
          <w:szCs w:val="22"/>
        </w:rPr>
        <w:t xml:space="preserve">Digital CBT programmes have also been shown </w:t>
      </w:r>
      <w:r w:rsidR="009571B7">
        <w:rPr>
          <w:rFonts w:ascii="Arial" w:hAnsi="Arial" w:cs="Arial"/>
          <w:sz w:val="22"/>
          <w:szCs w:val="22"/>
        </w:rPr>
        <w:t>to reduce symptoms of anxiety and improve wellb</w:t>
      </w:r>
      <w:r w:rsidR="008A73BE">
        <w:rPr>
          <w:rFonts w:ascii="Arial" w:hAnsi="Arial" w:cs="Arial"/>
          <w:sz w:val="22"/>
          <w:szCs w:val="22"/>
        </w:rPr>
        <w:t xml:space="preserve">eing, particularly </w:t>
      </w:r>
      <w:r w:rsidR="000B475A">
        <w:rPr>
          <w:rFonts w:ascii="Arial" w:hAnsi="Arial" w:cs="Arial"/>
          <w:sz w:val="22"/>
          <w:szCs w:val="22"/>
        </w:rPr>
        <w:t>when guided by a trained healthcare</w:t>
      </w:r>
      <w:r w:rsidR="002C2F13">
        <w:rPr>
          <w:rFonts w:ascii="Arial" w:hAnsi="Arial" w:cs="Arial"/>
          <w:sz w:val="22"/>
          <w:szCs w:val="22"/>
        </w:rPr>
        <w:t xml:space="preserve"> professional.</w:t>
      </w:r>
    </w:p>
    <w:p w14:paraId="405D9210" w14:textId="30149418" w:rsidR="00063BB8" w:rsidRDefault="00AD251A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While digital intervent</w:t>
      </w:r>
      <w:r w:rsidR="0030420F">
        <w:rPr>
          <w:rFonts w:ascii="Arial" w:hAnsi="Arial" w:cs="Arial"/>
          <w:sz w:val="22"/>
          <w:szCs w:val="22"/>
        </w:rPr>
        <w:t>ion improve acce</w:t>
      </w:r>
      <w:r w:rsidR="007E3EDD">
        <w:rPr>
          <w:rFonts w:ascii="Arial" w:hAnsi="Arial" w:cs="Arial"/>
          <w:sz w:val="22"/>
          <w:szCs w:val="22"/>
        </w:rPr>
        <w:t>s</w:t>
      </w:r>
      <w:r w:rsidR="0030420F">
        <w:rPr>
          <w:rFonts w:ascii="Arial" w:hAnsi="Arial" w:cs="Arial"/>
          <w:sz w:val="22"/>
          <w:szCs w:val="22"/>
        </w:rPr>
        <w:t>sibility</w:t>
      </w:r>
      <w:r w:rsidR="007E3EDD">
        <w:rPr>
          <w:rFonts w:ascii="Arial" w:hAnsi="Arial" w:cs="Arial"/>
          <w:sz w:val="22"/>
          <w:szCs w:val="22"/>
        </w:rPr>
        <w:t xml:space="preserve"> and reduce waiting time</w:t>
      </w:r>
      <w:r w:rsidR="008621D6">
        <w:rPr>
          <w:rFonts w:ascii="Arial" w:hAnsi="Arial" w:cs="Arial"/>
          <w:sz w:val="22"/>
          <w:szCs w:val="22"/>
        </w:rPr>
        <w:t>s, concerns remain regarding</w:t>
      </w:r>
      <w:r w:rsidR="00D72C22">
        <w:rPr>
          <w:rFonts w:ascii="Arial" w:hAnsi="Arial" w:cs="Arial"/>
          <w:sz w:val="22"/>
          <w:szCs w:val="22"/>
        </w:rPr>
        <w:t xml:space="preserve"> confidentiality, digital exclusion</w:t>
      </w:r>
      <w:r w:rsidR="001730CD">
        <w:rPr>
          <w:rFonts w:ascii="Arial" w:hAnsi="Arial" w:cs="Arial"/>
          <w:sz w:val="22"/>
          <w:szCs w:val="22"/>
        </w:rPr>
        <w:t>, reduced therapeutic relationship</w:t>
      </w:r>
      <w:r w:rsidR="00E77AB9">
        <w:rPr>
          <w:rFonts w:ascii="Arial" w:hAnsi="Arial" w:cs="Arial"/>
          <w:sz w:val="22"/>
          <w:szCs w:val="22"/>
        </w:rPr>
        <w:t>s, and variable quality across</w:t>
      </w:r>
      <w:r w:rsidR="003215DD">
        <w:rPr>
          <w:rFonts w:ascii="Arial" w:hAnsi="Arial" w:cs="Arial"/>
          <w:sz w:val="22"/>
          <w:szCs w:val="22"/>
        </w:rPr>
        <w:t xml:space="preserve"> commercially available applications</w:t>
      </w:r>
      <w:r w:rsidR="00D35024">
        <w:rPr>
          <w:rFonts w:ascii="Arial" w:hAnsi="Arial" w:cs="Arial"/>
          <w:sz w:val="22"/>
          <w:szCs w:val="22"/>
        </w:rPr>
        <w:t>.</w:t>
      </w:r>
    </w:p>
    <w:p w14:paraId="5F13D2C3" w14:textId="77777777" w:rsidR="0087007B" w:rsidRDefault="0087007B" w:rsidP="006526D6">
      <w:pPr>
        <w:spacing w:line="360" w:lineRule="auto"/>
        <w:rPr>
          <w:rFonts w:cstheme="minorHAnsi"/>
          <w:sz w:val="28"/>
          <w:szCs w:val="28"/>
        </w:rPr>
      </w:pPr>
    </w:p>
    <w:p w14:paraId="3DE703F5" w14:textId="287301AB" w:rsidR="00D35024" w:rsidRDefault="00450B95" w:rsidP="006526D6">
      <w:pPr>
        <w:spacing w:line="360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Cultural considerations</w:t>
      </w:r>
    </w:p>
    <w:p w14:paraId="3A8CBCC9" w14:textId="31A962BD" w:rsidR="00565F3B" w:rsidRDefault="00642861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 debate concern</w:t>
      </w:r>
      <w:r w:rsidR="000F6ED9">
        <w:rPr>
          <w:rFonts w:ascii="Arial" w:hAnsi="Arial" w:cs="Arial"/>
          <w:sz w:val="22"/>
          <w:szCs w:val="22"/>
        </w:rPr>
        <w:t xml:space="preserve">s whether Western diagnostic </w:t>
      </w:r>
      <w:r w:rsidR="00D918A4">
        <w:rPr>
          <w:rFonts w:ascii="Arial" w:hAnsi="Arial" w:cs="Arial"/>
          <w:sz w:val="22"/>
          <w:szCs w:val="22"/>
        </w:rPr>
        <w:t>criteria adequately capture anxiety experiences across</w:t>
      </w:r>
      <w:r w:rsidR="009F5B90">
        <w:rPr>
          <w:rFonts w:ascii="Arial" w:hAnsi="Arial" w:cs="Arial"/>
          <w:sz w:val="22"/>
          <w:szCs w:val="22"/>
        </w:rPr>
        <w:t xml:space="preserve"> different cultures. Additionally,</w:t>
      </w:r>
      <w:r w:rsidR="00CB4DE9">
        <w:rPr>
          <w:rFonts w:ascii="Arial" w:hAnsi="Arial" w:cs="Arial"/>
          <w:sz w:val="22"/>
          <w:szCs w:val="22"/>
        </w:rPr>
        <w:t xml:space="preserve"> research suggests cultural beli</w:t>
      </w:r>
      <w:r w:rsidR="000C1942">
        <w:rPr>
          <w:rFonts w:ascii="Arial" w:hAnsi="Arial" w:cs="Arial"/>
          <w:sz w:val="22"/>
          <w:szCs w:val="22"/>
        </w:rPr>
        <w:t>efs influence how anxiety</w:t>
      </w:r>
      <w:r w:rsidR="006D5560">
        <w:rPr>
          <w:rFonts w:ascii="Arial" w:hAnsi="Arial" w:cs="Arial"/>
          <w:sz w:val="22"/>
          <w:szCs w:val="22"/>
        </w:rPr>
        <w:t xml:space="preserve"> is expre</w:t>
      </w:r>
      <w:r w:rsidR="00043D84">
        <w:rPr>
          <w:rFonts w:ascii="Arial" w:hAnsi="Arial" w:cs="Arial"/>
          <w:sz w:val="22"/>
          <w:szCs w:val="22"/>
        </w:rPr>
        <w:t xml:space="preserve">ssed, understood, and managed. </w:t>
      </w:r>
      <w:r w:rsidR="00C077F9">
        <w:rPr>
          <w:rFonts w:ascii="Arial" w:hAnsi="Arial" w:cs="Arial"/>
          <w:sz w:val="22"/>
          <w:szCs w:val="22"/>
        </w:rPr>
        <w:t xml:space="preserve">Some cultures </w:t>
      </w:r>
      <w:r w:rsidR="009C5FC9">
        <w:rPr>
          <w:rFonts w:ascii="Arial" w:hAnsi="Arial" w:cs="Arial"/>
          <w:sz w:val="22"/>
          <w:szCs w:val="22"/>
        </w:rPr>
        <w:t>primarily</w:t>
      </w:r>
      <w:r w:rsidR="00C077F9">
        <w:rPr>
          <w:rFonts w:ascii="Arial" w:hAnsi="Arial" w:cs="Arial"/>
          <w:sz w:val="22"/>
          <w:szCs w:val="22"/>
        </w:rPr>
        <w:t xml:space="preserve"> re</w:t>
      </w:r>
      <w:r w:rsidR="009C5FC9">
        <w:rPr>
          <w:rFonts w:ascii="Arial" w:hAnsi="Arial" w:cs="Arial"/>
          <w:sz w:val="22"/>
          <w:szCs w:val="22"/>
        </w:rPr>
        <w:t>port physical symptom</w:t>
      </w:r>
      <w:r w:rsidR="00F56805">
        <w:rPr>
          <w:rFonts w:ascii="Arial" w:hAnsi="Arial" w:cs="Arial"/>
          <w:sz w:val="22"/>
          <w:szCs w:val="22"/>
        </w:rPr>
        <w:t>s rather than emotional distress, pot</w:t>
      </w:r>
      <w:r w:rsidR="0093249E">
        <w:rPr>
          <w:rFonts w:ascii="Arial" w:hAnsi="Arial" w:cs="Arial"/>
          <w:sz w:val="22"/>
          <w:szCs w:val="22"/>
        </w:rPr>
        <w:t xml:space="preserve">entially increasing diagnostic </w:t>
      </w:r>
      <w:r w:rsidR="00565F3B">
        <w:rPr>
          <w:rFonts w:ascii="Arial" w:hAnsi="Arial" w:cs="Arial"/>
          <w:sz w:val="22"/>
          <w:szCs w:val="22"/>
        </w:rPr>
        <w:t>inaccuracies</w:t>
      </w:r>
      <w:r w:rsidR="009D2ADC">
        <w:rPr>
          <w:rFonts w:ascii="Arial" w:hAnsi="Arial" w:cs="Arial"/>
          <w:sz w:val="22"/>
          <w:szCs w:val="22"/>
        </w:rPr>
        <w:t xml:space="preserve"> (WHO, 202</w:t>
      </w:r>
      <w:r w:rsidR="00235E14">
        <w:rPr>
          <w:rFonts w:ascii="Arial" w:hAnsi="Arial" w:cs="Arial"/>
          <w:sz w:val="22"/>
          <w:szCs w:val="22"/>
        </w:rPr>
        <w:t>2)</w:t>
      </w:r>
    </w:p>
    <w:p w14:paraId="54DFD09B" w14:textId="77777777" w:rsidR="002614C2" w:rsidRDefault="00C9564A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Greater cultural sensitivity </w:t>
      </w:r>
      <w:r w:rsidR="002864B9">
        <w:rPr>
          <w:rFonts w:ascii="Arial" w:hAnsi="Arial" w:cs="Arial"/>
          <w:sz w:val="22"/>
          <w:szCs w:val="22"/>
        </w:rPr>
        <w:t>within diagnostic systems and menta</w:t>
      </w:r>
      <w:r w:rsidR="003C3114">
        <w:rPr>
          <w:rFonts w:ascii="Arial" w:hAnsi="Arial" w:cs="Arial"/>
          <w:sz w:val="22"/>
          <w:szCs w:val="22"/>
        </w:rPr>
        <w:t xml:space="preserve">l health services is therefore increasingly </w:t>
      </w:r>
      <w:r w:rsidR="002614C2">
        <w:rPr>
          <w:rFonts w:ascii="Arial" w:hAnsi="Arial" w:cs="Arial"/>
          <w:sz w:val="22"/>
          <w:szCs w:val="22"/>
        </w:rPr>
        <w:t>advocated.</w:t>
      </w:r>
    </w:p>
    <w:p w14:paraId="0FAEAA5E" w14:textId="77777777" w:rsidR="00C729F7" w:rsidRDefault="0014705A" w:rsidP="006526D6">
      <w:pPr>
        <w:spacing w:line="360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Stigma and Mental Health Awareness</w:t>
      </w:r>
    </w:p>
    <w:p w14:paraId="778CDF3A" w14:textId="0D9BFA2B" w:rsidR="00450B95" w:rsidRDefault="00084D9A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Public awareness campaign</w:t>
      </w:r>
      <w:r w:rsidR="001974C1">
        <w:rPr>
          <w:rFonts w:ascii="Arial" w:hAnsi="Arial" w:cs="Arial"/>
          <w:sz w:val="22"/>
          <w:szCs w:val="22"/>
        </w:rPr>
        <w:t>s have reduced stigma surrounding anxiety disorders</w:t>
      </w:r>
      <w:r w:rsidR="009F3260">
        <w:rPr>
          <w:rFonts w:ascii="Arial" w:hAnsi="Arial" w:cs="Arial"/>
          <w:sz w:val="22"/>
          <w:szCs w:val="22"/>
        </w:rPr>
        <w:t xml:space="preserve"> and encouraged help-seeking beha</w:t>
      </w:r>
      <w:r w:rsidR="00F007BB">
        <w:rPr>
          <w:rFonts w:ascii="Arial" w:hAnsi="Arial" w:cs="Arial"/>
          <w:sz w:val="22"/>
          <w:szCs w:val="22"/>
        </w:rPr>
        <w:t>viour. However, some commenta</w:t>
      </w:r>
      <w:r w:rsidR="00703B3D">
        <w:rPr>
          <w:rFonts w:ascii="Arial" w:hAnsi="Arial" w:cs="Arial"/>
          <w:sz w:val="22"/>
          <w:szCs w:val="22"/>
        </w:rPr>
        <w:t xml:space="preserve">tors argue that widespread </w:t>
      </w:r>
      <w:r w:rsidR="00DF530D">
        <w:rPr>
          <w:rFonts w:ascii="Arial" w:hAnsi="Arial" w:cs="Arial"/>
          <w:sz w:val="22"/>
          <w:szCs w:val="22"/>
        </w:rPr>
        <w:t>use of diagnostic labels</w:t>
      </w:r>
      <w:r w:rsidR="00C77216">
        <w:rPr>
          <w:rFonts w:ascii="Arial" w:hAnsi="Arial" w:cs="Arial"/>
          <w:sz w:val="22"/>
          <w:szCs w:val="22"/>
        </w:rPr>
        <w:t xml:space="preserve"> may inadvertently</w:t>
      </w:r>
      <w:r w:rsidR="006E72BD">
        <w:rPr>
          <w:rFonts w:ascii="Arial" w:hAnsi="Arial" w:cs="Arial"/>
          <w:sz w:val="22"/>
          <w:szCs w:val="22"/>
        </w:rPr>
        <w:t xml:space="preserve"> reinforce illness identify or encourage</w:t>
      </w:r>
      <w:r w:rsidR="0084776B">
        <w:rPr>
          <w:rFonts w:ascii="Arial" w:hAnsi="Arial" w:cs="Arial"/>
          <w:sz w:val="22"/>
          <w:szCs w:val="22"/>
        </w:rPr>
        <w:t xml:space="preserve"> self-diagnosis</w:t>
      </w:r>
      <w:r w:rsidR="009F5B90">
        <w:rPr>
          <w:rFonts w:ascii="Arial" w:hAnsi="Arial" w:cs="Arial"/>
          <w:sz w:val="22"/>
          <w:szCs w:val="22"/>
        </w:rPr>
        <w:t xml:space="preserve"> </w:t>
      </w:r>
      <w:r w:rsidR="00CD09A6">
        <w:rPr>
          <w:rFonts w:ascii="Arial" w:hAnsi="Arial" w:cs="Arial"/>
          <w:sz w:val="22"/>
          <w:szCs w:val="22"/>
        </w:rPr>
        <w:t>through social media</w:t>
      </w:r>
      <w:r w:rsidR="001B6C4C">
        <w:rPr>
          <w:rFonts w:ascii="Arial" w:hAnsi="Arial" w:cs="Arial"/>
          <w:sz w:val="22"/>
          <w:szCs w:val="22"/>
        </w:rPr>
        <w:t xml:space="preserve">. Furthermore, balancing </w:t>
      </w:r>
      <w:r w:rsidR="00B56EBB">
        <w:rPr>
          <w:rFonts w:ascii="Arial" w:hAnsi="Arial" w:cs="Arial"/>
          <w:sz w:val="22"/>
          <w:szCs w:val="22"/>
        </w:rPr>
        <w:t>increased awareness with</w:t>
      </w:r>
      <w:r w:rsidR="00991AA9">
        <w:rPr>
          <w:rFonts w:ascii="Arial" w:hAnsi="Arial" w:cs="Arial"/>
          <w:sz w:val="22"/>
          <w:szCs w:val="22"/>
        </w:rPr>
        <w:t xml:space="preserve"> </w:t>
      </w:r>
      <w:r w:rsidR="00B56EBB">
        <w:rPr>
          <w:rFonts w:ascii="Arial" w:hAnsi="Arial" w:cs="Arial"/>
          <w:sz w:val="22"/>
          <w:szCs w:val="22"/>
        </w:rPr>
        <w:t>accura</w:t>
      </w:r>
      <w:r w:rsidR="00991AA9">
        <w:rPr>
          <w:rFonts w:ascii="Arial" w:hAnsi="Arial" w:cs="Arial"/>
          <w:sz w:val="22"/>
          <w:szCs w:val="22"/>
        </w:rPr>
        <w:t>te clinical assessment remains a</w:t>
      </w:r>
      <w:r w:rsidR="00C758A8">
        <w:rPr>
          <w:rFonts w:ascii="Arial" w:hAnsi="Arial" w:cs="Arial"/>
          <w:sz w:val="22"/>
          <w:szCs w:val="22"/>
        </w:rPr>
        <w:t>n ongoing challenge.</w:t>
      </w:r>
    </w:p>
    <w:p w14:paraId="42C8ACD3" w14:textId="187AFD37" w:rsidR="00F4483D" w:rsidRDefault="00F4483D" w:rsidP="006526D6">
      <w:pPr>
        <w:spacing w:line="360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Critical Evaluation</w:t>
      </w:r>
    </w:p>
    <w:p w14:paraId="314B8974" w14:textId="449E35DD" w:rsidR="00EB0665" w:rsidRDefault="00EB0665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Althou</w:t>
      </w:r>
      <w:r w:rsidR="00720017">
        <w:rPr>
          <w:rFonts w:ascii="Arial" w:hAnsi="Arial" w:cs="Arial"/>
          <w:sz w:val="22"/>
          <w:szCs w:val="22"/>
        </w:rPr>
        <w:t xml:space="preserve">gh considerable advances have </w:t>
      </w:r>
      <w:r w:rsidR="00FA6F65">
        <w:rPr>
          <w:rFonts w:ascii="Arial" w:hAnsi="Arial" w:cs="Arial"/>
          <w:sz w:val="22"/>
          <w:szCs w:val="22"/>
        </w:rPr>
        <w:t xml:space="preserve">occurred in understanding GAD, </w:t>
      </w:r>
      <w:r w:rsidR="00AE52EC">
        <w:rPr>
          <w:rFonts w:ascii="Arial" w:hAnsi="Arial" w:cs="Arial"/>
          <w:sz w:val="22"/>
          <w:szCs w:val="22"/>
        </w:rPr>
        <w:t xml:space="preserve">limitations remain. </w:t>
      </w:r>
      <w:r w:rsidR="008C20FD">
        <w:rPr>
          <w:rFonts w:ascii="Arial" w:hAnsi="Arial" w:cs="Arial"/>
          <w:sz w:val="22"/>
          <w:szCs w:val="22"/>
        </w:rPr>
        <w:t>Moreover, diagnostic sys</w:t>
      </w:r>
      <w:r w:rsidR="003E455A">
        <w:rPr>
          <w:rFonts w:ascii="Arial" w:hAnsi="Arial" w:cs="Arial"/>
          <w:sz w:val="22"/>
          <w:szCs w:val="22"/>
        </w:rPr>
        <w:t>tems provide consistency</w:t>
      </w:r>
      <w:r w:rsidR="00490D8A">
        <w:rPr>
          <w:rFonts w:ascii="Arial" w:hAnsi="Arial" w:cs="Arial"/>
          <w:sz w:val="22"/>
          <w:szCs w:val="22"/>
        </w:rPr>
        <w:t xml:space="preserve"> for research and clinical practice</w:t>
      </w:r>
      <w:r w:rsidR="007261C4">
        <w:rPr>
          <w:rFonts w:ascii="Arial" w:hAnsi="Arial" w:cs="Arial"/>
          <w:sz w:val="22"/>
          <w:szCs w:val="22"/>
        </w:rPr>
        <w:t xml:space="preserve"> but </w:t>
      </w:r>
      <w:r w:rsidR="00815E3E">
        <w:rPr>
          <w:rFonts w:ascii="Arial" w:hAnsi="Arial" w:cs="Arial"/>
          <w:sz w:val="22"/>
          <w:szCs w:val="22"/>
        </w:rPr>
        <w:t>cannot</w:t>
      </w:r>
      <w:r w:rsidR="007261C4">
        <w:rPr>
          <w:rFonts w:ascii="Arial" w:hAnsi="Arial" w:cs="Arial"/>
          <w:sz w:val="22"/>
          <w:szCs w:val="22"/>
        </w:rPr>
        <w:t xml:space="preserve"> fully capture individual experiences</w:t>
      </w:r>
      <w:r w:rsidR="0045775F">
        <w:rPr>
          <w:rFonts w:ascii="Arial" w:hAnsi="Arial" w:cs="Arial"/>
          <w:sz w:val="22"/>
          <w:szCs w:val="22"/>
        </w:rPr>
        <w:t xml:space="preserve"> </w:t>
      </w:r>
      <w:r w:rsidR="004B0654">
        <w:rPr>
          <w:rFonts w:ascii="Arial" w:hAnsi="Arial" w:cs="Arial"/>
          <w:sz w:val="22"/>
          <w:szCs w:val="22"/>
        </w:rPr>
        <w:t>(</w:t>
      </w:r>
      <w:r w:rsidR="007A1C07">
        <w:rPr>
          <w:rFonts w:ascii="Arial" w:hAnsi="Arial" w:cs="Arial"/>
          <w:sz w:val="22"/>
          <w:szCs w:val="22"/>
        </w:rPr>
        <w:t>Am</w:t>
      </w:r>
      <w:r w:rsidR="00E81847">
        <w:rPr>
          <w:rFonts w:ascii="Arial" w:hAnsi="Arial" w:cs="Arial"/>
          <w:sz w:val="22"/>
          <w:szCs w:val="22"/>
        </w:rPr>
        <w:t>eri</w:t>
      </w:r>
      <w:r w:rsidR="001E3B12">
        <w:rPr>
          <w:rFonts w:ascii="Arial" w:hAnsi="Arial" w:cs="Arial"/>
          <w:sz w:val="22"/>
          <w:szCs w:val="22"/>
        </w:rPr>
        <w:t>can</w:t>
      </w:r>
      <w:r w:rsidR="00AB64CC">
        <w:rPr>
          <w:rFonts w:ascii="Arial" w:hAnsi="Arial" w:cs="Arial"/>
          <w:sz w:val="22"/>
          <w:szCs w:val="22"/>
        </w:rPr>
        <w:t xml:space="preserve"> </w:t>
      </w:r>
      <w:r w:rsidR="00AD4168">
        <w:rPr>
          <w:rFonts w:ascii="Arial" w:hAnsi="Arial" w:cs="Arial"/>
          <w:sz w:val="22"/>
          <w:szCs w:val="22"/>
        </w:rPr>
        <w:t>Ps</w:t>
      </w:r>
      <w:r w:rsidR="00F559E1">
        <w:rPr>
          <w:rFonts w:ascii="Arial" w:hAnsi="Arial" w:cs="Arial"/>
          <w:sz w:val="22"/>
          <w:szCs w:val="22"/>
        </w:rPr>
        <w:t>y</w:t>
      </w:r>
      <w:r w:rsidR="00253D1E">
        <w:rPr>
          <w:rFonts w:ascii="Arial" w:hAnsi="Arial" w:cs="Arial"/>
          <w:sz w:val="22"/>
          <w:szCs w:val="22"/>
        </w:rPr>
        <w:t>ch</w:t>
      </w:r>
      <w:r w:rsidR="005A1FAD">
        <w:rPr>
          <w:rFonts w:ascii="Arial" w:hAnsi="Arial" w:cs="Arial"/>
          <w:sz w:val="22"/>
          <w:szCs w:val="22"/>
        </w:rPr>
        <w:t>ia</w:t>
      </w:r>
      <w:r w:rsidR="0028340C">
        <w:rPr>
          <w:rFonts w:ascii="Arial" w:hAnsi="Arial" w:cs="Arial"/>
          <w:sz w:val="22"/>
          <w:szCs w:val="22"/>
        </w:rPr>
        <w:t>tr</w:t>
      </w:r>
      <w:r w:rsidR="00D542D2">
        <w:rPr>
          <w:rFonts w:ascii="Arial" w:hAnsi="Arial" w:cs="Arial"/>
          <w:sz w:val="22"/>
          <w:szCs w:val="22"/>
        </w:rPr>
        <w:t>ic</w:t>
      </w:r>
      <w:r w:rsidR="002A65C3">
        <w:rPr>
          <w:rFonts w:ascii="Arial" w:hAnsi="Arial" w:cs="Arial"/>
          <w:sz w:val="22"/>
          <w:szCs w:val="22"/>
        </w:rPr>
        <w:t xml:space="preserve"> </w:t>
      </w:r>
      <w:r w:rsidR="00317AE5">
        <w:rPr>
          <w:rFonts w:ascii="Arial" w:hAnsi="Arial" w:cs="Arial"/>
          <w:sz w:val="22"/>
          <w:szCs w:val="22"/>
        </w:rPr>
        <w:t>Association</w:t>
      </w:r>
      <w:r w:rsidR="001602D2">
        <w:rPr>
          <w:rFonts w:ascii="Arial" w:hAnsi="Arial" w:cs="Arial"/>
          <w:sz w:val="22"/>
          <w:szCs w:val="22"/>
        </w:rPr>
        <w:t>,</w:t>
      </w:r>
      <w:r w:rsidR="00AA5218">
        <w:rPr>
          <w:rFonts w:ascii="Arial" w:hAnsi="Arial" w:cs="Arial"/>
          <w:sz w:val="22"/>
          <w:szCs w:val="22"/>
        </w:rPr>
        <w:t xml:space="preserve"> </w:t>
      </w:r>
      <w:r w:rsidR="00EA02D9">
        <w:rPr>
          <w:rFonts w:ascii="Arial" w:hAnsi="Arial" w:cs="Arial"/>
          <w:sz w:val="22"/>
          <w:szCs w:val="22"/>
        </w:rPr>
        <w:t>20</w:t>
      </w:r>
      <w:r w:rsidR="009D2248">
        <w:rPr>
          <w:rFonts w:ascii="Arial" w:hAnsi="Arial" w:cs="Arial"/>
          <w:sz w:val="22"/>
          <w:szCs w:val="22"/>
        </w:rPr>
        <w:t>22</w:t>
      </w:r>
      <w:r w:rsidR="003B7A66">
        <w:rPr>
          <w:rFonts w:ascii="Arial" w:hAnsi="Arial" w:cs="Arial"/>
          <w:sz w:val="22"/>
          <w:szCs w:val="22"/>
        </w:rPr>
        <w:t>)</w:t>
      </w:r>
      <w:r w:rsidR="005035AA">
        <w:rPr>
          <w:rFonts w:ascii="Arial" w:hAnsi="Arial" w:cs="Arial"/>
          <w:sz w:val="22"/>
          <w:szCs w:val="22"/>
        </w:rPr>
        <w:t xml:space="preserve"> Biological explanations have improved</w:t>
      </w:r>
      <w:r w:rsidR="00D61094">
        <w:rPr>
          <w:rFonts w:ascii="Arial" w:hAnsi="Arial" w:cs="Arial"/>
          <w:sz w:val="22"/>
          <w:szCs w:val="22"/>
        </w:rPr>
        <w:t xml:space="preserve"> medication development but may under</w:t>
      </w:r>
      <w:r w:rsidR="00050652">
        <w:rPr>
          <w:rFonts w:ascii="Arial" w:hAnsi="Arial" w:cs="Arial"/>
          <w:sz w:val="22"/>
          <w:szCs w:val="22"/>
        </w:rPr>
        <w:t>estimate psychological and social contributors.</w:t>
      </w:r>
    </w:p>
    <w:p w14:paraId="67742C1C" w14:textId="5FC9E1FE" w:rsidR="00050652" w:rsidRDefault="00EF59B6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Evidence strongly </w:t>
      </w:r>
      <w:r w:rsidR="004854A9">
        <w:rPr>
          <w:rFonts w:ascii="Arial" w:hAnsi="Arial" w:cs="Arial"/>
          <w:sz w:val="22"/>
          <w:szCs w:val="22"/>
        </w:rPr>
        <w:t>supports CBT and antidepressant</w:t>
      </w:r>
      <w:r w:rsidR="006F3A39">
        <w:rPr>
          <w:rFonts w:ascii="Arial" w:hAnsi="Arial" w:cs="Arial"/>
          <w:sz w:val="22"/>
          <w:szCs w:val="22"/>
        </w:rPr>
        <w:t xml:space="preserve"> </w:t>
      </w:r>
      <w:r w:rsidR="00B91FBC">
        <w:rPr>
          <w:rFonts w:ascii="Arial" w:hAnsi="Arial" w:cs="Arial"/>
          <w:sz w:val="22"/>
          <w:szCs w:val="22"/>
        </w:rPr>
        <w:t>medication;</w:t>
      </w:r>
      <w:r w:rsidR="006F3A39">
        <w:rPr>
          <w:rFonts w:ascii="Arial" w:hAnsi="Arial" w:cs="Arial"/>
          <w:sz w:val="22"/>
          <w:szCs w:val="22"/>
        </w:rPr>
        <w:t xml:space="preserve"> however, treatment</w:t>
      </w:r>
      <w:r w:rsidR="00D31823">
        <w:rPr>
          <w:rFonts w:ascii="Arial" w:hAnsi="Arial" w:cs="Arial"/>
          <w:sz w:val="22"/>
          <w:szCs w:val="22"/>
        </w:rPr>
        <w:t xml:space="preserve"> response varies widely</w:t>
      </w:r>
      <w:r w:rsidR="000C778B">
        <w:rPr>
          <w:rFonts w:ascii="Arial" w:hAnsi="Arial" w:cs="Arial"/>
          <w:sz w:val="22"/>
          <w:szCs w:val="22"/>
        </w:rPr>
        <w:t xml:space="preserve"> </w:t>
      </w:r>
      <w:r w:rsidR="00717FF0">
        <w:rPr>
          <w:rFonts w:ascii="Arial" w:hAnsi="Arial" w:cs="Arial"/>
          <w:sz w:val="22"/>
          <w:szCs w:val="22"/>
        </w:rPr>
        <w:t>(</w:t>
      </w:r>
      <w:r w:rsidR="00C14F53">
        <w:rPr>
          <w:rFonts w:ascii="Arial" w:hAnsi="Arial" w:cs="Arial"/>
          <w:sz w:val="22"/>
          <w:szCs w:val="22"/>
        </w:rPr>
        <w:t>C</w:t>
      </w:r>
      <w:r w:rsidR="00815D39">
        <w:rPr>
          <w:rFonts w:ascii="Arial" w:hAnsi="Arial" w:cs="Arial"/>
          <w:sz w:val="22"/>
          <w:szCs w:val="22"/>
        </w:rPr>
        <w:t>ui</w:t>
      </w:r>
      <w:r w:rsidR="009926B2">
        <w:rPr>
          <w:rFonts w:ascii="Arial" w:hAnsi="Arial" w:cs="Arial"/>
          <w:sz w:val="22"/>
          <w:szCs w:val="22"/>
        </w:rPr>
        <w:t>jp</w:t>
      </w:r>
      <w:r w:rsidR="004A4A70">
        <w:rPr>
          <w:rFonts w:ascii="Arial" w:hAnsi="Arial" w:cs="Arial"/>
          <w:sz w:val="22"/>
          <w:szCs w:val="22"/>
        </w:rPr>
        <w:t>ers</w:t>
      </w:r>
      <w:r w:rsidR="001D4F0C">
        <w:rPr>
          <w:rFonts w:ascii="Arial" w:hAnsi="Arial" w:cs="Arial"/>
          <w:sz w:val="22"/>
          <w:szCs w:val="22"/>
        </w:rPr>
        <w:t xml:space="preserve"> </w:t>
      </w:r>
      <w:r w:rsidR="00A46923">
        <w:rPr>
          <w:rFonts w:ascii="Arial" w:hAnsi="Arial" w:cs="Arial"/>
          <w:sz w:val="22"/>
          <w:szCs w:val="22"/>
        </w:rPr>
        <w:t>et</w:t>
      </w:r>
      <w:r w:rsidR="00E26A84">
        <w:rPr>
          <w:rFonts w:ascii="Arial" w:hAnsi="Arial" w:cs="Arial"/>
          <w:sz w:val="22"/>
          <w:szCs w:val="22"/>
        </w:rPr>
        <w:t>a</w:t>
      </w:r>
      <w:r w:rsidR="003A7296">
        <w:rPr>
          <w:rFonts w:ascii="Arial" w:hAnsi="Arial" w:cs="Arial"/>
          <w:sz w:val="22"/>
          <w:szCs w:val="22"/>
        </w:rPr>
        <w:t>l.</w:t>
      </w:r>
      <w:r w:rsidR="00C87EC1">
        <w:rPr>
          <w:rFonts w:ascii="Arial" w:hAnsi="Arial" w:cs="Arial"/>
          <w:sz w:val="22"/>
          <w:szCs w:val="22"/>
        </w:rPr>
        <w:t>,</w:t>
      </w:r>
      <w:r w:rsidR="00B17C33">
        <w:rPr>
          <w:rFonts w:ascii="Arial" w:hAnsi="Arial" w:cs="Arial"/>
          <w:sz w:val="22"/>
          <w:szCs w:val="22"/>
        </w:rPr>
        <w:t>202</w:t>
      </w:r>
      <w:r w:rsidR="00F7788F">
        <w:rPr>
          <w:rFonts w:ascii="Arial" w:hAnsi="Arial" w:cs="Arial"/>
          <w:sz w:val="22"/>
          <w:szCs w:val="22"/>
        </w:rPr>
        <w:t>3</w:t>
      </w:r>
      <w:r w:rsidR="00EA48E3">
        <w:rPr>
          <w:rFonts w:ascii="Arial" w:hAnsi="Arial" w:cs="Arial"/>
          <w:sz w:val="22"/>
          <w:szCs w:val="22"/>
        </w:rPr>
        <w:t>)</w:t>
      </w:r>
      <w:r w:rsidR="00AD0BC5">
        <w:rPr>
          <w:rFonts w:ascii="Arial" w:hAnsi="Arial" w:cs="Arial"/>
          <w:sz w:val="22"/>
          <w:szCs w:val="22"/>
        </w:rPr>
        <w:t>.</w:t>
      </w:r>
      <w:r w:rsidR="00D31823">
        <w:rPr>
          <w:rFonts w:ascii="Arial" w:hAnsi="Arial" w:cs="Arial"/>
          <w:sz w:val="22"/>
          <w:szCs w:val="22"/>
        </w:rPr>
        <w:t xml:space="preserve"> </w:t>
      </w:r>
      <w:r w:rsidR="00051286">
        <w:rPr>
          <w:rFonts w:ascii="Arial" w:hAnsi="Arial" w:cs="Arial"/>
          <w:sz w:val="22"/>
          <w:szCs w:val="22"/>
        </w:rPr>
        <w:t>I</w:t>
      </w:r>
      <w:r w:rsidR="00D31823">
        <w:rPr>
          <w:rFonts w:ascii="Arial" w:hAnsi="Arial" w:cs="Arial"/>
          <w:sz w:val="22"/>
          <w:szCs w:val="22"/>
        </w:rPr>
        <w:t>ndicating no single</w:t>
      </w:r>
      <w:r w:rsidR="00B35A9D">
        <w:rPr>
          <w:rFonts w:ascii="Arial" w:hAnsi="Arial" w:cs="Arial"/>
          <w:sz w:val="22"/>
          <w:szCs w:val="22"/>
        </w:rPr>
        <w:t xml:space="preserve"> intervention is universally effective</w:t>
      </w:r>
      <w:r w:rsidR="00B91FBC">
        <w:rPr>
          <w:rFonts w:ascii="Arial" w:hAnsi="Arial" w:cs="Arial"/>
          <w:sz w:val="22"/>
          <w:szCs w:val="22"/>
        </w:rPr>
        <w:t xml:space="preserve">. In addition, </w:t>
      </w:r>
      <w:r w:rsidR="00AE78BD">
        <w:rPr>
          <w:rFonts w:ascii="Arial" w:hAnsi="Arial" w:cs="Arial"/>
          <w:sz w:val="22"/>
          <w:szCs w:val="22"/>
        </w:rPr>
        <w:t xml:space="preserve">rehabilitation approaches increasingly </w:t>
      </w:r>
      <w:r w:rsidR="00860D1F">
        <w:rPr>
          <w:rFonts w:ascii="Arial" w:hAnsi="Arial" w:cs="Arial"/>
          <w:sz w:val="22"/>
          <w:szCs w:val="22"/>
        </w:rPr>
        <w:t xml:space="preserve">recognise recovery </w:t>
      </w:r>
      <w:r w:rsidR="00B11D96">
        <w:rPr>
          <w:rFonts w:ascii="Arial" w:hAnsi="Arial" w:cs="Arial"/>
          <w:sz w:val="22"/>
          <w:szCs w:val="22"/>
        </w:rPr>
        <w:t>as holistic process encom</w:t>
      </w:r>
      <w:r w:rsidR="00AE05E6">
        <w:rPr>
          <w:rFonts w:ascii="Arial" w:hAnsi="Arial" w:cs="Arial"/>
          <w:sz w:val="22"/>
          <w:szCs w:val="22"/>
        </w:rPr>
        <w:t>passing psychological wellbeing</w:t>
      </w:r>
      <w:r w:rsidR="00072447">
        <w:rPr>
          <w:rFonts w:ascii="Arial" w:hAnsi="Arial" w:cs="Arial"/>
          <w:sz w:val="22"/>
          <w:szCs w:val="22"/>
        </w:rPr>
        <w:t>, employment, relationships, and communit</w:t>
      </w:r>
      <w:r w:rsidR="00BA640F">
        <w:rPr>
          <w:rFonts w:ascii="Arial" w:hAnsi="Arial" w:cs="Arial"/>
          <w:sz w:val="22"/>
          <w:szCs w:val="22"/>
        </w:rPr>
        <w:t>y participation rather than merely symptom</w:t>
      </w:r>
      <w:r w:rsidR="00413932">
        <w:rPr>
          <w:rFonts w:ascii="Arial" w:hAnsi="Arial" w:cs="Arial"/>
          <w:sz w:val="22"/>
          <w:szCs w:val="22"/>
        </w:rPr>
        <w:t xml:space="preserve"> reduction.</w:t>
      </w:r>
    </w:p>
    <w:p w14:paraId="06E293DE" w14:textId="36B9D65F" w:rsidR="00413932" w:rsidRDefault="00413932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Current debate</w:t>
      </w:r>
      <w:r w:rsidR="00EE1C78">
        <w:rPr>
          <w:rFonts w:ascii="Arial" w:hAnsi="Arial" w:cs="Arial"/>
          <w:sz w:val="22"/>
          <w:szCs w:val="22"/>
        </w:rPr>
        <w:t>s highlight the importance of personalised, cul</w:t>
      </w:r>
      <w:r w:rsidR="00D6168F">
        <w:rPr>
          <w:rFonts w:ascii="Arial" w:hAnsi="Arial" w:cs="Arial"/>
          <w:sz w:val="22"/>
          <w:szCs w:val="22"/>
        </w:rPr>
        <w:t>turally competent, and recovery-focused</w:t>
      </w:r>
      <w:r w:rsidR="008F48F3">
        <w:rPr>
          <w:rFonts w:ascii="Arial" w:hAnsi="Arial" w:cs="Arial"/>
          <w:sz w:val="22"/>
          <w:szCs w:val="22"/>
        </w:rPr>
        <w:t xml:space="preserve"> care. Future research should</w:t>
      </w:r>
      <w:r w:rsidR="00E00B0F">
        <w:rPr>
          <w:rFonts w:ascii="Arial" w:hAnsi="Arial" w:cs="Arial"/>
          <w:sz w:val="22"/>
          <w:szCs w:val="22"/>
        </w:rPr>
        <w:t xml:space="preserve"> prioritise earlier</w:t>
      </w:r>
      <w:r w:rsidR="00367D28">
        <w:rPr>
          <w:rFonts w:ascii="Arial" w:hAnsi="Arial" w:cs="Arial"/>
          <w:sz w:val="22"/>
          <w:szCs w:val="22"/>
        </w:rPr>
        <w:t xml:space="preserve"> identification, improved </w:t>
      </w:r>
      <w:r w:rsidR="00171AD7">
        <w:rPr>
          <w:rFonts w:ascii="Arial" w:hAnsi="Arial" w:cs="Arial"/>
          <w:sz w:val="22"/>
          <w:szCs w:val="22"/>
        </w:rPr>
        <w:lastRenderedPageBreak/>
        <w:t>access to psychological therapies</w:t>
      </w:r>
      <w:r w:rsidR="0032135C">
        <w:rPr>
          <w:rFonts w:ascii="Arial" w:hAnsi="Arial" w:cs="Arial"/>
          <w:sz w:val="22"/>
          <w:szCs w:val="22"/>
        </w:rPr>
        <w:t>, personalised medicine, and integration</w:t>
      </w:r>
      <w:r w:rsidR="00E43ABB">
        <w:rPr>
          <w:rFonts w:ascii="Arial" w:hAnsi="Arial" w:cs="Arial"/>
          <w:sz w:val="22"/>
          <w:szCs w:val="22"/>
        </w:rPr>
        <w:t xml:space="preserve"> of digital technologies without compromising</w:t>
      </w:r>
      <w:r w:rsidR="001222A4">
        <w:rPr>
          <w:rFonts w:ascii="Arial" w:hAnsi="Arial" w:cs="Arial"/>
          <w:sz w:val="22"/>
          <w:szCs w:val="22"/>
        </w:rPr>
        <w:t xml:space="preserve"> therapeutic</w:t>
      </w:r>
      <w:r w:rsidR="003A5041">
        <w:rPr>
          <w:rFonts w:ascii="Arial" w:hAnsi="Arial" w:cs="Arial"/>
          <w:sz w:val="22"/>
          <w:szCs w:val="22"/>
        </w:rPr>
        <w:t xml:space="preserve"> quality</w:t>
      </w:r>
      <w:r w:rsidR="001C7102">
        <w:rPr>
          <w:rFonts w:ascii="Arial" w:hAnsi="Arial" w:cs="Arial"/>
          <w:sz w:val="22"/>
          <w:szCs w:val="22"/>
        </w:rPr>
        <w:t xml:space="preserve"> </w:t>
      </w:r>
      <w:r w:rsidR="00F62372">
        <w:rPr>
          <w:rFonts w:ascii="Arial" w:hAnsi="Arial" w:cs="Arial"/>
          <w:sz w:val="22"/>
          <w:szCs w:val="22"/>
        </w:rPr>
        <w:t>(</w:t>
      </w:r>
      <w:r w:rsidR="00167175">
        <w:rPr>
          <w:rFonts w:ascii="Arial" w:hAnsi="Arial" w:cs="Arial"/>
          <w:sz w:val="22"/>
          <w:szCs w:val="22"/>
        </w:rPr>
        <w:t>WH</w:t>
      </w:r>
      <w:r w:rsidR="0055437B">
        <w:rPr>
          <w:rFonts w:ascii="Arial" w:hAnsi="Arial" w:cs="Arial"/>
          <w:sz w:val="22"/>
          <w:szCs w:val="22"/>
        </w:rPr>
        <w:t>O</w:t>
      </w:r>
      <w:r w:rsidR="003F0A7B">
        <w:rPr>
          <w:rFonts w:ascii="Arial" w:hAnsi="Arial" w:cs="Arial"/>
          <w:sz w:val="22"/>
          <w:szCs w:val="22"/>
        </w:rPr>
        <w:t xml:space="preserve">, </w:t>
      </w:r>
      <w:r w:rsidR="003E0E71">
        <w:rPr>
          <w:rFonts w:ascii="Arial" w:hAnsi="Arial" w:cs="Arial"/>
          <w:sz w:val="22"/>
          <w:szCs w:val="22"/>
        </w:rPr>
        <w:t>2023</w:t>
      </w:r>
      <w:r w:rsidR="00BE3523">
        <w:rPr>
          <w:rFonts w:ascii="Arial" w:hAnsi="Arial" w:cs="Arial"/>
          <w:sz w:val="22"/>
          <w:szCs w:val="22"/>
        </w:rPr>
        <w:t>)</w:t>
      </w:r>
    </w:p>
    <w:p w14:paraId="011DD04A" w14:textId="77777777" w:rsidR="0085048B" w:rsidRDefault="0085048B" w:rsidP="006526D6">
      <w:pPr>
        <w:spacing w:line="360" w:lineRule="auto"/>
        <w:rPr>
          <w:rFonts w:cstheme="minorHAnsi"/>
          <w:sz w:val="28"/>
          <w:szCs w:val="28"/>
        </w:rPr>
      </w:pPr>
    </w:p>
    <w:p w14:paraId="0ADB54ED" w14:textId="67A06E8E" w:rsidR="003A5041" w:rsidRDefault="00490F73" w:rsidP="006526D6">
      <w:pPr>
        <w:spacing w:line="360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Conclusion</w:t>
      </w:r>
    </w:p>
    <w:p w14:paraId="5E6A3F03" w14:textId="3E14F0A7" w:rsidR="00490F73" w:rsidRDefault="006432FF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Generalised</w:t>
      </w:r>
      <w:r w:rsidR="00231EA8">
        <w:rPr>
          <w:rFonts w:ascii="Arial" w:hAnsi="Arial" w:cs="Arial"/>
          <w:sz w:val="22"/>
          <w:szCs w:val="22"/>
        </w:rPr>
        <w:t xml:space="preserve"> Anxiety Disorder is a common and disabling mental</w:t>
      </w:r>
      <w:r w:rsidR="00A20C93">
        <w:rPr>
          <w:rFonts w:ascii="Arial" w:hAnsi="Arial" w:cs="Arial"/>
          <w:sz w:val="22"/>
          <w:szCs w:val="22"/>
        </w:rPr>
        <w:t xml:space="preserve"> health condition characterised by persistent</w:t>
      </w:r>
      <w:r w:rsidR="00131810">
        <w:rPr>
          <w:rFonts w:ascii="Arial" w:hAnsi="Arial" w:cs="Arial"/>
          <w:sz w:val="22"/>
          <w:szCs w:val="22"/>
        </w:rPr>
        <w:t xml:space="preserve"> and excessive worry that significant</w:t>
      </w:r>
      <w:r w:rsidR="00B91EDF">
        <w:rPr>
          <w:rFonts w:ascii="Arial" w:hAnsi="Arial" w:cs="Arial"/>
          <w:sz w:val="22"/>
          <w:szCs w:val="22"/>
        </w:rPr>
        <w:t>ly impairs daily functioning</w:t>
      </w:r>
      <w:r w:rsidR="00394483">
        <w:rPr>
          <w:rFonts w:ascii="Arial" w:hAnsi="Arial" w:cs="Arial"/>
          <w:sz w:val="22"/>
          <w:szCs w:val="22"/>
        </w:rPr>
        <w:t xml:space="preserve"> (WHO</w:t>
      </w:r>
      <w:r w:rsidR="00937E6D">
        <w:rPr>
          <w:rFonts w:ascii="Arial" w:hAnsi="Arial" w:cs="Arial"/>
          <w:sz w:val="22"/>
          <w:szCs w:val="22"/>
        </w:rPr>
        <w:t xml:space="preserve">, 2023). </w:t>
      </w:r>
      <w:r w:rsidR="00AC75CD">
        <w:rPr>
          <w:rFonts w:ascii="Arial" w:hAnsi="Arial" w:cs="Arial"/>
          <w:sz w:val="22"/>
          <w:szCs w:val="22"/>
        </w:rPr>
        <w:t>Classification</w:t>
      </w:r>
      <w:r w:rsidR="0076503F">
        <w:rPr>
          <w:rFonts w:ascii="Arial" w:hAnsi="Arial" w:cs="Arial"/>
          <w:sz w:val="22"/>
          <w:szCs w:val="22"/>
        </w:rPr>
        <w:t xml:space="preserve"> within DSM-5-TR</w:t>
      </w:r>
      <w:r w:rsidR="00BA6C7F">
        <w:rPr>
          <w:rFonts w:ascii="Arial" w:hAnsi="Arial" w:cs="Arial"/>
          <w:sz w:val="22"/>
          <w:szCs w:val="22"/>
        </w:rPr>
        <w:t xml:space="preserve"> and ICD-11 provides</w:t>
      </w:r>
      <w:r w:rsidR="00D92AF2">
        <w:rPr>
          <w:rFonts w:ascii="Arial" w:hAnsi="Arial" w:cs="Arial"/>
          <w:sz w:val="22"/>
          <w:szCs w:val="22"/>
        </w:rPr>
        <w:t xml:space="preserve"> </w:t>
      </w:r>
      <w:r w:rsidR="00251525">
        <w:rPr>
          <w:rFonts w:ascii="Arial" w:hAnsi="Arial" w:cs="Arial"/>
          <w:sz w:val="22"/>
          <w:szCs w:val="22"/>
        </w:rPr>
        <w:t>structured diagnostic criteria, a</w:t>
      </w:r>
      <w:r w:rsidR="009A1AD6">
        <w:rPr>
          <w:rFonts w:ascii="Arial" w:hAnsi="Arial" w:cs="Arial"/>
          <w:sz w:val="22"/>
          <w:szCs w:val="22"/>
        </w:rPr>
        <w:t>lthough ongoing</w:t>
      </w:r>
      <w:r w:rsidR="00143CE4">
        <w:rPr>
          <w:rFonts w:ascii="Arial" w:hAnsi="Arial" w:cs="Arial"/>
          <w:sz w:val="22"/>
          <w:szCs w:val="22"/>
        </w:rPr>
        <w:t xml:space="preserve"> debate exists regarding the bound</w:t>
      </w:r>
      <w:r w:rsidR="006C011D">
        <w:rPr>
          <w:rFonts w:ascii="Arial" w:hAnsi="Arial" w:cs="Arial"/>
          <w:sz w:val="22"/>
          <w:szCs w:val="22"/>
        </w:rPr>
        <w:t xml:space="preserve">aries between normal anxiety </w:t>
      </w:r>
      <w:r w:rsidR="003E0123">
        <w:rPr>
          <w:rFonts w:ascii="Arial" w:hAnsi="Arial" w:cs="Arial"/>
          <w:sz w:val="22"/>
          <w:szCs w:val="22"/>
        </w:rPr>
        <w:t>and psychiatric disorder</w:t>
      </w:r>
      <w:r w:rsidR="00727300">
        <w:rPr>
          <w:rFonts w:ascii="Arial" w:hAnsi="Arial" w:cs="Arial"/>
          <w:sz w:val="22"/>
          <w:szCs w:val="22"/>
        </w:rPr>
        <w:t>. Accurate diagnostic requires</w:t>
      </w:r>
      <w:r w:rsidR="002E6B60">
        <w:rPr>
          <w:rFonts w:ascii="Arial" w:hAnsi="Arial" w:cs="Arial"/>
          <w:sz w:val="22"/>
          <w:szCs w:val="22"/>
        </w:rPr>
        <w:t xml:space="preserve"> comprehensive clinical assessment that consider</w:t>
      </w:r>
      <w:r w:rsidR="00CB1D54">
        <w:rPr>
          <w:rFonts w:ascii="Arial" w:hAnsi="Arial" w:cs="Arial"/>
          <w:sz w:val="22"/>
          <w:szCs w:val="22"/>
        </w:rPr>
        <w:t>s physical health</w:t>
      </w:r>
      <w:r w:rsidR="001A36F5">
        <w:rPr>
          <w:rFonts w:ascii="Arial" w:hAnsi="Arial" w:cs="Arial"/>
          <w:sz w:val="22"/>
          <w:szCs w:val="22"/>
        </w:rPr>
        <w:t>, cultural influence, and comorbid conditions</w:t>
      </w:r>
      <w:r w:rsidR="00B663F4">
        <w:rPr>
          <w:rFonts w:ascii="Arial" w:hAnsi="Arial" w:cs="Arial"/>
          <w:sz w:val="22"/>
          <w:szCs w:val="22"/>
        </w:rPr>
        <w:t>.</w:t>
      </w:r>
    </w:p>
    <w:p w14:paraId="59E5C6DB" w14:textId="08AD280B" w:rsidR="00B663F4" w:rsidRDefault="008E25BD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</w:t>
      </w:r>
      <w:r w:rsidR="00DB7D72">
        <w:rPr>
          <w:rFonts w:ascii="Arial" w:hAnsi="Arial" w:cs="Arial"/>
          <w:sz w:val="22"/>
          <w:szCs w:val="22"/>
        </w:rPr>
        <w:t xml:space="preserve"> addition, evidence-based treatment includes </w:t>
      </w:r>
      <w:r w:rsidR="00A27ED0">
        <w:rPr>
          <w:rFonts w:ascii="Arial" w:hAnsi="Arial" w:cs="Arial"/>
          <w:sz w:val="22"/>
          <w:szCs w:val="22"/>
        </w:rPr>
        <w:t>C</w:t>
      </w:r>
      <w:r w:rsidR="00DB7D72">
        <w:rPr>
          <w:rFonts w:ascii="Arial" w:hAnsi="Arial" w:cs="Arial"/>
          <w:sz w:val="22"/>
          <w:szCs w:val="22"/>
        </w:rPr>
        <w:t>ognitive</w:t>
      </w:r>
      <w:r w:rsidR="00A27ED0">
        <w:rPr>
          <w:rFonts w:ascii="Arial" w:hAnsi="Arial" w:cs="Arial"/>
          <w:sz w:val="22"/>
          <w:szCs w:val="22"/>
        </w:rPr>
        <w:t xml:space="preserve"> Behavioural Therapy</w:t>
      </w:r>
      <w:r w:rsidR="00787CB2">
        <w:rPr>
          <w:rFonts w:ascii="Arial" w:hAnsi="Arial" w:cs="Arial"/>
          <w:sz w:val="22"/>
          <w:szCs w:val="22"/>
        </w:rPr>
        <w:t xml:space="preserve">, pharmacological intervention, and integrated </w:t>
      </w:r>
      <w:r w:rsidR="00D77F45">
        <w:rPr>
          <w:rFonts w:ascii="Arial" w:hAnsi="Arial" w:cs="Arial"/>
          <w:sz w:val="22"/>
          <w:szCs w:val="22"/>
        </w:rPr>
        <w:t>multidisciplinary care</w:t>
      </w:r>
      <w:r w:rsidR="00BC0432">
        <w:rPr>
          <w:rFonts w:ascii="Arial" w:hAnsi="Arial" w:cs="Arial"/>
          <w:sz w:val="22"/>
          <w:szCs w:val="22"/>
        </w:rPr>
        <w:t xml:space="preserve"> </w:t>
      </w:r>
      <w:r w:rsidR="0079108C">
        <w:rPr>
          <w:rFonts w:ascii="Arial" w:hAnsi="Arial" w:cs="Arial"/>
          <w:sz w:val="22"/>
          <w:szCs w:val="22"/>
        </w:rPr>
        <w:t>(</w:t>
      </w:r>
      <w:r w:rsidR="00FD30C1">
        <w:rPr>
          <w:rFonts w:ascii="Arial" w:hAnsi="Arial" w:cs="Arial"/>
          <w:sz w:val="22"/>
          <w:szCs w:val="22"/>
        </w:rPr>
        <w:t>A</w:t>
      </w:r>
      <w:r w:rsidR="001E4E51">
        <w:rPr>
          <w:rFonts w:ascii="Arial" w:hAnsi="Arial" w:cs="Arial"/>
          <w:sz w:val="22"/>
          <w:szCs w:val="22"/>
        </w:rPr>
        <w:t>me</w:t>
      </w:r>
      <w:r w:rsidR="00F2195C">
        <w:rPr>
          <w:rFonts w:ascii="Arial" w:hAnsi="Arial" w:cs="Arial"/>
          <w:sz w:val="22"/>
          <w:szCs w:val="22"/>
        </w:rPr>
        <w:t>ri</w:t>
      </w:r>
      <w:r w:rsidR="007C20B6">
        <w:rPr>
          <w:rFonts w:ascii="Arial" w:hAnsi="Arial" w:cs="Arial"/>
          <w:sz w:val="22"/>
          <w:szCs w:val="22"/>
        </w:rPr>
        <w:t>ca</w:t>
      </w:r>
      <w:r w:rsidR="008D5716">
        <w:rPr>
          <w:rFonts w:ascii="Arial" w:hAnsi="Arial" w:cs="Arial"/>
          <w:sz w:val="22"/>
          <w:szCs w:val="22"/>
        </w:rPr>
        <w:t>n</w:t>
      </w:r>
      <w:r w:rsidR="00B82F56">
        <w:rPr>
          <w:rFonts w:ascii="Arial" w:hAnsi="Arial" w:cs="Arial"/>
          <w:sz w:val="22"/>
          <w:szCs w:val="22"/>
        </w:rPr>
        <w:t xml:space="preserve"> </w:t>
      </w:r>
      <w:r w:rsidR="00B32590">
        <w:rPr>
          <w:rFonts w:ascii="Arial" w:hAnsi="Arial" w:cs="Arial"/>
          <w:sz w:val="22"/>
          <w:szCs w:val="22"/>
        </w:rPr>
        <w:t>P</w:t>
      </w:r>
      <w:r w:rsidR="002C4799">
        <w:rPr>
          <w:rFonts w:ascii="Arial" w:hAnsi="Arial" w:cs="Arial"/>
          <w:sz w:val="22"/>
          <w:szCs w:val="22"/>
        </w:rPr>
        <w:t>sy</w:t>
      </w:r>
      <w:r w:rsidR="003E0314">
        <w:rPr>
          <w:rFonts w:ascii="Arial" w:hAnsi="Arial" w:cs="Arial"/>
          <w:sz w:val="22"/>
          <w:szCs w:val="22"/>
        </w:rPr>
        <w:t>c</w:t>
      </w:r>
      <w:r w:rsidR="002A2276">
        <w:rPr>
          <w:rFonts w:ascii="Arial" w:hAnsi="Arial" w:cs="Arial"/>
          <w:sz w:val="22"/>
          <w:szCs w:val="22"/>
        </w:rPr>
        <w:t>hiatr</w:t>
      </w:r>
      <w:r w:rsidR="00720199">
        <w:rPr>
          <w:rFonts w:ascii="Arial" w:hAnsi="Arial" w:cs="Arial"/>
          <w:sz w:val="22"/>
          <w:szCs w:val="22"/>
        </w:rPr>
        <w:t>ic</w:t>
      </w:r>
      <w:r w:rsidR="008B2E23">
        <w:rPr>
          <w:rFonts w:ascii="Arial" w:hAnsi="Arial" w:cs="Arial"/>
          <w:sz w:val="22"/>
          <w:szCs w:val="22"/>
        </w:rPr>
        <w:t xml:space="preserve"> </w:t>
      </w:r>
      <w:r w:rsidR="008019A5">
        <w:rPr>
          <w:rFonts w:ascii="Arial" w:hAnsi="Arial" w:cs="Arial"/>
          <w:sz w:val="22"/>
          <w:szCs w:val="22"/>
        </w:rPr>
        <w:t>Ass</w:t>
      </w:r>
      <w:r w:rsidR="00ED7496">
        <w:rPr>
          <w:rFonts w:ascii="Arial" w:hAnsi="Arial" w:cs="Arial"/>
          <w:sz w:val="22"/>
          <w:szCs w:val="22"/>
        </w:rPr>
        <w:t>o</w:t>
      </w:r>
      <w:r w:rsidR="0096625A">
        <w:rPr>
          <w:rFonts w:ascii="Arial" w:hAnsi="Arial" w:cs="Arial"/>
          <w:sz w:val="22"/>
          <w:szCs w:val="22"/>
        </w:rPr>
        <w:t>c</w:t>
      </w:r>
      <w:r w:rsidR="00D77368">
        <w:rPr>
          <w:rFonts w:ascii="Arial" w:hAnsi="Arial" w:cs="Arial"/>
          <w:sz w:val="22"/>
          <w:szCs w:val="22"/>
        </w:rPr>
        <w:t>i</w:t>
      </w:r>
      <w:r w:rsidR="00AF225B">
        <w:rPr>
          <w:rFonts w:ascii="Arial" w:hAnsi="Arial" w:cs="Arial"/>
          <w:sz w:val="22"/>
          <w:szCs w:val="22"/>
        </w:rPr>
        <w:t>ati</w:t>
      </w:r>
      <w:r w:rsidR="00F83842">
        <w:rPr>
          <w:rFonts w:ascii="Arial" w:hAnsi="Arial" w:cs="Arial"/>
          <w:sz w:val="22"/>
          <w:szCs w:val="22"/>
        </w:rPr>
        <w:t>on</w:t>
      </w:r>
      <w:r w:rsidR="001F2C1A">
        <w:rPr>
          <w:rFonts w:ascii="Arial" w:hAnsi="Arial" w:cs="Arial"/>
          <w:sz w:val="22"/>
          <w:szCs w:val="22"/>
        </w:rPr>
        <w:t>,</w:t>
      </w:r>
      <w:r w:rsidR="00EA01CC">
        <w:rPr>
          <w:rFonts w:ascii="Arial" w:hAnsi="Arial" w:cs="Arial"/>
          <w:sz w:val="22"/>
          <w:szCs w:val="22"/>
        </w:rPr>
        <w:t xml:space="preserve"> </w:t>
      </w:r>
      <w:r w:rsidR="003357C6">
        <w:rPr>
          <w:rFonts w:ascii="Arial" w:hAnsi="Arial" w:cs="Arial"/>
          <w:sz w:val="22"/>
          <w:szCs w:val="22"/>
        </w:rPr>
        <w:t>2022</w:t>
      </w:r>
      <w:r w:rsidR="001B37D5">
        <w:rPr>
          <w:rFonts w:ascii="Arial" w:hAnsi="Arial" w:cs="Arial"/>
          <w:sz w:val="22"/>
          <w:szCs w:val="22"/>
        </w:rPr>
        <w:t>;</w:t>
      </w:r>
      <w:r w:rsidR="00F9778B">
        <w:rPr>
          <w:rFonts w:ascii="Arial" w:hAnsi="Arial" w:cs="Arial"/>
          <w:sz w:val="22"/>
          <w:szCs w:val="22"/>
        </w:rPr>
        <w:t xml:space="preserve"> </w:t>
      </w:r>
      <w:r w:rsidR="005D58CE">
        <w:rPr>
          <w:rFonts w:ascii="Arial" w:hAnsi="Arial" w:cs="Arial"/>
          <w:sz w:val="22"/>
          <w:szCs w:val="22"/>
        </w:rPr>
        <w:t>N</w:t>
      </w:r>
      <w:r w:rsidR="006A62D7">
        <w:rPr>
          <w:rFonts w:ascii="Arial" w:hAnsi="Arial" w:cs="Arial"/>
          <w:sz w:val="22"/>
          <w:szCs w:val="22"/>
        </w:rPr>
        <w:t>ICE</w:t>
      </w:r>
      <w:r w:rsidR="009E44F8">
        <w:rPr>
          <w:rFonts w:ascii="Arial" w:hAnsi="Arial" w:cs="Arial"/>
          <w:sz w:val="22"/>
          <w:szCs w:val="22"/>
        </w:rPr>
        <w:t xml:space="preserve">, </w:t>
      </w:r>
      <w:r w:rsidR="006F5207">
        <w:rPr>
          <w:rFonts w:ascii="Arial" w:hAnsi="Arial" w:cs="Arial"/>
          <w:sz w:val="22"/>
          <w:szCs w:val="22"/>
        </w:rPr>
        <w:t>202</w:t>
      </w:r>
      <w:r w:rsidR="00CE53C2">
        <w:rPr>
          <w:rFonts w:ascii="Arial" w:hAnsi="Arial" w:cs="Arial"/>
          <w:sz w:val="22"/>
          <w:szCs w:val="22"/>
        </w:rPr>
        <w:t>0</w:t>
      </w:r>
      <w:r w:rsidR="007D38EA">
        <w:rPr>
          <w:rFonts w:ascii="Arial" w:hAnsi="Arial" w:cs="Arial"/>
          <w:sz w:val="22"/>
          <w:szCs w:val="22"/>
        </w:rPr>
        <w:t>)</w:t>
      </w:r>
      <w:r w:rsidR="008C5C13">
        <w:rPr>
          <w:rFonts w:ascii="Arial" w:hAnsi="Arial" w:cs="Arial"/>
          <w:sz w:val="22"/>
          <w:szCs w:val="22"/>
        </w:rPr>
        <w:t xml:space="preserve">. </w:t>
      </w:r>
      <w:r w:rsidR="00D77F45">
        <w:rPr>
          <w:rFonts w:ascii="Arial" w:hAnsi="Arial" w:cs="Arial"/>
          <w:sz w:val="22"/>
          <w:szCs w:val="22"/>
        </w:rPr>
        <w:t>Rehabilitation</w:t>
      </w:r>
      <w:r w:rsidR="003B15B1">
        <w:rPr>
          <w:rFonts w:ascii="Arial" w:hAnsi="Arial" w:cs="Arial"/>
          <w:sz w:val="22"/>
          <w:szCs w:val="22"/>
        </w:rPr>
        <w:t xml:space="preserve"> focuses on restoring quality of life, independence</w:t>
      </w:r>
      <w:r w:rsidR="000400AD">
        <w:rPr>
          <w:rFonts w:ascii="Arial" w:hAnsi="Arial" w:cs="Arial"/>
          <w:sz w:val="22"/>
          <w:szCs w:val="22"/>
        </w:rPr>
        <w:t xml:space="preserve">, and meaningful participation in </w:t>
      </w:r>
      <w:r w:rsidR="00286DB6">
        <w:rPr>
          <w:rFonts w:ascii="Arial" w:hAnsi="Arial" w:cs="Arial"/>
          <w:sz w:val="22"/>
          <w:szCs w:val="22"/>
        </w:rPr>
        <w:t xml:space="preserve">society through </w:t>
      </w:r>
      <w:r w:rsidR="00B853DA">
        <w:rPr>
          <w:rFonts w:ascii="Arial" w:hAnsi="Arial" w:cs="Arial"/>
          <w:sz w:val="22"/>
          <w:szCs w:val="22"/>
        </w:rPr>
        <w:t>psychosocial support</w:t>
      </w:r>
      <w:r w:rsidR="00CD27F4">
        <w:rPr>
          <w:rFonts w:ascii="Arial" w:hAnsi="Arial" w:cs="Arial"/>
          <w:sz w:val="22"/>
          <w:szCs w:val="22"/>
        </w:rPr>
        <w:t>, lifestyle interventions, and recovery-oriented</w:t>
      </w:r>
      <w:r w:rsidR="00367BDF">
        <w:rPr>
          <w:rFonts w:ascii="Arial" w:hAnsi="Arial" w:cs="Arial"/>
          <w:sz w:val="22"/>
          <w:szCs w:val="22"/>
        </w:rPr>
        <w:t xml:space="preserve"> practice</w:t>
      </w:r>
      <w:r w:rsidR="0012724C">
        <w:rPr>
          <w:rFonts w:ascii="Arial" w:hAnsi="Arial" w:cs="Arial"/>
          <w:sz w:val="22"/>
          <w:szCs w:val="22"/>
        </w:rPr>
        <w:t xml:space="preserve"> </w:t>
      </w:r>
    </w:p>
    <w:p w14:paraId="2A2E9DFE" w14:textId="1FC0DCD8" w:rsidR="00367BDF" w:rsidRPr="00490F73" w:rsidRDefault="00175A53" w:rsidP="006526D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Current debates </w:t>
      </w:r>
      <w:r w:rsidR="006010FB">
        <w:rPr>
          <w:rFonts w:ascii="Arial" w:hAnsi="Arial" w:cs="Arial"/>
          <w:sz w:val="22"/>
          <w:szCs w:val="22"/>
        </w:rPr>
        <w:t xml:space="preserve">surrounding medicalisation, </w:t>
      </w:r>
      <w:r w:rsidR="00185237">
        <w:rPr>
          <w:rFonts w:ascii="Arial" w:hAnsi="Arial" w:cs="Arial"/>
          <w:sz w:val="22"/>
          <w:szCs w:val="22"/>
        </w:rPr>
        <w:t>treatment choices, digital mental</w:t>
      </w:r>
      <w:r w:rsidR="00416FC1">
        <w:rPr>
          <w:rFonts w:ascii="Arial" w:hAnsi="Arial" w:cs="Arial"/>
          <w:sz w:val="22"/>
          <w:szCs w:val="22"/>
        </w:rPr>
        <w:t xml:space="preserve"> health</w:t>
      </w:r>
      <w:r w:rsidR="00185237">
        <w:rPr>
          <w:rFonts w:ascii="Arial" w:hAnsi="Arial" w:cs="Arial"/>
          <w:sz w:val="22"/>
          <w:szCs w:val="22"/>
        </w:rPr>
        <w:t>, cultural divers</w:t>
      </w:r>
      <w:r w:rsidR="00416FC1">
        <w:rPr>
          <w:rFonts w:ascii="Arial" w:hAnsi="Arial" w:cs="Arial"/>
          <w:sz w:val="22"/>
          <w:szCs w:val="22"/>
        </w:rPr>
        <w:t>ity and stigma demo</w:t>
      </w:r>
      <w:r w:rsidR="00FE413E">
        <w:rPr>
          <w:rFonts w:ascii="Arial" w:hAnsi="Arial" w:cs="Arial"/>
          <w:sz w:val="22"/>
          <w:szCs w:val="22"/>
        </w:rPr>
        <w:t>n</w:t>
      </w:r>
      <w:r w:rsidR="00416FC1">
        <w:rPr>
          <w:rFonts w:ascii="Arial" w:hAnsi="Arial" w:cs="Arial"/>
          <w:sz w:val="22"/>
          <w:szCs w:val="22"/>
        </w:rPr>
        <w:t>strated</w:t>
      </w:r>
      <w:r w:rsidR="00FE413E">
        <w:rPr>
          <w:rFonts w:ascii="Arial" w:hAnsi="Arial" w:cs="Arial"/>
          <w:sz w:val="22"/>
          <w:szCs w:val="22"/>
        </w:rPr>
        <w:t xml:space="preserve"> that understanding of GAD </w:t>
      </w:r>
      <w:r w:rsidR="004C11F3">
        <w:rPr>
          <w:rFonts w:ascii="Arial" w:hAnsi="Arial" w:cs="Arial"/>
          <w:sz w:val="22"/>
          <w:szCs w:val="22"/>
        </w:rPr>
        <w:t>continues to evolve. F</w:t>
      </w:r>
      <w:r w:rsidR="00BE4F96">
        <w:rPr>
          <w:rFonts w:ascii="Arial" w:hAnsi="Arial" w:cs="Arial"/>
          <w:sz w:val="22"/>
          <w:szCs w:val="22"/>
        </w:rPr>
        <w:t>u</w:t>
      </w:r>
      <w:r w:rsidR="008F2534">
        <w:rPr>
          <w:rFonts w:ascii="Arial" w:hAnsi="Arial" w:cs="Arial"/>
          <w:sz w:val="22"/>
          <w:szCs w:val="22"/>
        </w:rPr>
        <w:t>rthermore, future development</w:t>
      </w:r>
      <w:r w:rsidR="00F31F7D">
        <w:rPr>
          <w:rFonts w:ascii="Arial" w:hAnsi="Arial" w:cs="Arial"/>
          <w:sz w:val="22"/>
          <w:szCs w:val="22"/>
        </w:rPr>
        <w:t>s should promote equitable a</w:t>
      </w:r>
      <w:r w:rsidR="00B67BE9">
        <w:rPr>
          <w:rFonts w:ascii="Arial" w:hAnsi="Arial" w:cs="Arial"/>
          <w:sz w:val="22"/>
          <w:szCs w:val="22"/>
        </w:rPr>
        <w:t xml:space="preserve">ccess to care, </w:t>
      </w:r>
      <w:r w:rsidR="00785766">
        <w:rPr>
          <w:rFonts w:ascii="Arial" w:hAnsi="Arial" w:cs="Arial"/>
          <w:sz w:val="22"/>
          <w:szCs w:val="22"/>
        </w:rPr>
        <w:t>personalised interventions, and holistic</w:t>
      </w:r>
      <w:r w:rsidR="006B666A">
        <w:rPr>
          <w:rFonts w:ascii="Arial" w:hAnsi="Arial" w:cs="Arial"/>
          <w:sz w:val="22"/>
          <w:szCs w:val="22"/>
        </w:rPr>
        <w:t xml:space="preserve"> rehabilitation approaches that recognise both</w:t>
      </w:r>
      <w:r w:rsidR="005A02EC">
        <w:rPr>
          <w:rFonts w:ascii="Arial" w:hAnsi="Arial" w:cs="Arial"/>
          <w:sz w:val="22"/>
          <w:szCs w:val="22"/>
        </w:rPr>
        <w:t xml:space="preserve"> symptom management and long-term recovery</w:t>
      </w:r>
      <w:r w:rsidR="0071669A">
        <w:rPr>
          <w:rFonts w:ascii="Arial" w:hAnsi="Arial" w:cs="Arial"/>
          <w:sz w:val="22"/>
          <w:szCs w:val="22"/>
        </w:rPr>
        <w:t xml:space="preserve">. </w:t>
      </w:r>
    </w:p>
    <w:p w14:paraId="1CBF00F0" w14:textId="77777777" w:rsidR="006675DC" w:rsidRPr="005A62A6" w:rsidRDefault="006675DC" w:rsidP="00E626C5">
      <w:pPr>
        <w:spacing w:line="360" w:lineRule="auto"/>
        <w:rPr>
          <w:rFonts w:ascii="Arial" w:hAnsi="Arial" w:cs="Arial"/>
          <w:sz w:val="22"/>
          <w:szCs w:val="22"/>
        </w:rPr>
      </w:pPr>
    </w:p>
    <w:p w14:paraId="223E3941" w14:textId="77777777" w:rsidR="00E63F6F" w:rsidRPr="00E626C5" w:rsidRDefault="00E63F6F" w:rsidP="00E626C5">
      <w:pPr>
        <w:spacing w:line="360" w:lineRule="auto"/>
        <w:rPr>
          <w:rFonts w:ascii="Arial" w:hAnsi="Arial" w:cs="Arial"/>
          <w:sz w:val="22"/>
          <w:szCs w:val="22"/>
        </w:rPr>
      </w:pPr>
    </w:p>
    <w:p w14:paraId="7901410F" w14:textId="5AF93EFC" w:rsidR="00142464" w:rsidRPr="00AD01A3" w:rsidRDefault="00142464" w:rsidP="00AD01A3">
      <w:pPr>
        <w:spacing w:line="360" w:lineRule="auto"/>
        <w:rPr>
          <w:rFonts w:ascii="Arial" w:hAnsi="Arial" w:cs="Arial"/>
          <w:sz w:val="22"/>
          <w:szCs w:val="22"/>
        </w:rPr>
      </w:pPr>
    </w:p>
    <w:p w14:paraId="6021BD06" w14:textId="77777777" w:rsidR="00F8037C" w:rsidRPr="00E45675" w:rsidRDefault="00F8037C" w:rsidP="00D41C8C">
      <w:pPr>
        <w:rPr>
          <w:sz w:val="40"/>
          <w:szCs w:val="40"/>
        </w:rPr>
      </w:pPr>
    </w:p>
    <w:p w14:paraId="37734285" w14:textId="77777777" w:rsidR="00E40C83" w:rsidRDefault="00E40C83" w:rsidP="00D41C8C">
      <w:pPr>
        <w:rPr>
          <w:sz w:val="40"/>
          <w:szCs w:val="40"/>
        </w:rPr>
      </w:pPr>
    </w:p>
    <w:p w14:paraId="5BCBBD49" w14:textId="77777777" w:rsidR="00E40C83" w:rsidRDefault="00E40C83" w:rsidP="00D41C8C">
      <w:pPr>
        <w:rPr>
          <w:sz w:val="40"/>
          <w:szCs w:val="40"/>
        </w:rPr>
      </w:pPr>
    </w:p>
    <w:p w14:paraId="42127D30" w14:textId="77777777" w:rsidR="00AA6228" w:rsidRDefault="00AA6228" w:rsidP="00D41C8C">
      <w:pPr>
        <w:rPr>
          <w:sz w:val="40"/>
          <w:szCs w:val="40"/>
        </w:rPr>
      </w:pPr>
    </w:p>
    <w:p w14:paraId="34A93B26" w14:textId="77777777" w:rsidR="00AA6228" w:rsidRDefault="00AA6228" w:rsidP="00D41C8C">
      <w:pPr>
        <w:rPr>
          <w:sz w:val="40"/>
          <w:szCs w:val="40"/>
        </w:rPr>
      </w:pPr>
    </w:p>
    <w:p w14:paraId="27872803" w14:textId="5A59734D" w:rsidR="00EF4E4D" w:rsidRDefault="008D5E9D" w:rsidP="00D41C8C">
      <w:pPr>
        <w:rPr>
          <w:sz w:val="40"/>
          <w:szCs w:val="40"/>
        </w:rPr>
      </w:pPr>
      <w:r>
        <w:rPr>
          <w:sz w:val="40"/>
          <w:szCs w:val="40"/>
        </w:rPr>
        <w:lastRenderedPageBreak/>
        <w:t>Re</w:t>
      </w:r>
      <w:r w:rsidR="00CF0314">
        <w:rPr>
          <w:sz w:val="40"/>
          <w:szCs w:val="40"/>
        </w:rPr>
        <w:t>fer</w:t>
      </w:r>
      <w:r w:rsidR="00CB55B6">
        <w:rPr>
          <w:sz w:val="40"/>
          <w:szCs w:val="40"/>
        </w:rPr>
        <w:t>en</w:t>
      </w:r>
      <w:r w:rsidR="00DB1F77">
        <w:rPr>
          <w:sz w:val="40"/>
          <w:szCs w:val="40"/>
        </w:rPr>
        <w:t>ce</w:t>
      </w:r>
      <w:r w:rsidR="00E839B5">
        <w:rPr>
          <w:sz w:val="40"/>
          <w:szCs w:val="40"/>
        </w:rPr>
        <w:t>s list</w:t>
      </w:r>
    </w:p>
    <w:p w14:paraId="571641EE" w14:textId="641890EC" w:rsidR="00E839B5" w:rsidRDefault="003E30A6" w:rsidP="00D41C8C">
      <w:pPr>
        <w:rPr>
          <w:rFonts w:ascii="Source Sans Pro" w:hAnsi="Source Sans Pro" w:cs="Arial"/>
        </w:rPr>
      </w:pPr>
      <w:r>
        <w:rPr>
          <w:rFonts w:ascii="Source Sans Pro" w:hAnsi="Source Sans Pro" w:cs="Arial"/>
        </w:rPr>
        <w:t xml:space="preserve">American </w:t>
      </w:r>
      <w:r w:rsidR="00F43AA3">
        <w:rPr>
          <w:rFonts w:ascii="Source Sans Pro" w:hAnsi="Source Sans Pro" w:cs="Arial"/>
        </w:rPr>
        <w:t>Psychiatric Association. (2022)</w:t>
      </w:r>
      <w:r w:rsidR="000C5F7F">
        <w:rPr>
          <w:rFonts w:ascii="Source Sans Pro" w:hAnsi="Source Sans Pro" w:cs="Arial"/>
        </w:rPr>
        <w:t xml:space="preserve"> </w:t>
      </w:r>
      <w:r w:rsidR="000C5F7F">
        <w:rPr>
          <w:rFonts w:ascii="Source Sans Pro" w:hAnsi="Source Sans Pro" w:cs="Arial"/>
          <w:i/>
          <w:iCs/>
        </w:rPr>
        <w:t>Diagnostic and stati</w:t>
      </w:r>
      <w:r w:rsidR="00BB6574">
        <w:rPr>
          <w:rFonts w:ascii="Source Sans Pro" w:hAnsi="Source Sans Pro" w:cs="Arial"/>
          <w:i/>
          <w:iCs/>
        </w:rPr>
        <w:t>stical manual of mental disorder</w:t>
      </w:r>
      <w:r w:rsidR="00A11A1E">
        <w:rPr>
          <w:rFonts w:ascii="Source Sans Pro" w:hAnsi="Source Sans Pro" w:cs="Arial"/>
          <w:i/>
          <w:iCs/>
        </w:rPr>
        <w:t>s: DSM-5-TR</w:t>
      </w:r>
      <w:r w:rsidR="006B5DB5">
        <w:rPr>
          <w:rFonts w:ascii="Source Sans Pro" w:hAnsi="Source Sans Pro" w:cs="Arial"/>
          <w:i/>
          <w:iCs/>
        </w:rPr>
        <w:t xml:space="preserve">. </w:t>
      </w:r>
      <w:r w:rsidR="006B5DB5">
        <w:rPr>
          <w:rFonts w:ascii="Source Sans Pro" w:hAnsi="Source Sans Pro" w:cs="Arial"/>
        </w:rPr>
        <w:t>5</w:t>
      </w:r>
      <w:r w:rsidR="006B5DB5" w:rsidRPr="006B5DB5">
        <w:rPr>
          <w:rFonts w:ascii="Source Sans Pro" w:hAnsi="Source Sans Pro" w:cs="Arial"/>
          <w:vertAlign w:val="superscript"/>
        </w:rPr>
        <w:t>th</w:t>
      </w:r>
      <w:r w:rsidR="006B5DB5">
        <w:rPr>
          <w:rFonts w:ascii="Source Sans Pro" w:hAnsi="Source Sans Pro" w:cs="Arial"/>
        </w:rPr>
        <w:t xml:space="preserve"> text rev. </w:t>
      </w:r>
      <w:r w:rsidR="00723FD1">
        <w:rPr>
          <w:rFonts w:ascii="Source Sans Pro" w:hAnsi="Source Sans Pro" w:cs="Arial"/>
        </w:rPr>
        <w:t xml:space="preserve"> edh</w:t>
      </w:r>
      <w:r w:rsidR="00291ACE">
        <w:rPr>
          <w:rFonts w:ascii="Source Sans Pro" w:hAnsi="Source Sans Pro" w:cs="Arial"/>
        </w:rPr>
        <w:t xml:space="preserve">. </w:t>
      </w:r>
      <w:r w:rsidR="00723FD1">
        <w:rPr>
          <w:rFonts w:ascii="Source Sans Pro" w:hAnsi="Source Sans Pro" w:cs="Arial"/>
        </w:rPr>
        <w:t xml:space="preserve"> </w:t>
      </w:r>
      <w:r w:rsidR="00291ACE">
        <w:rPr>
          <w:rFonts w:ascii="Source Sans Pro" w:hAnsi="Source Sans Pro" w:cs="Arial"/>
        </w:rPr>
        <w:t>Was</w:t>
      </w:r>
      <w:r w:rsidR="00754E7D">
        <w:rPr>
          <w:rFonts w:ascii="Source Sans Pro" w:hAnsi="Source Sans Pro" w:cs="Arial"/>
        </w:rPr>
        <w:t xml:space="preserve">hington, DC: American </w:t>
      </w:r>
      <w:r w:rsidR="006D1062">
        <w:rPr>
          <w:rFonts w:ascii="Source Sans Pro" w:hAnsi="Source Sans Pro" w:cs="Arial"/>
        </w:rPr>
        <w:t>Psychiatric</w:t>
      </w:r>
      <w:r w:rsidR="00754E7D">
        <w:rPr>
          <w:rFonts w:ascii="Source Sans Pro" w:hAnsi="Source Sans Pro" w:cs="Arial"/>
        </w:rPr>
        <w:t xml:space="preserve"> Association</w:t>
      </w:r>
      <w:r w:rsidR="006D1062">
        <w:rPr>
          <w:rFonts w:ascii="Source Sans Pro" w:hAnsi="Source Sans Pro" w:cs="Arial"/>
        </w:rPr>
        <w:t xml:space="preserve"> Publishing</w:t>
      </w:r>
      <w:r w:rsidR="007E5AAB">
        <w:rPr>
          <w:rFonts w:ascii="Source Sans Pro" w:hAnsi="Source Sans Pro" w:cs="Arial"/>
        </w:rPr>
        <w:t>.</w:t>
      </w:r>
      <w:r w:rsidR="00020333">
        <w:rPr>
          <w:rFonts w:ascii="Source Sans Pro" w:hAnsi="Source Sans Pro" w:cs="Arial"/>
        </w:rPr>
        <w:t xml:space="preserve"> Available at: </w:t>
      </w:r>
      <w:hyperlink r:id="rId5" w:history="1">
        <w:r w:rsidR="002C54FF" w:rsidRPr="003E6293">
          <w:rPr>
            <w:rStyle w:val="Hyperlink"/>
            <w:rFonts w:ascii="Source Sans Pro" w:hAnsi="Source Sans Pro" w:cs="Arial"/>
          </w:rPr>
          <w:t>https://www,psychiatric.org/psychiatrists/practice/dsm</w:t>
        </w:r>
      </w:hyperlink>
      <w:r w:rsidR="002C54FF">
        <w:rPr>
          <w:rFonts w:ascii="Source Sans Pro" w:hAnsi="Source Sans Pro" w:cs="Arial"/>
        </w:rPr>
        <w:t xml:space="preserve"> (Accessed:</w:t>
      </w:r>
      <w:r w:rsidR="00C90723">
        <w:rPr>
          <w:rFonts w:ascii="Source Sans Pro" w:hAnsi="Source Sans Pro" w:cs="Arial"/>
        </w:rPr>
        <w:t xml:space="preserve"> 16 July 2026)</w:t>
      </w:r>
    </w:p>
    <w:p w14:paraId="21A52793" w14:textId="46BDE837" w:rsidR="002C54FF" w:rsidRPr="00214FFC" w:rsidRDefault="001D7D4D" w:rsidP="00D41C8C">
      <w:pPr>
        <w:rPr>
          <w:rFonts w:ascii="Source Sans Pro" w:hAnsi="Source Sans Pro" w:cs="Arial"/>
        </w:rPr>
      </w:pPr>
      <w:r>
        <w:rPr>
          <w:rFonts w:ascii="Source Sans Pro" w:hAnsi="Source Sans Pro" w:cs="Arial"/>
        </w:rPr>
        <w:t>Ba</w:t>
      </w:r>
      <w:r w:rsidR="00E837E4">
        <w:rPr>
          <w:rFonts w:ascii="Source Sans Pro" w:hAnsi="Source Sans Pro" w:cs="Arial"/>
        </w:rPr>
        <w:t>ndelow, B and Michaelis, S</w:t>
      </w:r>
      <w:r w:rsidR="00635894">
        <w:rPr>
          <w:rFonts w:ascii="Source Sans Pro" w:hAnsi="Source Sans Pro" w:cs="Arial"/>
        </w:rPr>
        <w:t xml:space="preserve">. (2022) </w:t>
      </w:r>
      <w:r w:rsidR="00B165E2">
        <w:rPr>
          <w:rFonts w:ascii="Source Sans Pro" w:hAnsi="Source Sans Pro" w:cs="Arial"/>
        </w:rPr>
        <w:t>“Epidemiology of anxiety disorders</w:t>
      </w:r>
      <w:r w:rsidR="009418B2">
        <w:rPr>
          <w:rFonts w:ascii="Source Sans Pro" w:hAnsi="Source Sans Pro" w:cs="Arial"/>
        </w:rPr>
        <w:t xml:space="preserve"> in the 21</w:t>
      </w:r>
      <w:r w:rsidR="009418B2" w:rsidRPr="009418B2">
        <w:rPr>
          <w:rFonts w:ascii="Source Sans Pro" w:hAnsi="Source Sans Pro" w:cs="Arial"/>
          <w:vertAlign w:val="superscript"/>
        </w:rPr>
        <w:t>st</w:t>
      </w:r>
      <w:r w:rsidR="009418B2">
        <w:rPr>
          <w:rFonts w:ascii="Source Sans Pro" w:hAnsi="Source Sans Pro" w:cs="Arial"/>
        </w:rPr>
        <w:t xml:space="preserve"> century</w:t>
      </w:r>
      <w:r w:rsidR="008A3930">
        <w:rPr>
          <w:rFonts w:ascii="Source Sans Pro" w:hAnsi="Source Sans Pro" w:cs="Arial"/>
        </w:rPr>
        <w:t xml:space="preserve">”, </w:t>
      </w:r>
      <w:r w:rsidR="008A3930">
        <w:rPr>
          <w:rFonts w:ascii="Source Sans Pro" w:hAnsi="Source Sans Pro" w:cs="Arial"/>
          <w:i/>
          <w:iCs/>
        </w:rPr>
        <w:t xml:space="preserve">Dialogues in </w:t>
      </w:r>
      <w:r w:rsidR="00DA42A6">
        <w:rPr>
          <w:rFonts w:ascii="Source Sans Pro" w:hAnsi="Source Sans Pro" w:cs="Arial"/>
          <w:i/>
          <w:iCs/>
        </w:rPr>
        <w:t xml:space="preserve">clinical; Neuroscience, </w:t>
      </w:r>
      <w:r w:rsidR="00214FFC">
        <w:rPr>
          <w:rFonts w:ascii="Source Sans Pro" w:hAnsi="Source Sans Pro" w:cs="Arial"/>
        </w:rPr>
        <w:t>24(1)</w:t>
      </w:r>
      <w:r w:rsidR="002F24DC">
        <w:rPr>
          <w:rFonts w:ascii="Source Sans Pro" w:hAnsi="Source Sans Pro" w:cs="Arial"/>
        </w:rPr>
        <w:t>, pp. 327-335</w:t>
      </w:r>
      <w:r w:rsidR="00D44A4B">
        <w:rPr>
          <w:rFonts w:ascii="Source Sans Pro" w:hAnsi="Source Sans Pro" w:cs="Arial"/>
        </w:rPr>
        <w:t xml:space="preserve">. Available at: </w:t>
      </w:r>
      <w:hyperlink r:id="rId6" w:history="1">
        <w:r w:rsidR="00533424" w:rsidRPr="003E6293">
          <w:rPr>
            <w:rStyle w:val="Hyperlink"/>
            <w:rFonts w:ascii="Source Sans Pro" w:hAnsi="Source Sans Pro" w:cs="Arial"/>
          </w:rPr>
          <w:t>https://www.tandfonline.com/journals/tdcn20</w:t>
        </w:r>
      </w:hyperlink>
      <w:r w:rsidR="00533424">
        <w:rPr>
          <w:rFonts w:ascii="Source Sans Pro" w:hAnsi="Source Sans Pro" w:cs="Arial"/>
        </w:rPr>
        <w:t xml:space="preserve"> (accessed</w:t>
      </w:r>
      <w:r w:rsidR="0095558F">
        <w:rPr>
          <w:rFonts w:ascii="Source Sans Pro" w:hAnsi="Source Sans Pro" w:cs="Arial"/>
        </w:rPr>
        <w:t>: 14 July 2026)</w:t>
      </w:r>
    </w:p>
    <w:p w14:paraId="45D7D506" w14:textId="40A71390" w:rsidR="00167971" w:rsidRPr="00071D80" w:rsidRDefault="00E90464" w:rsidP="00D41C8C">
      <w:pPr>
        <w:rPr>
          <w:rFonts w:ascii="Source Sans Pro" w:hAnsi="Source Sans Pro" w:cs="Arial"/>
        </w:rPr>
      </w:pPr>
      <w:r>
        <w:rPr>
          <w:rFonts w:ascii="Source Sans Pro" w:hAnsi="Source Sans Pro" w:cs="Arial"/>
        </w:rPr>
        <w:t>Cuijpers, P</w:t>
      </w:r>
      <w:r w:rsidR="00AE637D">
        <w:rPr>
          <w:rFonts w:ascii="Source Sans Pro" w:hAnsi="Source Sans Pro" w:cs="Arial"/>
        </w:rPr>
        <w:t>; Criste</w:t>
      </w:r>
      <w:r w:rsidR="00F06C1E">
        <w:rPr>
          <w:rFonts w:ascii="Source Sans Pro" w:hAnsi="Source Sans Pro" w:cs="Arial"/>
        </w:rPr>
        <w:t>a, I.A.</w:t>
      </w:r>
      <w:r w:rsidR="00ED147C">
        <w:rPr>
          <w:rFonts w:ascii="Source Sans Pro" w:hAnsi="Source Sans Pro" w:cs="Arial"/>
        </w:rPr>
        <w:t>, Karyotin, E.,</w:t>
      </w:r>
      <w:r w:rsidR="00572021">
        <w:rPr>
          <w:rFonts w:ascii="Source Sans Pro" w:hAnsi="Source Sans Pro" w:cs="Arial"/>
        </w:rPr>
        <w:t xml:space="preserve"> Reijnders, M</w:t>
      </w:r>
      <w:r w:rsidR="00856A6C">
        <w:rPr>
          <w:rFonts w:ascii="Source Sans Pro" w:hAnsi="Source Sans Pro" w:cs="Arial"/>
        </w:rPr>
        <w:t>. and Huibers, M. J</w:t>
      </w:r>
      <w:r w:rsidR="00D60EF4">
        <w:rPr>
          <w:rFonts w:ascii="Source Sans Pro" w:hAnsi="Source Sans Pro" w:cs="Arial"/>
        </w:rPr>
        <w:t>.H (2023) ‘How</w:t>
      </w:r>
      <w:r w:rsidR="008F7251">
        <w:rPr>
          <w:rFonts w:ascii="Source Sans Pro" w:hAnsi="Source Sans Pro" w:cs="Arial"/>
        </w:rPr>
        <w:t xml:space="preserve"> effective are cognitive behaviour therapies</w:t>
      </w:r>
      <w:r w:rsidR="00CE6432">
        <w:rPr>
          <w:rFonts w:ascii="Source Sans Pro" w:hAnsi="Source Sans Pro" w:cs="Arial"/>
        </w:rPr>
        <w:t xml:space="preserve"> for major depression and anxiety disorders</w:t>
      </w:r>
      <w:r w:rsidR="000034A4">
        <w:rPr>
          <w:rFonts w:ascii="Source Sans Pro" w:hAnsi="Source Sans Pro" w:cs="Arial"/>
        </w:rPr>
        <w:t xml:space="preserve">?’, </w:t>
      </w:r>
      <w:r w:rsidR="000034A4">
        <w:rPr>
          <w:rFonts w:ascii="Source Sans Pro" w:hAnsi="Source Sans Pro" w:cs="Arial"/>
          <w:i/>
          <w:iCs/>
        </w:rPr>
        <w:t>Wor</w:t>
      </w:r>
      <w:r w:rsidR="00E27253">
        <w:rPr>
          <w:rFonts w:ascii="Source Sans Pro" w:hAnsi="Source Sans Pro" w:cs="Arial"/>
          <w:i/>
          <w:iCs/>
        </w:rPr>
        <w:t>ld Psychiatry</w:t>
      </w:r>
      <w:r w:rsidR="00777A8F">
        <w:rPr>
          <w:rFonts w:ascii="Source Sans Pro" w:hAnsi="Source Sans Pro" w:cs="Arial"/>
          <w:i/>
          <w:iCs/>
        </w:rPr>
        <w:t xml:space="preserve">. </w:t>
      </w:r>
      <w:r w:rsidR="00777A8F">
        <w:rPr>
          <w:rFonts w:ascii="Source Sans Pro" w:hAnsi="Source Sans Pro" w:cs="Arial"/>
        </w:rPr>
        <w:t>22</w:t>
      </w:r>
      <w:r w:rsidR="00C83A2F">
        <w:rPr>
          <w:rFonts w:ascii="Source Sans Pro" w:hAnsi="Source Sans Pro" w:cs="Arial"/>
        </w:rPr>
        <w:t>(1), pp. 105</w:t>
      </w:r>
      <w:r w:rsidR="007B0EDB">
        <w:rPr>
          <w:rFonts w:ascii="Source Sans Pro" w:hAnsi="Source Sans Pro" w:cs="Arial"/>
        </w:rPr>
        <w:t>-115. Available</w:t>
      </w:r>
      <w:r w:rsidR="00C66408">
        <w:rPr>
          <w:rFonts w:ascii="Source Sans Pro" w:hAnsi="Source Sans Pro" w:cs="Arial"/>
        </w:rPr>
        <w:t xml:space="preserve"> </w:t>
      </w:r>
      <w:r w:rsidR="00937F7E">
        <w:rPr>
          <w:rFonts w:ascii="Source Sans Pro" w:hAnsi="Source Sans Pro" w:cs="Arial"/>
        </w:rPr>
        <w:t xml:space="preserve">at: </w:t>
      </w:r>
      <w:hyperlink r:id="rId7" w:history="1">
        <w:r w:rsidR="00210870" w:rsidRPr="003E6293">
          <w:rPr>
            <w:rStyle w:val="Hyperlink"/>
            <w:rFonts w:ascii="Source Sans Pro" w:hAnsi="Source Sans Pro" w:cs="Arial"/>
          </w:rPr>
          <w:t>https://onlinelibrary.wiley.com/journal</w:t>
        </w:r>
      </w:hyperlink>
      <w:r w:rsidR="00210870">
        <w:rPr>
          <w:rFonts w:ascii="Source Sans Pro" w:hAnsi="Source Sans Pro" w:cs="Arial"/>
        </w:rPr>
        <w:t xml:space="preserve"> (Accessed</w:t>
      </w:r>
      <w:r w:rsidR="00363461">
        <w:rPr>
          <w:rFonts w:ascii="Source Sans Pro" w:hAnsi="Source Sans Pro" w:cs="Arial"/>
        </w:rPr>
        <w:t>: 14 July 2026)</w:t>
      </w:r>
    </w:p>
    <w:p w14:paraId="041420B9" w14:textId="4B35545F" w:rsidR="00167971" w:rsidRDefault="003768A3" w:rsidP="00D41C8C">
      <w:pPr>
        <w:rPr>
          <w:rFonts w:ascii="Arial" w:hAnsi="Arial" w:cs="Arial"/>
          <w:sz w:val="22"/>
          <w:szCs w:val="22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Goodwin, G.M. (2021) “Revisiting Treatment Options for Depressed Patients with Generalised Anxiety Disorder,”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Advances in therapy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38(Suppl 2), pp. 61–68. Available at: </w:t>
      </w:r>
      <w:hyperlink r:id="rId8" w:history="1">
        <w:r w:rsidR="00B30CC7" w:rsidRPr="003E6293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https://doi.org/10.1007/s12325-021-01861-0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2FD41875" w14:textId="61EE6BFA" w:rsidR="00FB0656" w:rsidRDefault="00170078" w:rsidP="00D41C8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Guai</w:t>
      </w:r>
      <w:r w:rsidR="00C73BD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na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G</w:t>
      </w:r>
      <w:r w:rsidR="0031569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; </w:t>
      </w:r>
      <w:proofErr w:type="spellStart"/>
      <w:r w:rsidR="0031569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Kopcalic</w:t>
      </w:r>
      <w:proofErr w:type="spellEnd"/>
      <w:r w:rsidR="0031569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K; </w:t>
      </w:r>
      <w:proofErr w:type="spellStart"/>
      <w:r w:rsidR="0031569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Acaro</w:t>
      </w:r>
      <w:proofErr w:type="spellEnd"/>
      <w:r w:rsidR="0031569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J; </w:t>
      </w:r>
      <w:proofErr w:type="spellStart"/>
      <w:proofErr w:type="gramStart"/>
      <w:r w:rsidR="0031569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Pinto,A</w:t>
      </w:r>
      <w:proofErr w:type="spellEnd"/>
      <w:proofErr w:type="gramEnd"/>
      <w:r w:rsidR="00204E9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; Ali, S; </w:t>
      </w:r>
      <w:proofErr w:type="spellStart"/>
      <w:r w:rsidR="00204E9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Ba</w:t>
      </w:r>
      <w:r w:rsidR="00D478B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</w:t>
      </w:r>
      <w:r w:rsidR="00204E9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bui</w:t>
      </w:r>
      <w:proofErr w:type="spellEnd"/>
      <w:r w:rsidR="00204E9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C; </w:t>
      </w:r>
      <w:proofErr w:type="spellStart"/>
      <w:r w:rsidR="00204E9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Curatolic</w:t>
      </w:r>
      <w:proofErr w:type="spellEnd"/>
      <w:r w:rsidR="00204E9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</w:t>
      </w:r>
      <w:r w:rsidR="003C0B7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C; Martin, J; Guaina</w:t>
      </w:r>
      <w:r w:rsidR="0025533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G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(2025) “Antidepressants versus placebo for generalised anxiety disorder (GAD),”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Cochrane database of systematic reviews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2025(2), p. CD012942. Available at: </w:t>
      </w:r>
      <w:hyperlink r:id="rId9" w:history="1">
        <w:r w:rsidRPr="003E6293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https://doi.org/10.1002/14651858.CD012942.pub2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5B641642" w14:textId="51B1DDC9" w:rsidR="0094384D" w:rsidRDefault="00457235" w:rsidP="00D41C8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Ho</w:t>
      </w:r>
      <w:r w:rsidR="001F424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fmann, S</w:t>
      </w:r>
      <w:r w:rsidR="0005216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.G. and Gomez, A. F</w:t>
      </w:r>
      <w:r w:rsidR="00D014F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(2017) ‘Min</w:t>
      </w:r>
      <w:r w:rsidR="00B42A4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dfulness-based Interventions </w:t>
      </w:r>
      <w:r w:rsidR="00A3572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for anxiety and depression’</w:t>
      </w:r>
      <w:r w:rsidR="0071532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</w:t>
      </w:r>
      <w:r w:rsidR="00715328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Psychiatric Clini</w:t>
      </w:r>
      <w:r w:rsidR="00350C35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cs of North America, </w:t>
      </w:r>
      <w:r w:rsidR="006F01A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40</w:t>
      </w:r>
      <w:r w:rsidR="00262AF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(4)</w:t>
      </w:r>
      <w:r w:rsidR="00C1118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pp. 739-749. Available at:</w:t>
      </w:r>
      <w:r w:rsidR="00242F7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hyperlink r:id="rId10" w:history="1">
        <w:r w:rsidR="00973E98" w:rsidRPr="003E6293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https://www.sciencedirect.com/journal/psychiatric-clinics-of-north-america</w:t>
        </w:r>
      </w:hyperlink>
      <w:r w:rsidR="00973E9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(Accessed: 12 July 2022</w:t>
      </w:r>
      <w:r w:rsidR="0004112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).</w:t>
      </w:r>
    </w:p>
    <w:p w14:paraId="29B6BFA3" w14:textId="261E645A" w:rsidR="0094384D" w:rsidRDefault="00ED2AF0" w:rsidP="00D41C8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Malivoire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B.L</w:t>
      </w:r>
      <w:r w:rsidR="00254A8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; Ste</w:t>
      </w:r>
      <w:r w:rsidR="00F5166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wart, K Cameron, D;</w:t>
      </w:r>
      <w:r w:rsidR="0031585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Rowa, K; </w:t>
      </w:r>
      <w:proofErr w:type="spellStart"/>
      <w:r w:rsidR="0031585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Macabe</w:t>
      </w:r>
      <w:proofErr w:type="spellEnd"/>
      <w:r w:rsidR="004C44B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R.E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 (2024) “Effectiveness and predictors of group cognitive behaviour therapy outcome for generalised anxiety disorder in an out-patient hospital setting,”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Behavioural and cognitive psychotherapy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52(4), pp. 440–455. Available at: </w:t>
      </w:r>
      <w:hyperlink r:id="rId11" w:history="1">
        <w:r w:rsidR="00D50DE3" w:rsidRPr="003E6293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https://doi.org/10.1017/S1352465823000632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4078824A" w14:textId="38B9E00D" w:rsidR="00D50DE3" w:rsidRPr="001953A3" w:rsidRDefault="00C52A53" w:rsidP="00D41C8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National Institute for Health and care Excellence (2020)</w:t>
      </w:r>
      <w:r w:rsidR="00FA4DE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FA4DEE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Ge</w:t>
      </w:r>
      <w:r w:rsidR="00981FFD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neralised anxiety Disorder</w:t>
      </w:r>
      <w:r w:rsidR="006B05BB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and Panic Disorder in Adul</w:t>
      </w:r>
      <w:r w:rsidR="000A528F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ts: Management</w:t>
      </w:r>
      <w:r w:rsidR="001953A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(CG113)</w:t>
      </w:r>
      <w:r w:rsidR="00C3246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London: NICE. Available at:</w:t>
      </w:r>
      <w:r w:rsidR="00E1673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hyperlink r:id="rId12" w:history="1">
        <w:r w:rsidR="005A002C" w:rsidRPr="003E6293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https://www.nice.org.uk/guidance/cg113</w:t>
        </w:r>
      </w:hyperlink>
      <w:r w:rsidR="005A002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(Accessed</w:t>
      </w:r>
      <w:r w:rsidR="008A7B5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: 14 July 2026)</w:t>
      </w:r>
    </w:p>
    <w:p w14:paraId="6458C0E8" w14:textId="73393B55" w:rsidR="001A78EB" w:rsidRDefault="001A78EB" w:rsidP="00D41C8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Petrova, N.N. (2025) “Generalized anxiety disorder: diagnosis and therapy issues,” </w:t>
      </w:r>
      <w:proofErr w:type="spell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Lechaschi</w:t>
      </w:r>
      <w:proofErr w:type="spell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</w:t>
      </w:r>
      <w:proofErr w:type="spell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Vrach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 [Preprint], (11(28)). Available at: </w:t>
      </w:r>
      <w:hyperlink r:id="rId13" w:history="1">
        <w:r w:rsidRPr="003E6293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https://doi.org/10.51793/OS.2025.28.11.005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28CB8FEB" w14:textId="3BDDE2E7" w:rsidR="001B00F3" w:rsidRDefault="001B00F3" w:rsidP="00D41C8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Stein, D.J. (2021) “Evidence-Based Pharmacotherapy of Generalised Anxiety Disorder: Focus on Agomelatine,”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Advances in therapy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38(Suppl 2), pp. 52–60. Available at: </w:t>
      </w:r>
      <w:hyperlink r:id="rId14" w:history="1">
        <w:r w:rsidRPr="003E6293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https://doi.org/10.1007/s12325-021-01860-1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122DE905" w14:textId="30091AB1" w:rsidR="001B00F3" w:rsidRPr="00D20049" w:rsidRDefault="00EF2A51" w:rsidP="00D41C8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Stein</w:t>
      </w:r>
      <w:r w:rsidR="00774E0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M.B. and Sareen, J. (2015)</w:t>
      </w:r>
      <w:r w:rsidR="009521E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‘Generalized Anxiety Disorder</w:t>
      </w:r>
      <w:r w:rsidR="00A2549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’, </w:t>
      </w:r>
      <w:r w:rsidR="00A43E52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New England</w:t>
      </w:r>
      <w:r w:rsidR="008435F5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Journal of Medicine</w:t>
      </w:r>
      <w:r w:rsidR="00D20049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, </w:t>
      </w:r>
      <w:r w:rsidR="00D2004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373(21), pp</w:t>
      </w:r>
      <w:r w:rsidR="00D0540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20-28</w:t>
      </w:r>
      <w:r w:rsidR="0052065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Available at:</w:t>
      </w:r>
      <w:r w:rsidR="000639A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hyperlink r:id="rId15" w:history="1">
        <w:r w:rsidR="00F50F75" w:rsidRPr="003E6293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https://www.nejm.org/doi/full/10.1056/NEJMcp1502514</w:t>
        </w:r>
      </w:hyperlink>
      <w:r w:rsidR="00F50F7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B77AC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</w:t>
      </w:r>
      <w:r w:rsidR="00F50F7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</w:t>
      </w:r>
      <w:r w:rsidR="00B77AC9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ccessed: 12 July 2026)</w:t>
      </w:r>
    </w:p>
    <w:p w14:paraId="62E2AC00" w14:textId="5EB347C6" w:rsidR="0094384D" w:rsidRDefault="00B05232" w:rsidP="00D41C8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Wo</w:t>
      </w:r>
      <w:r w:rsidR="00DB775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rld Health</w:t>
      </w:r>
      <w:r w:rsidR="00840F7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Organization (</w:t>
      </w:r>
      <w:r w:rsidR="00D13A1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2022)</w:t>
      </w:r>
      <w:r w:rsidR="000047D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0047DB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International Classi</w:t>
      </w:r>
      <w:r w:rsidR="00E86CFA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fication of Diseases 11</w:t>
      </w:r>
      <w:r w:rsidR="00266325" w:rsidRPr="00266325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  <w:vertAlign w:val="superscript"/>
        </w:rPr>
        <w:t>th</w:t>
      </w:r>
      <w:r w:rsidR="00266325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Revision (ICD-11)</w:t>
      </w:r>
      <w:r w:rsidR="0026632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Geneva</w:t>
      </w:r>
      <w:r w:rsidR="005E787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: World Health Organization. Available at</w:t>
      </w:r>
      <w:r w:rsidR="006A4CF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: </w:t>
      </w:r>
      <w:hyperlink r:id="rId16" w:history="1">
        <w:r w:rsidR="006A4CF1" w:rsidRPr="003E6293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https://icd.who.int</w:t>
        </w:r>
      </w:hyperlink>
      <w:r w:rsidR="006A4CF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(Accessed 12 July 2026)</w:t>
      </w:r>
      <w:r w:rsidR="00903A6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79AABA2C" w14:textId="343CFA91" w:rsidR="006A4CF1" w:rsidRDefault="003D0463" w:rsidP="00D41C8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World Health Organization</w:t>
      </w:r>
      <w:r w:rsidR="0011344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(2023) </w:t>
      </w:r>
      <w:r w:rsidR="00113448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Mental health</w:t>
      </w:r>
      <w:r w:rsidR="00EA5536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. </w:t>
      </w:r>
      <w:r w:rsidR="00EA553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Geneva: World Health Organization</w:t>
      </w:r>
      <w:r w:rsidR="00B931C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7" w:history="1">
        <w:r w:rsidR="00E44386" w:rsidRPr="003E6293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https://www.who.int/news-room/fact-sheets/detail/mental-disorders</w:t>
        </w:r>
      </w:hyperlink>
      <w:r w:rsidR="00E4438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(Accessed</w:t>
      </w:r>
      <w:r w:rsidR="001D0E9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: 12 July 2026)</w:t>
      </w:r>
    </w:p>
    <w:p w14:paraId="5B0A93F8" w14:textId="36547135" w:rsidR="00D03B70" w:rsidRPr="00A708F6" w:rsidRDefault="00212614" w:rsidP="00D41C8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Zimmerman, M., Chelminski, </w:t>
      </w:r>
      <w:r w:rsidR="000D3F9A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I. and Young. D. (2021)</w:t>
      </w:r>
      <w:r w:rsidR="00514DD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‘The frequency of Genera</w:t>
      </w:r>
      <w:r w:rsidR="00193392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lized Anxiety Disorder</w:t>
      </w:r>
      <w:r w:rsidR="00A513E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in psychiatric practices</w:t>
      </w:r>
      <w:r w:rsidR="00DF055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’, </w:t>
      </w:r>
      <w:r w:rsidR="00DF0557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Clinical Ps</w:t>
      </w:r>
      <w:r w:rsidR="00A708F6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ychiatry,</w:t>
      </w:r>
      <w:r w:rsidR="00A708F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BE74C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82(20, 20m13673</w:t>
      </w:r>
      <w:r w:rsidR="0085629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8" w:history="1">
        <w:r w:rsidR="0064665B" w:rsidRPr="003E6293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https://www.psychiatrist.com/jcp/</w:t>
        </w:r>
      </w:hyperlink>
      <w:r w:rsidR="0064665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CE07C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(Accessed: 12 July 2026)</w:t>
      </w:r>
    </w:p>
    <w:sectPr w:rsidR="00D03B70" w:rsidRPr="00A708F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D8208B"/>
    <w:multiLevelType w:val="hybridMultilevel"/>
    <w:tmpl w:val="623E7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D4A47"/>
    <w:multiLevelType w:val="hybridMultilevel"/>
    <w:tmpl w:val="9962B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2D3192"/>
    <w:multiLevelType w:val="hybridMultilevel"/>
    <w:tmpl w:val="B4F0D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4F521F"/>
    <w:multiLevelType w:val="hybridMultilevel"/>
    <w:tmpl w:val="2F588D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2778003">
    <w:abstractNumId w:val="0"/>
  </w:num>
  <w:num w:numId="2" w16cid:durableId="1428773440">
    <w:abstractNumId w:val="1"/>
  </w:num>
  <w:num w:numId="3" w16cid:durableId="1509325190">
    <w:abstractNumId w:val="2"/>
  </w:num>
  <w:num w:numId="4" w16cid:durableId="9911232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C448CD"/>
    <w:rsid w:val="00001AB5"/>
    <w:rsid w:val="000021A9"/>
    <w:rsid w:val="000034A4"/>
    <w:rsid w:val="000047DB"/>
    <w:rsid w:val="00013422"/>
    <w:rsid w:val="0001347B"/>
    <w:rsid w:val="00013985"/>
    <w:rsid w:val="00020333"/>
    <w:rsid w:val="000212C8"/>
    <w:rsid w:val="00025989"/>
    <w:rsid w:val="00026497"/>
    <w:rsid w:val="00036CE5"/>
    <w:rsid w:val="000400AD"/>
    <w:rsid w:val="00041120"/>
    <w:rsid w:val="00043016"/>
    <w:rsid w:val="00043D84"/>
    <w:rsid w:val="00050652"/>
    <w:rsid w:val="00050793"/>
    <w:rsid w:val="00051286"/>
    <w:rsid w:val="00052164"/>
    <w:rsid w:val="000639A4"/>
    <w:rsid w:val="00063BB8"/>
    <w:rsid w:val="00071D80"/>
    <w:rsid w:val="000723B7"/>
    <w:rsid w:val="00072447"/>
    <w:rsid w:val="000756FD"/>
    <w:rsid w:val="00076009"/>
    <w:rsid w:val="00077FA0"/>
    <w:rsid w:val="00084D9A"/>
    <w:rsid w:val="00085F96"/>
    <w:rsid w:val="00087E3F"/>
    <w:rsid w:val="00090C7A"/>
    <w:rsid w:val="00092482"/>
    <w:rsid w:val="00093B3A"/>
    <w:rsid w:val="00097911"/>
    <w:rsid w:val="000A36BF"/>
    <w:rsid w:val="000A528F"/>
    <w:rsid w:val="000B2569"/>
    <w:rsid w:val="000B475A"/>
    <w:rsid w:val="000C1942"/>
    <w:rsid w:val="000C5F7F"/>
    <w:rsid w:val="000C778B"/>
    <w:rsid w:val="000D35A1"/>
    <w:rsid w:val="000D3F9A"/>
    <w:rsid w:val="000D52A5"/>
    <w:rsid w:val="000D5497"/>
    <w:rsid w:val="000D6E40"/>
    <w:rsid w:val="000E547F"/>
    <w:rsid w:val="000F56D4"/>
    <w:rsid w:val="000F6ED9"/>
    <w:rsid w:val="0010510C"/>
    <w:rsid w:val="00105B26"/>
    <w:rsid w:val="001100E1"/>
    <w:rsid w:val="0011025D"/>
    <w:rsid w:val="0011097E"/>
    <w:rsid w:val="00113448"/>
    <w:rsid w:val="001179CC"/>
    <w:rsid w:val="001222A4"/>
    <w:rsid w:val="00124CA7"/>
    <w:rsid w:val="001257CC"/>
    <w:rsid w:val="0012724C"/>
    <w:rsid w:val="00131810"/>
    <w:rsid w:val="00134C43"/>
    <w:rsid w:val="001355D8"/>
    <w:rsid w:val="00137D25"/>
    <w:rsid w:val="001401CC"/>
    <w:rsid w:val="001419D4"/>
    <w:rsid w:val="00142464"/>
    <w:rsid w:val="00143CE4"/>
    <w:rsid w:val="00143EA1"/>
    <w:rsid w:val="00146154"/>
    <w:rsid w:val="0014705A"/>
    <w:rsid w:val="001602D2"/>
    <w:rsid w:val="001608E2"/>
    <w:rsid w:val="00163D92"/>
    <w:rsid w:val="00167175"/>
    <w:rsid w:val="00167971"/>
    <w:rsid w:val="00170053"/>
    <w:rsid w:val="00170078"/>
    <w:rsid w:val="0017123A"/>
    <w:rsid w:val="00171AD7"/>
    <w:rsid w:val="001730CD"/>
    <w:rsid w:val="00174242"/>
    <w:rsid w:val="00175A53"/>
    <w:rsid w:val="00177206"/>
    <w:rsid w:val="0017761E"/>
    <w:rsid w:val="001802F2"/>
    <w:rsid w:val="00181F1D"/>
    <w:rsid w:val="00183445"/>
    <w:rsid w:val="00185237"/>
    <w:rsid w:val="00187F78"/>
    <w:rsid w:val="00192FAB"/>
    <w:rsid w:val="00193392"/>
    <w:rsid w:val="001953A3"/>
    <w:rsid w:val="001974C1"/>
    <w:rsid w:val="001A36F5"/>
    <w:rsid w:val="001A533D"/>
    <w:rsid w:val="001A5CC7"/>
    <w:rsid w:val="001A6483"/>
    <w:rsid w:val="001A6E53"/>
    <w:rsid w:val="001A78EB"/>
    <w:rsid w:val="001B00F3"/>
    <w:rsid w:val="001B37D5"/>
    <w:rsid w:val="001B39C9"/>
    <w:rsid w:val="001B5218"/>
    <w:rsid w:val="001B5F81"/>
    <w:rsid w:val="001B6C4C"/>
    <w:rsid w:val="001C00BB"/>
    <w:rsid w:val="001C2E8B"/>
    <w:rsid w:val="001C56D4"/>
    <w:rsid w:val="001C7102"/>
    <w:rsid w:val="001D0384"/>
    <w:rsid w:val="001D0E9A"/>
    <w:rsid w:val="001D17A2"/>
    <w:rsid w:val="001D43A4"/>
    <w:rsid w:val="001D4F0C"/>
    <w:rsid w:val="001D616E"/>
    <w:rsid w:val="001D7D4D"/>
    <w:rsid w:val="001E109B"/>
    <w:rsid w:val="001E2979"/>
    <w:rsid w:val="001E3B12"/>
    <w:rsid w:val="001E4E51"/>
    <w:rsid w:val="001EAEE2"/>
    <w:rsid w:val="001F2C1A"/>
    <w:rsid w:val="001F2E4A"/>
    <w:rsid w:val="001F36CB"/>
    <w:rsid w:val="001F424B"/>
    <w:rsid w:val="001F4859"/>
    <w:rsid w:val="002006C8"/>
    <w:rsid w:val="00204E98"/>
    <w:rsid w:val="00206693"/>
    <w:rsid w:val="00207E61"/>
    <w:rsid w:val="00210870"/>
    <w:rsid w:val="002112AD"/>
    <w:rsid w:val="00212614"/>
    <w:rsid w:val="00214FFC"/>
    <w:rsid w:val="00224ED6"/>
    <w:rsid w:val="002265E9"/>
    <w:rsid w:val="002319FE"/>
    <w:rsid w:val="00231EA8"/>
    <w:rsid w:val="0023206A"/>
    <w:rsid w:val="00235E14"/>
    <w:rsid w:val="002373A9"/>
    <w:rsid w:val="0024012C"/>
    <w:rsid w:val="00242473"/>
    <w:rsid w:val="0024277E"/>
    <w:rsid w:val="00242F7D"/>
    <w:rsid w:val="002477F9"/>
    <w:rsid w:val="00251525"/>
    <w:rsid w:val="00253D1E"/>
    <w:rsid w:val="00254A80"/>
    <w:rsid w:val="00255331"/>
    <w:rsid w:val="002563A8"/>
    <w:rsid w:val="00256E78"/>
    <w:rsid w:val="00257551"/>
    <w:rsid w:val="002614C2"/>
    <w:rsid w:val="00261953"/>
    <w:rsid w:val="00261B30"/>
    <w:rsid w:val="00262AF5"/>
    <w:rsid w:val="00263CC4"/>
    <w:rsid w:val="00264377"/>
    <w:rsid w:val="00264590"/>
    <w:rsid w:val="00266325"/>
    <w:rsid w:val="002732FD"/>
    <w:rsid w:val="00273881"/>
    <w:rsid w:val="002743DC"/>
    <w:rsid w:val="0027446B"/>
    <w:rsid w:val="0028340C"/>
    <w:rsid w:val="0028600F"/>
    <w:rsid w:val="002864B9"/>
    <w:rsid w:val="00286654"/>
    <w:rsid w:val="00286DB6"/>
    <w:rsid w:val="0028750B"/>
    <w:rsid w:val="00291ACE"/>
    <w:rsid w:val="00291B49"/>
    <w:rsid w:val="00294CBC"/>
    <w:rsid w:val="002A0193"/>
    <w:rsid w:val="002A1E3D"/>
    <w:rsid w:val="002A2276"/>
    <w:rsid w:val="002A287D"/>
    <w:rsid w:val="002A3353"/>
    <w:rsid w:val="002A5557"/>
    <w:rsid w:val="002A65C3"/>
    <w:rsid w:val="002A7995"/>
    <w:rsid w:val="002A7A41"/>
    <w:rsid w:val="002B1944"/>
    <w:rsid w:val="002B3F04"/>
    <w:rsid w:val="002C0B6C"/>
    <w:rsid w:val="002C17CC"/>
    <w:rsid w:val="002C2F13"/>
    <w:rsid w:val="002C4799"/>
    <w:rsid w:val="002C54FF"/>
    <w:rsid w:val="002C71E9"/>
    <w:rsid w:val="002C7A1C"/>
    <w:rsid w:val="002D1A69"/>
    <w:rsid w:val="002E6B60"/>
    <w:rsid w:val="002F248A"/>
    <w:rsid w:val="002F24DC"/>
    <w:rsid w:val="002F3F90"/>
    <w:rsid w:val="002F6530"/>
    <w:rsid w:val="00302E15"/>
    <w:rsid w:val="00303A7D"/>
    <w:rsid w:val="0030420F"/>
    <w:rsid w:val="00306729"/>
    <w:rsid w:val="0031569B"/>
    <w:rsid w:val="0031585A"/>
    <w:rsid w:val="00317AE5"/>
    <w:rsid w:val="00320556"/>
    <w:rsid w:val="0032135C"/>
    <w:rsid w:val="003215DD"/>
    <w:rsid w:val="00322FCE"/>
    <w:rsid w:val="0032713D"/>
    <w:rsid w:val="00332BE9"/>
    <w:rsid w:val="00334416"/>
    <w:rsid w:val="003357C6"/>
    <w:rsid w:val="00336EEE"/>
    <w:rsid w:val="00341D89"/>
    <w:rsid w:val="00350C35"/>
    <w:rsid w:val="00363461"/>
    <w:rsid w:val="003645DB"/>
    <w:rsid w:val="00367BDF"/>
    <w:rsid w:val="00367D28"/>
    <w:rsid w:val="00367D5E"/>
    <w:rsid w:val="00372D85"/>
    <w:rsid w:val="003768A3"/>
    <w:rsid w:val="00377966"/>
    <w:rsid w:val="00381455"/>
    <w:rsid w:val="003816F1"/>
    <w:rsid w:val="003820C1"/>
    <w:rsid w:val="003829CE"/>
    <w:rsid w:val="003850CD"/>
    <w:rsid w:val="003857FD"/>
    <w:rsid w:val="00385E21"/>
    <w:rsid w:val="00386057"/>
    <w:rsid w:val="00391560"/>
    <w:rsid w:val="00394483"/>
    <w:rsid w:val="003A4296"/>
    <w:rsid w:val="003A496A"/>
    <w:rsid w:val="003A5041"/>
    <w:rsid w:val="003A6398"/>
    <w:rsid w:val="003A7296"/>
    <w:rsid w:val="003B15B1"/>
    <w:rsid w:val="003B7A66"/>
    <w:rsid w:val="003C0B7C"/>
    <w:rsid w:val="003C1104"/>
    <w:rsid w:val="003C3114"/>
    <w:rsid w:val="003D0463"/>
    <w:rsid w:val="003D1243"/>
    <w:rsid w:val="003D5215"/>
    <w:rsid w:val="003E0123"/>
    <w:rsid w:val="003E0314"/>
    <w:rsid w:val="003E0E71"/>
    <w:rsid w:val="003E30A6"/>
    <w:rsid w:val="003E3E57"/>
    <w:rsid w:val="003E455A"/>
    <w:rsid w:val="003E52FA"/>
    <w:rsid w:val="003E57C1"/>
    <w:rsid w:val="003E59A5"/>
    <w:rsid w:val="003F06B1"/>
    <w:rsid w:val="003F0A7B"/>
    <w:rsid w:val="003F2811"/>
    <w:rsid w:val="003F7D76"/>
    <w:rsid w:val="004034DC"/>
    <w:rsid w:val="004038AD"/>
    <w:rsid w:val="0040456C"/>
    <w:rsid w:val="0040596C"/>
    <w:rsid w:val="00410763"/>
    <w:rsid w:val="00412F4F"/>
    <w:rsid w:val="00413932"/>
    <w:rsid w:val="00413EA6"/>
    <w:rsid w:val="00416FC1"/>
    <w:rsid w:val="00423F54"/>
    <w:rsid w:val="00424E21"/>
    <w:rsid w:val="00433256"/>
    <w:rsid w:val="004442A6"/>
    <w:rsid w:val="00445A0C"/>
    <w:rsid w:val="00450B95"/>
    <w:rsid w:val="00450E5B"/>
    <w:rsid w:val="004549FB"/>
    <w:rsid w:val="00457235"/>
    <w:rsid w:val="0045775F"/>
    <w:rsid w:val="0045782C"/>
    <w:rsid w:val="00465B66"/>
    <w:rsid w:val="004665BE"/>
    <w:rsid w:val="00475334"/>
    <w:rsid w:val="004854A9"/>
    <w:rsid w:val="00490D8A"/>
    <w:rsid w:val="00490F73"/>
    <w:rsid w:val="004955EE"/>
    <w:rsid w:val="00496EBD"/>
    <w:rsid w:val="004A1888"/>
    <w:rsid w:val="004A3A08"/>
    <w:rsid w:val="004A4A70"/>
    <w:rsid w:val="004B0654"/>
    <w:rsid w:val="004C11F3"/>
    <w:rsid w:val="004C2080"/>
    <w:rsid w:val="004C2EC6"/>
    <w:rsid w:val="004C44BB"/>
    <w:rsid w:val="004C4DBE"/>
    <w:rsid w:val="004C67DD"/>
    <w:rsid w:val="004C6EA3"/>
    <w:rsid w:val="004D45FF"/>
    <w:rsid w:val="004E0D09"/>
    <w:rsid w:val="004E1942"/>
    <w:rsid w:val="004E2053"/>
    <w:rsid w:val="004E23FC"/>
    <w:rsid w:val="004E27CD"/>
    <w:rsid w:val="004E4B61"/>
    <w:rsid w:val="004F784C"/>
    <w:rsid w:val="005035AA"/>
    <w:rsid w:val="00506AF8"/>
    <w:rsid w:val="00514745"/>
    <w:rsid w:val="00514DD6"/>
    <w:rsid w:val="00520654"/>
    <w:rsid w:val="00521549"/>
    <w:rsid w:val="00527300"/>
    <w:rsid w:val="00527A16"/>
    <w:rsid w:val="00530F4A"/>
    <w:rsid w:val="00533424"/>
    <w:rsid w:val="00534A85"/>
    <w:rsid w:val="005373D4"/>
    <w:rsid w:val="00537BBE"/>
    <w:rsid w:val="00540A41"/>
    <w:rsid w:val="005428E3"/>
    <w:rsid w:val="0054407C"/>
    <w:rsid w:val="00550B6D"/>
    <w:rsid w:val="005510D3"/>
    <w:rsid w:val="00551C88"/>
    <w:rsid w:val="00553771"/>
    <w:rsid w:val="0055437B"/>
    <w:rsid w:val="0055538D"/>
    <w:rsid w:val="00565F3B"/>
    <w:rsid w:val="00566BEE"/>
    <w:rsid w:val="00566CE2"/>
    <w:rsid w:val="00572021"/>
    <w:rsid w:val="005808AE"/>
    <w:rsid w:val="0059461B"/>
    <w:rsid w:val="005A002C"/>
    <w:rsid w:val="005A00F8"/>
    <w:rsid w:val="005A02EC"/>
    <w:rsid w:val="005A0DD4"/>
    <w:rsid w:val="005A1FAD"/>
    <w:rsid w:val="005A2C6B"/>
    <w:rsid w:val="005A4B9F"/>
    <w:rsid w:val="005A4F23"/>
    <w:rsid w:val="005A62A6"/>
    <w:rsid w:val="005B3870"/>
    <w:rsid w:val="005B5CC7"/>
    <w:rsid w:val="005B60AC"/>
    <w:rsid w:val="005B799F"/>
    <w:rsid w:val="005C2445"/>
    <w:rsid w:val="005D58CE"/>
    <w:rsid w:val="005D6914"/>
    <w:rsid w:val="005E02A9"/>
    <w:rsid w:val="005E1CEF"/>
    <w:rsid w:val="005E28C9"/>
    <w:rsid w:val="005E4422"/>
    <w:rsid w:val="005E4BE2"/>
    <w:rsid w:val="005E6B48"/>
    <w:rsid w:val="005E7878"/>
    <w:rsid w:val="005E7BAB"/>
    <w:rsid w:val="005F65DC"/>
    <w:rsid w:val="005F789C"/>
    <w:rsid w:val="006010FB"/>
    <w:rsid w:val="006027E5"/>
    <w:rsid w:val="00614A65"/>
    <w:rsid w:val="00614EAB"/>
    <w:rsid w:val="00614FBD"/>
    <w:rsid w:val="0061791B"/>
    <w:rsid w:val="006249F7"/>
    <w:rsid w:val="00627247"/>
    <w:rsid w:val="006303B0"/>
    <w:rsid w:val="00634872"/>
    <w:rsid w:val="00634F4F"/>
    <w:rsid w:val="00635894"/>
    <w:rsid w:val="00636E17"/>
    <w:rsid w:val="00642861"/>
    <w:rsid w:val="006432FF"/>
    <w:rsid w:val="006437B5"/>
    <w:rsid w:val="0064665B"/>
    <w:rsid w:val="00646B10"/>
    <w:rsid w:val="00650322"/>
    <w:rsid w:val="00650B68"/>
    <w:rsid w:val="00651CC7"/>
    <w:rsid w:val="006526D6"/>
    <w:rsid w:val="00655965"/>
    <w:rsid w:val="006660FB"/>
    <w:rsid w:val="006675DC"/>
    <w:rsid w:val="0066786F"/>
    <w:rsid w:val="00671605"/>
    <w:rsid w:val="00672A49"/>
    <w:rsid w:val="00680679"/>
    <w:rsid w:val="00682039"/>
    <w:rsid w:val="00682099"/>
    <w:rsid w:val="00685BAF"/>
    <w:rsid w:val="00686911"/>
    <w:rsid w:val="006900A7"/>
    <w:rsid w:val="006907B2"/>
    <w:rsid w:val="00697B3B"/>
    <w:rsid w:val="006A4CF1"/>
    <w:rsid w:val="006A5A9B"/>
    <w:rsid w:val="006A62D7"/>
    <w:rsid w:val="006B05BB"/>
    <w:rsid w:val="006B5DB5"/>
    <w:rsid w:val="006B666A"/>
    <w:rsid w:val="006C011D"/>
    <w:rsid w:val="006C22DE"/>
    <w:rsid w:val="006D104D"/>
    <w:rsid w:val="006D1062"/>
    <w:rsid w:val="006D2E9B"/>
    <w:rsid w:val="006D3983"/>
    <w:rsid w:val="006D5560"/>
    <w:rsid w:val="006D6183"/>
    <w:rsid w:val="006D6624"/>
    <w:rsid w:val="006E3B0C"/>
    <w:rsid w:val="006E49EE"/>
    <w:rsid w:val="006E5347"/>
    <w:rsid w:val="006E72BD"/>
    <w:rsid w:val="006F01AE"/>
    <w:rsid w:val="006F179A"/>
    <w:rsid w:val="006F3A39"/>
    <w:rsid w:val="006F3C26"/>
    <w:rsid w:val="006F5207"/>
    <w:rsid w:val="00703B3D"/>
    <w:rsid w:val="00711EED"/>
    <w:rsid w:val="00715328"/>
    <w:rsid w:val="0071669A"/>
    <w:rsid w:val="00717FF0"/>
    <w:rsid w:val="00720017"/>
    <w:rsid w:val="00720199"/>
    <w:rsid w:val="00720F53"/>
    <w:rsid w:val="00723F70"/>
    <w:rsid w:val="00723FD1"/>
    <w:rsid w:val="007261C4"/>
    <w:rsid w:val="007263CC"/>
    <w:rsid w:val="00727300"/>
    <w:rsid w:val="00732780"/>
    <w:rsid w:val="00733175"/>
    <w:rsid w:val="00733C7F"/>
    <w:rsid w:val="007346F9"/>
    <w:rsid w:val="007350E9"/>
    <w:rsid w:val="007413D7"/>
    <w:rsid w:val="0074479F"/>
    <w:rsid w:val="00746526"/>
    <w:rsid w:val="00747E9B"/>
    <w:rsid w:val="0075153B"/>
    <w:rsid w:val="00751DC7"/>
    <w:rsid w:val="00753817"/>
    <w:rsid w:val="00753A3E"/>
    <w:rsid w:val="00753F02"/>
    <w:rsid w:val="00754E7D"/>
    <w:rsid w:val="0075638A"/>
    <w:rsid w:val="00760A1C"/>
    <w:rsid w:val="00761AB9"/>
    <w:rsid w:val="007621C4"/>
    <w:rsid w:val="00763566"/>
    <w:rsid w:val="0076503F"/>
    <w:rsid w:val="00766183"/>
    <w:rsid w:val="00766FE8"/>
    <w:rsid w:val="0076764E"/>
    <w:rsid w:val="00771A43"/>
    <w:rsid w:val="00774E0C"/>
    <w:rsid w:val="007753F8"/>
    <w:rsid w:val="0077756D"/>
    <w:rsid w:val="00777A8F"/>
    <w:rsid w:val="00782EF3"/>
    <w:rsid w:val="00785766"/>
    <w:rsid w:val="00787CB2"/>
    <w:rsid w:val="00790558"/>
    <w:rsid w:val="0079108C"/>
    <w:rsid w:val="007A1C07"/>
    <w:rsid w:val="007B0EDB"/>
    <w:rsid w:val="007B4839"/>
    <w:rsid w:val="007B6991"/>
    <w:rsid w:val="007C20B6"/>
    <w:rsid w:val="007C5127"/>
    <w:rsid w:val="007C750B"/>
    <w:rsid w:val="007D38EA"/>
    <w:rsid w:val="007D78A8"/>
    <w:rsid w:val="007E3EDD"/>
    <w:rsid w:val="007E5AAB"/>
    <w:rsid w:val="007F1809"/>
    <w:rsid w:val="007F220B"/>
    <w:rsid w:val="007F7F85"/>
    <w:rsid w:val="00800370"/>
    <w:rsid w:val="008019A5"/>
    <w:rsid w:val="008059D9"/>
    <w:rsid w:val="008131FA"/>
    <w:rsid w:val="00815D39"/>
    <w:rsid w:val="00815E3E"/>
    <w:rsid w:val="0081623B"/>
    <w:rsid w:val="00825F00"/>
    <w:rsid w:val="008279D8"/>
    <w:rsid w:val="00832D48"/>
    <w:rsid w:val="00837138"/>
    <w:rsid w:val="00840F73"/>
    <w:rsid w:val="008435F5"/>
    <w:rsid w:val="00845E50"/>
    <w:rsid w:val="0084776B"/>
    <w:rsid w:val="0085048B"/>
    <w:rsid w:val="00852C5F"/>
    <w:rsid w:val="00856293"/>
    <w:rsid w:val="008564E6"/>
    <w:rsid w:val="00856A6C"/>
    <w:rsid w:val="00860D1F"/>
    <w:rsid w:val="008621D6"/>
    <w:rsid w:val="0087007B"/>
    <w:rsid w:val="008752BB"/>
    <w:rsid w:val="00881779"/>
    <w:rsid w:val="008876B5"/>
    <w:rsid w:val="0089323E"/>
    <w:rsid w:val="00896D2E"/>
    <w:rsid w:val="00897AA2"/>
    <w:rsid w:val="008A3930"/>
    <w:rsid w:val="008A579F"/>
    <w:rsid w:val="008A69DE"/>
    <w:rsid w:val="008A73BE"/>
    <w:rsid w:val="008A7B52"/>
    <w:rsid w:val="008B0375"/>
    <w:rsid w:val="008B2E23"/>
    <w:rsid w:val="008B7848"/>
    <w:rsid w:val="008C20FD"/>
    <w:rsid w:val="008C2363"/>
    <w:rsid w:val="008C5C13"/>
    <w:rsid w:val="008D5716"/>
    <w:rsid w:val="008D5E9D"/>
    <w:rsid w:val="008E25BD"/>
    <w:rsid w:val="008E2BDF"/>
    <w:rsid w:val="008F1A83"/>
    <w:rsid w:val="008F2534"/>
    <w:rsid w:val="008F35FB"/>
    <w:rsid w:val="008F48F3"/>
    <w:rsid w:val="008F62D6"/>
    <w:rsid w:val="008F7251"/>
    <w:rsid w:val="00900DE0"/>
    <w:rsid w:val="0090285F"/>
    <w:rsid w:val="00903A61"/>
    <w:rsid w:val="009129B4"/>
    <w:rsid w:val="00915F29"/>
    <w:rsid w:val="0092355C"/>
    <w:rsid w:val="00926A4D"/>
    <w:rsid w:val="0092706B"/>
    <w:rsid w:val="0093249E"/>
    <w:rsid w:val="009330E3"/>
    <w:rsid w:val="00937E6D"/>
    <w:rsid w:val="00937F7E"/>
    <w:rsid w:val="009418B2"/>
    <w:rsid w:val="00942F6B"/>
    <w:rsid w:val="0094384D"/>
    <w:rsid w:val="00943850"/>
    <w:rsid w:val="00951E61"/>
    <w:rsid w:val="009521E0"/>
    <w:rsid w:val="0095558F"/>
    <w:rsid w:val="009571B7"/>
    <w:rsid w:val="00957DE3"/>
    <w:rsid w:val="0096625A"/>
    <w:rsid w:val="009667EA"/>
    <w:rsid w:val="0096776C"/>
    <w:rsid w:val="009710BE"/>
    <w:rsid w:val="00971C33"/>
    <w:rsid w:val="00972A16"/>
    <w:rsid w:val="00973E98"/>
    <w:rsid w:val="00981FFD"/>
    <w:rsid w:val="0098749C"/>
    <w:rsid w:val="00991AA9"/>
    <w:rsid w:val="009926B2"/>
    <w:rsid w:val="009954A5"/>
    <w:rsid w:val="00996621"/>
    <w:rsid w:val="0099726F"/>
    <w:rsid w:val="009A1AD6"/>
    <w:rsid w:val="009A30B1"/>
    <w:rsid w:val="009A3C64"/>
    <w:rsid w:val="009A52E4"/>
    <w:rsid w:val="009B408E"/>
    <w:rsid w:val="009C2055"/>
    <w:rsid w:val="009C5FC9"/>
    <w:rsid w:val="009D2248"/>
    <w:rsid w:val="009D2ADC"/>
    <w:rsid w:val="009D4DDF"/>
    <w:rsid w:val="009D6225"/>
    <w:rsid w:val="009D6388"/>
    <w:rsid w:val="009D7A8B"/>
    <w:rsid w:val="009E3DA8"/>
    <w:rsid w:val="009E44F8"/>
    <w:rsid w:val="009E74C5"/>
    <w:rsid w:val="009F3260"/>
    <w:rsid w:val="009F3B70"/>
    <w:rsid w:val="009F5B90"/>
    <w:rsid w:val="009F63F4"/>
    <w:rsid w:val="00A1064B"/>
    <w:rsid w:val="00A10CAD"/>
    <w:rsid w:val="00A11A1E"/>
    <w:rsid w:val="00A20C93"/>
    <w:rsid w:val="00A2270E"/>
    <w:rsid w:val="00A23F75"/>
    <w:rsid w:val="00A25211"/>
    <w:rsid w:val="00A25493"/>
    <w:rsid w:val="00A25F43"/>
    <w:rsid w:val="00A27ED0"/>
    <w:rsid w:val="00A3572D"/>
    <w:rsid w:val="00A43E52"/>
    <w:rsid w:val="00A46923"/>
    <w:rsid w:val="00A50BFF"/>
    <w:rsid w:val="00A513E5"/>
    <w:rsid w:val="00A54647"/>
    <w:rsid w:val="00A634D3"/>
    <w:rsid w:val="00A7075D"/>
    <w:rsid w:val="00A708F6"/>
    <w:rsid w:val="00A758F8"/>
    <w:rsid w:val="00A7740E"/>
    <w:rsid w:val="00A84196"/>
    <w:rsid w:val="00A8580E"/>
    <w:rsid w:val="00A908AD"/>
    <w:rsid w:val="00A91134"/>
    <w:rsid w:val="00A9132E"/>
    <w:rsid w:val="00A92980"/>
    <w:rsid w:val="00A92C2E"/>
    <w:rsid w:val="00A95142"/>
    <w:rsid w:val="00AA5218"/>
    <w:rsid w:val="00AA6228"/>
    <w:rsid w:val="00AB0790"/>
    <w:rsid w:val="00AB4D1A"/>
    <w:rsid w:val="00AB64CC"/>
    <w:rsid w:val="00AB7BA6"/>
    <w:rsid w:val="00AC06F9"/>
    <w:rsid w:val="00AC30BD"/>
    <w:rsid w:val="00AC3D96"/>
    <w:rsid w:val="00AC4677"/>
    <w:rsid w:val="00AC75CD"/>
    <w:rsid w:val="00AD01A3"/>
    <w:rsid w:val="00AD0BC5"/>
    <w:rsid w:val="00AD251A"/>
    <w:rsid w:val="00AD3800"/>
    <w:rsid w:val="00AD4168"/>
    <w:rsid w:val="00AE0312"/>
    <w:rsid w:val="00AE05E6"/>
    <w:rsid w:val="00AE27D4"/>
    <w:rsid w:val="00AE3CA8"/>
    <w:rsid w:val="00AE52EC"/>
    <w:rsid w:val="00AE5EE7"/>
    <w:rsid w:val="00AE600A"/>
    <w:rsid w:val="00AE637D"/>
    <w:rsid w:val="00AE658E"/>
    <w:rsid w:val="00AE78BD"/>
    <w:rsid w:val="00AF030A"/>
    <w:rsid w:val="00AF225B"/>
    <w:rsid w:val="00AF672C"/>
    <w:rsid w:val="00AF6A55"/>
    <w:rsid w:val="00B05232"/>
    <w:rsid w:val="00B11D96"/>
    <w:rsid w:val="00B11DBC"/>
    <w:rsid w:val="00B12F11"/>
    <w:rsid w:val="00B165E2"/>
    <w:rsid w:val="00B17C33"/>
    <w:rsid w:val="00B237E6"/>
    <w:rsid w:val="00B30CC7"/>
    <w:rsid w:val="00B31E79"/>
    <w:rsid w:val="00B32590"/>
    <w:rsid w:val="00B35A9D"/>
    <w:rsid w:val="00B365E0"/>
    <w:rsid w:val="00B425D4"/>
    <w:rsid w:val="00B42A4A"/>
    <w:rsid w:val="00B44A92"/>
    <w:rsid w:val="00B47E95"/>
    <w:rsid w:val="00B543DE"/>
    <w:rsid w:val="00B56EBB"/>
    <w:rsid w:val="00B63E47"/>
    <w:rsid w:val="00B64AB6"/>
    <w:rsid w:val="00B663F4"/>
    <w:rsid w:val="00B67BE9"/>
    <w:rsid w:val="00B77516"/>
    <w:rsid w:val="00B77AC9"/>
    <w:rsid w:val="00B82F56"/>
    <w:rsid w:val="00B841DF"/>
    <w:rsid w:val="00B8495D"/>
    <w:rsid w:val="00B853DA"/>
    <w:rsid w:val="00B913B0"/>
    <w:rsid w:val="00B91EDF"/>
    <w:rsid w:val="00B91FBC"/>
    <w:rsid w:val="00B931CA"/>
    <w:rsid w:val="00B95002"/>
    <w:rsid w:val="00B959BC"/>
    <w:rsid w:val="00BA1BEC"/>
    <w:rsid w:val="00BA48C9"/>
    <w:rsid w:val="00BA640F"/>
    <w:rsid w:val="00BA6C7F"/>
    <w:rsid w:val="00BA6E6D"/>
    <w:rsid w:val="00BB265B"/>
    <w:rsid w:val="00BB6574"/>
    <w:rsid w:val="00BC0432"/>
    <w:rsid w:val="00BD120C"/>
    <w:rsid w:val="00BD312F"/>
    <w:rsid w:val="00BE3523"/>
    <w:rsid w:val="00BE4F96"/>
    <w:rsid w:val="00BE74C8"/>
    <w:rsid w:val="00C05D0D"/>
    <w:rsid w:val="00C077F9"/>
    <w:rsid w:val="00C10BF2"/>
    <w:rsid w:val="00C11188"/>
    <w:rsid w:val="00C11E37"/>
    <w:rsid w:val="00C13315"/>
    <w:rsid w:val="00C14F53"/>
    <w:rsid w:val="00C20186"/>
    <w:rsid w:val="00C202A9"/>
    <w:rsid w:val="00C20499"/>
    <w:rsid w:val="00C22436"/>
    <w:rsid w:val="00C22F36"/>
    <w:rsid w:val="00C241F4"/>
    <w:rsid w:val="00C26A20"/>
    <w:rsid w:val="00C27161"/>
    <w:rsid w:val="00C310AA"/>
    <w:rsid w:val="00C3246E"/>
    <w:rsid w:val="00C33AE6"/>
    <w:rsid w:val="00C44C28"/>
    <w:rsid w:val="00C50288"/>
    <w:rsid w:val="00C52A53"/>
    <w:rsid w:val="00C52EDB"/>
    <w:rsid w:val="00C6138F"/>
    <w:rsid w:val="00C6179D"/>
    <w:rsid w:val="00C65091"/>
    <w:rsid w:val="00C66408"/>
    <w:rsid w:val="00C70C65"/>
    <w:rsid w:val="00C7127F"/>
    <w:rsid w:val="00C729F7"/>
    <w:rsid w:val="00C73BD9"/>
    <w:rsid w:val="00C758A8"/>
    <w:rsid w:val="00C77216"/>
    <w:rsid w:val="00C7758F"/>
    <w:rsid w:val="00C81916"/>
    <w:rsid w:val="00C8328F"/>
    <w:rsid w:val="00C83A2F"/>
    <w:rsid w:val="00C86FAD"/>
    <w:rsid w:val="00C87EC1"/>
    <w:rsid w:val="00C90723"/>
    <w:rsid w:val="00C916F4"/>
    <w:rsid w:val="00C9564A"/>
    <w:rsid w:val="00C96E31"/>
    <w:rsid w:val="00CA15F0"/>
    <w:rsid w:val="00CA247D"/>
    <w:rsid w:val="00CA41F5"/>
    <w:rsid w:val="00CA4639"/>
    <w:rsid w:val="00CA7E65"/>
    <w:rsid w:val="00CB0D43"/>
    <w:rsid w:val="00CB1D54"/>
    <w:rsid w:val="00CB1E6C"/>
    <w:rsid w:val="00CB302A"/>
    <w:rsid w:val="00CB3A81"/>
    <w:rsid w:val="00CB3BB2"/>
    <w:rsid w:val="00CB4DE9"/>
    <w:rsid w:val="00CB55B6"/>
    <w:rsid w:val="00CC1407"/>
    <w:rsid w:val="00CD06A9"/>
    <w:rsid w:val="00CD09A6"/>
    <w:rsid w:val="00CD27F4"/>
    <w:rsid w:val="00CD3C4B"/>
    <w:rsid w:val="00CD473B"/>
    <w:rsid w:val="00CD5792"/>
    <w:rsid w:val="00CD6B04"/>
    <w:rsid w:val="00CE07C4"/>
    <w:rsid w:val="00CE292B"/>
    <w:rsid w:val="00CE53C2"/>
    <w:rsid w:val="00CE5728"/>
    <w:rsid w:val="00CE6432"/>
    <w:rsid w:val="00CE6A01"/>
    <w:rsid w:val="00CF0314"/>
    <w:rsid w:val="00CF03BD"/>
    <w:rsid w:val="00CF753C"/>
    <w:rsid w:val="00D014FE"/>
    <w:rsid w:val="00D03B70"/>
    <w:rsid w:val="00D03D4A"/>
    <w:rsid w:val="00D05401"/>
    <w:rsid w:val="00D07BCF"/>
    <w:rsid w:val="00D12C17"/>
    <w:rsid w:val="00D13A10"/>
    <w:rsid w:val="00D172EA"/>
    <w:rsid w:val="00D20049"/>
    <w:rsid w:val="00D20255"/>
    <w:rsid w:val="00D221AC"/>
    <w:rsid w:val="00D27102"/>
    <w:rsid w:val="00D31823"/>
    <w:rsid w:val="00D35024"/>
    <w:rsid w:val="00D41C8C"/>
    <w:rsid w:val="00D43200"/>
    <w:rsid w:val="00D43824"/>
    <w:rsid w:val="00D44A4B"/>
    <w:rsid w:val="00D478BD"/>
    <w:rsid w:val="00D50DE3"/>
    <w:rsid w:val="00D542D2"/>
    <w:rsid w:val="00D608FC"/>
    <w:rsid w:val="00D60EF4"/>
    <w:rsid w:val="00D61094"/>
    <w:rsid w:val="00D6168F"/>
    <w:rsid w:val="00D72731"/>
    <w:rsid w:val="00D72C22"/>
    <w:rsid w:val="00D73A01"/>
    <w:rsid w:val="00D73C50"/>
    <w:rsid w:val="00D77368"/>
    <w:rsid w:val="00D77F45"/>
    <w:rsid w:val="00D80E67"/>
    <w:rsid w:val="00D81BE1"/>
    <w:rsid w:val="00D918A4"/>
    <w:rsid w:val="00D92AF2"/>
    <w:rsid w:val="00DA00A2"/>
    <w:rsid w:val="00DA021E"/>
    <w:rsid w:val="00DA0B1C"/>
    <w:rsid w:val="00DA42A6"/>
    <w:rsid w:val="00DA439D"/>
    <w:rsid w:val="00DB1F41"/>
    <w:rsid w:val="00DB1F77"/>
    <w:rsid w:val="00DB364B"/>
    <w:rsid w:val="00DB7755"/>
    <w:rsid w:val="00DB7D72"/>
    <w:rsid w:val="00DE7AC5"/>
    <w:rsid w:val="00DF0557"/>
    <w:rsid w:val="00DF40F5"/>
    <w:rsid w:val="00DF530D"/>
    <w:rsid w:val="00DF70EE"/>
    <w:rsid w:val="00DF77C3"/>
    <w:rsid w:val="00E00B0F"/>
    <w:rsid w:val="00E06757"/>
    <w:rsid w:val="00E0756C"/>
    <w:rsid w:val="00E10576"/>
    <w:rsid w:val="00E16475"/>
    <w:rsid w:val="00E16730"/>
    <w:rsid w:val="00E2256B"/>
    <w:rsid w:val="00E22BEB"/>
    <w:rsid w:val="00E256BA"/>
    <w:rsid w:val="00E25FA0"/>
    <w:rsid w:val="00E26A84"/>
    <w:rsid w:val="00E27253"/>
    <w:rsid w:val="00E302AB"/>
    <w:rsid w:val="00E30767"/>
    <w:rsid w:val="00E33AF4"/>
    <w:rsid w:val="00E3461B"/>
    <w:rsid w:val="00E36127"/>
    <w:rsid w:val="00E40C83"/>
    <w:rsid w:val="00E43ABB"/>
    <w:rsid w:val="00E44386"/>
    <w:rsid w:val="00E443BA"/>
    <w:rsid w:val="00E45675"/>
    <w:rsid w:val="00E52B43"/>
    <w:rsid w:val="00E531BA"/>
    <w:rsid w:val="00E539CA"/>
    <w:rsid w:val="00E626C5"/>
    <w:rsid w:val="00E63F6F"/>
    <w:rsid w:val="00E64C14"/>
    <w:rsid w:val="00E74F8C"/>
    <w:rsid w:val="00E77AB9"/>
    <w:rsid w:val="00E80310"/>
    <w:rsid w:val="00E81847"/>
    <w:rsid w:val="00E819C3"/>
    <w:rsid w:val="00E82080"/>
    <w:rsid w:val="00E83187"/>
    <w:rsid w:val="00E837E4"/>
    <w:rsid w:val="00E839B5"/>
    <w:rsid w:val="00E86CFA"/>
    <w:rsid w:val="00E900F2"/>
    <w:rsid w:val="00E901D3"/>
    <w:rsid w:val="00E90464"/>
    <w:rsid w:val="00E927ED"/>
    <w:rsid w:val="00E97C31"/>
    <w:rsid w:val="00EA01CC"/>
    <w:rsid w:val="00EA02D9"/>
    <w:rsid w:val="00EA3485"/>
    <w:rsid w:val="00EA48E3"/>
    <w:rsid w:val="00EA5536"/>
    <w:rsid w:val="00EB0665"/>
    <w:rsid w:val="00EB271D"/>
    <w:rsid w:val="00EB7912"/>
    <w:rsid w:val="00EC11FF"/>
    <w:rsid w:val="00ED147C"/>
    <w:rsid w:val="00ED2AF0"/>
    <w:rsid w:val="00ED7496"/>
    <w:rsid w:val="00EE1C78"/>
    <w:rsid w:val="00EE2C74"/>
    <w:rsid w:val="00EE5230"/>
    <w:rsid w:val="00EE54CB"/>
    <w:rsid w:val="00EE64C8"/>
    <w:rsid w:val="00EF2A51"/>
    <w:rsid w:val="00EF4E4D"/>
    <w:rsid w:val="00EF59B6"/>
    <w:rsid w:val="00EF77B7"/>
    <w:rsid w:val="00F007BB"/>
    <w:rsid w:val="00F05F18"/>
    <w:rsid w:val="00F06C1E"/>
    <w:rsid w:val="00F07E97"/>
    <w:rsid w:val="00F2195C"/>
    <w:rsid w:val="00F31F7D"/>
    <w:rsid w:val="00F367F9"/>
    <w:rsid w:val="00F43AA3"/>
    <w:rsid w:val="00F4483D"/>
    <w:rsid w:val="00F44BA1"/>
    <w:rsid w:val="00F50F75"/>
    <w:rsid w:val="00F5166D"/>
    <w:rsid w:val="00F51EC8"/>
    <w:rsid w:val="00F559E1"/>
    <w:rsid w:val="00F55FE9"/>
    <w:rsid w:val="00F56805"/>
    <w:rsid w:val="00F61238"/>
    <w:rsid w:val="00F61CFA"/>
    <w:rsid w:val="00F62372"/>
    <w:rsid w:val="00F62391"/>
    <w:rsid w:val="00F67B22"/>
    <w:rsid w:val="00F77797"/>
    <w:rsid w:val="00F7788F"/>
    <w:rsid w:val="00F8037C"/>
    <w:rsid w:val="00F81F45"/>
    <w:rsid w:val="00F834F6"/>
    <w:rsid w:val="00F836DB"/>
    <w:rsid w:val="00F83842"/>
    <w:rsid w:val="00F844EC"/>
    <w:rsid w:val="00F84510"/>
    <w:rsid w:val="00F91021"/>
    <w:rsid w:val="00F9217B"/>
    <w:rsid w:val="00F9406E"/>
    <w:rsid w:val="00F940D8"/>
    <w:rsid w:val="00F9778B"/>
    <w:rsid w:val="00FA1937"/>
    <w:rsid w:val="00FA4DEE"/>
    <w:rsid w:val="00FA611A"/>
    <w:rsid w:val="00FA666A"/>
    <w:rsid w:val="00FA6F65"/>
    <w:rsid w:val="00FB0656"/>
    <w:rsid w:val="00FB08D5"/>
    <w:rsid w:val="00FB234B"/>
    <w:rsid w:val="00FB27FE"/>
    <w:rsid w:val="00FB3301"/>
    <w:rsid w:val="00FC6912"/>
    <w:rsid w:val="00FD1543"/>
    <w:rsid w:val="00FD30C1"/>
    <w:rsid w:val="00FD7FE8"/>
    <w:rsid w:val="00FE0DC0"/>
    <w:rsid w:val="00FE285B"/>
    <w:rsid w:val="00FE413E"/>
    <w:rsid w:val="00FF02D2"/>
    <w:rsid w:val="00FF6965"/>
    <w:rsid w:val="0CF6720C"/>
    <w:rsid w:val="40FF7FAB"/>
    <w:rsid w:val="526024E7"/>
    <w:rsid w:val="5B960138"/>
    <w:rsid w:val="5EB1D08F"/>
    <w:rsid w:val="6843D6E9"/>
    <w:rsid w:val="71C448CD"/>
    <w:rsid w:val="7C922AA2"/>
    <w:rsid w:val="7EE67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59B773"/>
  <w15:chartTrackingRefBased/>
  <w15:docId w15:val="{2187E0CD-6ED3-4749-BA2E-2705659013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F02D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30C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0C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s12325-021-01861-0" TargetMode="External"/><Relationship Id="rId13" Type="http://schemas.openxmlformats.org/officeDocument/2006/relationships/hyperlink" Target="https://doi.org/10.51793/OS.2025.28.11.005" TargetMode="External"/><Relationship Id="rId18" Type="http://schemas.openxmlformats.org/officeDocument/2006/relationships/hyperlink" Target="https://www.psychiatrist.com/jcp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onlinelibrary.wiley.com/journal" TargetMode="External"/><Relationship Id="rId12" Type="http://schemas.openxmlformats.org/officeDocument/2006/relationships/hyperlink" Target="https://www.nice.org.uk/guidance/cg113" TargetMode="External"/><Relationship Id="rId17" Type="http://schemas.openxmlformats.org/officeDocument/2006/relationships/hyperlink" Target="https://www.who.int/news-room/fact-sheets/detail/mental-disorders" TargetMode="External"/><Relationship Id="rId2" Type="http://schemas.openxmlformats.org/officeDocument/2006/relationships/styles" Target="styles.xml"/><Relationship Id="rId16" Type="http://schemas.openxmlformats.org/officeDocument/2006/relationships/hyperlink" Target="https://icd.who.int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tandfonline.com/journals/tdcn20" TargetMode="External"/><Relationship Id="rId11" Type="http://schemas.openxmlformats.org/officeDocument/2006/relationships/hyperlink" Target="https://doi.org/10.1017/S1352465823000632" TargetMode="External"/><Relationship Id="rId5" Type="http://schemas.openxmlformats.org/officeDocument/2006/relationships/hyperlink" Target="https://www,psychiatric.org/psychiatrists/practice/dsm" TargetMode="External"/><Relationship Id="rId15" Type="http://schemas.openxmlformats.org/officeDocument/2006/relationships/hyperlink" Target="https://www.nejm.org/doi/full/10.1056/NEJMcp1502514" TargetMode="External"/><Relationship Id="rId10" Type="http://schemas.openxmlformats.org/officeDocument/2006/relationships/hyperlink" Target="https://www.sciencedirect.com/journal/psychiatric-clinics-of-north-america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2/14651858.CD012942.pub2" TargetMode="External"/><Relationship Id="rId14" Type="http://schemas.openxmlformats.org/officeDocument/2006/relationships/hyperlink" Target="https://doi.org/10.1007/s12325-021-01860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11</Pages>
  <Words>3018</Words>
  <Characters>17209</Characters>
  <Application>Microsoft Office Word</Application>
  <DocSecurity>0</DocSecurity>
  <Lines>143</Lines>
  <Paragraphs>40</Paragraphs>
  <ScaleCrop>false</ScaleCrop>
  <Company/>
  <LinksUpToDate>false</LinksUpToDate>
  <CharactersWithSpaces>20187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Lazara Laureana Guillen Pedroso (2329253)</dc:creator>
  <cp:keywords/>
  <dc:description/>
  <cp:lastModifiedBy>Lazara Laureana Guillen Pedroso (2329253)</cp:lastModifiedBy>
  <cp:revision>2</cp:revision>
  <dcterms:created xsi:type="dcterms:W3CDTF">2026-07-16T11:39:00Z</dcterms:created>
  <dcterms:modified xsi:type="dcterms:W3CDTF">2026-07-16T11:39:00Z</dcterms:modified>
</cp:coreProperties>
</file>