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2072950102"/>
        <w:docPartObj>
          <w:docPartGallery w:val="Cover Pages"/>
          <w:docPartUnique/>
        </w:docPartObj>
      </w:sdtPr>
      <w:sdtEndPr>
        <w:rPr>
          <w:rFonts w:ascii="Arial" w:eastAsiaTheme="minorHAnsi" w:hAnsi="Arial" w:cs="Arial"/>
          <w:b/>
          <w:bCs/>
          <w:color w:val="auto"/>
          <w:kern w:val="2"/>
          <w:sz w:val="24"/>
          <w:szCs w:val="24"/>
          <w:u w:val="double"/>
          <w:lang w:val="en-GB"/>
          <w14:ligatures w14:val="standardContextual"/>
        </w:rPr>
      </w:sdtEndPr>
      <w:sdtContent>
        <w:p w14:paraId="3A2DA8B7" w14:textId="145FB082" w:rsidR="0049690E" w:rsidRDefault="0049690E">
          <w:pPr>
            <w:pStyle w:val="NoSpacing"/>
            <w:spacing w:before="1540" w:after="240"/>
            <w:jc w:val="center"/>
            <w:rPr>
              <w:color w:val="156082" w:themeColor="accent1"/>
            </w:rPr>
          </w:pPr>
        </w:p>
        <w:sdt>
          <w:sdtPr>
            <w:rPr>
              <w:rFonts w:ascii="Arial Black" w:eastAsiaTheme="majorEastAsia" w:hAnsi="Arial Black" w:cstheme="majorBidi"/>
              <w:caps/>
              <w:color w:val="000000" w:themeColor="text1"/>
              <w:sz w:val="56"/>
              <w:szCs w:val="56"/>
            </w:rPr>
            <w:alias w:val="Title"/>
            <w:tag w:val=""/>
            <w:id w:val="1735040861"/>
            <w:placeholder>
              <w:docPart w:val="FFB137EA40304A5CA49EB433052610E1"/>
            </w:placeholder>
            <w:dataBinding w:prefixMappings="xmlns:ns0='http://purl.org/dc/elements/1.1/' xmlns:ns1='http://schemas.openxmlformats.org/package/2006/metadata/core-properties' " w:xpath="/ns1:coreProperties[1]/ns0:title[1]" w:storeItemID="{6C3C8BC8-F283-45AE-878A-BAB7291924A1}"/>
            <w:text/>
          </w:sdtPr>
          <w:sdtContent>
            <w:p w14:paraId="04AE5584" w14:textId="42E3EDCC" w:rsidR="0049690E" w:rsidRPr="0049690E" w:rsidRDefault="0049690E">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156082" w:themeColor="accent1"/>
                  <w:sz w:val="56"/>
                  <w:szCs w:val="56"/>
                </w:rPr>
              </w:pPr>
              <w:r w:rsidRPr="0049690E">
                <w:rPr>
                  <w:rFonts w:ascii="Arial Black" w:eastAsiaTheme="majorEastAsia" w:hAnsi="Arial Black" w:cstheme="majorBidi"/>
                  <w:caps/>
                  <w:color w:val="000000" w:themeColor="text1"/>
                  <w:sz w:val="56"/>
                  <w:szCs w:val="56"/>
                </w:rPr>
                <w:t>Sustainable Enterprise</w:t>
              </w:r>
            </w:p>
          </w:sdtContent>
        </w:sdt>
        <w:sdt>
          <w:sdtPr>
            <w:rPr>
              <w:rFonts w:ascii="Arial Black" w:hAnsi="Arial Black"/>
              <w:color w:val="000000" w:themeColor="text1"/>
              <w:sz w:val="96"/>
              <w:szCs w:val="96"/>
              <w:u w:val="double"/>
            </w:rPr>
            <w:alias w:val="Subtitle"/>
            <w:tag w:val=""/>
            <w:id w:val="328029620"/>
            <w:placeholder>
              <w:docPart w:val="1AEC29BE5BFA47D2ABC1F9C8EB45CB12"/>
            </w:placeholder>
            <w:dataBinding w:prefixMappings="xmlns:ns0='http://purl.org/dc/elements/1.1/' xmlns:ns1='http://schemas.openxmlformats.org/package/2006/metadata/core-properties' " w:xpath="/ns1:coreProperties[1]/ns0:subject[1]" w:storeItemID="{6C3C8BC8-F283-45AE-878A-BAB7291924A1}"/>
            <w:text/>
          </w:sdtPr>
          <w:sdtContent>
            <w:p w14:paraId="2F13650C" w14:textId="4E8980F7" w:rsidR="0049690E" w:rsidRDefault="0049690E">
              <w:pPr>
                <w:pStyle w:val="NoSpacing"/>
                <w:jc w:val="center"/>
                <w:rPr>
                  <w:color w:val="156082" w:themeColor="accent1"/>
                  <w:sz w:val="28"/>
                  <w:szCs w:val="28"/>
                </w:rPr>
              </w:pPr>
              <w:r w:rsidRPr="0049690E">
                <w:rPr>
                  <w:rFonts w:ascii="Arial Black" w:hAnsi="Arial Black"/>
                  <w:color w:val="000000" w:themeColor="text1"/>
                  <w:sz w:val="96"/>
                  <w:szCs w:val="96"/>
                  <w:u w:val="double"/>
                </w:rPr>
                <w:t xml:space="preserve">Cycle Floristry </w:t>
              </w:r>
            </w:p>
          </w:sdtContent>
        </w:sdt>
        <w:p w14:paraId="16184AC3" w14:textId="260FBB02" w:rsidR="0049690E" w:rsidRDefault="0049690E">
          <w:pPr>
            <w:pStyle w:val="NoSpacing"/>
            <w:spacing w:before="480"/>
            <w:jc w:val="center"/>
            <w:rPr>
              <w:color w:val="156082" w:themeColor="accent1"/>
            </w:rPr>
          </w:pPr>
        </w:p>
        <w:p w14:paraId="49A23712" w14:textId="44860216" w:rsidR="0049690E" w:rsidRDefault="0049690E">
          <w:pPr>
            <w:rPr>
              <w:rFonts w:ascii="Arial" w:hAnsi="Arial" w:cs="Arial"/>
              <w:b/>
              <w:bCs/>
              <w:u w:val="double"/>
            </w:rPr>
          </w:pPr>
          <w:r>
            <w:rPr>
              <w:noProof/>
              <w:color w:val="156082" w:themeColor="accent1"/>
            </w:rPr>
            <mc:AlternateContent>
              <mc:Choice Requires="wps">
                <w:drawing>
                  <wp:anchor distT="0" distB="0" distL="114300" distR="114300" simplePos="0" relativeHeight="251659264" behindDoc="0" locked="0" layoutInCell="1" allowOverlap="1" wp14:anchorId="6853C5EF" wp14:editId="640ACEF8">
                    <wp:simplePos x="0" y="0"/>
                    <wp:positionH relativeFrom="margin">
                      <wp:align>right</wp:align>
                    </wp:positionH>
                    <wp:positionV relativeFrom="page">
                      <wp:posOffset>6252322</wp:posOffset>
                    </wp:positionV>
                    <wp:extent cx="6553200" cy="557784"/>
                    <wp:effectExtent l="0" t="0" r="2540" b="1206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00000" w:themeColor="text1"/>
                                    <w:sz w:val="36"/>
                                    <w:szCs w:val="36"/>
                                    <w:u w:val="double"/>
                                  </w:rPr>
                                  <w:alias w:val="Date"/>
                                  <w:tag w:val=""/>
                                  <w:id w:val="197127006"/>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Content>
                                  <w:p w14:paraId="5967B295" w14:textId="379CAB77" w:rsidR="0049690E" w:rsidRPr="0049690E" w:rsidRDefault="0049690E">
                                    <w:pPr>
                                      <w:pStyle w:val="NoSpacing"/>
                                      <w:spacing w:after="40"/>
                                      <w:jc w:val="center"/>
                                      <w:rPr>
                                        <w:rFonts w:ascii="Arial Black" w:hAnsi="Arial Black"/>
                                        <w:caps/>
                                        <w:color w:val="000000" w:themeColor="text1"/>
                                        <w:sz w:val="36"/>
                                        <w:szCs w:val="36"/>
                                        <w:u w:val="double"/>
                                      </w:rPr>
                                    </w:pPr>
                                    <w:r w:rsidRPr="0049690E">
                                      <w:rPr>
                                        <w:rFonts w:ascii="Arial Black" w:hAnsi="Arial Black"/>
                                        <w:caps/>
                                        <w:color w:val="000000" w:themeColor="text1"/>
                                        <w:sz w:val="36"/>
                                        <w:szCs w:val="36"/>
                                        <w:u w:val="double"/>
                                      </w:rPr>
                                      <w:t>April 22, 2026</w:t>
                                    </w:r>
                                  </w:p>
                                </w:sdtContent>
                              </w:sdt>
                              <w:p w14:paraId="7A3AEBBF" w14:textId="1B4F5A29" w:rsidR="0049690E" w:rsidRPr="0049690E" w:rsidRDefault="0049690E">
                                <w:pPr>
                                  <w:pStyle w:val="NoSpacing"/>
                                  <w:jc w:val="center"/>
                                  <w:rPr>
                                    <w:rFonts w:ascii="Arial Black" w:hAnsi="Arial Black"/>
                                    <w:color w:val="000000" w:themeColor="text1"/>
                                    <w:sz w:val="36"/>
                                    <w:szCs w:val="36"/>
                                    <w:u w:val="double"/>
                                  </w:rPr>
                                </w:pPr>
                                <w:sdt>
                                  <w:sdtPr>
                                    <w:rPr>
                                      <w:rFonts w:ascii="Arial Black" w:hAnsi="Arial Black"/>
                                      <w:caps/>
                                      <w:color w:val="000000" w:themeColor="text1"/>
                                      <w:sz w:val="36"/>
                                      <w:szCs w:val="36"/>
                                      <w:u w:val="double"/>
                                    </w:rPr>
                                    <w:alias w:val="Company"/>
                                    <w:tag w:val=""/>
                                    <w:id w:val="1390145197"/>
                                    <w:dataBinding w:prefixMappings="xmlns:ns0='http://schemas.openxmlformats.org/officeDocument/2006/extended-properties' " w:xpath="/ns0:Properties[1]/ns0:Company[1]" w:storeItemID="{6668398D-A668-4E3E-A5EB-62B293D839F1}"/>
                                    <w:text/>
                                  </w:sdtPr>
                                  <w:sdtContent>
                                    <w:r w:rsidRPr="0049690E">
                                      <w:rPr>
                                        <w:rFonts w:ascii="Arial Black" w:hAnsi="Arial Black"/>
                                        <w:caps/>
                                        <w:color w:val="000000" w:themeColor="text1"/>
                                        <w:sz w:val="36"/>
                                        <w:szCs w:val="36"/>
                                        <w:u w:val="double"/>
                                      </w:rPr>
                                      <w:t>Programme:</w:t>
                                    </w:r>
                                    <w:r w:rsidRPr="0049690E">
                                      <w:rPr>
                                        <w:rFonts w:ascii="Arial Black" w:hAnsi="Arial Black"/>
                                        <w:caps/>
                                        <w:color w:val="000000" w:themeColor="text1"/>
                                        <w:sz w:val="36"/>
                                        <w:szCs w:val="36"/>
                                        <w:u w:val="double"/>
                                      </w:rPr>
                                      <w:tab/>
                                      <w:t>Sustainable Enterprise/ Social Enterprise Management</w:t>
                                    </w:r>
                                  </w:sdtContent>
                                </w:sdt>
                              </w:p>
                              <w:p w14:paraId="4172F4A0" w14:textId="6A69E8AE" w:rsidR="0049690E" w:rsidRPr="0049690E" w:rsidRDefault="0049690E">
                                <w:pPr>
                                  <w:pStyle w:val="NoSpacing"/>
                                  <w:jc w:val="center"/>
                                  <w:rPr>
                                    <w:rFonts w:ascii="Arial Black" w:hAnsi="Arial Black"/>
                                    <w:color w:val="000000" w:themeColor="text1"/>
                                    <w:sz w:val="36"/>
                                    <w:szCs w:val="36"/>
                                    <w:u w:val="double"/>
                                  </w:rPr>
                                </w:pPr>
                                <w:sdt>
                                  <w:sdtPr>
                                    <w:rPr>
                                      <w:rFonts w:ascii="Arial Black" w:hAnsi="Arial Black"/>
                                      <w:color w:val="000000" w:themeColor="text1"/>
                                      <w:sz w:val="36"/>
                                      <w:szCs w:val="36"/>
                                      <w:u w:val="double"/>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49690E">
                                      <w:rPr>
                                        <w:rFonts w:ascii="Arial Black" w:hAnsi="Arial Black"/>
                                        <w:color w:val="000000" w:themeColor="text1"/>
                                        <w:sz w:val="36"/>
                                        <w:szCs w:val="36"/>
                                        <w:u w:val="double"/>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53C5EF" id="_x0000_t202" coordsize="21600,21600" o:spt="202" path="m,l,21600r21600,l21600,xe">
                    <v:stroke joinstyle="miter"/>
                    <v:path gradientshapeok="t" o:connecttype="rect"/>
                  </v:shapetype>
                  <v:shape id="Text Box 146" o:spid="_x0000_s1026" type="#_x0000_t202" style="position:absolute;margin-left:464.8pt;margin-top:492.3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" filled="f" stroked="f" strokeweight=".5pt">
                    <v:textbox style="mso-fit-shape-to-text:t" inset="0,0,0,0">
                      <w:txbxContent>
                        <w:sdt>
                          <w:sdtPr>
                            <w:rPr>
                              <w:rFonts w:ascii="Arial Black" w:hAnsi="Arial Black"/>
                              <w:caps/>
                              <w:color w:val="000000" w:themeColor="text1"/>
                              <w:sz w:val="36"/>
                              <w:szCs w:val="36"/>
                              <w:u w:val="double"/>
                            </w:rPr>
                            <w:alias w:val="Date"/>
                            <w:tag w:val=""/>
                            <w:id w:val="197127006"/>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Content>
                            <w:p w14:paraId="5967B295" w14:textId="379CAB77" w:rsidR="0049690E" w:rsidRPr="0049690E" w:rsidRDefault="0049690E">
                              <w:pPr>
                                <w:pStyle w:val="NoSpacing"/>
                                <w:spacing w:after="40"/>
                                <w:jc w:val="center"/>
                                <w:rPr>
                                  <w:rFonts w:ascii="Arial Black" w:hAnsi="Arial Black"/>
                                  <w:caps/>
                                  <w:color w:val="000000" w:themeColor="text1"/>
                                  <w:sz w:val="36"/>
                                  <w:szCs w:val="36"/>
                                  <w:u w:val="double"/>
                                </w:rPr>
                              </w:pPr>
                              <w:r w:rsidRPr="0049690E">
                                <w:rPr>
                                  <w:rFonts w:ascii="Arial Black" w:hAnsi="Arial Black"/>
                                  <w:caps/>
                                  <w:color w:val="000000" w:themeColor="text1"/>
                                  <w:sz w:val="36"/>
                                  <w:szCs w:val="36"/>
                                  <w:u w:val="double"/>
                                </w:rPr>
                                <w:t>April 22, 2026</w:t>
                              </w:r>
                            </w:p>
                          </w:sdtContent>
                        </w:sdt>
                        <w:p w14:paraId="7A3AEBBF" w14:textId="1B4F5A29" w:rsidR="0049690E" w:rsidRPr="0049690E" w:rsidRDefault="0049690E">
                          <w:pPr>
                            <w:pStyle w:val="NoSpacing"/>
                            <w:jc w:val="center"/>
                            <w:rPr>
                              <w:rFonts w:ascii="Arial Black" w:hAnsi="Arial Black"/>
                              <w:color w:val="000000" w:themeColor="text1"/>
                              <w:sz w:val="36"/>
                              <w:szCs w:val="36"/>
                              <w:u w:val="double"/>
                            </w:rPr>
                          </w:pPr>
                          <w:sdt>
                            <w:sdtPr>
                              <w:rPr>
                                <w:rFonts w:ascii="Arial Black" w:hAnsi="Arial Black"/>
                                <w:caps/>
                                <w:color w:val="000000" w:themeColor="text1"/>
                                <w:sz w:val="36"/>
                                <w:szCs w:val="36"/>
                                <w:u w:val="double"/>
                              </w:rPr>
                              <w:alias w:val="Company"/>
                              <w:tag w:val=""/>
                              <w:id w:val="1390145197"/>
                              <w:dataBinding w:prefixMappings="xmlns:ns0='http://schemas.openxmlformats.org/officeDocument/2006/extended-properties' " w:xpath="/ns0:Properties[1]/ns0:Company[1]" w:storeItemID="{6668398D-A668-4E3E-A5EB-62B293D839F1}"/>
                              <w:text/>
                            </w:sdtPr>
                            <w:sdtContent>
                              <w:r w:rsidRPr="0049690E">
                                <w:rPr>
                                  <w:rFonts w:ascii="Arial Black" w:hAnsi="Arial Black"/>
                                  <w:caps/>
                                  <w:color w:val="000000" w:themeColor="text1"/>
                                  <w:sz w:val="36"/>
                                  <w:szCs w:val="36"/>
                                  <w:u w:val="double"/>
                                </w:rPr>
                                <w:t>Programme:</w:t>
                              </w:r>
                              <w:r w:rsidRPr="0049690E">
                                <w:rPr>
                                  <w:rFonts w:ascii="Arial Black" w:hAnsi="Arial Black"/>
                                  <w:caps/>
                                  <w:color w:val="000000" w:themeColor="text1"/>
                                  <w:sz w:val="36"/>
                                  <w:szCs w:val="36"/>
                                  <w:u w:val="double"/>
                                </w:rPr>
                                <w:tab/>
                                <w:t>Sustainable Enterprise/ Social Enterprise Management</w:t>
                              </w:r>
                            </w:sdtContent>
                          </w:sdt>
                        </w:p>
                        <w:p w14:paraId="4172F4A0" w14:textId="6A69E8AE" w:rsidR="0049690E" w:rsidRPr="0049690E" w:rsidRDefault="0049690E">
                          <w:pPr>
                            <w:pStyle w:val="NoSpacing"/>
                            <w:jc w:val="center"/>
                            <w:rPr>
                              <w:rFonts w:ascii="Arial Black" w:hAnsi="Arial Black"/>
                              <w:color w:val="000000" w:themeColor="text1"/>
                              <w:sz w:val="36"/>
                              <w:szCs w:val="36"/>
                              <w:u w:val="double"/>
                            </w:rPr>
                          </w:pPr>
                          <w:sdt>
                            <w:sdtPr>
                              <w:rPr>
                                <w:rFonts w:ascii="Arial Black" w:hAnsi="Arial Black"/>
                                <w:color w:val="000000" w:themeColor="text1"/>
                                <w:sz w:val="36"/>
                                <w:szCs w:val="36"/>
                                <w:u w:val="double"/>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49690E">
                                <w:rPr>
                                  <w:rFonts w:ascii="Arial Black" w:hAnsi="Arial Black"/>
                                  <w:color w:val="000000" w:themeColor="text1"/>
                                  <w:sz w:val="36"/>
                                  <w:szCs w:val="36"/>
                                  <w:u w:val="double"/>
                                </w:rPr>
                                <w:t xml:space="preserve">     </w:t>
                              </w:r>
                            </w:sdtContent>
                          </w:sdt>
                        </w:p>
                      </w:txbxContent>
                    </v:textbox>
                    <w10:wrap anchorx="margin" anchory="page"/>
                  </v:shape>
                </w:pict>
              </mc:Fallback>
            </mc:AlternateContent>
          </w:r>
          <w:r>
            <w:rPr>
              <w:rFonts w:ascii="Arial" w:hAnsi="Arial" w:cs="Arial"/>
              <w:b/>
              <w:bCs/>
              <w:u w:val="double"/>
            </w:rPr>
            <w:br w:type="page"/>
          </w:r>
        </w:p>
      </w:sdtContent>
    </w:sdt>
    <w:p w14:paraId="4B581E0F" w14:textId="6C2BF101" w:rsidR="000E04EE" w:rsidRPr="0049690E" w:rsidRDefault="000E04EE" w:rsidP="000E04EE">
      <w:pPr>
        <w:spacing w:line="360" w:lineRule="auto"/>
        <w:rPr>
          <w:rFonts w:ascii="Arial" w:hAnsi="Arial" w:cs="Arial"/>
          <w:b/>
          <w:bCs/>
          <w:u w:val="double"/>
        </w:rPr>
      </w:pPr>
      <w:r w:rsidRPr="0049690E">
        <w:rPr>
          <w:rFonts w:ascii="Arial" w:hAnsi="Arial" w:cs="Arial"/>
          <w:b/>
          <w:bCs/>
          <w:u w:val="double"/>
        </w:rPr>
        <w:lastRenderedPageBreak/>
        <w:t>Financial Overview</w:t>
      </w:r>
      <w:r w:rsidR="00E572F6">
        <w:rPr>
          <w:rFonts w:ascii="Arial" w:hAnsi="Arial" w:cs="Arial"/>
          <w:b/>
          <w:bCs/>
          <w:u w:val="double"/>
        </w:rPr>
        <w:t xml:space="preserve"> of Cycle Floristry</w:t>
      </w:r>
    </w:p>
    <w:p w14:paraId="5FEA34F7" w14:textId="1952BEE4" w:rsidR="000E04EE" w:rsidRPr="000E04EE" w:rsidRDefault="000E04EE" w:rsidP="000E04EE">
      <w:pPr>
        <w:spacing w:line="360" w:lineRule="auto"/>
        <w:rPr>
          <w:rFonts w:ascii="Arial" w:hAnsi="Arial" w:cs="Arial"/>
        </w:rPr>
      </w:pPr>
      <w:r w:rsidRPr="000E04EE">
        <w:rPr>
          <w:rFonts w:ascii="Arial" w:hAnsi="Arial" w:cs="Arial"/>
        </w:rPr>
        <w:t xml:space="preserve">Cycle Floristry is a sustainable flower business that offers seasonal bouquets/sustainably grown flowers, event flowers, subscription flower services, and eco-friendly gifts. Cycle will address significant environmental issues (e.g., importing flowers, carbon emissions related to transportation, excessive packaging, etc.) that originate primarily from an outdated floral industry model. Cycle </w:t>
      </w:r>
      <w:r>
        <w:rPr>
          <w:rFonts w:ascii="Arial" w:hAnsi="Arial" w:cs="Arial"/>
        </w:rPr>
        <w:t xml:space="preserve">Floristry </w:t>
      </w:r>
      <w:r w:rsidRPr="000E04EE">
        <w:rPr>
          <w:rFonts w:ascii="Arial" w:hAnsi="Arial" w:cs="Arial"/>
        </w:rPr>
        <w:t>will have its foundations in sustainability and will create both environmental and economic value. Supporting evidence suggests that companies can improve their long-term viability, operating efficiency and competitiveness by implementing environmental practices at the start of their businesses (</w:t>
      </w:r>
      <w:proofErr w:type="spellStart"/>
      <w:r w:rsidRPr="000E04EE">
        <w:rPr>
          <w:rFonts w:ascii="Arial" w:hAnsi="Arial" w:cs="Arial"/>
        </w:rPr>
        <w:t>Yuliantini</w:t>
      </w:r>
      <w:proofErr w:type="spellEnd"/>
      <w:r w:rsidRPr="000E04EE">
        <w:rPr>
          <w:rFonts w:ascii="Arial" w:hAnsi="Arial" w:cs="Arial"/>
        </w:rPr>
        <w:t xml:space="preserve"> et al., 2023; </w:t>
      </w:r>
      <w:proofErr w:type="spellStart"/>
      <w:r w:rsidRPr="000E04EE">
        <w:rPr>
          <w:rFonts w:ascii="Arial" w:hAnsi="Arial" w:cs="Arial"/>
        </w:rPr>
        <w:t>Brychko</w:t>
      </w:r>
      <w:proofErr w:type="spellEnd"/>
      <w:r w:rsidRPr="000E04EE">
        <w:rPr>
          <w:rFonts w:ascii="Arial" w:hAnsi="Arial" w:cs="Arial"/>
        </w:rPr>
        <w:t xml:space="preserve"> et al., 2023; Henriques et al., 2022).</w:t>
      </w:r>
    </w:p>
    <w:p w14:paraId="28D9CF26" w14:textId="77777777" w:rsidR="000E04EE" w:rsidRDefault="000E04EE" w:rsidP="000E04EE">
      <w:pPr>
        <w:spacing w:line="360" w:lineRule="auto"/>
        <w:rPr>
          <w:rFonts w:ascii="Arial" w:hAnsi="Arial" w:cs="Arial"/>
        </w:rPr>
      </w:pPr>
      <w:r w:rsidRPr="000E04EE">
        <w:rPr>
          <w:rFonts w:ascii="Arial" w:hAnsi="Arial" w:cs="Arial"/>
        </w:rPr>
        <w:t xml:space="preserve">The business model will consist of a combination of physical stores and an online ordering system to ensure that both local walk-in customers, as well as a broader digital customer segment, can access its products and services. A key feature of Cycle's </w:t>
      </w:r>
      <w:r>
        <w:rPr>
          <w:rFonts w:ascii="Arial" w:hAnsi="Arial" w:cs="Arial"/>
        </w:rPr>
        <w:t xml:space="preserve">Floristry </w:t>
      </w:r>
      <w:r w:rsidRPr="000E04EE">
        <w:rPr>
          <w:rFonts w:ascii="Arial" w:hAnsi="Arial" w:cs="Arial"/>
        </w:rPr>
        <w:t xml:space="preserve">financial plan will be its revenue diversification, with bouquets, subscription services, event/workshop sales and educational workshops providing multiple sources of revenue, allowing Cycle to avoid reliance on one source of revenue and ensuring cash flow </w:t>
      </w:r>
      <w:r>
        <w:rPr>
          <w:rFonts w:ascii="Arial" w:hAnsi="Arial" w:cs="Arial"/>
        </w:rPr>
        <w:t>stabilisation</w:t>
      </w:r>
      <w:r w:rsidRPr="000E04EE">
        <w:rPr>
          <w:rFonts w:ascii="Arial" w:hAnsi="Arial" w:cs="Arial"/>
        </w:rPr>
        <w:t xml:space="preserve"> throughout the year. Evidence supports the conclusion that small to medium-sized enterprises (SMEs) that </w:t>
      </w:r>
      <w:r>
        <w:rPr>
          <w:rFonts w:ascii="Arial" w:hAnsi="Arial" w:cs="Arial"/>
        </w:rPr>
        <w:t>utilise</w:t>
      </w:r>
      <w:r w:rsidRPr="000E04EE">
        <w:rPr>
          <w:rFonts w:ascii="Arial" w:hAnsi="Arial" w:cs="Arial"/>
        </w:rPr>
        <w:t xml:space="preserve"> flexible and digital business models are more capable of adapting to changing market conditions and growing into the future (Reim et al., 2022; Oliveira-Dias et al., 2022).</w:t>
      </w:r>
    </w:p>
    <w:p w14:paraId="6D513C8F" w14:textId="359E3D75" w:rsidR="000E04EE" w:rsidRPr="000E04EE" w:rsidRDefault="000E04EE" w:rsidP="000E04EE">
      <w:pPr>
        <w:spacing w:line="360" w:lineRule="auto"/>
        <w:rPr>
          <w:rFonts w:ascii="Arial" w:hAnsi="Arial" w:cs="Arial"/>
        </w:rPr>
      </w:pPr>
      <w:r w:rsidRPr="000E04EE">
        <w:rPr>
          <w:rFonts w:ascii="Arial" w:hAnsi="Arial" w:cs="Arial"/>
        </w:rPr>
        <w:t>Cycle expects to incur between £38,000 and £45,000 in start-up costs, which include rent, equipment, stock/flowers, branding and working capital. While Cycle's commitment to sustainable sourcing will likely incur higher costs initially, it is projected that</w:t>
      </w:r>
      <w:r>
        <w:rPr>
          <w:rFonts w:ascii="Arial" w:hAnsi="Arial" w:cs="Arial"/>
        </w:rPr>
        <w:t xml:space="preserve"> </w:t>
      </w:r>
      <w:r w:rsidRPr="000E04EE">
        <w:rPr>
          <w:rFonts w:ascii="Arial" w:hAnsi="Arial" w:cs="Arial"/>
        </w:rPr>
        <w:t xml:space="preserve">Cycle </w:t>
      </w:r>
      <w:r>
        <w:rPr>
          <w:rFonts w:ascii="Arial" w:hAnsi="Arial" w:cs="Arial"/>
        </w:rPr>
        <w:t xml:space="preserve">Floristry </w:t>
      </w:r>
      <w:r w:rsidRPr="000E04EE">
        <w:rPr>
          <w:rFonts w:ascii="Arial" w:hAnsi="Arial" w:cs="Arial"/>
        </w:rPr>
        <w:t xml:space="preserve">will generate long-term savings through waste reduction, local supply chains, and efficient use of </w:t>
      </w:r>
      <w:r w:rsidRPr="000E04EE">
        <w:rPr>
          <w:rFonts w:ascii="Arial" w:hAnsi="Arial" w:cs="Arial"/>
        </w:rPr>
        <w:t>resources. Research</w:t>
      </w:r>
      <w:r w:rsidRPr="000E04EE">
        <w:rPr>
          <w:rFonts w:ascii="Arial" w:hAnsi="Arial" w:cs="Arial"/>
        </w:rPr>
        <w:t xml:space="preserve"> shows that small and midsize enterprises (SMEs) that are sustainably managed, </w:t>
      </w:r>
      <w:r>
        <w:rPr>
          <w:rFonts w:ascii="Arial" w:hAnsi="Arial" w:cs="Arial"/>
        </w:rPr>
        <w:t>utilise</w:t>
      </w:r>
      <w:r w:rsidRPr="000E04EE">
        <w:rPr>
          <w:rFonts w:ascii="Arial" w:hAnsi="Arial" w:cs="Arial"/>
        </w:rPr>
        <w:t xml:space="preserve"> resources well, and incorporate innovative green practices tend to perform better in all areas and are more profitable than those that do not (Chin et al. 2026; Al-</w:t>
      </w:r>
      <w:proofErr w:type="spellStart"/>
      <w:r w:rsidRPr="000E04EE">
        <w:rPr>
          <w:rFonts w:ascii="Arial" w:hAnsi="Arial" w:cs="Arial"/>
        </w:rPr>
        <w:t>Romeedy</w:t>
      </w:r>
      <w:proofErr w:type="spellEnd"/>
      <w:r w:rsidRPr="000E04EE">
        <w:rPr>
          <w:rFonts w:ascii="Arial" w:hAnsi="Arial" w:cs="Arial"/>
        </w:rPr>
        <w:t xml:space="preserve"> &amp; Singh, 2026; </w:t>
      </w:r>
      <w:proofErr w:type="spellStart"/>
      <w:r w:rsidRPr="000E04EE">
        <w:rPr>
          <w:rFonts w:ascii="Arial" w:hAnsi="Arial" w:cs="Arial"/>
        </w:rPr>
        <w:t>Sihite</w:t>
      </w:r>
      <w:proofErr w:type="spellEnd"/>
      <w:r w:rsidRPr="000E04EE">
        <w:rPr>
          <w:rFonts w:ascii="Arial" w:hAnsi="Arial" w:cs="Arial"/>
        </w:rPr>
        <w:t xml:space="preserve"> et al. 2026).</w:t>
      </w:r>
    </w:p>
    <w:p w14:paraId="608D30EF" w14:textId="77777777" w:rsidR="000E04EE" w:rsidRPr="000E04EE" w:rsidRDefault="000E04EE" w:rsidP="000E04EE">
      <w:pPr>
        <w:spacing w:line="360" w:lineRule="auto"/>
        <w:rPr>
          <w:rFonts w:ascii="Arial" w:hAnsi="Arial" w:cs="Arial"/>
        </w:rPr>
      </w:pPr>
    </w:p>
    <w:p w14:paraId="239B2BC0" w14:textId="5F05605F" w:rsidR="000E04EE" w:rsidRPr="000E04EE" w:rsidRDefault="000E04EE" w:rsidP="000E04EE">
      <w:pPr>
        <w:spacing w:line="360" w:lineRule="auto"/>
        <w:rPr>
          <w:rFonts w:ascii="Arial" w:hAnsi="Arial" w:cs="Arial"/>
        </w:rPr>
      </w:pPr>
      <w:r w:rsidRPr="000E04EE">
        <w:rPr>
          <w:rFonts w:ascii="Arial" w:hAnsi="Arial" w:cs="Arial"/>
        </w:rPr>
        <w:lastRenderedPageBreak/>
        <w:t>Cycle will also create financial sustainability through close cash flow management, low inventory waste and a focus on high-margin services like weddings and subscriptions. Cycle’s financial planning will further include contingencies such as setting aside an emergency fund</w:t>
      </w:r>
      <w:r>
        <w:rPr>
          <w:rFonts w:ascii="Arial" w:hAnsi="Arial" w:cs="Arial"/>
        </w:rPr>
        <w:t xml:space="preserve"> and</w:t>
      </w:r>
      <w:r w:rsidRPr="000E04EE">
        <w:rPr>
          <w:rFonts w:ascii="Arial" w:hAnsi="Arial" w:cs="Arial"/>
        </w:rPr>
        <w:t xml:space="preserve"> maintaining operational cost flexibility </w:t>
      </w:r>
      <w:r w:rsidRPr="000E04EE">
        <w:rPr>
          <w:rFonts w:ascii="Arial" w:hAnsi="Arial" w:cs="Arial"/>
        </w:rPr>
        <w:t>to</w:t>
      </w:r>
      <w:r w:rsidRPr="000E04EE">
        <w:rPr>
          <w:rFonts w:ascii="Arial" w:hAnsi="Arial" w:cs="Arial"/>
        </w:rPr>
        <w:t xml:space="preserve"> accommodate changes in economic conditions.</w:t>
      </w:r>
    </w:p>
    <w:p w14:paraId="3AD84D6C" w14:textId="0C855079" w:rsidR="000E04EE" w:rsidRPr="0049690E" w:rsidRDefault="000E04EE" w:rsidP="000E04EE">
      <w:pPr>
        <w:spacing w:line="360" w:lineRule="auto"/>
        <w:rPr>
          <w:rFonts w:ascii="Arial" w:hAnsi="Arial" w:cs="Arial"/>
          <w:b/>
          <w:bCs/>
          <w:u w:val="double"/>
        </w:rPr>
      </w:pPr>
      <w:r w:rsidRPr="0049690E">
        <w:rPr>
          <w:rFonts w:ascii="Arial" w:hAnsi="Arial" w:cs="Arial"/>
          <w:b/>
          <w:bCs/>
          <w:u w:val="double"/>
        </w:rPr>
        <w:t>Marketing Strategy</w:t>
      </w:r>
      <w:r w:rsidR="00E572F6">
        <w:rPr>
          <w:rFonts w:ascii="Arial" w:hAnsi="Arial" w:cs="Arial"/>
          <w:b/>
          <w:bCs/>
          <w:u w:val="double"/>
        </w:rPr>
        <w:t xml:space="preserve"> of Cycle Floristry</w:t>
      </w:r>
    </w:p>
    <w:p w14:paraId="1B2F499F" w14:textId="5A458F75" w:rsidR="000E04EE" w:rsidRPr="000E04EE" w:rsidRDefault="000E04EE" w:rsidP="000E04EE">
      <w:pPr>
        <w:spacing w:line="360" w:lineRule="auto"/>
        <w:rPr>
          <w:rFonts w:ascii="Arial" w:hAnsi="Arial" w:cs="Arial"/>
        </w:rPr>
      </w:pPr>
      <w:r w:rsidRPr="000E04EE">
        <w:rPr>
          <w:rFonts w:ascii="Arial" w:hAnsi="Arial" w:cs="Arial"/>
        </w:rPr>
        <w:t>Cycle</w:t>
      </w:r>
      <w:r>
        <w:rPr>
          <w:rFonts w:ascii="Arial" w:hAnsi="Arial" w:cs="Arial"/>
        </w:rPr>
        <w:t xml:space="preserve"> Floristry</w:t>
      </w:r>
      <w:r w:rsidRPr="000E04EE">
        <w:rPr>
          <w:rFonts w:ascii="Arial" w:hAnsi="Arial" w:cs="Arial"/>
        </w:rPr>
        <w:t xml:space="preserve"> has three main customer segments. These include environmentally conscious customers, event clients (weddings and corporate) and local businesses who need regular floral arrangements. Cycle’s differentiation will be its ability to source flowers locally, seasonally and maintain very low waste in all practices. The Slow Flower Movement has gained </w:t>
      </w:r>
      <w:r w:rsidRPr="000E04EE">
        <w:rPr>
          <w:rFonts w:ascii="Arial" w:hAnsi="Arial" w:cs="Arial"/>
        </w:rPr>
        <w:t>momentum,</w:t>
      </w:r>
      <w:r w:rsidRPr="000E04EE">
        <w:rPr>
          <w:rFonts w:ascii="Arial" w:hAnsi="Arial" w:cs="Arial"/>
        </w:rPr>
        <w:t xml:space="preserve"> and research indicates that consumers now value locally grown flowers as they have less impact on the environment and provide a greater sense of authenticity than imported flowers (Th</w:t>
      </w:r>
      <w:r>
        <w:rPr>
          <w:rFonts w:ascii="Arial" w:hAnsi="Arial" w:cs="Arial"/>
        </w:rPr>
        <w:t>o</w:t>
      </w:r>
      <w:r w:rsidRPr="000E04EE">
        <w:rPr>
          <w:rFonts w:ascii="Arial" w:hAnsi="Arial" w:cs="Arial"/>
        </w:rPr>
        <w:t>rning et al. 2022).</w:t>
      </w:r>
    </w:p>
    <w:p w14:paraId="1C6FE611" w14:textId="29F1EAE7" w:rsidR="000E04EE" w:rsidRPr="000E04EE" w:rsidRDefault="000E04EE" w:rsidP="000E04EE">
      <w:pPr>
        <w:spacing w:line="360" w:lineRule="auto"/>
        <w:rPr>
          <w:rFonts w:ascii="Arial" w:hAnsi="Arial" w:cs="Arial"/>
        </w:rPr>
      </w:pPr>
      <w:r w:rsidRPr="000E04EE">
        <w:rPr>
          <w:rFonts w:ascii="Arial" w:hAnsi="Arial" w:cs="Arial"/>
        </w:rPr>
        <w:t xml:space="preserve">Cycle </w:t>
      </w:r>
      <w:r>
        <w:rPr>
          <w:rFonts w:ascii="Arial" w:hAnsi="Arial" w:cs="Arial"/>
        </w:rPr>
        <w:t xml:space="preserve">Floristry </w:t>
      </w:r>
      <w:r w:rsidRPr="000E04EE">
        <w:rPr>
          <w:rFonts w:ascii="Arial" w:hAnsi="Arial" w:cs="Arial"/>
        </w:rPr>
        <w:t xml:space="preserve">marketing will </w:t>
      </w:r>
      <w:r>
        <w:rPr>
          <w:rFonts w:ascii="Arial" w:hAnsi="Arial" w:cs="Arial"/>
        </w:rPr>
        <w:t>emphasise</w:t>
      </w:r>
      <w:r w:rsidRPr="000E04EE">
        <w:rPr>
          <w:rFonts w:ascii="Arial" w:hAnsi="Arial" w:cs="Arial"/>
        </w:rPr>
        <w:t xml:space="preserve"> digital channels with substantial use of social media (Instagram, TikTok) to show floral arrangements and demonstrate sustainable practices while providing engagement with customers. Relative to this, Cycle will share behind-the-scenes information about how customers can use flowers seasonally, as well as testimonials from customers. One of Cycle’s</w:t>
      </w:r>
      <w:r>
        <w:rPr>
          <w:rFonts w:ascii="Arial" w:hAnsi="Arial" w:cs="Arial"/>
        </w:rPr>
        <w:t xml:space="preserve"> Floristry</w:t>
      </w:r>
      <w:r w:rsidRPr="000E04EE">
        <w:rPr>
          <w:rFonts w:ascii="Arial" w:hAnsi="Arial" w:cs="Arial"/>
        </w:rPr>
        <w:t xml:space="preserve"> major marketing assets is a well-designed website that allows customers to order products online, subscribe to product delivery and book attendance to workshops. There is a body of research suggesting that effective communication and consistent branding will aid</w:t>
      </w:r>
      <w:r>
        <w:rPr>
          <w:rFonts w:ascii="Arial" w:hAnsi="Arial" w:cs="Arial"/>
        </w:rPr>
        <w:t xml:space="preserve"> </w:t>
      </w:r>
      <w:r w:rsidRPr="000E04EE">
        <w:rPr>
          <w:rFonts w:ascii="Arial" w:hAnsi="Arial" w:cs="Arial"/>
        </w:rPr>
        <w:t>Cycle in building trust with its customers and create long-term customer relationships (Al-</w:t>
      </w:r>
      <w:proofErr w:type="spellStart"/>
      <w:r w:rsidRPr="000E04EE">
        <w:rPr>
          <w:rFonts w:ascii="Arial" w:hAnsi="Arial" w:cs="Arial"/>
        </w:rPr>
        <w:t>Tarawneh</w:t>
      </w:r>
      <w:proofErr w:type="spellEnd"/>
      <w:r w:rsidRPr="000E04EE">
        <w:rPr>
          <w:rFonts w:ascii="Arial" w:hAnsi="Arial" w:cs="Arial"/>
        </w:rPr>
        <w:t>, 2025; John et al.</w:t>
      </w:r>
      <w:r>
        <w:rPr>
          <w:rFonts w:ascii="Arial" w:hAnsi="Arial" w:cs="Arial"/>
        </w:rPr>
        <w:t>,</w:t>
      </w:r>
      <w:r w:rsidRPr="000E04EE">
        <w:rPr>
          <w:rFonts w:ascii="Arial" w:hAnsi="Arial" w:cs="Arial"/>
        </w:rPr>
        <w:t xml:space="preserve"> 2026).</w:t>
      </w:r>
    </w:p>
    <w:p w14:paraId="50D54B92" w14:textId="77777777" w:rsidR="000E04EE" w:rsidRDefault="000E04EE" w:rsidP="000E04EE">
      <w:pPr>
        <w:spacing w:line="360" w:lineRule="auto"/>
        <w:rPr>
          <w:rFonts w:ascii="Arial" w:hAnsi="Arial" w:cs="Arial"/>
        </w:rPr>
      </w:pPr>
      <w:r w:rsidRPr="000E04EE">
        <w:rPr>
          <w:rFonts w:ascii="Arial" w:hAnsi="Arial" w:cs="Arial"/>
        </w:rPr>
        <w:t>Cycle</w:t>
      </w:r>
      <w:r>
        <w:rPr>
          <w:rFonts w:ascii="Arial" w:hAnsi="Arial" w:cs="Arial"/>
        </w:rPr>
        <w:t xml:space="preserve"> Floristry</w:t>
      </w:r>
      <w:r w:rsidRPr="000E04EE">
        <w:rPr>
          <w:rFonts w:ascii="Arial" w:hAnsi="Arial" w:cs="Arial"/>
        </w:rPr>
        <w:t xml:space="preserve"> will also execute its marketing strategy locally through partnerships with wedding venues, cafes and other eco-retailers. These partnerships will help </w:t>
      </w:r>
      <w:r>
        <w:rPr>
          <w:rFonts w:ascii="Arial" w:hAnsi="Arial" w:cs="Arial"/>
        </w:rPr>
        <w:t>promote</w:t>
      </w:r>
      <w:r w:rsidRPr="000E04EE">
        <w:rPr>
          <w:rFonts w:ascii="Arial" w:hAnsi="Arial" w:cs="Arial"/>
        </w:rPr>
        <w:t xml:space="preserve"> workshops</w:t>
      </w:r>
      <w:r>
        <w:rPr>
          <w:rFonts w:ascii="Arial" w:hAnsi="Arial" w:cs="Arial"/>
        </w:rPr>
        <w:t>, which</w:t>
      </w:r>
      <w:r w:rsidRPr="000E04EE">
        <w:rPr>
          <w:rFonts w:ascii="Arial" w:hAnsi="Arial" w:cs="Arial"/>
        </w:rPr>
        <w:t xml:space="preserve"> will serve as key components of marketing by building community interaction and loyalty. Collaborative knowledge sharing and collaboration among stakeholders are key components to the long-term sustainability of business growth and innovation (</w:t>
      </w:r>
      <w:proofErr w:type="spellStart"/>
      <w:r w:rsidRPr="000E04EE">
        <w:rPr>
          <w:rFonts w:ascii="Arial" w:hAnsi="Arial" w:cs="Arial"/>
        </w:rPr>
        <w:t>Juusola</w:t>
      </w:r>
      <w:proofErr w:type="spellEnd"/>
      <w:r w:rsidRPr="000E04EE">
        <w:rPr>
          <w:rFonts w:ascii="Arial" w:hAnsi="Arial" w:cs="Arial"/>
        </w:rPr>
        <w:t xml:space="preserve"> et al., 2026; </w:t>
      </w:r>
      <w:proofErr w:type="spellStart"/>
      <w:r w:rsidRPr="000E04EE">
        <w:rPr>
          <w:rFonts w:ascii="Arial" w:hAnsi="Arial" w:cs="Arial"/>
        </w:rPr>
        <w:t>Sihite</w:t>
      </w:r>
      <w:proofErr w:type="spellEnd"/>
      <w:r w:rsidRPr="000E04EE">
        <w:rPr>
          <w:rFonts w:ascii="Arial" w:hAnsi="Arial" w:cs="Arial"/>
        </w:rPr>
        <w:t xml:space="preserve"> et al., 2026).</w:t>
      </w:r>
    </w:p>
    <w:p w14:paraId="2B0B48F9" w14:textId="536D0BE5" w:rsidR="000E04EE" w:rsidRPr="000E04EE" w:rsidRDefault="000E04EE" w:rsidP="000E04EE">
      <w:pPr>
        <w:spacing w:line="360" w:lineRule="auto"/>
        <w:rPr>
          <w:rFonts w:ascii="Arial" w:hAnsi="Arial" w:cs="Arial"/>
        </w:rPr>
      </w:pPr>
      <w:r w:rsidRPr="000E04EE">
        <w:rPr>
          <w:rFonts w:ascii="Arial" w:hAnsi="Arial" w:cs="Arial"/>
        </w:rPr>
        <w:t xml:space="preserve">The pricing strategy will align with the value-based price model. Pricing may be higher than in grocery </w:t>
      </w:r>
      <w:r w:rsidRPr="000E04EE">
        <w:rPr>
          <w:rFonts w:ascii="Arial" w:hAnsi="Arial" w:cs="Arial"/>
        </w:rPr>
        <w:t>stores,</w:t>
      </w:r>
      <w:r w:rsidRPr="000E04EE">
        <w:rPr>
          <w:rFonts w:ascii="Arial" w:hAnsi="Arial" w:cs="Arial"/>
        </w:rPr>
        <w:t xml:space="preserve"> but Cycle</w:t>
      </w:r>
      <w:r>
        <w:rPr>
          <w:rFonts w:ascii="Arial" w:hAnsi="Arial" w:cs="Arial"/>
        </w:rPr>
        <w:t xml:space="preserve"> </w:t>
      </w:r>
      <w:proofErr w:type="spellStart"/>
      <w:r>
        <w:rPr>
          <w:rFonts w:ascii="Arial" w:hAnsi="Arial" w:cs="Arial"/>
        </w:rPr>
        <w:t>Florestry</w:t>
      </w:r>
      <w:proofErr w:type="spellEnd"/>
      <w:r w:rsidRPr="000E04EE">
        <w:rPr>
          <w:rFonts w:ascii="Arial" w:hAnsi="Arial" w:cs="Arial"/>
        </w:rPr>
        <w:t xml:space="preserve"> will show the benefits of quality, </w:t>
      </w:r>
      <w:r w:rsidRPr="000E04EE">
        <w:rPr>
          <w:rFonts w:ascii="Arial" w:hAnsi="Arial" w:cs="Arial"/>
        </w:rPr>
        <w:lastRenderedPageBreak/>
        <w:t>sustainability and uniqueness in building a company's reputation. The ability to convey to target customers (this will require using straightforward ways to explain the benefits of the product</w:t>
      </w:r>
      <w:r>
        <w:rPr>
          <w:rFonts w:ascii="Arial" w:hAnsi="Arial" w:cs="Arial"/>
        </w:rPr>
        <w:t>,</w:t>
      </w:r>
      <w:r w:rsidRPr="000E04EE">
        <w:rPr>
          <w:rFonts w:ascii="Arial" w:hAnsi="Arial" w:cs="Arial"/>
        </w:rPr>
        <w:t xml:space="preserve"> e.g., ethical, </w:t>
      </w:r>
      <w:r>
        <w:rPr>
          <w:rFonts w:ascii="Arial" w:hAnsi="Arial" w:cs="Arial"/>
        </w:rPr>
        <w:t>environmental</w:t>
      </w:r>
      <w:r w:rsidRPr="000E04EE">
        <w:rPr>
          <w:rFonts w:ascii="Arial" w:hAnsi="Arial" w:cs="Arial"/>
        </w:rPr>
        <w:t>, etc.) that the product provides and is helping to justify pricing and to help attract the target market. Research indicates that sustainability messaging</w:t>
      </w:r>
      <w:r>
        <w:rPr>
          <w:rFonts w:ascii="Arial" w:hAnsi="Arial" w:cs="Arial"/>
        </w:rPr>
        <w:t>,</w:t>
      </w:r>
      <w:r w:rsidRPr="000E04EE">
        <w:rPr>
          <w:rFonts w:ascii="Arial" w:hAnsi="Arial" w:cs="Arial"/>
        </w:rPr>
        <w:t xml:space="preserve"> when communicated clearly</w:t>
      </w:r>
      <w:r>
        <w:rPr>
          <w:rFonts w:ascii="Arial" w:hAnsi="Arial" w:cs="Arial"/>
        </w:rPr>
        <w:t>,</w:t>
      </w:r>
      <w:r w:rsidRPr="000E04EE">
        <w:rPr>
          <w:rFonts w:ascii="Arial" w:hAnsi="Arial" w:cs="Arial"/>
        </w:rPr>
        <w:t xml:space="preserve"> can affect a consumer's purchase decision (</w:t>
      </w:r>
      <w:proofErr w:type="spellStart"/>
      <w:r w:rsidRPr="000E04EE">
        <w:rPr>
          <w:rFonts w:ascii="Arial" w:hAnsi="Arial" w:cs="Arial"/>
        </w:rPr>
        <w:t>Kenano</w:t>
      </w:r>
      <w:r>
        <w:rPr>
          <w:rFonts w:ascii="Arial" w:hAnsi="Arial" w:cs="Arial"/>
        </w:rPr>
        <w:t>g</w:t>
      </w:r>
      <w:r w:rsidRPr="000E04EE">
        <w:rPr>
          <w:rFonts w:ascii="Arial" w:hAnsi="Arial" w:cs="Arial"/>
        </w:rPr>
        <w:t>lu</w:t>
      </w:r>
      <w:proofErr w:type="spellEnd"/>
      <w:r w:rsidRPr="000E04EE">
        <w:rPr>
          <w:rFonts w:ascii="Arial" w:hAnsi="Arial" w:cs="Arial"/>
        </w:rPr>
        <w:t>, 2023; Etheredge et al., 2024).</w:t>
      </w:r>
    </w:p>
    <w:p w14:paraId="43B40042" w14:textId="0209B221" w:rsidR="000E04EE" w:rsidRPr="0049690E" w:rsidRDefault="000E04EE" w:rsidP="000E04EE">
      <w:pPr>
        <w:spacing w:line="360" w:lineRule="auto"/>
        <w:rPr>
          <w:rFonts w:ascii="Arial" w:hAnsi="Arial" w:cs="Arial"/>
          <w:b/>
          <w:bCs/>
          <w:u w:val="double"/>
        </w:rPr>
      </w:pPr>
      <w:r w:rsidRPr="0049690E">
        <w:rPr>
          <w:rFonts w:ascii="Arial" w:hAnsi="Arial" w:cs="Arial"/>
          <w:b/>
          <w:bCs/>
          <w:u w:val="double"/>
        </w:rPr>
        <w:t>PESTLE analysis of Cycle</w:t>
      </w:r>
      <w:r w:rsidRPr="0049690E">
        <w:rPr>
          <w:rFonts w:ascii="Arial" w:hAnsi="Arial" w:cs="Arial"/>
          <w:b/>
          <w:bCs/>
          <w:u w:val="double"/>
        </w:rPr>
        <w:t xml:space="preserve"> Floristry</w:t>
      </w:r>
    </w:p>
    <w:tbl>
      <w:tblPr>
        <w:tblStyle w:val="GridTable1Light-Accent2"/>
        <w:tblW w:w="9040" w:type="dxa"/>
        <w:tblLook w:val="04A0" w:firstRow="1" w:lastRow="0" w:firstColumn="1" w:lastColumn="0" w:noHBand="0" w:noVBand="1"/>
      </w:tblPr>
      <w:tblGrid>
        <w:gridCol w:w="2326"/>
        <w:gridCol w:w="6714"/>
      </w:tblGrid>
      <w:tr w:rsidR="000E04EE" w:rsidRPr="000E04EE" w14:paraId="06C3862D" w14:textId="77777777" w:rsidTr="000E04EE">
        <w:trPr>
          <w:cnfStyle w:val="100000000000" w:firstRow="1" w:lastRow="0" w:firstColumn="0" w:lastColumn="0" w:oddVBand="0" w:evenVBand="0" w:oddHBand="0"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506EE89E" w14:textId="77777777" w:rsidR="000E04EE" w:rsidRPr="000E04EE" w:rsidRDefault="000E04EE" w:rsidP="000E04EE">
            <w:pPr>
              <w:jc w:val="center"/>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Factor</w:t>
            </w:r>
          </w:p>
        </w:tc>
        <w:tc>
          <w:tcPr>
            <w:tcW w:w="0" w:type="auto"/>
            <w:hideMark/>
          </w:tcPr>
          <w:p w14:paraId="49DEE351" w14:textId="77777777" w:rsidR="000E04EE" w:rsidRPr="000E04EE" w:rsidRDefault="000E04EE" w:rsidP="000E04EE">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Key Impact</w:t>
            </w:r>
          </w:p>
        </w:tc>
      </w:tr>
      <w:tr w:rsidR="000E04EE" w:rsidRPr="000E04EE" w14:paraId="431E8164" w14:textId="77777777" w:rsidTr="000E04EE">
        <w:trPr>
          <w:trHeight w:val="275"/>
        </w:trPr>
        <w:tc>
          <w:tcPr>
            <w:cnfStyle w:val="001000000000" w:firstRow="0" w:lastRow="0" w:firstColumn="1" w:lastColumn="0" w:oddVBand="0" w:evenVBand="0" w:oddHBand="0" w:evenHBand="0" w:firstRowFirstColumn="0" w:firstRowLastColumn="0" w:lastRowFirstColumn="0" w:lastRowLastColumn="0"/>
            <w:tcW w:w="0" w:type="auto"/>
            <w:hideMark/>
          </w:tcPr>
          <w:p w14:paraId="15FF2778" w14:textId="77777777" w:rsidR="000E04EE" w:rsidRPr="000E04EE" w:rsidRDefault="000E04EE" w:rsidP="000E04EE">
            <w:pPr>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Political</w:t>
            </w:r>
          </w:p>
        </w:tc>
        <w:tc>
          <w:tcPr>
            <w:tcW w:w="0" w:type="auto"/>
            <w:hideMark/>
          </w:tcPr>
          <w:p w14:paraId="7899E621" w14:textId="77777777" w:rsidR="000E04EE" w:rsidRPr="000E04EE" w:rsidRDefault="000E04EE" w:rsidP="000E04E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Support for sustainable and local businesses</w:t>
            </w:r>
          </w:p>
        </w:tc>
      </w:tr>
      <w:tr w:rsidR="000E04EE" w:rsidRPr="000E04EE" w14:paraId="115A71B2" w14:textId="77777777" w:rsidTr="000E04EE">
        <w:trPr>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0456A77B" w14:textId="77777777" w:rsidR="000E04EE" w:rsidRPr="000E04EE" w:rsidRDefault="000E04EE" w:rsidP="000E04EE">
            <w:pPr>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Economic</w:t>
            </w:r>
          </w:p>
        </w:tc>
        <w:tc>
          <w:tcPr>
            <w:tcW w:w="0" w:type="auto"/>
            <w:hideMark/>
          </w:tcPr>
          <w:p w14:paraId="0B63DE79" w14:textId="77777777" w:rsidR="000E04EE" w:rsidRPr="000E04EE" w:rsidRDefault="000E04EE" w:rsidP="000E04E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Inflation and cost-of-living impact demand</w:t>
            </w:r>
          </w:p>
        </w:tc>
      </w:tr>
      <w:tr w:rsidR="000E04EE" w:rsidRPr="000E04EE" w14:paraId="211CA269" w14:textId="77777777" w:rsidTr="000E04EE">
        <w:trPr>
          <w:trHeight w:val="275"/>
        </w:trPr>
        <w:tc>
          <w:tcPr>
            <w:cnfStyle w:val="001000000000" w:firstRow="0" w:lastRow="0" w:firstColumn="1" w:lastColumn="0" w:oddVBand="0" w:evenVBand="0" w:oddHBand="0" w:evenHBand="0" w:firstRowFirstColumn="0" w:firstRowLastColumn="0" w:lastRowFirstColumn="0" w:lastRowLastColumn="0"/>
            <w:tcW w:w="0" w:type="auto"/>
            <w:hideMark/>
          </w:tcPr>
          <w:p w14:paraId="55C873CF" w14:textId="77777777" w:rsidR="000E04EE" w:rsidRPr="000E04EE" w:rsidRDefault="000E04EE" w:rsidP="000E04EE">
            <w:pPr>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Social</w:t>
            </w:r>
          </w:p>
        </w:tc>
        <w:tc>
          <w:tcPr>
            <w:tcW w:w="0" w:type="auto"/>
            <w:hideMark/>
          </w:tcPr>
          <w:p w14:paraId="060FA43E" w14:textId="77777777" w:rsidR="000E04EE" w:rsidRPr="000E04EE" w:rsidRDefault="000E04EE" w:rsidP="000E04E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Increased demand for eco-friendly products</w:t>
            </w:r>
          </w:p>
        </w:tc>
      </w:tr>
      <w:tr w:rsidR="000E04EE" w:rsidRPr="000E04EE" w14:paraId="7614B201" w14:textId="77777777" w:rsidTr="000E04EE">
        <w:trPr>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628F5F59" w14:textId="77777777" w:rsidR="000E04EE" w:rsidRPr="000E04EE" w:rsidRDefault="000E04EE" w:rsidP="000E04EE">
            <w:pPr>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Technological</w:t>
            </w:r>
          </w:p>
        </w:tc>
        <w:tc>
          <w:tcPr>
            <w:tcW w:w="0" w:type="auto"/>
            <w:hideMark/>
          </w:tcPr>
          <w:p w14:paraId="3149C4EE" w14:textId="77777777" w:rsidR="000E04EE" w:rsidRPr="000E04EE" w:rsidRDefault="000E04EE" w:rsidP="000E04E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Growth of e-commerce and digital marketing</w:t>
            </w:r>
          </w:p>
        </w:tc>
      </w:tr>
      <w:tr w:rsidR="000E04EE" w:rsidRPr="000E04EE" w14:paraId="43036BD0" w14:textId="77777777" w:rsidTr="000E04EE">
        <w:trPr>
          <w:trHeight w:val="265"/>
        </w:trPr>
        <w:tc>
          <w:tcPr>
            <w:cnfStyle w:val="001000000000" w:firstRow="0" w:lastRow="0" w:firstColumn="1" w:lastColumn="0" w:oddVBand="0" w:evenVBand="0" w:oddHBand="0" w:evenHBand="0" w:firstRowFirstColumn="0" w:firstRowLastColumn="0" w:lastRowFirstColumn="0" w:lastRowLastColumn="0"/>
            <w:tcW w:w="0" w:type="auto"/>
            <w:hideMark/>
          </w:tcPr>
          <w:p w14:paraId="12FDBE83" w14:textId="77777777" w:rsidR="000E04EE" w:rsidRPr="000E04EE" w:rsidRDefault="000E04EE" w:rsidP="000E04EE">
            <w:pPr>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Legal</w:t>
            </w:r>
          </w:p>
        </w:tc>
        <w:tc>
          <w:tcPr>
            <w:tcW w:w="0" w:type="auto"/>
            <w:hideMark/>
          </w:tcPr>
          <w:p w14:paraId="2B825BAB" w14:textId="77777777" w:rsidR="000E04EE" w:rsidRPr="000E04EE" w:rsidRDefault="000E04EE" w:rsidP="000E04E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Compliance with business and environmental laws</w:t>
            </w:r>
          </w:p>
        </w:tc>
      </w:tr>
      <w:tr w:rsidR="000E04EE" w:rsidRPr="000E04EE" w14:paraId="500B3987" w14:textId="77777777" w:rsidTr="000E04EE">
        <w:trPr>
          <w:trHeight w:val="275"/>
        </w:trPr>
        <w:tc>
          <w:tcPr>
            <w:cnfStyle w:val="001000000000" w:firstRow="0" w:lastRow="0" w:firstColumn="1" w:lastColumn="0" w:oddVBand="0" w:evenVBand="0" w:oddHBand="0" w:evenHBand="0" w:firstRowFirstColumn="0" w:firstRowLastColumn="0" w:lastRowFirstColumn="0" w:lastRowLastColumn="0"/>
            <w:tcW w:w="0" w:type="auto"/>
            <w:hideMark/>
          </w:tcPr>
          <w:p w14:paraId="754BE958" w14:textId="77777777" w:rsidR="000E04EE" w:rsidRPr="000E04EE" w:rsidRDefault="000E04EE" w:rsidP="000E04EE">
            <w:pPr>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Environmental</w:t>
            </w:r>
          </w:p>
        </w:tc>
        <w:tc>
          <w:tcPr>
            <w:tcW w:w="0" w:type="auto"/>
            <w:hideMark/>
          </w:tcPr>
          <w:p w14:paraId="7C43CC8D" w14:textId="77777777" w:rsidR="000E04EE" w:rsidRPr="000E04EE" w:rsidRDefault="000E04EE" w:rsidP="000E04E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0E04EE">
              <w:rPr>
                <w:rFonts w:ascii="Times New Roman" w:eastAsia="Times New Roman" w:hAnsi="Times New Roman" w:cs="Times New Roman"/>
                <w:kern w:val="0"/>
                <w:lang w:eastAsia="en-GB"/>
                <w14:ligatures w14:val="none"/>
              </w:rPr>
              <w:t>Climate change affects supply and operations</w:t>
            </w:r>
          </w:p>
        </w:tc>
      </w:tr>
    </w:tbl>
    <w:p w14:paraId="6A257011" w14:textId="77777777" w:rsidR="000E04EE" w:rsidRPr="000E04EE" w:rsidRDefault="000E04EE" w:rsidP="000E04EE">
      <w:pPr>
        <w:spacing w:line="360" w:lineRule="auto"/>
        <w:rPr>
          <w:rFonts w:ascii="Arial" w:hAnsi="Arial" w:cs="Arial"/>
        </w:rPr>
      </w:pPr>
    </w:p>
    <w:p w14:paraId="3949290C" w14:textId="77777777" w:rsidR="000E04EE" w:rsidRPr="000E04EE" w:rsidRDefault="000E04EE" w:rsidP="000E04EE">
      <w:pPr>
        <w:spacing w:line="360" w:lineRule="auto"/>
        <w:rPr>
          <w:rFonts w:ascii="Arial" w:hAnsi="Arial" w:cs="Arial"/>
        </w:rPr>
      </w:pPr>
      <w:r w:rsidRPr="000E04EE">
        <w:rPr>
          <w:rFonts w:ascii="Arial" w:hAnsi="Arial" w:cs="Arial"/>
        </w:rPr>
        <w:t>External factors are significant in determining how well a business will be successful. The need for a sustainable enterprise is due to the need for a sustainable business to be adaptable to economic fluctuations, environmental issues and the use of social trends to promote sustainable initiatives (</w:t>
      </w:r>
      <w:proofErr w:type="spellStart"/>
      <w:r w:rsidRPr="000E04EE">
        <w:rPr>
          <w:rFonts w:ascii="Arial" w:hAnsi="Arial" w:cs="Arial"/>
        </w:rPr>
        <w:t>Brychko</w:t>
      </w:r>
      <w:proofErr w:type="spellEnd"/>
      <w:r w:rsidRPr="000E04EE">
        <w:rPr>
          <w:rFonts w:ascii="Arial" w:hAnsi="Arial" w:cs="Arial"/>
        </w:rPr>
        <w:t xml:space="preserve"> et al., 2023; Zhao et al., 2026).</w:t>
      </w:r>
    </w:p>
    <w:p w14:paraId="3050DA3F" w14:textId="0A76EA32" w:rsidR="000E04EE" w:rsidRPr="0049690E" w:rsidRDefault="000E04EE" w:rsidP="000E04EE">
      <w:pPr>
        <w:spacing w:line="360" w:lineRule="auto"/>
        <w:rPr>
          <w:rFonts w:ascii="Arial" w:hAnsi="Arial" w:cs="Arial"/>
          <w:b/>
          <w:bCs/>
          <w:u w:val="double"/>
        </w:rPr>
      </w:pPr>
      <w:r w:rsidRPr="0049690E">
        <w:rPr>
          <w:rFonts w:ascii="Arial" w:hAnsi="Arial" w:cs="Arial"/>
          <w:b/>
          <w:bCs/>
          <w:u w:val="double"/>
        </w:rPr>
        <w:t>SWOT Analysis</w:t>
      </w:r>
      <w:r w:rsidR="0049690E">
        <w:rPr>
          <w:rFonts w:ascii="Arial" w:hAnsi="Arial" w:cs="Arial"/>
          <w:b/>
          <w:bCs/>
          <w:u w:val="double"/>
        </w:rPr>
        <w:t xml:space="preserve"> of Cycle Floristry</w:t>
      </w:r>
      <w:r w:rsidRPr="0049690E">
        <w:rPr>
          <w:rFonts w:ascii="Arial" w:hAnsi="Arial" w:cs="Arial"/>
          <w:b/>
          <w:bCs/>
          <w:u w:val="double"/>
        </w:rPr>
        <w:t xml:space="preserve"> </w:t>
      </w:r>
    </w:p>
    <w:tbl>
      <w:tblPr>
        <w:tblStyle w:val="GridTable1Light-Accent2"/>
        <w:tblW w:w="8922" w:type="dxa"/>
        <w:tblLook w:val="04A0" w:firstRow="1" w:lastRow="0" w:firstColumn="1" w:lastColumn="0" w:noHBand="0" w:noVBand="1"/>
      </w:tblPr>
      <w:tblGrid>
        <w:gridCol w:w="4687"/>
        <w:gridCol w:w="4235"/>
      </w:tblGrid>
      <w:tr w:rsidR="00BB4C4F" w:rsidRPr="00BB4C4F" w14:paraId="702785C9" w14:textId="77777777" w:rsidTr="00BB4C4F">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1F3E09F" w14:textId="77777777" w:rsidR="00BB4C4F" w:rsidRPr="00BB4C4F" w:rsidRDefault="00BB4C4F" w:rsidP="00BB4C4F">
            <w:pPr>
              <w:jc w:val="center"/>
              <w:rPr>
                <w:rFonts w:ascii="Times New Roman" w:eastAsia="Times New Roman" w:hAnsi="Times New Roman" w:cs="Times New Roman"/>
                <w:kern w:val="0"/>
                <w:lang w:eastAsia="en-GB"/>
                <w14:ligatures w14:val="none"/>
              </w:rPr>
            </w:pPr>
            <w:r w:rsidRPr="00BB4C4F">
              <w:rPr>
                <w:rFonts w:ascii="Times New Roman" w:eastAsia="Times New Roman" w:hAnsi="Times New Roman" w:cs="Times New Roman"/>
                <w:kern w:val="0"/>
                <w:lang w:eastAsia="en-GB"/>
                <w14:ligatures w14:val="none"/>
              </w:rPr>
              <w:t>Strengths</w:t>
            </w:r>
          </w:p>
        </w:tc>
        <w:tc>
          <w:tcPr>
            <w:tcW w:w="0" w:type="auto"/>
            <w:hideMark/>
          </w:tcPr>
          <w:p w14:paraId="13FD1BFD" w14:textId="77777777" w:rsidR="00BB4C4F" w:rsidRPr="00BB4C4F" w:rsidRDefault="00BB4C4F" w:rsidP="00BB4C4F">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B4C4F">
              <w:rPr>
                <w:rFonts w:ascii="Times New Roman" w:eastAsia="Times New Roman" w:hAnsi="Times New Roman" w:cs="Times New Roman"/>
                <w:kern w:val="0"/>
                <w:lang w:eastAsia="en-GB"/>
                <w14:ligatures w14:val="none"/>
              </w:rPr>
              <w:t>Weaknesses</w:t>
            </w:r>
          </w:p>
        </w:tc>
      </w:tr>
      <w:tr w:rsidR="00BB4C4F" w:rsidRPr="00BB4C4F" w14:paraId="2B49C625" w14:textId="77777777" w:rsidTr="00BB4C4F">
        <w:trPr>
          <w:trHeight w:val="316"/>
        </w:trPr>
        <w:tc>
          <w:tcPr>
            <w:cnfStyle w:val="001000000000" w:firstRow="0" w:lastRow="0" w:firstColumn="1" w:lastColumn="0" w:oddVBand="0" w:evenVBand="0" w:oddHBand="0" w:evenHBand="0" w:firstRowFirstColumn="0" w:firstRowLastColumn="0" w:lastRowFirstColumn="0" w:lastRowLastColumn="0"/>
            <w:tcW w:w="0" w:type="auto"/>
            <w:hideMark/>
          </w:tcPr>
          <w:p w14:paraId="374457CC" w14:textId="77777777" w:rsidR="00BB4C4F" w:rsidRPr="00BB4C4F" w:rsidRDefault="00BB4C4F" w:rsidP="00BB4C4F">
            <w:pPr>
              <w:rPr>
                <w:rFonts w:ascii="Times New Roman" w:eastAsia="Times New Roman" w:hAnsi="Times New Roman" w:cs="Times New Roman"/>
                <w:b w:val="0"/>
                <w:bCs w:val="0"/>
                <w:kern w:val="0"/>
                <w:lang w:eastAsia="en-GB"/>
                <w14:ligatures w14:val="none"/>
              </w:rPr>
            </w:pPr>
            <w:r w:rsidRPr="00BB4C4F">
              <w:rPr>
                <w:rFonts w:ascii="Times New Roman" w:eastAsia="Times New Roman" w:hAnsi="Times New Roman" w:cs="Times New Roman"/>
                <w:b w:val="0"/>
                <w:bCs w:val="0"/>
                <w:kern w:val="0"/>
                <w:lang w:eastAsia="en-GB"/>
                <w14:ligatures w14:val="none"/>
              </w:rPr>
              <w:t>Strong sustainable brand</w:t>
            </w:r>
          </w:p>
        </w:tc>
        <w:tc>
          <w:tcPr>
            <w:tcW w:w="0" w:type="auto"/>
            <w:hideMark/>
          </w:tcPr>
          <w:p w14:paraId="53E8F69D" w14:textId="77777777" w:rsidR="00BB4C4F" w:rsidRPr="00BB4C4F" w:rsidRDefault="00BB4C4F" w:rsidP="00BB4C4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B4C4F">
              <w:rPr>
                <w:rFonts w:ascii="Times New Roman" w:eastAsia="Times New Roman" w:hAnsi="Times New Roman" w:cs="Times New Roman"/>
                <w:kern w:val="0"/>
                <w:lang w:eastAsia="en-GB"/>
                <w14:ligatures w14:val="none"/>
              </w:rPr>
              <w:t>Higher product costs</w:t>
            </w:r>
          </w:p>
        </w:tc>
      </w:tr>
      <w:tr w:rsidR="00BB4C4F" w:rsidRPr="00BB4C4F" w14:paraId="5E4759A4" w14:textId="77777777" w:rsidTr="00BB4C4F">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48433C81" w14:textId="77777777" w:rsidR="00BB4C4F" w:rsidRPr="00BB4C4F" w:rsidRDefault="00BB4C4F" w:rsidP="00BB4C4F">
            <w:pPr>
              <w:rPr>
                <w:rFonts w:ascii="Times New Roman" w:eastAsia="Times New Roman" w:hAnsi="Times New Roman" w:cs="Times New Roman"/>
                <w:b w:val="0"/>
                <w:bCs w:val="0"/>
                <w:kern w:val="0"/>
                <w:lang w:eastAsia="en-GB"/>
                <w14:ligatures w14:val="none"/>
              </w:rPr>
            </w:pPr>
            <w:r w:rsidRPr="00BB4C4F">
              <w:rPr>
                <w:rFonts w:ascii="Times New Roman" w:eastAsia="Times New Roman" w:hAnsi="Times New Roman" w:cs="Times New Roman"/>
                <w:b w:val="0"/>
                <w:bCs w:val="0"/>
                <w:kern w:val="0"/>
                <w:lang w:eastAsia="en-GB"/>
                <w14:ligatures w14:val="none"/>
              </w:rPr>
              <w:t>Local sourcing and freshness</w:t>
            </w:r>
          </w:p>
        </w:tc>
        <w:tc>
          <w:tcPr>
            <w:tcW w:w="0" w:type="auto"/>
            <w:hideMark/>
          </w:tcPr>
          <w:p w14:paraId="5674EA24" w14:textId="77777777" w:rsidR="00BB4C4F" w:rsidRPr="00BB4C4F" w:rsidRDefault="00BB4C4F" w:rsidP="00BB4C4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B4C4F">
              <w:rPr>
                <w:rFonts w:ascii="Times New Roman" w:eastAsia="Times New Roman" w:hAnsi="Times New Roman" w:cs="Times New Roman"/>
                <w:kern w:val="0"/>
                <w:lang w:eastAsia="en-GB"/>
                <w14:ligatures w14:val="none"/>
              </w:rPr>
              <w:t>Seasonal limitations</w:t>
            </w:r>
          </w:p>
        </w:tc>
      </w:tr>
      <w:tr w:rsidR="00BB4C4F" w:rsidRPr="00BB4C4F" w14:paraId="1E597B2E" w14:textId="77777777" w:rsidTr="00BB4C4F">
        <w:trPr>
          <w:trHeight w:val="316"/>
        </w:trPr>
        <w:tc>
          <w:tcPr>
            <w:cnfStyle w:val="001000000000" w:firstRow="0" w:lastRow="0" w:firstColumn="1" w:lastColumn="0" w:oddVBand="0" w:evenVBand="0" w:oddHBand="0" w:evenHBand="0" w:firstRowFirstColumn="0" w:firstRowLastColumn="0" w:lastRowFirstColumn="0" w:lastRowLastColumn="0"/>
            <w:tcW w:w="0" w:type="auto"/>
            <w:hideMark/>
          </w:tcPr>
          <w:p w14:paraId="7246DE5D" w14:textId="77777777" w:rsidR="00BB4C4F" w:rsidRPr="00BB4C4F" w:rsidRDefault="00BB4C4F" w:rsidP="00BB4C4F">
            <w:pPr>
              <w:rPr>
                <w:rFonts w:ascii="Times New Roman" w:eastAsia="Times New Roman" w:hAnsi="Times New Roman" w:cs="Times New Roman"/>
                <w:b w:val="0"/>
                <w:bCs w:val="0"/>
                <w:kern w:val="0"/>
                <w:lang w:eastAsia="en-GB"/>
                <w14:ligatures w14:val="none"/>
              </w:rPr>
            </w:pPr>
            <w:r w:rsidRPr="00BB4C4F">
              <w:rPr>
                <w:rFonts w:ascii="Times New Roman" w:eastAsia="Times New Roman" w:hAnsi="Times New Roman" w:cs="Times New Roman"/>
                <w:b w:val="0"/>
                <w:bCs w:val="0"/>
                <w:kern w:val="0"/>
                <w:lang w:eastAsia="en-GB"/>
                <w14:ligatures w14:val="none"/>
              </w:rPr>
              <w:t>Diverse income streams</w:t>
            </w:r>
          </w:p>
        </w:tc>
        <w:tc>
          <w:tcPr>
            <w:tcW w:w="0" w:type="auto"/>
            <w:hideMark/>
          </w:tcPr>
          <w:p w14:paraId="23CD844E" w14:textId="77777777" w:rsidR="00BB4C4F" w:rsidRPr="00BB4C4F" w:rsidRDefault="00BB4C4F" w:rsidP="00BB4C4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B4C4F">
              <w:rPr>
                <w:rFonts w:ascii="Times New Roman" w:eastAsia="Times New Roman" w:hAnsi="Times New Roman" w:cs="Times New Roman"/>
                <w:kern w:val="0"/>
                <w:lang w:eastAsia="en-GB"/>
                <w14:ligatures w14:val="none"/>
              </w:rPr>
              <w:t>Limited staffing capacity</w:t>
            </w:r>
          </w:p>
        </w:tc>
      </w:tr>
      <w:tr w:rsidR="00BB4C4F" w:rsidRPr="00BB4C4F" w14:paraId="3F5255A6" w14:textId="77777777" w:rsidTr="00BB4C4F">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18C32B67" w14:textId="77777777" w:rsidR="00BB4C4F" w:rsidRPr="00BB4C4F" w:rsidRDefault="00BB4C4F" w:rsidP="00BB4C4F">
            <w:pPr>
              <w:ind w:left="1440"/>
              <w:rPr>
                <w:rFonts w:ascii="Times New Roman" w:eastAsia="Times New Roman" w:hAnsi="Times New Roman" w:cs="Times New Roman"/>
                <w:kern w:val="0"/>
                <w:lang w:eastAsia="en-GB"/>
                <w14:ligatures w14:val="none"/>
              </w:rPr>
            </w:pPr>
            <w:r w:rsidRPr="00BB4C4F">
              <w:rPr>
                <w:rFonts w:ascii="Times New Roman" w:eastAsia="Times New Roman" w:hAnsi="Times New Roman" w:cs="Times New Roman"/>
                <w:kern w:val="0"/>
                <w:lang w:eastAsia="en-GB"/>
                <w14:ligatures w14:val="none"/>
              </w:rPr>
              <w:t>Opportunities</w:t>
            </w:r>
          </w:p>
        </w:tc>
        <w:tc>
          <w:tcPr>
            <w:tcW w:w="0" w:type="auto"/>
            <w:hideMark/>
          </w:tcPr>
          <w:p w14:paraId="1264C7D1" w14:textId="77777777" w:rsidR="00BB4C4F" w:rsidRPr="00BB4C4F" w:rsidRDefault="00BB4C4F" w:rsidP="00BB4C4F">
            <w:pPr>
              <w:ind w:left="14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BB4C4F">
              <w:rPr>
                <w:rFonts w:ascii="Times New Roman" w:eastAsia="Times New Roman" w:hAnsi="Times New Roman" w:cs="Times New Roman"/>
                <w:b/>
                <w:bCs/>
                <w:kern w:val="0"/>
                <w:lang w:eastAsia="en-GB"/>
                <w14:ligatures w14:val="none"/>
              </w:rPr>
              <w:t>Threats</w:t>
            </w:r>
          </w:p>
        </w:tc>
      </w:tr>
      <w:tr w:rsidR="00BB4C4F" w:rsidRPr="00BB4C4F" w14:paraId="615C33CE" w14:textId="77777777" w:rsidTr="00BB4C4F">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54AC8809" w14:textId="77777777" w:rsidR="00BB4C4F" w:rsidRPr="00BB4C4F" w:rsidRDefault="00BB4C4F" w:rsidP="00BB4C4F">
            <w:pPr>
              <w:rPr>
                <w:rFonts w:ascii="Times New Roman" w:eastAsia="Times New Roman" w:hAnsi="Times New Roman" w:cs="Times New Roman"/>
                <w:b w:val="0"/>
                <w:bCs w:val="0"/>
                <w:kern w:val="0"/>
                <w:lang w:eastAsia="en-GB"/>
                <w14:ligatures w14:val="none"/>
              </w:rPr>
            </w:pPr>
            <w:r w:rsidRPr="00BB4C4F">
              <w:rPr>
                <w:rFonts w:ascii="Times New Roman" w:eastAsia="Times New Roman" w:hAnsi="Times New Roman" w:cs="Times New Roman"/>
                <w:b w:val="0"/>
                <w:bCs w:val="0"/>
                <w:kern w:val="0"/>
                <w:lang w:eastAsia="en-GB"/>
                <w14:ligatures w14:val="none"/>
              </w:rPr>
              <w:t>Growing eco-conscious market</w:t>
            </w:r>
          </w:p>
        </w:tc>
        <w:tc>
          <w:tcPr>
            <w:tcW w:w="0" w:type="auto"/>
            <w:hideMark/>
          </w:tcPr>
          <w:p w14:paraId="79EBAD17" w14:textId="77777777" w:rsidR="00BB4C4F" w:rsidRPr="00BB4C4F" w:rsidRDefault="00BB4C4F" w:rsidP="00BB4C4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B4C4F">
              <w:rPr>
                <w:rFonts w:ascii="Times New Roman" w:eastAsia="Times New Roman" w:hAnsi="Times New Roman" w:cs="Times New Roman"/>
                <w:kern w:val="0"/>
                <w:lang w:eastAsia="en-GB"/>
                <w14:ligatures w14:val="none"/>
              </w:rPr>
              <w:t>Competition from large retailers</w:t>
            </w:r>
          </w:p>
        </w:tc>
      </w:tr>
      <w:tr w:rsidR="00BB4C4F" w:rsidRPr="00BB4C4F" w14:paraId="19ECF0E6" w14:textId="77777777" w:rsidTr="00BB4C4F">
        <w:trPr>
          <w:trHeight w:val="316"/>
        </w:trPr>
        <w:tc>
          <w:tcPr>
            <w:cnfStyle w:val="001000000000" w:firstRow="0" w:lastRow="0" w:firstColumn="1" w:lastColumn="0" w:oddVBand="0" w:evenVBand="0" w:oddHBand="0" w:evenHBand="0" w:firstRowFirstColumn="0" w:firstRowLastColumn="0" w:lastRowFirstColumn="0" w:lastRowLastColumn="0"/>
            <w:tcW w:w="0" w:type="auto"/>
            <w:hideMark/>
          </w:tcPr>
          <w:p w14:paraId="293C47C5" w14:textId="77777777" w:rsidR="00BB4C4F" w:rsidRPr="00BB4C4F" w:rsidRDefault="00BB4C4F" w:rsidP="00BB4C4F">
            <w:pPr>
              <w:rPr>
                <w:rFonts w:ascii="Times New Roman" w:eastAsia="Times New Roman" w:hAnsi="Times New Roman" w:cs="Times New Roman"/>
                <w:b w:val="0"/>
                <w:bCs w:val="0"/>
                <w:kern w:val="0"/>
                <w:lang w:eastAsia="en-GB"/>
                <w14:ligatures w14:val="none"/>
              </w:rPr>
            </w:pPr>
            <w:r w:rsidRPr="00BB4C4F">
              <w:rPr>
                <w:rFonts w:ascii="Times New Roman" w:eastAsia="Times New Roman" w:hAnsi="Times New Roman" w:cs="Times New Roman"/>
                <w:b w:val="0"/>
                <w:bCs w:val="0"/>
                <w:kern w:val="0"/>
                <w:lang w:eastAsia="en-GB"/>
                <w14:ligatures w14:val="none"/>
              </w:rPr>
              <w:t>Expansion into events/subscriptions</w:t>
            </w:r>
          </w:p>
        </w:tc>
        <w:tc>
          <w:tcPr>
            <w:tcW w:w="0" w:type="auto"/>
            <w:hideMark/>
          </w:tcPr>
          <w:p w14:paraId="089A138E" w14:textId="77777777" w:rsidR="00BB4C4F" w:rsidRPr="00BB4C4F" w:rsidRDefault="00BB4C4F" w:rsidP="00BB4C4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B4C4F">
              <w:rPr>
                <w:rFonts w:ascii="Times New Roman" w:eastAsia="Times New Roman" w:hAnsi="Times New Roman" w:cs="Times New Roman"/>
                <w:kern w:val="0"/>
                <w:lang w:eastAsia="en-GB"/>
                <w14:ligatures w14:val="none"/>
              </w:rPr>
              <w:t>Supply chain disruptions</w:t>
            </w:r>
          </w:p>
        </w:tc>
      </w:tr>
      <w:tr w:rsidR="00BB4C4F" w:rsidRPr="00BB4C4F" w14:paraId="08A02E10" w14:textId="77777777" w:rsidTr="00BB4C4F">
        <w:trPr>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31E277E1" w14:textId="77777777" w:rsidR="00BB4C4F" w:rsidRPr="00BB4C4F" w:rsidRDefault="00BB4C4F" w:rsidP="00BB4C4F">
            <w:pPr>
              <w:rPr>
                <w:rFonts w:ascii="Times New Roman" w:eastAsia="Times New Roman" w:hAnsi="Times New Roman" w:cs="Times New Roman"/>
                <w:b w:val="0"/>
                <w:bCs w:val="0"/>
                <w:kern w:val="0"/>
                <w:lang w:eastAsia="en-GB"/>
                <w14:ligatures w14:val="none"/>
              </w:rPr>
            </w:pPr>
            <w:r w:rsidRPr="00BB4C4F">
              <w:rPr>
                <w:rFonts w:ascii="Times New Roman" w:eastAsia="Times New Roman" w:hAnsi="Times New Roman" w:cs="Times New Roman"/>
                <w:b w:val="0"/>
                <w:bCs w:val="0"/>
                <w:kern w:val="0"/>
                <w:lang w:eastAsia="en-GB"/>
                <w14:ligatures w14:val="none"/>
              </w:rPr>
              <w:t>Partnerships with local businesses</w:t>
            </w:r>
          </w:p>
        </w:tc>
        <w:tc>
          <w:tcPr>
            <w:tcW w:w="0" w:type="auto"/>
            <w:hideMark/>
          </w:tcPr>
          <w:p w14:paraId="581DC1C9" w14:textId="77777777" w:rsidR="00BB4C4F" w:rsidRPr="00BB4C4F" w:rsidRDefault="00BB4C4F" w:rsidP="00BB4C4F">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BB4C4F">
              <w:rPr>
                <w:rFonts w:ascii="Times New Roman" w:eastAsia="Times New Roman" w:hAnsi="Times New Roman" w:cs="Times New Roman"/>
                <w:kern w:val="0"/>
                <w:lang w:eastAsia="en-GB"/>
                <w14:ligatures w14:val="none"/>
              </w:rPr>
              <w:t>Economic downturn</w:t>
            </w:r>
          </w:p>
        </w:tc>
      </w:tr>
    </w:tbl>
    <w:p w14:paraId="03599C5E" w14:textId="02D103C7" w:rsidR="000E04EE" w:rsidRPr="000E04EE" w:rsidRDefault="000E04EE" w:rsidP="000E04EE">
      <w:pPr>
        <w:spacing w:line="360" w:lineRule="auto"/>
        <w:rPr>
          <w:rFonts w:ascii="Arial" w:hAnsi="Arial" w:cs="Arial"/>
        </w:rPr>
      </w:pPr>
    </w:p>
    <w:p w14:paraId="1B880ADC" w14:textId="77777777" w:rsidR="00BB4C4F" w:rsidRDefault="000E04EE" w:rsidP="000E04EE">
      <w:pPr>
        <w:spacing w:line="360" w:lineRule="auto"/>
        <w:rPr>
          <w:rFonts w:ascii="Arial" w:hAnsi="Arial" w:cs="Arial"/>
        </w:rPr>
      </w:pPr>
      <w:r w:rsidRPr="000E04EE">
        <w:rPr>
          <w:rFonts w:ascii="Arial" w:hAnsi="Arial" w:cs="Arial"/>
        </w:rPr>
        <w:t>While businesses that adopt sustainable strategies will experience the benefits of competitive advantage, managing the risks associated with the sustainable strategy and maintaining growth requires that these companies have the capacity for flexibility and innovation (Gandia et al., 2025; Al-</w:t>
      </w:r>
      <w:proofErr w:type="spellStart"/>
      <w:r w:rsidRPr="000E04EE">
        <w:rPr>
          <w:rFonts w:ascii="Arial" w:hAnsi="Arial" w:cs="Arial"/>
        </w:rPr>
        <w:t>Romeedy</w:t>
      </w:r>
      <w:proofErr w:type="spellEnd"/>
      <w:r w:rsidRPr="000E04EE">
        <w:rPr>
          <w:rFonts w:ascii="Arial" w:hAnsi="Arial" w:cs="Arial"/>
        </w:rPr>
        <w:t xml:space="preserve"> &amp; Singh, 2026).</w:t>
      </w:r>
      <w:r w:rsidR="00BB4C4F">
        <w:rPr>
          <w:rFonts w:ascii="Arial" w:hAnsi="Arial" w:cs="Arial"/>
        </w:rPr>
        <w:t xml:space="preserve"> </w:t>
      </w:r>
      <w:r w:rsidRPr="000E04EE">
        <w:rPr>
          <w:rFonts w:ascii="Arial" w:hAnsi="Arial" w:cs="Arial"/>
        </w:rPr>
        <w:t>Cycle</w:t>
      </w:r>
      <w:r w:rsidR="00BB4C4F">
        <w:rPr>
          <w:rFonts w:ascii="Arial" w:hAnsi="Arial" w:cs="Arial"/>
        </w:rPr>
        <w:t xml:space="preserve"> Floristry</w:t>
      </w:r>
      <w:r w:rsidRPr="000E04EE">
        <w:rPr>
          <w:rFonts w:ascii="Arial" w:hAnsi="Arial" w:cs="Arial"/>
        </w:rPr>
        <w:t xml:space="preserve"> is committed to its mission of providing flowers in sustainable ways. </w:t>
      </w:r>
    </w:p>
    <w:p w14:paraId="64D5A49B" w14:textId="77777777" w:rsidR="00BB4C4F" w:rsidRDefault="00BB4C4F" w:rsidP="000E04EE">
      <w:pPr>
        <w:spacing w:line="360" w:lineRule="auto"/>
        <w:rPr>
          <w:rFonts w:ascii="Arial" w:hAnsi="Arial" w:cs="Arial"/>
        </w:rPr>
      </w:pPr>
    </w:p>
    <w:p w14:paraId="3D8C3FBA" w14:textId="532781B3" w:rsidR="00BB4C4F" w:rsidRPr="0049690E" w:rsidRDefault="00BB4C4F" w:rsidP="000E04EE">
      <w:pPr>
        <w:spacing w:line="360" w:lineRule="auto"/>
        <w:rPr>
          <w:rFonts w:ascii="Arial" w:hAnsi="Arial" w:cs="Arial"/>
          <w:b/>
          <w:bCs/>
          <w:u w:val="double"/>
        </w:rPr>
      </w:pPr>
      <w:r w:rsidRPr="0049690E">
        <w:rPr>
          <w:rFonts w:ascii="Arial" w:hAnsi="Arial" w:cs="Arial"/>
          <w:b/>
          <w:bCs/>
          <w:u w:val="double"/>
        </w:rPr>
        <w:lastRenderedPageBreak/>
        <w:t>Goals and Objectives</w:t>
      </w:r>
      <w:r w:rsidR="00E572F6">
        <w:rPr>
          <w:rFonts w:ascii="Arial" w:hAnsi="Arial" w:cs="Arial"/>
          <w:b/>
          <w:bCs/>
          <w:u w:val="double"/>
        </w:rPr>
        <w:t xml:space="preserve"> of Cycle Floristry</w:t>
      </w:r>
    </w:p>
    <w:p w14:paraId="18660D85" w14:textId="1619B2E8" w:rsidR="000E04EE" w:rsidRPr="000E04EE" w:rsidRDefault="000E04EE" w:rsidP="000E04EE">
      <w:pPr>
        <w:spacing w:line="360" w:lineRule="auto"/>
        <w:rPr>
          <w:rFonts w:ascii="Arial" w:hAnsi="Arial" w:cs="Arial"/>
        </w:rPr>
      </w:pPr>
      <w:r w:rsidRPr="000E04EE">
        <w:rPr>
          <w:rFonts w:ascii="Arial" w:hAnsi="Arial" w:cs="Arial"/>
        </w:rPr>
        <w:t>The main objective is to be a profitable and sustainable flower shop that meets demand for sustainable products while reducing its impact on the environment. The company also intends to support local sourcing and create value in the community through sustainable leadership and engaging stakeholders (Ros</w:t>
      </w:r>
      <w:r w:rsidR="00BB4C4F">
        <w:rPr>
          <w:rFonts w:ascii="Arial" w:hAnsi="Arial" w:cs="Arial"/>
        </w:rPr>
        <w:t>a</w:t>
      </w:r>
      <w:r w:rsidRPr="000E04EE">
        <w:rPr>
          <w:rFonts w:ascii="Arial" w:hAnsi="Arial" w:cs="Arial"/>
        </w:rPr>
        <w:t xml:space="preserve">rio &amp; </w:t>
      </w:r>
      <w:proofErr w:type="spellStart"/>
      <w:r w:rsidRPr="000E04EE">
        <w:rPr>
          <w:rFonts w:ascii="Arial" w:hAnsi="Arial" w:cs="Arial"/>
        </w:rPr>
        <w:t>Boechat</w:t>
      </w:r>
      <w:proofErr w:type="spellEnd"/>
      <w:r w:rsidRPr="000E04EE">
        <w:rPr>
          <w:rFonts w:ascii="Arial" w:hAnsi="Arial" w:cs="Arial"/>
        </w:rPr>
        <w:t>, 2025; John et al., 2026).</w:t>
      </w:r>
    </w:p>
    <w:p w14:paraId="0199446E" w14:textId="6CB4F231" w:rsidR="000E04EE" w:rsidRPr="000E04EE" w:rsidRDefault="000E04EE" w:rsidP="000E04EE">
      <w:pPr>
        <w:spacing w:line="360" w:lineRule="auto"/>
        <w:rPr>
          <w:rFonts w:ascii="Arial" w:hAnsi="Arial" w:cs="Arial"/>
        </w:rPr>
      </w:pPr>
      <w:r w:rsidRPr="000E04EE">
        <w:rPr>
          <w:rFonts w:ascii="Arial" w:hAnsi="Arial" w:cs="Arial"/>
        </w:rPr>
        <w:t>Cycle</w:t>
      </w:r>
      <w:r w:rsidR="00BB4C4F">
        <w:rPr>
          <w:rFonts w:ascii="Arial" w:hAnsi="Arial" w:cs="Arial"/>
        </w:rPr>
        <w:t xml:space="preserve"> Floristry</w:t>
      </w:r>
      <w:r w:rsidRPr="000E04EE">
        <w:rPr>
          <w:rFonts w:ascii="Arial" w:hAnsi="Arial" w:cs="Arial"/>
        </w:rPr>
        <w:t xml:space="preserve"> has established short-term goals for Year 1; long-term goals for Years 2-3; and long-term goals beyond Year 3.</w:t>
      </w:r>
    </w:p>
    <w:p w14:paraId="6D6A3ACD" w14:textId="47D93D93" w:rsidR="000E04EE" w:rsidRPr="00BB4C4F" w:rsidRDefault="000E04EE" w:rsidP="00BB4C4F">
      <w:pPr>
        <w:pStyle w:val="ListParagraph"/>
        <w:numPr>
          <w:ilvl w:val="0"/>
          <w:numId w:val="1"/>
        </w:numPr>
        <w:spacing w:line="360" w:lineRule="auto"/>
        <w:rPr>
          <w:rFonts w:ascii="Arial" w:hAnsi="Arial" w:cs="Arial"/>
        </w:rPr>
      </w:pPr>
      <w:r w:rsidRPr="00BB4C4F">
        <w:rPr>
          <w:rFonts w:ascii="Arial" w:hAnsi="Arial" w:cs="Arial"/>
        </w:rPr>
        <w:t xml:space="preserve">In Year 1, Cycle has set goals to launch the business and its brand, establish partnerships with suppliers, become </w:t>
      </w:r>
      <w:r w:rsidR="00BB4C4F" w:rsidRPr="00BB4C4F">
        <w:rPr>
          <w:rFonts w:ascii="Arial" w:hAnsi="Arial" w:cs="Arial"/>
        </w:rPr>
        <w:t>recognisable</w:t>
      </w:r>
      <w:r w:rsidRPr="00BB4C4F">
        <w:rPr>
          <w:rFonts w:ascii="Arial" w:hAnsi="Arial" w:cs="Arial"/>
        </w:rPr>
        <w:t xml:space="preserve"> as a local brand, and achieve break-even earnings.</w:t>
      </w:r>
    </w:p>
    <w:p w14:paraId="0D95DA05" w14:textId="77777777" w:rsidR="000E04EE" w:rsidRPr="00BB4C4F" w:rsidRDefault="000E04EE" w:rsidP="00BB4C4F">
      <w:pPr>
        <w:pStyle w:val="ListParagraph"/>
        <w:numPr>
          <w:ilvl w:val="0"/>
          <w:numId w:val="1"/>
        </w:numPr>
        <w:spacing w:line="360" w:lineRule="auto"/>
        <w:rPr>
          <w:rFonts w:ascii="Arial" w:hAnsi="Arial" w:cs="Arial"/>
        </w:rPr>
      </w:pPr>
      <w:r w:rsidRPr="00BB4C4F">
        <w:rPr>
          <w:rFonts w:ascii="Arial" w:hAnsi="Arial" w:cs="Arial"/>
        </w:rPr>
        <w:t>In Years 2-3 and beyond, the company will work towards expanding subscription services for floral arrangements, increasing the number of event contracts with vendors, and developing stronger partnerships with those vendors.</w:t>
      </w:r>
    </w:p>
    <w:p w14:paraId="71F7F828" w14:textId="77777777" w:rsidR="00BB4C4F" w:rsidRDefault="000E04EE" w:rsidP="000E04EE">
      <w:pPr>
        <w:pStyle w:val="ListParagraph"/>
        <w:numPr>
          <w:ilvl w:val="0"/>
          <w:numId w:val="1"/>
        </w:numPr>
        <w:spacing w:line="360" w:lineRule="auto"/>
        <w:rPr>
          <w:rFonts w:ascii="Arial" w:hAnsi="Arial" w:cs="Arial"/>
        </w:rPr>
      </w:pPr>
      <w:r w:rsidRPr="00BB4C4F">
        <w:rPr>
          <w:rFonts w:ascii="Arial" w:hAnsi="Arial" w:cs="Arial"/>
        </w:rPr>
        <w:t>In years beyond Year 3, Cycle’s</w:t>
      </w:r>
      <w:r w:rsidR="00BB4C4F" w:rsidRPr="00BB4C4F">
        <w:rPr>
          <w:rFonts w:ascii="Arial" w:hAnsi="Arial" w:cs="Arial"/>
        </w:rPr>
        <w:t xml:space="preserve"> Floristry</w:t>
      </w:r>
      <w:r w:rsidRPr="00BB4C4F">
        <w:rPr>
          <w:rFonts w:ascii="Arial" w:hAnsi="Arial" w:cs="Arial"/>
        </w:rPr>
        <w:t xml:space="preserve"> business development will focus on expansion</w:t>
      </w:r>
      <w:r w:rsidR="00BB4C4F" w:rsidRPr="00BB4C4F">
        <w:rPr>
          <w:rFonts w:ascii="Arial" w:hAnsi="Arial" w:cs="Arial"/>
        </w:rPr>
        <w:t>,</w:t>
      </w:r>
      <w:r w:rsidRPr="00BB4C4F">
        <w:rPr>
          <w:rFonts w:ascii="Arial" w:hAnsi="Arial" w:cs="Arial"/>
        </w:rPr>
        <w:t xml:space="preserve"> opening additional locations</w:t>
      </w:r>
      <w:r w:rsidR="00BB4C4F" w:rsidRPr="00BB4C4F">
        <w:rPr>
          <w:rFonts w:ascii="Arial" w:hAnsi="Arial" w:cs="Arial"/>
        </w:rPr>
        <w:t>,</w:t>
      </w:r>
      <w:r w:rsidRPr="00BB4C4F">
        <w:rPr>
          <w:rFonts w:ascii="Arial" w:hAnsi="Arial" w:cs="Arial"/>
        </w:rPr>
        <w:t xml:space="preserve"> and becoming the premier sustainable florist in the region.</w:t>
      </w:r>
    </w:p>
    <w:p w14:paraId="30DA7C43" w14:textId="33816EB1" w:rsidR="00BB4C4F" w:rsidRPr="0049690E" w:rsidRDefault="00BB4C4F" w:rsidP="00BB4C4F">
      <w:pPr>
        <w:spacing w:line="360" w:lineRule="auto"/>
        <w:rPr>
          <w:rFonts w:ascii="Arial" w:hAnsi="Arial" w:cs="Arial"/>
          <w:b/>
          <w:bCs/>
          <w:u w:val="double"/>
        </w:rPr>
      </w:pPr>
      <w:r w:rsidRPr="0049690E">
        <w:rPr>
          <w:rFonts w:ascii="Arial" w:hAnsi="Arial" w:cs="Arial"/>
          <w:b/>
          <w:bCs/>
          <w:u w:val="double"/>
        </w:rPr>
        <w:t xml:space="preserve">Sustainability of </w:t>
      </w:r>
      <w:r w:rsidR="00E572F6">
        <w:rPr>
          <w:rFonts w:ascii="Arial" w:hAnsi="Arial" w:cs="Arial"/>
          <w:b/>
          <w:bCs/>
          <w:u w:val="double"/>
        </w:rPr>
        <w:t>Cycle Floristry</w:t>
      </w:r>
    </w:p>
    <w:p w14:paraId="04A706E6" w14:textId="31F8CCED" w:rsidR="000E04EE" w:rsidRPr="00BB4C4F" w:rsidRDefault="000E04EE" w:rsidP="00BB4C4F">
      <w:pPr>
        <w:spacing w:line="360" w:lineRule="auto"/>
        <w:rPr>
          <w:rFonts w:ascii="Arial" w:hAnsi="Arial" w:cs="Arial"/>
        </w:rPr>
      </w:pPr>
      <w:r w:rsidRPr="00BB4C4F">
        <w:rPr>
          <w:rFonts w:ascii="Arial" w:hAnsi="Arial" w:cs="Arial"/>
        </w:rPr>
        <w:t>The sustainability of the enterprise will require Cycle to adopt several key practices.</w:t>
      </w:r>
    </w:p>
    <w:p w14:paraId="6B1345DD" w14:textId="47305DF8" w:rsidR="000E04EE" w:rsidRPr="000E04EE" w:rsidRDefault="000E04EE" w:rsidP="000E04EE">
      <w:pPr>
        <w:spacing w:line="360" w:lineRule="auto"/>
        <w:rPr>
          <w:rFonts w:ascii="Arial" w:hAnsi="Arial" w:cs="Arial"/>
        </w:rPr>
      </w:pPr>
      <w:r w:rsidRPr="000E04EE">
        <w:rPr>
          <w:rFonts w:ascii="Arial" w:hAnsi="Arial" w:cs="Arial"/>
        </w:rPr>
        <w:t>Cycle</w:t>
      </w:r>
      <w:r w:rsidR="00BB4C4F">
        <w:rPr>
          <w:rFonts w:ascii="Arial" w:hAnsi="Arial" w:cs="Arial"/>
        </w:rPr>
        <w:t xml:space="preserve"> Floristry</w:t>
      </w:r>
      <w:r w:rsidRPr="000E04EE">
        <w:rPr>
          <w:rFonts w:ascii="Arial" w:hAnsi="Arial" w:cs="Arial"/>
        </w:rPr>
        <w:t xml:space="preserve"> will source its flowers locally to </w:t>
      </w:r>
      <w:r w:rsidR="00BB4C4F">
        <w:rPr>
          <w:rFonts w:ascii="Arial" w:hAnsi="Arial" w:cs="Arial"/>
        </w:rPr>
        <w:t>minimise</w:t>
      </w:r>
      <w:r w:rsidRPr="000E04EE">
        <w:rPr>
          <w:rFonts w:ascii="Arial" w:hAnsi="Arial" w:cs="Arial"/>
        </w:rPr>
        <w:t xml:space="preserve"> transportation emissions and to use seasonal products to lower its environmental footprint. The company will also discontinue using non-biodegradable floral foam and implement composting to manage organic </w:t>
      </w:r>
      <w:r w:rsidR="00BB4C4F" w:rsidRPr="000E04EE">
        <w:rPr>
          <w:rFonts w:ascii="Arial" w:hAnsi="Arial" w:cs="Arial"/>
        </w:rPr>
        <w:t>waste</w:t>
      </w:r>
      <w:r w:rsidR="00BB4C4F">
        <w:rPr>
          <w:rFonts w:ascii="Arial" w:hAnsi="Arial" w:cs="Arial"/>
        </w:rPr>
        <w:t xml:space="preserve"> and</w:t>
      </w:r>
      <w:r w:rsidRPr="000E04EE">
        <w:rPr>
          <w:rFonts w:ascii="Arial" w:hAnsi="Arial" w:cs="Arial"/>
        </w:rPr>
        <w:t xml:space="preserve"> implement recyclable or reusable packaging materials.</w:t>
      </w:r>
    </w:p>
    <w:p w14:paraId="15C375A5" w14:textId="63FFCF0C" w:rsidR="000E04EE" w:rsidRPr="000E04EE" w:rsidRDefault="000E04EE" w:rsidP="000E04EE">
      <w:pPr>
        <w:spacing w:line="360" w:lineRule="auto"/>
        <w:rPr>
          <w:rFonts w:ascii="Arial" w:hAnsi="Arial" w:cs="Arial"/>
        </w:rPr>
      </w:pPr>
      <w:r w:rsidRPr="000E04EE">
        <w:rPr>
          <w:rFonts w:ascii="Arial" w:hAnsi="Arial" w:cs="Arial"/>
        </w:rPr>
        <w:t>These practices are consistent with best practices for sustainable flower shops and dramatically reduce their negative impact on the environment (Th</w:t>
      </w:r>
      <w:r w:rsidR="00BB4C4F">
        <w:rPr>
          <w:rFonts w:ascii="Arial" w:hAnsi="Arial" w:cs="Arial"/>
        </w:rPr>
        <w:t>o</w:t>
      </w:r>
      <w:r w:rsidRPr="000E04EE">
        <w:rPr>
          <w:rFonts w:ascii="Arial" w:hAnsi="Arial" w:cs="Arial"/>
        </w:rPr>
        <w:t>rning et al., 2022; Etheredge et al., 2024; Ludin et al., 2024).</w:t>
      </w:r>
    </w:p>
    <w:p w14:paraId="38DA4115" w14:textId="44BB1459" w:rsidR="000E04EE" w:rsidRPr="000E04EE" w:rsidRDefault="000E04EE" w:rsidP="000E04EE">
      <w:pPr>
        <w:spacing w:line="360" w:lineRule="auto"/>
        <w:rPr>
          <w:rFonts w:ascii="Arial" w:hAnsi="Arial" w:cs="Arial"/>
        </w:rPr>
      </w:pPr>
      <w:r w:rsidRPr="000E04EE">
        <w:rPr>
          <w:rFonts w:ascii="Arial" w:hAnsi="Arial" w:cs="Arial"/>
        </w:rPr>
        <w:t xml:space="preserve">In addition to being beneficial to the environment, the implementation of sustainable practices will promote operational efficiency and improve brand image. Businesses that integrate green innovation with stakeholder involvement tend to experience </w:t>
      </w:r>
      <w:r w:rsidRPr="000E04EE">
        <w:rPr>
          <w:rFonts w:ascii="Arial" w:hAnsi="Arial" w:cs="Arial"/>
        </w:rPr>
        <w:lastRenderedPageBreak/>
        <w:t>greater growth and improved operational performance than businesses that engage only in traditional marketing tactics (</w:t>
      </w:r>
      <w:proofErr w:type="spellStart"/>
      <w:r w:rsidRPr="000E04EE">
        <w:rPr>
          <w:rFonts w:ascii="Arial" w:hAnsi="Arial" w:cs="Arial"/>
        </w:rPr>
        <w:t>Sihite</w:t>
      </w:r>
      <w:proofErr w:type="spellEnd"/>
      <w:r w:rsidRPr="000E04EE">
        <w:rPr>
          <w:rFonts w:ascii="Arial" w:hAnsi="Arial" w:cs="Arial"/>
        </w:rPr>
        <w:t xml:space="preserve"> et al., 2026; Ningrum et al., 2026</w:t>
      </w:r>
      <w:r w:rsidR="0049690E" w:rsidRPr="000E04EE">
        <w:rPr>
          <w:rFonts w:ascii="Arial" w:hAnsi="Arial" w:cs="Arial"/>
        </w:rPr>
        <w:t>). To</w:t>
      </w:r>
      <w:r w:rsidRPr="000E04EE">
        <w:rPr>
          <w:rFonts w:ascii="Arial" w:hAnsi="Arial" w:cs="Arial"/>
        </w:rPr>
        <w:t xml:space="preserve"> provide accountability and continuous improvement</w:t>
      </w:r>
      <w:r w:rsidR="00BB4C4F">
        <w:rPr>
          <w:rFonts w:ascii="Arial" w:hAnsi="Arial" w:cs="Arial"/>
        </w:rPr>
        <w:t>,</w:t>
      </w:r>
      <w:r w:rsidRPr="000E04EE">
        <w:rPr>
          <w:rFonts w:ascii="Arial" w:hAnsi="Arial" w:cs="Arial"/>
        </w:rPr>
        <w:t xml:space="preserve"> Cycle</w:t>
      </w:r>
      <w:r w:rsidR="00BB4C4F">
        <w:rPr>
          <w:rFonts w:ascii="Arial" w:hAnsi="Arial" w:cs="Arial"/>
        </w:rPr>
        <w:t xml:space="preserve"> Floristry</w:t>
      </w:r>
      <w:r w:rsidRPr="000E04EE">
        <w:rPr>
          <w:rFonts w:ascii="Arial" w:hAnsi="Arial" w:cs="Arial"/>
        </w:rPr>
        <w:t xml:space="preserve"> will monitor sustainable metrics of waste reduction and local purchase percentages.</w:t>
      </w:r>
    </w:p>
    <w:p w14:paraId="11A1761C" w14:textId="50DD514B" w:rsidR="000E04EE" w:rsidRPr="0049690E" w:rsidRDefault="000E04EE" w:rsidP="000E04EE">
      <w:pPr>
        <w:spacing w:line="360" w:lineRule="auto"/>
        <w:rPr>
          <w:rFonts w:ascii="Arial" w:hAnsi="Arial" w:cs="Arial"/>
          <w:b/>
          <w:bCs/>
          <w:u w:val="double"/>
        </w:rPr>
      </w:pPr>
      <w:r w:rsidRPr="0049690E">
        <w:rPr>
          <w:rFonts w:ascii="Arial" w:hAnsi="Arial" w:cs="Arial"/>
          <w:b/>
          <w:bCs/>
          <w:u w:val="double"/>
        </w:rPr>
        <w:t xml:space="preserve">Resources </w:t>
      </w:r>
      <w:r w:rsidR="00E572F6">
        <w:rPr>
          <w:rFonts w:ascii="Arial" w:hAnsi="Arial" w:cs="Arial"/>
          <w:b/>
          <w:bCs/>
          <w:u w:val="double"/>
        </w:rPr>
        <w:t>n</w:t>
      </w:r>
      <w:r w:rsidRPr="0049690E">
        <w:rPr>
          <w:rFonts w:ascii="Arial" w:hAnsi="Arial" w:cs="Arial"/>
          <w:b/>
          <w:bCs/>
          <w:u w:val="double"/>
        </w:rPr>
        <w:t>eeded</w:t>
      </w:r>
      <w:r w:rsidR="00E572F6">
        <w:rPr>
          <w:rFonts w:ascii="Arial" w:hAnsi="Arial" w:cs="Arial"/>
          <w:b/>
          <w:bCs/>
          <w:u w:val="double"/>
        </w:rPr>
        <w:t xml:space="preserve"> for Cycle Floristry</w:t>
      </w:r>
    </w:p>
    <w:p w14:paraId="64DBB974" w14:textId="2FAAA605" w:rsidR="000E04EE" w:rsidRPr="000E04EE" w:rsidRDefault="000E04EE" w:rsidP="000E04EE">
      <w:pPr>
        <w:spacing w:line="360" w:lineRule="auto"/>
        <w:rPr>
          <w:rFonts w:ascii="Arial" w:hAnsi="Arial" w:cs="Arial"/>
        </w:rPr>
      </w:pPr>
      <w:r w:rsidRPr="000E04EE">
        <w:rPr>
          <w:rFonts w:ascii="Arial" w:hAnsi="Arial" w:cs="Arial"/>
        </w:rPr>
        <w:t xml:space="preserve">The physical resources needed </w:t>
      </w:r>
      <w:r w:rsidR="00BB4C4F">
        <w:rPr>
          <w:rFonts w:ascii="Arial" w:hAnsi="Arial" w:cs="Arial"/>
        </w:rPr>
        <w:t xml:space="preserve">are </w:t>
      </w:r>
      <w:r w:rsidRPr="000E04EE">
        <w:rPr>
          <w:rFonts w:ascii="Arial" w:hAnsi="Arial" w:cs="Arial"/>
        </w:rPr>
        <w:t xml:space="preserve">a retail store, refrigeration units, workstations, florist tools, display equipment and delivery systems. Sustainable transportation methods will also be considered </w:t>
      </w:r>
      <w:r w:rsidR="00BB4C4F" w:rsidRPr="000E04EE">
        <w:rPr>
          <w:rFonts w:ascii="Arial" w:hAnsi="Arial" w:cs="Arial"/>
        </w:rPr>
        <w:t>to</w:t>
      </w:r>
      <w:r w:rsidRPr="000E04EE">
        <w:rPr>
          <w:rFonts w:ascii="Arial" w:hAnsi="Arial" w:cs="Arial"/>
        </w:rPr>
        <w:t xml:space="preserve"> decrease emissions.</w:t>
      </w:r>
    </w:p>
    <w:p w14:paraId="17D5B99A" w14:textId="2B7E0191" w:rsidR="000E04EE" w:rsidRPr="000E04EE" w:rsidRDefault="000E04EE" w:rsidP="000E04EE">
      <w:pPr>
        <w:spacing w:line="360" w:lineRule="auto"/>
        <w:rPr>
          <w:rFonts w:ascii="Arial" w:hAnsi="Arial" w:cs="Arial"/>
        </w:rPr>
      </w:pPr>
      <w:r w:rsidRPr="000E04EE">
        <w:rPr>
          <w:rFonts w:ascii="Arial" w:hAnsi="Arial" w:cs="Arial"/>
        </w:rPr>
        <w:t>Cycle's</w:t>
      </w:r>
      <w:r w:rsidR="00BB4C4F">
        <w:rPr>
          <w:rFonts w:ascii="Arial" w:hAnsi="Arial" w:cs="Arial"/>
        </w:rPr>
        <w:t xml:space="preserve"> Floristry's</w:t>
      </w:r>
      <w:r w:rsidRPr="000E04EE">
        <w:rPr>
          <w:rFonts w:ascii="Arial" w:hAnsi="Arial" w:cs="Arial"/>
        </w:rPr>
        <w:t xml:space="preserve"> human resources will include a manager, florists, </w:t>
      </w:r>
      <w:r w:rsidR="00BB4C4F">
        <w:rPr>
          <w:rFonts w:ascii="Arial" w:hAnsi="Arial" w:cs="Arial"/>
        </w:rPr>
        <w:t xml:space="preserve">and </w:t>
      </w:r>
      <w:r w:rsidRPr="000E04EE">
        <w:rPr>
          <w:rFonts w:ascii="Arial" w:hAnsi="Arial" w:cs="Arial"/>
        </w:rPr>
        <w:t xml:space="preserve">part-time support staff. All employees will receive training on sustainable practices </w:t>
      </w:r>
      <w:r w:rsidR="00BB4C4F">
        <w:rPr>
          <w:rFonts w:ascii="Arial" w:hAnsi="Arial" w:cs="Arial"/>
        </w:rPr>
        <w:t>to</w:t>
      </w:r>
      <w:r w:rsidRPr="000E04EE">
        <w:rPr>
          <w:rFonts w:ascii="Arial" w:hAnsi="Arial" w:cs="Arial"/>
        </w:rPr>
        <w:t xml:space="preserve"> establish consistency in their operations and maintain product quality. Employee commitment to Cycle's sustainable practices will play a key role in its success (Gandia et al., 2025).</w:t>
      </w:r>
    </w:p>
    <w:p w14:paraId="6A9A97D6" w14:textId="4778B271" w:rsidR="000E04EE" w:rsidRPr="000E04EE" w:rsidRDefault="000E04EE" w:rsidP="000E04EE">
      <w:pPr>
        <w:spacing w:line="360" w:lineRule="auto"/>
        <w:rPr>
          <w:rFonts w:ascii="Arial" w:hAnsi="Arial" w:cs="Arial"/>
        </w:rPr>
      </w:pPr>
      <w:r w:rsidRPr="000E04EE">
        <w:rPr>
          <w:rFonts w:ascii="Arial" w:hAnsi="Arial" w:cs="Arial"/>
        </w:rPr>
        <w:t>Cycle</w:t>
      </w:r>
      <w:r w:rsidR="00BB4C4F">
        <w:rPr>
          <w:rFonts w:ascii="Arial" w:hAnsi="Arial" w:cs="Arial"/>
        </w:rPr>
        <w:t xml:space="preserve"> Floristry</w:t>
      </w:r>
      <w:r w:rsidRPr="000E04EE">
        <w:rPr>
          <w:rFonts w:ascii="Arial" w:hAnsi="Arial" w:cs="Arial"/>
        </w:rPr>
        <w:t xml:space="preserve"> will require financial resources </w:t>
      </w:r>
      <w:r w:rsidR="00BB4C4F" w:rsidRPr="000E04EE">
        <w:rPr>
          <w:rFonts w:ascii="Arial" w:hAnsi="Arial" w:cs="Arial"/>
        </w:rPr>
        <w:t>to</w:t>
      </w:r>
      <w:r w:rsidRPr="000E04EE">
        <w:rPr>
          <w:rFonts w:ascii="Arial" w:hAnsi="Arial" w:cs="Arial"/>
        </w:rPr>
        <w:t xml:space="preserve"> start up and to operate. Cycle will have financially sound plans to </w:t>
      </w:r>
      <w:r w:rsidR="00BB4C4F">
        <w:rPr>
          <w:rFonts w:ascii="Arial" w:hAnsi="Arial" w:cs="Arial"/>
        </w:rPr>
        <w:t>maximise</w:t>
      </w:r>
      <w:r w:rsidRPr="000E04EE">
        <w:rPr>
          <w:rFonts w:ascii="Arial" w:hAnsi="Arial" w:cs="Arial"/>
        </w:rPr>
        <w:t xml:space="preserve"> the use of resources and support a sustainable business model in the long run. In addition, transparent financial management is expected to establish trust with Cycle's</w:t>
      </w:r>
      <w:r w:rsidR="00BB4C4F">
        <w:rPr>
          <w:rFonts w:ascii="Arial" w:hAnsi="Arial" w:cs="Arial"/>
        </w:rPr>
        <w:t xml:space="preserve"> Floristry</w:t>
      </w:r>
      <w:r w:rsidRPr="000E04EE">
        <w:rPr>
          <w:rFonts w:ascii="Arial" w:hAnsi="Arial" w:cs="Arial"/>
        </w:rPr>
        <w:t xml:space="preserve"> stakeholders (Ningrum et al., 2026).</w:t>
      </w:r>
    </w:p>
    <w:p w14:paraId="2961EC8B" w14:textId="77777777" w:rsidR="000E04EE" w:rsidRPr="0049690E" w:rsidRDefault="000E04EE" w:rsidP="000E04EE">
      <w:pPr>
        <w:spacing w:line="360" w:lineRule="auto"/>
        <w:rPr>
          <w:rFonts w:ascii="Arial" w:hAnsi="Arial" w:cs="Arial"/>
          <w:b/>
          <w:bCs/>
          <w:u w:val="double"/>
        </w:rPr>
      </w:pPr>
      <w:r w:rsidRPr="0049690E">
        <w:rPr>
          <w:rFonts w:ascii="Arial" w:hAnsi="Arial" w:cs="Arial"/>
          <w:b/>
          <w:bCs/>
          <w:u w:val="double"/>
        </w:rPr>
        <w:t xml:space="preserve">Cashflow Forecast by Month </w:t>
      </w:r>
    </w:p>
    <w:p w14:paraId="23A79F44" w14:textId="77777777" w:rsidR="00056FC4" w:rsidRPr="00056FC4" w:rsidRDefault="00056FC4" w:rsidP="00056FC4">
      <w:pPr>
        <w:spacing w:line="360" w:lineRule="auto"/>
        <w:rPr>
          <w:rFonts w:ascii="Arial" w:hAnsi="Arial" w:cs="Arial"/>
          <w:b/>
          <w:bCs/>
        </w:rPr>
      </w:pPr>
      <w:r w:rsidRPr="00056FC4">
        <w:rPr>
          <w:rFonts w:ascii="Arial" w:hAnsi="Arial" w:cs="Arial"/>
          <w:b/>
          <w:bCs/>
        </w:rPr>
        <w:t>Income</w:t>
      </w:r>
    </w:p>
    <w:p w14:paraId="386C3F2F" w14:textId="77777777" w:rsidR="00056FC4" w:rsidRPr="00056FC4" w:rsidRDefault="00056FC4" w:rsidP="00056FC4">
      <w:pPr>
        <w:pStyle w:val="ListParagraph"/>
        <w:numPr>
          <w:ilvl w:val="0"/>
          <w:numId w:val="2"/>
        </w:numPr>
        <w:spacing w:line="360" w:lineRule="auto"/>
        <w:rPr>
          <w:rFonts w:ascii="Arial" w:hAnsi="Arial" w:cs="Arial"/>
        </w:rPr>
      </w:pPr>
      <w:r w:rsidRPr="00056FC4">
        <w:rPr>
          <w:rFonts w:ascii="Arial" w:hAnsi="Arial" w:cs="Arial"/>
        </w:rPr>
        <w:t>Retail sales: £7,000</w:t>
      </w:r>
    </w:p>
    <w:p w14:paraId="2BC0CE35" w14:textId="77777777" w:rsidR="00056FC4" w:rsidRPr="00056FC4" w:rsidRDefault="00056FC4" w:rsidP="00056FC4">
      <w:pPr>
        <w:pStyle w:val="ListParagraph"/>
        <w:numPr>
          <w:ilvl w:val="0"/>
          <w:numId w:val="2"/>
        </w:numPr>
        <w:spacing w:line="360" w:lineRule="auto"/>
        <w:rPr>
          <w:rFonts w:ascii="Arial" w:hAnsi="Arial" w:cs="Arial"/>
        </w:rPr>
      </w:pPr>
      <w:r w:rsidRPr="00056FC4">
        <w:rPr>
          <w:rFonts w:ascii="Arial" w:hAnsi="Arial" w:cs="Arial"/>
        </w:rPr>
        <w:t>Subscriptions: £2,500</w:t>
      </w:r>
    </w:p>
    <w:p w14:paraId="1EB3A2D2" w14:textId="77777777" w:rsidR="00056FC4" w:rsidRPr="00056FC4" w:rsidRDefault="00056FC4" w:rsidP="00056FC4">
      <w:pPr>
        <w:pStyle w:val="ListParagraph"/>
        <w:numPr>
          <w:ilvl w:val="0"/>
          <w:numId w:val="2"/>
        </w:numPr>
        <w:spacing w:line="360" w:lineRule="auto"/>
        <w:rPr>
          <w:rFonts w:ascii="Arial" w:hAnsi="Arial" w:cs="Arial"/>
        </w:rPr>
      </w:pPr>
      <w:r w:rsidRPr="00056FC4">
        <w:rPr>
          <w:rFonts w:ascii="Arial" w:hAnsi="Arial" w:cs="Arial"/>
        </w:rPr>
        <w:t>Events: £3,500</w:t>
      </w:r>
    </w:p>
    <w:p w14:paraId="6C7A046A" w14:textId="77777777" w:rsidR="00056FC4" w:rsidRPr="00056FC4" w:rsidRDefault="00056FC4" w:rsidP="00056FC4">
      <w:pPr>
        <w:pStyle w:val="ListParagraph"/>
        <w:numPr>
          <w:ilvl w:val="0"/>
          <w:numId w:val="2"/>
        </w:numPr>
        <w:spacing w:line="360" w:lineRule="auto"/>
        <w:rPr>
          <w:rFonts w:ascii="Arial" w:hAnsi="Arial" w:cs="Arial"/>
        </w:rPr>
      </w:pPr>
      <w:r w:rsidRPr="00056FC4">
        <w:rPr>
          <w:rFonts w:ascii="Arial" w:hAnsi="Arial" w:cs="Arial"/>
        </w:rPr>
        <w:t>Workshops: £1,000</w:t>
      </w:r>
    </w:p>
    <w:p w14:paraId="20084435" w14:textId="77777777" w:rsidR="00056FC4" w:rsidRPr="00056FC4" w:rsidRDefault="00056FC4" w:rsidP="00056FC4">
      <w:pPr>
        <w:pStyle w:val="ListParagraph"/>
        <w:numPr>
          <w:ilvl w:val="0"/>
          <w:numId w:val="2"/>
        </w:numPr>
        <w:spacing w:line="360" w:lineRule="auto"/>
        <w:rPr>
          <w:rFonts w:ascii="Arial" w:hAnsi="Arial" w:cs="Arial"/>
          <w:b/>
          <w:bCs/>
        </w:rPr>
      </w:pPr>
      <w:r w:rsidRPr="00056FC4">
        <w:rPr>
          <w:rFonts w:ascii="Arial" w:hAnsi="Arial" w:cs="Arial"/>
          <w:b/>
          <w:bCs/>
        </w:rPr>
        <w:t>Total: £14,000</w:t>
      </w:r>
    </w:p>
    <w:p w14:paraId="7E3ED4C6" w14:textId="77777777" w:rsidR="00056FC4" w:rsidRPr="00056FC4" w:rsidRDefault="00056FC4" w:rsidP="00056FC4">
      <w:pPr>
        <w:spacing w:line="360" w:lineRule="auto"/>
        <w:rPr>
          <w:rFonts w:ascii="Arial" w:hAnsi="Arial" w:cs="Arial"/>
          <w:b/>
          <w:bCs/>
        </w:rPr>
      </w:pPr>
      <w:r w:rsidRPr="00056FC4">
        <w:rPr>
          <w:rFonts w:ascii="Arial" w:hAnsi="Arial" w:cs="Arial"/>
          <w:b/>
          <w:bCs/>
        </w:rPr>
        <w:t>Costs</w:t>
      </w:r>
    </w:p>
    <w:p w14:paraId="7E9C46F4" w14:textId="77777777" w:rsidR="00056FC4" w:rsidRPr="00056FC4" w:rsidRDefault="00056FC4" w:rsidP="00056FC4">
      <w:pPr>
        <w:pStyle w:val="ListParagraph"/>
        <w:numPr>
          <w:ilvl w:val="0"/>
          <w:numId w:val="3"/>
        </w:numPr>
        <w:spacing w:line="360" w:lineRule="auto"/>
        <w:rPr>
          <w:rFonts w:ascii="Arial" w:hAnsi="Arial" w:cs="Arial"/>
        </w:rPr>
      </w:pPr>
      <w:r w:rsidRPr="00056FC4">
        <w:rPr>
          <w:rFonts w:ascii="Arial" w:hAnsi="Arial" w:cs="Arial"/>
        </w:rPr>
        <w:t>Rent: £1,800</w:t>
      </w:r>
    </w:p>
    <w:p w14:paraId="4C5B0942" w14:textId="77777777" w:rsidR="00056FC4" w:rsidRPr="00056FC4" w:rsidRDefault="00056FC4" w:rsidP="00056FC4">
      <w:pPr>
        <w:pStyle w:val="ListParagraph"/>
        <w:numPr>
          <w:ilvl w:val="0"/>
          <w:numId w:val="3"/>
        </w:numPr>
        <w:spacing w:line="360" w:lineRule="auto"/>
        <w:rPr>
          <w:rFonts w:ascii="Arial" w:hAnsi="Arial" w:cs="Arial"/>
        </w:rPr>
      </w:pPr>
      <w:r w:rsidRPr="00056FC4">
        <w:rPr>
          <w:rFonts w:ascii="Arial" w:hAnsi="Arial" w:cs="Arial"/>
        </w:rPr>
        <w:t>Wages: £5,000</w:t>
      </w:r>
    </w:p>
    <w:p w14:paraId="5B7F0450" w14:textId="77777777" w:rsidR="00056FC4" w:rsidRPr="00056FC4" w:rsidRDefault="00056FC4" w:rsidP="00056FC4">
      <w:pPr>
        <w:pStyle w:val="ListParagraph"/>
        <w:numPr>
          <w:ilvl w:val="0"/>
          <w:numId w:val="3"/>
        </w:numPr>
        <w:spacing w:line="360" w:lineRule="auto"/>
        <w:rPr>
          <w:rFonts w:ascii="Arial" w:hAnsi="Arial" w:cs="Arial"/>
        </w:rPr>
      </w:pPr>
      <w:r w:rsidRPr="00056FC4">
        <w:rPr>
          <w:rFonts w:ascii="Arial" w:hAnsi="Arial" w:cs="Arial"/>
        </w:rPr>
        <w:t>Stock: £3,000</w:t>
      </w:r>
    </w:p>
    <w:p w14:paraId="32D55B03" w14:textId="77777777" w:rsidR="00056FC4" w:rsidRPr="00056FC4" w:rsidRDefault="00056FC4" w:rsidP="00056FC4">
      <w:pPr>
        <w:pStyle w:val="ListParagraph"/>
        <w:numPr>
          <w:ilvl w:val="0"/>
          <w:numId w:val="3"/>
        </w:numPr>
        <w:spacing w:line="360" w:lineRule="auto"/>
        <w:rPr>
          <w:rFonts w:ascii="Arial" w:hAnsi="Arial" w:cs="Arial"/>
        </w:rPr>
      </w:pPr>
      <w:r w:rsidRPr="00056FC4">
        <w:rPr>
          <w:rFonts w:ascii="Arial" w:hAnsi="Arial" w:cs="Arial"/>
        </w:rPr>
        <w:t>Utilities: £600</w:t>
      </w:r>
    </w:p>
    <w:p w14:paraId="3E1155C9" w14:textId="77777777" w:rsidR="00056FC4" w:rsidRPr="00056FC4" w:rsidRDefault="00056FC4" w:rsidP="00056FC4">
      <w:pPr>
        <w:pStyle w:val="ListParagraph"/>
        <w:numPr>
          <w:ilvl w:val="0"/>
          <w:numId w:val="3"/>
        </w:numPr>
        <w:spacing w:line="360" w:lineRule="auto"/>
        <w:rPr>
          <w:rFonts w:ascii="Arial" w:hAnsi="Arial" w:cs="Arial"/>
        </w:rPr>
      </w:pPr>
      <w:r w:rsidRPr="00056FC4">
        <w:rPr>
          <w:rFonts w:ascii="Arial" w:hAnsi="Arial" w:cs="Arial"/>
        </w:rPr>
        <w:lastRenderedPageBreak/>
        <w:t>Marketing: £500</w:t>
      </w:r>
    </w:p>
    <w:p w14:paraId="3A14D5BD" w14:textId="77777777" w:rsidR="00056FC4" w:rsidRPr="00056FC4" w:rsidRDefault="00056FC4" w:rsidP="00056FC4">
      <w:pPr>
        <w:pStyle w:val="ListParagraph"/>
        <w:numPr>
          <w:ilvl w:val="0"/>
          <w:numId w:val="3"/>
        </w:numPr>
        <w:spacing w:line="360" w:lineRule="auto"/>
        <w:rPr>
          <w:rFonts w:ascii="Arial" w:hAnsi="Arial" w:cs="Arial"/>
        </w:rPr>
      </w:pPr>
      <w:r w:rsidRPr="00056FC4">
        <w:rPr>
          <w:rFonts w:ascii="Arial" w:hAnsi="Arial" w:cs="Arial"/>
        </w:rPr>
        <w:t>Other costs: £1,600</w:t>
      </w:r>
    </w:p>
    <w:p w14:paraId="74E35518" w14:textId="77777777" w:rsidR="00056FC4" w:rsidRDefault="00056FC4" w:rsidP="00056FC4">
      <w:pPr>
        <w:pStyle w:val="ListParagraph"/>
        <w:numPr>
          <w:ilvl w:val="0"/>
          <w:numId w:val="3"/>
        </w:numPr>
        <w:spacing w:line="360" w:lineRule="auto"/>
        <w:rPr>
          <w:rFonts w:ascii="Arial" w:hAnsi="Arial" w:cs="Arial"/>
        </w:rPr>
      </w:pPr>
      <w:r w:rsidRPr="00056FC4">
        <w:rPr>
          <w:rFonts w:ascii="Arial" w:hAnsi="Arial" w:cs="Arial"/>
        </w:rPr>
        <w:t>Total: £12,500</w:t>
      </w:r>
    </w:p>
    <w:p w14:paraId="604DD5BF" w14:textId="4B3CC1CB" w:rsidR="000E04EE" w:rsidRPr="00056FC4" w:rsidRDefault="00056FC4" w:rsidP="00056FC4">
      <w:pPr>
        <w:pStyle w:val="ListParagraph"/>
        <w:numPr>
          <w:ilvl w:val="0"/>
          <w:numId w:val="3"/>
        </w:numPr>
        <w:spacing w:line="360" w:lineRule="auto"/>
        <w:rPr>
          <w:rFonts w:ascii="Arial" w:hAnsi="Arial" w:cs="Arial"/>
          <w:b/>
          <w:bCs/>
        </w:rPr>
      </w:pPr>
      <w:r w:rsidRPr="00056FC4">
        <w:rPr>
          <w:rFonts w:ascii="Arial" w:hAnsi="Arial" w:cs="Arial"/>
          <w:b/>
          <w:bCs/>
        </w:rPr>
        <w:t>Estimated Profit: £1,500</w:t>
      </w:r>
    </w:p>
    <w:p w14:paraId="250DD8A7" w14:textId="48BE1EDA" w:rsidR="000E04EE" w:rsidRPr="000E04EE" w:rsidRDefault="000E04EE" w:rsidP="000E04EE">
      <w:pPr>
        <w:spacing w:line="360" w:lineRule="auto"/>
        <w:rPr>
          <w:rFonts w:ascii="Arial" w:hAnsi="Arial" w:cs="Arial"/>
        </w:rPr>
      </w:pPr>
      <w:r w:rsidRPr="000E04EE">
        <w:rPr>
          <w:rFonts w:ascii="Arial" w:hAnsi="Arial" w:cs="Arial"/>
        </w:rPr>
        <w:t xml:space="preserve">This cash flow forecast shows that Cycle is financially viable and pursuing a sustainable business model. Diversifying income sources and using digital methods of income generation will further </w:t>
      </w:r>
      <w:r w:rsidR="00056FC4">
        <w:rPr>
          <w:rFonts w:ascii="Arial" w:hAnsi="Arial" w:cs="Arial"/>
        </w:rPr>
        <w:t>stabilise</w:t>
      </w:r>
      <w:r w:rsidRPr="000E04EE">
        <w:rPr>
          <w:rFonts w:ascii="Arial" w:hAnsi="Arial" w:cs="Arial"/>
        </w:rPr>
        <w:t xml:space="preserve"> and strengthen Cycle's business (Reim et al., 2022; Oliveira-Dias et al., 2022).</w:t>
      </w:r>
    </w:p>
    <w:p w14:paraId="0F5106B6" w14:textId="0F494250" w:rsidR="000E04EE" w:rsidRPr="0049690E" w:rsidRDefault="000E04EE" w:rsidP="000E04EE">
      <w:pPr>
        <w:spacing w:line="360" w:lineRule="auto"/>
        <w:rPr>
          <w:rFonts w:ascii="Arial" w:hAnsi="Arial" w:cs="Arial"/>
          <w:b/>
          <w:bCs/>
          <w:u w:val="double"/>
        </w:rPr>
      </w:pPr>
      <w:r w:rsidRPr="0049690E">
        <w:rPr>
          <w:rFonts w:ascii="Arial" w:hAnsi="Arial" w:cs="Arial"/>
          <w:b/>
          <w:bCs/>
          <w:u w:val="double"/>
        </w:rPr>
        <w:t>Contingency Plan</w:t>
      </w:r>
      <w:r w:rsidR="00E572F6">
        <w:rPr>
          <w:rFonts w:ascii="Arial" w:hAnsi="Arial" w:cs="Arial"/>
          <w:b/>
          <w:bCs/>
          <w:u w:val="double"/>
        </w:rPr>
        <w:t xml:space="preserve"> for Cycle Floristry</w:t>
      </w:r>
    </w:p>
    <w:p w14:paraId="327B3A7A" w14:textId="09337F1C" w:rsidR="000E04EE" w:rsidRPr="000E04EE" w:rsidRDefault="000E04EE" w:rsidP="000E04EE">
      <w:pPr>
        <w:spacing w:line="360" w:lineRule="auto"/>
        <w:rPr>
          <w:rFonts w:ascii="Arial" w:hAnsi="Arial" w:cs="Arial"/>
        </w:rPr>
      </w:pPr>
      <w:r w:rsidRPr="000E04EE">
        <w:rPr>
          <w:rFonts w:ascii="Arial" w:hAnsi="Arial" w:cs="Arial"/>
        </w:rPr>
        <w:t>To maintain long-term sustainability, Cycle</w:t>
      </w:r>
      <w:r w:rsidR="00056FC4">
        <w:rPr>
          <w:rFonts w:ascii="Arial" w:hAnsi="Arial" w:cs="Arial"/>
        </w:rPr>
        <w:t xml:space="preserve"> Floristry</w:t>
      </w:r>
      <w:r w:rsidRPr="000E04EE">
        <w:rPr>
          <w:rFonts w:ascii="Arial" w:hAnsi="Arial" w:cs="Arial"/>
        </w:rPr>
        <w:t xml:space="preserve"> will implement an organi</w:t>
      </w:r>
      <w:r w:rsidR="00056FC4">
        <w:rPr>
          <w:rFonts w:ascii="Arial" w:hAnsi="Arial" w:cs="Arial"/>
        </w:rPr>
        <w:t>s</w:t>
      </w:r>
      <w:r w:rsidRPr="000E04EE">
        <w:rPr>
          <w:rFonts w:ascii="Arial" w:hAnsi="Arial" w:cs="Arial"/>
        </w:rPr>
        <w:t xml:space="preserve">ed contingency plan that will address financial, operational and environmental risk management. Should sales decline, Cycle will increase its digital marketing efforts, introduce promotions for a short time, and expand subscription services to create more predictable and consistent income </w:t>
      </w:r>
      <w:r w:rsidR="00056FC4" w:rsidRPr="000E04EE">
        <w:rPr>
          <w:rFonts w:ascii="Arial" w:hAnsi="Arial" w:cs="Arial"/>
        </w:rPr>
        <w:t>sources. Subscription</w:t>
      </w:r>
      <w:r w:rsidRPr="000E04EE">
        <w:rPr>
          <w:rFonts w:ascii="Arial" w:hAnsi="Arial" w:cs="Arial"/>
        </w:rPr>
        <w:t xml:space="preserve"> service programs assist </w:t>
      </w:r>
      <w:r w:rsidR="00056FC4">
        <w:rPr>
          <w:rFonts w:ascii="Arial" w:hAnsi="Arial" w:cs="Arial"/>
        </w:rPr>
        <w:t>in stabilising</w:t>
      </w:r>
      <w:r w:rsidRPr="000E04EE">
        <w:rPr>
          <w:rFonts w:ascii="Arial" w:hAnsi="Arial" w:cs="Arial"/>
        </w:rPr>
        <w:t xml:space="preserve"> the company's sources of revenue (by lowering dependence on seasonal demands) while offering an alternative solution to provide low-cost products (i.e. smaller or mixed bouquets) during low periods for consumers.</w:t>
      </w:r>
    </w:p>
    <w:p w14:paraId="747A17A9" w14:textId="2D64C6A1" w:rsidR="000E04EE" w:rsidRPr="000E04EE" w:rsidRDefault="000E04EE" w:rsidP="000E04EE">
      <w:pPr>
        <w:spacing w:line="360" w:lineRule="auto"/>
        <w:rPr>
          <w:rFonts w:ascii="Arial" w:hAnsi="Arial" w:cs="Arial"/>
        </w:rPr>
      </w:pPr>
      <w:r w:rsidRPr="000E04EE">
        <w:rPr>
          <w:rFonts w:ascii="Arial" w:hAnsi="Arial" w:cs="Arial"/>
        </w:rPr>
        <w:t xml:space="preserve">Disruption of the supply chain </w:t>
      </w:r>
      <w:r w:rsidR="00056FC4" w:rsidRPr="000E04EE">
        <w:rPr>
          <w:rFonts w:ascii="Arial" w:hAnsi="Arial" w:cs="Arial"/>
        </w:rPr>
        <w:t>because of</w:t>
      </w:r>
      <w:r w:rsidRPr="000E04EE">
        <w:rPr>
          <w:rFonts w:ascii="Arial" w:hAnsi="Arial" w:cs="Arial"/>
        </w:rPr>
        <w:t xml:space="preserve"> climate change or seasonal variations will be reduced by diversifying supplier relationships and developing multiple sources of supply from local growers. If </w:t>
      </w:r>
      <w:r w:rsidR="00056FC4">
        <w:rPr>
          <w:rFonts w:ascii="Arial" w:hAnsi="Arial" w:cs="Arial"/>
        </w:rPr>
        <w:t xml:space="preserve">the </w:t>
      </w:r>
      <w:r w:rsidRPr="000E04EE">
        <w:rPr>
          <w:rFonts w:ascii="Arial" w:hAnsi="Arial" w:cs="Arial"/>
        </w:rPr>
        <w:t xml:space="preserve">supply of fresh flowers becomes limited, Cycle will begin developing alternative products to flowers (e.g. dried flowers, plants in pots, preserved arrangements, etc.), thereby reducing risk to the business; extending the lifecycle of those products has a positive effect on the environment. Researchers have found that flexibility and adaptive responses are key components for small businesses to function in unpredictable environments (Oliveira-Dias et al., 2022; </w:t>
      </w:r>
      <w:proofErr w:type="spellStart"/>
      <w:r w:rsidRPr="000E04EE">
        <w:rPr>
          <w:rFonts w:ascii="Arial" w:hAnsi="Arial" w:cs="Arial"/>
        </w:rPr>
        <w:t>Brychko</w:t>
      </w:r>
      <w:proofErr w:type="spellEnd"/>
      <w:r w:rsidRPr="000E04EE">
        <w:rPr>
          <w:rFonts w:ascii="Arial" w:hAnsi="Arial" w:cs="Arial"/>
        </w:rPr>
        <w:t xml:space="preserve"> et al., 2023).</w:t>
      </w:r>
    </w:p>
    <w:p w14:paraId="6921CAC7" w14:textId="4445603B" w:rsidR="000E04EE" w:rsidRPr="000E04EE" w:rsidRDefault="000E04EE" w:rsidP="000E04EE">
      <w:pPr>
        <w:spacing w:line="360" w:lineRule="auto"/>
        <w:rPr>
          <w:rFonts w:ascii="Arial" w:hAnsi="Arial" w:cs="Arial"/>
        </w:rPr>
      </w:pPr>
      <w:r w:rsidRPr="000E04EE">
        <w:rPr>
          <w:rFonts w:ascii="Arial" w:hAnsi="Arial" w:cs="Arial"/>
        </w:rPr>
        <w:t xml:space="preserve">To address the rising costs of operating expenses, the business will consistently review and update all areas of expense; these consist of staffing levels, delivery routes, and energy consumption. Examples of cost-containment measures which promote sustainable practices would include the use of energy-efficient refrigerators and the ability to </w:t>
      </w:r>
      <w:r w:rsidR="00056FC4">
        <w:rPr>
          <w:rFonts w:ascii="Arial" w:hAnsi="Arial" w:cs="Arial"/>
        </w:rPr>
        <w:t>optimise</w:t>
      </w:r>
      <w:r w:rsidRPr="000E04EE">
        <w:rPr>
          <w:rFonts w:ascii="Arial" w:hAnsi="Arial" w:cs="Arial"/>
        </w:rPr>
        <w:t xml:space="preserve"> schedule routing for deliveries. Additionally, establishing a </w:t>
      </w:r>
      <w:r w:rsidRPr="000E04EE">
        <w:rPr>
          <w:rFonts w:ascii="Arial" w:hAnsi="Arial" w:cs="Arial"/>
        </w:rPr>
        <w:lastRenderedPageBreak/>
        <w:t xml:space="preserve">reserve fund can protect against abrupt economic downturns or decreased product demand. Combining proactivity with operational flexibility enhances Cycle's </w:t>
      </w:r>
      <w:r w:rsidR="00056FC4">
        <w:rPr>
          <w:rFonts w:ascii="Arial" w:hAnsi="Arial" w:cs="Arial"/>
        </w:rPr>
        <w:t xml:space="preserve">Floristry </w:t>
      </w:r>
      <w:r w:rsidRPr="000E04EE">
        <w:rPr>
          <w:rFonts w:ascii="Arial" w:hAnsi="Arial" w:cs="Arial"/>
        </w:rPr>
        <w:t>ability to mitigate risk and protect its assets or business operations.</w:t>
      </w:r>
    </w:p>
    <w:p w14:paraId="046A8D04" w14:textId="77777777" w:rsidR="000E04EE" w:rsidRPr="0049690E" w:rsidRDefault="000E04EE" w:rsidP="000E04EE">
      <w:pPr>
        <w:spacing w:line="360" w:lineRule="auto"/>
        <w:rPr>
          <w:rFonts w:ascii="Arial" w:hAnsi="Arial" w:cs="Arial"/>
          <w:b/>
          <w:bCs/>
          <w:u w:val="double"/>
        </w:rPr>
      </w:pPr>
      <w:r w:rsidRPr="0049690E">
        <w:rPr>
          <w:rFonts w:ascii="Arial" w:hAnsi="Arial" w:cs="Arial"/>
          <w:b/>
          <w:bCs/>
          <w:u w:val="double"/>
        </w:rPr>
        <w:t>Conclusion</w:t>
      </w:r>
    </w:p>
    <w:p w14:paraId="3E312012" w14:textId="30A6EB37" w:rsidR="000E04EE" w:rsidRPr="000E04EE" w:rsidRDefault="000E04EE" w:rsidP="000E04EE">
      <w:pPr>
        <w:spacing w:line="360" w:lineRule="auto"/>
        <w:rPr>
          <w:rFonts w:ascii="Arial" w:hAnsi="Arial" w:cs="Arial"/>
        </w:rPr>
      </w:pPr>
      <w:r w:rsidRPr="000E04EE">
        <w:rPr>
          <w:rFonts w:ascii="Arial" w:hAnsi="Arial" w:cs="Arial"/>
        </w:rPr>
        <w:t>Cycle Floristry represents an outstanding illustration of how a small business can successfully integrate sustainable development practices into its core business strategies and remain financially viable. The company has strategically aligned its environmental responsibility with its overall business plan; therefore, Cycle is well prepared to respond to many of the challenges (i.e. carbon emissions, waste, dependence on imported products) faced by the floristry sector. Strategic alignment will achieve environmental objectives but will further assist as a means of differentiating Cycle from its competition, resulting in loyalty from customers and a competitive edge in a crowded marketplace.</w:t>
      </w:r>
    </w:p>
    <w:p w14:paraId="38876DBB" w14:textId="3AFC06B2" w:rsidR="000E04EE" w:rsidRPr="000E04EE" w:rsidRDefault="000E04EE" w:rsidP="000E04EE">
      <w:pPr>
        <w:spacing w:line="360" w:lineRule="auto"/>
        <w:rPr>
          <w:rFonts w:ascii="Arial" w:hAnsi="Arial" w:cs="Arial"/>
        </w:rPr>
      </w:pPr>
      <w:r w:rsidRPr="000E04EE">
        <w:rPr>
          <w:rFonts w:ascii="Arial" w:hAnsi="Arial" w:cs="Arial"/>
        </w:rPr>
        <w:t>The business plan illustrates that (1) sustainability represents not a limitation but instead an avenue for innovation and growth; (2)</w:t>
      </w:r>
      <w:r w:rsidR="00056FC4">
        <w:rPr>
          <w:rFonts w:ascii="Arial" w:hAnsi="Arial" w:cs="Arial"/>
        </w:rPr>
        <w:t xml:space="preserve"> </w:t>
      </w:r>
      <w:r w:rsidRPr="000E04EE">
        <w:rPr>
          <w:rFonts w:ascii="Arial" w:hAnsi="Arial" w:cs="Arial"/>
        </w:rPr>
        <w:t>Cycle's ability to build multiple streams of revenue, implement strong marketing plans, and build relationships with key stakeholders will position Cycle to develop a viable, resilient, and adaptable business; and (3) research has demonstrated that businesses that have sustainable development as a part of their long-range business strategies achieve sustained growth and superior performance over time (Ros</w:t>
      </w:r>
      <w:r w:rsidR="00056FC4">
        <w:rPr>
          <w:rFonts w:ascii="Arial" w:hAnsi="Arial" w:cs="Arial"/>
        </w:rPr>
        <w:t>a</w:t>
      </w:r>
      <w:r w:rsidRPr="000E04EE">
        <w:rPr>
          <w:rFonts w:ascii="Arial" w:hAnsi="Arial" w:cs="Arial"/>
        </w:rPr>
        <w:t xml:space="preserve">rio &amp; </w:t>
      </w:r>
      <w:proofErr w:type="spellStart"/>
      <w:r w:rsidRPr="000E04EE">
        <w:rPr>
          <w:rFonts w:ascii="Arial" w:hAnsi="Arial" w:cs="Arial"/>
        </w:rPr>
        <w:t>Boechat</w:t>
      </w:r>
      <w:proofErr w:type="spellEnd"/>
      <w:r w:rsidRPr="000E04EE">
        <w:rPr>
          <w:rFonts w:ascii="Arial" w:hAnsi="Arial" w:cs="Arial"/>
        </w:rPr>
        <w:t xml:space="preserve">, 2025; </w:t>
      </w:r>
      <w:proofErr w:type="spellStart"/>
      <w:r w:rsidRPr="000E04EE">
        <w:rPr>
          <w:rFonts w:ascii="Arial" w:hAnsi="Arial" w:cs="Arial"/>
        </w:rPr>
        <w:t>Sihite</w:t>
      </w:r>
      <w:proofErr w:type="spellEnd"/>
      <w:r w:rsidRPr="000E04EE">
        <w:rPr>
          <w:rFonts w:ascii="Arial" w:hAnsi="Arial" w:cs="Arial"/>
        </w:rPr>
        <w:t xml:space="preserve"> et al., 2020; Al-</w:t>
      </w:r>
      <w:proofErr w:type="spellStart"/>
      <w:r w:rsidRPr="000E04EE">
        <w:rPr>
          <w:rFonts w:ascii="Arial" w:hAnsi="Arial" w:cs="Arial"/>
        </w:rPr>
        <w:t>Romeedy</w:t>
      </w:r>
      <w:proofErr w:type="spellEnd"/>
      <w:r w:rsidRPr="000E04EE">
        <w:rPr>
          <w:rFonts w:ascii="Arial" w:hAnsi="Arial" w:cs="Arial"/>
        </w:rPr>
        <w:t xml:space="preserve"> &amp; Singh, 2026).</w:t>
      </w:r>
    </w:p>
    <w:p w14:paraId="3741FFC3" w14:textId="3C1A4DF0" w:rsidR="000E04EE" w:rsidRPr="000E04EE" w:rsidRDefault="000E04EE" w:rsidP="000E04EE">
      <w:pPr>
        <w:spacing w:line="360" w:lineRule="auto"/>
        <w:rPr>
          <w:rFonts w:ascii="Arial" w:hAnsi="Arial" w:cs="Arial"/>
        </w:rPr>
      </w:pPr>
      <w:r w:rsidRPr="000E04EE">
        <w:rPr>
          <w:rFonts w:ascii="Arial" w:hAnsi="Arial" w:cs="Arial"/>
        </w:rPr>
        <w:t xml:space="preserve">Cycle's </w:t>
      </w:r>
      <w:r w:rsidR="00056FC4">
        <w:rPr>
          <w:rFonts w:ascii="Arial" w:hAnsi="Arial" w:cs="Arial"/>
        </w:rPr>
        <w:t xml:space="preserve">Floristry's </w:t>
      </w:r>
      <w:r w:rsidRPr="000E04EE">
        <w:rPr>
          <w:rFonts w:ascii="Arial" w:hAnsi="Arial" w:cs="Arial"/>
        </w:rPr>
        <w:t xml:space="preserve">commitment to sourcing locally, reducing waste, and participating in community activities establishes the company as a socially responsible business, contributing positively to the local economy. Business owners </w:t>
      </w:r>
      <w:r w:rsidR="00056FC4">
        <w:rPr>
          <w:rFonts w:ascii="Arial" w:hAnsi="Arial" w:cs="Arial"/>
        </w:rPr>
        <w:t>who</w:t>
      </w:r>
      <w:r w:rsidRPr="000E04EE">
        <w:rPr>
          <w:rFonts w:ascii="Arial" w:hAnsi="Arial" w:cs="Arial"/>
        </w:rPr>
        <w:t xml:space="preserve"> exhibit ethical operating frameworks will differentiate themselves from their competitors as consumers become increasingly aware of and concerned about the effects of business on society and the environment.</w:t>
      </w:r>
    </w:p>
    <w:p w14:paraId="4B2179D8" w14:textId="35995B25" w:rsidR="000E04EE" w:rsidRDefault="000E04EE" w:rsidP="000E04EE">
      <w:pPr>
        <w:spacing w:line="360" w:lineRule="auto"/>
        <w:rPr>
          <w:rFonts w:ascii="Arial" w:hAnsi="Arial" w:cs="Arial"/>
        </w:rPr>
      </w:pPr>
      <w:r w:rsidRPr="000E04EE">
        <w:rPr>
          <w:rFonts w:ascii="Arial" w:hAnsi="Arial" w:cs="Arial"/>
        </w:rPr>
        <w:t>In conclusion, Cycle Floristry can succeed financially and environmentally through its combination of robust financial planning and sustainable innovation. This success not only validates the increasing significance of "green" entrepreneurship but also demonstrates how small businesses can assist with achieving sustainable development while generating long-term profitability.</w:t>
      </w:r>
    </w:p>
    <w:p w14:paraId="0DAEE4C0" w14:textId="1378D0DF" w:rsidR="00056FC4" w:rsidRPr="0049690E" w:rsidRDefault="00056FC4" w:rsidP="000E04EE">
      <w:pPr>
        <w:spacing w:line="360" w:lineRule="auto"/>
        <w:rPr>
          <w:rFonts w:ascii="Arial" w:hAnsi="Arial" w:cs="Arial"/>
          <w:b/>
          <w:bCs/>
          <w:u w:val="double"/>
        </w:rPr>
      </w:pPr>
      <w:r w:rsidRPr="0049690E">
        <w:rPr>
          <w:rFonts w:ascii="Arial" w:hAnsi="Arial" w:cs="Arial"/>
          <w:b/>
          <w:bCs/>
          <w:u w:val="double"/>
        </w:rPr>
        <w:lastRenderedPageBreak/>
        <w:t xml:space="preserve">References list </w:t>
      </w:r>
    </w:p>
    <w:p w14:paraId="070B3434" w14:textId="77777777" w:rsidR="00AD1C8D" w:rsidRPr="00AD1C8D" w:rsidRDefault="00AD1C8D" w:rsidP="00AD1C8D">
      <w:pPr>
        <w:spacing w:line="360" w:lineRule="auto"/>
        <w:rPr>
          <w:rFonts w:ascii="Arial" w:hAnsi="Arial" w:cs="Arial"/>
        </w:rPr>
      </w:pPr>
      <w:r w:rsidRPr="00AD1C8D">
        <w:rPr>
          <w:rFonts w:ascii="Arial" w:hAnsi="Arial" w:cs="Arial"/>
        </w:rPr>
        <w:t>Al-</w:t>
      </w:r>
      <w:proofErr w:type="spellStart"/>
      <w:r w:rsidRPr="00AD1C8D">
        <w:rPr>
          <w:rFonts w:ascii="Arial" w:hAnsi="Arial" w:cs="Arial"/>
        </w:rPr>
        <w:t>Romeedy</w:t>
      </w:r>
      <w:proofErr w:type="spellEnd"/>
      <w:r w:rsidRPr="00AD1C8D">
        <w:rPr>
          <w:rFonts w:ascii="Arial" w:hAnsi="Arial" w:cs="Arial"/>
        </w:rPr>
        <w:t xml:space="preserve">, B. S., &amp; Singh, A. (2026). Emerging green entrepreneurship: A path to green business models. In </w:t>
      </w:r>
      <w:r w:rsidRPr="00AD1C8D">
        <w:rPr>
          <w:rFonts w:ascii="Arial" w:hAnsi="Arial" w:cs="Arial"/>
          <w:i/>
          <w:iCs/>
        </w:rPr>
        <w:t>Incentives and benefits for adopting green entrepreneurship practices (pp. 79–104).</w:t>
      </w:r>
      <w:r w:rsidRPr="00AD1C8D">
        <w:rPr>
          <w:rFonts w:ascii="Arial" w:hAnsi="Arial" w:cs="Arial"/>
        </w:rPr>
        <w:t xml:space="preserve"> IGI Global Scientific Publishing.</w:t>
      </w:r>
    </w:p>
    <w:p w14:paraId="14C9C953" w14:textId="77777777" w:rsidR="00AD1C8D" w:rsidRPr="00AD1C8D" w:rsidRDefault="00AD1C8D" w:rsidP="00AD1C8D">
      <w:pPr>
        <w:spacing w:line="360" w:lineRule="auto"/>
        <w:rPr>
          <w:rFonts w:ascii="Arial" w:hAnsi="Arial" w:cs="Arial"/>
        </w:rPr>
      </w:pPr>
      <w:r w:rsidRPr="00AD1C8D">
        <w:rPr>
          <w:rFonts w:ascii="Arial" w:hAnsi="Arial" w:cs="Arial"/>
        </w:rPr>
        <w:t>Al-</w:t>
      </w:r>
      <w:proofErr w:type="spellStart"/>
      <w:r w:rsidRPr="00AD1C8D">
        <w:rPr>
          <w:rFonts w:ascii="Arial" w:hAnsi="Arial" w:cs="Arial"/>
        </w:rPr>
        <w:t>Tarawneh</w:t>
      </w:r>
      <w:proofErr w:type="spellEnd"/>
      <w:r w:rsidRPr="00AD1C8D">
        <w:rPr>
          <w:rFonts w:ascii="Arial" w:hAnsi="Arial" w:cs="Arial"/>
        </w:rPr>
        <w:t xml:space="preserve">, A. (2025). Marketing strategies for freelance translators: Building a sustainable business model. In </w:t>
      </w:r>
      <w:r w:rsidRPr="00AD1C8D">
        <w:rPr>
          <w:rFonts w:ascii="Arial" w:hAnsi="Arial" w:cs="Arial"/>
          <w:i/>
          <w:iCs/>
        </w:rPr>
        <w:t>From machine learning to artificial intelligence: The modern machine intelligence approach for financial and economic inclusion (pp. 963–973).</w:t>
      </w:r>
      <w:r w:rsidRPr="00AD1C8D">
        <w:rPr>
          <w:rFonts w:ascii="Arial" w:hAnsi="Arial" w:cs="Arial"/>
        </w:rPr>
        <w:t xml:space="preserve"> Springer Nature Switzerland.</w:t>
      </w:r>
    </w:p>
    <w:p w14:paraId="728E6BAC" w14:textId="77777777" w:rsidR="00AD1C8D" w:rsidRPr="00AD1C8D" w:rsidRDefault="00AD1C8D" w:rsidP="00AD1C8D">
      <w:pPr>
        <w:spacing w:line="360" w:lineRule="auto"/>
        <w:rPr>
          <w:rFonts w:ascii="Arial" w:hAnsi="Arial" w:cs="Arial"/>
        </w:rPr>
      </w:pPr>
      <w:r w:rsidRPr="00AD1C8D">
        <w:rPr>
          <w:rFonts w:ascii="Arial" w:hAnsi="Arial" w:cs="Arial"/>
        </w:rPr>
        <w:t xml:space="preserve">Brychko, M., Bilan, Y., Lyeonov, S., &amp; </w:t>
      </w:r>
      <w:proofErr w:type="spellStart"/>
      <w:r w:rsidRPr="00AD1C8D">
        <w:rPr>
          <w:rFonts w:ascii="Arial" w:hAnsi="Arial" w:cs="Arial"/>
        </w:rPr>
        <w:t>Streimikiene</w:t>
      </w:r>
      <w:proofErr w:type="spellEnd"/>
      <w:r w:rsidRPr="00AD1C8D">
        <w:rPr>
          <w:rFonts w:ascii="Arial" w:hAnsi="Arial" w:cs="Arial"/>
        </w:rPr>
        <w:t xml:space="preserve">, D. (2023). Do changes in the business environment and sustainable development really matter for enhancing enterprise development? </w:t>
      </w:r>
      <w:r w:rsidRPr="00AD1C8D">
        <w:rPr>
          <w:rFonts w:ascii="Arial" w:hAnsi="Arial" w:cs="Arial"/>
          <w:i/>
          <w:iCs/>
        </w:rPr>
        <w:t>Sustainable Development, 31</w:t>
      </w:r>
      <w:r w:rsidRPr="00AD1C8D">
        <w:rPr>
          <w:rFonts w:ascii="Arial" w:hAnsi="Arial" w:cs="Arial"/>
        </w:rPr>
        <w:t>(2), 587–599.</w:t>
      </w:r>
    </w:p>
    <w:p w14:paraId="2532E588" w14:textId="77777777" w:rsidR="00AD1C8D" w:rsidRPr="00AD1C8D" w:rsidRDefault="00AD1C8D" w:rsidP="00AD1C8D">
      <w:pPr>
        <w:spacing w:line="360" w:lineRule="auto"/>
        <w:rPr>
          <w:rFonts w:ascii="Arial" w:hAnsi="Arial" w:cs="Arial"/>
        </w:rPr>
      </w:pPr>
      <w:r w:rsidRPr="00AD1C8D">
        <w:rPr>
          <w:rFonts w:ascii="Arial" w:hAnsi="Arial" w:cs="Arial"/>
        </w:rPr>
        <w:t xml:space="preserve">Chin, T. L., Amy, Y. C. M., &amp; Ling, C. P. (2026). Growing success with sustainable business practices among small and medium enterprises (SMEs): A resource orchestration theory perspective. </w:t>
      </w:r>
      <w:r w:rsidRPr="00AD1C8D">
        <w:rPr>
          <w:rFonts w:ascii="Arial" w:hAnsi="Arial" w:cs="Arial"/>
          <w:i/>
          <w:iCs/>
        </w:rPr>
        <w:t>Sustainable Development, 34</w:t>
      </w:r>
      <w:r w:rsidRPr="00AD1C8D">
        <w:rPr>
          <w:rFonts w:ascii="Arial" w:hAnsi="Arial" w:cs="Arial"/>
        </w:rPr>
        <w:t>, 523–537.</w:t>
      </w:r>
    </w:p>
    <w:p w14:paraId="05427D79" w14:textId="06A9B07F" w:rsidR="00AD1C8D" w:rsidRPr="00AD1C8D" w:rsidRDefault="00AD1C8D" w:rsidP="00AD1C8D">
      <w:pPr>
        <w:spacing w:line="360" w:lineRule="auto"/>
        <w:rPr>
          <w:rFonts w:ascii="Arial" w:hAnsi="Arial" w:cs="Arial"/>
        </w:rPr>
      </w:pPr>
      <w:r w:rsidRPr="00AD1C8D">
        <w:rPr>
          <w:rFonts w:ascii="Arial" w:hAnsi="Arial" w:cs="Arial"/>
        </w:rPr>
        <w:t xml:space="preserve">Etheredge, C. L., DelPrince, J., &amp; Waliczek, T. M. (2024). Perceptions of environmentalism and the use of sustainable floral design practices by professional florists. </w:t>
      </w:r>
      <w:r w:rsidRPr="00AD1C8D">
        <w:rPr>
          <w:rFonts w:ascii="Arial" w:hAnsi="Arial" w:cs="Arial"/>
          <w:i/>
          <w:iCs/>
        </w:rPr>
        <w:t>Hort Technology</w:t>
      </w:r>
      <w:r w:rsidRPr="00AD1C8D">
        <w:rPr>
          <w:rFonts w:ascii="Arial" w:hAnsi="Arial" w:cs="Arial"/>
          <w:i/>
          <w:iCs/>
        </w:rPr>
        <w:t>, 34</w:t>
      </w:r>
      <w:r w:rsidRPr="00AD1C8D">
        <w:rPr>
          <w:rFonts w:ascii="Arial" w:hAnsi="Arial" w:cs="Arial"/>
        </w:rPr>
        <w:t>(6), 812–818.</w:t>
      </w:r>
    </w:p>
    <w:p w14:paraId="017AB060" w14:textId="73260BCF" w:rsidR="00AD1C8D" w:rsidRPr="00AD1C8D" w:rsidRDefault="00AD1C8D" w:rsidP="00AD1C8D">
      <w:pPr>
        <w:spacing w:line="360" w:lineRule="auto"/>
        <w:rPr>
          <w:rFonts w:ascii="Arial" w:hAnsi="Arial" w:cs="Arial"/>
        </w:rPr>
      </w:pPr>
      <w:r w:rsidRPr="00AD1C8D">
        <w:rPr>
          <w:rFonts w:ascii="Arial" w:hAnsi="Arial" w:cs="Arial"/>
        </w:rPr>
        <w:t>Gandia, J. A. G., Gavrila, S. G., de Lucas Ancillo, A., &amp; del Val N</w:t>
      </w:r>
      <w:r>
        <w:rPr>
          <w:rFonts w:ascii="Arial" w:hAnsi="Arial" w:cs="Arial"/>
        </w:rPr>
        <w:t>un</w:t>
      </w:r>
      <w:r w:rsidRPr="00AD1C8D">
        <w:rPr>
          <w:rFonts w:ascii="Arial" w:hAnsi="Arial" w:cs="Arial"/>
        </w:rPr>
        <w:t xml:space="preserve">ez, M. T. (2025). Towards sustainable business in the automation era: Exploring its transformative impact from top management and employee perspectives. </w:t>
      </w:r>
      <w:r w:rsidRPr="00192948">
        <w:rPr>
          <w:rFonts w:ascii="Arial" w:hAnsi="Arial" w:cs="Arial"/>
          <w:i/>
          <w:iCs/>
        </w:rPr>
        <w:t>Technological Forecasting and Social Change, 210</w:t>
      </w:r>
      <w:r w:rsidRPr="00AD1C8D">
        <w:rPr>
          <w:rFonts w:ascii="Arial" w:hAnsi="Arial" w:cs="Arial"/>
        </w:rPr>
        <w:t>, 123908.</w:t>
      </w:r>
    </w:p>
    <w:p w14:paraId="0403F8B2" w14:textId="15943F0A" w:rsidR="00AD1C8D" w:rsidRPr="00AD1C8D" w:rsidRDefault="00AD1C8D" w:rsidP="00AD1C8D">
      <w:pPr>
        <w:spacing w:line="360" w:lineRule="auto"/>
        <w:rPr>
          <w:rFonts w:ascii="Arial" w:hAnsi="Arial" w:cs="Arial"/>
        </w:rPr>
      </w:pPr>
      <w:r w:rsidRPr="00AD1C8D">
        <w:rPr>
          <w:rFonts w:ascii="Arial" w:hAnsi="Arial" w:cs="Arial"/>
        </w:rPr>
        <w:t>Henriques, P. L., Matos, P. V., &amp; Jer</w:t>
      </w:r>
      <w:r w:rsidR="00192948">
        <w:rPr>
          <w:rFonts w:ascii="Arial" w:hAnsi="Arial" w:cs="Arial"/>
        </w:rPr>
        <w:t>o</w:t>
      </w:r>
      <w:r w:rsidRPr="00AD1C8D">
        <w:rPr>
          <w:rFonts w:ascii="Arial" w:hAnsi="Arial" w:cs="Arial"/>
        </w:rPr>
        <w:t xml:space="preserve">nimo, H. M. (2022). Eager to develop sustainable business ideas? Assessment through a new business plan (BP4S model). </w:t>
      </w:r>
      <w:r w:rsidRPr="00192948">
        <w:rPr>
          <w:rFonts w:ascii="Arial" w:hAnsi="Arial" w:cs="Arial"/>
          <w:i/>
          <w:iCs/>
        </w:rPr>
        <w:t>Sustainability, 14</w:t>
      </w:r>
      <w:r w:rsidRPr="00AD1C8D">
        <w:rPr>
          <w:rFonts w:ascii="Arial" w:hAnsi="Arial" w:cs="Arial"/>
        </w:rPr>
        <w:t>(2), 1030.</w:t>
      </w:r>
    </w:p>
    <w:p w14:paraId="6CC1DB2A" w14:textId="77777777" w:rsidR="00AD1C8D" w:rsidRPr="00AD1C8D" w:rsidRDefault="00AD1C8D" w:rsidP="00AD1C8D">
      <w:pPr>
        <w:spacing w:line="360" w:lineRule="auto"/>
        <w:rPr>
          <w:rFonts w:ascii="Arial" w:hAnsi="Arial" w:cs="Arial"/>
        </w:rPr>
      </w:pPr>
      <w:r w:rsidRPr="00AD1C8D">
        <w:rPr>
          <w:rFonts w:ascii="Arial" w:hAnsi="Arial" w:cs="Arial"/>
        </w:rPr>
        <w:t xml:space="preserve">John, J., </w:t>
      </w:r>
      <w:proofErr w:type="spellStart"/>
      <w:r w:rsidRPr="00AD1C8D">
        <w:rPr>
          <w:rFonts w:ascii="Arial" w:hAnsi="Arial" w:cs="Arial"/>
        </w:rPr>
        <w:t>Smiju</w:t>
      </w:r>
      <w:proofErr w:type="spellEnd"/>
      <w:r w:rsidRPr="00AD1C8D">
        <w:rPr>
          <w:rFonts w:ascii="Arial" w:hAnsi="Arial" w:cs="Arial"/>
        </w:rPr>
        <w:t xml:space="preserve">, I. S., &amp; Ahmed, U. (2026). CSR and stakeholder engagement in the age of Industry 5.0: A framework for developing nations. </w:t>
      </w:r>
      <w:r w:rsidRPr="00192948">
        <w:rPr>
          <w:rFonts w:ascii="Arial" w:hAnsi="Arial" w:cs="Arial"/>
          <w:i/>
          <w:iCs/>
        </w:rPr>
        <w:t>Corporate Social Responsibility and Environmental Management, 33</w:t>
      </w:r>
      <w:r w:rsidRPr="00AD1C8D">
        <w:rPr>
          <w:rFonts w:ascii="Arial" w:hAnsi="Arial" w:cs="Arial"/>
        </w:rPr>
        <w:t>(1), 56–72.</w:t>
      </w:r>
    </w:p>
    <w:p w14:paraId="1DC40AFD" w14:textId="77777777" w:rsidR="00192948" w:rsidRDefault="00AD1C8D" w:rsidP="00AD1C8D">
      <w:pPr>
        <w:spacing w:line="360" w:lineRule="auto"/>
        <w:rPr>
          <w:rFonts w:ascii="Arial" w:hAnsi="Arial" w:cs="Arial"/>
        </w:rPr>
      </w:pPr>
      <w:proofErr w:type="spellStart"/>
      <w:r w:rsidRPr="00AD1C8D">
        <w:rPr>
          <w:rFonts w:ascii="Arial" w:hAnsi="Arial" w:cs="Arial"/>
        </w:rPr>
        <w:t>Juusola</w:t>
      </w:r>
      <w:proofErr w:type="spellEnd"/>
      <w:r w:rsidRPr="00AD1C8D">
        <w:rPr>
          <w:rFonts w:ascii="Arial" w:hAnsi="Arial" w:cs="Arial"/>
        </w:rPr>
        <w:t xml:space="preserve">, K., </w:t>
      </w:r>
      <w:proofErr w:type="spellStart"/>
      <w:r w:rsidRPr="00AD1C8D">
        <w:rPr>
          <w:rFonts w:ascii="Arial" w:hAnsi="Arial" w:cs="Arial"/>
        </w:rPr>
        <w:t>Venkitachalam</w:t>
      </w:r>
      <w:proofErr w:type="spellEnd"/>
      <w:r w:rsidRPr="00AD1C8D">
        <w:rPr>
          <w:rFonts w:ascii="Arial" w:hAnsi="Arial" w:cs="Arial"/>
        </w:rPr>
        <w:t xml:space="preserve">, K., Kleber, D., &amp; Popat, A. (2026). Knowledge sharing in open social innovation for sustainable development: Evidence from rural social enterprises. </w:t>
      </w:r>
      <w:r w:rsidRPr="00192948">
        <w:rPr>
          <w:rFonts w:ascii="Arial" w:hAnsi="Arial" w:cs="Arial"/>
          <w:i/>
          <w:iCs/>
        </w:rPr>
        <w:t>Journal of Strategy and Management, 19</w:t>
      </w:r>
      <w:r w:rsidRPr="00AD1C8D">
        <w:rPr>
          <w:rFonts w:ascii="Arial" w:hAnsi="Arial" w:cs="Arial"/>
        </w:rPr>
        <w:t>(1), 34–48.</w:t>
      </w:r>
    </w:p>
    <w:p w14:paraId="25B2F135" w14:textId="14397B2D" w:rsidR="00AD1C8D" w:rsidRPr="00AD1C8D" w:rsidRDefault="00AD1C8D" w:rsidP="00AD1C8D">
      <w:pPr>
        <w:spacing w:line="360" w:lineRule="auto"/>
        <w:rPr>
          <w:rFonts w:ascii="Arial" w:hAnsi="Arial" w:cs="Arial"/>
        </w:rPr>
      </w:pPr>
      <w:proofErr w:type="spellStart"/>
      <w:r w:rsidRPr="00AD1C8D">
        <w:rPr>
          <w:rFonts w:ascii="Arial" w:hAnsi="Arial" w:cs="Arial"/>
        </w:rPr>
        <w:lastRenderedPageBreak/>
        <w:t>Kenano</w:t>
      </w:r>
      <w:r w:rsidR="00192948">
        <w:rPr>
          <w:rFonts w:ascii="Arial" w:hAnsi="Arial" w:cs="Arial"/>
        </w:rPr>
        <w:t>g</w:t>
      </w:r>
      <w:r w:rsidRPr="00AD1C8D">
        <w:rPr>
          <w:rFonts w:ascii="Arial" w:hAnsi="Arial" w:cs="Arial"/>
        </w:rPr>
        <w:t>lu</w:t>
      </w:r>
      <w:proofErr w:type="spellEnd"/>
      <w:r w:rsidRPr="00AD1C8D">
        <w:rPr>
          <w:rFonts w:ascii="Arial" w:hAnsi="Arial" w:cs="Arial"/>
        </w:rPr>
        <w:t xml:space="preserve">, Z. (2023). Problems of retailers in the cut flower sector and a proposal for the sustainability of the sector: The case of Turkey. </w:t>
      </w:r>
      <w:r w:rsidR="00192948" w:rsidRPr="00192948">
        <w:rPr>
          <w:rFonts w:ascii="Arial" w:hAnsi="Arial" w:cs="Arial"/>
          <w:i/>
          <w:iCs/>
        </w:rPr>
        <w:t>Horticulture</w:t>
      </w:r>
      <w:r w:rsidRPr="00192948">
        <w:rPr>
          <w:rFonts w:ascii="Arial" w:hAnsi="Arial" w:cs="Arial"/>
          <w:i/>
          <w:iCs/>
        </w:rPr>
        <w:t>, 9</w:t>
      </w:r>
      <w:r w:rsidRPr="00AD1C8D">
        <w:rPr>
          <w:rFonts w:ascii="Arial" w:hAnsi="Arial" w:cs="Arial"/>
        </w:rPr>
        <w:t>(8), 932.</w:t>
      </w:r>
    </w:p>
    <w:p w14:paraId="0955231D" w14:textId="55D11C54" w:rsidR="00AD1C8D" w:rsidRPr="00AD1C8D" w:rsidRDefault="00AD1C8D" w:rsidP="00AD1C8D">
      <w:pPr>
        <w:spacing w:line="360" w:lineRule="auto"/>
        <w:rPr>
          <w:rFonts w:ascii="Arial" w:hAnsi="Arial" w:cs="Arial"/>
        </w:rPr>
      </w:pPr>
      <w:r w:rsidRPr="00AD1C8D">
        <w:rPr>
          <w:rFonts w:ascii="Arial" w:hAnsi="Arial" w:cs="Arial"/>
        </w:rPr>
        <w:t xml:space="preserve">Ludin, D., Buchheit, M., Mueller, E., &amp; Wellbrock, W. (2024). </w:t>
      </w:r>
      <w:r w:rsidR="00192948">
        <w:rPr>
          <w:rFonts w:ascii="Arial" w:hAnsi="Arial" w:cs="Arial"/>
        </w:rPr>
        <w:t>Climate-friendly</w:t>
      </w:r>
      <w:r w:rsidRPr="00AD1C8D">
        <w:rPr>
          <w:rFonts w:ascii="Arial" w:hAnsi="Arial" w:cs="Arial"/>
        </w:rPr>
        <w:t xml:space="preserve"> transport: A study on sustainable trade logistics in multi-channel retail based on a survey of floristry retailers in Germany. </w:t>
      </w:r>
      <w:proofErr w:type="spellStart"/>
      <w:r w:rsidRPr="00192948">
        <w:rPr>
          <w:rFonts w:ascii="Arial" w:hAnsi="Arial" w:cs="Arial"/>
          <w:i/>
          <w:iCs/>
        </w:rPr>
        <w:t>Tehni</w:t>
      </w:r>
      <w:r w:rsidR="00192948" w:rsidRPr="00192948">
        <w:rPr>
          <w:rFonts w:ascii="Arial" w:hAnsi="Arial" w:cs="Arial"/>
          <w:i/>
          <w:iCs/>
        </w:rPr>
        <w:t>c</w:t>
      </w:r>
      <w:r w:rsidRPr="00192948">
        <w:rPr>
          <w:rFonts w:ascii="Arial" w:hAnsi="Arial" w:cs="Arial"/>
          <w:i/>
          <w:iCs/>
        </w:rPr>
        <w:t>ki</w:t>
      </w:r>
      <w:proofErr w:type="spellEnd"/>
      <w:r w:rsidRPr="00192948">
        <w:rPr>
          <w:rFonts w:ascii="Arial" w:hAnsi="Arial" w:cs="Arial"/>
          <w:i/>
          <w:iCs/>
        </w:rPr>
        <w:t xml:space="preserve"> </w:t>
      </w:r>
      <w:proofErr w:type="spellStart"/>
      <w:r w:rsidRPr="00192948">
        <w:rPr>
          <w:rFonts w:ascii="Arial" w:hAnsi="Arial" w:cs="Arial"/>
          <w:i/>
          <w:iCs/>
        </w:rPr>
        <w:t>glasnik</w:t>
      </w:r>
      <w:proofErr w:type="spellEnd"/>
      <w:r w:rsidRPr="00192948">
        <w:rPr>
          <w:rFonts w:ascii="Arial" w:hAnsi="Arial" w:cs="Arial"/>
          <w:i/>
          <w:iCs/>
        </w:rPr>
        <w:t>, 18(</w:t>
      </w:r>
      <w:r w:rsidRPr="00AD1C8D">
        <w:rPr>
          <w:rFonts w:ascii="Arial" w:hAnsi="Arial" w:cs="Arial"/>
        </w:rPr>
        <w:t>2), 273–281.</w:t>
      </w:r>
    </w:p>
    <w:p w14:paraId="44AA70C5" w14:textId="77777777" w:rsidR="00AD1C8D" w:rsidRPr="002E7CF2" w:rsidRDefault="00AD1C8D" w:rsidP="00AD1C8D">
      <w:pPr>
        <w:spacing w:line="360" w:lineRule="auto"/>
        <w:rPr>
          <w:rFonts w:ascii="Arial" w:hAnsi="Arial" w:cs="Arial"/>
          <w:i/>
          <w:iCs/>
        </w:rPr>
      </w:pPr>
      <w:r w:rsidRPr="00AD1C8D">
        <w:rPr>
          <w:rFonts w:ascii="Arial" w:hAnsi="Arial" w:cs="Arial"/>
        </w:rPr>
        <w:t>Milward, J., &amp; Jakob, F. (n.d</w:t>
      </w:r>
      <w:r w:rsidRPr="002E7CF2">
        <w:rPr>
          <w:rFonts w:ascii="Arial" w:hAnsi="Arial" w:cs="Arial"/>
          <w:i/>
          <w:iCs/>
        </w:rPr>
        <w:t>.). Integrating sustainable development principles into engineering management practices: Implications for enterprise efficiency and market competitiveness.</w:t>
      </w:r>
    </w:p>
    <w:p w14:paraId="114B03E6" w14:textId="77777777" w:rsidR="00AD1C8D" w:rsidRPr="00AD1C8D" w:rsidRDefault="00AD1C8D" w:rsidP="00AD1C8D">
      <w:pPr>
        <w:spacing w:line="360" w:lineRule="auto"/>
        <w:rPr>
          <w:rFonts w:ascii="Arial" w:hAnsi="Arial" w:cs="Arial"/>
        </w:rPr>
      </w:pPr>
      <w:r w:rsidRPr="00AD1C8D">
        <w:rPr>
          <w:rFonts w:ascii="Arial" w:hAnsi="Arial" w:cs="Arial"/>
        </w:rPr>
        <w:t xml:space="preserve">Ningrum, A. L. S., </w:t>
      </w:r>
      <w:proofErr w:type="spellStart"/>
      <w:r w:rsidRPr="00AD1C8D">
        <w:rPr>
          <w:rFonts w:ascii="Arial" w:hAnsi="Arial" w:cs="Arial"/>
        </w:rPr>
        <w:t>Hendarmin</w:t>
      </w:r>
      <w:proofErr w:type="spellEnd"/>
      <w:r w:rsidRPr="00AD1C8D">
        <w:rPr>
          <w:rFonts w:ascii="Arial" w:hAnsi="Arial" w:cs="Arial"/>
        </w:rPr>
        <w:t xml:space="preserve">, R., &amp; </w:t>
      </w:r>
      <w:proofErr w:type="spellStart"/>
      <w:r w:rsidRPr="00AD1C8D">
        <w:rPr>
          <w:rFonts w:ascii="Arial" w:hAnsi="Arial" w:cs="Arial"/>
        </w:rPr>
        <w:t>Pebriani</w:t>
      </w:r>
      <w:proofErr w:type="spellEnd"/>
      <w:r w:rsidRPr="00AD1C8D">
        <w:rPr>
          <w:rFonts w:ascii="Arial" w:hAnsi="Arial" w:cs="Arial"/>
        </w:rPr>
        <w:t xml:space="preserve">, R. A. (2026). Integration of green accounting, sustainability disclosure, and stakeholder engagement on company performance. </w:t>
      </w:r>
      <w:r w:rsidRPr="002E7CF2">
        <w:rPr>
          <w:rFonts w:ascii="Arial" w:hAnsi="Arial" w:cs="Arial"/>
          <w:i/>
          <w:iCs/>
        </w:rPr>
        <w:t>Golden Ratio of Auditing Research, 6</w:t>
      </w:r>
      <w:r w:rsidRPr="00AD1C8D">
        <w:rPr>
          <w:rFonts w:ascii="Arial" w:hAnsi="Arial" w:cs="Arial"/>
        </w:rPr>
        <w:t>(2), 586–598.</w:t>
      </w:r>
    </w:p>
    <w:p w14:paraId="2CB4E9D5" w14:textId="77777777" w:rsidR="00AD1C8D" w:rsidRPr="00AD1C8D" w:rsidRDefault="00AD1C8D" w:rsidP="00AD1C8D">
      <w:pPr>
        <w:spacing w:line="360" w:lineRule="auto"/>
        <w:rPr>
          <w:rFonts w:ascii="Arial" w:hAnsi="Arial" w:cs="Arial"/>
        </w:rPr>
      </w:pPr>
      <w:r w:rsidRPr="00AD1C8D">
        <w:rPr>
          <w:rFonts w:ascii="Arial" w:hAnsi="Arial" w:cs="Arial"/>
        </w:rPr>
        <w:t xml:space="preserve">Oliveira-Dias, D., Kneipp, J. M., </w:t>
      </w:r>
      <w:proofErr w:type="spellStart"/>
      <w:r w:rsidRPr="00AD1C8D">
        <w:rPr>
          <w:rFonts w:ascii="Arial" w:hAnsi="Arial" w:cs="Arial"/>
        </w:rPr>
        <w:t>Bichueti</w:t>
      </w:r>
      <w:proofErr w:type="spellEnd"/>
      <w:r w:rsidRPr="00AD1C8D">
        <w:rPr>
          <w:rFonts w:ascii="Arial" w:hAnsi="Arial" w:cs="Arial"/>
        </w:rPr>
        <w:t xml:space="preserve">, R. S., &amp; Gomes, C. M. (2022). Fostering business model innovation for sustainability: A dynamic capabilities perspective. </w:t>
      </w:r>
      <w:r w:rsidRPr="002E7CF2">
        <w:rPr>
          <w:rFonts w:ascii="Arial" w:hAnsi="Arial" w:cs="Arial"/>
          <w:i/>
          <w:iCs/>
        </w:rPr>
        <w:t>Management Decision, 60</w:t>
      </w:r>
      <w:r w:rsidRPr="00AD1C8D">
        <w:rPr>
          <w:rFonts w:ascii="Arial" w:hAnsi="Arial" w:cs="Arial"/>
        </w:rPr>
        <w:t>(13), 105–129.</w:t>
      </w:r>
    </w:p>
    <w:p w14:paraId="1CD2841E" w14:textId="4A5794AA" w:rsidR="00AD1C8D" w:rsidRPr="00AD1C8D" w:rsidRDefault="00AD1C8D" w:rsidP="00AD1C8D">
      <w:pPr>
        <w:spacing w:line="360" w:lineRule="auto"/>
        <w:rPr>
          <w:rFonts w:ascii="Arial" w:hAnsi="Arial" w:cs="Arial"/>
        </w:rPr>
      </w:pPr>
      <w:r w:rsidRPr="00AD1C8D">
        <w:rPr>
          <w:rFonts w:ascii="Arial" w:hAnsi="Arial" w:cs="Arial"/>
        </w:rPr>
        <w:t xml:space="preserve">Reim, W., Yli-Viitala, P., </w:t>
      </w:r>
      <w:proofErr w:type="spellStart"/>
      <w:r w:rsidRPr="00AD1C8D">
        <w:rPr>
          <w:rFonts w:ascii="Arial" w:hAnsi="Arial" w:cs="Arial"/>
        </w:rPr>
        <w:t>Arrasvuori</w:t>
      </w:r>
      <w:proofErr w:type="spellEnd"/>
      <w:r w:rsidRPr="00AD1C8D">
        <w:rPr>
          <w:rFonts w:ascii="Arial" w:hAnsi="Arial" w:cs="Arial"/>
        </w:rPr>
        <w:t xml:space="preserve">, J., &amp; Parida, V. (2022). Tackling business model challenges in SME </w:t>
      </w:r>
      <w:r w:rsidR="002E7CF2">
        <w:rPr>
          <w:rFonts w:ascii="Arial" w:hAnsi="Arial" w:cs="Arial"/>
        </w:rPr>
        <w:t>internationalisation</w:t>
      </w:r>
      <w:r w:rsidRPr="00AD1C8D">
        <w:rPr>
          <w:rFonts w:ascii="Arial" w:hAnsi="Arial" w:cs="Arial"/>
        </w:rPr>
        <w:t xml:space="preserve"> through </w:t>
      </w:r>
      <w:r w:rsidR="002E7CF2">
        <w:rPr>
          <w:rFonts w:ascii="Arial" w:hAnsi="Arial" w:cs="Arial"/>
        </w:rPr>
        <w:t>digitalisation</w:t>
      </w:r>
      <w:r w:rsidRPr="00AD1C8D">
        <w:rPr>
          <w:rFonts w:ascii="Arial" w:hAnsi="Arial" w:cs="Arial"/>
        </w:rPr>
        <w:t xml:space="preserve">. </w:t>
      </w:r>
      <w:r w:rsidRPr="002E7CF2">
        <w:rPr>
          <w:rFonts w:ascii="Arial" w:hAnsi="Arial" w:cs="Arial"/>
          <w:i/>
          <w:iCs/>
        </w:rPr>
        <w:t>Journal of Innovation &amp; Knowledge, 7</w:t>
      </w:r>
      <w:r w:rsidRPr="00AD1C8D">
        <w:rPr>
          <w:rFonts w:ascii="Arial" w:hAnsi="Arial" w:cs="Arial"/>
        </w:rPr>
        <w:t>(3), 100199.</w:t>
      </w:r>
    </w:p>
    <w:p w14:paraId="0A13398E" w14:textId="3664E552" w:rsidR="00AD1C8D" w:rsidRPr="00AD1C8D" w:rsidRDefault="00AD1C8D" w:rsidP="00AD1C8D">
      <w:pPr>
        <w:spacing w:line="360" w:lineRule="auto"/>
        <w:rPr>
          <w:rFonts w:ascii="Arial" w:hAnsi="Arial" w:cs="Arial"/>
        </w:rPr>
      </w:pPr>
      <w:r w:rsidRPr="00AD1C8D">
        <w:rPr>
          <w:rFonts w:ascii="Arial" w:hAnsi="Arial" w:cs="Arial"/>
        </w:rPr>
        <w:t>Ros</w:t>
      </w:r>
      <w:r w:rsidR="002E7CF2">
        <w:rPr>
          <w:rFonts w:ascii="Arial" w:hAnsi="Arial" w:cs="Arial"/>
        </w:rPr>
        <w:t>a</w:t>
      </w:r>
      <w:r w:rsidRPr="00AD1C8D">
        <w:rPr>
          <w:rFonts w:ascii="Arial" w:hAnsi="Arial" w:cs="Arial"/>
        </w:rPr>
        <w:t xml:space="preserve">rio, A. T., &amp; </w:t>
      </w:r>
      <w:proofErr w:type="spellStart"/>
      <w:r w:rsidRPr="00AD1C8D">
        <w:rPr>
          <w:rFonts w:ascii="Arial" w:hAnsi="Arial" w:cs="Arial"/>
        </w:rPr>
        <w:t>Boechat</w:t>
      </w:r>
      <w:proofErr w:type="spellEnd"/>
      <w:r w:rsidRPr="00AD1C8D">
        <w:rPr>
          <w:rFonts w:ascii="Arial" w:hAnsi="Arial" w:cs="Arial"/>
        </w:rPr>
        <w:t xml:space="preserve">, A. C. (2025). How sustainable leadership can leverage sustainable development. </w:t>
      </w:r>
      <w:r w:rsidRPr="002E7CF2">
        <w:rPr>
          <w:rFonts w:ascii="Arial" w:hAnsi="Arial" w:cs="Arial"/>
          <w:i/>
          <w:iCs/>
        </w:rPr>
        <w:t>Sustainability, 17</w:t>
      </w:r>
      <w:r w:rsidRPr="00AD1C8D">
        <w:rPr>
          <w:rFonts w:ascii="Arial" w:hAnsi="Arial" w:cs="Arial"/>
        </w:rPr>
        <w:t>(8), 3499.</w:t>
      </w:r>
    </w:p>
    <w:p w14:paraId="22774BC1" w14:textId="77777777" w:rsidR="00AD1C8D" w:rsidRPr="00AD1C8D" w:rsidRDefault="00AD1C8D" w:rsidP="00AD1C8D">
      <w:pPr>
        <w:spacing w:line="360" w:lineRule="auto"/>
        <w:rPr>
          <w:rFonts w:ascii="Arial" w:hAnsi="Arial" w:cs="Arial"/>
        </w:rPr>
      </w:pPr>
      <w:proofErr w:type="spellStart"/>
      <w:r w:rsidRPr="00AD1C8D">
        <w:rPr>
          <w:rFonts w:ascii="Arial" w:hAnsi="Arial" w:cs="Arial"/>
        </w:rPr>
        <w:t>Sihite</w:t>
      </w:r>
      <w:proofErr w:type="spellEnd"/>
      <w:r w:rsidRPr="00AD1C8D">
        <w:rPr>
          <w:rFonts w:ascii="Arial" w:hAnsi="Arial" w:cs="Arial"/>
        </w:rPr>
        <w:t xml:space="preserve">, M., Ma'rifah, M. R., Saifuddin, S. S., Damayanti, Y. E., &amp; </w:t>
      </w:r>
      <w:proofErr w:type="spellStart"/>
      <w:r w:rsidRPr="00AD1C8D">
        <w:rPr>
          <w:rFonts w:ascii="Arial" w:hAnsi="Arial" w:cs="Arial"/>
        </w:rPr>
        <w:t>Siagian</w:t>
      </w:r>
      <w:proofErr w:type="spellEnd"/>
      <w:r w:rsidRPr="00AD1C8D">
        <w:rPr>
          <w:rFonts w:ascii="Arial" w:hAnsi="Arial" w:cs="Arial"/>
        </w:rPr>
        <w:t xml:space="preserve">, A. O. (2026). Sustainability-oriented entrepreneurship: Examining the role of green innovation and stakeholder engagement in business growth. </w:t>
      </w:r>
      <w:r w:rsidRPr="002E7CF2">
        <w:rPr>
          <w:rFonts w:ascii="Arial" w:hAnsi="Arial" w:cs="Arial"/>
          <w:i/>
          <w:iCs/>
        </w:rPr>
        <w:t>International Journal of Business, Law, and Education, 7</w:t>
      </w:r>
      <w:r w:rsidRPr="00AD1C8D">
        <w:rPr>
          <w:rFonts w:ascii="Arial" w:hAnsi="Arial" w:cs="Arial"/>
        </w:rPr>
        <w:t>(1), 177–187.</w:t>
      </w:r>
    </w:p>
    <w:p w14:paraId="40F5D539" w14:textId="397CD049" w:rsidR="00AD1C8D" w:rsidRPr="00AD1C8D" w:rsidRDefault="00AD1C8D" w:rsidP="00AD1C8D">
      <w:pPr>
        <w:spacing w:line="360" w:lineRule="auto"/>
        <w:rPr>
          <w:rFonts w:ascii="Arial" w:hAnsi="Arial" w:cs="Arial"/>
        </w:rPr>
      </w:pPr>
      <w:r w:rsidRPr="00AD1C8D">
        <w:rPr>
          <w:rFonts w:ascii="Arial" w:hAnsi="Arial" w:cs="Arial"/>
        </w:rPr>
        <w:t>Th</w:t>
      </w:r>
      <w:r w:rsidR="002E7CF2">
        <w:rPr>
          <w:rFonts w:ascii="Arial" w:hAnsi="Arial" w:cs="Arial"/>
        </w:rPr>
        <w:t>o</w:t>
      </w:r>
      <w:r w:rsidRPr="00AD1C8D">
        <w:rPr>
          <w:rFonts w:ascii="Arial" w:hAnsi="Arial" w:cs="Arial"/>
        </w:rPr>
        <w:t xml:space="preserve">rning, R., </w:t>
      </w:r>
      <w:proofErr w:type="spellStart"/>
      <w:r w:rsidRPr="00AD1C8D">
        <w:rPr>
          <w:rFonts w:ascii="Arial" w:hAnsi="Arial" w:cs="Arial"/>
        </w:rPr>
        <w:t>Ahlklo</w:t>
      </w:r>
      <w:proofErr w:type="spellEnd"/>
      <w:r w:rsidRPr="00AD1C8D">
        <w:rPr>
          <w:rFonts w:ascii="Arial" w:hAnsi="Arial" w:cs="Arial"/>
        </w:rPr>
        <w:t xml:space="preserve">, Å. K., &amp; Spendrup, S. (2022). The slow flower movement—Exploring alternative sustainable cut-flower production in a Swedish context. </w:t>
      </w:r>
      <w:proofErr w:type="spellStart"/>
      <w:r w:rsidRPr="002E7CF2">
        <w:rPr>
          <w:rFonts w:ascii="Arial" w:hAnsi="Arial" w:cs="Arial"/>
          <w:i/>
          <w:iCs/>
        </w:rPr>
        <w:t>Heliyon</w:t>
      </w:r>
      <w:proofErr w:type="spellEnd"/>
      <w:r w:rsidRPr="002E7CF2">
        <w:rPr>
          <w:rFonts w:ascii="Arial" w:hAnsi="Arial" w:cs="Arial"/>
          <w:i/>
          <w:iCs/>
        </w:rPr>
        <w:t>, 8</w:t>
      </w:r>
      <w:r w:rsidRPr="00AD1C8D">
        <w:rPr>
          <w:rFonts w:ascii="Arial" w:hAnsi="Arial" w:cs="Arial"/>
        </w:rPr>
        <w:t>(10).</w:t>
      </w:r>
    </w:p>
    <w:p w14:paraId="187A3C9B" w14:textId="77777777" w:rsidR="002E7CF2" w:rsidRDefault="00AD1C8D" w:rsidP="00AD1C8D">
      <w:pPr>
        <w:spacing w:line="360" w:lineRule="auto"/>
        <w:rPr>
          <w:rFonts w:ascii="Arial" w:hAnsi="Arial" w:cs="Arial"/>
          <w:i/>
          <w:iCs/>
        </w:rPr>
      </w:pPr>
      <w:r w:rsidRPr="00AD1C8D">
        <w:rPr>
          <w:rFonts w:ascii="Arial" w:hAnsi="Arial" w:cs="Arial"/>
        </w:rPr>
        <w:t xml:space="preserve">Yuliantini, T., </w:t>
      </w:r>
      <w:proofErr w:type="spellStart"/>
      <w:r w:rsidRPr="00AD1C8D">
        <w:rPr>
          <w:rFonts w:ascii="Arial" w:hAnsi="Arial" w:cs="Arial"/>
        </w:rPr>
        <w:t>Marlapa</w:t>
      </w:r>
      <w:proofErr w:type="spellEnd"/>
      <w:r w:rsidRPr="00AD1C8D">
        <w:rPr>
          <w:rFonts w:ascii="Arial" w:hAnsi="Arial" w:cs="Arial"/>
        </w:rPr>
        <w:t xml:space="preserve">, E., </w:t>
      </w:r>
      <w:proofErr w:type="spellStart"/>
      <w:r w:rsidRPr="00AD1C8D">
        <w:rPr>
          <w:rFonts w:ascii="Arial" w:hAnsi="Arial" w:cs="Arial"/>
        </w:rPr>
        <w:t>Srihadi</w:t>
      </w:r>
      <w:proofErr w:type="spellEnd"/>
      <w:r w:rsidRPr="00AD1C8D">
        <w:rPr>
          <w:rFonts w:ascii="Arial" w:hAnsi="Arial" w:cs="Arial"/>
        </w:rPr>
        <w:t xml:space="preserve">, T. F., Rohman, A., &amp; </w:t>
      </w:r>
      <w:proofErr w:type="spellStart"/>
      <w:r w:rsidRPr="00AD1C8D">
        <w:rPr>
          <w:rFonts w:ascii="Arial" w:hAnsi="Arial" w:cs="Arial"/>
        </w:rPr>
        <w:t>Soelton</w:t>
      </w:r>
      <w:proofErr w:type="spellEnd"/>
      <w:r w:rsidRPr="00AD1C8D">
        <w:rPr>
          <w:rFonts w:ascii="Arial" w:hAnsi="Arial" w:cs="Arial"/>
        </w:rPr>
        <w:t xml:space="preserve">, M. (2023). Business planning based on green management: Should it be sustainable? </w:t>
      </w:r>
      <w:r w:rsidRPr="002E7CF2">
        <w:rPr>
          <w:rFonts w:ascii="Arial" w:hAnsi="Arial" w:cs="Arial"/>
          <w:i/>
          <w:iCs/>
        </w:rPr>
        <w:t>In ICCD (Vol. 5, No. 1, pp. 135–140).</w:t>
      </w:r>
    </w:p>
    <w:p w14:paraId="00357246" w14:textId="717E61C8" w:rsidR="00056FC4" w:rsidRPr="002E7CF2" w:rsidRDefault="00AD1C8D" w:rsidP="00AD1C8D">
      <w:pPr>
        <w:spacing w:line="360" w:lineRule="auto"/>
        <w:rPr>
          <w:rFonts w:ascii="Arial" w:hAnsi="Arial" w:cs="Arial"/>
          <w:i/>
          <w:iCs/>
        </w:rPr>
      </w:pPr>
      <w:r w:rsidRPr="00AD1C8D">
        <w:rPr>
          <w:rFonts w:ascii="Arial" w:hAnsi="Arial" w:cs="Arial"/>
        </w:rPr>
        <w:lastRenderedPageBreak/>
        <w:t xml:space="preserve">Zhao, M., Wang, X., &amp; Cheng, L. (2026). Towards green development: Does business strategy affect enterprise green total factor productivity? </w:t>
      </w:r>
      <w:r w:rsidRPr="002E7CF2">
        <w:rPr>
          <w:rFonts w:ascii="Arial" w:hAnsi="Arial" w:cs="Arial"/>
          <w:i/>
          <w:iCs/>
        </w:rPr>
        <w:t>Journal of Environmental Planning and Management, 69</w:t>
      </w:r>
      <w:r w:rsidRPr="00AD1C8D">
        <w:rPr>
          <w:rFonts w:ascii="Arial" w:hAnsi="Arial" w:cs="Arial"/>
        </w:rPr>
        <w:t>(3), 769–802.</w:t>
      </w:r>
    </w:p>
    <w:sectPr w:rsidR="00056FC4" w:rsidRPr="002E7CF2" w:rsidSect="0049690E">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9F766" w14:textId="77777777" w:rsidR="003A1A59" w:rsidRDefault="003A1A59" w:rsidP="0049690E">
      <w:pPr>
        <w:spacing w:after="0" w:line="240" w:lineRule="auto"/>
      </w:pPr>
      <w:r>
        <w:separator/>
      </w:r>
    </w:p>
  </w:endnote>
  <w:endnote w:type="continuationSeparator" w:id="0">
    <w:p w14:paraId="18D72575" w14:textId="77777777" w:rsidR="003A1A59" w:rsidRDefault="003A1A59" w:rsidP="004969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F2AD3" w14:textId="77777777" w:rsidR="003A1A59" w:rsidRDefault="003A1A59" w:rsidP="0049690E">
      <w:pPr>
        <w:spacing w:after="0" w:line="240" w:lineRule="auto"/>
      </w:pPr>
      <w:r>
        <w:separator/>
      </w:r>
    </w:p>
  </w:footnote>
  <w:footnote w:type="continuationSeparator" w:id="0">
    <w:p w14:paraId="5EB4A618" w14:textId="77777777" w:rsidR="003A1A59" w:rsidRDefault="003A1A59" w:rsidP="004969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180120411"/>
      <w:docPartObj>
        <w:docPartGallery w:val="Page Numbers (Top of Page)"/>
        <w:docPartUnique/>
      </w:docPartObj>
    </w:sdtPr>
    <w:sdtEndPr>
      <w:rPr>
        <w:b/>
        <w:bCs/>
        <w:noProof/>
        <w:color w:val="auto"/>
        <w:spacing w:val="0"/>
      </w:rPr>
    </w:sdtEndPr>
    <w:sdtContent>
      <w:p w14:paraId="728C6596" w14:textId="0D8FB30D" w:rsidR="0049690E" w:rsidRDefault="0049690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F37C026" w14:textId="77777777" w:rsidR="0049690E" w:rsidRDefault="004969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936988"/>
    <w:multiLevelType w:val="hybridMultilevel"/>
    <w:tmpl w:val="801C3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C43E8"/>
    <w:multiLevelType w:val="hybridMultilevel"/>
    <w:tmpl w:val="E01C3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BF206E"/>
    <w:multiLevelType w:val="hybridMultilevel"/>
    <w:tmpl w:val="BBFC3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4446282">
    <w:abstractNumId w:val="2"/>
  </w:num>
  <w:num w:numId="2" w16cid:durableId="1157498901">
    <w:abstractNumId w:val="1"/>
  </w:num>
  <w:num w:numId="3" w16cid:durableId="1149513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4EE"/>
    <w:rsid w:val="00056FC4"/>
    <w:rsid w:val="000E04EE"/>
    <w:rsid w:val="00192948"/>
    <w:rsid w:val="002E7CF2"/>
    <w:rsid w:val="003A1A59"/>
    <w:rsid w:val="0049690E"/>
    <w:rsid w:val="00AD1C8D"/>
    <w:rsid w:val="00BB4C4F"/>
    <w:rsid w:val="00C44495"/>
    <w:rsid w:val="00E57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5768C"/>
  <w15:chartTrackingRefBased/>
  <w15:docId w15:val="{02348E18-81B4-46CB-8205-0F10DB1E9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04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04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04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04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04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04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04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04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04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4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04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04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04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04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04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04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04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04EE"/>
    <w:rPr>
      <w:rFonts w:eastAsiaTheme="majorEastAsia" w:cstheme="majorBidi"/>
      <w:color w:val="272727" w:themeColor="text1" w:themeTint="D8"/>
    </w:rPr>
  </w:style>
  <w:style w:type="paragraph" w:styleId="Title">
    <w:name w:val="Title"/>
    <w:basedOn w:val="Normal"/>
    <w:next w:val="Normal"/>
    <w:link w:val="TitleChar"/>
    <w:uiPriority w:val="10"/>
    <w:qFormat/>
    <w:rsid w:val="000E04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04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04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04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04EE"/>
    <w:pPr>
      <w:spacing w:before="160"/>
      <w:jc w:val="center"/>
    </w:pPr>
    <w:rPr>
      <w:i/>
      <w:iCs/>
      <w:color w:val="404040" w:themeColor="text1" w:themeTint="BF"/>
    </w:rPr>
  </w:style>
  <w:style w:type="character" w:customStyle="1" w:styleId="QuoteChar">
    <w:name w:val="Quote Char"/>
    <w:basedOn w:val="DefaultParagraphFont"/>
    <w:link w:val="Quote"/>
    <w:uiPriority w:val="29"/>
    <w:rsid w:val="000E04EE"/>
    <w:rPr>
      <w:i/>
      <w:iCs/>
      <w:color w:val="404040" w:themeColor="text1" w:themeTint="BF"/>
    </w:rPr>
  </w:style>
  <w:style w:type="paragraph" w:styleId="ListParagraph">
    <w:name w:val="List Paragraph"/>
    <w:basedOn w:val="Normal"/>
    <w:uiPriority w:val="34"/>
    <w:qFormat/>
    <w:rsid w:val="000E04EE"/>
    <w:pPr>
      <w:ind w:left="720"/>
      <w:contextualSpacing/>
    </w:pPr>
  </w:style>
  <w:style w:type="character" w:styleId="IntenseEmphasis">
    <w:name w:val="Intense Emphasis"/>
    <w:basedOn w:val="DefaultParagraphFont"/>
    <w:uiPriority w:val="21"/>
    <w:qFormat/>
    <w:rsid w:val="000E04EE"/>
    <w:rPr>
      <w:i/>
      <w:iCs/>
      <w:color w:val="0F4761" w:themeColor="accent1" w:themeShade="BF"/>
    </w:rPr>
  </w:style>
  <w:style w:type="paragraph" w:styleId="IntenseQuote">
    <w:name w:val="Intense Quote"/>
    <w:basedOn w:val="Normal"/>
    <w:next w:val="Normal"/>
    <w:link w:val="IntenseQuoteChar"/>
    <w:uiPriority w:val="30"/>
    <w:qFormat/>
    <w:rsid w:val="000E04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04EE"/>
    <w:rPr>
      <w:i/>
      <w:iCs/>
      <w:color w:val="0F4761" w:themeColor="accent1" w:themeShade="BF"/>
    </w:rPr>
  </w:style>
  <w:style w:type="character" w:styleId="IntenseReference">
    <w:name w:val="Intense Reference"/>
    <w:basedOn w:val="DefaultParagraphFont"/>
    <w:uiPriority w:val="32"/>
    <w:qFormat/>
    <w:rsid w:val="000E04EE"/>
    <w:rPr>
      <w:b/>
      <w:bCs/>
      <w:smallCaps/>
      <w:color w:val="0F4761" w:themeColor="accent1" w:themeShade="BF"/>
      <w:spacing w:val="5"/>
    </w:rPr>
  </w:style>
  <w:style w:type="table" w:styleId="GridTable1Light-Accent2">
    <w:name w:val="Grid Table 1 Light Accent 2"/>
    <w:basedOn w:val="TableNormal"/>
    <w:uiPriority w:val="46"/>
    <w:rsid w:val="000E04EE"/>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4969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90E"/>
  </w:style>
  <w:style w:type="paragraph" w:styleId="Footer">
    <w:name w:val="footer"/>
    <w:basedOn w:val="Normal"/>
    <w:link w:val="FooterChar"/>
    <w:uiPriority w:val="99"/>
    <w:unhideWhenUsed/>
    <w:rsid w:val="004969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90E"/>
  </w:style>
  <w:style w:type="paragraph" w:styleId="NoSpacing">
    <w:name w:val="No Spacing"/>
    <w:link w:val="NoSpacingChar"/>
    <w:uiPriority w:val="1"/>
    <w:qFormat/>
    <w:rsid w:val="0049690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9690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FB137EA40304A5CA49EB433052610E1"/>
        <w:category>
          <w:name w:val="General"/>
          <w:gallery w:val="placeholder"/>
        </w:category>
        <w:types>
          <w:type w:val="bbPlcHdr"/>
        </w:types>
        <w:behaviors>
          <w:behavior w:val="content"/>
        </w:behaviors>
        <w:guid w:val="{E46263B4-4FB3-46E4-B78A-1D67DC9800FB}"/>
      </w:docPartPr>
      <w:docPartBody>
        <w:p w:rsidR="00000000" w:rsidRDefault="003E039B" w:rsidP="003E039B">
          <w:pPr>
            <w:pStyle w:val="FFB137EA40304A5CA49EB433052610E1"/>
          </w:pPr>
          <w:r>
            <w:rPr>
              <w:rFonts w:asciiTheme="majorHAnsi" w:eastAsiaTheme="majorEastAsia" w:hAnsiTheme="majorHAnsi" w:cstheme="majorBidi"/>
              <w:caps/>
              <w:color w:val="156082" w:themeColor="accent1"/>
              <w:sz w:val="80"/>
              <w:szCs w:val="80"/>
            </w:rPr>
            <w:t>[Document title]</w:t>
          </w:r>
        </w:p>
      </w:docPartBody>
    </w:docPart>
    <w:docPart>
      <w:docPartPr>
        <w:name w:val="1AEC29BE5BFA47D2ABC1F9C8EB45CB12"/>
        <w:category>
          <w:name w:val="General"/>
          <w:gallery w:val="placeholder"/>
        </w:category>
        <w:types>
          <w:type w:val="bbPlcHdr"/>
        </w:types>
        <w:behaviors>
          <w:behavior w:val="content"/>
        </w:behaviors>
        <w:guid w:val="{E2117093-202A-496D-8807-6671F1FE8FE6}"/>
      </w:docPartPr>
      <w:docPartBody>
        <w:p w:rsidR="00000000" w:rsidRDefault="003E039B" w:rsidP="003E039B">
          <w:pPr>
            <w:pStyle w:val="1AEC29BE5BFA47D2ABC1F9C8EB45CB1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39B"/>
    <w:rsid w:val="003E039B"/>
    <w:rsid w:val="0062493F"/>
    <w:rsid w:val="00C44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B137EA40304A5CA49EB433052610E1">
    <w:name w:val="FFB137EA40304A5CA49EB433052610E1"/>
    <w:rsid w:val="003E039B"/>
  </w:style>
  <w:style w:type="paragraph" w:customStyle="1" w:styleId="1AEC29BE5BFA47D2ABC1F9C8EB45CB12">
    <w:name w:val="1AEC29BE5BFA47D2ABC1F9C8EB45CB12"/>
    <w:rsid w:val="003E03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2853</Words>
  <Characters>16267</Characters>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Cycle Floristry</dc:subject>
  <cp:keywords/>
  <dc:description/>
  <dcterms:created xsi:type="dcterms:W3CDTF">2026-04-17T13:14:00Z</dcterms:created>
  <dcterms:modified xsi:type="dcterms:W3CDTF">2026-04-17T13:14:00Z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9d5feddd-6aea-4725-b0e9-7f268302347f</vt:lpwstr>
  </property>
</Properties>
</file>