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119" w:rsidRDefault="000E7119">
      <w:pPr>
        <w:rPr>
          <w:rFonts w:ascii="Times New Roman" w:hAnsi="Times New Roman" w:cs="Times New Roman"/>
          <w:b/>
          <w:sz w:val="32"/>
          <w:u w:val="single"/>
        </w:rPr>
      </w:pPr>
      <w:r w:rsidRPr="000E7119">
        <w:rPr>
          <w:rFonts w:ascii="Times New Roman" w:hAnsi="Times New Roman" w:cs="Times New Roman"/>
          <w:b/>
          <w:sz w:val="32"/>
          <w:u w:val="single"/>
        </w:rPr>
        <w:t>What light do the Medieval Welsh Law texts associated with Hywel Dda shed on rape and divorce in Medieval Wales?</w:t>
      </w:r>
    </w:p>
    <w:p w:rsidR="00233B15" w:rsidRDefault="00233B15">
      <w:pPr>
        <w:rPr>
          <w:rFonts w:ascii="Times New Roman" w:hAnsi="Times New Roman" w:cs="Times New Roman"/>
          <w:b/>
          <w:sz w:val="32"/>
          <w:u w:val="single"/>
        </w:rPr>
      </w:pPr>
    </w:p>
    <w:p w:rsidR="00AC7D99" w:rsidRDefault="000E7119" w:rsidP="002D0D9B">
      <w:pPr>
        <w:spacing w:line="360" w:lineRule="auto"/>
        <w:ind w:firstLine="720"/>
        <w:jc w:val="both"/>
        <w:rPr>
          <w:rFonts w:ascii="Times New Roman" w:hAnsi="Times New Roman" w:cs="Times New Roman"/>
        </w:rPr>
      </w:pPr>
      <w:r>
        <w:rPr>
          <w:rFonts w:ascii="Times New Roman" w:hAnsi="Times New Roman" w:cs="Times New Roman"/>
        </w:rPr>
        <w:t>Hywel Dda, also known as Hywel the Good, was born around the year 880AD and later became King of South Wales. He is not only a figure important for t</w:t>
      </w:r>
      <w:r w:rsidR="002D0D9B">
        <w:rPr>
          <w:rFonts w:ascii="Times New Roman" w:hAnsi="Times New Roman" w:cs="Times New Roman"/>
        </w:rPr>
        <w:t>he Welsh Monarchical history,</w:t>
      </w:r>
      <w:r>
        <w:rPr>
          <w:rFonts w:ascii="Times New Roman" w:hAnsi="Times New Roman" w:cs="Times New Roman"/>
        </w:rPr>
        <w:t xml:space="preserve"> he </w:t>
      </w:r>
      <w:r w:rsidR="00332A4E">
        <w:rPr>
          <w:rFonts w:ascii="Times New Roman" w:hAnsi="Times New Roman" w:cs="Times New Roman"/>
        </w:rPr>
        <w:t>is</w:t>
      </w:r>
      <w:r w:rsidR="00AC7D99">
        <w:rPr>
          <w:rFonts w:ascii="Times New Roman" w:hAnsi="Times New Roman" w:cs="Times New Roman"/>
        </w:rPr>
        <w:t xml:space="preserve"> </w:t>
      </w:r>
      <w:r>
        <w:rPr>
          <w:rFonts w:ascii="Times New Roman" w:hAnsi="Times New Roman" w:cs="Times New Roman"/>
        </w:rPr>
        <w:t>also</w:t>
      </w:r>
      <w:r w:rsidR="00332A4E">
        <w:rPr>
          <w:rFonts w:ascii="Times New Roman" w:hAnsi="Times New Roman" w:cs="Times New Roman"/>
        </w:rPr>
        <w:t xml:space="preserve"> celebrated as being</w:t>
      </w:r>
      <w:r>
        <w:rPr>
          <w:rFonts w:ascii="Times New Roman" w:hAnsi="Times New Roman" w:cs="Times New Roman"/>
        </w:rPr>
        <w:t xml:space="preserve"> imperative to its Legal history.</w:t>
      </w:r>
      <w:r w:rsidR="008A5C92">
        <w:rPr>
          <w:rStyle w:val="FootnoteReference"/>
          <w:rFonts w:ascii="Times New Roman" w:hAnsi="Times New Roman" w:cs="Times New Roman"/>
        </w:rPr>
        <w:footnoteReference w:id="1"/>
      </w:r>
      <w:r w:rsidR="00304939">
        <w:rPr>
          <w:rFonts w:ascii="Times New Roman" w:hAnsi="Times New Roman" w:cs="Times New Roman"/>
        </w:rPr>
        <w:t xml:space="preserve"> D</w:t>
      </w:r>
      <w:r>
        <w:rPr>
          <w:rFonts w:ascii="Times New Roman" w:hAnsi="Times New Roman" w:cs="Times New Roman"/>
        </w:rPr>
        <w:t>uring his reign, Hywel Dda reportedly gathered a large number of legal administrators and lawyers together</w:t>
      </w:r>
      <w:r w:rsidR="009D0A14">
        <w:rPr>
          <w:rFonts w:ascii="Times New Roman" w:hAnsi="Times New Roman" w:cs="Times New Roman"/>
        </w:rPr>
        <w:t xml:space="preserve">, </w:t>
      </w:r>
      <w:r w:rsidR="00732E5E">
        <w:rPr>
          <w:rFonts w:ascii="Times New Roman" w:hAnsi="Times New Roman" w:cs="Times New Roman"/>
        </w:rPr>
        <w:t>in</w:t>
      </w:r>
      <w:r w:rsidR="009D0A14">
        <w:rPr>
          <w:rFonts w:ascii="Times New Roman" w:hAnsi="Times New Roman" w:cs="Times New Roman"/>
        </w:rPr>
        <w:t xml:space="preserve"> </w:t>
      </w:r>
      <w:proofErr w:type="spellStart"/>
      <w:r w:rsidR="009D0A14">
        <w:rPr>
          <w:rFonts w:ascii="Times New Roman" w:hAnsi="Times New Roman" w:cs="Times New Roman"/>
        </w:rPr>
        <w:t>Whitland</w:t>
      </w:r>
      <w:proofErr w:type="spellEnd"/>
      <w:r w:rsidR="009D0A14">
        <w:rPr>
          <w:rFonts w:ascii="Times New Roman" w:hAnsi="Times New Roman" w:cs="Times New Roman"/>
        </w:rPr>
        <w:t>.</w:t>
      </w:r>
      <w:r w:rsidR="008A5C92">
        <w:rPr>
          <w:rStyle w:val="FootnoteReference"/>
          <w:rFonts w:ascii="Times New Roman" w:hAnsi="Times New Roman" w:cs="Times New Roman"/>
        </w:rPr>
        <w:footnoteReference w:id="2"/>
      </w:r>
      <w:r w:rsidR="009D0A14">
        <w:rPr>
          <w:rFonts w:ascii="Times New Roman" w:hAnsi="Times New Roman" w:cs="Times New Roman"/>
        </w:rPr>
        <w:t xml:space="preserve"> T</w:t>
      </w:r>
      <w:r w:rsidR="00332A4E">
        <w:rPr>
          <w:rFonts w:ascii="Times New Roman" w:hAnsi="Times New Roman" w:cs="Times New Roman"/>
        </w:rPr>
        <w:t>radition holds that t</w:t>
      </w:r>
      <w:r w:rsidR="009D0A14">
        <w:rPr>
          <w:rFonts w:ascii="Times New Roman" w:hAnsi="Times New Roman" w:cs="Times New Roman"/>
        </w:rPr>
        <w:t>hey were tasked t</w:t>
      </w:r>
      <w:r>
        <w:rPr>
          <w:rFonts w:ascii="Times New Roman" w:hAnsi="Times New Roman" w:cs="Times New Roman"/>
        </w:rPr>
        <w:t xml:space="preserve">o create, what would later become known as </w:t>
      </w:r>
      <w:proofErr w:type="spellStart"/>
      <w:r w:rsidRPr="009D0A14">
        <w:rPr>
          <w:rFonts w:ascii="Times New Roman" w:hAnsi="Times New Roman" w:cs="Times New Roman"/>
          <w:i/>
        </w:rPr>
        <w:t>Cyfraith</w:t>
      </w:r>
      <w:proofErr w:type="spellEnd"/>
      <w:r w:rsidRPr="009D0A14">
        <w:rPr>
          <w:rFonts w:ascii="Times New Roman" w:hAnsi="Times New Roman" w:cs="Times New Roman"/>
          <w:i/>
        </w:rPr>
        <w:t xml:space="preserve"> Hywel</w:t>
      </w:r>
      <w:r>
        <w:rPr>
          <w:rFonts w:ascii="Times New Roman" w:hAnsi="Times New Roman" w:cs="Times New Roman"/>
        </w:rPr>
        <w:t xml:space="preserve">. </w:t>
      </w:r>
      <w:r w:rsidR="00732E5E">
        <w:rPr>
          <w:rFonts w:ascii="Times New Roman" w:hAnsi="Times New Roman" w:cs="Times New Roman"/>
        </w:rPr>
        <w:t xml:space="preserve">Hywel Dda </w:t>
      </w:r>
      <w:r w:rsidR="00F03E23">
        <w:rPr>
          <w:rFonts w:ascii="Times New Roman" w:hAnsi="Times New Roman" w:cs="Times New Roman"/>
        </w:rPr>
        <w:t>is</w:t>
      </w:r>
      <w:r w:rsidR="00332A4E">
        <w:rPr>
          <w:rFonts w:ascii="Times New Roman" w:hAnsi="Times New Roman" w:cs="Times New Roman"/>
        </w:rPr>
        <w:t xml:space="preserve"> believed to have been </w:t>
      </w:r>
      <w:r w:rsidR="00732E5E">
        <w:rPr>
          <w:rFonts w:ascii="Times New Roman" w:hAnsi="Times New Roman" w:cs="Times New Roman"/>
        </w:rPr>
        <w:t>politically and legally minded towards the ruling of his people, as t</w:t>
      </w:r>
      <w:r>
        <w:rPr>
          <w:rFonts w:ascii="Times New Roman" w:hAnsi="Times New Roman" w:cs="Times New Roman"/>
        </w:rPr>
        <w:t xml:space="preserve">hese laws </w:t>
      </w:r>
      <w:r w:rsidR="00732E5E">
        <w:rPr>
          <w:rFonts w:ascii="Times New Roman" w:hAnsi="Times New Roman" w:cs="Times New Roman"/>
        </w:rPr>
        <w:t>were</w:t>
      </w:r>
      <w:r>
        <w:rPr>
          <w:rFonts w:ascii="Times New Roman" w:hAnsi="Times New Roman" w:cs="Times New Roman"/>
        </w:rPr>
        <w:t xml:space="preserve"> intrinsically similar to other Celtic laws of the time, such as those fo</w:t>
      </w:r>
      <w:r w:rsidR="000F47E6">
        <w:rPr>
          <w:rFonts w:ascii="Times New Roman" w:hAnsi="Times New Roman" w:cs="Times New Roman"/>
        </w:rPr>
        <w:t>und within Ireland</w:t>
      </w:r>
      <w:r w:rsidR="002D0D9B">
        <w:rPr>
          <w:rFonts w:ascii="Times New Roman" w:hAnsi="Times New Roman" w:cs="Times New Roman"/>
        </w:rPr>
        <w:t xml:space="preserve">, showing his awareness </w:t>
      </w:r>
      <w:r w:rsidR="00F03E23">
        <w:rPr>
          <w:rFonts w:ascii="Times New Roman" w:hAnsi="Times New Roman" w:cs="Times New Roman"/>
        </w:rPr>
        <w:t xml:space="preserve">of </w:t>
      </w:r>
      <w:r w:rsidR="002D0D9B">
        <w:rPr>
          <w:rFonts w:ascii="Times New Roman" w:hAnsi="Times New Roman" w:cs="Times New Roman"/>
        </w:rPr>
        <w:t>other ruling systems</w:t>
      </w:r>
      <w:r w:rsidR="000F47E6">
        <w:rPr>
          <w:rFonts w:ascii="Times New Roman" w:hAnsi="Times New Roman" w:cs="Times New Roman"/>
        </w:rPr>
        <w:t xml:space="preserve">. </w:t>
      </w:r>
      <w:r w:rsidR="001C7151">
        <w:rPr>
          <w:rFonts w:ascii="Times New Roman" w:hAnsi="Times New Roman" w:cs="Times New Roman"/>
        </w:rPr>
        <w:t xml:space="preserve">This </w:t>
      </w:r>
      <w:r w:rsidR="000F47E6">
        <w:rPr>
          <w:rFonts w:ascii="Times New Roman" w:hAnsi="Times New Roman" w:cs="Times New Roman"/>
        </w:rPr>
        <w:t>suggest</w:t>
      </w:r>
      <w:r w:rsidR="00F03E23">
        <w:rPr>
          <w:rFonts w:ascii="Times New Roman" w:hAnsi="Times New Roman" w:cs="Times New Roman"/>
        </w:rPr>
        <w:t>s</w:t>
      </w:r>
      <w:r w:rsidR="00732E5E">
        <w:rPr>
          <w:rFonts w:ascii="Times New Roman" w:hAnsi="Times New Roman" w:cs="Times New Roman"/>
        </w:rPr>
        <w:t xml:space="preserve"> that there is a chance that</w:t>
      </w:r>
      <w:r w:rsidR="000F47E6">
        <w:rPr>
          <w:rFonts w:ascii="Times New Roman" w:hAnsi="Times New Roman" w:cs="Times New Roman"/>
        </w:rPr>
        <w:t xml:space="preserve"> </w:t>
      </w:r>
      <w:proofErr w:type="spellStart"/>
      <w:r w:rsidR="000F47E6" w:rsidRPr="009D0A14">
        <w:rPr>
          <w:rFonts w:ascii="Times New Roman" w:hAnsi="Times New Roman" w:cs="Times New Roman"/>
          <w:i/>
        </w:rPr>
        <w:t>Cyfraith</w:t>
      </w:r>
      <w:proofErr w:type="spellEnd"/>
      <w:r w:rsidR="000F47E6" w:rsidRPr="009D0A14">
        <w:rPr>
          <w:rFonts w:ascii="Times New Roman" w:hAnsi="Times New Roman" w:cs="Times New Roman"/>
          <w:i/>
        </w:rPr>
        <w:t xml:space="preserve"> Hywel</w:t>
      </w:r>
      <w:r w:rsidR="000F47E6">
        <w:rPr>
          <w:rFonts w:ascii="Times New Roman" w:hAnsi="Times New Roman" w:cs="Times New Roman"/>
        </w:rPr>
        <w:t xml:space="preserve"> could have existed earlier than Hywel Dda’s reign, given their apparent similar</w:t>
      </w:r>
      <w:r w:rsidR="002D0D9B">
        <w:rPr>
          <w:rFonts w:ascii="Times New Roman" w:hAnsi="Times New Roman" w:cs="Times New Roman"/>
        </w:rPr>
        <w:t>ities to other laws</w:t>
      </w:r>
      <w:r w:rsidR="000F47E6">
        <w:rPr>
          <w:rFonts w:ascii="Times New Roman" w:hAnsi="Times New Roman" w:cs="Times New Roman"/>
        </w:rPr>
        <w:t xml:space="preserve"> throughout Britain</w:t>
      </w:r>
      <w:r w:rsidR="002D0D9B">
        <w:rPr>
          <w:rFonts w:ascii="Times New Roman" w:hAnsi="Times New Roman" w:cs="Times New Roman"/>
        </w:rPr>
        <w:t xml:space="preserve"> and Ireland at this time</w:t>
      </w:r>
      <w:r w:rsidR="000F47E6">
        <w:rPr>
          <w:rFonts w:ascii="Times New Roman" w:hAnsi="Times New Roman" w:cs="Times New Roman"/>
        </w:rPr>
        <w:t>.</w:t>
      </w:r>
      <w:r w:rsidR="00AC7D99">
        <w:rPr>
          <w:rFonts w:ascii="Times New Roman" w:hAnsi="Times New Roman" w:cs="Times New Roman"/>
        </w:rPr>
        <w:t xml:space="preserve"> </w:t>
      </w:r>
      <w:r w:rsidR="001C7151">
        <w:rPr>
          <w:rFonts w:ascii="Times New Roman" w:hAnsi="Times New Roman" w:cs="Times New Roman"/>
        </w:rPr>
        <w:t xml:space="preserve">However, </w:t>
      </w:r>
      <w:r w:rsidR="002D0D9B" w:rsidRPr="00CF07B7">
        <w:rPr>
          <w:rFonts w:ascii="Times New Roman" w:hAnsi="Times New Roman" w:cs="Times New Roman"/>
        </w:rPr>
        <w:t>it must be highlighted that the earliest references</w:t>
      </w:r>
      <w:r w:rsidR="001C7151" w:rsidRPr="00CF07B7">
        <w:rPr>
          <w:rFonts w:ascii="Times New Roman" w:hAnsi="Times New Roman" w:cs="Times New Roman"/>
        </w:rPr>
        <w:t xml:space="preserve"> surrounding</w:t>
      </w:r>
      <w:r w:rsidR="001C7151">
        <w:rPr>
          <w:rFonts w:ascii="Times New Roman" w:hAnsi="Times New Roman" w:cs="Times New Roman"/>
        </w:rPr>
        <w:t xml:space="preserve"> Hywel Dda’s creation of these laws </w:t>
      </w:r>
      <w:r w:rsidR="002D0D9B">
        <w:rPr>
          <w:rFonts w:ascii="Times New Roman" w:hAnsi="Times New Roman" w:cs="Times New Roman"/>
        </w:rPr>
        <w:t>are</w:t>
      </w:r>
      <w:r w:rsidR="001C7151">
        <w:rPr>
          <w:rFonts w:ascii="Times New Roman" w:hAnsi="Times New Roman" w:cs="Times New Roman"/>
        </w:rPr>
        <w:t xml:space="preserve"> found in </w:t>
      </w:r>
      <w:r w:rsidR="006637B6">
        <w:rPr>
          <w:rFonts w:ascii="Times New Roman" w:hAnsi="Times New Roman" w:cs="Times New Roman"/>
        </w:rPr>
        <w:t>late 12</w:t>
      </w:r>
      <w:r w:rsidR="006637B6" w:rsidRPr="006637B6">
        <w:rPr>
          <w:rFonts w:ascii="Times New Roman" w:hAnsi="Times New Roman" w:cs="Times New Roman"/>
          <w:vertAlign w:val="superscript"/>
        </w:rPr>
        <w:t>th</w:t>
      </w:r>
      <w:r w:rsidR="006637B6">
        <w:rPr>
          <w:rFonts w:ascii="Times New Roman" w:hAnsi="Times New Roman" w:cs="Times New Roman"/>
        </w:rPr>
        <w:t xml:space="preserve"> and </w:t>
      </w:r>
      <w:r w:rsidR="001C7151">
        <w:rPr>
          <w:rFonts w:ascii="Times New Roman" w:hAnsi="Times New Roman" w:cs="Times New Roman"/>
        </w:rPr>
        <w:t>13</w:t>
      </w:r>
      <w:r w:rsidR="001C7151" w:rsidRPr="001C7151">
        <w:rPr>
          <w:rFonts w:ascii="Times New Roman" w:hAnsi="Times New Roman" w:cs="Times New Roman"/>
          <w:vertAlign w:val="superscript"/>
        </w:rPr>
        <w:t>th</w:t>
      </w:r>
      <w:r w:rsidR="001C7151">
        <w:rPr>
          <w:rFonts w:ascii="Times New Roman" w:hAnsi="Times New Roman" w:cs="Times New Roman"/>
        </w:rPr>
        <w:t xml:space="preserve"> century </w:t>
      </w:r>
      <w:r w:rsidR="001C7151" w:rsidRPr="00CF07B7">
        <w:rPr>
          <w:rFonts w:ascii="Times New Roman" w:hAnsi="Times New Roman" w:cs="Times New Roman"/>
        </w:rPr>
        <w:t>manuscripts</w:t>
      </w:r>
      <w:r w:rsidR="000B17CC">
        <w:rPr>
          <w:rFonts w:ascii="Times New Roman" w:hAnsi="Times New Roman" w:cs="Times New Roman"/>
        </w:rPr>
        <w:t>,</w:t>
      </w:r>
      <w:r w:rsidR="00D6581A" w:rsidRPr="00CF07B7">
        <w:rPr>
          <w:rFonts w:ascii="Times New Roman" w:hAnsi="Times New Roman" w:cs="Times New Roman"/>
        </w:rPr>
        <w:t xml:space="preserve"> namely: the </w:t>
      </w:r>
      <w:proofErr w:type="spellStart"/>
      <w:r w:rsidR="00D6581A" w:rsidRPr="00CF07B7">
        <w:rPr>
          <w:rFonts w:ascii="Times New Roman" w:hAnsi="Times New Roman" w:cs="Times New Roman"/>
        </w:rPr>
        <w:t>Cyfnerth</w:t>
      </w:r>
      <w:proofErr w:type="spellEnd"/>
      <w:r w:rsidR="00D6581A" w:rsidRPr="00CF07B7">
        <w:rPr>
          <w:rFonts w:ascii="Times New Roman" w:hAnsi="Times New Roman" w:cs="Times New Roman"/>
        </w:rPr>
        <w:t xml:space="preserve"> text</w:t>
      </w:r>
      <w:r w:rsidR="00CF07B7" w:rsidRPr="00CF07B7">
        <w:rPr>
          <w:rFonts w:ascii="Times New Roman" w:hAnsi="Times New Roman" w:cs="Times New Roman"/>
        </w:rPr>
        <w:t xml:space="preserve">, the </w:t>
      </w:r>
      <w:proofErr w:type="spellStart"/>
      <w:r w:rsidR="00CF07B7" w:rsidRPr="00CF07B7">
        <w:rPr>
          <w:rFonts w:ascii="Times New Roman" w:hAnsi="Times New Roman" w:cs="Times New Roman"/>
        </w:rPr>
        <w:t>Iorwerth</w:t>
      </w:r>
      <w:proofErr w:type="spellEnd"/>
      <w:r w:rsidR="00CF07B7" w:rsidRPr="00CF07B7">
        <w:rPr>
          <w:rFonts w:ascii="Times New Roman" w:hAnsi="Times New Roman" w:cs="Times New Roman"/>
        </w:rPr>
        <w:t xml:space="preserve"> text, and the Latin Redaction A</w:t>
      </w:r>
      <w:r w:rsidR="001C7151" w:rsidRPr="00CF07B7">
        <w:rPr>
          <w:rFonts w:ascii="Times New Roman" w:hAnsi="Times New Roman" w:cs="Times New Roman"/>
        </w:rPr>
        <w:t>.</w:t>
      </w:r>
      <w:r w:rsidR="006637B6" w:rsidRPr="00CF07B7">
        <w:rPr>
          <w:rStyle w:val="FootnoteReference"/>
          <w:rFonts w:ascii="Times New Roman" w:hAnsi="Times New Roman" w:cs="Times New Roman"/>
        </w:rPr>
        <w:footnoteReference w:id="3"/>
      </w:r>
      <w:r w:rsidR="000B17CC">
        <w:rPr>
          <w:rFonts w:ascii="Times New Roman" w:hAnsi="Times New Roman" w:cs="Times New Roman"/>
        </w:rPr>
        <w:t xml:space="preserve"> From the date of these manuscripts i</w:t>
      </w:r>
      <w:r w:rsidR="001C7151">
        <w:rPr>
          <w:rFonts w:ascii="Times New Roman" w:hAnsi="Times New Roman" w:cs="Times New Roman"/>
        </w:rPr>
        <w:t xml:space="preserve">t is very unlikely that the </w:t>
      </w:r>
      <w:r w:rsidR="00233B15">
        <w:rPr>
          <w:rFonts w:ascii="Times New Roman" w:hAnsi="Times New Roman" w:cs="Times New Roman"/>
        </w:rPr>
        <w:t>conference held by Hywel Dda</w:t>
      </w:r>
      <w:r w:rsidR="002D0D9B">
        <w:rPr>
          <w:rFonts w:ascii="Times New Roman" w:hAnsi="Times New Roman" w:cs="Times New Roman"/>
        </w:rPr>
        <w:t>,</w:t>
      </w:r>
      <w:r w:rsidR="00233B15">
        <w:rPr>
          <w:rFonts w:ascii="Times New Roman" w:hAnsi="Times New Roman" w:cs="Times New Roman"/>
        </w:rPr>
        <w:t xml:space="preserve"> and his legal administrators </w:t>
      </w:r>
      <w:r w:rsidR="006D2604">
        <w:rPr>
          <w:rFonts w:ascii="Times New Roman" w:hAnsi="Times New Roman" w:cs="Times New Roman"/>
        </w:rPr>
        <w:t xml:space="preserve">in </w:t>
      </w:r>
      <w:proofErr w:type="spellStart"/>
      <w:r w:rsidR="00233B15">
        <w:rPr>
          <w:rFonts w:ascii="Times New Roman" w:hAnsi="Times New Roman" w:cs="Times New Roman"/>
        </w:rPr>
        <w:t>Whitland</w:t>
      </w:r>
      <w:proofErr w:type="spellEnd"/>
      <w:r w:rsidR="00233B15">
        <w:rPr>
          <w:rFonts w:ascii="Times New Roman" w:hAnsi="Times New Roman" w:cs="Times New Roman"/>
        </w:rPr>
        <w:t xml:space="preserve"> </w:t>
      </w:r>
      <w:r w:rsidR="009D0A14">
        <w:rPr>
          <w:rFonts w:ascii="Times New Roman" w:hAnsi="Times New Roman" w:cs="Times New Roman"/>
        </w:rPr>
        <w:t>actually occurred. Yet scholars are only able to speculate the true</w:t>
      </w:r>
      <w:r w:rsidR="00E203BE">
        <w:rPr>
          <w:rFonts w:ascii="Times New Roman" w:hAnsi="Times New Roman" w:cs="Times New Roman"/>
        </w:rPr>
        <w:t xml:space="preserve"> date of creation</w:t>
      </w:r>
      <w:r w:rsidR="009D0A14">
        <w:rPr>
          <w:rFonts w:ascii="Times New Roman" w:hAnsi="Times New Roman" w:cs="Times New Roman"/>
        </w:rPr>
        <w:t xml:space="preserve"> of </w:t>
      </w:r>
      <w:r w:rsidR="002D0D9B">
        <w:rPr>
          <w:rFonts w:ascii="Times New Roman" w:hAnsi="Times New Roman" w:cs="Times New Roman"/>
        </w:rPr>
        <w:t xml:space="preserve">the </w:t>
      </w:r>
      <w:proofErr w:type="spellStart"/>
      <w:r w:rsidR="009D0A14" w:rsidRPr="009D0A14">
        <w:rPr>
          <w:rFonts w:ascii="Times New Roman" w:hAnsi="Times New Roman" w:cs="Times New Roman"/>
          <w:i/>
        </w:rPr>
        <w:t>Cyfraith</w:t>
      </w:r>
      <w:proofErr w:type="spellEnd"/>
      <w:r w:rsidR="009D0A14" w:rsidRPr="009D0A14">
        <w:rPr>
          <w:rFonts w:ascii="Times New Roman" w:hAnsi="Times New Roman" w:cs="Times New Roman"/>
          <w:i/>
        </w:rPr>
        <w:t xml:space="preserve"> Hywel</w:t>
      </w:r>
      <w:r w:rsidR="009D0A14">
        <w:rPr>
          <w:rFonts w:ascii="Times New Roman" w:hAnsi="Times New Roman" w:cs="Times New Roman"/>
        </w:rPr>
        <w:t>, given that there are no surviving manuscripts from Hywel Dda’s reign,</w:t>
      </w:r>
      <w:r w:rsidR="008A5C92">
        <w:rPr>
          <w:rStyle w:val="FootnoteReference"/>
          <w:rFonts w:ascii="Times New Roman" w:hAnsi="Times New Roman" w:cs="Times New Roman"/>
        </w:rPr>
        <w:footnoteReference w:id="4"/>
      </w:r>
      <w:r w:rsidR="009D0A14">
        <w:rPr>
          <w:rFonts w:ascii="Times New Roman" w:hAnsi="Times New Roman" w:cs="Times New Roman"/>
        </w:rPr>
        <w:t xml:space="preserve"> </w:t>
      </w:r>
      <w:r w:rsidR="002D0D9B">
        <w:rPr>
          <w:rFonts w:ascii="Times New Roman" w:hAnsi="Times New Roman" w:cs="Times New Roman"/>
        </w:rPr>
        <w:t xml:space="preserve">connoting </w:t>
      </w:r>
      <w:r w:rsidR="009D0A14">
        <w:rPr>
          <w:rFonts w:ascii="Times New Roman" w:hAnsi="Times New Roman" w:cs="Times New Roman"/>
        </w:rPr>
        <w:t>t</w:t>
      </w:r>
      <w:r w:rsidR="002D0D9B">
        <w:rPr>
          <w:rFonts w:ascii="Times New Roman" w:hAnsi="Times New Roman" w:cs="Times New Roman"/>
        </w:rPr>
        <w:t>hat all knowledge of this</w:t>
      </w:r>
      <w:r w:rsidR="009D0A14">
        <w:rPr>
          <w:rFonts w:ascii="Times New Roman" w:hAnsi="Times New Roman" w:cs="Times New Roman"/>
        </w:rPr>
        <w:t xml:space="preserve"> has been formed from later evidence.</w:t>
      </w:r>
      <w:r w:rsidR="00D6581A">
        <w:rPr>
          <w:rFonts w:ascii="Times New Roman" w:hAnsi="Times New Roman" w:cs="Times New Roman"/>
        </w:rPr>
        <w:t xml:space="preserve"> </w:t>
      </w:r>
    </w:p>
    <w:p w:rsidR="00331BEC" w:rsidRDefault="00AD3890" w:rsidP="00B1606A">
      <w:pPr>
        <w:spacing w:line="360" w:lineRule="auto"/>
        <w:ind w:firstLine="720"/>
        <w:jc w:val="both"/>
        <w:rPr>
          <w:rFonts w:ascii="Times New Roman" w:hAnsi="Times New Roman" w:cs="Times New Roman"/>
        </w:rPr>
      </w:pPr>
      <w:r>
        <w:rPr>
          <w:rFonts w:ascii="Times New Roman" w:hAnsi="Times New Roman" w:cs="Times New Roman"/>
        </w:rPr>
        <w:t>The Welsh l</w:t>
      </w:r>
      <w:r w:rsidR="009D0A14">
        <w:rPr>
          <w:rFonts w:ascii="Times New Roman" w:hAnsi="Times New Roman" w:cs="Times New Roman"/>
        </w:rPr>
        <w:t xml:space="preserve">aws continued to govern Wales until the </w:t>
      </w:r>
      <w:r w:rsidR="002D0D9B">
        <w:rPr>
          <w:rFonts w:ascii="Times New Roman" w:hAnsi="Times New Roman" w:cs="Times New Roman"/>
        </w:rPr>
        <w:t>13</w:t>
      </w:r>
      <w:r w:rsidR="009D0A14" w:rsidRPr="009D0A14">
        <w:rPr>
          <w:rFonts w:ascii="Times New Roman" w:hAnsi="Times New Roman" w:cs="Times New Roman"/>
          <w:vertAlign w:val="superscript"/>
        </w:rPr>
        <w:t>th</w:t>
      </w:r>
      <w:r w:rsidR="009D0A14">
        <w:rPr>
          <w:rFonts w:ascii="Times New Roman" w:hAnsi="Times New Roman" w:cs="Times New Roman"/>
        </w:rPr>
        <w:t xml:space="preserve"> century</w:t>
      </w:r>
      <w:r w:rsidR="002D0D9B">
        <w:rPr>
          <w:rFonts w:ascii="Times New Roman" w:hAnsi="Times New Roman" w:cs="Times New Roman"/>
        </w:rPr>
        <w:t xml:space="preserve"> with increased influences from the English</w:t>
      </w:r>
      <w:r w:rsidR="009D0A14">
        <w:rPr>
          <w:rFonts w:ascii="Times New Roman" w:hAnsi="Times New Roman" w:cs="Times New Roman"/>
        </w:rPr>
        <w:t>. The law</w:t>
      </w:r>
      <w:r w:rsidR="00B458F8">
        <w:rPr>
          <w:rFonts w:ascii="Times New Roman" w:hAnsi="Times New Roman" w:cs="Times New Roman"/>
        </w:rPr>
        <w:t xml:space="preserve">s themselves, </w:t>
      </w:r>
      <w:r w:rsidR="00331BEC" w:rsidRPr="00CF07B7">
        <w:rPr>
          <w:rFonts w:ascii="Times New Roman" w:hAnsi="Times New Roman" w:cs="Times New Roman"/>
        </w:rPr>
        <w:t>however</w:t>
      </w:r>
      <w:r w:rsidR="00B458F8">
        <w:rPr>
          <w:rFonts w:ascii="Times New Roman" w:hAnsi="Times New Roman" w:cs="Times New Roman"/>
        </w:rPr>
        <w:t>,</w:t>
      </w:r>
      <w:r w:rsidR="00331BEC" w:rsidRPr="00CF07B7">
        <w:rPr>
          <w:rFonts w:ascii="Times New Roman" w:hAnsi="Times New Roman" w:cs="Times New Roman"/>
        </w:rPr>
        <w:t xml:space="preserve"> </w:t>
      </w:r>
      <w:r w:rsidR="009D0A14" w:rsidRPr="00CF07B7">
        <w:rPr>
          <w:rFonts w:ascii="Times New Roman" w:hAnsi="Times New Roman" w:cs="Times New Roman"/>
        </w:rPr>
        <w:t>cannot be seen</w:t>
      </w:r>
      <w:r w:rsidR="009D0A14">
        <w:rPr>
          <w:rFonts w:ascii="Times New Roman" w:hAnsi="Times New Roman" w:cs="Times New Roman"/>
        </w:rPr>
        <w:t xml:space="preserve"> as an isolated set of governing rules, as at the time the English and Irish laws </w:t>
      </w:r>
      <w:r w:rsidR="000B17CC">
        <w:rPr>
          <w:rFonts w:ascii="Times New Roman" w:hAnsi="Times New Roman" w:cs="Times New Roman"/>
        </w:rPr>
        <w:t>were</w:t>
      </w:r>
      <w:r w:rsidR="009D0A14">
        <w:rPr>
          <w:rFonts w:ascii="Times New Roman" w:hAnsi="Times New Roman" w:cs="Times New Roman"/>
        </w:rPr>
        <w:t xml:space="preserve"> </w:t>
      </w:r>
      <w:r w:rsidR="00331BEC">
        <w:rPr>
          <w:rFonts w:ascii="Times New Roman" w:hAnsi="Times New Roman" w:cs="Times New Roman"/>
        </w:rPr>
        <w:t>very similar</w:t>
      </w:r>
      <w:r w:rsidR="009D0A14">
        <w:rPr>
          <w:rFonts w:ascii="Times New Roman" w:hAnsi="Times New Roman" w:cs="Times New Roman"/>
        </w:rPr>
        <w:t>.</w:t>
      </w:r>
      <w:r w:rsidR="008C4879">
        <w:rPr>
          <w:rStyle w:val="FootnoteReference"/>
          <w:rFonts w:ascii="Times New Roman" w:hAnsi="Times New Roman" w:cs="Times New Roman"/>
        </w:rPr>
        <w:footnoteReference w:id="5"/>
      </w:r>
      <w:r w:rsidR="000B17CC">
        <w:rPr>
          <w:rFonts w:ascii="Times New Roman" w:hAnsi="Times New Roman" w:cs="Times New Roman"/>
        </w:rPr>
        <w:t xml:space="preserve"> </w:t>
      </w:r>
      <w:r w:rsidR="009D0A14">
        <w:rPr>
          <w:rFonts w:ascii="Times New Roman" w:hAnsi="Times New Roman" w:cs="Times New Roman"/>
        </w:rPr>
        <w:t xml:space="preserve">Irish </w:t>
      </w:r>
      <w:r w:rsidR="00F71908">
        <w:rPr>
          <w:rFonts w:ascii="Times New Roman" w:hAnsi="Times New Roman" w:cs="Times New Roman"/>
        </w:rPr>
        <w:t xml:space="preserve">and English laws will be used as </w:t>
      </w:r>
      <w:r w:rsidR="009D0A14">
        <w:rPr>
          <w:rFonts w:ascii="Times New Roman" w:hAnsi="Times New Roman" w:cs="Times New Roman"/>
        </w:rPr>
        <w:t xml:space="preserve">supporting evidence where appropriate. </w:t>
      </w:r>
      <w:r w:rsidR="000B17CC">
        <w:rPr>
          <w:rFonts w:ascii="Times New Roman" w:hAnsi="Times New Roman" w:cs="Times New Roman"/>
        </w:rPr>
        <w:t>S</w:t>
      </w:r>
      <w:r w:rsidR="00331BEC">
        <w:rPr>
          <w:rFonts w:ascii="Times New Roman" w:hAnsi="Times New Roman" w:cs="Times New Roman"/>
        </w:rPr>
        <w:t>cholars</w:t>
      </w:r>
      <w:r w:rsidR="000B17CC">
        <w:rPr>
          <w:rFonts w:ascii="Times New Roman" w:hAnsi="Times New Roman" w:cs="Times New Roman"/>
        </w:rPr>
        <w:t>,</w:t>
      </w:r>
      <w:r w:rsidR="00331BEC">
        <w:rPr>
          <w:rFonts w:ascii="Times New Roman" w:hAnsi="Times New Roman" w:cs="Times New Roman"/>
        </w:rPr>
        <w:t xml:space="preserve"> such as Ellis</w:t>
      </w:r>
      <w:r w:rsidR="000B17CC">
        <w:rPr>
          <w:rFonts w:ascii="Times New Roman" w:hAnsi="Times New Roman" w:cs="Times New Roman"/>
        </w:rPr>
        <w:t>, noted</w:t>
      </w:r>
      <w:r w:rsidR="00331BEC">
        <w:rPr>
          <w:rFonts w:ascii="Times New Roman" w:hAnsi="Times New Roman" w:cs="Times New Roman"/>
        </w:rPr>
        <w:t xml:space="preserve"> that the Welsh and Irish laws are almost identical, suggesting that there were very stro</w:t>
      </w:r>
      <w:r w:rsidR="00F71908">
        <w:rPr>
          <w:rFonts w:ascii="Times New Roman" w:hAnsi="Times New Roman" w:cs="Times New Roman"/>
        </w:rPr>
        <w:t>ng connections between Ireland</w:t>
      </w:r>
      <w:r w:rsidR="00331BEC">
        <w:rPr>
          <w:rFonts w:ascii="Times New Roman" w:hAnsi="Times New Roman" w:cs="Times New Roman"/>
        </w:rPr>
        <w:t xml:space="preserve"> and W</w:t>
      </w:r>
      <w:r w:rsidR="00F71908">
        <w:rPr>
          <w:rFonts w:ascii="Times New Roman" w:hAnsi="Times New Roman" w:cs="Times New Roman"/>
        </w:rPr>
        <w:t>ales</w:t>
      </w:r>
      <w:r w:rsidR="00331BEC">
        <w:rPr>
          <w:rFonts w:ascii="Times New Roman" w:hAnsi="Times New Roman" w:cs="Times New Roman"/>
        </w:rPr>
        <w:t xml:space="preserve"> at this time. Further, Ellis states how the Welsh laws are very progressive for their time, given that they treat women as</w:t>
      </w:r>
      <w:r w:rsidR="000B17CC">
        <w:rPr>
          <w:rFonts w:ascii="Times New Roman" w:hAnsi="Times New Roman" w:cs="Times New Roman"/>
        </w:rPr>
        <w:t xml:space="preserve"> independent</w:t>
      </w:r>
      <w:r w:rsidR="00331BEC">
        <w:rPr>
          <w:rFonts w:ascii="Times New Roman" w:hAnsi="Times New Roman" w:cs="Times New Roman"/>
        </w:rPr>
        <w:t xml:space="preserve"> people, rather than male possessions that </w:t>
      </w:r>
      <w:r w:rsidR="000B17CC">
        <w:rPr>
          <w:rFonts w:ascii="Times New Roman" w:hAnsi="Times New Roman" w:cs="Times New Roman"/>
        </w:rPr>
        <w:t>could</w:t>
      </w:r>
      <w:r w:rsidR="00331BEC">
        <w:rPr>
          <w:rFonts w:ascii="Times New Roman" w:hAnsi="Times New Roman" w:cs="Times New Roman"/>
        </w:rPr>
        <w:t xml:space="preserve"> be bought and sold, </w:t>
      </w:r>
      <w:r w:rsidR="00C803B0">
        <w:rPr>
          <w:rFonts w:ascii="Times New Roman" w:hAnsi="Times New Roman" w:cs="Times New Roman"/>
        </w:rPr>
        <w:t>in contrast to the</w:t>
      </w:r>
      <w:r w:rsidR="00331BEC">
        <w:rPr>
          <w:rFonts w:ascii="Times New Roman" w:hAnsi="Times New Roman" w:cs="Times New Roman"/>
        </w:rPr>
        <w:t xml:space="preserve"> English laws at this time. Additionally, the laws provide evidence that women were allowed to </w:t>
      </w:r>
      <w:r w:rsidR="00331BEC">
        <w:rPr>
          <w:rFonts w:ascii="Times New Roman" w:hAnsi="Times New Roman" w:cs="Times New Roman"/>
        </w:rPr>
        <w:lastRenderedPageBreak/>
        <w:t>own their own lands</w:t>
      </w:r>
      <w:r w:rsidR="00B1606A">
        <w:rPr>
          <w:rFonts w:ascii="Times New Roman" w:hAnsi="Times New Roman" w:cs="Times New Roman"/>
        </w:rPr>
        <w:t xml:space="preserve"> at certain points in their lives</w:t>
      </w:r>
      <w:r w:rsidR="00331BEC">
        <w:rPr>
          <w:rFonts w:ascii="Times New Roman" w:hAnsi="Times New Roman" w:cs="Times New Roman"/>
        </w:rPr>
        <w:t>,</w:t>
      </w:r>
      <w:r w:rsidR="008E5B6B">
        <w:rPr>
          <w:rStyle w:val="FootnoteReference"/>
          <w:rFonts w:ascii="Times New Roman" w:hAnsi="Times New Roman" w:cs="Times New Roman"/>
        </w:rPr>
        <w:footnoteReference w:id="6"/>
      </w:r>
      <w:r w:rsidR="00331BEC">
        <w:rPr>
          <w:rFonts w:ascii="Times New Roman" w:hAnsi="Times New Roman" w:cs="Times New Roman"/>
        </w:rPr>
        <w:t xml:space="preserve"> which </w:t>
      </w:r>
      <w:r w:rsidR="00B1606A">
        <w:rPr>
          <w:rFonts w:ascii="Times New Roman" w:hAnsi="Times New Roman" w:cs="Times New Roman"/>
        </w:rPr>
        <w:t>hints at</w:t>
      </w:r>
      <w:r w:rsidR="00331BEC">
        <w:rPr>
          <w:rFonts w:ascii="Times New Roman" w:hAnsi="Times New Roman" w:cs="Times New Roman"/>
        </w:rPr>
        <w:t xml:space="preserve"> a link to Roman laws where women were able to be in a varying degree of control </w:t>
      </w:r>
      <w:r w:rsidR="000B17CC">
        <w:rPr>
          <w:rFonts w:ascii="Times New Roman" w:hAnsi="Times New Roman" w:cs="Times New Roman"/>
        </w:rPr>
        <w:t>and autonomy</w:t>
      </w:r>
      <w:r w:rsidR="00331BEC">
        <w:rPr>
          <w:rFonts w:ascii="Times New Roman" w:hAnsi="Times New Roman" w:cs="Times New Roman"/>
        </w:rPr>
        <w:t>.</w:t>
      </w:r>
      <w:r w:rsidR="000B5820">
        <w:rPr>
          <w:rStyle w:val="FootnoteReference"/>
          <w:rFonts w:ascii="Times New Roman" w:hAnsi="Times New Roman" w:cs="Times New Roman"/>
        </w:rPr>
        <w:footnoteReference w:id="7"/>
      </w:r>
    </w:p>
    <w:p w:rsidR="007619EF" w:rsidRDefault="007619EF" w:rsidP="007619EF">
      <w:pPr>
        <w:spacing w:line="360" w:lineRule="auto"/>
        <w:ind w:firstLine="720"/>
        <w:jc w:val="both"/>
        <w:rPr>
          <w:rFonts w:ascii="Times New Roman" w:hAnsi="Times New Roman" w:cs="Times New Roman"/>
        </w:rPr>
      </w:pPr>
      <w:r>
        <w:rPr>
          <w:rFonts w:ascii="Times New Roman" w:hAnsi="Times New Roman" w:cs="Times New Roman"/>
        </w:rPr>
        <w:t xml:space="preserve">It comes as no </w:t>
      </w:r>
      <w:r w:rsidR="006D0EEF">
        <w:rPr>
          <w:rFonts w:ascii="Times New Roman" w:hAnsi="Times New Roman" w:cs="Times New Roman"/>
        </w:rPr>
        <w:t xml:space="preserve">revelation </w:t>
      </w:r>
      <w:r w:rsidR="000B17CC">
        <w:rPr>
          <w:rFonts w:ascii="Times New Roman" w:hAnsi="Times New Roman" w:cs="Times New Roman"/>
        </w:rPr>
        <w:t>that</w:t>
      </w:r>
      <w:r>
        <w:rPr>
          <w:rFonts w:ascii="Times New Roman" w:hAnsi="Times New Roman" w:cs="Times New Roman"/>
        </w:rPr>
        <w:t xml:space="preserve"> throughout history, women have been treated as inferior to men and have therefore often been subjected to prejudiced laws surrounding almost every </w:t>
      </w:r>
      <w:r w:rsidR="006D0EEF">
        <w:rPr>
          <w:rFonts w:ascii="Times New Roman" w:hAnsi="Times New Roman" w:cs="Times New Roman"/>
        </w:rPr>
        <w:t xml:space="preserve">important aspect of their </w:t>
      </w:r>
      <w:r w:rsidR="006D0EEF" w:rsidRPr="000B17CC">
        <w:rPr>
          <w:rFonts w:ascii="Times New Roman" w:hAnsi="Times New Roman" w:cs="Times New Roman"/>
        </w:rPr>
        <w:t>live</w:t>
      </w:r>
      <w:r w:rsidR="000B17CC" w:rsidRPr="000B17CC">
        <w:rPr>
          <w:rFonts w:ascii="Times New Roman" w:hAnsi="Times New Roman" w:cs="Times New Roman"/>
        </w:rPr>
        <w:t xml:space="preserve">s, and </w:t>
      </w:r>
      <w:r w:rsidRPr="000B17CC">
        <w:rPr>
          <w:rFonts w:ascii="Times New Roman" w:hAnsi="Times New Roman" w:cs="Times New Roman"/>
        </w:rPr>
        <w:t>often</w:t>
      </w:r>
      <w:r>
        <w:rPr>
          <w:rFonts w:ascii="Times New Roman" w:hAnsi="Times New Roman" w:cs="Times New Roman"/>
        </w:rPr>
        <w:t xml:space="preserve"> being treated as little more than possessions.</w:t>
      </w:r>
      <w:r w:rsidR="000B5820">
        <w:rPr>
          <w:rStyle w:val="FootnoteReference"/>
          <w:rFonts w:ascii="Times New Roman" w:hAnsi="Times New Roman" w:cs="Times New Roman"/>
        </w:rPr>
        <w:footnoteReference w:id="8"/>
      </w:r>
      <w:r>
        <w:rPr>
          <w:rFonts w:ascii="Times New Roman" w:hAnsi="Times New Roman" w:cs="Times New Roman"/>
        </w:rPr>
        <w:t xml:space="preserve"> </w:t>
      </w:r>
      <w:r w:rsidR="00C803B0">
        <w:rPr>
          <w:rFonts w:ascii="Times New Roman" w:hAnsi="Times New Roman" w:cs="Times New Roman"/>
        </w:rPr>
        <w:t xml:space="preserve">Changes </w:t>
      </w:r>
      <w:r w:rsidR="008D18BE">
        <w:rPr>
          <w:rFonts w:ascii="Times New Roman" w:hAnsi="Times New Roman" w:cs="Times New Roman"/>
        </w:rPr>
        <w:t>from these attitudes became</w:t>
      </w:r>
      <w:r w:rsidR="00C803B0">
        <w:rPr>
          <w:rFonts w:ascii="Times New Roman" w:hAnsi="Times New Roman" w:cs="Times New Roman"/>
        </w:rPr>
        <w:t xml:space="preserve"> evident during the reign of </w:t>
      </w:r>
      <w:r>
        <w:rPr>
          <w:rFonts w:ascii="Times New Roman" w:hAnsi="Times New Roman" w:cs="Times New Roman"/>
        </w:rPr>
        <w:t>Hywel Dda, as entitlements for women began to grow, such as protection</w:t>
      </w:r>
      <w:r w:rsidR="00C803B0">
        <w:rPr>
          <w:rFonts w:ascii="Times New Roman" w:hAnsi="Times New Roman" w:cs="Times New Roman"/>
        </w:rPr>
        <w:t xml:space="preserve"> from the courts </w:t>
      </w:r>
      <w:r w:rsidR="000B17CC">
        <w:rPr>
          <w:rFonts w:ascii="Times New Roman" w:hAnsi="Times New Roman" w:cs="Times New Roman"/>
        </w:rPr>
        <w:t>in</w:t>
      </w:r>
      <w:r>
        <w:rPr>
          <w:rFonts w:ascii="Times New Roman" w:hAnsi="Times New Roman" w:cs="Times New Roman"/>
        </w:rPr>
        <w:t xml:space="preserve"> </w:t>
      </w:r>
      <w:r w:rsidR="00C803B0">
        <w:rPr>
          <w:rFonts w:ascii="Times New Roman" w:hAnsi="Times New Roman" w:cs="Times New Roman"/>
        </w:rPr>
        <w:t>incidents</w:t>
      </w:r>
      <w:r>
        <w:rPr>
          <w:rFonts w:ascii="Times New Roman" w:hAnsi="Times New Roman" w:cs="Times New Roman"/>
        </w:rPr>
        <w:t xml:space="preserve"> of a rape, and the ability to separate from their spouse.</w:t>
      </w:r>
      <w:r w:rsidR="00B24051">
        <w:rPr>
          <w:rStyle w:val="FootnoteReference"/>
          <w:rFonts w:ascii="Times New Roman" w:hAnsi="Times New Roman" w:cs="Times New Roman"/>
        </w:rPr>
        <w:footnoteReference w:id="9"/>
      </w:r>
      <w:r>
        <w:rPr>
          <w:rFonts w:ascii="Times New Roman" w:hAnsi="Times New Roman" w:cs="Times New Roman"/>
        </w:rPr>
        <w:t xml:space="preserve"> </w:t>
      </w:r>
      <w:r w:rsidR="005C6578" w:rsidRPr="0055002A">
        <w:rPr>
          <w:rFonts w:ascii="Times New Roman" w:hAnsi="Times New Roman" w:cs="Times New Roman"/>
        </w:rPr>
        <w:t>In order to fully understand what light the Medieval</w:t>
      </w:r>
      <w:r w:rsidR="00AD3890" w:rsidRPr="0055002A">
        <w:rPr>
          <w:rFonts w:ascii="Times New Roman" w:hAnsi="Times New Roman" w:cs="Times New Roman"/>
        </w:rPr>
        <w:t xml:space="preserve"> Welsh l</w:t>
      </w:r>
      <w:r w:rsidR="005C6578" w:rsidRPr="0055002A">
        <w:rPr>
          <w:rFonts w:ascii="Times New Roman" w:hAnsi="Times New Roman" w:cs="Times New Roman"/>
        </w:rPr>
        <w:t>aw te</w:t>
      </w:r>
      <w:r w:rsidR="006326F0" w:rsidRPr="0055002A">
        <w:rPr>
          <w:rFonts w:ascii="Times New Roman" w:hAnsi="Times New Roman" w:cs="Times New Roman"/>
        </w:rPr>
        <w:t>xts shed on rape and divorce, a</w:t>
      </w:r>
      <w:r w:rsidR="005C6578" w:rsidRPr="0055002A">
        <w:rPr>
          <w:rFonts w:ascii="Times New Roman" w:hAnsi="Times New Roman" w:cs="Times New Roman"/>
        </w:rPr>
        <w:t xml:space="preserve">n assessment of the named examples of rape within the texts will be made, along with the differing </w:t>
      </w:r>
      <w:r w:rsidR="006326F0" w:rsidRPr="0055002A">
        <w:rPr>
          <w:rFonts w:ascii="Times New Roman" w:hAnsi="Times New Roman" w:cs="Times New Roman"/>
        </w:rPr>
        <w:t>repercussions</w:t>
      </w:r>
      <w:r w:rsidR="005C6578" w:rsidRPr="0055002A">
        <w:rPr>
          <w:rFonts w:ascii="Times New Roman" w:hAnsi="Times New Roman" w:cs="Times New Roman"/>
        </w:rPr>
        <w:t xml:space="preserve"> of the act upon wome</w:t>
      </w:r>
      <w:r w:rsidR="000B17CC" w:rsidRPr="0055002A">
        <w:rPr>
          <w:rFonts w:ascii="Times New Roman" w:hAnsi="Times New Roman" w:cs="Times New Roman"/>
        </w:rPr>
        <w:t>n of diffe</w:t>
      </w:r>
      <w:r w:rsidR="006326F0" w:rsidRPr="0055002A">
        <w:rPr>
          <w:rFonts w:ascii="Times New Roman" w:hAnsi="Times New Roman" w:cs="Times New Roman"/>
        </w:rPr>
        <w:t>ring</w:t>
      </w:r>
      <w:r w:rsidR="000B17CC" w:rsidRPr="0055002A">
        <w:rPr>
          <w:rFonts w:ascii="Times New Roman" w:hAnsi="Times New Roman" w:cs="Times New Roman"/>
        </w:rPr>
        <w:t xml:space="preserve"> social </w:t>
      </w:r>
      <w:r w:rsidR="006326F0" w:rsidRPr="0055002A">
        <w:rPr>
          <w:rFonts w:ascii="Times New Roman" w:hAnsi="Times New Roman" w:cs="Times New Roman"/>
        </w:rPr>
        <w:t>statuses</w:t>
      </w:r>
      <w:r w:rsidR="000B17CC" w:rsidRPr="0055002A">
        <w:rPr>
          <w:rFonts w:ascii="Times New Roman" w:hAnsi="Times New Roman" w:cs="Times New Roman"/>
        </w:rPr>
        <w:t>. T</w:t>
      </w:r>
      <w:r w:rsidR="005C6578" w:rsidRPr="0055002A">
        <w:rPr>
          <w:rFonts w:ascii="Times New Roman" w:hAnsi="Times New Roman" w:cs="Times New Roman"/>
        </w:rPr>
        <w:t xml:space="preserve">his will be followed by an assessment of named reasons for divorce during this period, and the rules applicable to the act of a divorce, finally, a conclusion will be made upon the effectiveness of these laws and their probability for </w:t>
      </w:r>
      <w:r w:rsidR="00F640BF" w:rsidRPr="0055002A">
        <w:rPr>
          <w:rFonts w:ascii="Times New Roman" w:hAnsi="Times New Roman" w:cs="Times New Roman"/>
        </w:rPr>
        <w:t>actual</w:t>
      </w:r>
      <w:r w:rsidR="005C6578" w:rsidRPr="0055002A">
        <w:rPr>
          <w:rFonts w:ascii="Times New Roman" w:hAnsi="Times New Roman" w:cs="Times New Roman"/>
        </w:rPr>
        <w:t xml:space="preserve"> usage.</w:t>
      </w:r>
    </w:p>
    <w:p w:rsidR="00B458F8" w:rsidRDefault="00AD3890" w:rsidP="00B458F8">
      <w:pPr>
        <w:spacing w:line="360" w:lineRule="auto"/>
        <w:ind w:firstLine="720"/>
        <w:jc w:val="both"/>
        <w:rPr>
          <w:rFonts w:ascii="Times New Roman" w:hAnsi="Times New Roman" w:cs="Times New Roman"/>
        </w:rPr>
      </w:pPr>
      <w:r>
        <w:rPr>
          <w:rFonts w:ascii="Times New Roman" w:hAnsi="Times New Roman" w:cs="Times New Roman"/>
        </w:rPr>
        <w:t>The Welsh l</w:t>
      </w:r>
      <w:r w:rsidR="00B458F8">
        <w:rPr>
          <w:rFonts w:ascii="Times New Roman" w:hAnsi="Times New Roman" w:cs="Times New Roman"/>
        </w:rPr>
        <w:t xml:space="preserve">aws </w:t>
      </w:r>
      <w:r w:rsidR="008D18BE">
        <w:rPr>
          <w:rFonts w:ascii="Times New Roman" w:hAnsi="Times New Roman" w:cs="Times New Roman"/>
        </w:rPr>
        <w:t>cover</w:t>
      </w:r>
      <w:r w:rsidR="00B458F8">
        <w:rPr>
          <w:rFonts w:ascii="Times New Roman" w:hAnsi="Times New Roman" w:cs="Times New Roman"/>
        </w:rPr>
        <w:t xml:space="preserve"> a large </w:t>
      </w:r>
      <w:r w:rsidR="008D18BE">
        <w:rPr>
          <w:rFonts w:ascii="Times New Roman" w:hAnsi="Times New Roman" w:cs="Times New Roman"/>
        </w:rPr>
        <w:t>area</w:t>
      </w:r>
      <w:r w:rsidR="00B458F8">
        <w:rPr>
          <w:rFonts w:ascii="Times New Roman" w:hAnsi="Times New Roman" w:cs="Times New Roman"/>
        </w:rPr>
        <w:t xml:space="preserve"> on the </w:t>
      </w:r>
      <w:r w:rsidR="008D18BE">
        <w:rPr>
          <w:rFonts w:ascii="Times New Roman" w:hAnsi="Times New Roman" w:cs="Times New Roman"/>
        </w:rPr>
        <w:t>rights</w:t>
      </w:r>
      <w:r w:rsidR="000B17CC">
        <w:rPr>
          <w:rFonts w:ascii="Times New Roman" w:hAnsi="Times New Roman" w:cs="Times New Roman"/>
        </w:rPr>
        <w:t xml:space="preserve"> of women, such as</w:t>
      </w:r>
      <w:r w:rsidR="00B458F8">
        <w:rPr>
          <w:rFonts w:ascii="Times New Roman" w:hAnsi="Times New Roman" w:cs="Times New Roman"/>
        </w:rPr>
        <w:t xml:space="preserve"> inheritance, children, and marriage. Two of the main themes surrounding women are rape</w:t>
      </w:r>
      <w:r w:rsidR="000B17CC">
        <w:rPr>
          <w:rFonts w:ascii="Times New Roman" w:hAnsi="Times New Roman" w:cs="Times New Roman"/>
        </w:rPr>
        <w:t>,</w:t>
      </w:r>
      <w:r w:rsidR="00B458F8">
        <w:rPr>
          <w:rFonts w:ascii="Times New Roman" w:hAnsi="Times New Roman" w:cs="Times New Roman"/>
        </w:rPr>
        <w:t xml:space="preserve"> and divorce.</w:t>
      </w:r>
      <w:r w:rsidR="00B458F8">
        <w:rPr>
          <w:rStyle w:val="FootnoteReference"/>
          <w:rFonts w:ascii="Times New Roman" w:hAnsi="Times New Roman" w:cs="Times New Roman"/>
        </w:rPr>
        <w:footnoteReference w:id="10"/>
      </w:r>
      <w:r w:rsidR="00B458F8">
        <w:rPr>
          <w:rFonts w:ascii="Times New Roman" w:hAnsi="Times New Roman" w:cs="Times New Roman"/>
        </w:rPr>
        <w:t xml:space="preserve"> Still, it must be said that the texts </w:t>
      </w:r>
      <w:r w:rsidR="000B17CC">
        <w:rPr>
          <w:rFonts w:ascii="Times New Roman" w:hAnsi="Times New Roman" w:cs="Times New Roman"/>
        </w:rPr>
        <w:t>appear</w:t>
      </w:r>
      <w:r w:rsidR="00B458F8">
        <w:rPr>
          <w:rFonts w:ascii="Times New Roman" w:hAnsi="Times New Roman" w:cs="Times New Roman"/>
        </w:rPr>
        <w:t xml:space="preserve"> to focus solely on the rape o</w:t>
      </w:r>
      <w:r w:rsidR="000B17CC">
        <w:rPr>
          <w:rFonts w:ascii="Times New Roman" w:hAnsi="Times New Roman" w:cs="Times New Roman"/>
        </w:rPr>
        <w:t>f a woman, therefore suggesting</w:t>
      </w:r>
      <w:r w:rsidR="00B458F8">
        <w:rPr>
          <w:rFonts w:ascii="Times New Roman" w:hAnsi="Times New Roman" w:cs="Times New Roman"/>
        </w:rPr>
        <w:t xml:space="preserve"> that the rape of a man was disregard</w:t>
      </w:r>
      <w:r w:rsidR="000B17CC">
        <w:rPr>
          <w:rFonts w:ascii="Times New Roman" w:hAnsi="Times New Roman" w:cs="Times New Roman"/>
        </w:rPr>
        <w:t>ed in Welsh society</w:t>
      </w:r>
      <w:r w:rsidR="00B458F8">
        <w:rPr>
          <w:rFonts w:ascii="Times New Roman" w:hAnsi="Times New Roman" w:cs="Times New Roman"/>
        </w:rPr>
        <w:t>.</w:t>
      </w:r>
    </w:p>
    <w:p w:rsidR="00956484" w:rsidRDefault="00B24051" w:rsidP="00F14337">
      <w:pPr>
        <w:spacing w:line="360" w:lineRule="auto"/>
        <w:ind w:firstLine="720"/>
        <w:jc w:val="both"/>
        <w:rPr>
          <w:rFonts w:ascii="Times New Roman" w:hAnsi="Times New Roman" w:cs="Times New Roman"/>
        </w:rPr>
      </w:pPr>
      <w:r>
        <w:rPr>
          <w:rFonts w:ascii="Times New Roman" w:hAnsi="Times New Roman" w:cs="Times New Roman"/>
        </w:rPr>
        <w:t xml:space="preserve">Given the large </w:t>
      </w:r>
      <w:r w:rsidR="00155D35">
        <w:rPr>
          <w:rFonts w:ascii="Times New Roman" w:hAnsi="Times New Roman" w:cs="Times New Roman"/>
        </w:rPr>
        <w:t xml:space="preserve">amount </w:t>
      </w:r>
      <w:r>
        <w:rPr>
          <w:rFonts w:ascii="Times New Roman" w:hAnsi="Times New Roman" w:cs="Times New Roman"/>
        </w:rPr>
        <w:t>of in depth description</w:t>
      </w:r>
      <w:r w:rsidR="000B17CC">
        <w:rPr>
          <w:rFonts w:ascii="Times New Roman" w:hAnsi="Times New Roman" w:cs="Times New Roman"/>
        </w:rPr>
        <w:t>s</w:t>
      </w:r>
      <w:r>
        <w:rPr>
          <w:rFonts w:ascii="Times New Roman" w:hAnsi="Times New Roman" w:cs="Times New Roman"/>
        </w:rPr>
        <w:t xml:space="preserve"> of a number of possible scenarios surrounding the act, r</w:t>
      </w:r>
      <w:r w:rsidR="00331BEC">
        <w:rPr>
          <w:rFonts w:ascii="Times New Roman" w:hAnsi="Times New Roman" w:cs="Times New Roman"/>
        </w:rPr>
        <w:t>ape appears to have been a comm</w:t>
      </w:r>
      <w:r>
        <w:rPr>
          <w:rFonts w:ascii="Times New Roman" w:hAnsi="Times New Roman" w:cs="Times New Roman"/>
        </w:rPr>
        <w:t>on occurrence during this time.</w:t>
      </w:r>
      <w:r w:rsidR="005B09F4">
        <w:rPr>
          <w:rFonts w:ascii="Times New Roman" w:hAnsi="Times New Roman" w:cs="Times New Roman"/>
        </w:rPr>
        <w:t xml:space="preserve"> In shedding light on Welsh law relating to rape</w:t>
      </w:r>
      <w:r w:rsidR="00331BEC">
        <w:rPr>
          <w:rFonts w:ascii="Times New Roman" w:hAnsi="Times New Roman" w:cs="Times New Roman"/>
        </w:rPr>
        <w:t xml:space="preserve">, there </w:t>
      </w:r>
      <w:r>
        <w:rPr>
          <w:rFonts w:ascii="Times New Roman" w:hAnsi="Times New Roman" w:cs="Times New Roman"/>
        </w:rPr>
        <w:t>are</w:t>
      </w:r>
      <w:r w:rsidR="00331BEC">
        <w:rPr>
          <w:rFonts w:ascii="Times New Roman" w:hAnsi="Times New Roman" w:cs="Times New Roman"/>
        </w:rPr>
        <w:t xml:space="preserve"> four</w:t>
      </w:r>
      <w:r w:rsidR="009D2073">
        <w:rPr>
          <w:rFonts w:ascii="Times New Roman" w:hAnsi="Times New Roman" w:cs="Times New Roman"/>
        </w:rPr>
        <w:t xml:space="preserve"> major examples of defined rape:</w:t>
      </w:r>
      <w:r w:rsidR="00331BEC">
        <w:rPr>
          <w:rFonts w:ascii="Times New Roman" w:hAnsi="Times New Roman" w:cs="Times New Roman"/>
        </w:rPr>
        <w:t xml:space="preserve"> the rape of a</w:t>
      </w:r>
      <w:r w:rsidR="009D2073">
        <w:rPr>
          <w:rFonts w:ascii="Times New Roman" w:hAnsi="Times New Roman" w:cs="Times New Roman"/>
        </w:rPr>
        <w:t>n</w:t>
      </w:r>
      <w:r w:rsidR="00B458F8">
        <w:rPr>
          <w:rFonts w:ascii="Times New Roman" w:hAnsi="Times New Roman" w:cs="Times New Roman"/>
        </w:rPr>
        <w:t xml:space="preserve"> under aged</w:t>
      </w:r>
      <w:r w:rsidR="000B17CC">
        <w:rPr>
          <w:rFonts w:ascii="Times New Roman" w:hAnsi="Times New Roman" w:cs="Times New Roman"/>
        </w:rPr>
        <w:t xml:space="preserve"> girl -</w:t>
      </w:r>
      <w:r w:rsidR="00331BEC">
        <w:rPr>
          <w:rFonts w:ascii="Times New Roman" w:hAnsi="Times New Roman" w:cs="Times New Roman"/>
        </w:rPr>
        <w:t xml:space="preserve"> </w:t>
      </w:r>
      <w:r w:rsidR="009D2073">
        <w:rPr>
          <w:rFonts w:ascii="Times New Roman" w:hAnsi="Times New Roman" w:cs="Times New Roman"/>
        </w:rPr>
        <w:t>below the age of 12;</w:t>
      </w:r>
      <w:r w:rsidR="00331BEC">
        <w:rPr>
          <w:rFonts w:ascii="Times New Roman" w:hAnsi="Times New Roman" w:cs="Times New Roman"/>
        </w:rPr>
        <w:t xml:space="preserve"> the rape of a maiden, </w:t>
      </w:r>
      <w:r>
        <w:rPr>
          <w:rFonts w:ascii="Times New Roman" w:hAnsi="Times New Roman" w:cs="Times New Roman"/>
        </w:rPr>
        <w:t xml:space="preserve">who is a </w:t>
      </w:r>
      <w:r w:rsidR="009D2073">
        <w:rPr>
          <w:rFonts w:ascii="Times New Roman" w:hAnsi="Times New Roman" w:cs="Times New Roman"/>
        </w:rPr>
        <w:t>post-pubertal</w:t>
      </w:r>
      <w:r>
        <w:rPr>
          <w:rFonts w:ascii="Times New Roman" w:hAnsi="Times New Roman" w:cs="Times New Roman"/>
        </w:rPr>
        <w:t>,</w:t>
      </w:r>
      <w:r w:rsidR="009D2073">
        <w:rPr>
          <w:rFonts w:ascii="Times New Roman" w:hAnsi="Times New Roman" w:cs="Times New Roman"/>
        </w:rPr>
        <w:t xml:space="preserve"> </w:t>
      </w:r>
      <w:r w:rsidR="00331BEC">
        <w:rPr>
          <w:rFonts w:ascii="Times New Roman" w:hAnsi="Times New Roman" w:cs="Times New Roman"/>
        </w:rPr>
        <w:t>unmarried w</w:t>
      </w:r>
      <w:r>
        <w:rPr>
          <w:rFonts w:ascii="Times New Roman" w:hAnsi="Times New Roman" w:cs="Times New Roman"/>
        </w:rPr>
        <w:t>oman</w:t>
      </w:r>
      <w:r w:rsidR="009D2073">
        <w:rPr>
          <w:rFonts w:ascii="Times New Roman" w:hAnsi="Times New Roman" w:cs="Times New Roman"/>
        </w:rPr>
        <w:t>;</w:t>
      </w:r>
      <w:r w:rsidR="00331BEC">
        <w:rPr>
          <w:rFonts w:ascii="Times New Roman" w:hAnsi="Times New Roman" w:cs="Times New Roman"/>
        </w:rPr>
        <w:t xml:space="preserve"> the rape of a married woman and </w:t>
      </w:r>
      <w:r w:rsidR="009D2073">
        <w:rPr>
          <w:rFonts w:ascii="Times New Roman" w:hAnsi="Times New Roman" w:cs="Times New Roman"/>
        </w:rPr>
        <w:t xml:space="preserve">lastly </w:t>
      </w:r>
      <w:r w:rsidR="00331BEC">
        <w:rPr>
          <w:rFonts w:ascii="Times New Roman" w:hAnsi="Times New Roman" w:cs="Times New Roman"/>
        </w:rPr>
        <w:t>the rape of a widow.</w:t>
      </w:r>
      <w:r w:rsidR="00080A21">
        <w:rPr>
          <w:rStyle w:val="FootnoteReference"/>
          <w:rFonts w:ascii="Times New Roman" w:hAnsi="Times New Roman" w:cs="Times New Roman"/>
        </w:rPr>
        <w:footnoteReference w:id="11"/>
      </w:r>
      <w:r w:rsidR="0055002A">
        <w:rPr>
          <w:rFonts w:ascii="Times New Roman" w:hAnsi="Times New Roman" w:cs="Times New Roman"/>
        </w:rPr>
        <w:t xml:space="preserve"> </w:t>
      </w:r>
      <w:r w:rsidR="0055002A" w:rsidRPr="008B7E3E">
        <w:rPr>
          <w:rFonts w:ascii="Times New Roman" w:hAnsi="Times New Roman" w:cs="Times New Roman"/>
        </w:rPr>
        <w:t>Within the Irish laws, a fifth type or rape exists; the rape of a pregnant woman.</w:t>
      </w:r>
      <w:r w:rsidR="0055002A" w:rsidRPr="008B7E3E">
        <w:rPr>
          <w:rStyle w:val="FootnoteReference"/>
          <w:rFonts w:ascii="Times New Roman" w:hAnsi="Times New Roman" w:cs="Times New Roman"/>
        </w:rPr>
        <w:footnoteReference w:id="12"/>
      </w:r>
      <w:r w:rsidR="00331BEC" w:rsidRPr="008B7E3E">
        <w:rPr>
          <w:rFonts w:ascii="Times New Roman" w:hAnsi="Times New Roman" w:cs="Times New Roman"/>
        </w:rPr>
        <w:t xml:space="preserve"> </w:t>
      </w:r>
      <w:r w:rsidR="00956484" w:rsidRPr="008B7E3E">
        <w:rPr>
          <w:rFonts w:ascii="Times New Roman" w:hAnsi="Times New Roman" w:cs="Times New Roman"/>
        </w:rPr>
        <w:t xml:space="preserve">It </w:t>
      </w:r>
      <w:r w:rsidR="000B17CC" w:rsidRPr="008B7E3E">
        <w:rPr>
          <w:rFonts w:ascii="Times New Roman" w:hAnsi="Times New Roman" w:cs="Times New Roman"/>
        </w:rPr>
        <w:t>appears</w:t>
      </w:r>
      <w:r w:rsidR="00956484" w:rsidRPr="008B7E3E">
        <w:rPr>
          <w:rFonts w:ascii="Times New Roman" w:hAnsi="Times New Roman" w:cs="Times New Roman"/>
        </w:rPr>
        <w:t xml:space="preserve"> that there is</w:t>
      </w:r>
      <w:r w:rsidR="00956484" w:rsidRPr="006326F0">
        <w:rPr>
          <w:rFonts w:ascii="Times New Roman" w:hAnsi="Times New Roman" w:cs="Times New Roman"/>
        </w:rPr>
        <w:t xml:space="preserve"> such definition surrounding these possible scenarios in order to clearly define the amount </w:t>
      </w:r>
      <w:r w:rsidR="000E3FC3" w:rsidRPr="006326F0">
        <w:rPr>
          <w:rFonts w:ascii="Times New Roman" w:hAnsi="Times New Roman" w:cs="Times New Roman"/>
        </w:rPr>
        <w:t>o</w:t>
      </w:r>
      <w:r w:rsidR="00956484" w:rsidRPr="006326F0">
        <w:rPr>
          <w:rFonts w:ascii="Times New Roman" w:hAnsi="Times New Roman" w:cs="Times New Roman"/>
        </w:rPr>
        <w:t>f compensation that should be awarded to the victim</w:t>
      </w:r>
      <w:r w:rsidR="000E3FC3" w:rsidRPr="006326F0">
        <w:rPr>
          <w:rFonts w:ascii="Times New Roman" w:hAnsi="Times New Roman" w:cs="Times New Roman"/>
        </w:rPr>
        <w:t>.</w:t>
      </w:r>
      <w:r w:rsidRPr="006326F0">
        <w:rPr>
          <w:rStyle w:val="FootnoteReference"/>
          <w:rFonts w:ascii="Times New Roman" w:hAnsi="Times New Roman" w:cs="Times New Roman"/>
        </w:rPr>
        <w:footnoteReference w:id="13"/>
      </w:r>
      <w:r w:rsidR="000E3FC3" w:rsidRPr="006326F0">
        <w:rPr>
          <w:rFonts w:ascii="Times New Roman" w:hAnsi="Times New Roman" w:cs="Times New Roman"/>
        </w:rPr>
        <w:t xml:space="preserve"> It seems </w:t>
      </w:r>
      <w:r w:rsidR="000E3FC3" w:rsidRPr="006326F0">
        <w:rPr>
          <w:rFonts w:ascii="Times New Roman" w:hAnsi="Times New Roman" w:cs="Times New Roman"/>
        </w:rPr>
        <w:lastRenderedPageBreak/>
        <w:t>th</w:t>
      </w:r>
      <w:r w:rsidR="005B09F4" w:rsidRPr="006326F0">
        <w:rPr>
          <w:rFonts w:ascii="Times New Roman" w:hAnsi="Times New Roman" w:cs="Times New Roman"/>
        </w:rPr>
        <w:t>at a major aim of Welsh law</w:t>
      </w:r>
      <w:r w:rsidR="000E3FC3" w:rsidRPr="006326F0">
        <w:rPr>
          <w:rFonts w:ascii="Times New Roman" w:hAnsi="Times New Roman" w:cs="Times New Roman"/>
        </w:rPr>
        <w:t xml:space="preserve"> was to award </w:t>
      </w:r>
      <w:r w:rsidR="00080A21" w:rsidRPr="006326F0">
        <w:rPr>
          <w:rFonts w:ascii="Times New Roman" w:hAnsi="Times New Roman" w:cs="Times New Roman"/>
        </w:rPr>
        <w:t>compensation</w:t>
      </w:r>
      <w:r w:rsidR="000E3FC3" w:rsidRPr="006326F0">
        <w:rPr>
          <w:rFonts w:ascii="Times New Roman" w:hAnsi="Times New Roman" w:cs="Times New Roman"/>
        </w:rPr>
        <w:t xml:space="preserve"> </w:t>
      </w:r>
      <w:r w:rsidR="00080A21" w:rsidRPr="006326F0">
        <w:rPr>
          <w:rFonts w:ascii="Times New Roman" w:hAnsi="Times New Roman" w:cs="Times New Roman"/>
        </w:rPr>
        <w:t>for those affec</w:t>
      </w:r>
      <w:r w:rsidR="00B458F8" w:rsidRPr="006326F0">
        <w:rPr>
          <w:rFonts w:ascii="Times New Roman" w:hAnsi="Times New Roman" w:cs="Times New Roman"/>
        </w:rPr>
        <w:t>ted by crimes, whereas other legal</w:t>
      </w:r>
      <w:r w:rsidR="00AD3890">
        <w:rPr>
          <w:rFonts w:ascii="Times New Roman" w:hAnsi="Times New Roman" w:cs="Times New Roman"/>
        </w:rPr>
        <w:t xml:space="preserve"> systems such as the British l</w:t>
      </w:r>
      <w:r w:rsidR="00080A21" w:rsidRPr="006326F0">
        <w:rPr>
          <w:rFonts w:ascii="Times New Roman" w:hAnsi="Times New Roman" w:cs="Times New Roman"/>
        </w:rPr>
        <w:t xml:space="preserve">aws focus on the punishments for the guilty party over the need for a </w:t>
      </w:r>
      <w:r w:rsidR="00AE091B" w:rsidRPr="006326F0">
        <w:rPr>
          <w:rFonts w:ascii="Times New Roman" w:hAnsi="Times New Roman" w:cs="Times New Roman"/>
        </w:rPr>
        <w:t>compensation</w:t>
      </w:r>
      <w:r w:rsidR="00080A21" w:rsidRPr="006326F0">
        <w:rPr>
          <w:rFonts w:ascii="Times New Roman" w:hAnsi="Times New Roman" w:cs="Times New Roman"/>
        </w:rPr>
        <w:t xml:space="preserve"> for the persons affected.</w:t>
      </w:r>
      <w:r w:rsidRPr="006326F0">
        <w:rPr>
          <w:rStyle w:val="FootnoteReference"/>
          <w:rFonts w:ascii="Times New Roman" w:hAnsi="Times New Roman" w:cs="Times New Roman"/>
        </w:rPr>
        <w:footnoteReference w:id="14"/>
      </w:r>
    </w:p>
    <w:p w:rsidR="00ED0ABD" w:rsidRDefault="00AE091B" w:rsidP="00F14337">
      <w:pPr>
        <w:spacing w:line="360" w:lineRule="auto"/>
        <w:ind w:firstLine="720"/>
        <w:jc w:val="both"/>
        <w:rPr>
          <w:rFonts w:ascii="Times New Roman" w:hAnsi="Times New Roman" w:cs="Times New Roman"/>
        </w:rPr>
      </w:pPr>
      <w:r>
        <w:rPr>
          <w:rFonts w:ascii="Times New Roman" w:hAnsi="Times New Roman" w:cs="Times New Roman"/>
        </w:rPr>
        <w:t xml:space="preserve">The </w:t>
      </w:r>
      <w:r w:rsidR="00377310">
        <w:rPr>
          <w:rFonts w:ascii="Times New Roman" w:hAnsi="Times New Roman" w:cs="Times New Roman"/>
        </w:rPr>
        <w:t xml:space="preserve">Medieval Welsh law texts suggest that </w:t>
      </w:r>
      <w:r w:rsidR="00BB38F5">
        <w:rPr>
          <w:rFonts w:ascii="Times New Roman" w:hAnsi="Times New Roman" w:cs="Times New Roman"/>
        </w:rPr>
        <w:t>rape wa</w:t>
      </w:r>
      <w:r w:rsidR="00377310">
        <w:rPr>
          <w:rFonts w:ascii="Times New Roman" w:hAnsi="Times New Roman" w:cs="Times New Roman"/>
        </w:rPr>
        <w:t>s an extremely serious incident, and thus provides strict guidelines highlighting how the event should be dealt with by the court.</w:t>
      </w:r>
      <w:r w:rsidR="00B24051">
        <w:rPr>
          <w:rStyle w:val="FootnoteReference"/>
          <w:rFonts w:ascii="Times New Roman" w:hAnsi="Times New Roman" w:cs="Times New Roman"/>
        </w:rPr>
        <w:footnoteReference w:id="15"/>
      </w:r>
      <w:r w:rsidR="005B09F4">
        <w:rPr>
          <w:rFonts w:ascii="Times New Roman" w:hAnsi="Times New Roman" w:cs="Times New Roman"/>
        </w:rPr>
        <w:t xml:space="preserve"> In Wales</w:t>
      </w:r>
      <w:r w:rsidR="00377310">
        <w:rPr>
          <w:rFonts w:ascii="Times New Roman" w:hAnsi="Times New Roman" w:cs="Times New Roman"/>
        </w:rPr>
        <w:t xml:space="preserve">, there were many different types of </w:t>
      </w:r>
      <w:r w:rsidR="005B09F4">
        <w:rPr>
          <w:rFonts w:ascii="Times New Roman" w:hAnsi="Times New Roman" w:cs="Times New Roman"/>
        </w:rPr>
        <w:t xml:space="preserve">marital </w:t>
      </w:r>
      <w:r w:rsidR="00377310">
        <w:rPr>
          <w:rFonts w:ascii="Times New Roman" w:hAnsi="Times New Roman" w:cs="Times New Roman"/>
        </w:rPr>
        <w:t>union</w:t>
      </w:r>
      <w:r w:rsidR="005B09F4">
        <w:rPr>
          <w:rFonts w:ascii="Times New Roman" w:hAnsi="Times New Roman" w:cs="Times New Roman"/>
        </w:rPr>
        <w:t>; scholars including</w:t>
      </w:r>
      <w:r w:rsidR="00377310">
        <w:rPr>
          <w:rFonts w:ascii="Times New Roman" w:hAnsi="Times New Roman" w:cs="Times New Roman"/>
        </w:rPr>
        <w:t xml:space="preserve"> Ellis refer to the two types as: </w:t>
      </w:r>
      <w:r w:rsidR="00377310">
        <w:rPr>
          <w:rFonts w:ascii="Times New Roman" w:hAnsi="Times New Roman" w:cs="Times New Roman"/>
          <w:i/>
        </w:rPr>
        <w:t xml:space="preserve">rod o </w:t>
      </w:r>
      <w:proofErr w:type="spellStart"/>
      <w:r w:rsidR="00377310">
        <w:rPr>
          <w:rFonts w:ascii="Times New Roman" w:hAnsi="Times New Roman" w:cs="Times New Roman"/>
          <w:i/>
        </w:rPr>
        <w:t>cenedl</w:t>
      </w:r>
      <w:proofErr w:type="spellEnd"/>
      <w:r w:rsidR="00377310" w:rsidRPr="00377310">
        <w:rPr>
          <w:rFonts w:ascii="Times New Roman" w:hAnsi="Times New Roman" w:cs="Times New Roman"/>
        </w:rPr>
        <w:t>, the gift of kindred</w:t>
      </w:r>
      <w:r w:rsidR="00C94513">
        <w:rPr>
          <w:rFonts w:ascii="Times New Roman" w:hAnsi="Times New Roman" w:cs="Times New Roman"/>
        </w:rPr>
        <w:t xml:space="preserve"> that was </w:t>
      </w:r>
      <w:r w:rsidR="00C83517">
        <w:rPr>
          <w:rFonts w:ascii="Times New Roman" w:hAnsi="Times New Roman" w:cs="Times New Roman"/>
        </w:rPr>
        <w:t xml:space="preserve">the most respected form and was </w:t>
      </w:r>
      <w:r w:rsidR="00C94513">
        <w:rPr>
          <w:rFonts w:ascii="Times New Roman" w:hAnsi="Times New Roman" w:cs="Times New Roman"/>
        </w:rPr>
        <w:t>organised by the woman’s family</w:t>
      </w:r>
      <w:r w:rsidR="00377310">
        <w:rPr>
          <w:rFonts w:ascii="Times New Roman" w:hAnsi="Times New Roman" w:cs="Times New Roman"/>
        </w:rPr>
        <w:t xml:space="preserve">, and </w:t>
      </w:r>
      <w:proofErr w:type="spellStart"/>
      <w:r w:rsidR="00377310">
        <w:rPr>
          <w:rFonts w:ascii="Times New Roman" w:hAnsi="Times New Roman" w:cs="Times New Roman"/>
          <w:i/>
        </w:rPr>
        <w:t>lladrut</w:t>
      </w:r>
      <w:proofErr w:type="spellEnd"/>
      <w:r w:rsidR="00377310">
        <w:rPr>
          <w:rFonts w:ascii="Times New Roman" w:hAnsi="Times New Roman" w:cs="Times New Roman"/>
        </w:rPr>
        <w:t>, which was a</w:t>
      </w:r>
      <w:r w:rsidR="00C94513">
        <w:rPr>
          <w:rFonts w:ascii="Times New Roman" w:hAnsi="Times New Roman" w:cs="Times New Roman"/>
        </w:rPr>
        <w:t xml:space="preserve"> marriage that was not organised by the woman’s family.</w:t>
      </w:r>
      <w:r w:rsidR="00C94513">
        <w:rPr>
          <w:rStyle w:val="FootnoteReference"/>
          <w:rFonts w:ascii="Times New Roman" w:hAnsi="Times New Roman" w:cs="Times New Roman"/>
        </w:rPr>
        <w:footnoteReference w:id="16"/>
      </w:r>
      <w:r w:rsidR="00C94513">
        <w:rPr>
          <w:rFonts w:ascii="Times New Roman" w:hAnsi="Times New Roman" w:cs="Times New Roman"/>
        </w:rPr>
        <w:t xml:space="preserve"> The latter </w:t>
      </w:r>
      <w:r w:rsidR="00BB38F5">
        <w:rPr>
          <w:rFonts w:ascii="Times New Roman" w:hAnsi="Times New Roman" w:cs="Times New Roman"/>
        </w:rPr>
        <w:t xml:space="preserve">was arguably </w:t>
      </w:r>
      <w:r w:rsidR="00C94513">
        <w:rPr>
          <w:rFonts w:ascii="Times New Roman" w:hAnsi="Times New Roman" w:cs="Times New Roman"/>
        </w:rPr>
        <w:t xml:space="preserve">a </w:t>
      </w:r>
      <w:r w:rsidR="00BB38F5">
        <w:rPr>
          <w:rFonts w:ascii="Times New Roman" w:hAnsi="Times New Roman" w:cs="Times New Roman"/>
        </w:rPr>
        <w:t>less honourable version of marriage</w:t>
      </w:r>
      <w:r w:rsidR="005B09F4">
        <w:rPr>
          <w:rFonts w:ascii="Times New Roman" w:hAnsi="Times New Roman" w:cs="Times New Roman"/>
        </w:rPr>
        <w:t>,</w:t>
      </w:r>
      <w:r w:rsidR="00BB38F5">
        <w:rPr>
          <w:rFonts w:ascii="Times New Roman" w:hAnsi="Times New Roman" w:cs="Times New Roman"/>
        </w:rPr>
        <w:t xml:space="preserve"> when compared to </w:t>
      </w:r>
      <w:r w:rsidR="00BB38F5">
        <w:rPr>
          <w:rFonts w:ascii="Times New Roman" w:hAnsi="Times New Roman" w:cs="Times New Roman"/>
          <w:i/>
        </w:rPr>
        <w:t xml:space="preserve">rod o </w:t>
      </w:r>
      <w:proofErr w:type="spellStart"/>
      <w:r w:rsidR="00BB38F5">
        <w:rPr>
          <w:rFonts w:ascii="Times New Roman" w:hAnsi="Times New Roman" w:cs="Times New Roman"/>
          <w:i/>
        </w:rPr>
        <w:t>cenedl</w:t>
      </w:r>
      <w:proofErr w:type="spellEnd"/>
      <w:r w:rsidR="005B09F4">
        <w:rPr>
          <w:rFonts w:ascii="Times New Roman" w:hAnsi="Times New Roman" w:cs="Times New Roman"/>
          <w:i/>
        </w:rPr>
        <w:t>,</w:t>
      </w:r>
      <w:r w:rsidR="00C94513">
        <w:rPr>
          <w:rFonts w:ascii="Times New Roman" w:hAnsi="Times New Roman" w:cs="Times New Roman"/>
        </w:rPr>
        <w:t xml:space="preserve"> as it could be </w:t>
      </w:r>
      <w:r w:rsidR="005B09F4">
        <w:rPr>
          <w:rFonts w:ascii="Times New Roman" w:hAnsi="Times New Roman" w:cs="Times New Roman"/>
        </w:rPr>
        <w:t>evoked</w:t>
      </w:r>
      <w:r w:rsidR="00C94513">
        <w:rPr>
          <w:rFonts w:ascii="Times New Roman" w:hAnsi="Times New Roman" w:cs="Times New Roman"/>
        </w:rPr>
        <w:t xml:space="preserve"> </w:t>
      </w:r>
      <w:r w:rsidR="005B09F4">
        <w:rPr>
          <w:rFonts w:ascii="Times New Roman" w:hAnsi="Times New Roman" w:cs="Times New Roman"/>
        </w:rPr>
        <w:t xml:space="preserve">as a result of </w:t>
      </w:r>
      <w:r w:rsidR="00C94513">
        <w:rPr>
          <w:rFonts w:ascii="Times New Roman" w:hAnsi="Times New Roman" w:cs="Times New Roman"/>
        </w:rPr>
        <w:t>the rape of a woman.</w:t>
      </w:r>
      <w:r w:rsidR="00B24051">
        <w:rPr>
          <w:rStyle w:val="FootnoteReference"/>
          <w:rFonts w:ascii="Times New Roman" w:hAnsi="Times New Roman" w:cs="Times New Roman"/>
        </w:rPr>
        <w:footnoteReference w:id="17"/>
      </w:r>
      <w:r w:rsidR="00C94513">
        <w:rPr>
          <w:rFonts w:ascii="Times New Roman" w:hAnsi="Times New Roman" w:cs="Times New Roman"/>
        </w:rPr>
        <w:t xml:space="preserve"> B</w:t>
      </w:r>
      <w:r w:rsidR="000040B5" w:rsidRPr="000040B5">
        <w:rPr>
          <w:rFonts w:ascii="Times New Roman" w:hAnsi="Times New Roman" w:cs="Times New Roman"/>
        </w:rPr>
        <w:t>oth versions were legally binding</w:t>
      </w:r>
      <w:r w:rsidR="000040B5">
        <w:rPr>
          <w:rFonts w:ascii="Times New Roman" w:hAnsi="Times New Roman" w:cs="Times New Roman"/>
        </w:rPr>
        <w:t xml:space="preserve"> unless a dowry c</w:t>
      </w:r>
      <w:r w:rsidR="00C94513">
        <w:rPr>
          <w:rFonts w:ascii="Times New Roman" w:hAnsi="Times New Roman" w:cs="Times New Roman"/>
        </w:rPr>
        <w:t>ould be paid to abort the union</w:t>
      </w:r>
      <w:r w:rsidR="005B09F4">
        <w:rPr>
          <w:rFonts w:ascii="Times New Roman" w:hAnsi="Times New Roman" w:cs="Times New Roman"/>
        </w:rPr>
        <w:t>,</w:t>
      </w:r>
      <w:r w:rsidR="000040B5">
        <w:rPr>
          <w:rFonts w:ascii="Times New Roman" w:hAnsi="Times New Roman" w:cs="Times New Roman"/>
        </w:rPr>
        <w:t xml:space="preserve"> or the two involved parties could mutually choose to end the </w:t>
      </w:r>
      <w:r w:rsidR="000040B5" w:rsidRPr="000040B5">
        <w:rPr>
          <w:rFonts w:ascii="Times New Roman" w:hAnsi="Times New Roman" w:cs="Times New Roman"/>
        </w:rPr>
        <w:t>conjugal</w:t>
      </w:r>
      <w:r w:rsidR="000040B5">
        <w:rPr>
          <w:rFonts w:ascii="Times New Roman" w:hAnsi="Times New Roman" w:cs="Times New Roman"/>
        </w:rPr>
        <w:t>.</w:t>
      </w:r>
      <w:r w:rsidR="00776B4F">
        <w:rPr>
          <w:rStyle w:val="FootnoteReference"/>
          <w:rFonts w:ascii="Times New Roman" w:hAnsi="Times New Roman" w:cs="Times New Roman"/>
        </w:rPr>
        <w:footnoteReference w:id="18"/>
      </w:r>
      <w:r w:rsidR="000040B5">
        <w:rPr>
          <w:rFonts w:ascii="Times New Roman" w:hAnsi="Times New Roman" w:cs="Times New Roman"/>
        </w:rPr>
        <w:t xml:space="preserve"> </w:t>
      </w:r>
    </w:p>
    <w:p w:rsidR="00984A8B" w:rsidRDefault="005B09F4" w:rsidP="00F14337">
      <w:pPr>
        <w:spacing w:line="360" w:lineRule="auto"/>
        <w:ind w:firstLine="720"/>
        <w:jc w:val="both"/>
        <w:rPr>
          <w:rFonts w:ascii="Times New Roman" w:hAnsi="Times New Roman" w:cs="Times New Roman"/>
        </w:rPr>
      </w:pPr>
      <w:r>
        <w:rPr>
          <w:rFonts w:ascii="Times New Roman" w:hAnsi="Times New Roman" w:cs="Times New Roman"/>
        </w:rPr>
        <w:t>La</w:t>
      </w:r>
      <w:r w:rsidR="00C94513">
        <w:rPr>
          <w:rFonts w:ascii="Times New Roman" w:hAnsi="Times New Roman" w:cs="Times New Roman"/>
        </w:rPr>
        <w:t>ter scholars, namely Charles-Edwards, suggest</w:t>
      </w:r>
      <w:r>
        <w:rPr>
          <w:rFonts w:ascii="Times New Roman" w:hAnsi="Times New Roman" w:cs="Times New Roman"/>
        </w:rPr>
        <w:t>s</w:t>
      </w:r>
      <w:r w:rsidR="00C94513">
        <w:rPr>
          <w:rFonts w:ascii="Times New Roman" w:hAnsi="Times New Roman" w:cs="Times New Roman"/>
        </w:rPr>
        <w:t xml:space="preserve"> that there are a total of nine possible examples of </w:t>
      </w:r>
      <w:r w:rsidR="00B458F8">
        <w:rPr>
          <w:rFonts w:ascii="Times New Roman" w:hAnsi="Times New Roman" w:cs="Times New Roman"/>
        </w:rPr>
        <w:t xml:space="preserve">marital </w:t>
      </w:r>
      <w:r w:rsidR="00C94513">
        <w:rPr>
          <w:rFonts w:ascii="Times New Roman" w:hAnsi="Times New Roman" w:cs="Times New Roman"/>
        </w:rPr>
        <w:t>union, which is th</w:t>
      </w:r>
      <w:r w:rsidR="008D18BE">
        <w:rPr>
          <w:rFonts w:ascii="Times New Roman" w:hAnsi="Times New Roman" w:cs="Times New Roman"/>
        </w:rPr>
        <w:t>en divided into four categorie</w:t>
      </w:r>
      <w:r w:rsidR="001C514A" w:rsidRPr="001C514A">
        <w:rPr>
          <w:rFonts w:ascii="Times New Roman" w:hAnsi="Times New Roman" w:cs="Times New Roman"/>
        </w:rPr>
        <w:t xml:space="preserve">s, </w:t>
      </w:r>
      <w:r w:rsidR="008D18BE">
        <w:rPr>
          <w:rFonts w:ascii="Times New Roman" w:hAnsi="Times New Roman" w:cs="Times New Roman"/>
        </w:rPr>
        <w:t>o</w:t>
      </w:r>
      <w:r w:rsidR="00C94513">
        <w:rPr>
          <w:rFonts w:ascii="Times New Roman" w:hAnsi="Times New Roman" w:cs="Times New Roman"/>
        </w:rPr>
        <w:t xml:space="preserve">ne of these categories </w:t>
      </w:r>
      <w:r>
        <w:rPr>
          <w:rFonts w:ascii="Times New Roman" w:hAnsi="Times New Roman" w:cs="Times New Roman"/>
        </w:rPr>
        <w:t>is</w:t>
      </w:r>
      <w:r w:rsidR="00C94513">
        <w:rPr>
          <w:rFonts w:ascii="Times New Roman" w:hAnsi="Times New Roman" w:cs="Times New Roman"/>
        </w:rPr>
        <w:t xml:space="preserve"> dedicated to the instance of a woman being raped</w:t>
      </w:r>
      <w:r w:rsidR="00490CFA">
        <w:rPr>
          <w:rFonts w:ascii="Times New Roman" w:hAnsi="Times New Roman" w:cs="Times New Roman"/>
        </w:rPr>
        <w:t xml:space="preserve">, also known as </w:t>
      </w:r>
      <w:proofErr w:type="spellStart"/>
      <w:r w:rsidR="00490CFA" w:rsidRPr="006326F0">
        <w:rPr>
          <w:rFonts w:ascii="Times New Roman" w:hAnsi="Times New Roman" w:cs="Times New Roman"/>
          <w:i/>
        </w:rPr>
        <w:t>trais</w:t>
      </w:r>
      <w:proofErr w:type="spellEnd"/>
      <w:r w:rsidR="00C94513" w:rsidRPr="006326F0">
        <w:rPr>
          <w:rFonts w:ascii="Times New Roman" w:hAnsi="Times New Roman" w:cs="Times New Roman"/>
        </w:rPr>
        <w:t>.</w:t>
      </w:r>
      <w:r w:rsidR="008D18BE" w:rsidRPr="006326F0">
        <w:rPr>
          <w:rStyle w:val="FootnoteReference"/>
          <w:rFonts w:ascii="Times New Roman" w:hAnsi="Times New Roman" w:cs="Times New Roman"/>
        </w:rPr>
        <w:t xml:space="preserve"> </w:t>
      </w:r>
      <w:r w:rsidR="008D18BE" w:rsidRPr="006326F0">
        <w:rPr>
          <w:rStyle w:val="FootnoteReference"/>
          <w:rFonts w:ascii="Times New Roman" w:hAnsi="Times New Roman" w:cs="Times New Roman"/>
        </w:rPr>
        <w:footnoteReference w:id="19"/>
      </w:r>
      <w:r w:rsidR="00C94513" w:rsidRPr="006326F0">
        <w:rPr>
          <w:rFonts w:ascii="Times New Roman" w:hAnsi="Times New Roman" w:cs="Times New Roman"/>
        </w:rPr>
        <w:t xml:space="preserve"> From</w:t>
      </w:r>
      <w:r w:rsidR="00C94513">
        <w:rPr>
          <w:rFonts w:ascii="Times New Roman" w:hAnsi="Times New Roman" w:cs="Times New Roman"/>
        </w:rPr>
        <w:t xml:space="preserve"> this </w:t>
      </w:r>
      <w:r w:rsidR="00155D35">
        <w:rPr>
          <w:rFonts w:ascii="Times New Roman" w:hAnsi="Times New Roman" w:cs="Times New Roman"/>
        </w:rPr>
        <w:t>evidence</w:t>
      </w:r>
      <w:r w:rsidR="008D18BE">
        <w:rPr>
          <w:rFonts w:ascii="Times New Roman" w:hAnsi="Times New Roman" w:cs="Times New Roman"/>
        </w:rPr>
        <w:t>,</w:t>
      </w:r>
      <w:r w:rsidR="00C94513">
        <w:rPr>
          <w:rFonts w:ascii="Times New Roman" w:hAnsi="Times New Roman" w:cs="Times New Roman"/>
        </w:rPr>
        <w:t xml:space="preserve"> </w:t>
      </w:r>
      <w:r w:rsidR="008D18BE">
        <w:rPr>
          <w:rFonts w:ascii="Times New Roman" w:hAnsi="Times New Roman" w:cs="Times New Roman"/>
        </w:rPr>
        <w:t xml:space="preserve">during this period, </w:t>
      </w:r>
      <w:r w:rsidR="00C94513">
        <w:rPr>
          <w:rFonts w:ascii="Times New Roman" w:hAnsi="Times New Roman" w:cs="Times New Roman"/>
        </w:rPr>
        <w:t xml:space="preserve">the </w:t>
      </w:r>
      <w:r w:rsidR="005C6578">
        <w:rPr>
          <w:rFonts w:ascii="Times New Roman" w:hAnsi="Times New Roman" w:cs="Times New Roman"/>
        </w:rPr>
        <w:t>occurrence</w:t>
      </w:r>
      <w:r w:rsidR="00C94513">
        <w:rPr>
          <w:rFonts w:ascii="Times New Roman" w:hAnsi="Times New Roman" w:cs="Times New Roman"/>
        </w:rPr>
        <w:t xml:space="preserve"> of rape within Wales </w:t>
      </w:r>
      <w:r w:rsidR="005C6578">
        <w:rPr>
          <w:rFonts w:ascii="Times New Roman" w:hAnsi="Times New Roman" w:cs="Times New Roman"/>
        </w:rPr>
        <w:t>was rather high</w:t>
      </w:r>
      <w:r w:rsidR="00984A8B">
        <w:rPr>
          <w:rFonts w:ascii="Times New Roman" w:hAnsi="Times New Roman" w:cs="Times New Roman"/>
        </w:rPr>
        <w:t xml:space="preserve">, though this cannot be conclusively proven given that there are only a few references to court cases </w:t>
      </w:r>
      <w:r>
        <w:rPr>
          <w:rFonts w:ascii="Times New Roman" w:hAnsi="Times New Roman" w:cs="Times New Roman"/>
        </w:rPr>
        <w:t>of</w:t>
      </w:r>
      <w:r w:rsidR="00E203BE">
        <w:rPr>
          <w:rFonts w:ascii="Times New Roman" w:hAnsi="Times New Roman" w:cs="Times New Roman"/>
        </w:rPr>
        <w:t xml:space="preserve"> rape in the whole of Britain at this time</w:t>
      </w:r>
      <w:r w:rsidR="00984A8B">
        <w:rPr>
          <w:rFonts w:ascii="Times New Roman" w:hAnsi="Times New Roman" w:cs="Times New Roman"/>
        </w:rPr>
        <w:t>. In order to fully understand the light that the law</w:t>
      </w:r>
      <w:r w:rsidR="00AE091B">
        <w:rPr>
          <w:rFonts w:ascii="Times New Roman" w:hAnsi="Times New Roman" w:cs="Times New Roman"/>
        </w:rPr>
        <w:t>s texts shed on rape</w:t>
      </w:r>
      <w:r w:rsidR="00984A8B">
        <w:rPr>
          <w:rFonts w:ascii="Times New Roman" w:hAnsi="Times New Roman" w:cs="Times New Roman"/>
        </w:rPr>
        <w:t xml:space="preserve"> in Medieval Wales, the law’s rulings on the rape of virgins and married women will be </w:t>
      </w:r>
      <w:r w:rsidR="001C514A">
        <w:rPr>
          <w:rFonts w:ascii="Times New Roman" w:hAnsi="Times New Roman" w:cs="Times New Roman"/>
        </w:rPr>
        <w:t>discussed</w:t>
      </w:r>
      <w:r w:rsidR="00984A8B">
        <w:rPr>
          <w:rFonts w:ascii="Times New Roman" w:hAnsi="Times New Roman" w:cs="Times New Roman"/>
        </w:rPr>
        <w:t>.</w:t>
      </w:r>
    </w:p>
    <w:p w:rsidR="009B1D6E" w:rsidRPr="00DA48A0" w:rsidRDefault="00984A8B" w:rsidP="009B1D6E">
      <w:pPr>
        <w:spacing w:line="360" w:lineRule="auto"/>
        <w:ind w:firstLine="720"/>
        <w:jc w:val="both"/>
        <w:rPr>
          <w:rFonts w:ascii="Times New Roman" w:hAnsi="Times New Roman" w:cs="Times New Roman"/>
        </w:rPr>
      </w:pPr>
      <w:r>
        <w:rPr>
          <w:rFonts w:ascii="Times New Roman" w:hAnsi="Times New Roman" w:cs="Times New Roman"/>
        </w:rPr>
        <w:t>The act of raping a virgin is mentioned in detail within the law texts.</w:t>
      </w:r>
      <w:r w:rsidR="00EE5333">
        <w:rPr>
          <w:rStyle w:val="FootnoteReference"/>
          <w:rFonts w:ascii="Times New Roman" w:hAnsi="Times New Roman" w:cs="Times New Roman"/>
        </w:rPr>
        <w:footnoteReference w:id="20"/>
      </w:r>
      <w:r>
        <w:rPr>
          <w:rFonts w:ascii="Times New Roman" w:hAnsi="Times New Roman" w:cs="Times New Roman"/>
        </w:rPr>
        <w:t xml:space="preserve"> </w:t>
      </w:r>
      <w:r w:rsidRPr="001C514A">
        <w:rPr>
          <w:rFonts w:ascii="Times New Roman" w:hAnsi="Times New Roman" w:cs="Times New Roman"/>
        </w:rPr>
        <w:t xml:space="preserve">This is arguably a more </w:t>
      </w:r>
      <w:r w:rsidR="00490CFA" w:rsidRPr="001C514A">
        <w:rPr>
          <w:rFonts w:ascii="Times New Roman" w:hAnsi="Times New Roman" w:cs="Times New Roman"/>
        </w:rPr>
        <w:t xml:space="preserve">significant </w:t>
      </w:r>
      <w:r w:rsidRPr="001C514A">
        <w:rPr>
          <w:rFonts w:ascii="Times New Roman" w:hAnsi="Times New Roman" w:cs="Times New Roman"/>
        </w:rPr>
        <w:t>incident than the raping of a married woman, due to the fact that theoretically, the raping of a virgin in accordance to Welsh l</w:t>
      </w:r>
      <w:r w:rsidR="00490CFA" w:rsidRPr="001C514A">
        <w:rPr>
          <w:rFonts w:ascii="Times New Roman" w:hAnsi="Times New Roman" w:cs="Times New Roman"/>
        </w:rPr>
        <w:t>aw, large</w:t>
      </w:r>
      <w:r w:rsidR="001C514A" w:rsidRPr="001C514A">
        <w:rPr>
          <w:rFonts w:ascii="Times New Roman" w:hAnsi="Times New Roman" w:cs="Times New Roman"/>
        </w:rPr>
        <w:t xml:space="preserve"> amounts</w:t>
      </w:r>
      <w:r w:rsidR="00490CFA" w:rsidRPr="001C514A">
        <w:rPr>
          <w:rFonts w:ascii="Times New Roman" w:hAnsi="Times New Roman" w:cs="Times New Roman"/>
        </w:rPr>
        <w:t xml:space="preserve"> </w:t>
      </w:r>
      <w:r w:rsidR="001C514A" w:rsidRPr="001C514A">
        <w:rPr>
          <w:rFonts w:ascii="Times New Roman" w:hAnsi="Times New Roman" w:cs="Times New Roman"/>
        </w:rPr>
        <w:t>compensation</w:t>
      </w:r>
      <w:r w:rsidRPr="001C514A">
        <w:rPr>
          <w:rFonts w:ascii="Times New Roman" w:hAnsi="Times New Roman" w:cs="Times New Roman"/>
        </w:rPr>
        <w:t xml:space="preserve"> could be </w:t>
      </w:r>
      <w:r w:rsidR="001C514A" w:rsidRPr="001C514A">
        <w:rPr>
          <w:rFonts w:ascii="Times New Roman" w:hAnsi="Times New Roman" w:cs="Times New Roman"/>
        </w:rPr>
        <w:t>paid</w:t>
      </w:r>
      <w:r w:rsidRPr="001C514A">
        <w:rPr>
          <w:rFonts w:ascii="Times New Roman" w:hAnsi="Times New Roman" w:cs="Times New Roman"/>
        </w:rPr>
        <w:t xml:space="preserve"> </w:t>
      </w:r>
      <w:r w:rsidR="001C514A" w:rsidRPr="001C514A">
        <w:rPr>
          <w:rFonts w:ascii="Times New Roman" w:hAnsi="Times New Roman" w:cs="Times New Roman"/>
        </w:rPr>
        <w:t>to</w:t>
      </w:r>
      <w:r w:rsidRPr="001C514A">
        <w:rPr>
          <w:rFonts w:ascii="Times New Roman" w:hAnsi="Times New Roman" w:cs="Times New Roman"/>
        </w:rPr>
        <w:t xml:space="preserve"> a number of people, such as the lord, the woman’s family and </w:t>
      </w:r>
      <w:r w:rsidR="001C514A" w:rsidRPr="001C514A">
        <w:rPr>
          <w:rFonts w:ascii="Times New Roman" w:hAnsi="Times New Roman" w:cs="Times New Roman"/>
        </w:rPr>
        <w:t>the victim herself</w:t>
      </w:r>
      <w:r w:rsidRPr="001C514A">
        <w:rPr>
          <w:rFonts w:ascii="Times New Roman" w:hAnsi="Times New Roman" w:cs="Times New Roman"/>
        </w:rPr>
        <w:t>.</w:t>
      </w:r>
      <w:r w:rsidR="00E203BE" w:rsidRPr="001C514A">
        <w:rPr>
          <w:rStyle w:val="FootnoteReference"/>
          <w:rFonts w:ascii="Times New Roman" w:hAnsi="Times New Roman" w:cs="Times New Roman"/>
        </w:rPr>
        <w:footnoteReference w:id="21"/>
      </w:r>
      <w:r>
        <w:rPr>
          <w:rFonts w:ascii="Times New Roman" w:hAnsi="Times New Roman" w:cs="Times New Roman"/>
        </w:rPr>
        <w:t xml:space="preserve"> This large amount of money </w:t>
      </w:r>
      <w:r w:rsidR="001C514A">
        <w:rPr>
          <w:rFonts w:ascii="Times New Roman" w:hAnsi="Times New Roman" w:cs="Times New Roman"/>
        </w:rPr>
        <w:t xml:space="preserve">is today’s equivalent of </w:t>
      </w:r>
      <w:r w:rsidR="00490CFA">
        <w:rPr>
          <w:rFonts w:ascii="Times New Roman" w:hAnsi="Times New Roman" w:cs="Times New Roman"/>
        </w:rPr>
        <w:t>a fine</w:t>
      </w:r>
      <w:r w:rsidR="001C514A">
        <w:rPr>
          <w:rFonts w:ascii="Times New Roman" w:hAnsi="Times New Roman" w:cs="Times New Roman"/>
        </w:rPr>
        <w:t>, to the value of a medieval dowry, this dowry may have been money or moveable property</w:t>
      </w:r>
      <w:r>
        <w:rPr>
          <w:rFonts w:ascii="Times New Roman" w:hAnsi="Times New Roman" w:cs="Times New Roman"/>
        </w:rPr>
        <w:t>.</w:t>
      </w:r>
      <w:r w:rsidR="00490CFA">
        <w:rPr>
          <w:rFonts w:ascii="Times New Roman" w:hAnsi="Times New Roman" w:cs="Times New Roman"/>
        </w:rPr>
        <w:t xml:space="preserve"> </w:t>
      </w:r>
      <w:r w:rsidR="009B1D6E">
        <w:rPr>
          <w:rFonts w:ascii="Times New Roman" w:hAnsi="Times New Roman" w:cs="Times New Roman"/>
        </w:rPr>
        <w:t xml:space="preserve">There are a number of fees surrounding marriage mentioned in the law texts. </w:t>
      </w:r>
      <w:r w:rsidR="001C514A">
        <w:rPr>
          <w:rFonts w:ascii="Times New Roman" w:hAnsi="Times New Roman" w:cs="Times New Roman"/>
        </w:rPr>
        <w:t>Within</w:t>
      </w:r>
      <w:r w:rsidR="009B1D6E">
        <w:rPr>
          <w:rFonts w:ascii="Times New Roman" w:hAnsi="Times New Roman" w:cs="Times New Roman"/>
        </w:rPr>
        <w:t xml:space="preserve"> the laws, </w:t>
      </w:r>
      <w:r w:rsidR="009B1D6E">
        <w:rPr>
          <w:rFonts w:ascii="Times New Roman" w:hAnsi="Times New Roman" w:cs="Times New Roman"/>
        </w:rPr>
        <w:lastRenderedPageBreak/>
        <w:t>women were able to make their own</w:t>
      </w:r>
      <w:r w:rsidR="001C514A">
        <w:rPr>
          <w:rFonts w:ascii="Times New Roman" w:hAnsi="Times New Roman" w:cs="Times New Roman"/>
        </w:rPr>
        <w:t xml:space="preserve"> life</w:t>
      </w:r>
      <w:r w:rsidR="009B1D6E">
        <w:rPr>
          <w:rFonts w:ascii="Times New Roman" w:hAnsi="Times New Roman" w:cs="Times New Roman"/>
        </w:rPr>
        <w:t xml:space="preserve"> decisions, the large monetary </w:t>
      </w:r>
      <w:r w:rsidR="001C514A">
        <w:rPr>
          <w:rFonts w:ascii="Times New Roman" w:hAnsi="Times New Roman" w:cs="Times New Roman"/>
        </w:rPr>
        <w:t>exchanges</w:t>
      </w:r>
      <w:r w:rsidR="009B1D6E">
        <w:rPr>
          <w:rFonts w:ascii="Times New Roman" w:hAnsi="Times New Roman" w:cs="Times New Roman"/>
        </w:rPr>
        <w:t xml:space="preserve"> </w:t>
      </w:r>
      <w:r w:rsidR="001C514A">
        <w:rPr>
          <w:rFonts w:ascii="Times New Roman" w:hAnsi="Times New Roman" w:cs="Times New Roman"/>
        </w:rPr>
        <w:t>suggest</w:t>
      </w:r>
      <w:r w:rsidR="009B1D6E">
        <w:rPr>
          <w:rFonts w:ascii="Times New Roman" w:hAnsi="Times New Roman" w:cs="Times New Roman"/>
        </w:rPr>
        <w:t xml:space="preserve"> that the woman’s marriage was still very much treated as a purchase, similar to the English laws </w:t>
      </w:r>
      <w:r w:rsidR="001C514A">
        <w:rPr>
          <w:rFonts w:ascii="Times New Roman" w:hAnsi="Times New Roman" w:cs="Times New Roman"/>
        </w:rPr>
        <w:t xml:space="preserve">at the time, </w:t>
      </w:r>
      <w:r w:rsidR="009B1D6E">
        <w:rPr>
          <w:rFonts w:ascii="Times New Roman" w:hAnsi="Times New Roman" w:cs="Times New Roman"/>
        </w:rPr>
        <w:t>which entitled a man to purchase his wife.</w:t>
      </w:r>
      <w:r w:rsidR="00E203BE">
        <w:rPr>
          <w:rStyle w:val="FootnoteReference"/>
          <w:rFonts w:ascii="Times New Roman" w:hAnsi="Times New Roman" w:cs="Times New Roman"/>
        </w:rPr>
        <w:footnoteReference w:id="22"/>
      </w:r>
      <w:r w:rsidR="009B1D6E">
        <w:rPr>
          <w:rFonts w:ascii="Times New Roman" w:hAnsi="Times New Roman" w:cs="Times New Roman"/>
        </w:rPr>
        <w:t xml:space="preserve"> </w:t>
      </w:r>
      <w:r w:rsidR="00DA48A0">
        <w:rPr>
          <w:rFonts w:ascii="Times New Roman" w:hAnsi="Times New Roman" w:cs="Times New Roman"/>
        </w:rPr>
        <w:t>There are numerous f</w:t>
      </w:r>
      <w:r w:rsidR="001C514A">
        <w:rPr>
          <w:rFonts w:ascii="Times New Roman" w:hAnsi="Times New Roman" w:cs="Times New Roman"/>
        </w:rPr>
        <w:t>inancial exchanges</w:t>
      </w:r>
      <w:r w:rsidR="00DA48A0">
        <w:rPr>
          <w:rFonts w:ascii="Times New Roman" w:hAnsi="Times New Roman" w:cs="Times New Roman"/>
        </w:rPr>
        <w:t xml:space="preserve"> </w:t>
      </w:r>
      <w:r w:rsidR="006F06EB">
        <w:rPr>
          <w:rFonts w:ascii="Times New Roman" w:hAnsi="Times New Roman" w:cs="Times New Roman"/>
        </w:rPr>
        <w:t>after</w:t>
      </w:r>
      <w:r w:rsidR="00B458F8">
        <w:rPr>
          <w:rFonts w:ascii="Times New Roman" w:hAnsi="Times New Roman" w:cs="Times New Roman"/>
        </w:rPr>
        <w:t xml:space="preserve"> the rape of a woman, such as</w:t>
      </w:r>
      <w:r w:rsidR="00DA48A0">
        <w:rPr>
          <w:rFonts w:ascii="Times New Roman" w:hAnsi="Times New Roman" w:cs="Times New Roman"/>
        </w:rPr>
        <w:t xml:space="preserve"> the </w:t>
      </w:r>
      <w:proofErr w:type="spellStart"/>
      <w:r w:rsidR="00DA48A0" w:rsidRPr="006F06EB">
        <w:rPr>
          <w:rFonts w:ascii="Times New Roman" w:hAnsi="Times New Roman" w:cs="Times New Roman"/>
          <w:i/>
        </w:rPr>
        <w:t>Wynebwerth</w:t>
      </w:r>
      <w:proofErr w:type="spellEnd"/>
      <w:r w:rsidR="006F06EB" w:rsidRPr="006F06EB">
        <w:rPr>
          <w:rFonts w:ascii="Times New Roman" w:hAnsi="Times New Roman" w:cs="Times New Roman"/>
        </w:rPr>
        <w:t>.</w:t>
      </w:r>
      <w:r w:rsidR="003F21A1" w:rsidRPr="006F06EB">
        <w:rPr>
          <w:rFonts w:ascii="Times New Roman" w:hAnsi="Times New Roman" w:cs="Times New Roman"/>
        </w:rPr>
        <w:t xml:space="preserve"> </w:t>
      </w:r>
      <w:r w:rsidR="006F06EB" w:rsidRPr="006F06EB">
        <w:rPr>
          <w:rFonts w:ascii="Times New Roman" w:hAnsi="Times New Roman" w:cs="Times New Roman"/>
        </w:rPr>
        <w:t>H</w:t>
      </w:r>
      <w:r w:rsidR="00DA48A0" w:rsidRPr="006F06EB">
        <w:rPr>
          <w:rFonts w:ascii="Times New Roman" w:hAnsi="Times New Roman" w:cs="Times New Roman"/>
        </w:rPr>
        <w:t>owever</w:t>
      </w:r>
      <w:r w:rsidR="00DA48A0">
        <w:rPr>
          <w:rFonts w:ascii="Times New Roman" w:hAnsi="Times New Roman" w:cs="Times New Roman"/>
        </w:rPr>
        <w:t xml:space="preserve">, it seems that the most commonly mentioned fees throughout modern scholarship are the </w:t>
      </w:r>
      <w:proofErr w:type="spellStart"/>
      <w:r w:rsidR="006326F0">
        <w:rPr>
          <w:rFonts w:ascii="Times New Roman" w:hAnsi="Times New Roman" w:cs="Times New Roman"/>
          <w:i/>
        </w:rPr>
        <w:t>a</w:t>
      </w:r>
      <w:r w:rsidR="00DA48A0">
        <w:rPr>
          <w:rFonts w:ascii="Times New Roman" w:hAnsi="Times New Roman" w:cs="Times New Roman"/>
          <w:i/>
        </w:rPr>
        <w:t>mobr</w:t>
      </w:r>
      <w:proofErr w:type="spellEnd"/>
      <w:r w:rsidR="00E203BE">
        <w:rPr>
          <w:rFonts w:ascii="Times New Roman" w:hAnsi="Times New Roman" w:cs="Times New Roman"/>
        </w:rPr>
        <w:t xml:space="preserve">, the </w:t>
      </w:r>
      <w:proofErr w:type="spellStart"/>
      <w:r w:rsidR="006326F0">
        <w:rPr>
          <w:rFonts w:ascii="Times New Roman" w:hAnsi="Times New Roman" w:cs="Times New Roman"/>
          <w:i/>
        </w:rPr>
        <w:t>a</w:t>
      </w:r>
      <w:r w:rsidR="00E203BE" w:rsidRPr="00DA48A0">
        <w:rPr>
          <w:rFonts w:ascii="Times New Roman" w:hAnsi="Times New Roman" w:cs="Times New Roman"/>
          <w:i/>
        </w:rPr>
        <w:t>gweddi</w:t>
      </w:r>
      <w:proofErr w:type="spellEnd"/>
      <w:r w:rsidR="00E203BE">
        <w:rPr>
          <w:rFonts w:ascii="Times New Roman" w:hAnsi="Times New Roman" w:cs="Times New Roman"/>
          <w:i/>
        </w:rPr>
        <w:t xml:space="preserve">, </w:t>
      </w:r>
      <w:r w:rsidR="00DA48A0">
        <w:rPr>
          <w:rFonts w:ascii="Times New Roman" w:hAnsi="Times New Roman" w:cs="Times New Roman"/>
        </w:rPr>
        <w:t xml:space="preserve">and the </w:t>
      </w:r>
      <w:proofErr w:type="spellStart"/>
      <w:r w:rsidR="006326F0">
        <w:rPr>
          <w:rFonts w:ascii="Times New Roman" w:hAnsi="Times New Roman" w:cs="Times New Roman"/>
          <w:i/>
        </w:rPr>
        <w:t>c</w:t>
      </w:r>
      <w:r w:rsidR="00DA48A0">
        <w:rPr>
          <w:rFonts w:ascii="Times New Roman" w:hAnsi="Times New Roman" w:cs="Times New Roman"/>
          <w:i/>
        </w:rPr>
        <w:t>owyll</w:t>
      </w:r>
      <w:proofErr w:type="spellEnd"/>
      <w:r w:rsidR="006F06EB">
        <w:rPr>
          <w:rFonts w:ascii="Times New Roman" w:hAnsi="Times New Roman" w:cs="Times New Roman"/>
        </w:rPr>
        <w:t>.</w:t>
      </w:r>
      <w:r w:rsidR="006F06EB">
        <w:rPr>
          <w:rStyle w:val="FootnoteReference"/>
          <w:rFonts w:ascii="Times New Roman" w:hAnsi="Times New Roman" w:cs="Times New Roman"/>
        </w:rPr>
        <w:footnoteReference w:id="23"/>
      </w:r>
      <w:r w:rsidR="006F06EB">
        <w:rPr>
          <w:rFonts w:ascii="Times New Roman" w:hAnsi="Times New Roman" w:cs="Times New Roman"/>
        </w:rPr>
        <w:t xml:space="preserve"> These latter fees will be discus</w:t>
      </w:r>
      <w:r w:rsidR="00DA48A0">
        <w:rPr>
          <w:rFonts w:ascii="Times New Roman" w:hAnsi="Times New Roman" w:cs="Times New Roman"/>
        </w:rPr>
        <w:t>sed in detail in order to shed light upon the ways in which Hywel Dda’s laws affected the ev</w:t>
      </w:r>
      <w:r w:rsidR="00E203BE">
        <w:rPr>
          <w:rFonts w:ascii="Times New Roman" w:hAnsi="Times New Roman" w:cs="Times New Roman"/>
        </w:rPr>
        <w:t xml:space="preserve">ents </w:t>
      </w:r>
      <w:r w:rsidR="006F06EB">
        <w:rPr>
          <w:rFonts w:ascii="Times New Roman" w:hAnsi="Times New Roman" w:cs="Times New Roman"/>
        </w:rPr>
        <w:t>following</w:t>
      </w:r>
      <w:r w:rsidR="00E203BE">
        <w:rPr>
          <w:rFonts w:ascii="Times New Roman" w:hAnsi="Times New Roman" w:cs="Times New Roman"/>
        </w:rPr>
        <w:t xml:space="preserve"> a woman’s rape.</w:t>
      </w:r>
      <w:r w:rsidR="00E203BE">
        <w:rPr>
          <w:rStyle w:val="FootnoteReference"/>
          <w:rFonts w:ascii="Times New Roman" w:hAnsi="Times New Roman" w:cs="Times New Roman"/>
        </w:rPr>
        <w:footnoteReference w:id="24"/>
      </w:r>
    </w:p>
    <w:p w:rsidR="009B1D6E" w:rsidRDefault="00C34125" w:rsidP="009B1D6E">
      <w:pPr>
        <w:spacing w:line="360" w:lineRule="auto"/>
        <w:ind w:firstLine="720"/>
        <w:jc w:val="both"/>
        <w:rPr>
          <w:rFonts w:ascii="Times New Roman" w:hAnsi="Times New Roman" w:cs="Times New Roman"/>
        </w:rPr>
      </w:pPr>
      <w:r w:rsidRPr="003F21A1">
        <w:rPr>
          <w:rFonts w:ascii="Times New Roman" w:hAnsi="Times New Roman" w:cs="Times New Roman"/>
        </w:rPr>
        <w:t>T</w:t>
      </w:r>
      <w:r w:rsidR="009B1D6E" w:rsidRPr="003F21A1">
        <w:rPr>
          <w:rFonts w:ascii="Times New Roman" w:hAnsi="Times New Roman" w:cs="Times New Roman"/>
        </w:rPr>
        <w:t xml:space="preserve">he </w:t>
      </w:r>
      <w:proofErr w:type="spellStart"/>
      <w:r w:rsidR="006326F0">
        <w:rPr>
          <w:rFonts w:ascii="Times New Roman" w:hAnsi="Times New Roman" w:cs="Times New Roman"/>
          <w:i/>
        </w:rPr>
        <w:t>a</w:t>
      </w:r>
      <w:r w:rsidR="009B1D6E" w:rsidRPr="003F21A1">
        <w:rPr>
          <w:rFonts w:ascii="Times New Roman" w:hAnsi="Times New Roman" w:cs="Times New Roman"/>
          <w:i/>
        </w:rPr>
        <w:t>mobr</w:t>
      </w:r>
      <w:proofErr w:type="spellEnd"/>
      <w:r w:rsidR="006F06EB" w:rsidRPr="003F21A1">
        <w:rPr>
          <w:rFonts w:ascii="Times New Roman" w:hAnsi="Times New Roman" w:cs="Times New Roman"/>
        </w:rPr>
        <w:t xml:space="preserve"> </w:t>
      </w:r>
      <w:r w:rsidRPr="003F21A1">
        <w:rPr>
          <w:rFonts w:ascii="Times New Roman" w:hAnsi="Times New Roman" w:cs="Times New Roman"/>
        </w:rPr>
        <w:t>seems to be one of the most common fees found within the law texts surrounding rape. It</w:t>
      </w:r>
      <w:r w:rsidR="009B1D6E" w:rsidRPr="003F21A1">
        <w:rPr>
          <w:rFonts w:ascii="Times New Roman" w:hAnsi="Times New Roman" w:cs="Times New Roman"/>
        </w:rPr>
        <w:t xml:space="preserve"> </w:t>
      </w:r>
      <w:r w:rsidR="006F06EB" w:rsidRPr="003F21A1">
        <w:rPr>
          <w:rFonts w:ascii="Times New Roman" w:hAnsi="Times New Roman" w:cs="Times New Roman"/>
        </w:rPr>
        <w:t xml:space="preserve">was </w:t>
      </w:r>
      <w:r w:rsidR="009B1D6E" w:rsidRPr="003F21A1">
        <w:rPr>
          <w:rFonts w:ascii="Times New Roman" w:hAnsi="Times New Roman" w:cs="Times New Roman"/>
        </w:rPr>
        <w:t xml:space="preserve">paid when a woman lost her virginity and </w:t>
      </w:r>
      <w:r w:rsidR="006F06EB" w:rsidRPr="003F21A1">
        <w:rPr>
          <w:rFonts w:ascii="Times New Roman" w:hAnsi="Times New Roman" w:cs="Times New Roman"/>
        </w:rPr>
        <w:t xml:space="preserve">it </w:t>
      </w:r>
      <w:r w:rsidR="009B1D6E" w:rsidRPr="003F21A1">
        <w:rPr>
          <w:rFonts w:ascii="Times New Roman" w:hAnsi="Times New Roman" w:cs="Times New Roman"/>
        </w:rPr>
        <w:t>was paid either to the king or the lord of the land on which the woman lived,</w:t>
      </w:r>
      <w:r w:rsidR="006F06EB" w:rsidRPr="003F21A1">
        <w:rPr>
          <w:rFonts w:ascii="Times New Roman" w:hAnsi="Times New Roman" w:cs="Times New Roman"/>
        </w:rPr>
        <w:t xml:space="preserve"> depending on her social status,</w:t>
      </w:r>
      <w:r w:rsidR="00776B4F" w:rsidRPr="003F21A1">
        <w:rPr>
          <w:rStyle w:val="FootnoteReference"/>
          <w:rFonts w:ascii="Times New Roman" w:hAnsi="Times New Roman" w:cs="Times New Roman"/>
        </w:rPr>
        <w:footnoteReference w:id="25"/>
      </w:r>
      <w:r w:rsidR="006F06EB" w:rsidRPr="003F21A1">
        <w:rPr>
          <w:rFonts w:ascii="Times New Roman" w:hAnsi="Times New Roman" w:cs="Times New Roman"/>
        </w:rPr>
        <w:t xml:space="preserve"> i</w:t>
      </w:r>
      <w:r w:rsidR="009B1D6E" w:rsidRPr="003F21A1">
        <w:rPr>
          <w:rFonts w:ascii="Times New Roman" w:hAnsi="Times New Roman" w:cs="Times New Roman"/>
        </w:rPr>
        <w:t xml:space="preserve">f a virgin woman was raped and later able to identify her attacker, the </w:t>
      </w:r>
      <w:proofErr w:type="spellStart"/>
      <w:r w:rsidR="006326F0" w:rsidRPr="006326F0">
        <w:rPr>
          <w:rFonts w:ascii="Times New Roman" w:hAnsi="Times New Roman" w:cs="Times New Roman"/>
          <w:i/>
        </w:rPr>
        <w:t>a</w:t>
      </w:r>
      <w:r w:rsidR="009B1D6E" w:rsidRPr="003F21A1">
        <w:rPr>
          <w:rFonts w:ascii="Times New Roman" w:hAnsi="Times New Roman" w:cs="Times New Roman"/>
          <w:i/>
        </w:rPr>
        <w:t>mobr</w:t>
      </w:r>
      <w:proofErr w:type="spellEnd"/>
      <w:r w:rsidR="009B1D6E" w:rsidRPr="003F21A1">
        <w:rPr>
          <w:rFonts w:ascii="Times New Roman" w:hAnsi="Times New Roman" w:cs="Times New Roman"/>
        </w:rPr>
        <w:t xml:space="preserve"> was then paid by the accused.</w:t>
      </w:r>
      <w:r w:rsidR="00776B4F" w:rsidRPr="003F21A1">
        <w:rPr>
          <w:rStyle w:val="FootnoteReference"/>
          <w:rFonts w:ascii="Times New Roman" w:hAnsi="Times New Roman" w:cs="Times New Roman"/>
        </w:rPr>
        <w:footnoteReference w:id="26"/>
      </w:r>
      <w:r w:rsidR="000D0828">
        <w:rPr>
          <w:rFonts w:ascii="Times New Roman" w:hAnsi="Times New Roman" w:cs="Times New Roman"/>
        </w:rPr>
        <w:t xml:space="preserve"> T</w:t>
      </w:r>
      <w:r w:rsidR="009B1D6E">
        <w:rPr>
          <w:rFonts w:ascii="Times New Roman" w:hAnsi="Times New Roman" w:cs="Times New Roman"/>
        </w:rPr>
        <w:t>his clearly leaves a flaw in the laws, as in the event that the woman was unable to identify her attacker, the fee would not be paid.</w:t>
      </w:r>
      <w:r w:rsidR="00776B4F">
        <w:rPr>
          <w:rStyle w:val="FootnoteReference"/>
          <w:rFonts w:ascii="Times New Roman" w:hAnsi="Times New Roman" w:cs="Times New Roman"/>
        </w:rPr>
        <w:footnoteReference w:id="27"/>
      </w:r>
      <w:r w:rsidR="009B1D6E">
        <w:rPr>
          <w:rFonts w:ascii="Times New Roman" w:hAnsi="Times New Roman" w:cs="Times New Roman"/>
        </w:rPr>
        <w:t xml:space="preserve"> </w:t>
      </w:r>
      <w:r w:rsidR="000D0828">
        <w:rPr>
          <w:rFonts w:ascii="Times New Roman" w:hAnsi="Times New Roman" w:cs="Times New Roman"/>
        </w:rPr>
        <w:t>However, the woman, again, had to swear</w:t>
      </w:r>
      <w:r>
        <w:rPr>
          <w:rFonts w:ascii="Times New Roman" w:hAnsi="Times New Roman" w:cs="Times New Roman"/>
        </w:rPr>
        <w:t xml:space="preserve"> that she was telling the truth,</w:t>
      </w:r>
      <w:r w:rsidR="000D0828">
        <w:rPr>
          <w:rFonts w:ascii="Times New Roman" w:hAnsi="Times New Roman" w:cs="Times New Roman"/>
        </w:rPr>
        <w:t xml:space="preserve"> </w:t>
      </w:r>
      <w:r w:rsidRPr="00C34125">
        <w:rPr>
          <w:rFonts w:ascii="Times New Roman" w:hAnsi="Times New Roman" w:cs="Times New Roman"/>
        </w:rPr>
        <w:t>i</w:t>
      </w:r>
      <w:r w:rsidR="009B1D6E" w:rsidRPr="00C34125">
        <w:rPr>
          <w:rFonts w:ascii="Times New Roman" w:hAnsi="Times New Roman" w:cs="Times New Roman"/>
        </w:rPr>
        <w:t>mplying that little compensation was actually received by the woman, regardless of whether or not the assailant was identifiable.</w:t>
      </w:r>
      <w:r>
        <w:rPr>
          <w:rStyle w:val="FootnoteReference"/>
          <w:rFonts w:ascii="Times New Roman" w:hAnsi="Times New Roman" w:cs="Times New Roman"/>
        </w:rPr>
        <w:footnoteReference w:id="28"/>
      </w:r>
      <w:r w:rsidR="009B1D6E">
        <w:rPr>
          <w:rFonts w:ascii="Times New Roman" w:hAnsi="Times New Roman" w:cs="Times New Roman"/>
        </w:rPr>
        <w:t xml:space="preserve">This </w:t>
      </w:r>
      <w:r w:rsidR="00523E79">
        <w:rPr>
          <w:rFonts w:ascii="Times New Roman" w:hAnsi="Times New Roman" w:cs="Times New Roman"/>
        </w:rPr>
        <w:t>particular fee,</w:t>
      </w:r>
      <w:r w:rsidR="009B1D6E">
        <w:rPr>
          <w:rFonts w:ascii="Times New Roman" w:hAnsi="Times New Roman" w:cs="Times New Roman"/>
        </w:rPr>
        <w:t xml:space="preserve"> </w:t>
      </w:r>
      <w:r w:rsidR="00523E79">
        <w:rPr>
          <w:rFonts w:ascii="Times New Roman" w:hAnsi="Times New Roman" w:cs="Times New Roman"/>
        </w:rPr>
        <w:t xml:space="preserve">within the laws of Hywel Dda, </w:t>
      </w:r>
      <w:r w:rsidR="00776B4F">
        <w:rPr>
          <w:rFonts w:ascii="Times New Roman" w:hAnsi="Times New Roman" w:cs="Times New Roman"/>
        </w:rPr>
        <w:t xml:space="preserve">clearly </w:t>
      </w:r>
      <w:r w:rsidR="009B1D6E">
        <w:rPr>
          <w:rFonts w:ascii="Times New Roman" w:hAnsi="Times New Roman" w:cs="Times New Roman"/>
        </w:rPr>
        <w:t>denounces the status of women</w:t>
      </w:r>
      <w:r w:rsidR="00523E79">
        <w:rPr>
          <w:rFonts w:ascii="Times New Roman" w:hAnsi="Times New Roman" w:cs="Times New Roman"/>
        </w:rPr>
        <w:t>, regardless of their class, as it is only males that gain from the fee</w:t>
      </w:r>
      <w:r w:rsidR="009B1D6E">
        <w:rPr>
          <w:rFonts w:ascii="Times New Roman" w:hAnsi="Times New Roman" w:cs="Times New Roman"/>
        </w:rPr>
        <w:t xml:space="preserve">, and shows a clear patriarchal society. </w:t>
      </w:r>
    </w:p>
    <w:p w:rsidR="009B1D6E" w:rsidRDefault="009B1D6E" w:rsidP="009B1D6E">
      <w:pPr>
        <w:spacing w:line="360" w:lineRule="auto"/>
        <w:ind w:firstLine="720"/>
        <w:jc w:val="both"/>
        <w:rPr>
          <w:rFonts w:ascii="Times New Roman" w:hAnsi="Times New Roman" w:cs="Times New Roman"/>
        </w:rPr>
      </w:pPr>
      <w:r>
        <w:rPr>
          <w:rFonts w:ascii="Times New Roman" w:hAnsi="Times New Roman" w:cs="Times New Roman"/>
        </w:rPr>
        <w:t xml:space="preserve">Nevertheless, women did not go completely unaided in the event of a rape. </w:t>
      </w:r>
      <w:r w:rsidR="00523E79">
        <w:rPr>
          <w:rFonts w:ascii="Times New Roman" w:hAnsi="Times New Roman" w:cs="Times New Roman"/>
        </w:rPr>
        <w:t xml:space="preserve">Another fee was named </w:t>
      </w:r>
      <w:proofErr w:type="spellStart"/>
      <w:r w:rsidR="006326F0">
        <w:rPr>
          <w:rFonts w:ascii="Times New Roman" w:hAnsi="Times New Roman" w:cs="Times New Roman"/>
          <w:i/>
        </w:rPr>
        <w:t>c</w:t>
      </w:r>
      <w:r w:rsidR="00523E79">
        <w:rPr>
          <w:rFonts w:ascii="Times New Roman" w:hAnsi="Times New Roman" w:cs="Times New Roman"/>
          <w:i/>
        </w:rPr>
        <w:t>owyll</w:t>
      </w:r>
      <w:proofErr w:type="spellEnd"/>
      <w:r w:rsidR="00523E79">
        <w:rPr>
          <w:rFonts w:ascii="Times New Roman" w:hAnsi="Times New Roman" w:cs="Times New Roman"/>
        </w:rPr>
        <w:t xml:space="preserve">, this fee was inherently similar to the </w:t>
      </w:r>
      <w:proofErr w:type="spellStart"/>
      <w:r w:rsidR="006326F0">
        <w:rPr>
          <w:rFonts w:ascii="Times New Roman" w:hAnsi="Times New Roman" w:cs="Times New Roman"/>
          <w:i/>
        </w:rPr>
        <w:t>a</w:t>
      </w:r>
      <w:r w:rsidR="00523E79">
        <w:rPr>
          <w:rFonts w:ascii="Times New Roman" w:hAnsi="Times New Roman" w:cs="Times New Roman"/>
          <w:i/>
        </w:rPr>
        <w:t>mobr</w:t>
      </w:r>
      <w:proofErr w:type="spellEnd"/>
      <w:r w:rsidR="00523E79">
        <w:rPr>
          <w:rFonts w:ascii="Times New Roman" w:hAnsi="Times New Roman" w:cs="Times New Roman"/>
        </w:rPr>
        <w:t xml:space="preserve">, given that it was paid when the woman lost </w:t>
      </w:r>
      <w:r w:rsidR="00776B4F">
        <w:rPr>
          <w:rFonts w:ascii="Times New Roman" w:hAnsi="Times New Roman" w:cs="Times New Roman"/>
        </w:rPr>
        <w:t>her virginity.</w:t>
      </w:r>
      <w:r w:rsidR="00776B4F">
        <w:rPr>
          <w:rStyle w:val="FootnoteReference"/>
          <w:rFonts w:ascii="Times New Roman" w:hAnsi="Times New Roman" w:cs="Times New Roman"/>
        </w:rPr>
        <w:footnoteReference w:id="29"/>
      </w:r>
      <w:r w:rsidR="007C35A9">
        <w:rPr>
          <w:rFonts w:ascii="Times New Roman" w:hAnsi="Times New Roman" w:cs="Times New Roman"/>
        </w:rPr>
        <w:t xml:space="preserve"> This signifies</w:t>
      </w:r>
      <w:r w:rsidR="00523E79">
        <w:rPr>
          <w:rFonts w:ascii="Times New Roman" w:hAnsi="Times New Roman" w:cs="Times New Roman"/>
        </w:rPr>
        <w:t xml:space="preserve"> that the fee was only available to virgins that had either been married for the first time or had been raped, and therefore provided little assistance for married or widowed women that had been raped. Further, this fee was seemingly paid only in items rather than in the direct transfer of money.</w:t>
      </w:r>
      <w:r w:rsidR="00DF077B">
        <w:rPr>
          <w:rStyle w:val="FootnoteReference"/>
          <w:rFonts w:ascii="Times New Roman" w:hAnsi="Times New Roman" w:cs="Times New Roman"/>
        </w:rPr>
        <w:footnoteReference w:id="30"/>
      </w:r>
      <w:r w:rsidR="00523E79">
        <w:rPr>
          <w:rFonts w:ascii="Times New Roman" w:hAnsi="Times New Roman" w:cs="Times New Roman"/>
        </w:rPr>
        <w:t xml:space="preserve"> This directly correlates to the woman’s ability to own physical items rather than land, which will be assessed in further detail later on.</w:t>
      </w:r>
      <w:r w:rsidR="00DA48A0">
        <w:rPr>
          <w:rFonts w:ascii="Times New Roman" w:hAnsi="Times New Roman" w:cs="Times New Roman"/>
        </w:rPr>
        <w:t xml:space="preserve"> </w:t>
      </w:r>
    </w:p>
    <w:p w:rsidR="003458AA" w:rsidRPr="003458AA" w:rsidRDefault="009636EE" w:rsidP="0057768C">
      <w:pPr>
        <w:spacing w:line="360" w:lineRule="auto"/>
        <w:ind w:firstLine="720"/>
        <w:jc w:val="both"/>
        <w:rPr>
          <w:rFonts w:ascii="Times New Roman" w:hAnsi="Times New Roman" w:cs="Times New Roman"/>
        </w:rPr>
      </w:pPr>
      <w:r>
        <w:rPr>
          <w:rFonts w:ascii="Times New Roman" w:hAnsi="Times New Roman" w:cs="Times New Roman"/>
        </w:rPr>
        <w:t xml:space="preserve">The rape of a married woman was known as </w:t>
      </w:r>
      <w:proofErr w:type="spellStart"/>
      <w:r w:rsidR="00854956">
        <w:rPr>
          <w:rFonts w:ascii="Times New Roman" w:hAnsi="Times New Roman" w:cs="Times New Roman"/>
          <w:i/>
        </w:rPr>
        <w:t>Gwraig</w:t>
      </w:r>
      <w:proofErr w:type="spellEnd"/>
      <w:r w:rsidR="00854956">
        <w:rPr>
          <w:rFonts w:ascii="Times New Roman" w:hAnsi="Times New Roman" w:cs="Times New Roman"/>
        </w:rPr>
        <w:t xml:space="preserve"> and was considered to be an offence, rather than a union as was the case with the rape of a virgin.</w:t>
      </w:r>
      <w:r w:rsidR="007B29E1">
        <w:rPr>
          <w:rStyle w:val="FootnoteReference"/>
          <w:rFonts w:ascii="Times New Roman" w:hAnsi="Times New Roman" w:cs="Times New Roman"/>
        </w:rPr>
        <w:footnoteReference w:id="31"/>
      </w:r>
      <w:r w:rsidR="00854956">
        <w:rPr>
          <w:rFonts w:ascii="Times New Roman" w:hAnsi="Times New Roman" w:cs="Times New Roman"/>
        </w:rPr>
        <w:t xml:space="preserve"> The laws surrounding the rape of a married woman are very similar to those for the rape of a virgin, however</w:t>
      </w:r>
      <w:r w:rsidR="00B458F8">
        <w:rPr>
          <w:rFonts w:ascii="Times New Roman" w:hAnsi="Times New Roman" w:cs="Times New Roman"/>
        </w:rPr>
        <w:t>,</w:t>
      </w:r>
      <w:r w:rsidR="00854956">
        <w:rPr>
          <w:rFonts w:ascii="Times New Roman" w:hAnsi="Times New Roman" w:cs="Times New Roman"/>
        </w:rPr>
        <w:t xml:space="preserve"> there are some differences </w:t>
      </w:r>
      <w:r w:rsidR="007F53CE">
        <w:rPr>
          <w:rFonts w:ascii="Times New Roman" w:hAnsi="Times New Roman" w:cs="Times New Roman"/>
        </w:rPr>
        <w:t>in</w:t>
      </w:r>
      <w:r w:rsidR="00854956">
        <w:rPr>
          <w:rFonts w:ascii="Times New Roman" w:hAnsi="Times New Roman" w:cs="Times New Roman"/>
        </w:rPr>
        <w:t xml:space="preserve"> the relating fees. Perhaps most notably is that a married woman was not entitled to a </w:t>
      </w:r>
      <w:proofErr w:type="spellStart"/>
      <w:r w:rsidR="003458AA" w:rsidRPr="003458AA">
        <w:rPr>
          <w:rFonts w:ascii="Times New Roman" w:hAnsi="Times New Roman" w:cs="Times New Roman"/>
          <w:i/>
        </w:rPr>
        <w:t>c</w:t>
      </w:r>
      <w:r w:rsidR="00854956" w:rsidRPr="00854956">
        <w:rPr>
          <w:rFonts w:ascii="Times New Roman" w:hAnsi="Times New Roman" w:cs="Times New Roman"/>
          <w:i/>
        </w:rPr>
        <w:t>owyll</w:t>
      </w:r>
      <w:proofErr w:type="spellEnd"/>
      <w:r w:rsidR="00854956">
        <w:rPr>
          <w:rFonts w:ascii="Times New Roman" w:hAnsi="Times New Roman" w:cs="Times New Roman"/>
          <w:i/>
        </w:rPr>
        <w:t xml:space="preserve"> </w:t>
      </w:r>
      <w:r w:rsidR="003458AA">
        <w:rPr>
          <w:rFonts w:ascii="Times New Roman" w:hAnsi="Times New Roman" w:cs="Times New Roman"/>
        </w:rPr>
        <w:t xml:space="preserve">if she was raped </w:t>
      </w:r>
      <w:r w:rsidR="003458AA">
        <w:rPr>
          <w:rFonts w:ascii="Times New Roman" w:hAnsi="Times New Roman" w:cs="Times New Roman"/>
        </w:rPr>
        <w:lastRenderedPageBreak/>
        <w:t>as she was not a virgin at the time of her rape.</w:t>
      </w:r>
      <w:r w:rsidR="007B29E1">
        <w:rPr>
          <w:rStyle w:val="FootnoteReference"/>
          <w:rFonts w:ascii="Times New Roman" w:hAnsi="Times New Roman" w:cs="Times New Roman"/>
        </w:rPr>
        <w:footnoteReference w:id="32"/>
      </w:r>
      <w:r w:rsidR="003458AA">
        <w:rPr>
          <w:rFonts w:ascii="Times New Roman" w:hAnsi="Times New Roman" w:cs="Times New Roman"/>
        </w:rPr>
        <w:t xml:space="preserve"> </w:t>
      </w:r>
      <w:r w:rsidR="007F53CE">
        <w:rPr>
          <w:rFonts w:ascii="Times New Roman" w:hAnsi="Times New Roman" w:cs="Times New Roman"/>
        </w:rPr>
        <w:t>In spite of this, there seem</w:t>
      </w:r>
      <w:r w:rsidR="00854956">
        <w:rPr>
          <w:rFonts w:ascii="Times New Roman" w:hAnsi="Times New Roman" w:cs="Times New Roman"/>
        </w:rPr>
        <w:t xml:space="preserve"> to be no instances within the law texts that refer to the rape of a married woman by her husband, from this it can be devised that this was not a recognised offence within this period in the way that modern laws </w:t>
      </w:r>
      <w:r w:rsidR="007C35A9">
        <w:rPr>
          <w:rFonts w:ascii="Times New Roman" w:hAnsi="Times New Roman" w:cs="Times New Roman"/>
        </w:rPr>
        <w:t>recognise it</w:t>
      </w:r>
      <w:r w:rsidR="00854956">
        <w:rPr>
          <w:rFonts w:ascii="Times New Roman" w:hAnsi="Times New Roman" w:cs="Times New Roman"/>
        </w:rPr>
        <w:t xml:space="preserve">. </w:t>
      </w:r>
      <w:r w:rsidR="006D0EEF">
        <w:rPr>
          <w:rFonts w:ascii="Times New Roman" w:hAnsi="Times New Roman" w:cs="Times New Roman"/>
        </w:rPr>
        <w:t>Furthermore, t</w:t>
      </w:r>
      <w:r w:rsidR="007C35A9">
        <w:rPr>
          <w:rFonts w:ascii="Times New Roman" w:hAnsi="Times New Roman" w:cs="Times New Roman"/>
        </w:rPr>
        <w:t>here do</w:t>
      </w:r>
      <w:r w:rsidR="003458AA">
        <w:rPr>
          <w:rFonts w:ascii="Times New Roman" w:hAnsi="Times New Roman" w:cs="Times New Roman"/>
        </w:rPr>
        <w:t xml:space="preserve"> seem to be </w:t>
      </w:r>
      <w:r w:rsidR="007C35A9">
        <w:rPr>
          <w:rFonts w:ascii="Times New Roman" w:hAnsi="Times New Roman" w:cs="Times New Roman"/>
        </w:rPr>
        <w:t>a number of</w:t>
      </w:r>
      <w:r w:rsidR="003458AA">
        <w:rPr>
          <w:rFonts w:ascii="Times New Roman" w:hAnsi="Times New Roman" w:cs="Times New Roman"/>
        </w:rPr>
        <w:t xml:space="preserve"> similarities between the instances of the rape of a married woman and a virgin, given that the rape itself is classed by law as an act of union, the women are entitled to the </w:t>
      </w:r>
      <w:proofErr w:type="spellStart"/>
      <w:r w:rsidR="003458AA">
        <w:rPr>
          <w:rFonts w:ascii="Times New Roman" w:hAnsi="Times New Roman" w:cs="Times New Roman"/>
          <w:i/>
        </w:rPr>
        <w:t>agweddi</w:t>
      </w:r>
      <w:proofErr w:type="spellEnd"/>
      <w:r w:rsidR="003458AA">
        <w:rPr>
          <w:rFonts w:ascii="Times New Roman" w:hAnsi="Times New Roman" w:cs="Times New Roman"/>
          <w:i/>
        </w:rPr>
        <w:t>,</w:t>
      </w:r>
      <w:r w:rsidR="003458AA" w:rsidRPr="003458AA">
        <w:rPr>
          <w:rFonts w:ascii="Times New Roman" w:hAnsi="Times New Roman" w:cs="Times New Roman"/>
        </w:rPr>
        <w:t xml:space="preserve"> </w:t>
      </w:r>
      <w:r w:rsidR="003458AA">
        <w:rPr>
          <w:rFonts w:ascii="Times New Roman" w:hAnsi="Times New Roman" w:cs="Times New Roman"/>
        </w:rPr>
        <w:t>indicating that she was able to gain moveable property from the union.</w:t>
      </w:r>
      <w:r w:rsidR="007B29E1">
        <w:rPr>
          <w:rStyle w:val="FootnoteReference"/>
          <w:rFonts w:ascii="Times New Roman" w:hAnsi="Times New Roman" w:cs="Times New Roman"/>
        </w:rPr>
        <w:footnoteReference w:id="33"/>
      </w:r>
      <w:r w:rsidR="003458AA">
        <w:rPr>
          <w:rFonts w:ascii="Times New Roman" w:hAnsi="Times New Roman" w:cs="Times New Roman"/>
        </w:rPr>
        <w:t xml:space="preserve"> </w:t>
      </w:r>
      <w:r w:rsidR="00C83517">
        <w:rPr>
          <w:rFonts w:ascii="Times New Roman" w:hAnsi="Times New Roman" w:cs="Times New Roman"/>
        </w:rPr>
        <w:t>This displays that the woman did actually pers</w:t>
      </w:r>
      <w:r w:rsidR="007F53CE">
        <w:rPr>
          <w:rFonts w:ascii="Times New Roman" w:hAnsi="Times New Roman" w:cs="Times New Roman"/>
        </w:rPr>
        <w:t>onally receive compensation for</w:t>
      </w:r>
      <w:r w:rsidR="00C83517">
        <w:rPr>
          <w:rFonts w:ascii="Times New Roman" w:hAnsi="Times New Roman" w:cs="Times New Roman"/>
        </w:rPr>
        <w:t xml:space="preserve"> the crime, rather than only her family or lord benefiting from the rape. </w:t>
      </w:r>
    </w:p>
    <w:p w:rsidR="009636EE" w:rsidRDefault="00DA48A0" w:rsidP="009B1D6E">
      <w:pPr>
        <w:spacing w:line="360" w:lineRule="auto"/>
        <w:ind w:firstLine="720"/>
        <w:jc w:val="both"/>
        <w:rPr>
          <w:rFonts w:ascii="Times New Roman" w:hAnsi="Times New Roman" w:cs="Times New Roman"/>
        </w:rPr>
      </w:pPr>
      <w:r>
        <w:rPr>
          <w:rFonts w:ascii="Times New Roman" w:hAnsi="Times New Roman" w:cs="Times New Roman"/>
        </w:rPr>
        <w:t>These few ex</w:t>
      </w:r>
      <w:r w:rsidR="006D0EEF">
        <w:rPr>
          <w:rFonts w:ascii="Times New Roman" w:hAnsi="Times New Roman" w:cs="Times New Roman"/>
        </w:rPr>
        <w:t xml:space="preserve">amples of the laws found within </w:t>
      </w:r>
      <w:proofErr w:type="spellStart"/>
      <w:r w:rsidRPr="009D0A14">
        <w:rPr>
          <w:rFonts w:ascii="Times New Roman" w:hAnsi="Times New Roman" w:cs="Times New Roman"/>
          <w:i/>
        </w:rPr>
        <w:t>Cyfraith</w:t>
      </w:r>
      <w:proofErr w:type="spellEnd"/>
      <w:r w:rsidRPr="009D0A14">
        <w:rPr>
          <w:rFonts w:ascii="Times New Roman" w:hAnsi="Times New Roman" w:cs="Times New Roman"/>
          <w:i/>
        </w:rPr>
        <w:t xml:space="preserve"> Hywel</w:t>
      </w:r>
      <w:r>
        <w:rPr>
          <w:rFonts w:ascii="Times New Roman" w:hAnsi="Times New Roman" w:cs="Times New Roman"/>
        </w:rPr>
        <w:t xml:space="preserve"> would seem to be relatively understandable by the modern reader, </w:t>
      </w:r>
      <w:r w:rsidR="0096496C">
        <w:rPr>
          <w:rFonts w:ascii="Times New Roman" w:hAnsi="Times New Roman" w:cs="Times New Roman"/>
        </w:rPr>
        <w:t xml:space="preserve">but when progressing further into the laws surrounding rape, the laws take on a more </w:t>
      </w:r>
      <w:r w:rsidR="005C48AA" w:rsidRPr="007C35A9">
        <w:rPr>
          <w:rFonts w:ascii="Times New Roman" w:hAnsi="Times New Roman" w:cs="Times New Roman"/>
        </w:rPr>
        <w:t>un</w:t>
      </w:r>
      <w:r w:rsidR="007C35A9">
        <w:rPr>
          <w:rFonts w:ascii="Times New Roman" w:hAnsi="Times New Roman" w:cs="Times New Roman"/>
        </w:rPr>
        <w:t>familiar</w:t>
      </w:r>
      <w:r w:rsidR="0096496C">
        <w:rPr>
          <w:rFonts w:ascii="Times New Roman" w:hAnsi="Times New Roman" w:cs="Times New Roman"/>
        </w:rPr>
        <w:t xml:space="preserve"> turn</w:t>
      </w:r>
      <w:r w:rsidR="00797ED4">
        <w:rPr>
          <w:rFonts w:ascii="Times New Roman" w:hAnsi="Times New Roman" w:cs="Times New Roman"/>
        </w:rPr>
        <w:t xml:space="preserve"> to the modern reader</w:t>
      </w:r>
      <w:r w:rsidR="0096496C">
        <w:rPr>
          <w:rFonts w:ascii="Times New Roman" w:hAnsi="Times New Roman" w:cs="Times New Roman"/>
        </w:rPr>
        <w:t xml:space="preserve">. The laws </w:t>
      </w:r>
      <w:r w:rsidR="007C35A9">
        <w:rPr>
          <w:rFonts w:ascii="Times New Roman" w:hAnsi="Times New Roman" w:cs="Times New Roman"/>
        </w:rPr>
        <w:t>state</w:t>
      </w:r>
      <w:r w:rsidR="0096496C">
        <w:rPr>
          <w:rFonts w:ascii="Times New Roman" w:hAnsi="Times New Roman" w:cs="Times New Roman"/>
        </w:rPr>
        <w:t xml:space="preserve"> that if a woman claims to know her attacker, she had to swear by an oath that she was telling the truth, all the while holding the culprit</w:t>
      </w:r>
      <w:r w:rsidR="007F53CE">
        <w:rPr>
          <w:rFonts w:ascii="Times New Roman" w:hAnsi="Times New Roman" w:cs="Times New Roman"/>
        </w:rPr>
        <w:t>’</w:t>
      </w:r>
      <w:r w:rsidR="0096496C">
        <w:rPr>
          <w:rFonts w:ascii="Times New Roman" w:hAnsi="Times New Roman" w:cs="Times New Roman"/>
        </w:rPr>
        <w:t>s penis in one hand, and a relic in the other.</w:t>
      </w:r>
      <w:r w:rsidR="007B29E1">
        <w:rPr>
          <w:rStyle w:val="FootnoteReference"/>
          <w:rFonts w:ascii="Times New Roman" w:hAnsi="Times New Roman" w:cs="Times New Roman"/>
        </w:rPr>
        <w:footnoteReference w:id="34"/>
      </w:r>
      <w:r w:rsidR="0096496C">
        <w:rPr>
          <w:rFonts w:ascii="Times New Roman" w:hAnsi="Times New Roman" w:cs="Times New Roman"/>
        </w:rPr>
        <w:t xml:space="preserve"> This supports the notion of the assumed infallibility of a female claimant’s word against a man in cases regarding rape. </w:t>
      </w:r>
    </w:p>
    <w:p w:rsidR="00ED0ABD" w:rsidRDefault="0096496C" w:rsidP="00DF077B">
      <w:pPr>
        <w:spacing w:line="360" w:lineRule="auto"/>
        <w:ind w:firstLine="720"/>
        <w:jc w:val="both"/>
        <w:rPr>
          <w:rFonts w:ascii="Times New Roman" w:hAnsi="Times New Roman" w:cs="Times New Roman"/>
        </w:rPr>
      </w:pPr>
      <w:r>
        <w:rPr>
          <w:rFonts w:ascii="Times New Roman" w:hAnsi="Times New Roman" w:cs="Times New Roman"/>
        </w:rPr>
        <w:t xml:space="preserve">Conversely, ratiocination surrounding this particular aspect of the law would suggest that the male involved, if innocent of the claim, would have found it extraordinarily difficult to prove themselves as so. This difficulty would have been caused by the fact that the </w:t>
      </w:r>
      <w:proofErr w:type="spellStart"/>
      <w:r w:rsidR="009636EE" w:rsidRPr="00CC70ED">
        <w:rPr>
          <w:rFonts w:ascii="Times New Roman" w:hAnsi="Times New Roman" w:cs="Times New Roman"/>
        </w:rPr>
        <w:t>Cyfnerth</w:t>
      </w:r>
      <w:proofErr w:type="spellEnd"/>
      <w:r w:rsidR="009636EE">
        <w:rPr>
          <w:rFonts w:ascii="Times New Roman" w:hAnsi="Times New Roman" w:cs="Times New Roman"/>
        </w:rPr>
        <w:t xml:space="preserve"> text states that in this case a man was required to ‘… give the oath of fifty men without a slave and without an alien.’</w:t>
      </w:r>
      <w:r w:rsidR="009636EE">
        <w:rPr>
          <w:rStyle w:val="FootnoteReference"/>
          <w:rFonts w:ascii="Times New Roman" w:hAnsi="Times New Roman" w:cs="Times New Roman"/>
        </w:rPr>
        <w:footnoteReference w:id="35"/>
      </w:r>
      <w:r w:rsidR="009636EE">
        <w:rPr>
          <w:rFonts w:ascii="Times New Roman" w:hAnsi="Times New Roman" w:cs="Times New Roman"/>
        </w:rPr>
        <w:t xml:space="preserve"> This seems to be an </w:t>
      </w:r>
      <w:r w:rsidR="008D18BE">
        <w:rPr>
          <w:rFonts w:ascii="Times New Roman" w:hAnsi="Times New Roman" w:cs="Times New Roman"/>
        </w:rPr>
        <w:t>excessive</w:t>
      </w:r>
      <w:r w:rsidR="009636EE">
        <w:rPr>
          <w:rFonts w:ascii="Times New Roman" w:hAnsi="Times New Roman" w:cs="Times New Roman"/>
        </w:rPr>
        <w:t xml:space="preserve"> </w:t>
      </w:r>
      <w:r w:rsidR="0057768C">
        <w:rPr>
          <w:rFonts w:ascii="Times New Roman" w:hAnsi="Times New Roman" w:cs="Times New Roman"/>
        </w:rPr>
        <w:t>number</w:t>
      </w:r>
      <w:r w:rsidR="009636EE">
        <w:rPr>
          <w:rFonts w:ascii="Times New Roman" w:hAnsi="Times New Roman" w:cs="Times New Roman"/>
        </w:rPr>
        <w:t xml:space="preserve"> of oaths required to dismis</w:t>
      </w:r>
      <w:r w:rsidR="007F53CE">
        <w:rPr>
          <w:rFonts w:ascii="Times New Roman" w:hAnsi="Times New Roman" w:cs="Times New Roman"/>
        </w:rPr>
        <w:t>s the claim of rape for the man</w:t>
      </w:r>
      <w:r w:rsidR="009636EE">
        <w:rPr>
          <w:rFonts w:ascii="Times New Roman" w:hAnsi="Times New Roman" w:cs="Times New Roman"/>
        </w:rPr>
        <w:t xml:space="preserve"> and subsequently would suggest that the lower classes would have had little to no chance of proving their innocence. </w:t>
      </w:r>
      <w:r w:rsidR="00DF077B">
        <w:rPr>
          <w:rFonts w:ascii="Times New Roman" w:hAnsi="Times New Roman" w:cs="Times New Roman"/>
        </w:rPr>
        <w:t>Should the accused man be able to prove himself innocent, ther</w:t>
      </w:r>
      <w:r w:rsidR="007C35A9">
        <w:rPr>
          <w:rFonts w:ascii="Times New Roman" w:hAnsi="Times New Roman" w:cs="Times New Roman"/>
        </w:rPr>
        <w:t xml:space="preserve">e seems to be little light shed by the law texts </w:t>
      </w:r>
      <w:r w:rsidR="00DF077B">
        <w:rPr>
          <w:rFonts w:ascii="Times New Roman" w:hAnsi="Times New Roman" w:cs="Times New Roman"/>
        </w:rPr>
        <w:t xml:space="preserve">surrounding the reparations for </w:t>
      </w:r>
      <w:r w:rsidR="00476B63">
        <w:rPr>
          <w:rFonts w:ascii="Times New Roman" w:hAnsi="Times New Roman" w:cs="Times New Roman"/>
        </w:rPr>
        <w:t xml:space="preserve">a man </w:t>
      </w:r>
      <w:r w:rsidR="00DF077B">
        <w:rPr>
          <w:rFonts w:ascii="Times New Roman" w:hAnsi="Times New Roman" w:cs="Times New Roman"/>
        </w:rPr>
        <w:t xml:space="preserve">falsely accusing of rape. </w:t>
      </w:r>
    </w:p>
    <w:p w:rsidR="0096496C" w:rsidRDefault="00DF077B" w:rsidP="00DF077B">
      <w:pPr>
        <w:spacing w:line="360" w:lineRule="auto"/>
        <w:ind w:firstLine="720"/>
        <w:jc w:val="both"/>
        <w:rPr>
          <w:rFonts w:ascii="Times New Roman" w:hAnsi="Times New Roman" w:cs="Times New Roman"/>
        </w:rPr>
      </w:pPr>
      <w:r>
        <w:rPr>
          <w:rFonts w:ascii="Times New Roman" w:hAnsi="Times New Roman" w:cs="Times New Roman"/>
        </w:rPr>
        <w:t>From this</w:t>
      </w:r>
      <w:r w:rsidR="007F53CE">
        <w:rPr>
          <w:rFonts w:ascii="Times New Roman" w:hAnsi="Times New Roman" w:cs="Times New Roman"/>
        </w:rPr>
        <w:t>,</w:t>
      </w:r>
      <w:r>
        <w:rPr>
          <w:rFonts w:ascii="Times New Roman" w:hAnsi="Times New Roman" w:cs="Times New Roman"/>
        </w:rPr>
        <w:t xml:space="preserve"> it can be inferred that this rarely happened and most commonly, an accused man would simply have to pay the fine. C</w:t>
      </w:r>
      <w:r w:rsidR="009636EE">
        <w:rPr>
          <w:rFonts w:ascii="Times New Roman" w:hAnsi="Times New Roman" w:cs="Times New Roman"/>
        </w:rPr>
        <w:t>onsequently</w:t>
      </w:r>
      <w:r>
        <w:rPr>
          <w:rFonts w:ascii="Times New Roman" w:hAnsi="Times New Roman" w:cs="Times New Roman"/>
        </w:rPr>
        <w:t>, this</w:t>
      </w:r>
      <w:r w:rsidR="009636EE">
        <w:rPr>
          <w:rFonts w:ascii="Times New Roman" w:hAnsi="Times New Roman" w:cs="Times New Roman"/>
        </w:rPr>
        <w:t xml:space="preserve"> implies that any man in the higher classes that was accused would have been able to buy the oaths, thus resulting in his freedom. </w:t>
      </w:r>
      <w:r w:rsidR="000D0828">
        <w:rPr>
          <w:rFonts w:ascii="Times New Roman" w:hAnsi="Times New Roman" w:cs="Times New Roman"/>
        </w:rPr>
        <w:t>Contrary to this, if a man was unable to prove his innocence and was then subsequently ordered to pay the dowry, a failure to pay the fine is noted to have had resulted in the man having his testicles cut off.</w:t>
      </w:r>
      <w:r w:rsidR="000D0828">
        <w:rPr>
          <w:rStyle w:val="FootnoteReference"/>
          <w:rFonts w:ascii="Times New Roman" w:hAnsi="Times New Roman" w:cs="Times New Roman"/>
        </w:rPr>
        <w:footnoteReference w:id="36"/>
      </w:r>
      <w:r w:rsidR="000D0828">
        <w:rPr>
          <w:rFonts w:ascii="Times New Roman" w:hAnsi="Times New Roman" w:cs="Times New Roman"/>
        </w:rPr>
        <w:t xml:space="preserve"> </w:t>
      </w:r>
      <w:r>
        <w:rPr>
          <w:rFonts w:ascii="Times New Roman" w:hAnsi="Times New Roman" w:cs="Times New Roman"/>
        </w:rPr>
        <w:t xml:space="preserve">This in a way expresses how the laws surrounding rape in the </w:t>
      </w:r>
      <w:proofErr w:type="spellStart"/>
      <w:r w:rsidRPr="009D0A14">
        <w:rPr>
          <w:rFonts w:ascii="Times New Roman" w:hAnsi="Times New Roman" w:cs="Times New Roman"/>
          <w:i/>
        </w:rPr>
        <w:t>Cyfraith</w:t>
      </w:r>
      <w:proofErr w:type="spellEnd"/>
      <w:r w:rsidRPr="009D0A14">
        <w:rPr>
          <w:rFonts w:ascii="Times New Roman" w:hAnsi="Times New Roman" w:cs="Times New Roman"/>
          <w:i/>
        </w:rPr>
        <w:t xml:space="preserve"> Hywel</w:t>
      </w:r>
      <w:r>
        <w:rPr>
          <w:rFonts w:ascii="Times New Roman" w:hAnsi="Times New Roman" w:cs="Times New Roman"/>
        </w:rPr>
        <w:t>, although</w:t>
      </w:r>
      <w:r w:rsidR="007C35A9">
        <w:rPr>
          <w:rFonts w:ascii="Times New Roman" w:hAnsi="Times New Roman" w:cs="Times New Roman"/>
        </w:rPr>
        <w:t xml:space="preserve"> are</w:t>
      </w:r>
      <w:r>
        <w:rPr>
          <w:rFonts w:ascii="Times New Roman" w:hAnsi="Times New Roman" w:cs="Times New Roman"/>
        </w:rPr>
        <w:t xml:space="preserve"> often seemingly focussed on compensation, are </w:t>
      </w:r>
      <w:r w:rsidR="0057768C">
        <w:rPr>
          <w:rFonts w:ascii="Times New Roman" w:hAnsi="Times New Roman" w:cs="Times New Roman"/>
        </w:rPr>
        <w:t xml:space="preserve">seen to be still </w:t>
      </w:r>
      <w:r w:rsidR="00476B63">
        <w:rPr>
          <w:rFonts w:ascii="Times New Roman" w:hAnsi="Times New Roman" w:cs="Times New Roman"/>
        </w:rPr>
        <w:t>very m</w:t>
      </w:r>
      <w:r>
        <w:rPr>
          <w:rFonts w:ascii="Times New Roman" w:hAnsi="Times New Roman" w:cs="Times New Roman"/>
        </w:rPr>
        <w:t>uch able to deliver punishments to those found guilty of serious crimes.</w:t>
      </w:r>
    </w:p>
    <w:p w:rsidR="00DF077B" w:rsidRDefault="00DF077B" w:rsidP="00DF077B">
      <w:pPr>
        <w:spacing w:line="360" w:lineRule="auto"/>
        <w:ind w:firstLine="720"/>
        <w:jc w:val="both"/>
        <w:rPr>
          <w:rFonts w:ascii="Times New Roman" w:hAnsi="Times New Roman" w:cs="Times New Roman"/>
        </w:rPr>
      </w:pPr>
      <w:r>
        <w:rPr>
          <w:rFonts w:ascii="Times New Roman" w:hAnsi="Times New Roman" w:cs="Times New Roman"/>
        </w:rPr>
        <w:lastRenderedPageBreak/>
        <w:t xml:space="preserve">To summarise, the </w:t>
      </w:r>
      <w:proofErr w:type="spellStart"/>
      <w:r w:rsidRPr="009D0A14">
        <w:rPr>
          <w:rFonts w:ascii="Times New Roman" w:hAnsi="Times New Roman" w:cs="Times New Roman"/>
          <w:i/>
        </w:rPr>
        <w:t>Cyfraith</w:t>
      </w:r>
      <w:proofErr w:type="spellEnd"/>
      <w:r w:rsidRPr="009D0A14">
        <w:rPr>
          <w:rFonts w:ascii="Times New Roman" w:hAnsi="Times New Roman" w:cs="Times New Roman"/>
          <w:i/>
        </w:rPr>
        <w:t xml:space="preserve"> Hywel</w:t>
      </w:r>
      <w:r>
        <w:rPr>
          <w:rFonts w:ascii="Times New Roman" w:hAnsi="Times New Roman" w:cs="Times New Roman"/>
        </w:rPr>
        <w:t xml:space="preserve"> are very comprehensive surrounding the event of a rape. In some ways</w:t>
      </w:r>
      <w:r w:rsidR="007F53CE">
        <w:rPr>
          <w:rFonts w:ascii="Times New Roman" w:hAnsi="Times New Roman" w:cs="Times New Roman"/>
        </w:rPr>
        <w:t>,</w:t>
      </w:r>
      <w:r>
        <w:rPr>
          <w:rFonts w:ascii="Times New Roman" w:hAnsi="Times New Roman" w:cs="Times New Roman"/>
        </w:rPr>
        <w:t xml:space="preserve"> these laws are extre</w:t>
      </w:r>
      <w:r w:rsidR="007F53CE">
        <w:rPr>
          <w:rFonts w:ascii="Times New Roman" w:hAnsi="Times New Roman" w:cs="Times New Roman"/>
        </w:rPr>
        <w:t xml:space="preserve">mely similar to those found </w:t>
      </w:r>
      <w:r>
        <w:rPr>
          <w:rFonts w:ascii="Times New Roman" w:hAnsi="Times New Roman" w:cs="Times New Roman"/>
        </w:rPr>
        <w:t>in today</w:t>
      </w:r>
      <w:r w:rsidR="007F53CE">
        <w:rPr>
          <w:rFonts w:ascii="Times New Roman" w:hAnsi="Times New Roman" w:cs="Times New Roman"/>
        </w:rPr>
        <w:t>’</w:t>
      </w:r>
      <w:r w:rsidR="00476B63">
        <w:rPr>
          <w:rFonts w:ascii="Times New Roman" w:hAnsi="Times New Roman" w:cs="Times New Roman"/>
        </w:rPr>
        <w:t>s modern legal</w:t>
      </w:r>
      <w:r>
        <w:rPr>
          <w:rFonts w:ascii="Times New Roman" w:hAnsi="Times New Roman" w:cs="Times New Roman"/>
        </w:rPr>
        <w:t xml:space="preserve"> systems. However, they appear to rely heavily upon the oaths of the individuals involved rather than upon witnesses, from this it can easily be assumed that many crimes would have </w:t>
      </w:r>
      <w:r w:rsidR="007F53CE">
        <w:rPr>
          <w:rFonts w:ascii="Times New Roman" w:hAnsi="Times New Roman" w:cs="Times New Roman"/>
        </w:rPr>
        <w:t>been dismissed under these laws</w:t>
      </w:r>
      <w:r>
        <w:rPr>
          <w:rFonts w:ascii="Times New Roman" w:hAnsi="Times New Roman" w:cs="Times New Roman"/>
        </w:rPr>
        <w:t xml:space="preserve"> if the accused were able to </w:t>
      </w:r>
      <w:r w:rsidR="0057768C">
        <w:rPr>
          <w:rFonts w:ascii="Times New Roman" w:hAnsi="Times New Roman" w:cs="Times New Roman"/>
        </w:rPr>
        <w:t>fulfil</w:t>
      </w:r>
      <w:r>
        <w:rPr>
          <w:rFonts w:ascii="Times New Roman" w:hAnsi="Times New Roman" w:cs="Times New Roman"/>
        </w:rPr>
        <w:t xml:space="preserve"> the necessary terms of the law.</w:t>
      </w:r>
      <w:r w:rsidR="003F21A1">
        <w:rPr>
          <w:rStyle w:val="FootnoteReference"/>
          <w:rFonts w:ascii="Times New Roman" w:hAnsi="Times New Roman" w:cs="Times New Roman"/>
        </w:rPr>
        <w:footnoteReference w:id="37"/>
      </w:r>
      <w:r>
        <w:rPr>
          <w:rFonts w:ascii="Times New Roman" w:hAnsi="Times New Roman" w:cs="Times New Roman"/>
        </w:rPr>
        <w:t xml:space="preserve"> It is understood that during this time a </w:t>
      </w:r>
      <w:r w:rsidR="0076769F">
        <w:rPr>
          <w:rFonts w:ascii="Times New Roman" w:hAnsi="Times New Roman" w:cs="Times New Roman"/>
        </w:rPr>
        <w:t>person’s</w:t>
      </w:r>
      <w:r>
        <w:rPr>
          <w:rFonts w:ascii="Times New Roman" w:hAnsi="Times New Roman" w:cs="Times New Roman"/>
        </w:rPr>
        <w:t xml:space="preserve"> oath was taken much more </w:t>
      </w:r>
      <w:r w:rsidR="0057768C">
        <w:rPr>
          <w:rFonts w:ascii="Times New Roman" w:hAnsi="Times New Roman" w:cs="Times New Roman"/>
        </w:rPr>
        <w:t>seriously</w:t>
      </w:r>
      <w:r>
        <w:rPr>
          <w:rFonts w:ascii="Times New Roman" w:hAnsi="Times New Roman" w:cs="Times New Roman"/>
        </w:rPr>
        <w:t xml:space="preserve"> than it would be tod</w:t>
      </w:r>
      <w:r w:rsidR="0076769F">
        <w:rPr>
          <w:rFonts w:ascii="Times New Roman" w:hAnsi="Times New Roman" w:cs="Times New Roman"/>
        </w:rPr>
        <w:t xml:space="preserve">ay, although it remains </w:t>
      </w:r>
      <w:r w:rsidR="0076769F" w:rsidRPr="0076769F">
        <w:rPr>
          <w:rFonts w:ascii="Times New Roman" w:hAnsi="Times New Roman" w:cs="Times New Roman"/>
        </w:rPr>
        <w:t>probable</w:t>
      </w:r>
      <w:r w:rsidR="0076769F">
        <w:rPr>
          <w:rFonts w:ascii="Times New Roman" w:hAnsi="Times New Roman" w:cs="Times New Roman"/>
        </w:rPr>
        <w:t xml:space="preserve"> that many would have taken advantage of the laws, had they the means, or money, to do so. </w:t>
      </w:r>
    </w:p>
    <w:p w:rsidR="00ED0ABD" w:rsidRDefault="0076769F" w:rsidP="00DF077B">
      <w:pPr>
        <w:spacing w:line="360" w:lineRule="auto"/>
        <w:ind w:firstLine="720"/>
        <w:jc w:val="both"/>
        <w:rPr>
          <w:rFonts w:ascii="Times New Roman" w:hAnsi="Times New Roman" w:cs="Times New Roman"/>
        </w:rPr>
      </w:pPr>
      <w:r>
        <w:rPr>
          <w:rFonts w:ascii="Times New Roman" w:hAnsi="Times New Roman" w:cs="Times New Roman"/>
        </w:rPr>
        <w:t xml:space="preserve">Moving on from the laws surrounding rape, divorce is </w:t>
      </w:r>
      <w:r w:rsidR="00805108">
        <w:rPr>
          <w:rFonts w:ascii="Times New Roman" w:hAnsi="Times New Roman" w:cs="Times New Roman"/>
        </w:rPr>
        <w:t xml:space="preserve">also </w:t>
      </w:r>
      <w:r>
        <w:rPr>
          <w:rFonts w:ascii="Times New Roman" w:hAnsi="Times New Roman" w:cs="Times New Roman"/>
        </w:rPr>
        <w:t xml:space="preserve">a rather complex topic within the </w:t>
      </w:r>
      <w:proofErr w:type="spellStart"/>
      <w:r w:rsidRPr="009D0A14">
        <w:rPr>
          <w:rFonts w:ascii="Times New Roman" w:hAnsi="Times New Roman" w:cs="Times New Roman"/>
          <w:i/>
        </w:rPr>
        <w:t>Cyfraith</w:t>
      </w:r>
      <w:proofErr w:type="spellEnd"/>
      <w:r w:rsidRPr="009D0A14">
        <w:rPr>
          <w:rFonts w:ascii="Times New Roman" w:hAnsi="Times New Roman" w:cs="Times New Roman"/>
          <w:i/>
        </w:rPr>
        <w:t xml:space="preserve"> Hywel</w:t>
      </w:r>
      <w:r w:rsidR="00D6581A">
        <w:rPr>
          <w:rFonts w:ascii="Times New Roman" w:hAnsi="Times New Roman" w:cs="Times New Roman"/>
        </w:rPr>
        <w:t>. A</w:t>
      </w:r>
      <w:r>
        <w:rPr>
          <w:rFonts w:ascii="Times New Roman" w:hAnsi="Times New Roman" w:cs="Times New Roman"/>
        </w:rPr>
        <w:t>t first glance</w:t>
      </w:r>
      <w:r w:rsidR="007F53CE">
        <w:rPr>
          <w:rFonts w:ascii="Times New Roman" w:hAnsi="Times New Roman" w:cs="Times New Roman"/>
        </w:rPr>
        <w:t>,</w:t>
      </w:r>
      <w:r w:rsidR="00805108">
        <w:rPr>
          <w:rFonts w:ascii="Times New Roman" w:hAnsi="Times New Roman" w:cs="Times New Roman"/>
        </w:rPr>
        <w:t xml:space="preserve"> the laws surrounding divorce, or separation,</w:t>
      </w:r>
      <w:r>
        <w:rPr>
          <w:rFonts w:ascii="Times New Roman" w:hAnsi="Times New Roman" w:cs="Times New Roman"/>
        </w:rPr>
        <w:t xml:space="preserve"> appear to be rather different from what would be expec</w:t>
      </w:r>
      <w:r w:rsidR="007F53CE">
        <w:rPr>
          <w:rFonts w:ascii="Times New Roman" w:hAnsi="Times New Roman" w:cs="Times New Roman"/>
        </w:rPr>
        <w:t>ted of the time, given the wide</w:t>
      </w:r>
      <w:r w:rsidR="00AD3890">
        <w:rPr>
          <w:rFonts w:ascii="Times New Roman" w:hAnsi="Times New Roman" w:cs="Times New Roman"/>
        </w:rPr>
        <w:t>spread impacts of Canon l</w:t>
      </w:r>
      <w:r>
        <w:rPr>
          <w:rFonts w:ascii="Times New Roman" w:hAnsi="Times New Roman" w:cs="Times New Roman"/>
        </w:rPr>
        <w:t>aw d</w:t>
      </w:r>
      <w:r w:rsidR="00AD3890">
        <w:rPr>
          <w:rFonts w:ascii="Times New Roman" w:hAnsi="Times New Roman" w:cs="Times New Roman"/>
        </w:rPr>
        <w:t>uring this period.</w:t>
      </w:r>
      <w:r w:rsidR="000D0262">
        <w:rPr>
          <w:rFonts w:ascii="Times New Roman" w:hAnsi="Times New Roman" w:cs="Times New Roman"/>
        </w:rPr>
        <w:t xml:space="preserve"> These laws are also, as would be expected, heavily entwined with the laws </w:t>
      </w:r>
      <w:r w:rsidR="00CE0001">
        <w:rPr>
          <w:rFonts w:ascii="Times New Roman" w:hAnsi="Times New Roman" w:cs="Times New Roman"/>
        </w:rPr>
        <w:t>surrounding marriage.</w:t>
      </w:r>
      <w:r w:rsidR="00AD3890">
        <w:rPr>
          <w:rFonts w:ascii="Times New Roman" w:hAnsi="Times New Roman" w:cs="Times New Roman"/>
        </w:rPr>
        <w:t xml:space="preserve"> Within Canon l</w:t>
      </w:r>
      <w:r>
        <w:rPr>
          <w:rFonts w:ascii="Times New Roman" w:hAnsi="Times New Roman" w:cs="Times New Roman"/>
        </w:rPr>
        <w:t xml:space="preserve">aw, marriage is a sacred union between a man and a woman that is for life. Yet within the </w:t>
      </w:r>
      <w:proofErr w:type="spellStart"/>
      <w:r w:rsidRPr="009D0A14">
        <w:rPr>
          <w:rFonts w:ascii="Times New Roman" w:hAnsi="Times New Roman" w:cs="Times New Roman"/>
          <w:i/>
        </w:rPr>
        <w:t>Cyfraith</w:t>
      </w:r>
      <w:proofErr w:type="spellEnd"/>
      <w:r w:rsidRPr="009D0A14">
        <w:rPr>
          <w:rFonts w:ascii="Times New Roman" w:hAnsi="Times New Roman" w:cs="Times New Roman"/>
          <w:i/>
        </w:rPr>
        <w:t xml:space="preserve"> Hywel</w:t>
      </w:r>
      <w:r>
        <w:rPr>
          <w:rFonts w:ascii="Times New Roman" w:hAnsi="Times New Roman" w:cs="Times New Roman"/>
        </w:rPr>
        <w:t>, marriage appears to be somewhat of a legal union, rather than a spiritual one.</w:t>
      </w:r>
      <w:r w:rsidR="007B29E1">
        <w:rPr>
          <w:rStyle w:val="FootnoteReference"/>
          <w:rFonts w:ascii="Times New Roman" w:hAnsi="Times New Roman" w:cs="Times New Roman"/>
        </w:rPr>
        <w:footnoteReference w:id="38"/>
      </w:r>
      <w:r>
        <w:rPr>
          <w:rFonts w:ascii="Times New Roman" w:hAnsi="Times New Roman" w:cs="Times New Roman"/>
        </w:rPr>
        <w:t xml:space="preserve"> Given its legality, </w:t>
      </w:r>
      <w:r w:rsidR="00797ED4">
        <w:rPr>
          <w:rFonts w:ascii="Times New Roman" w:hAnsi="Times New Roman" w:cs="Times New Roman"/>
        </w:rPr>
        <w:t xml:space="preserve">the Welsh marriage was dissolvable, should certain criteria be met. </w:t>
      </w:r>
    </w:p>
    <w:p w:rsidR="0076769F" w:rsidRDefault="0052050D" w:rsidP="00DF077B">
      <w:pPr>
        <w:spacing w:line="360" w:lineRule="auto"/>
        <w:ind w:firstLine="720"/>
        <w:jc w:val="both"/>
        <w:rPr>
          <w:rFonts w:ascii="Times New Roman" w:hAnsi="Times New Roman" w:cs="Times New Roman"/>
        </w:rPr>
      </w:pPr>
      <w:r>
        <w:rPr>
          <w:rFonts w:ascii="Times New Roman" w:hAnsi="Times New Roman" w:cs="Times New Roman"/>
        </w:rPr>
        <w:t>There are ma</w:t>
      </w:r>
      <w:r w:rsidR="0057768C">
        <w:rPr>
          <w:rFonts w:ascii="Times New Roman" w:hAnsi="Times New Roman" w:cs="Times New Roman"/>
        </w:rPr>
        <w:t>ny listed instances in which</w:t>
      </w:r>
      <w:r>
        <w:rPr>
          <w:rFonts w:ascii="Times New Roman" w:hAnsi="Times New Roman" w:cs="Times New Roman"/>
        </w:rPr>
        <w:t xml:space="preserve"> divorce was permitted, the main three reasons being: adultery, illness, or mutual agreement.</w:t>
      </w:r>
      <w:r>
        <w:rPr>
          <w:rStyle w:val="FootnoteReference"/>
          <w:rFonts w:ascii="Times New Roman" w:hAnsi="Times New Roman" w:cs="Times New Roman"/>
        </w:rPr>
        <w:footnoteReference w:id="39"/>
      </w:r>
      <w:r>
        <w:rPr>
          <w:rFonts w:ascii="Times New Roman" w:hAnsi="Times New Roman" w:cs="Times New Roman"/>
        </w:rPr>
        <w:t xml:space="preserve"> Clearly</w:t>
      </w:r>
      <w:r w:rsidR="007F53CE">
        <w:rPr>
          <w:rFonts w:ascii="Times New Roman" w:hAnsi="Times New Roman" w:cs="Times New Roman"/>
        </w:rPr>
        <w:t>,</w:t>
      </w:r>
      <w:r>
        <w:rPr>
          <w:rFonts w:ascii="Times New Roman" w:hAnsi="Times New Roman" w:cs="Times New Roman"/>
        </w:rPr>
        <w:t xml:space="preserve"> this is in direct opposition wi</w:t>
      </w:r>
      <w:r w:rsidR="00AD3890">
        <w:rPr>
          <w:rFonts w:ascii="Times New Roman" w:hAnsi="Times New Roman" w:cs="Times New Roman"/>
        </w:rPr>
        <w:t>th the teachings of Canon l</w:t>
      </w:r>
      <w:r>
        <w:rPr>
          <w:rFonts w:ascii="Times New Roman" w:hAnsi="Times New Roman" w:cs="Times New Roman"/>
        </w:rPr>
        <w:t>aw, which wo</w:t>
      </w:r>
      <w:r w:rsidR="00FC0A5E">
        <w:rPr>
          <w:rFonts w:ascii="Times New Roman" w:hAnsi="Times New Roman" w:cs="Times New Roman"/>
        </w:rPr>
        <w:t>uld suggest that, although the C</w:t>
      </w:r>
      <w:r>
        <w:rPr>
          <w:rFonts w:ascii="Times New Roman" w:hAnsi="Times New Roman" w:cs="Times New Roman"/>
        </w:rPr>
        <w:t xml:space="preserve">hurch had a </w:t>
      </w:r>
      <w:r w:rsidR="0057768C">
        <w:rPr>
          <w:rFonts w:ascii="Times New Roman" w:hAnsi="Times New Roman" w:cs="Times New Roman"/>
        </w:rPr>
        <w:t>stronger</w:t>
      </w:r>
      <w:r w:rsidR="00D6581A">
        <w:rPr>
          <w:rFonts w:ascii="Times New Roman" w:hAnsi="Times New Roman" w:cs="Times New Roman"/>
        </w:rPr>
        <w:t xml:space="preserve"> grasp upon </w:t>
      </w:r>
      <w:r w:rsidR="00591FB7">
        <w:rPr>
          <w:rFonts w:ascii="Times New Roman" w:hAnsi="Times New Roman" w:cs="Times New Roman"/>
        </w:rPr>
        <w:t>English</w:t>
      </w:r>
      <w:r w:rsidR="00D6581A">
        <w:rPr>
          <w:rFonts w:ascii="Times New Roman" w:hAnsi="Times New Roman" w:cs="Times New Roman"/>
        </w:rPr>
        <w:t xml:space="preserve"> society</w:t>
      </w:r>
      <w:r w:rsidR="00FC0A5E">
        <w:rPr>
          <w:rFonts w:ascii="Times New Roman" w:hAnsi="Times New Roman" w:cs="Times New Roman"/>
        </w:rPr>
        <w:t>, it was by no means the ruling power throughout Wales</w:t>
      </w:r>
      <w:r w:rsidR="00D6581A">
        <w:rPr>
          <w:rFonts w:ascii="Times New Roman" w:hAnsi="Times New Roman" w:cs="Times New Roman"/>
        </w:rPr>
        <w:t>. I</w:t>
      </w:r>
      <w:r>
        <w:rPr>
          <w:rFonts w:ascii="Times New Roman" w:hAnsi="Times New Roman" w:cs="Times New Roman"/>
        </w:rPr>
        <w:t>t is</w:t>
      </w:r>
      <w:r w:rsidR="00805108">
        <w:rPr>
          <w:rFonts w:ascii="Times New Roman" w:hAnsi="Times New Roman" w:cs="Times New Roman"/>
        </w:rPr>
        <w:t>,</w:t>
      </w:r>
      <w:r>
        <w:rPr>
          <w:rFonts w:ascii="Times New Roman" w:hAnsi="Times New Roman" w:cs="Times New Roman"/>
        </w:rPr>
        <w:t xml:space="preserve"> therefore</w:t>
      </w:r>
      <w:r w:rsidR="00805108">
        <w:rPr>
          <w:rFonts w:ascii="Times New Roman" w:hAnsi="Times New Roman" w:cs="Times New Roman"/>
        </w:rPr>
        <w:t>,</w:t>
      </w:r>
      <w:r>
        <w:rPr>
          <w:rFonts w:ascii="Times New Roman" w:hAnsi="Times New Roman" w:cs="Times New Roman"/>
        </w:rPr>
        <w:t xml:space="preserve"> evident that the people of Wales at this time were still very much ruled by their governing lords</w:t>
      </w:r>
      <w:r w:rsidR="0049799D">
        <w:rPr>
          <w:rFonts w:ascii="Times New Roman" w:hAnsi="Times New Roman" w:cs="Times New Roman"/>
        </w:rPr>
        <w:t xml:space="preserve">, who clearly upheld the </w:t>
      </w:r>
      <w:proofErr w:type="spellStart"/>
      <w:r w:rsidR="0049799D" w:rsidRPr="009D0A14">
        <w:rPr>
          <w:rFonts w:ascii="Times New Roman" w:hAnsi="Times New Roman" w:cs="Times New Roman"/>
          <w:i/>
        </w:rPr>
        <w:t>Cyfraith</w:t>
      </w:r>
      <w:proofErr w:type="spellEnd"/>
      <w:r w:rsidR="0049799D" w:rsidRPr="009D0A14">
        <w:rPr>
          <w:rFonts w:ascii="Times New Roman" w:hAnsi="Times New Roman" w:cs="Times New Roman"/>
          <w:i/>
        </w:rPr>
        <w:t xml:space="preserve"> Hywel</w:t>
      </w:r>
      <w:r>
        <w:rPr>
          <w:rFonts w:ascii="Times New Roman" w:hAnsi="Times New Roman" w:cs="Times New Roman"/>
        </w:rPr>
        <w:t xml:space="preserve">. It was not until well after the Norman invasion, and </w:t>
      </w:r>
      <w:r w:rsidR="0049799D">
        <w:rPr>
          <w:rFonts w:ascii="Times New Roman" w:hAnsi="Times New Roman" w:cs="Times New Roman"/>
        </w:rPr>
        <w:t xml:space="preserve">the English had taken control </w:t>
      </w:r>
      <w:r w:rsidR="007C35A9">
        <w:rPr>
          <w:rFonts w:ascii="Times New Roman" w:hAnsi="Times New Roman" w:cs="Times New Roman"/>
        </w:rPr>
        <w:t>of Ceredigion and the M</w:t>
      </w:r>
      <w:r>
        <w:rPr>
          <w:rFonts w:ascii="Times New Roman" w:hAnsi="Times New Roman" w:cs="Times New Roman"/>
        </w:rPr>
        <w:t>archer territories</w:t>
      </w:r>
      <w:r w:rsidR="0049799D">
        <w:rPr>
          <w:rFonts w:ascii="Times New Roman" w:hAnsi="Times New Roman" w:cs="Times New Roman"/>
        </w:rPr>
        <w:t>,</w:t>
      </w:r>
      <w:r w:rsidR="00476B63">
        <w:rPr>
          <w:rFonts w:ascii="Times New Roman" w:hAnsi="Times New Roman" w:cs="Times New Roman"/>
        </w:rPr>
        <w:t xml:space="preserve"> that</w:t>
      </w:r>
      <w:r>
        <w:rPr>
          <w:rFonts w:ascii="Times New Roman" w:hAnsi="Times New Roman" w:cs="Times New Roman"/>
        </w:rPr>
        <w:t xml:space="preserve"> Canon </w:t>
      </w:r>
      <w:r w:rsidR="00AD3890">
        <w:rPr>
          <w:rFonts w:ascii="Times New Roman" w:hAnsi="Times New Roman" w:cs="Times New Roman"/>
        </w:rPr>
        <w:t>l</w:t>
      </w:r>
      <w:r>
        <w:rPr>
          <w:rFonts w:ascii="Times New Roman" w:hAnsi="Times New Roman" w:cs="Times New Roman"/>
        </w:rPr>
        <w:t xml:space="preserve">aw would have become the norm within Welsh society. </w:t>
      </w:r>
    </w:p>
    <w:p w:rsidR="00F640BF" w:rsidRDefault="0052050D" w:rsidP="00DF077B">
      <w:pPr>
        <w:spacing w:line="360" w:lineRule="auto"/>
        <w:ind w:firstLine="720"/>
        <w:jc w:val="both"/>
        <w:rPr>
          <w:rFonts w:ascii="Times New Roman" w:hAnsi="Times New Roman" w:cs="Times New Roman"/>
        </w:rPr>
      </w:pPr>
      <w:r>
        <w:rPr>
          <w:rFonts w:ascii="Times New Roman" w:hAnsi="Times New Roman" w:cs="Times New Roman"/>
        </w:rPr>
        <w:t>The laws surrounding divorce wi</w:t>
      </w:r>
      <w:r w:rsidRPr="0052050D">
        <w:rPr>
          <w:rFonts w:ascii="Times New Roman" w:hAnsi="Times New Roman" w:cs="Times New Roman"/>
        </w:rPr>
        <w:t xml:space="preserve">thin the </w:t>
      </w:r>
      <w:proofErr w:type="spellStart"/>
      <w:r w:rsidRPr="00985DA0">
        <w:rPr>
          <w:rFonts w:ascii="Times New Roman" w:hAnsi="Times New Roman" w:cs="Times New Roman"/>
          <w:i/>
        </w:rPr>
        <w:t>Cyfraith</w:t>
      </w:r>
      <w:proofErr w:type="spellEnd"/>
      <w:r w:rsidRPr="00985DA0">
        <w:rPr>
          <w:rFonts w:ascii="Times New Roman" w:hAnsi="Times New Roman" w:cs="Times New Roman"/>
          <w:i/>
        </w:rPr>
        <w:t xml:space="preserve"> Hywel</w:t>
      </w:r>
      <w:r w:rsidRPr="0052050D">
        <w:rPr>
          <w:rFonts w:ascii="Times New Roman" w:hAnsi="Times New Roman" w:cs="Times New Roman"/>
        </w:rPr>
        <w:t xml:space="preserve"> can be divided into two section</w:t>
      </w:r>
      <w:r w:rsidR="0049799D">
        <w:rPr>
          <w:rFonts w:ascii="Times New Roman" w:hAnsi="Times New Roman" w:cs="Times New Roman"/>
        </w:rPr>
        <w:t>s</w:t>
      </w:r>
      <w:r w:rsidRPr="0052050D">
        <w:rPr>
          <w:rFonts w:ascii="Times New Roman" w:hAnsi="Times New Roman" w:cs="Times New Roman"/>
        </w:rPr>
        <w:t xml:space="preserve">; before and after the </w:t>
      </w:r>
      <w:r w:rsidR="00821D4A">
        <w:rPr>
          <w:rFonts w:ascii="Times New Roman" w:hAnsi="Times New Roman" w:cs="Times New Roman"/>
        </w:rPr>
        <w:t>stated</w:t>
      </w:r>
      <w:r w:rsidR="007F53CE">
        <w:rPr>
          <w:rFonts w:ascii="Times New Roman" w:hAnsi="Times New Roman" w:cs="Times New Roman"/>
        </w:rPr>
        <w:t xml:space="preserve"> seven-</w:t>
      </w:r>
      <w:r w:rsidRPr="0052050D">
        <w:rPr>
          <w:rFonts w:ascii="Times New Roman" w:hAnsi="Times New Roman" w:cs="Times New Roman"/>
        </w:rPr>
        <w:t>year period.</w:t>
      </w:r>
      <w:r w:rsidR="00821D4A">
        <w:rPr>
          <w:rStyle w:val="FootnoteReference"/>
          <w:rFonts w:ascii="Times New Roman" w:hAnsi="Times New Roman" w:cs="Times New Roman"/>
        </w:rPr>
        <w:footnoteReference w:id="40"/>
      </w:r>
      <w:r w:rsidRPr="0052050D">
        <w:rPr>
          <w:rFonts w:ascii="Times New Roman" w:hAnsi="Times New Roman" w:cs="Times New Roman"/>
        </w:rPr>
        <w:t xml:space="preserve"> </w:t>
      </w:r>
      <w:r w:rsidR="00591FB7">
        <w:rPr>
          <w:rFonts w:ascii="Times New Roman" w:hAnsi="Times New Roman" w:cs="Times New Roman"/>
        </w:rPr>
        <w:t xml:space="preserve">If the divorce occurred </w:t>
      </w:r>
      <w:r w:rsidR="00821D4A">
        <w:rPr>
          <w:rFonts w:ascii="Times New Roman" w:hAnsi="Times New Roman" w:cs="Times New Roman"/>
        </w:rPr>
        <w:t>through mutual consent</w:t>
      </w:r>
      <w:r w:rsidR="00591FB7">
        <w:rPr>
          <w:rFonts w:ascii="Times New Roman" w:hAnsi="Times New Roman" w:cs="Times New Roman"/>
        </w:rPr>
        <w:t>,</w:t>
      </w:r>
      <w:r w:rsidR="00821D4A">
        <w:rPr>
          <w:rFonts w:ascii="Times New Roman" w:hAnsi="Times New Roman" w:cs="Times New Roman"/>
        </w:rPr>
        <w:t xml:space="preserve"> or the result of a cheating husba</w:t>
      </w:r>
      <w:r w:rsidR="007F53CE">
        <w:rPr>
          <w:rFonts w:ascii="Times New Roman" w:hAnsi="Times New Roman" w:cs="Times New Roman"/>
        </w:rPr>
        <w:t>nd, before the end of the seven-</w:t>
      </w:r>
      <w:r w:rsidR="00821D4A">
        <w:rPr>
          <w:rFonts w:ascii="Times New Roman" w:hAnsi="Times New Roman" w:cs="Times New Roman"/>
        </w:rPr>
        <w:t xml:space="preserve">year period, the woman was able to keep her </w:t>
      </w:r>
      <w:proofErr w:type="spellStart"/>
      <w:r w:rsidR="00821D4A">
        <w:rPr>
          <w:rFonts w:ascii="Times New Roman" w:hAnsi="Times New Roman" w:cs="Times New Roman"/>
          <w:i/>
        </w:rPr>
        <w:t>agweddi</w:t>
      </w:r>
      <w:proofErr w:type="spellEnd"/>
      <w:r w:rsidR="00821D4A">
        <w:rPr>
          <w:rFonts w:ascii="Times New Roman" w:hAnsi="Times New Roman" w:cs="Times New Roman"/>
        </w:rPr>
        <w:t>.</w:t>
      </w:r>
      <w:r w:rsidR="007B29E1">
        <w:rPr>
          <w:rStyle w:val="FootnoteReference"/>
          <w:rFonts w:ascii="Times New Roman" w:hAnsi="Times New Roman" w:cs="Times New Roman"/>
        </w:rPr>
        <w:footnoteReference w:id="41"/>
      </w:r>
      <w:r w:rsidR="00D6581A">
        <w:rPr>
          <w:rFonts w:ascii="Times New Roman" w:hAnsi="Times New Roman" w:cs="Times New Roman"/>
        </w:rPr>
        <w:t xml:space="preserve"> However, it is clear </w:t>
      </w:r>
      <w:r w:rsidR="007F53CE">
        <w:rPr>
          <w:rFonts w:ascii="Times New Roman" w:hAnsi="Times New Roman" w:cs="Times New Roman"/>
        </w:rPr>
        <w:t>from</w:t>
      </w:r>
      <w:r w:rsidR="00D6581A">
        <w:rPr>
          <w:rFonts w:ascii="Times New Roman" w:hAnsi="Times New Roman" w:cs="Times New Roman"/>
        </w:rPr>
        <w:t xml:space="preserve"> the law texts that if the wom</w:t>
      </w:r>
      <w:r w:rsidR="0049799D">
        <w:rPr>
          <w:rFonts w:ascii="Times New Roman" w:hAnsi="Times New Roman" w:cs="Times New Roman"/>
        </w:rPr>
        <w:t xml:space="preserve">an was found to be guilty </w:t>
      </w:r>
      <w:r w:rsidR="00D6581A">
        <w:rPr>
          <w:rFonts w:ascii="Times New Roman" w:hAnsi="Times New Roman" w:cs="Times New Roman"/>
        </w:rPr>
        <w:t>of adultery</w:t>
      </w:r>
      <w:r w:rsidR="00CC70ED">
        <w:rPr>
          <w:rFonts w:ascii="Times New Roman" w:hAnsi="Times New Roman" w:cs="Times New Roman"/>
        </w:rPr>
        <w:t xml:space="preserve"> herself</w:t>
      </w:r>
      <w:r w:rsidR="00D6581A">
        <w:rPr>
          <w:rFonts w:ascii="Times New Roman" w:hAnsi="Times New Roman" w:cs="Times New Roman"/>
        </w:rPr>
        <w:t xml:space="preserve">, the marriage would be terminated without her </w:t>
      </w:r>
      <w:r w:rsidR="0057768C">
        <w:rPr>
          <w:rFonts w:ascii="Times New Roman" w:hAnsi="Times New Roman" w:cs="Times New Roman"/>
        </w:rPr>
        <w:t>right</w:t>
      </w:r>
      <w:r w:rsidR="00D6581A">
        <w:rPr>
          <w:rFonts w:ascii="Times New Roman" w:hAnsi="Times New Roman" w:cs="Times New Roman"/>
        </w:rPr>
        <w:t xml:space="preserve"> to keep her </w:t>
      </w:r>
      <w:proofErr w:type="spellStart"/>
      <w:r w:rsidR="00D6581A">
        <w:rPr>
          <w:rFonts w:ascii="Times New Roman" w:hAnsi="Times New Roman" w:cs="Times New Roman"/>
          <w:i/>
        </w:rPr>
        <w:t>agweddi</w:t>
      </w:r>
      <w:proofErr w:type="spellEnd"/>
      <w:r w:rsidR="00D6581A">
        <w:rPr>
          <w:rFonts w:ascii="Times New Roman" w:hAnsi="Times New Roman" w:cs="Times New Roman"/>
        </w:rPr>
        <w:t>.</w:t>
      </w:r>
      <w:r w:rsidR="007B29E1">
        <w:rPr>
          <w:rStyle w:val="FootnoteReference"/>
          <w:rFonts w:ascii="Times New Roman" w:hAnsi="Times New Roman" w:cs="Times New Roman"/>
        </w:rPr>
        <w:footnoteReference w:id="42"/>
      </w:r>
      <w:r w:rsidR="00D6581A">
        <w:rPr>
          <w:rFonts w:ascii="Times New Roman" w:hAnsi="Times New Roman" w:cs="Times New Roman"/>
        </w:rPr>
        <w:t xml:space="preserve"> </w:t>
      </w:r>
      <w:r w:rsidR="0049799D">
        <w:rPr>
          <w:rFonts w:ascii="Times New Roman" w:hAnsi="Times New Roman" w:cs="Times New Roman"/>
        </w:rPr>
        <w:t>Here the laws appear to be treating women as almost equal to men, by showing how they were not simply a possession of their husbands, but an individual person with</w:t>
      </w:r>
      <w:r w:rsidR="00476B63">
        <w:rPr>
          <w:rFonts w:ascii="Times New Roman" w:hAnsi="Times New Roman" w:cs="Times New Roman"/>
        </w:rPr>
        <w:t xml:space="preserve"> their own</w:t>
      </w:r>
      <w:r w:rsidR="0049799D">
        <w:rPr>
          <w:rFonts w:ascii="Times New Roman" w:hAnsi="Times New Roman" w:cs="Times New Roman"/>
        </w:rPr>
        <w:t xml:space="preserve"> rights, and thus were able to divorce their husbands but also could experience the same treatment.</w:t>
      </w:r>
      <w:r w:rsidR="00F640BF">
        <w:rPr>
          <w:rFonts w:ascii="Times New Roman" w:hAnsi="Times New Roman" w:cs="Times New Roman"/>
        </w:rPr>
        <w:t xml:space="preserve"> Additionally, the woman would also be able to retain her </w:t>
      </w:r>
      <w:proofErr w:type="spellStart"/>
      <w:r w:rsidR="00F640BF">
        <w:rPr>
          <w:rFonts w:ascii="Times New Roman" w:hAnsi="Times New Roman" w:cs="Times New Roman"/>
          <w:i/>
        </w:rPr>
        <w:t>cowyll</w:t>
      </w:r>
      <w:proofErr w:type="spellEnd"/>
      <w:r w:rsidR="00F640BF">
        <w:rPr>
          <w:rFonts w:ascii="Times New Roman" w:hAnsi="Times New Roman" w:cs="Times New Roman"/>
        </w:rPr>
        <w:t xml:space="preserve">, this shows how the legal system within Wales at this time, appears to be attempting </w:t>
      </w:r>
      <w:r w:rsidR="00F640BF">
        <w:rPr>
          <w:rFonts w:ascii="Times New Roman" w:hAnsi="Times New Roman" w:cs="Times New Roman"/>
        </w:rPr>
        <w:lastRenderedPageBreak/>
        <w:t>to help women financially, should a divorce occur.</w:t>
      </w:r>
      <w:r w:rsidR="00F640BF">
        <w:rPr>
          <w:rStyle w:val="FootnoteReference"/>
          <w:rFonts w:ascii="Times New Roman" w:hAnsi="Times New Roman" w:cs="Times New Roman"/>
        </w:rPr>
        <w:footnoteReference w:id="43"/>
      </w:r>
      <w:r w:rsidR="0057768C">
        <w:rPr>
          <w:rFonts w:ascii="Times New Roman" w:hAnsi="Times New Roman" w:cs="Times New Roman"/>
        </w:rPr>
        <w:t xml:space="preserve"> This notion is</w:t>
      </w:r>
      <w:r w:rsidR="00F640BF">
        <w:rPr>
          <w:rFonts w:ascii="Times New Roman" w:hAnsi="Times New Roman" w:cs="Times New Roman"/>
        </w:rPr>
        <w:t xml:space="preserve"> further supported with the </w:t>
      </w:r>
      <w:r w:rsidR="0057768C">
        <w:rPr>
          <w:rFonts w:ascii="Times New Roman" w:hAnsi="Times New Roman" w:cs="Times New Roman"/>
        </w:rPr>
        <w:t>division of household items</w:t>
      </w:r>
      <w:r w:rsidR="00F640BF">
        <w:rPr>
          <w:rFonts w:ascii="Times New Roman" w:hAnsi="Times New Roman" w:cs="Times New Roman"/>
        </w:rPr>
        <w:t xml:space="preserve"> that w</w:t>
      </w:r>
      <w:r w:rsidR="007F53CE">
        <w:rPr>
          <w:rFonts w:ascii="Times New Roman" w:hAnsi="Times New Roman" w:cs="Times New Roman"/>
        </w:rPr>
        <w:t>ill be discussed later.</w:t>
      </w:r>
      <w:r w:rsidR="00F640BF">
        <w:rPr>
          <w:rFonts w:ascii="Times New Roman" w:hAnsi="Times New Roman" w:cs="Times New Roman"/>
        </w:rPr>
        <w:t xml:space="preserve">  </w:t>
      </w:r>
      <w:r w:rsidR="0049799D">
        <w:rPr>
          <w:rFonts w:ascii="Times New Roman" w:hAnsi="Times New Roman" w:cs="Times New Roman"/>
        </w:rPr>
        <w:t xml:space="preserve"> </w:t>
      </w:r>
    </w:p>
    <w:p w:rsidR="0052050D" w:rsidRDefault="006637B6" w:rsidP="00DF077B">
      <w:pPr>
        <w:spacing w:line="360" w:lineRule="auto"/>
        <w:ind w:firstLine="720"/>
        <w:jc w:val="both"/>
        <w:rPr>
          <w:rFonts w:ascii="Times New Roman" w:hAnsi="Times New Roman" w:cs="Times New Roman"/>
        </w:rPr>
      </w:pPr>
      <w:r>
        <w:rPr>
          <w:rFonts w:ascii="Times New Roman" w:hAnsi="Times New Roman" w:cs="Times New Roman"/>
        </w:rPr>
        <w:t>Additionally, there are a number of reasons for which a wife was able to leave her husband, namely: if he contracted leprosy, if he was impotent, or if he had bad breath.</w:t>
      </w:r>
      <w:r w:rsidR="007B29E1">
        <w:rPr>
          <w:rStyle w:val="FootnoteReference"/>
          <w:rFonts w:ascii="Times New Roman" w:hAnsi="Times New Roman" w:cs="Times New Roman"/>
        </w:rPr>
        <w:footnoteReference w:id="44"/>
      </w:r>
      <w:r>
        <w:rPr>
          <w:rFonts w:ascii="Times New Roman" w:hAnsi="Times New Roman" w:cs="Times New Roman"/>
        </w:rPr>
        <w:t xml:space="preserve"> Tied in with these reasons for divorce are some similarities with the Church. This is due to the fact that, in the eyes of the Church, one of the main purposes of a marriage was to procreate, if a man was impotent </w:t>
      </w:r>
      <w:r w:rsidR="00591FB7">
        <w:rPr>
          <w:rFonts w:ascii="Times New Roman" w:hAnsi="Times New Roman" w:cs="Times New Roman"/>
        </w:rPr>
        <w:t xml:space="preserve">or the woman was barren, </w:t>
      </w:r>
      <w:r>
        <w:rPr>
          <w:rFonts w:ascii="Times New Roman" w:hAnsi="Times New Roman" w:cs="Times New Roman"/>
        </w:rPr>
        <w:t>the couple had grounds for an annulment.</w:t>
      </w:r>
      <w:r w:rsidR="0055002A">
        <w:rPr>
          <w:rStyle w:val="FootnoteReference"/>
          <w:rFonts w:ascii="Times New Roman" w:hAnsi="Times New Roman" w:cs="Times New Roman"/>
        </w:rPr>
        <w:footnoteReference w:id="45"/>
      </w:r>
      <w:r w:rsidR="000A21F4">
        <w:rPr>
          <w:rFonts w:ascii="Times New Roman" w:hAnsi="Times New Roman" w:cs="Times New Roman"/>
        </w:rPr>
        <w:t xml:space="preserve"> This again reinforces the notion that the type of marriage presented </w:t>
      </w:r>
      <w:r w:rsidR="00AD3890">
        <w:rPr>
          <w:rFonts w:ascii="Times New Roman" w:hAnsi="Times New Roman" w:cs="Times New Roman"/>
        </w:rPr>
        <w:t>within the Welsh l</w:t>
      </w:r>
      <w:r w:rsidR="0057768C">
        <w:rPr>
          <w:rFonts w:ascii="Times New Roman" w:hAnsi="Times New Roman" w:cs="Times New Roman"/>
        </w:rPr>
        <w:t xml:space="preserve">aws texts were </w:t>
      </w:r>
      <w:r w:rsidR="000A21F4">
        <w:rPr>
          <w:rFonts w:ascii="Times New Roman" w:hAnsi="Times New Roman" w:cs="Times New Roman"/>
        </w:rPr>
        <w:t>so</w:t>
      </w:r>
      <w:r w:rsidR="007F53CE">
        <w:rPr>
          <w:rFonts w:ascii="Times New Roman" w:hAnsi="Times New Roman" w:cs="Times New Roman"/>
        </w:rPr>
        <w:t xml:space="preserve">mewhat more of a business deal </w:t>
      </w:r>
      <w:r w:rsidR="000A21F4">
        <w:rPr>
          <w:rFonts w:ascii="Times New Roman" w:hAnsi="Times New Roman" w:cs="Times New Roman"/>
        </w:rPr>
        <w:t>than a religious one.</w:t>
      </w:r>
      <w:r w:rsidR="003F21A1">
        <w:rPr>
          <w:rStyle w:val="FootnoteReference"/>
          <w:rFonts w:ascii="Times New Roman" w:hAnsi="Times New Roman" w:cs="Times New Roman"/>
        </w:rPr>
        <w:footnoteReference w:id="46"/>
      </w:r>
      <w:r w:rsidR="000A21F4">
        <w:rPr>
          <w:rFonts w:ascii="Times New Roman" w:hAnsi="Times New Roman" w:cs="Times New Roman"/>
        </w:rPr>
        <w:t xml:space="preserve"> </w:t>
      </w:r>
      <w:r w:rsidR="0049799D">
        <w:rPr>
          <w:rFonts w:ascii="Times New Roman" w:hAnsi="Times New Roman" w:cs="Times New Roman"/>
        </w:rPr>
        <w:t xml:space="preserve"> From the fact that a woman could divorce her husband for bad breath </w:t>
      </w:r>
      <w:r w:rsidR="0057768C">
        <w:rPr>
          <w:rFonts w:ascii="Times New Roman" w:hAnsi="Times New Roman" w:cs="Times New Roman"/>
        </w:rPr>
        <w:t>for example</w:t>
      </w:r>
      <w:r w:rsidR="0049799D">
        <w:rPr>
          <w:rFonts w:ascii="Times New Roman" w:hAnsi="Times New Roman" w:cs="Times New Roman"/>
        </w:rPr>
        <w:t>, suggests that the Welsh laws too</w:t>
      </w:r>
      <w:r w:rsidR="00CC70ED">
        <w:rPr>
          <w:rFonts w:ascii="Times New Roman" w:hAnsi="Times New Roman" w:cs="Times New Roman"/>
        </w:rPr>
        <w:t>k</w:t>
      </w:r>
      <w:r w:rsidR="0049799D">
        <w:rPr>
          <w:rFonts w:ascii="Times New Roman" w:hAnsi="Times New Roman" w:cs="Times New Roman"/>
        </w:rPr>
        <w:t xml:space="preserve"> into account a person’s right to a happy marriage, rather than being tied to someone with whom they did not wish to be with. This again reinforces the </w:t>
      </w:r>
      <w:r w:rsidR="00476B63">
        <w:rPr>
          <w:rFonts w:ascii="Times New Roman" w:hAnsi="Times New Roman" w:cs="Times New Roman"/>
        </w:rPr>
        <w:t>belief</w:t>
      </w:r>
      <w:r w:rsidR="0049799D">
        <w:rPr>
          <w:rFonts w:ascii="Times New Roman" w:hAnsi="Times New Roman" w:cs="Times New Roman"/>
        </w:rPr>
        <w:t xml:space="preserve"> that the Welsh laws were very progressive for their time, and women were clearly treated better than they would have been under the English legal system.</w:t>
      </w:r>
    </w:p>
    <w:p w:rsidR="00F67BBA" w:rsidRDefault="000A21F4" w:rsidP="00985DA0">
      <w:pPr>
        <w:spacing w:line="360" w:lineRule="auto"/>
        <w:ind w:firstLine="720"/>
        <w:jc w:val="both"/>
        <w:rPr>
          <w:rFonts w:ascii="Times New Roman" w:hAnsi="Times New Roman" w:cs="Times New Roman"/>
        </w:rPr>
      </w:pPr>
      <w:r>
        <w:rPr>
          <w:rFonts w:ascii="Times New Roman" w:hAnsi="Times New Roman" w:cs="Times New Roman"/>
        </w:rPr>
        <w:t xml:space="preserve">Leaving behind the focus upon the fees surrounding marriage, the divorce laws become rather chaotic. </w:t>
      </w:r>
      <w:r w:rsidR="00985DA0">
        <w:rPr>
          <w:rFonts w:ascii="Times New Roman" w:hAnsi="Times New Roman" w:cs="Times New Roman"/>
        </w:rPr>
        <w:t xml:space="preserve">All of the surviving texts containing the </w:t>
      </w:r>
      <w:proofErr w:type="spellStart"/>
      <w:r w:rsidR="00985DA0" w:rsidRPr="00985DA0">
        <w:rPr>
          <w:rFonts w:ascii="Times New Roman" w:hAnsi="Times New Roman" w:cs="Times New Roman"/>
          <w:i/>
        </w:rPr>
        <w:t>Cyfraith</w:t>
      </w:r>
      <w:proofErr w:type="spellEnd"/>
      <w:r w:rsidR="00985DA0" w:rsidRPr="00985DA0">
        <w:rPr>
          <w:rFonts w:ascii="Times New Roman" w:hAnsi="Times New Roman" w:cs="Times New Roman"/>
          <w:i/>
        </w:rPr>
        <w:t xml:space="preserve"> Hywel</w:t>
      </w:r>
      <w:r w:rsidR="00985DA0" w:rsidRPr="0052050D">
        <w:rPr>
          <w:rFonts w:ascii="Times New Roman" w:hAnsi="Times New Roman" w:cs="Times New Roman"/>
        </w:rPr>
        <w:t xml:space="preserve"> </w:t>
      </w:r>
      <w:r w:rsidR="00985DA0">
        <w:rPr>
          <w:rFonts w:ascii="Times New Roman" w:hAnsi="Times New Roman" w:cs="Times New Roman"/>
        </w:rPr>
        <w:t>encompass the correct protocols for the s</w:t>
      </w:r>
      <w:r w:rsidR="007C35A9">
        <w:rPr>
          <w:rFonts w:ascii="Times New Roman" w:hAnsi="Times New Roman" w:cs="Times New Roman"/>
        </w:rPr>
        <w:t>eparation process of a divorce.</w:t>
      </w:r>
      <w:r w:rsidR="007C35A9">
        <w:rPr>
          <w:rStyle w:val="FootnoteReference"/>
          <w:rFonts w:ascii="Times New Roman" w:hAnsi="Times New Roman" w:cs="Times New Roman"/>
        </w:rPr>
        <w:footnoteReference w:id="47"/>
      </w:r>
      <w:r w:rsidR="007C35A9">
        <w:rPr>
          <w:rFonts w:ascii="Times New Roman" w:hAnsi="Times New Roman" w:cs="Times New Roman"/>
        </w:rPr>
        <w:t xml:space="preserve"> F</w:t>
      </w:r>
      <w:r w:rsidR="00985DA0">
        <w:rPr>
          <w:rFonts w:ascii="Times New Roman" w:hAnsi="Times New Roman" w:cs="Times New Roman"/>
        </w:rPr>
        <w:t>or the majority of these texts, the level of detail for this topic is immense.</w:t>
      </w:r>
      <w:r w:rsidR="003F21A1">
        <w:rPr>
          <w:rStyle w:val="FootnoteReference"/>
          <w:rFonts w:ascii="Times New Roman" w:hAnsi="Times New Roman" w:cs="Times New Roman"/>
        </w:rPr>
        <w:footnoteReference w:id="48"/>
      </w:r>
      <w:r w:rsidR="00985DA0">
        <w:rPr>
          <w:rFonts w:ascii="Times New Roman" w:hAnsi="Times New Roman" w:cs="Times New Roman"/>
        </w:rPr>
        <w:t xml:space="preserve"> The laws cover almost every household item that a person at this time would have needed, from the bed sheets to the food within the pantry.</w:t>
      </w:r>
      <w:r w:rsidR="003F21A1">
        <w:rPr>
          <w:rStyle w:val="FootnoteReference"/>
          <w:rFonts w:ascii="Times New Roman" w:hAnsi="Times New Roman" w:cs="Times New Roman"/>
        </w:rPr>
        <w:footnoteReference w:id="49"/>
      </w:r>
      <w:r w:rsidR="00985DA0">
        <w:rPr>
          <w:rFonts w:ascii="Times New Roman" w:hAnsi="Times New Roman" w:cs="Times New Roman"/>
        </w:rPr>
        <w:t xml:space="preserve"> </w:t>
      </w:r>
      <w:r>
        <w:rPr>
          <w:rFonts w:ascii="Times New Roman" w:hAnsi="Times New Roman" w:cs="Times New Roman"/>
        </w:rPr>
        <w:t>From these laws</w:t>
      </w:r>
      <w:r w:rsidR="007F53CE">
        <w:rPr>
          <w:rFonts w:ascii="Times New Roman" w:hAnsi="Times New Roman" w:cs="Times New Roman"/>
        </w:rPr>
        <w:t>,</w:t>
      </w:r>
      <w:r>
        <w:rPr>
          <w:rFonts w:ascii="Times New Roman" w:hAnsi="Times New Roman" w:cs="Times New Roman"/>
        </w:rPr>
        <w:t xml:space="preserve"> it can be postulated that</w:t>
      </w:r>
      <w:r w:rsidR="007F53CE">
        <w:rPr>
          <w:rFonts w:ascii="Times New Roman" w:hAnsi="Times New Roman" w:cs="Times New Roman"/>
        </w:rPr>
        <w:t>,</w:t>
      </w:r>
      <w:r>
        <w:rPr>
          <w:rFonts w:ascii="Times New Roman" w:hAnsi="Times New Roman" w:cs="Times New Roman"/>
        </w:rPr>
        <w:t xml:space="preserve"> to many</w:t>
      </w:r>
      <w:r w:rsidR="007F53CE">
        <w:rPr>
          <w:rFonts w:ascii="Times New Roman" w:hAnsi="Times New Roman" w:cs="Times New Roman"/>
        </w:rPr>
        <w:t>,</w:t>
      </w:r>
      <w:r>
        <w:rPr>
          <w:rFonts w:ascii="Times New Roman" w:hAnsi="Times New Roman" w:cs="Times New Roman"/>
        </w:rPr>
        <w:t xml:space="preserve"> the process of a divorce such as this would have seemed </w:t>
      </w:r>
      <w:r w:rsidR="0057768C">
        <w:rPr>
          <w:rFonts w:ascii="Times New Roman" w:hAnsi="Times New Roman" w:cs="Times New Roman"/>
        </w:rPr>
        <w:t>chaotic</w:t>
      </w:r>
      <w:r>
        <w:rPr>
          <w:rFonts w:ascii="Times New Roman" w:hAnsi="Times New Roman" w:cs="Times New Roman"/>
        </w:rPr>
        <w:t xml:space="preserve"> and would have therefore deterred them from making the choice to separate. This is again highlighted with the notion that everything divided, essentially becomes useless without the other half, be it the yoke without the ox, or only one half of a grindstone.</w:t>
      </w:r>
      <w:r w:rsidR="007B29E1">
        <w:rPr>
          <w:rStyle w:val="FootnoteReference"/>
          <w:rFonts w:ascii="Times New Roman" w:hAnsi="Times New Roman" w:cs="Times New Roman"/>
        </w:rPr>
        <w:footnoteReference w:id="50"/>
      </w:r>
      <w:r>
        <w:rPr>
          <w:rFonts w:ascii="Times New Roman" w:hAnsi="Times New Roman" w:cs="Times New Roman"/>
        </w:rPr>
        <w:t xml:space="preserve"> </w:t>
      </w:r>
      <w:r w:rsidR="009F7D8D">
        <w:rPr>
          <w:rFonts w:ascii="Times New Roman" w:hAnsi="Times New Roman" w:cs="Times New Roman"/>
        </w:rPr>
        <w:t>Furthe</w:t>
      </w:r>
      <w:r w:rsidR="00985DA0">
        <w:rPr>
          <w:rFonts w:ascii="Times New Roman" w:hAnsi="Times New Roman" w:cs="Times New Roman"/>
        </w:rPr>
        <w:t>r, the sheer level of detail surrounding the separation, seemingly intentionally, displays how intertwined the lives of the married couple were, and that clearly one would be</w:t>
      </w:r>
      <w:r w:rsidR="009F7D8D">
        <w:rPr>
          <w:rFonts w:ascii="Times New Roman" w:hAnsi="Times New Roman" w:cs="Times New Roman"/>
        </w:rPr>
        <w:t xml:space="preserve"> unable</w:t>
      </w:r>
      <w:r w:rsidR="00476B63">
        <w:rPr>
          <w:rFonts w:ascii="Times New Roman" w:hAnsi="Times New Roman" w:cs="Times New Roman"/>
        </w:rPr>
        <w:t xml:space="preserve"> to survive without the other. S</w:t>
      </w:r>
      <w:r w:rsidR="00AD3890">
        <w:rPr>
          <w:rFonts w:ascii="Times New Roman" w:hAnsi="Times New Roman" w:cs="Times New Roman"/>
        </w:rPr>
        <w:t>howing how, although the Welsh l</w:t>
      </w:r>
      <w:r w:rsidR="009F7D8D">
        <w:rPr>
          <w:rFonts w:ascii="Times New Roman" w:hAnsi="Times New Roman" w:cs="Times New Roman"/>
        </w:rPr>
        <w:t xml:space="preserve">aws may not have exactly followed the Canon laws, they still </w:t>
      </w:r>
      <w:r w:rsidR="0057768C">
        <w:rPr>
          <w:rFonts w:ascii="Times New Roman" w:hAnsi="Times New Roman" w:cs="Times New Roman"/>
        </w:rPr>
        <w:t>strongly</w:t>
      </w:r>
      <w:r w:rsidR="009F7D8D">
        <w:rPr>
          <w:rFonts w:ascii="Times New Roman" w:hAnsi="Times New Roman" w:cs="Times New Roman"/>
        </w:rPr>
        <w:t xml:space="preserve"> retained some of their values, namely the </w:t>
      </w:r>
      <w:r w:rsidR="00985DA0">
        <w:rPr>
          <w:rFonts w:ascii="Times New Roman" w:hAnsi="Times New Roman" w:cs="Times New Roman"/>
        </w:rPr>
        <w:t xml:space="preserve">importance and </w:t>
      </w:r>
      <w:r w:rsidR="009F7D8D">
        <w:rPr>
          <w:rFonts w:ascii="Times New Roman" w:hAnsi="Times New Roman" w:cs="Times New Roman"/>
        </w:rPr>
        <w:t xml:space="preserve">sanctity of marriage. </w:t>
      </w:r>
    </w:p>
    <w:p w:rsidR="00D653E6" w:rsidRDefault="00985DA0" w:rsidP="00F67BBA">
      <w:pPr>
        <w:spacing w:line="360" w:lineRule="auto"/>
        <w:ind w:firstLine="720"/>
        <w:jc w:val="both"/>
        <w:rPr>
          <w:rFonts w:ascii="Times New Roman" w:hAnsi="Times New Roman" w:cs="Times New Roman"/>
        </w:rPr>
      </w:pPr>
      <w:r>
        <w:rPr>
          <w:rFonts w:ascii="Times New Roman" w:hAnsi="Times New Roman" w:cs="Times New Roman"/>
        </w:rPr>
        <w:t>Continuing with the division of</w:t>
      </w:r>
      <w:r w:rsidR="00F67BBA">
        <w:rPr>
          <w:rFonts w:ascii="Times New Roman" w:hAnsi="Times New Roman" w:cs="Times New Roman"/>
        </w:rPr>
        <w:t xml:space="preserve"> property </w:t>
      </w:r>
      <w:r>
        <w:rPr>
          <w:rFonts w:ascii="Times New Roman" w:hAnsi="Times New Roman" w:cs="Times New Roman"/>
        </w:rPr>
        <w:t>between the two, m</w:t>
      </w:r>
      <w:r w:rsidR="00F67BBA">
        <w:rPr>
          <w:rFonts w:ascii="Times New Roman" w:hAnsi="Times New Roman" w:cs="Times New Roman"/>
        </w:rPr>
        <w:t>uch can be inferred from the listings within the texts but there a</w:t>
      </w:r>
      <w:r w:rsidR="0057768C">
        <w:rPr>
          <w:rFonts w:ascii="Times New Roman" w:hAnsi="Times New Roman" w:cs="Times New Roman"/>
        </w:rPr>
        <w:t>re a</w:t>
      </w:r>
      <w:r w:rsidR="00F67BBA">
        <w:rPr>
          <w:rFonts w:ascii="Times New Roman" w:hAnsi="Times New Roman" w:cs="Times New Roman"/>
        </w:rPr>
        <w:t xml:space="preserve"> few specifications that will be assessed in more detail. The Latin </w:t>
      </w:r>
      <w:r w:rsidR="00F67BBA">
        <w:rPr>
          <w:rFonts w:ascii="Times New Roman" w:hAnsi="Times New Roman" w:cs="Times New Roman"/>
        </w:rPr>
        <w:lastRenderedPageBreak/>
        <w:t xml:space="preserve">Redaction A states that no matter what, the man was entitled to one of the cats, from this it can be understood that the cats were imperative to </w:t>
      </w:r>
      <w:r w:rsidR="00D653E6">
        <w:rPr>
          <w:rFonts w:ascii="Times New Roman" w:hAnsi="Times New Roman" w:cs="Times New Roman"/>
        </w:rPr>
        <w:t>people at this time, as they kept away vermin from the household.</w:t>
      </w:r>
      <w:r w:rsidR="00D653E6">
        <w:rPr>
          <w:rStyle w:val="FootnoteReference"/>
          <w:rFonts w:ascii="Times New Roman" w:hAnsi="Times New Roman" w:cs="Times New Roman"/>
        </w:rPr>
        <w:footnoteReference w:id="51"/>
      </w:r>
      <w:r w:rsidR="00D653E6">
        <w:rPr>
          <w:rFonts w:ascii="Times New Roman" w:hAnsi="Times New Roman" w:cs="Times New Roman"/>
        </w:rPr>
        <w:t xml:space="preserve"> Such small details surroundi</w:t>
      </w:r>
      <w:r w:rsidR="007F53CE">
        <w:rPr>
          <w:rFonts w:ascii="Times New Roman" w:hAnsi="Times New Roman" w:cs="Times New Roman"/>
        </w:rPr>
        <w:t>ng the divorce</w:t>
      </w:r>
      <w:r w:rsidR="00CC70ED">
        <w:rPr>
          <w:rFonts w:ascii="Times New Roman" w:hAnsi="Times New Roman" w:cs="Times New Roman"/>
        </w:rPr>
        <w:t xml:space="preserve"> seem</w:t>
      </w:r>
      <w:r w:rsidR="00D653E6">
        <w:rPr>
          <w:rFonts w:ascii="Times New Roman" w:hAnsi="Times New Roman" w:cs="Times New Roman"/>
        </w:rPr>
        <w:t xml:space="preserve"> to suggest that this would have be</w:t>
      </w:r>
      <w:r w:rsidR="007F53CE">
        <w:rPr>
          <w:rFonts w:ascii="Times New Roman" w:hAnsi="Times New Roman" w:cs="Times New Roman"/>
        </w:rPr>
        <w:t>en more common within the lower-</w:t>
      </w:r>
      <w:r w:rsidR="00D653E6">
        <w:rPr>
          <w:rFonts w:ascii="Times New Roman" w:hAnsi="Times New Roman" w:cs="Times New Roman"/>
        </w:rPr>
        <w:t xml:space="preserve">class people, given the </w:t>
      </w:r>
      <w:r w:rsidR="007F53CE">
        <w:rPr>
          <w:rFonts w:ascii="Times New Roman" w:hAnsi="Times New Roman" w:cs="Times New Roman"/>
        </w:rPr>
        <w:t>possibility</w:t>
      </w:r>
      <w:r w:rsidR="00D653E6">
        <w:rPr>
          <w:rFonts w:ascii="Times New Roman" w:hAnsi="Times New Roman" w:cs="Times New Roman"/>
        </w:rPr>
        <w:t xml:space="preserve"> of political un</w:t>
      </w:r>
      <w:r w:rsidR="007F53CE">
        <w:rPr>
          <w:rFonts w:ascii="Times New Roman" w:hAnsi="Times New Roman" w:cs="Times New Roman"/>
        </w:rPr>
        <w:t>ions entwined within more upper-</w:t>
      </w:r>
      <w:r w:rsidR="00CC70ED">
        <w:rPr>
          <w:rFonts w:ascii="Times New Roman" w:hAnsi="Times New Roman" w:cs="Times New Roman"/>
        </w:rPr>
        <w:t>class marriages</w:t>
      </w:r>
      <w:r w:rsidR="00D653E6">
        <w:rPr>
          <w:rFonts w:ascii="Times New Roman" w:hAnsi="Times New Roman" w:cs="Times New Roman"/>
        </w:rPr>
        <w:t>.</w:t>
      </w:r>
      <w:r w:rsidR="007C35A9">
        <w:rPr>
          <w:rFonts w:ascii="Times New Roman" w:hAnsi="Times New Roman" w:cs="Times New Roman"/>
        </w:rPr>
        <w:t xml:space="preserve"> </w:t>
      </w:r>
      <w:r w:rsidR="004C19B4">
        <w:rPr>
          <w:rFonts w:ascii="Times New Roman" w:hAnsi="Times New Roman" w:cs="Times New Roman"/>
        </w:rPr>
        <w:t>This also reveals t</w:t>
      </w:r>
      <w:r w:rsidR="00304939">
        <w:rPr>
          <w:rFonts w:ascii="Times New Roman" w:hAnsi="Times New Roman" w:cs="Times New Roman"/>
        </w:rPr>
        <w:t xml:space="preserve">he almost ridiculous </w:t>
      </w:r>
      <w:r w:rsidR="004C19B4">
        <w:rPr>
          <w:rFonts w:ascii="Times New Roman" w:hAnsi="Times New Roman" w:cs="Times New Roman"/>
        </w:rPr>
        <w:t>specifications for the separation process, which can again be seen with the separation of the bed clothes and the details surrounding the division of the food, depending on its placement within the store cupboard.</w:t>
      </w:r>
      <w:r w:rsidR="004C19B4">
        <w:rPr>
          <w:rStyle w:val="FootnoteReference"/>
          <w:rFonts w:ascii="Times New Roman" w:hAnsi="Times New Roman" w:cs="Times New Roman"/>
        </w:rPr>
        <w:footnoteReference w:id="52"/>
      </w:r>
      <w:r w:rsidR="004C19B4">
        <w:rPr>
          <w:rFonts w:ascii="Times New Roman" w:hAnsi="Times New Roman" w:cs="Times New Roman"/>
        </w:rPr>
        <w:t xml:space="preserve"> It is viable to assume that these laws would not have been followed exactly as they are written, thus highlighting the limiting nature of the light shed upon</w:t>
      </w:r>
      <w:r w:rsidR="00AD3890">
        <w:rPr>
          <w:rFonts w:ascii="Times New Roman" w:hAnsi="Times New Roman" w:cs="Times New Roman"/>
        </w:rPr>
        <w:t xml:space="preserve"> divorce by the Medieval Welsh l</w:t>
      </w:r>
      <w:r w:rsidR="004C19B4">
        <w:rPr>
          <w:rFonts w:ascii="Times New Roman" w:hAnsi="Times New Roman" w:cs="Times New Roman"/>
        </w:rPr>
        <w:t xml:space="preserve">aw texts. </w:t>
      </w:r>
    </w:p>
    <w:p w:rsidR="00CC70ED" w:rsidRDefault="00985DA0" w:rsidP="00143F9E">
      <w:pPr>
        <w:spacing w:line="360" w:lineRule="auto"/>
        <w:ind w:firstLine="720"/>
        <w:jc w:val="both"/>
        <w:rPr>
          <w:rFonts w:ascii="Times New Roman" w:hAnsi="Times New Roman" w:cs="Times New Roman"/>
        </w:rPr>
      </w:pPr>
      <w:r>
        <w:rPr>
          <w:rFonts w:ascii="Times New Roman" w:hAnsi="Times New Roman" w:cs="Times New Roman"/>
        </w:rPr>
        <w:t>The involvement of children with</w:t>
      </w:r>
      <w:r w:rsidR="006A112C">
        <w:rPr>
          <w:rFonts w:ascii="Times New Roman" w:hAnsi="Times New Roman" w:cs="Times New Roman"/>
        </w:rPr>
        <w:t>in the separation process must have been u</w:t>
      </w:r>
      <w:r w:rsidR="00372C62">
        <w:rPr>
          <w:rFonts w:ascii="Times New Roman" w:hAnsi="Times New Roman" w:cs="Times New Roman"/>
        </w:rPr>
        <w:t xml:space="preserve">navoidable, and for this reason, </w:t>
      </w:r>
      <w:r w:rsidR="00DB229C">
        <w:rPr>
          <w:rFonts w:ascii="Times New Roman" w:hAnsi="Times New Roman" w:cs="Times New Roman"/>
        </w:rPr>
        <w:t>it comes as no surprise that children are mentioned a numbe</w:t>
      </w:r>
      <w:r w:rsidR="007F0B04">
        <w:rPr>
          <w:rFonts w:ascii="Times New Roman" w:hAnsi="Times New Roman" w:cs="Times New Roman"/>
        </w:rPr>
        <w:t xml:space="preserve">r of times throughout the laws </w:t>
      </w:r>
      <w:r w:rsidR="00DB229C">
        <w:rPr>
          <w:rFonts w:ascii="Times New Roman" w:hAnsi="Times New Roman" w:cs="Times New Roman"/>
        </w:rPr>
        <w:t>o</w:t>
      </w:r>
      <w:r w:rsidR="007F0B04">
        <w:rPr>
          <w:rFonts w:ascii="Times New Roman" w:hAnsi="Times New Roman" w:cs="Times New Roman"/>
        </w:rPr>
        <w:t>n</w:t>
      </w:r>
      <w:r w:rsidR="00DB229C">
        <w:rPr>
          <w:rFonts w:ascii="Times New Roman" w:hAnsi="Times New Roman" w:cs="Times New Roman"/>
        </w:rPr>
        <w:t xml:space="preserve"> divorce. T</w:t>
      </w:r>
      <w:r w:rsidR="006A112C">
        <w:rPr>
          <w:rFonts w:ascii="Times New Roman" w:hAnsi="Times New Roman" w:cs="Times New Roman"/>
        </w:rPr>
        <w:t>he law texts clearly specify the treatment of children throughout this period, ‘Of the children, the husband should take two shares, that is, the eldest and the youngest; whilst the mother takes the third’.</w:t>
      </w:r>
      <w:r w:rsidR="006A112C">
        <w:rPr>
          <w:rStyle w:val="FootnoteReference"/>
          <w:rFonts w:ascii="Times New Roman" w:hAnsi="Times New Roman" w:cs="Times New Roman"/>
        </w:rPr>
        <w:footnoteReference w:id="53"/>
      </w:r>
      <w:r w:rsidR="006A112C">
        <w:rPr>
          <w:rFonts w:ascii="Times New Roman" w:hAnsi="Times New Roman" w:cs="Times New Roman"/>
        </w:rPr>
        <w:t xml:space="preserve"> This law seemingly assumes that a married couple will have at least three children, which is to be understood given the high child and infant mortality rates during this period, however</w:t>
      </w:r>
      <w:r w:rsidR="007F53CE">
        <w:rPr>
          <w:rFonts w:ascii="Times New Roman" w:hAnsi="Times New Roman" w:cs="Times New Roman"/>
        </w:rPr>
        <w:t>,</w:t>
      </w:r>
      <w:r w:rsidR="006A112C">
        <w:rPr>
          <w:rFonts w:ascii="Times New Roman" w:hAnsi="Times New Roman" w:cs="Times New Roman"/>
        </w:rPr>
        <w:t xml:space="preserve"> the law does not seem to elaborate on the arrangements of a couple with more or less than the stated three children. Once again, from this law</w:t>
      </w:r>
      <w:r w:rsidR="00372C62">
        <w:rPr>
          <w:rFonts w:ascii="Times New Roman" w:hAnsi="Times New Roman" w:cs="Times New Roman"/>
        </w:rPr>
        <w:t>,</w:t>
      </w:r>
      <w:r w:rsidR="006A112C">
        <w:rPr>
          <w:rFonts w:ascii="Times New Roman" w:hAnsi="Times New Roman" w:cs="Times New Roman"/>
        </w:rPr>
        <w:t xml:space="preserve"> it can be inferred that the divorce is again being </w:t>
      </w:r>
      <w:r w:rsidR="007C35A9">
        <w:rPr>
          <w:rFonts w:ascii="Times New Roman" w:hAnsi="Times New Roman" w:cs="Times New Roman"/>
        </w:rPr>
        <w:t>discouraged</w:t>
      </w:r>
      <w:r w:rsidR="004537D6">
        <w:rPr>
          <w:rFonts w:ascii="Times New Roman" w:hAnsi="Times New Roman" w:cs="Times New Roman"/>
        </w:rPr>
        <w:t>, as from the male point of view, having an heir away from t</w:t>
      </w:r>
      <w:r w:rsidR="0043371E">
        <w:rPr>
          <w:rFonts w:ascii="Times New Roman" w:hAnsi="Times New Roman" w:cs="Times New Roman"/>
        </w:rPr>
        <w:t>heir control would be less ideal given the child’s ability to inherit</w:t>
      </w:r>
      <w:r w:rsidR="00372C62">
        <w:rPr>
          <w:rFonts w:ascii="Times New Roman" w:hAnsi="Times New Roman" w:cs="Times New Roman"/>
        </w:rPr>
        <w:t xml:space="preserve"> the father’s</w:t>
      </w:r>
      <w:r w:rsidR="0043371E">
        <w:rPr>
          <w:rFonts w:ascii="Times New Roman" w:hAnsi="Times New Roman" w:cs="Times New Roman"/>
        </w:rPr>
        <w:t xml:space="preserve"> land.</w:t>
      </w:r>
      <w:r w:rsidR="0043371E">
        <w:rPr>
          <w:rStyle w:val="FootnoteReference"/>
          <w:rFonts w:ascii="Times New Roman" w:hAnsi="Times New Roman" w:cs="Times New Roman"/>
        </w:rPr>
        <w:footnoteReference w:id="54"/>
      </w:r>
      <w:r w:rsidR="00DB229C">
        <w:rPr>
          <w:rFonts w:ascii="Times New Roman" w:hAnsi="Times New Roman" w:cs="Times New Roman"/>
        </w:rPr>
        <w:t xml:space="preserve"> </w:t>
      </w:r>
    </w:p>
    <w:p w:rsidR="00ED0ABD" w:rsidRDefault="00DB229C" w:rsidP="00CC70ED">
      <w:pPr>
        <w:spacing w:line="360" w:lineRule="auto"/>
        <w:ind w:firstLine="720"/>
        <w:jc w:val="both"/>
        <w:rPr>
          <w:rFonts w:ascii="Times New Roman" w:hAnsi="Times New Roman" w:cs="Times New Roman"/>
        </w:rPr>
      </w:pPr>
      <w:r>
        <w:rPr>
          <w:rFonts w:ascii="Times New Roman" w:hAnsi="Times New Roman" w:cs="Times New Roman"/>
        </w:rPr>
        <w:t xml:space="preserve">Unborn children are also mentioned in detail within both the Latin Redaction A and the </w:t>
      </w:r>
      <w:proofErr w:type="spellStart"/>
      <w:r>
        <w:rPr>
          <w:rFonts w:ascii="Times New Roman" w:hAnsi="Times New Roman" w:cs="Times New Roman"/>
        </w:rPr>
        <w:t>Iorwerth</w:t>
      </w:r>
      <w:proofErr w:type="spellEnd"/>
      <w:r>
        <w:rPr>
          <w:rFonts w:ascii="Times New Roman" w:hAnsi="Times New Roman" w:cs="Times New Roman"/>
        </w:rPr>
        <w:t xml:space="preserve"> text.</w:t>
      </w:r>
      <w:r>
        <w:rPr>
          <w:rStyle w:val="FootnoteReference"/>
          <w:rFonts w:ascii="Times New Roman" w:hAnsi="Times New Roman" w:cs="Times New Roman"/>
        </w:rPr>
        <w:footnoteReference w:id="55"/>
      </w:r>
      <w:r>
        <w:rPr>
          <w:rFonts w:ascii="Times New Roman" w:hAnsi="Times New Roman" w:cs="Times New Roman"/>
        </w:rPr>
        <w:t xml:space="preserve"> As aforementioned, the child would be entitled to some of the father’s inheritance and therefore the child is extremely important to parents of all classes. Given this importance, the laws state that the child must be cared for regardless of the parent’s marital status.</w:t>
      </w:r>
      <w:r w:rsidR="00226664">
        <w:rPr>
          <w:rStyle w:val="FootnoteReference"/>
          <w:rFonts w:ascii="Times New Roman" w:hAnsi="Times New Roman" w:cs="Times New Roman"/>
        </w:rPr>
        <w:footnoteReference w:id="56"/>
      </w:r>
      <w:r>
        <w:rPr>
          <w:rFonts w:ascii="Times New Roman" w:hAnsi="Times New Roman" w:cs="Times New Roman"/>
        </w:rPr>
        <w:t xml:space="preserve"> The laws </w:t>
      </w:r>
      <w:r w:rsidR="00226664">
        <w:rPr>
          <w:rFonts w:ascii="Times New Roman" w:hAnsi="Times New Roman" w:cs="Times New Roman"/>
        </w:rPr>
        <w:t xml:space="preserve">within the </w:t>
      </w:r>
      <w:proofErr w:type="spellStart"/>
      <w:r w:rsidR="00226664">
        <w:rPr>
          <w:rFonts w:ascii="Times New Roman" w:hAnsi="Times New Roman" w:cs="Times New Roman"/>
        </w:rPr>
        <w:t>Iorwerth</w:t>
      </w:r>
      <w:proofErr w:type="spellEnd"/>
      <w:r w:rsidR="00226664">
        <w:rPr>
          <w:rFonts w:ascii="Times New Roman" w:hAnsi="Times New Roman" w:cs="Times New Roman"/>
        </w:rPr>
        <w:t xml:space="preserve"> text </w:t>
      </w:r>
      <w:r>
        <w:rPr>
          <w:rFonts w:ascii="Times New Roman" w:hAnsi="Times New Roman" w:cs="Times New Roman"/>
        </w:rPr>
        <w:t xml:space="preserve">state that </w:t>
      </w:r>
      <w:r w:rsidR="00226664">
        <w:rPr>
          <w:rFonts w:ascii="Times New Roman" w:hAnsi="Times New Roman" w:cs="Times New Roman"/>
        </w:rPr>
        <w:t>‘… it is for her to rear him for a further year – whether she be willing or not…’,</w:t>
      </w:r>
      <w:r w:rsidR="00226664">
        <w:rPr>
          <w:rStyle w:val="FootnoteReference"/>
          <w:rFonts w:ascii="Times New Roman" w:hAnsi="Times New Roman" w:cs="Times New Roman"/>
        </w:rPr>
        <w:footnoteReference w:id="57"/>
      </w:r>
      <w:r w:rsidR="00226664">
        <w:rPr>
          <w:rFonts w:ascii="Times New Roman" w:hAnsi="Times New Roman" w:cs="Times New Roman"/>
        </w:rPr>
        <w:t xml:space="preserve"> from this there is a clear distinction surrounding the correlation between the sex of the child and the importance of it, as the texts mention that as a male, the child is inherently more important to the father or the lord.</w:t>
      </w:r>
      <w:r w:rsidR="00E97285">
        <w:rPr>
          <w:rStyle w:val="FootnoteReference"/>
          <w:rFonts w:ascii="Times New Roman" w:hAnsi="Times New Roman" w:cs="Times New Roman"/>
        </w:rPr>
        <w:footnoteReference w:id="58"/>
      </w:r>
      <w:r w:rsidR="00226664">
        <w:rPr>
          <w:rFonts w:ascii="Times New Roman" w:hAnsi="Times New Roman" w:cs="Times New Roman"/>
        </w:rPr>
        <w:t xml:space="preserve"> Yet the laws do not seem to specify guidelines surrounding the possibility that the child was a girl, although it can be assumed that she would remain with the mother, given her inability to claim </w:t>
      </w:r>
      <w:r w:rsidR="00372C62">
        <w:rPr>
          <w:rFonts w:ascii="Times New Roman" w:hAnsi="Times New Roman" w:cs="Times New Roman"/>
        </w:rPr>
        <w:t xml:space="preserve">an </w:t>
      </w:r>
      <w:r w:rsidR="00226664">
        <w:rPr>
          <w:rFonts w:ascii="Times New Roman" w:hAnsi="Times New Roman" w:cs="Times New Roman"/>
        </w:rPr>
        <w:t>inheritance from her father.</w:t>
      </w:r>
    </w:p>
    <w:p w:rsidR="004D7AC7" w:rsidRDefault="00226664" w:rsidP="004C19B4">
      <w:pPr>
        <w:spacing w:line="360" w:lineRule="auto"/>
        <w:ind w:firstLine="720"/>
        <w:jc w:val="both"/>
        <w:rPr>
          <w:rFonts w:ascii="Times New Roman" w:hAnsi="Times New Roman" w:cs="Times New Roman"/>
        </w:rPr>
      </w:pPr>
      <w:r>
        <w:rPr>
          <w:rFonts w:ascii="Times New Roman" w:hAnsi="Times New Roman" w:cs="Times New Roman"/>
        </w:rPr>
        <w:lastRenderedPageBreak/>
        <w:t xml:space="preserve"> Contrary to this, within the Latin Redaction A there appears to be little differentiation between the sex of the child and its importance,</w:t>
      </w:r>
      <w:r w:rsidR="00143F9E">
        <w:rPr>
          <w:rFonts w:ascii="Times New Roman" w:hAnsi="Times New Roman" w:cs="Times New Roman"/>
        </w:rPr>
        <w:t xml:space="preserve"> although this does change during the </w:t>
      </w:r>
      <w:r w:rsidR="007F0B04">
        <w:rPr>
          <w:rFonts w:ascii="Times New Roman" w:hAnsi="Times New Roman" w:cs="Times New Roman"/>
        </w:rPr>
        <w:t xml:space="preserve">detailed </w:t>
      </w:r>
      <w:r w:rsidR="00143F9E">
        <w:rPr>
          <w:rFonts w:ascii="Times New Roman" w:hAnsi="Times New Roman" w:cs="Times New Roman"/>
        </w:rPr>
        <w:t>description of the woman’s entitlement where the child is again referred to as a male.</w:t>
      </w:r>
      <w:r w:rsidR="00143F9E">
        <w:rPr>
          <w:rStyle w:val="FootnoteReference"/>
          <w:rFonts w:ascii="Times New Roman" w:hAnsi="Times New Roman" w:cs="Times New Roman"/>
        </w:rPr>
        <w:footnoteReference w:id="59"/>
      </w:r>
      <w:r w:rsidR="00143F9E">
        <w:rPr>
          <w:rFonts w:ascii="Times New Roman" w:hAnsi="Times New Roman" w:cs="Times New Roman"/>
        </w:rPr>
        <w:t xml:space="preserve"> Given the very male orientated views found within the </w:t>
      </w:r>
      <w:proofErr w:type="spellStart"/>
      <w:r w:rsidR="00143F9E" w:rsidRPr="00985DA0">
        <w:rPr>
          <w:rFonts w:ascii="Times New Roman" w:hAnsi="Times New Roman" w:cs="Times New Roman"/>
          <w:i/>
        </w:rPr>
        <w:t>Cyfraith</w:t>
      </w:r>
      <w:proofErr w:type="spellEnd"/>
      <w:r w:rsidR="00143F9E" w:rsidRPr="00985DA0">
        <w:rPr>
          <w:rFonts w:ascii="Times New Roman" w:hAnsi="Times New Roman" w:cs="Times New Roman"/>
          <w:i/>
        </w:rPr>
        <w:t xml:space="preserve"> Hywel</w:t>
      </w:r>
      <w:r w:rsidR="00143F9E">
        <w:rPr>
          <w:rFonts w:ascii="Times New Roman" w:hAnsi="Times New Roman" w:cs="Times New Roman"/>
        </w:rPr>
        <w:t>, it can</w:t>
      </w:r>
      <w:r w:rsidR="00372C62">
        <w:rPr>
          <w:rFonts w:ascii="Times New Roman" w:hAnsi="Times New Roman" w:cs="Times New Roman"/>
        </w:rPr>
        <w:t>,</w:t>
      </w:r>
      <w:r w:rsidR="00143F9E">
        <w:rPr>
          <w:rFonts w:ascii="Times New Roman" w:hAnsi="Times New Roman" w:cs="Times New Roman"/>
        </w:rPr>
        <w:t xml:space="preserve"> therefore</w:t>
      </w:r>
      <w:r w:rsidR="00372C62">
        <w:rPr>
          <w:rFonts w:ascii="Times New Roman" w:hAnsi="Times New Roman" w:cs="Times New Roman"/>
        </w:rPr>
        <w:t>,</w:t>
      </w:r>
      <w:r w:rsidR="00143F9E">
        <w:rPr>
          <w:rFonts w:ascii="Times New Roman" w:hAnsi="Times New Roman" w:cs="Times New Roman"/>
        </w:rPr>
        <w:t xml:space="preserve"> be imagined that should the child be born a female after the divorce, the woman would </w:t>
      </w:r>
      <w:r w:rsidR="00372C62">
        <w:rPr>
          <w:rFonts w:ascii="Times New Roman" w:hAnsi="Times New Roman" w:cs="Times New Roman"/>
        </w:rPr>
        <w:t xml:space="preserve">not </w:t>
      </w:r>
      <w:r w:rsidR="00143F9E">
        <w:rPr>
          <w:rFonts w:ascii="Times New Roman" w:hAnsi="Times New Roman" w:cs="Times New Roman"/>
        </w:rPr>
        <w:t xml:space="preserve">have received any help from the father. It would seem that, with this focus, the law texts are rather impartial to the emotional side of an event </w:t>
      </w:r>
      <w:r w:rsidR="007C35A9">
        <w:rPr>
          <w:rFonts w:ascii="Times New Roman" w:hAnsi="Times New Roman" w:cs="Times New Roman"/>
        </w:rPr>
        <w:t xml:space="preserve">such </w:t>
      </w:r>
      <w:r w:rsidR="00143F9E">
        <w:rPr>
          <w:rFonts w:ascii="Times New Roman" w:hAnsi="Times New Roman" w:cs="Times New Roman"/>
        </w:rPr>
        <w:t xml:space="preserve">as a divorce, therefore it can be inferred that the texts may not have been </w:t>
      </w:r>
      <w:r w:rsidR="00372C62">
        <w:rPr>
          <w:rFonts w:ascii="Times New Roman" w:hAnsi="Times New Roman" w:cs="Times New Roman"/>
        </w:rPr>
        <w:t>practic</w:t>
      </w:r>
      <w:r w:rsidR="004D7AC7">
        <w:rPr>
          <w:rFonts w:ascii="Times New Roman" w:hAnsi="Times New Roman" w:cs="Times New Roman"/>
        </w:rPr>
        <w:t>ed exactly as they are written during this period. In cases such as these the man’s claims are always mentioned first, subtly hinting at the notion that, although divorce was not encouraged, the man would theoretically emerge better off than the woman. This is clear through the repeatedly mentioned assumption that a wife should be a virgin upon her marriage. Therefore, if the woman had previo</w:t>
      </w:r>
      <w:r w:rsidR="001F38BC">
        <w:rPr>
          <w:rFonts w:ascii="Times New Roman" w:hAnsi="Times New Roman" w:cs="Times New Roman"/>
        </w:rPr>
        <w:t>usly been married,</w:t>
      </w:r>
      <w:r w:rsidR="004D7AC7">
        <w:rPr>
          <w:rFonts w:ascii="Times New Roman" w:hAnsi="Times New Roman" w:cs="Times New Roman"/>
        </w:rPr>
        <w:t xml:space="preserve"> it would be </w:t>
      </w:r>
      <w:r w:rsidR="007F0B04">
        <w:rPr>
          <w:rFonts w:ascii="Times New Roman" w:hAnsi="Times New Roman" w:cs="Times New Roman"/>
        </w:rPr>
        <w:t>realistic</w:t>
      </w:r>
      <w:r w:rsidR="004D7AC7">
        <w:rPr>
          <w:rFonts w:ascii="Times New Roman" w:hAnsi="Times New Roman" w:cs="Times New Roman"/>
        </w:rPr>
        <w:t xml:space="preserve"> to believe that she would not retain such a high standing as a virgin bride</w:t>
      </w:r>
      <w:r w:rsidR="007F0B04">
        <w:rPr>
          <w:rFonts w:ascii="Times New Roman" w:hAnsi="Times New Roman" w:cs="Times New Roman"/>
        </w:rPr>
        <w:t xml:space="preserve"> would</w:t>
      </w:r>
      <w:r w:rsidR="004D7AC7">
        <w:rPr>
          <w:rFonts w:ascii="Times New Roman" w:hAnsi="Times New Roman" w:cs="Times New Roman"/>
        </w:rPr>
        <w:t>.</w:t>
      </w:r>
      <w:r w:rsidR="00E97285">
        <w:rPr>
          <w:rStyle w:val="FootnoteReference"/>
          <w:rFonts w:ascii="Times New Roman" w:hAnsi="Times New Roman" w:cs="Times New Roman"/>
        </w:rPr>
        <w:footnoteReference w:id="60"/>
      </w:r>
      <w:r w:rsidR="004D7AC7">
        <w:rPr>
          <w:rFonts w:ascii="Times New Roman" w:hAnsi="Times New Roman" w:cs="Times New Roman"/>
        </w:rPr>
        <w:t xml:space="preserve"> This again is another reason that the law texts hint at the choice of a divorce being very undesirable within this society. </w:t>
      </w:r>
    </w:p>
    <w:p w:rsidR="00985DA0" w:rsidRDefault="004D7AC7" w:rsidP="00143F9E">
      <w:pPr>
        <w:spacing w:line="360" w:lineRule="auto"/>
        <w:ind w:firstLine="720"/>
        <w:jc w:val="both"/>
        <w:rPr>
          <w:rFonts w:ascii="Times New Roman" w:hAnsi="Times New Roman" w:cs="Times New Roman"/>
        </w:rPr>
      </w:pPr>
      <w:r>
        <w:rPr>
          <w:rFonts w:ascii="Times New Roman" w:hAnsi="Times New Roman" w:cs="Times New Roman"/>
        </w:rPr>
        <w:t>All of these examples signify that the laws surrounding divorce, and the subsequent division of goods, only acted as a guideline for the parties involved, rather than as evidence of how divorces at this time were actually carried out. Again, it is clear that divorce, although not shunned within this society as it would have been under Can</w:t>
      </w:r>
      <w:r w:rsidR="00AD3890">
        <w:rPr>
          <w:rFonts w:ascii="Times New Roman" w:hAnsi="Times New Roman" w:cs="Times New Roman"/>
        </w:rPr>
        <w:t>on l</w:t>
      </w:r>
      <w:r>
        <w:rPr>
          <w:rFonts w:ascii="Times New Roman" w:hAnsi="Times New Roman" w:cs="Times New Roman"/>
        </w:rPr>
        <w:t>aw, was not a preferred choice for many people, given the difficulties involved.</w:t>
      </w:r>
    </w:p>
    <w:p w:rsidR="00AD7178" w:rsidRDefault="006326F0" w:rsidP="00AD7178">
      <w:pPr>
        <w:spacing w:line="360" w:lineRule="auto"/>
        <w:ind w:firstLine="720"/>
        <w:jc w:val="both"/>
        <w:rPr>
          <w:rFonts w:ascii="Times New Roman" w:hAnsi="Times New Roman" w:cs="Times New Roman"/>
        </w:rPr>
      </w:pPr>
      <w:r>
        <w:rPr>
          <w:rFonts w:ascii="Times New Roman" w:hAnsi="Times New Roman" w:cs="Times New Roman"/>
        </w:rPr>
        <w:t xml:space="preserve">To conclude, </w:t>
      </w:r>
      <w:r w:rsidR="00AD3890">
        <w:rPr>
          <w:rFonts w:ascii="Times New Roman" w:hAnsi="Times New Roman" w:cs="Times New Roman"/>
        </w:rPr>
        <w:t>the Medieval Welsh l</w:t>
      </w:r>
      <w:r w:rsidR="003D2C4A">
        <w:rPr>
          <w:rFonts w:ascii="Times New Roman" w:hAnsi="Times New Roman" w:cs="Times New Roman"/>
        </w:rPr>
        <w:t>aw texts associated with Hywel Dda, are a very useful tool to provide a brief insight i</w:t>
      </w:r>
      <w:r w:rsidR="00476B63">
        <w:rPr>
          <w:rFonts w:ascii="Times New Roman" w:hAnsi="Times New Roman" w:cs="Times New Roman"/>
        </w:rPr>
        <w:t>nto the administrative side of m</w:t>
      </w:r>
      <w:r w:rsidR="003D2C4A">
        <w:rPr>
          <w:rFonts w:ascii="Times New Roman" w:hAnsi="Times New Roman" w:cs="Times New Roman"/>
        </w:rPr>
        <w:t xml:space="preserve">edieval Welsh life during this period, </w:t>
      </w:r>
      <w:r w:rsidR="00395371">
        <w:rPr>
          <w:rFonts w:ascii="Times New Roman" w:hAnsi="Times New Roman" w:cs="Times New Roman"/>
        </w:rPr>
        <w:t>though</w:t>
      </w:r>
      <w:r w:rsidR="003D2C4A">
        <w:rPr>
          <w:rFonts w:ascii="Times New Roman" w:hAnsi="Times New Roman" w:cs="Times New Roman"/>
        </w:rPr>
        <w:t xml:space="preserve"> there are </w:t>
      </w:r>
      <w:r w:rsidR="00395371">
        <w:rPr>
          <w:rFonts w:ascii="Times New Roman" w:hAnsi="Times New Roman" w:cs="Times New Roman"/>
        </w:rPr>
        <w:t>many</w:t>
      </w:r>
      <w:r w:rsidR="003D2C4A">
        <w:rPr>
          <w:rFonts w:ascii="Times New Roman" w:hAnsi="Times New Roman" w:cs="Times New Roman"/>
        </w:rPr>
        <w:t xml:space="preserve"> obvious grey area</w:t>
      </w:r>
      <w:r w:rsidR="00E61FC6">
        <w:rPr>
          <w:rFonts w:ascii="Times New Roman" w:hAnsi="Times New Roman" w:cs="Times New Roman"/>
        </w:rPr>
        <w:t>s within the laws which prevent</w:t>
      </w:r>
      <w:r w:rsidR="003D2C4A">
        <w:rPr>
          <w:rFonts w:ascii="Times New Roman" w:hAnsi="Times New Roman" w:cs="Times New Roman"/>
        </w:rPr>
        <w:t xml:space="preserve"> a fully </w:t>
      </w:r>
      <w:r w:rsidR="00395371">
        <w:rPr>
          <w:rFonts w:ascii="Times New Roman" w:hAnsi="Times New Roman" w:cs="Times New Roman"/>
        </w:rPr>
        <w:t>detailed</w:t>
      </w:r>
      <w:r w:rsidR="003D2C4A">
        <w:rPr>
          <w:rFonts w:ascii="Times New Roman" w:hAnsi="Times New Roman" w:cs="Times New Roman"/>
        </w:rPr>
        <w:t xml:space="preserve"> insight into the lives of the ordinary people at this time.</w:t>
      </w:r>
      <w:r w:rsidR="008D3D8F">
        <w:rPr>
          <w:rFonts w:ascii="Times New Roman" w:hAnsi="Times New Roman" w:cs="Times New Roman"/>
        </w:rPr>
        <w:t xml:space="preserve"> </w:t>
      </w:r>
      <w:r w:rsidR="003D2C4A">
        <w:rPr>
          <w:rFonts w:ascii="Times New Roman" w:hAnsi="Times New Roman" w:cs="Times New Roman"/>
        </w:rPr>
        <w:t xml:space="preserve">This is furthered by the lack of evidence surrounding court cases on the </w:t>
      </w:r>
      <w:r w:rsidR="00395371">
        <w:rPr>
          <w:rFonts w:ascii="Times New Roman" w:hAnsi="Times New Roman" w:cs="Times New Roman"/>
        </w:rPr>
        <w:t>issues</w:t>
      </w:r>
      <w:r w:rsidR="00B25A06">
        <w:rPr>
          <w:rFonts w:ascii="Times New Roman" w:hAnsi="Times New Roman" w:cs="Times New Roman"/>
        </w:rPr>
        <w:t xml:space="preserve"> of rape and divorce. It </w:t>
      </w:r>
      <w:r w:rsidR="001F09AB">
        <w:rPr>
          <w:rFonts w:ascii="Times New Roman" w:hAnsi="Times New Roman" w:cs="Times New Roman"/>
        </w:rPr>
        <w:t>appears</w:t>
      </w:r>
      <w:r w:rsidR="00B25A06">
        <w:rPr>
          <w:rFonts w:ascii="Times New Roman" w:hAnsi="Times New Roman" w:cs="Times New Roman"/>
        </w:rPr>
        <w:t xml:space="preserve"> as though the Medieval Welsh laws are attempting to present a more solid</w:t>
      </w:r>
      <w:r w:rsidR="00395371">
        <w:rPr>
          <w:rFonts w:ascii="Times New Roman" w:hAnsi="Times New Roman" w:cs="Times New Roman"/>
        </w:rPr>
        <w:t>ly</w:t>
      </w:r>
      <w:r w:rsidR="00B25A06">
        <w:rPr>
          <w:rFonts w:ascii="Times New Roman" w:hAnsi="Times New Roman" w:cs="Times New Roman"/>
        </w:rPr>
        <w:t xml:space="preserve"> structured legal system, with an almost idealistic society, than what would have actually existed at the time of Hywel Dda’s reign and the surrounding period.</w:t>
      </w:r>
      <w:r w:rsidR="001F09AB">
        <w:rPr>
          <w:rFonts w:ascii="Times New Roman" w:hAnsi="Times New Roman" w:cs="Times New Roman"/>
        </w:rPr>
        <w:t xml:space="preserve"> This also seems to be a way in which the Welsh Medieval </w:t>
      </w:r>
      <w:r w:rsidR="00AD3890">
        <w:rPr>
          <w:rFonts w:ascii="Times New Roman" w:hAnsi="Times New Roman" w:cs="Times New Roman"/>
        </w:rPr>
        <w:t>l</w:t>
      </w:r>
      <w:r w:rsidR="001F09AB">
        <w:rPr>
          <w:rFonts w:ascii="Times New Roman" w:hAnsi="Times New Roman" w:cs="Times New Roman"/>
        </w:rPr>
        <w:t>aws are attempting to mimic and improve upon other, similar</w:t>
      </w:r>
      <w:r w:rsidR="006D3936">
        <w:rPr>
          <w:rFonts w:ascii="Times New Roman" w:hAnsi="Times New Roman" w:cs="Times New Roman"/>
        </w:rPr>
        <w:t>,</w:t>
      </w:r>
      <w:r w:rsidR="001F09AB">
        <w:rPr>
          <w:rFonts w:ascii="Times New Roman" w:hAnsi="Times New Roman" w:cs="Times New Roman"/>
        </w:rPr>
        <w:t xml:space="preserve"> laws at this time, such</w:t>
      </w:r>
      <w:r w:rsidR="00AD3890">
        <w:rPr>
          <w:rFonts w:ascii="Times New Roman" w:hAnsi="Times New Roman" w:cs="Times New Roman"/>
        </w:rPr>
        <w:t xml:space="preserve"> as the Irish and the English la</w:t>
      </w:r>
      <w:r w:rsidR="001F09AB">
        <w:rPr>
          <w:rFonts w:ascii="Times New Roman" w:hAnsi="Times New Roman" w:cs="Times New Roman"/>
        </w:rPr>
        <w:t xml:space="preserve">ws, both of which encompass similar legislations surrounding the themes of rape and divorce. </w:t>
      </w:r>
      <w:r w:rsidR="00AD7178">
        <w:rPr>
          <w:rFonts w:ascii="Times New Roman" w:hAnsi="Times New Roman" w:cs="Times New Roman"/>
        </w:rPr>
        <w:t xml:space="preserve">Historians will never truly know if the laws were created by Hywel Dda and his administrators at the conference in </w:t>
      </w:r>
      <w:proofErr w:type="spellStart"/>
      <w:r w:rsidR="00AD7178">
        <w:rPr>
          <w:rFonts w:ascii="Times New Roman" w:hAnsi="Times New Roman" w:cs="Times New Roman"/>
        </w:rPr>
        <w:t>Whitland</w:t>
      </w:r>
      <w:proofErr w:type="spellEnd"/>
      <w:r w:rsidR="00AD7178">
        <w:rPr>
          <w:rFonts w:ascii="Times New Roman" w:hAnsi="Times New Roman" w:cs="Times New Roman"/>
        </w:rPr>
        <w:t>, however</w:t>
      </w:r>
      <w:r w:rsidR="00E61FC6">
        <w:rPr>
          <w:rFonts w:ascii="Times New Roman" w:hAnsi="Times New Roman" w:cs="Times New Roman"/>
        </w:rPr>
        <w:t>,</w:t>
      </w:r>
      <w:r w:rsidR="00AD7178">
        <w:rPr>
          <w:rFonts w:ascii="Times New Roman" w:hAnsi="Times New Roman" w:cs="Times New Roman"/>
        </w:rPr>
        <w:t xml:space="preserve"> the story does highlight a growing administration throughout this period, with an emphasis upon financial reparations rather than corporal punishment. </w:t>
      </w:r>
    </w:p>
    <w:p w:rsidR="00AD7178" w:rsidRDefault="00395371" w:rsidP="00AD7178">
      <w:pPr>
        <w:spacing w:line="360" w:lineRule="auto"/>
        <w:ind w:firstLine="720"/>
        <w:jc w:val="both"/>
        <w:rPr>
          <w:rFonts w:ascii="Times New Roman" w:hAnsi="Times New Roman" w:cs="Times New Roman"/>
        </w:rPr>
      </w:pPr>
      <w:r>
        <w:rPr>
          <w:rFonts w:ascii="Times New Roman" w:hAnsi="Times New Roman" w:cs="Times New Roman"/>
        </w:rPr>
        <w:lastRenderedPageBreak/>
        <w:t>Concerning</w:t>
      </w:r>
      <w:r w:rsidR="008D3D8F">
        <w:rPr>
          <w:rFonts w:ascii="Times New Roman" w:hAnsi="Times New Roman" w:cs="Times New Roman"/>
        </w:rPr>
        <w:t xml:space="preserve"> the </w:t>
      </w:r>
      <w:r>
        <w:rPr>
          <w:rFonts w:ascii="Times New Roman" w:hAnsi="Times New Roman" w:cs="Times New Roman"/>
        </w:rPr>
        <w:t>issue</w:t>
      </w:r>
      <w:r w:rsidR="008D3D8F">
        <w:rPr>
          <w:rFonts w:ascii="Times New Roman" w:hAnsi="Times New Roman" w:cs="Times New Roman"/>
        </w:rPr>
        <w:t xml:space="preserve"> of rape, the laws appear to be very </w:t>
      </w:r>
      <w:r>
        <w:rPr>
          <w:rFonts w:ascii="Times New Roman" w:hAnsi="Times New Roman" w:cs="Times New Roman"/>
        </w:rPr>
        <w:t>specific</w:t>
      </w:r>
      <w:r w:rsidR="008D3D8F">
        <w:rPr>
          <w:rFonts w:ascii="Times New Roman" w:hAnsi="Times New Roman" w:cs="Times New Roman"/>
        </w:rPr>
        <w:t xml:space="preserve"> with the compensation and fees relating to the crime, with such a level of detail, the laws </w:t>
      </w:r>
      <w:r w:rsidR="00E61FC6">
        <w:rPr>
          <w:rFonts w:ascii="Times New Roman" w:hAnsi="Times New Roman" w:cs="Times New Roman"/>
        </w:rPr>
        <w:t xml:space="preserve">demonstrate a level </w:t>
      </w:r>
      <w:r w:rsidR="008D3D8F">
        <w:rPr>
          <w:rFonts w:ascii="Times New Roman" w:hAnsi="Times New Roman" w:cs="Times New Roman"/>
        </w:rPr>
        <w:t xml:space="preserve">understanding of the severity of the crime and therefore are </w:t>
      </w:r>
      <w:r w:rsidR="00E61FC6">
        <w:rPr>
          <w:rFonts w:ascii="Times New Roman" w:hAnsi="Times New Roman" w:cs="Times New Roman"/>
        </w:rPr>
        <w:t>evidently</w:t>
      </w:r>
      <w:r w:rsidR="008D3D8F">
        <w:rPr>
          <w:rFonts w:ascii="Times New Roman" w:hAnsi="Times New Roman" w:cs="Times New Roman"/>
        </w:rPr>
        <w:t xml:space="preserve"> trying </w:t>
      </w:r>
      <w:r w:rsidR="00E61FC6">
        <w:rPr>
          <w:rFonts w:ascii="Times New Roman" w:hAnsi="Times New Roman" w:cs="Times New Roman"/>
        </w:rPr>
        <w:t>to prevent the crimes</w:t>
      </w:r>
      <w:r w:rsidR="008D3D8F">
        <w:rPr>
          <w:rFonts w:ascii="Times New Roman" w:hAnsi="Times New Roman" w:cs="Times New Roman"/>
        </w:rPr>
        <w:t xml:space="preserve"> by clearly stating the punishments resultant from rape. </w:t>
      </w:r>
      <w:r w:rsidR="00E61FC6">
        <w:rPr>
          <w:rFonts w:ascii="Times New Roman" w:hAnsi="Times New Roman" w:cs="Times New Roman"/>
        </w:rPr>
        <w:t xml:space="preserve">However it cannot be ignored that the probability of these laws actually being carried out in the way that they are stated, such as the woman having to swear an oath whilst holding the man’s penis in one hand and a relic in the other, </w:t>
      </w:r>
      <w:r>
        <w:rPr>
          <w:rFonts w:ascii="Times New Roman" w:hAnsi="Times New Roman" w:cs="Times New Roman"/>
        </w:rPr>
        <w:t>tends to imply</w:t>
      </w:r>
      <w:r w:rsidR="00E61FC6">
        <w:rPr>
          <w:rFonts w:ascii="Times New Roman" w:hAnsi="Times New Roman" w:cs="Times New Roman"/>
        </w:rPr>
        <w:t xml:space="preserve"> that the laws were perhaps not followed in such a strict fashion and instead acted as guidelines for the courts of the time. </w:t>
      </w:r>
      <w:r>
        <w:rPr>
          <w:rFonts w:ascii="Times New Roman" w:hAnsi="Times New Roman" w:cs="Times New Roman"/>
        </w:rPr>
        <w:t>Indicating that</w:t>
      </w:r>
      <w:r w:rsidR="00E61FC6">
        <w:rPr>
          <w:rFonts w:ascii="Times New Roman" w:hAnsi="Times New Roman" w:cs="Times New Roman"/>
        </w:rPr>
        <w:t xml:space="preserve"> the laws surrounding rape, although detailed, do not shed as much light upon rape as they first </w:t>
      </w:r>
      <w:r w:rsidR="000D0262">
        <w:rPr>
          <w:rFonts w:ascii="Times New Roman" w:hAnsi="Times New Roman" w:cs="Times New Roman"/>
        </w:rPr>
        <w:t>appear</w:t>
      </w:r>
      <w:r w:rsidR="00E61FC6">
        <w:rPr>
          <w:rFonts w:ascii="Times New Roman" w:hAnsi="Times New Roman" w:cs="Times New Roman"/>
        </w:rPr>
        <w:t>.</w:t>
      </w:r>
    </w:p>
    <w:p w:rsidR="00EE5333" w:rsidRDefault="00E61FC6" w:rsidP="0025522F">
      <w:pPr>
        <w:spacing w:line="360" w:lineRule="auto"/>
        <w:ind w:firstLine="720"/>
        <w:jc w:val="both"/>
        <w:rPr>
          <w:rFonts w:ascii="Times New Roman" w:hAnsi="Times New Roman" w:cs="Times New Roman"/>
        </w:rPr>
      </w:pPr>
      <w:r w:rsidRPr="00304939">
        <w:rPr>
          <w:rFonts w:ascii="Times New Roman" w:hAnsi="Times New Roman" w:cs="Times New Roman"/>
        </w:rPr>
        <w:t xml:space="preserve">Similarly, </w:t>
      </w:r>
      <w:r w:rsidR="00304939" w:rsidRPr="00304939">
        <w:rPr>
          <w:rFonts w:ascii="Times New Roman" w:hAnsi="Times New Roman" w:cs="Times New Roman"/>
        </w:rPr>
        <w:t>divorce within the Medieval Welsh law texts, though detailed, is seen to be fanciful when examined in relation to the reality of divorce, and sheds little actual light on the proceedings.</w:t>
      </w:r>
      <w:r w:rsidR="00304939">
        <w:rPr>
          <w:rFonts w:ascii="Times New Roman" w:hAnsi="Times New Roman" w:cs="Times New Roman"/>
        </w:rPr>
        <w:t xml:space="preserve"> </w:t>
      </w:r>
      <w:r w:rsidR="00AD3890">
        <w:rPr>
          <w:rFonts w:ascii="Times New Roman" w:hAnsi="Times New Roman" w:cs="Times New Roman"/>
        </w:rPr>
        <w:t>However, the</w:t>
      </w:r>
      <w:r w:rsidR="000D0262">
        <w:rPr>
          <w:rFonts w:ascii="Times New Roman" w:hAnsi="Times New Roman" w:cs="Times New Roman"/>
        </w:rPr>
        <w:t>se</w:t>
      </w:r>
      <w:r w:rsidR="00AD3890">
        <w:rPr>
          <w:rFonts w:ascii="Times New Roman" w:hAnsi="Times New Roman" w:cs="Times New Roman"/>
        </w:rPr>
        <w:t xml:space="preserve"> laws do seem to hold strong connotations with Canon l</w:t>
      </w:r>
      <w:r w:rsidR="000D0262">
        <w:rPr>
          <w:rFonts w:ascii="Times New Roman" w:hAnsi="Times New Roman" w:cs="Times New Roman"/>
        </w:rPr>
        <w:t>aw, clearly displaying that although the Welsh laws do not seem to acknowledge the more religious side of a marriage, they clearly understand the importance of it and its values</w:t>
      </w:r>
      <w:r w:rsidR="000D0262" w:rsidRPr="000D0262">
        <w:rPr>
          <w:rFonts w:ascii="Times New Roman" w:hAnsi="Times New Roman" w:cs="Times New Roman"/>
        </w:rPr>
        <w:t>; the</w:t>
      </w:r>
      <w:r w:rsidR="000D0262">
        <w:rPr>
          <w:rFonts w:ascii="Times New Roman" w:hAnsi="Times New Roman" w:cs="Times New Roman"/>
        </w:rPr>
        <w:t xml:space="preserve"> importance of maintaining a marriage, rather than a divorce, along with the importance of childbearing. </w:t>
      </w:r>
      <w:r w:rsidR="0025522F">
        <w:rPr>
          <w:rFonts w:ascii="Times New Roman" w:hAnsi="Times New Roman" w:cs="Times New Roman"/>
        </w:rPr>
        <w:t xml:space="preserve">Yet, as was very much the case with the laws surrounding rape, the divorce laws can shed only so much light on divorce during this period and must be met with scepticism, given that these are laws, rather than actual examples of court proceedings from the time.  </w:t>
      </w:r>
      <w:r w:rsidR="00304939">
        <w:rPr>
          <w:rFonts w:ascii="Times New Roman" w:hAnsi="Times New Roman" w:cs="Times New Roman"/>
        </w:rPr>
        <w:t>Indeed it appears that the laws surrounding divorce could be interpreted as being seen more as a deterrent than a solution for those considering the option.</w:t>
      </w:r>
    </w:p>
    <w:p w:rsidR="00143F9E" w:rsidRDefault="00143F9E" w:rsidP="00143F9E">
      <w:pPr>
        <w:spacing w:line="360" w:lineRule="auto"/>
        <w:jc w:val="both"/>
        <w:rPr>
          <w:rFonts w:ascii="Times New Roman" w:hAnsi="Times New Roman" w:cs="Times New Roman"/>
        </w:rPr>
      </w:pPr>
    </w:p>
    <w:p w:rsidR="00EE5333" w:rsidRDefault="00EE5333" w:rsidP="00AC7D99">
      <w:pPr>
        <w:spacing w:line="360" w:lineRule="auto"/>
        <w:ind w:firstLine="720"/>
        <w:jc w:val="both"/>
        <w:rPr>
          <w:rFonts w:ascii="Times New Roman" w:hAnsi="Times New Roman" w:cs="Times New Roman"/>
        </w:rPr>
      </w:pPr>
    </w:p>
    <w:p w:rsidR="00EE5333" w:rsidRDefault="00EE5333" w:rsidP="00AC7D99">
      <w:pPr>
        <w:spacing w:line="360" w:lineRule="auto"/>
        <w:ind w:firstLine="720"/>
        <w:jc w:val="both"/>
        <w:rPr>
          <w:rFonts w:ascii="Times New Roman" w:hAnsi="Times New Roman" w:cs="Times New Roman"/>
        </w:rPr>
      </w:pPr>
    </w:p>
    <w:p w:rsidR="00AF22B5" w:rsidRDefault="00AF22B5" w:rsidP="00AC7D99">
      <w:pPr>
        <w:spacing w:line="360" w:lineRule="auto"/>
        <w:ind w:firstLine="720"/>
        <w:jc w:val="both"/>
        <w:rPr>
          <w:rFonts w:ascii="Times New Roman" w:hAnsi="Times New Roman" w:cs="Times New Roman"/>
        </w:rPr>
      </w:pPr>
    </w:p>
    <w:p w:rsidR="00AF22B5" w:rsidRDefault="00AF22B5" w:rsidP="00AC7D99">
      <w:pPr>
        <w:spacing w:line="360" w:lineRule="auto"/>
        <w:ind w:firstLine="720"/>
        <w:jc w:val="both"/>
        <w:rPr>
          <w:rFonts w:ascii="Times New Roman" w:hAnsi="Times New Roman" w:cs="Times New Roman"/>
        </w:rPr>
      </w:pPr>
    </w:p>
    <w:p w:rsidR="00AF22B5" w:rsidRDefault="00AF22B5" w:rsidP="00AC7D99">
      <w:pPr>
        <w:spacing w:line="360" w:lineRule="auto"/>
        <w:ind w:firstLine="720"/>
        <w:jc w:val="both"/>
        <w:rPr>
          <w:rFonts w:ascii="Times New Roman" w:hAnsi="Times New Roman" w:cs="Times New Roman"/>
        </w:rPr>
      </w:pPr>
    </w:p>
    <w:p w:rsidR="00AF22B5" w:rsidRDefault="00AF22B5" w:rsidP="00AC7D99">
      <w:pPr>
        <w:spacing w:line="360" w:lineRule="auto"/>
        <w:ind w:firstLine="720"/>
        <w:jc w:val="both"/>
        <w:rPr>
          <w:rFonts w:ascii="Times New Roman" w:hAnsi="Times New Roman" w:cs="Times New Roman"/>
        </w:rPr>
      </w:pPr>
    </w:p>
    <w:p w:rsidR="00AF22B5" w:rsidRDefault="00AF22B5" w:rsidP="00AC7D99">
      <w:pPr>
        <w:spacing w:line="360" w:lineRule="auto"/>
        <w:ind w:firstLine="720"/>
        <w:jc w:val="both"/>
        <w:rPr>
          <w:rFonts w:ascii="Times New Roman" w:hAnsi="Times New Roman" w:cs="Times New Roman"/>
        </w:rPr>
      </w:pPr>
    </w:p>
    <w:p w:rsidR="00AF22B5" w:rsidRDefault="00AF22B5" w:rsidP="00AC7D99">
      <w:pPr>
        <w:spacing w:line="360" w:lineRule="auto"/>
        <w:ind w:firstLine="720"/>
        <w:jc w:val="both"/>
        <w:rPr>
          <w:rFonts w:ascii="Times New Roman" w:hAnsi="Times New Roman" w:cs="Times New Roman"/>
        </w:rPr>
      </w:pPr>
    </w:p>
    <w:p w:rsidR="00AF22B5" w:rsidRDefault="00AF22B5" w:rsidP="00AC7D99">
      <w:pPr>
        <w:spacing w:line="360" w:lineRule="auto"/>
        <w:ind w:firstLine="720"/>
        <w:jc w:val="both"/>
        <w:rPr>
          <w:rFonts w:ascii="Times New Roman" w:hAnsi="Times New Roman" w:cs="Times New Roman"/>
        </w:rPr>
      </w:pPr>
    </w:p>
    <w:p w:rsidR="00AF22B5" w:rsidRDefault="00AF22B5" w:rsidP="008B7E3E">
      <w:pPr>
        <w:spacing w:line="360" w:lineRule="auto"/>
        <w:jc w:val="both"/>
        <w:rPr>
          <w:rFonts w:ascii="Times New Roman" w:hAnsi="Times New Roman" w:cs="Times New Roman"/>
        </w:rPr>
      </w:pPr>
    </w:p>
    <w:p w:rsidR="00AF22B5" w:rsidRPr="000E7119" w:rsidRDefault="00AF22B5" w:rsidP="00AC7D99">
      <w:pPr>
        <w:spacing w:line="360" w:lineRule="auto"/>
        <w:ind w:firstLine="720"/>
        <w:jc w:val="both"/>
        <w:rPr>
          <w:rFonts w:ascii="Times New Roman" w:hAnsi="Times New Roman" w:cs="Times New Roman"/>
        </w:rPr>
      </w:pPr>
    </w:p>
    <w:sdt>
      <w:sdtPr>
        <w:rPr>
          <w:rFonts w:asciiTheme="minorHAnsi" w:eastAsiaTheme="minorHAnsi" w:hAnsiTheme="minorHAnsi" w:cstheme="minorBidi"/>
          <w:color w:val="auto"/>
          <w:sz w:val="22"/>
          <w:szCs w:val="22"/>
          <w:highlight w:val="green"/>
          <w:lang w:val="en-GB"/>
        </w:rPr>
        <w:id w:val="-1134330860"/>
        <w:docPartObj>
          <w:docPartGallery w:val="Bibliographies"/>
          <w:docPartUnique/>
        </w:docPartObj>
      </w:sdtPr>
      <w:sdtEndPr>
        <w:rPr>
          <w:rFonts w:ascii="Times New Roman" w:hAnsi="Times New Roman" w:cs="Times New Roman"/>
        </w:rPr>
      </w:sdtEndPr>
      <w:sdtContent>
        <w:p w:rsidR="00AC7D99" w:rsidRPr="000C7A77" w:rsidRDefault="00AC7D99" w:rsidP="00377310">
          <w:pPr>
            <w:pStyle w:val="Heading1"/>
            <w:spacing w:line="360" w:lineRule="auto"/>
            <w:rPr>
              <w:rFonts w:ascii="Times New Roman" w:hAnsi="Times New Roman" w:cs="Times New Roman"/>
              <w:szCs w:val="22"/>
            </w:rPr>
          </w:pPr>
          <w:r w:rsidRPr="000C7A77">
            <w:rPr>
              <w:rFonts w:ascii="Times New Roman" w:hAnsi="Times New Roman" w:cs="Times New Roman"/>
              <w:szCs w:val="22"/>
            </w:rPr>
            <w:t>Bibliography</w:t>
          </w:r>
        </w:p>
        <w:sdt>
          <w:sdtPr>
            <w:rPr>
              <w:rFonts w:ascii="Times New Roman" w:hAnsi="Times New Roman" w:cs="Times New Roman"/>
            </w:rPr>
            <w:id w:val="111145805"/>
            <w:bibliography/>
          </w:sdtPr>
          <w:sdtEndPr/>
          <w:sdtContent>
            <w:p w:rsidR="00AC7D99" w:rsidRPr="000C7A77" w:rsidRDefault="00AC7D99" w:rsidP="00377310">
              <w:pPr>
                <w:spacing w:line="360" w:lineRule="auto"/>
                <w:rPr>
                  <w:rFonts w:ascii="Times New Roman" w:hAnsi="Times New Roman" w:cs="Times New Roman"/>
                  <w:u w:val="single"/>
                </w:rPr>
              </w:pPr>
              <w:r w:rsidRPr="000C7A77">
                <w:rPr>
                  <w:rFonts w:ascii="Times New Roman" w:hAnsi="Times New Roman" w:cs="Times New Roman"/>
                  <w:u w:val="single"/>
                </w:rPr>
                <w:t>Primary Sources:</w:t>
              </w:r>
            </w:p>
            <w:p w:rsidR="005D10C2" w:rsidRPr="000C7A77" w:rsidRDefault="005D10C2" w:rsidP="00377310">
              <w:pPr>
                <w:spacing w:line="360" w:lineRule="auto"/>
                <w:rPr>
                  <w:rFonts w:ascii="Times New Roman" w:hAnsi="Times New Roman" w:cs="Times New Roman"/>
                  <w:color w:val="000000"/>
                  <w:shd w:val="clear" w:color="auto" w:fill="FFFFFF"/>
                </w:rPr>
              </w:pPr>
              <w:r w:rsidRPr="000C7A77">
                <w:rPr>
                  <w:rFonts w:ascii="Times New Roman" w:hAnsi="Times New Roman" w:cs="Times New Roman"/>
                  <w:i/>
                  <w:iCs/>
                  <w:color w:val="000000"/>
                  <w:bdr w:val="none" w:sz="0" w:space="0" w:color="auto" w:frame="1"/>
                  <w:shd w:val="clear" w:color="auto" w:fill="FFFFFF"/>
                </w:rPr>
                <w:t>Ancient Laws of Ireland</w:t>
              </w:r>
              <w:r w:rsidR="00460201" w:rsidRPr="000C7A77">
                <w:rPr>
                  <w:rFonts w:ascii="Times New Roman" w:hAnsi="Times New Roman" w:cs="Times New Roman"/>
                  <w:color w:val="000000"/>
                  <w:shd w:val="clear" w:color="auto" w:fill="FFFFFF"/>
                </w:rPr>
                <w:t>, Vol 1, trans. by Atkinson, et al., (New York: William S. Hein &amp; Co., 2000).</w:t>
              </w:r>
            </w:p>
            <w:p w:rsidR="00460201" w:rsidRPr="0055002A" w:rsidRDefault="00460201" w:rsidP="00377310">
              <w:pPr>
                <w:spacing w:line="360" w:lineRule="auto"/>
                <w:rPr>
                  <w:rFonts w:ascii="Times New Roman" w:hAnsi="Times New Roman" w:cs="Times New Roman"/>
                  <w:color w:val="000000"/>
                  <w:shd w:val="clear" w:color="auto" w:fill="FFFFFF"/>
                </w:rPr>
              </w:pPr>
              <w:r w:rsidRPr="0055002A">
                <w:rPr>
                  <w:rFonts w:ascii="Times New Roman" w:hAnsi="Times New Roman" w:cs="Times New Roman"/>
                  <w:i/>
                  <w:color w:val="000000"/>
                  <w:shd w:val="clear" w:color="auto" w:fill="FFFFFF"/>
                </w:rPr>
                <w:t>The Laws of the Earliest English Kings,</w:t>
              </w:r>
              <w:r w:rsidRPr="0055002A">
                <w:rPr>
                  <w:rFonts w:ascii="Times New Roman" w:hAnsi="Times New Roman" w:cs="Times New Roman"/>
                  <w:color w:val="000000"/>
                  <w:shd w:val="clear" w:color="auto" w:fill="FFFFFF"/>
                </w:rPr>
                <w:t xml:space="preserve"> trans. by F. L. Attenborough </w:t>
              </w:r>
              <w:r w:rsidR="00570C37" w:rsidRPr="0055002A">
                <w:rPr>
                  <w:rFonts w:ascii="Times New Roman" w:hAnsi="Times New Roman" w:cs="Times New Roman"/>
                  <w:color w:val="000000"/>
                  <w:shd w:val="clear" w:color="auto" w:fill="FFFFFF"/>
                </w:rPr>
                <w:t xml:space="preserve">(Lampeter: </w:t>
              </w:r>
              <w:proofErr w:type="spellStart"/>
              <w:r w:rsidR="00570C37" w:rsidRPr="0055002A">
                <w:rPr>
                  <w:rFonts w:ascii="Times New Roman" w:hAnsi="Times New Roman" w:cs="Times New Roman"/>
                  <w:color w:val="000000"/>
                  <w:shd w:val="clear" w:color="auto" w:fill="FFFFFF"/>
                </w:rPr>
                <w:t>Llanerch</w:t>
              </w:r>
              <w:proofErr w:type="spellEnd"/>
              <w:r w:rsidR="00570C37" w:rsidRPr="0055002A">
                <w:rPr>
                  <w:rFonts w:ascii="Times New Roman" w:hAnsi="Times New Roman" w:cs="Times New Roman"/>
                  <w:color w:val="000000"/>
                  <w:shd w:val="clear" w:color="auto" w:fill="FFFFFF"/>
                </w:rPr>
                <w:t xml:space="preserve"> Publishers, 2000).</w:t>
              </w:r>
            </w:p>
            <w:p w:rsidR="00460201" w:rsidRPr="0055002A" w:rsidRDefault="00460201" w:rsidP="00377310">
              <w:pPr>
                <w:spacing w:line="360" w:lineRule="auto"/>
                <w:rPr>
                  <w:rFonts w:ascii="Times New Roman" w:hAnsi="Times New Roman" w:cs="Times New Roman"/>
                  <w:color w:val="000000"/>
                  <w:shd w:val="clear" w:color="auto" w:fill="FFFFFF"/>
                </w:rPr>
              </w:pPr>
              <w:r w:rsidRPr="0055002A">
                <w:rPr>
                  <w:rFonts w:ascii="Times New Roman" w:hAnsi="Times New Roman" w:cs="Times New Roman"/>
                  <w:i/>
                  <w:color w:val="000000"/>
                  <w:shd w:val="clear" w:color="auto" w:fill="FFFFFF"/>
                </w:rPr>
                <w:t>The Laws of the Kings of England, From Edmund to Henry I</w:t>
              </w:r>
              <w:r w:rsidRPr="0055002A">
                <w:rPr>
                  <w:rFonts w:ascii="Times New Roman" w:hAnsi="Times New Roman" w:cs="Times New Roman"/>
                  <w:color w:val="000000"/>
                  <w:shd w:val="clear" w:color="auto" w:fill="FFFFFF"/>
                </w:rPr>
                <w:t xml:space="preserve">, </w:t>
              </w:r>
              <w:r w:rsidRPr="0055002A">
                <w:rPr>
                  <w:rFonts w:ascii="Times New Roman" w:hAnsi="Times New Roman" w:cs="Times New Roman"/>
                  <w:i/>
                  <w:color w:val="000000"/>
                  <w:shd w:val="clear" w:color="auto" w:fill="FFFFFF"/>
                </w:rPr>
                <w:t>Part Two William to Henry I,</w:t>
              </w:r>
              <w:r w:rsidRPr="0055002A">
                <w:rPr>
                  <w:rFonts w:ascii="Times New Roman" w:hAnsi="Times New Roman" w:cs="Times New Roman"/>
                  <w:color w:val="000000"/>
                  <w:shd w:val="clear" w:color="auto" w:fill="FFFFFF"/>
                </w:rPr>
                <w:t xml:space="preserve"> trans. by A. J. Robertson (Lampeter: </w:t>
              </w:r>
              <w:proofErr w:type="spellStart"/>
              <w:r w:rsidRPr="0055002A">
                <w:rPr>
                  <w:rFonts w:ascii="Times New Roman" w:hAnsi="Times New Roman" w:cs="Times New Roman"/>
                  <w:color w:val="000000"/>
                  <w:shd w:val="clear" w:color="auto" w:fill="FFFFFF"/>
                </w:rPr>
                <w:t>Llanerch</w:t>
              </w:r>
              <w:proofErr w:type="spellEnd"/>
              <w:r w:rsidRPr="0055002A">
                <w:rPr>
                  <w:rFonts w:ascii="Times New Roman" w:hAnsi="Times New Roman" w:cs="Times New Roman"/>
                  <w:color w:val="000000"/>
                  <w:shd w:val="clear" w:color="auto" w:fill="FFFFFF"/>
                </w:rPr>
                <w:t xml:space="preserve"> Publishers, 2000).</w:t>
              </w:r>
            </w:p>
            <w:p w:rsidR="00AC7D99" w:rsidRPr="000C7A77" w:rsidRDefault="00AC7D99" w:rsidP="00377310">
              <w:pPr>
                <w:spacing w:line="360" w:lineRule="auto"/>
                <w:rPr>
                  <w:rFonts w:ascii="Times New Roman" w:hAnsi="Times New Roman" w:cs="Times New Roman"/>
                  <w:u w:val="single"/>
                </w:rPr>
              </w:pPr>
              <w:r w:rsidRPr="000C7A77">
                <w:rPr>
                  <w:rFonts w:ascii="Times New Roman" w:hAnsi="Times New Roman" w:cs="Times New Roman"/>
                  <w:u w:val="single"/>
                </w:rPr>
                <w:t>Modern Scholarship:</w:t>
              </w:r>
            </w:p>
            <w:p w:rsidR="003636B3" w:rsidRPr="000C7A77" w:rsidRDefault="003636B3" w:rsidP="003636B3">
              <w:pPr>
                <w:spacing w:line="360" w:lineRule="auto"/>
                <w:rPr>
                  <w:rFonts w:ascii="Times New Roman" w:hAnsi="Times New Roman" w:cs="Times New Roman"/>
                  <w:iCs/>
                  <w:shd w:val="clear" w:color="auto" w:fill="FFFFFF"/>
                </w:rPr>
              </w:pPr>
              <w:r w:rsidRPr="000C7A77">
                <w:rPr>
                  <w:rStyle w:val="reference-text"/>
                  <w:rFonts w:ascii="Times New Roman" w:hAnsi="Times New Roman" w:cs="Times New Roman"/>
                  <w:iCs/>
                  <w:shd w:val="clear" w:color="auto" w:fill="FFFFFF"/>
                </w:rPr>
                <w:t>D. B., Walters, ‘The European Legal Context of the Welsh Law of Matrimonial Property’</w:t>
              </w:r>
              <w:r w:rsidRPr="000C7A77">
                <w:rPr>
                  <w:rFonts w:ascii="Times New Roman" w:hAnsi="Times New Roman" w:cs="Times New Roman"/>
                </w:rPr>
                <w:t xml:space="preserve"> in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ed. Jenkins, D. and Owen, M. E. (Cardiff: University of Wales Press, 1980), pp. 115-131.</w:t>
              </w:r>
            </w:p>
            <w:p w:rsidR="00717AF4" w:rsidRPr="000C7A77" w:rsidRDefault="00717AF4" w:rsidP="00717AF4">
              <w:pPr>
                <w:spacing w:line="360" w:lineRule="auto"/>
                <w:rPr>
                  <w:rStyle w:val="reference-text"/>
                  <w:rFonts w:ascii="Times New Roman" w:hAnsi="Times New Roman" w:cs="Times New Roman"/>
                  <w:iCs/>
                  <w:shd w:val="clear" w:color="auto" w:fill="FFFFFF"/>
                </w:rPr>
              </w:pPr>
              <w:r w:rsidRPr="000C7A77">
                <w:rPr>
                  <w:rFonts w:ascii="Times New Roman" w:hAnsi="Times New Roman" w:cs="Times New Roman"/>
                </w:rPr>
                <w:t xml:space="preserve">D. Jenkins, ‘Property Interests in the Classical Welsh Law of Women’ in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ed. Jenkins, D. and Owen, M. E. (Cardiff: University of Wales Press, 1980), pp. 69-92.</w:t>
              </w:r>
            </w:p>
            <w:p w:rsidR="00657238" w:rsidRPr="000C7A77" w:rsidRDefault="00AC7D99" w:rsidP="00717AF4">
              <w:pPr>
                <w:spacing w:line="360" w:lineRule="auto"/>
                <w:rPr>
                  <w:rFonts w:ascii="Times New Roman" w:hAnsi="Times New Roman" w:cs="Times New Roman"/>
                </w:rPr>
              </w:pPr>
              <w:r w:rsidRPr="000C7A77">
                <w:rPr>
                  <w:rFonts w:ascii="Times New Roman" w:hAnsi="Times New Roman" w:cs="Times New Roman"/>
                </w:rPr>
                <w:t xml:space="preserve">Ellis. T. P., </w:t>
              </w:r>
              <w:r w:rsidRPr="000C7A77">
                <w:rPr>
                  <w:rFonts w:ascii="Times New Roman" w:hAnsi="Times New Roman" w:cs="Times New Roman"/>
                  <w:i/>
                </w:rPr>
                <w:t xml:space="preserve">Welsh Tribal Law and Custom in the </w:t>
              </w:r>
              <w:proofErr w:type="gramStart"/>
              <w:r w:rsidRPr="000C7A77">
                <w:rPr>
                  <w:rFonts w:ascii="Times New Roman" w:hAnsi="Times New Roman" w:cs="Times New Roman"/>
                  <w:i/>
                </w:rPr>
                <w:t>Middle</w:t>
              </w:r>
              <w:proofErr w:type="gramEnd"/>
              <w:r w:rsidRPr="000C7A77">
                <w:rPr>
                  <w:rFonts w:ascii="Times New Roman" w:hAnsi="Times New Roman" w:cs="Times New Roman"/>
                  <w:i/>
                </w:rPr>
                <w:t xml:space="preserve"> Ages</w:t>
              </w:r>
              <w:r w:rsidR="00657238" w:rsidRPr="000C7A77">
                <w:rPr>
                  <w:rFonts w:ascii="Times New Roman" w:hAnsi="Times New Roman" w:cs="Times New Roman"/>
                  <w:i/>
                </w:rPr>
                <w:t xml:space="preserve">, </w:t>
              </w:r>
              <w:r w:rsidR="00657238" w:rsidRPr="000C7A77">
                <w:rPr>
                  <w:rFonts w:ascii="Times New Roman" w:hAnsi="Times New Roman" w:cs="Times New Roman"/>
                </w:rPr>
                <w:t>Vol</w:t>
              </w:r>
              <w:r w:rsidR="008C4879" w:rsidRPr="000C7A77">
                <w:rPr>
                  <w:rFonts w:ascii="Times New Roman" w:hAnsi="Times New Roman" w:cs="Times New Roman"/>
                </w:rPr>
                <w:t>.</w:t>
              </w:r>
              <w:r w:rsidR="00657238" w:rsidRPr="000C7A77">
                <w:rPr>
                  <w:rFonts w:ascii="Times New Roman" w:hAnsi="Times New Roman" w:cs="Times New Roman"/>
                </w:rPr>
                <w:t xml:space="preserve"> 1</w:t>
              </w:r>
              <w:r w:rsidR="008C4879" w:rsidRPr="000C7A77">
                <w:rPr>
                  <w:rFonts w:ascii="Times New Roman" w:hAnsi="Times New Roman" w:cs="Times New Roman"/>
                </w:rPr>
                <w:t>,</w:t>
              </w:r>
              <w:r w:rsidRPr="000C7A77">
                <w:rPr>
                  <w:rFonts w:ascii="Times New Roman" w:hAnsi="Times New Roman" w:cs="Times New Roman"/>
                </w:rPr>
                <w:t xml:space="preserve"> (</w:t>
              </w:r>
              <w:r w:rsidR="00657238" w:rsidRPr="000C7A77">
                <w:rPr>
                  <w:rFonts w:ascii="Times New Roman" w:hAnsi="Times New Roman" w:cs="Times New Roman"/>
                </w:rPr>
                <w:t>Oxford: Clarendon Press, 1926</w:t>
              </w:r>
              <w:r w:rsidRPr="000C7A77">
                <w:rPr>
                  <w:rFonts w:ascii="Times New Roman" w:hAnsi="Times New Roman" w:cs="Times New Roman"/>
                </w:rPr>
                <w:t>).</w:t>
              </w:r>
            </w:p>
            <w:p w:rsidR="001B6881" w:rsidRPr="000C7A77" w:rsidRDefault="001B6881" w:rsidP="00717AF4">
              <w:pPr>
                <w:spacing w:line="360" w:lineRule="auto"/>
                <w:rPr>
                  <w:rFonts w:ascii="Times New Roman" w:hAnsi="Times New Roman" w:cs="Times New Roman"/>
                </w:rPr>
              </w:pPr>
              <w:r w:rsidRPr="000C7A77">
                <w:rPr>
                  <w:rFonts w:ascii="Times New Roman" w:hAnsi="Times New Roman" w:cs="Times New Roman"/>
                </w:rPr>
                <w:t xml:space="preserve">Ellis. T. P., </w:t>
              </w:r>
              <w:r w:rsidRPr="000C7A77">
                <w:rPr>
                  <w:rFonts w:ascii="Times New Roman" w:hAnsi="Times New Roman" w:cs="Times New Roman"/>
                  <w:i/>
                </w:rPr>
                <w:t xml:space="preserve">Welsh Tribal Law and Custom in the </w:t>
              </w:r>
              <w:proofErr w:type="gramStart"/>
              <w:r w:rsidRPr="000C7A77">
                <w:rPr>
                  <w:rFonts w:ascii="Times New Roman" w:hAnsi="Times New Roman" w:cs="Times New Roman"/>
                  <w:i/>
                </w:rPr>
                <w:t>Middle</w:t>
              </w:r>
              <w:proofErr w:type="gramEnd"/>
              <w:r w:rsidRPr="000C7A77">
                <w:rPr>
                  <w:rFonts w:ascii="Times New Roman" w:hAnsi="Times New Roman" w:cs="Times New Roman"/>
                  <w:i/>
                </w:rPr>
                <w:t xml:space="preserve"> Ages, </w:t>
              </w:r>
              <w:r w:rsidRPr="000C7A77">
                <w:rPr>
                  <w:rFonts w:ascii="Times New Roman" w:hAnsi="Times New Roman" w:cs="Times New Roman"/>
                </w:rPr>
                <w:t>Vol. 2, (Oxford: Clarendon Press, 1926).</w:t>
              </w:r>
            </w:p>
            <w:p w:rsidR="00353682" w:rsidRPr="000C7A77" w:rsidRDefault="00353682" w:rsidP="00377310">
              <w:pPr>
                <w:spacing w:line="360" w:lineRule="auto"/>
                <w:rPr>
                  <w:rFonts w:ascii="Times New Roman" w:hAnsi="Times New Roman" w:cs="Times New Roman"/>
                  <w:iCs/>
                  <w:shd w:val="clear" w:color="auto" w:fill="FFFFFF"/>
                </w:rPr>
              </w:pPr>
              <w:proofErr w:type="spellStart"/>
              <w:r w:rsidRPr="000C7A77">
                <w:rPr>
                  <w:rFonts w:ascii="Times New Roman" w:hAnsi="Times New Roman" w:cs="Times New Roman"/>
                  <w:color w:val="222222"/>
                  <w:shd w:val="clear" w:color="auto" w:fill="FFFFFF"/>
                </w:rPr>
                <w:t>Frier</w:t>
              </w:r>
              <w:proofErr w:type="spellEnd"/>
              <w:r w:rsidRPr="000C7A77">
                <w:rPr>
                  <w:rFonts w:ascii="Times New Roman" w:hAnsi="Times New Roman" w:cs="Times New Roman"/>
                  <w:color w:val="222222"/>
                  <w:shd w:val="clear" w:color="auto" w:fill="FFFFFF"/>
                </w:rPr>
                <w:t xml:space="preserve">. B. W. and McGinn. T. A., </w:t>
              </w:r>
              <w:r w:rsidRPr="000C7A77">
                <w:rPr>
                  <w:rFonts w:ascii="Times New Roman" w:hAnsi="Times New Roman" w:cs="Times New Roman"/>
                  <w:i/>
                  <w:iCs/>
                </w:rPr>
                <w:t>A Casebook on Roman Family Law</w:t>
              </w:r>
              <w:r w:rsidRPr="000C7A77">
                <w:rPr>
                  <w:rFonts w:ascii="Times New Roman" w:hAnsi="Times New Roman" w:cs="Times New Roman"/>
                  <w:color w:val="222222"/>
                  <w:shd w:val="clear" w:color="auto" w:fill="FFFFFF"/>
                </w:rPr>
                <w:t xml:space="preserve"> (Oxford: Oxford University Press, 2004).</w:t>
              </w:r>
            </w:p>
            <w:p w:rsidR="00717AF4" w:rsidRPr="000C7A77" w:rsidRDefault="00F14337" w:rsidP="00377310">
              <w:pPr>
                <w:spacing w:line="360" w:lineRule="auto"/>
                <w:rPr>
                  <w:rFonts w:ascii="Times New Roman" w:hAnsi="Times New Roman" w:cs="Times New Roman"/>
                </w:rPr>
              </w:pPr>
              <w:r w:rsidRPr="000C7A77">
                <w:rPr>
                  <w:rFonts w:ascii="Times New Roman" w:hAnsi="Times New Roman" w:cs="Times New Roman"/>
                </w:rPr>
                <w:t xml:space="preserve">K. </w:t>
              </w:r>
              <w:proofErr w:type="spellStart"/>
              <w:r w:rsidRPr="000C7A77">
                <w:rPr>
                  <w:rFonts w:ascii="Times New Roman" w:hAnsi="Times New Roman" w:cs="Times New Roman"/>
                </w:rPr>
                <w:t>Jaworska-Biskup</w:t>
              </w:r>
              <w:proofErr w:type="spellEnd"/>
              <w:r w:rsidRPr="000C7A77">
                <w:rPr>
                  <w:rFonts w:ascii="Times New Roman" w:hAnsi="Times New Roman" w:cs="Times New Roman"/>
                </w:rPr>
                <w:t xml:space="preserve">, ‘The Legal Landscape of Medieval Wales Based on </w:t>
              </w:r>
              <w:proofErr w:type="spellStart"/>
              <w:r w:rsidRPr="000C7A77">
                <w:rPr>
                  <w:rFonts w:ascii="Times New Roman" w:hAnsi="Times New Roman" w:cs="Times New Roman"/>
                </w:rPr>
                <w:t>Cyfraith</w:t>
              </w:r>
              <w:proofErr w:type="spellEnd"/>
              <w:r w:rsidRPr="000C7A77">
                <w:rPr>
                  <w:rFonts w:ascii="Times New Roman" w:hAnsi="Times New Roman" w:cs="Times New Roman"/>
                </w:rPr>
                <w:t xml:space="preserve"> Hywel’, </w:t>
              </w:r>
              <w:proofErr w:type="spellStart"/>
              <w:r w:rsidRPr="000C7A77">
                <w:rPr>
                  <w:rFonts w:ascii="Times New Roman" w:hAnsi="Times New Roman" w:cs="Times New Roman"/>
                  <w:i/>
                </w:rPr>
                <w:t>Ant</w:t>
              </w:r>
              <w:r w:rsidR="00F4366E" w:rsidRPr="000C7A77">
                <w:rPr>
                  <w:rFonts w:ascii="Times New Roman" w:hAnsi="Times New Roman" w:cs="Times New Roman"/>
                  <w:i/>
                </w:rPr>
                <w:t>hropologia</w:t>
              </w:r>
              <w:proofErr w:type="spellEnd"/>
              <w:r w:rsidR="00F4366E" w:rsidRPr="000C7A77">
                <w:rPr>
                  <w:rFonts w:ascii="Times New Roman" w:hAnsi="Times New Roman" w:cs="Times New Roman"/>
                  <w:i/>
                </w:rPr>
                <w:t xml:space="preserve"> </w:t>
              </w:r>
              <w:proofErr w:type="spellStart"/>
              <w:r w:rsidR="00F4366E" w:rsidRPr="000C7A77">
                <w:rPr>
                  <w:rFonts w:ascii="Times New Roman" w:hAnsi="Times New Roman" w:cs="Times New Roman"/>
                  <w:i/>
                </w:rPr>
                <w:t>Komunikacji</w:t>
              </w:r>
              <w:proofErr w:type="spellEnd"/>
              <w:r w:rsidR="008E5B6B" w:rsidRPr="000C7A77">
                <w:rPr>
                  <w:rFonts w:ascii="Times New Roman" w:hAnsi="Times New Roman" w:cs="Times New Roman"/>
                  <w:i/>
                </w:rPr>
                <w:t xml:space="preserve"> Od </w:t>
              </w:r>
              <w:proofErr w:type="spellStart"/>
              <w:r w:rsidR="008E5B6B" w:rsidRPr="000C7A77">
                <w:rPr>
                  <w:rFonts w:ascii="Times New Roman" w:hAnsi="Times New Roman" w:cs="Times New Roman"/>
                  <w:i/>
                </w:rPr>
                <w:t>Staro</w:t>
              </w:r>
              <w:r w:rsidRPr="000C7A77">
                <w:rPr>
                  <w:rFonts w:ascii="Times New Roman" w:hAnsi="Times New Roman" w:cs="Times New Roman"/>
                  <w:i/>
                  <w:iCs/>
                  <w:shd w:val="clear" w:color="auto" w:fill="FFFFFF"/>
                </w:rPr>
                <w:t>ż</w:t>
              </w:r>
              <w:r w:rsidR="008E5B6B" w:rsidRPr="000C7A77">
                <w:rPr>
                  <w:rFonts w:ascii="Times New Roman" w:hAnsi="Times New Roman" w:cs="Times New Roman"/>
                  <w:i/>
                  <w:iCs/>
                  <w:shd w:val="clear" w:color="auto" w:fill="FFFFFF"/>
                </w:rPr>
                <w:t>ytno</w:t>
              </w:r>
              <w:r w:rsidR="008E5B6B" w:rsidRPr="000C7A77">
                <w:rPr>
                  <w:rFonts w:ascii="Times New Roman" w:hAnsi="Times New Roman" w:cs="Times New Roman"/>
                  <w:i/>
                  <w:iCs/>
                  <w:color w:val="222222"/>
                  <w:shd w:val="clear" w:color="auto" w:fill="FFFFFF"/>
                </w:rPr>
                <w:t>ś</w:t>
              </w:r>
              <w:r w:rsidR="008E5B6B" w:rsidRPr="000C7A77">
                <w:rPr>
                  <w:rFonts w:ascii="Times New Roman" w:hAnsi="Times New Roman" w:cs="Times New Roman"/>
                  <w:i/>
                </w:rPr>
                <w:t>ci</w:t>
              </w:r>
              <w:proofErr w:type="spellEnd"/>
              <w:r w:rsidR="008E5B6B" w:rsidRPr="000C7A77">
                <w:rPr>
                  <w:rFonts w:ascii="Times New Roman" w:hAnsi="Times New Roman" w:cs="Times New Roman"/>
                  <w:i/>
                </w:rPr>
                <w:t xml:space="preserve"> Do </w:t>
              </w:r>
              <w:proofErr w:type="spellStart"/>
              <w:r w:rsidR="008E5B6B" w:rsidRPr="000C7A77">
                <w:rPr>
                  <w:rFonts w:ascii="Times New Roman" w:hAnsi="Times New Roman" w:cs="Times New Roman"/>
                  <w:i/>
                </w:rPr>
                <w:t>Wsp</w:t>
              </w:r>
              <w:r w:rsidR="008E5B6B" w:rsidRPr="000C7A77">
                <w:rPr>
                  <w:rFonts w:ascii="Times New Roman" w:hAnsi="Times New Roman" w:cs="Times New Roman"/>
                  <w:i/>
                  <w:color w:val="222222"/>
                  <w:shd w:val="clear" w:color="auto" w:fill="FFFFFF"/>
                </w:rPr>
                <w:t>ó</w:t>
              </w:r>
              <w:r w:rsidR="008E5B6B" w:rsidRPr="000C7A77">
                <w:rPr>
                  <w:rFonts w:ascii="Times New Roman" w:hAnsi="Times New Roman" w:cs="Times New Roman"/>
                  <w:i/>
                  <w:color w:val="000000"/>
                </w:rPr>
                <w:t>ł</w:t>
              </w:r>
              <w:r w:rsidR="008E5B6B" w:rsidRPr="000C7A77">
                <w:rPr>
                  <w:rFonts w:ascii="Times New Roman" w:hAnsi="Times New Roman" w:cs="Times New Roman"/>
                  <w:i/>
                </w:rPr>
                <w:t>czesno</w:t>
              </w:r>
              <w:r w:rsidR="008E5B6B" w:rsidRPr="000C7A77">
                <w:rPr>
                  <w:rFonts w:ascii="Times New Roman" w:hAnsi="Times New Roman" w:cs="Times New Roman"/>
                  <w:i/>
                  <w:iCs/>
                  <w:color w:val="222222"/>
                  <w:shd w:val="clear" w:color="auto" w:fill="FFFFFF"/>
                </w:rPr>
                <w:t>ś</w:t>
              </w:r>
              <w:r w:rsidR="008E5B6B" w:rsidRPr="000C7A77">
                <w:rPr>
                  <w:rFonts w:ascii="Times New Roman" w:hAnsi="Times New Roman" w:cs="Times New Roman"/>
                  <w:i/>
                </w:rPr>
                <w:t>ci</w:t>
              </w:r>
              <w:proofErr w:type="spellEnd"/>
              <w:r w:rsidR="008E5B6B" w:rsidRPr="000C7A77">
                <w:rPr>
                  <w:rFonts w:ascii="Times New Roman" w:hAnsi="Times New Roman" w:cs="Times New Roman"/>
                </w:rPr>
                <w:t>, Vol. VII (2015), 9-20.</w:t>
              </w:r>
            </w:p>
          </w:sdtContent>
        </w:sdt>
        <w:p w:rsidR="008A5C92" w:rsidRPr="000C7A77" w:rsidRDefault="008A5C92" w:rsidP="00377310">
          <w:pPr>
            <w:spacing w:line="360" w:lineRule="auto"/>
            <w:rPr>
              <w:rStyle w:val="reference-text"/>
              <w:rFonts w:ascii="Times New Roman" w:hAnsi="Times New Roman" w:cs="Times New Roman"/>
              <w:i/>
              <w:iCs/>
              <w:shd w:val="clear" w:color="auto" w:fill="FFFFFF"/>
            </w:rPr>
          </w:pPr>
          <w:r w:rsidRPr="000C7A77">
            <w:rPr>
              <w:rStyle w:val="reference-text"/>
              <w:rFonts w:ascii="Times New Roman" w:hAnsi="Times New Roman" w:cs="Times New Roman"/>
              <w:shd w:val="clear" w:color="auto" w:fill="FFFFFF"/>
            </w:rPr>
            <w:t>Lloyd, J.</w:t>
          </w:r>
          <w:r w:rsidR="008C4879" w:rsidRPr="000C7A77">
            <w:rPr>
              <w:rStyle w:val="reference-text"/>
              <w:rFonts w:ascii="Times New Roman" w:hAnsi="Times New Roman" w:cs="Times New Roman"/>
              <w:shd w:val="clear" w:color="auto" w:fill="FFFFFF"/>
            </w:rPr>
            <w:t xml:space="preserve"> </w:t>
          </w:r>
          <w:r w:rsidRPr="000C7A77">
            <w:rPr>
              <w:rStyle w:val="reference-text"/>
              <w:rFonts w:ascii="Times New Roman" w:hAnsi="Times New Roman" w:cs="Times New Roman"/>
              <w:shd w:val="clear" w:color="auto" w:fill="FFFFFF"/>
            </w:rPr>
            <w:t>E., </w:t>
          </w:r>
          <w:r w:rsidRPr="000C7A77">
            <w:rPr>
              <w:rStyle w:val="reference-text"/>
              <w:rFonts w:ascii="Times New Roman" w:hAnsi="Times New Roman" w:cs="Times New Roman"/>
              <w:i/>
              <w:iCs/>
              <w:shd w:val="clear" w:color="auto" w:fill="FFFFFF"/>
            </w:rPr>
            <w:t>A History of Wales from the Earliest Times to the Edwardian Conquest</w:t>
          </w:r>
          <w:r w:rsidRPr="000C7A77">
            <w:rPr>
              <w:rStyle w:val="reference-text"/>
              <w:rFonts w:ascii="Times New Roman" w:hAnsi="Times New Roman" w:cs="Times New Roman"/>
              <w:iCs/>
              <w:shd w:val="clear" w:color="auto" w:fill="FFFFFF"/>
            </w:rPr>
            <w:t>, Vol. I,</w:t>
          </w:r>
          <w:r w:rsidR="008C4879" w:rsidRPr="000C7A77">
            <w:rPr>
              <w:rStyle w:val="reference-text"/>
              <w:rFonts w:ascii="Times New Roman" w:hAnsi="Times New Roman" w:cs="Times New Roman"/>
              <w:iCs/>
              <w:shd w:val="clear" w:color="auto" w:fill="FFFFFF"/>
            </w:rPr>
            <w:t xml:space="preserve"> (London: Longmans, Green and Co., 1911)</w:t>
          </w:r>
          <w:r w:rsidRPr="000C7A77">
            <w:rPr>
              <w:rStyle w:val="reference-text"/>
              <w:rFonts w:ascii="Times New Roman" w:hAnsi="Times New Roman" w:cs="Times New Roman"/>
              <w:iCs/>
              <w:shd w:val="clear" w:color="auto" w:fill="FFFFFF"/>
            </w:rPr>
            <w:t>.</w:t>
          </w:r>
          <w:r w:rsidRPr="000C7A77">
            <w:rPr>
              <w:rStyle w:val="reference-text"/>
              <w:rFonts w:ascii="Times New Roman" w:hAnsi="Times New Roman" w:cs="Times New Roman"/>
              <w:i/>
              <w:iCs/>
              <w:shd w:val="clear" w:color="auto" w:fill="FFFFFF"/>
            </w:rPr>
            <w:t xml:space="preserve"> </w:t>
          </w:r>
        </w:p>
        <w:p w:rsidR="00B30153" w:rsidRPr="000C7A77" w:rsidRDefault="00B30153" w:rsidP="00377310">
          <w:pPr>
            <w:spacing w:line="360" w:lineRule="auto"/>
            <w:rPr>
              <w:rStyle w:val="reference-text"/>
              <w:rFonts w:ascii="Times New Roman" w:hAnsi="Times New Roman" w:cs="Times New Roman"/>
              <w:iCs/>
              <w:shd w:val="clear" w:color="auto" w:fill="FFFFFF"/>
            </w:rPr>
          </w:pPr>
          <w:r w:rsidRPr="000C7A77">
            <w:rPr>
              <w:rStyle w:val="reference-text"/>
              <w:rFonts w:ascii="Times New Roman" w:hAnsi="Times New Roman" w:cs="Times New Roman"/>
              <w:iCs/>
              <w:shd w:val="clear" w:color="auto" w:fill="FFFFFF"/>
            </w:rPr>
            <w:t xml:space="preserve">M. E. Owen, ‘Shame and Reparation: Women’s Place in the Kin’ in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ed. Jenkins, D. and Owen, M. E. (Cardiff: University of Wales Press, 1980), pp. 40-68.</w:t>
          </w:r>
        </w:p>
        <w:p w:rsidR="00717AF4" w:rsidRPr="000C7A77" w:rsidRDefault="00717AF4" w:rsidP="00377310">
          <w:pPr>
            <w:spacing w:line="360" w:lineRule="auto"/>
            <w:rPr>
              <w:rStyle w:val="reference-text"/>
              <w:rFonts w:ascii="Times New Roman" w:hAnsi="Times New Roman" w:cs="Times New Roman"/>
              <w:iCs/>
              <w:shd w:val="clear" w:color="auto" w:fill="FFFFFF"/>
            </w:rPr>
          </w:pPr>
          <w:r w:rsidRPr="000C7A77">
            <w:rPr>
              <w:rStyle w:val="reference-text"/>
              <w:rFonts w:ascii="Times New Roman" w:hAnsi="Times New Roman" w:cs="Times New Roman"/>
              <w:iCs/>
              <w:shd w:val="clear" w:color="auto" w:fill="FFFFFF"/>
            </w:rPr>
            <w:t xml:space="preserve">Richards, G., Welsh Noblewomen in the Thirteenth Century, </w:t>
          </w:r>
          <w:proofErr w:type="gramStart"/>
          <w:r w:rsidRPr="000C7A77">
            <w:rPr>
              <w:rStyle w:val="reference-text"/>
              <w:rFonts w:ascii="Times New Roman" w:hAnsi="Times New Roman" w:cs="Times New Roman"/>
              <w:iCs/>
              <w:shd w:val="clear" w:color="auto" w:fill="FFFFFF"/>
            </w:rPr>
            <w:t>An</w:t>
          </w:r>
          <w:proofErr w:type="gramEnd"/>
          <w:r w:rsidRPr="000C7A77">
            <w:rPr>
              <w:rStyle w:val="reference-text"/>
              <w:rFonts w:ascii="Times New Roman" w:hAnsi="Times New Roman" w:cs="Times New Roman"/>
              <w:iCs/>
              <w:shd w:val="clear" w:color="auto" w:fill="FFFFFF"/>
            </w:rPr>
            <w:t xml:space="preserve"> Historical Study of Medieval Welsh Law and Gender Roles (Lampeter: The Edwin </w:t>
          </w:r>
          <w:proofErr w:type="spellStart"/>
          <w:r w:rsidRPr="000C7A77">
            <w:rPr>
              <w:rStyle w:val="reference-text"/>
              <w:rFonts w:ascii="Times New Roman" w:hAnsi="Times New Roman" w:cs="Times New Roman"/>
              <w:iCs/>
              <w:shd w:val="clear" w:color="auto" w:fill="FFFFFF"/>
            </w:rPr>
            <w:t>Mellen</w:t>
          </w:r>
          <w:proofErr w:type="spellEnd"/>
          <w:r w:rsidRPr="000C7A77">
            <w:rPr>
              <w:rStyle w:val="reference-text"/>
              <w:rFonts w:ascii="Times New Roman" w:hAnsi="Times New Roman" w:cs="Times New Roman"/>
              <w:iCs/>
              <w:shd w:val="clear" w:color="auto" w:fill="FFFFFF"/>
            </w:rPr>
            <w:t xml:space="preserve"> Press, 2009).</w:t>
          </w:r>
        </w:p>
        <w:p w:rsidR="003636B3" w:rsidRPr="000C7A77" w:rsidRDefault="00B30153" w:rsidP="00377310">
          <w:pPr>
            <w:spacing w:line="360" w:lineRule="auto"/>
            <w:rPr>
              <w:rStyle w:val="reference-text"/>
              <w:rFonts w:ascii="Times New Roman" w:hAnsi="Times New Roman" w:cs="Times New Roman"/>
              <w:iCs/>
              <w:shd w:val="clear" w:color="auto" w:fill="FFFFFF"/>
            </w:rPr>
          </w:pPr>
          <w:r w:rsidRPr="000C7A77">
            <w:rPr>
              <w:rStyle w:val="reference-text"/>
              <w:rFonts w:ascii="Times New Roman" w:hAnsi="Times New Roman" w:cs="Times New Roman"/>
              <w:iCs/>
              <w:shd w:val="clear" w:color="auto" w:fill="FFFFFF"/>
            </w:rPr>
            <w:t xml:space="preserve">R. R. Davies, ‘The Status of Women </w:t>
          </w:r>
          <w:r w:rsidR="00717AF4" w:rsidRPr="000C7A77">
            <w:rPr>
              <w:rStyle w:val="reference-text"/>
              <w:rFonts w:ascii="Times New Roman" w:hAnsi="Times New Roman" w:cs="Times New Roman"/>
              <w:iCs/>
              <w:shd w:val="clear" w:color="auto" w:fill="FFFFFF"/>
            </w:rPr>
            <w:t xml:space="preserve">and the Practise of Marriage in late-medieval Wales’ in </w:t>
          </w:r>
          <w:r w:rsidR="00717AF4" w:rsidRPr="000C7A77">
            <w:rPr>
              <w:rStyle w:val="reference-text"/>
              <w:rFonts w:ascii="Times New Roman" w:hAnsi="Times New Roman" w:cs="Times New Roman"/>
              <w:i/>
              <w:iCs/>
              <w:shd w:val="clear" w:color="auto" w:fill="FFFFFF"/>
            </w:rPr>
            <w:t>The Welsh law of Women</w:t>
          </w:r>
          <w:r w:rsidR="00717AF4" w:rsidRPr="000C7A77">
            <w:rPr>
              <w:rStyle w:val="reference-text"/>
              <w:rFonts w:ascii="Times New Roman" w:hAnsi="Times New Roman" w:cs="Times New Roman"/>
              <w:iCs/>
              <w:shd w:val="clear" w:color="auto" w:fill="FFFFFF"/>
            </w:rPr>
            <w:t>, ed. Jenkins, D. and Owen, M. E. (Cardiff: University of Wales Press, 1980), pp. 93-114.</w:t>
          </w:r>
        </w:p>
        <w:p w:rsidR="00B30153" w:rsidRPr="000C7A77" w:rsidRDefault="00B30153" w:rsidP="00377310">
          <w:pPr>
            <w:spacing w:line="360" w:lineRule="auto"/>
            <w:rPr>
              <w:rStyle w:val="reference-text"/>
              <w:rFonts w:ascii="Times New Roman" w:hAnsi="Times New Roman" w:cs="Times New Roman"/>
              <w:iCs/>
              <w:shd w:val="clear" w:color="auto" w:fill="FFFFFF"/>
            </w:rPr>
          </w:pPr>
          <w:r w:rsidRPr="000C7A77">
            <w:rPr>
              <w:rStyle w:val="reference-text"/>
              <w:rFonts w:ascii="Times New Roman" w:hAnsi="Times New Roman" w:cs="Times New Roman"/>
              <w:i/>
              <w:iCs/>
              <w:shd w:val="clear" w:color="auto" w:fill="FFFFFF"/>
            </w:rPr>
            <w:lastRenderedPageBreak/>
            <w:t>The Welsh law of Women</w:t>
          </w:r>
          <w:r w:rsidRPr="000C7A77">
            <w:rPr>
              <w:rStyle w:val="reference-text"/>
              <w:rFonts w:ascii="Times New Roman" w:hAnsi="Times New Roman" w:cs="Times New Roman"/>
              <w:iCs/>
              <w:shd w:val="clear" w:color="auto" w:fill="FFFFFF"/>
            </w:rPr>
            <w:t>, ed. Jenkins, D. and Owen, M. E. (Cardiff: University of Wales Press, 1980).</w:t>
          </w:r>
        </w:p>
        <w:p w:rsidR="00B30153" w:rsidRPr="000C7A77" w:rsidRDefault="00B30153" w:rsidP="00377310">
          <w:pPr>
            <w:spacing w:line="360" w:lineRule="auto"/>
            <w:rPr>
              <w:rStyle w:val="reference-text"/>
              <w:rFonts w:ascii="Times New Roman" w:hAnsi="Times New Roman" w:cs="Times New Roman"/>
              <w:iCs/>
              <w:shd w:val="clear" w:color="auto" w:fill="FFFFFF"/>
            </w:rPr>
          </w:pPr>
          <w:r w:rsidRPr="000C7A77">
            <w:rPr>
              <w:rStyle w:val="reference-text"/>
              <w:rFonts w:ascii="Times New Roman" w:hAnsi="Times New Roman" w:cs="Times New Roman"/>
              <w:iCs/>
              <w:shd w:val="clear" w:color="auto" w:fill="FFFFFF"/>
            </w:rPr>
            <w:t>T. M. Charles-Edwards, ‘</w:t>
          </w:r>
          <w:proofErr w:type="spellStart"/>
          <w:r w:rsidRPr="000C7A77">
            <w:rPr>
              <w:rStyle w:val="reference-text"/>
              <w:rFonts w:ascii="Times New Roman" w:hAnsi="Times New Roman" w:cs="Times New Roman"/>
              <w:iCs/>
              <w:shd w:val="clear" w:color="auto" w:fill="FFFFFF"/>
            </w:rPr>
            <w:t>Nau</w:t>
          </w:r>
          <w:proofErr w:type="spellEnd"/>
          <w:r w:rsidRPr="000C7A77">
            <w:rPr>
              <w:rStyle w:val="reference-text"/>
              <w:rFonts w:ascii="Times New Roman" w:hAnsi="Times New Roman" w:cs="Times New Roman"/>
              <w:iCs/>
              <w:shd w:val="clear" w:color="auto" w:fill="FFFFFF"/>
            </w:rPr>
            <w:t xml:space="preserve"> </w:t>
          </w:r>
          <w:proofErr w:type="spellStart"/>
          <w:r w:rsidRPr="000C7A77">
            <w:rPr>
              <w:rStyle w:val="reference-text"/>
              <w:rFonts w:ascii="Times New Roman" w:hAnsi="Times New Roman" w:cs="Times New Roman"/>
              <w:iCs/>
              <w:shd w:val="clear" w:color="auto" w:fill="FFFFFF"/>
            </w:rPr>
            <w:t>Kynywedi</w:t>
          </w:r>
          <w:proofErr w:type="spellEnd"/>
          <w:r w:rsidRPr="000C7A77">
            <w:rPr>
              <w:rStyle w:val="reference-text"/>
              <w:rFonts w:ascii="Times New Roman" w:hAnsi="Times New Roman" w:cs="Times New Roman"/>
              <w:iCs/>
              <w:shd w:val="clear" w:color="auto" w:fill="FFFFFF"/>
            </w:rPr>
            <w:t xml:space="preserve"> </w:t>
          </w:r>
          <w:proofErr w:type="spellStart"/>
          <w:r w:rsidRPr="000C7A77">
            <w:rPr>
              <w:rStyle w:val="reference-text"/>
              <w:rFonts w:ascii="Times New Roman" w:hAnsi="Times New Roman" w:cs="Times New Roman"/>
              <w:iCs/>
              <w:shd w:val="clear" w:color="auto" w:fill="FFFFFF"/>
            </w:rPr>
            <w:t>Teithiauc</w:t>
          </w:r>
          <w:proofErr w:type="spellEnd"/>
          <w:r w:rsidRPr="000C7A77">
            <w:rPr>
              <w:rStyle w:val="reference-text"/>
              <w:rFonts w:ascii="Times New Roman" w:hAnsi="Times New Roman" w:cs="Times New Roman"/>
              <w:iCs/>
              <w:shd w:val="clear" w:color="auto" w:fill="FFFFFF"/>
            </w:rPr>
            <w:t xml:space="preserve">’ in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ed. Jenkins, D. and Owen, M. E. (Cardiff: University of Wales Press, 1980), pp. 23-39.</w:t>
          </w:r>
        </w:p>
        <w:p w:rsidR="00776B4F" w:rsidRPr="000C7A77" w:rsidRDefault="00776B4F" w:rsidP="00377310">
          <w:pPr>
            <w:spacing w:line="360" w:lineRule="auto"/>
            <w:rPr>
              <w:rStyle w:val="reference-text"/>
              <w:rFonts w:ascii="Times New Roman" w:hAnsi="Times New Roman" w:cs="Times New Roman"/>
              <w:iCs/>
              <w:shd w:val="clear" w:color="auto" w:fill="FFFFFF"/>
            </w:rPr>
          </w:pPr>
          <w:r w:rsidRPr="000C7A77">
            <w:rPr>
              <w:rStyle w:val="reference-text"/>
              <w:rFonts w:ascii="Times New Roman" w:hAnsi="Times New Roman" w:cs="Times New Roman"/>
              <w:i/>
              <w:iCs/>
              <w:shd w:val="clear" w:color="auto" w:fill="FFFFFF"/>
            </w:rPr>
            <w:t>Women and Gender in Early Modern Wales</w:t>
          </w:r>
          <w:r w:rsidRPr="000C7A77">
            <w:rPr>
              <w:rStyle w:val="reference-text"/>
              <w:rFonts w:ascii="Times New Roman" w:hAnsi="Times New Roman" w:cs="Times New Roman"/>
              <w:iCs/>
              <w:shd w:val="clear" w:color="auto" w:fill="FFFFFF"/>
            </w:rPr>
            <w:t>, ed. Roberts, M. and Clarke, S. (Cardiff: University of Wales Press, 2000).</w:t>
          </w:r>
        </w:p>
        <w:p w:rsidR="00AC7D99" w:rsidRPr="00AF22B5" w:rsidRDefault="00EE5333" w:rsidP="00377310">
          <w:pPr>
            <w:spacing w:line="360" w:lineRule="auto"/>
            <w:rPr>
              <w:rFonts w:ascii="Times New Roman" w:hAnsi="Times New Roman" w:cs="Times New Roman"/>
              <w:iCs/>
              <w:shd w:val="clear" w:color="auto" w:fill="FFFFFF"/>
            </w:rPr>
          </w:pPr>
          <w:r w:rsidRPr="000C7A77">
            <w:rPr>
              <w:rStyle w:val="reference-text"/>
              <w:rFonts w:ascii="Times New Roman" w:hAnsi="Times New Roman" w:cs="Times New Roman"/>
              <w:iCs/>
              <w:shd w:val="clear" w:color="auto" w:fill="FFFFFF"/>
            </w:rPr>
            <w:t xml:space="preserve">G. Walker, ‘Strange Kind of Stealing: Abduction in Early Modern Wales’ in </w:t>
          </w:r>
          <w:r w:rsidRPr="000C7A77">
            <w:rPr>
              <w:rStyle w:val="reference-text"/>
              <w:rFonts w:ascii="Times New Roman" w:hAnsi="Times New Roman" w:cs="Times New Roman"/>
              <w:i/>
              <w:iCs/>
              <w:shd w:val="clear" w:color="auto" w:fill="FFFFFF"/>
            </w:rPr>
            <w:t>Women and Gender in Early Modern Wales</w:t>
          </w:r>
          <w:r w:rsidRPr="000C7A77">
            <w:rPr>
              <w:rStyle w:val="reference-text"/>
              <w:rFonts w:ascii="Times New Roman" w:hAnsi="Times New Roman" w:cs="Times New Roman"/>
              <w:iCs/>
              <w:shd w:val="clear" w:color="auto" w:fill="FFFFFF"/>
            </w:rPr>
            <w:t>, ed. Roberts, M. and Clarke, S. (Cardiff: University of Wales Press, 2000), pp. 50-74.</w:t>
          </w:r>
        </w:p>
      </w:sdtContent>
    </w:sdt>
    <w:p w:rsidR="00AC7D99" w:rsidRPr="000E7119" w:rsidRDefault="00AC7D99" w:rsidP="00377310">
      <w:pPr>
        <w:spacing w:line="360" w:lineRule="auto"/>
        <w:ind w:firstLine="720"/>
        <w:jc w:val="both"/>
        <w:rPr>
          <w:rFonts w:ascii="Times New Roman" w:hAnsi="Times New Roman" w:cs="Times New Roman"/>
        </w:rPr>
      </w:pPr>
    </w:p>
    <w:sectPr w:rsidR="00AC7D99" w:rsidRPr="000E711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309" w:rsidRDefault="00047309" w:rsidP="000E7119">
      <w:pPr>
        <w:spacing w:after="0" w:line="240" w:lineRule="auto"/>
      </w:pPr>
      <w:r>
        <w:separator/>
      </w:r>
    </w:p>
  </w:endnote>
  <w:endnote w:type="continuationSeparator" w:id="0">
    <w:p w:rsidR="00047309" w:rsidRDefault="00047309" w:rsidP="000E7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694306"/>
      <w:docPartObj>
        <w:docPartGallery w:val="Page Numbers (Bottom of Page)"/>
        <w:docPartUnique/>
      </w:docPartObj>
    </w:sdtPr>
    <w:sdtEndPr>
      <w:rPr>
        <w:noProof/>
      </w:rPr>
    </w:sdtEndPr>
    <w:sdtContent>
      <w:p w:rsidR="00732E5E" w:rsidRDefault="00732E5E">
        <w:pPr>
          <w:pStyle w:val="Footer"/>
          <w:jc w:val="right"/>
        </w:pPr>
        <w:r>
          <w:fldChar w:fldCharType="begin"/>
        </w:r>
        <w:r>
          <w:instrText xml:space="preserve"> PAGE   \* MERGEFORMAT </w:instrText>
        </w:r>
        <w:r>
          <w:fldChar w:fldCharType="separate"/>
        </w:r>
        <w:r w:rsidR="0064186E">
          <w:rPr>
            <w:noProof/>
          </w:rPr>
          <w:t>11</w:t>
        </w:r>
        <w:r>
          <w:rPr>
            <w:noProof/>
          </w:rPr>
          <w:fldChar w:fldCharType="end"/>
        </w:r>
      </w:p>
    </w:sdtContent>
  </w:sdt>
  <w:p w:rsidR="00732E5E" w:rsidRDefault="00732E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309" w:rsidRDefault="00047309" w:rsidP="000E7119">
      <w:pPr>
        <w:spacing w:after="0" w:line="240" w:lineRule="auto"/>
      </w:pPr>
      <w:r>
        <w:separator/>
      </w:r>
    </w:p>
  </w:footnote>
  <w:footnote w:type="continuationSeparator" w:id="0">
    <w:p w:rsidR="00047309" w:rsidRDefault="00047309" w:rsidP="000E7119">
      <w:pPr>
        <w:spacing w:after="0" w:line="240" w:lineRule="auto"/>
      </w:pPr>
      <w:r>
        <w:continuationSeparator/>
      </w:r>
    </w:p>
  </w:footnote>
  <w:footnote w:id="1">
    <w:p w:rsidR="008A5C92" w:rsidRPr="000C7A77" w:rsidRDefault="008A5C92">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T. P. Ellis. </w:t>
      </w:r>
      <w:r w:rsidRPr="000C7A77">
        <w:rPr>
          <w:rFonts w:ascii="Times New Roman" w:hAnsi="Times New Roman" w:cs="Times New Roman"/>
          <w:i/>
        </w:rPr>
        <w:t xml:space="preserve">Welsh Tribal Law and Custom in the </w:t>
      </w:r>
      <w:proofErr w:type="gramStart"/>
      <w:r w:rsidRPr="000C7A77">
        <w:rPr>
          <w:rFonts w:ascii="Times New Roman" w:hAnsi="Times New Roman" w:cs="Times New Roman"/>
          <w:i/>
        </w:rPr>
        <w:t>Middle</w:t>
      </w:r>
      <w:proofErr w:type="gramEnd"/>
      <w:r w:rsidRPr="000C7A77">
        <w:rPr>
          <w:rFonts w:ascii="Times New Roman" w:hAnsi="Times New Roman" w:cs="Times New Roman"/>
          <w:i/>
        </w:rPr>
        <w:t xml:space="preserve"> Ages, </w:t>
      </w:r>
      <w:r w:rsidRPr="000C7A77">
        <w:rPr>
          <w:rFonts w:ascii="Times New Roman" w:hAnsi="Times New Roman" w:cs="Times New Roman"/>
        </w:rPr>
        <w:t>Vol 1 (Oxford: Clarendon Press, 1926)</w:t>
      </w:r>
      <w:r w:rsidR="00B41FDC" w:rsidRPr="000C7A77">
        <w:rPr>
          <w:rFonts w:ascii="Times New Roman" w:hAnsi="Times New Roman" w:cs="Times New Roman"/>
        </w:rPr>
        <w:t xml:space="preserve">, p. </w:t>
      </w:r>
      <w:r w:rsidRPr="000C7A77">
        <w:rPr>
          <w:rFonts w:ascii="Times New Roman" w:hAnsi="Times New Roman" w:cs="Times New Roman"/>
        </w:rPr>
        <w:t>8.</w:t>
      </w:r>
    </w:p>
  </w:footnote>
  <w:footnote w:id="2">
    <w:p w:rsidR="008A5C92" w:rsidRPr="00B16124" w:rsidRDefault="008A5C92">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B16124">
        <w:rPr>
          <w:rFonts w:ascii="Times New Roman" w:hAnsi="Times New Roman" w:cs="Times New Roman"/>
          <w:i/>
        </w:rPr>
        <w:t>Ibid</w:t>
      </w:r>
      <w:r w:rsidR="00B16124">
        <w:rPr>
          <w:rFonts w:ascii="Times New Roman" w:hAnsi="Times New Roman" w:cs="Times New Roman"/>
        </w:rPr>
        <w:t>.</w:t>
      </w:r>
    </w:p>
  </w:footnote>
  <w:footnote w:id="3">
    <w:p w:rsidR="006637B6" w:rsidRPr="000C7A77" w:rsidRDefault="006637B6">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B41FDC" w:rsidRPr="000C7A77">
        <w:rPr>
          <w:rStyle w:val="reference-text"/>
          <w:rFonts w:ascii="Times New Roman" w:hAnsi="Times New Roman" w:cs="Times New Roman"/>
          <w:i/>
          <w:iCs/>
          <w:shd w:val="clear" w:color="auto" w:fill="FFFFFF"/>
        </w:rPr>
        <w:t>The Welsh law of Women</w:t>
      </w:r>
      <w:r w:rsidR="00B41FDC" w:rsidRPr="000C7A77">
        <w:rPr>
          <w:rStyle w:val="reference-text"/>
          <w:rFonts w:ascii="Times New Roman" w:hAnsi="Times New Roman" w:cs="Times New Roman"/>
          <w:iCs/>
          <w:shd w:val="clear" w:color="auto" w:fill="FFFFFF"/>
        </w:rPr>
        <w:t xml:space="preserve">, ed. Jenkins, D. and Owen, M. E. (Cardiff: University of Wales Press, 1980), pp. 132, </w:t>
      </w:r>
      <w:r w:rsidR="00CF07B7" w:rsidRPr="000C7A77">
        <w:rPr>
          <w:rStyle w:val="reference-text"/>
          <w:rFonts w:ascii="Times New Roman" w:hAnsi="Times New Roman" w:cs="Times New Roman"/>
          <w:iCs/>
          <w:shd w:val="clear" w:color="auto" w:fill="FFFFFF"/>
        </w:rPr>
        <w:t>147, 161.</w:t>
      </w:r>
    </w:p>
  </w:footnote>
  <w:footnote w:id="4">
    <w:p w:rsidR="008A5C92" w:rsidRPr="000C7A77" w:rsidRDefault="008A5C92">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T. P. Ellis. </w:t>
      </w:r>
      <w:r w:rsidRPr="000C7A77">
        <w:rPr>
          <w:rFonts w:ascii="Times New Roman" w:hAnsi="Times New Roman" w:cs="Times New Roman"/>
          <w:i/>
        </w:rPr>
        <w:t xml:space="preserve">Welsh Tribal Law and Custom in the </w:t>
      </w:r>
      <w:proofErr w:type="gramStart"/>
      <w:r w:rsidRPr="000C7A77">
        <w:rPr>
          <w:rFonts w:ascii="Times New Roman" w:hAnsi="Times New Roman" w:cs="Times New Roman"/>
          <w:i/>
        </w:rPr>
        <w:t>Middle</w:t>
      </w:r>
      <w:proofErr w:type="gramEnd"/>
      <w:r w:rsidRPr="000C7A77">
        <w:rPr>
          <w:rFonts w:ascii="Times New Roman" w:hAnsi="Times New Roman" w:cs="Times New Roman"/>
          <w:i/>
        </w:rPr>
        <w:t xml:space="preserve"> Ages, </w:t>
      </w:r>
      <w:r w:rsidRPr="000C7A77">
        <w:rPr>
          <w:rFonts w:ascii="Times New Roman" w:hAnsi="Times New Roman" w:cs="Times New Roman"/>
        </w:rPr>
        <w:t>Vol 1, p. 5.</w:t>
      </w:r>
    </w:p>
  </w:footnote>
  <w:footnote w:id="5">
    <w:p w:rsidR="008C4879" w:rsidRPr="000C7A77" w:rsidRDefault="008C4879">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shd w:val="clear" w:color="auto" w:fill="FFFFFF"/>
        </w:rPr>
        <w:t xml:space="preserve">J. E. Lloyd, </w:t>
      </w:r>
      <w:proofErr w:type="gramStart"/>
      <w:r w:rsidRPr="000C7A77">
        <w:rPr>
          <w:rStyle w:val="reference-text"/>
          <w:rFonts w:ascii="Times New Roman" w:hAnsi="Times New Roman" w:cs="Times New Roman"/>
          <w:i/>
          <w:iCs/>
          <w:shd w:val="clear" w:color="auto" w:fill="FFFFFF"/>
        </w:rPr>
        <w:t>A</w:t>
      </w:r>
      <w:proofErr w:type="gramEnd"/>
      <w:r w:rsidRPr="000C7A77">
        <w:rPr>
          <w:rStyle w:val="reference-text"/>
          <w:rFonts w:ascii="Times New Roman" w:hAnsi="Times New Roman" w:cs="Times New Roman"/>
          <w:i/>
          <w:iCs/>
          <w:shd w:val="clear" w:color="auto" w:fill="FFFFFF"/>
        </w:rPr>
        <w:t xml:space="preserve"> History of Wales from the Earliest Times to the Edwardian Conquest</w:t>
      </w:r>
      <w:r w:rsidRPr="000C7A77">
        <w:rPr>
          <w:rStyle w:val="reference-text"/>
          <w:rFonts w:ascii="Times New Roman" w:hAnsi="Times New Roman" w:cs="Times New Roman"/>
          <w:iCs/>
          <w:shd w:val="clear" w:color="auto" w:fill="FFFFFF"/>
        </w:rPr>
        <w:t>, Vol. I, (London: Longmans, Green and Co., 1911), p. 287.</w:t>
      </w:r>
    </w:p>
  </w:footnote>
  <w:footnote w:id="6">
    <w:p w:rsidR="008E5B6B" w:rsidRPr="000C7A77" w:rsidRDefault="008E5B6B">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K. </w:t>
      </w:r>
      <w:proofErr w:type="spellStart"/>
      <w:r w:rsidRPr="000C7A77">
        <w:rPr>
          <w:rFonts w:ascii="Times New Roman" w:hAnsi="Times New Roman" w:cs="Times New Roman"/>
        </w:rPr>
        <w:t>Jaworska-Biskup</w:t>
      </w:r>
      <w:proofErr w:type="spellEnd"/>
      <w:r w:rsidRPr="000C7A77">
        <w:rPr>
          <w:rFonts w:ascii="Times New Roman" w:hAnsi="Times New Roman" w:cs="Times New Roman"/>
        </w:rPr>
        <w:t xml:space="preserve">, ‘The Legal Landscape of Medieval Wales Based on </w:t>
      </w:r>
      <w:proofErr w:type="spellStart"/>
      <w:r w:rsidRPr="000C7A77">
        <w:rPr>
          <w:rFonts w:ascii="Times New Roman" w:hAnsi="Times New Roman" w:cs="Times New Roman"/>
        </w:rPr>
        <w:t>Cyfraith</w:t>
      </w:r>
      <w:proofErr w:type="spellEnd"/>
      <w:r w:rsidRPr="000C7A77">
        <w:rPr>
          <w:rFonts w:ascii="Times New Roman" w:hAnsi="Times New Roman" w:cs="Times New Roman"/>
        </w:rPr>
        <w:t xml:space="preserve"> Hywel’, </w:t>
      </w:r>
      <w:proofErr w:type="spellStart"/>
      <w:r w:rsidRPr="000C7A77">
        <w:rPr>
          <w:rFonts w:ascii="Times New Roman" w:hAnsi="Times New Roman" w:cs="Times New Roman"/>
          <w:i/>
        </w:rPr>
        <w:t>Anthropologia</w:t>
      </w:r>
      <w:proofErr w:type="spellEnd"/>
      <w:r w:rsidRPr="000C7A77">
        <w:rPr>
          <w:rFonts w:ascii="Times New Roman" w:hAnsi="Times New Roman" w:cs="Times New Roman"/>
          <w:i/>
        </w:rPr>
        <w:t xml:space="preserve"> </w:t>
      </w:r>
      <w:proofErr w:type="spellStart"/>
      <w:r w:rsidRPr="000C7A77">
        <w:rPr>
          <w:rFonts w:ascii="Times New Roman" w:hAnsi="Times New Roman" w:cs="Times New Roman"/>
          <w:i/>
        </w:rPr>
        <w:t>Komunikacji</w:t>
      </w:r>
      <w:proofErr w:type="spellEnd"/>
      <w:r w:rsidRPr="000C7A77">
        <w:rPr>
          <w:rFonts w:ascii="Times New Roman" w:hAnsi="Times New Roman" w:cs="Times New Roman"/>
          <w:i/>
        </w:rPr>
        <w:t xml:space="preserve">. </w:t>
      </w:r>
      <w:proofErr w:type="gramStart"/>
      <w:r w:rsidRPr="000C7A77">
        <w:rPr>
          <w:rFonts w:ascii="Times New Roman" w:hAnsi="Times New Roman" w:cs="Times New Roman"/>
          <w:i/>
        </w:rPr>
        <w:t>Od</w:t>
      </w:r>
      <w:proofErr w:type="gramEnd"/>
      <w:r w:rsidRPr="000C7A77">
        <w:rPr>
          <w:rFonts w:ascii="Times New Roman" w:hAnsi="Times New Roman" w:cs="Times New Roman"/>
          <w:i/>
        </w:rPr>
        <w:t xml:space="preserve"> </w:t>
      </w:r>
      <w:proofErr w:type="spellStart"/>
      <w:r w:rsidRPr="000C7A77">
        <w:rPr>
          <w:rFonts w:ascii="Times New Roman" w:hAnsi="Times New Roman" w:cs="Times New Roman"/>
          <w:i/>
        </w:rPr>
        <w:t>Staro</w:t>
      </w:r>
      <w:r w:rsidRPr="000C7A77">
        <w:rPr>
          <w:rFonts w:ascii="Times New Roman" w:hAnsi="Times New Roman" w:cs="Times New Roman"/>
          <w:i/>
          <w:iCs/>
          <w:shd w:val="clear" w:color="auto" w:fill="FFFFFF"/>
        </w:rPr>
        <w:t>żytno</w:t>
      </w:r>
      <w:r w:rsidRPr="000C7A77">
        <w:rPr>
          <w:rFonts w:ascii="Times New Roman" w:hAnsi="Times New Roman" w:cs="Times New Roman"/>
          <w:i/>
          <w:iCs/>
          <w:color w:val="222222"/>
          <w:shd w:val="clear" w:color="auto" w:fill="FFFFFF"/>
        </w:rPr>
        <w:t>ś</w:t>
      </w:r>
      <w:r w:rsidRPr="000C7A77">
        <w:rPr>
          <w:rFonts w:ascii="Times New Roman" w:hAnsi="Times New Roman" w:cs="Times New Roman"/>
          <w:i/>
        </w:rPr>
        <w:t>ci</w:t>
      </w:r>
      <w:proofErr w:type="spellEnd"/>
      <w:r w:rsidRPr="000C7A77">
        <w:rPr>
          <w:rFonts w:ascii="Times New Roman" w:hAnsi="Times New Roman" w:cs="Times New Roman"/>
          <w:i/>
        </w:rPr>
        <w:t xml:space="preserve"> Do </w:t>
      </w:r>
      <w:proofErr w:type="spellStart"/>
      <w:r w:rsidRPr="000C7A77">
        <w:rPr>
          <w:rFonts w:ascii="Times New Roman" w:hAnsi="Times New Roman" w:cs="Times New Roman"/>
          <w:i/>
        </w:rPr>
        <w:t>Wsp</w:t>
      </w:r>
      <w:r w:rsidRPr="000C7A77">
        <w:rPr>
          <w:rFonts w:ascii="Times New Roman" w:hAnsi="Times New Roman" w:cs="Times New Roman"/>
          <w:i/>
          <w:color w:val="222222"/>
          <w:shd w:val="clear" w:color="auto" w:fill="FFFFFF"/>
        </w:rPr>
        <w:t>ó</w:t>
      </w:r>
      <w:r w:rsidRPr="000C7A77">
        <w:rPr>
          <w:rFonts w:ascii="Times New Roman" w:hAnsi="Times New Roman" w:cs="Times New Roman"/>
          <w:i/>
          <w:color w:val="000000"/>
        </w:rPr>
        <w:t>ł</w:t>
      </w:r>
      <w:r w:rsidRPr="000C7A77">
        <w:rPr>
          <w:rFonts w:ascii="Times New Roman" w:hAnsi="Times New Roman" w:cs="Times New Roman"/>
          <w:i/>
        </w:rPr>
        <w:t>czesno</w:t>
      </w:r>
      <w:r w:rsidRPr="000C7A77">
        <w:rPr>
          <w:rFonts w:ascii="Times New Roman" w:hAnsi="Times New Roman" w:cs="Times New Roman"/>
          <w:i/>
          <w:iCs/>
          <w:color w:val="222222"/>
          <w:shd w:val="clear" w:color="auto" w:fill="FFFFFF"/>
        </w:rPr>
        <w:t>ś</w:t>
      </w:r>
      <w:r w:rsidRPr="000C7A77">
        <w:rPr>
          <w:rFonts w:ascii="Times New Roman" w:hAnsi="Times New Roman" w:cs="Times New Roman"/>
          <w:i/>
        </w:rPr>
        <w:t>ci</w:t>
      </w:r>
      <w:proofErr w:type="spellEnd"/>
      <w:r w:rsidRPr="000C7A77">
        <w:rPr>
          <w:rFonts w:ascii="Times New Roman" w:hAnsi="Times New Roman" w:cs="Times New Roman"/>
        </w:rPr>
        <w:t>, Vol. VII (2015), 9-20, p. 12.</w:t>
      </w:r>
    </w:p>
  </w:footnote>
  <w:footnote w:id="7">
    <w:p w:rsidR="000B5820" w:rsidRPr="000C7A77" w:rsidRDefault="000B5820">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353682" w:rsidRPr="000C7A77">
        <w:rPr>
          <w:rFonts w:ascii="Times New Roman" w:hAnsi="Times New Roman" w:cs="Times New Roman"/>
          <w:color w:val="222222"/>
          <w:shd w:val="clear" w:color="auto" w:fill="FFFFFF"/>
        </w:rPr>
        <w:t xml:space="preserve">B. W. </w:t>
      </w:r>
      <w:proofErr w:type="spellStart"/>
      <w:r w:rsidR="00353682" w:rsidRPr="000C7A77">
        <w:rPr>
          <w:rFonts w:ascii="Times New Roman" w:hAnsi="Times New Roman" w:cs="Times New Roman"/>
          <w:color w:val="222222"/>
          <w:shd w:val="clear" w:color="auto" w:fill="FFFFFF"/>
        </w:rPr>
        <w:t>Frier</w:t>
      </w:r>
      <w:proofErr w:type="spellEnd"/>
      <w:r w:rsidR="00353682" w:rsidRPr="000C7A77">
        <w:rPr>
          <w:rFonts w:ascii="Times New Roman" w:hAnsi="Times New Roman" w:cs="Times New Roman"/>
          <w:color w:val="222222"/>
          <w:shd w:val="clear" w:color="auto" w:fill="FFFFFF"/>
        </w:rPr>
        <w:t xml:space="preserve"> and T. A. McGinn, </w:t>
      </w:r>
      <w:r w:rsidR="00353682" w:rsidRPr="000C7A77">
        <w:rPr>
          <w:rFonts w:ascii="Times New Roman" w:hAnsi="Times New Roman" w:cs="Times New Roman"/>
          <w:i/>
          <w:iCs/>
        </w:rPr>
        <w:t>A Casebook on Roman Family Law</w:t>
      </w:r>
      <w:r w:rsidR="00353682" w:rsidRPr="000C7A77">
        <w:rPr>
          <w:rFonts w:ascii="Times New Roman" w:hAnsi="Times New Roman" w:cs="Times New Roman"/>
          <w:color w:val="222222"/>
          <w:shd w:val="clear" w:color="auto" w:fill="FFFFFF"/>
        </w:rPr>
        <w:t xml:space="preserve"> (Oxford: Oxford University Press, 2004), pp. 19-20.</w:t>
      </w:r>
    </w:p>
  </w:footnote>
  <w:footnote w:id="8">
    <w:p w:rsidR="000B5820" w:rsidRPr="000C7A77" w:rsidRDefault="000B5820">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CF07B7" w:rsidRPr="000C7A77">
        <w:rPr>
          <w:rFonts w:ascii="Times New Roman" w:hAnsi="Times New Roman" w:cs="Times New Roman"/>
          <w:i/>
          <w:color w:val="000000"/>
          <w:shd w:val="clear" w:color="auto" w:fill="FFFFFF"/>
        </w:rPr>
        <w:t>The Laws of the Earliest English Kings,</w:t>
      </w:r>
      <w:r w:rsidR="00CF07B7" w:rsidRPr="000C7A77">
        <w:rPr>
          <w:rFonts w:ascii="Times New Roman" w:hAnsi="Times New Roman" w:cs="Times New Roman"/>
          <w:color w:val="000000"/>
          <w:shd w:val="clear" w:color="auto" w:fill="FFFFFF"/>
        </w:rPr>
        <w:t xml:space="preserve"> trans. by F. L. Attenborough (Lampeter: </w:t>
      </w:r>
      <w:proofErr w:type="spellStart"/>
      <w:r w:rsidR="00CF07B7" w:rsidRPr="000C7A77">
        <w:rPr>
          <w:rFonts w:ascii="Times New Roman" w:hAnsi="Times New Roman" w:cs="Times New Roman"/>
          <w:color w:val="000000"/>
          <w:shd w:val="clear" w:color="auto" w:fill="FFFFFF"/>
        </w:rPr>
        <w:t>Llanerch</w:t>
      </w:r>
      <w:proofErr w:type="spellEnd"/>
      <w:r w:rsidR="00CF07B7" w:rsidRPr="000C7A77">
        <w:rPr>
          <w:rFonts w:ascii="Times New Roman" w:hAnsi="Times New Roman" w:cs="Times New Roman"/>
          <w:color w:val="000000"/>
          <w:shd w:val="clear" w:color="auto" w:fill="FFFFFF"/>
        </w:rPr>
        <w:t xml:space="preserve"> Publishers, 2000)</w:t>
      </w:r>
      <w:r w:rsidR="003636B3" w:rsidRPr="000C7A77">
        <w:rPr>
          <w:rFonts w:ascii="Times New Roman" w:hAnsi="Times New Roman" w:cs="Times New Roman"/>
          <w:color w:val="000000"/>
          <w:shd w:val="clear" w:color="auto" w:fill="FFFFFF"/>
        </w:rPr>
        <w:t xml:space="preserve">, p. 47, </w:t>
      </w:r>
      <w:r w:rsidR="00B81F6F" w:rsidRPr="000C7A77">
        <w:rPr>
          <w:rStyle w:val="reference-text"/>
          <w:rFonts w:ascii="Times New Roman" w:hAnsi="Times New Roman" w:cs="Times New Roman"/>
          <w:iCs/>
          <w:shd w:val="clear" w:color="auto" w:fill="FFFFFF"/>
        </w:rPr>
        <w:t>D. B. Walters, ‘The European Legal Context of the Welsh Law of Matrimonial Property’</w:t>
      </w:r>
      <w:r w:rsidR="00B81F6F" w:rsidRPr="000C7A77">
        <w:rPr>
          <w:rFonts w:ascii="Times New Roman" w:hAnsi="Times New Roman" w:cs="Times New Roman"/>
        </w:rPr>
        <w:t xml:space="preserve"> in </w:t>
      </w:r>
      <w:r w:rsidR="00B81F6F" w:rsidRPr="000C7A77">
        <w:rPr>
          <w:rStyle w:val="reference-text"/>
          <w:rFonts w:ascii="Times New Roman" w:hAnsi="Times New Roman" w:cs="Times New Roman"/>
          <w:i/>
          <w:iCs/>
          <w:shd w:val="clear" w:color="auto" w:fill="FFFFFF"/>
        </w:rPr>
        <w:t>The Welsh law of Women</w:t>
      </w:r>
      <w:r w:rsidR="00B81F6F" w:rsidRPr="000C7A77">
        <w:rPr>
          <w:rStyle w:val="reference-text"/>
          <w:rFonts w:ascii="Times New Roman" w:hAnsi="Times New Roman" w:cs="Times New Roman"/>
          <w:iCs/>
          <w:shd w:val="clear" w:color="auto" w:fill="FFFFFF"/>
        </w:rPr>
        <w:t>, ed. Jenkins, D. and Owen, M. E. (Cardiff: University of Wales Press, 1980), p. 122</w:t>
      </w:r>
      <w:r w:rsidR="00E97285" w:rsidRPr="000C7A77">
        <w:rPr>
          <w:rStyle w:val="reference-text"/>
          <w:rFonts w:ascii="Times New Roman" w:hAnsi="Times New Roman" w:cs="Times New Roman"/>
          <w:iCs/>
          <w:shd w:val="clear" w:color="auto" w:fill="FFFFFF"/>
        </w:rPr>
        <w:t xml:space="preserve">, M. E. Owen, ‘Shame and Reparation: Women’s Place in the Kin’ in </w:t>
      </w:r>
      <w:r w:rsidR="00E97285" w:rsidRPr="000C7A77">
        <w:rPr>
          <w:rStyle w:val="reference-text"/>
          <w:rFonts w:ascii="Times New Roman" w:hAnsi="Times New Roman" w:cs="Times New Roman"/>
          <w:i/>
          <w:iCs/>
          <w:shd w:val="clear" w:color="auto" w:fill="FFFFFF"/>
        </w:rPr>
        <w:t>The Welsh law of Women</w:t>
      </w:r>
      <w:r w:rsidR="00E97285" w:rsidRPr="000C7A77">
        <w:rPr>
          <w:rStyle w:val="reference-text"/>
          <w:rFonts w:ascii="Times New Roman" w:hAnsi="Times New Roman" w:cs="Times New Roman"/>
          <w:iCs/>
          <w:shd w:val="clear" w:color="auto" w:fill="FFFFFF"/>
        </w:rPr>
        <w:t>, ed. Jenkins, D. and Owen, M. E. (Cardiff: University of Wales Press, 1980), p. 40.</w:t>
      </w:r>
    </w:p>
  </w:footnote>
  <w:footnote w:id="9">
    <w:p w:rsidR="00B24051" w:rsidRPr="000C7A77" w:rsidRDefault="00B24051">
      <w:pPr>
        <w:pStyle w:val="FootnoteText"/>
        <w:rPr>
          <w:rFonts w:ascii="Times New Roman" w:hAnsi="Times New Roman" w:cs="Times New Roman"/>
          <w:highlight w:val="gree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3636B3" w:rsidRPr="000C7A77">
        <w:rPr>
          <w:rStyle w:val="reference-text"/>
          <w:rFonts w:ascii="Times New Roman" w:hAnsi="Times New Roman" w:cs="Times New Roman"/>
          <w:iCs/>
          <w:shd w:val="clear" w:color="auto" w:fill="FFFFFF"/>
        </w:rPr>
        <w:t>D. B. Walters, ‘The European Legal Context of the Welsh Law of Matrimonial Property’</w:t>
      </w:r>
      <w:r w:rsidR="00B81F6F" w:rsidRPr="000C7A77">
        <w:rPr>
          <w:rStyle w:val="reference-text"/>
          <w:rFonts w:ascii="Times New Roman" w:hAnsi="Times New Roman" w:cs="Times New Roman"/>
          <w:iCs/>
          <w:shd w:val="clear" w:color="auto" w:fill="FFFFFF"/>
        </w:rPr>
        <w:t xml:space="preserve">, </w:t>
      </w:r>
      <w:r w:rsidR="003636B3" w:rsidRPr="000C7A77">
        <w:rPr>
          <w:rStyle w:val="reference-text"/>
          <w:rFonts w:ascii="Times New Roman" w:hAnsi="Times New Roman" w:cs="Times New Roman"/>
          <w:iCs/>
          <w:shd w:val="clear" w:color="auto" w:fill="FFFFFF"/>
        </w:rPr>
        <w:t>p. 121.</w:t>
      </w:r>
    </w:p>
  </w:footnote>
  <w:footnote w:id="10">
    <w:p w:rsidR="00B458F8" w:rsidRPr="000C7A77" w:rsidRDefault="00B458F8" w:rsidP="00B458F8">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iCs/>
          <w:shd w:val="clear" w:color="auto" w:fill="FFFFFF"/>
        </w:rPr>
        <w:t>D. B. Walters, ‘The European Legal Context of the Welsh Law of Matrimonial Property’</w:t>
      </w:r>
      <w:r w:rsidRPr="000C7A77">
        <w:rPr>
          <w:rFonts w:ascii="Times New Roman" w:hAnsi="Times New Roman" w:cs="Times New Roman"/>
        </w:rPr>
        <w:t xml:space="preserve">, </w:t>
      </w:r>
      <w:r w:rsidRPr="000C7A77">
        <w:rPr>
          <w:rStyle w:val="reference-text"/>
          <w:rFonts w:ascii="Times New Roman" w:hAnsi="Times New Roman" w:cs="Times New Roman"/>
          <w:iCs/>
          <w:shd w:val="clear" w:color="auto" w:fill="FFFFFF"/>
        </w:rPr>
        <w:t xml:space="preserve">p. 121,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ed. Jenkins, D. and Owen, M. E., p. 143.</w:t>
      </w:r>
    </w:p>
  </w:footnote>
  <w:footnote w:id="11">
    <w:p w:rsidR="00080A21" w:rsidRPr="000C7A77" w:rsidRDefault="00080A2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CF07B7" w:rsidRPr="000C7A77">
        <w:rPr>
          <w:rFonts w:ascii="Times New Roman" w:hAnsi="Times New Roman" w:cs="Times New Roman"/>
          <w:i/>
          <w:color w:val="000000"/>
          <w:shd w:val="clear" w:color="auto" w:fill="FFFFFF"/>
        </w:rPr>
        <w:t>The Laws of the Earliest English Kings,</w:t>
      </w:r>
      <w:r w:rsidR="00CF07B7" w:rsidRPr="000C7A77">
        <w:rPr>
          <w:rFonts w:ascii="Times New Roman" w:hAnsi="Times New Roman" w:cs="Times New Roman"/>
          <w:color w:val="000000"/>
          <w:shd w:val="clear" w:color="auto" w:fill="FFFFFF"/>
        </w:rPr>
        <w:t xml:space="preserve"> trans. by F. L. Attenborough, p. 77</w:t>
      </w:r>
      <w:r w:rsidR="00562E66" w:rsidRPr="000C7A77">
        <w:rPr>
          <w:rFonts w:ascii="Times New Roman" w:hAnsi="Times New Roman" w:cs="Times New Roman"/>
          <w:color w:val="000000"/>
          <w:shd w:val="clear" w:color="auto" w:fill="FFFFFF"/>
        </w:rPr>
        <w:t>,</w:t>
      </w:r>
      <w:r w:rsidR="00CF07B7" w:rsidRPr="000C7A77">
        <w:rPr>
          <w:rFonts w:ascii="Times New Roman" w:hAnsi="Times New Roman" w:cs="Times New Roman"/>
          <w:color w:val="000000"/>
          <w:shd w:val="clear" w:color="auto" w:fill="FFFFFF"/>
        </w:rPr>
        <w:t xml:space="preserve"> </w:t>
      </w:r>
      <w:r w:rsidR="00562E66" w:rsidRPr="000C7A77">
        <w:rPr>
          <w:rFonts w:ascii="Times New Roman" w:hAnsi="Times New Roman" w:cs="Times New Roman"/>
        </w:rPr>
        <w:t xml:space="preserve">D. Jenkins, ‘Property Interests in the Classical Welsh Law of Women’ in </w:t>
      </w:r>
      <w:r w:rsidR="00562E66" w:rsidRPr="000C7A77">
        <w:rPr>
          <w:rStyle w:val="reference-text"/>
          <w:rFonts w:ascii="Times New Roman" w:hAnsi="Times New Roman" w:cs="Times New Roman"/>
          <w:i/>
          <w:iCs/>
          <w:shd w:val="clear" w:color="auto" w:fill="FFFFFF"/>
        </w:rPr>
        <w:t>The Welsh law of Women</w:t>
      </w:r>
      <w:r w:rsidR="00562E66" w:rsidRPr="000C7A77">
        <w:rPr>
          <w:rStyle w:val="reference-text"/>
          <w:rFonts w:ascii="Times New Roman" w:hAnsi="Times New Roman" w:cs="Times New Roman"/>
          <w:iCs/>
          <w:shd w:val="clear" w:color="auto" w:fill="FFFFFF"/>
        </w:rPr>
        <w:t xml:space="preserve">, ed. Jenkins, D. and Owen, M. E. (Cardiff: University of Wales Press, 1980), pp. 87-88. </w:t>
      </w:r>
    </w:p>
  </w:footnote>
  <w:footnote w:id="12">
    <w:p w:rsidR="0055002A" w:rsidRDefault="0055002A">
      <w:pPr>
        <w:pStyle w:val="FootnoteText"/>
      </w:pPr>
      <w:r>
        <w:rPr>
          <w:rStyle w:val="FootnoteReference"/>
        </w:rPr>
        <w:footnoteRef/>
      </w:r>
      <w:r>
        <w:t xml:space="preserve"> </w:t>
      </w:r>
      <w:r w:rsidRPr="000C7A77">
        <w:rPr>
          <w:rFonts w:ascii="Times New Roman" w:hAnsi="Times New Roman" w:cs="Times New Roman"/>
          <w:i/>
          <w:iCs/>
          <w:color w:val="000000"/>
          <w:bdr w:val="none" w:sz="0" w:space="0" w:color="auto" w:frame="1"/>
          <w:shd w:val="clear" w:color="auto" w:fill="FFFFFF"/>
        </w:rPr>
        <w:t>Ancient Laws of Ireland</w:t>
      </w:r>
      <w:r w:rsidRPr="000C7A77">
        <w:rPr>
          <w:rFonts w:ascii="Times New Roman" w:hAnsi="Times New Roman" w:cs="Times New Roman"/>
          <w:color w:val="000000"/>
          <w:shd w:val="clear" w:color="auto" w:fill="FFFFFF"/>
        </w:rPr>
        <w:t>, Vol 1, trans. by Atkinson, et al., (New York: William S. Hein &amp; Co., 2000)</w:t>
      </w:r>
      <w:r>
        <w:rPr>
          <w:rFonts w:ascii="Times New Roman" w:hAnsi="Times New Roman" w:cs="Times New Roman"/>
          <w:color w:val="000000"/>
          <w:shd w:val="clear" w:color="auto" w:fill="FFFFFF"/>
        </w:rPr>
        <w:t>, p. 181.</w:t>
      </w:r>
    </w:p>
  </w:footnote>
  <w:footnote w:id="13">
    <w:p w:rsidR="00B24051" w:rsidRDefault="00B2405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562E66" w:rsidRPr="000C7A77">
        <w:rPr>
          <w:rFonts w:ascii="Times New Roman" w:hAnsi="Times New Roman" w:cs="Times New Roman"/>
        </w:rPr>
        <w:t>D. Jenkins, ‘Property Interests in the Classical Welsh Law of Women’</w:t>
      </w:r>
      <w:r w:rsidR="00562E66" w:rsidRPr="000C7A77">
        <w:rPr>
          <w:rStyle w:val="reference-text"/>
          <w:rFonts w:ascii="Times New Roman" w:hAnsi="Times New Roman" w:cs="Times New Roman"/>
          <w:iCs/>
          <w:shd w:val="clear" w:color="auto" w:fill="FFFFFF"/>
        </w:rPr>
        <w:t xml:space="preserve">, pp. 87-88, G. Richards, Welsh Noblewomen in the Thirteenth Century, </w:t>
      </w:r>
      <w:proofErr w:type="gramStart"/>
      <w:r w:rsidR="00562E66" w:rsidRPr="000C7A77">
        <w:rPr>
          <w:rStyle w:val="reference-text"/>
          <w:rFonts w:ascii="Times New Roman" w:hAnsi="Times New Roman" w:cs="Times New Roman"/>
          <w:iCs/>
          <w:shd w:val="clear" w:color="auto" w:fill="FFFFFF"/>
        </w:rPr>
        <w:t>An</w:t>
      </w:r>
      <w:proofErr w:type="gramEnd"/>
      <w:r w:rsidR="00562E66" w:rsidRPr="000C7A77">
        <w:rPr>
          <w:rStyle w:val="reference-text"/>
          <w:rFonts w:ascii="Times New Roman" w:hAnsi="Times New Roman" w:cs="Times New Roman"/>
          <w:iCs/>
          <w:shd w:val="clear" w:color="auto" w:fill="FFFFFF"/>
        </w:rPr>
        <w:t xml:space="preserve"> Historical Study of Medieval Welsh Law and Gender Roles (Lampeter: The Edwin </w:t>
      </w:r>
      <w:proofErr w:type="spellStart"/>
      <w:r w:rsidR="00562E66" w:rsidRPr="000C7A77">
        <w:rPr>
          <w:rStyle w:val="reference-text"/>
          <w:rFonts w:ascii="Times New Roman" w:hAnsi="Times New Roman" w:cs="Times New Roman"/>
          <w:iCs/>
          <w:shd w:val="clear" w:color="auto" w:fill="FFFFFF"/>
        </w:rPr>
        <w:t>Mellen</w:t>
      </w:r>
      <w:proofErr w:type="spellEnd"/>
      <w:r w:rsidR="00562E66" w:rsidRPr="000C7A77">
        <w:rPr>
          <w:rStyle w:val="reference-text"/>
          <w:rFonts w:ascii="Times New Roman" w:hAnsi="Times New Roman" w:cs="Times New Roman"/>
          <w:iCs/>
          <w:shd w:val="clear" w:color="auto" w:fill="FFFFFF"/>
        </w:rPr>
        <w:t xml:space="preserve"> Press, 2009), pp. 111-113, </w:t>
      </w:r>
      <w:r w:rsidR="00562E66" w:rsidRPr="000C7A77">
        <w:rPr>
          <w:rFonts w:ascii="Times New Roman" w:hAnsi="Times New Roman" w:cs="Times New Roman"/>
        </w:rPr>
        <w:t xml:space="preserve">T. P. Ellis. </w:t>
      </w:r>
      <w:r w:rsidR="00562E66" w:rsidRPr="000C7A77">
        <w:rPr>
          <w:rFonts w:ascii="Times New Roman" w:hAnsi="Times New Roman" w:cs="Times New Roman"/>
          <w:i/>
        </w:rPr>
        <w:t xml:space="preserve">Welsh Tribal Law and Custom in the </w:t>
      </w:r>
      <w:proofErr w:type="gramStart"/>
      <w:r w:rsidR="00562E66" w:rsidRPr="000C7A77">
        <w:rPr>
          <w:rFonts w:ascii="Times New Roman" w:hAnsi="Times New Roman" w:cs="Times New Roman"/>
          <w:i/>
        </w:rPr>
        <w:t>Middle</w:t>
      </w:r>
      <w:proofErr w:type="gramEnd"/>
      <w:r w:rsidR="00562E66" w:rsidRPr="000C7A77">
        <w:rPr>
          <w:rFonts w:ascii="Times New Roman" w:hAnsi="Times New Roman" w:cs="Times New Roman"/>
          <w:i/>
        </w:rPr>
        <w:t xml:space="preserve"> Ages, </w:t>
      </w:r>
      <w:r w:rsidR="00562E66" w:rsidRPr="000C7A77">
        <w:rPr>
          <w:rFonts w:ascii="Times New Roman" w:hAnsi="Times New Roman" w:cs="Times New Roman"/>
        </w:rPr>
        <w:t>Vol 1, pp. 398-404.</w:t>
      </w:r>
    </w:p>
    <w:p w:rsidR="0064186E" w:rsidRPr="000C7A77" w:rsidRDefault="0064186E">
      <w:pPr>
        <w:pStyle w:val="FootnoteText"/>
        <w:rPr>
          <w:rFonts w:ascii="Times New Roman" w:hAnsi="Times New Roman" w:cs="Times New Roman"/>
        </w:rPr>
      </w:pPr>
      <w:bookmarkStart w:id="0" w:name="_GoBack"/>
      <w:bookmarkEnd w:id="0"/>
    </w:p>
  </w:footnote>
  <w:footnote w:id="14">
    <w:p w:rsidR="00B24051" w:rsidRPr="000C7A77" w:rsidRDefault="00B2405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7E08E1" w:rsidRPr="000C7A77">
        <w:rPr>
          <w:rFonts w:ascii="Times New Roman" w:hAnsi="Times New Roman" w:cs="Times New Roman"/>
          <w:i/>
          <w:color w:val="000000"/>
          <w:shd w:val="clear" w:color="auto" w:fill="FFFFFF"/>
        </w:rPr>
        <w:t>The Laws of the Earliest English Kings,</w:t>
      </w:r>
      <w:r w:rsidR="007E08E1" w:rsidRPr="000C7A77">
        <w:rPr>
          <w:rFonts w:ascii="Times New Roman" w:hAnsi="Times New Roman" w:cs="Times New Roman"/>
          <w:color w:val="000000"/>
          <w:shd w:val="clear" w:color="auto" w:fill="FFFFFF"/>
        </w:rPr>
        <w:t xml:space="preserve"> trans. by F. L. Attenborough, pp. 25, 77, </w:t>
      </w:r>
      <w:r w:rsidR="007E08E1" w:rsidRPr="000C7A77">
        <w:rPr>
          <w:rFonts w:ascii="Times New Roman" w:hAnsi="Times New Roman" w:cs="Times New Roman"/>
          <w:i/>
          <w:color w:val="000000"/>
          <w:shd w:val="clear" w:color="auto" w:fill="FFFFFF"/>
        </w:rPr>
        <w:t>The Laws of the Kings of England, From Edmund to Henry I</w:t>
      </w:r>
      <w:r w:rsidR="007E08E1" w:rsidRPr="000C7A77">
        <w:rPr>
          <w:rFonts w:ascii="Times New Roman" w:hAnsi="Times New Roman" w:cs="Times New Roman"/>
          <w:color w:val="000000"/>
          <w:shd w:val="clear" w:color="auto" w:fill="FFFFFF"/>
        </w:rPr>
        <w:t xml:space="preserve">, </w:t>
      </w:r>
      <w:r w:rsidR="007E08E1" w:rsidRPr="000C7A77">
        <w:rPr>
          <w:rFonts w:ascii="Times New Roman" w:hAnsi="Times New Roman" w:cs="Times New Roman"/>
          <w:i/>
          <w:color w:val="000000"/>
          <w:shd w:val="clear" w:color="auto" w:fill="FFFFFF"/>
        </w:rPr>
        <w:t>Part Two William to Henry I,</w:t>
      </w:r>
      <w:r w:rsidR="007E08E1" w:rsidRPr="000C7A77">
        <w:rPr>
          <w:rFonts w:ascii="Times New Roman" w:hAnsi="Times New Roman" w:cs="Times New Roman"/>
          <w:color w:val="000000"/>
          <w:shd w:val="clear" w:color="auto" w:fill="FFFFFF"/>
        </w:rPr>
        <w:t xml:space="preserve"> trans. by A. J. Robertson (Lampeter: </w:t>
      </w:r>
      <w:proofErr w:type="spellStart"/>
      <w:r w:rsidR="007E08E1" w:rsidRPr="000C7A77">
        <w:rPr>
          <w:rFonts w:ascii="Times New Roman" w:hAnsi="Times New Roman" w:cs="Times New Roman"/>
          <w:color w:val="000000"/>
          <w:shd w:val="clear" w:color="auto" w:fill="FFFFFF"/>
        </w:rPr>
        <w:t>Llanerch</w:t>
      </w:r>
      <w:proofErr w:type="spellEnd"/>
      <w:r w:rsidR="007E08E1" w:rsidRPr="000C7A77">
        <w:rPr>
          <w:rFonts w:ascii="Times New Roman" w:hAnsi="Times New Roman" w:cs="Times New Roman"/>
          <w:color w:val="000000"/>
          <w:shd w:val="clear" w:color="auto" w:fill="FFFFFF"/>
        </w:rPr>
        <w:t xml:space="preserve"> Publishers, 2000), p. 263. </w:t>
      </w:r>
    </w:p>
  </w:footnote>
  <w:footnote w:id="15">
    <w:p w:rsidR="00B24051" w:rsidRPr="000C7A77" w:rsidRDefault="00B2405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7E08E1" w:rsidRPr="000C7A77">
        <w:rPr>
          <w:rStyle w:val="reference-text"/>
          <w:rFonts w:ascii="Times New Roman" w:hAnsi="Times New Roman" w:cs="Times New Roman"/>
          <w:i/>
          <w:iCs/>
          <w:shd w:val="clear" w:color="auto" w:fill="FFFFFF"/>
        </w:rPr>
        <w:t>The Welsh law of Women</w:t>
      </w:r>
      <w:r w:rsidR="007E08E1" w:rsidRPr="000C7A77">
        <w:rPr>
          <w:rStyle w:val="reference-text"/>
          <w:rFonts w:ascii="Times New Roman" w:hAnsi="Times New Roman" w:cs="Times New Roman"/>
          <w:iCs/>
          <w:shd w:val="clear" w:color="auto" w:fill="FFFFFF"/>
        </w:rPr>
        <w:t>, ed. Jenkins, D. and Owen, M. E., pp. 139, 143.</w:t>
      </w:r>
    </w:p>
  </w:footnote>
  <w:footnote w:id="16">
    <w:p w:rsidR="00C94513" w:rsidRPr="000C7A77" w:rsidRDefault="00C94513">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T. P. Ellis. </w:t>
      </w:r>
      <w:r w:rsidRPr="000C7A77">
        <w:rPr>
          <w:rFonts w:ascii="Times New Roman" w:hAnsi="Times New Roman" w:cs="Times New Roman"/>
          <w:i/>
        </w:rPr>
        <w:t xml:space="preserve">Welsh Tribal Law and Custom in the </w:t>
      </w:r>
      <w:proofErr w:type="gramStart"/>
      <w:r w:rsidRPr="000C7A77">
        <w:rPr>
          <w:rFonts w:ascii="Times New Roman" w:hAnsi="Times New Roman" w:cs="Times New Roman"/>
          <w:i/>
        </w:rPr>
        <w:t>Middle</w:t>
      </w:r>
      <w:proofErr w:type="gramEnd"/>
      <w:r w:rsidRPr="000C7A77">
        <w:rPr>
          <w:rFonts w:ascii="Times New Roman" w:hAnsi="Times New Roman" w:cs="Times New Roman"/>
          <w:i/>
        </w:rPr>
        <w:t xml:space="preserve"> Ages, </w:t>
      </w:r>
      <w:r w:rsidRPr="000C7A77">
        <w:rPr>
          <w:rFonts w:ascii="Times New Roman" w:hAnsi="Times New Roman" w:cs="Times New Roman"/>
        </w:rPr>
        <w:t>Vol 1, p. 393.</w:t>
      </w:r>
    </w:p>
  </w:footnote>
  <w:footnote w:id="17">
    <w:p w:rsidR="00B24051" w:rsidRPr="000C7A77" w:rsidRDefault="00B2405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7E08E1" w:rsidRPr="000C7A77">
        <w:rPr>
          <w:rStyle w:val="reference-text"/>
          <w:rFonts w:ascii="Times New Roman" w:hAnsi="Times New Roman" w:cs="Times New Roman"/>
          <w:i/>
          <w:iCs/>
          <w:shd w:val="clear" w:color="auto" w:fill="FFFFFF"/>
        </w:rPr>
        <w:t>The Welsh law of Women</w:t>
      </w:r>
      <w:r w:rsidR="007E08E1" w:rsidRPr="000C7A77">
        <w:rPr>
          <w:rStyle w:val="reference-text"/>
          <w:rFonts w:ascii="Times New Roman" w:hAnsi="Times New Roman" w:cs="Times New Roman"/>
          <w:iCs/>
          <w:shd w:val="clear" w:color="auto" w:fill="FFFFFF"/>
        </w:rPr>
        <w:t xml:space="preserve">, ed. Jenkins, D. and Owen, M. E., p. 139, </w:t>
      </w:r>
      <w:r w:rsidR="007E08E1" w:rsidRPr="000C7A77">
        <w:rPr>
          <w:rFonts w:ascii="Times New Roman" w:hAnsi="Times New Roman" w:cs="Times New Roman"/>
        </w:rPr>
        <w:t xml:space="preserve">T. P. Ellis. </w:t>
      </w:r>
      <w:r w:rsidR="007E08E1" w:rsidRPr="000C7A77">
        <w:rPr>
          <w:rFonts w:ascii="Times New Roman" w:hAnsi="Times New Roman" w:cs="Times New Roman"/>
          <w:i/>
        </w:rPr>
        <w:t xml:space="preserve">Welsh Tribal Law and Custom in the </w:t>
      </w:r>
      <w:proofErr w:type="gramStart"/>
      <w:r w:rsidR="007E08E1" w:rsidRPr="000C7A77">
        <w:rPr>
          <w:rFonts w:ascii="Times New Roman" w:hAnsi="Times New Roman" w:cs="Times New Roman"/>
          <w:i/>
        </w:rPr>
        <w:t>Middle</w:t>
      </w:r>
      <w:proofErr w:type="gramEnd"/>
      <w:r w:rsidR="007E08E1" w:rsidRPr="000C7A77">
        <w:rPr>
          <w:rFonts w:ascii="Times New Roman" w:hAnsi="Times New Roman" w:cs="Times New Roman"/>
          <w:i/>
        </w:rPr>
        <w:t xml:space="preserve"> Ages, </w:t>
      </w:r>
      <w:r w:rsidR="007E08E1" w:rsidRPr="000C7A77">
        <w:rPr>
          <w:rFonts w:ascii="Times New Roman" w:hAnsi="Times New Roman" w:cs="Times New Roman"/>
        </w:rPr>
        <w:t xml:space="preserve">Vol 1, p. 402. </w:t>
      </w:r>
    </w:p>
  </w:footnote>
  <w:footnote w:id="18">
    <w:p w:rsidR="00776B4F" w:rsidRPr="000C7A77" w:rsidRDefault="00776B4F">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7E08E1" w:rsidRPr="000C7A77">
        <w:rPr>
          <w:rStyle w:val="reference-text"/>
          <w:rFonts w:ascii="Times New Roman" w:hAnsi="Times New Roman" w:cs="Times New Roman"/>
          <w:i/>
          <w:iCs/>
          <w:shd w:val="clear" w:color="auto" w:fill="FFFFFF"/>
        </w:rPr>
        <w:t>The Welsh law of Women</w:t>
      </w:r>
      <w:r w:rsidR="007E08E1" w:rsidRPr="000C7A77">
        <w:rPr>
          <w:rStyle w:val="reference-text"/>
          <w:rFonts w:ascii="Times New Roman" w:hAnsi="Times New Roman" w:cs="Times New Roman"/>
          <w:iCs/>
          <w:shd w:val="clear" w:color="auto" w:fill="FFFFFF"/>
        </w:rPr>
        <w:t>, ed. Jenkins, D. and Owen, M. E., p. 137.</w:t>
      </w:r>
    </w:p>
  </w:footnote>
  <w:footnote w:id="19">
    <w:p w:rsidR="008D18BE" w:rsidRPr="000C7A77" w:rsidRDefault="008D18BE" w:rsidP="008D18BE">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iCs/>
          <w:shd w:val="clear" w:color="auto" w:fill="FFFFFF"/>
        </w:rPr>
        <w:t>T. M. Charles-Edwards, ‘</w:t>
      </w:r>
      <w:proofErr w:type="spellStart"/>
      <w:r w:rsidRPr="000C7A77">
        <w:rPr>
          <w:rStyle w:val="reference-text"/>
          <w:rFonts w:ascii="Times New Roman" w:hAnsi="Times New Roman" w:cs="Times New Roman"/>
          <w:iCs/>
          <w:shd w:val="clear" w:color="auto" w:fill="FFFFFF"/>
        </w:rPr>
        <w:t>Nau</w:t>
      </w:r>
      <w:proofErr w:type="spellEnd"/>
      <w:r w:rsidRPr="000C7A77">
        <w:rPr>
          <w:rStyle w:val="reference-text"/>
          <w:rFonts w:ascii="Times New Roman" w:hAnsi="Times New Roman" w:cs="Times New Roman"/>
          <w:iCs/>
          <w:shd w:val="clear" w:color="auto" w:fill="FFFFFF"/>
        </w:rPr>
        <w:t xml:space="preserve"> </w:t>
      </w:r>
      <w:proofErr w:type="spellStart"/>
      <w:r w:rsidRPr="000C7A77">
        <w:rPr>
          <w:rStyle w:val="reference-text"/>
          <w:rFonts w:ascii="Times New Roman" w:hAnsi="Times New Roman" w:cs="Times New Roman"/>
          <w:iCs/>
          <w:shd w:val="clear" w:color="auto" w:fill="FFFFFF"/>
        </w:rPr>
        <w:t>Kynywedi</w:t>
      </w:r>
      <w:proofErr w:type="spellEnd"/>
      <w:r w:rsidRPr="000C7A77">
        <w:rPr>
          <w:rStyle w:val="reference-text"/>
          <w:rFonts w:ascii="Times New Roman" w:hAnsi="Times New Roman" w:cs="Times New Roman"/>
          <w:iCs/>
          <w:shd w:val="clear" w:color="auto" w:fill="FFFFFF"/>
        </w:rPr>
        <w:t xml:space="preserve"> </w:t>
      </w:r>
      <w:proofErr w:type="spellStart"/>
      <w:r w:rsidRPr="000C7A77">
        <w:rPr>
          <w:rStyle w:val="reference-text"/>
          <w:rFonts w:ascii="Times New Roman" w:hAnsi="Times New Roman" w:cs="Times New Roman"/>
          <w:iCs/>
          <w:shd w:val="clear" w:color="auto" w:fill="FFFFFF"/>
        </w:rPr>
        <w:t>Teithiauc</w:t>
      </w:r>
      <w:proofErr w:type="spellEnd"/>
      <w:r w:rsidRPr="000C7A77">
        <w:rPr>
          <w:rStyle w:val="reference-text"/>
          <w:rFonts w:ascii="Times New Roman" w:hAnsi="Times New Roman" w:cs="Times New Roman"/>
          <w:iCs/>
          <w:shd w:val="clear" w:color="auto" w:fill="FFFFFF"/>
        </w:rPr>
        <w:t xml:space="preserve">’ in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ed. Jenkins, D. and Owen, M. E. (Cardiff: University of Wales Press, 1980), pp. 35-37.</w:t>
      </w:r>
    </w:p>
  </w:footnote>
  <w:footnote w:id="20">
    <w:p w:rsidR="00EE5333" w:rsidRPr="000C7A77" w:rsidRDefault="00EE5333">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ed. Jenkins, D. and Owen, M. E., p. 177.</w:t>
      </w:r>
    </w:p>
  </w:footnote>
  <w:footnote w:id="21">
    <w:p w:rsidR="00E203BE" w:rsidRPr="000C7A77" w:rsidRDefault="00E203BE">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EE5333" w:rsidRPr="000C7A77">
        <w:rPr>
          <w:rStyle w:val="reference-text"/>
          <w:rFonts w:ascii="Times New Roman" w:hAnsi="Times New Roman" w:cs="Times New Roman"/>
          <w:i/>
          <w:iCs/>
          <w:shd w:val="clear" w:color="auto" w:fill="FFFFFF"/>
        </w:rPr>
        <w:t>The Welsh law of Women</w:t>
      </w:r>
      <w:r w:rsidR="00EE5333" w:rsidRPr="000C7A77">
        <w:rPr>
          <w:rStyle w:val="reference-text"/>
          <w:rFonts w:ascii="Times New Roman" w:hAnsi="Times New Roman" w:cs="Times New Roman"/>
          <w:iCs/>
          <w:shd w:val="clear" w:color="auto" w:fill="FFFFFF"/>
        </w:rPr>
        <w:t xml:space="preserve">, ed. Jenkins, D. and Owen, M. E., p. 139, G. Walker, ‘Strange Kind of Stealing: Abduction in Early Modern Wales’ in </w:t>
      </w:r>
      <w:r w:rsidR="00EE5333" w:rsidRPr="000C7A77">
        <w:rPr>
          <w:rStyle w:val="reference-text"/>
          <w:rFonts w:ascii="Times New Roman" w:hAnsi="Times New Roman" w:cs="Times New Roman"/>
          <w:i/>
          <w:iCs/>
          <w:shd w:val="clear" w:color="auto" w:fill="FFFFFF"/>
        </w:rPr>
        <w:t>Women and Gender in Early Modern Wales</w:t>
      </w:r>
      <w:r w:rsidR="00EE5333" w:rsidRPr="000C7A77">
        <w:rPr>
          <w:rStyle w:val="reference-text"/>
          <w:rFonts w:ascii="Times New Roman" w:hAnsi="Times New Roman" w:cs="Times New Roman"/>
          <w:iCs/>
          <w:shd w:val="clear" w:color="auto" w:fill="FFFFFF"/>
        </w:rPr>
        <w:t>, ed. Roberts, M. and Clarke, S. (Cardiff: University of Wales Press, 2000),</w:t>
      </w:r>
      <w:r w:rsidR="007B29E1" w:rsidRPr="000C7A77">
        <w:rPr>
          <w:rStyle w:val="reference-text"/>
          <w:rFonts w:ascii="Times New Roman" w:hAnsi="Times New Roman" w:cs="Times New Roman"/>
          <w:iCs/>
          <w:shd w:val="clear" w:color="auto" w:fill="FFFFFF"/>
        </w:rPr>
        <w:t xml:space="preserve"> p. 53.</w:t>
      </w:r>
    </w:p>
  </w:footnote>
  <w:footnote w:id="22">
    <w:p w:rsidR="00E203BE" w:rsidRPr="000C7A77" w:rsidRDefault="00E203BE">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7B29E1" w:rsidRPr="000C7A77">
        <w:rPr>
          <w:rFonts w:ascii="Times New Roman" w:hAnsi="Times New Roman" w:cs="Times New Roman"/>
          <w:i/>
          <w:color w:val="000000"/>
          <w:shd w:val="clear" w:color="auto" w:fill="FFFFFF"/>
        </w:rPr>
        <w:t>The Laws of the Earliest English Kings,</w:t>
      </w:r>
      <w:r w:rsidR="007B29E1" w:rsidRPr="000C7A77">
        <w:rPr>
          <w:rFonts w:ascii="Times New Roman" w:hAnsi="Times New Roman" w:cs="Times New Roman"/>
          <w:color w:val="000000"/>
          <w:shd w:val="clear" w:color="auto" w:fill="FFFFFF"/>
        </w:rPr>
        <w:t xml:space="preserve"> trans. by F. L. Attenborough, p. 47</w:t>
      </w:r>
    </w:p>
  </w:footnote>
  <w:footnote w:id="23">
    <w:p w:rsidR="006F06EB" w:rsidRPr="000C7A77" w:rsidRDefault="006F06EB">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1B6881" w:rsidRPr="000C7A77">
        <w:rPr>
          <w:rFonts w:ascii="Times New Roman" w:hAnsi="Times New Roman" w:cs="Times New Roman"/>
        </w:rPr>
        <w:t xml:space="preserve">T. P. Ellis. </w:t>
      </w:r>
      <w:r w:rsidR="001B6881" w:rsidRPr="000C7A77">
        <w:rPr>
          <w:rFonts w:ascii="Times New Roman" w:hAnsi="Times New Roman" w:cs="Times New Roman"/>
          <w:i/>
        </w:rPr>
        <w:t xml:space="preserve">Welsh Tribal Law and Custom in the Middle Ages, </w:t>
      </w:r>
      <w:r w:rsidR="001B6881" w:rsidRPr="000C7A77">
        <w:rPr>
          <w:rFonts w:ascii="Times New Roman" w:hAnsi="Times New Roman" w:cs="Times New Roman"/>
        </w:rPr>
        <w:t>Vol 1, pp. 398, 402-403, 405</w:t>
      </w:r>
    </w:p>
  </w:footnote>
  <w:footnote w:id="24">
    <w:p w:rsidR="00E203BE" w:rsidRPr="000C7A77" w:rsidRDefault="00E203BE">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1B6881" w:rsidRPr="000C7A77">
        <w:rPr>
          <w:rFonts w:ascii="Times New Roman" w:hAnsi="Times New Roman" w:cs="Times New Roman"/>
          <w:i/>
        </w:rPr>
        <w:t>Ibid</w:t>
      </w:r>
      <w:r w:rsidR="001B6881" w:rsidRPr="000C7A77">
        <w:rPr>
          <w:rFonts w:ascii="Times New Roman" w:hAnsi="Times New Roman" w:cs="Times New Roman"/>
        </w:rPr>
        <w:t>.</w:t>
      </w:r>
    </w:p>
  </w:footnote>
  <w:footnote w:id="25">
    <w:p w:rsidR="00776B4F" w:rsidRPr="000C7A77" w:rsidRDefault="00776B4F">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1B6881" w:rsidRPr="000C7A77">
        <w:rPr>
          <w:rFonts w:ascii="Times New Roman" w:hAnsi="Times New Roman" w:cs="Times New Roman"/>
          <w:i/>
        </w:rPr>
        <w:t>Ibid</w:t>
      </w:r>
      <w:r w:rsidR="001B6881" w:rsidRPr="000C7A77">
        <w:rPr>
          <w:rFonts w:ascii="Times New Roman" w:hAnsi="Times New Roman" w:cs="Times New Roman"/>
        </w:rPr>
        <w:t>.</w:t>
      </w:r>
    </w:p>
  </w:footnote>
  <w:footnote w:id="26">
    <w:p w:rsidR="00776B4F" w:rsidRPr="000C7A77" w:rsidRDefault="00776B4F">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0D0828" w:rsidRPr="000C7A77">
        <w:rPr>
          <w:rStyle w:val="reference-text"/>
          <w:rFonts w:ascii="Times New Roman" w:hAnsi="Times New Roman" w:cs="Times New Roman"/>
          <w:i/>
          <w:iCs/>
          <w:shd w:val="clear" w:color="auto" w:fill="FFFFFF"/>
        </w:rPr>
        <w:t>The Welsh law of Women</w:t>
      </w:r>
      <w:r w:rsidR="000D0828" w:rsidRPr="000C7A77">
        <w:rPr>
          <w:rStyle w:val="reference-text"/>
          <w:rFonts w:ascii="Times New Roman" w:hAnsi="Times New Roman" w:cs="Times New Roman"/>
          <w:iCs/>
          <w:shd w:val="clear" w:color="auto" w:fill="FFFFFF"/>
        </w:rPr>
        <w:t xml:space="preserve">, ed. Jenkins, D. and Owen, M. E. (Cardiff: University of Wales Press, 1980), </w:t>
      </w:r>
      <w:r w:rsidR="001B6881" w:rsidRPr="000C7A77">
        <w:rPr>
          <w:rFonts w:ascii="Times New Roman" w:hAnsi="Times New Roman" w:cs="Times New Roman"/>
        </w:rPr>
        <w:t xml:space="preserve">p. 139, T. P. Ellis. </w:t>
      </w:r>
      <w:r w:rsidR="001B6881" w:rsidRPr="000C7A77">
        <w:rPr>
          <w:rFonts w:ascii="Times New Roman" w:hAnsi="Times New Roman" w:cs="Times New Roman"/>
          <w:i/>
        </w:rPr>
        <w:t xml:space="preserve">Welsh Tribal Law and Custom in the </w:t>
      </w:r>
      <w:proofErr w:type="gramStart"/>
      <w:r w:rsidR="001B6881" w:rsidRPr="000C7A77">
        <w:rPr>
          <w:rFonts w:ascii="Times New Roman" w:hAnsi="Times New Roman" w:cs="Times New Roman"/>
          <w:i/>
        </w:rPr>
        <w:t>Middle</w:t>
      </w:r>
      <w:proofErr w:type="gramEnd"/>
      <w:r w:rsidR="001B6881" w:rsidRPr="000C7A77">
        <w:rPr>
          <w:rFonts w:ascii="Times New Roman" w:hAnsi="Times New Roman" w:cs="Times New Roman"/>
          <w:i/>
        </w:rPr>
        <w:t xml:space="preserve"> Ages, </w:t>
      </w:r>
      <w:r w:rsidR="001B6881" w:rsidRPr="000C7A77">
        <w:rPr>
          <w:rFonts w:ascii="Times New Roman" w:hAnsi="Times New Roman" w:cs="Times New Roman"/>
        </w:rPr>
        <w:t>Vol. 2, (Oxford: Clarendon Press, 1926), p. 183.</w:t>
      </w:r>
    </w:p>
  </w:footnote>
  <w:footnote w:id="27">
    <w:p w:rsidR="00776B4F" w:rsidRPr="000C7A77" w:rsidRDefault="00776B4F">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0D0828" w:rsidRPr="000C7A77">
        <w:rPr>
          <w:rStyle w:val="reference-text"/>
          <w:rFonts w:ascii="Times New Roman" w:hAnsi="Times New Roman" w:cs="Times New Roman"/>
          <w:i/>
          <w:iCs/>
          <w:shd w:val="clear" w:color="auto" w:fill="FFFFFF"/>
        </w:rPr>
        <w:t>The Welsh law of Women</w:t>
      </w:r>
      <w:r w:rsidR="000D0828" w:rsidRPr="000C7A77">
        <w:rPr>
          <w:rStyle w:val="reference-text"/>
          <w:rFonts w:ascii="Times New Roman" w:hAnsi="Times New Roman" w:cs="Times New Roman"/>
          <w:iCs/>
          <w:shd w:val="clear" w:color="auto" w:fill="FFFFFF"/>
        </w:rPr>
        <w:t xml:space="preserve">, ed. Jenkins, D. and Owen, M. E., p. 143. </w:t>
      </w:r>
    </w:p>
  </w:footnote>
  <w:footnote w:id="28">
    <w:p w:rsidR="00C34125" w:rsidRPr="000C7A77" w:rsidRDefault="00C34125" w:rsidP="00C34125">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5B3A92" w:rsidRPr="000C7A77">
        <w:rPr>
          <w:rStyle w:val="reference-text"/>
          <w:rFonts w:ascii="Times New Roman" w:hAnsi="Times New Roman" w:cs="Times New Roman"/>
          <w:i/>
          <w:iCs/>
          <w:shd w:val="clear" w:color="auto" w:fill="FFFFFF"/>
        </w:rPr>
        <w:t>Ibid</w:t>
      </w:r>
      <w:r w:rsidR="005B3A92" w:rsidRPr="000C7A77">
        <w:rPr>
          <w:rStyle w:val="reference-text"/>
          <w:rFonts w:ascii="Times New Roman" w:hAnsi="Times New Roman" w:cs="Times New Roman"/>
          <w:iCs/>
          <w:shd w:val="clear" w:color="auto" w:fill="FFFFFF"/>
        </w:rPr>
        <w:t>.</w:t>
      </w:r>
    </w:p>
  </w:footnote>
  <w:footnote w:id="29">
    <w:p w:rsidR="00776B4F" w:rsidRPr="000C7A77" w:rsidRDefault="00776B4F">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717AF4" w:rsidRPr="000C7A77">
        <w:rPr>
          <w:rStyle w:val="reference-text"/>
          <w:rFonts w:ascii="Times New Roman" w:hAnsi="Times New Roman" w:cs="Times New Roman"/>
          <w:i/>
          <w:iCs/>
          <w:shd w:val="clear" w:color="auto" w:fill="FFFFFF"/>
        </w:rPr>
        <w:t>The Welsh law of Women</w:t>
      </w:r>
      <w:r w:rsidR="00717AF4" w:rsidRPr="000C7A77">
        <w:rPr>
          <w:rStyle w:val="reference-text"/>
          <w:rFonts w:ascii="Times New Roman" w:hAnsi="Times New Roman" w:cs="Times New Roman"/>
          <w:iCs/>
          <w:shd w:val="clear" w:color="auto" w:fill="FFFFFF"/>
        </w:rPr>
        <w:t xml:space="preserve">, ed. Jenkins, D. </w:t>
      </w:r>
      <w:r w:rsidR="000D0828" w:rsidRPr="000C7A77">
        <w:rPr>
          <w:rStyle w:val="reference-text"/>
          <w:rFonts w:ascii="Times New Roman" w:hAnsi="Times New Roman" w:cs="Times New Roman"/>
          <w:iCs/>
          <w:shd w:val="clear" w:color="auto" w:fill="FFFFFF"/>
        </w:rPr>
        <w:t>and Owen, M. E.</w:t>
      </w:r>
      <w:r w:rsidR="00717AF4" w:rsidRPr="000C7A77">
        <w:rPr>
          <w:rStyle w:val="reference-text"/>
          <w:rFonts w:ascii="Times New Roman" w:hAnsi="Times New Roman" w:cs="Times New Roman"/>
          <w:iCs/>
          <w:shd w:val="clear" w:color="auto" w:fill="FFFFFF"/>
        </w:rPr>
        <w:t xml:space="preserve">, </w:t>
      </w:r>
      <w:r w:rsidR="001B6881" w:rsidRPr="000C7A77">
        <w:rPr>
          <w:rFonts w:ascii="Times New Roman" w:hAnsi="Times New Roman" w:cs="Times New Roman"/>
        </w:rPr>
        <w:t xml:space="preserve">p. 137, T. P. Ellis. </w:t>
      </w:r>
      <w:r w:rsidR="001B6881" w:rsidRPr="000C7A77">
        <w:rPr>
          <w:rFonts w:ascii="Times New Roman" w:hAnsi="Times New Roman" w:cs="Times New Roman"/>
          <w:i/>
        </w:rPr>
        <w:t xml:space="preserve">Welsh Tribal Law and Custom in the </w:t>
      </w:r>
      <w:proofErr w:type="gramStart"/>
      <w:r w:rsidR="001B6881" w:rsidRPr="000C7A77">
        <w:rPr>
          <w:rFonts w:ascii="Times New Roman" w:hAnsi="Times New Roman" w:cs="Times New Roman"/>
          <w:i/>
        </w:rPr>
        <w:t>Middle</w:t>
      </w:r>
      <w:proofErr w:type="gramEnd"/>
      <w:r w:rsidR="001B6881" w:rsidRPr="000C7A77">
        <w:rPr>
          <w:rFonts w:ascii="Times New Roman" w:hAnsi="Times New Roman" w:cs="Times New Roman"/>
          <w:i/>
        </w:rPr>
        <w:t xml:space="preserve"> Ages, </w:t>
      </w:r>
      <w:r w:rsidR="001B6881" w:rsidRPr="000C7A77">
        <w:rPr>
          <w:rFonts w:ascii="Times New Roman" w:hAnsi="Times New Roman" w:cs="Times New Roman"/>
        </w:rPr>
        <w:t>Vol 1, p. 401.</w:t>
      </w:r>
    </w:p>
  </w:footnote>
  <w:footnote w:id="30">
    <w:p w:rsidR="00DF077B" w:rsidRPr="000C7A77" w:rsidRDefault="00DF077B">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1B6881" w:rsidRPr="000C7A77">
        <w:rPr>
          <w:rFonts w:ascii="Times New Roman" w:hAnsi="Times New Roman" w:cs="Times New Roman"/>
        </w:rPr>
        <w:t xml:space="preserve">T. P. Ellis. </w:t>
      </w:r>
      <w:r w:rsidR="001B6881" w:rsidRPr="000C7A77">
        <w:rPr>
          <w:rFonts w:ascii="Times New Roman" w:hAnsi="Times New Roman" w:cs="Times New Roman"/>
          <w:i/>
        </w:rPr>
        <w:t xml:space="preserve">Welsh Tribal Law and Custom in the </w:t>
      </w:r>
      <w:proofErr w:type="gramStart"/>
      <w:r w:rsidR="001B6881" w:rsidRPr="000C7A77">
        <w:rPr>
          <w:rFonts w:ascii="Times New Roman" w:hAnsi="Times New Roman" w:cs="Times New Roman"/>
          <w:i/>
        </w:rPr>
        <w:t>Middle</w:t>
      </w:r>
      <w:proofErr w:type="gramEnd"/>
      <w:r w:rsidR="001B6881" w:rsidRPr="000C7A77">
        <w:rPr>
          <w:rFonts w:ascii="Times New Roman" w:hAnsi="Times New Roman" w:cs="Times New Roman"/>
          <w:i/>
        </w:rPr>
        <w:t xml:space="preserve"> Ages, </w:t>
      </w:r>
      <w:r w:rsidR="001B6881" w:rsidRPr="000C7A77">
        <w:rPr>
          <w:rFonts w:ascii="Times New Roman" w:hAnsi="Times New Roman" w:cs="Times New Roman"/>
        </w:rPr>
        <w:t>Vol. 2, p. 183.</w:t>
      </w:r>
    </w:p>
  </w:footnote>
  <w:footnote w:id="31">
    <w:p w:rsidR="007B29E1" w:rsidRPr="000C7A77" w:rsidRDefault="007B29E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1B6881" w:rsidRPr="000C7A77">
        <w:rPr>
          <w:rFonts w:ascii="Times New Roman" w:hAnsi="Times New Roman" w:cs="Times New Roman"/>
          <w:i/>
        </w:rPr>
        <w:t>Ibid</w:t>
      </w:r>
      <w:r w:rsidR="001B6881" w:rsidRPr="000C7A77">
        <w:rPr>
          <w:rFonts w:ascii="Times New Roman" w:hAnsi="Times New Roman" w:cs="Times New Roman"/>
        </w:rPr>
        <w:t xml:space="preserve">. </w:t>
      </w:r>
    </w:p>
  </w:footnote>
  <w:footnote w:id="32">
    <w:p w:rsidR="007B29E1" w:rsidRPr="000C7A77" w:rsidRDefault="007B29E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1B6881" w:rsidRPr="000C7A77">
        <w:rPr>
          <w:rFonts w:ascii="Times New Roman" w:hAnsi="Times New Roman" w:cs="Times New Roman"/>
        </w:rPr>
        <w:t xml:space="preserve">T. P. Ellis. </w:t>
      </w:r>
      <w:r w:rsidR="001B6881" w:rsidRPr="000C7A77">
        <w:rPr>
          <w:rFonts w:ascii="Times New Roman" w:hAnsi="Times New Roman" w:cs="Times New Roman"/>
          <w:i/>
        </w:rPr>
        <w:t xml:space="preserve">Welsh Tribal Law and Custom in the </w:t>
      </w:r>
      <w:proofErr w:type="gramStart"/>
      <w:r w:rsidR="001B6881" w:rsidRPr="000C7A77">
        <w:rPr>
          <w:rFonts w:ascii="Times New Roman" w:hAnsi="Times New Roman" w:cs="Times New Roman"/>
          <w:i/>
        </w:rPr>
        <w:t>Middle</w:t>
      </w:r>
      <w:proofErr w:type="gramEnd"/>
      <w:r w:rsidR="001B6881" w:rsidRPr="000C7A77">
        <w:rPr>
          <w:rFonts w:ascii="Times New Roman" w:hAnsi="Times New Roman" w:cs="Times New Roman"/>
          <w:i/>
        </w:rPr>
        <w:t xml:space="preserve"> Ages, </w:t>
      </w:r>
      <w:r w:rsidR="001B6881" w:rsidRPr="000C7A77">
        <w:rPr>
          <w:rFonts w:ascii="Times New Roman" w:hAnsi="Times New Roman" w:cs="Times New Roman"/>
        </w:rPr>
        <w:t>Vol 1, p. 402.</w:t>
      </w:r>
    </w:p>
  </w:footnote>
  <w:footnote w:id="33">
    <w:p w:rsidR="007B29E1" w:rsidRPr="000C7A77" w:rsidRDefault="007B29E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5B3A92" w:rsidRPr="000C7A77">
        <w:rPr>
          <w:rStyle w:val="reference-text"/>
          <w:rFonts w:ascii="Times New Roman" w:hAnsi="Times New Roman" w:cs="Times New Roman"/>
          <w:iCs/>
          <w:shd w:val="clear" w:color="auto" w:fill="FFFFFF"/>
        </w:rPr>
        <w:t xml:space="preserve">D. B. Walters, ‘The European Legal Context of the Welsh Law of Matrimonial Property’, p. 121, </w:t>
      </w:r>
      <w:r w:rsidR="005B3A92" w:rsidRPr="000C7A77">
        <w:rPr>
          <w:rFonts w:ascii="Times New Roman" w:hAnsi="Times New Roman" w:cs="Times New Roman"/>
        </w:rPr>
        <w:t xml:space="preserve">T. P. Ellis. </w:t>
      </w:r>
      <w:r w:rsidR="005B3A92" w:rsidRPr="000C7A77">
        <w:rPr>
          <w:rFonts w:ascii="Times New Roman" w:hAnsi="Times New Roman" w:cs="Times New Roman"/>
          <w:i/>
        </w:rPr>
        <w:t xml:space="preserve">Welsh Tribal Law and Custom in the </w:t>
      </w:r>
      <w:proofErr w:type="gramStart"/>
      <w:r w:rsidR="005B3A92" w:rsidRPr="000C7A77">
        <w:rPr>
          <w:rFonts w:ascii="Times New Roman" w:hAnsi="Times New Roman" w:cs="Times New Roman"/>
          <w:i/>
        </w:rPr>
        <w:t>Middle</w:t>
      </w:r>
      <w:proofErr w:type="gramEnd"/>
      <w:r w:rsidR="005B3A92" w:rsidRPr="000C7A77">
        <w:rPr>
          <w:rFonts w:ascii="Times New Roman" w:hAnsi="Times New Roman" w:cs="Times New Roman"/>
          <w:i/>
        </w:rPr>
        <w:t xml:space="preserve"> Ages, </w:t>
      </w:r>
      <w:r w:rsidR="005B3A92" w:rsidRPr="000C7A77">
        <w:rPr>
          <w:rFonts w:ascii="Times New Roman" w:hAnsi="Times New Roman" w:cs="Times New Roman"/>
        </w:rPr>
        <w:t>Vol 1, p. 402.</w:t>
      </w:r>
    </w:p>
  </w:footnote>
  <w:footnote w:id="34">
    <w:p w:rsidR="007B29E1" w:rsidRPr="000C7A77" w:rsidRDefault="007B29E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5B3A92" w:rsidRPr="000C7A77">
        <w:rPr>
          <w:rStyle w:val="reference-text"/>
          <w:rFonts w:ascii="Times New Roman" w:hAnsi="Times New Roman" w:cs="Times New Roman"/>
          <w:i/>
          <w:iCs/>
          <w:shd w:val="clear" w:color="auto" w:fill="FFFFFF"/>
        </w:rPr>
        <w:t>The Welsh law of Women</w:t>
      </w:r>
      <w:r w:rsidR="005B3A92" w:rsidRPr="000C7A77">
        <w:rPr>
          <w:rStyle w:val="reference-text"/>
          <w:rFonts w:ascii="Times New Roman" w:hAnsi="Times New Roman" w:cs="Times New Roman"/>
          <w:iCs/>
          <w:shd w:val="clear" w:color="auto" w:fill="FFFFFF"/>
        </w:rPr>
        <w:t xml:space="preserve">, ed. Jenkins, D. and Owen, M. E., </w:t>
      </w:r>
      <w:r w:rsidR="005B3A92" w:rsidRPr="000C7A77">
        <w:rPr>
          <w:rFonts w:ascii="Times New Roman" w:hAnsi="Times New Roman" w:cs="Times New Roman"/>
        </w:rPr>
        <w:t>p. 139.</w:t>
      </w:r>
    </w:p>
  </w:footnote>
  <w:footnote w:id="35">
    <w:p w:rsidR="009636EE" w:rsidRPr="000C7A77" w:rsidRDefault="009636EE">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5B3A92" w:rsidRPr="000C7A77">
        <w:rPr>
          <w:rStyle w:val="reference-text"/>
          <w:rFonts w:ascii="Times New Roman" w:hAnsi="Times New Roman" w:cs="Times New Roman"/>
          <w:i/>
          <w:iCs/>
          <w:shd w:val="clear" w:color="auto" w:fill="FFFFFF"/>
        </w:rPr>
        <w:t>Ibid</w:t>
      </w:r>
      <w:r w:rsidR="005B3A92" w:rsidRPr="000C7A77">
        <w:rPr>
          <w:rStyle w:val="reference-text"/>
          <w:rFonts w:ascii="Times New Roman" w:hAnsi="Times New Roman" w:cs="Times New Roman"/>
          <w:iCs/>
          <w:shd w:val="clear" w:color="auto" w:fill="FFFFFF"/>
        </w:rPr>
        <w:t xml:space="preserve">. </w:t>
      </w:r>
    </w:p>
  </w:footnote>
  <w:footnote w:id="36">
    <w:p w:rsidR="000D0828" w:rsidRPr="000C7A77" w:rsidRDefault="000D0828">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5B3A92" w:rsidRPr="000C7A77">
        <w:rPr>
          <w:rStyle w:val="reference-text"/>
          <w:rFonts w:ascii="Times New Roman" w:hAnsi="Times New Roman" w:cs="Times New Roman"/>
          <w:i/>
          <w:iCs/>
          <w:shd w:val="clear" w:color="auto" w:fill="FFFFFF"/>
        </w:rPr>
        <w:t>Ibid</w:t>
      </w:r>
      <w:r w:rsidR="005B3A92" w:rsidRPr="000C7A77">
        <w:rPr>
          <w:rStyle w:val="reference-text"/>
          <w:rFonts w:ascii="Times New Roman" w:hAnsi="Times New Roman" w:cs="Times New Roman"/>
          <w:iCs/>
          <w:shd w:val="clear" w:color="auto" w:fill="FFFFFF"/>
        </w:rPr>
        <w:t xml:space="preserve">, </w:t>
      </w:r>
      <w:r w:rsidRPr="000C7A77">
        <w:rPr>
          <w:rStyle w:val="reference-text"/>
          <w:rFonts w:ascii="Times New Roman" w:hAnsi="Times New Roman" w:cs="Times New Roman"/>
          <w:iCs/>
          <w:shd w:val="clear" w:color="auto" w:fill="FFFFFF"/>
        </w:rPr>
        <w:t>p. 143.</w:t>
      </w:r>
    </w:p>
  </w:footnote>
  <w:footnote w:id="37">
    <w:p w:rsidR="003F21A1" w:rsidRPr="000C7A77" w:rsidRDefault="003F21A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83184E" w:rsidRPr="0083184E">
        <w:rPr>
          <w:rStyle w:val="reference-text"/>
          <w:rFonts w:ascii="Times New Roman" w:hAnsi="Times New Roman" w:cs="Times New Roman"/>
          <w:i/>
          <w:iCs/>
          <w:shd w:val="clear" w:color="auto" w:fill="FFFFFF"/>
        </w:rPr>
        <w:t>The Welsh law of Women</w:t>
      </w:r>
      <w:r w:rsidR="0083184E" w:rsidRPr="0083184E">
        <w:rPr>
          <w:rStyle w:val="reference-text"/>
          <w:rFonts w:ascii="Times New Roman" w:hAnsi="Times New Roman" w:cs="Times New Roman"/>
          <w:iCs/>
          <w:shd w:val="clear" w:color="auto" w:fill="FFFFFF"/>
        </w:rPr>
        <w:t xml:space="preserve">, ed. Jenkins, D. and Owen, M. E., </w:t>
      </w:r>
      <w:r w:rsidR="0083184E" w:rsidRPr="0083184E">
        <w:rPr>
          <w:rFonts w:ascii="Times New Roman" w:hAnsi="Times New Roman" w:cs="Times New Roman"/>
        </w:rPr>
        <w:t>p. 139.</w:t>
      </w:r>
    </w:p>
  </w:footnote>
  <w:footnote w:id="38">
    <w:p w:rsidR="007B29E1" w:rsidRPr="000C7A77" w:rsidRDefault="007B29E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83184E" w:rsidRPr="000C7A77">
        <w:rPr>
          <w:rStyle w:val="reference-text"/>
          <w:rFonts w:ascii="Times New Roman" w:hAnsi="Times New Roman" w:cs="Times New Roman"/>
          <w:iCs/>
          <w:shd w:val="clear" w:color="auto" w:fill="FFFFFF"/>
        </w:rPr>
        <w:t xml:space="preserve">D. B. Walters, ‘The European Legal Context of the Welsh Law of Matrimonial Property’, </w:t>
      </w:r>
      <w:r w:rsidR="0083184E">
        <w:rPr>
          <w:rStyle w:val="reference-text"/>
          <w:rFonts w:ascii="Times New Roman" w:hAnsi="Times New Roman" w:cs="Times New Roman"/>
          <w:iCs/>
          <w:shd w:val="clear" w:color="auto" w:fill="FFFFFF"/>
        </w:rPr>
        <w:t>pp. 115-</w:t>
      </w:r>
      <w:r w:rsidR="00006C97">
        <w:rPr>
          <w:rStyle w:val="reference-text"/>
          <w:rFonts w:ascii="Times New Roman" w:hAnsi="Times New Roman" w:cs="Times New Roman"/>
          <w:iCs/>
          <w:shd w:val="clear" w:color="auto" w:fill="FFFFFF"/>
        </w:rPr>
        <w:t xml:space="preserve">119. </w:t>
      </w:r>
    </w:p>
  </w:footnote>
  <w:footnote w:id="39">
    <w:p w:rsidR="0052050D" w:rsidRPr="000C7A77" w:rsidRDefault="0052050D">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83184E" w:rsidRPr="000C7A77">
        <w:rPr>
          <w:rStyle w:val="reference-text"/>
          <w:rFonts w:ascii="Times New Roman" w:hAnsi="Times New Roman" w:cs="Times New Roman"/>
          <w:iCs/>
          <w:shd w:val="clear" w:color="auto" w:fill="FFFFFF"/>
        </w:rPr>
        <w:t xml:space="preserve">D. B. Walters, ‘The European Legal Context of the Welsh Law of Matrimonial Property’, </w:t>
      </w:r>
      <w:r w:rsidR="0083184E">
        <w:rPr>
          <w:rStyle w:val="reference-text"/>
          <w:rFonts w:ascii="Times New Roman" w:hAnsi="Times New Roman" w:cs="Times New Roman"/>
          <w:iCs/>
          <w:shd w:val="clear" w:color="auto" w:fill="FFFFFF"/>
        </w:rPr>
        <w:t>p</w:t>
      </w:r>
      <w:r w:rsidR="00006C97">
        <w:rPr>
          <w:rStyle w:val="reference-text"/>
          <w:rFonts w:ascii="Times New Roman" w:hAnsi="Times New Roman" w:cs="Times New Roman"/>
          <w:iCs/>
          <w:shd w:val="clear" w:color="auto" w:fill="FFFFFF"/>
        </w:rPr>
        <w:t>p</w:t>
      </w:r>
      <w:r w:rsidR="0083184E">
        <w:rPr>
          <w:rStyle w:val="reference-text"/>
          <w:rFonts w:ascii="Times New Roman" w:hAnsi="Times New Roman" w:cs="Times New Roman"/>
          <w:iCs/>
          <w:shd w:val="clear" w:color="auto" w:fill="FFFFFF"/>
        </w:rPr>
        <w:t xml:space="preserve">. </w:t>
      </w:r>
      <w:r w:rsidR="00006C97">
        <w:rPr>
          <w:rStyle w:val="reference-text"/>
          <w:rFonts w:ascii="Times New Roman" w:hAnsi="Times New Roman" w:cs="Times New Roman"/>
          <w:iCs/>
          <w:shd w:val="clear" w:color="auto" w:fill="FFFFFF"/>
        </w:rPr>
        <w:t xml:space="preserve">117-119, </w:t>
      </w:r>
      <w:r w:rsidR="0083184E">
        <w:rPr>
          <w:rStyle w:val="reference-text"/>
          <w:rFonts w:ascii="Times New Roman" w:hAnsi="Times New Roman" w:cs="Times New Roman"/>
          <w:iCs/>
          <w:shd w:val="clear" w:color="auto" w:fill="FFFFFF"/>
        </w:rPr>
        <w:t xml:space="preserve">121, </w:t>
      </w:r>
      <w:r w:rsidRPr="000C7A77">
        <w:rPr>
          <w:rFonts w:ascii="Times New Roman" w:hAnsi="Times New Roman" w:cs="Times New Roman"/>
        </w:rPr>
        <w:t xml:space="preserve">T. P. Ellis. </w:t>
      </w:r>
      <w:r w:rsidRPr="000C7A77">
        <w:rPr>
          <w:rFonts w:ascii="Times New Roman" w:hAnsi="Times New Roman" w:cs="Times New Roman"/>
          <w:i/>
        </w:rPr>
        <w:t xml:space="preserve">Welsh Tribal Law and Custom in the </w:t>
      </w:r>
      <w:proofErr w:type="gramStart"/>
      <w:r w:rsidRPr="000C7A77">
        <w:rPr>
          <w:rFonts w:ascii="Times New Roman" w:hAnsi="Times New Roman" w:cs="Times New Roman"/>
          <w:i/>
        </w:rPr>
        <w:t>Middle</w:t>
      </w:r>
      <w:proofErr w:type="gramEnd"/>
      <w:r w:rsidRPr="000C7A77">
        <w:rPr>
          <w:rFonts w:ascii="Times New Roman" w:hAnsi="Times New Roman" w:cs="Times New Roman"/>
          <w:i/>
        </w:rPr>
        <w:t xml:space="preserve"> Ages, </w:t>
      </w:r>
      <w:r w:rsidRPr="000C7A77">
        <w:rPr>
          <w:rFonts w:ascii="Times New Roman" w:hAnsi="Times New Roman" w:cs="Times New Roman"/>
        </w:rPr>
        <w:t>Vol 1, p. 415</w:t>
      </w:r>
      <w:r w:rsidR="0083184E">
        <w:rPr>
          <w:rFonts w:ascii="Times New Roman" w:hAnsi="Times New Roman" w:cs="Times New Roman"/>
        </w:rPr>
        <w:t>.</w:t>
      </w:r>
      <w:r w:rsidRPr="000C7A77">
        <w:rPr>
          <w:rFonts w:ascii="Times New Roman" w:hAnsi="Times New Roman" w:cs="Times New Roman"/>
        </w:rPr>
        <w:t xml:space="preserve"> </w:t>
      </w:r>
    </w:p>
  </w:footnote>
  <w:footnote w:id="40">
    <w:p w:rsidR="00821D4A" w:rsidRPr="000C7A77" w:rsidRDefault="00821D4A">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Fonts w:ascii="Times New Roman" w:hAnsi="Times New Roman" w:cs="Times New Roman"/>
          <w:i/>
        </w:rPr>
        <w:t>Ibid</w:t>
      </w:r>
      <w:r w:rsidRPr="000C7A77">
        <w:rPr>
          <w:rFonts w:ascii="Times New Roman" w:hAnsi="Times New Roman" w:cs="Times New Roman"/>
        </w:rPr>
        <w:t>.</w:t>
      </w:r>
    </w:p>
  </w:footnote>
  <w:footnote w:id="41">
    <w:p w:rsidR="007B29E1" w:rsidRPr="000C7A77" w:rsidRDefault="007B29E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83184E" w:rsidRPr="000C7A77">
        <w:rPr>
          <w:rStyle w:val="reference-text"/>
          <w:rFonts w:ascii="Times New Roman" w:hAnsi="Times New Roman" w:cs="Times New Roman"/>
          <w:iCs/>
          <w:shd w:val="clear" w:color="auto" w:fill="FFFFFF"/>
        </w:rPr>
        <w:t xml:space="preserve">D. B. Walters, ‘The European Legal Context of the Welsh Law of Matrimonial Property’, </w:t>
      </w:r>
      <w:r w:rsidR="0083184E">
        <w:rPr>
          <w:rStyle w:val="reference-text"/>
          <w:rFonts w:ascii="Times New Roman" w:hAnsi="Times New Roman" w:cs="Times New Roman"/>
          <w:iCs/>
          <w:shd w:val="clear" w:color="auto" w:fill="FFFFFF"/>
        </w:rPr>
        <w:t>p</w:t>
      </w:r>
      <w:r w:rsidR="00006C97">
        <w:rPr>
          <w:rStyle w:val="reference-text"/>
          <w:rFonts w:ascii="Times New Roman" w:hAnsi="Times New Roman" w:cs="Times New Roman"/>
          <w:iCs/>
          <w:shd w:val="clear" w:color="auto" w:fill="FFFFFF"/>
        </w:rPr>
        <w:t>p</w:t>
      </w:r>
      <w:r w:rsidR="0083184E">
        <w:rPr>
          <w:rStyle w:val="reference-text"/>
          <w:rFonts w:ascii="Times New Roman" w:hAnsi="Times New Roman" w:cs="Times New Roman"/>
          <w:iCs/>
          <w:shd w:val="clear" w:color="auto" w:fill="FFFFFF"/>
        </w:rPr>
        <w:t xml:space="preserve">. </w:t>
      </w:r>
      <w:r w:rsidR="00006C97">
        <w:rPr>
          <w:rStyle w:val="reference-text"/>
          <w:rFonts w:ascii="Times New Roman" w:hAnsi="Times New Roman" w:cs="Times New Roman"/>
          <w:iCs/>
          <w:shd w:val="clear" w:color="auto" w:fill="FFFFFF"/>
        </w:rPr>
        <w:t xml:space="preserve">117, </w:t>
      </w:r>
      <w:r w:rsidR="0083184E">
        <w:rPr>
          <w:rStyle w:val="reference-text"/>
          <w:rFonts w:ascii="Times New Roman" w:hAnsi="Times New Roman" w:cs="Times New Roman"/>
          <w:iCs/>
          <w:shd w:val="clear" w:color="auto" w:fill="FFFFFF"/>
        </w:rPr>
        <w:t>123.</w:t>
      </w:r>
    </w:p>
  </w:footnote>
  <w:footnote w:id="42">
    <w:p w:rsidR="007B29E1" w:rsidRPr="000C7A77" w:rsidRDefault="007B29E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83184E" w:rsidRPr="000C7A77">
        <w:rPr>
          <w:rFonts w:ascii="Times New Roman" w:hAnsi="Times New Roman" w:cs="Times New Roman"/>
        </w:rPr>
        <w:t xml:space="preserve">T. P. Ellis. </w:t>
      </w:r>
      <w:r w:rsidR="0083184E" w:rsidRPr="000C7A77">
        <w:rPr>
          <w:rFonts w:ascii="Times New Roman" w:hAnsi="Times New Roman" w:cs="Times New Roman"/>
          <w:i/>
        </w:rPr>
        <w:t xml:space="preserve">Welsh Tribal Law and Custom in the </w:t>
      </w:r>
      <w:proofErr w:type="gramStart"/>
      <w:r w:rsidR="0083184E" w:rsidRPr="000C7A77">
        <w:rPr>
          <w:rFonts w:ascii="Times New Roman" w:hAnsi="Times New Roman" w:cs="Times New Roman"/>
          <w:i/>
        </w:rPr>
        <w:t>Middle</w:t>
      </w:r>
      <w:proofErr w:type="gramEnd"/>
      <w:r w:rsidR="0083184E" w:rsidRPr="000C7A77">
        <w:rPr>
          <w:rFonts w:ascii="Times New Roman" w:hAnsi="Times New Roman" w:cs="Times New Roman"/>
          <w:i/>
        </w:rPr>
        <w:t xml:space="preserve"> Ages, </w:t>
      </w:r>
      <w:r w:rsidR="0083184E" w:rsidRPr="000C7A77">
        <w:rPr>
          <w:rFonts w:ascii="Times New Roman" w:hAnsi="Times New Roman" w:cs="Times New Roman"/>
        </w:rPr>
        <w:t>Vol 1, p. 415</w:t>
      </w:r>
      <w:r w:rsidR="0083184E">
        <w:rPr>
          <w:rFonts w:ascii="Times New Roman" w:hAnsi="Times New Roman" w:cs="Times New Roman"/>
        </w:rPr>
        <w:t>.</w:t>
      </w:r>
    </w:p>
  </w:footnote>
  <w:footnote w:id="43">
    <w:p w:rsidR="00F640BF" w:rsidRPr="0083184E" w:rsidRDefault="00F640BF">
      <w:pPr>
        <w:pStyle w:val="FootnoteText"/>
        <w:rPr>
          <w:rFonts w:ascii="Times New Roman" w:hAnsi="Times New Roman" w:cs="Times New Roman"/>
        </w:rPr>
      </w:pPr>
      <w:r w:rsidRPr="000C7A77">
        <w:rPr>
          <w:rStyle w:val="FootnoteReference"/>
          <w:rFonts w:ascii="Times New Roman" w:hAnsi="Times New Roman" w:cs="Times New Roman"/>
        </w:rPr>
        <w:footnoteRef/>
      </w:r>
      <w:r w:rsidR="0083184E">
        <w:rPr>
          <w:rFonts w:ascii="Times New Roman" w:hAnsi="Times New Roman" w:cs="Times New Roman"/>
          <w:i/>
        </w:rPr>
        <w:t xml:space="preserve"> </w:t>
      </w:r>
      <w:r w:rsidR="0083184E" w:rsidRPr="000C7A77">
        <w:rPr>
          <w:rFonts w:ascii="Times New Roman" w:hAnsi="Times New Roman" w:cs="Times New Roman"/>
        </w:rPr>
        <w:t xml:space="preserve">T. P. Ellis. </w:t>
      </w:r>
      <w:r w:rsidR="0083184E" w:rsidRPr="000C7A77">
        <w:rPr>
          <w:rFonts w:ascii="Times New Roman" w:hAnsi="Times New Roman" w:cs="Times New Roman"/>
          <w:i/>
        </w:rPr>
        <w:t xml:space="preserve">Welsh Tribal Law and Custom in the </w:t>
      </w:r>
      <w:proofErr w:type="gramStart"/>
      <w:r w:rsidR="0083184E" w:rsidRPr="000C7A77">
        <w:rPr>
          <w:rFonts w:ascii="Times New Roman" w:hAnsi="Times New Roman" w:cs="Times New Roman"/>
          <w:i/>
        </w:rPr>
        <w:t>Middle</w:t>
      </w:r>
      <w:proofErr w:type="gramEnd"/>
      <w:r w:rsidR="0083184E" w:rsidRPr="000C7A77">
        <w:rPr>
          <w:rFonts w:ascii="Times New Roman" w:hAnsi="Times New Roman" w:cs="Times New Roman"/>
          <w:i/>
        </w:rPr>
        <w:t xml:space="preserve"> Ages, </w:t>
      </w:r>
      <w:r w:rsidR="0083184E" w:rsidRPr="000C7A77">
        <w:rPr>
          <w:rFonts w:ascii="Times New Roman" w:hAnsi="Times New Roman" w:cs="Times New Roman"/>
        </w:rPr>
        <w:t>Vol 1, p. 415</w:t>
      </w:r>
      <w:r w:rsidR="0083184E">
        <w:rPr>
          <w:rFonts w:ascii="Times New Roman" w:hAnsi="Times New Roman" w:cs="Times New Roman"/>
        </w:rPr>
        <w:t>.</w:t>
      </w:r>
    </w:p>
  </w:footnote>
  <w:footnote w:id="44">
    <w:p w:rsidR="007B29E1" w:rsidRPr="000C7A77" w:rsidRDefault="007B29E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C47FD9" w:rsidRPr="000C7A77">
        <w:rPr>
          <w:rStyle w:val="reference-text"/>
          <w:rFonts w:ascii="Times New Roman" w:hAnsi="Times New Roman" w:cs="Times New Roman"/>
          <w:iCs/>
          <w:shd w:val="clear" w:color="auto" w:fill="FFFFFF"/>
        </w:rPr>
        <w:t xml:space="preserve">R. R. Davies, ‘The Status of Women and the Practise of Marriage in late-medieval Wales’ in </w:t>
      </w:r>
      <w:r w:rsidR="00C47FD9" w:rsidRPr="000C7A77">
        <w:rPr>
          <w:rStyle w:val="reference-text"/>
          <w:rFonts w:ascii="Times New Roman" w:hAnsi="Times New Roman" w:cs="Times New Roman"/>
          <w:i/>
          <w:iCs/>
          <w:shd w:val="clear" w:color="auto" w:fill="FFFFFF"/>
        </w:rPr>
        <w:t>The Welsh law of Women</w:t>
      </w:r>
      <w:r w:rsidR="00C47FD9" w:rsidRPr="000C7A77">
        <w:rPr>
          <w:rStyle w:val="reference-text"/>
          <w:rFonts w:ascii="Times New Roman" w:hAnsi="Times New Roman" w:cs="Times New Roman"/>
          <w:iCs/>
          <w:shd w:val="clear" w:color="auto" w:fill="FFFFFF"/>
        </w:rPr>
        <w:t xml:space="preserve">, ed. Jenkins, D. and Owen, M. E. (Cardiff: University of Wales Press, 1980), p. 113, </w:t>
      </w:r>
      <w:r w:rsidR="000C7A77" w:rsidRPr="000C7A77">
        <w:rPr>
          <w:rStyle w:val="reference-text"/>
          <w:rFonts w:ascii="Times New Roman" w:hAnsi="Times New Roman" w:cs="Times New Roman"/>
          <w:i/>
          <w:iCs/>
          <w:shd w:val="clear" w:color="auto" w:fill="FFFFFF"/>
        </w:rPr>
        <w:t>The Welsh law of Women</w:t>
      </w:r>
      <w:r w:rsidR="000C7A77" w:rsidRPr="000C7A77">
        <w:rPr>
          <w:rStyle w:val="reference-text"/>
          <w:rFonts w:ascii="Times New Roman" w:hAnsi="Times New Roman" w:cs="Times New Roman"/>
          <w:iCs/>
          <w:shd w:val="clear" w:color="auto" w:fill="FFFFFF"/>
        </w:rPr>
        <w:t xml:space="preserve">, ed. Jenkins, D. and Owen, M. E., </w:t>
      </w:r>
      <w:r w:rsidR="000C7A77" w:rsidRPr="000C7A77">
        <w:rPr>
          <w:rFonts w:ascii="Times New Roman" w:hAnsi="Times New Roman" w:cs="Times New Roman"/>
        </w:rPr>
        <w:t>p. 157.</w:t>
      </w:r>
    </w:p>
  </w:footnote>
  <w:footnote w:id="45">
    <w:p w:rsidR="0055002A" w:rsidRDefault="0055002A">
      <w:pPr>
        <w:pStyle w:val="FootnoteText"/>
      </w:pPr>
      <w:r>
        <w:rPr>
          <w:rStyle w:val="FootnoteReference"/>
        </w:rPr>
        <w:footnoteRef/>
      </w:r>
      <w:r>
        <w:t xml:space="preserve"> </w:t>
      </w:r>
      <w:r w:rsidRPr="000C7A77">
        <w:rPr>
          <w:rFonts w:ascii="Times New Roman" w:hAnsi="Times New Roman" w:cs="Times New Roman"/>
          <w:i/>
          <w:iCs/>
          <w:color w:val="000000"/>
          <w:bdr w:val="none" w:sz="0" w:space="0" w:color="auto" w:frame="1"/>
          <w:shd w:val="clear" w:color="auto" w:fill="FFFFFF"/>
        </w:rPr>
        <w:t>Ancient Laws of Ireland</w:t>
      </w:r>
      <w:r w:rsidRPr="000C7A77">
        <w:rPr>
          <w:rFonts w:ascii="Times New Roman" w:hAnsi="Times New Roman" w:cs="Times New Roman"/>
          <w:color w:val="000000"/>
          <w:shd w:val="clear" w:color="auto" w:fill="FFFFFF"/>
        </w:rPr>
        <w:t>, Vol 1, tra</w:t>
      </w:r>
      <w:r>
        <w:rPr>
          <w:rFonts w:ascii="Times New Roman" w:hAnsi="Times New Roman" w:cs="Times New Roman"/>
          <w:color w:val="000000"/>
          <w:shd w:val="clear" w:color="auto" w:fill="FFFFFF"/>
        </w:rPr>
        <w:t>ns. by Atkinson, et al., p. 133.</w:t>
      </w:r>
    </w:p>
  </w:footnote>
  <w:footnote w:id="46">
    <w:p w:rsidR="003F21A1" w:rsidRPr="000C7A77" w:rsidRDefault="003F21A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C47FD9" w:rsidRPr="000C7A77">
        <w:rPr>
          <w:rStyle w:val="reference-text"/>
          <w:rFonts w:ascii="Times New Roman" w:hAnsi="Times New Roman" w:cs="Times New Roman"/>
          <w:iCs/>
          <w:shd w:val="clear" w:color="auto" w:fill="FFFFFF"/>
        </w:rPr>
        <w:t>R. R. Davies, ‘The Status of Women and the Practise of Marriage in late-medieval Wales’, p. 113.</w:t>
      </w:r>
    </w:p>
  </w:footnote>
  <w:footnote w:id="47">
    <w:p w:rsidR="007C35A9" w:rsidRPr="000C7A77" w:rsidRDefault="007C35A9">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006C97" w:rsidRPr="000C7A77">
        <w:rPr>
          <w:rStyle w:val="reference-text"/>
          <w:rFonts w:ascii="Times New Roman" w:hAnsi="Times New Roman" w:cs="Times New Roman"/>
          <w:iCs/>
          <w:shd w:val="clear" w:color="auto" w:fill="FFFFFF"/>
        </w:rPr>
        <w:t>D. B. Walters, ‘The European Legal Context of the Welsh Law of Matrimonial Property’</w:t>
      </w:r>
      <w:r w:rsidR="00006C97">
        <w:rPr>
          <w:rStyle w:val="reference-text"/>
          <w:rFonts w:ascii="Times New Roman" w:hAnsi="Times New Roman" w:cs="Times New Roman"/>
          <w:iCs/>
          <w:shd w:val="clear" w:color="auto" w:fill="FFFFFF"/>
        </w:rPr>
        <w:t>, p. 121.</w:t>
      </w:r>
    </w:p>
  </w:footnote>
  <w:footnote w:id="48">
    <w:p w:rsidR="003F21A1" w:rsidRPr="000C7A77" w:rsidRDefault="003F21A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C47FD9" w:rsidRPr="000C7A77">
        <w:rPr>
          <w:rStyle w:val="reference-text"/>
          <w:rFonts w:ascii="Times New Roman" w:hAnsi="Times New Roman" w:cs="Times New Roman"/>
          <w:iCs/>
          <w:shd w:val="clear" w:color="auto" w:fill="FFFFFF"/>
        </w:rPr>
        <w:t>R. R. Davies, ‘The Status of Women and the Practise of Marriage in late-medieval Wales’, p. 113.</w:t>
      </w:r>
    </w:p>
  </w:footnote>
  <w:footnote w:id="49">
    <w:p w:rsidR="003F21A1" w:rsidRPr="000C7A77" w:rsidRDefault="003F21A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006C97" w:rsidRPr="000C7A77">
        <w:rPr>
          <w:rStyle w:val="reference-text"/>
          <w:rFonts w:ascii="Times New Roman" w:hAnsi="Times New Roman" w:cs="Times New Roman"/>
          <w:i/>
          <w:iCs/>
          <w:shd w:val="clear" w:color="auto" w:fill="FFFFFF"/>
        </w:rPr>
        <w:t>The Welsh law of Women</w:t>
      </w:r>
      <w:r w:rsidR="00006C97" w:rsidRPr="000C7A77">
        <w:rPr>
          <w:rStyle w:val="reference-text"/>
          <w:rFonts w:ascii="Times New Roman" w:hAnsi="Times New Roman" w:cs="Times New Roman"/>
          <w:iCs/>
          <w:shd w:val="clear" w:color="auto" w:fill="FFFFFF"/>
        </w:rPr>
        <w:t xml:space="preserve">, ed. Jenkins, D. and Owen, M. E., </w:t>
      </w:r>
      <w:r w:rsidR="00006C97">
        <w:rPr>
          <w:rFonts w:ascii="Times New Roman" w:hAnsi="Times New Roman" w:cs="Times New Roman"/>
        </w:rPr>
        <w:t>pp. 139-141.</w:t>
      </w:r>
    </w:p>
  </w:footnote>
  <w:footnote w:id="50">
    <w:p w:rsidR="007B29E1" w:rsidRPr="00006C97" w:rsidRDefault="007B29E1">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006C97">
        <w:rPr>
          <w:rFonts w:ascii="Times New Roman" w:hAnsi="Times New Roman" w:cs="Times New Roman"/>
          <w:i/>
        </w:rPr>
        <w:t>Ibid</w:t>
      </w:r>
      <w:r w:rsidR="00006C97">
        <w:rPr>
          <w:rFonts w:ascii="Times New Roman" w:hAnsi="Times New Roman" w:cs="Times New Roman"/>
        </w:rPr>
        <w:t xml:space="preserve">. </w:t>
      </w:r>
    </w:p>
  </w:footnote>
  <w:footnote w:id="51">
    <w:p w:rsidR="00D653E6" w:rsidRPr="000C7A77" w:rsidRDefault="00D653E6">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0C7A77" w:rsidRPr="000C7A77">
        <w:rPr>
          <w:rStyle w:val="reference-text"/>
          <w:rFonts w:ascii="Times New Roman" w:hAnsi="Times New Roman" w:cs="Times New Roman"/>
          <w:i/>
          <w:iCs/>
          <w:shd w:val="clear" w:color="auto" w:fill="FFFFFF"/>
        </w:rPr>
        <w:t>The Welsh law of Women</w:t>
      </w:r>
      <w:r w:rsidR="000C7A77" w:rsidRPr="000C7A77">
        <w:rPr>
          <w:rStyle w:val="reference-text"/>
          <w:rFonts w:ascii="Times New Roman" w:hAnsi="Times New Roman" w:cs="Times New Roman"/>
          <w:iCs/>
          <w:shd w:val="clear" w:color="auto" w:fill="FFFFFF"/>
        </w:rPr>
        <w:t xml:space="preserve">, ed. Jenkins, D. and Owen, M. E., </w:t>
      </w:r>
      <w:r w:rsidR="000C7A77" w:rsidRPr="000C7A77">
        <w:rPr>
          <w:rFonts w:ascii="Times New Roman" w:hAnsi="Times New Roman" w:cs="Times New Roman"/>
        </w:rPr>
        <w:t>p. 151.</w:t>
      </w:r>
    </w:p>
  </w:footnote>
  <w:footnote w:id="52">
    <w:p w:rsidR="004C19B4" w:rsidRPr="000C7A77" w:rsidRDefault="004C19B4">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C47FD9" w:rsidRPr="000C7A77">
        <w:rPr>
          <w:rStyle w:val="reference-text"/>
          <w:rFonts w:ascii="Times New Roman" w:hAnsi="Times New Roman" w:cs="Times New Roman"/>
          <w:iCs/>
          <w:shd w:val="clear" w:color="auto" w:fill="FFFFFF"/>
        </w:rPr>
        <w:t>R. R. Davies, ‘The Status of Women and the Practise of Marriage in late-medieval Wales’, pp. 110-111.</w:t>
      </w:r>
    </w:p>
  </w:footnote>
  <w:footnote w:id="53">
    <w:p w:rsidR="006A112C" w:rsidRPr="000C7A77" w:rsidRDefault="006A112C">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xml:space="preserve">, ed. Jenkins, D. and Owen, M. E., </w:t>
      </w:r>
      <w:r w:rsidRPr="000C7A77">
        <w:rPr>
          <w:rFonts w:ascii="Times New Roman" w:hAnsi="Times New Roman" w:cs="Times New Roman"/>
        </w:rPr>
        <w:t xml:space="preserve">p. 149. </w:t>
      </w:r>
    </w:p>
  </w:footnote>
  <w:footnote w:id="54">
    <w:p w:rsidR="0043371E" w:rsidRPr="000C7A77" w:rsidRDefault="0043371E">
      <w:pPr>
        <w:pStyle w:val="FootnoteText"/>
        <w:rPr>
          <w:rFonts w:ascii="Times New Roman" w:hAnsi="Times New Roman" w:cs="Times New Roman"/>
        </w:rPr>
      </w:pPr>
      <w:r w:rsidRPr="000C7A77">
        <w:rPr>
          <w:rStyle w:val="FootnoteReference"/>
          <w:rFonts w:ascii="Times New Roman" w:hAnsi="Times New Roman" w:cs="Times New Roman"/>
        </w:rPr>
        <w:footnoteRef/>
      </w:r>
      <w:r w:rsidR="00C47FD9" w:rsidRPr="000C7A77">
        <w:rPr>
          <w:rStyle w:val="reference-text"/>
          <w:rFonts w:ascii="Times New Roman" w:hAnsi="Times New Roman" w:cs="Times New Roman"/>
          <w:iCs/>
          <w:shd w:val="clear" w:color="auto" w:fill="FFFFFF"/>
        </w:rPr>
        <w:t>R. R. Davies, ‘The Status of Women and the Practise of Marriage in late-medieval Wales’, pp. 106-107.</w:t>
      </w:r>
    </w:p>
  </w:footnote>
  <w:footnote w:id="55">
    <w:p w:rsidR="00DB229C" w:rsidRPr="000C7A77" w:rsidRDefault="00DB229C">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xml:space="preserve">, ed. Jenkins, D. and Owen, M. E., </w:t>
      </w:r>
      <w:r w:rsidRPr="000C7A77">
        <w:rPr>
          <w:rFonts w:ascii="Times New Roman" w:hAnsi="Times New Roman" w:cs="Times New Roman"/>
        </w:rPr>
        <w:t xml:space="preserve">pp. 149, 169-171. </w:t>
      </w:r>
    </w:p>
  </w:footnote>
  <w:footnote w:id="56">
    <w:p w:rsidR="00226664" w:rsidRPr="000C7A77" w:rsidRDefault="00226664">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xml:space="preserve">, ed. Jenkins, D. and Owen, M. E., </w:t>
      </w:r>
      <w:r w:rsidR="00006C97">
        <w:rPr>
          <w:rFonts w:ascii="Times New Roman" w:hAnsi="Times New Roman" w:cs="Times New Roman"/>
        </w:rPr>
        <w:t xml:space="preserve">pp. 149, 169-171, </w:t>
      </w:r>
      <w:r w:rsidR="00006C97" w:rsidRPr="000C7A77">
        <w:rPr>
          <w:rFonts w:ascii="Times New Roman" w:hAnsi="Times New Roman" w:cs="Times New Roman"/>
        </w:rPr>
        <w:t xml:space="preserve">T. P. Ellis. </w:t>
      </w:r>
      <w:r w:rsidR="00006C97" w:rsidRPr="000C7A77">
        <w:rPr>
          <w:rFonts w:ascii="Times New Roman" w:hAnsi="Times New Roman" w:cs="Times New Roman"/>
          <w:i/>
        </w:rPr>
        <w:t xml:space="preserve">Welsh Tribal Law and Custom in the </w:t>
      </w:r>
      <w:proofErr w:type="gramStart"/>
      <w:r w:rsidR="00006C97" w:rsidRPr="000C7A77">
        <w:rPr>
          <w:rFonts w:ascii="Times New Roman" w:hAnsi="Times New Roman" w:cs="Times New Roman"/>
          <w:i/>
        </w:rPr>
        <w:t>Middle</w:t>
      </w:r>
      <w:proofErr w:type="gramEnd"/>
      <w:r w:rsidR="00006C97" w:rsidRPr="000C7A77">
        <w:rPr>
          <w:rFonts w:ascii="Times New Roman" w:hAnsi="Times New Roman" w:cs="Times New Roman"/>
          <w:i/>
        </w:rPr>
        <w:t xml:space="preserve"> Ages, </w:t>
      </w:r>
      <w:r w:rsidR="00006C97" w:rsidRPr="000C7A77">
        <w:rPr>
          <w:rFonts w:ascii="Times New Roman" w:hAnsi="Times New Roman" w:cs="Times New Roman"/>
        </w:rPr>
        <w:t xml:space="preserve">Vol </w:t>
      </w:r>
      <w:r w:rsidR="00006C97">
        <w:rPr>
          <w:rFonts w:ascii="Times New Roman" w:hAnsi="Times New Roman" w:cs="Times New Roman"/>
        </w:rPr>
        <w:t xml:space="preserve">1, p. 418. </w:t>
      </w:r>
    </w:p>
  </w:footnote>
  <w:footnote w:id="57">
    <w:p w:rsidR="00226664" w:rsidRPr="000C7A77" w:rsidRDefault="00226664">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xml:space="preserve">, ed. Jenkins, D. and Owen, M. E., </w:t>
      </w:r>
      <w:r w:rsidRPr="000C7A77">
        <w:rPr>
          <w:rFonts w:ascii="Times New Roman" w:hAnsi="Times New Roman" w:cs="Times New Roman"/>
        </w:rPr>
        <w:t>pp. 169-171.</w:t>
      </w:r>
    </w:p>
  </w:footnote>
  <w:footnote w:id="58">
    <w:p w:rsidR="00E97285" w:rsidRPr="000C7A77" w:rsidRDefault="00E97285">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00C47FD9" w:rsidRPr="000C7A77">
        <w:rPr>
          <w:rStyle w:val="reference-text"/>
          <w:rFonts w:ascii="Times New Roman" w:hAnsi="Times New Roman" w:cs="Times New Roman"/>
          <w:iCs/>
          <w:shd w:val="clear" w:color="auto" w:fill="FFFFFF"/>
        </w:rPr>
        <w:t>R. R. Davies, ‘The Status of Women and the Practise of Marriage in late-medieval Wales’, p. 106.</w:t>
      </w:r>
    </w:p>
  </w:footnote>
  <w:footnote w:id="59">
    <w:p w:rsidR="00143F9E" w:rsidRPr="000C7A77" w:rsidRDefault="00143F9E">
      <w:pPr>
        <w:pStyle w:val="FootnoteText"/>
        <w:rPr>
          <w:rFonts w:ascii="Times New Roman" w:hAnsi="Times New Roman" w:cs="Times New Roman"/>
        </w:rPr>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i/>
          <w:iCs/>
          <w:shd w:val="clear" w:color="auto" w:fill="FFFFFF"/>
        </w:rPr>
        <w:t>The Welsh law of Women</w:t>
      </w:r>
      <w:r w:rsidRPr="000C7A77">
        <w:rPr>
          <w:rStyle w:val="reference-text"/>
          <w:rFonts w:ascii="Times New Roman" w:hAnsi="Times New Roman" w:cs="Times New Roman"/>
          <w:iCs/>
          <w:shd w:val="clear" w:color="auto" w:fill="FFFFFF"/>
        </w:rPr>
        <w:t xml:space="preserve">, ed. Jenkins, D. and Owen, M. E., </w:t>
      </w:r>
      <w:r w:rsidRPr="000C7A77">
        <w:rPr>
          <w:rFonts w:ascii="Times New Roman" w:hAnsi="Times New Roman" w:cs="Times New Roman"/>
        </w:rPr>
        <w:t>p. 149.</w:t>
      </w:r>
    </w:p>
  </w:footnote>
  <w:footnote w:id="60">
    <w:p w:rsidR="00E97285" w:rsidRDefault="00E97285">
      <w:pPr>
        <w:pStyle w:val="FootnoteText"/>
      </w:pPr>
      <w:r w:rsidRPr="000C7A77">
        <w:rPr>
          <w:rStyle w:val="FootnoteReference"/>
          <w:rFonts w:ascii="Times New Roman" w:hAnsi="Times New Roman" w:cs="Times New Roman"/>
        </w:rPr>
        <w:footnoteRef/>
      </w:r>
      <w:r w:rsidRPr="000C7A77">
        <w:rPr>
          <w:rFonts w:ascii="Times New Roman" w:hAnsi="Times New Roman" w:cs="Times New Roman"/>
        </w:rPr>
        <w:t xml:space="preserve"> </w:t>
      </w:r>
      <w:r w:rsidRPr="000C7A77">
        <w:rPr>
          <w:rStyle w:val="reference-text"/>
          <w:rFonts w:ascii="Times New Roman" w:hAnsi="Times New Roman" w:cs="Times New Roman"/>
          <w:iCs/>
          <w:shd w:val="clear" w:color="auto" w:fill="FFFFFF"/>
        </w:rPr>
        <w:t>M. E. Owen, ‘Shame and Reparation: Women’s Place in the Kin’, pp. 44-45, R. R. Davies, ‘The Status of Women and the Practise of Marriage in late-medieval Wales’, p. 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119" w:rsidRDefault="00395371" w:rsidP="000E7119">
    <w:pPr>
      <w:pStyle w:val="Header"/>
    </w:pPr>
    <w:r>
      <w:t>AHMS6005</w:t>
    </w:r>
    <w:r>
      <w:tab/>
    </w:r>
    <w:r w:rsidR="00AF2C97">
      <w:t>History of Literature: Prose in Wales</w:t>
    </w:r>
    <w:r>
      <w:tab/>
      <w:t>03</w:t>
    </w:r>
    <w:r w:rsidR="000E7119">
      <w:t>/1</w:t>
    </w:r>
    <w:r>
      <w:t>2</w:t>
    </w:r>
    <w:r w:rsidR="000E7119">
      <w:t>/2017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119"/>
    <w:rsid w:val="00002F37"/>
    <w:rsid w:val="000040B5"/>
    <w:rsid w:val="00006C97"/>
    <w:rsid w:val="00047309"/>
    <w:rsid w:val="000767B3"/>
    <w:rsid w:val="00080A21"/>
    <w:rsid w:val="000A21F4"/>
    <w:rsid w:val="000B17CC"/>
    <w:rsid w:val="000B5820"/>
    <w:rsid w:val="000C7A77"/>
    <w:rsid w:val="000D0262"/>
    <w:rsid w:val="000D0828"/>
    <w:rsid w:val="000E3FC3"/>
    <w:rsid w:val="000E7119"/>
    <w:rsid w:val="000F47E6"/>
    <w:rsid w:val="00143F9E"/>
    <w:rsid w:val="00155D35"/>
    <w:rsid w:val="001B6881"/>
    <w:rsid w:val="001C514A"/>
    <w:rsid w:val="001C7151"/>
    <w:rsid w:val="001D39F9"/>
    <w:rsid w:val="001F09AB"/>
    <w:rsid w:val="001F38BC"/>
    <w:rsid w:val="00226664"/>
    <w:rsid w:val="00233B15"/>
    <w:rsid w:val="0025522F"/>
    <w:rsid w:val="00256E41"/>
    <w:rsid w:val="002C216C"/>
    <w:rsid w:val="002D0D9B"/>
    <w:rsid w:val="002D3333"/>
    <w:rsid w:val="002D562D"/>
    <w:rsid w:val="00304939"/>
    <w:rsid w:val="00307856"/>
    <w:rsid w:val="00331BEC"/>
    <w:rsid w:val="00332A4E"/>
    <w:rsid w:val="003365A7"/>
    <w:rsid w:val="003458AA"/>
    <w:rsid w:val="00353682"/>
    <w:rsid w:val="003636B3"/>
    <w:rsid w:val="00372C62"/>
    <w:rsid w:val="00375AC4"/>
    <w:rsid w:val="00377310"/>
    <w:rsid w:val="00395371"/>
    <w:rsid w:val="003D2C4A"/>
    <w:rsid w:val="003F21A1"/>
    <w:rsid w:val="003F59BF"/>
    <w:rsid w:val="00420AFA"/>
    <w:rsid w:val="0043371E"/>
    <w:rsid w:val="004537D6"/>
    <w:rsid w:val="00460201"/>
    <w:rsid w:val="00476B63"/>
    <w:rsid w:val="00490CFA"/>
    <w:rsid w:val="0049799D"/>
    <w:rsid w:val="004C19B4"/>
    <w:rsid w:val="004D7AC7"/>
    <w:rsid w:val="004E2946"/>
    <w:rsid w:val="005134A3"/>
    <w:rsid w:val="0052050D"/>
    <w:rsid w:val="00523E79"/>
    <w:rsid w:val="0055002A"/>
    <w:rsid w:val="00562E66"/>
    <w:rsid w:val="00570C37"/>
    <w:rsid w:val="0057768C"/>
    <w:rsid w:val="00591FB7"/>
    <w:rsid w:val="00597B4A"/>
    <w:rsid w:val="005B09F4"/>
    <w:rsid w:val="005B3A92"/>
    <w:rsid w:val="005C48AA"/>
    <w:rsid w:val="005C6578"/>
    <w:rsid w:val="005D10C2"/>
    <w:rsid w:val="006326F0"/>
    <w:rsid w:val="0064186E"/>
    <w:rsid w:val="00657238"/>
    <w:rsid w:val="006637B6"/>
    <w:rsid w:val="006A112C"/>
    <w:rsid w:val="006D0EEF"/>
    <w:rsid w:val="006D2604"/>
    <w:rsid w:val="006D3936"/>
    <w:rsid w:val="006F06EB"/>
    <w:rsid w:val="00717AF4"/>
    <w:rsid w:val="00732E5E"/>
    <w:rsid w:val="007619EF"/>
    <w:rsid w:val="0076769F"/>
    <w:rsid w:val="00776B4F"/>
    <w:rsid w:val="00797ED4"/>
    <w:rsid w:val="007B29E1"/>
    <w:rsid w:val="007C35A9"/>
    <w:rsid w:val="007C780B"/>
    <w:rsid w:val="007E08E1"/>
    <w:rsid w:val="007F0B04"/>
    <w:rsid w:val="007F53CE"/>
    <w:rsid w:val="00805108"/>
    <w:rsid w:val="00821D4A"/>
    <w:rsid w:val="0083184E"/>
    <w:rsid w:val="0085074C"/>
    <w:rsid w:val="00854956"/>
    <w:rsid w:val="008A5C92"/>
    <w:rsid w:val="008B7E3E"/>
    <w:rsid w:val="008C4879"/>
    <w:rsid w:val="008D18BE"/>
    <w:rsid w:val="008D3D8F"/>
    <w:rsid w:val="008E25E2"/>
    <w:rsid w:val="008E5B6B"/>
    <w:rsid w:val="008F62C5"/>
    <w:rsid w:val="00936E82"/>
    <w:rsid w:val="00955C93"/>
    <w:rsid w:val="00956484"/>
    <w:rsid w:val="009636EE"/>
    <w:rsid w:val="0096496C"/>
    <w:rsid w:val="00984A8B"/>
    <w:rsid w:val="00985DA0"/>
    <w:rsid w:val="009B1D6E"/>
    <w:rsid w:val="009D0A14"/>
    <w:rsid w:val="009D2073"/>
    <w:rsid w:val="009F7D8D"/>
    <w:rsid w:val="00A25A2C"/>
    <w:rsid w:val="00AA68F7"/>
    <w:rsid w:val="00AC7D99"/>
    <w:rsid w:val="00AD3890"/>
    <w:rsid w:val="00AD3FA4"/>
    <w:rsid w:val="00AD7178"/>
    <w:rsid w:val="00AE091B"/>
    <w:rsid w:val="00AF22B5"/>
    <w:rsid w:val="00AF2C97"/>
    <w:rsid w:val="00B04A71"/>
    <w:rsid w:val="00B1606A"/>
    <w:rsid w:val="00B16124"/>
    <w:rsid w:val="00B24051"/>
    <w:rsid w:val="00B25A06"/>
    <w:rsid w:val="00B30153"/>
    <w:rsid w:val="00B31851"/>
    <w:rsid w:val="00B31BAF"/>
    <w:rsid w:val="00B41FDC"/>
    <w:rsid w:val="00B458F8"/>
    <w:rsid w:val="00B81F6F"/>
    <w:rsid w:val="00BB38F5"/>
    <w:rsid w:val="00BE551A"/>
    <w:rsid w:val="00C156C7"/>
    <w:rsid w:val="00C34125"/>
    <w:rsid w:val="00C47FD9"/>
    <w:rsid w:val="00C803B0"/>
    <w:rsid w:val="00C83517"/>
    <w:rsid w:val="00C8571D"/>
    <w:rsid w:val="00C94513"/>
    <w:rsid w:val="00CC70ED"/>
    <w:rsid w:val="00CE0001"/>
    <w:rsid w:val="00CF07B7"/>
    <w:rsid w:val="00D653E6"/>
    <w:rsid w:val="00D6581A"/>
    <w:rsid w:val="00D822F3"/>
    <w:rsid w:val="00DA48A0"/>
    <w:rsid w:val="00DB229C"/>
    <w:rsid w:val="00DF077B"/>
    <w:rsid w:val="00E203BE"/>
    <w:rsid w:val="00E42A5A"/>
    <w:rsid w:val="00E61FC6"/>
    <w:rsid w:val="00E81CF7"/>
    <w:rsid w:val="00E851F2"/>
    <w:rsid w:val="00E97285"/>
    <w:rsid w:val="00EC6BF0"/>
    <w:rsid w:val="00ED0ABD"/>
    <w:rsid w:val="00EE3C1C"/>
    <w:rsid w:val="00EE5333"/>
    <w:rsid w:val="00F01459"/>
    <w:rsid w:val="00F03E23"/>
    <w:rsid w:val="00F14337"/>
    <w:rsid w:val="00F4366E"/>
    <w:rsid w:val="00F512FD"/>
    <w:rsid w:val="00F640BF"/>
    <w:rsid w:val="00F67BBA"/>
    <w:rsid w:val="00F71908"/>
    <w:rsid w:val="00FC0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F94D6C3-7E0D-4EE9-9240-5904DAB0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7D9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7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119"/>
  </w:style>
  <w:style w:type="paragraph" w:styleId="Footer">
    <w:name w:val="footer"/>
    <w:basedOn w:val="Normal"/>
    <w:link w:val="FooterChar"/>
    <w:uiPriority w:val="99"/>
    <w:unhideWhenUsed/>
    <w:rsid w:val="000E7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119"/>
  </w:style>
  <w:style w:type="character" w:styleId="Hyperlink">
    <w:name w:val="Hyperlink"/>
    <w:basedOn w:val="DefaultParagraphFont"/>
    <w:uiPriority w:val="99"/>
    <w:unhideWhenUsed/>
    <w:rsid w:val="000E7119"/>
    <w:rPr>
      <w:color w:val="0563C1" w:themeColor="hyperlink"/>
      <w:u w:val="single"/>
    </w:rPr>
  </w:style>
  <w:style w:type="character" w:customStyle="1" w:styleId="Heading1Char">
    <w:name w:val="Heading 1 Char"/>
    <w:basedOn w:val="DefaultParagraphFont"/>
    <w:link w:val="Heading1"/>
    <w:uiPriority w:val="9"/>
    <w:rsid w:val="00AC7D99"/>
    <w:rPr>
      <w:rFonts w:asciiTheme="majorHAnsi" w:eastAsiaTheme="majorEastAsia" w:hAnsiTheme="majorHAnsi" w:cstheme="majorBidi"/>
      <w:color w:val="2E74B5" w:themeColor="accent1" w:themeShade="BF"/>
      <w:sz w:val="32"/>
      <w:szCs w:val="32"/>
      <w:lang w:val="en-US"/>
    </w:rPr>
  </w:style>
  <w:style w:type="paragraph" w:styleId="FootnoteText">
    <w:name w:val="footnote text"/>
    <w:basedOn w:val="Normal"/>
    <w:link w:val="FootnoteTextChar"/>
    <w:uiPriority w:val="99"/>
    <w:semiHidden/>
    <w:unhideWhenUsed/>
    <w:rsid w:val="00331B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1BEC"/>
    <w:rPr>
      <w:sz w:val="20"/>
      <w:szCs w:val="20"/>
    </w:rPr>
  </w:style>
  <w:style w:type="character" w:styleId="FootnoteReference">
    <w:name w:val="footnote reference"/>
    <w:basedOn w:val="DefaultParagraphFont"/>
    <w:uiPriority w:val="99"/>
    <w:semiHidden/>
    <w:unhideWhenUsed/>
    <w:rsid w:val="00331BEC"/>
    <w:rPr>
      <w:vertAlign w:val="superscript"/>
    </w:rPr>
  </w:style>
  <w:style w:type="character" w:customStyle="1" w:styleId="reference-text">
    <w:name w:val="reference-text"/>
    <w:basedOn w:val="DefaultParagraphFont"/>
    <w:rsid w:val="008A5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5EBA6C-8F7C-4C08-BFF5-38D08F24C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12</Pages>
  <Words>4199</Words>
  <Characters>23939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Watson</dc:creator>
  <cp:keywords/>
  <dc:description/>
  <cp:lastModifiedBy>Eleanor Watson</cp:lastModifiedBy>
  <cp:revision>24</cp:revision>
  <dcterms:created xsi:type="dcterms:W3CDTF">2017-12-03T22:57:00Z</dcterms:created>
  <dcterms:modified xsi:type="dcterms:W3CDTF">2017-12-05T19:26:00Z</dcterms:modified>
</cp:coreProperties>
</file>