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08366341"/>
        <w:docPartObj>
          <w:docPartGallery w:val="Cover Pages"/>
          <w:docPartUnique/>
        </w:docPartObj>
      </w:sdtPr>
      <w:sdtEndPr>
        <w:rPr>
          <w:rFonts w:ascii="Times New Roman" w:hAnsi="Times New Roman" w:cs="Times New Roman"/>
          <w:caps/>
          <w:sz w:val="24"/>
          <w:szCs w:val="24"/>
        </w:rPr>
      </w:sdtEndPr>
      <w:sdtContent>
        <w:p w14:paraId="0124D451" w14:textId="40869EA5" w:rsidR="005F765E" w:rsidRDefault="005F765E">
          <w:r>
            <w:rPr>
              <w:noProof/>
            </w:rPr>
            <mc:AlternateContent>
              <mc:Choice Requires="wpg">
                <w:drawing>
                  <wp:anchor distT="0" distB="0" distL="114300" distR="114300" simplePos="0" relativeHeight="251662336" behindDoc="0" locked="0" layoutInCell="1" allowOverlap="1" wp14:anchorId="7CF1E7B6" wp14:editId="67532B7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49A47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61BAD31" wp14:editId="09B521B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6BF3C" w14:textId="3802C18F" w:rsidR="005F765E" w:rsidRDefault="00FD2FD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2FD2">
                                      <w:rPr>
                                        <w:caps/>
                                        <w:color w:val="5B9BD5" w:themeColor="accent1"/>
                                        <w:sz w:val="64"/>
                                        <w:szCs w:val="64"/>
                                      </w:rPr>
                                      <w:t>Thematic Analysis research</w:t>
                                    </w:r>
                                    <w:r>
                                      <w:rPr>
                                        <w:caps/>
                                        <w:color w:val="5B9BD5" w:themeColor="accent1"/>
                                        <w:sz w:val="64"/>
                                        <w:szCs w:val="64"/>
                                      </w:rPr>
                                      <w:t>,</w:t>
                                    </w:r>
                                    <w:r w:rsidRPr="00FD2FD2">
                                      <w:rPr>
                                        <w:caps/>
                                        <w:color w:val="5B9BD5" w:themeColor="accent1"/>
                                        <w:sz w:val="64"/>
                                        <w:szCs w:val="64"/>
                                      </w:rPr>
                                      <w:t xml:space="preserve"> of the reasons a person becomes a bully</w:t>
                                    </w:r>
                                  </w:sdtContent>
                                </w:sdt>
                              </w:p>
                              <w:p w14:paraId="5AF32880" w14:textId="175615E2" w:rsidR="005F765E" w:rsidRPr="002431FC" w:rsidRDefault="005F765E">
                                <w:pPr>
                                  <w:jc w:val="right"/>
                                  <w:rPr>
                                    <w:smallCaps/>
                                    <w:sz w:val="44"/>
                                    <w:szCs w:val="44"/>
                                  </w:rPr>
                                </w:pPr>
                                <w:sdt>
                                  <w:sdtPr>
                                    <w:rPr>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FD2FD2" w:rsidRPr="002431FC">
                                      <w:rPr>
                                        <w:sz w:val="44"/>
                                        <w:szCs w:val="44"/>
                                      </w:rPr>
                                      <w:t>Why do Bullies, Bully</w:t>
                                    </w:r>
                                  </w:sdtContent>
                                </w:sdt>
                                <w:r w:rsidR="002431FC">
                                  <w:rPr>
                                    <w:sz w:val="44"/>
                                    <w:szCs w:val="44"/>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61BAD3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056BF3C" w14:textId="3802C18F" w:rsidR="005F765E" w:rsidRDefault="00FD2FD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2FD2">
                                <w:rPr>
                                  <w:caps/>
                                  <w:color w:val="5B9BD5" w:themeColor="accent1"/>
                                  <w:sz w:val="64"/>
                                  <w:szCs w:val="64"/>
                                </w:rPr>
                                <w:t>Thematic Analysis research</w:t>
                              </w:r>
                              <w:r>
                                <w:rPr>
                                  <w:caps/>
                                  <w:color w:val="5B9BD5" w:themeColor="accent1"/>
                                  <w:sz w:val="64"/>
                                  <w:szCs w:val="64"/>
                                </w:rPr>
                                <w:t>,</w:t>
                              </w:r>
                              <w:r w:rsidRPr="00FD2FD2">
                                <w:rPr>
                                  <w:caps/>
                                  <w:color w:val="5B9BD5" w:themeColor="accent1"/>
                                  <w:sz w:val="64"/>
                                  <w:szCs w:val="64"/>
                                </w:rPr>
                                <w:t xml:space="preserve"> of the reasons a person becomes a bully</w:t>
                              </w:r>
                            </w:sdtContent>
                          </w:sdt>
                        </w:p>
                        <w:p w14:paraId="5AF32880" w14:textId="175615E2" w:rsidR="005F765E" w:rsidRPr="002431FC" w:rsidRDefault="005F765E">
                          <w:pPr>
                            <w:jc w:val="right"/>
                            <w:rPr>
                              <w:smallCaps/>
                              <w:sz w:val="44"/>
                              <w:szCs w:val="44"/>
                            </w:rPr>
                          </w:pPr>
                          <w:sdt>
                            <w:sdtPr>
                              <w:rPr>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FD2FD2" w:rsidRPr="002431FC">
                                <w:rPr>
                                  <w:sz w:val="44"/>
                                  <w:szCs w:val="44"/>
                                </w:rPr>
                                <w:t>Why do Bullies, Bully</w:t>
                              </w:r>
                            </w:sdtContent>
                          </w:sdt>
                          <w:r w:rsidR="002431FC">
                            <w:rPr>
                              <w:sz w:val="44"/>
                              <w:szCs w:val="44"/>
                            </w:rPr>
                            <w:t>?</w:t>
                          </w:r>
                        </w:p>
                      </w:txbxContent>
                    </v:textbox>
                    <w10:wrap type="square" anchorx="page" anchory="page"/>
                  </v:shape>
                </w:pict>
              </mc:Fallback>
            </mc:AlternateContent>
          </w:r>
        </w:p>
        <w:p w14:paraId="4D9E1F7C" w14:textId="63C83C5C" w:rsidR="005F765E" w:rsidRDefault="00FD2FD2">
          <w:pPr>
            <w:rPr>
              <w:rFonts w:ascii="Times New Roman" w:hAnsi="Times New Roman" w:cs="Times New Roman"/>
              <w:sz w:val="24"/>
              <w:szCs w:val="24"/>
            </w:rPr>
          </w:pPr>
          <w:r w:rsidRPr="00FD2FD2">
            <w:rPr>
              <w:rFonts w:ascii="Times New Roman" w:hAnsi="Times New Roman" w:cs="Times New Roman"/>
              <w:caps/>
              <w:noProof/>
              <w:sz w:val="24"/>
              <w:szCs w:val="24"/>
            </w:rPr>
            <mc:AlternateContent>
              <mc:Choice Requires="wps">
                <w:drawing>
                  <wp:anchor distT="45720" distB="45720" distL="114300" distR="114300" simplePos="0" relativeHeight="251664384" behindDoc="0" locked="0" layoutInCell="1" allowOverlap="1" wp14:anchorId="13C07076" wp14:editId="2A6CD776">
                    <wp:simplePos x="0" y="0"/>
                    <wp:positionH relativeFrom="column">
                      <wp:posOffset>403860</wp:posOffset>
                    </wp:positionH>
                    <wp:positionV relativeFrom="paragraph">
                      <wp:posOffset>185420</wp:posOffset>
                    </wp:positionV>
                    <wp:extent cx="5212080" cy="1404620"/>
                    <wp:effectExtent l="0" t="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404620"/>
                            </a:xfrm>
                            <a:prstGeom prst="rect">
                              <a:avLst/>
                            </a:prstGeom>
                            <a:solidFill>
                              <a:srgbClr val="FFFFFF"/>
                            </a:solidFill>
                            <a:ln w="9525">
                              <a:solidFill>
                                <a:srgbClr val="000000"/>
                              </a:solidFill>
                              <a:miter lim="800000"/>
                              <a:headEnd/>
                              <a:tailEnd/>
                            </a:ln>
                          </wps:spPr>
                          <wps:txbx>
                            <w:txbxContent>
                              <w:p w14:paraId="5640A78E" w14:textId="77777777" w:rsidR="00FD2FD2" w:rsidRPr="00FD2FD2" w:rsidRDefault="00FD2FD2" w:rsidP="00FD2FD2">
                                <w:pPr>
                                  <w:jc w:val="center"/>
                                  <w:rPr>
                                    <w:rFonts w:ascii="Times New Roman" w:hAnsi="Times New Roman" w:cs="Times New Roman"/>
                                    <w:b/>
                                    <w:sz w:val="28"/>
                                    <w:szCs w:val="28"/>
                                  </w:rPr>
                                </w:pPr>
                                <w:r w:rsidRPr="00FD2FD2">
                                  <w:rPr>
                                    <w:rFonts w:ascii="Times New Roman" w:hAnsi="Times New Roman" w:cs="Times New Roman"/>
                                    <w:b/>
                                    <w:sz w:val="28"/>
                                    <w:szCs w:val="28"/>
                                  </w:rPr>
                                  <w:t>UNIVERSITY OF WALES, TRINITY SAINT DAVID</w:t>
                                </w:r>
                              </w:p>
                              <w:p w14:paraId="40C1BEF9" w14:textId="29DDAB56" w:rsidR="00FD2FD2" w:rsidRPr="00FD2FD2" w:rsidRDefault="00FD2FD2" w:rsidP="00FD2FD2">
                                <w:pPr>
                                  <w:jc w:val="center"/>
                                  <w:rPr>
                                    <w:rFonts w:ascii="Times New Roman" w:hAnsi="Times New Roman" w:cs="Times New Roman"/>
                                    <w:b/>
                                    <w:sz w:val="28"/>
                                    <w:szCs w:val="28"/>
                                  </w:rPr>
                                </w:pPr>
                                <w:r w:rsidRPr="00FD2FD2">
                                  <w:rPr>
                                    <w:rFonts w:ascii="Times New Roman" w:hAnsi="Times New Roman" w:cs="Times New Roman"/>
                                    <w:b/>
                                    <w:sz w:val="28"/>
                                    <w:szCs w:val="28"/>
                                  </w:rPr>
                                  <w:t>RESEARCH PROPOSAL – EMPIRICAL RESEARCH SKILLS (M6X00966)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07076" id="Text Box 2" o:spid="_x0000_s1027" type="#_x0000_t202" style="position:absolute;margin-left:31.8pt;margin-top:14.6pt;width:410.4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">
                    <v:textbox style="mso-fit-shape-to-text:t">
                      <w:txbxContent>
                        <w:p w14:paraId="5640A78E" w14:textId="77777777" w:rsidR="00FD2FD2" w:rsidRPr="00FD2FD2" w:rsidRDefault="00FD2FD2" w:rsidP="00FD2FD2">
                          <w:pPr>
                            <w:jc w:val="center"/>
                            <w:rPr>
                              <w:rFonts w:ascii="Times New Roman" w:hAnsi="Times New Roman" w:cs="Times New Roman"/>
                              <w:b/>
                              <w:sz w:val="28"/>
                              <w:szCs w:val="28"/>
                            </w:rPr>
                          </w:pPr>
                          <w:r w:rsidRPr="00FD2FD2">
                            <w:rPr>
                              <w:rFonts w:ascii="Times New Roman" w:hAnsi="Times New Roman" w:cs="Times New Roman"/>
                              <w:b/>
                              <w:sz w:val="28"/>
                              <w:szCs w:val="28"/>
                            </w:rPr>
                            <w:t>UNIVERSITY OF WALES, TRINITY SAINT DAVID</w:t>
                          </w:r>
                        </w:p>
                        <w:p w14:paraId="40C1BEF9" w14:textId="29DDAB56" w:rsidR="00FD2FD2" w:rsidRPr="00FD2FD2" w:rsidRDefault="00FD2FD2" w:rsidP="00FD2FD2">
                          <w:pPr>
                            <w:jc w:val="center"/>
                            <w:rPr>
                              <w:rFonts w:ascii="Times New Roman" w:hAnsi="Times New Roman" w:cs="Times New Roman"/>
                              <w:b/>
                              <w:sz w:val="28"/>
                              <w:szCs w:val="28"/>
                            </w:rPr>
                          </w:pPr>
                          <w:r w:rsidRPr="00FD2FD2">
                            <w:rPr>
                              <w:rFonts w:ascii="Times New Roman" w:hAnsi="Times New Roman" w:cs="Times New Roman"/>
                              <w:b/>
                              <w:sz w:val="28"/>
                              <w:szCs w:val="28"/>
                            </w:rPr>
                            <w:t>RESEARCH PROPOSAL – EMPIRICAL RESEARCH SKILLS (M6X00966)</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7CB7BE29" wp14:editId="2A892673">
                    <wp:simplePos x="0" y="0"/>
                    <wp:positionH relativeFrom="page">
                      <wp:posOffset>2484120</wp:posOffset>
                    </wp:positionH>
                    <wp:positionV relativeFrom="page">
                      <wp:posOffset>8229600</wp:posOffset>
                    </wp:positionV>
                    <wp:extent cx="473202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473202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052B78" w14:textId="35C6E780" w:rsidR="005F765E" w:rsidRDefault="005F765E" w:rsidP="00FD2FD2">
                                    <w:pPr>
                                      <w:pStyle w:val="NoSpacing"/>
                                      <w:rPr>
                                        <w:color w:val="595959" w:themeColor="text1" w:themeTint="A6"/>
                                        <w:sz w:val="28"/>
                                        <w:szCs w:val="28"/>
                                      </w:rPr>
                                    </w:pPr>
                                    <w:r>
                                      <w:rPr>
                                        <w:color w:val="595959" w:themeColor="text1" w:themeTint="A6"/>
                                        <w:sz w:val="28"/>
                                        <w:szCs w:val="28"/>
                                      </w:rPr>
                                      <w:t>Rita Patterson (P144236)</w:t>
                                    </w:r>
                                  </w:p>
                                </w:sdtContent>
                              </w:sdt>
                              <w:p w14:paraId="6E618118" w14:textId="73A32414" w:rsidR="005F765E" w:rsidRDefault="005F765E" w:rsidP="00FD2FD2">
                                <w:pPr>
                                  <w:pStyle w:val="NoSpacing"/>
                                  <w:rPr>
                                    <w:color w:val="595959" w:themeColor="text1" w:themeTint="A6"/>
                                    <w:szCs w:val="18"/>
                                  </w:rPr>
                                </w:pPr>
                                <w:sdt>
                                  <w:sdtPr>
                                    <w:rPr>
                                      <w:color w:val="595959" w:themeColor="text1" w:themeTint="A6"/>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D2FD2">
                                      <w:rPr>
                                        <w:color w:val="595959" w:themeColor="text1" w:themeTint="A6"/>
                                        <w:szCs w:val="18"/>
                                      </w:rPr>
                                      <w:t>Rpatterson.144236@</w:t>
                                    </w:r>
                                  </w:sdtContent>
                                </w:sdt>
                                <w:r w:rsidR="00FD2FD2">
                                  <w:rPr>
                                    <w:color w:val="595959" w:themeColor="text1" w:themeTint="A6"/>
                                    <w:szCs w:val="18"/>
                                  </w:rPr>
                                  <w:t>student.uwtsd.ac.uk</w:t>
                                </w:r>
                              </w:p>
                              <w:p w14:paraId="54ABF619" w14:textId="77777777" w:rsidR="00FD2FD2" w:rsidRDefault="00FD2FD2"/>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7CB7BE29" id="Text Box 152" o:spid="_x0000_s1028" type="#_x0000_t202" style="position:absolute;margin-left:195.6pt;margin-top:9in;width:372.6pt;height:1in;z-index:251660288;visibility:visible;mso-wrap-style:square;mso-width-percent:0;mso-height-percent:92;mso-wrap-distance-left:9pt;mso-wrap-distance-top:0;mso-wrap-distance-right:9pt;mso-wrap-distance-bottom:0;mso-position-horizontal:absolute;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052B78" w14:textId="35C6E780" w:rsidR="005F765E" w:rsidRDefault="005F765E" w:rsidP="00FD2FD2">
                              <w:pPr>
                                <w:pStyle w:val="NoSpacing"/>
                                <w:rPr>
                                  <w:color w:val="595959" w:themeColor="text1" w:themeTint="A6"/>
                                  <w:sz w:val="28"/>
                                  <w:szCs w:val="28"/>
                                </w:rPr>
                              </w:pPr>
                              <w:r>
                                <w:rPr>
                                  <w:color w:val="595959" w:themeColor="text1" w:themeTint="A6"/>
                                  <w:sz w:val="28"/>
                                  <w:szCs w:val="28"/>
                                </w:rPr>
                                <w:t>Rita Patterson (P144236)</w:t>
                              </w:r>
                            </w:p>
                          </w:sdtContent>
                        </w:sdt>
                        <w:p w14:paraId="6E618118" w14:textId="73A32414" w:rsidR="005F765E" w:rsidRDefault="005F765E" w:rsidP="00FD2FD2">
                          <w:pPr>
                            <w:pStyle w:val="NoSpacing"/>
                            <w:rPr>
                              <w:color w:val="595959" w:themeColor="text1" w:themeTint="A6"/>
                              <w:szCs w:val="18"/>
                            </w:rPr>
                          </w:pPr>
                          <w:sdt>
                            <w:sdtPr>
                              <w:rPr>
                                <w:color w:val="595959" w:themeColor="text1" w:themeTint="A6"/>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D2FD2">
                                <w:rPr>
                                  <w:color w:val="595959" w:themeColor="text1" w:themeTint="A6"/>
                                  <w:szCs w:val="18"/>
                                </w:rPr>
                                <w:t>Rpatterson.144236@</w:t>
                              </w:r>
                            </w:sdtContent>
                          </w:sdt>
                          <w:r w:rsidR="00FD2FD2">
                            <w:rPr>
                              <w:color w:val="595959" w:themeColor="text1" w:themeTint="A6"/>
                              <w:szCs w:val="18"/>
                            </w:rPr>
                            <w:t>student.uwtsd.ac.uk</w:t>
                          </w:r>
                        </w:p>
                        <w:p w14:paraId="54ABF619" w14:textId="77777777" w:rsidR="00FD2FD2" w:rsidRDefault="00FD2FD2"/>
                      </w:txbxContent>
                    </v:textbox>
                    <w10:wrap type="square" anchorx="page" anchory="page"/>
                  </v:shape>
                </w:pict>
              </mc:Fallback>
            </mc:AlternateContent>
          </w:r>
          <w:r w:rsidR="005F765E">
            <w:rPr>
              <w:rFonts w:ascii="Times New Roman" w:hAnsi="Times New Roman" w:cs="Times New Roman"/>
              <w:caps/>
              <w:sz w:val="24"/>
              <w:szCs w:val="24"/>
            </w:rPr>
            <w:br w:type="page"/>
          </w:r>
        </w:p>
      </w:sdtContent>
    </w:sdt>
    <w:p w14:paraId="419E1A24" w14:textId="5C923B6B" w:rsidR="00363867" w:rsidRPr="00AB709B" w:rsidRDefault="00363867" w:rsidP="00364D6B">
      <w:pPr>
        <w:shd w:val="clear" w:color="auto" w:fill="FFFFFF"/>
        <w:spacing w:after="0" w:line="480" w:lineRule="auto"/>
        <w:jc w:val="both"/>
        <w:rPr>
          <w:rFonts w:ascii="Times New Roman" w:eastAsia="Times New Roman" w:hAnsi="Times New Roman" w:cs="Times New Roman"/>
          <w:color w:val="000000"/>
          <w:sz w:val="24"/>
          <w:szCs w:val="24"/>
          <w:lang w:val="en-GB" w:eastAsia="en-GB"/>
        </w:rPr>
      </w:pPr>
      <w:r w:rsidRPr="00AB709B">
        <w:rPr>
          <w:rFonts w:ascii="Times New Roman" w:eastAsia="Times New Roman" w:hAnsi="Times New Roman" w:cs="Times New Roman"/>
          <w:b/>
          <w:bCs/>
          <w:color w:val="000000"/>
          <w:sz w:val="24"/>
          <w:szCs w:val="24"/>
          <w:lang w:val="en-GB" w:eastAsia="en-GB"/>
        </w:rPr>
        <w:lastRenderedPageBreak/>
        <w:t>Title:</w:t>
      </w:r>
      <w:r w:rsidRPr="00AB709B">
        <w:rPr>
          <w:rFonts w:ascii="Times New Roman" w:eastAsia="Times New Roman" w:hAnsi="Times New Roman" w:cs="Times New Roman"/>
          <w:color w:val="000000"/>
          <w:sz w:val="24"/>
          <w:szCs w:val="24"/>
          <w:lang w:val="en-GB" w:eastAsia="en-GB"/>
        </w:rPr>
        <w:t xml:space="preserve">  A Thematic Analysis </w:t>
      </w:r>
      <w:r w:rsidR="00FD2FD2" w:rsidRPr="00AB709B">
        <w:rPr>
          <w:rFonts w:ascii="Times New Roman" w:eastAsia="Times New Roman" w:hAnsi="Times New Roman" w:cs="Times New Roman"/>
          <w:color w:val="000000"/>
          <w:sz w:val="24"/>
          <w:szCs w:val="24"/>
          <w:lang w:val="en-GB" w:eastAsia="en-GB"/>
        </w:rPr>
        <w:t xml:space="preserve">research </w:t>
      </w:r>
      <w:r w:rsidRPr="00AB709B">
        <w:rPr>
          <w:rFonts w:ascii="Times New Roman" w:eastAsia="Times New Roman" w:hAnsi="Times New Roman" w:cs="Times New Roman"/>
          <w:color w:val="000000"/>
          <w:sz w:val="24"/>
          <w:szCs w:val="24"/>
          <w:lang w:val="en-GB" w:eastAsia="en-GB"/>
        </w:rPr>
        <w:t>of the reasons a person becomes a bully.</w:t>
      </w:r>
    </w:p>
    <w:p w14:paraId="70FE5A2D" w14:textId="77777777" w:rsidR="002431FC" w:rsidRPr="00AB709B" w:rsidRDefault="002431FC" w:rsidP="00364D6B">
      <w:pPr>
        <w:shd w:val="clear" w:color="auto" w:fill="FFFFFF"/>
        <w:spacing w:after="0" w:line="480" w:lineRule="auto"/>
        <w:jc w:val="both"/>
        <w:rPr>
          <w:rFonts w:ascii="Times New Roman" w:eastAsia="Times New Roman" w:hAnsi="Times New Roman" w:cs="Times New Roman"/>
          <w:color w:val="000000"/>
          <w:sz w:val="24"/>
          <w:szCs w:val="24"/>
          <w:lang w:val="en-GB" w:eastAsia="en-GB"/>
        </w:rPr>
      </w:pPr>
    </w:p>
    <w:p w14:paraId="30D70424" w14:textId="77777777" w:rsidR="002431FC" w:rsidRPr="00AB709B" w:rsidRDefault="00D50B17" w:rsidP="00364D6B">
      <w:pPr>
        <w:shd w:val="clear" w:color="auto" w:fill="FFFFFF"/>
        <w:spacing w:after="0" w:line="480" w:lineRule="auto"/>
        <w:jc w:val="both"/>
        <w:rPr>
          <w:rFonts w:ascii="Times New Roman" w:eastAsia="Times New Roman" w:hAnsi="Times New Roman" w:cs="Times New Roman"/>
          <w:b/>
          <w:color w:val="000000"/>
          <w:sz w:val="24"/>
          <w:szCs w:val="24"/>
          <w:lang w:val="en-GB" w:eastAsia="en-GB"/>
        </w:rPr>
      </w:pPr>
      <w:r w:rsidRPr="00AB709B">
        <w:rPr>
          <w:rFonts w:ascii="Times New Roman" w:eastAsia="Times New Roman" w:hAnsi="Times New Roman" w:cs="Times New Roman"/>
          <w:b/>
          <w:color w:val="000000"/>
          <w:sz w:val="24"/>
          <w:szCs w:val="24"/>
          <w:lang w:val="en-GB" w:eastAsia="en-GB"/>
        </w:rPr>
        <w:t>Keywords:</w:t>
      </w:r>
      <w:r w:rsidRPr="00AB709B">
        <w:rPr>
          <w:rFonts w:ascii="Times New Roman" w:eastAsia="Times New Roman" w:hAnsi="Times New Roman" w:cs="Times New Roman"/>
          <w:color w:val="000000"/>
          <w:sz w:val="24"/>
          <w:szCs w:val="24"/>
          <w:lang w:val="en-GB" w:eastAsia="en-GB"/>
        </w:rPr>
        <w:t xml:space="preserve"> Bullying, Cyberbullying, Victims, Perpetrators, Strategies.</w:t>
      </w:r>
      <w:r w:rsidR="002C5D38" w:rsidRPr="00AB709B">
        <w:rPr>
          <w:rFonts w:ascii="Times New Roman" w:eastAsia="Times New Roman" w:hAnsi="Times New Roman" w:cs="Times New Roman"/>
          <w:color w:val="000000"/>
          <w:sz w:val="24"/>
          <w:szCs w:val="24"/>
          <w:lang w:val="en-GB" w:eastAsia="en-GB"/>
        </w:rPr>
        <w:t xml:space="preserve"> Counselling therapy</w:t>
      </w:r>
      <w:r w:rsidR="002431FC" w:rsidRPr="00AB709B">
        <w:rPr>
          <w:rFonts w:ascii="Times New Roman" w:eastAsia="Times New Roman" w:hAnsi="Times New Roman" w:cs="Times New Roman"/>
          <w:b/>
          <w:color w:val="000000"/>
          <w:sz w:val="24"/>
          <w:szCs w:val="24"/>
          <w:lang w:val="en-GB" w:eastAsia="en-GB"/>
        </w:rPr>
        <w:t>.</w:t>
      </w:r>
    </w:p>
    <w:p w14:paraId="24F92D57" w14:textId="77777777" w:rsidR="002431FC" w:rsidRPr="00AB709B" w:rsidRDefault="002431FC" w:rsidP="00364D6B">
      <w:pPr>
        <w:shd w:val="clear" w:color="auto" w:fill="FFFFFF"/>
        <w:spacing w:after="0" w:line="480" w:lineRule="auto"/>
        <w:jc w:val="both"/>
        <w:rPr>
          <w:rFonts w:ascii="Times New Roman" w:eastAsia="Times New Roman" w:hAnsi="Times New Roman" w:cs="Times New Roman"/>
          <w:b/>
          <w:color w:val="000000"/>
          <w:sz w:val="24"/>
          <w:szCs w:val="24"/>
          <w:lang w:val="en-GB" w:eastAsia="en-GB"/>
        </w:rPr>
      </w:pPr>
      <w:bookmarkStart w:id="0" w:name="_GoBack"/>
      <w:bookmarkEnd w:id="0"/>
    </w:p>
    <w:p w14:paraId="16ECB3F4" w14:textId="064D285E" w:rsidR="00D50B17" w:rsidRPr="00AB709B" w:rsidRDefault="002431FC" w:rsidP="00364D6B">
      <w:pPr>
        <w:shd w:val="clear" w:color="auto" w:fill="FFFFFF"/>
        <w:spacing w:after="0" w:line="480" w:lineRule="auto"/>
        <w:jc w:val="both"/>
        <w:rPr>
          <w:rFonts w:ascii="Times New Roman" w:eastAsia="Times New Roman" w:hAnsi="Times New Roman" w:cs="Times New Roman"/>
          <w:b/>
          <w:color w:val="000000"/>
          <w:sz w:val="24"/>
          <w:szCs w:val="24"/>
          <w:lang w:val="en-GB" w:eastAsia="en-GB"/>
        </w:rPr>
      </w:pPr>
      <w:r w:rsidRPr="00AB709B">
        <w:rPr>
          <w:rFonts w:ascii="Times New Roman" w:eastAsia="Times New Roman" w:hAnsi="Times New Roman" w:cs="Times New Roman"/>
          <w:b/>
          <w:color w:val="000000"/>
          <w:sz w:val="24"/>
          <w:szCs w:val="24"/>
          <w:lang w:val="en-GB" w:eastAsia="en-GB"/>
        </w:rPr>
        <w:t>Aims</w:t>
      </w:r>
      <w:r w:rsidR="00D50B17" w:rsidRPr="00AB709B">
        <w:rPr>
          <w:rFonts w:ascii="Times New Roman" w:eastAsia="Times New Roman" w:hAnsi="Times New Roman" w:cs="Times New Roman"/>
          <w:b/>
          <w:color w:val="000000"/>
          <w:sz w:val="24"/>
          <w:szCs w:val="24"/>
          <w:lang w:val="en-GB" w:eastAsia="en-GB"/>
        </w:rPr>
        <w:t xml:space="preserve"> </w:t>
      </w:r>
    </w:p>
    <w:p w14:paraId="625492AA" w14:textId="01581705" w:rsidR="00CC6942" w:rsidRPr="00AB709B" w:rsidRDefault="002A3EF4" w:rsidP="00364D6B">
      <w:p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The aim of this research proposal is to further the understanding of why bullies bully; exploring the characteristics of a bully, the environmental</w:t>
      </w:r>
      <w:r w:rsidR="002C5D38" w:rsidRPr="00AB709B">
        <w:rPr>
          <w:rFonts w:ascii="Times New Roman" w:hAnsi="Times New Roman" w:cs="Times New Roman"/>
          <w:sz w:val="24"/>
          <w:szCs w:val="24"/>
        </w:rPr>
        <w:t xml:space="preserve">, </w:t>
      </w:r>
      <w:r w:rsidR="00DC221D" w:rsidRPr="00AB709B">
        <w:rPr>
          <w:rFonts w:ascii="Times New Roman" w:hAnsi="Times New Roman" w:cs="Times New Roman"/>
          <w:sz w:val="24"/>
          <w:szCs w:val="24"/>
        </w:rPr>
        <w:t xml:space="preserve">nature, </w:t>
      </w:r>
      <w:r w:rsidR="004B2273" w:rsidRPr="00AB709B">
        <w:rPr>
          <w:rFonts w:ascii="Times New Roman" w:hAnsi="Times New Roman" w:cs="Times New Roman"/>
          <w:sz w:val="24"/>
          <w:szCs w:val="24"/>
        </w:rPr>
        <w:t>nurture and</w:t>
      </w:r>
      <w:r w:rsidRPr="00AB709B">
        <w:rPr>
          <w:rFonts w:ascii="Times New Roman" w:hAnsi="Times New Roman" w:cs="Times New Roman"/>
          <w:sz w:val="24"/>
          <w:szCs w:val="24"/>
        </w:rPr>
        <w:t xml:space="preserve"> genetic factors </w:t>
      </w:r>
      <w:r w:rsidR="00D9461B" w:rsidRPr="00AB709B">
        <w:rPr>
          <w:rFonts w:ascii="Times New Roman" w:hAnsi="Times New Roman" w:cs="Times New Roman"/>
          <w:sz w:val="24"/>
          <w:szCs w:val="24"/>
        </w:rPr>
        <w:t>involved</w:t>
      </w:r>
      <w:r w:rsidR="00A92A87" w:rsidRPr="00AB709B">
        <w:rPr>
          <w:rFonts w:ascii="Times New Roman" w:hAnsi="Times New Roman" w:cs="Times New Roman"/>
          <w:sz w:val="24"/>
          <w:szCs w:val="24"/>
        </w:rPr>
        <w:t xml:space="preserve">. </w:t>
      </w:r>
      <w:r w:rsidR="002431FC" w:rsidRPr="00AB709B">
        <w:rPr>
          <w:rFonts w:ascii="Times New Roman" w:hAnsi="Times New Roman" w:cs="Times New Roman"/>
          <w:sz w:val="24"/>
          <w:szCs w:val="24"/>
        </w:rPr>
        <w:t>c</w:t>
      </w:r>
      <w:r w:rsidRPr="00AB709B">
        <w:rPr>
          <w:rFonts w:ascii="Times New Roman" w:hAnsi="Times New Roman" w:cs="Times New Roman"/>
          <w:sz w:val="24"/>
          <w:szCs w:val="24"/>
        </w:rPr>
        <w:t xml:space="preserve">ounselling </w:t>
      </w:r>
      <w:r w:rsidR="00D52344" w:rsidRPr="00AB709B">
        <w:rPr>
          <w:rFonts w:ascii="Times New Roman" w:hAnsi="Times New Roman" w:cs="Times New Roman"/>
          <w:sz w:val="24"/>
          <w:szCs w:val="24"/>
        </w:rPr>
        <w:t xml:space="preserve">can assist in </w:t>
      </w:r>
      <w:r w:rsidR="00A92A87" w:rsidRPr="00AB709B">
        <w:rPr>
          <w:rFonts w:ascii="Times New Roman" w:hAnsi="Times New Roman" w:cs="Times New Roman"/>
          <w:sz w:val="24"/>
          <w:szCs w:val="24"/>
        </w:rPr>
        <w:t xml:space="preserve">the </w:t>
      </w:r>
      <w:r w:rsidR="00D52344" w:rsidRPr="00AB709B">
        <w:rPr>
          <w:rFonts w:ascii="Times New Roman" w:hAnsi="Times New Roman" w:cs="Times New Roman"/>
          <w:sz w:val="24"/>
          <w:szCs w:val="24"/>
        </w:rPr>
        <w:t>development of control</w:t>
      </w:r>
      <w:r w:rsidR="00A92A87" w:rsidRPr="00AB709B">
        <w:rPr>
          <w:rFonts w:ascii="Times New Roman" w:hAnsi="Times New Roman" w:cs="Times New Roman"/>
          <w:sz w:val="24"/>
          <w:szCs w:val="24"/>
        </w:rPr>
        <w:t xml:space="preserve"> </w:t>
      </w:r>
      <w:r w:rsidR="00D52344" w:rsidRPr="00AB709B">
        <w:rPr>
          <w:rFonts w:ascii="Times New Roman" w:hAnsi="Times New Roman" w:cs="Times New Roman"/>
          <w:sz w:val="24"/>
          <w:szCs w:val="24"/>
        </w:rPr>
        <w:t>of actions</w:t>
      </w:r>
      <w:r w:rsidR="00A92A87" w:rsidRPr="00AB709B">
        <w:rPr>
          <w:rFonts w:ascii="Times New Roman" w:hAnsi="Times New Roman" w:cs="Times New Roman"/>
          <w:sz w:val="24"/>
          <w:szCs w:val="24"/>
        </w:rPr>
        <w:t xml:space="preserve">, </w:t>
      </w:r>
      <w:r w:rsidR="00D52344" w:rsidRPr="00AB709B">
        <w:rPr>
          <w:rFonts w:ascii="Times New Roman" w:hAnsi="Times New Roman" w:cs="Times New Roman"/>
          <w:sz w:val="24"/>
          <w:szCs w:val="24"/>
        </w:rPr>
        <w:t>thought</w:t>
      </w:r>
      <w:r w:rsidR="002431FC" w:rsidRPr="00AB709B">
        <w:rPr>
          <w:rFonts w:ascii="Times New Roman" w:hAnsi="Times New Roman" w:cs="Times New Roman"/>
          <w:sz w:val="24"/>
          <w:szCs w:val="24"/>
        </w:rPr>
        <w:t>s</w:t>
      </w:r>
      <w:r w:rsidR="00A92A87" w:rsidRPr="00AB709B">
        <w:rPr>
          <w:rFonts w:ascii="Times New Roman" w:hAnsi="Times New Roman" w:cs="Times New Roman"/>
          <w:sz w:val="24"/>
          <w:szCs w:val="24"/>
        </w:rPr>
        <w:t xml:space="preserve"> and behavior </w:t>
      </w:r>
      <w:r w:rsidR="00D52344" w:rsidRPr="00AB709B">
        <w:rPr>
          <w:rFonts w:ascii="Times New Roman" w:hAnsi="Times New Roman" w:cs="Times New Roman"/>
          <w:sz w:val="24"/>
          <w:szCs w:val="24"/>
        </w:rPr>
        <w:t xml:space="preserve">of </w:t>
      </w:r>
      <w:r w:rsidR="00D52344" w:rsidRPr="00AB709B">
        <w:rPr>
          <w:rFonts w:ascii="Times New Roman" w:hAnsi="Times New Roman" w:cs="Times New Roman"/>
          <w:sz w:val="24"/>
          <w:szCs w:val="24"/>
        </w:rPr>
        <w:t>bullies</w:t>
      </w:r>
      <w:r w:rsidR="00A92A87" w:rsidRPr="00AB709B">
        <w:rPr>
          <w:rFonts w:ascii="Times New Roman" w:hAnsi="Times New Roman" w:cs="Times New Roman"/>
          <w:sz w:val="24"/>
          <w:szCs w:val="24"/>
        </w:rPr>
        <w:t xml:space="preserve">, </w:t>
      </w:r>
      <w:r w:rsidR="00364D6B" w:rsidRPr="00AB709B">
        <w:rPr>
          <w:rFonts w:ascii="Times New Roman" w:hAnsi="Times New Roman" w:cs="Times New Roman"/>
          <w:sz w:val="24"/>
          <w:szCs w:val="24"/>
        </w:rPr>
        <w:t>w</w:t>
      </w:r>
      <w:r w:rsidR="00A92A87" w:rsidRPr="00AB709B">
        <w:rPr>
          <w:rFonts w:ascii="Times New Roman" w:hAnsi="Times New Roman" w:cs="Times New Roman"/>
          <w:sz w:val="24"/>
          <w:szCs w:val="24"/>
        </w:rPr>
        <w:t>orking together will a</w:t>
      </w:r>
      <w:r w:rsidR="00D52344" w:rsidRPr="00AB709B">
        <w:rPr>
          <w:rFonts w:ascii="Times New Roman" w:hAnsi="Times New Roman" w:cs="Times New Roman"/>
          <w:sz w:val="24"/>
          <w:szCs w:val="24"/>
        </w:rPr>
        <w:t>llow</w:t>
      </w:r>
      <w:r w:rsidR="00A92A87" w:rsidRPr="00AB709B">
        <w:rPr>
          <w:rFonts w:ascii="Times New Roman" w:hAnsi="Times New Roman" w:cs="Times New Roman"/>
          <w:sz w:val="24"/>
          <w:szCs w:val="24"/>
        </w:rPr>
        <w:t xml:space="preserve"> </w:t>
      </w:r>
      <w:r w:rsidR="00D52344" w:rsidRPr="00AB709B">
        <w:rPr>
          <w:rFonts w:ascii="Times New Roman" w:hAnsi="Times New Roman" w:cs="Times New Roman"/>
          <w:sz w:val="24"/>
          <w:szCs w:val="24"/>
        </w:rPr>
        <w:t xml:space="preserve">them to </w:t>
      </w:r>
      <w:r w:rsidR="00B36E07" w:rsidRPr="00AB709B">
        <w:rPr>
          <w:rFonts w:ascii="Times New Roman" w:hAnsi="Times New Roman" w:cs="Times New Roman"/>
          <w:sz w:val="24"/>
          <w:szCs w:val="24"/>
        </w:rPr>
        <w:t xml:space="preserve">develop techniques to </w:t>
      </w:r>
      <w:r w:rsidR="00D52344" w:rsidRPr="00AB709B">
        <w:rPr>
          <w:rFonts w:ascii="Times New Roman" w:hAnsi="Times New Roman" w:cs="Times New Roman"/>
          <w:sz w:val="24"/>
          <w:szCs w:val="24"/>
        </w:rPr>
        <w:t>control their thoughts</w:t>
      </w:r>
      <w:r w:rsidR="00B36E07" w:rsidRPr="00AB709B">
        <w:rPr>
          <w:rFonts w:ascii="Times New Roman" w:hAnsi="Times New Roman" w:cs="Times New Roman"/>
          <w:sz w:val="24"/>
          <w:szCs w:val="24"/>
        </w:rPr>
        <w:t xml:space="preserve">, </w:t>
      </w:r>
      <w:r w:rsidR="00D52344" w:rsidRPr="00AB709B">
        <w:rPr>
          <w:rFonts w:ascii="Times New Roman" w:hAnsi="Times New Roman" w:cs="Times New Roman"/>
          <w:sz w:val="24"/>
          <w:szCs w:val="24"/>
        </w:rPr>
        <w:t>action</w:t>
      </w:r>
      <w:r w:rsidR="00B36E07" w:rsidRPr="00AB709B">
        <w:rPr>
          <w:rFonts w:ascii="Times New Roman" w:hAnsi="Times New Roman" w:cs="Times New Roman"/>
          <w:sz w:val="24"/>
          <w:szCs w:val="24"/>
        </w:rPr>
        <w:t>s</w:t>
      </w:r>
      <w:r w:rsidR="00A92A87" w:rsidRPr="00AB709B">
        <w:rPr>
          <w:rFonts w:ascii="Times New Roman" w:hAnsi="Times New Roman" w:cs="Times New Roman"/>
          <w:sz w:val="24"/>
          <w:szCs w:val="24"/>
        </w:rPr>
        <w:t xml:space="preserve"> and </w:t>
      </w:r>
      <w:r w:rsidR="00B36E07" w:rsidRPr="00AB709B">
        <w:rPr>
          <w:rFonts w:ascii="Times New Roman" w:hAnsi="Times New Roman" w:cs="Times New Roman"/>
          <w:sz w:val="24"/>
          <w:szCs w:val="24"/>
        </w:rPr>
        <w:t>behaviour</w:t>
      </w:r>
      <w:r w:rsidR="00D52344" w:rsidRPr="00AB709B">
        <w:rPr>
          <w:rFonts w:ascii="Times New Roman" w:hAnsi="Times New Roman" w:cs="Times New Roman"/>
          <w:sz w:val="24"/>
          <w:szCs w:val="24"/>
        </w:rPr>
        <w:t xml:space="preserve">. Armed with </w:t>
      </w:r>
      <w:r w:rsidR="002431FC" w:rsidRPr="00AB709B">
        <w:rPr>
          <w:rFonts w:ascii="Times New Roman" w:hAnsi="Times New Roman" w:cs="Times New Roman"/>
          <w:sz w:val="24"/>
          <w:szCs w:val="24"/>
        </w:rPr>
        <w:t xml:space="preserve">these </w:t>
      </w:r>
      <w:r w:rsidR="00D52344" w:rsidRPr="00AB709B">
        <w:rPr>
          <w:rFonts w:ascii="Times New Roman" w:hAnsi="Times New Roman" w:cs="Times New Roman"/>
          <w:sz w:val="24"/>
          <w:szCs w:val="24"/>
        </w:rPr>
        <w:t>new techniques</w:t>
      </w:r>
      <w:r w:rsidR="007E31D1" w:rsidRPr="00AB709B">
        <w:rPr>
          <w:rFonts w:ascii="Times New Roman" w:hAnsi="Times New Roman" w:cs="Times New Roman"/>
          <w:sz w:val="24"/>
          <w:szCs w:val="24"/>
        </w:rPr>
        <w:t xml:space="preserve">, </w:t>
      </w:r>
      <w:r w:rsidR="00D52344" w:rsidRPr="00AB709B">
        <w:rPr>
          <w:rFonts w:ascii="Times New Roman" w:hAnsi="Times New Roman" w:cs="Times New Roman"/>
          <w:sz w:val="24"/>
          <w:szCs w:val="24"/>
        </w:rPr>
        <w:t xml:space="preserve">they will be able built new </w:t>
      </w:r>
      <w:r w:rsidR="002431FC" w:rsidRPr="00AB709B">
        <w:rPr>
          <w:rFonts w:ascii="Times New Roman" w:hAnsi="Times New Roman" w:cs="Times New Roman"/>
          <w:sz w:val="24"/>
          <w:szCs w:val="24"/>
        </w:rPr>
        <w:t>skills with</w:t>
      </w:r>
      <w:r w:rsidR="00D9461B" w:rsidRPr="00AB709B">
        <w:rPr>
          <w:rFonts w:ascii="Times New Roman" w:hAnsi="Times New Roman" w:cs="Times New Roman"/>
          <w:sz w:val="24"/>
          <w:szCs w:val="24"/>
        </w:rPr>
        <w:t xml:space="preserve"> the use of behavioral adjusting therapies</w:t>
      </w:r>
      <w:r w:rsidRPr="00AB709B">
        <w:rPr>
          <w:rFonts w:ascii="Times New Roman" w:hAnsi="Times New Roman" w:cs="Times New Roman"/>
          <w:sz w:val="24"/>
          <w:szCs w:val="24"/>
        </w:rPr>
        <w:t xml:space="preserve">. </w:t>
      </w:r>
      <w:r w:rsidR="004B2273" w:rsidRPr="00AB709B">
        <w:rPr>
          <w:rFonts w:ascii="Times New Roman" w:hAnsi="Times New Roman" w:cs="Times New Roman"/>
          <w:sz w:val="24"/>
          <w:szCs w:val="24"/>
        </w:rPr>
        <w:t>The literature presents many facts and strategies to deal with their lack of self-worth, self-awareness, confiden</w:t>
      </w:r>
      <w:r w:rsidR="00B36E07" w:rsidRPr="00AB709B">
        <w:rPr>
          <w:rFonts w:ascii="Times New Roman" w:hAnsi="Times New Roman" w:cs="Times New Roman"/>
          <w:sz w:val="24"/>
          <w:szCs w:val="24"/>
        </w:rPr>
        <w:t>ce</w:t>
      </w:r>
      <w:r w:rsidR="004B2273" w:rsidRPr="00AB709B">
        <w:rPr>
          <w:rFonts w:ascii="Times New Roman" w:hAnsi="Times New Roman" w:cs="Times New Roman"/>
          <w:sz w:val="24"/>
          <w:szCs w:val="24"/>
        </w:rPr>
        <w:t>, loneliness, mental health issues and isolation</w:t>
      </w:r>
      <w:r w:rsidR="00B36E07" w:rsidRPr="00AB709B">
        <w:rPr>
          <w:rFonts w:ascii="Times New Roman" w:hAnsi="Times New Roman" w:cs="Times New Roman"/>
          <w:sz w:val="24"/>
          <w:szCs w:val="24"/>
        </w:rPr>
        <w:t>. It argues that</w:t>
      </w:r>
      <w:r w:rsidR="004B2273" w:rsidRPr="00AB709B">
        <w:rPr>
          <w:rFonts w:ascii="Times New Roman" w:hAnsi="Times New Roman" w:cs="Times New Roman"/>
          <w:sz w:val="24"/>
          <w:szCs w:val="24"/>
        </w:rPr>
        <w:t xml:space="preserve"> the gaps in </w:t>
      </w:r>
      <w:r w:rsidR="00B36E07" w:rsidRPr="00AB709B">
        <w:rPr>
          <w:rFonts w:ascii="Times New Roman" w:hAnsi="Times New Roman" w:cs="Times New Roman"/>
          <w:sz w:val="24"/>
          <w:szCs w:val="24"/>
        </w:rPr>
        <w:t>our</w:t>
      </w:r>
      <w:r w:rsidR="004B2273" w:rsidRPr="00AB709B">
        <w:rPr>
          <w:rFonts w:ascii="Times New Roman" w:hAnsi="Times New Roman" w:cs="Times New Roman"/>
          <w:sz w:val="24"/>
          <w:szCs w:val="24"/>
        </w:rPr>
        <w:t xml:space="preserve"> knowledge </w:t>
      </w:r>
      <w:r w:rsidR="00B36E07" w:rsidRPr="00AB709B">
        <w:rPr>
          <w:rFonts w:ascii="Times New Roman" w:hAnsi="Times New Roman" w:cs="Times New Roman"/>
          <w:sz w:val="24"/>
          <w:szCs w:val="24"/>
        </w:rPr>
        <w:t>amounts to</w:t>
      </w:r>
      <w:r w:rsidR="004B2273" w:rsidRPr="00AB709B">
        <w:rPr>
          <w:rFonts w:ascii="Times New Roman" w:hAnsi="Times New Roman" w:cs="Times New Roman"/>
          <w:sz w:val="24"/>
          <w:szCs w:val="24"/>
        </w:rPr>
        <w:t xml:space="preserve"> </w:t>
      </w:r>
      <w:r w:rsidR="00DC221D" w:rsidRPr="00AB709B">
        <w:rPr>
          <w:rFonts w:ascii="Times New Roman" w:hAnsi="Times New Roman" w:cs="Times New Roman"/>
          <w:sz w:val="24"/>
          <w:szCs w:val="24"/>
        </w:rPr>
        <w:t xml:space="preserve">the lack of </w:t>
      </w:r>
      <w:r w:rsidR="004B2273" w:rsidRPr="00AB709B">
        <w:rPr>
          <w:rFonts w:ascii="Times New Roman" w:hAnsi="Times New Roman" w:cs="Times New Roman"/>
          <w:sz w:val="24"/>
          <w:szCs w:val="24"/>
        </w:rPr>
        <w:t xml:space="preserve">understanding </w:t>
      </w:r>
      <w:r w:rsidR="00DC221D" w:rsidRPr="00AB709B">
        <w:rPr>
          <w:rFonts w:ascii="Times New Roman" w:hAnsi="Times New Roman" w:cs="Times New Roman"/>
          <w:sz w:val="24"/>
          <w:szCs w:val="24"/>
        </w:rPr>
        <w:t xml:space="preserve">of </w:t>
      </w:r>
      <w:r w:rsidR="004B2273" w:rsidRPr="00AB709B">
        <w:rPr>
          <w:rFonts w:ascii="Times New Roman" w:hAnsi="Times New Roman" w:cs="Times New Roman"/>
          <w:sz w:val="24"/>
          <w:szCs w:val="24"/>
        </w:rPr>
        <w:t xml:space="preserve">the perpetrator’s mental health and behavioral dysfunctionality. </w:t>
      </w:r>
    </w:p>
    <w:p w14:paraId="669C1075" w14:textId="6A49AF51" w:rsidR="002A3EF4" w:rsidRPr="00AB709B" w:rsidRDefault="004B2273" w:rsidP="00364D6B">
      <w:p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 xml:space="preserve">There is an awareness of </w:t>
      </w:r>
      <w:r w:rsidR="00866858" w:rsidRPr="00AB709B">
        <w:rPr>
          <w:rFonts w:ascii="Times New Roman" w:hAnsi="Times New Roman" w:cs="Times New Roman"/>
          <w:sz w:val="24"/>
          <w:szCs w:val="24"/>
        </w:rPr>
        <w:t xml:space="preserve">bullying is being practice </w:t>
      </w:r>
      <w:r w:rsidRPr="00AB709B">
        <w:rPr>
          <w:rFonts w:ascii="Times New Roman" w:hAnsi="Times New Roman" w:cs="Times New Roman"/>
          <w:sz w:val="24"/>
          <w:szCs w:val="24"/>
        </w:rPr>
        <w:t xml:space="preserve">but no plans, strategies, other than suspension </w:t>
      </w:r>
      <w:r w:rsidR="00866858" w:rsidRPr="00AB709B">
        <w:rPr>
          <w:rFonts w:ascii="Times New Roman" w:hAnsi="Times New Roman" w:cs="Times New Roman"/>
          <w:sz w:val="24"/>
          <w:szCs w:val="24"/>
        </w:rPr>
        <w:t xml:space="preserve">are put in place to tackle the issue </w:t>
      </w:r>
      <w:r w:rsidRPr="00AB709B">
        <w:rPr>
          <w:rFonts w:ascii="Times New Roman" w:hAnsi="Times New Roman" w:cs="Times New Roman"/>
          <w:sz w:val="24"/>
          <w:szCs w:val="24"/>
        </w:rPr>
        <w:t>f</w:t>
      </w:r>
      <w:r w:rsidR="00CC6942" w:rsidRPr="00AB709B">
        <w:rPr>
          <w:rFonts w:ascii="Times New Roman" w:hAnsi="Times New Roman" w:cs="Times New Roman"/>
          <w:sz w:val="24"/>
          <w:szCs w:val="24"/>
        </w:rPr>
        <w:t>rom</w:t>
      </w:r>
      <w:r w:rsidRPr="00AB709B">
        <w:rPr>
          <w:rFonts w:ascii="Times New Roman" w:hAnsi="Times New Roman" w:cs="Times New Roman"/>
          <w:sz w:val="24"/>
          <w:szCs w:val="24"/>
        </w:rPr>
        <w:t xml:space="preserve"> class</w:t>
      </w:r>
      <w:r w:rsidR="002431FC" w:rsidRPr="00AB709B">
        <w:rPr>
          <w:rFonts w:ascii="Times New Roman" w:hAnsi="Times New Roman" w:cs="Times New Roman"/>
          <w:sz w:val="24"/>
          <w:szCs w:val="24"/>
        </w:rPr>
        <w:t>room to the workplace</w:t>
      </w:r>
      <w:r w:rsidRPr="00AB709B">
        <w:rPr>
          <w:rFonts w:ascii="Times New Roman" w:hAnsi="Times New Roman" w:cs="Times New Roman"/>
          <w:sz w:val="24"/>
          <w:szCs w:val="24"/>
        </w:rPr>
        <w:t xml:space="preserve">. </w:t>
      </w:r>
      <w:r w:rsidR="00866858" w:rsidRPr="00AB709B">
        <w:rPr>
          <w:rFonts w:ascii="Times New Roman" w:hAnsi="Times New Roman" w:cs="Times New Roman"/>
          <w:sz w:val="24"/>
          <w:szCs w:val="24"/>
        </w:rPr>
        <w:t xml:space="preserve">There has been an increase of bullying </w:t>
      </w:r>
      <w:r w:rsidRPr="00AB709B">
        <w:rPr>
          <w:rFonts w:ascii="Times New Roman" w:hAnsi="Times New Roman" w:cs="Times New Roman"/>
          <w:sz w:val="24"/>
          <w:szCs w:val="24"/>
        </w:rPr>
        <w:t xml:space="preserve">on global </w:t>
      </w:r>
      <w:r w:rsidR="00866858" w:rsidRPr="00AB709B">
        <w:rPr>
          <w:rFonts w:ascii="Times New Roman" w:hAnsi="Times New Roman" w:cs="Times New Roman"/>
          <w:sz w:val="24"/>
          <w:szCs w:val="24"/>
        </w:rPr>
        <w:t>scale, however, coming forward</w:t>
      </w:r>
      <w:r w:rsidR="002431FC" w:rsidRPr="00AB709B">
        <w:rPr>
          <w:rFonts w:ascii="Times New Roman" w:hAnsi="Times New Roman" w:cs="Times New Roman"/>
          <w:sz w:val="24"/>
          <w:szCs w:val="24"/>
        </w:rPr>
        <w:t xml:space="preserve">, </w:t>
      </w:r>
      <w:r w:rsidR="00866858" w:rsidRPr="00AB709B">
        <w:rPr>
          <w:rFonts w:ascii="Times New Roman" w:hAnsi="Times New Roman" w:cs="Times New Roman"/>
          <w:sz w:val="24"/>
          <w:szCs w:val="24"/>
        </w:rPr>
        <w:t>voicing</w:t>
      </w:r>
      <w:r w:rsidR="002431FC" w:rsidRPr="00AB709B">
        <w:rPr>
          <w:rFonts w:ascii="Times New Roman" w:hAnsi="Times New Roman" w:cs="Times New Roman"/>
          <w:sz w:val="24"/>
          <w:szCs w:val="24"/>
        </w:rPr>
        <w:t xml:space="preserve"> and reports</w:t>
      </w:r>
      <w:r w:rsidR="00866858" w:rsidRPr="00AB709B">
        <w:rPr>
          <w:rFonts w:ascii="Times New Roman" w:hAnsi="Times New Roman" w:cs="Times New Roman"/>
          <w:sz w:val="24"/>
          <w:szCs w:val="24"/>
        </w:rPr>
        <w:t xml:space="preserve"> their incidents of abuse in the public </w:t>
      </w:r>
      <w:r w:rsidR="00483EFB" w:rsidRPr="00AB709B">
        <w:rPr>
          <w:rFonts w:ascii="Times New Roman" w:hAnsi="Times New Roman" w:cs="Times New Roman"/>
          <w:sz w:val="24"/>
          <w:szCs w:val="24"/>
        </w:rPr>
        <w:t>arena ha</w:t>
      </w:r>
      <w:r w:rsidR="002431FC" w:rsidRPr="00AB709B">
        <w:rPr>
          <w:rFonts w:ascii="Times New Roman" w:hAnsi="Times New Roman" w:cs="Times New Roman"/>
          <w:sz w:val="24"/>
          <w:szCs w:val="24"/>
        </w:rPr>
        <w:t>ve</w:t>
      </w:r>
      <w:r w:rsidR="00483EFB" w:rsidRPr="00AB709B">
        <w:rPr>
          <w:rFonts w:ascii="Times New Roman" w:hAnsi="Times New Roman" w:cs="Times New Roman"/>
          <w:sz w:val="24"/>
          <w:szCs w:val="24"/>
        </w:rPr>
        <w:t xml:space="preserve"> display</w:t>
      </w:r>
      <w:r w:rsidR="002431FC" w:rsidRPr="00AB709B">
        <w:rPr>
          <w:rFonts w:ascii="Times New Roman" w:hAnsi="Times New Roman" w:cs="Times New Roman"/>
          <w:sz w:val="24"/>
          <w:szCs w:val="24"/>
        </w:rPr>
        <w:t>ed</w:t>
      </w:r>
      <w:r w:rsidR="00483EFB" w:rsidRPr="00AB709B">
        <w:rPr>
          <w:rFonts w:ascii="Times New Roman" w:hAnsi="Times New Roman" w:cs="Times New Roman"/>
          <w:sz w:val="24"/>
          <w:szCs w:val="24"/>
        </w:rPr>
        <w:t xml:space="preserve"> the control and power abuse </w:t>
      </w:r>
      <w:r w:rsidR="002431FC" w:rsidRPr="00AB709B">
        <w:rPr>
          <w:rFonts w:ascii="Times New Roman" w:hAnsi="Times New Roman" w:cs="Times New Roman"/>
          <w:sz w:val="24"/>
          <w:szCs w:val="24"/>
        </w:rPr>
        <w:t xml:space="preserve">that is </w:t>
      </w:r>
      <w:r w:rsidR="00483EFB" w:rsidRPr="00AB709B">
        <w:rPr>
          <w:rFonts w:ascii="Times New Roman" w:hAnsi="Times New Roman" w:cs="Times New Roman"/>
          <w:sz w:val="24"/>
          <w:szCs w:val="24"/>
        </w:rPr>
        <w:t>used by many</w:t>
      </w:r>
      <w:r w:rsidR="002431FC" w:rsidRPr="00AB709B">
        <w:rPr>
          <w:rFonts w:ascii="Times New Roman" w:hAnsi="Times New Roman" w:cs="Times New Roman"/>
          <w:sz w:val="24"/>
          <w:szCs w:val="24"/>
        </w:rPr>
        <w:t>,</w:t>
      </w:r>
      <w:r w:rsidR="00483EFB" w:rsidRPr="00AB709B">
        <w:rPr>
          <w:rFonts w:ascii="Times New Roman" w:hAnsi="Times New Roman" w:cs="Times New Roman"/>
          <w:sz w:val="24"/>
          <w:szCs w:val="24"/>
        </w:rPr>
        <w:t xml:space="preserve"> in position</w:t>
      </w:r>
      <w:r w:rsidR="002431FC" w:rsidRPr="00AB709B">
        <w:rPr>
          <w:rFonts w:ascii="Times New Roman" w:hAnsi="Times New Roman" w:cs="Times New Roman"/>
          <w:sz w:val="24"/>
          <w:szCs w:val="24"/>
        </w:rPr>
        <w:t>s</w:t>
      </w:r>
      <w:r w:rsidR="00483EFB" w:rsidRPr="00AB709B">
        <w:rPr>
          <w:rFonts w:ascii="Times New Roman" w:hAnsi="Times New Roman" w:cs="Times New Roman"/>
          <w:sz w:val="24"/>
          <w:szCs w:val="24"/>
        </w:rPr>
        <w:t xml:space="preserve"> of</w:t>
      </w:r>
      <w:r w:rsidR="002431FC" w:rsidRPr="00AB709B">
        <w:rPr>
          <w:rFonts w:ascii="Times New Roman" w:hAnsi="Times New Roman" w:cs="Times New Roman"/>
          <w:sz w:val="24"/>
          <w:szCs w:val="24"/>
        </w:rPr>
        <w:t xml:space="preserve"> </w:t>
      </w:r>
      <w:r w:rsidR="00483EFB" w:rsidRPr="00AB709B">
        <w:rPr>
          <w:rFonts w:ascii="Times New Roman" w:hAnsi="Times New Roman" w:cs="Times New Roman"/>
          <w:sz w:val="24"/>
          <w:szCs w:val="24"/>
        </w:rPr>
        <w:t>trust. T</w:t>
      </w:r>
      <w:r w:rsidRPr="00AB709B">
        <w:rPr>
          <w:rFonts w:ascii="Times New Roman" w:hAnsi="Times New Roman" w:cs="Times New Roman"/>
          <w:sz w:val="24"/>
          <w:szCs w:val="24"/>
        </w:rPr>
        <w:t xml:space="preserve">he victims of bullying and/or the perpetrators </w:t>
      </w:r>
      <w:r w:rsidR="002431FC" w:rsidRPr="00AB709B">
        <w:rPr>
          <w:rFonts w:ascii="Times New Roman" w:hAnsi="Times New Roman" w:cs="Times New Roman"/>
          <w:sz w:val="24"/>
          <w:szCs w:val="24"/>
        </w:rPr>
        <w:t xml:space="preserve">can </w:t>
      </w:r>
      <w:r w:rsidRPr="00AB709B">
        <w:rPr>
          <w:rFonts w:ascii="Times New Roman" w:hAnsi="Times New Roman" w:cs="Times New Roman"/>
          <w:sz w:val="24"/>
          <w:szCs w:val="24"/>
        </w:rPr>
        <w:t>resort to violence</w:t>
      </w:r>
      <w:r w:rsidR="002431FC" w:rsidRPr="00AB709B">
        <w:rPr>
          <w:rFonts w:ascii="Times New Roman" w:hAnsi="Times New Roman" w:cs="Times New Roman"/>
          <w:sz w:val="24"/>
          <w:szCs w:val="24"/>
        </w:rPr>
        <w:t>,</w:t>
      </w:r>
      <w:r w:rsidRPr="00AB709B">
        <w:rPr>
          <w:rFonts w:ascii="Times New Roman" w:hAnsi="Times New Roman" w:cs="Times New Roman"/>
          <w:sz w:val="24"/>
          <w:szCs w:val="24"/>
        </w:rPr>
        <w:t xml:space="preserve"> then present</w:t>
      </w:r>
      <w:r w:rsidR="00415925" w:rsidRPr="00AB709B">
        <w:rPr>
          <w:rFonts w:ascii="Times New Roman" w:hAnsi="Times New Roman" w:cs="Times New Roman"/>
          <w:sz w:val="24"/>
          <w:szCs w:val="24"/>
        </w:rPr>
        <w:t xml:space="preserve"> either suicide </w:t>
      </w:r>
      <w:r w:rsidR="002431FC" w:rsidRPr="00AB709B">
        <w:rPr>
          <w:rFonts w:ascii="Times New Roman" w:hAnsi="Times New Roman" w:cs="Times New Roman"/>
          <w:sz w:val="24"/>
          <w:szCs w:val="24"/>
        </w:rPr>
        <w:t>and/</w:t>
      </w:r>
      <w:r w:rsidR="00415925" w:rsidRPr="00AB709B">
        <w:rPr>
          <w:rFonts w:ascii="Times New Roman" w:hAnsi="Times New Roman" w:cs="Times New Roman"/>
          <w:sz w:val="24"/>
          <w:szCs w:val="24"/>
        </w:rPr>
        <w:t xml:space="preserve">or death of others. </w:t>
      </w:r>
      <w:r w:rsidR="002431FC" w:rsidRPr="00AB709B">
        <w:rPr>
          <w:rFonts w:ascii="Times New Roman" w:hAnsi="Times New Roman" w:cs="Times New Roman"/>
          <w:sz w:val="24"/>
          <w:szCs w:val="24"/>
        </w:rPr>
        <w:t>There is a</w:t>
      </w:r>
      <w:r w:rsidR="00415925" w:rsidRPr="00AB709B">
        <w:rPr>
          <w:rFonts w:ascii="Times New Roman" w:hAnsi="Times New Roman" w:cs="Times New Roman"/>
          <w:sz w:val="24"/>
          <w:szCs w:val="24"/>
        </w:rPr>
        <w:t xml:space="preserve"> vast amount of behavioral adjusting counselling theories. Instead of banning the bully</w:t>
      </w:r>
      <w:r w:rsidR="00CC6942" w:rsidRPr="00AB709B">
        <w:rPr>
          <w:rFonts w:ascii="Times New Roman" w:hAnsi="Times New Roman" w:cs="Times New Roman"/>
          <w:sz w:val="24"/>
          <w:szCs w:val="24"/>
        </w:rPr>
        <w:t>,</w:t>
      </w:r>
      <w:r w:rsidR="00483EFB" w:rsidRPr="00AB709B">
        <w:rPr>
          <w:rFonts w:ascii="Times New Roman" w:hAnsi="Times New Roman" w:cs="Times New Roman"/>
          <w:sz w:val="24"/>
          <w:szCs w:val="24"/>
        </w:rPr>
        <w:t xml:space="preserve"> this proposal suggests that we </w:t>
      </w:r>
      <w:r w:rsidR="00415925" w:rsidRPr="00AB709B">
        <w:rPr>
          <w:rFonts w:ascii="Times New Roman" w:hAnsi="Times New Roman" w:cs="Times New Roman"/>
          <w:sz w:val="24"/>
          <w:szCs w:val="24"/>
        </w:rPr>
        <w:t>create an environment that they have an option to go to counselling and then perhaps a group facilitation to show the bully what their actions have lead too.</w:t>
      </w:r>
      <w:r w:rsidRPr="00AB709B">
        <w:rPr>
          <w:rFonts w:ascii="Times New Roman" w:hAnsi="Times New Roman" w:cs="Times New Roman"/>
          <w:sz w:val="24"/>
          <w:szCs w:val="24"/>
        </w:rPr>
        <w:t xml:space="preserve">  </w:t>
      </w:r>
    </w:p>
    <w:p w14:paraId="3AFC5986" w14:textId="77777777" w:rsidR="002A3EF4" w:rsidRPr="00AB709B" w:rsidRDefault="002A3EF4" w:rsidP="00364D6B">
      <w:pPr>
        <w:shd w:val="clear" w:color="auto" w:fill="FFFFFF"/>
        <w:spacing w:after="0" w:line="480" w:lineRule="auto"/>
        <w:jc w:val="both"/>
        <w:rPr>
          <w:rFonts w:ascii="Times New Roman" w:hAnsi="Times New Roman" w:cs="Times New Roman"/>
          <w:color w:val="auto"/>
          <w:sz w:val="24"/>
          <w:szCs w:val="24"/>
        </w:rPr>
      </w:pPr>
      <w:r w:rsidRPr="00AB709B">
        <w:rPr>
          <w:rFonts w:ascii="Times New Roman" w:hAnsi="Times New Roman" w:cs="Times New Roman"/>
          <w:b/>
          <w:color w:val="auto"/>
          <w:sz w:val="24"/>
          <w:szCs w:val="24"/>
        </w:rPr>
        <w:lastRenderedPageBreak/>
        <w:t>Literature Review</w:t>
      </w:r>
    </w:p>
    <w:p w14:paraId="2D44F3CC" w14:textId="653CE391" w:rsidR="00AA029E" w:rsidRPr="00AB709B" w:rsidRDefault="00CC6942" w:rsidP="00364D6B">
      <w:pPr>
        <w:spacing w:line="480" w:lineRule="auto"/>
        <w:ind w:firstLine="357"/>
        <w:jc w:val="both"/>
        <w:rPr>
          <w:rFonts w:ascii="Times New Roman" w:eastAsia="Times New Roman" w:hAnsi="Times New Roman" w:cs="Times New Roman"/>
          <w:color w:val="000000"/>
          <w:sz w:val="24"/>
          <w:szCs w:val="24"/>
          <w:lang w:val="en-GB" w:eastAsia="en-GB"/>
        </w:rPr>
      </w:pPr>
      <w:r w:rsidRPr="00AB709B">
        <w:rPr>
          <w:rFonts w:ascii="Times New Roman" w:hAnsi="Times New Roman" w:cs="Times New Roman"/>
          <w:sz w:val="24"/>
          <w:szCs w:val="24"/>
        </w:rPr>
        <w:t>Acknowledging and identifying gaps in the literature leads to the knowledge that the bullies, do not receive the same amount of time, money</w:t>
      </w:r>
      <w:r w:rsidR="00DC221D" w:rsidRPr="00AB709B">
        <w:rPr>
          <w:rFonts w:ascii="Times New Roman" w:hAnsi="Times New Roman" w:cs="Times New Roman"/>
          <w:sz w:val="24"/>
          <w:szCs w:val="24"/>
        </w:rPr>
        <w:t xml:space="preserve"> and effort</w:t>
      </w:r>
      <w:r w:rsidRPr="00AB709B">
        <w:rPr>
          <w:rFonts w:ascii="Times New Roman" w:hAnsi="Times New Roman" w:cs="Times New Roman"/>
          <w:sz w:val="24"/>
          <w:szCs w:val="24"/>
        </w:rPr>
        <w:t xml:space="preserve"> for this pernicious behavioral</w:t>
      </w:r>
      <w:r w:rsidR="00DC221D" w:rsidRPr="00AB709B">
        <w:rPr>
          <w:rFonts w:ascii="Times New Roman" w:hAnsi="Times New Roman" w:cs="Times New Roman"/>
          <w:sz w:val="24"/>
          <w:szCs w:val="24"/>
        </w:rPr>
        <w:t xml:space="preserve"> </w:t>
      </w:r>
      <w:r w:rsidRPr="00AB709B">
        <w:rPr>
          <w:rFonts w:ascii="Times New Roman" w:hAnsi="Times New Roman" w:cs="Times New Roman"/>
          <w:sz w:val="24"/>
          <w:szCs w:val="24"/>
        </w:rPr>
        <w:t>paradigm</w:t>
      </w:r>
      <w:r w:rsidR="00082AC9" w:rsidRPr="00AB709B">
        <w:rPr>
          <w:rFonts w:ascii="Times New Roman" w:hAnsi="Times New Roman" w:cs="Times New Roman"/>
          <w:sz w:val="24"/>
          <w:szCs w:val="24"/>
        </w:rPr>
        <w:t xml:space="preserve"> as the victims</w:t>
      </w:r>
      <w:r w:rsidRPr="00AB709B">
        <w:rPr>
          <w:rFonts w:ascii="Times New Roman" w:hAnsi="Times New Roman" w:cs="Times New Roman"/>
          <w:sz w:val="24"/>
          <w:szCs w:val="24"/>
        </w:rPr>
        <w:t xml:space="preserve">. The strategies by </w:t>
      </w:r>
      <w:r w:rsidR="00483EFB" w:rsidRPr="00AB709B">
        <w:rPr>
          <w:rFonts w:ascii="Times New Roman" w:hAnsi="Times New Roman" w:cs="Times New Roman"/>
          <w:sz w:val="24"/>
          <w:szCs w:val="24"/>
        </w:rPr>
        <w:t>some</w:t>
      </w:r>
      <w:r w:rsidRPr="00AB709B">
        <w:rPr>
          <w:rFonts w:ascii="Times New Roman" w:hAnsi="Times New Roman" w:cs="Times New Roman"/>
          <w:sz w:val="24"/>
          <w:szCs w:val="24"/>
        </w:rPr>
        <w:t xml:space="preserve"> establishments continue to focus on the bullied. </w:t>
      </w:r>
      <w:r w:rsidR="00AA029E" w:rsidRPr="00AB709B">
        <w:rPr>
          <w:rFonts w:ascii="Times New Roman" w:eastAsia="Times New Roman" w:hAnsi="Times New Roman" w:cs="Times New Roman"/>
          <w:color w:val="000000"/>
          <w:sz w:val="24"/>
          <w:szCs w:val="24"/>
          <w:lang w:val="en-GB" w:eastAsia="en-GB"/>
        </w:rPr>
        <w:t>Bullying is acknowledged as an area of importance</w:t>
      </w:r>
      <w:r w:rsidR="00AA029E" w:rsidRPr="00AB709B">
        <w:rPr>
          <w:rFonts w:ascii="Times New Roman" w:eastAsia="Times New Roman" w:hAnsi="Times New Roman" w:cs="Times New Roman"/>
          <w:color w:val="C0504D"/>
          <w:sz w:val="24"/>
          <w:szCs w:val="24"/>
          <w:lang w:val="en-GB" w:eastAsia="en-GB"/>
        </w:rPr>
        <w:t> </w:t>
      </w:r>
      <w:r w:rsidR="00AA029E" w:rsidRPr="00AB709B">
        <w:rPr>
          <w:rFonts w:ascii="Times New Roman" w:eastAsia="Times New Roman" w:hAnsi="Times New Roman" w:cs="Times New Roman"/>
          <w:color w:val="000000"/>
          <w:sz w:val="24"/>
          <w:szCs w:val="24"/>
          <w:lang w:val="en-GB" w:eastAsia="en-GB"/>
        </w:rPr>
        <w:t xml:space="preserve">in the </w:t>
      </w:r>
      <w:r w:rsidR="00AA029E" w:rsidRPr="00AB709B">
        <w:rPr>
          <w:rFonts w:ascii="Times New Roman" w:eastAsia="Times New Roman" w:hAnsi="Times New Roman" w:cs="Times New Roman"/>
          <w:noProof/>
          <w:color w:val="000000"/>
          <w:sz w:val="24"/>
          <w:szCs w:val="24"/>
          <w:lang w:val="en-GB" w:eastAsia="en-GB"/>
        </w:rPr>
        <w:t>environment</w:t>
      </w:r>
      <w:r w:rsidR="00AA029E" w:rsidRPr="00AB709B">
        <w:rPr>
          <w:rFonts w:ascii="Times New Roman" w:eastAsia="Times New Roman" w:hAnsi="Times New Roman" w:cs="Times New Roman"/>
          <w:color w:val="000000"/>
          <w:sz w:val="24"/>
          <w:szCs w:val="24"/>
          <w:lang w:val="en-GB" w:eastAsia="en-GB"/>
        </w:rPr>
        <w:t xml:space="preserve"> and mental health, this behaviour has devastating and destructive harm to all.  Accordingly, this research will add to the current body of knowledge within </w:t>
      </w:r>
      <w:r w:rsidR="00E43FED" w:rsidRPr="00AB709B">
        <w:rPr>
          <w:rFonts w:ascii="Times New Roman" w:eastAsia="Times New Roman" w:hAnsi="Times New Roman" w:cs="Times New Roman"/>
          <w:color w:val="000000"/>
          <w:sz w:val="24"/>
          <w:szCs w:val="24"/>
          <w:lang w:val="en-GB" w:eastAsia="en-GB"/>
        </w:rPr>
        <w:t>c</w:t>
      </w:r>
      <w:r w:rsidR="00AA029E" w:rsidRPr="00AB709B">
        <w:rPr>
          <w:rFonts w:ascii="Times New Roman" w:eastAsia="Times New Roman" w:hAnsi="Times New Roman" w:cs="Times New Roman"/>
          <w:color w:val="000000"/>
          <w:sz w:val="24"/>
          <w:szCs w:val="24"/>
          <w:lang w:val="en-GB" w:eastAsia="en-GB"/>
        </w:rPr>
        <w:t xml:space="preserve">ounselling by dealing with the causes of the bullying, </w:t>
      </w:r>
      <w:r w:rsidR="00AA029E" w:rsidRPr="00AB709B">
        <w:rPr>
          <w:rFonts w:ascii="Times New Roman" w:eastAsia="Times New Roman" w:hAnsi="Times New Roman" w:cs="Times New Roman"/>
          <w:noProof/>
          <w:color w:val="000000"/>
          <w:sz w:val="24"/>
          <w:szCs w:val="24"/>
          <w:lang w:val="en-GB" w:eastAsia="en-GB"/>
        </w:rPr>
        <w:t>not</w:t>
      </w:r>
      <w:r w:rsidR="00AA029E" w:rsidRPr="00AB709B">
        <w:rPr>
          <w:rFonts w:ascii="Times New Roman" w:eastAsia="Times New Roman" w:hAnsi="Times New Roman" w:cs="Times New Roman"/>
          <w:color w:val="000000"/>
          <w:sz w:val="24"/>
          <w:szCs w:val="24"/>
          <w:lang w:val="en-GB" w:eastAsia="en-GB"/>
        </w:rPr>
        <w:t xml:space="preserve"> just the result</w:t>
      </w:r>
      <w:r w:rsidR="00082AC9" w:rsidRPr="00AB709B">
        <w:rPr>
          <w:rFonts w:ascii="Times New Roman" w:eastAsia="Times New Roman" w:hAnsi="Times New Roman" w:cs="Times New Roman"/>
          <w:color w:val="000000"/>
          <w:sz w:val="24"/>
          <w:szCs w:val="24"/>
          <w:lang w:val="en-GB" w:eastAsia="en-GB"/>
        </w:rPr>
        <w:t>.</w:t>
      </w:r>
      <w:r w:rsidR="00AA029E" w:rsidRPr="00AB709B">
        <w:rPr>
          <w:rFonts w:ascii="Times New Roman" w:eastAsia="Times New Roman" w:hAnsi="Times New Roman" w:cs="Times New Roman"/>
          <w:color w:val="000000"/>
          <w:sz w:val="24"/>
          <w:szCs w:val="24"/>
          <w:lang w:val="en-GB" w:eastAsia="en-GB"/>
        </w:rPr>
        <w:t xml:space="preserve"> </w:t>
      </w:r>
      <w:r w:rsidR="00082AC9" w:rsidRPr="00AB709B">
        <w:rPr>
          <w:rFonts w:ascii="Times New Roman" w:eastAsia="Times New Roman" w:hAnsi="Times New Roman" w:cs="Times New Roman"/>
          <w:color w:val="000000"/>
          <w:sz w:val="24"/>
          <w:szCs w:val="24"/>
          <w:lang w:val="en-GB" w:eastAsia="en-GB"/>
        </w:rPr>
        <w:fldChar w:fldCharType="begin"/>
      </w:r>
      <w:r w:rsidR="00082AC9" w:rsidRPr="00AB709B">
        <w:rPr>
          <w:rFonts w:ascii="Times New Roman" w:eastAsia="Times New Roman" w:hAnsi="Times New Roman" w:cs="Times New Roman"/>
          <w:color w:val="000000"/>
          <w:sz w:val="24"/>
          <w:szCs w:val="24"/>
          <w:lang w:val="en-GB" w:eastAsia="en-GB"/>
        </w:rPr>
        <w:instrText xml:space="preserve"> ADDIN ZOTERO_ITEM CSL_CITATION {"citationID":"EhpoWtJn","properties":{"formattedCitation":"(Schott and Sondergaard, 2014; Zuckerman, 2016; Hall and Lynch, 1998; H\\uc0\\u233{}bert et al., 2016; Wolke et al., 2013, 2001; Wolke and Lereya, 2015)","plainCitation":"(Schott and Sondergaard, 2014; Zuckerman, 2016; Hall and Lynch, 1998; Hébert et al., 2016; Wolke et al., 2013, 2001; Wolke and Lereya, 2015)","noteIndex":0},"citationItems":[{"id":22,"uris":["http://zotero.org/users/local/eedXzfRP/items/EUSSZW5V"],"uri":["http://zotero.org/users/local/eedXzfRP/items/EUSSZW5V"],"itemData":{"id":22,"type":"article-journal","title":"Traces of bullied: dynamic effectuality","container-title":"School Bullying: New Theories in Context","page":"331-336","abstract":"In this article, I argue that a person 's experience of having been bullied as a child can hold transformative potentiality. This means that childhood exposure to bullying can both produce negative effects and provide fuel for transformative intention and actions. By exploring two separate narratives, I demonstrate how these individuals ' different ways of handling past incidents are entangled with both present and future, as well as how they are closely connected to both the specific situations and contexts in which the person lives and his/her movements across such situations and contexts. The concept of dynamic effectuality is introduced to describe this phenomenon. Furthermore, I claim that, by analysing the dynamic effectuality of individuals ' past experiences with bullying and their present adult lives, certain processes can be found - including revenge, transformative intention and collective transformative actions.","DOI":"10.1017/CBO9781139226707.018.","language":"English","author":[{"family":"Schott","given":"R.M."},{"family":"Sondergaard","given":"D. M."}],"issued":{"date-parts":[["2014"]]}}},{"id":257,"uris":["http://zotero.org/users/local/eedXzfRP/items/KQER6FA5"],"uri":["http://zotero.org/users/local/eedXzfRP/items/KQER6FA5"],"itemData":{"id":257,"type":"article-journal","title":"Bullying Harms Victims And Perpetrators of All Ages","container-title":"Health Progress; St. Louis","page":"63-66","volume":"97","issue":"4","source":"ProQuest","abstract":"Bullying used to be considered an unfortunate, inevitable rite of childhood, but\nresearchers now tell us that bullying often occurs in conjunction with more\nserious aggressive and antisocial behavior. They conclude that bullying,\ntherefore, should not be considered a normal and accepted part of growing up","URL":"https://search.proquest.com/docview/1804471239/citation/76B1E0C73CC34BA9PQ/1","ISSN":"08821577","language":"English","author":[{"family":"Zuckerman","given":"Diana"}],"issued":{"date-parts":[["2016",8]]},"accessed":{"date-parts":[["2018",1,17]]}}},{"id":176,"uris":["http://zotero.org/users/local/eedXzfRP/items/JGW8I2I3"],"uri":["http://zotero.org/users/local/eedXzfRP/items/JGW8I2I3"],"itemData":{"id":176,"type":"article-journal","title":"Violence begins at home","container-title":"BMJ : British Medical Journal; London","page":"1551","volume":"316","issue":"7144","source":"ProQuest","abstract":"Parenting is probably the most important public\nhealth issue facing our society. It is the single\nlargest variable implicated in childhood illnesses\nand accidents; teenage pregnancy and substance\nmisuse; truancy, school disruption, and underachieve­\nment; child abuse; unemployability; juvenile crime; and\nmental illness. These are serious in themselves but are\neven more important as precursors of problems in\nadulthood and the next generation.1 This is why British\nand other governments are giving parenting high pri­\nority (such as, in Britain, the cross departmental\ncommittee chaired by the Minister for Public Health\nand the prime minister's social exclusion unit).\nThe importance of parenting arises from its role as\na buffer against adversity (such as poverty or\ndelinquent influences) or mediator of damage (as in\nchild abuse). Parenting usually involves biological par­\nents but is not confined to them.2 Carers, teachers,\nnurses, and others fulfil parenting tasks with children.\nParenting has three essential components. Firstly, care\nprotects children from harm. Care also encompasses\npromoting emotional as well as physical health.\nSecondly, control involves setting and enforcing\nboundaries to ensure children's and others' safety, in\never widening areas of activity. Thirdly, development\ninvolves optimising children's potential and maximis­\ning the opportunities for using it. Although a\nreasonable consensus exists about “bad parenting,”\nthere is no agreement about its opposite, particularly\nin a diverse and rapidly changing society.3\nEven more variable are levels of motivation for\nsustaining this complex and demanding job. Most\nparents care for their children, sometimes against great\nodds.4 Yet motivation to nurture and protect children is\nnot inborn in humans but acquired and shaped through\npast experience and current circumstances. We know\nthat factors such as severe poverty and maternal depres­\nsion seriously distort or damage the parenting process.\nYet under such circumstances parental qualities and\nskills become ever more important because even in\nadversity parents may protect children against abuse or\nexposure to intrafamilial and external stresses.5\nAn extensive and complex social organisation\nexists for dealing with children and family difficulties.6\nYet these problems seem to be getting worse, because\nlittle is done to alter fundamentally the lot of the most\ndisadvantaged. Help is fragmented between health,\neducation, and social services.Parents are often\nmarginalised to the position of onlookers of their\nchildren's management, particularly in health services.\nCrucially, most professional responses are reactive\nrather than preventive. When intervention fails the\ncumulative nature of children's problems means that\nfurther interventions become more costly and less\neffective. This is seen most starkly in conduct\ndisordered and delinquent children.7\nGeneral practitioners, community paediatricians,\nand primary health teams are in a key position to pro­\nmote services for the whole child, delivered through\nsupporting better parenting. They are best placed to\nidentify children at risk—literally before birth—through\ntheir knowledge of the parents and to monitor their\ndevelopment and their parents' ability to meet their\nneeds through surgery visits and health visitors. They\nshould insist that the currently fragmented and\ninefficient services by multiple agencies should be inte­\ngrated to make the optimum impact on frequently\npuzzled and fraught parents. Together with social ser­\nvices and education, they can institute programmes\nthat teach and enhance parenting skills so that parents\ncan take a more effective role with their children.\nAll this is based on the premise that health\nprofessionals are respected experts in children's health\nand social development and should use this to promote\nthe wider welfare of children, without which their health\nwill suffer. Above all, this demands an urgent shift of\nemphasis from reactive intervention to prevention and\nhealth promotion—which is well justified by the evi­\ndence.We know, for example, that low birth weight and\nmental handicap can be reduced ninefold and\ndisruptive behaviour improved by early intervention.8\nThe result will be emergence of a “parenting\nsociety,” in which all citizens recognise their shared\nrights and responsibilities for giving and receiving care,\ncontrol, and development, particularly to the needy,\namong whom children are the most prominent.","URL":"https://search.proquest.com/docview/1777600578/abstract/548ED2CBC82049A1PQ/1","DOI":"http://dx.doi.org/10.1136/bmj.316.7144.1551","ISSN":"09598138","language":"English","author":[{"family":"Hall","given":"David"},{"family":"Lynch","given":"Margaret A."}],"issued":{"date-parts":[["1998",5,23]]},"accessed":{"date-parts":[["2018",1,17]]}}},{"id":368,"uris":["http://zotero.org/users/local/eedXzfRP/items/ELI8SEA9"],"uri":["http://zotero.org/users/local/eedXzfRP/items/ELI8SEA9"],"itemData":{"id":368,"type":"article-journal","title":"Child Sexual Abuse, Bullying, Cyberbullying, and Mental Health Problems Among High Schools Students: A Moderated Mediated Model","container-title":"Depression &amp; Anxiety (1091-4269)","page":"623-629","volume":"33","issue":"7","source":"EBSCOhost","abstract":"&lt;bold&gt;Background: &lt;/bold&gt;Child sexual abuse is associated with adverse outcomes, including heightened vulnerability that may translate into risk of revictimization. The aims of the study were: (1) to explore the direct and indirect links between child sexual abuse and cyberbullying, bullying, and mental health problems and (2) to study maternal support as a potential protective factor.&lt;bold&gt;Methods: &lt;/bold&gt;Teenagers involved in the two first waves of the Quebec Youths' Romantic Relationships Survey (N = 8,194 and 6,780 at Wave I and II, respectively) completed measures assessing child sexual abuse and maternal support at Wave I. Cyberbullying, bullying, and mental health problems (self-esteem, psychological distress, and suicidal ideations) were evaluated 6 months later.&lt;bold&gt;Results: &lt;/bold&gt;Rates of cyberbullying in the past 6 months were twice as high in sexually abused teens compared to nonvictims both for girls (33.47 vs. 17.75%) and boys (29.62 vs. 13.29%). A moderated mediated model revealed a partial mediation effect of cyberbullying and bullying in the link between child sexual abuse and mental health. Maternal support acted as a protective factor as the conditional indirect effects of child sexual abuse on mental health via cyberbullying and bullying were reduced in cases of high maternal support.&lt;bold&gt;Conclusions: &lt;/bold&gt;Results have significant relevance for prevention and intervention in highlighting the heightened vulnerability of victims of child sexual abuse to experience both bullying and cyberbullying. Maternal support may buffer the risk of developing mental health distress, suggesting that intervention programs for victimized youth may profit by fostering parent involvement.","URL":"https://ezproxy.uwtsd.ac.uk/login?url=http://search.ebscohost.com/login.aspx?direct=true&amp;db=aph&amp;AN=116534879&amp;site=ehost-live","DOI":"10.1002/da.22504","ISSN":"10914269","shortTitle":"Child Sexual Abuse, Bullying, Cyberbullying, and Mental Health Problems Among High Schools Students","journalAbbreviation":"Depression &amp; Anxiety (1091-4269)","author":[{"family":"Hébert","given":"Martine"},{"family":"Cénat","given":"Jude Mary"},{"family":"Blais","given":"Martin"},{"family":"Lavoie","given":"Francine"},{"family":"Guerrier","given":"Mireille"},{"family":"Hébert","given":"Martine"},{"family":"Cénat","given":"Jude Mary"}],"issued":{"date-parts":[["2016",7]]},"accessed":{"date-parts":[["2018",1,18]]}}},{"id":239,"uris":["http://zotero.org/users/local/eedXzfRP/items/GGZJY4HJ"],"uri":["http://zotero.org/users/local/eedXzfRP/items/GGZJY4HJ"],"itemData":{"id":239,"type":"article-journal","title":"Impact of Bullying in Childhood on Adult Health, Wealth, Crime, and Social Outcomes","container-title":"Psychological Science","page":"1958–1970","volume":"24","issue":"10","source":"librarycatalogue.uwtsd.ac.uk","abstract":"Bullying is a serious problem for schools, parents, and public-policymakers alike. Bullying creates risks of health and social problems in childhood, but it is unclear if such risks extend into adulthood. A large cohort of children was assessed for bullying involvement in childhood and then followed up in young adulthood in an assessment of health, risky or illegal behavior, wealth, and social relationships. Victims of childhood bullying, including those that bullied others ( bully-victims ), were at increased risk of poor health, wealth, and social-relationship outcomes in adulthood even after we controlled for family hardship and childhood psychiatric disorders. In contrast, pure bullies were not at increased risk of poor outcomes in adulthood once other family and childhood risk factors were taken into account. Being bullied is not a harmless rite of passage but throws a long shadow over affected people’s lives. Interventions in childhood are likely to reduce long-term health and social costs.","DOI":"10.1177/0956797613481608","ISSN":"0956-7976","author":[{"family":"Wolke","given":"Dieter"},{"family":"Copeland","given":"William E."},{"family":"Angold","given":"Adrian"},{"family":"Costello","given":"E. Jane"}],"issued":{"date-parts":[["2013"]]}}},{"id":341,"uris":["http://zotero.org/users/local/eedXzfRP/items/YU484HMP"],"uri":["http://zotero.org/users/local/eedXzfRP/items/YU484HMP"],"itemData":{"id":341,"type":"article-journal","title":"Bullying and victimization of primary school children in England and Germany: prevalence and school factors","container-title":"British Journal of Psychology (London, England: 1953)","page":"673-696","volume":"92","issue":"Pt 4","source":"PubMed","abstract":"Differences in definitions and methodologies for assessing bullying in primary school children between countries have precluded direct comparisons of prevalence rates and school factors related to bullying. A total of 2377 children in England (6-year-olds/Year 2: 1072; 8-year-olds/Year 4: 1305) and 1538 in Germany (8-year-olds/Year 2) were questioned individually using an identical standard interview. In both countries the types of bullying to victimize others were similar: boys were most often perpetrators, most bullies were also victims (bully/victims), most bullying occurred in playgrounds and the classroom, and SES and ethnicity only showed weak associations with bullying behaviour. Major differences were found in victimization rates with 24% of English pupils becoming victims every week compared with only 8% in Germany. In contrast, fewer boys in England engaged every week in bullying (2.5-4.5%) than German boys (7.5%), while no differences were found between girls. In England, children in smaller classes were more often victimized. Further study of the group of bully/victims, schooling differences in England vs. Germany and implications for prevention of bullying are discussed.","ISSN":"0007-1269","note":"PMID: 11762868","shortTitle":"Bullying and victimization of primary school children in England and Germany","journalAbbreviation":"Br J Psychol","language":"eng","author":[{"family":"Wolke","given":"D."},{"family":"Woods","given":"S."},{"family":"Stanford","given":"K."},{"family":"Schulz","given":"H."}],"issued":{"date-parts":[["2001",11]]}}},{"id":296,"uris":["http://zotero.org/users/local/eedXzfRP/items/Y89FZUD4"],"uri":["http://zotero.org/users/local/eedXzfRP/items/Y89FZUD4"],"itemData":{"id":296,"type":"article-journal","title":"Long-term effects of bullying","container-title":"Archives of Disease in Childhood; London","page":"879-885","volume":"100","issue":"9","source":"ProQuest","abstract":"Description:   Bullying is the systematic abuse of power and is defined as aggressive behaviour or intentional harm-doing by peers that is carried out repeatedly and involves an imbalance of power. Being bullied is still often wrongly considered as a 'normal rite of passage'. This review considers the importance of bullying as a major risk factor for poor physical and mental health and reduced adaptation to adult roles including forming lasting relationships, integrating into work and being economically independent. Bullying by peers has been mostly ignored by health professionals but should be considered as a significant risk factor and safeguarding issue.","URL":"https://search.proquest.com/docview/1828879216/abstract/FEE219B39D994AF3PQ/1","DOI":"http://dx.doi.org/10.1136/archdischild-2014-306667","ISSN":"00039888","language":"English","author":[{"family":"Wolke","given":"Dieter"},{"family":"Lereya","given":"Suzet Tanya"}],"issued":{"date-parts":[["2015",9]]},"accessed":{"date-parts":[["2018",1,18]]}}}],"schema":"https://github.com/citation-style-language/schema/raw/master/csl-citation.json"} </w:instrText>
      </w:r>
      <w:r w:rsidR="00082AC9" w:rsidRPr="00AB709B">
        <w:rPr>
          <w:rFonts w:ascii="Times New Roman" w:eastAsia="Times New Roman" w:hAnsi="Times New Roman" w:cs="Times New Roman"/>
          <w:color w:val="000000"/>
          <w:sz w:val="24"/>
          <w:szCs w:val="24"/>
          <w:lang w:val="en-GB" w:eastAsia="en-GB"/>
        </w:rPr>
        <w:fldChar w:fldCharType="separate"/>
      </w:r>
      <w:r w:rsidR="00C848C4" w:rsidRPr="00AB709B">
        <w:rPr>
          <w:rFonts w:ascii="Times New Roman" w:hAnsi="Times New Roman" w:cs="Times New Roman"/>
          <w:sz w:val="24"/>
          <w:szCs w:val="24"/>
        </w:rPr>
        <w:t>(Schott and Sondergaard, 2014; Zuckerman, 2016; Hall and Lynch, 1998; Hébert et al., 2016; Wolke et al., 2013, 2001; Wolke and Lereya, 2015)</w:t>
      </w:r>
      <w:r w:rsidR="00082AC9" w:rsidRPr="00AB709B">
        <w:rPr>
          <w:rFonts w:ascii="Times New Roman" w:eastAsia="Times New Roman" w:hAnsi="Times New Roman" w:cs="Times New Roman"/>
          <w:color w:val="000000"/>
          <w:sz w:val="24"/>
          <w:szCs w:val="24"/>
          <w:lang w:val="en-GB" w:eastAsia="en-GB"/>
        </w:rPr>
        <w:fldChar w:fldCharType="end"/>
      </w:r>
      <w:r w:rsidR="00082AC9" w:rsidRPr="00AB709B">
        <w:rPr>
          <w:rFonts w:ascii="Times New Roman" w:eastAsia="Times New Roman" w:hAnsi="Times New Roman" w:cs="Times New Roman"/>
          <w:color w:val="000000"/>
          <w:sz w:val="24"/>
          <w:szCs w:val="24"/>
          <w:lang w:val="en-GB" w:eastAsia="en-GB"/>
        </w:rPr>
        <w:t>.</w:t>
      </w:r>
    </w:p>
    <w:p w14:paraId="29FE75FD" w14:textId="46FCAB63" w:rsidR="00AA029E" w:rsidRPr="00AB709B" w:rsidRDefault="00CC6942" w:rsidP="00364D6B">
      <w:pPr>
        <w:spacing w:line="480" w:lineRule="auto"/>
        <w:ind w:firstLine="357"/>
        <w:jc w:val="both"/>
        <w:rPr>
          <w:rFonts w:ascii="Times New Roman" w:eastAsia="Times New Roman" w:hAnsi="Times New Roman" w:cs="Times New Roman"/>
          <w:color w:val="000000"/>
          <w:sz w:val="24"/>
          <w:szCs w:val="24"/>
          <w:lang w:val="en-GB" w:eastAsia="en-GB"/>
        </w:rPr>
      </w:pPr>
      <w:r w:rsidRPr="00AB709B">
        <w:rPr>
          <w:rFonts w:ascii="Times New Roman" w:hAnsi="Times New Roman" w:cs="Times New Roman"/>
          <w:color w:val="auto"/>
          <w:sz w:val="24"/>
          <w:szCs w:val="24"/>
        </w:rPr>
        <w:t xml:space="preserve">The review of </w:t>
      </w:r>
      <w:r w:rsidR="00DC221D" w:rsidRPr="00AB709B">
        <w:rPr>
          <w:rFonts w:ascii="Times New Roman" w:hAnsi="Times New Roman" w:cs="Times New Roman"/>
          <w:color w:val="auto"/>
          <w:sz w:val="24"/>
          <w:szCs w:val="24"/>
        </w:rPr>
        <w:t>many</w:t>
      </w:r>
      <w:r w:rsidRPr="00AB709B">
        <w:rPr>
          <w:rFonts w:ascii="Times New Roman" w:hAnsi="Times New Roman" w:cs="Times New Roman"/>
          <w:color w:val="auto"/>
          <w:sz w:val="24"/>
          <w:szCs w:val="24"/>
        </w:rPr>
        <w:t xml:space="preserve"> peer-reviewed </w:t>
      </w:r>
      <w:r w:rsidR="00DC221D" w:rsidRPr="00AB709B">
        <w:rPr>
          <w:rFonts w:ascii="Times New Roman" w:hAnsi="Times New Roman" w:cs="Times New Roman"/>
          <w:color w:val="auto"/>
          <w:sz w:val="24"/>
          <w:szCs w:val="24"/>
        </w:rPr>
        <w:t>research</w:t>
      </w:r>
      <w:r w:rsidR="00E43FED" w:rsidRPr="00AB709B">
        <w:rPr>
          <w:rFonts w:ascii="Times New Roman" w:hAnsi="Times New Roman" w:cs="Times New Roman"/>
          <w:color w:val="auto"/>
          <w:sz w:val="24"/>
          <w:szCs w:val="24"/>
        </w:rPr>
        <w:t xml:space="preserve"> e.g. </w:t>
      </w:r>
      <w:r w:rsidR="00082AC9" w:rsidRPr="00AB709B">
        <w:rPr>
          <w:rFonts w:ascii="Times New Roman" w:hAnsi="Times New Roman" w:cs="Times New Roman"/>
          <w:color w:val="auto"/>
          <w:sz w:val="24"/>
          <w:szCs w:val="24"/>
        </w:rPr>
        <w:fldChar w:fldCharType="begin"/>
      </w:r>
      <w:r w:rsidR="00C848C4" w:rsidRPr="00AB709B">
        <w:rPr>
          <w:rFonts w:ascii="Times New Roman" w:hAnsi="Times New Roman" w:cs="Times New Roman"/>
          <w:color w:val="auto"/>
          <w:sz w:val="24"/>
          <w:szCs w:val="24"/>
        </w:rPr>
        <w:instrText xml:space="preserve"> ADDIN ZOTERO_ITEM CSL_CITATION {"citationID":"M5LZkRJd","properties":{"formattedCitation":"\\uldash{(Bowes et al., 2013; Curtner-Smith et al., 2006)}","plainCitation":"(Bowes et al., 2013; Curtner-Smith et al., 2006)","dontUpdate":true,"noteIndex":0},"citationItems":[{"id":216,"uris":["http://zotero.org/users/local/eedXzfRP/items/29BHECK3"],"uri":["http://zotero.org/users/local/eedXzfRP/items/29BHECK3"],"itemData":{"id":216,"type":"article-journal","title":"Mothers' Parenting and Young Economically Disadvantaged Children's Relational and Overt Bullying","container-title":"Development and Psychopathology; Cambridge","page":"333-46","volume":"25","issue":"2","source":"ProQuest","abstract":"We investigated the antecedents and consequences of chronic victimization by bullies across a school transition using a genetically sensitive longitudinal\ndesign. Data were from the Environmental Risk Longitudinal Twin Study (E-Risk), an epidemiological cohort of 2,232 children. We used mothers’ and\nchildren’s reports of bullying victimization during primary school and early secondary school. Children who experienced frequent victimization at both time\npoints were classed as “chronic victims” and were found to have an increased risk for mental health problems and academic difficulties compared to children\nwho were bullied only in primary school, children bullied for the first time in secondary school, and never-bullied children. Biometric analyses revealed that\nstability in victimization over this period was influenced primarily by genetic and shared environmental factors. Regression analyses showed that children’s\nearly characteristics such as preexistent adjustment difficulties and IQ predicted chronic versus transitory victimization. Family risk factors for chronic\nvictimization included socioeconomic disadvantage, low maternal warmth, and maltreatment. Our results suggest that bullying intervention programs should\nconsider the role of the victims’ behaviors and family background in increasing vulnerability to chronic victimization. Our study highlights the importance of\nwidening antibullying interventions to include families to reduce the likelihood of children entering a pathway toward chronic victimization.","URL":"https://search.proquest.com/docview/1437187820/abstract/375D9C5BAD46473APQ/1","DOI":"http://dx.doi.org/10.1017/S0954579412001095","ISSN":"09545794","shortTitle":"Chronic bullying victimization across school transitions","language":"English","author":[{"family":"Bowes","given":"Lucy"},{"family":"Maughan","given":"Barbara"},{"family":"Ball","given":"Harriet"},{"family":"Shakoor","given":"Sania"},{"family":"Ouellet-Morin","given":"Isabelle"},{"family":"Caspi","given":"Avshalom"},{"family":"Moffitt","given":"Terrie E."},{"family":"Arseneault","given":"Louise"}],"issued":{"date-parts":[["2013",5]]},"accessed":{"date-parts":[["2018",1,17]]}}},{"id":252,"uris":["http://zotero.org/users/local/eedXzfRP/items/JQKF4GUM"],"uri":["http://zotero.org/users/local/eedXzfRP/items/JQKF4GUM"],"itemData":{"id":252,"type":"article-journal","title":"Mothers' Parenting and Young Economically Disadvantaged Children's Relational and Overt Bullying","container-title":"Journal of Child &amp; Family Studies","page":"177-189","volume":"15","issue":"2","source":"EBSCOhost","abstract":"We examined links between mothers' parenting and children's relational bullying and overt bullying in a sample of children attending a Head Start program. Mothers completed surveys and face-to-face interviews. Head Start teachers completed assessments on children. Results indicated that a small percentage of children in the sample was rated by teachers as engaging in relational bullying “frequently to almost always,” and slightly over half of the sample was rated by teachers as engaging in relational bullying “occasionally to about half of the time.” Similar results were found for the frequency with which children engaged in overt physical bullying. Regarding mothers' parenting, maternal empathy was most strongly correlated with both children's relational bullying and overt physical bullying. In addition, mothers' inappropriate developmental expectations for children and mothers' need to exert power over children rather than grant them independence were related to children's relational bullying. A composite variable for mothering predicted 11% of the variance in children's relational bullying. No gender differences were found for children's relational bullying and children's overt bullying.","URL":"https://ezproxy.uwtsd.ac.uk/login?url=http://search.ebscohost.com/login.aspx?direct=true&amp;db=aph&amp;AN=20791622&amp;site=ehost-live","DOI":"10.1007/s10826-005-9016-7","ISSN":"10621024","journalAbbreviation":"Journal of Child &amp; Family Studies","author":[{"family":"Curtner-Smith","given":"Mary E."},{"family":"Culp","given":"Anne M."},{"family":"Culp","given":"Rex"},{"family":"Scheib","given":"Carrie"},{"family":"Owen","given":"Kelly"},{"family":"Tilley","given":"Angela"},{"family":"Murphy","given":"Molly"},{"family":"Parkman","given":"Lauren"},{"family":"Coleman","given":"Peter W."}],"issued":{"date-parts":[["2006",4]]},"accessed":{"date-parts":[["2018",1,17]]}}}],"schema":"https://github.com/citation-style-language/schema/raw/master/csl-citation.json"} </w:instrText>
      </w:r>
      <w:r w:rsidR="00082AC9" w:rsidRPr="00AB709B">
        <w:rPr>
          <w:rFonts w:ascii="Times New Roman" w:hAnsi="Times New Roman" w:cs="Times New Roman"/>
          <w:color w:val="auto"/>
          <w:sz w:val="24"/>
          <w:szCs w:val="24"/>
        </w:rPr>
        <w:fldChar w:fldCharType="separate"/>
      </w:r>
      <w:r w:rsidR="00082AC9" w:rsidRPr="00AB709B">
        <w:rPr>
          <w:rFonts w:ascii="Times New Roman" w:hAnsi="Times New Roman" w:cs="Times New Roman"/>
          <w:sz w:val="24"/>
          <w:szCs w:val="24"/>
          <w:u w:val="dash"/>
        </w:rPr>
        <w:t>(Bowes et al., (2013); Curtner-Smith et al., (2006)</w:t>
      </w:r>
      <w:r w:rsidR="00082AC9" w:rsidRPr="00AB709B">
        <w:rPr>
          <w:rFonts w:ascii="Times New Roman" w:hAnsi="Times New Roman" w:cs="Times New Roman"/>
          <w:color w:val="auto"/>
          <w:sz w:val="24"/>
          <w:szCs w:val="24"/>
        </w:rPr>
        <w:fldChar w:fldCharType="end"/>
      </w:r>
      <w:r w:rsidR="00082AC9" w:rsidRPr="00AB709B">
        <w:rPr>
          <w:rFonts w:ascii="Times New Roman" w:hAnsi="Times New Roman" w:cs="Times New Roman"/>
          <w:color w:val="auto"/>
          <w:sz w:val="24"/>
          <w:szCs w:val="24"/>
        </w:rPr>
        <w:t>,</w:t>
      </w:r>
      <w:r w:rsidRPr="00AB709B">
        <w:rPr>
          <w:rFonts w:ascii="Times New Roman" w:hAnsi="Times New Roman" w:cs="Times New Roman"/>
          <w:color w:val="auto"/>
          <w:sz w:val="24"/>
          <w:szCs w:val="24"/>
        </w:rPr>
        <w:t xml:space="preserve"> reveal many areas of concern, both environment and nurturing skills, are reported as being the trigger for this pernicious action. It is also known that the bully, </w:t>
      </w:r>
      <w:r w:rsidR="00DC221D" w:rsidRPr="00AB709B">
        <w:rPr>
          <w:rFonts w:ascii="Times New Roman" w:hAnsi="Times New Roman" w:cs="Times New Roman"/>
          <w:color w:val="auto"/>
          <w:sz w:val="24"/>
          <w:szCs w:val="24"/>
        </w:rPr>
        <w:t>are</w:t>
      </w:r>
      <w:r w:rsidRPr="00AB709B">
        <w:rPr>
          <w:rFonts w:ascii="Times New Roman" w:hAnsi="Times New Roman" w:cs="Times New Roman"/>
          <w:color w:val="auto"/>
          <w:sz w:val="24"/>
          <w:szCs w:val="24"/>
        </w:rPr>
        <w:t xml:space="preserve"> not a quiet, worried individual</w:t>
      </w:r>
      <w:r w:rsidR="00E43FED" w:rsidRPr="00AB709B">
        <w:rPr>
          <w:rFonts w:ascii="Times New Roman" w:hAnsi="Times New Roman" w:cs="Times New Roman"/>
          <w:color w:val="auto"/>
          <w:sz w:val="24"/>
          <w:szCs w:val="24"/>
        </w:rPr>
        <w:t>s</w:t>
      </w:r>
      <w:r w:rsidRPr="00AB709B">
        <w:rPr>
          <w:rFonts w:ascii="Times New Roman" w:hAnsi="Times New Roman" w:cs="Times New Roman"/>
          <w:color w:val="auto"/>
          <w:sz w:val="24"/>
          <w:szCs w:val="24"/>
        </w:rPr>
        <w:t xml:space="preserve"> rather they have a  strong sense  of self-awareness, </w:t>
      </w:r>
      <w:r w:rsidRPr="00AB709B">
        <w:rPr>
          <w:rFonts w:ascii="Times New Roman" w:hAnsi="Times New Roman" w:cs="Times New Roman"/>
          <w:color w:val="auto"/>
          <w:sz w:val="24"/>
          <w:szCs w:val="24"/>
        </w:rPr>
        <w:fldChar w:fldCharType="begin"/>
      </w:r>
      <w:r w:rsidR="000016BD" w:rsidRPr="00AB709B">
        <w:rPr>
          <w:rFonts w:ascii="Times New Roman" w:hAnsi="Times New Roman" w:cs="Times New Roman"/>
          <w:color w:val="auto"/>
          <w:sz w:val="24"/>
          <w:szCs w:val="24"/>
        </w:rPr>
        <w:instrText xml:space="preserve"> ADDIN ZOTERO_ITEM CSL_CITATION {"citationID":"NZoNd9ZU","properties":{"formattedCitation":"(Bond\\uc0\\u252{}, Rothmund and Gollwitzer, 2016; Leadbeater, Thompson and Sukhawathanakul, 2014; Chaves and Souza, 2016; Garandeau, Poskiparta and Salmivalli, 2014)","plainCitation":"(Bondü, Rothmund and Gollwitzer, 2016; Leadbeater, Thompson and Sukhawathanakul, 2014; Chaves and Souza, 2016; Garandeau, Poskiparta and Salmivalli, 2014)","noteIndex":0},"citationItems":[{"id":300,"uris":["http://zotero.org/users/local/eedXzfRP/items/CSIUCMS8"],"uri":["http://zotero.org/users/local/eedXzfRP/items/CSIUCMS8"],"itemData":{"id":300,"type":"article-journal","title":"Mutual long-term effects of school bullying, victimization, and justice sensitivity in adolescents","container-title":"Journal of Adolescence","page":"62-72","volume":"48","source":"ScienceDirect","abstract":"In the present study, we investigate long-term relations between experiences of aggression at school and the development of justice sensitivity as a personality disposition in adolescents. We assessed justice sensitivity (from the victim, observer, and perpetrator perspective), bullying, and victimization among 565 German 12- to 18-year-olds in a one-year longitudinal study with two measurement points. Latent path analyses revealed gender differences in long-term effects of bullying and victimization on observer sensitivity and victim sensitivity. Experiences of victimization at T1 predicted an increase in victim sensitivity among girls and a decrease in victim sensitivity among boys. Bullying behavior at T1 predicted an increase in victim sensitivity among boys and a decrease in observer sensitivity among girls. We did not find long-term effects of justice sensitivity on bullying and victimization. Our findings indicate that experiences of bullying and victimization have gender-specific influences on the development of moral personality dispositions in adolescents.","URL":"http://www.sciencedirect.com/science/article/pii/S0140197116000087","DOI":"10.1016/j.adolescence.2016.01.007","ISSN":"0140-1971","journalAbbreviation":"Journal of Adolescence","author":[{"family":"Bondü","given":"Rebecca"},{"family":"Rothmund","given":"Tobias"},{"family":"Gollwitzer","given":"Mario"}],"issued":{"date-parts":[["2016",4,1]]},"accessed":{"date-parts":[["2018",1,18]]}}},{"id":240,"uris":["http://zotero.org/users/local/eedXzfRP/items/MDJ4G6SM"],"uri":["http://zotero.org/users/local/eedXzfRP/items/MDJ4G6SM"],"itemData":{"id":240,"type":"article-journal","title":"It gets better or does it? Peer victimization and internalizing problems in the transition to young adulthood","container-title":"Development and Psychopathology","page":"675–88","volume":"26","issue":"3","source":"librarycatalogue.uwtsd.ac.uk","abstract":"Consistent research shows that peer victimization predicts internalizing symptoms in childhood and adolescence, but the extent to which peer victimization and its harmful effects on mental health persists into young adulthood is unclear. The current study describes patterns of physical and relational victimization during and after high school, and examines concurrent and prospective associations between internalizing symptoms (depressive and anxious symptoms) and peer victimization (physical and relational) from adolescence to young adulthood (ages 12-27). Data were collected from the Victoria Healthy Youth Survey, a five-wave multicohort study conducted biennially between 2003 and 2011 (N = 662). Physical victimization was consistently low and stable over time. Relational victimization increased for males after high school. Both types of victimization were associated concurrently with internalizing symptoms across young adulthood for males and for females. Although sex differences were important, victimization in high school also predicted increases in internalizing problems over time. [PUBLICATION ]","DOI":"10.1017/S0954579414000315","ISSN":"0954-5794","shortTitle":"It gets better or does it?","language":"eng","author":[{"family":"Leadbeater","given":"Bonnie"},{"family":"Thompson","given":"Kara"},{"family":"Sukhawathanakul","given":"Paweena"}],"issued":{"date-parts":[["2014"]]}}},{"id":364,"uris":["http://zotero.org/users/local/eedXzfRP/items/MJILWGP4"],"uri":["http://zotero.org/users/local/eedXzfRP/items/MJILWGP4"],"itemData":{"id":364,"type":"article-journal","title":"Bullying, Prejudice and Barbarism","container-title":"Creative Education","page":"1181","volume":"07","issue":"09","source":"file.scirp.org","abstract":"Among the many kinds of violence at school, bullying is one of the most important subjects. This phenomenon consists of intentional physical and psychological violence directed to a specific person, who is considered fragile and inferior by the bully. Thus, bullying provides short and long term negative consequences to all involved, and is presents as potentially related to denial and rejection of others. Therefore, this research analyzes the conceptual limitations of bullying by utilizing Critical Theory as its main theoretical framework—more specifically the ideas of Theodor Adorno and Max Horkheimer about education, emancipation, and prejudice. Lastly, it denounces the naturalization of bullying at school, and the alienation to the concept, revealing it to be a new form of barbarism that remains today.","URL":"http://www.scirp.org/journal/PaperInformation.aspx?PaperID=67468&amp;#abstract","DOI":"10.4236/ce.2016.79123","language":"en","author":[{"family":"Chaves","given":"Denise Raissa Lobato"},{"family":"Souza","given":"Mauricio Rodrigues","dropping-particle":"de"}],"issued":{"date-parts":[["2016"]]},"accessed":{"date-parts":[["2018",1,18]]}}},{"id":386,"uris":["http://zotero.org/users/local/eedXzfRP/items/XP5F5BT6"],"uri":["http://zotero.org/users/local/eedXzfRP/items/XP5F5BT6"],"itemData":{"id":386,"type":"article-journal","title":"Tackling Acute Cases of School Bullying in the KiVa Anti-Bullying Program: A Comparison of Two Approaches","container-title":"Journal of Abnormal Child Psychology","page":"981-991","volume":"42","issue":"6","source":"link-springer-com.ezproxy.uwtsd.ac.uk","abstract":"Whether cases of bullying should be handled in a direct, condemning mode or in a manner that does not involve blaming the perpetrator is a controversial issue among school professionals. This study compares the effectiveness of a Confronting Approach where the bully is openly told that his behavior must cease immediately to a Non-Confronting Approach where the adult shares his concern about the victim with the bully and invites him to provide suggestions on what could improve the situation. We analysed 339 cases of bullying involving 314 children from grades 1 to 9 (mean age = 11.95). Cases were handled in 65 schools as part of the implementation of the KiVa anti-bullying program. In each school, a team of three teachers addressed cases coming to their attention by organizing discussions with the bullies using either a Confronting or a Non-Confronting Approach; schools were randomly assigned to one of the two conditions. Victims reported that bullying stopped in 78 % of the cases. Logistic regression analyses indicated that neither approach was overall more effective than the other, controlling for grade level, duration of victimization and type of aggression. The Confronting Approach worked better than the Non-Confronting Approach in secondary school (grades 7 to 9), but not in primary school (grades 1 to 6). The Confronting Approach was more successful than the Non-Confronting Approach in cases of short-term victimization, but not in cases of long-term victimization. The type of aggression used did not moderate the effectiveness of either approach.","URL":"https://link.springer.com/article/10.1007/s10802-014-9861-1","DOI":"10.1007/s10802-014-9861-1","ISSN":"0091-0627, 1573-2835","shortTitle":"Tackling Acute Cases of School Bullying in the KiVa Anti-Bullying Program","journalAbbreviation":"J Abnorm Child Psychol","language":"en","author":[{"family":"Garandeau","given":"Claire F."},{"family":"Poskiparta","given":"Elisa"},{"family":"Salmivalli","given":"Christina"}],"issued":{"date-parts":[["2014",8,1]]},"accessed":{"date-parts":[["2018",1,22]]}}}],"schema":"https://github.com/citation-style-language/schema/raw/master/csl-citation.json"} </w:instrText>
      </w:r>
      <w:r w:rsidRPr="00AB709B">
        <w:rPr>
          <w:rFonts w:ascii="Times New Roman" w:hAnsi="Times New Roman" w:cs="Times New Roman"/>
          <w:color w:val="auto"/>
          <w:sz w:val="24"/>
          <w:szCs w:val="24"/>
        </w:rPr>
        <w:fldChar w:fldCharType="separate"/>
      </w:r>
      <w:r w:rsidR="00C848C4" w:rsidRPr="00AB709B">
        <w:rPr>
          <w:rFonts w:ascii="Times New Roman" w:hAnsi="Times New Roman" w:cs="Times New Roman"/>
          <w:sz w:val="24"/>
          <w:szCs w:val="24"/>
        </w:rPr>
        <w:t>(Bondü, Rothmund and Gollwitzer, 2016; Leadbeater, Thompson and Sukhawathanakul, 2014; Chaves and Souza, 2016; Garandeau, Poskiparta and Salmivalli, 2014)</w:t>
      </w:r>
      <w:r w:rsidRPr="00AB709B">
        <w:rPr>
          <w:rFonts w:ascii="Times New Roman" w:hAnsi="Times New Roman" w:cs="Times New Roman"/>
          <w:color w:val="auto"/>
          <w:sz w:val="24"/>
          <w:szCs w:val="24"/>
        </w:rPr>
        <w:fldChar w:fldCharType="end"/>
      </w:r>
      <w:r w:rsidRPr="00AB709B">
        <w:rPr>
          <w:rFonts w:ascii="Times New Roman" w:hAnsi="Times New Roman" w:cs="Times New Roman"/>
          <w:color w:val="auto"/>
          <w:sz w:val="24"/>
          <w:szCs w:val="24"/>
        </w:rPr>
        <w:t xml:space="preserve"> and their findings </w:t>
      </w:r>
      <w:r w:rsidR="00E43FED" w:rsidRPr="00AB709B">
        <w:rPr>
          <w:rFonts w:ascii="Times New Roman" w:hAnsi="Times New Roman" w:cs="Times New Roman"/>
          <w:color w:val="auto"/>
          <w:sz w:val="24"/>
          <w:szCs w:val="24"/>
        </w:rPr>
        <w:t xml:space="preserve">reveal the </w:t>
      </w:r>
      <w:r w:rsidRPr="00AB709B">
        <w:rPr>
          <w:rFonts w:ascii="Times New Roman" w:hAnsi="Times New Roman" w:cs="Times New Roman"/>
          <w:color w:val="auto"/>
          <w:sz w:val="24"/>
          <w:szCs w:val="24"/>
        </w:rPr>
        <w:t xml:space="preserve">experiences of bullying and victimization. </w:t>
      </w:r>
    </w:p>
    <w:p w14:paraId="37DE2622" w14:textId="0723C779" w:rsidR="00AA029E" w:rsidRPr="00AB709B" w:rsidRDefault="002A3EF4" w:rsidP="00364D6B">
      <w:pPr>
        <w:shd w:val="clear" w:color="auto" w:fill="FFFFFF"/>
        <w:spacing w:after="0" w:line="480" w:lineRule="auto"/>
        <w:ind w:firstLine="357"/>
        <w:jc w:val="both"/>
        <w:rPr>
          <w:rFonts w:ascii="Times New Roman" w:hAnsi="Times New Roman" w:cs="Times New Roman"/>
          <w:color w:val="auto"/>
          <w:sz w:val="24"/>
          <w:szCs w:val="24"/>
        </w:rPr>
      </w:pPr>
      <w:r w:rsidRPr="00AB709B">
        <w:rPr>
          <w:rFonts w:ascii="Times New Roman" w:hAnsi="Times New Roman" w:cs="Times New Roman"/>
          <w:color w:val="auto"/>
          <w:sz w:val="24"/>
          <w:szCs w:val="24"/>
        </w:rPr>
        <w:t>According</w:t>
      </w:r>
      <w:r w:rsidR="00AA029E" w:rsidRPr="00AB709B">
        <w:rPr>
          <w:rFonts w:ascii="Times New Roman" w:hAnsi="Times New Roman" w:cs="Times New Roman"/>
          <w:color w:val="auto"/>
          <w:sz w:val="24"/>
          <w:szCs w:val="24"/>
        </w:rPr>
        <w:t xml:space="preserve">ly, </w:t>
      </w:r>
      <w:r w:rsidR="00116E63" w:rsidRPr="00AB709B">
        <w:rPr>
          <w:rFonts w:ascii="Times New Roman" w:hAnsi="Times New Roman" w:cs="Times New Roman"/>
          <w:color w:val="auto"/>
          <w:sz w:val="24"/>
          <w:szCs w:val="24"/>
        </w:rPr>
        <w:t xml:space="preserve">Smith and Brain (2000), </w:t>
      </w:r>
      <w:r w:rsidR="00DC221D" w:rsidRPr="00AB709B">
        <w:rPr>
          <w:rFonts w:ascii="Times New Roman" w:hAnsi="Times New Roman" w:cs="Times New Roman"/>
          <w:color w:val="auto"/>
          <w:sz w:val="24"/>
          <w:szCs w:val="24"/>
        </w:rPr>
        <w:t xml:space="preserve">described </w:t>
      </w:r>
      <w:r w:rsidR="00116E63" w:rsidRPr="00AB709B">
        <w:rPr>
          <w:rFonts w:ascii="Times New Roman" w:hAnsi="Times New Roman" w:cs="Times New Roman"/>
          <w:color w:val="auto"/>
          <w:sz w:val="24"/>
          <w:szCs w:val="24"/>
        </w:rPr>
        <w:t>b</w:t>
      </w:r>
      <w:r w:rsidRPr="00AB709B">
        <w:rPr>
          <w:rFonts w:ascii="Times New Roman" w:hAnsi="Times New Roman" w:cs="Times New Roman"/>
          <w:color w:val="auto"/>
          <w:sz w:val="24"/>
          <w:szCs w:val="24"/>
        </w:rPr>
        <w:t xml:space="preserve">ullying </w:t>
      </w:r>
      <w:r w:rsidR="00DC221D" w:rsidRPr="00AB709B">
        <w:rPr>
          <w:rFonts w:ascii="Times New Roman" w:hAnsi="Times New Roman" w:cs="Times New Roman"/>
          <w:color w:val="auto"/>
          <w:sz w:val="24"/>
          <w:szCs w:val="24"/>
        </w:rPr>
        <w:t>a</w:t>
      </w:r>
      <w:r w:rsidRPr="00AB709B">
        <w:rPr>
          <w:rFonts w:ascii="Times New Roman" w:hAnsi="Times New Roman" w:cs="Times New Roman"/>
          <w:color w:val="auto"/>
          <w:sz w:val="24"/>
          <w:szCs w:val="24"/>
        </w:rPr>
        <w:t xml:space="preserve">s </w:t>
      </w:r>
      <w:r w:rsidR="002C5D38" w:rsidRPr="00AB709B">
        <w:rPr>
          <w:rFonts w:ascii="Times New Roman" w:hAnsi="Times New Roman" w:cs="Times New Roman"/>
          <w:color w:val="auto"/>
          <w:sz w:val="24"/>
          <w:szCs w:val="24"/>
        </w:rPr>
        <w:t xml:space="preserve">characterized by </w:t>
      </w:r>
      <w:r w:rsidR="00116E63" w:rsidRPr="00AB709B">
        <w:rPr>
          <w:rFonts w:ascii="Times New Roman" w:hAnsi="Times New Roman" w:cs="Times New Roman"/>
          <w:color w:val="auto"/>
          <w:sz w:val="24"/>
          <w:szCs w:val="24"/>
        </w:rPr>
        <w:t>repeated aggressive behavior and</w:t>
      </w:r>
      <w:r w:rsidR="002C5D38" w:rsidRPr="00AB709B">
        <w:rPr>
          <w:rFonts w:ascii="Times New Roman" w:hAnsi="Times New Roman" w:cs="Times New Roman"/>
          <w:color w:val="auto"/>
          <w:sz w:val="24"/>
          <w:szCs w:val="24"/>
        </w:rPr>
        <w:t xml:space="preserve"> </w:t>
      </w:r>
      <w:r w:rsidR="00E43FED" w:rsidRPr="00AB709B">
        <w:rPr>
          <w:rFonts w:ascii="Times New Roman" w:hAnsi="Times New Roman" w:cs="Times New Roman"/>
          <w:color w:val="auto"/>
          <w:sz w:val="24"/>
          <w:szCs w:val="24"/>
        </w:rPr>
        <w:t>h</w:t>
      </w:r>
      <w:r w:rsidR="00116E63" w:rsidRPr="00AB709B">
        <w:rPr>
          <w:rFonts w:ascii="Times New Roman" w:hAnsi="Times New Roman" w:cs="Times New Roman"/>
          <w:color w:val="auto"/>
          <w:sz w:val="24"/>
          <w:szCs w:val="24"/>
        </w:rPr>
        <w:t xml:space="preserve">as a power </w:t>
      </w:r>
      <w:r w:rsidR="002C5D38" w:rsidRPr="00AB709B">
        <w:rPr>
          <w:rFonts w:ascii="Times New Roman" w:hAnsi="Times New Roman" w:cs="Times New Roman"/>
          <w:color w:val="auto"/>
          <w:sz w:val="24"/>
          <w:szCs w:val="24"/>
        </w:rPr>
        <w:t xml:space="preserve">imbalance </w:t>
      </w:r>
      <w:r w:rsidR="00116E63" w:rsidRPr="00AB709B">
        <w:rPr>
          <w:rFonts w:ascii="Times New Roman" w:hAnsi="Times New Roman" w:cs="Times New Roman"/>
          <w:color w:val="auto"/>
          <w:sz w:val="24"/>
          <w:szCs w:val="24"/>
        </w:rPr>
        <w:t>amongst any group of individuals. In many group settings, it may be thought of as norma</w:t>
      </w:r>
      <w:r w:rsidR="00E43FED" w:rsidRPr="00AB709B">
        <w:rPr>
          <w:rFonts w:ascii="Times New Roman" w:hAnsi="Times New Roman" w:cs="Times New Roman"/>
          <w:color w:val="auto"/>
          <w:sz w:val="24"/>
          <w:szCs w:val="24"/>
        </w:rPr>
        <w:t>l</w:t>
      </w:r>
      <w:r w:rsidR="00116E63" w:rsidRPr="00AB709B">
        <w:rPr>
          <w:rFonts w:ascii="Times New Roman" w:hAnsi="Times New Roman" w:cs="Times New Roman"/>
          <w:color w:val="auto"/>
          <w:sz w:val="24"/>
          <w:szCs w:val="24"/>
        </w:rPr>
        <w:t xml:space="preserve">, however, within democratic society it is viewed as socially unacceptable </w:t>
      </w:r>
      <w:r w:rsidR="00E43FED" w:rsidRPr="00AB709B">
        <w:rPr>
          <w:rFonts w:ascii="Times New Roman" w:hAnsi="Times New Roman" w:cs="Times New Roman"/>
          <w:color w:val="auto"/>
          <w:sz w:val="24"/>
          <w:szCs w:val="24"/>
        </w:rPr>
        <w:t xml:space="preserve">behavior </w:t>
      </w:r>
      <w:r w:rsidR="00E43FED" w:rsidRPr="00AB709B">
        <w:rPr>
          <w:rFonts w:ascii="Times New Roman" w:hAnsi="Times New Roman" w:cs="Times New Roman"/>
          <w:color w:val="auto"/>
          <w:sz w:val="24"/>
          <w:szCs w:val="24"/>
        </w:rPr>
        <w:fldChar w:fldCharType="begin"/>
      </w:r>
      <w:r w:rsidR="00E43FED" w:rsidRPr="00AB709B">
        <w:rPr>
          <w:rFonts w:ascii="Times New Roman" w:hAnsi="Times New Roman" w:cs="Times New Roman"/>
          <w:color w:val="auto"/>
          <w:sz w:val="24"/>
          <w:szCs w:val="24"/>
        </w:rPr>
        <w:instrText xml:space="preserve"> ADDIN ZOTERO_ITEM CSL_CITATION {"citationID":"q6YoNaCl","properties":{"formattedCitation":"(Smith and Brain, 2000)","plainCitation":"(Smith and Brain, 2000)","noteIndex":0},"citationItems":[{"id":305,"uris":["http://zotero.org/users/local/eedXzfRP/items/HXWSFMLF"],"uri":["http://zotero.org/users/local/eedXzfRP/items/HXWSFMLF"],"itemData":{"id":305,"type":"article-journal","title":"Bullying in schools: Lessons from two decades of research","container-title":"Aggressive Behavior","page":"1-9","volume":"26","issue":"1","source":"Wiley Online Library","abstract":"smithThese issues are discussed in relation to the 10 articles from 9 countries that constitute the remainder of this Special Issue on Bullying in Schools. Aggr. Behav. 26:1–9, 2000. © 2000 Wiley-Liss, Inc.","URL":"http://onlinelibrary.wiley.com/doi/10.1002/(SICI)1098-2337(2000)26:1&lt;1::AID-AB1&gt;3.0.CO;2-7/abstract","DOI":"10.1002/(SICI)1098-2337(2000)26:1&lt;1::AID-AB1&gt;3.0.CO;2-7","ISSN":"1098-2337","shortTitle":"Bullying in schools","journalAbbreviation":"Aggr. Behav.","language":"en","author":[{"family":"Smith","given":"Peter K."},{"family":"Brain","given":"Paul"}],"issued":{"date-parts":[["2000",1,1]]},"accessed":{"date-parts":[["2018",1,18]]}}}],"schema":"https://github.com/citation-style-language/schema/raw/master/csl-citation.json"} </w:instrText>
      </w:r>
      <w:r w:rsidR="00E43FED" w:rsidRPr="00AB709B">
        <w:rPr>
          <w:rFonts w:ascii="Times New Roman" w:hAnsi="Times New Roman" w:cs="Times New Roman"/>
          <w:color w:val="auto"/>
          <w:sz w:val="24"/>
          <w:szCs w:val="24"/>
        </w:rPr>
        <w:fldChar w:fldCharType="separate"/>
      </w:r>
      <w:r w:rsidR="00C848C4" w:rsidRPr="00AB709B">
        <w:rPr>
          <w:rFonts w:ascii="Times New Roman" w:hAnsi="Times New Roman" w:cs="Times New Roman"/>
          <w:sz w:val="24"/>
          <w:szCs w:val="24"/>
        </w:rPr>
        <w:t>(Smith and Brain, 2000)</w:t>
      </w:r>
      <w:r w:rsidR="00E43FED" w:rsidRPr="00AB709B">
        <w:rPr>
          <w:rFonts w:ascii="Times New Roman" w:hAnsi="Times New Roman" w:cs="Times New Roman"/>
          <w:color w:val="auto"/>
          <w:sz w:val="24"/>
          <w:szCs w:val="24"/>
        </w:rPr>
        <w:fldChar w:fldCharType="end"/>
      </w:r>
      <w:r w:rsidR="00D1307C" w:rsidRPr="00AB709B">
        <w:rPr>
          <w:rFonts w:ascii="Times New Roman" w:hAnsi="Times New Roman" w:cs="Times New Roman"/>
          <w:color w:val="auto"/>
          <w:sz w:val="24"/>
          <w:szCs w:val="24"/>
        </w:rPr>
        <w:t xml:space="preserve">. There is an increase in the reports of bullying throughout cultures and diverse societies with </w:t>
      </w:r>
      <w:r w:rsidR="008F74FB" w:rsidRPr="00AB709B">
        <w:rPr>
          <w:rFonts w:ascii="Times New Roman" w:hAnsi="Times New Roman" w:cs="Times New Roman"/>
          <w:color w:val="auto"/>
          <w:sz w:val="24"/>
          <w:szCs w:val="24"/>
        </w:rPr>
        <w:t xml:space="preserve">well-intentioned </w:t>
      </w:r>
      <w:r w:rsidR="00D1307C" w:rsidRPr="00AB709B">
        <w:rPr>
          <w:rFonts w:ascii="Times New Roman" w:hAnsi="Times New Roman" w:cs="Times New Roman"/>
          <w:color w:val="auto"/>
          <w:sz w:val="24"/>
          <w:szCs w:val="24"/>
        </w:rPr>
        <w:t xml:space="preserve">intervention strategies </w:t>
      </w:r>
      <w:r w:rsidR="008F74FB" w:rsidRPr="00AB709B">
        <w:rPr>
          <w:rFonts w:ascii="Times New Roman" w:hAnsi="Times New Roman" w:cs="Times New Roman"/>
          <w:color w:val="auto"/>
          <w:sz w:val="24"/>
          <w:szCs w:val="24"/>
        </w:rPr>
        <w:t xml:space="preserve">that </w:t>
      </w:r>
      <w:r w:rsidR="00C848C4" w:rsidRPr="00AB709B">
        <w:rPr>
          <w:rFonts w:ascii="Times New Roman" w:hAnsi="Times New Roman" w:cs="Times New Roman"/>
          <w:color w:val="auto"/>
          <w:sz w:val="24"/>
          <w:szCs w:val="24"/>
        </w:rPr>
        <w:t>are regularly</w:t>
      </w:r>
      <w:r w:rsidR="00D1307C" w:rsidRPr="00AB709B">
        <w:rPr>
          <w:rFonts w:ascii="Times New Roman" w:hAnsi="Times New Roman" w:cs="Times New Roman"/>
          <w:color w:val="auto"/>
          <w:sz w:val="24"/>
          <w:szCs w:val="24"/>
        </w:rPr>
        <w:t xml:space="preserve"> examined to </w:t>
      </w:r>
      <w:r w:rsidR="008F74FB" w:rsidRPr="00AB709B">
        <w:rPr>
          <w:rFonts w:ascii="Times New Roman" w:hAnsi="Times New Roman" w:cs="Times New Roman"/>
          <w:color w:val="auto"/>
          <w:sz w:val="24"/>
          <w:szCs w:val="24"/>
        </w:rPr>
        <w:t xml:space="preserve">confirm their </w:t>
      </w:r>
      <w:r w:rsidR="00D1307C" w:rsidRPr="00AB709B">
        <w:rPr>
          <w:rFonts w:ascii="Times New Roman" w:hAnsi="Times New Roman" w:cs="Times New Roman"/>
          <w:color w:val="auto"/>
          <w:sz w:val="24"/>
          <w:szCs w:val="24"/>
        </w:rPr>
        <w:t xml:space="preserve">effectiveness. </w:t>
      </w:r>
    </w:p>
    <w:p w14:paraId="509510C9" w14:textId="77777777" w:rsidR="00AA029E" w:rsidRPr="00AB709B" w:rsidRDefault="00AA029E" w:rsidP="00364D6B">
      <w:pPr>
        <w:shd w:val="clear" w:color="auto" w:fill="FFFFFF"/>
        <w:spacing w:after="0" w:line="480" w:lineRule="auto"/>
        <w:jc w:val="both"/>
        <w:rPr>
          <w:rFonts w:ascii="Times New Roman" w:hAnsi="Times New Roman" w:cs="Times New Roman"/>
          <w:sz w:val="24"/>
          <w:szCs w:val="24"/>
        </w:rPr>
      </w:pPr>
    </w:p>
    <w:p w14:paraId="590CF631" w14:textId="5389E6F1" w:rsidR="00AA029E" w:rsidRPr="00AB709B" w:rsidRDefault="005E4C48" w:rsidP="00364D6B">
      <w:pPr>
        <w:shd w:val="clear" w:color="auto" w:fill="FFFFFF"/>
        <w:spacing w:after="0" w:line="480" w:lineRule="auto"/>
        <w:ind w:firstLine="357"/>
        <w:jc w:val="both"/>
        <w:rPr>
          <w:rFonts w:ascii="Times New Roman" w:hAnsi="Times New Roman" w:cs="Times New Roman"/>
          <w:sz w:val="24"/>
          <w:szCs w:val="24"/>
        </w:rPr>
      </w:pPr>
      <w:r w:rsidRPr="00AB709B">
        <w:rPr>
          <w:rFonts w:ascii="Times New Roman" w:hAnsi="Times New Roman" w:cs="Times New Roman"/>
          <w:sz w:val="24"/>
          <w:szCs w:val="24"/>
        </w:rPr>
        <w:lastRenderedPageBreak/>
        <w:t>Th</w:t>
      </w:r>
      <w:r w:rsidR="009910DB" w:rsidRPr="00AB709B">
        <w:rPr>
          <w:rFonts w:ascii="Times New Roman" w:hAnsi="Times New Roman" w:cs="Times New Roman"/>
          <w:sz w:val="24"/>
          <w:szCs w:val="24"/>
        </w:rPr>
        <w:t>ese strategies</w:t>
      </w:r>
      <w:r w:rsidR="00D1307C" w:rsidRPr="00AB709B">
        <w:rPr>
          <w:rFonts w:ascii="Times New Roman" w:hAnsi="Times New Roman" w:cs="Times New Roman"/>
          <w:sz w:val="24"/>
          <w:szCs w:val="24"/>
        </w:rPr>
        <w:t xml:space="preserve"> illuminate and </w:t>
      </w:r>
      <w:r w:rsidRPr="00AB709B">
        <w:rPr>
          <w:rFonts w:ascii="Times New Roman" w:hAnsi="Times New Roman" w:cs="Times New Roman"/>
          <w:sz w:val="24"/>
          <w:szCs w:val="24"/>
        </w:rPr>
        <w:t>demonstrate to</w:t>
      </w:r>
      <w:r w:rsidR="00D1307C" w:rsidRPr="00AB709B">
        <w:rPr>
          <w:rFonts w:ascii="Times New Roman" w:hAnsi="Times New Roman" w:cs="Times New Roman"/>
          <w:sz w:val="24"/>
          <w:szCs w:val="24"/>
        </w:rPr>
        <w:t xml:space="preserve"> the bully how their actions </w:t>
      </w:r>
      <w:r w:rsidR="00415925" w:rsidRPr="00AB709B">
        <w:rPr>
          <w:rFonts w:ascii="Times New Roman" w:hAnsi="Times New Roman" w:cs="Times New Roman"/>
          <w:sz w:val="24"/>
          <w:szCs w:val="24"/>
        </w:rPr>
        <w:t>have affected</w:t>
      </w:r>
      <w:r w:rsidR="00D1307C" w:rsidRPr="00AB709B">
        <w:rPr>
          <w:rFonts w:ascii="Times New Roman" w:hAnsi="Times New Roman" w:cs="Times New Roman"/>
          <w:sz w:val="24"/>
          <w:szCs w:val="24"/>
        </w:rPr>
        <w:t xml:space="preserve"> the victims and their family and </w:t>
      </w:r>
      <w:r w:rsidRPr="00AB709B">
        <w:rPr>
          <w:rFonts w:ascii="Times New Roman" w:hAnsi="Times New Roman" w:cs="Times New Roman"/>
          <w:sz w:val="24"/>
          <w:szCs w:val="24"/>
        </w:rPr>
        <w:t xml:space="preserve">the consequences, on the </w:t>
      </w:r>
      <w:r w:rsidR="000630F5" w:rsidRPr="00AB709B">
        <w:rPr>
          <w:rFonts w:ascii="Times New Roman" w:hAnsi="Times New Roman" w:cs="Times New Roman"/>
          <w:sz w:val="24"/>
          <w:szCs w:val="24"/>
        </w:rPr>
        <w:t>victim’s</w:t>
      </w:r>
      <w:r w:rsidRPr="00AB709B">
        <w:rPr>
          <w:rFonts w:ascii="Times New Roman" w:hAnsi="Times New Roman" w:cs="Times New Roman"/>
          <w:sz w:val="24"/>
          <w:szCs w:val="24"/>
        </w:rPr>
        <w:t xml:space="preserve"> </w:t>
      </w:r>
      <w:r w:rsidR="00415925" w:rsidRPr="00AB709B">
        <w:rPr>
          <w:rFonts w:ascii="Times New Roman" w:hAnsi="Times New Roman" w:cs="Times New Roman"/>
          <w:sz w:val="24"/>
          <w:szCs w:val="24"/>
        </w:rPr>
        <w:t xml:space="preserve">confidence and </w:t>
      </w:r>
      <w:r w:rsidRPr="00AB709B">
        <w:rPr>
          <w:rFonts w:ascii="Times New Roman" w:hAnsi="Times New Roman" w:cs="Times New Roman"/>
          <w:sz w:val="24"/>
          <w:szCs w:val="24"/>
        </w:rPr>
        <w:t xml:space="preserve">mental health. With this </w:t>
      </w:r>
      <w:r w:rsidR="00415925" w:rsidRPr="00AB709B">
        <w:rPr>
          <w:rFonts w:ascii="Times New Roman" w:hAnsi="Times New Roman" w:cs="Times New Roman"/>
          <w:sz w:val="24"/>
          <w:szCs w:val="24"/>
        </w:rPr>
        <w:t xml:space="preserve">as the main </w:t>
      </w:r>
      <w:r w:rsidRPr="00AB709B">
        <w:rPr>
          <w:rFonts w:ascii="Times New Roman" w:hAnsi="Times New Roman" w:cs="Times New Roman"/>
          <w:sz w:val="24"/>
          <w:szCs w:val="24"/>
        </w:rPr>
        <w:t>focus</w:t>
      </w:r>
      <w:r w:rsidR="00415925" w:rsidRPr="00AB709B">
        <w:rPr>
          <w:rFonts w:ascii="Times New Roman" w:hAnsi="Times New Roman" w:cs="Times New Roman"/>
          <w:sz w:val="24"/>
          <w:szCs w:val="24"/>
        </w:rPr>
        <w:t xml:space="preserve">, it </w:t>
      </w:r>
      <w:r w:rsidRPr="00AB709B">
        <w:rPr>
          <w:rFonts w:ascii="Times New Roman" w:hAnsi="Times New Roman" w:cs="Times New Roman"/>
          <w:sz w:val="24"/>
          <w:szCs w:val="24"/>
        </w:rPr>
        <w:t xml:space="preserve"> would help </w:t>
      </w:r>
      <w:r w:rsidR="00415925" w:rsidRPr="00AB709B">
        <w:rPr>
          <w:rFonts w:ascii="Times New Roman" w:hAnsi="Times New Roman" w:cs="Times New Roman"/>
          <w:sz w:val="24"/>
          <w:szCs w:val="24"/>
        </w:rPr>
        <w:t>to</w:t>
      </w:r>
      <w:r w:rsidRPr="00AB709B">
        <w:rPr>
          <w:rFonts w:ascii="Times New Roman" w:hAnsi="Times New Roman" w:cs="Times New Roman"/>
          <w:sz w:val="24"/>
          <w:szCs w:val="24"/>
        </w:rPr>
        <w:t xml:space="preserve"> </w:t>
      </w:r>
      <w:r w:rsidR="00E06E01" w:rsidRPr="00AB709B">
        <w:rPr>
          <w:rFonts w:ascii="Times New Roman" w:hAnsi="Times New Roman" w:cs="Times New Roman"/>
          <w:sz w:val="24"/>
          <w:szCs w:val="24"/>
        </w:rPr>
        <w:t>develop</w:t>
      </w:r>
      <w:r w:rsidRPr="00AB709B">
        <w:rPr>
          <w:rFonts w:ascii="Times New Roman" w:hAnsi="Times New Roman" w:cs="Times New Roman"/>
          <w:sz w:val="24"/>
          <w:szCs w:val="24"/>
        </w:rPr>
        <w:t xml:space="preserve"> a </w:t>
      </w:r>
      <w:r w:rsidR="00542BCD" w:rsidRPr="00AB709B">
        <w:rPr>
          <w:rFonts w:ascii="Times New Roman" w:hAnsi="Times New Roman" w:cs="Times New Roman"/>
          <w:sz w:val="24"/>
          <w:szCs w:val="24"/>
        </w:rPr>
        <w:t xml:space="preserve">robust programme </w:t>
      </w:r>
      <w:r w:rsidRPr="00AB709B">
        <w:rPr>
          <w:rFonts w:ascii="Times New Roman" w:hAnsi="Times New Roman" w:cs="Times New Roman"/>
          <w:sz w:val="24"/>
          <w:szCs w:val="24"/>
        </w:rPr>
        <w:t>for the bully</w:t>
      </w:r>
      <w:r w:rsidR="009910DB" w:rsidRPr="00AB709B">
        <w:rPr>
          <w:rFonts w:ascii="Times New Roman" w:hAnsi="Times New Roman" w:cs="Times New Roman"/>
          <w:sz w:val="24"/>
          <w:szCs w:val="24"/>
        </w:rPr>
        <w:t>, with an assumption of</w:t>
      </w:r>
      <w:r w:rsidR="00542BCD" w:rsidRPr="00AB709B">
        <w:rPr>
          <w:rFonts w:ascii="Times New Roman" w:hAnsi="Times New Roman" w:cs="Times New Roman"/>
          <w:sz w:val="24"/>
          <w:szCs w:val="24"/>
        </w:rPr>
        <w:t xml:space="preserve"> </w:t>
      </w:r>
      <w:r w:rsidR="009910DB" w:rsidRPr="00AB709B">
        <w:rPr>
          <w:rFonts w:ascii="Times New Roman" w:hAnsi="Times New Roman" w:cs="Times New Roman"/>
          <w:sz w:val="24"/>
          <w:szCs w:val="24"/>
        </w:rPr>
        <w:t xml:space="preserve">possible </w:t>
      </w:r>
      <w:r w:rsidR="00542BCD" w:rsidRPr="00AB709B">
        <w:rPr>
          <w:rFonts w:ascii="Times New Roman" w:hAnsi="Times New Roman" w:cs="Times New Roman"/>
          <w:sz w:val="24"/>
          <w:szCs w:val="24"/>
        </w:rPr>
        <w:t xml:space="preserve">mental health problems </w:t>
      </w:r>
      <w:r w:rsidR="00542BCD" w:rsidRPr="00AB709B">
        <w:rPr>
          <w:rFonts w:ascii="Times New Roman" w:hAnsi="Times New Roman" w:cs="Times New Roman"/>
          <w:sz w:val="24"/>
          <w:szCs w:val="24"/>
        </w:rPr>
        <w:fldChar w:fldCharType="begin"/>
      </w:r>
      <w:r w:rsidR="000016BD" w:rsidRPr="00AB709B">
        <w:rPr>
          <w:rFonts w:ascii="Times New Roman" w:hAnsi="Times New Roman" w:cs="Times New Roman"/>
          <w:sz w:val="24"/>
          <w:szCs w:val="24"/>
        </w:rPr>
        <w:instrText xml:space="preserve"> ADDIN ZOTERO_ITEM CSL_CITATION {"citationID":"VOIc5HHq","properties":{"formattedCitation":"(Smith and Brain, 2000)","plainCitation":"(Smith and Brain, 2000)","noteIndex":0},"citationItems":[{"id":305,"uris":["http://zotero.org/users/local/eedXzfRP/items/HXWSFMLF"],"uri":["http://zotero.org/users/local/eedXzfRP/items/HXWSFMLF"],"itemData":{"id":305,"type":"article-journal","title":"Bullying in schools: Lessons from two decades of research","container-title":"Aggressive Behavior","page":"1-9","volume":"26","issue":"1","source":"Wiley Online Library","abstract":"smithThese issues are discussed in relation to the 10 articles from 9 countries that constitute the remainder of this Special Issue on Bullying in Schools. Aggr. Behav. 26:1–9, 2000. © 2000 Wiley-Liss, Inc.","URL":"http://onlinelibrary.wiley.com/doi/10.1002/(SICI)1098-2337(2000)26:1&lt;1::AID-AB1&gt;3.0.CO;2-7/abstract","DOI":"10.1002/(SICI)1098-2337(2000)26:1&lt;1::AID-AB1&gt;3.0.CO;2-7","ISSN":"1098-2337","shortTitle":"Bullying in schools","journalAbbreviation":"Aggr. Behav.","language":"en","author":[{"family":"Smith","given":"Peter K."},{"family":"Brain","given":"Paul"}],"issued":{"date-parts":[["2000",1,1]]},"accessed":{"date-parts":[["2018",1,18]]}}}],"schema":"https://github.com/citation-style-language/schema/raw/master/csl-citation.json"} </w:instrText>
      </w:r>
      <w:r w:rsidR="00542BCD" w:rsidRPr="00AB709B">
        <w:rPr>
          <w:rFonts w:ascii="Times New Roman" w:hAnsi="Times New Roman" w:cs="Times New Roman"/>
          <w:sz w:val="24"/>
          <w:szCs w:val="24"/>
        </w:rPr>
        <w:fldChar w:fldCharType="separate"/>
      </w:r>
      <w:r w:rsidR="00C848C4" w:rsidRPr="00AB709B">
        <w:rPr>
          <w:rFonts w:ascii="Times New Roman" w:hAnsi="Times New Roman" w:cs="Times New Roman"/>
          <w:sz w:val="24"/>
          <w:szCs w:val="24"/>
        </w:rPr>
        <w:t>(Smith and Brain, 2000)</w:t>
      </w:r>
      <w:r w:rsidR="00542BCD" w:rsidRPr="00AB709B">
        <w:rPr>
          <w:rFonts w:ascii="Times New Roman" w:hAnsi="Times New Roman" w:cs="Times New Roman"/>
          <w:sz w:val="24"/>
          <w:szCs w:val="24"/>
        </w:rPr>
        <w:fldChar w:fldCharType="end"/>
      </w:r>
      <w:r w:rsidR="00542BCD" w:rsidRPr="00AB709B">
        <w:rPr>
          <w:rFonts w:ascii="Times New Roman" w:hAnsi="Times New Roman" w:cs="Times New Roman"/>
          <w:sz w:val="24"/>
          <w:szCs w:val="24"/>
        </w:rPr>
        <w:t>.</w:t>
      </w:r>
      <w:r w:rsidRPr="00AB709B">
        <w:rPr>
          <w:rFonts w:ascii="Times New Roman" w:hAnsi="Times New Roman" w:cs="Times New Roman"/>
          <w:sz w:val="24"/>
          <w:szCs w:val="24"/>
        </w:rPr>
        <w:t xml:space="preserve"> </w:t>
      </w:r>
      <w:r w:rsidR="00AA029E" w:rsidRPr="00AB709B">
        <w:rPr>
          <w:rFonts w:ascii="Times New Roman" w:hAnsi="Times New Roman" w:cs="Times New Roman"/>
          <w:sz w:val="24"/>
          <w:szCs w:val="24"/>
        </w:rPr>
        <w:t xml:space="preserve"> </w:t>
      </w:r>
      <w:r w:rsidR="00415925" w:rsidRPr="00AB709B">
        <w:rPr>
          <w:rFonts w:ascii="Times New Roman" w:hAnsi="Times New Roman" w:cs="Times New Roman"/>
          <w:sz w:val="24"/>
          <w:szCs w:val="24"/>
        </w:rPr>
        <w:t>W</w:t>
      </w:r>
      <w:r w:rsidR="002C5D38" w:rsidRPr="00AB709B">
        <w:rPr>
          <w:rFonts w:ascii="Times New Roman" w:hAnsi="Times New Roman" w:cs="Times New Roman"/>
          <w:sz w:val="24"/>
          <w:szCs w:val="24"/>
        </w:rPr>
        <w:t xml:space="preserve">e have increasing knowledge of its nature and </w:t>
      </w:r>
      <w:r w:rsidR="009910DB" w:rsidRPr="00AB709B">
        <w:rPr>
          <w:rFonts w:ascii="Times New Roman" w:hAnsi="Times New Roman" w:cs="Times New Roman"/>
          <w:sz w:val="24"/>
          <w:szCs w:val="24"/>
        </w:rPr>
        <w:t>phenomenon in the context of schools</w:t>
      </w:r>
      <w:r w:rsidR="003C64A7" w:rsidRPr="00AB709B">
        <w:rPr>
          <w:rFonts w:ascii="Times New Roman" w:hAnsi="Times New Roman" w:cs="Times New Roman"/>
          <w:sz w:val="24"/>
          <w:szCs w:val="24"/>
        </w:rPr>
        <w:t>. t</w:t>
      </w:r>
      <w:r w:rsidR="002C5D38" w:rsidRPr="00AB709B">
        <w:rPr>
          <w:rFonts w:ascii="Times New Roman" w:hAnsi="Times New Roman" w:cs="Times New Roman"/>
          <w:sz w:val="24"/>
          <w:szCs w:val="24"/>
        </w:rPr>
        <w:t>here is also growing experience of the effectiveness of a range of school-based intervention strategies</w:t>
      </w:r>
      <w:r w:rsidR="003C64A7" w:rsidRPr="00AB709B">
        <w:rPr>
          <w:rFonts w:ascii="Times New Roman" w:hAnsi="Times New Roman" w:cs="Times New Roman"/>
          <w:sz w:val="24"/>
          <w:szCs w:val="24"/>
        </w:rPr>
        <w:fldChar w:fldCharType="begin"/>
      </w:r>
      <w:r w:rsidR="003C64A7" w:rsidRPr="00AB709B">
        <w:rPr>
          <w:rFonts w:ascii="Times New Roman" w:hAnsi="Times New Roman" w:cs="Times New Roman"/>
          <w:sz w:val="24"/>
          <w:szCs w:val="24"/>
        </w:rPr>
        <w:instrText xml:space="preserve"> ADDIN ZOTERO_ITEM CSL_CITATION {"citationID":"jYyGyift","properties":{"formattedCitation":"(Smith and Brain, 2000)","plainCitation":"(Smith and Brain, 2000)","noteIndex":0},"citationItems":[{"id":305,"uris":["http://zotero.org/users/local/eedXzfRP/items/HXWSFMLF"],"uri":["http://zotero.org/users/local/eedXzfRP/items/HXWSFMLF"],"itemData":{"id":305,"type":"article-journal","title":"Bullying in schools: Lessons from two decades of research","container-title":"Aggressive Behavior","page":"1-9","volume":"26","issue":"1","source":"Wiley Online Library","abstract":"smithThese issues are discussed in relation to the 10 articles from 9 countries that constitute the remainder of this Special Issue on Bullying in Schools. Aggr. Behav. 26:1–9, 2000. © 2000 Wiley-Liss, Inc.","URL":"http://onlinelibrary.wiley.com/doi/10.1002/(SICI)1098-2337(2000)26:1&lt;1::AID-AB1&gt;3.0.CO;2-7/abstract","DOI":"10.1002/(SICI)1098-2337(2000)26:1&lt;1::AID-AB1&gt;3.0.CO;2-7","ISSN":"1098-2337","shortTitle":"Bullying in schools","journalAbbreviation":"Aggr. Behav.","language":"en","author":[{"family":"Smith","given":"Peter K."},{"family":"Brain","given":"Paul"}],"issued":{"date-parts":[["2000",1,1]]},"accessed":{"date-parts":[["2018",1,18]]}}}],"schema":"https://github.com/citation-style-language/schema/raw/master/csl-citation.json"} </w:instrText>
      </w:r>
      <w:r w:rsidR="003C64A7" w:rsidRPr="00AB709B">
        <w:rPr>
          <w:rFonts w:ascii="Times New Roman" w:hAnsi="Times New Roman" w:cs="Times New Roman"/>
          <w:sz w:val="24"/>
          <w:szCs w:val="24"/>
        </w:rPr>
        <w:fldChar w:fldCharType="separate"/>
      </w:r>
      <w:r w:rsidR="00C848C4" w:rsidRPr="00AB709B">
        <w:rPr>
          <w:rFonts w:ascii="Times New Roman" w:hAnsi="Times New Roman" w:cs="Times New Roman"/>
          <w:sz w:val="24"/>
          <w:szCs w:val="24"/>
        </w:rPr>
        <w:t>(Smith and Brain, 2000)</w:t>
      </w:r>
      <w:r w:rsidR="003C64A7" w:rsidRPr="00AB709B">
        <w:rPr>
          <w:rFonts w:ascii="Times New Roman" w:hAnsi="Times New Roman" w:cs="Times New Roman"/>
          <w:sz w:val="24"/>
          <w:szCs w:val="24"/>
        </w:rPr>
        <w:fldChar w:fldCharType="end"/>
      </w:r>
      <w:r w:rsidR="002C5D38" w:rsidRPr="00AB709B">
        <w:rPr>
          <w:rFonts w:ascii="Times New Roman" w:hAnsi="Times New Roman" w:cs="Times New Roman"/>
          <w:sz w:val="24"/>
          <w:szCs w:val="24"/>
        </w:rPr>
        <w:t>.</w:t>
      </w:r>
    </w:p>
    <w:p w14:paraId="3A9E2D88" w14:textId="77777777" w:rsidR="00AA029E" w:rsidRPr="00AB709B" w:rsidRDefault="00AA029E" w:rsidP="00364D6B">
      <w:pPr>
        <w:shd w:val="clear" w:color="auto" w:fill="FFFFFF"/>
        <w:spacing w:after="0" w:line="480" w:lineRule="auto"/>
        <w:jc w:val="both"/>
        <w:rPr>
          <w:rFonts w:ascii="Times New Roman" w:hAnsi="Times New Roman" w:cs="Times New Roman"/>
          <w:sz w:val="24"/>
          <w:szCs w:val="24"/>
          <w:highlight w:val="yellow"/>
        </w:rPr>
      </w:pPr>
    </w:p>
    <w:p w14:paraId="17162FF6" w14:textId="337DC570" w:rsidR="002A3EF4" w:rsidRPr="00AB709B" w:rsidRDefault="00DC221D" w:rsidP="00364D6B">
      <w:pPr>
        <w:shd w:val="clear" w:color="auto" w:fill="FFFFFF"/>
        <w:spacing w:after="0" w:line="480" w:lineRule="auto"/>
        <w:ind w:firstLine="357"/>
        <w:jc w:val="both"/>
        <w:rPr>
          <w:rFonts w:ascii="Times New Roman" w:hAnsi="Times New Roman" w:cs="Times New Roman"/>
          <w:sz w:val="24"/>
          <w:szCs w:val="24"/>
        </w:rPr>
      </w:pPr>
      <w:r w:rsidRPr="00AB709B">
        <w:rPr>
          <w:rFonts w:ascii="Times New Roman" w:hAnsi="Times New Roman" w:cs="Times New Roman"/>
          <w:sz w:val="24"/>
          <w:szCs w:val="24"/>
        </w:rPr>
        <w:t>Furthermore, t</w:t>
      </w:r>
      <w:r w:rsidR="002A3EF4" w:rsidRPr="00AB709B">
        <w:rPr>
          <w:rFonts w:ascii="Times New Roman" w:hAnsi="Times New Roman" w:cs="Times New Roman"/>
          <w:sz w:val="24"/>
          <w:szCs w:val="24"/>
        </w:rPr>
        <w:t>he traits</w:t>
      </w:r>
      <w:r w:rsidR="00A8584F" w:rsidRPr="00AB709B">
        <w:rPr>
          <w:rFonts w:ascii="Times New Roman" w:hAnsi="Times New Roman" w:cs="Times New Roman"/>
          <w:sz w:val="24"/>
          <w:szCs w:val="24"/>
        </w:rPr>
        <w:t xml:space="preserve"> of a bully are</w:t>
      </w:r>
      <w:r w:rsidR="00415925" w:rsidRPr="00AB709B">
        <w:rPr>
          <w:rFonts w:ascii="Times New Roman" w:hAnsi="Times New Roman" w:cs="Times New Roman"/>
          <w:sz w:val="24"/>
          <w:szCs w:val="24"/>
        </w:rPr>
        <w:t xml:space="preserve"> long-term effects</w:t>
      </w:r>
      <w:r w:rsidR="00A8584F" w:rsidRPr="00AB709B">
        <w:rPr>
          <w:rFonts w:ascii="Times New Roman" w:hAnsi="Times New Roman" w:cs="Times New Roman"/>
          <w:sz w:val="24"/>
          <w:szCs w:val="24"/>
        </w:rPr>
        <w:t xml:space="preserve"> of</w:t>
      </w:r>
      <w:r w:rsidR="00415925" w:rsidRPr="00AB709B">
        <w:rPr>
          <w:rFonts w:ascii="Times New Roman" w:hAnsi="Times New Roman" w:cs="Times New Roman"/>
          <w:sz w:val="24"/>
          <w:szCs w:val="24"/>
        </w:rPr>
        <w:t xml:space="preserve"> victimization, and justice sensitivity</w:t>
      </w:r>
      <w:r w:rsidR="00A8584F" w:rsidRPr="00AB709B">
        <w:rPr>
          <w:rFonts w:ascii="Times New Roman" w:hAnsi="Times New Roman" w:cs="Times New Roman"/>
          <w:sz w:val="24"/>
          <w:szCs w:val="24"/>
        </w:rPr>
        <w:t xml:space="preserve">. </w:t>
      </w:r>
      <w:r w:rsidR="00415925" w:rsidRPr="00AB709B">
        <w:rPr>
          <w:rFonts w:ascii="Times New Roman" w:hAnsi="Times New Roman" w:cs="Times New Roman"/>
          <w:sz w:val="24"/>
          <w:szCs w:val="24"/>
        </w:rPr>
        <w:t xml:space="preserve">This phenomenon </w:t>
      </w:r>
      <w:r w:rsidR="00A8584F" w:rsidRPr="00AB709B">
        <w:rPr>
          <w:rFonts w:ascii="Times New Roman" w:hAnsi="Times New Roman" w:cs="Times New Roman"/>
          <w:sz w:val="24"/>
          <w:szCs w:val="24"/>
        </w:rPr>
        <w:t xml:space="preserve">discussed with Chaves and Souza (2016) states </w:t>
      </w:r>
      <w:r w:rsidR="003C64A7" w:rsidRPr="00AB709B">
        <w:rPr>
          <w:rFonts w:ascii="Times New Roman" w:hAnsi="Times New Roman" w:cs="Times New Roman"/>
          <w:sz w:val="24"/>
          <w:szCs w:val="24"/>
        </w:rPr>
        <w:t xml:space="preserve">that </w:t>
      </w:r>
      <w:r w:rsidR="00A8584F" w:rsidRPr="00AB709B">
        <w:rPr>
          <w:rFonts w:ascii="Times New Roman" w:hAnsi="Times New Roman" w:cs="Times New Roman"/>
          <w:sz w:val="24"/>
          <w:szCs w:val="24"/>
        </w:rPr>
        <w:t>bullying assumes the victim is considered fragile and inferior. The bully</w:t>
      </w:r>
      <w:r w:rsidRPr="00AB709B">
        <w:rPr>
          <w:rFonts w:ascii="Times New Roman" w:hAnsi="Times New Roman" w:cs="Times New Roman"/>
          <w:sz w:val="24"/>
          <w:szCs w:val="24"/>
        </w:rPr>
        <w:t>’s</w:t>
      </w:r>
      <w:r w:rsidR="00A8584F" w:rsidRPr="00AB709B">
        <w:rPr>
          <w:rFonts w:ascii="Times New Roman" w:hAnsi="Times New Roman" w:cs="Times New Roman"/>
          <w:sz w:val="24"/>
          <w:szCs w:val="24"/>
        </w:rPr>
        <w:t xml:space="preserve"> actions </w:t>
      </w:r>
      <w:r w:rsidR="003C64A7" w:rsidRPr="00AB709B">
        <w:rPr>
          <w:rFonts w:ascii="Times New Roman" w:hAnsi="Times New Roman" w:cs="Times New Roman"/>
          <w:sz w:val="24"/>
          <w:szCs w:val="24"/>
        </w:rPr>
        <w:t xml:space="preserve">however, </w:t>
      </w:r>
      <w:r w:rsidR="00A8584F" w:rsidRPr="00AB709B">
        <w:rPr>
          <w:rFonts w:ascii="Times New Roman" w:hAnsi="Times New Roman" w:cs="Times New Roman"/>
          <w:sz w:val="24"/>
          <w:szCs w:val="24"/>
        </w:rPr>
        <w:t>consist</w:t>
      </w:r>
      <w:r w:rsidR="00415925" w:rsidRPr="00AB709B">
        <w:rPr>
          <w:rFonts w:ascii="Times New Roman" w:hAnsi="Times New Roman" w:cs="Times New Roman"/>
          <w:sz w:val="24"/>
          <w:szCs w:val="24"/>
        </w:rPr>
        <w:t xml:space="preserve"> of intentional physical and psychological violence directed to a specific person</w:t>
      </w:r>
      <w:r w:rsidR="00A8584F" w:rsidRPr="00AB709B">
        <w:rPr>
          <w:rFonts w:ascii="Times New Roman" w:hAnsi="Times New Roman" w:cs="Times New Roman"/>
          <w:sz w:val="24"/>
          <w:szCs w:val="24"/>
        </w:rPr>
        <w:t xml:space="preserve">. </w:t>
      </w:r>
    </w:p>
    <w:p w14:paraId="055CAE28" w14:textId="77777777" w:rsidR="00CC6942" w:rsidRPr="00AB709B" w:rsidRDefault="00CC6942" w:rsidP="00364D6B">
      <w:pPr>
        <w:shd w:val="clear" w:color="auto" w:fill="FFFFFF"/>
        <w:spacing w:after="0" w:line="480" w:lineRule="auto"/>
        <w:jc w:val="both"/>
        <w:rPr>
          <w:rFonts w:ascii="Times New Roman" w:eastAsia="Times New Roman" w:hAnsi="Times New Roman" w:cs="Times New Roman"/>
          <w:color w:val="000000"/>
          <w:sz w:val="24"/>
          <w:szCs w:val="24"/>
          <w:lang w:val="en-GB" w:eastAsia="en-GB"/>
        </w:rPr>
      </w:pPr>
    </w:p>
    <w:p w14:paraId="063F9807" w14:textId="27E55AA7" w:rsidR="00317F57" w:rsidRPr="00AB709B" w:rsidRDefault="00AA029E" w:rsidP="00364D6B">
      <w:pPr>
        <w:shd w:val="clear" w:color="auto" w:fill="FFFFFF"/>
        <w:spacing w:after="0" w:line="480" w:lineRule="auto"/>
        <w:ind w:firstLine="357"/>
        <w:jc w:val="both"/>
        <w:rPr>
          <w:rFonts w:ascii="Times New Roman" w:hAnsi="Times New Roman" w:cs="Times New Roman"/>
          <w:sz w:val="24"/>
          <w:szCs w:val="24"/>
        </w:rPr>
      </w:pPr>
      <w:r w:rsidRPr="00AB709B">
        <w:rPr>
          <w:rFonts w:ascii="Times New Roman" w:eastAsia="Times New Roman" w:hAnsi="Times New Roman" w:cs="Times New Roman"/>
          <w:color w:val="000000"/>
          <w:sz w:val="24"/>
          <w:szCs w:val="24"/>
          <w:lang w:val="en-GB" w:eastAsia="en-GB"/>
        </w:rPr>
        <w:t xml:space="preserve">How can counselling help bullies? </w:t>
      </w:r>
      <w:r w:rsidR="002A3EF4" w:rsidRPr="00AB709B">
        <w:rPr>
          <w:rFonts w:ascii="Times New Roman" w:hAnsi="Times New Roman" w:cs="Times New Roman"/>
          <w:sz w:val="24"/>
          <w:szCs w:val="24"/>
        </w:rPr>
        <w:t>Research suggests that bullies bully</w:t>
      </w:r>
      <w:r w:rsidR="00A8584F" w:rsidRPr="00AB709B">
        <w:rPr>
          <w:rFonts w:ascii="Times New Roman" w:hAnsi="Times New Roman" w:cs="Times New Roman"/>
          <w:sz w:val="24"/>
          <w:szCs w:val="24"/>
        </w:rPr>
        <w:t>,</w:t>
      </w:r>
      <w:r w:rsidR="002A3EF4" w:rsidRPr="00AB709B">
        <w:rPr>
          <w:rFonts w:ascii="Times New Roman" w:hAnsi="Times New Roman" w:cs="Times New Roman"/>
          <w:sz w:val="24"/>
          <w:szCs w:val="24"/>
        </w:rPr>
        <w:t xml:space="preserve"> </w:t>
      </w:r>
      <w:r w:rsidR="00872DD3" w:rsidRPr="00AB709B">
        <w:rPr>
          <w:rFonts w:ascii="Times New Roman" w:hAnsi="Times New Roman" w:cs="Times New Roman"/>
          <w:sz w:val="24"/>
          <w:szCs w:val="24"/>
        </w:rPr>
        <w:t>because of</w:t>
      </w:r>
      <w:r w:rsidR="002A3EF4" w:rsidRPr="00AB709B">
        <w:rPr>
          <w:rFonts w:ascii="Times New Roman" w:hAnsi="Times New Roman" w:cs="Times New Roman"/>
          <w:sz w:val="24"/>
          <w:szCs w:val="24"/>
        </w:rPr>
        <w:t xml:space="preserve"> </w:t>
      </w:r>
      <w:r w:rsidR="00872DD3" w:rsidRPr="00AB709B">
        <w:rPr>
          <w:rFonts w:ascii="Times New Roman" w:hAnsi="Times New Roman" w:cs="Times New Roman"/>
          <w:sz w:val="24"/>
          <w:szCs w:val="24"/>
        </w:rPr>
        <w:t xml:space="preserve">many </w:t>
      </w:r>
      <w:r w:rsidR="002A3EF4" w:rsidRPr="00AB709B">
        <w:rPr>
          <w:rFonts w:ascii="Times New Roman" w:hAnsi="Times New Roman" w:cs="Times New Roman"/>
          <w:sz w:val="24"/>
          <w:szCs w:val="24"/>
        </w:rPr>
        <w:t>factors</w:t>
      </w:r>
      <w:r w:rsidR="00A8584F" w:rsidRPr="00AB709B">
        <w:rPr>
          <w:rFonts w:ascii="Times New Roman" w:hAnsi="Times New Roman" w:cs="Times New Roman"/>
          <w:sz w:val="24"/>
          <w:szCs w:val="24"/>
        </w:rPr>
        <w:t xml:space="preserve">, </w:t>
      </w:r>
      <w:r w:rsidR="00DC221D" w:rsidRPr="00AB709B">
        <w:rPr>
          <w:rFonts w:ascii="Times New Roman" w:hAnsi="Times New Roman" w:cs="Times New Roman"/>
          <w:sz w:val="24"/>
          <w:szCs w:val="24"/>
        </w:rPr>
        <w:t>the list is unlimited</w:t>
      </w:r>
      <w:r w:rsidR="00317F57" w:rsidRPr="00AB709B">
        <w:rPr>
          <w:rFonts w:ascii="Times New Roman" w:hAnsi="Times New Roman" w:cs="Times New Roman"/>
          <w:sz w:val="24"/>
          <w:szCs w:val="24"/>
        </w:rPr>
        <w:t>, however, just a few;</w:t>
      </w:r>
      <w:r w:rsidR="00A8584F" w:rsidRPr="00AB709B">
        <w:rPr>
          <w:rFonts w:ascii="Times New Roman" w:hAnsi="Times New Roman" w:cs="Times New Roman"/>
          <w:sz w:val="24"/>
          <w:szCs w:val="24"/>
        </w:rPr>
        <w:t xml:space="preserve"> power, parenting, environmental, imbalance within the brain functionality, and possible they have been bullied before. We go on t</w:t>
      </w:r>
      <w:r w:rsidR="00317F57" w:rsidRPr="00AB709B">
        <w:rPr>
          <w:rFonts w:ascii="Times New Roman" w:hAnsi="Times New Roman" w:cs="Times New Roman"/>
          <w:sz w:val="24"/>
          <w:szCs w:val="24"/>
        </w:rPr>
        <w:t>o</w:t>
      </w:r>
      <w:r w:rsidR="00A8584F" w:rsidRPr="00AB709B">
        <w:rPr>
          <w:rFonts w:ascii="Times New Roman" w:hAnsi="Times New Roman" w:cs="Times New Roman"/>
          <w:sz w:val="24"/>
          <w:szCs w:val="24"/>
        </w:rPr>
        <w:t xml:space="preserve"> ask how can counselling help bullies</w:t>
      </w:r>
      <w:r w:rsidR="003C64A7" w:rsidRPr="00AB709B">
        <w:rPr>
          <w:rFonts w:ascii="Times New Roman" w:hAnsi="Times New Roman" w:cs="Times New Roman"/>
          <w:sz w:val="24"/>
          <w:szCs w:val="24"/>
        </w:rPr>
        <w:t xml:space="preserve"> as</w:t>
      </w:r>
      <w:r w:rsidR="00A8584F" w:rsidRPr="00AB709B">
        <w:rPr>
          <w:rFonts w:ascii="Times New Roman" w:hAnsi="Times New Roman" w:cs="Times New Roman"/>
          <w:sz w:val="24"/>
          <w:szCs w:val="24"/>
        </w:rPr>
        <w:t xml:space="preserve">, </w:t>
      </w:r>
      <w:r w:rsidR="00872DD3" w:rsidRPr="00AB709B">
        <w:rPr>
          <w:rFonts w:ascii="Times New Roman" w:hAnsi="Times New Roman" w:cs="Times New Roman"/>
          <w:sz w:val="24"/>
          <w:szCs w:val="24"/>
        </w:rPr>
        <w:t xml:space="preserve">there are many behavioral theories, Cognitive Behavior Therapy (CBT) Solution Focus Therapy, to name just a </w:t>
      </w:r>
      <w:r w:rsidR="00317F57" w:rsidRPr="00AB709B">
        <w:rPr>
          <w:rFonts w:ascii="Times New Roman" w:hAnsi="Times New Roman" w:cs="Times New Roman"/>
          <w:sz w:val="24"/>
          <w:szCs w:val="24"/>
        </w:rPr>
        <w:t>two</w:t>
      </w:r>
      <w:r w:rsidR="00872DD3" w:rsidRPr="00AB709B">
        <w:rPr>
          <w:rFonts w:ascii="Times New Roman" w:hAnsi="Times New Roman" w:cs="Times New Roman"/>
          <w:sz w:val="24"/>
          <w:szCs w:val="24"/>
        </w:rPr>
        <w:t>. The main thrus</w:t>
      </w:r>
      <w:r w:rsidR="003C64A7" w:rsidRPr="00AB709B">
        <w:rPr>
          <w:rFonts w:ascii="Times New Roman" w:hAnsi="Times New Roman" w:cs="Times New Roman"/>
          <w:sz w:val="24"/>
          <w:szCs w:val="24"/>
        </w:rPr>
        <w:t>t</w:t>
      </w:r>
      <w:r w:rsidR="00872DD3" w:rsidRPr="00AB709B">
        <w:rPr>
          <w:rFonts w:ascii="Times New Roman" w:hAnsi="Times New Roman" w:cs="Times New Roman"/>
          <w:sz w:val="24"/>
          <w:szCs w:val="24"/>
        </w:rPr>
        <w:t xml:space="preserve"> would be for the person (bully) deciding </w:t>
      </w:r>
      <w:r w:rsidR="003C64A7" w:rsidRPr="00AB709B">
        <w:rPr>
          <w:rFonts w:ascii="Times New Roman" w:hAnsi="Times New Roman" w:cs="Times New Roman"/>
          <w:sz w:val="24"/>
          <w:szCs w:val="24"/>
        </w:rPr>
        <w:t xml:space="preserve">on </w:t>
      </w:r>
      <w:r w:rsidR="00872DD3" w:rsidRPr="00AB709B">
        <w:rPr>
          <w:rFonts w:ascii="Times New Roman" w:hAnsi="Times New Roman" w:cs="Times New Roman"/>
          <w:sz w:val="24"/>
          <w:szCs w:val="24"/>
        </w:rPr>
        <w:t xml:space="preserve">how they could deal with their emotions and mental health and develop a plan that works towards resolving problems together with the counsellor. </w:t>
      </w:r>
    </w:p>
    <w:p w14:paraId="5EED2D04" w14:textId="2F0D3F81" w:rsidR="00DA42AD" w:rsidRPr="00AB709B" w:rsidRDefault="00E41282" w:rsidP="00364D6B">
      <w:pPr>
        <w:shd w:val="clear" w:color="auto" w:fill="FFFFFF"/>
        <w:spacing w:after="0" w:line="480" w:lineRule="auto"/>
        <w:ind w:firstLine="357"/>
        <w:jc w:val="both"/>
        <w:rPr>
          <w:rFonts w:ascii="Times New Roman" w:hAnsi="Times New Roman" w:cs="Times New Roman"/>
          <w:color w:val="auto"/>
          <w:sz w:val="24"/>
          <w:szCs w:val="24"/>
        </w:rPr>
      </w:pPr>
      <w:r w:rsidRPr="00AB709B">
        <w:rPr>
          <w:rFonts w:ascii="Times New Roman" w:hAnsi="Times New Roman" w:cs="Times New Roman"/>
          <w:color w:val="auto"/>
          <w:sz w:val="24"/>
          <w:szCs w:val="24"/>
        </w:rPr>
        <w:t>There is a recognition of many behavioral therapies, but this discussion has been kept for the results of the Focus Group presentation.</w:t>
      </w:r>
    </w:p>
    <w:p w14:paraId="7DD0D569" w14:textId="77777777" w:rsidR="00A7472F" w:rsidRPr="00AB709B" w:rsidRDefault="00A7472F" w:rsidP="00364D6B">
      <w:pPr>
        <w:spacing w:after="0" w:line="480" w:lineRule="auto"/>
        <w:jc w:val="both"/>
        <w:rPr>
          <w:rFonts w:ascii="Times New Roman" w:eastAsia="Times New Roman" w:hAnsi="Times New Roman" w:cs="Times New Roman"/>
          <w:color w:val="000000"/>
          <w:sz w:val="24"/>
          <w:szCs w:val="24"/>
          <w:lang w:val="en-GB" w:eastAsia="en-GB"/>
        </w:rPr>
      </w:pPr>
    </w:p>
    <w:p w14:paraId="0AE9FBEA" w14:textId="2D490A10" w:rsidR="007474EB" w:rsidRPr="00AB709B" w:rsidRDefault="007474EB" w:rsidP="00364D6B">
      <w:pPr>
        <w:spacing w:after="0" w:line="480" w:lineRule="auto"/>
        <w:jc w:val="both"/>
        <w:rPr>
          <w:rFonts w:ascii="Times New Roman" w:hAnsi="Times New Roman" w:cs="Times New Roman"/>
          <w:sz w:val="24"/>
          <w:szCs w:val="24"/>
        </w:rPr>
      </w:pPr>
      <w:r w:rsidRPr="00AB709B">
        <w:rPr>
          <w:rFonts w:ascii="Times New Roman" w:hAnsi="Times New Roman" w:cs="Times New Roman"/>
          <w:sz w:val="24"/>
          <w:szCs w:val="24"/>
        </w:rPr>
        <w:lastRenderedPageBreak/>
        <w:t xml:space="preserve">The research yielded from this project will therefore help to </w:t>
      </w:r>
      <w:r w:rsidR="006F7D3C" w:rsidRPr="00AB709B">
        <w:rPr>
          <w:rFonts w:ascii="Times New Roman" w:hAnsi="Times New Roman" w:cs="Times New Roman"/>
          <w:sz w:val="24"/>
          <w:szCs w:val="24"/>
        </w:rPr>
        <w:t xml:space="preserve">conclude </w:t>
      </w:r>
      <w:r w:rsidRPr="00AB709B">
        <w:rPr>
          <w:rFonts w:ascii="Times New Roman" w:hAnsi="Times New Roman" w:cs="Times New Roman"/>
          <w:sz w:val="24"/>
          <w:szCs w:val="24"/>
        </w:rPr>
        <w:t>common themes</w:t>
      </w:r>
      <w:r w:rsidR="00317F57" w:rsidRPr="00AB709B">
        <w:rPr>
          <w:rFonts w:ascii="Times New Roman" w:hAnsi="Times New Roman" w:cs="Times New Roman"/>
          <w:sz w:val="24"/>
          <w:szCs w:val="24"/>
        </w:rPr>
        <w:t xml:space="preserve"> </w:t>
      </w:r>
      <w:r w:rsidR="003C64A7" w:rsidRPr="00AB709B">
        <w:rPr>
          <w:rFonts w:ascii="Times New Roman" w:hAnsi="Times New Roman" w:cs="Times New Roman"/>
          <w:sz w:val="24"/>
          <w:szCs w:val="24"/>
        </w:rPr>
        <w:t>regarding the causes of</w:t>
      </w:r>
      <w:r w:rsidR="00317F57" w:rsidRPr="00AB709B">
        <w:rPr>
          <w:rFonts w:ascii="Times New Roman" w:hAnsi="Times New Roman" w:cs="Times New Roman"/>
          <w:sz w:val="24"/>
          <w:szCs w:val="24"/>
        </w:rPr>
        <w:t xml:space="preserve"> bull</w:t>
      </w:r>
      <w:r w:rsidR="003C64A7" w:rsidRPr="00AB709B">
        <w:rPr>
          <w:rFonts w:ascii="Times New Roman" w:hAnsi="Times New Roman" w:cs="Times New Roman"/>
          <w:sz w:val="24"/>
          <w:szCs w:val="24"/>
        </w:rPr>
        <w:t>y</w:t>
      </w:r>
      <w:r w:rsidR="00317F57" w:rsidRPr="00AB709B">
        <w:rPr>
          <w:rFonts w:ascii="Times New Roman" w:hAnsi="Times New Roman" w:cs="Times New Roman"/>
          <w:sz w:val="24"/>
          <w:szCs w:val="24"/>
        </w:rPr>
        <w:t>i</w:t>
      </w:r>
      <w:r w:rsidR="003C64A7" w:rsidRPr="00AB709B">
        <w:rPr>
          <w:rFonts w:ascii="Times New Roman" w:hAnsi="Times New Roman" w:cs="Times New Roman"/>
          <w:sz w:val="24"/>
          <w:szCs w:val="24"/>
        </w:rPr>
        <w:t>ng</w:t>
      </w:r>
      <w:r w:rsidR="00317F57" w:rsidRPr="00AB709B">
        <w:rPr>
          <w:rFonts w:ascii="Times New Roman" w:hAnsi="Times New Roman" w:cs="Times New Roman"/>
          <w:sz w:val="24"/>
          <w:szCs w:val="24"/>
        </w:rPr>
        <w:t>, either directly or indirectly</w:t>
      </w:r>
      <w:r w:rsidR="00F13DDF" w:rsidRPr="00AB709B">
        <w:rPr>
          <w:rFonts w:ascii="Times New Roman" w:hAnsi="Times New Roman" w:cs="Times New Roman"/>
          <w:sz w:val="24"/>
          <w:szCs w:val="24"/>
        </w:rPr>
        <w:t xml:space="preserve"> as the group will be ask</w:t>
      </w:r>
      <w:r w:rsidR="003979DE" w:rsidRPr="00AB709B">
        <w:rPr>
          <w:rFonts w:ascii="Times New Roman" w:hAnsi="Times New Roman" w:cs="Times New Roman"/>
          <w:sz w:val="24"/>
          <w:szCs w:val="24"/>
        </w:rPr>
        <w:t xml:space="preserve">ed </w:t>
      </w:r>
      <w:r w:rsidR="00EB1EEF" w:rsidRPr="00AB709B">
        <w:rPr>
          <w:rFonts w:ascii="Times New Roman" w:hAnsi="Times New Roman" w:cs="Times New Roman"/>
          <w:sz w:val="24"/>
          <w:szCs w:val="24"/>
        </w:rPr>
        <w:t>to give their</w:t>
      </w:r>
      <w:r w:rsidR="00F13DDF" w:rsidRPr="00AB709B">
        <w:rPr>
          <w:rFonts w:ascii="Times New Roman" w:hAnsi="Times New Roman" w:cs="Times New Roman"/>
          <w:sz w:val="24"/>
          <w:szCs w:val="24"/>
        </w:rPr>
        <w:t xml:space="preserve"> beliefs about why people bully.</w:t>
      </w:r>
    </w:p>
    <w:p w14:paraId="67130C2D" w14:textId="73C18BE7" w:rsidR="00D50B17" w:rsidRPr="00AB709B" w:rsidRDefault="00D50B17" w:rsidP="00364D6B">
      <w:pPr>
        <w:pStyle w:val="Heading2"/>
        <w:numPr>
          <w:ilvl w:val="0"/>
          <w:numId w:val="0"/>
        </w:numPr>
        <w:spacing w:line="480" w:lineRule="auto"/>
        <w:jc w:val="both"/>
        <w:rPr>
          <w:rFonts w:ascii="Times New Roman" w:hAnsi="Times New Roman" w:cs="Times New Roman"/>
          <w:color w:val="auto"/>
          <w:szCs w:val="24"/>
          <w:lang w:val="en-GB" w:eastAsia="en-GB"/>
        </w:rPr>
      </w:pPr>
      <w:r w:rsidRPr="00AB709B">
        <w:rPr>
          <w:rFonts w:ascii="Times New Roman" w:hAnsi="Times New Roman" w:cs="Times New Roman"/>
          <w:color w:val="auto"/>
          <w:szCs w:val="24"/>
          <w:lang w:val="en-GB" w:eastAsia="en-GB"/>
        </w:rPr>
        <w:t>Overarching question: Why do Bullies Bully?</w:t>
      </w:r>
    </w:p>
    <w:p w14:paraId="60C6FB3A" w14:textId="366C2B46" w:rsidR="00D50B17" w:rsidRPr="00AB709B" w:rsidRDefault="006F7D3C" w:rsidP="00364D6B">
      <w:pPr>
        <w:shd w:val="clear" w:color="auto" w:fill="FFFFFF"/>
        <w:spacing w:after="0" w:line="480" w:lineRule="auto"/>
        <w:jc w:val="both"/>
        <w:rPr>
          <w:rFonts w:ascii="Times New Roman" w:eastAsia="Times New Roman" w:hAnsi="Times New Roman" w:cs="Times New Roman"/>
          <w:color w:val="000000"/>
          <w:sz w:val="24"/>
          <w:szCs w:val="24"/>
          <w:lang w:val="en-GB" w:eastAsia="en-GB"/>
        </w:rPr>
      </w:pPr>
      <w:r w:rsidRPr="00AB709B">
        <w:rPr>
          <w:rFonts w:ascii="Times New Roman" w:eastAsia="Times New Roman" w:hAnsi="Times New Roman" w:cs="Times New Roman"/>
          <w:color w:val="000000"/>
          <w:sz w:val="24"/>
          <w:szCs w:val="24"/>
          <w:lang w:val="en-GB" w:eastAsia="en-GB"/>
        </w:rPr>
        <w:t>Research questions:</w:t>
      </w:r>
    </w:p>
    <w:p w14:paraId="4CA0DAF4" w14:textId="77777777" w:rsidR="00D50B17" w:rsidRPr="00AB709B" w:rsidRDefault="00D50B17" w:rsidP="00364D6B">
      <w:pPr>
        <w:shd w:val="clear" w:color="auto" w:fill="FFFFFF"/>
        <w:spacing w:after="0" w:line="480" w:lineRule="auto"/>
        <w:ind w:firstLine="357"/>
        <w:jc w:val="both"/>
        <w:rPr>
          <w:rFonts w:ascii="Times New Roman" w:eastAsia="Times New Roman" w:hAnsi="Times New Roman" w:cs="Times New Roman"/>
          <w:color w:val="000000"/>
          <w:sz w:val="24"/>
          <w:szCs w:val="24"/>
          <w:lang w:val="en-GB" w:eastAsia="en-GB"/>
        </w:rPr>
      </w:pPr>
      <w:r w:rsidRPr="00AB709B">
        <w:rPr>
          <w:rFonts w:ascii="Times New Roman" w:eastAsia="Times New Roman" w:hAnsi="Times New Roman" w:cs="Times New Roman"/>
          <w:color w:val="000000"/>
          <w:sz w:val="24"/>
          <w:szCs w:val="24"/>
          <w:lang w:val="en-GB" w:eastAsia="en-GB"/>
        </w:rPr>
        <w:t>1) What does bullying mean to you?</w:t>
      </w:r>
    </w:p>
    <w:p w14:paraId="51FC9848" w14:textId="1A6C9192" w:rsidR="00D50B17" w:rsidRPr="00AB709B" w:rsidRDefault="00D50B17" w:rsidP="00364D6B">
      <w:pPr>
        <w:shd w:val="clear" w:color="auto" w:fill="FFFFFF"/>
        <w:spacing w:after="0" w:line="480" w:lineRule="auto"/>
        <w:ind w:firstLine="357"/>
        <w:jc w:val="both"/>
        <w:rPr>
          <w:rFonts w:ascii="Times New Roman" w:eastAsia="Times New Roman" w:hAnsi="Times New Roman" w:cs="Times New Roman"/>
          <w:color w:val="000000"/>
          <w:sz w:val="24"/>
          <w:szCs w:val="24"/>
          <w:lang w:val="en-GB" w:eastAsia="en-GB"/>
        </w:rPr>
      </w:pPr>
      <w:r w:rsidRPr="00AB709B">
        <w:rPr>
          <w:rFonts w:ascii="Times New Roman" w:eastAsia="Times New Roman" w:hAnsi="Times New Roman" w:cs="Times New Roman"/>
          <w:color w:val="000000"/>
          <w:sz w:val="24"/>
          <w:szCs w:val="24"/>
          <w:lang w:val="en-GB" w:eastAsia="en-GB"/>
        </w:rPr>
        <w:t>2)</w:t>
      </w:r>
      <w:r w:rsidR="006F7D3C" w:rsidRPr="00AB709B">
        <w:rPr>
          <w:rFonts w:ascii="Times New Roman" w:eastAsia="Times New Roman" w:hAnsi="Times New Roman" w:cs="Times New Roman"/>
          <w:color w:val="000000"/>
          <w:sz w:val="24"/>
          <w:szCs w:val="24"/>
          <w:lang w:val="en-GB" w:eastAsia="en-GB"/>
        </w:rPr>
        <w:t xml:space="preserve"> What are the main characteristics</w:t>
      </w:r>
      <w:r w:rsidRPr="00AB709B">
        <w:rPr>
          <w:rFonts w:ascii="Times New Roman" w:eastAsia="Times New Roman" w:hAnsi="Times New Roman" w:cs="Times New Roman"/>
          <w:color w:val="000000"/>
          <w:sz w:val="24"/>
          <w:szCs w:val="24"/>
          <w:lang w:val="en-GB" w:eastAsia="en-GB"/>
        </w:rPr>
        <w:t xml:space="preserve"> of a bully?</w:t>
      </w:r>
    </w:p>
    <w:p w14:paraId="626AF399" w14:textId="1979FAC4" w:rsidR="00D50B17" w:rsidRPr="00AB709B" w:rsidRDefault="00D50B17" w:rsidP="00364D6B">
      <w:pPr>
        <w:shd w:val="clear" w:color="auto" w:fill="FFFFFF"/>
        <w:spacing w:after="0" w:line="480" w:lineRule="auto"/>
        <w:ind w:firstLine="357"/>
        <w:jc w:val="both"/>
        <w:rPr>
          <w:rFonts w:ascii="Times New Roman" w:eastAsia="Times New Roman" w:hAnsi="Times New Roman" w:cs="Times New Roman"/>
          <w:color w:val="000000"/>
          <w:sz w:val="24"/>
          <w:szCs w:val="24"/>
          <w:lang w:val="en-GB" w:eastAsia="en-GB"/>
        </w:rPr>
      </w:pPr>
      <w:r w:rsidRPr="00AB709B">
        <w:rPr>
          <w:rFonts w:ascii="Times New Roman" w:eastAsia="Times New Roman" w:hAnsi="Times New Roman" w:cs="Times New Roman"/>
          <w:color w:val="000000"/>
          <w:sz w:val="24"/>
          <w:szCs w:val="24"/>
          <w:lang w:val="en-GB" w:eastAsia="en-GB"/>
        </w:rPr>
        <w:t>3) </w:t>
      </w:r>
      <w:r w:rsidRPr="00AB709B">
        <w:rPr>
          <w:rFonts w:ascii="Times New Roman" w:eastAsia="Times New Roman" w:hAnsi="Times New Roman" w:cs="Times New Roman"/>
          <w:color w:val="auto"/>
          <w:sz w:val="24"/>
          <w:szCs w:val="24"/>
          <w:lang w:val="en-GB" w:eastAsia="en-GB"/>
        </w:rPr>
        <w:t>How do</w:t>
      </w:r>
      <w:r w:rsidR="006F7D3C" w:rsidRPr="00AB709B">
        <w:rPr>
          <w:rFonts w:ascii="Times New Roman" w:eastAsia="Times New Roman" w:hAnsi="Times New Roman" w:cs="Times New Roman"/>
          <w:color w:val="auto"/>
          <w:sz w:val="24"/>
          <w:szCs w:val="24"/>
          <w:lang w:val="en-GB" w:eastAsia="en-GB"/>
        </w:rPr>
        <w:t>es</w:t>
      </w:r>
      <w:r w:rsidRPr="00AB709B">
        <w:rPr>
          <w:rFonts w:ascii="Times New Roman" w:eastAsia="Times New Roman" w:hAnsi="Times New Roman" w:cs="Times New Roman"/>
          <w:color w:val="auto"/>
          <w:sz w:val="24"/>
          <w:szCs w:val="24"/>
          <w:lang w:val="en-GB" w:eastAsia="en-GB"/>
        </w:rPr>
        <w:t xml:space="preserve"> the environment and genetic factors influence a bully’s actions?</w:t>
      </w:r>
      <w:r w:rsidRPr="00AB709B">
        <w:rPr>
          <w:rFonts w:ascii="Times New Roman" w:eastAsia="Times New Roman" w:hAnsi="Times New Roman" w:cs="Times New Roman"/>
          <w:color w:val="BD1398"/>
          <w:sz w:val="24"/>
          <w:szCs w:val="24"/>
          <w:lang w:val="en-GB" w:eastAsia="en-GB"/>
        </w:rPr>
        <w:t xml:space="preserve"> </w:t>
      </w:r>
    </w:p>
    <w:p w14:paraId="3C100E92" w14:textId="1C8B3317" w:rsidR="00D50B17" w:rsidRPr="00AB709B" w:rsidRDefault="00D50B17" w:rsidP="00364D6B">
      <w:pPr>
        <w:shd w:val="clear" w:color="auto" w:fill="FFFFFF"/>
        <w:spacing w:after="0" w:line="480" w:lineRule="auto"/>
        <w:ind w:firstLine="357"/>
        <w:jc w:val="both"/>
        <w:rPr>
          <w:rFonts w:ascii="Times New Roman" w:eastAsia="Times New Roman" w:hAnsi="Times New Roman" w:cs="Times New Roman"/>
          <w:color w:val="000000"/>
          <w:sz w:val="24"/>
          <w:szCs w:val="24"/>
          <w:lang w:val="en-GB" w:eastAsia="en-GB"/>
        </w:rPr>
      </w:pPr>
      <w:r w:rsidRPr="00AB709B">
        <w:rPr>
          <w:rFonts w:ascii="Times New Roman" w:eastAsia="Times New Roman" w:hAnsi="Times New Roman" w:cs="Times New Roman"/>
          <w:color w:val="000000"/>
          <w:sz w:val="24"/>
          <w:szCs w:val="24"/>
          <w:lang w:val="en-GB" w:eastAsia="en-GB"/>
        </w:rPr>
        <w:t xml:space="preserve">4) How could counselling encourage a bully to talk about their </w:t>
      </w:r>
      <w:r w:rsidRPr="00AB709B">
        <w:rPr>
          <w:rFonts w:ascii="Times New Roman" w:eastAsia="Times New Roman" w:hAnsi="Times New Roman" w:cs="Times New Roman"/>
          <w:noProof/>
          <w:color w:val="000000"/>
          <w:sz w:val="24"/>
          <w:szCs w:val="24"/>
          <w:lang w:val="en-GB" w:eastAsia="en-GB"/>
        </w:rPr>
        <w:t>actions</w:t>
      </w:r>
      <w:r w:rsidR="004E537D" w:rsidRPr="00AB709B">
        <w:rPr>
          <w:rFonts w:ascii="Times New Roman" w:eastAsia="Times New Roman" w:hAnsi="Times New Roman" w:cs="Times New Roman"/>
          <w:noProof/>
          <w:color w:val="000000"/>
          <w:sz w:val="24"/>
          <w:szCs w:val="24"/>
          <w:lang w:val="en-GB" w:eastAsia="en-GB"/>
        </w:rPr>
        <w:t>?</w:t>
      </w:r>
    </w:p>
    <w:p w14:paraId="38BEE2B3" w14:textId="622423AB" w:rsidR="00240B6F" w:rsidRPr="00AB709B" w:rsidRDefault="00240B6F" w:rsidP="00364D6B">
      <w:pPr>
        <w:spacing w:line="480" w:lineRule="auto"/>
        <w:ind w:firstLine="357"/>
        <w:jc w:val="both"/>
        <w:rPr>
          <w:rFonts w:ascii="Times New Roman" w:hAnsi="Times New Roman" w:cs="Times New Roman"/>
          <w:sz w:val="24"/>
          <w:szCs w:val="24"/>
        </w:rPr>
      </w:pPr>
    </w:p>
    <w:p w14:paraId="63A1BA63" w14:textId="6C705B18" w:rsidR="00240B6F" w:rsidRPr="00AB709B" w:rsidRDefault="00044FF1" w:rsidP="00364D6B">
      <w:pPr>
        <w:pStyle w:val="Heading2"/>
        <w:numPr>
          <w:ilvl w:val="0"/>
          <w:numId w:val="0"/>
        </w:numPr>
        <w:spacing w:line="480" w:lineRule="auto"/>
        <w:jc w:val="both"/>
        <w:rPr>
          <w:rFonts w:ascii="Times New Roman" w:hAnsi="Times New Roman" w:cs="Times New Roman"/>
          <w:color w:val="auto"/>
          <w:szCs w:val="24"/>
        </w:rPr>
      </w:pPr>
      <w:r w:rsidRPr="00AB709B">
        <w:rPr>
          <w:rFonts w:ascii="Times New Roman" w:hAnsi="Times New Roman" w:cs="Times New Roman"/>
          <w:color w:val="auto"/>
          <w:szCs w:val="24"/>
        </w:rPr>
        <w:t xml:space="preserve">Methods </w:t>
      </w:r>
    </w:p>
    <w:p w14:paraId="23406B68" w14:textId="65C1CBAE" w:rsidR="00826F40" w:rsidRPr="00AB709B" w:rsidRDefault="00826F40" w:rsidP="00364D6B">
      <w:pPr>
        <w:spacing w:line="480" w:lineRule="auto"/>
        <w:ind w:firstLine="720"/>
        <w:jc w:val="both"/>
        <w:rPr>
          <w:rFonts w:ascii="Times New Roman" w:hAnsi="Times New Roman" w:cs="Times New Roman"/>
          <w:sz w:val="24"/>
          <w:szCs w:val="24"/>
        </w:rPr>
      </w:pPr>
      <w:r w:rsidRPr="00AB709B">
        <w:rPr>
          <w:rFonts w:ascii="Times New Roman" w:hAnsi="Times New Roman" w:cs="Times New Roman"/>
          <w:sz w:val="24"/>
          <w:szCs w:val="24"/>
        </w:rPr>
        <w:t xml:space="preserve">A focus group consisting of four volunteer participants from individuals on this course will be carried out. The focus group will be held in the counselling pods within the Townhill campus at University of Wales, Trinity Saint David. The </w:t>
      </w:r>
      <w:r w:rsidR="002E5771" w:rsidRPr="00AB709B">
        <w:rPr>
          <w:rFonts w:ascii="Times New Roman" w:hAnsi="Times New Roman" w:cs="Times New Roman"/>
          <w:sz w:val="24"/>
          <w:szCs w:val="24"/>
        </w:rPr>
        <w:t xml:space="preserve">Director of this research proposal will be present throughout the focus group. </w:t>
      </w:r>
    </w:p>
    <w:p w14:paraId="38370501" w14:textId="42B3AB31" w:rsidR="006F7D3C" w:rsidRPr="00AB709B" w:rsidRDefault="00826F40" w:rsidP="00364D6B">
      <w:p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Once the focus group has been conducted, a</w:t>
      </w:r>
      <w:r w:rsidR="006F7D3C" w:rsidRPr="00AB709B">
        <w:rPr>
          <w:rFonts w:ascii="Times New Roman" w:hAnsi="Times New Roman" w:cs="Times New Roman"/>
          <w:sz w:val="24"/>
          <w:szCs w:val="24"/>
        </w:rPr>
        <w:t xml:space="preserve"> thematic analysis</w:t>
      </w:r>
      <w:r w:rsidR="00BF6D1F" w:rsidRPr="00AB709B">
        <w:rPr>
          <w:rFonts w:ascii="Times New Roman" w:hAnsi="Times New Roman" w:cs="Times New Roman"/>
          <w:sz w:val="24"/>
          <w:szCs w:val="24"/>
        </w:rPr>
        <w:t xml:space="preserve"> </w:t>
      </w:r>
      <w:r w:rsidR="006F7D3C" w:rsidRPr="00AB709B">
        <w:rPr>
          <w:rFonts w:ascii="Times New Roman" w:hAnsi="Times New Roman" w:cs="Times New Roman"/>
          <w:sz w:val="24"/>
          <w:szCs w:val="24"/>
        </w:rPr>
        <w:t>will be adopted to gather</w:t>
      </w:r>
      <w:r w:rsidRPr="00AB709B">
        <w:rPr>
          <w:rFonts w:ascii="Times New Roman" w:hAnsi="Times New Roman" w:cs="Times New Roman"/>
          <w:sz w:val="24"/>
          <w:szCs w:val="24"/>
        </w:rPr>
        <w:t xml:space="preserve"> research</w:t>
      </w:r>
      <w:r w:rsidR="00EB1EEF" w:rsidRPr="00AB709B">
        <w:rPr>
          <w:rFonts w:ascii="Times New Roman" w:hAnsi="Times New Roman" w:cs="Times New Roman"/>
          <w:sz w:val="24"/>
          <w:szCs w:val="24"/>
        </w:rPr>
        <w:t xml:space="preserve"> </w:t>
      </w:r>
      <w:r w:rsidR="00EB1EEF" w:rsidRPr="00AB709B">
        <w:rPr>
          <w:rFonts w:ascii="Times New Roman" w:hAnsi="Times New Roman" w:cs="Times New Roman"/>
          <w:sz w:val="24"/>
          <w:szCs w:val="24"/>
        </w:rPr>
        <w:fldChar w:fldCharType="begin"/>
      </w:r>
      <w:r w:rsidR="00EB1EEF" w:rsidRPr="00AB709B">
        <w:rPr>
          <w:rFonts w:ascii="Times New Roman" w:hAnsi="Times New Roman" w:cs="Times New Roman"/>
          <w:sz w:val="24"/>
          <w:szCs w:val="24"/>
        </w:rPr>
        <w:instrText xml:space="preserve"> ADDIN ZOTERO_ITEM CSL_CITATION {"citationID":"d99mOByQ","properties":{"formattedCitation":"(Braun and Clarke, 2014)","plainCitation":"(Braun and Clarke, 2014)","noteIndex":0},"citationItems":[{"id":616,"uris":["http://zotero.org/users/local/eedXzfRP/items/4XTN86VE"],"uri":["http://zotero.org/users/local/eedXzfRP/items/4XTN86VE"],"itemData":{"id":616,"type":"article-journal","title":"What can “thematic analysis” offer health and wellbeing researchers?","container-title":"International Journal of Qualitative Studies on Health and Well-being","page":"26152","volume":"9","issue":"1","source":"librarycatalogue.uwtsd.ac.uk","abstract":"The field of health and wellbeing scholarship has a strong tradition of qualitative research*and rightly so. Qualitative research offers rich and compelling insights into the real worlds, experiences, and perspectives of patients and health care professionals in ways that are completely different to, but also sometimes complimentary to, the knowledge we can obtain through quantitative methods. Citation: Int J Qualitative Stud Health Well-being 2014, 9: 26152 - http://dx.doi.org/10.3402/qhw.v9.26152","DOI":"10.3402/qhw.v9.26152","ISSN":"1748-2623","author":[{"family":"Braun","given":"Virginia"},{"family":"Clarke","given":"Victoria"}],"issued":{"date-parts":[["2014",10,16]]}}}],"schema":"https://github.com/citation-style-language/schema/raw/master/csl-citation.json"} </w:instrText>
      </w:r>
      <w:r w:rsidR="00EB1EEF" w:rsidRPr="00AB709B">
        <w:rPr>
          <w:rFonts w:ascii="Times New Roman" w:hAnsi="Times New Roman" w:cs="Times New Roman"/>
          <w:sz w:val="24"/>
          <w:szCs w:val="24"/>
        </w:rPr>
        <w:fldChar w:fldCharType="separate"/>
      </w:r>
      <w:r w:rsidR="00C848C4" w:rsidRPr="00AB709B">
        <w:rPr>
          <w:rFonts w:ascii="Times New Roman" w:hAnsi="Times New Roman" w:cs="Times New Roman"/>
          <w:sz w:val="24"/>
          <w:szCs w:val="24"/>
        </w:rPr>
        <w:t>(Braun and Clarke, 2014)</w:t>
      </w:r>
      <w:r w:rsidR="00EB1EEF" w:rsidRPr="00AB709B">
        <w:rPr>
          <w:rFonts w:ascii="Times New Roman" w:hAnsi="Times New Roman" w:cs="Times New Roman"/>
          <w:sz w:val="24"/>
          <w:szCs w:val="24"/>
        </w:rPr>
        <w:fldChar w:fldCharType="end"/>
      </w:r>
      <w:r w:rsidRPr="00AB709B">
        <w:rPr>
          <w:rFonts w:ascii="Times New Roman" w:hAnsi="Times New Roman" w:cs="Times New Roman"/>
          <w:sz w:val="24"/>
          <w:szCs w:val="24"/>
        </w:rPr>
        <w:t xml:space="preserve">. </w:t>
      </w:r>
      <w:r w:rsidR="006F7D3C" w:rsidRPr="00AB709B">
        <w:rPr>
          <w:rFonts w:ascii="Times New Roman" w:hAnsi="Times New Roman" w:cs="Times New Roman"/>
          <w:sz w:val="24"/>
          <w:szCs w:val="24"/>
        </w:rPr>
        <w:t xml:space="preserve">This method is deemed appropriate for this </w:t>
      </w:r>
      <w:r w:rsidRPr="00AB709B">
        <w:rPr>
          <w:rFonts w:ascii="Times New Roman" w:hAnsi="Times New Roman" w:cs="Times New Roman"/>
          <w:sz w:val="24"/>
          <w:szCs w:val="24"/>
        </w:rPr>
        <w:t>research proposal</w:t>
      </w:r>
      <w:r w:rsidR="006F7D3C" w:rsidRPr="00AB709B">
        <w:rPr>
          <w:rFonts w:ascii="Times New Roman" w:hAnsi="Times New Roman" w:cs="Times New Roman"/>
          <w:sz w:val="24"/>
          <w:szCs w:val="24"/>
        </w:rPr>
        <w:t xml:space="preserve"> as it will focus on drawing common themes</w:t>
      </w:r>
      <w:r w:rsidRPr="00AB709B">
        <w:rPr>
          <w:rFonts w:ascii="Times New Roman" w:hAnsi="Times New Roman" w:cs="Times New Roman"/>
          <w:sz w:val="24"/>
          <w:szCs w:val="24"/>
        </w:rPr>
        <w:t xml:space="preserve"> and</w:t>
      </w:r>
      <w:r w:rsidR="006F7D3C" w:rsidRPr="00AB709B">
        <w:rPr>
          <w:rFonts w:ascii="Times New Roman" w:hAnsi="Times New Roman" w:cs="Times New Roman"/>
          <w:sz w:val="24"/>
          <w:szCs w:val="24"/>
        </w:rPr>
        <w:t xml:space="preserve"> patterns about bullying behavior </w:t>
      </w:r>
      <w:r w:rsidR="00972A70" w:rsidRPr="00AB709B">
        <w:rPr>
          <w:rFonts w:ascii="Times New Roman" w:hAnsi="Times New Roman" w:cs="Times New Roman"/>
          <w:sz w:val="24"/>
          <w:szCs w:val="24"/>
        </w:rPr>
        <w:t xml:space="preserve">and this data will allow the results to be presented in the presentation in </w:t>
      </w:r>
      <w:r w:rsidR="000F536D" w:rsidRPr="00AB709B">
        <w:rPr>
          <w:rFonts w:ascii="Times New Roman" w:hAnsi="Times New Roman" w:cs="Times New Roman"/>
          <w:sz w:val="24"/>
          <w:szCs w:val="24"/>
        </w:rPr>
        <w:t>M</w:t>
      </w:r>
      <w:r w:rsidR="00972A70" w:rsidRPr="00AB709B">
        <w:rPr>
          <w:rFonts w:ascii="Times New Roman" w:hAnsi="Times New Roman" w:cs="Times New Roman"/>
          <w:sz w:val="24"/>
          <w:szCs w:val="24"/>
        </w:rPr>
        <w:t xml:space="preserve">ay 2018. </w:t>
      </w:r>
    </w:p>
    <w:p w14:paraId="17D18B4C" w14:textId="5CD9AD9C" w:rsidR="002E5771" w:rsidRPr="00AB709B" w:rsidRDefault="002E5771" w:rsidP="00364D6B">
      <w:pPr>
        <w:spacing w:line="480" w:lineRule="auto"/>
        <w:jc w:val="both"/>
        <w:rPr>
          <w:rFonts w:ascii="Times New Roman" w:hAnsi="Times New Roman" w:cs="Times New Roman"/>
          <w:b/>
          <w:sz w:val="24"/>
          <w:szCs w:val="24"/>
        </w:rPr>
      </w:pPr>
      <w:r w:rsidRPr="00AB709B">
        <w:rPr>
          <w:rFonts w:ascii="Times New Roman" w:hAnsi="Times New Roman" w:cs="Times New Roman"/>
          <w:b/>
          <w:sz w:val="24"/>
          <w:szCs w:val="24"/>
        </w:rPr>
        <w:t xml:space="preserve">Planning and Resources </w:t>
      </w:r>
    </w:p>
    <w:p w14:paraId="1A158889" w14:textId="5ED1E3A2" w:rsidR="00EB1EEF" w:rsidRPr="00AB709B" w:rsidRDefault="002E5771" w:rsidP="00364D6B">
      <w:pPr>
        <w:spacing w:line="480" w:lineRule="auto"/>
        <w:ind w:firstLine="720"/>
        <w:jc w:val="both"/>
        <w:rPr>
          <w:rFonts w:ascii="Times New Roman" w:hAnsi="Times New Roman" w:cs="Times New Roman"/>
          <w:sz w:val="24"/>
          <w:szCs w:val="24"/>
        </w:rPr>
      </w:pPr>
      <w:r w:rsidRPr="00AB709B">
        <w:rPr>
          <w:rFonts w:ascii="Times New Roman" w:hAnsi="Times New Roman" w:cs="Times New Roman"/>
          <w:sz w:val="24"/>
          <w:szCs w:val="24"/>
        </w:rPr>
        <w:lastRenderedPageBreak/>
        <w:t>P</w:t>
      </w:r>
      <w:r w:rsidR="003F7E11" w:rsidRPr="00AB709B">
        <w:rPr>
          <w:rFonts w:ascii="Times New Roman" w:hAnsi="Times New Roman" w:cs="Times New Roman"/>
          <w:sz w:val="24"/>
          <w:szCs w:val="24"/>
        </w:rPr>
        <w:t xml:space="preserve">reparatory work will be carried out. The research questions will be </w:t>
      </w:r>
      <w:r w:rsidR="009839C5" w:rsidRPr="00AB709B">
        <w:rPr>
          <w:rFonts w:ascii="Times New Roman" w:hAnsi="Times New Roman" w:cs="Times New Roman"/>
          <w:sz w:val="24"/>
          <w:szCs w:val="24"/>
        </w:rPr>
        <w:t xml:space="preserve">sent out to participants two weeks </w:t>
      </w:r>
      <w:r w:rsidR="001D3DA4" w:rsidRPr="00AB709B">
        <w:rPr>
          <w:rFonts w:ascii="Times New Roman" w:hAnsi="Times New Roman" w:cs="Times New Roman"/>
          <w:sz w:val="24"/>
          <w:szCs w:val="24"/>
        </w:rPr>
        <w:t>prior to</w:t>
      </w:r>
      <w:r w:rsidR="009839C5" w:rsidRPr="00AB709B">
        <w:rPr>
          <w:rFonts w:ascii="Times New Roman" w:hAnsi="Times New Roman" w:cs="Times New Roman"/>
          <w:sz w:val="24"/>
          <w:szCs w:val="24"/>
        </w:rPr>
        <w:t xml:space="preserve"> the focus group </w:t>
      </w:r>
      <w:r w:rsidR="007868B4" w:rsidRPr="00AB709B">
        <w:rPr>
          <w:rFonts w:ascii="Times New Roman" w:hAnsi="Times New Roman" w:cs="Times New Roman"/>
          <w:sz w:val="24"/>
          <w:szCs w:val="24"/>
        </w:rPr>
        <w:t xml:space="preserve">meeting to help them familiarize themselves </w:t>
      </w:r>
      <w:r w:rsidR="00BF6D1F" w:rsidRPr="00AB709B">
        <w:rPr>
          <w:rFonts w:ascii="Times New Roman" w:hAnsi="Times New Roman" w:cs="Times New Roman"/>
          <w:sz w:val="24"/>
          <w:szCs w:val="24"/>
        </w:rPr>
        <w:t xml:space="preserve">with </w:t>
      </w:r>
      <w:r w:rsidR="007868B4" w:rsidRPr="00AB709B">
        <w:rPr>
          <w:rFonts w:ascii="Times New Roman" w:hAnsi="Times New Roman" w:cs="Times New Roman"/>
          <w:sz w:val="24"/>
          <w:szCs w:val="24"/>
        </w:rPr>
        <w:t>what to expect in the focus group meeting</w:t>
      </w:r>
      <w:r w:rsidR="00972A70" w:rsidRPr="00AB709B">
        <w:rPr>
          <w:rFonts w:ascii="Times New Roman" w:hAnsi="Times New Roman" w:cs="Times New Roman"/>
          <w:sz w:val="24"/>
          <w:szCs w:val="24"/>
        </w:rPr>
        <w:t xml:space="preserve"> and returned signed</w:t>
      </w:r>
      <w:r w:rsidR="00EB1EEF" w:rsidRPr="00AB709B">
        <w:rPr>
          <w:rFonts w:ascii="Times New Roman" w:hAnsi="Times New Roman" w:cs="Times New Roman"/>
          <w:sz w:val="24"/>
          <w:szCs w:val="24"/>
        </w:rPr>
        <w:t>, ensuring</w:t>
      </w:r>
      <w:r w:rsidR="00972A70" w:rsidRPr="00AB709B">
        <w:rPr>
          <w:rFonts w:ascii="Times New Roman" w:hAnsi="Times New Roman" w:cs="Times New Roman"/>
          <w:sz w:val="24"/>
          <w:szCs w:val="24"/>
        </w:rPr>
        <w:t xml:space="preserve"> that they consent and agree to participate</w:t>
      </w:r>
      <w:r w:rsidR="007868B4" w:rsidRPr="00AB709B">
        <w:rPr>
          <w:rFonts w:ascii="Times New Roman" w:hAnsi="Times New Roman" w:cs="Times New Roman"/>
          <w:sz w:val="24"/>
          <w:szCs w:val="24"/>
        </w:rPr>
        <w:t>.</w:t>
      </w:r>
      <w:r w:rsidR="00972A70" w:rsidRPr="00AB709B">
        <w:rPr>
          <w:rFonts w:ascii="Times New Roman" w:hAnsi="Times New Roman" w:cs="Times New Roman"/>
          <w:sz w:val="24"/>
          <w:szCs w:val="24"/>
        </w:rPr>
        <w:t xml:space="preserve"> They are also informed that they can either excuse themselves from answering the question or leave if they do not feel they can contribute to the topic. </w:t>
      </w:r>
      <w:r w:rsidR="007868B4" w:rsidRPr="00AB709B">
        <w:rPr>
          <w:rFonts w:ascii="Times New Roman" w:hAnsi="Times New Roman" w:cs="Times New Roman"/>
          <w:sz w:val="24"/>
          <w:szCs w:val="24"/>
        </w:rPr>
        <w:t xml:space="preserve"> </w:t>
      </w:r>
      <w:r w:rsidR="00972A70" w:rsidRPr="00AB709B">
        <w:rPr>
          <w:rFonts w:ascii="Times New Roman" w:hAnsi="Times New Roman" w:cs="Times New Roman"/>
          <w:sz w:val="24"/>
          <w:szCs w:val="24"/>
        </w:rPr>
        <w:t xml:space="preserve"> </w:t>
      </w:r>
      <w:r w:rsidR="003F7E11" w:rsidRPr="00AB709B">
        <w:rPr>
          <w:rFonts w:ascii="Times New Roman" w:hAnsi="Times New Roman" w:cs="Times New Roman"/>
          <w:sz w:val="24"/>
          <w:szCs w:val="24"/>
        </w:rPr>
        <w:t>As counselling pods will be used, the layout of the room will be tailored to a focus group setting so that it is conducive to discussion and that all participants are able to see and hear one another</w:t>
      </w:r>
      <w:r w:rsidR="00972A70" w:rsidRPr="00AB709B">
        <w:rPr>
          <w:rFonts w:ascii="Times New Roman" w:hAnsi="Times New Roman" w:cs="Times New Roman"/>
          <w:sz w:val="24"/>
          <w:szCs w:val="24"/>
        </w:rPr>
        <w:t xml:space="preserve">. </w:t>
      </w:r>
      <w:r w:rsidR="003F7E11" w:rsidRPr="00AB709B">
        <w:rPr>
          <w:rFonts w:ascii="Times New Roman" w:hAnsi="Times New Roman" w:cs="Times New Roman"/>
          <w:sz w:val="24"/>
          <w:szCs w:val="24"/>
        </w:rPr>
        <w:t xml:space="preserve">Before the focus group starts, </w:t>
      </w:r>
      <w:r w:rsidR="00600856" w:rsidRPr="00AB709B">
        <w:rPr>
          <w:rFonts w:ascii="Times New Roman" w:hAnsi="Times New Roman" w:cs="Times New Roman"/>
          <w:sz w:val="24"/>
          <w:szCs w:val="24"/>
        </w:rPr>
        <w:t>participants will be briefed about the structure and schedule of the focus group, including a re-cap of the questions that will be asked. Participants will also be given the opportunity to ask any questions they may have</w:t>
      </w:r>
      <w:r w:rsidR="00EB1EEF" w:rsidRPr="00AB709B">
        <w:rPr>
          <w:rFonts w:ascii="Times New Roman" w:hAnsi="Times New Roman" w:cs="Times New Roman"/>
          <w:sz w:val="24"/>
          <w:szCs w:val="24"/>
        </w:rPr>
        <w:t xml:space="preserve">, </w:t>
      </w:r>
      <w:r w:rsidR="00C55EE5" w:rsidRPr="00AB709B">
        <w:rPr>
          <w:rFonts w:ascii="Times New Roman" w:hAnsi="Times New Roman" w:cs="Times New Roman"/>
          <w:sz w:val="24"/>
          <w:szCs w:val="24"/>
        </w:rPr>
        <w:t>but allowing for control</w:t>
      </w:r>
      <w:r w:rsidR="00EB1EEF" w:rsidRPr="00AB709B">
        <w:rPr>
          <w:rFonts w:ascii="Times New Roman" w:hAnsi="Times New Roman" w:cs="Times New Roman"/>
          <w:sz w:val="24"/>
          <w:szCs w:val="24"/>
        </w:rPr>
        <w:t xml:space="preserve"> to be held with the researcher, </w:t>
      </w:r>
      <w:r w:rsidR="00C55EE5" w:rsidRPr="00AB709B">
        <w:rPr>
          <w:rFonts w:ascii="Times New Roman" w:hAnsi="Times New Roman" w:cs="Times New Roman"/>
          <w:sz w:val="24"/>
          <w:szCs w:val="24"/>
        </w:rPr>
        <w:t>if the subject is unconnected to the questions of this study</w:t>
      </w:r>
      <w:r w:rsidR="00600856" w:rsidRPr="00AB709B">
        <w:rPr>
          <w:rFonts w:ascii="Times New Roman" w:hAnsi="Times New Roman" w:cs="Times New Roman"/>
          <w:sz w:val="24"/>
          <w:szCs w:val="24"/>
        </w:rPr>
        <w:t>.</w:t>
      </w:r>
      <w:r w:rsidR="00861DF4" w:rsidRPr="00AB709B">
        <w:rPr>
          <w:rFonts w:ascii="Times New Roman" w:hAnsi="Times New Roman" w:cs="Times New Roman"/>
          <w:sz w:val="24"/>
          <w:szCs w:val="24"/>
        </w:rPr>
        <w:t xml:space="preserve"> The final stage (20 minutes) of the focus group session there will be a recap of the ethics of care. This is discussed further in the ethical pararaphs below. </w:t>
      </w:r>
    </w:p>
    <w:p w14:paraId="7430EB6E" w14:textId="00B07F6B" w:rsidR="00D61171" w:rsidRPr="00AB709B" w:rsidRDefault="00600856" w:rsidP="00364D6B">
      <w:pPr>
        <w:spacing w:line="480" w:lineRule="auto"/>
        <w:jc w:val="both"/>
        <w:rPr>
          <w:rFonts w:ascii="Times New Roman" w:hAnsi="Times New Roman" w:cs="Times New Roman"/>
          <w:sz w:val="24"/>
          <w:szCs w:val="24"/>
        </w:rPr>
      </w:pPr>
      <w:r w:rsidRPr="00AB709B">
        <w:rPr>
          <w:rFonts w:ascii="Times New Roman" w:hAnsi="Times New Roman" w:cs="Times New Roman"/>
          <w:b/>
          <w:sz w:val="24"/>
          <w:szCs w:val="24"/>
        </w:rPr>
        <w:t>Resources</w:t>
      </w:r>
      <w:r w:rsidRPr="00AB709B">
        <w:rPr>
          <w:rFonts w:ascii="Times New Roman" w:hAnsi="Times New Roman" w:cs="Times New Roman"/>
          <w:sz w:val="24"/>
          <w:szCs w:val="24"/>
        </w:rPr>
        <w:t xml:space="preserve"> </w:t>
      </w:r>
    </w:p>
    <w:p w14:paraId="49D9934B" w14:textId="7519A737" w:rsidR="00DA3C31" w:rsidRPr="00AB709B" w:rsidRDefault="0049603E" w:rsidP="00364D6B">
      <w:p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Dictaphone</w:t>
      </w:r>
      <w:r w:rsidR="007868B4" w:rsidRPr="00AB709B">
        <w:rPr>
          <w:rFonts w:ascii="Times New Roman" w:hAnsi="Times New Roman" w:cs="Times New Roman"/>
          <w:sz w:val="24"/>
          <w:szCs w:val="24"/>
        </w:rPr>
        <w:t xml:space="preserve"> and video recording devic</w:t>
      </w:r>
      <w:r w:rsidR="00600856" w:rsidRPr="00AB709B">
        <w:rPr>
          <w:rFonts w:ascii="Times New Roman" w:hAnsi="Times New Roman" w:cs="Times New Roman"/>
          <w:sz w:val="24"/>
          <w:szCs w:val="24"/>
        </w:rPr>
        <w:t>e</w:t>
      </w:r>
      <w:r w:rsidRPr="00AB709B">
        <w:rPr>
          <w:rFonts w:ascii="Times New Roman" w:hAnsi="Times New Roman" w:cs="Times New Roman"/>
          <w:sz w:val="24"/>
          <w:szCs w:val="24"/>
        </w:rPr>
        <w:t>s</w:t>
      </w:r>
      <w:r w:rsidR="00600856" w:rsidRPr="00AB709B">
        <w:rPr>
          <w:rFonts w:ascii="Times New Roman" w:hAnsi="Times New Roman" w:cs="Times New Roman"/>
          <w:sz w:val="24"/>
          <w:szCs w:val="24"/>
        </w:rPr>
        <w:t xml:space="preserve"> will </w:t>
      </w:r>
      <w:r w:rsidR="007868B4" w:rsidRPr="00AB709B">
        <w:rPr>
          <w:rFonts w:ascii="Times New Roman" w:hAnsi="Times New Roman" w:cs="Times New Roman"/>
          <w:sz w:val="24"/>
          <w:szCs w:val="24"/>
        </w:rPr>
        <w:t>be used to record</w:t>
      </w:r>
      <w:r w:rsidR="00600856" w:rsidRPr="00AB709B">
        <w:rPr>
          <w:rFonts w:ascii="Times New Roman" w:hAnsi="Times New Roman" w:cs="Times New Roman"/>
          <w:sz w:val="24"/>
          <w:szCs w:val="24"/>
        </w:rPr>
        <w:t xml:space="preserve"> the foc</w:t>
      </w:r>
      <w:r w:rsidR="007868B4" w:rsidRPr="00AB709B">
        <w:rPr>
          <w:rFonts w:ascii="Times New Roman" w:hAnsi="Times New Roman" w:cs="Times New Roman"/>
          <w:sz w:val="24"/>
          <w:szCs w:val="24"/>
        </w:rPr>
        <w:t>us</w:t>
      </w:r>
      <w:r w:rsidR="00600856" w:rsidRPr="00AB709B">
        <w:rPr>
          <w:rFonts w:ascii="Times New Roman" w:hAnsi="Times New Roman" w:cs="Times New Roman"/>
          <w:sz w:val="24"/>
          <w:szCs w:val="24"/>
        </w:rPr>
        <w:t xml:space="preserve"> group meeting. </w:t>
      </w:r>
    </w:p>
    <w:p w14:paraId="3E3B3CD9" w14:textId="7B78FF9C" w:rsidR="007868B4" w:rsidRPr="00AB709B" w:rsidRDefault="002E5771" w:rsidP="00364D6B">
      <w:pPr>
        <w:spacing w:line="480" w:lineRule="auto"/>
        <w:jc w:val="both"/>
        <w:rPr>
          <w:rFonts w:ascii="Times New Roman" w:hAnsi="Times New Roman" w:cs="Times New Roman"/>
          <w:sz w:val="24"/>
          <w:szCs w:val="24"/>
        </w:rPr>
      </w:pPr>
      <w:r w:rsidRPr="00AB709B">
        <w:rPr>
          <w:rFonts w:ascii="Times New Roman" w:hAnsi="Times New Roman" w:cs="Times New Roman"/>
          <w:b/>
          <w:sz w:val="24"/>
          <w:szCs w:val="24"/>
        </w:rPr>
        <w:t xml:space="preserve">Ethics </w:t>
      </w:r>
    </w:p>
    <w:p w14:paraId="112B1E6F" w14:textId="28155C24" w:rsidR="007868B4" w:rsidRPr="00AB709B" w:rsidRDefault="007868B4" w:rsidP="00364D6B">
      <w:pPr>
        <w:spacing w:line="480" w:lineRule="auto"/>
        <w:ind w:firstLine="720"/>
        <w:jc w:val="both"/>
        <w:rPr>
          <w:rFonts w:ascii="Times New Roman" w:hAnsi="Times New Roman" w:cs="Times New Roman"/>
          <w:sz w:val="24"/>
          <w:szCs w:val="24"/>
        </w:rPr>
      </w:pPr>
      <w:r w:rsidRPr="00AB709B">
        <w:rPr>
          <w:rFonts w:ascii="Times New Roman" w:hAnsi="Times New Roman" w:cs="Times New Roman"/>
          <w:sz w:val="24"/>
          <w:szCs w:val="24"/>
        </w:rPr>
        <w:t xml:space="preserve">Following the principles of the BACP Ethical Framework: </w:t>
      </w:r>
      <w:r w:rsidR="0049603E" w:rsidRPr="00AB709B">
        <w:rPr>
          <w:rFonts w:ascii="Times New Roman" w:hAnsi="Times New Roman" w:cs="Times New Roman"/>
          <w:sz w:val="24"/>
          <w:szCs w:val="24"/>
        </w:rPr>
        <w:t xml:space="preserve">Research ethics regarding focus groups, </w:t>
      </w:r>
      <w:r w:rsidRPr="00AB709B">
        <w:rPr>
          <w:rFonts w:ascii="Times New Roman" w:hAnsi="Times New Roman" w:cs="Times New Roman"/>
          <w:sz w:val="24"/>
          <w:szCs w:val="24"/>
        </w:rPr>
        <w:t xml:space="preserve">autonomy, beneficence, nonmaleficence, </w:t>
      </w:r>
      <w:r w:rsidR="0049603E" w:rsidRPr="00AB709B">
        <w:rPr>
          <w:rFonts w:ascii="Times New Roman" w:hAnsi="Times New Roman" w:cs="Times New Roman"/>
          <w:sz w:val="24"/>
          <w:szCs w:val="24"/>
        </w:rPr>
        <w:t>will be observed</w:t>
      </w:r>
      <w:r w:rsidR="004909AA" w:rsidRPr="00AB709B">
        <w:rPr>
          <w:rFonts w:ascii="Times New Roman" w:hAnsi="Times New Roman" w:cs="Times New Roman"/>
          <w:sz w:val="24"/>
          <w:szCs w:val="24"/>
        </w:rPr>
        <w:t xml:space="preserve"> </w:t>
      </w:r>
      <w:r w:rsidR="004909AA" w:rsidRPr="00AB709B">
        <w:rPr>
          <w:rFonts w:ascii="Times New Roman" w:hAnsi="Times New Roman" w:cs="Times New Roman"/>
          <w:sz w:val="24"/>
          <w:szCs w:val="24"/>
        </w:rPr>
        <w:fldChar w:fldCharType="begin"/>
      </w:r>
      <w:r w:rsidR="004909AA" w:rsidRPr="00AB709B">
        <w:rPr>
          <w:rFonts w:ascii="Times New Roman" w:hAnsi="Times New Roman" w:cs="Times New Roman"/>
          <w:sz w:val="24"/>
          <w:szCs w:val="24"/>
        </w:rPr>
        <w:instrText xml:space="preserve"> ADDIN ZOTERO_ITEM CSL_CITATION {"citationID":"ly5L1qwM","properties":{"formattedCitation":"(BACP, 2018)","plainCitation":"(BACP, 2018)","noteIndex":0},"citationItems":[{"id":619,"uris":["http://zotero.org/users/local/eedXzfRP/items/ISS5ELR4"],"uri":["http://zotero.org/users/local/eedXzfRP/items/ISS5ELR4"],"itemData":{"id":619,"type":"webpage","title":"Ethics and standard for counselling and psychotherapy","container-title":"https://www.bacp.co.uk/events-and-resources/ethics-and-standards/","abstract":"The Ethical Framework, good practice resources and training standards","URL":"https://www.bacp.co.uk/events-and-resources/ethics-and-standards/","shortTitle":"Ethics and standards","author":[{"family":"BACP","given":""}],"accessed":{"date-parts":[["2018",3,13]]}}}],"schema":"https://github.com/citation-style-language/schema/raw/master/csl-citation.json"} </w:instrText>
      </w:r>
      <w:r w:rsidR="004909AA" w:rsidRPr="00AB709B">
        <w:rPr>
          <w:rFonts w:ascii="Times New Roman" w:hAnsi="Times New Roman" w:cs="Times New Roman"/>
          <w:sz w:val="24"/>
          <w:szCs w:val="24"/>
        </w:rPr>
        <w:fldChar w:fldCharType="separate"/>
      </w:r>
      <w:r w:rsidR="00C848C4" w:rsidRPr="00AB709B">
        <w:rPr>
          <w:rFonts w:ascii="Times New Roman" w:hAnsi="Times New Roman" w:cs="Times New Roman"/>
          <w:sz w:val="24"/>
          <w:szCs w:val="24"/>
        </w:rPr>
        <w:t>(BACP, 2018)</w:t>
      </w:r>
      <w:r w:rsidR="004909AA" w:rsidRPr="00AB709B">
        <w:rPr>
          <w:rFonts w:ascii="Times New Roman" w:hAnsi="Times New Roman" w:cs="Times New Roman"/>
          <w:sz w:val="24"/>
          <w:szCs w:val="24"/>
        </w:rPr>
        <w:fldChar w:fldCharType="end"/>
      </w:r>
      <w:r w:rsidRPr="00AB709B">
        <w:rPr>
          <w:rFonts w:ascii="Times New Roman" w:hAnsi="Times New Roman" w:cs="Times New Roman"/>
          <w:sz w:val="24"/>
          <w:szCs w:val="24"/>
        </w:rPr>
        <w:t>.</w:t>
      </w:r>
      <w:r w:rsidR="004909AA" w:rsidRPr="00AB709B">
        <w:rPr>
          <w:rFonts w:ascii="Times New Roman" w:hAnsi="Times New Roman" w:cs="Times New Roman"/>
          <w:sz w:val="24"/>
          <w:szCs w:val="24"/>
        </w:rPr>
        <w:t xml:space="preserve"> </w:t>
      </w:r>
      <w:r w:rsidR="0049603E" w:rsidRPr="00AB709B">
        <w:rPr>
          <w:rFonts w:ascii="Times New Roman" w:hAnsi="Times New Roman" w:cs="Times New Roman"/>
          <w:sz w:val="24"/>
          <w:szCs w:val="24"/>
        </w:rPr>
        <w:t xml:space="preserve"> </w:t>
      </w:r>
      <w:r w:rsidR="00F51C57" w:rsidRPr="00AB709B">
        <w:rPr>
          <w:rFonts w:ascii="Times New Roman" w:hAnsi="Times New Roman" w:cs="Times New Roman"/>
          <w:sz w:val="24"/>
          <w:szCs w:val="24"/>
        </w:rPr>
        <w:t xml:space="preserve">There is an expectation that this work will utilize the medium of Thematic Analysis brought by Braun and Clark (2006).  </w:t>
      </w:r>
      <w:r w:rsidR="0049603E" w:rsidRPr="00AB709B">
        <w:rPr>
          <w:rFonts w:ascii="Times New Roman" w:hAnsi="Times New Roman" w:cs="Times New Roman"/>
          <w:sz w:val="24"/>
          <w:szCs w:val="24"/>
        </w:rPr>
        <w:t>The v</w:t>
      </w:r>
      <w:r w:rsidRPr="00AB709B">
        <w:rPr>
          <w:rFonts w:ascii="Times New Roman" w:hAnsi="Times New Roman" w:cs="Times New Roman"/>
          <w:sz w:val="24"/>
          <w:szCs w:val="24"/>
        </w:rPr>
        <w:t xml:space="preserve">oice recordings will </w:t>
      </w:r>
      <w:r w:rsidR="00C55EE5" w:rsidRPr="00AB709B">
        <w:rPr>
          <w:rFonts w:ascii="Times New Roman" w:hAnsi="Times New Roman" w:cs="Times New Roman"/>
          <w:sz w:val="24"/>
          <w:szCs w:val="24"/>
        </w:rPr>
        <w:t>be transcribed,</w:t>
      </w:r>
      <w:r w:rsidR="0049603E" w:rsidRPr="00AB709B">
        <w:rPr>
          <w:rFonts w:ascii="Times New Roman" w:hAnsi="Times New Roman" w:cs="Times New Roman"/>
          <w:sz w:val="24"/>
          <w:szCs w:val="24"/>
        </w:rPr>
        <w:t xml:space="preserve"> and themes will be given</w:t>
      </w:r>
      <w:r w:rsidRPr="00AB709B">
        <w:rPr>
          <w:rFonts w:ascii="Times New Roman" w:hAnsi="Times New Roman" w:cs="Times New Roman"/>
          <w:sz w:val="24"/>
          <w:szCs w:val="24"/>
        </w:rPr>
        <w:t xml:space="preserve"> a code</w:t>
      </w:r>
      <w:r w:rsidR="00F51C57" w:rsidRPr="00AB709B">
        <w:rPr>
          <w:rFonts w:ascii="Times New Roman" w:hAnsi="Times New Roman" w:cs="Times New Roman"/>
          <w:sz w:val="24"/>
          <w:szCs w:val="24"/>
        </w:rPr>
        <w:t>. T</w:t>
      </w:r>
      <w:r w:rsidR="0049603E" w:rsidRPr="00AB709B">
        <w:rPr>
          <w:rFonts w:ascii="Times New Roman" w:hAnsi="Times New Roman" w:cs="Times New Roman"/>
          <w:sz w:val="24"/>
          <w:szCs w:val="24"/>
        </w:rPr>
        <w:t>here will be no</w:t>
      </w:r>
      <w:r w:rsidRPr="00AB709B">
        <w:rPr>
          <w:rFonts w:ascii="Times New Roman" w:hAnsi="Times New Roman" w:cs="Times New Roman"/>
          <w:sz w:val="24"/>
          <w:szCs w:val="24"/>
        </w:rPr>
        <w:t xml:space="preserve"> name</w:t>
      </w:r>
      <w:r w:rsidR="0049603E" w:rsidRPr="00AB709B">
        <w:rPr>
          <w:rFonts w:ascii="Times New Roman" w:hAnsi="Times New Roman" w:cs="Times New Roman"/>
          <w:sz w:val="24"/>
          <w:szCs w:val="24"/>
        </w:rPr>
        <w:t>s</w:t>
      </w:r>
      <w:r w:rsidR="007946BB" w:rsidRPr="00AB709B">
        <w:rPr>
          <w:rFonts w:ascii="Times New Roman" w:hAnsi="Times New Roman" w:cs="Times New Roman"/>
          <w:sz w:val="24"/>
          <w:szCs w:val="24"/>
        </w:rPr>
        <w:t xml:space="preserve"> </w:t>
      </w:r>
      <w:r w:rsidR="00192F55" w:rsidRPr="00AB709B">
        <w:rPr>
          <w:rFonts w:ascii="Times New Roman" w:hAnsi="Times New Roman" w:cs="Times New Roman"/>
          <w:sz w:val="24"/>
          <w:szCs w:val="24"/>
        </w:rPr>
        <w:t>to</w:t>
      </w:r>
      <w:r w:rsidR="00F51C57" w:rsidRPr="00AB709B">
        <w:rPr>
          <w:rFonts w:ascii="Times New Roman" w:hAnsi="Times New Roman" w:cs="Times New Roman"/>
          <w:sz w:val="24"/>
          <w:szCs w:val="24"/>
        </w:rPr>
        <w:t xml:space="preserve"> maintain anonymity and any information </w:t>
      </w:r>
      <w:r w:rsidRPr="00AB709B">
        <w:rPr>
          <w:rFonts w:ascii="Times New Roman" w:hAnsi="Times New Roman" w:cs="Times New Roman"/>
          <w:sz w:val="24"/>
          <w:szCs w:val="24"/>
        </w:rPr>
        <w:t xml:space="preserve">kept confidential </w:t>
      </w:r>
      <w:r w:rsidR="007946BB" w:rsidRPr="00AB709B">
        <w:rPr>
          <w:rFonts w:ascii="Times New Roman" w:hAnsi="Times New Roman" w:cs="Times New Roman"/>
          <w:sz w:val="24"/>
          <w:szCs w:val="24"/>
        </w:rPr>
        <w:t>and deleted</w:t>
      </w:r>
      <w:r w:rsidRPr="00AB709B">
        <w:rPr>
          <w:rFonts w:ascii="Times New Roman" w:hAnsi="Times New Roman" w:cs="Times New Roman"/>
          <w:sz w:val="24"/>
          <w:szCs w:val="24"/>
        </w:rPr>
        <w:t xml:space="preserve"> when </w:t>
      </w:r>
      <w:r w:rsidRPr="00AB709B">
        <w:rPr>
          <w:rFonts w:ascii="Times New Roman" w:hAnsi="Times New Roman" w:cs="Times New Roman"/>
          <w:sz w:val="24"/>
          <w:szCs w:val="24"/>
        </w:rPr>
        <w:lastRenderedPageBreak/>
        <w:t xml:space="preserve">no longer required. </w:t>
      </w:r>
      <w:r w:rsidR="007946BB" w:rsidRPr="00AB709B">
        <w:rPr>
          <w:rFonts w:ascii="Times New Roman" w:hAnsi="Times New Roman" w:cs="Times New Roman"/>
          <w:sz w:val="24"/>
          <w:szCs w:val="24"/>
        </w:rPr>
        <w:t>In addition,</w:t>
      </w:r>
      <w:r w:rsidRPr="00AB709B">
        <w:rPr>
          <w:rFonts w:ascii="Times New Roman" w:hAnsi="Times New Roman" w:cs="Times New Roman"/>
          <w:sz w:val="24"/>
          <w:szCs w:val="24"/>
        </w:rPr>
        <w:t xml:space="preserve"> participants will be </w:t>
      </w:r>
      <w:r w:rsidR="007946BB" w:rsidRPr="00AB709B">
        <w:rPr>
          <w:rFonts w:ascii="Times New Roman" w:hAnsi="Times New Roman" w:cs="Times New Roman"/>
          <w:sz w:val="24"/>
          <w:szCs w:val="24"/>
        </w:rPr>
        <w:t xml:space="preserve">given the option to drop out at </w:t>
      </w:r>
      <w:r w:rsidRPr="00AB709B">
        <w:rPr>
          <w:rFonts w:ascii="Times New Roman" w:hAnsi="Times New Roman" w:cs="Times New Roman"/>
          <w:sz w:val="24"/>
          <w:szCs w:val="24"/>
        </w:rPr>
        <w:t xml:space="preserve">any time, </w:t>
      </w:r>
      <w:r w:rsidR="007946BB" w:rsidRPr="00AB709B">
        <w:rPr>
          <w:rFonts w:ascii="Times New Roman" w:hAnsi="Times New Roman" w:cs="Times New Roman"/>
          <w:sz w:val="24"/>
          <w:szCs w:val="24"/>
        </w:rPr>
        <w:t>and will not be</w:t>
      </w:r>
      <w:r w:rsidRPr="00AB709B">
        <w:rPr>
          <w:rFonts w:ascii="Times New Roman" w:hAnsi="Times New Roman" w:cs="Times New Roman"/>
          <w:sz w:val="24"/>
          <w:szCs w:val="24"/>
        </w:rPr>
        <w:t xml:space="preserve"> required to answer any question</w:t>
      </w:r>
      <w:r w:rsidR="0049603E" w:rsidRPr="00AB709B">
        <w:rPr>
          <w:rFonts w:ascii="Times New Roman" w:hAnsi="Times New Roman" w:cs="Times New Roman"/>
          <w:sz w:val="24"/>
          <w:szCs w:val="24"/>
        </w:rPr>
        <w:t>,</w:t>
      </w:r>
      <w:r w:rsidRPr="00AB709B">
        <w:rPr>
          <w:rFonts w:ascii="Times New Roman" w:hAnsi="Times New Roman" w:cs="Times New Roman"/>
          <w:sz w:val="24"/>
          <w:szCs w:val="24"/>
        </w:rPr>
        <w:t xml:space="preserve"> they do not feel comfortable answering.</w:t>
      </w:r>
    </w:p>
    <w:p w14:paraId="55BB770D" w14:textId="73E9E999" w:rsidR="002E5771" w:rsidRPr="00AB709B" w:rsidRDefault="007868B4" w:rsidP="00364D6B">
      <w:pPr>
        <w:spacing w:line="480" w:lineRule="auto"/>
        <w:ind w:firstLine="360"/>
        <w:jc w:val="both"/>
        <w:rPr>
          <w:rFonts w:ascii="Times New Roman" w:hAnsi="Times New Roman" w:cs="Times New Roman"/>
          <w:sz w:val="24"/>
          <w:szCs w:val="24"/>
        </w:rPr>
      </w:pPr>
      <w:r w:rsidRPr="00AB709B">
        <w:rPr>
          <w:rFonts w:ascii="Times New Roman" w:hAnsi="Times New Roman" w:cs="Times New Roman"/>
          <w:sz w:val="24"/>
          <w:szCs w:val="24"/>
        </w:rPr>
        <w:t xml:space="preserve">As noted earlier, participants will be provided with the research questions 2 weeks prior to the meeting. This approach will ensure “do no harm” and allows time for </w:t>
      </w:r>
      <w:r w:rsidR="007946BB" w:rsidRPr="00AB709B">
        <w:rPr>
          <w:rFonts w:ascii="Times New Roman" w:hAnsi="Times New Roman" w:cs="Times New Roman"/>
          <w:sz w:val="24"/>
          <w:szCs w:val="24"/>
        </w:rPr>
        <w:t>participants to</w:t>
      </w:r>
      <w:r w:rsidRPr="00AB709B">
        <w:rPr>
          <w:rFonts w:ascii="Times New Roman" w:hAnsi="Times New Roman" w:cs="Times New Roman"/>
          <w:sz w:val="24"/>
          <w:szCs w:val="24"/>
        </w:rPr>
        <w:t xml:space="preserve"> agree whether they are happy to continue taking part in the project.  </w:t>
      </w:r>
      <w:r w:rsidR="002E5771" w:rsidRPr="00AB709B">
        <w:rPr>
          <w:rFonts w:ascii="Times New Roman" w:hAnsi="Times New Roman" w:cs="Times New Roman"/>
          <w:sz w:val="24"/>
          <w:szCs w:val="24"/>
        </w:rPr>
        <w:t xml:space="preserve">There will be a debrief again </w:t>
      </w:r>
      <w:r w:rsidRPr="00AB709B">
        <w:rPr>
          <w:rFonts w:ascii="Times New Roman" w:hAnsi="Times New Roman" w:cs="Times New Roman"/>
          <w:sz w:val="24"/>
          <w:szCs w:val="24"/>
        </w:rPr>
        <w:t>at the end of the focus group meeting where anyone who had been</w:t>
      </w:r>
      <w:r w:rsidR="002E5771" w:rsidRPr="00AB709B">
        <w:rPr>
          <w:rFonts w:ascii="Times New Roman" w:hAnsi="Times New Roman" w:cs="Times New Roman"/>
          <w:sz w:val="24"/>
          <w:szCs w:val="24"/>
        </w:rPr>
        <w:t xml:space="preserve"> affected </w:t>
      </w:r>
      <w:r w:rsidRPr="00AB709B">
        <w:rPr>
          <w:rFonts w:ascii="Times New Roman" w:hAnsi="Times New Roman" w:cs="Times New Roman"/>
          <w:sz w:val="24"/>
          <w:szCs w:val="24"/>
        </w:rPr>
        <w:t xml:space="preserve">in any way can discuss their concerns and </w:t>
      </w:r>
      <w:r w:rsidR="00C848C4" w:rsidRPr="00AB709B">
        <w:rPr>
          <w:rFonts w:ascii="Times New Roman" w:hAnsi="Times New Roman" w:cs="Times New Roman"/>
          <w:sz w:val="24"/>
          <w:szCs w:val="24"/>
        </w:rPr>
        <w:t xml:space="preserve">will </w:t>
      </w:r>
      <w:r w:rsidRPr="00AB709B">
        <w:rPr>
          <w:rFonts w:ascii="Times New Roman" w:hAnsi="Times New Roman" w:cs="Times New Roman"/>
          <w:sz w:val="24"/>
          <w:szCs w:val="24"/>
        </w:rPr>
        <w:t>be signposted</w:t>
      </w:r>
      <w:r w:rsidR="007946BB" w:rsidRPr="00AB709B">
        <w:rPr>
          <w:rFonts w:ascii="Times New Roman" w:hAnsi="Times New Roman" w:cs="Times New Roman"/>
          <w:sz w:val="24"/>
          <w:szCs w:val="24"/>
        </w:rPr>
        <w:t>, directed to appropriate services or person that can help,</w:t>
      </w:r>
      <w:r w:rsidRPr="00AB709B">
        <w:rPr>
          <w:rFonts w:ascii="Times New Roman" w:hAnsi="Times New Roman" w:cs="Times New Roman"/>
          <w:sz w:val="24"/>
          <w:szCs w:val="24"/>
        </w:rPr>
        <w:t xml:space="preserve"> if necessary. </w:t>
      </w:r>
      <w:r w:rsidR="000F536D" w:rsidRPr="00AB709B">
        <w:rPr>
          <w:rFonts w:ascii="Times New Roman" w:hAnsi="Times New Roman" w:cs="Times New Roman"/>
          <w:sz w:val="24"/>
          <w:szCs w:val="24"/>
        </w:rPr>
        <w:t xml:space="preserve"> </w:t>
      </w:r>
    </w:p>
    <w:p w14:paraId="786E5195" w14:textId="77777777" w:rsidR="003F7E11" w:rsidRPr="00AB709B" w:rsidRDefault="003F7E11" w:rsidP="00364D6B">
      <w:pPr>
        <w:pStyle w:val="Heading2"/>
        <w:numPr>
          <w:ilvl w:val="0"/>
          <w:numId w:val="0"/>
        </w:numPr>
        <w:spacing w:line="480" w:lineRule="auto"/>
        <w:ind w:left="360" w:hanging="360"/>
        <w:jc w:val="both"/>
        <w:rPr>
          <w:rFonts w:ascii="Times New Roman" w:hAnsi="Times New Roman" w:cs="Times New Roman"/>
          <w:color w:val="auto"/>
          <w:szCs w:val="24"/>
        </w:rPr>
      </w:pPr>
      <w:r w:rsidRPr="00AB709B">
        <w:rPr>
          <w:rFonts w:ascii="Times New Roman" w:hAnsi="Times New Roman" w:cs="Times New Roman"/>
          <w:color w:val="auto"/>
          <w:szCs w:val="24"/>
        </w:rPr>
        <w:t>Outcomes</w:t>
      </w:r>
    </w:p>
    <w:p w14:paraId="4633836A" w14:textId="77777777" w:rsidR="007946BB" w:rsidRPr="00AB709B" w:rsidRDefault="009B0BBF" w:rsidP="00364D6B">
      <w:pPr>
        <w:pStyle w:val="ListParagraph"/>
        <w:numPr>
          <w:ilvl w:val="0"/>
          <w:numId w:val="6"/>
        </w:num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The objectives of this research project are</w:t>
      </w:r>
      <w:r w:rsidR="006D5196" w:rsidRPr="00AB709B">
        <w:rPr>
          <w:rFonts w:ascii="Times New Roman" w:hAnsi="Times New Roman" w:cs="Times New Roman"/>
          <w:sz w:val="24"/>
          <w:szCs w:val="24"/>
        </w:rPr>
        <w:t xml:space="preserve"> t</w:t>
      </w:r>
      <w:r w:rsidRPr="00AB709B">
        <w:rPr>
          <w:rFonts w:ascii="Times New Roman" w:hAnsi="Times New Roman" w:cs="Times New Roman"/>
          <w:sz w:val="24"/>
          <w:szCs w:val="24"/>
        </w:rPr>
        <w:t>o determine</w:t>
      </w:r>
      <w:r w:rsidR="006D5196" w:rsidRPr="00AB709B">
        <w:rPr>
          <w:rFonts w:ascii="Times New Roman" w:hAnsi="Times New Roman" w:cs="Times New Roman"/>
          <w:sz w:val="24"/>
          <w:szCs w:val="24"/>
        </w:rPr>
        <w:t xml:space="preserve"> peoples view on </w:t>
      </w:r>
      <w:r w:rsidR="00C55EE5" w:rsidRPr="00AB709B">
        <w:rPr>
          <w:rFonts w:ascii="Times New Roman" w:hAnsi="Times New Roman" w:cs="Times New Roman"/>
          <w:sz w:val="24"/>
          <w:szCs w:val="24"/>
        </w:rPr>
        <w:t>bullies</w:t>
      </w:r>
      <w:r w:rsidR="007946BB" w:rsidRPr="00AB709B">
        <w:rPr>
          <w:rFonts w:ascii="Times New Roman" w:hAnsi="Times New Roman" w:cs="Times New Roman"/>
          <w:sz w:val="24"/>
          <w:szCs w:val="24"/>
        </w:rPr>
        <w:t>.</w:t>
      </w:r>
    </w:p>
    <w:p w14:paraId="647E32F9" w14:textId="35169F42" w:rsidR="009B0BBF" w:rsidRPr="00AB709B" w:rsidRDefault="009B0BBF" w:rsidP="00364D6B">
      <w:pPr>
        <w:pStyle w:val="ListParagraph"/>
        <w:numPr>
          <w:ilvl w:val="0"/>
          <w:numId w:val="6"/>
        </w:num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To assess</w:t>
      </w:r>
      <w:r w:rsidR="00C55EE5" w:rsidRPr="00AB709B">
        <w:rPr>
          <w:rFonts w:ascii="Times New Roman" w:hAnsi="Times New Roman" w:cs="Times New Roman"/>
          <w:sz w:val="24"/>
          <w:szCs w:val="24"/>
        </w:rPr>
        <w:t xml:space="preserve">, if the details given in the focus group match or deviate from the </w:t>
      </w:r>
      <w:r w:rsidR="007946BB" w:rsidRPr="00AB709B">
        <w:rPr>
          <w:rFonts w:ascii="Times New Roman" w:hAnsi="Times New Roman" w:cs="Times New Roman"/>
          <w:sz w:val="24"/>
          <w:szCs w:val="24"/>
        </w:rPr>
        <w:t>existing literature 2</w:t>
      </w:r>
      <w:r w:rsidR="00A25141" w:rsidRPr="00AB709B">
        <w:rPr>
          <w:rFonts w:ascii="Times New Roman" w:hAnsi="Times New Roman" w:cs="Times New Roman"/>
          <w:sz w:val="24"/>
          <w:szCs w:val="24"/>
        </w:rPr>
        <w:t>018.</w:t>
      </w:r>
    </w:p>
    <w:p w14:paraId="77C47E21" w14:textId="77777777" w:rsidR="00861DF4" w:rsidRPr="00AB709B" w:rsidRDefault="007946BB" w:rsidP="0052206C">
      <w:pPr>
        <w:pStyle w:val="ListParagraph"/>
        <w:numPr>
          <w:ilvl w:val="0"/>
          <w:numId w:val="6"/>
        </w:num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Utili</w:t>
      </w:r>
      <w:r w:rsidR="00861DF4" w:rsidRPr="00AB709B">
        <w:rPr>
          <w:rFonts w:ascii="Times New Roman" w:hAnsi="Times New Roman" w:cs="Times New Roman"/>
          <w:sz w:val="24"/>
          <w:szCs w:val="24"/>
        </w:rPr>
        <w:t>s</w:t>
      </w:r>
      <w:r w:rsidRPr="00AB709B">
        <w:rPr>
          <w:rFonts w:ascii="Times New Roman" w:hAnsi="Times New Roman" w:cs="Times New Roman"/>
          <w:sz w:val="24"/>
          <w:szCs w:val="24"/>
        </w:rPr>
        <w:t>ing thematic analysis, reducing the data set into themes and using the themes that are revealed from the data set</w:t>
      </w:r>
      <w:r w:rsidR="00364D6B" w:rsidRPr="00AB709B">
        <w:rPr>
          <w:rFonts w:ascii="Times New Roman" w:hAnsi="Times New Roman" w:cs="Times New Roman"/>
          <w:sz w:val="24"/>
          <w:szCs w:val="24"/>
        </w:rPr>
        <w:t>, then presenting results in a presentation on the 26</w:t>
      </w:r>
      <w:r w:rsidR="00364D6B" w:rsidRPr="00AB709B">
        <w:rPr>
          <w:rFonts w:ascii="Times New Roman" w:hAnsi="Times New Roman" w:cs="Times New Roman"/>
          <w:sz w:val="24"/>
          <w:szCs w:val="24"/>
          <w:vertAlign w:val="superscript"/>
        </w:rPr>
        <w:t>th</w:t>
      </w:r>
      <w:r w:rsidR="00364D6B" w:rsidRPr="00AB709B">
        <w:rPr>
          <w:rFonts w:ascii="Times New Roman" w:hAnsi="Times New Roman" w:cs="Times New Roman"/>
          <w:sz w:val="24"/>
          <w:szCs w:val="24"/>
        </w:rPr>
        <w:t xml:space="preserve"> March 2018.</w:t>
      </w:r>
    </w:p>
    <w:p w14:paraId="5B91FD46" w14:textId="120227FB" w:rsidR="00364D6B" w:rsidRPr="00AB709B" w:rsidRDefault="009B0BBF" w:rsidP="0052206C">
      <w:pPr>
        <w:pStyle w:val="ListParagraph"/>
        <w:numPr>
          <w:ilvl w:val="0"/>
          <w:numId w:val="6"/>
        </w:num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To establish</w:t>
      </w:r>
      <w:r w:rsidR="00A25141" w:rsidRPr="00AB709B">
        <w:rPr>
          <w:rFonts w:ascii="Times New Roman" w:hAnsi="Times New Roman" w:cs="Times New Roman"/>
          <w:sz w:val="24"/>
          <w:szCs w:val="24"/>
        </w:rPr>
        <w:t xml:space="preserve">, </w:t>
      </w:r>
      <w:r w:rsidR="006D5196" w:rsidRPr="00AB709B">
        <w:rPr>
          <w:rFonts w:ascii="Times New Roman" w:hAnsi="Times New Roman" w:cs="Times New Roman"/>
          <w:sz w:val="24"/>
          <w:szCs w:val="24"/>
        </w:rPr>
        <w:t>a staged strategy</w:t>
      </w:r>
      <w:r w:rsidR="00A25141" w:rsidRPr="00AB709B">
        <w:rPr>
          <w:rFonts w:ascii="Times New Roman" w:hAnsi="Times New Roman" w:cs="Times New Roman"/>
          <w:sz w:val="24"/>
          <w:szCs w:val="24"/>
        </w:rPr>
        <w:t>,</w:t>
      </w:r>
      <w:r w:rsidR="006D5196" w:rsidRPr="00AB709B">
        <w:rPr>
          <w:rFonts w:ascii="Times New Roman" w:hAnsi="Times New Roman" w:cs="Times New Roman"/>
          <w:sz w:val="24"/>
          <w:szCs w:val="24"/>
        </w:rPr>
        <w:t xml:space="preserve"> </w:t>
      </w:r>
      <w:r w:rsidR="00A25141" w:rsidRPr="00AB709B">
        <w:rPr>
          <w:rFonts w:ascii="Times New Roman" w:hAnsi="Times New Roman" w:cs="Times New Roman"/>
          <w:sz w:val="24"/>
          <w:szCs w:val="24"/>
        </w:rPr>
        <w:t xml:space="preserve">by asking the </w:t>
      </w:r>
      <w:r w:rsidR="001D09FB" w:rsidRPr="00AB709B">
        <w:rPr>
          <w:rFonts w:ascii="Times New Roman" w:hAnsi="Times New Roman" w:cs="Times New Roman"/>
          <w:sz w:val="24"/>
          <w:szCs w:val="24"/>
        </w:rPr>
        <w:t>above-mentioned</w:t>
      </w:r>
      <w:r w:rsidR="00A25141" w:rsidRPr="00AB709B">
        <w:rPr>
          <w:rFonts w:ascii="Times New Roman" w:hAnsi="Times New Roman" w:cs="Times New Roman"/>
          <w:sz w:val="24"/>
          <w:szCs w:val="24"/>
        </w:rPr>
        <w:t xml:space="preserve"> questions, </w:t>
      </w:r>
      <w:r w:rsidR="006D5196" w:rsidRPr="00AB709B">
        <w:rPr>
          <w:rFonts w:ascii="Times New Roman" w:hAnsi="Times New Roman" w:cs="Times New Roman"/>
          <w:sz w:val="24"/>
          <w:szCs w:val="24"/>
        </w:rPr>
        <w:t xml:space="preserve">that would </w:t>
      </w:r>
      <w:r w:rsidR="00A25141" w:rsidRPr="00AB709B">
        <w:rPr>
          <w:rFonts w:ascii="Times New Roman" w:hAnsi="Times New Roman" w:cs="Times New Roman"/>
          <w:sz w:val="24"/>
          <w:szCs w:val="24"/>
        </w:rPr>
        <w:t>confirm or deny that the group belief i</w:t>
      </w:r>
      <w:r w:rsidR="001D09FB" w:rsidRPr="00AB709B">
        <w:rPr>
          <w:rFonts w:ascii="Times New Roman" w:hAnsi="Times New Roman" w:cs="Times New Roman"/>
          <w:sz w:val="24"/>
          <w:szCs w:val="24"/>
        </w:rPr>
        <w:t>n</w:t>
      </w:r>
      <w:r w:rsidR="00A25141" w:rsidRPr="00AB709B">
        <w:rPr>
          <w:rFonts w:ascii="Times New Roman" w:hAnsi="Times New Roman" w:cs="Times New Roman"/>
          <w:sz w:val="24"/>
          <w:szCs w:val="24"/>
        </w:rPr>
        <w:t xml:space="preserve"> that bullying is profound </w:t>
      </w:r>
      <w:r w:rsidR="001D09FB" w:rsidRPr="00AB709B">
        <w:rPr>
          <w:rFonts w:ascii="Times New Roman" w:hAnsi="Times New Roman" w:cs="Times New Roman"/>
          <w:sz w:val="24"/>
          <w:szCs w:val="24"/>
        </w:rPr>
        <w:t>behavioral</w:t>
      </w:r>
      <w:r w:rsidR="00A25141" w:rsidRPr="00AB709B">
        <w:rPr>
          <w:rFonts w:ascii="Times New Roman" w:hAnsi="Times New Roman" w:cs="Times New Roman"/>
          <w:sz w:val="24"/>
          <w:szCs w:val="24"/>
        </w:rPr>
        <w:t xml:space="preserve"> action</w:t>
      </w:r>
      <w:r w:rsidR="001D09FB" w:rsidRPr="00AB709B">
        <w:rPr>
          <w:rFonts w:ascii="Times New Roman" w:hAnsi="Times New Roman" w:cs="Times New Roman"/>
          <w:sz w:val="24"/>
          <w:szCs w:val="24"/>
        </w:rPr>
        <w:t xml:space="preserve"> and name many characteristics</w:t>
      </w:r>
    </w:p>
    <w:p w14:paraId="52EDC6D8" w14:textId="3177CA20" w:rsidR="009B0BBF" w:rsidRPr="00AB709B" w:rsidRDefault="009B0BBF" w:rsidP="00364D6B">
      <w:pPr>
        <w:pStyle w:val="ListParagraph"/>
        <w:numPr>
          <w:ilvl w:val="0"/>
          <w:numId w:val="6"/>
        </w:num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To identif</w:t>
      </w:r>
      <w:r w:rsidR="000F536D" w:rsidRPr="00AB709B">
        <w:rPr>
          <w:rFonts w:ascii="Times New Roman" w:hAnsi="Times New Roman" w:cs="Times New Roman"/>
          <w:sz w:val="24"/>
          <w:szCs w:val="24"/>
        </w:rPr>
        <w:t xml:space="preserve">y the counselling theories that help the bully to change their behavior. </w:t>
      </w:r>
    </w:p>
    <w:p w14:paraId="06F229E8" w14:textId="4BD666DA" w:rsidR="009B0BBF" w:rsidRPr="00AB709B" w:rsidRDefault="009B0BBF" w:rsidP="00364D6B">
      <w:pPr>
        <w:spacing w:line="480" w:lineRule="auto"/>
        <w:jc w:val="both"/>
        <w:rPr>
          <w:rFonts w:ascii="Times New Roman" w:hAnsi="Times New Roman" w:cs="Times New Roman"/>
          <w:sz w:val="24"/>
          <w:szCs w:val="24"/>
        </w:rPr>
      </w:pPr>
      <w:r w:rsidRPr="00AB709B">
        <w:rPr>
          <w:rFonts w:ascii="Times New Roman" w:hAnsi="Times New Roman" w:cs="Times New Roman"/>
          <w:sz w:val="24"/>
          <w:szCs w:val="24"/>
        </w:rPr>
        <w:t xml:space="preserve">These outcomes </w:t>
      </w:r>
      <w:r w:rsidR="00861DF4" w:rsidRPr="00AB709B">
        <w:rPr>
          <w:rFonts w:ascii="Times New Roman" w:hAnsi="Times New Roman" w:cs="Times New Roman"/>
          <w:sz w:val="24"/>
          <w:szCs w:val="24"/>
        </w:rPr>
        <w:t xml:space="preserve">of the focus group and thematical analysis  should </w:t>
      </w:r>
      <w:r w:rsidRPr="00AB709B">
        <w:rPr>
          <w:rFonts w:ascii="Times New Roman" w:hAnsi="Times New Roman" w:cs="Times New Roman"/>
          <w:sz w:val="24"/>
          <w:szCs w:val="24"/>
        </w:rPr>
        <w:t xml:space="preserve">lead to a better understanding of </w:t>
      </w:r>
      <w:r w:rsidR="00C812AF" w:rsidRPr="00AB709B">
        <w:rPr>
          <w:rFonts w:ascii="Times New Roman" w:hAnsi="Times New Roman" w:cs="Times New Roman"/>
          <w:sz w:val="24"/>
          <w:szCs w:val="24"/>
        </w:rPr>
        <w:t xml:space="preserve">the </w:t>
      </w:r>
      <w:r w:rsidR="000F536D" w:rsidRPr="00AB709B">
        <w:rPr>
          <w:rFonts w:ascii="Times New Roman" w:hAnsi="Times New Roman" w:cs="Times New Roman"/>
          <w:sz w:val="24"/>
          <w:szCs w:val="24"/>
        </w:rPr>
        <w:t>bullies’</w:t>
      </w:r>
      <w:r w:rsidR="00C812AF" w:rsidRPr="00AB709B">
        <w:rPr>
          <w:rFonts w:ascii="Times New Roman" w:hAnsi="Times New Roman" w:cs="Times New Roman"/>
          <w:sz w:val="24"/>
          <w:szCs w:val="24"/>
        </w:rPr>
        <w:t xml:space="preserve"> mental health issues</w:t>
      </w:r>
      <w:r w:rsidR="006D5196" w:rsidRPr="00AB709B">
        <w:rPr>
          <w:rFonts w:ascii="Times New Roman" w:hAnsi="Times New Roman" w:cs="Times New Roman"/>
          <w:sz w:val="24"/>
          <w:szCs w:val="24"/>
        </w:rPr>
        <w:t xml:space="preserve"> and having this understanding could mean that dealing with the </w:t>
      </w:r>
      <w:r w:rsidR="006D5196" w:rsidRPr="00AB709B">
        <w:rPr>
          <w:rFonts w:ascii="Times New Roman" w:hAnsi="Times New Roman" w:cs="Times New Roman"/>
          <w:sz w:val="24"/>
          <w:szCs w:val="24"/>
        </w:rPr>
        <w:lastRenderedPageBreak/>
        <w:t>causes rather than the result of this pernicious action could decrease</w:t>
      </w:r>
      <w:r w:rsidR="00364D6B" w:rsidRPr="00AB709B">
        <w:rPr>
          <w:rFonts w:ascii="Times New Roman" w:hAnsi="Times New Roman" w:cs="Times New Roman"/>
          <w:sz w:val="24"/>
          <w:szCs w:val="24"/>
        </w:rPr>
        <w:t xml:space="preserve"> to act of bullying</w:t>
      </w:r>
      <w:r w:rsidR="00861DF4" w:rsidRPr="00AB709B">
        <w:rPr>
          <w:rFonts w:ascii="Times New Roman" w:hAnsi="Times New Roman" w:cs="Times New Roman"/>
          <w:sz w:val="24"/>
          <w:szCs w:val="24"/>
        </w:rPr>
        <w:t xml:space="preserve"> and lessen the distress of the victims.</w:t>
      </w:r>
    </w:p>
    <w:p w14:paraId="7B348DA3" w14:textId="2A2A9B41" w:rsidR="00861DF4" w:rsidRDefault="00861DF4" w:rsidP="00364D6B">
      <w:pPr>
        <w:spacing w:line="480" w:lineRule="auto"/>
        <w:jc w:val="both"/>
        <w:rPr>
          <w:rFonts w:ascii="Times New Roman" w:hAnsi="Times New Roman" w:cs="Times New Roman"/>
          <w:sz w:val="24"/>
          <w:szCs w:val="24"/>
        </w:rPr>
      </w:pPr>
    </w:p>
    <w:p w14:paraId="7F6748C6" w14:textId="096400E9" w:rsidR="001D09FB" w:rsidRDefault="009B0BBF">
      <w:pPr>
        <w:rPr>
          <w:rFonts w:ascii="Times New Roman" w:hAnsi="Times New Roman" w:cs="Times New Roman"/>
          <w:b/>
          <w:sz w:val="24"/>
          <w:szCs w:val="24"/>
        </w:rPr>
      </w:pPr>
      <w:r w:rsidRPr="000F536D">
        <w:rPr>
          <w:rFonts w:ascii="Times New Roman" w:hAnsi="Times New Roman" w:cs="Times New Roman"/>
          <w:b/>
          <w:sz w:val="24"/>
          <w:szCs w:val="24"/>
        </w:rPr>
        <w:t>Reference</w:t>
      </w:r>
      <w:r w:rsidR="00861DF4">
        <w:rPr>
          <w:rFonts w:ascii="Times New Roman" w:hAnsi="Times New Roman" w:cs="Times New Roman"/>
          <w:b/>
          <w:sz w:val="24"/>
          <w:szCs w:val="24"/>
        </w:rPr>
        <w:t>s</w:t>
      </w:r>
      <w:r w:rsidRPr="000F536D">
        <w:rPr>
          <w:rFonts w:ascii="Times New Roman" w:hAnsi="Times New Roman" w:cs="Times New Roman"/>
          <w:b/>
          <w:sz w:val="24"/>
          <w:szCs w:val="24"/>
        </w:rPr>
        <w:t xml:space="preserve"> </w:t>
      </w:r>
    </w:p>
    <w:p w14:paraId="67F7DBD6" w14:textId="1A8FC80F" w:rsidR="00C848C4" w:rsidRPr="00C848C4" w:rsidRDefault="001D09FB" w:rsidP="00C848C4">
      <w:pPr>
        <w:pStyle w:val="Bibliography"/>
        <w:rPr>
          <w:rFonts w:ascii="Times New Roman" w:hAnsi="Times New Roman" w:cs="Times New Roman"/>
          <w:sz w:val="24"/>
        </w:rPr>
      </w:pPr>
      <w:r>
        <w:rPr>
          <w:b/>
        </w:rPr>
        <w:fldChar w:fldCharType="begin"/>
      </w:r>
      <w:r w:rsidR="00C848C4">
        <w:rPr>
          <w:b/>
        </w:rPr>
        <w:instrText xml:space="preserve"> ADDIN ZOTERO_BIBL {"uncited":[],"omitted":[],"custom":[]} CSL_BIBLIOGRAPHY </w:instrText>
      </w:r>
      <w:r>
        <w:rPr>
          <w:b/>
        </w:rPr>
        <w:fldChar w:fldCharType="separate"/>
      </w:r>
      <w:r w:rsidR="00C848C4" w:rsidRPr="00C848C4">
        <w:rPr>
          <w:rFonts w:ascii="Times New Roman" w:hAnsi="Times New Roman" w:cs="Times New Roman"/>
          <w:sz w:val="24"/>
        </w:rPr>
        <w:t>BACP,</w:t>
      </w:r>
      <w:r w:rsidR="00861DF4">
        <w:rPr>
          <w:rFonts w:ascii="Times New Roman" w:hAnsi="Times New Roman" w:cs="Times New Roman"/>
          <w:sz w:val="24"/>
        </w:rPr>
        <w:t xml:space="preserve"> (</w:t>
      </w:r>
      <w:r w:rsidR="00C848C4" w:rsidRPr="00C848C4">
        <w:rPr>
          <w:rFonts w:ascii="Times New Roman" w:hAnsi="Times New Roman" w:cs="Times New Roman"/>
          <w:sz w:val="24"/>
        </w:rPr>
        <w:t>2018</w:t>
      </w:r>
      <w:r w:rsidR="00861DF4">
        <w:rPr>
          <w:rFonts w:ascii="Times New Roman" w:hAnsi="Times New Roman" w:cs="Times New Roman"/>
          <w:sz w:val="24"/>
        </w:rPr>
        <w:t>)</w:t>
      </w:r>
      <w:r w:rsidR="00C848C4" w:rsidRPr="00C848C4">
        <w:rPr>
          <w:rFonts w:ascii="Times New Roman" w:hAnsi="Times New Roman" w:cs="Times New Roman"/>
          <w:sz w:val="24"/>
        </w:rPr>
        <w:t xml:space="preserve">. </w:t>
      </w:r>
      <w:r w:rsidR="00C848C4" w:rsidRPr="00C848C4">
        <w:rPr>
          <w:rFonts w:ascii="Times New Roman" w:hAnsi="Times New Roman" w:cs="Times New Roman"/>
          <w:i/>
          <w:iCs/>
          <w:sz w:val="24"/>
        </w:rPr>
        <w:t>Ethics and standard for counselling and psychotherapy</w:t>
      </w:r>
      <w:r w:rsidR="00C848C4" w:rsidRPr="00C848C4">
        <w:rPr>
          <w:rFonts w:ascii="Times New Roman" w:hAnsi="Times New Roman" w:cs="Times New Roman"/>
          <w:sz w:val="24"/>
        </w:rPr>
        <w:t>. [online] https://www.bacp.co.uk/events-and-resources/ethics-and-standards/. Available at: &lt;https://www.bacp.co.uk/events-and-resources/ethics-and-standards/&gt; [Accessed 13 Mar. 2018].</w:t>
      </w:r>
    </w:p>
    <w:p w14:paraId="2AB9A18C" w14:textId="6197A1F3"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Bondü, R., Rothmund, T. and Gollwitzer, M., </w:t>
      </w:r>
      <w:r w:rsidR="00861DF4">
        <w:rPr>
          <w:rFonts w:ascii="Times New Roman" w:hAnsi="Times New Roman" w:cs="Times New Roman"/>
          <w:sz w:val="24"/>
        </w:rPr>
        <w:t>(</w:t>
      </w:r>
      <w:r w:rsidRPr="00C848C4">
        <w:rPr>
          <w:rFonts w:ascii="Times New Roman" w:hAnsi="Times New Roman" w:cs="Times New Roman"/>
          <w:sz w:val="24"/>
        </w:rPr>
        <w:t>2016</w:t>
      </w:r>
      <w:r w:rsidR="00861DF4">
        <w:rPr>
          <w:rFonts w:ascii="Times New Roman" w:hAnsi="Times New Roman" w:cs="Times New Roman"/>
          <w:sz w:val="24"/>
        </w:rPr>
        <w:t>)</w:t>
      </w:r>
      <w:r w:rsidRPr="00C848C4">
        <w:rPr>
          <w:rFonts w:ascii="Times New Roman" w:hAnsi="Times New Roman" w:cs="Times New Roman"/>
          <w:sz w:val="24"/>
        </w:rPr>
        <w:t xml:space="preserve">. Mutual long-term effects of school bullying, victimization, and justice sensitivity in adolescents. </w:t>
      </w:r>
      <w:r w:rsidRPr="00C848C4">
        <w:rPr>
          <w:rFonts w:ascii="Times New Roman" w:hAnsi="Times New Roman" w:cs="Times New Roman"/>
          <w:i/>
          <w:iCs/>
          <w:sz w:val="24"/>
        </w:rPr>
        <w:t>Journal of Adolescence</w:t>
      </w:r>
      <w:r w:rsidRPr="00C848C4">
        <w:rPr>
          <w:rFonts w:ascii="Times New Roman" w:hAnsi="Times New Roman" w:cs="Times New Roman"/>
          <w:sz w:val="24"/>
        </w:rPr>
        <w:t>, [online] 48, pp.62–72. Available at: &lt;http://www.sciencedirect.com/science/article/pii/S0140197116000087&gt; [Accessed 18 Jan. 2018].</w:t>
      </w:r>
    </w:p>
    <w:p w14:paraId="2E77348D" w14:textId="7DDC835A"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Bowes, L., Maughan, B., Ball, H., Shakoor, S., Ouellet-Morin, I., Caspi, A., Moffitt, T.E. and Arseneault, L., </w:t>
      </w:r>
      <w:r w:rsidR="00861DF4">
        <w:rPr>
          <w:rFonts w:ascii="Times New Roman" w:hAnsi="Times New Roman" w:cs="Times New Roman"/>
          <w:sz w:val="24"/>
        </w:rPr>
        <w:t>(</w:t>
      </w:r>
      <w:r w:rsidRPr="00C848C4">
        <w:rPr>
          <w:rFonts w:ascii="Times New Roman" w:hAnsi="Times New Roman" w:cs="Times New Roman"/>
          <w:sz w:val="24"/>
        </w:rPr>
        <w:t>2013</w:t>
      </w:r>
      <w:r w:rsidR="00861DF4">
        <w:rPr>
          <w:rFonts w:ascii="Times New Roman" w:hAnsi="Times New Roman" w:cs="Times New Roman"/>
          <w:sz w:val="24"/>
        </w:rPr>
        <w:t>)</w:t>
      </w:r>
      <w:r w:rsidRPr="00C848C4">
        <w:rPr>
          <w:rFonts w:ascii="Times New Roman" w:hAnsi="Times New Roman" w:cs="Times New Roman"/>
          <w:sz w:val="24"/>
        </w:rPr>
        <w:t xml:space="preserve">. Mothers’ Parenting and Young Economically Disadvantaged Children’s Relational and Overt Bullying. </w:t>
      </w:r>
      <w:r w:rsidRPr="00C848C4">
        <w:rPr>
          <w:rFonts w:ascii="Times New Roman" w:hAnsi="Times New Roman" w:cs="Times New Roman"/>
          <w:i/>
          <w:iCs/>
          <w:sz w:val="24"/>
        </w:rPr>
        <w:t>Development and Psychopathology; Cambridge</w:t>
      </w:r>
      <w:r w:rsidRPr="00C848C4">
        <w:rPr>
          <w:rFonts w:ascii="Times New Roman" w:hAnsi="Times New Roman" w:cs="Times New Roman"/>
          <w:sz w:val="24"/>
        </w:rPr>
        <w:t>, [online] 25(2), pp.333–46. Available at: &lt;https://search.proquest.com/docview/1437187820/abstract/375D9C5BAD46473APQ/1&gt; [Accessed 17 Jan. 2018].</w:t>
      </w:r>
    </w:p>
    <w:p w14:paraId="2E27E402" w14:textId="3B333135"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Braun, V. and Clarke, V., </w:t>
      </w:r>
      <w:r w:rsidR="00861DF4">
        <w:rPr>
          <w:rFonts w:ascii="Times New Roman" w:hAnsi="Times New Roman" w:cs="Times New Roman"/>
          <w:sz w:val="24"/>
        </w:rPr>
        <w:t>(</w:t>
      </w:r>
      <w:r w:rsidRPr="00C848C4">
        <w:rPr>
          <w:rFonts w:ascii="Times New Roman" w:hAnsi="Times New Roman" w:cs="Times New Roman"/>
          <w:sz w:val="24"/>
        </w:rPr>
        <w:t>2014</w:t>
      </w:r>
      <w:r w:rsidR="00861DF4">
        <w:rPr>
          <w:rFonts w:ascii="Times New Roman" w:hAnsi="Times New Roman" w:cs="Times New Roman"/>
          <w:sz w:val="24"/>
        </w:rPr>
        <w:t>)</w:t>
      </w:r>
      <w:r w:rsidRPr="00C848C4">
        <w:rPr>
          <w:rFonts w:ascii="Times New Roman" w:hAnsi="Times New Roman" w:cs="Times New Roman"/>
          <w:sz w:val="24"/>
        </w:rPr>
        <w:t xml:space="preserve">. What can “thematic analysis” offer health and wellbeing researchers? </w:t>
      </w:r>
      <w:r w:rsidRPr="00C848C4">
        <w:rPr>
          <w:rFonts w:ascii="Times New Roman" w:hAnsi="Times New Roman" w:cs="Times New Roman"/>
          <w:i/>
          <w:iCs/>
          <w:sz w:val="24"/>
        </w:rPr>
        <w:t>International Journal of Qualitative Studies on Health and Well-being</w:t>
      </w:r>
      <w:r w:rsidRPr="00C848C4">
        <w:rPr>
          <w:rFonts w:ascii="Times New Roman" w:hAnsi="Times New Roman" w:cs="Times New Roman"/>
          <w:sz w:val="24"/>
        </w:rPr>
        <w:t>, 9(1), p.26152.</w:t>
      </w:r>
    </w:p>
    <w:p w14:paraId="4B62F1F3" w14:textId="598F6B63"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Chaves, D.R.L. and Souza, M.R. de, </w:t>
      </w:r>
      <w:r w:rsidR="00861DF4">
        <w:rPr>
          <w:rFonts w:ascii="Times New Roman" w:hAnsi="Times New Roman" w:cs="Times New Roman"/>
          <w:sz w:val="24"/>
        </w:rPr>
        <w:t>(</w:t>
      </w:r>
      <w:r w:rsidRPr="00C848C4">
        <w:rPr>
          <w:rFonts w:ascii="Times New Roman" w:hAnsi="Times New Roman" w:cs="Times New Roman"/>
          <w:sz w:val="24"/>
        </w:rPr>
        <w:t>2016</w:t>
      </w:r>
      <w:r w:rsidR="00861DF4">
        <w:rPr>
          <w:rFonts w:ascii="Times New Roman" w:hAnsi="Times New Roman" w:cs="Times New Roman"/>
          <w:sz w:val="24"/>
        </w:rPr>
        <w:t>)</w:t>
      </w:r>
      <w:r w:rsidRPr="00C848C4">
        <w:rPr>
          <w:rFonts w:ascii="Times New Roman" w:hAnsi="Times New Roman" w:cs="Times New Roman"/>
          <w:sz w:val="24"/>
        </w:rPr>
        <w:t xml:space="preserve">. Bullying, Prejudice and Barbarism. </w:t>
      </w:r>
      <w:r w:rsidRPr="00C848C4">
        <w:rPr>
          <w:rFonts w:ascii="Times New Roman" w:hAnsi="Times New Roman" w:cs="Times New Roman"/>
          <w:i/>
          <w:iCs/>
          <w:sz w:val="24"/>
        </w:rPr>
        <w:t>Creative Education</w:t>
      </w:r>
      <w:r w:rsidRPr="00C848C4">
        <w:rPr>
          <w:rFonts w:ascii="Times New Roman" w:hAnsi="Times New Roman" w:cs="Times New Roman"/>
          <w:sz w:val="24"/>
        </w:rPr>
        <w:t>, [online] 07(09), p.1181. Available at: &lt;http://www.scirp.org/journal/PaperInformation.aspx?PaperID=67468&amp;#abstract&gt; [Accessed 18 Jan. 2018].</w:t>
      </w:r>
    </w:p>
    <w:p w14:paraId="2DE8CD39" w14:textId="03A10C5B"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Curtner-Smith, M.E., Culp, A.M., Culp, R., Scheib, C., Owen, K., Tilley, A., Murphy, M., Parkman, L. and Coleman, P.W., </w:t>
      </w:r>
      <w:r w:rsidR="00E41282">
        <w:rPr>
          <w:rFonts w:ascii="Times New Roman" w:hAnsi="Times New Roman" w:cs="Times New Roman"/>
          <w:sz w:val="24"/>
        </w:rPr>
        <w:t>(</w:t>
      </w:r>
      <w:r w:rsidRPr="00C848C4">
        <w:rPr>
          <w:rFonts w:ascii="Times New Roman" w:hAnsi="Times New Roman" w:cs="Times New Roman"/>
          <w:sz w:val="24"/>
        </w:rPr>
        <w:t>2006</w:t>
      </w:r>
      <w:r w:rsidR="00E41282">
        <w:rPr>
          <w:rFonts w:ascii="Times New Roman" w:hAnsi="Times New Roman" w:cs="Times New Roman"/>
          <w:sz w:val="24"/>
        </w:rPr>
        <w:t>)</w:t>
      </w:r>
      <w:r w:rsidRPr="00C848C4">
        <w:rPr>
          <w:rFonts w:ascii="Times New Roman" w:hAnsi="Times New Roman" w:cs="Times New Roman"/>
          <w:sz w:val="24"/>
        </w:rPr>
        <w:t xml:space="preserve">. Mothers’ Parenting and Young Economically Disadvantaged Children’s Relational and Overt Bullying. </w:t>
      </w:r>
      <w:r w:rsidRPr="00C848C4">
        <w:rPr>
          <w:rFonts w:ascii="Times New Roman" w:hAnsi="Times New Roman" w:cs="Times New Roman"/>
          <w:i/>
          <w:iCs/>
          <w:sz w:val="24"/>
        </w:rPr>
        <w:t>Journal of Child &amp; Family Studies</w:t>
      </w:r>
      <w:r w:rsidRPr="00C848C4">
        <w:rPr>
          <w:rFonts w:ascii="Times New Roman" w:hAnsi="Times New Roman" w:cs="Times New Roman"/>
          <w:sz w:val="24"/>
        </w:rPr>
        <w:t>, [online] 15(2), pp.177–189. Available at: &lt;https://ezproxy.uwtsd.ac.uk/login?url=http://search.ebscohost.com/login.aspx?direct=true&amp;db=aph&amp;AN=20791622&amp;site=ehost-live&gt; [Accessed 17 Jan. 2018].</w:t>
      </w:r>
    </w:p>
    <w:p w14:paraId="5715C44B" w14:textId="0EB10FDC"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Garandeau, C.F., Poskiparta, E. and Salmivalli, C., </w:t>
      </w:r>
      <w:r w:rsidR="00E41282">
        <w:rPr>
          <w:rFonts w:ascii="Times New Roman" w:hAnsi="Times New Roman" w:cs="Times New Roman"/>
          <w:sz w:val="24"/>
        </w:rPr>
        <w:t>(</w:t>
      </w:r>
      <w:r w:rsidRPr="00C848C4">
        <w:rPr>
          <w:rFonts w:ascii="Times New Roman" w:hAnsi="Times New Roman" w:cs="Times New Roman"/>
          <w:sz w:val="24"/>
        </w:rPr>
        <w:t>2014</w:t>
      </w:r>
      <w:r w:rsidR="00E41282">
        <w:rPr>
          <w:rFonts w:ascii="Times New Roman" w:hAnsi="Times New Roman" w:cs="Times New Roman"/>
          <w:sz w:val="24"/>
        </w:rPr>
        <w:t>)</w:t>
      </w:r>
      <w:r w:rsidRPr="00C848C4">
        <w:rPr>
          <w:rFonts w:ascii="Times New Roman" w:hAnsi="Times New Roman" w:cs="Times New Roman"/>
          <w:sz w:val="24"/>
        </w:rPr>
        <w:t xml:space="preserve">. Tackling Acute Cases of School Bullying in the KiVa Anti-Bullying Program: A Comparison of Two Approaches. </w:t>
      </w:r>
      <w:r w:rsidRPr="00C848C4">
        <w:rPr>
          <w:rFonts w:ascii="Times New Roman" w:hAnsi="Times New Roman" w:cs="Times New Roman"/>
          <w:i/>
          <w:iCs/>
          <w:sz w:val="24"/>
        </w:rPr>
        <w:t>Journal of Abnormal Child Psychology</w:t>
      </w:r>
      <w:r w:rsidRPr="00C848C4">
        <w:rPr>
          <w:rFonts w:ascii="Times New Roman" w:hAnsi="Times New Roman" w:cs="Times New Roman"/>
          <w:sz w:val="24"/>
        </w:rPr>
        <w:t>, [online] 42(6), pp.981–991. Available at: &lt;https://link.springer.com/article/10.1007/s10802-014-9861-1&gt; [Accessed 22 Jan. 2018].</w:t>
      </w:r>
    </w:p>
    <w:p w14:paraId="7918611C" w14:textId="35E7ACD0"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lastRenderedPageBreak/>
        <w:t xml:space="preserve">Hall, D. and Lynch, M.A., </w:t>
      </w:r>
      <w:r w:rsidR="00E41282">
        <w:rPr>
          <w:rFonts w:ascii="Times New Roman" w:hAnsi="Times New Roman" w:cs="Times New Roman"/>
          <w:sz w:val="24"/>
        </w:rPr>
        <w:t>(</w:t>
      </w:r>
      <w:r w:rsidRPr="00C848C4">
        <w:rPr>
          <w:rFonts w:ascii="Times New Roman" w:hAnsi="Times New Roman" w:cs="Times New Roman"/>
          <w:sz w:val="24"/>
        </w:rPr>
        <w:t>1998</w:t>
      </w:r>
      <w:r w:rsidR="00E41282">
        <w:rPr>
          <w:rFonts w:ascii="Times New Roman" w:hAnsi="Times New Roman" w:cs="Times New Roman"/>
          <w:sz w:val="24"/>
        </w:rPr>
        <w:t>)</w:t>
      </w:r>
      <w:r w:rsidRPr="00C848C4">
        <w:rPr>
          <w:rFonts w:ascii="Times New Roman" w:hAnsi="Times New Roman" w:cs="Times New Roman"/>
          <w:sz w:val="24"/>
        </w:rPr>
        <w:t xml:space="preserve">. Violence begins at home. </w:t>
      </w:r>
      <w:r w:rsidRPr="00C848C4">
        <w:rPr>
          <w:rFonts w:ascii="Times New Roman" w:hAnsi="Times New Roman" w:cs="Times New Roman"/>
          <w:i/>
          <w:iCs/>
          <w:sz w:val="24"/>
        </w:rPr>
        <w:t>BMJ : British Medical Journal; London</w:t>
      </w:r>
      <w:r w:rsidRPr="00C848C4">
        <w:rPr>
          <w:rFonts w:ascii="Times New Roman" w:hAnsi="Times New Roman" w:cs="Times New Roman"/>
          <w:sz w:val="24"/>
        </w:rPr>
        <w:t>, [online] 316(7144), p.1551. Available at: &lt;https://search.proquest.com/docview/1777600578/abstract/548ED2CBC82049A1PQ/1&gt; [Accessed 17 Jan. 2018].</w:t>
      </w:r>
    </w:p>
    <w:p w14:paraId="375276A5" w14:textId="3089C2D2"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Hébert, M., Cénat, J.M., Blais, M., Lavoie, F., Guerrier, M., Hébert, M. and Cénat, J.M., </w:t>
      </w:r>
      <w:r w:rsidR="00E41282">
        <w:rPr>
          <w:rFonts w:ascii="Times New Roman" w:hAnsi="Times New Roman" w:cs="Times New Roman"/>
          <w:sz w:val="24"/>
        </w:rPr>
        <w:t>(</w:t>
      </w:r>
      <w:r w:rsidRPr="00C848C4">
        <w:rPr>
          <w:rFonts w:ascii="Times New Roman" w:hAnsi="Times New Roman" w:cs="Times New Roman"/>
          <w:sz w:val="24"/>
        </w:rPr>
        <w:t>2016</w:t>
      </w:r>
      <w:r w:rsidR="00E41282">
        <w:rPr>
          <w:rFonts w:ascii="Times New Roman" w:hAnsi="Times New Roman" w:cs="Times New Roman"/>
          <w:sz w:val="24"/>
        </w:rPr>
        <w:t>)</w:t>
      </w:r>
      <w:r w:rsidRPr="00C848C4">
        <w:rPr>
          <w:rFonts w:ascii="Times New Roman" w:hAnsi="Times New Roman" w:cs="Times New Roman"/>
          <w:sz w:val="24"/>
        </w:rPr>
        <w:t xml:space="preserve">. Child Sexual Abuse, Bullying, Cyberbullying, and Mental Health Problems Among High Schools Students: A Moderated Mediated Model. </w:t>
      </w:r>
      <w:r w:rsidRPr="00C848C4">
        <w:rPr>
          <w:rFonts w:ascii="Times New Roman" w:hAnsi="Times New Roman" w:cs="Times New Roman"/>
          <w:i/>
          <w:iCs/>
          <w:sz w:val="24"/>
        </w:rPr>
        <w:t>Depression &amp; Anxiety (1091-4269)</w:t>
      </w:r>
      <w:r w:rsidRPr="00C848C4">
        <w:rPr>
          <w:rFonts w:ascii="Times New Roman" w:hAnsi="Times New Roman" w:cs="Times New Roman"/>
          <w:sz w:val="24"/>
        </w:rPr>
        <w:t>, [online] 33(7), pp.623–629. Available at: &lt;https://ezproxy.uwtsd.ac.uk/login?url=http://search.ebscohost.com/login.aspx?direct=true&amp;db=aph&amp;AN=116534879&amp;site=ehost-live&gt; [Accessed 18 Jan. 2018].</w:t>
      </w:r>
    </w:p>
    <w:p w14:paraId="719E5B00" w14:textId="19D54107"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Leadbeater, B., Thompson, K. and Sukhawathanakul, P., </w:t>
      </w:r>
      <w:r w:rsidR="00E41282">
        <w:rPr>
          <w:rFonts w:ascii="Times New Roman" w:hAnsi="Times New Roman" w:cs="Times New Roman"/>
          <w:sz w:val="24"/>
        </w:rPr>
        <w:t>(</w:t>
      </w:r>
      <w:r w:rsidRPr="00C848C4">
        <w:rPr>
          <w:rFonts w:ascii="Times New Roman" w:hAnsi="Times New Roman" w:cs="Times New Roman"/>
          <w:sz w:val="24"/>
        </w:rPr>
        <w:t>2014</w:t>
      </w:r>
      <w:r w:rsidR="00E41282">
        <w:rPr>
          <w:rFonts w:ascii="Times New Roman" w:hAnsi="Times New Roman" w:cs="Times New Roman"/>
          <w:sz w:val="24"/>
        </w:rPr>
        <w:t>)</w:t>
      </w:r>
      <w:r w:rsidRPr="00C848C4">
        <w:rPr>
          <w:rFonts w:ascii="Times New Roman" w:hAnsi="Times New Roman" w:cs="Times New Roman"/>
          <w:sz w:val="24"/>
        </w:rPr>
        <w:t xml:space="preserve">. It gets better or does it? Peer victimization and internalizing problems in the transition to young adulthood. </w:t>
      </w:r>
      <w:r w:rsidRPr="00C848C4">
        <w:rPr>
          <w:rFonts w:ascii="Times New Roman" w:hAnsi="Times New Roman" w:cs="Times New Roman"/>
          <w:i/>
          <w:iCs/>
          <w:sz w:val="24"/>
        </w:rPr>
        <w:t>Development and Psychopathology</w:t>
      </w:r>
      <w:r w:rsidRPr="00C848C4">
        <w:rPr>
          <w:rFonts w:ascii="Times New Roman" w:hAnsi="Times New Roman" w:cs="Times New Roman"/>
          <w:sz w:val="24"/>
        </w:rPr>
        <w:t>, 26(3), pp.675–88.</w:t>
      </w:r>
    </w:p>
    <w:p w14:paraId="6315FEA4" w14:textId="36042BEF"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Schott, R.M. and Sondergaard, D.M., </w:t>
      </w:r>
      <w:r w:rsidR="00E41282">
        <w:rPr>
          <w:rFonts w:ascii="Times New Roman" w:hAnsi="Times New Roman" w:cs="Times New Roman"/>
          <w:sz w:val="24"/>
        </w:rPr>
        <w:t>(</w:t>
      </w:r>
      <w:r w:rsidRPr="00C848C4">
        <w:rPr>
          <w:rFonts w:ascii="Times New Roman" w:hAnsi="Times New Roman" w:cs="Times New Roman"/>
          <w:sz w:val="24"/>
        </w:rPr>
        <w:t>2014</w:t>
      </w:r>
      <w:r w:rsidR="00E41282">
        <w:rPr>
          <w:rFonts w:ascii="Times New Roman" w:hAnsi="Times New Roman" w:cs="Times New Roman"/>
          <w:sz w:val="24"/>
        </w:rPr>
        <w:t>)</w:t>
      </w:r>
      <w:r w:rsidRPr="00C848C4">
        <w:rPr>
          <w:rFonts w:ascii="Times New Roman" w:hAnsi="Times New Roman" w:cs="Times New Roman"/>
          <w:sz w:val="24"/>
        </w:rPr>
        <w:t xml:space="preserve">. Traces of bullied: dynamic effectuality. </w:t>
      </w:r>
      <w:r w:rsidRPr="00C848C4">
        <w:rPr>
          <w:rFonts w:ascii="Times New Roman" w:hAnsi="Times New Roman" w:cs="Times New Roman"/>
          <w:i/>
          <w:iCs/>
          <w:sz w:val="24"/>
        </w:rPr>
        <w:t>School Bullying: New Theories in Context</w:t>
      </w:r>
      <w:r w:rsidRPr="00C848C4">
        <w:rPr>
          <w:rFonts w:ascii="Times New Roman" w:hAnsi="Times New Roman" w:cs="Times New Roman"/>
          <w:sz w:val="24"/>
        </w:rPr>
        <w:t>, pp.331–336.</w:t>
      </w:r>
    </w:p>
    <w:p w14:paraId="5DD6CC4B" w14:textId="4326BDB2"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Smith, P.K. and Brain, P., </w:t>
      </w:r>
      <w:r w:rsidR="00E41282">
        <w:rPr>
          <w:rFonts w:ascii="Times New Roman" w:hAnsi="Times New Roman" w:cs="Times New Roman"/>
          <w:sz w:val="24"/>
        </w:rPr>
        <w:t>(</w:t>
      </w:r>
      <w:r w:rsidRPr="00C848C4">
        <w:rPr>
          <w:rFonts w:ascii="Times New Roman" w:hAnsi="Times New Roman" w:cs="Times New Roman"/>
          <w:sz w:val="24"/>
        </w:rPr>
        <w:t>2000</w:t>
      </w:r>
      <w:r w:rsidR="00E41282">
        <w:rPr>
          <w:rFonts w:ascii="Times New Roman" w:hAnsi="Times New Roman" w:cs="Times New Roman"/>
          <w:sz w:val="24"/>
        </w:rPr>
        <w:t>)</w:t>
      </w:r>
      <w:r w:rsidRPr="00C848C4">
        <w:rPr>
          <w:rFonts w:ascii="Times New Roman" w:hAnsi="Times New Roman" w:cs="Times New Roman"/>
          <w:sz w:val="24"/>
        </w:rPr>
        <w:t xml:space="preserve">. Bullying in schools: Lessons from two decades of research. </w:t>
      </w:r>
      <w:r w:rsidRPr="00C848C4">
        <w:rPr>
          <w:rFonts w:ascii="Times New Roman" w:hAnsi="Times New Roman" w:cs="Times New Roman"/>
          <w:i/>
          <w:iCs/>
          <w:sz w:val="24"/>
        </w:rPr>
        <w:t>Aggressive Behavior</w:t>
      </w:r>
      <w:r w:rsidRPr="00C848C4">
        <w:rPr>
          <w:rFonts w:ascii="Times New Roman" w:hAnsi="Times New Roman" w:cs="Times New Roman"/>
          <w:sz w:val="24"/>
        </w:rPr>
        <w:t>, [online] 26(1), pp.1–9. Available at: &lt;http://onlinelibrary.wiley.com/doi/10.1002/(SICI)1098-2337(2000)26:1&lt;1::AID-AB1&gt;3.0.CO;2-7/abstract&gt; [Accessed 18 Jan. 2018].</w:t>
      </w:r>
    </w:p>
    <w:p w14:paraId="1468369C" w14:textId="29F1D4F4"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Wolke, D., Copeland, W.E., Angold, A. and Costello, E.J., </w:t>
      </w:r>
      <w:r w:rsidR="00E41282">
        <w:rPr>
          <w:rFonts w:ascii="Times New Roman" w:hAnsi="Times New Roman" w:cs="Times New Roman"/>
          <w:sz w:val="24"/>
        </w:rPr>
        <w:t>(</w:t>
      </w:r>
      <w:r w:rsidRPr="00C848C4">
        <w:rPr>
          <w:rFonts w:ascii="Times New Roman" w:hAnsi="Times New Roman" w:cs="Times New Roman"/>
          <w:sz w:val="24"/>
        </w:rPr>
        <w:t>2013</w:t>
      </w:r>
      <w:r w:rsidR="00E41282">
        <w:rPr>
          <w:rFonts w:ascii="Times New Roman" w:hAnsi="Times New Roman" w:cs="Times New Roman"/>
          <w:sz w:val="24"/>
        </w:rPr>
        <w:t>)</w:t>
      </w:r>
      <w:r w:rsidRPr="00C848C4">
        <w:rPr>
          <w:rFonts w:ascii="Times New Roman" w:hAnsi="Times New Roman" w:cs="Times New Roman"/>
          <w:sz w:val="24"/>
        </w:rPr>
        <w:t xml:space="preserve">. Impact of Bullying in Childhood on Adult Health, Wealth, Crime, and Social Outcomes. </w:t>
      </w:r>
      <w:r w:rsidRPr="00C848C4">
        <w:rPr>
          <w:rFonts w:ascii="Times New Roman" w:hAnsi="Times New Roman" w:cs="Times New Roman"/>
          <w:i/>
          <w:iCs/>
          <w:sz w:val="24"/>
        </w:rPr>
        <w:t>Psychological Science</w:t>
      </w:r>
      <w:r w:rsidRPr="00C848C4">
        <w:rPr>
          <w:rFonts w:ascii="Times New Roman" w:hAnsi="Times New Roman" w:cs="Times New Roman"/>
          <w:sz w:val="24"/>
        </w:rPr>
        <w:t>, 24(10), pp.1958–1970.</w:t>
      </w:r>
    </w:p>
    <w:p w14:paraId="7D03BE95" w14:textId="74D38621"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Wolke, D. and Lereya, S.T., </w:t>
      </w:r>
      <w:r w:rsidR="00E41282">
        <w:rPr>
          <w:rFonts w:ascii="Times New Roman" w:hAnsi="Times New Roman" w:cs="Times New Roman"/>
          <w:sz w:val="24"/>
        </w:rPr>
        <w:t>(</w:t>
      </w:r>
      <w:r w:rsidRPr="00C848C4">
        <w:rPr>
          <w:rFonts w:ascii="Times New Roman" w:hAnsi="Times New Roman" w:cs="Times New Roman"/>
          <w:sz w:val="24"/>
        </w:rPr>
        <w:t>2015</w:t>
      </w:r>
      <w:r w:rsidR="00E41282">
        <w:rPr>
          <w:rFonts w:ascii="Times New Roman" w:hAnsi="Times New Roman" w:cs="Times New Roman"/>
          <w:sz w:val="24"/>
        </w:rPr>
        <w:t>0</w:t>
      </w:r>
      <w:r w:rsidRPr="00C848C4">
        <w:rPr>
          <w:rFonts w:ascii="Times New Roman" w:hAnsi="Times New Roman" w:cs="Times New Roman"/>
          <w:sz w:val="24"/>
        </w:rPr>
        <w:t xml:space="preserve">. Long-term effects of bullying. </w:t>
      </w:r>
      <w:r w:rsidRPr="00C848C4">
        <w:rPr>
          <w:rFonts w:ascii="Times New Roman" w:hAnsi="Times New Roman" w:cs="Times New Roman"/>
          <w:i/>
          <w:iCs/>
          <w:sz w:val="24"/>
        </w:rPr>
        <w:t>Archives of Disease in Childhood; London</w:t>
      </w:r>
      <w:r w:rsidRPr="00C848C4">
        <w:rPr>
          <w:rFonts w:ascii="Times New Roman" w:hAnsi="Times New Roman" w:cs="Times New Roman"/>
          <w:sz w:val="24"/>
        </w:rPr>
        <w:t>, [online] 100(9), pp.879–885. Available at: &lt;https://search.proquest.com/docview/1828879216/abstract/FEE219B39D994AF3PQ/1&gt; [Accessed 18 Jan. 2018].</w:t>
      </w:r>
    </w:p>
    <w:p w14:paraId="13B35803" w14:textId="79114356"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Wolke, D., Woods, S., Stanford, K. and Schulz, H., </w:t>
      </w:r>
      <w:r w:rsidR="00E41282">
        <w:rPr>
          <w:rFonts w:ascii="Times New Roman" w:hAnsi="Times New Roman" w:cs="Times New Roman"/>
          <w:sz w:val="24"/>
        </w:rPr>
        <w:t>(</w:t>
      </w:r>
      <w:r w:rsidRPr="00C848C4">
        <w:rPr>
          <w:rFonts w:ascii="Times New Roman" w:hAnsi="Times New Roman" w:cs="Times New Roman"/>
          <w:sz w:val="24"/>
        </w:rPr>
        <w:t>2001</w:t>
      </w:r>
      <w:r w:rsidR="00E41282">
        <w:rPr>
          <w:rFonts w:ascii="Times New Roman" w:hAnsi="Times New Roman" w:cs="Times New Roman"/>
          <w:sz w:val="24"/>
        </w:rPr>
        <w:t>)</w:t>
      </w:r>
      <w:r w:rsidRPr="00C848C4">
        <w:rPr>
          <w:rFonts w:ascii="Times New Roman" w:hAnsi="Times New Roman" w:cs="Times New Roman"/>
          <w:sz w:val="24"/>
        </w:rPr>
        <w:t xml:space="preserve">. Bullying and victimization of primary school children in England and Germany: prevalence and school factors. </w:t>
      </w:r>
      <w:r w:rsidRPr="00C848C4">
        <w:rPr>
          <w:rFonts w:ascii="Times New Roman" w:hAnsi="Times New Roman" w:cs="Times New Roman"/>
          <w:i/>
          <w:iCs/>
          <w:sz w:val="24"/>
        </w:rPr>
        <w:t>British Journal of Psychology (London, England: 1953)</w:t>
      </w:r>
      <w:r w:rsidRPr="00C848C4">
        <w:rPr>
          <w:rFonts w:ascii="Times New Roman" w:hAnsi="Times New Roman" w:cs="Times New Roman"/>
          <w:sz w:val="24"/>
        </w:rPr>
        <w:t>, 92(Pt 4), pp.673–696.</w:t>
      </w:r>
    </w:p>
    <w:p w14:paraId="6244248F" w14:textId="1552F821" w:rsidR="00C848C4" w:rsidRPr="00C848C4" w:rsidRDefault="00C848C4" w:rsidP="00C848C4">
      <w:pPr>
        <w:pStyle w:val="Bibliography"/>
        <w:rPr>
          <w:rFonts w:ascii="Times New Roman" w:hAnsi="Times New Roman" w:cs="Times New Roman"/>
          <w:sz w:val="24"/>
        </w:rPr>
      </w:pPr>
      <w:r w:rsidRPr="00C848C4">
        <w:rPr>
          <w:rFonts w:ascii="Times New Roman" w:hAnsi="Times New Roman" w:cs="Times New Roman"/>
          <w:sz w:val="24"/>
        </w:rPr>
        <w:t xml:space="preserve">Zuckerman, D., </w:t>
      </w:r>
      <w:r w:rsidR="00E41282">
        <w:rPr>
          <w:rFonts w:ascii="Times New Roman" w:hAnsi="Times New Roman" w:cs="Times New Roman"/>
          <w:sz w:val="24"/>
        </w:rPr>
        <w:t>(</w:t>
      </w:r>
      <w:r w:rsidRPr="00C848C4">
        <w:rPr>
          <w:rFonts w:ascii="Times New Roman" w:hAnsi="Times New Roman" w:cs="Times New Roman"/>
          <w:sz w:val="24"/>
        </w:rPr>
        <w:t>2016</w:t>
      </w:r>
      <w:r w:rsidR="00E41282">
        <w:rPr>
          <w:rFonts w:ascii="Times New Roman" w:hAnsi="Times New Roman" w:cs="Times New Roman"/>
          <w:sz w:val="24"/>
        </w:rPr>
        <w:t>)</w:t>
      </w:r>
      <w:r w:rsidRPr="00C848C4">
        <w:rPr>
          <w:rFonts w:ascii="Times New Roman" w:hAnsi="Times New Roman" w:cs="Times New Roman"/>
          <w:sz w:val="24"/>
        </w:rPr>
        <w:t xml:space="preserve">. Bullying Harms Victims And Perpetrators of All Ages. </w:t>
      </w:r>
      <w:r w:rsidRPr="00C848C4">
        <w:rPr>
          <w:rFonts w:ascii="Times New Roman" w:hAnsi="Times New Roman" w:cs="Times New Roman"/>
          <w:i/>
          <w:iCs/>
          <w:sz w:val="24"/>
        </w:rPr>
        <w:t>Health Progress; St. Louis</w:t>
      </w:r>
      <w:r w:rsidRPr="00C848C4">
        <w:rPr>
          <w:rFonts w:ascii="Times New Roman" w:hAnsi="Times New Roman" w:cs="Times New Roman"/>
          <w:sz w:val="24"/>
        </w:rPr>
        <w:t>, [online] 97(4), pp.63–66. Available at: &lt;https://search.proquest.com/docview/1804471239/citation/76B1E0C73CC34BA9PQ/1&gt; [Accessed 17 Jan. 2018].</w:t>
      </w:r>
    </w:p>
    <w:p w14:paraId="6F1C41A6" w14:textId="5C3DF43A" w:rsidR="00E41282" w:rsidRDefault="001D09FB" w:rsidP="000016BD">
      <w:pPr>
        <w:pStyle w:val="Bibliography"/>
        <w:rPr>
          <w:rFonts w:ascii="Times New Roman" w:hAnsi="Times New Roman" w:cs="Times New Roman"/>
          <w:b/>
          <w:sz w:val="24"/>
          <w:szCs w:val="24"/>
        </w:rPr>
      </w:pPr>
      <w:r>
        <w:rPr>
          <w:rFonts w:ascii="Times New Roman" w:hAnsi="Times New Roman" w:cs="Times New Roman"/>
          <w:b/>
          <w:sz w:val="24"/>
          <w:szCs w:val="24"/>
        </w:rPr>
        <w:fldChar w:fldCharType="end"/>
      </w:r>
    </w:p>
    <w:p w14:paraId="4FCF3162" w14:textId="77777777" w:rsidR="00E41282" w:rsidRDefault="00E41282">
      <w:pPr>
        <w:rPr>
          <w:rFonts w:ascii="Times New Roman" w:hAnsi="Times New Roman" w:cs="Times New Roman"/>
          <w:b/>
          <w:sz w:val="24"/>
          <w:szCs w:val="24"/>
        </w:rPr>
      </w:pPr>
      <w:r>
        <w:rPr>
          <w:rFonts w:ascii="Times New Roman" w:hAnsi="Times New Roman" w:cs="Times New Roman"/>
          <w:b/>
          <w:sz w:val="24"/>
          <w:szCs w:val="24"/>
        </w:rPr>
        <w:br w:type="page"/>
      </w:r>
    </w:p>
    <w:tbl>
      <w:tblPr>
        <w:tblpPr w:leftFromText="180" w:rightFromText="180" w:vertAnchor="page" w:horzAnchor="margin" w:tblpY="169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99"/>
        <w:gridCol w:w="4831"/>
      </w:tblGrid>
      <w:tr w:rsidR="00E41282" w:rsidRPr="00426A56" w14:paraId="3822B35E" w14:textId="77777777" w:rsidTr="00E41282">
        <w:trPr>
          <w:trHeight w:val="572"/>
        </w:trPr>
        <w:tc>
          <w:tcPr>
            <w:tcW w:w="8630" w:type="dxa"/>
            <w:gridSpan w:val="2"/>
            <w:tcBorders>
              <w:top w:val="single" w:sz="4" w:space="0" w:color="000000"/>
              <w:left w:val="single" w:sz="4" w:space="0" w:color="000000"/>
              <w:bottom w:val="single" w:sz="6" w:space="0" w:color="000000"/>
              <w:right w:val="single" w:sz="4" w:space="0" w:color="000000"/>
            </w:tcBorders>
          </w:tcPr>
          <w:p w14:paraId="5007039E" w14:textId="77777777" w:rsidR="00E41282" w:rsidRPr="00E41282" w:rsidRDefault="00E41282" w:rsidP="00E41282">
            <w:pPr>
              <w:rPr>
                <w:rFonts w:ascii="Arial Narrow" w:hAnsi="Arial Narrow"/>
                <w:b/>
                <w:sz w:val="24"/>
                <w:szCs w:val="24"/>
                <w:u w:val="single"/>
                <w:lang w:val="en-GB"/>
              </w:rPr>
            </w:pPr>
            <w:bookmarkStart w:id="1" w:name="_Hlk482641475"/>
            <w:r w:rsidRPr="00E41282">
              <w:rPr>
                <w:rFonts w:ascii="Arial Narrow" w:hAnsi="Arial Narrow"/>
                <w:b/>
                <w:sz w:val="24"/>
                <w:szCs w:val="24"/>
                <w:lang w:val="en-GB"/>
              </w:rPr>
              <w:lastRenderedPageBreak/>
              <w:t>Personal Evaluation</w:t>
            </w:r>
            <w:r w:rsidRPr="00E41282">
              <w:rPr>
                <w:rFonts w:ascii="Arial Narrow" w:hAnsi="Arial Narrow"/>
                <w:sz w:val="24"/>
                <w:szCs w:val="24"/>
                <w:lang w:val="en-GB"/>
              </w:rPr>
              <w:t xml:space="preserve"> – to support your academic progress, we are interested to read your own assessment of this work as a measure of your own effort and in order that we may comment on your strengths and weaknesses. </w:t>
            </w:r>
          </w:p>
        </w:tc>
      </w:tr>
      <w:tr w:rsidR="00E41282" w:rsidRPr="00426A56" w14:paraId="64D153F8" w14:textId="77777777" w:rsidTr="00E41282">
        <w:trPr>
          <w:trHeight w:val="572"/>
        </w:trPr>
        <w:tc>
          <w:tcPr>
            <w:tcW w:w="3799" w:type="dxa"/>
            <w:tcBorders>
              <w:top w:val="single" w:sz="6" w:space="0" w:color="000000"/>
              <w:left w:val="single" w:sz="4" w:space="0" w:color="000000"/>
              <w:bottom w:val="single" w:sz="6" w:space="0" w:color="000000"/>
              <w:right w:val="single" w:sz="6" w:space="0" w:color="000000"/>
            </w:tcBorders>
          </w:tcPr>
          <w:p w14:paraId="2647F75D" w14:textId="77777777" w:rsidR="00E41282" w:rsidRPr="00E41282" w:rsidRDefault="00E41282" w:rsidP="00E41282">
            <w:pPr>
              <w:rPr>
                <w:rFonts w:ascii="Arial Narrow" w:hAnsi="Arial Narrow"/>
                <w:sz w:val="24"/>
                <w:szCs w:val="24"/>
                <w:lang w:val="en-GB"/>
              </w:rPr>
            </w:pPr>
            <w:r w:rsidRPr="00E41282">
              <w:rPr>
                <w:rFonts w:ascii="Arial Narrow" w:hAnsi="Arial Narrow"/>
                <w:sz w:val="24"/>
                <w:szCs w:val="24"/>
                <w:lang w:val="en-GB"/>
              </w:rPr>
              <w:t xml:space="preserve">What do you consider are the best aspects of this piece of work?    </w:t>
            </w:r>
          </w:p>
        </w:tc>
        <w:tc>
          <w:tcPr>
            <w:tcW w:w="4831" w:type="dxa"/>
            <w:tcBorders>
              <w:top w:val="single" w:sz="6" w:space="0" w:color="000000"/>
              <w:left w:val="single" w:sz="6" w:space="0" w:color="000000"/>
              <w:bottom w:val="single" w:sz="6" w:space="0" w:color="000000"/>
              <w:right w:val="single" w:sz="4" w:space="0" w:color="000000"/>
            </w:tcBorders>
          </w:tcPr>
          <w:p w14:paraId="31E978F0" w14:textId="77777777" w:rsidR="00E41282" w:rsidRPr="00E41282" w:rsidRDefault="00E41282" w:rsidP="00E41282">
            <w:pPr>
              <w:rPr>
                <w:rFonts w:ascii="Arial Narrow" w:hAnsi="Arial Narrow"/>
                <w:sz w:val="24"/>
                <w:szCs w:val="24"/>
                <w:lang w:val="en-GB"/>
              </w:rPr>
            </w:pPr>
            <w:r w:rsidRPr="00E41282">
              <w:rPr>
                <w:rFonts w:ascii="Arial Narrow" w:hAnsi="Arial Narrow"/>
                <w:sz w:val="24"/>
                <w:szCs w:val="24"/>
                <w:lang w:val="en-GB"/>
              </w:rPr>
              <w:t>The research when learning the full aspect of the subject and trying to achieve that golden thread throughout the question whilst ensuring that answer to the question in the format required.</w:t>
            </w:r>
          </w:p>
        </w:tc>
      </w:tr>
      <w:tr w:rsidR="00E41282" w:rsidRPr="00426A56" w14:paraId="2E52B7C3" w14:textId="77777777" w:rsidTr="00E41282">
        <w:trPr>
          <w:trHeight w:val="571"/>
        </w:trPr>
        <w:tc>
          <w:tcPr>
            <w:tcW w:w="3799" w:type="dxa"/>
            <w:tcBorders>
              <w:top w:val="single" w:sz="6" w:space="0" w:color="000000"/>
              <w:left w:val="single" w:sz="4" w:space="0" w:color="000000"/>
              <w:bottom w:val="single" w:sz="6" w:space="0" w:color="000000"/>
              <w:right w:val="single" w:sz="6" w:space="0" w:color="000000"/>
            </w:tcBorders>
          </w:tcPr>
          <w:p w14:paraId="4D8F478E" w14:textId="77777777" w:rsidR="00E41282" w:rsidRPr="00E41282" w:rsidRDefault="00E41282" w:rsidP="00E41282">
            <w:pPr>
              <w:rPr>
                <w:rFonts w:ascii="Arial Narrow" w:hAnsi="Arial Narrow"/>
                <w:sz w:val="24"/>
                <w:szCs w:val="24"/>
                <w:lang w:val="en-GB"/>
              </w:rPr>
            </w:pPr>
            <w:r w:rsidRPr="00E41282">
              <w:rPr>
                <w:rFonts w:ascii="Arial Narrow" w:hAnsi="Arial Narrow"/>
                <w:sz w:val="24"/>
                <w:szCs w:val="24"/>
                <w:lang w:val="en-GB"/>
              </w:rPr>
              <w:t>Which aspects do you consider could have been improved in this piece of work?</w:t>
            </w:r>
          </w:p>
        </w:tc>
        <w:tc>
          <w:tcPr>
            <w:tcW w:w="4831" w:type="dxa"/>
            <w:tcBorders>
              <w:top w:val="single" w:sz="6" w:space="0" w:color="000000"/>
              <w:left w:val="single" w:sz="6" w:space="0" w:color="000000"/>
              <w:bottom w:val="single" w:sz="6" w:space="0" w:color="000000"/>
              <w:right w:val="single" w:sz="4" w:space="0" w:color="000000"/>
            </w:tcBorders>
          </w:tcPr>
          <w:p w14:paraId="0CB8F319" w14:textId="77777777" w:rsidR="00E41282" w:rsidRPr="00E41282" w:rsidRDefault="00E41282" w:rsidP="00E41282">
            <w:pPr>
              <w:rPr>
                <w:rFonts w:ascii="Arial Narrow" w:hAnsi="Arial Narrow"/>
                <w:sz w:val="24"/>
                <w:szCs w:val="24"/>
                <w:lang w:val="en-GB"/>
              </w:rPr>
            </w:pPr>
            <w:r w:rsidRPr="00E41282">
              <w:rPr>
                <w:rFonts w:ascii="Arial Narrow" w:hAnsi="Arial Narrow"/>
                <w:sz w:val="24"/>
                <w:szCs w:val="24"/>
                <w:lang w:val="en-GB"/>
              </w:rPr>
              <w:t>I think more practice on different problems and solutions would bring up issues I have encountered in this assignment. This would have enable me to be more confident in this assignment.</w:t>
            </w:r>
          </w:p>
        </w:tc>
      </w:tr>
      <w:tr w:rsidR="00E41282" w:rsidRPr="00426A56" w14:paraId="34780E87" w14:textId="77777777" w:rsidTr="00E41282">
        <w:trPr>
          <w:trHeight w:val="1262"/>
        </w:trPr>
        <w:tc>
          <w:tcPr>
            <w:tcW w:w="3799" w:type="dxa"/>
            <w:tcBorders>
              <w:top w:val="single" w:sz="6" w:space="0" w:color="000000"/>
              <w:left w:val="single" w:sz="4" w:space="0" w:color="000000"/>
              <w:bottom w:val="single" w:sz="4" w:space="0" w:color="000000"/>
              <w:right w:val="single" w:sz="6" w:space="0" w:color="000000"/>
            </w:tcBorders>
          </w:tcPr>
          <w:p w14:paraId="366077BA" w14:textId="77777777" w:rsidR="00E41282" w:rsidRPr="00E41282" w:rsidRDefault="00E41282" w:rsidP="00E41282">
            <w:pPr>
              <w:rPr>
                <w:rFonts w:ascii="Arial Narrow" w:hAnsi="Arial Narrow"/>
                <w:sz w:val="24"/>
                <w:szCs w:val="24"/>
                <w:lang w:val="en-GB"/>
              </w:rPr>
            </w:pPr>
            <w:r w:rsidRPr="00E41282">
              <w:rPr>
                <w:rFonts w:ascii="Arial Narrow" w:hAnsi="Arial Narrow"/>
                <w:sz w:val="24"/>
                <w:szCs w:val="24"/>
                <w:lang w:val="en-GB"/>
              </w:rPr>
              <w:t>What have you found most satisfying whilst undertaking this submission?</w:t>
            </w:r>
          </w:p>
        </w:tc>
        <w:tc>
          <w:tcPr>
            <w:tcW w:w="4831" w:type="dxa"/>
            <w:tcBorders>
              <w:top w:val="single" w:sz="6" w:space="0" w:color="000000"/>
              <w:left w:val="single" w:sz="6" w:space="0" w:color="000000"/>
              <w:bottom w:val="single" w:sz="4" w:space="0" w:color="000000"/>
              <w:right w:val="single" w:sz="4" w:space="0" w:color="000000"/>
            </w:tcBorders>
          </w:tcPr>
          <w:p w14:paraId="2DDDE3C7" w14:textId="3A0453A7" w:rsidR="00E41282" w:rsidRPr="00E41282" w:rsidRDefault="00E41282" w:rsidP="00E41282">
            <w:pPr>
              <w:rPr>
                <w:rFonts w:ascii="Arial Narrow" w:hAnsi="Arial Narrow"/>
                <w:sz w:val="24"/>
                <w:szCs w:val="24"/>
                <w:lang w:val="en-GB"/>
              </w:rPr>
            </w:pPr>
            <w:r w:rsidRPr="00E41282">
              <w:rPr>
                <w:rFonts w:ascii="Arial Narrow" w:hAnsi="Arial Narrow"/>
                <w:sz w:val="24"/>
                <w:szCs w:val="24"/>
                <w:lang w:val="en-GB"/>
              </w:rPr>
              <w:t xml:space="preserve">Believing that I have managed after last year enjoyment of preparing a research paper that I have hopefully unlocked the key to enjoying </w:t>
            </w:r>
            <w:r w:rsidRPr="00E41282">
              <w:rPr>
                <w:rFonts w:ascii="Arial Narrow" w:hAnsi="Arial Narrow"/>
                <w:sz w:val="24"/>
                <w:szCs w:val="24"/>
                <w:lang w:val="en-GB"/>
              </w:rPr>
              <w:t>reading and</w:t>
            </w:r>
            <w:r w:rsidRPr="00E41282">
              <w:rPr>
                <w:rFonts w:ascii="Arial Narrow" w:hAnsi="Arial Narrow"/>
                <w:sz w:val="24"/>
                <w:szCs w:val="24"/>
                <w:lang w:val="en-GB"/>
              </w:rPr>
              <w:t xml:space="preserve"> have started to be able to verbally discuss subjects and express myself in writing for the first time. However, this module has highlighted the imbalance in the use of a professional skill within the health and social care arena</w:t>
            </w:r>
            <w:r w:rsidRPr="00E41282">
              <w:rPr>
                <w:rFonts w:ascii="Arial Narrow" w:hAnsi="Arial Narrow"/>
                <w:sz w:val="24"/>
                <w:szCs w:val="24"/>
                <w:lang w:val="en-GB"/>
              </w:rPr>
              <w:t>.</w:t>
            </w:r>
          </w:p>
        </w:tc>
      </w:tr>
      <w:bookmarkEnd w:id="1"/>
    </w:tbl>
    <w:p w14:paraId="6A2FE173" w14:textId="49E8E400" w:rsidR="00A757F5" w:rsidRDefault="00A757F5" w:rsidP="00EF5D42"/>
    <w:p w14:paraId="067FAB12" w14:textId="6AD2878F" w:rsidR="00A757F5" w:rsidRDefault="00A757F5" w:rsidP="00EF5D42"/>
    <w:p w14:paraId="29A777BB" w14:textId="18A9014D" w:rsidR="00A757F5" w:rsidRDefault="00A757F5" w:rsidP="00EF5D42"/>
    <w:p w14:paraId="26A39B93" w14:textId="6D941D82" w:rsidR="00A757F5" w:rsidRDefault="00A757F5" w:rsidP="00EF5D42"/>
    <w:p w14:paraId="663CEC86" w14:textId="4A4ACAE3" w:rsidR="00A757F5" w:rsidRDefault="00A757F5" w:rsidP="00EF5D42"/>
    <w:p w14:paraId="32564A1F" w14:textId="33665111" w:rsidR="00A757F5" w:rsidRDefault="00A757F5" w:rsidP="00EF5D42"/>
    <w:p w14:paraId="7740CFCA" w14:textId="0C7077B1" w:rsidR="00A757F5" w:rsidRDefault="00A757F5" w:rsidP="00EF5D42"/>
    <w:p w14:paraId="51AC65CA" w14:textId="5DC9E1D4" w:rsidR="00A757F5" w:rsidRDefault="00A757F5" w:rsidP="00EF5D42"/>
    <w:p w14:paraId="24E96DFD" w14:textId="77777777" w:rsidR="00A757F5" w:rsidRPr="00EF5D42" w:rsidRDefault="00A757F5" w:rsidP="00EF5D42"/>
    <w:sectPr w:rsidR="00A757F5" w:rsidRPr="00EF5D42" w:rsidSect="005F765E">
      <w:headerReference w:type="default" r:id="rId12"/>
      <w:footerReference w:type="default" r:id="rId13"/>
      <w:pgSz w:w="12240" w:h="15840" w:code="1"/>
      <w:pgMar w:top="1440" w:right="1440" w:bottom="1440" w:left="1440" w:header="720" w:footer="86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AA71A" w14:textId="77777777" w:rsidR="00250B46" w:rsidRDefault="00250B46">
      <w:pPr>
        <w:spacing w:after="0" w:line="240" w:lineRule="auto"/>
      </w:pPr>
      <w:r>
        <w:separator/>
      </w:r>
    </w:p>
  </w:endnote>
  <w:endnote w:type="continuationSeparator" w:id="0">
    <w:p w14:paraId="330E0728" w14:textId="77777777" w:rsidR="00250B46" w:rsidRDefault="00250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2E282" w14:textId="1A0F2CD7" w:rsidR="00E41282" w:rsidRPr="00E41282" w:rsidRDefault="00E41282">
    <w:pPr>
      <w:pStyle w:val="Footer"/>
      <w:rPr>
        <w:color w:val="auto"/>
      </w:rPr>
    </w:pPr>
    <w:r w:rsidRPr="00E41282">
      <w:rPr>
        <w:color w:val="auto"/>
      </w:rPr>
      <w:t>Why do Bullies, Bully?</w:t>
    </w:r>
    <w:r w:rsidRPr="00E41282">
      <w:rPr>
        <w:color w:val="auto"/>
      </w:rPr>
      <w:ptab w:relativeTo="margin" w:alignment="center" w:leader="none"/>
    </w:r>
    <w:r w:rsidRPr="00E41282">
      <w:rPr>
        <w:color w:val="auto"/>
      </w:rPr>
      <w:t>RPatterson (144236)</w:t>
    </w:r>
    <w:r w:rsidRPr="00E41282">
      <w:rPr>
        <w:color w:val="auto"/>
      </w:rPr>
      <w:ptab w:relativeTo="margin" w:alignment="right" w:leader="none"/>
    </w:r>
    <w:r w:rsidRPr="00E41282">
      <w:rPr>
        <w:color w:val="auto"/>
      </w:rPr>
      <w:t>13</w:t>
    </w:r>
    <w:r w:rsidRPr="00E41282">
      <w:rPr>
        <w:color w:val="auto"/>
        <w:vertAlign w:val="superscript"/>
      </w:rPr>
      <w:t>th</w:t>
    </w:r>
    <w:r w:rsidRPr="00E41282">
      <w:rPr>
        <w:color w:val="auto"/>
      </w:rPr>
      <w:t xml:space="preserve"> March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601A3" w14:textId="77777777" w:rsidR="00250B46" w:rsidRDefault="00250B46">
      <w:pPr>
        <w:spacing w:after="0" w:line="240" w:lineRule="auto"/>
      </w:pPr>
      <w:r>
        <w:separator/>
      </w:r>
    </w:p>
  </w:footnote>
  <w:footnote w:type="continuationSeparator" w:id="0">
    <w:p w14:paraId="2062A2F9" w14:textId="77777777" w:rsidR="00250B46" w:rsidRDefault="00250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149971"/>
      <w:docPartObj>
        <w:docPartGallery w:val="Page Numbers (Top of Page)"/>
        <w:docPartUnique/>
      </w:docPartObj>
    </w:sdtPr>
    <w:sdtEndPr>
      <w:rPr>
        <w:noProof/>
      </w:rPr>
    </w:sdtEndPr>
    <w:sdtContent>
      <w:p w14:paraId="01AB66D9" w14:textId="23558648" w:rsidR="00FC4ADA" w:rsidRDefault="00FC4AD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B64A12" w14:textId="3EC0B34D" w:rsidR="00D9461B" w:rsidRDefault="00D94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E04C5A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BD582D"/>
    <w:multiLevelType w:val="hybridMultilevel"/>
    <w:tmpl w:val="DDDAADE6"/>
    <w:lvl w:ilvl="0" w:tplc="C7E2A2B6">
      <w:start w:val="1"/>
      <w:numFmt w:val="decimal"/>
      <w:pStyle w:val="Heading2"/>
      <w:lvlText w:val="%1."/>
      <w:lvlJc w:val="left"/>
      <w:pPr>
        <w:tabs>
          <w:tab w:val="num" w:pos="360"/>
        </w:tabs>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D1120"/>
    <w:multiLevelType w:val="hybridMultilevel"/>
    <w:tmpl w:val="62BA18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58653D"/>
    <w:multiLevelType w:val="hybridMultilevel"/>
    <w:tmpl w:val="42844AE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abstractNumId w:val="0"/>
  </w:num>
  <w:num w:numId="2">
    <w:abstractNumId w:val="3"/>
  </w:num>
  <w:num w:numId="3">
    <w:abstractNumId w:val="3"/>
    <w:lvlOverride w:ilvl="0">
      <w:startOverride w:val="1"/>
    </w:lvlOverride>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yMrM0N7U0trS0tDBT0lEKTi0uzszPAykwrgUAvNPDhCwAAAA="/>
  </w:docVars>
  <w:rsids>
    <w:rsidRoot w:val="009A2E5D"/>
    <w:rsid w:val="000016BD"/>
    <w:rsid w:val="00044FF1"/>
    <w:rsid w:val="000543B5"/>
    <w:rsid w:val="000623FC"/>
    <w:rsid w:val="000630F5"/>
    <w:rsid w:val="00082AC9"/>
    <w:rsid w:val="000C5589"/>
    <w:rsid w:val="000F536D"/>
    <w:rsid w:val="0010720A"/>
    <w:rsid w:val="00116E63"/>
    <w:rsid w:val="00192F55"/>
    <w:rsid w:val="001979D7"/>
    <w:rsid w:val="001D09FB"/>
    <w:rsid w:val="001D3DA4"/>
    <w:rsid w:val="001E73C7"/>
    <w:rsid w:val="00240B6F"/>
    <w:rsid w:val="002431FC"/>
    <w:rsid w:val="00250B46"/>
    <w:rsid w:val="00273C83"/>
    <w:rsid w:val="002A3EF4"/>
    <w:rsid w:val="002B38BE"/>
    <w:rsid w:val="002B664C"/>
    <w:rsid w:val="002B6A7B"/>
    <w:rsid w:val="002C5D38"/>
    <w:rsid w:val="002E5771"/>
    <w:rsid w:val="00317F57"/>
    <w:rsid w:val="003629B7"/>
    <w:rsid w:val="00362EBB"/>
    <w:rsid w:val="00363867"/>
    <w:rsid w:val="00364D6B"/>
    <w:rsid w:val="003979DE"/>
    <w:rsid w:val="003C64A7"/>
    <w:rsid w:val="003F7E11"/>
    <w:rsid w:val="00415925"/>
    <w:rsid w:val="00430998"/>
    <w:rsid w:val="0046417D"/>
    <w:rsid w:val="00471F1C"/>
    <w:rsid w:val="00483EFB"/>
    <w:rsid w:val="004909AA"/>
    <w:rsid w:val="0049603E"/>
    <w:rsid w:val="004B2273"/>
    <w:rsid w:val="004E537D"/>
    <w:rsid w:val="004F582A"/>
    <w:rsid w:val="00525177"/>
    <w:rsid w:val="00542BCD"/>
    <w:rsid w:val="00570009"/>
    <w:rsid w:val="005A2AE2"/>
    <w:rsid w:val="005C7C94"/>
    <w:rsid w:val="005E1CB1"/>
    <w:rsid w:val="005E4C48"/>
    <w:rsid w:val="005F44EB"/>
    <w:rsid w:val="005F765E"/>
    <w:rsid w:val="00600856"/>
    <w:rsid w:val="00607DA9"/>
    <w:rsid w:val="00657C5C"/>
    <w:rsid w:val="00694752"/>
    <w:rsid w:val="006D5196"/>
    <w:rsid w:val="006F7D3C"/>
    <w:rsid w:val="007271E2"/>
    <w:rsid w:val="007474EB"/>
    <w:rsid w:val="007868B4"/>
    <w:rsid w:val="007946BB"/>
    <w:rsid w:val="007C53BA"/>
    <w:rsid w:val="007E31D1"/>
    <w:rsid w:val="00826F40"/>
    <w:rsid w:val="00861DF4"/>
    <w:rsid w:val="00866858"/>
    <w:rsid w:val="00872DD3"/>
    <w:rsid w:val="008978D9"/>
    <w:rsid w:val="008E1ABA"/>
    <w:rsid w:val="008E2A83"/>
    <w:rsid w:val="008F74FB"/>
    <w:rsid w:val="00906E14"/>
    <w:rsid w:val="00972A70"/>
    <w:rsid w:val="009839C5"/>
    <w:rsid w:val="009910DB"/>
    <w:rsid w:val="009A2E5D"/>
    <w:rsid w:val="009B0BBF"/>
    <w:rsid w:val="00A25141"/>
    <w:rsid w:val="00A415EC"/>
    <w:rsid w:val="00A41765"/>
    <w:rsid w:val="00A64243"/>
    <w:rsid w:val="00A64633"/>
    <w:rsid w:val="00A7472F"/>
    <w:rsid w:val="00A757F5"/>
    <w:rsid w:val="00A8584F"/>
    <w:rsid w:val="00A92A87"/>
    <w:rsid w:val="00AA029E"/>
    <w:rsid w:val="00AB709B"/>
    <w:rsid w:val="00AC48FB"/>
    <w:rsid w:val="00AE47BE"/>
    <w:rsid w:val="00B04F6A"/>
    <w:rsid w:val="00B10412"/>
    <w:rsid w:val="00B36E07"/>
    <w:rsid w:val="00B556AA"/>
    <w:rsid w:val="00B55CB9"/>
    <w:rsid w:val="00BA087C"/>
    <w:rsid w:val="00BF6D1F"/>
    <w:rsid w:val="00C55EE5"/>
    <w:rsid w:val="00C812AF"/>
    <w:rsid w:val="00C848C4"/>
    <w:rsid w:val="00C964E8"/>
    <w:rsid w:val="00C97E7D"/>
    <w:rsid w:val="00CB2CFA"/>
    <w:rsid w:val="00CC6942"/>
    <w:rsid w:val="00CD5236"/>
    <w:rsid w:val="00CF37DF"/>
    <w:rsid w:val="00D1300A"/>
    <w:rsid w:val="00D1307C"/>
    <w:rsid w:val="00D45DCE"/>
    <w:rsid w:val="00D50B17"/>
    <w:rsid w:val="00D52344"/>
    <w:rsid w:val="00D61171"/>
    <w:rsid w:val="00D75B72"/>
    <w:rsid w:val="00D814D7"/>
    <w:rsid w:val="00D9461B"/>
    <w:rsid w:val="00DA3C31"/>
    <w:rsid w:val="00DA42AD"/>
    <w:rsid w:val="00DA5D65"/>
    <w:rsid w:val="00DC221D"/>
    <w:rsid w:val="00DC2F70"/>
    <w:rsid w:val="00DD258C"/>
    <w:rsid w:val="00E06E01"/>
    <w:rsid w:val="00E23783"/>
    <w:rsid w:val="00E3031B"/>
    <w:rsid w:val="00E41282"/>
    <w:rsid w:val="00E43FED"/>
    <w:rsid w:val="00E6499E"/>
    <w:rsid w:val="00EB1EEF"/>
    <w:rsid w:val="00EB651F"/>
    <w:rsid w:val="00EB79F2"/>
    <w:rsid w:val="00EC5FFB"/>
    <w:rsid w:val="00EF5D42"/>
    <w:rsid w:val="00F13DDF"/>
    <w:rsid w:val="00F51C57"/>
    <w:rsid w:val="00F56DDA"/>
    <w:rsid w:val="00FB41B5"/>
    <w:rsid w:val="00FC4ADA"/>
    <w:rsid w:val="00FD2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11E48C"/>
  <w15:chartTrackingRefBased/>
  <w15:docId w15:val="{AF1F5BD7-FCD7-4C70-B77F-81BF10072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04040" w:themeColor="text1" w:themeTint="BF"/>
        <w:sz w:val="18"/>
        <w:lang w:val="en-US" w:eastAsia="ja-JP" w:bidi="ar-SA"/>
      </w:rPr>
    </w:rPrDefault>
    <w:pPrDefault>
      <w:pPr>
        <w:spacing w:after="18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240" w:line="240" w:lineRule="auto"/>
      <w:outlineLvl w:val="0"/>
    </w:pPr>
    <w:rPr>
      <w:b/>
      <w:bCs/>
      <w:caps/>
      <w:color w:val="1F4E79" w:themeColor="accent1" w:themeShade="80"/>
      <w:sz w:val="28"/>
    </w:rPr>
  </w:style>
  <w:style w:type="paragraph" w:styleId="Heading2">
    <w:name w:val="heading 2"/>
    <w:basedOn w:val="Normal"/>
    <w:next w:val="Normal"/>
    <w:link w:val="Heading2Char"/>
    <w:uiPriority w:val="9"/>
    <w:unhideWhenUsed/>
    <w:qFormat/>
    <w:pPr>
      <w:keepNext/>
      <w:keepLines/>
      <w:numPr>
        <w:numId w:val="4"/>
      </w:numPr>
      <w:spacing w:before="360" w:after="120" w:line="240" w:lineRule="auto"/>
      <w:outlineLvl w:val="1"/>
    </w:pPr>
    <w:rPr>
      <w:b/>
      <w:bCs/>
      <w:color w:val="5B9BD5" w:themeColor="accent1"/>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left w:val="double" w:sz="18" w:space="4" w:color="1F4E79" w:themeColor="accent1" w:themeShade="80"/>
      </w:pBdr>
      <w:spacing w:after="0" w:line="420" w:lineRule="exact"/>
    </w:pPr>
    <w:rPr>
      <w:rFonts w:asciiTheme="majorHAnsi" w:eastAsiaTheme="majorEastAsia" w:hAnsiTheme="majorHAnsi" w:cstheme="majorBidi"/>
      <w:caps/>
      <w:color w:val="1F4E79" w:themeColor="accent1" w:themeShade="80"/>
      <w:kern w:val="28"/>
      <w:sz w:val="38"/>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E79" w:themeColor="accent1" w:themeShade="80"/>
      <w:kern w:val="28"/>
      <w:sz w:val="3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numPr>
        <w:ilvl w:val="1"/>
      </w:numPr>
      <w:pBdr>
        <w:left w:val="double" w:sz="18" w:space="4" w:color="1F4E79" w:themeColor="accent1" w:themeShade="80"/>
      </w:pBdr>
      <w:spacing w:before="80" w:after="0" w:line="280" w:lineRule="exact"/>
    </w:pPr>
    <w:rPr>
      <w:b/>
      <w:bCs/>
      <w:color w:val="5B9BD5" w:themeColor="accent1"/>
      <w:sz w:val="24"/>
    </w:rPr>
  </w:style>
  <w:style w:type="character" w:customStyle="1" w:styleId="SubtitleChar">
    <w:name w:val="Subtitle Char"/>
    <w:basedOn w:val="DefaultParagraphFont"/>
    <w:link w:val="Subtitle"/>
    <w:uiPriority w:val="11"/>
    <w:rPr>
      <w:b/>
      <w:bCs/>
      <w:color w:val="5B9BD5" w:themeColor="accent1"/>
      <w:sz w:val="24"/>
    </w:rPr>
  </w:style>
  <w:style w:type="character" w:customStyle="1" w:styleId="Heading1Char">
    <w:name w:val="Heading 1 Char"/>
    <w:basedOn w:val="DefaultParagraphFont"/>
    <w:link w:val="Heading1"/>
    <w:uiPriority w:val="9"/>
    <w:rPr>
      <w:b/>
      <w:bCs/>
      <w:caps/>
      <w:color w:val="1F4E79" w:themeColor="accent1" w:themeShade="80"/>
      <w:sz w:val="28"/>
    </w:rPr>
  </w:style>
  <w:style w:type="table" w:customStyle="1" w:styleId="TipTable">
    <w:name w:val="Tip Table"/>
    <w:basedOn w:val="TableNormal"/>
    <w:uiPriority w:val="99"/>
    <w:pPr>
      <w:spacing w:after="0" w:line="240" w:lineRule="auto"/>
    </w:p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ipText">
    <w:name w:val="Tip Text"/>
    <w:basedOn w:val="Normal"/>
    <w:uiPriority w:val="99"/>
    <w:pPr>
      <w:spacing w:after="160" w:line="264" w:lineRule="auto"/>
      <w:ind w:right="576"/>
    </w:pPr>
    <w:rPr>
      <w:i/>
      <w:iCs/>
      <w:color w:val="7F7F7F" w:themeColor="text1" w:themeTint="80"/>
      <w:sz w:val="16"/>
    </w:rPr>
  </w:style>
  <w:style w:type="character" w:styleId="PlaceholderText">
    <w:name w:val="Placeholder Text"/>
    <w:basedOn w:val="DefaultParagraphFont"/>
    <w:uiPriority w:val="99"/>
    <w:semiHidden/>
    <w:rPr>
      <w:color w:val="808080"/>
    </w:rPr>
  </w:style>
  <w:style w:type="paragraph" w:styleId="NoSpacing">
    <w:name w:val="No Spacing"/>
    <w:link w:val="NoSpacingChar"/>
    <w:uiPriority w:val="1"/>
    <w:qFormat/>
    <w:pPr>
      <w:spacing w:after="0" w:line="240" w:lineRule="auto"/>
    </w:pPr>
  </w:style>
  <w:style w:type="character" w:customStyle="1" w:styleId="Heading2Char">
    <w:name w:val="Heading 2 Char"/>
    <w:basedOn w:val="DefaultParagraphFont"/>
    <w:link w:val="Heading2"/>
    <w:uiPriority w:val="9"/>
    <w:rPr>
      <w:b/>
      <w:bCs/>
      <w:color w:val="5B9BD5" w:themeColor="accent1"/>
      <w:sz w:val="24"/>
    </w:rPr>
  </w:style>
  <w:style w:type="paragraph" w:styleId="ListBullet">
    <w:name w:val="List Bullet"/>
    <w:basedOn w:val="Normal"/>
    <w:uiPriority w:val="1"/>
    <w:unhideWhenUsed/>
    <w:qFormat/>
    <w:pPr>
      <w:numPr>
        <w:numId w:val="2"/>
      </w:numPr>
      <w:spacing w:after="6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before="200" w:after="0" w:line="240" w:lineRule="auto"/>
      <w:contextualSpacing/>
      <w:jc w:val="right"/>
    </w:pPr>
    <w:rPr>
      <w:rFonts w:asciiTheme="majorHAnsi" w:eastAsiaTheme="majorEastAsia" w:hAnsiTheme="majorHAnsi" w:cstheme="majorBidi"/>
      <w:noProof/>
      <w:color w:val="1F4E79" w:themeColor="accent1" w:themeShade="80"/>
      <w:sz w:val="20"/>
    </w:rPr>
  </w:style>
  <w:style w:type="character" w:customStyle="1" w:styleId="FooterChar">
    <w:name w:val="Footer Char"/>
    <w:basedOn w:val="DefaultParagraphFont"/>
    <w:link w:val="Footer"/>
    <w:uiPriority w:val="99"/>
    <w:rPr>
      <w:rFonts w:asciiTheme="majorHAnsi" w:eastAsiaTheme="majorEastAsia" w:hAnsiTheme="majorHAnsi" w:cstheme="majorBidi"/>
      <w:noProof/>
      <w:color w:val="1F4E79" w:themeColor="accent1" w:themeShade="80"/>
      <w:sz w:val="2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bleNormal"/>
    <w:uiPriority w:val="99"/>
    <w:pPr>
      <w:spacing w:before="120" w:after="120" w:line="240" w:lineRule="auto"/>
    </w:p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paragraph" w:styleId="FootnoteText">
    <w:name w:val="footnote text"/>
    <w:basedOn w:val="Normal"/>
    <w:link w:val="FootnoteTextChar"/>
    <w:uiPriority w:val="12"/>
    <w:unhideWhenUsed/>
    <w:pPr>
      <w:spacing w:before="140" w:after="0" w:line="240" w:lineRule="auto"/>
    </w:pPr>
    <w:rPr>
      <w:i/>
      <w:iCs/>
      <w:sz w:val="14"/>
    </w:rPr>
  </w:style>
  <w:style w:type="character" w:customStyle="1" w:styleId="FootnoteTextChar">
    <w:name w:val="Footnote Text Char"/>
    <w:basedOn w:val="DefaultParagraphFont"/>
    <w:link w:val="FootnoteText"/>
    <w:uiPriority w:val="12"/>
    <w:rPr>
      <w:i/>
      <w:iCs/>
      <w:sz w:val="14"/>
    </w:rPr>
  </w:style>
  <w:style w:type="paragraph" w:styleId="ListParagraph">
    <w:name w:val="List Paragraph"/>
    <w:basedOn w:val="Normal"/>
    <w:uiPriority w:val="34"/>
    <w:unhideWhenUsed/>
    <w:qFormat/>
    <w:rsid w:val="009A2E5D"/>
    <w:pPr>
      <w:ind w:left="720"/>
      <w:contextualSpacing/>
    </w:pPr>
  </w:style>
  <w:style w:type="paragraph" w:styleId="NormalWeb">
    <w:name w:val="Normal (Web)"/>
    <w:basedOn w:val="Normal"/>
    <w:uiPriority w:val="99"/>
    <w:semiHidden/>
    <w:unhideWhenUsed/>
    <w:rsid w:val="002B6A7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BalloonText">
    <w:name w:val="Balloon Text"/>
    <w:basedOn w:val="Normal"/>
    <w:link w:val="BalloonTextChar"/>
    <w:uiPriority w:val="99"/>
    <w:semiHidden/>
    <w:unhideWhenUsed/>
    <w:rsid w:val="008E1AB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8E1ABA"/>
    <w:rPr>
      <w:rFonts w:ascii="Segoe UI" w:hAnsi="Segoe UI" w:cs="Segoe UI"/>
      <w:szCs w:val="18"/>
    </w:rPr>
  </w:style>
  <w:style w:type="character" w:styleId="CommentReference">
    <w:name w:val="annotation reference"/>
    <w:basedOn w:val="DefaultParagraphFont"/>
    <w:uiPriority w:val="99"/>
    <w:semiHidden/>
    <w:unhideWhenUsed/>
    <w:rsid w:val="007868B4"/>
    <w:rPr>
      <w:sz w:val="16"/>
      <w:szCs w:val="16"/>
    </w:rPr>
  </w:style>
  <w:style w:type="paragraph" w:styleId="CommentText">
    <w:name w:val="annotation text"/>
    <w:basedOn w:val="Normal"/>
    <w:link w:val="CommentTextChar"/>
    <w:uiPriority w:val="99"/>
    <w:semiHidden/>
    <w:unhideWhenUsed/>
    <w:rsid w:val="007868B4"/>
    <w:pPr>
      <w:spacing w:line="240" w:lineRule="auto"/>
    </w:pPr>
    <w:rPr>
      <w:sz w:val="20"/>
    </w:rPr>
  </w:style>
  <w:style w:type="character" w:customStyle="1" w:styleId="CommentTextChar">
    <w:name w:val="Comment Text Char"/>
    <w:basedOn w:val="DefaultParagraphFont"/>
    <w:link w:val="CommentText"/>
    <w:uiPriority w:val="99"/>
    <w:semiHidden/>
    <w:rsid w:val="007868B4"/>
    <w:rPr>
      <w:sz w:val="20"/>
    </w:rPr>
  </w:style>
  <w:style w:type="paragraph" w:styleId="CommentSubject">
    <w:name w:val="annotation subject"/>
    <w:basedOn w:val="CommentText"/>
    <w:next w:val="CommentText"/>
    <w:link w:val="CommentSubjectChar"/>
    <w:uiPriority w:val="99"/>
    <w:semiHidden/>
    <w:unhideWhenUsed/>
    <w:rsid w:val="007868B4"/>
    <w:rPr>
      <w:b/>
      <w:bCs/>
    </w:rPr>
  </w:style>
  <w:style w:type="character" w:customStyle="1" w:styleId="CommentSubjectChar">
    <w:name w:val="Comment Subject Char"/>
    <w:basedOn w:val="CommentTextChar"/>
    <w:link w:val="CommentSubject"/>
    <w:uiPriority w:val="99"/>
    <w:semiHidden/>
    <w:rsid w:val="007868B4"/>
    <w:rPr>
      <w:b/>
      <w:bCs/>
      <w:sz w:val="20"/>
    </w:rPr>
  </w:style>
  <w:style w:type="paragraph" w:styleId="Bibliography">
    <w:name w:val="Bibliography"/>
    <w:basedOn w:val="Normal"/>
    <w:next w:val="Normal"/>
    <w:uiPriority w:val="37"/>
    <w:unhideWhenUsed/>
    <w:rsid w:val="001D09FB"/>
    <w:pPr>
      <w:spacing w:after="240" w:line="240" w:lineRule="auto"/>
    </w:pPr>
  </w:style>
  <w:style w:type="character" w:styleId="Emphasis">
    <w:name w:val="Emphasis"/>
    <w:basedOn w:val="DefaultParagraphFont"/>
    <w:uiPriority w:val="20"/>
    <w:qFormat/>
    <w:rsid w:val="00D52344"/>
    <w:rPr>
      <w:i/>
      <w:iCs/>
    </w:rPr>
  </w:style>
  <w:style w:type="character" w:customStyle="1" w:styleId="NoSpacingChar">
    <w:name w:val="No Spacing Char"/>
    <w:basedOn w:val="DefaultParagraphFont"/>
    <w:link w:val="NoSpacing"/>
    <w:uiPriority w:val="1"/>
    <w:rsid w:val="005F7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550047">
      <w:bodyDiv w:val="1"/>
      <w:marLeft w:val="0"/>
      <w:marRight w:val="0"/>
      <w:marTop w:val="0"/>
      <w:marBottom w:val="0"/>
      <w:divBdr>
        <w:top w:val="none" w:sz="0" w:space="0" w:color="auto"/>
        <w:left w:val="none" w:sz="0" w:space="0" w:color="auto"/>
        <w:bottom w:val="none" w:sz="0" w:space="0" w:color="auto"/>
        <w:right w:val="none" w:sz="0" w:space="0" w:color="auto"/>
      </w:divBdr>
      <w:divsChild>
        <w:div w:id="817652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44236\AppData\Roaming\Microsoft\Templates\Project%20scope%20report%20(Business%20Blue%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F45"/>
    <w:rsid w:val="00673F45"/>
    <w:rsid w:val="007D1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217BC3BC19407C8F4E3837D917D540">
    <w:name w:val="D1217BC3BC19407C8F4E3837D917D540"/>
    <w:rsid w:val="00673F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Proposal">
      <a:dk1>
        <a:sysClr val="windowText" lastClr="000000"/>
      </a:dk1>
      <a:lt1>
        <a:sysClr val="window" lastClr="FFFFFF"/>
      </a:lt1>
      <a:dk2>
        <a:srgbClr val="2C283A"/>
      </a:dk2>
      <a:lt2>
        <a:srgbClr val="F1EAE6"/>
      </a:lt2>
      <a:accent1>
        <a:srgbClr val="5B9BD5"/>
      </a:accent1>
      <a:accent2>
        <a:srgbClr val="86BB40"/>
      </a:accent2>
      <a:accent3>
        <a:srgbClr val="F4BF2E"/>
      </a:accent3>
      <a:accent4>
        <a:srgbClr val="F3866C"/>
      </a:accent4>
      <a:accent5>
        <a:srgbClr val="92588D"/>
      </a:accent5>
      <a:accent6>
        <a:srgbClr val="F3533F"/>
      </a:accent6>
      <a:hlink>
        <a:srgbClr val="40ACD1"/>
      </a:hlink>
      <a:folHlink>
        <a:srgbClr val="92588D"/>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Rpatterson.144236@</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371770-17E6-4153-B66C-5ABDCB7E1816}">
  <ds:schemaRefs>
    <ds:schemaRef ds:uri="http://schemas.microsoft.com/sharepoint/v3/contenttype/forms"/>
  </ds:schemaRefs>
</ds:datastoreItem>
</file>

<file path=customXml/itemProps3.xml><?xml version="1.0" encoding="utf-8"?>
<ds:datastoreItem xmlns:ds="http://schemas.openxmlformats.org/officeDocument/2006/customXml" ds:itemID="{34DD0F0A-2854-40A9-A4E0-C6224F81C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scope report (Business Blue design)</Template>
  <TotalTime>961</TotalTime>
  <Pages>10</Pages>
  <Words>7733</Words>
  <Characters>44082</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Thematic Analysis research, of the reasons a person becomes a bully</dc:title>
  <dc:subject>Why do Bullies, Bully</dc:subject>
  <dc:creator>Rita Patterson (P144236)</dc:creator>
  <cp:keywords/>
  <cp:lastModifiedBy>rita patterson</cp:lastModifiedBy>
  <cp:revision>29</cp:revision>
  <cp:lastPrinted>2018-03-13T15:23:00Z</cp:lastPrinted>
  <dcterms:created xsi:type="dcterms:W3CDTF">2018-03-06T19:41:00Z</dcterms:created>
  <dcterms:modified xsi:type="dcterms:W3CDTF">2018-03-13T19:42:00Z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TC029278139991</vt:lpwstr>
  </property>
  <property fmtid="{D5CDD505-2E9C-101B-9397-08002B2CF9AE}" pid="3" name="ZOTERO_PREF_1">
    <vt:lpwstr>&lt;data data-version="3" zotero-version="5.0.37"&gt;&lt;session id="hnb4TcVp"/&gt;&lt;style id="http://www.zotero.org/styles/harvard-anglia-ruskin-university" hasBibliography="1" bibliographyStyleHasBeenSet="1"/&gt;&lt;prefs&gt;&lt;pref name="fieldType" value="Field"/&gt;&lt;pref name="</vt:lpwstr>
  </property>
  <property fmtid="{D5CDD505-2E9C-101B-9397-08002B2CF9AE}" pid="4" name="ZOTERO_PREF_2">
    <vt:lpwstr>automaticJournalAbbreviations" value="true"/&gt;&lt;pref name="delayCitationUpdates" value="true"/&gt;&lt;pref name="dontAskDelayCitationUpdates" value="true"/&gt;&lt;/prefs&gt;&lt;/data&gt;</vt:lpwstr>
  </property>
</Properties>
</file>